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4A57AE20" w:rsidR="00F110CD" w:rsidRPr="00152E08" w:rsidRDefault="00F110CD" w:rsidP="00803A0F">
      <w:pPr>
        <w:pStyle w:val="Header"/>
        <w:tabs>
          <w:tab w:val="right" w:pos="9639"/>
        </w:tabs>
        <w:rPr>
          <w:bCs/>
          <w:noProof w:val="0"/>
          <w:sz w:val="24"/>
          <w:szCs w:val="24"/>
        </w:rPr>
      </w:pPr>
      <w:bookmarkStart w:id="0" w:name="_Hlk37418177"/>
      <w:r w:rsidRPr="00152E08">
        <w:rPr>
          <w:bCs/>
          <w:noProof w:val="0"/>
          <w:sz w:val="24"/>
          <w:szCs w:val="24"/>
        </w:rPr>
        <w:t>3GPP TSG RA</w:t>
      </w:r>
      <w:r w:rsidR="00BA1872" w:rsidRPr="00152E08">
        <w:rPr>
          <w:bCs/>
          <w:noProof w:val="0"/>
          <w:sz w:val="24"/>
          <w:szCs w:val="24"/>
        </w:rPr>
        <w:t xml:space="preserve">N WG1 </w:t>
      </w:r>
      <w:r w:rsidR="00B65452" w:rsidRPr="00152E08">
        <w:rPr>
          <w:bCs/>
          <w:noProof w:val="0"/>
          <w:sz w:val="24"/>
          <w:szCs w:val="24"/>
        </w:rPr>
        <w:t>#</w:t>
      </w:r>
      <w:r w:rsidR="00A949CA">
        <w:rPr>
          <w:bCs/>
          <w:noProof w:val="0"/>
          <w:sz w:val="24"/>
          <w:szCs w:val="24"/>
        </w:rPr>
        <w:t>113</w:t>
      </w:r>
      <w:r w:rsidR="001348FE" w:rsidRPr="00152E08">
        <w:rPr>
          <w:bCs/>
          <w:noProof w:val="0"/>
          <w:sz w:val="24"/>
          <w:szCs w:val="24"/>
        </w:rPr>
        <w:tab/>
      </w:r>
      <w:r w:rsidR="00A25D4A" w:rsidRPr="00152E08">
        <w:rPr>
          <w:bCs/>
          <w:noProof w:val="0"/>
          <w:sz w:val="24"/>
          <w:szCs w:val="24"/>
        </w:rPr>
        <w:t>R1-</w:t>
      </w:r>
      <w:r w:rsidR="00B93DC9" w:rsidRPr="00B93DC9">
        <w:rPr>
          <w:bCs/>
          <w:noProof w:val="0"/>
          <w:sz w:val="24"/>
          <w:szCs w:val="24"/>
        </w:rPr>
        <w:t>230468</w:t>
      </w:r>
      <w:r w:rsidR="00B93DC9">
        <w:rPr>
          <w:bCs/>
          <w:noProof w:val="0"/>
          <w:sz w:val="24"/>
          <w:szCs w:val="24"/>
        </w:rPr>
        <w:t>3</w:t>
      </w:r>
    </w:p>
    <w:bookmarkEnd w:id="0"/>
    <w:p w14:paraId="2CFE1919" w14:textId="668DE968" w:rsidR="00850D96" w:rsidRPr="00152E08" w:rsidRDefault="00A949CA" w:rsidP="00803A0F">
      <w:pPr>
        <w:pStyle w:val="Header"/>
        <w:rPr>
          <w:bCs/>
          <w:sz w:val="24"/>
          <w:lang w:eastAsia="ja-JP"/>
        </w:rPr>
      </w:pPr>
      <w:r w:rsidRPr="00A949CA">
        <w:rPr>
          <w:bCs/>
          <w:sz w:val="24"/>
          <w:szCs w:val="24"/>
        </w:rPr>
        <w:t xml:space="preserve">Incheon, </w:t>
      </w:r>
      <w:r w:rsidR="00747AC4">
        <w:rPr>
          <w:bCs/>
          <w:sz w:val="24"/>
          <w:szCs w:val="24"/>
        </w:rPr>
        <w:t>Korea</w:t>
      </w:r>
      <w:r w:rsidR="00751E37" w:rsidRPr="00152E08">
        <w:rPr>
          <w:bCs/>
          <w:sz w:val="24"/>
          <w:szCs w:val="24"/>
        </w:rPr>
        <w:t xml:space="preserve">, </w:t>
      </w:r>
      <w:r>
        <w:rPr>
          <w:bCs/>
          <w:sz w:val="24"/>
          <w:szCs w:val="24"/>
        </w:rPr>
        <w:t>May</w:t>
      </w:r>
      <w:r w:rsidRPr="00152E08">
        <w:rPr>
          <w:bCs/>
          <w:sz w:val="24"/>
          <w:szCs w:val="24"/>
        </w:rPr>
        <w:t xml:space="preserve"> </w:t>
      </w:r>
      <w:r>
        <w:rPr>
          <w:bCs/>
          <w:sz w:val="24"/>
          <w:szCs w:val="24"/>
        </w:rPr>
        <w:t>22</w:t>
      </w:r>
      <w:r w:rsidRPr="00152E08">
        <w:rPr>
          <w:bCs/>
          <w:sz w:val="24"/>
          <w:szCs w:val="24"/>
        </w:rPr>
        <w:t xml:space="preserve">th </w:t>
      </w:r>
      <w:r w:rsidR="00751E37" w:rsidRPr="00152E08">
        <w:rPr>
          <w:bCs/>
          <w:sz w:val="24"/>
          <w:szCs w:val="24"/>
        </w:rPr>
        <w:t xml:space="preserve">– </w:t>
      </w:r>
      <w:r>
        <w:rPr>
          <w:bCs/>
          <w:sz w:val="24"/>
          <w:szCs w:val="24"/>
        </w:rPr>
        <w:t>May</w:t>
      </w:r>
      <w:r w:rsidRPr="00152E08">
        <w:rPr>
          <w:bCs/>
          <w:sz w:val="24"/>
          <w:szCs w:val="24"/>
        </w:rPr>
        <w:t xml:space="preserve"> </w:t>
      </w:r>
      <w:r w:rsidR="00087680" w:rsidRPr="00152E08">
        <w:rPr>
          <w:bCs/>
          <w:sz w:val="24"/>
          <w:szCs w:val="24"/>
        </w:rPr>
        <w:t>2</w:t>
      </w:r>
      <w:r w:rsidR="00087680">
        <w:rPr>
          <w:bCs/>
          <w:sz w:val="24"/>
          <w:szCs w:val="24"/>
        </w:rPr>
        <w:t>6</w:t>
      </w:r>
      <w:r w:rsidR="00087680" w:rsidRPr="00152E08">
        <w:rPr>
          <w:bCs/>
          <w:sz w:val="24"/>
          <w:szCs w:val="24"/>
        </w:rPr>
        <w:t>th</w:t>
      </w:r>
      <w:r w:rsidR="00751E37" w:rsidRPr="00152E08">
        <w:rPr>
          <w:bCs/>
          <w:sz w:val="24"/>
          <w:szCs w:val="24"/>
        </w:rPr>
        <w:t>, 2023</w:t>
      </w:r>
    </w:p>
    <w:p w14:paraId="510355CF" w14:textId="77777777" w:rsidR="00D54B5A" w:rsidRPr="00751E37" w:rsidRDefault="00D54B5A" w:rsidP="00803A0F">
      <w:pPr>
        <w:pStyle w:val="Header"/>
        <w:rPr>
          <w:bCs/>
          <w:noProof w:val="0"/>
          <w:sz w:val="24"/>
          <w:lang w:eastAsia="ja-JP"/>
        </w:rPr>
      </w:pPr>
    </w:p>
    <w:p w14:paraId="30E02941" w14:textId="78F31C56" w:rsidR="0034111C" w:rsidRPr="004942C5" w:rsidRDefault="0034111C" w:rsidP="00803A0F">
      <w:pPr>
        <w:pStyle w:val="CRCoverPage"/>
        <w:spacing w:after="0"/>
        <w:rPr>
          <w:rFonts w:cs="Arial"/>
          <w:b/>
          <w:bCs/>
          <w:sz w:val="24"/>
          <w:szCs w:val="24"/>
          <w:lang w:val="en-US" w:eastAsia="ja-JP"/>
        </w:rPr>
      </w:pPr>
      <w:r w:rsidRPr="004942C5">
        <w:rPr>
          <w:rFonts w:cs="Arial"/>
          <w:b/>
          <w:bCs/>
          <w:sz w:val="24"/>
          <w:szCs w:val="24"/>
          <w:lang w:val="en-US"/>
        </w:rPr>
        <w:t>Agenda item:</w:t>
      </w:r>
      <w:r w:rsidRPr="004942C5">
        <w:rPr>
          <w:rFonts w:cs="Arial"/>
          <w:b/>
          <w:bCs/>
          <w:sz w:val="24"/>
          <w:lang w:val="en-US"/>
        </w:rPr>
        <w:tab/>
      </w:r>
      <w:r w:rsidRPr="004942C5">
        <w:rPr>
          <w:rFonts w:cs="Arial"/>
          <w:b/>
          <w:bCs/>
          <w:sz w:val="24"/>
          <w:lang w:val="en-US"/>
        </w:rPr>
        <w:tab/>
      </w:r>
      <w:r w:rsidR="00FE0DF4" w:rsidRPr="004942C5">
        <w:rPr>
          <w:rFonts w:cs="Arial"/>
          <w:b/>
          <w:bCs/>
          <w:sz w:val="24"/>
          <w:lang w:val="en-US"/>
        </w:rPr>
        <w:t>9.2.3.1</w:t>
      </w:r>
    </w:p>
    <w:p w14:paraId="30E02942" w14:textId="11CBDC88" w:rsidR="00E128F2" w:rsidRPr="004942C5" w:rsidRDefault="0034111C" w:rsidP="00803A0F">
      <w:pPr>
        <w:tabs>
          <w:tab w:val="left" w:pos="1985"/>
        </w:tabs>
        <w:spacing w:after="0"/>
        <w:ind w:left="1985" w:hanging="1985"/>
        <w:rPr>
          <w:rFonts w:ascii="Arial" w:hAnsi="Arial" w:cs="Arial"/>
          <w:b/>
          <w:bCs/>
          <w:sz w:val="24"/>
          <w:szCs w:val="24"/>
          <w:lang w:val="en-US"/>
        </w:rPr>
      </w:pPr>
      <w:r w:rsidRPr="004942C5">
        <w:rPr>
          <w:rFonts w:ascii="Arial" w:hAnsi="Arial" w:cs="Arial"/>
          <w:b/>
          <w:bCs/>
          <w:sz w:val="24"/>
          <w:szCs w:val="24"/>
          <w:lang w:val="en-US"/>
        </w:rPr>
        <w:t>Source:</w:t>
      </w:r>
      <w:r w:rsidRPr="004942C5">
        <w:rPr>
          <w:rFonts w:ascii="Arial" w:hAnsi="Arial" w:cs="Arial"/>
          <w:b/>
          <w:bCs/>
          <w:sz w:val="24"/>
          <w:lang w:val="en-US"/>
        </w:rPr>
        <w:tab/>
      </w:r>
      <w:r w:rsidR="00013455" w:rsidRPr="004942C5">
        <w:rPr>
          <w:rFonts w:ascii="Arial" w:hAnsi="Arial" w:cs="Arial"/>
          <w:b/>
          <w:bCs/>
          <w:sz w:val="24"/>
          <w:szCs w:val="24"/>
          <w:lang w:val="en-US"/>
        </w:rPr>
        <w:t xml:space="preserve">Nokia, </w:t>
      </w:r>
      <w:r w:rsidR="00E67802" w:rsidRPr="004942C5">
        <w:rPr>
          <w:rFonts w:ascii="Arial" w:hAnsi="Arial" w:cs="Arial"/>
          <w:b/>
          <w:bCs/>
          <w:sz w:val="24"/>
          <w:szCs w:val="24"/>
          <w:lang w:val="en-US"/>
        </w:rPr>
        <w:t>Nokia</w:t>
      </w:r>
      <w:r w:rsidR="00013455" w:rsidRPr="004942C5">
        <w:rPr>
          <w:rFonts w:ascii="Arial" w:hAnsi="Arial" w:cs="Arial"/>
          <w:b/>
          <w:bCs/>
          <w:sz w:val="24"/>
          <w:szCs w:val="24"/>
          <w:lang w:val="en-US"/>
        </w:rPr>
        <w:t xml:space="preserve"> Shanghai Bell</w:t>
      </w:r>
    </w:p>
    <w:p w14:paraId="30E02943" w14:textId="030D6A3E" w:rsidR="0034111C" w:rsidRPr="004942C5" w:rsidRDefault="0034111C" w:rsidP="00803A0F">
      <w:pPr>
        <w:spacing w:after="0"/>
        <w:ind w:left="1985" w:hanging="1985"/>
        <w:rPr>
          <w:rFonts w:ascii="Arial" w:hAnsi="Arial" w:cs="Arial"/>
          <w:b/>
          <w:bCs/>
          <w:sz w:val="24"/>
          <w:szCs w:val="24"/>
          <w:lang w:val="en-US"/>
        </w:rPr>
      </w:pPr>
      <w:r w:rsidRPr="004942C5">
        <w:rPr>
          <w:rFonts w:ascii="Arial" w:hAnsi="Arial" w:cs="Arial"/>
          <w:b/>
          <w:bCs/>
          <w:sz w:val="24"/>
          <w:szCs w:val="24"/>
          <w:lang w:val="en-US"/>
        </w:rPr>
        <w:t>Title:</w:t>
      </w:r>
      <w:r w:rsidRPr="004942C5">
        <w:rPr>
          <w:lang w:val="en-US"/>
        </w:rPr>
        <w:tab/>
      </w:r>
      <w:r w:rsidR="00FE0DF4" w:rsidRPr="004942C5">
        <w:rPr>
          <w:rFonts w:ascii="Arial" w:hAnsi="Arial" w:cs="Arial"/>
          <w:b/>
          <w:sz w:val="24"/>
          <w:szCs w:val="24"/>
          <w:lang w:val="en-US"/>
        </w:rPr>
        <w:t xml:space="preserve">Evaluation </w:t>
      </w:r>
      <w:r w:rsidR="00A47E38" w:rsidRPr="004942C5">
        <w:rPr>
          <w:rFonts w:ascii="Arial" w:hAnsi="Arial" w:cs="Arial"/>
          <w:b/>
          <w:sz w:val="24"/>
          <w:szCs w:val="24"/>
          <w:lang w:val="en-US"/>
        </w:rPr>
        <w:t xml:space="preserve">of </w:t>
      </w:r>
      <w:r w:rsidR="00FE0DF4" w:rsidRPr="004942C5">
        <w:rPr>
          <w:rFonts w:ascii="Arial" w:hAnsi="Arial" w:cs="Arial"/>
          <w:b/>
          <w:sz w:val="24"/>
          <w:szCs w:val="24"/>
          <w:lang w:val="en-US"/>
        </w:rPr>
        <w:t>ML for beam management</w:t>
      </w:r>
    </w:p>
    <w:p w14:paraId="37754C56" w14:textId="1176C8A1" w:rsidR="00803A0F" w:rsidRPr="004942C5" w:rsidRDefault="0034111C" w:rsidP="00803A0F">
      <w:pPr>
        <w:spacing w:after="0"/>
        <w:rPr>
          <w:rFonts w:ascii="Arial" w:hAnsi="Arial" w:cs="Arial"/>
          <w:b/>
          <w:bCs/>
          <w:sz w:val="24"/>
          <w:szCs w:val="24"/>
          <w:lang w:val="en-US"/>
        </w:rPr>
      </w:pPr>
      <w:r w:rsidRPr="004942C5">
        <w:rPr>
          <w:rFonts w:ascii="Arial" w:hAnsi="Arial" w:cs="Arial"/>
          <w:b/>
          <w:bCs/>
          <w:sz w:val="24"/>
          <w:szCs w:val="24"/>
          <w:lang w:val="en-US"/>
        </w:rPr>
        <w:t xml:space="preserve">Document </w:t>
      </w:r>
      <w:r w:rsidR="3E61DC49" w:rsidRPr="004942C5">
        <w:rPr>
          <w:rFonts w:ascii="Arial" w:hAnsi="Arial" w:cs="Arial"/>
          <w:b/>
          <w:bCs/>
          <w:sz w:val="24"/>
          <w:szCs w:val="24"/>
          <w:lang w:val="en-US"/>
        </w:rPr>
        <w:t>for:</w:t>
      </w:r>
      <w:r w:rsidRPr="004942C5">
        <w:rPr>
          <w:rFonts w:ascii="Arial" w:hAnsi="Arial" w:cs="Arial"/>
          <w:b/>
          <w:bCs/>
          <w:sz w:val="24"/>
          <w:lang w:val="en-US"/>
        </w:rPr>
        <w:tab/>
      </w:r>
      <w:r w:rsidR="00220615" w:rsidRPr="004942C5">
        <w:rPr>
          <w:rFonts w:ascii="Arial" w:hAnsi="Arial" w:cs="Arial"/>
          <w:b/>
          <w:bCs/>
          <w:sz w:val="24"/>
          <w:lang w:val="en-US"/>
        </w:rPr>
        <w:tab/>
      </w:r>
      <w:r w:rsidRPr="004942C5">
        <w:rPr>
          <w:rFonts w:ascii="Arial" w:hAnsi="Arial" w:cs="Arial"/>
          <w:b/>
          <w:bCs/>
          <w:sz w:val="24"/>
          <w:szCs w:val="24"/>
          <w:lang w:val="en-US"/>
        </w:rPr>
        <w:t>Discussion and Decision</w:t>
      </w:r>
    </w:p>
    <w:p w14:paraId="7CF7938E" w14:textId="633C7172" w:rsidR="00ED1327" w:rsidRPr="004942C5" w:rsidRDefault="00EE7FA7" w:rsidP="00ED1327">
      <w:pPr>
        <w:pStyle w:val="Heading1"/>
        <w:rPr>
          <w:lang w:val="en-US"/>
        </w:rPr>
      </w:pPr>
      <w:r w:rsidRPr="004942C5">
        <w:rPr>
          <w:lang w:val="en-US"/>
        </w:rPr>
        <w:t>Introduction</w:t>
      </w:r>
    </w:p>
    <w:p w14:paraId="7E2ABD3F" w14:textId="7B81BAD1" w:rsidR="00DA601D" w:rsidRPr="004942C5" w:rsidRDefault="00DE69DF" w:rsidP="008659D0">
      <w:pPr>
        <w:spacing w:after="0"/>
        <w:jc w:val="both"/>
        <w:rPr>
          <w:szCs w:val="18"/>
          <w:lang w:val="en-US" w:eastAsia="ja-JP"/>
        </w:rPr>
      </w:pPr>
      <w:r w:rsidRPr="004942C5">
        <w:rPr>
          <w:szCs w:val="18"/>
          <w:lang w:val="en-US" w:eastAsia="ja-JP"/>
        </w:rPr>
        <w:t xml:space="preserve">RAN1 agreements </w:t>
      </w:r>
      <w:r w:rsidR="006C2884" w:rsidRPr="004942C5">
        <w:rPr>
          <w:szCs w:val="18"/>
          <w:lang w:val="en-US" w:eastAsia="ja-JP"/>
        </w:rPr>
        <w:t>that are</w:t>
      </w:r>
      <w:r w:rsidRPr="004942C5">
        <w:rPr>
          <w:szCs w:val="18"/>
          <w:lang w:val="en-US" w:eastAsia="ja-JP"/>
        </w:rPr>
        <w:t xml:space="preserve"> related to </w:t>
      </w:r>
      <w:r w:rsidR="00E3093F" w:rsidRPr="004942C5">
        <w:rPr>
          <w:szCs w:val="18"/>
          <w:lang w:val="en-US" w:eastAsia="ja-JP"/>
        </w:rPr>
        <w:t xml:space="preserve">evaluation </w:t>
      </w:r>
      <w:r w:rsidR="00FF43B1" w:rsidRPr="004942C5">
        <w:rPr>
          <w:szCs w:val="18"/>
          <w:lang w:val="en-US" w:eastAsia="ja-JP"/>
        </w:rPr>
        <w:t xml:space="preserve">on </w:t>
      </w:r>
      <w:r w:rsidRPr="004942C5">
        <w:rPr>
          <w:szCs w:val="18"/>
          <w:lang w:val="en-US" w:eastAsia="ja-JP"/>
        </w:rPr>
        <w:t xml:space="preserve">AI/ML </w:t>
      </w:r>
      <w:r w:rsidR="002120CD" w:rsidRPr="004942C5">
        <w:rPr>
          <w:szCs w:val="18"/>
          <w:lang w:val="en-US" w:eastAsia="ja-JP"/>
        </w:rPr>
        <w:t>for beam management</w:t>
      </w:r>
      <w:r w:rsidR="006C2884" w:rsidRPr="004942C5">
        <w:rPr>
          <w:szCs w:val="18"/>
          <w:lang w:val="en-US" w:eastAsia="ja-JP"/>
        </w:rPr>
        <w:t xml:space="preserve"> </w:t>
      </w:r>
      <w:r w:rsidR="00C22DE9" w:rsidRPr="004942C5">
        <w:rPr>
          <w:szCs w:val="18"/>
          <w:lang w:val="en-US" w:eastAsia="ja-JP"/>
        </w:rPr>
        <w:t xml:space="preserve">can be found in Annex I. </w:t>
      </w:r>
      <w:r w:rsidR="004C1CBE" w:rsidRPr="004942C5">
        <w:rPr>
          <w:szCs w:val="18"/>
          <w:lang w:val="en-US" w:eastAsia="ja-JP"/>
        </w:rPr>
        <w:t xml:space="preserve">Based on the discussion in </w:t>
      </w:r>
      <w:r w:rsidR="00C41BC8" w:rsidRPr="004942C5">
        <w:rPr>
          <w:szCs w:val="18"/>
          <w:lang w:val="en-US" w:eastAsia="ja-JP"/>
        </w:rPr>
        <w:t>previous RAN1</w:t>
      </w:r>
      <w:r w:rsidR="004C1CBE" w:rsidRPr="004942C5">
        <w:rPr>
          <w:szCs w:val="18"/>
          <w:lang w:val="en-US" w:eastAsia="ja-JP"/>
        </w:rPr>
        <w:t xml:space="preserve"> meeting</w:t>
      </w:r>
      <w:r w:rsidR="00C41BC8" w:rsidRPr="004942C5">
        <w:rPr>
          <w:szCs w:val="18"/>
          <w:lang w:val="en-US" w:eastAsia="ja-JP"/>
        </w:rPr>
        <w:t>s</w:t>
      </w:r>
      <w:r w:rsidR="004C1CBE" w:rsidRPr="004942C5">
        <w:rPr>
          <w:szCs w:val="18"/>
          <w:lang w:val="en-US" w:eastAsia="ja-JP"/>
        </w:rPr>
        <w:t xml:space="preserve">, </w:t>
      </w:r>
      <w:r w:rsidR="002C2053" w:rsidRPr="004942C5">
        <w:rPr>
          <w:szCs w:val="18"/>
          <w:lang w:val="en-US" w:eastAsia="ja-JP"/>
        </w:rPr>
        <w:t>the</w:t>
      </w:r>
      <w:r w:rsidR="004C1CBE" w:rsidRPr="004942C5">
        <w:rPr>
          <w:szCs w:val="18"/>
          <w:lang w:val="en-US" w:eastAsia="ja-JP"/>
        </w:rPr>
        <w:t xml:space="preserve"> </w:t>
      </w:r>
      <w:r w:rsidR="002C2053" w:rsidRPr="004942C5">
        <w:rPr>
          <w:szCs w:val="18"/>
          <w:lang w:val="en-US" w:eastAsia="ja-JP"/>
        </w:rPr>
        <w:t>focus</w:t>
      </w:r>
      <w:r w:rsidR="004C1CBE" w:rsidRPr="004942C5">
        <w:rPr>
          <w:szCs w:val="18"/>
          <w:lang w:val="en-US" w:eastAsia="ja-JP"/>
        </w:rPr>
        <w:t xml:space="preserve"> of the study should be on BM-Case1 and BM-Case2. </w:t>
      </w:r>
      <w:r w:rsidR="00495C4F" w:rsidRPr="004942C5">
        <w:rPr>
          <w:szCs w:val="18"/>
          <w:lang w:val="en-US" w:eastAsia="ja-JP"/>
        </w:rPr>
        <w:t xml:space="preserve">In this contribution, we discuss the </w:t>
      </w:r>
      <w:r w:rsidR="00DA601D" w:rsidRPr="004942C5">
        <w:rPr>
          <w:lang w:val="en-US"/>
        </w:rPr>
        <w:t xml:space="preserve">characterization and baseline performance evaluations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BM-Case1 and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BM-Case2. </w:t>
      </w:r>
      <w:r w:rsidR="002C2053" w:rsidRPr="004942C5">
        <w:rPr>
          <w:lang w:val="en-US"/>
        </w:rPr>
        <w:t>We</w:t>
      </w:r>
      <w:r w:rsidR="00DA601D" w:rsidRPr="004942C5">
        <w:rPr>
          <w:lang w:val="en-US"/>
        </w:rPr>
        <w:t xml:space="preserve"> discuss </w:t>
      </w:r>
      <w:r w:rsidR="007D6249" w:rsidRPr="004942C5">
        <w:rPr>
          <w:lang w:val="en-US"/>
        </w:rPr>
        <w:t xml:space="preserve">different </w:t>
      </w:r>
      <w:r w:rsidR="00DA601D" w:rsidRPr="004942C5">
        <w:rPr>
          <w:lang w:val="en-US"/>
        </w:rPr>
        <w:t>alternatives</w:t>
      </w:r>
      <w:r w:rsidR="007D6249" w:rsidRPr="004942C5">
        <w:rPr>
          <w:lang w:val="en-US"/>
        </w:rPr>
        <w:t xml:space="preserve"> for each</w:t>
      </w:r>
      <w:r w:rsidR="007D6249" w:rsidRPr="004942C5">
        <w:rPr>
          <w:szCs w:val="18"/>
          <w:lang w:val="en-US" w:eastAsia="ja-JP"/>
        </w:rPr>
        <w:t xml:space="preserve"> sub-use case</w:t>
      </w:r>
      <w:r w:rsidR="008310EA" w:rsidRPr="004942C5">
        <w:rPr>
          <w:szCs w:val="18"/>
          <w:lang w:val="en-US" w:eastAsia="ja-JP"/>
        </w:rPr>
        <w:t xml:space="preserve"> including the details of simulation assumptions, baseline assumptions, and KPIs</w:t>
      </w:r>
      <w:r w:rsidR="00E97E1F" w:rsidRPr="004942C5">
        <w:rPr>
          <w:szCs w:val="18"/>
          <w:lang w:val="en-US" w:eastAsia="ja-JP"/>
        </w:rPr>
        <w:t xml:space="preserve">. We also provide simulation results for </w:t>
      </w:r>
      <w:r w:rsidR="00CB76D4" w:rsidRPr="004942C5">
        <w:rPr>
          <w:szCs w:val="18"/>
          <w:lang w:val="en-US" w:eastAsia="ja-JP"/>
        </w:rPr>
        <w:t>various</w:t>
      </w:r>
      <w:r w:rsidR="00E97E1F" w:rsidRPr="004942C5">
        <w:rPr>
          <w:szCs w:val="18"/>
          <w:lang w:val="en-US" w:eastAsia="ja-JP"/>
        </w:rPr>
        <w:t xml:space="preserve"> </w:t>
      </w:r>
      <w:r w:rsidR="008727D4" w:rsidRPr="004942C5">
        <w:rPr>
          <w:lang w:val="en-US"/>
        </w:rPr>
        <w:t xml:space="preserve">alternatives. </w:t>
      </w:r>
    </w:p>
    <w:p w14:paraId="62AA1D39" w14:textId="77777777" w:rsidR="00803A0F" w:rsidRPr="004942C5" w:rsidRDefault="00803A0F" w:rsidP="00803A0F">
      <w:pPr>
        <w:spacing w:after="0"/>
        <w:rPr>
          <w:rFonts w:eastAsia="Times New Roman"/>
          <w:bCs/>
          <w:sz w:val="16"/>
          <w:szCs w:val="16"/>
          <w:lang w:val="en-US" w:eastAsia="en-GB"/>
        </w:rPr>
      </w:pPr>
    </w:p>
    <w:p w14:paraId="71230483" w14:textId="72F9C930" w:rsidR="00305297" w:rsidRPr="004942C5" w:rsidRDefault="007820D0" w:rsidP="00A23DCA">
      <w:pPr>
        <w:pStyle w:val="Heading1"/>
        <w:rPr>
          <w:rFonts w:cs="Arial"/>
          <w:lang w:val="en-US"/>
        </w:rPr>
      </w:pPr>
      <w:bookmarkStart w:id="1" w:name="_Hlk510705081"/>
      <w:r w:rsidRPr="004942C5">
        <w:rPr>
          <w:rFonts w:cs="Arial"/>
          <w:lang w:val="en-US"/>
        </w:rPr>
        <w:t>Discussion</w:t>
      </w:r>
    </w:p>
    <w:p w14:paraId="6CCEB6B7" w14:textId="30B425F0" w:rsidR="00CC64B8" w:rsidRPr="004942C5" w:rsidRDefault="003638AE" w:rsidP="00803A0F">
      <w:pPr>
        <w:pStyle w:val="Heading2"/>
        <w:rPr>
          <w:lang w:val="en-US"/>
        </w:rPr>
      </w:pPr>
      <w:r w:rsidRPr="004942C5">
        <w:rPr>
          <w:lang w:val="en-US"/>
        </w:rPr>
        <w:t xml:space="preserve">Common </w:t>
      </w:r>
      <w:r w:rsidR="00160CFA" w:rsidRPr="004942C5">
        <w:rPr>
          <w:lang w:val="en-US"/>
        </w:rPr>
        <w:t>A</w:t>
      </w:r>
      <w:r w:rsidRPr="004942C5">
        <w:rPr>
          <w:lang w:val="en-US"/>
        </w:rPr>
        <w:t xml:space="preserve">ssumptions for </w:t>
      </w:r>
      <w:r w:rsidR="006C3707" w:rsidRPr="004942C5">
        <w:rPr>
          <w:lang w:val="en-US"/>
        </w:rPr>
        <w:t>B</w:t>
      </w:r>
      <w:r w:rsidR="00E031BC" w:rsidRPr="004942C5">
        <w:rPr>
          <w:lang w:val="en-US"/>
        </w:rPr>
        <w:t xml:space="preserve">eam </w:t>
      </w:r>
      <w:r w:rsidR="006C3707" w:rsidRPr="004942C5">
        <w:rPr>
          <w:lang w:val="en-US"/>
        </w:rPr>
        <w:t>M</w:t>
      </w:r>
      <w:r w:rsidR="00E031BC" w:rsidRPr="004942C5">
        <w:rPr>
          <w:lang w:val="en-US"/>
        </w:rPr>
        <w:t xml:space="preserve">anagement </w:t>
      </w:r>
      <w:r w:rsidR="006C3707" w:rsidRPr="004942C5">
        <w:rPr>
          <w:lang w:val="en-US"/>
        </w:rPr>
        <w:t>U</w:t>
      </w:r>
      <w:r w:rsidR="00E031BC" w:rsidRPr="004942C5">
        <w:rPr>
          <w:lang w:val="en-US"/>
        </w:rPr>
        <w:t xml:space="preserve">se </w:t>
      </w:r>
      <w:r w:rsidR="006C3707" w:rsidRPr="004942C5">
        <w:rPr>
          <w:lang w:val="en-US"/>
        </w:rPr>
        <w:t>C</w:t>
      </w:r>
      <w:r w:rsidR="00E031BC" w:rsidRPr="004942C5">
        <w:rPr>
          <w:lang w:val="en-US"/>
        </w:rPr>
        <w:t>ase</w:t>
      </w:r>
    </w:p>
    <w:p w14:paraId="4F6FD6AE" w14:textId="017D3C6C" w:rsidR="001700F3" w:rsidRPr="004942C5" w:rsidRDefault="001700F3" w:rsidP="00D30982">
      <w:pPr>
        <w:keepNext/>
        <w:keepLines/>
        <w:numPr>
          <w:ilvl w:val="2"/>
          <w:numId w:val="1"/>
        </w:numPr>
        <w:tabs>
          <w:tab w:val="num" w:pos="360"/>
        </w:tabs>
        <w:spacing w:before="120"/>
        <w:ind w:left="0" w:firstLine="0"/>
        <w:outlineLvl w:val="2"/>
        <w:rPr>
          <w:rFonts w:ascii="Arial" w:hAnsi="Arial"/>
          <w:sz w:val="28"/>
          <w:lang w:val="en-US"/>
        </w:rPr>
      </w:pPr>
      <w:bookmarkStart w:id="2" w:name="_Ref101443687"/>
      <w:r w:rsidRPr="004942C5">
        <w:rPr>
          <w:rFonts w:ascii="Arial" w:hAnsi="Arial"/>
          <w:sz w:val="28"/>
          <w:lang w:val="en-US"/>
        </w:rPr>
        <w:t xml:space="preserve">KPIs and </w:t>
      </w:r>
      <w:r w:rsidR="00285117" w:rsidRPr="004942C5">
        <w:rPr>
          <w:rFonts w:ascii="Arial" w:hAnsi="Arial"/>
          <w:sz w:val="28"/>
          <w:lang w:val="en-US"/>
        </w:rPr>
        <w:t>C</w:t>
      </w:r>
      <w:r w:rsidRPr="004942C5">
        <w:rPr>
          <w:rFonts w:ascii="Arial" w:hAnsi="Arial"/>
          <w:sz w:val="28"/>
          <w:lang w:val="en-US"/>
        </w:rPr>
        <w:t xml:space="preserve">orresponding </w:t>
      </w:r>
      <w:r w:rsidR="00285117" w:rsidRPr="004942C5">
        <w:rPr>
          <w:rFonts w:ascii="Arial" w:hAnsi="Arial"/>
          <w:sz w:val="28"/>
          <w:lang w:val="en-US"/>
        </w:rPr>
        <w:t>R</w:t>
      </w:r>
      <w:r w:rsidRPr="004942C5">
        <w:rPr>
          <w:rFonts w:ascii="Arial" w:hAnsi="Arial"/>
          <w:sz w:val="28"/>
          <w:lang w:val="en-US"/>
        </w:rPr>
        <w:t>equirements</w:t>
      </w:r>
      <w:bookmarkEnd w:id="2"/>
    </w:p>
    <w:p w14:paraId="4A4727E6" w14:textId="7840433F" w:rsidR="00FA7759" w:rsidRPr="004942C5" w:rsidRDefault="00CB20F2" w:rsidP="003E4930">
      <w:pPr>
        <w:jc w:val="both"/>
        <w:rPr>
          <w:lang w:val="en-US" w:eastAsia="en-GB"/>
        </w:rPr>
      </w:pPr>
      <w:r w:rsidRPr="004942C5">
        <w:rPr>
          <w:lang w:val="en-US" w:eastAsia="en-GB"/>
        </w:rPr>
        <w:t>To evaluate the performance of AI/ML in beam management</w:t>
      </w:r>
      <w:r w:rsidR="001259D7" w:rsidRPr="004942C5">
        <w:rPr>
          <w:lang w:val="en-US" w:eastAsia="en-GB"/>
        </w:rPr>
        <w:t>,</w:t>
      </w:r>
      <w:r w:rsidR="001259D7" w:rsidRPr="004942C5">
        <w:rPr>
          <w:lang w:val="en-US"/>
        </w:rPr>
        <w:t xml:space="preserve"> </w:t>
      </w:r>
      <w:r w:rsidR="006800B5" w:rsidRPr="004942C5">
        <w:rPr>
          <w:lang w:val="en-US"/>
        </w:rPr>
        <w:t xml:space="preserve">in </w:t>
      </w:r>
      <w:r w:rsidR="001259D7" w:rsidRPr="004942C5">
        <w:rPr>
          <w:lang w:val="en-US"/>
        </w:rPr>
        <w:t xml:space="preserve">the RAN1 #109-e meeting the agreement [1] was made </w:t>
      </w:r>
      <w:r w:rsidR="00373F36" w:rsidRPr="004942C5">
        <w:rPr>
          <w:lang w:val="en-US"/>
        </w:rPr>
        <w:t xml:space="preserve">to further study the following KPI options: </w:t>
      </w:r>
      <w:r w:rsidR="00C25470" w:rsidRPr="004942C5">
        <w:rPr>
          <w:lang w:val="en-US"/>
        </w:rPr>
        <w:t>Beam prediction accuracy</w:t>
      </w:r>
      <w:r w:rsidR="00152E08">
        <w:rPr>
          <w:lang w:val="en-US"/>
        </w:rPr>
        <w:t>-</w:t>
      </w:r>
      <w:r w:rsidR="00C25470" w:rsidRPr="004942C5">
        <w:rPr>
          <w:lang w:val="en-US"/>
        </w:rPr>
        <w:t xml:space="preserve">related KPIs, which may include the options specified in </w:t>
      </w:r>
      <w:r w:rsidR="00C25470" w:rsidRPr="004942C5">
        <w:rPr>
          <w:lang w:val="en-US" w:eastAsia="en-GB"/>
        </w:rPr>
        <w:fldChar w:fldCharType="begin"/>
      </w:r>
      <w:r w:rsidR="00C25470" w:rsidRPr="004942C5">
        <w:rPr>
          <w:lang w:val="en-US" w:eastAsia="en-GB"/>
        </w:rPr>
        <w:instrText xml:space="preserve"> REF _Ref101387491 \h  \* MERGEFORMAT </w:instrText>
      </w:r>
      <w:r w:rsidR="00C25470" w:rsidRPr="004942C5">
        <w:rPr>
          <w:lang w:val="en-US" w:eastAsia="en-GB"/>
        </w:rPr>
      </w:r>
      <w:r w:rsidR="00C25470" w:rsidRPr="004942C5">
        <w:rPr>
          <w:lang w:val="en-US" w:eastAsia="en-GB"/>
        </w:rPr>
        <w:fldChar w:fldCharType="separate"/>
      </w:r>
      <w:r w:rsidR="007E5AEB" w:rsidRPr="004942C5">
        <w:rPr>
          <w:lang w:val="en-US"/>
        </w:rPr>
        <w:t xml:space="preserve">Table </w:t>
      </w:r>
      <w:r w:rsidR="007E5AEB">
        <w:rPr>
          <w:noProof/>
          <w:lang w:val="en-US"/>
        </w:rPr>
        <w:t>2.</w:t>
      </w:r>
      <w:bookmarkStart w:id="3" w:name="_Hlt135039519"/>
      <w:r w:rsidR="007E5AEB">
        <w:rPr>
          <w:noProof/>
          <w:lang w:val="en-US"/>
        </w:rPr>
        <w:t>1</w:t>
      </w:r>
      <w:bookmarkEnd w:id="3"/>
      <w:r w:rsidR="007E5AEB">
        <w:rPr>
          <w:noProof/>
          <w:lang w:val="en-US"/>
        </w:rPr>
        <w:noBreakHyphen/>
        <w:t>1</w:t>
      </w:r>
      <w:r w:rsidR="00C25470" w:rsidRPr="004942C5">
        <w:rPr>
          <w:lang w:val="en-US" w:eastAsia="en-GB"/>
        </w:rPr>
        <w:fldChar w:fldCharType="end"/>
      </w:r>
      <w:r w:rsidR="00C25470" w:rsidRPr="004942C5">
        <w:rPr>
          <w:lang w:val="en-US" w:eastAsia="en-GB"/>
        </w:rPr>
        <w:t xml:space="preserve">, and </w:t>
      </w:r>
      <w:r w:rsidR="00695FD2" w:rsidRPr="004942C5">
        <w:rPr>
          <w:lang w:val="en-US" w:eastAsia="en-GB"/>
        </w:rPr>
        <w:t>System performance related KPIs, w</w:t>
      </w:r>
      <w:r w:rsidR="00C8660B" w:rsidRPr="004942C5">
        <w:rPr>
          <w:lang w:val="en-US" w:eastAsia="en-GB"/>
        </w:rPr>
        <w:t>hich m</w:t>
      </w:r>
      <w:r w:rsidR="00695FD2" w:rsidRPr="004942C5">
        <w:rPr>
          <w:lang w:val="en-US" w:eastAsia="en-GB"/>
        </w:rPr>
        <w:t>ay include the options</w:t>
      </w:r>
      <w:r w:rsidR="00C8660B" w:rsidRPr="004942C5">
        <w:rPr>
          <w:lang w:val="en-US" w:eastAsia="en-GB"/>
        </w:rPr>
        <w:t xml:space="preserve"> listed in </w:t>
      </w:r>
      <w:r w:rsidR="00450CA8" w:rsidRPr="004942C5">
        <w:rPr>
          <w:lang w:val="en-US" w:eastAsia="en-GB"/>
        </w:rPr>
        <w:fldChar w:fldCharType="begin"/>
      </w:r>
      <w:r w:rsidR="00450CA8" w:rsidRPr="004942C5">
        <w:rPr>
          <w:lang w:val="en-US" w:eastAsia="en-GB"/>
        </w:rPr>
        <w:instrText xml:space="preserve"> REF _Ref110604347 \h </w:instrText>
      </w:r>
      <w:r w:rsidR="00450CA8" w:rsidRPr="004942C5">
        <w:rPr>
          <w:lang w:val="en-US" w:eastAsia="en-GB"/>
        </w:rPr>
      </w:r>
      <w:r w:rsidR="00450CA8" w:rsidRPr="004942C5">
        <w:rPr>
          <w:lang w:val="en-US" w:eastAsia="en-GB"/>
        </w:rPr>
        <w:fldChar w:fldCharType="separate"/>
      </w:r>
      <w:r w:rsidR="007E5AEB" w:rsidRPr="00F25B04">
        <w:rPr>
          <w:lang w:val="en-US"/>
        </w:rPr>
        <w:t xml:space="preserve">Table </w:t>
      </w:r>
      <w:r w:rsidR="007E5AEB">
        <w:rPr>
          <w:noProof/>
          <w:lang w:val="en-US"/>
        </w:rPr>
        <w:t>2.1</w:t>
      </w:r>
      <w:r w:rsidR="007E5AEB">
        <w:rPr>
          <w:lang w:val="en-US"/>
        </w:rPr>
        <w:noBreakHyphen/>
      </w:r>
      <w:r w:rsidR="007E5AEB">
        <w:rPr>
          <w:noProof/>
          <w:lang w:val="en-US"/>
        </w:rPr>
        <w:t>2</w:t>
      </w:r>
      <w:r w:rsidR="00450CA8" w:rsidRPr="004942C5">
        <w:rPr>
          <w:lang w:val="en-US" w:eastAsia="en-GB"/>
        </w:rPr>
        <w:fldChar w:fldCharType="end"/>
      </w:r>
      <w:r w:rsidR="00450CA8" w:rsidRPr="004942C5">
        <w:rPr>
          <w:lang w:val="en-US" w:eastAsia="en-GB"/>
        </w:rPr>
        <w:t>.</w:t>
      </w:r>
    </w:p>
    <w:p w14:paraId="648AFA8B" w14:textId="26BA6FE6" w:rsidR="00B35FE4" w:rsidRPr="004942C5" w:rsidRDefault="00B35FE4" w:rsidP="0031047B">
      <w:pPr>
        <w:pStyle w:val="Caption"/>
        <w:keepNext/>
        <w:jc w:val="center"/>
        <w:rPr>
          <w:lang w:val="en-US"/>
        </w:rPr>
      </w:pPr>
      <w:bookmarkStart w:id="4" w:name="_Ref101387491"/>
      <w:bookmarkStart w:id="5" w:name="_Ref101867971"/>
      <w:r w:rsidRPr="004942C5">
        <w:rPr>
          <w:lang w:val="en-US"/>
        </w:rPr>
        <w:t xml:space="preserve">Table </w:t>
      </w:r>
      <w:r w:rsidR="000E41FF">
        <w:rPr>
          <w:lang w:val="en-US"/>
        </w:rPr>
        <w:fldChar w:fldCharType="begin"/>
      </w:r>
      <w:r w:rsidR="000E41FF">
        <w:rPr>
          <w:lang w:val="en-US"/>
        </w:rPr>
        <w:instrText xml:space="preserve"> STYLEREF 2 \s </w:instrText>
      </w:r>
      <w:r w:rsidR="000E41FF">
        <w:rPr>
          <w:lang w:val="en-US"/>
        </w:rPr>
        <w:fldChar w:fldCharType="separate"/>
      </w:r>
      <w:r w:rsidR="000E41FF">
        <w:rPr>
          <w:noProof/>
          <w:lang w:val="en-US"/>
        </w:rPr>
        <w:t>2.1</w:t>
      </w:r>
      <w:r w:rsidR="000E41FF">
        <w:rPr>
          <w:lang w:val="en-US"/>
        </w:rPr>
        <w:fldChar w:fldCharType="end"/>
      </w:r>
      <w:r w:rsidR="000E41FF">
        <w:rPr>
          <w:lang w:val="en-US"/>
        </w:rPr>
        <w:noBreakHyphen/>
      </w:r>
      <w:r w:rsidR="000E41FF">
        <w:rPr>
          <w:lang w:val="en-US"/>
        </w:rPr>
        <w:fldChar w:fldCharType="begin"/>
      </w:r>
      <w:r w:rsidR="000E41FF">
        <w:rPr>
          <w:lang w:val="en-US"/>
        </w:rPr>
        <w:instrText xml:space="preserve"> SEQ Table \* ARABIC \s 2 </w:instrText>
      </w:r>
      <w:r w:rsidR="000E41FF">
        <w:rPr>
          <w:lang w:val="en-US"/>
        </w:rPr>
        <w:fldChar w:fldCharType="separate"/>
      </w:r>
      <w:r w:rsidR="000E41FF">
        <w:rPr>
          <w:noProof/>
          <w:lang w:val="en-US"/>
        </w:rPr>
        <w:t>1</w:t>
      </w:r>
      <w:r w:rsidR="000E41FF">
        <w:rPr>
          <w:lang w:val="en-US"/>
        </w:rPr>
        <w:fldChar w:fldCharType="end"/>
      </w:r>
      <w:bookmarkEnd w:id="4"/>
      <w:r w:rsidRPr="004942C5">
        <w:rPr>
          <w:lang w:val="en-US"/>
        </w:rPr>
        <w:t xml:space="preserve">: List of </w:t>
      </w:r>
      <w:r w:rsidR="00C8660B" w:rsidRPr="004942C5">
        <w:rPr>
          <w:lang w:val="en-US"/>
        </w:rPr>
        <w:t>Beam prediction accuracy related KPIs</w:t>
      </w:r>
      <w:r w:rsidR="00C8660B" w:rsidRPr="004942C5" w:rsidDel="00C8660B">
        <w:rPr>
          <w:lang w:val="en-US"/>
        </w:rPr>
        <w:t xml:space="preserve"> </w:t>
      </w:r>
      <w:r w:rsidR="00D759BE" w:rsidRPr="004942C5">
        <w:rPr>
          <w:lang w:val="en-US"/>
        </w:rPr>
        <w:t xml:space="preserve">to </w:t>
      </w:r>
      <w:r w:rsidR="00D236F8" w:rsidRPr="004942C5">
        <w:rPr>
          <w:lang w:val="en-US"/>
        </w:rPr>
        <w:t>evaluate the performance of AI/ML in beam management</w:t>
      </w:r>
      <w:r w:rsidRPr="004942C5">
        <w:rPr>
          <w:lang w:val="en-US"/>
        </w:rPr>
        <w:t>.</w:t>
      </w:r>
      <w:bookmarkEnd w:id="5"/>
    </w:p>
    <w:tbl>
      <w:tblPr>
        <w:tblStyle w:val="TableGrid"/>
        <w:tblW w:w="0" w:type="auto"/>
        <w:tblLook w:val="04A0" w:firstRow="1" w:lastRow="0" w:firstColumn="1" w:lastColumn="0" w:noHBand="0" w:noVBand="1"/>
      </w:tblPr>
      <w:tblGrid>
        <w:gridCol w:w="2263"/>
        <w:gridCol w:w="2552"/>
        <w:gridCol w:w="4814"/>
      </w:tblGrid>
      <w:tr w:rsidR="005636C0" w:rsidRPr="004942C5" w14:paraId="06474CD0" w14:textId="77777777" w:rsidTr="00977027">
        <w:tc>
          <w:tcPr>
            <w:tcW w:w="2263" w:type="dxa"/>
          </w:tcPr>
          <w:p w14:paraId="04A331CA" w14:textId="4B211E3F"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03B9C03E" w14:textId="737A6B42"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 description</w:t>
            </w:r>
          </w:p>
        </w:tc>
        <w:tc>
          <w:tcPr>
            <w:tcW w:w="4814" w:type="dxa"/>
          </w:tcPr>
          <w:p w14:paraId="0810C44C" w14:textId="77777777"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Notes</w:t>
            </w:r>
          </w:p>
        </w:tc>
      </w:tr>
      <w:tr w:rsidR="005636C0" w:rsidRPr="0081426F" w14:paraId="05F1CF26" w14:textId="77777777" w:rsidTr="00714747">
        <w:tc>
          <w:tcPr>
            <w:tcW w:w="2263" w:type="dxa"/>
            <w:vAlign w:val="center"/>
          </w:tcPr>
          <w:p w14:paraId="785A79B0" w14:textId="11733CD1" w:rsidR="005636C0" w:rsidRPr="004942C5" w:rsidRDefault="0035315F" w:rsidP="00977027">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 xml:space="preserve">Beam prediction accuracy Top-1 </w:t>
            </w:r>
            <w:r w:rsidR="00707835" w:rsidRPr="004942C5">
              <w:rPr>
                <w:rFonts w:eastAsia="Times New Roman"/>
                <w:b/>
                <w:color w:val="000000" w:themeColor="text1"/>
                <w:kern w:val="24"/>
                <w:sz w:val="18"/>
                <w:szCs w:val="18"/>
                <w:lang w:val="en-US" w:eastAsia="fi-FI"/>
              </w:rPr>
              <w:t>(%)</w:t>
            </w:r>
          </w:p>
        </w:tc>
        <w:tc>
          <w:tcPr>
            <w:tcW w:w="2552" w:type="dxa"/>
            <w:vAlign w:val="center"/>
          </w:tcPr>
          <w:p w14:paraId="41FB42A2" w14:textId="107395C3" w:rsidR="005636C0" w:rsidRPr="004942C5" w:rsidRDefault="000E4A11" w:rsidP="00977027">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Top-1 predicted beam”</w:t>
            </w:r>
            <w:r w:rsidR="00BF3EAA" w:rsidRPr="004942C5">
              <w:rPr>
                <w:rFonts w:eastAsia="Times New Roman"/>
                <w:color w:val="000000" w:themeColor="text1"/>
                <w:kern w:val="24"/>
                <w:sz w:val="18"/>
                <w:szCs w:val="18"/>
                <w:lang w:val="en-US" w:eastAsia="fi-FI"/>
              </w:rPr>
              <w:t xml:space="preserve"> </w:t>
            </w:r>
            <w:r w:rsidR="00AB693C" w:rsidRPr="004942C5">
              <w:rPr>
                <w:rFonts w:eastAsia="Times New Roman"/>
                <w:color w:val="000000" w:themeColor="text1"/>
                <w:kern w:val="24"/>
                <w:sz w:val="18"/>
                <w:szCs w:val="18"/>
                <w:lang w:val="en-US" w:eastAsia="fi-FI"/>
              </w:rPr>
              <w:t xml:space="preserve"> </w:t>
            </w:r>
          </w:p>
        </w:tc>
        <w:tc>
          <w:tcPr>
            <w:tcW w:w="4814" w:type="dxa"/>
            <w:vAlign w:val="center"/>
          </w:tcPr>
          <w:p w14:paraId="5944AF6F" w14:textId="24F5F923" w:rsidR="00E727D2" w:rsidRPr="004942C5" w:rsidRDefault="00E727D2" w:rsidP="00115821">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342BDA98" w14:textId="2B6BAA17" w:rsidR="00E727D2" w:rsidRPr="004942C5" w:rsidRDefault="00E46D9C" w:rsidP="008F1E4C">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oMath>
            </m:oMathPara>
          </w:p>
          <w:p w14:paraId="35FD33B2" w14:textId="2576EB32" w:rsidR="001F7614" w:rsidRPr="004942C5" w:rsidRDefault="003D7E7D" w:rsidP="00115821">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Where</w:t>
            </w:r>
            <w:r w:rsidR="00F17D5A" w:rsidRPr="004942C5">
              <w:rPr>
                <w:rFonts w:eastAsia="Times New Roman"/>
                <w:color w:val="000000" w:themeColor="text1"/>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oMath>
            <w:r w:rsidR="00F17D5A" w:rsidRPr="004942C5">
              <w:rPr>
                <w:rFonts w:eastAsia="Times New Roman"/>
                <w:color w:val="000000" w:themeColor="text1"/>
                <w:sz w:val="18"/>
                <w:szCs w:val="18"/>
                <w:lang w:val="en-US" w:eastAsia="fi-FI"/>
              </w:rPr>
              <w:t xml:space="preserve"> is the i</w:t>
            </w:r>
            <w:proofErr w:type="spellStart"/>
            <w:r w:rsidR="00F17D5A" w:rsidRPr="004942C5">
              <w:rPr>
                <w:rFonts w:eastAsia="Times New Roman"/>
                <w:color w:val="000000" w:themeColor="text1"/>
                <w:sz w:val="18"/>
                <w:szCs w:val="18"/>
                <w:lang w:val="en-US" w:eastAsia="fi-FI"/>
              </w:rPr>
              <w:t>ndex</w:t>
            </w:r>
            <w:proofErr w:type="spellEnd"/>
            <w:r w:rsidR="00F17D5A" w:rsidRPr="004942C5">
              <w:rPr>
                <w:rFonts w:eastAsia="Times New Roman"/>
                <w:color w:val="000000" w:themeColor="text1"/>
                <w:sz w:val="18"/>
                <w:szCs w:val="18"/>
                <w:lang w:val="en-US" w:eastAsia="fi-FI"/>
              </w:rPr>
              <w:t xml:space="preserve"> of the Top-1 predicted beam</w:t>
            </w:r>
            <w:r w:rsidR="005D058A"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F17D5A" w:rsidRPr="004942C5">
              <w:rPr>
                <w:rFonts w:eastAsia="Times New Roman"/>
                <w:color w:val="000000" w:themeColor="text1"/>
                <w:sz w:val="18"/>
                <w:szCs w:val="18"/>
                <w:lang w:val="en-US" w:eastAsia="fi-FI"/>
              </w:rPr>
              <w:t xml:space="preserve"> </w:t>
            </w:r>
            <w:r w:rsidR="001C1B4D" w:rsidRPr="004942C5">
              <w:rPr>
                <w:rFonts w:eastAsia="Times New Roman"/>
                <w:color w:val="000000" w:themeColor="text1"/>
                <w:sz w:val="18"/>
                <w:szCs w:val="18"/>
                <w:lang w:val="en-US" w:eastAsia="fi-FI"/>
              </w:rPr>
              <w:t xml:space="preserve">is the index of the Top-1 genie-aided beam. </w:t>
            </w:r>
          </w:p>
          <w:p w14:paraId="5F3817B1" w14:textId="69803A61" w:rsidR="005636C0" w:rsidRPr="004942C5" w:rsidRDefault="00E46D9C" w:rsidP="008D1CEE">
            <w:pPr>
              <w:keepNext/>
              <w:overflowPunct/>
              <w:autoSpaceDE/>
              <w:autoSpaceDN/>
              <w:adjustRightInd/>
              <w:spacing w:after="0"/>
              <w:textAlignment w:val="auto"/>
              <w:rPr>
                <w:rFonts w:ascii="Cambria Math" w:eastAsia="Times New Roman" w:hAnsi="Cambria Math"/>
                <w:i/>
                <w:color w:val="000000" w:themeColor="text1"/>
                <w:kern w:val="24"/>
                <w:sz w:val="18"/>
                <w:szCs w:val="18"/>
                <w:lang w:val="en-US" w:eastAsia="fi-FI"/>
              </w:rPr>
            </w:pP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oMath>
            <w:r w:rsidR="003D7E7D" w:rsidRPr="004942C5">
              <w:rPr>
                <w:rFonts w:eastAsia="Times New Roman"/>
                <w:color w:val="000000" w:themeColor="text1"/>
                <w:kern w:val="24"/>
                <w:sz w:val="18"/>
                <w:szCs w:val="18"/>
                <w:lang w:val="en-US" w:eastAsia="fi-FI"/>
              </w:rPr>
              <w:t xml:space="preserve"> is the number of </w:t>
            </w:r>
            <w:r w:rsidR="002E54BA" w:rsidRPr="004942C5">
              <w:rPr>
                <w:rFonts w:eastAsia="Times New Roman"/>
                <w:color w:val="000000" w:themeColor="text1"/>
                <w:kern w:val="24"/>
                <w:sz w:val="18"/>
                <w:szCs w:val="18"/>
                <w:lang w:val="en-US" w:eastAsia="fi-FI"/>
              </w:rPr>
              <w:t xml:space="preserve">data points for </w:t>
            </w:r>
            <w:r w:rsidR="00A92EDE" w:rsidRPr="004942C5">
              <w:rPr>
                <w:rFonts w:eastAsia="Times New Roman"/>
                <w:color w:val="000000" w:themeColor="text1"/>
                <w:kern w:val="24"/>
                <w:sz w:val="18"/>
                <w:szCs w:val="18"/>
                <w:lang w:val="en-US" w:eastAsia="fi-FI"/>
              </w:rPr>
              <w:t>obtaining the ML model performance</w:t>
            </w:r>
            <w:r w:rsidR="00C11086" w:rsidRPr="004942C5">
              <w:rPr>
                <w:rFonts w:eastAsia="Times New Roman"/>
                <w:color w:val="000000" w:themeColor="text1"/>
                <w:kern w:val="24"/>
                <w:sz w:val="18"/>
                <w:szCs w:val="18"/>
                <w:lang w:val="en-US" w:eastAsia="fi-FI"/>
              </w:rPr>
              <w:t xml:space="preserve">, </w:t>
            </w:r>
            <m:oMath>
              <m:r>
                <m:rPr>
                  <m:scr m:val="double-struck"/>
                </m:rPr>
                <w:rPr>
                  <w:rFonts w:ascii="Cambria Math" w:eastAsia="Times New Roman" w:hAnsi="Cambria Math"/>
                  <w:color w:val="000000" w:themeColor="text1"/>
                  <w:kern w:val="24"/>
                  <w:sz w:val="18"/>
                  <w:szCs w:val="18"/>
                  <w:lang w:val="en-US" w:eastAsia="fi-FI"/>
                </w:rPr>
                <m:t>l()</m:t>
              </m:r>
            </m:oMath>
            <w:r w:rsidR="00C11086" w:rsidRPr="004942C5">
              <w:rPr>
                <w:rFonts w:eastAsia="Times New Roman"/>
                <w:color w:val="000000" w:themeColor="text1"/>
                <w:kern w:val="24"/>
                <w:sz w:val="18"/>
                <w:szCs w:val="18"/>
                <w:lang w:val="en-US" w:eastAsia="fi-FI"/>
              </w:rPr>
              <w:t xml:space="preserve"> is the ind</w:t>
            </w:r>
            <w:proofErr w:type="spellStart"/>
            <w:r w:rsidR="00C11086" w:rsidRPr="009D6CC5">
              <w:rPr>
                <w:rFonts w:eastAsia="Times New Roman"/>
                <w:color w:val="000000" w:themeColor="text1"/>
                <w:kern w:val="24"/>
                <w:sz w:val="18"/>
                <w:szCs w:val="18"/>
                <w:lang w:val="en-US" w:eastAsia="fi-FI"/>
              </w:rPr>
              <w:t>icator</w:t>
            </w:r>
            <w:proofErr w:type="spellEnd"/>
            <w:r w:rsidR="00C11086" w:rsidRPr="009D6CC5">
              <w:rPr>
                <w:rFonts w:eastAsia="Times New Roman"/>
                <w:color w:val="000000" w:themeColor="text1"/>
                <w:kern w:val="24"/>
                <w:sz w:val="18"/>
                <w:szCs w:val="18"/>
                <w:lang w:val="en-US" w:eastAsia="fi-FI"/>
              </w:rPr>
              <w:t xml:space="preserve"> function</w:t>
            </w:r>
            <w:r w:rsidR="00BB7D1D" w:rsidRPr="004942C5">
              <w:rPr>
                <w:rFonts w:eastAsia="Times New Roman"/>
                <w:color w:val="000000" w:themeColor="text1"/>
                <w:kern w:val="24"/>
                <w:sz w:val="18"/>
                <w:szCs w:val="18"/>
                <w:lang w:val="en-US" w:eastAsia="fi-FI"/>
              </w:rPr>
              <w:t xml:space="preserve">. </w:t>
            </w:r>
            <w:r w:rsidR="0053397F" w:rsidRPr="004942C5">
              <w:rPr>
                <w:rFonts w:eastAsia="Times New Roman"/>
                <w:color w:val="000000" w:themeColor="text1"/>
                <w:kern w:val="24"/>
                <w:sz w:val="18"/>
                <w:szCs w:val="18"/>
                <w:lang w:val="en-US" w:eastAsia="fi-FI"/>
              </w:rPr>
              <w:t>If</w:t>
            </w:r>
            <w:r w:rsidR="00D20971" w:rsidRPr="004942C5">
              <w:rPr>
                <w:rFonts w:eastAsia="Times New Roman"/>
                <w:color w:val="000000" w:themeColor="text1"/>
                <w:kern w:val="24"/>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D20971" w:rsidRPr="004942C5">
              <w:rPr>
                <w:rFonts w:eastAsia="Times New Roman"/>
                <w:color w:val="000000" w:themeColor="text1"/>
                <w:kern w:val="24"/>
                <w:sz w:val="18"/>
                <w:szCs w:val="18"/>
                <w:lang w:val="en-US" w:eastAsia="fi-FI"/>
              </w:rPr>
              <w:t>,</w:t>
            </w:r>
            <w:r w:rsidR="0053397F" w:rsidRPr="004942C5">
              <w:rPr>
                <w:rFonts w:eastAsia="Times New Roman"/>
                <w:color w:val="000000" w:themeColor="text1"/>
                <w:kern w:val="24"/>
                <w:sz w:val="18"/>
                <w:szCs w:val="18"/>
                <w:lang w:val="en-US" w:eastAsia="fi-FI"/>
              </w:rPr>
              <w:t xml:space="preserve"> </w:t>
            </w:r>
            <w:r w:rsidR="003851A6" w:rsidRPr="004942C5">
              <w:rPr>
                <w:rFonts w:eastAsia="Times New Roman"/>
                <w:color w:val="000000" w:themeColor="text1"/>
                <w:kern w:val="24"/>
                <w:sz w:val="18"/>
                <w:szCs w:val="18"/>
                <w:lang w:val="en-US" w:eastAsia="fi-FI"/>
              </w:rPr>
              <w:t xml:space="preserve">then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()=1</m:t>
              </m:r>
            </m:oMath>
            <w:r w:rsidR="003851A6" w:rsidRPr="004942C5">
              <w:rPr>
                <w:rFonts w:eastAsia="Times New Roman"/>
                <w:color w:val="000000" w:themeColor="text1"/>
                <w:kern w:val="24"/>
                <w:sz w:val="18"/>
                <w:szCs w:val="18"/>
                <w:lang w:val="en-US" w:eastAsia="fi-FI"/>
              </w:rPr>
              <w:t xml:space="preserve">. Otherwise,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()=0</m:t>
              </m:r>
            </m:oMath>
            <w:r w:rsidR="003851A6" w:rsidRPr="004942C5">
              <w:rPr>
                <w:rFonts w:eastAsia="Times New Roman"/>
                <w:color w:val="000000" w:themeColor="text1"/>
                <w:kern w:val="24"/>
                <w:sz w:val="18"/>
                <w:szCs w:val="18"/>
                <w:lang w:val="en-US" w:eastAsia="fi-FI"/>
              </w:rPr>
              <w:t>.</w:t>
            </w:r>
            <w:r w:rsidR="00B60344" w:rsidRPr="004942C5">
              <w:rPr>
                <w:rFonts w:eastAsia="Times New Roman"/>
                <w:color w:val="000000" w:themeColor="text1"/>
                <w:kern w:val="24"/>
                <w:sz w:val="18"/>
                <w:szCs w:val="18"/>
                <w:lang w:val="en-US" w:eastAsia="fi-FI"/>
              </w:rPr>
              <w:t xml:space="preserve"> </w:t>
            </w:r>
            <w:r w:rsidR="00970C4F" w:rsidRPr="004942C5">
              <w:rPr>
                <w:rFonts w:eastAsia="Times New Roman"/>
                <w:color w:val="000000" w:themeColor="text1"/>
                <w:kern w:val="24"/>
                <w:sz w:val="18"/>
                <w:szCs w:val="18"/>
                <w:lang w:val="en-US" w:eastAsia="fi-FI"/>
              </w:rPr>
              <w:t xml:space="preserve">Top-1 genie-aided </w:t>
            </w:r>
            <w:r w:rsidR="009604A5" w:rsidRPr="004942C5">
              <w:rPr>
                <w:rFonts w:eastAsia="Times New Roman"/>
                <w:color w:val="000000" w:themeColor="text1"/>
                <w:kern w:val="24"/>
                <w:sz w:val="18"/>
                <w:szCs w:val="18"/>
                <w:lang w:val="en-US" w:eastAsia="fi-FI"/>
              </w:rPr>
              <w:t>beam</w:t>
            </w:r>
            <w:r w:rsidR="00557AEB" w:rsidRPr="004942C5">
              <w:rPr>
                <w:rFonts w:eastAsia="Times New Roman"/>
                <w:color w:val="000000" w:themeColor="text1"/>
                <w:kern w:val="24"/>
                <w:sz w:val="18"/>
                <w:szCs w:val="18"/>
                <w:lang w:val="en-US" w:eastAsia="fi-FI"/>
              </w:rPr>
              <w:t xml:space="preserve"> index</w:t>
            </w:r>
            <w:r w:rsidR="009604A5" w:rsidRPr="004942C5">
              <w:rPr>
                <w:rFonts w:eastAsia="Times New Roman"/>
                <w:color w:val="000000" w:themeColor="text1"/>
                <w:kern w:val="24"/>
                <w:sz w:val="18"/>
                <w:szCs w:val="18"/>
                <w:lang w:val="en-US" w:eastAsia="fi-FI"/>
              </w:rPr>
              <w:t xml:space="preserve"> is selected </w:t>
            </w:r>
            <w:r w:rsidR="00B7543B" w:rsidRPr="004942C5">
              <w:rPr>
                <w:rFonts w:eastAsia="Times New Roman"/>
                <w:color w:val="000000" w:themeColor="text1"/>
                <w:kern w:val="24"/>
                <w:sz w:val="18"/>
                <w:szCs w:val="18"/>
                <w:lang w:val="en-US" w:eastAsia="fi-FI"/>
              </w:rPr>
              <w:t xml:space="preserve">based on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arg</m:t>
                  </m:r>
                </m:fName>
                <m:e>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max</m:t>
                      </m:r>
                    </m:fName>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r>
                            <w:rPr>
                              <w:rFonts w:ascii="Cambria Math" w:eastAsia="Times New Roman" w:hAnsi="Cambria Math"/>
                              <w:color w:val="000000" w:themeColor="text1"/>
                              <w:kern w:val="24"/>
                              <w:sz w:val="18"/>
                              <w:szCs w:val="18"/>
                              <w:lang w:val="en-US" w:eastAsia="fi-FI"/>
                            </w:rPr>
                            <m:t>l</m:t>
                          </m:r>
                        </m:sub>
                      </m:sSub>
                      <m:r>
                        <w:rPr>
                          <w:rFonts w:ascii="Cambria Math" w:eastAsia="Times New Roman" w:hAnsi="Cambria Math"/>
                          <w:color w:val="000000" w:themeColor="text1"/>
                          <w:kern w:val="24"/>
                          <w:sz w:val="18"/>
                          <w:szCs w:val="18"/>
                          <w:lang w:val="en-US" w:eastAsia="fi-FI"/>
                        </w:rPr>
                        <m:t>)</m:t>
                      </m:r>
                    </m:e>
                  </m:func>
                </m:e>
              </m:func>
            </m:oMath>
            <w:r w:rsidR="00597737" w:rsidRPr="004942C5">
              <w:rPr>
                <w:rFonts w:eastAsia="Times New Roman"/>
                <w:color w:val="000000" w:themeColor="text1"/>
                <w:kern w:val="24"/>
                <w:sz w:val="18"/>
                <w:szCs w:val="18"/>
                <w:lang w:val="en-US" w:eastAsia="fi-FI"/>
              </w:rPr>
              <w:t xml:space="preserve"> for </w:t>
            </w:r>
            <m:oMath>
              <m:r>
                <w:rPr>
                  <w:rFonts w:ascii="Cambria Math" w:eastAsia="Times New Roman" w:hAnsi="Cambria Math"/>
                  <w:color w:val="000000" w:themeColor="text1"/>
                  <w:kern w:val="24"/>
                  <w:sz w:val="18"/>
                  <w:szCs w:val="18"/>
                  <w:lang w:val="en-US" w:eastAsia="fi-FI"/>
                </w:rPr>
                <m:t>l={1,…,M}</m:t>
              </m:r>
            </m:oMath>
            <w:r w:rsidR="00F8609E" w:rsidRPr="004942C5">
              <w:rPr>
                <w:rFonts w:eastAsia="Times New Roman"/>
                <w:color w:val="000000" w:themeColor="text1"/>
                <w:kern w:val="24"/>
                <w:sz w:val="18"/>
                <w:szCs w:val="18"/>
                <w:lang w:val="en-US" w:eastAsia="fi-FI"/>
              </w:rPr>
              <w:t xml:space="preserve">, where </w:t>
            </w:r>
            <m:oMath>
              <m:r>
                <w:rPr>
                  <w:rFonts w:ascii="Cambria Math" w:eastAsia="Times New Roman" w:hAnsi="Cambria Math"/>
                  <w:color w:val="000000" w:themeColor="text1"/>
                  <w:kern w:val="24"/>
                  <w:sz w:val="18"/>
                  <w:szCs w:val="18"/>
                  <w:lang w:val="en-US" w:eastAsia="fi-FI"/>
                </w:rPr>
                <m:t xml:space="preserve">M </m:t>
              </m:r>
            </m:oMath>
            <w:r w:rsidR="00B50C02" w:rsidRPr="004942C5">
              <w:rPr>
                <w:rFonts w:eastAsia="Times New Roman"/>
                <w:color w:val="000000" w:themeColor="text1"/>
                <w:kern w:val="24"/>
                <w:sz w:val="18"/>
                <w:szCs w:val="18"/>
                <w:lang w:val="en-US" w:eastAsia="fi-FI"/>
              </w:rPr>
              <w:t xml:space="preserve">are all </w:t>
            </w:r>
            <w:r w:rsidR="00EF5D1E" w:rsidRPr="004942C5">
              <w:rPr>
                <w:rFonts w:eastAsia="Times New Roman"/>
                <w:color w:val="000000" w:themeColor="text1"/>
                <w:kern w:val="24"/>
                <w:sz w:val="18"/>
                <w:szCs w:val="18"/>
                <w:lang w:val="en-US" w:eastAsia="fi-FI"/>
              </w:rPr>
              <w:t xml:space="preserve">the </w:t>
            </w:r>
            <w:r w:rsidR="00B50C02" w:rsidRPr="004942C5">
              <w:rPr>
                <w:rFonts w:eastAsia="Times New Roman"/>
                <w:color w:val="000000" w:themeColor="text1"/>
                <w:kern w:val="24"/>
                <w:sz w:val="18"/>
                <w:szCs w:val="18"/>
                <w:lang w:val="en-US" w:eastAsia="fi-FI"/>
              </w:rPr>
              <w:t>beams</w:t>
            </w:r>
            <w:r w:rsidR="00EF5D1E" w:rsidRPr="004942C5">
              <w:rPr>
                <w:rFonts w:eastAsia="Times New Roman"/>
                <w:color w:val="000000" w:themeColor="text1"/>
                <w:kern w:val="24"/>
                <w:sz w:val="18"/>
                <w:szCs w:val="18"/>
                <w:lang w:val="en-US" w:eastAsia="fi-FI"/>
              </w:rPr>
              <w:t xml:space="preserve"> in </w:t>
            </w:r>
            <w:proofErr w:type="spellStart"/>
            <w:r w:rsidR="00EF5D1E" w:rsidRPr="004942C5">
              <w:rPr>
                <w:rFonts w:eastAsia="Times New Roman"/>
                <w:color w:val="000000" w:themeColor="text1"/>
                <w:kern w:val="24"/>
                <w:sz w:val="18"/>
                <w:szCs w:val="18"/>
                <w:lang w:val="en-US" w:eastAsia="fi-FI"/>
              </w:rPr>
              <w:t>SetA</w:t>
            </w:r>
            <w:proofErr w:type="spellEnd"/>
            <w:r w:rsidR="00B50C02" w:rsidRPr="004942C5">
              <w:rPr>
                <w:rFonts w:eastAsia="Times New Roman"/>
                <w:color w:val="000000" w:themeColor="text1"/>
                <w:kern w:val="24"/>
                <w:sz w:val="18"/>
                <w:szCs w:val="18"/>
                <w:lang w:val="en-US" w:eastAsia="fi-FI"/>
              </w:rPr>
              <w:t xml:space="preserve">. </w:t>
            </w:r>
          </w:p>
        </w:tc>
      </w:tr>
      <w:tr w:rsidR="0014205A" w:rsidRPr="0081426F" w14:paraId="35AF9525" w14:textId="77777777" w:rsidTr="00714747">
        <w:tc>
          <w:tcPr>
            <w:tcW w:w="2263" w:type="dxa"/>
            <w:vAlign w:val="center"/>
          </w:tcPr>
          <w:p w14:paraId="09C634BE" w14:textId="774C95D1"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Top-K</w:t>
            </w:r>
            <w:r w:rsidR="00D70D5C">
              <w:rPr>
                <w:rFonts w:eastAsia="Times New Roman"/>
                <w:b/>
                <w:color w:val="000000" w:themeColor="text1"/>
                <w:kern w:val="24"/>
                <w:sz w:val="18"/>
                <w:szCs w:val="18"/>
                <w:lang w:val="en-US" w:eastAsia="fi-FI"/>
              </w:rPr>
              <w:t>/</w:t>
            </w:r>
            <w:r w:rsidR="002B6A84" w:rsidRPr="004942C5">
              <w:rPr>
                <w:rFonts w:eastAsia="Times New Roman"/>
                <w:b/>
                <w:color w:val="000000" w:themeColor="text1"/>
                <w:kern w:val="24"/>
                <w:sz w:val="18"/>
                <w:szCs w:val="18"/>
                <w:lang w:val="en-US" w:eastAsia="fi-FI"/>
              </w:rPr>
              <w:t>1</w:t>
            </w:r>
            <w:r w:rsidRPr="004942C5">
              <w:rPr>
                <w:rFonts w:eastAsia="Times New Roman"/>
                <w:b/>
                <w:color w:val="000000" w:themeColor="text1"/>
                <w:kern w:val="24"/>
                <w:sz w:val="18"/>
                <w:szCs w:val="18"/>
                <w:lang w:val="en-US" w:eastAsia="fi-FI"/>
              </w:rPr>
              <w:t xml:space="preserve"> </w:t>
            </w:r>
            <w:r w:rsidR="00284877" w:rsidRPr="004942C5">
              <w:rPr>
                <w:rFonts w:eastAsia="Times New Roman"/>
                <w:b/>
                <w:color w:val="000000" w:themeColor="text1"/>
                <w:kern w:val="24"/>
                <w:sz w:val="18"/>
                <w:szCs w:val="18"/>
                <w:lang w:val="en-US" w:eastAsia="fi-FI"/>
              </w:rPr>
              <w:t xml:space="preserve">(%) </w:t>
            </w:r>
          </w:p>
        </w:tc>
        <w:tc>
          <w:tcPr>
            <w:tcW w:w="2552" w:type="dxa"/>
            <w:vAlign w:val="center"/>
          </w:tcPr>
          <w:p w14:paraId="13E214C6" w14:textId="1D78FDE9" w:rsidR="0014205A" w:rsidRPr="004942C5" w:rsidRDefault="0094435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one of the Top-K predicted beams”</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390B08E1"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4830F673" w14:textId="0616DE61" w:rsidR="0014205A" w:rsidRPr="004942C5" w:rsidRDefault="00E46D9C"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Top-K</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k=1</m:t>
                        </m:r>
                      </m:sub>
                      <m:sup>
                        <m:r>
                          <w:rPr>
                            <w:rFonts w:ascii="Cambria Math" w:eastAsia="Times New Roman" w:hAnsi="Cambria Math"/>
                            <w:color w:val="000000" w:themeColor="text1"/>
                            <w:kern w:val="24"/>
                            <w:sz w:val="18"/>
                            <w:szCs w:val="18"/>
                            <w:lang w:val="en-US" w:eastAsia="fi-FI"/>
                          </w:rPr>
                          <m:t>K</m:t>
                        </m:r>
                      </m:sup>
                      <m:e>
                        <m:r>
                          <m:rPr>
                            <m:scr m:val="double-struck"/>
                          </m:rPr>
                          <w:rPr>
                            <w:rFonts w:ascii="Cambria Math" w:eastAsia="Times New Roman" w:hAnsi="Cambria Math"/>
                            <w:color w:val="000000" w:themeColor="text1"/>
                            <w:kern w:val="24"/>
                            <w:sz w:val="18"/>
                            <w:szCs w:val="18"/>
                            <w:lang w:val="en-US" w:eastAsia="fi-FI"/>
                          </w:rPr>
                          <m:t>l(</m:t>
                        </m:r>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e>
                </m:nary>
              </m:oMath>
            </m:oMathPara>
          </w:p>
          <w:p w14:paraId="6343A8CC" w14:textId="7C3286B4" w:rsidR="0014205A" w:rsidRPr="004942C5" w:rsidRDefault="004D0AD8" w:rsidP="0014205A">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 xml:space="preserve">Where </w:t>
            </w:r>
            <m:oMath>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oMath>
            <w:r w:rsidRPr="004942C5">
              <w:rPr>
                <w:rFonts w:eastAsia="Times New Roman"/>
                <w:color w:val="000000" w:themeColor="text1"/>
                <w:sz w:val="18"/>
                <w:szCs w:val="18"/>
                <w:lang w:val="en-US" w:eastAsia="fi-FI"/>
              </w:rPr>
              <w:t xml:space="preserve"> is the index of the</w:t>
            </w:r>
            <w:r w:rsidR="005E2500" w:rsidRPr="004942C5">
              <w:rPr>
                <w:rFonts w:eastAsia="Times New Roman"/>
                <w:color w:val="000000" w:themeColor="text1"/>
                <w:sz w:val="18"/>
                <w:szCs w:val="18"/>
                <w:lang w:val="en-US" w:eastAsia="fi-FI"/>
              </w:rPr>
              <w:t xml:space="preserve"> k-th beam in the</w:t>
            </w:r>
            <w:r w:rsidRPr="004942C5">
              <w:rPr>
                <w:rFonts w:eastAsia="Times New Roman"/>
                <w:color w:val="000000" w:themeColor="text1"/>
                <w:sz w:val="18"/>
                <w:szCs w:val="18"/>
                <w:lang w:val="en-US" w:eastAsia="fi-FI"/>
              </w:rPr>
              <w:t xml:space="preserve"> Top-</w:t>
            </w:r>
            <w:r w:rsidR="005E2500" w:rsidRPr="004942C5">
              <w:rPr>
                <w:rFonts w:eastAsia="Times New Roman"/>
                <w:color w:val="000000" w:themeColor="text1"/>
                <w:sz w:val="18"/>
                <w:szCs w:val="18"/>
                <w:lang w:val="en-US" w:eastAsia="fi-FI"/>
              </w:rPr>
              <w:t>K</w:t>
            </w:r>
            <w:r w:rsidRPr="004942C5">
              <w:rPr>
                <w:rFonts w:eastAsia="Times New Roman"/>
                <w:color w:val="000000" w:themeColor="text1"/>
                <w:sz w:val="18"/>
                <w:szCs w:val="18"/>
                <w:lang w:val="en-US" w:eastAsia="fi-FI"/>
              </w:rPr>
              <w:t xml:space="preserve"> predicted beam</w:t>
            </w:r>
            <w:r w:rsidR="00633C3A" w:rsidRPr="004942C5">
              <w:rPr>
                <w:rFonts w:eastAsia="Times New Roman"/>
                <w:color w:val="000000" w:themeColor="text1"/>
                <w:sz w:val="18"/>
                <w:szCs w:val="18"/>
                <w:lang w:val="en-US" w:eastAsia="fi-FI"/>
              </w:rPr>
              <w:t>s</w:t>
            </w:r>
            <w:r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Pr="004942C5">
              <w:rPr>
                <w:rFonts w:eastAsia="Times New Roman"/>
                <w:color w:val="000000" w:themeColor="text1"/>
                <w:sz w:val="18"/>
                <w:szCs w:val="18"/>
                <w:lang w:val="en-US" w:eastAsia="fi-FI"/>
              </w:rPr>
              <w:t xml:space="preserve"> is the index of the Top-1 genie-aided beam. </w:t>
            </w:r>
          </w:p>
        </w:tc>
      </w:tr>
      <w:tr w:rsidR="0014205A" w:rsidRPr="0081426F" w14:paraId="2EBCEA47" w14:textId="77777777" w:rsidTr="00714747">
        <w:tc>
          <w:tcPr>
            <w:tcW w:w="2263" w:type="dxa"/>
            <w:vAlign w:val="center"/>
          </w:tcPr>
          <w:p w14:paraId="0A98CA19" w14:textId="67CDC7E6" w:rsidR="0014205A" w:rsidRPr="004942C5" w:rsidRDefault="000E67D9"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 with 1dB margin for Top-1 beam</w:t>
            </w:r>
          </w:p>
          <w:p w14:paraId="446D6D8D" w14:textId="77777777"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p>
        </w:tc>
        <w:tc>
          <w:tcPr>
            <w:tcW w:w="2552" w:type="dxa"/>
            <w:vAlign w:val="center"/>
          </w:tcPr>
          <w:p w14:paraId="35108886" w14:textId="5C7ABFAF" w:rsidR="0014205A" w:rsidRPr="004942C5" w:rsidRDefault="00A44962"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The beam prediction accuracy (%) with 1dB margin is the percentage of the Top-1 predicted beam “</w:t>
            </w:r>
            <w:proofErr w:type="gramStart"/>
            <w:r w:rsidRPr="004942C5">
              <w:rPr>
                <w:rFonts w:eastAsia="Times New Roman"/>
                <w:color w:val="000000" w:themeColor="text1"/>
                <w:sz w:val="18"/>
                <w:szCs w:val="18"/>
                <w:lang w:val="en-US" w:eastAsia="fi-FI"/>
              </w:rPr>
              <w:t>whose</w:t>
            </w:r>
            <w:proofErr w:type="gramEnd"/>
            <w:r w:rsidRPr="004942C5">
              <w:rPr>
                <w:rFonts w:eastAsia="Times New Roman"/>
                <w:color w:val="000000" w:themeColor="text1"/>
                <w:sz w:val="18"/>
                <w:szCs w:val="18"/>
                <w:lang w:val="en-US" w:eastAsia="fi-FI"/>
              </w:rPr>
              <w:t xml:space="preserve"> ideal L1-RSRP is within 1dB of the ideal L1-RSRP of the Top-1 genie-aided beam”</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4BA3B609"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637B41F1" w14:textId="284CDFAF" w:rsidR="0014205A" w:rsidRPr="004942C5" w:rsidRDefault="00E46D9C"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 1 dB margin</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r>
                      <w:rPr>
                        <w:rFonts w:ascii="Cambria Math" w:eastAsia="Times New Roman" w:hAnsi="Cambria Math"/>
                        <w:color w:val="000000" w:themeColor="text1"/>
                        <w:kern w:val="24"/>
                        <w:sz w:val="18"/>
                        <w:szCs w:val="18"/>
                        <w:lang w:val="en-US" w:eastAsia="fi-FI"/>
                      </w:rPr>
                      <m:t>&lt;1 dB)</m:t>
                    </m:r>
                  </m:e>
                </m:nary>
              </m:oMath>
            </m:oMathPara>
          </w:p>
          <w:p w14:paraId="56524F66" w14:textId="2367C114" w:rsidR="0014205A" w:rsidRPr="004942C5" w:rsidRDefault="0014205A" w:rsidP="0014205A">
            <w:pPr>
              <w:keepNext/>
              <w:overflowPunct/>
              <w:autoSpaceDE/>
              <w:autoSpaceDN/>
              <w:adjustRightInd/>
              <w:spacing w:after="0"/>
              <w:jc w:val="center"/>
              <w:textAlignment w:val="auto"/>
              <w:rPr>
                <w:rFonts w:ascii="Cambria Math" w:eastAsia="Times New Roman" w:hAnsi="Cambria Math"/>
                <w:i/>
                <w:color w:val="000000" w:themeColor="text1"/>
                <w:kern w:val="24"/>
                <w:sz w:val="18"/>
                <w:szCs w:val="18"/>
                <w:lang w:val="en-US" w:eastAsia="fi-FI"/>
              </w:rPr>
            </w:pPr>
            <w:r w:rsidRPr="004942C5">
              <w:rPr>
                <w:rFonts w:eastAsia="Times New Roman"/>
                <w:color w:val="000000" w:themeColor="text1"/>
                <w:kern w:val="24"/>
                <w:sz w:val="18"/>
                <w:szCs w:val="18"/>
                <w:lang w:val="en-US" w:eastAsia="fi-FI"/>
              </w:rPr>
              <w:t xml:space="preserve">Where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oMath>
            <w:r w:rsidRPr="004942C5">
              <w:rPr>
                <w:rFonts w:eastAsia="Times New Roman"/>
                <w:color w:val="000000" w:themeColor="text1"/>
                <w:kern w:val="24"/>
                <w:sz w:val="18"/>
                <w:szCs w:val="18"/>
                <w:lang w:val="en-US" w:eastAsia="fi-FI"/>
              </w:rPr>
              <w:t xml:space="preserve"> is the RSRP </w:t>
            </w:r>
            <w:r w:rsidR="0053138A" w:rsidRPr="004942C5">
              <w:rPr>
                <w:rFonts w:eastAsia="Times New Roman"/>
                <w:color w:val="000000" w:themeColor="text1"/>
                <w:kern w:val="24"/>
                <w:sz w:val="18"/>
                <w:szCs w:val="18"/>
                <w:lang w:val="en-US" w:eastAsia="fi-FI"/>
              </w:rPr>
              <w:t>of the Top-1 genie-aided beam</w:t>
            </w:r>
            <w:r w:rsidR="0053138A" w:rsidRPr="004942C5" w:rsidDel="0053138A">
              <w:rPr>
                <w:rFonts w:eastAsia="Times New Roman"/>
                <w:color w:val="000000" w:themeColor="text1"/>
                <w:kern w:val="24"/>
                <w:sz w:val="18"/>
                <w:szCs w:val="18"/>
                <w:lang w:val="en-US" w:eastAsia="fi-FI"/>
              </w:rPr>
              <w:t xml:space="preserve"> </w:t>
            </w:r>
            <w:r w:rsidRPr="004942C5">
              <w:rPr>
                <w:rFonts w:eastAsia="Times New Roman"/>
                <w:color w:val="000000" w:themeColor="text1"/>
                <w:kern w:val="24"/>
                <w:sz w:val="18"/>
                <w:szCs w:val="18"/>
                <w:lang w:val="en-US" w:eastAsia="fi-FI"/>
              </w:rPr>
              <w:t xml:space="preserve">and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oMath>
            <w:r w:rsidRPr="004942C5">
              <w:rPr>
                <w:rFonts w:eastAsia="Times New Roman"/>
                <w:color w:val="000000" w:themeColor="text1"/>
                <w:kern w:val="24"/>
                <w:sz w:val="18"/>
                <w:szCs w:val="18"/>
                <w:lang w:val="en-US" w:eastAsia="fi-FI"/>
              </w:rPr>
              <w:t xml:space="preserve"> is the RSRP </w:t>
            </w:r>
            <w:r w:rsidR="00F26286" w:rsidRPr="004942C5">
              <w:rPr>
                <w:rFonts w:eastAsia="Times New Roman"/>
                <w:color w:val="000000" w:themeColor="text1"/>
                <w:kern w:val="24"/>
                <w:sz w:val="18"/>
                <w:szCs w:val="18"/>
                <w:lang w:val="en-US" w:eastAsia="fi-FI"/>
              </w:rPr>
              <w:t>of the Top-1 predicted beam</w:t>
            </w:r>
            <w:r w:rsidRPr="004942C5">
              <w:rPr>
                <w:rFonts w:eastAsia="Times New Roman"/>
                <w:color w:val="000000" w:themeColor="text1"/>
                <w:kern w:val="24"/>
                <w:sz w:val="18"/>
                <w:szCs w:val="18"/>
                <w:lang w:val="en-US" w:eastAsia="fi-FI"/>
              </w:rPr>
              <w:t xml:space="preserve">. </w:t>
            </w:r>
          </w:p>
        </w:tc>
      </w:tr>
      <w:tr w:rsidR="0014205A" w:rsidRPr="0081426F" w14:paraId="7D3A329B" w14:textId="77777777" w:rsidTr="00714747">
        <w:tc>
          <w:tcPr>
            <w:tcW w:w="2263" w:type="dxa"/>
            <w:vAlign w:val="center"/>
          </w:tcPr>
          <w:p w14:paraId="28A4A339" w14:textId="676694EA" w:rsidR="0014205A" w:rsidRPr="004942C5" w:rsidRDefault="00570FB4"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Average L1-RSRP difference of Top-1 predicted beam</w:t>
            </w:r>
          </w:p>
        </w:tc>
        <w:tc>
          <w:tcPr>
            <w:tcW w:w="2552" w:type="dxa"/>
            <w:vAlign w:val="center"/>
          </w:tcPr>
          <w:p w14:paraId="4F1680F2" w14:textId="34DFD5AC" w:rsidR="0014205A" w:rsidRPr="004942C5" w:rsidRDefault="00D7556D"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A157ED">
              <w:rPr>
                <w:lang w:val="en-US"/>
              </w:rPr>
              <w:t xml:space="preserve"> </w:t>
            </w:r>
            <w:r w:rsidRPr="004942C5">
              <w:rPr>
                <w:rFonts w:eastAsia="Times New Roman"/>
                <w:color w:val="000000" w:themeColor="text1"/>
                <w:kern w:val="24"/>
                <w:sz w:val="18"/>
                <w:szCs w:val="18"/>
                <w:lang w:val="en-US" w:eastAsia="fi-FI"/>
              </w:rPr>
              <w:t>The difference between the ideal L1-RSRP of Top-1 predicted beam and the ideal L1-RSRP of the Top-1 genie-aided beam</w:t>
            </w:r>
            <w:r w:rsidRPr="004942C5" w:rsidDel="00570FB4">
              <w:rPr>
                <w:rFonts w:eastAsia="Times New Roman"/>
                <w:color w:val="000000" w:themeColor="text1"/>
                <w:kern w:val="24"/>
                <w:sz w:val="18"/>
                <w:szCs w:val="18"/>
                <w:lang w:val="en-US" w:eastAsia="fi-FI"/>
              </w:rPr>
              <w:t xml:space="preserve"> </w:t>
            </w:r>
          </w:p>
        </w:tc>
        <w:tc>
          <w:tcPr>
            <w:tcW w:w="4814" w:type="dxa"/>
            <w:vAlign w:val="center"/>
          </w:tcPr>
          <w:p w14:paraId="2D5DA972" w14:textId="35C27E2B" w:rsidR="0014205A" w:rsidRPr="004942C5" w:rsidRDefault="00E46D9C"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e</m:t>
                    </m:r>
                  </m:e>
                  <m:sub>
                    <m:r>
                      <w:rPr>
                        <w:rFonts w:ascii="Cambria Math" w:eastAsia="Times New Roman" w:hAnsi="Cambria Math"/>
                        <w:color w:val="000000" w:themeColor="text1"/>
                        <w:kern w:val="24"/>
                        <w:sz w:val="18"/>
                        <w:szCs w:val="18"/>
                        <w:lang w:val="en-US" w:eastAsia="fi-FI"/>
                      </w:rPr>
                      <m:t>RSRP</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e>
                </m:nary>
              </m:oMath>
            </m:oMathPara>
          </w:p>
        </w:tc>
      </w:tr>
    </w:tbl>
    <w:p w14:paraId="689A161B" w14:textId="5D12E57F" w:rsidR="005636C0" w:rsidRPr="004942C5" w:rsidRDefault="005636C0" w:rsidP="001700F3">
      <w:pPr>
        <w:rPr>
          <w:lang w:val="en-US" w:eastAsia="en-GB"/>
        </w:rPr>
      </w:pPr>
    </w:p>
    <w:p w14:paraId="3A216D97" w14:textId="319FF985" w:rsidR="00C8660B" w:rsidRPr="00F25B04" w:rsidRDefault="00C8660B" w:rsidP="002458D2">
      <w:pPr>
        <w:pStyle w:val="Caption"/>
        <w:keepNext/>
        <w:jc w:val="center"/>
        <w:rPr>
          <w:lang w:val="en-US"/>
        </w:rPr>
      </w:pPr>
      <w:bookmarkStart w:id="6" w:name="_Ref110604347"/>
      <w:r w:rsidRPr="00F25B04">
        <w:rPr>
          <w:lang w:val="en-US"/>
        </w:rPr>
        <w:t xml:space="preserve">Table </w:t>
      </w:r>
      <w:r w:rsidR="000E41FF">
        <w:rPr>
          <w:lang w:val="en-US"/>
        </w:rPr>
        <w:fldChar w:fldCharType="begin"/>
      </w:r>
      <w:r w:rsidR="000E41FF">
        <w:rPr>
          <w:lang w:val="en-US"/>
        </w:rPr>
        <w:instrText xml:space="preserve"> STYLEREF 2 \s </w:instrText>
      </w:r>
      <w:r w:rsidR="000E41FF">
        <w:rPr>
          <w:lang w:val="en-US"/>
        </w:rPr>
        <w:fldChar w:fldCharType="separate"/>
      </w:r>
      <w:r w:rsidR="000E41FF">
        <w:rPr>
          <w:noProof/>
          <w:lang w:val="en-US"/>
        </w:rPr>
        <w:t>2.1</w:t>
      </w:r>
      <w:r w:rsidR="000E41FF">
        <w:rPr>
          <w:lang w:val="en-US"/>
        </w:rPr>
        <w:fldChar w:fldCharType="end"/>
      </w:r>
      <w:r w:rsidR="000E41FF">
        <w:rPr>
          <w:lang w:val="en-US"/>
        </w:rPr>
        <w:noBreakHyphen/>
      </w:r>
      <w:r w:rsidR="000E41FF">
        <w:rPr>
          <w:lang w:val="en-US"/>
        </w:rPr>
        <w:fldChar w:fldCharType="begin"/>
      </w:r>
      <w:r w:rsidR="000E41FF">
        <w:rPr>
          <w:lang w:val="en-US"/>
        </w:rPr>
        <w:instrText xml:space="preserve"> SEQ Table \* ARABIC \s 2 </w:instrText>
      </w:r>
      <w:r w:rsidR="000E41FF">
        <w:rPr>
          <w:lang w:val="en-US"/>
        </w:rPr>
        <w:fldChar w:fldCharType="separate"/>
      </w:r>
      <w:r w:rsidR="000E41FF">
        <w:rPr>
          <w:noProof/>
          <w:lang w:val="en-US"/>
        </w:rPr>
        <w:t>2</w:t>
      </w:r>
      <w:r w:rsidR="000E41FF">
        <w:rPr>
          <w:lang w:val="en-US"/>
        </w:rPr>
        <w:fldChar w:fldCharType="end"/>
      </w:r>
      <w:bookmarkEnd w:id="6"/>
      <w:r w:rsidRPr="00F25B04">
        <w:rPr>
          <w:lang w:val="en-US"/>
        </w:rPr>
        <w:t xml:space="preserve">: List of </w:t>
      </w:r>
      <w:r w:rsidR="00157B77" w:rsidRPr="00F25B04">
        <w:rPr>
          <w:lang w:val="en-US"/>
        </w:rPr>
        <w:t xml:space="preserve">System performance related KPIs </w:t>
      </w:r>
      <w:r w:rsidRPr="00F25B04">
        <w:rPr>
          <w:lang w:val="en-US"/>
        </w:rPr>
        <w:t>to evaluate the performance of AI/ML in beam management.</w:t>
      </w:r>
    </w:p>
    <w:tbl>
      <w:tblPr>
        <w:tblStyle w:val="TableGrid"/>
        <w:tblW w:w="9634" w:type="dxa"/>
        <w:tblLook w:val="04A0" w:firstRow="1" w:lastRow="0" w:firstColumn="1" w:lastColumn="0" w:noHBand="0" w:noVBand="1"/>
      </w:tblPr>
      <w:tblGrid>
        <w:gridCol w:w="2148"/>
        <w:gridCol w:w="2406"/>
        <w:gridCol w:w="5080"/>
      </w:tblGrid>
      <w:tr w:rsidR="0026620C" w:rsidRPr="0081426F" w14:paraId="07D636D4" w14:textId="77777777" w:rsidTr="00A12B4E">
        <w:tc>
          <w:tcPr>
            <w:tcW w:w="2148" w:type="dxa"/>
          </w:tcPr>
          <w:p w14:paraId="1F33B00C" w14:textId="5F6E918C" w:rsidR="0026620C" w:rsidRPr="004942C5" w:rsidRDefault="0026620C" w:rsidP="0026620C">
            <w:pPr>
              <w:keepNext/>
              <w:overflowPunct/>
              <w:autoSpaceDE/>
              <w:autoSpaceDN/>
              <w:adjustRightInd/>
              <w:spacing w:after="0"/>
              <w:jc w:val="center"/>
              <w:textAlignment w:val="auto"/>
              <w:rPr>
                <w:rFonts w:eastAsia="Times New Roman"/>
                <w:b/>
                <w:bCs/>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406" w:type="dxa"/>
          </w:tcPr>
          <w:p w14:paraId="1CF581AC" w14:textId="2FD29E2C"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KPI description</w:t>
            </w:r>
          </w:p>
        </w:tc>
        <w:tc>
          <w:tcPr>
            <w:tcW w:w="5075" w:type="dxa"/>
          </w:tcPr>
          <w:p w14:paraId="117C57A3" w14:textId="3E0AD08E"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Notes</w:t>
            </w:r>
          </w:p>
        </w:tc>
      </w:tr>
      <w:tr w:rsidR="0026620C" w:rsidRPr="0081426F" w14:paraId="1AC72A64" w14:textId="77777777" w:rsidTr="00A12B4E">
        <w:tc>
          <w:tcPr>
            <w:tcW w:w="2148" w:type="dxa"/>
            <w:vAlign w:val="center"/>
          </w:tcPr>
          <w:p w14:paraId="576F30AD" w14:textId="4C5EF04E" w:rsidR="0026620C" w:rsidRPr="004942C5" w:rsidRDefault="005A263D" w:rsidP="0026620C">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UE throughput</w:t>
            </w:r>
          </w:p>
        </w:tc>
        <w:tc>
          <w:tcPr>
            <w:tcW w:w="2406" w:type="dxa"/>
            <w:vAlign w:val="center"/>
          </w:tcPr>
          <w:p w14:paraId="5FAB4D2A" w14:textId="00AE7F33" w:rsidR="0026620C" w:rsidRPr="0081426F" w:rsidRDefault="00E4234D"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CDF of UE throughput, </w:t>
            </w:r>
            <w:r w:rsidR="00420E35" w:rsidRPr="0081426F">
              <w:rPr>
                <w:rFonts w:eastAsia="Times New Roman"/>
                <w:color w:val="000000" w:themeColor="text1"/>
                <w:kern w:val="24"/>
                <w:sz w:val="18"/>
                <w:szCs w:val="18"/>
                <w:lang w:val="en-US" w:eastAsia="fi-FI"/>
              </w:rPr>
              <w:t xml:space="preserve">Average </w:t>
            </w:r>
            <w:proofErr w:type="gramStart"/>
            <w:r w:rsidR="00420E35" w:rsidRPr="0081426F">
              <w:rPr>
                <w:rFonts w:eastAsia="Times New Roman"/>
                <w:color w:val="000000" w:themeColor="text1"/>
                <w:kern w:val="24"/>
                <w:sz w:val="18"/>
                <w:szCs w:val="18"/>
                <w:lang w:val="en-US" w:eastAsia="fi-FI"/>
              </w:rPr>
              <w:t>throughput</w:t>
            </w:r>
            <w:proofErr w:type="gramEnd"/>
            <w:r w:rsidRPr="0081426F">
              <w:rPr>
                <w:rFonts w:eastAsia="Times New Roman"/>
                <w:color w:val="000000" w:themeColor="text1"/>
                <w:kern w:val="24"/>
                <w:sz w:val="18"/>
                <w:szCs w:val="18"/>
                <w:lang w:val="en-US" w:eastAsia="fi-FI"/>
              </w:rPr>
              <w:t xml:space="preserve"> and 5%</w:t>
            </w:r>
            <w:r w:rsidR="001473F7" w:rsidRPr="0081426F">
              <w:rPr>
                <w:rFonts w:eastAsia="Times New Roman"/>
                <w:color w:val="000000" w:themeColor="text1"/>
                <w:kern w:val="24"/>
                <w:sz w:val="18"/>
                <w:szCs w:val="18"/>
                <w:lang w:val="en-US" w:eastAsia="fi-FI"/>
              </w:rPr>
              <w:t>-t</w:t>
            </w:r>
            <w:r w:rsidRPr="0081426F">
              <w:rPr>
                <w:rFonts w:eastAsia="Times New Roman"/>
                <w:color w:val="000000" w:themeColor="text1"/>
                <w:kern w:val="24"/>
                <w:sz w:val="18"/>
                <w:szCs w:val="18"/>
                <w:lang w:val="en-US" w:eastAsia="fi-FI"/>
              </w:rPr>
              <w:t>ile UE throughput</w:t>
            </w:r>
          </w:p>
        </w:tc>
        <w:tc>
          <w:tcPr>
            <w:tcW w:w="5075" w:type="dxa"/>
            <w:vAlign w:val="center"/>
          </w:tcPr>
          <w:p w14:paraId="49BC28D0" w14:textId="6007A089"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 similar mechanism as in Rel-16/17 MIMO BM simulations</w:t>
            </w:r>
            <w:r w:rsidR="008959AA" w:rsidRPr="0081426F">
              <w:rPr>
                <w:rFonts w:eastAsia="Times New Roman"/>
                <w:color w:val="000000" w:themeColor="text1"/>
                <w:kern w:val="24"/>
                <w:sz w:val="18"/>
                <w:szCs w:val="18"/>
                <w:lang w:val="en-US" w:eastAsia="fi-FI"/>
              </w:rPr>
              <w:t xml:space="preserve"> </w:t>
            </w:r>
          </w:p>
        </w:tc>
      </w:tr>
      <w:tr w:rsidR="00E4234D" w:rsidRPr="0081426F" w14:paraId="47237CD9" w14:textId="77777777" w:rsidTr="00A12B4E">
        <w:tc>
          <w:tcPr>
            <w:tcW w:w="2148" w:type="dxa"/>
            <w:vAlign w:val="center"/>
          </w:tcPr>
          <w:p w14:paraId="27BCC9DF" w14:textId="2FAE5944" w:rsidR="00E4234D" w:rsidRPr="004942C5" w:rsidRDefault="00C57A68" w:rsidP="00E4234D">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 xml:space="preserve">RS overhead reduction </w:t>
            </w:r>
          </w:p>
        </w:tc>
        <w:tc>
          <w:tcPr>
            <w:tcW w:w="2406" w:type="dxa"/>
            <w:vAlign w:val="center"/>
          </w:tcPr>
          <w:p w14:paraId="10992716" w14:textId="2932C0F0" w:rsidR="00E4234D" w:rsidRPr="0081426F" w:rsidRDefault="00CB400F"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RS overhead reduction at least for spatial-domain beam prediction at least for Top-1 beam</w:t>
            </w:r>
          </w:p>
        </w:tc>
        <w:tc>
          <w:tcPr>
            <w:tcW w:w="5075" w:type="dxa"/>
            <w:vAlign w:val="center"/>
          </w:tcPr>
          <w:p w14:paraId="64DAEB81" w14:textId="236D9E29" w:rsidR="00F43C76" w:rsidRDefault="00F43C76" w:rsidP="00D909CF">
            <w:pPr>
              <w:keepNext/>
              <w:overflowPunct/>
              <w:autoSpaceDE/>
              <w:autoSpaceDN/>
              <w:adjustRightInd/>
              <w:spacing w:after="0"/>
              <w:textAlignment w:val="auto"/>
              <w:rPr>
                <w:rFonts w:eastAsia="Times New Roman"/>
                <w:color w:val="000000" w:themeColor="text1"/>
                <w:kern w:val="24"/>
                <w:sz w:val="18"/>
                <w:szCs w:val="18"/>
                <w:lang w:val="en-US" w:eastAsia="fi-FI"/>
              </w:rPr>
            </w:pPr>
            <w:r w:rsidRPr="0C6A07B5">
              <w:rPr>
                <w:rFonts w:eastAsia="Times New Roman"/>
                <w:color w:val="000000" w:themeColor="text1"/>
                <w:sz w:val="18"/>
                <w:szCs w:val="18"/>
                <w:lang w:val="en-US" w:eastAsia="fi-FI"/>
              </w:rPr>
              <w:t xml:space="preserve">For the evaluation of the overhead for BM-Case1, adoption the </w:t>
            </w:r>
            <w:r w:rsidR="0F98D98A" w:rsidRPr="0C6A07B5">
              <w:rPr>
                <w:rFonts w:eastAsia="Times New Roman"/>
                <w:color w:val="000000" w:themeColor="text1"/>
                <w:sz w:val="18"/>
                <w:szCs w:val="18"/>
                <w:lang w:val="en-US" w:eastAsia="fi-FI"/>
              </w:rPr>
              <w:t xml:space="preserve">Opt1 </w:t>
            </w:r>
            <w:r w:rsidRPr="0C6A07B5">
              <w:rPr>
                <w:rFonts w:eastAsia="Times New Roman"/>
                <w:color w:val="000000" w:themeColor="text1"/>
                <w:sz w:val="18"/>
                <w:szCs w:val="18"/>
                <w:lang w:val="en-US" w:eastAsia="fi-FI"/>
              </w:rPr>
              <w:t>metric:</w:t>
            </w:r>
          </w:p>
          <w:p w14:paraId="007E7BED" w14:textId="1236F965" w:rsidR="00E4234D" w:rsidRPr="004942C5" w:rsidRDefault="00013922"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sty m:val="p"/>
                  </m:rPr>
                  <w:rPr>
                    <w:rFonts w:ascii="Cambria Math" w:eastAsia="Times New Roman" w:hAnsi="Cambria Math"/>
                    <w:color w:val="000000" w:themeColor="text1"/>
                    <w:kern w:val="24"/>
                    <w:sz w:val="18"/>
                    <w:szCs w:val="18"/>
                    <w:lang w:val="en-US" w:eastAsia="fi-FI"/>
                  </w:rPr>
                  <m:t>RS overhead reduction [%]</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M</m:t>
                    </m:r>
                  </m:den>
                </m:f>
              </m:oMath>
            </m:oMathPara>
          </w:p>
          <w:p w14:paraId="349BD7A3" w14:textId="11692B4C" w:rsidR="006E77AE" w:rsidRDefault="2D8BD013" w:rsidP="0C6A07B5">
            <w:pPr>
              <w:keepNext/>
              <w:overflowPunct/>
              <w:autoSpaceDE/>
              <w:autoSpaceDN/>
              <w:adjustRightInd/>
              <w:spacing w:after="0"/>
              <w:textAlignment w:val="auto"/>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N is the number of beams (pairs) (with reference signal (SSB and/or CSI-RS)) required for measurement for AI/ML</w:t>
            </w:r>
          </w:p>
          <w:p w14:paraId="4D805507" w14:textId="375D333C" w:rsidR="006E77AE" w:rsidRDefault="2D8BD013">
            <w:pPr>
              <w:keepNext/>
              <w:overflowPunct/>
              <w:autoSpaceDE/>
              <w:autoSpaceDN/>
              <w:adjustRightInd/>
              <w:spacing w:after="0"/>
              <w:textAlignment w:val="auto"/>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M is the total number of beams (pairs) to be predicted</w:t>
            </w:r>
          </w:p>
          <w:p w14:paraId="40A792CD" w14:textId="7BCAF28C" w:rsidR="4C791337" w:rsidRDefault="4C791337" w:rsidP="0C6A07B5">
            <w:pPr>
              <w:keepNext/>
              <w:spacing w:after="0"/>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For the evaluation of the overhead for BM-Case2, adoption the Opt3 metric:</w:t>
            </w:r>
          </w:p>
          <w:p w14:paraId="10D9966E" w14:textId="0A56896A" w:rsidR="00E4234D" w:rsidRPr="00313A32" w:rsidRDefault="00013922"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nor/>
                  </m:rPr>
                  <w:rPr>
                    <w:rFonts w:eastAsia="Times New Roman"/>
                    <w:color w:val="000000" w:themeColor="text1"/>
                    <w:kern w:val="24"/>
                    <w:sz w:val="18"/>
                    <w:szCs w:val="18"/>
                    <w:lang w:val="en-US" w:eastAsia="fi-FI"/>
                  </w:rPr>
                  <m:t>RS overhead reduction</m:t>
                </m:r>
                <m:r>
                  <m:rPr>
                    <m:nor/>
                  </m:rPr>
                  <w:rPr>
                    <w:rFonts w:ascii="Cambria Math" w:eastAsia="Times New Roman"/>
                    <w:color w:val="000000" w:themeColor="text1"/>
                    <w:kern w:val="24"/>
                    <w:sz w:val="18"/>
                    <w:szCs w:val="18"/>
                    <w:lang w:val="en-US" w:eastAsia="fi-FI"/>
                  </w:rPr>
                  <m:t xml:space="preserve"> </m:t>
                </m:r>
                <m:r>
                  <m:rPr>
                    <m:sty m:val="p"/>
                  </m:rP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LM</m:t>
                    </m:r>
                  </m:den>
                </m:f>
              </m:oMath>
            </m:oMathPara>
          </w:p>
          <w:p w14:paraId="37FCBA11"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N is the number of beams (pairs) (with reference signal (SSB and/or CSI-RS)) required for measurement for AI/ML in each time instance</w:t>
            </w:r>
          </w:p>
          <w:p w14:paraId="757AEE7F"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M is the total number of beams (pairs) to be predicted for each time instance</w:t>
            </w:r>
          </w:p>
          <w:p w14:paraId="5E7D3DDF" w14:textId="081C738E" w:rsidR="00E4234D" w:rsidRPr="00D909CF" w:rsidRDefault="00864007" w:rsidP="0041005C">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L is ratio of periodicity of time instance for measurements to periodicity of time instance for prediction</w:t>
            </w:r>
          </w:p>
        </w:tc>
      </w:tr>
      <w:tr w:rsidR="00EF002A" w:rsidRPr="0081426F" w14:paraId="409A85ED" w14:textId="77777777" w:rsidTr="00A12B4E">
        <w:tc>
          <w:tcPr>
            <w:tcW w:w="2148" w:type="dxa"/>
            <w:vAlign w:val="center"/>
          </w:tcPr>
          <w:p w14:paraId="49784F08" w14:textId="07C2F631" w:rsidR="00435A14" w:rsidRPr="00A12B4E" w:rsidRDefault="00435A14" w:rsidP="00E4234D">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613135">
              <w:rPr>
                <w:rFonts w:eastAsia="Times New Roman"/>
                <w:b/>
                <w:color w:val="000000" w:themeColor="text1"/>
                <w:kern w:val="24"/>
                <w:sz w:val="18"/>
                <w:szCs w:val="18"/>
                <w:lang w:val="en-US" w:eastAsia="fi-FI"/>
              </w:rPr>
              <w:t xml:space="preserve">UCI </w:t>
            </w:r>
            <w:r w:rsidR="00DF4735" w:rsidRPr="00613135">
              <w:rPr>
                <w:rFonts w:eastAsia="Times New Roman"/>
                <w:b/>
                <w:color w:val="000000" w:themeColor="text1"/>
                <w:kern w:val="24"/>
                <w:sz w:val="18"/>
                <w:szCs w:val="18"/>
                <w:lang w:val="en-US" w:eastAsia="fi-FI"/>
              </w:rPr>
              <w:t xml:space="preserve">Report </w:t>
            </w:r>
          </w:p>
        </w:tc>
        <w:tc>
          <w:tcPr>
            <w:tcW w:w="2406" w:type="dxa"/>
            <w:vAlign w:val="center"/>
          </w:tcPr>
          <w:p w14:paraId="277CD15B" w14:textId="34D95DA2" w:rsidR="00435A14" w:rsidRPr="00A12B4E" w:rsidRDefault="00EF002A"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613135">
              <w:rPr>
                <w:rFonts w:eastAsia="Times New Roman"/>
                <w:color w:val="000000" w:themeColor="text1"/>
                <w:kern w:val="24"/>
                <w:sz w:val="18"/>
                <w:szCs w:val="18"/>
                <w:lang w:val="en-US" w:eastAsia="fi-FI"/>
              </w:rPr>
              <w:t>Total UCI payload size for AI/ML</w:t>
            </w:r>
          </w:p>
        </w:tc>
        <w:tc>
          <w:tcPr>
            <w:tcW w:w="5080" w:type="dxa"/>
            <w:vAlign w:val="center"/>
          </w:tcPr>
          <w:p w14:paraId="7A7855AA" w14:textId="54BE0F2B" w:rsidR="00435A14" w:rsidRPr="00A12B4E" w:rsidRDefault="00D24FF3" w:rsidP="00D909CF">
            <w:pPr>
              <w:keepNext/>
              <w:overflowPunct/>
              <w:autoSpaceDE/>
              <w:autoSpaceDN/>
              <w:adjustRightInd/>
              <w:spacing w:after="0"/>
              <w:textAlignment w:val="auto"/>
              <w:rPr>
                <w:rFonts w:eastAsia="Times New Roman"/>
                <w:color w:val="000000" w:themeColor="text1"/>
                <w:sz w:val="18"/>
                <w:szCs w:val="18"/>
                <w:lang w:val="en-US" w:eastAsia="fi-FI"/>
              </w:rPr>
            </w:pPr>
            <w:r w:rsidRPr="00613135">
              <w:rPr>
                <w:rFonts w:eastAsia="Times New Roman"/>
                <w:color w:val="000000" w:themeColor="text1"/>
                <w:sz w:val="18"/>
                <w:szCs w:val="18"/>
                <w:lang w:val="en-US" w:eastAsia="fi-FI"/>
              </w:rPr>
              <w:t>Detailed assumption of UCI for AI/ML, including quantization mechanism for NW-side model inference</w:t>
            </w:r>
          </w:p>
        </w:tc>
      </w:tr>
    </w:tbl>
    <w:p w14:paraId="35508ADF" w14:textId="77777777" w:rsidR="00EC0294" w:rsidRPr="008C0ACE" w:rsidRDefault="00EC0294" w:rsidP="008C0ACE">
      <w:pPr>
        <w:rPr>
          <w:lang w:val="en-US"/>
        </w:rPr>
      </w:pPr>
    </w:p>
    <w:p w14:paraId="3FD307E7" w14:textId="768B7253" w:rsidR="00803A0F" w:rsidRPr="0081426F" w:rsidRDefault="00F3150B" w:rsidP="00803A0F">
      <w:pPr>
        <w:pStyle w:val="Heading2"/>
        <w:rPr>
          <w:lang w:val="en-US"/>
        </w:rPr>
      </w:pPr>
      <w:bookmarkStart w:id="7" w:name="_Ref110988984"/>
      <w:r w:rsidRPr="004942C5">
        <w:rPr>
          <w:lang w:val="en-US"/>
        </w:rPr>
        <w:t xml:space="preserve">BM Case-1: </w:t>
      </w:r>
      <w:r w:rsidR="007622EC" w:rsidRPr="004942C5">
        <w:rPr>
          <w:lang w:val="en-US"/>
        </w:rPr>
        <w:t xml:space="preserve">Spatial Domain </w:t>
      </w:r>
      <w:r w:rsidR="0012368F" w:rsidRPr="0081426F">
        <w:rPr>
          <w:lang w:val="en-US"/>
        </w:rPr>
        <w:t>Beam Prediction</w:t>
      </w:r>
      <w:bookmarkEnd w:id="7"/>
      <w:r w:rsidR="006D78D5" w:rsidRPr="0081426F">
        <w:rPr>
          <w:lang w:val="en-US"/>
        </w:rPr>
        <w:t xml:space="preserve"> </w:t>
      </w:r>
    </w:p>
    <w:p w14:paraId="4D3BC12B" w14:textId="183BC118" w:rsidR="0097537A" w:rsidRPr="00F25B04" w:rsidRDefault="002549DD" w:rsidP="00033F76">
      <w:pPr>
        <w:pStyle w:val="Heading3"/>
        <w:rPr>
          <w:lang w:val="en-US"/>
        </w:rPr>
      </w:pPr>
      <w:bookmarkStart w:id="8" w:name="_Ref111112482"/>
      <w:r w:rsidRPr="00F25B04">
        <w:rPr>
          <w:lang w:val="en-US"/>
        </w:rPr>
        <w:t xml:space="preserve">Set A/B are DL Tx </w:t>
      </w:r>
      <w:bookmarkEnd w:id="8"/>
      <w:r w:rsidR="00AA00FA" w:rsidRPr="00F25B04">
        <w:rPr>
          <w:lang w:val="en-US"/>
        </w:rPr>
        <w:t>B</w:t>
      </w:r>
      <w:r w:rsidRPr="00F25B04">
        <w:rPr>
          <w:lang w:val="en-US"/>
        </w:rPr>
        <w:t>eams</w:t>
      </w:r>
    </w:p>
    <w:p w14:paraId="2372430D" w14:textId="71BCA23F" w:rsidR="00555E26" w:rsidRPr="00F25B04" w:rsidRDefault="00FA38C9" w:rsidP="00555E26">
      <w:pPr>
        <w:rPr>
          <w:lang w:val="en-US" w:eastAsia="en-GB"/>
        </w:rPr>
      </w:pPr>
      <w:r w:rsidRPr="00F25B04">
        <w:rPr>
          <w:lang w:val="en-US"/>
        </w:rPr>
        <w:t>Here</w:t>
      </w:r>
      <w:r w:rsidR="00971C7C" w:rsidRPr="00F25B04">
        <w:rPr>
          <w:lang w:val="en-US"/>
        </w:rPr>
        <w:t>,</w:t>
      </w:r>
      <w:r w:rsidRPr="00F25B04">
        <w:rPr>
          <w:lang w:val="en-US"/>
        </w:rPr>
        <w:t xml:space="preserve"> we provide the </w:t>
      </w:r>
      <w:r w:rsidR="0033671A" w:rsidRPr="00F25B04">
        <w:rPr>
          <w:lang w:val="en-US"/>
        </w:rPr>
        <w:t xml:space="preserve">characterization and baseline performance evaluations </w:t>
      </w:r>
      <w:r w:rsidRPr="00F25B04">
        <w:rPr>
          <w:lang w:val="en-US"/>
        </w:rPr>
        <w:t xml:space="preserve">for </w:t>
      </w:r>
      <w:r w:rsidR="003A1A37" w:rsidRPr="00F25B04">
        <w:rPr>
          <w:color w:val="000000" w:themeColor="text1"/>
          <w:lang w:val="en-US"/>
        </w:rPr>
        <w:t xml:space="preserve">Spatial-domain DL </w:t>
      </w:r>
      <w:r w:rsidR="002549DD" w:rsidRPr="00F25B04">
        <w:rPr>
          <w:color w:val="000000" w:themeColor="text1"/>
          <w:lang w:val="en-US"/>
        </w:rPr>
        <w:t xml:space="preserve">Tx </w:t>
      </w:r>
      <w:r w:rsidR="003A1A37" w:rsidRPr="00F25B04">
        <w:rPr>
          <w:color w:val="000000" w:themeColor="text1"/>
          <w:lang w:val="en-US"/>
        </w:rPr>
        <w:t>beam prediction for Set A of beams based on measurement results of Set B of beams</w:t>
      </w:r>
      <w:r w:rsidR="009A2BB4" w:rsidRPr="004942C5">
        <w:rPr>
          <w:lang w:val="en-US"/>
        </w:rPr>
        <w:t xml:space="preserve">. </w:t>
      </w:r>
    </w:p>
    <w:p w14:paraId="5857D09F" w14:textId="25D25446" w:rsidR="004463DC" w:rsidRPr="00F25B04" w:rsidRDefault="004463DC" w:rsidP="00F25B04">
      <w:pPr>
        <w:pStyle w:val="Heading4"/>
        <w:rPr>
          <w:lang w:val="en-US"/>
        </w:rPr>
      </w:pPr>
      <w:r w:rsidRPr="00A157ED">
        <w:rPr>
          <w:lang w:val="en-US"/>
        </w:rPr>
        <w:t xml:space="preserve">Baseline </w:t>
      </w:r>
      <w:r w:rsidR="0089010F" w:rsidRPr="00A157ED">
        <w:rPr>
          <w:lang w:val="en-US"/>
        </w:rPr>
        <w:t>A</w:t>
      </w:r>
      <w:r w:rsidRPr="00A157ED">
        <w:rPr>
          <w:lang w:val="en-US"/>
        </w:rPr>
        <w:t>ssumption</w:t>
      </w:r>
      <w:r w:rsidR="0089010F" w:rsidRPr="00A157ED">
        <w:rPr>
          <w:lang w:val="en-US"/>
        </w:rPr>
        <w:t>s</w:t>
      </w:r>
    </w:p>
    <w:p w14:paraId="36497040" w14:textId="088BD2C5" w:rsidR="000E00BE" w:rsidRPr="0081426F" w:rsidRDefault="00CE0C20" w:rsidP="004463DC">
      <w:pPr>
        <w:jc w:val="both"/>
        <w:rPr>
          <w:lang w:val="en-US"/>
        </w:rPr>
      </w:pPr>
      <w:r w:rsidRPr="0081426F">
        <w:rPr>
          <w:lang w:val="en-US"/>
        </w:rPr>
        <w:t xml:space="preserve">Based on the </w:t>
      </w:r>
      <w:r w:rsidR="000F5445" w:rsidRPr="0081426F">
        <w:rPr>
          <w:lang w:val="en-US"/>
        </w:rPr>
        <w:t xml:space="preserve">agreed </w:t>
      </w:r>
      <w:r w:rsidRPr="0081426F">
        <w:rPr>
          <w:lang w:val="en-US"/>
        </w:rPr>
        <w:t>bas</w:t>
      </w:r>
      <w:r w:rsidR="000E00BE" w:rsidRPr="0081426F">
        <w:rPr>
          <w:lang w:val="en-US"/>
        </w:rPr>
        <w:t xml:space="preserve">elines </w:t>
      </w:r>
      <w:r w:rsidR="000F5445" w:rsidRPr="0081426F">
        <w:rPr>
          <w:lang w:val="en-US"/>
        </w:rPr>
        <w:t>from RAN1#109e</w:t>
      </w:r>
      <w:r w:rsidR="005F2541" w:rsidRPr="0081426F">
        <w:rPr>
          <w:lang w:val="en-US"/>
        </w:rPr>
        <w:t xml:space="preserve">, </w:t>
      </w:r>
      <w:r w:rsidR="000F5445" w:rsidRPr="0081426F">
        <w:rPr>
          <w:lang w:val="en-US"/>
        </w:rPr>
        <w:t xml:space="preserve">the </w:t>
      </w:r>
      <w:r w:rsidR="000E00BE" w:rsidRPr="0081426F">
        <w:rPr>
          <w:lang w:val="en-US"/>
        </w:rPr>
        <w:t>following options are considered:</w:t>
      </w:r>
    </w:p>
    <w:p w14:paraId="3D49353A" w14:textId="0F5C955F" w:rsidR="000E00BE"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 xml:space="preserve">Baseline-option 1: </w:t>
      </w:r>
      <w:r w:rsidR="000E00BE" w:rsidRPr="001B25BD">
        <w:rPr>
          <w:rFonts w:eastAsia="Times New Roman"/>
          <w:color w:val="000000" w:themeColor="text1"/>
          <w:kern w:val="24"/>
          <w:szCs w:val="20"/>
          <w:lang w:val="en-US" w:eastAsia="fi-FI"/>
        </w:rPr>
        <w:t xml:space="preserve">Select the best beam within Set A of beams based on the measurement of all RS </w:t>
      </w:r>
      <w:r w:rsidR="000E00BE" w:rsidRPr="0081426F">
        <w:rPr>
          <w:rFonts w:eastAsia="Times New Roman"/>
          <w:color w:val="000000" w:themeColor="text1"/>
          <w:kern w:val="24"/>
          <w:szCs w:val="20"/>
          <w:lang w:val="en-US" w:eastAsia="fi-FI"/>
        </w:rPr>
        <w:t>resources or all possible beams of beam Set A (exhaustive beam sweeping)</w:t>
      </w:r>
    </w:p>
    <w:p w14:paraId="6F5AE00E" w14:textId="03882E3A" w:rsidR="00CC2F2B"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Baseline-option 2</w:t>
      </w:r>
      <w:r w:rsidR="006F1A17" w:rsidRPr="001B25BD">
        <w:rPr>
          <w:rFonts w:eastAsia="Times New Roman"/>
          <w:b/>
          <w:color w:val="000000" w:themeColor="text1"/>
          <w:kern w:val="24"/>
          <w:szCs w:val="20"/>
          <w:lang w:val="en-US" w:eastAsia="fi-FI"/>
        </w:rPr>
        <w:t>-1</w:t>
      </w:r>
      <w:r w:rsidR="00BA5638" w:rsidRPr="0081426F">
        <w:rPr>
          <w:rFonts w:eastAsia="Times New Roman"/>
          <w:b/>
          <w:color w:val="000000" w:themeColor="text1"/>
          <w:kern w:val="24"/>
          <w:szCs w:val="20"/>
          <w:lang w:val="en-US" w:eastAsia="fi-FI"/>
        </w:rPr>
        <w:t xml:space="preserve"> (</w:t>
      </w:r>
      <w:r w:rsidR="00BA5638" w:rsidRPr="0081426F">
        <w:rPr>
          <w:rFonts w:eastAsia="Times New Roman"/>
          <w:color w:val="000000" w:themeColor="text1"/>
          <w:kern w:val="24"/>
          <w:szCs w:val="20"/>
          <w:lang w:val="en-US" w:eastAsia="fi-FI"/>
        </w:rPr>
        <w:t>Set B is a subset of Set A</w:t>
      </w:r>
      <w:r w:rsidR="0000048F" w:rsidRPr="0081426F">
        <w:rPr>
          <w:rFonts w:eastAsia="Times New Roman"/>
          <w:color w:val="000000" w:themeColor="text1"/>
          <w:kern w:val="24"/>
          <w:szCs w:val="20"/>
          <w:lang w:val="en-US" w:eastAsia="fi-FI"/>
        </w:rPr>
        <w:t>/ Set B is different from Set A</w:t>
      </w:r>
      <w:r w:rsidR="00BA5638" w:rsidRPr="0081426F">
        <w:rPr>
          <w:rFonts w:eastAsia="Times New Roman"/>
          <w:b/>
          <w:color w:val="000000" w:themeColor="text1"/>
          <w:kern w:val="24"/>
          <w:szCs w:val="20"/>
          <w:lang w:val="en-US" w:eastAsia="fi-FI"/>
        </w:rPr>
        <w:t>)</w:t>
      </w:r>
      <w:r w:rsidR="000E00BE" w:rsidRPr="0081426F">
        <w:rPr>
          <w:rFonts w:eastAsia="Times New Roman"/>
          <w:b/>
          <w:color w:val="000000" w:themeColor="text1"/>
          <w:kern w:val="24"/>
          <w:szCs w:val="20"/>
          <w:lang w:val="en-US" w:eastAsia="fi-FI"/>
        </w:rPr>
        <w:t>:</w:t>
      </w:r>
      <w:r w:rsidR="000E00BE" w:rsidRPr="0081426F">
        <w:rPr>
          <w:rFonts w:eastAsia="Times New Roman"/>
          <w:color w:val="000000" w:themeColor="text1"/>
          <w:kern w:val="24"/>
          <w:szCs w:val="20"/>
          <w:lang w:val="en-US" w:eastAsia="fi-FI"/>
        </w:rPr>
        <w:t xml:space="preserve"> Select the best beam within Set B</w:t>
      </w:r>
    </w:p>
    <w:p w14:paraId="5541530A" w14:textId="1BA5C938" w:rsidR="00F9176A"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BM-Case1 Baseline-option 2-</w:t>
      </w:r>
      <w:r w:rsidRPr="004942C5" w:rsidDel="0000048F">
        <w:rPr>
          <w:rFonts w:eastAsia="Times New Roman"/>
          <w:b/>
          <w:color w:val="000000" w:themeColor="text1"/>
          <w:kern w:val="24"/>
          <w:szCs w:val="20"/>
          <w:lang w:val="en-US" w:eastAsia="fi-FI"/>
        </w:rPr>
        <w:t>2</w:t>
      </w:r>
      <w:r w:rsidR="00BA5638" w:rsidRPr="001B25BD" w:rsidDel="0000048F">
        <w:rPr>
          <w:rFonts w:eastAsia="Times New Roman"/>
          <w:b/>
          <w:color w:val="000000" w:themeColor="text1"/>
          <w:kern w:val="24"/>
          <w:szCs w:val="20"/>
          <w:lang w:val="en-US" w:eastAsia="fi-FI"/>
        </w:rPr>
        <w:t xml:space="preserve"> </w:t>
      </w:r>
      <w:r w:rsidR="00BA5638" w:rsidRPr="0081426F">
        <w:rPr>
          <w:rFonts w:eastAsia="Times New Roman"/>
          <w:b/>
          <w:color w:val="000000" w:themeColor="text1"/>
          <w:kern w:val="24"/>
          <w:szCs w:val="20"/>
          <w:lang w:val="en-US" w:eastAsia="fi-FI"/>
        </w:rPr>
        <w:t>(</w:t>
      </w:r>
      <w:r w:rsidR="00BA5638" w:rsidRPr="0081426F">
        <w:rPr>
          <w:rFonts w:eastAsia="Times New Roman"/>
          <w:color w:val="000000" w:themeColor="text1"/>
          <w:kern w:val="24"/>
          <w:szCs w:val="20"/>
          <w:lang w:val="en-US" w:eastAsia="fi-FI"/>
        </w:rPr>
        <w:t xml:space="preserve">Set B is different </w:t>
      </w:r>
      <w:r w:rsidR="00C31928" w:rsidRPr="0081426F">
        <w:rPr>
          <w:rFonts w:eastAsia="Times New Roman"/>
          <w:color w:val="000000" w:themeColor="text1"/>
          <w:kern w:val="24"/>
          <w:szCs w:val="20"/>
          <w:lang w:val="en-US" w:eastAsia="fi-FI"/>
        </w:rPr>
        <w:t>from</w:t>
      </w:r>
      <w:r w:rsidR="00BA5638" w:rsidRPr="0081426F">
        <w:rPr>
          <w:rFonts w:eastAsia="Times New Roman"/>
          <w:color w:val="000000" w:themeColor="text1"/>
          <w:kern w:val="24"/>
          <w:szCs w:val="20"/>
          <w:lang w:val="en-US" w:eastAsia="fi-FI"/>
        </w:rPr>
        <w:t xml:space="preserve"> Set A</w:t>
      </w:r>
      <w:r w:rsidR="00BA5638" w:rsidRPr="0081426F">
        <w:rPr>
          <w:rFonts w:eastAsia="Times New Roman"/>
          <w:b/>
          <w:color w:val="000000" w:themeColor="text1"/>
          <w:kern w:val="24"/>
          <w:szCs w:val="20"/>
          <w:lang w:val="en-US" w:eastAsia="fi-FI"/>
        </w:rPr>
        <w:t>)</w:t>
      </w:r>
      <w:r w:rsidRPr="0081426F">
        <w:rPr>
          <w:rFonts w:eastAsia="Times New Roman"/>
          <w:b/>
          <w:color w:val="000000" w:themeColor="text1"/>
          <w:kern w:val="24"/>
          <w:szCs w:val="20"/>
          <w:lang w:val="en-US" w:eastAsia="fi-FI"/>
        </w:rPr>
        <w:t>:</w:t>
      </w:r>
      <w:r w:rsidRPr="0081426F">
        <w:rPr>
          <w:rFonts w:eastAsia="Times New Roman"/>
          <w:color w:val="000000" w:themeColor="text1"/>
          <w:kern w:val="24"/>
          <w:szCs w:val="20"/>
          <w:lang w:val="en-US" w:eastAsia="fi-FI"/>
        </w:rPr>
        <w:t xml:space="preserve"> Hiera</w:t>
      </w:r>
      <w:r w:rsidR="00BA5638" w:rsidRPr="0081426F">
        <w:rPr>
          <w:rFonts w:eastAsia="Times New Roman"/>
          <w:color w:val="000000" w:themeColor="text1"/>
          <w:kern w:val="24"/>
          <w:szCs w:val="20"/>
          <w:lang w:val="en-US" w:eastAsia="fi-FI"/>
        </w:rPr>
        <w:t>rchi</w:t>
      </w:r>
      <w:r w:rsidRPr="0081426F">
        <w:rPr>
          <w:rFonts w:eastAsia="Times New Roman"/>
          <w:color w:val="000000" w:themeColor="text1"/>
          <w:kern w:val="24"/>
          <w:szCs w:val="20"/>
          <w:lang w:val="en-US" w:eastAsia="fi-FI"/>
        </w:rPr>
        <w:t xml:space="preserve">cal search </w:t>
      </w:r>
      <w:r w:rsidR="00C31928" w:rsidRPr="0081426F">
        <w:rPr>
          <w:rFonts w:eastAsia="Times New Roman"/>
          <w:color w:val="000000" w:themeColor="text1"/>
          <w:kern w:val="24"/>
          <w:szCs w:val="20"/>
          <w:lang w:val="en-US" w:eastAsia="fi-FI"/>
        </w:rPr>
        <w:t xml:space="preserve">for </w:t>
      </w:r>
      <w:r w:rsidRPr="0081426F">
        <w:rPr>
          <w:rFonts w:eastAsia="Times New Roman"/>
          <w:color w:val="000000" w:themeColor="text1"/>
          <w:kern w:val="24"/>
          <w:szCs w:val="20"/>
          <w:lang w:val="en-US" w:eastAsia="fi-FI"/>
        </w:rPr>
        <w:t xml:space="preserve">the </w:t>
      </w:r>
      <w:r w:rsidR="00BA5638" w:rsidRPr="0081426F">
        <w:rPr>
          <w:rFonts w:eastAsia="Times New Roman"/>
          <w:color w:val="000000" w:themeColor="text1"/>
          <w:kern w:val="24"/>
          <w:szCs w:val="20"/>
          <w:lang w:val="en-US" w:eastAsia="fi-FI"/>
        </w:rPr>
        <w:t>best narrow beam from the best wide beam.</w:t>
      </w:r>
    </w:p>
    <w:p w14:paraId="15E26A7A" w14:textId="77777777" w:rsidR="0066260E" w:rsidRPr="0081426F" w:rsidRDefault="0066260E" w:rsidP="0080425C">
      <w:pPr>
        <w:rPr>
          <w:lang w:val="en-US" w:eastAsia="en-GB"/>
        </w:rPr>
      </w:pPr>
    </w:p>
    <w:p w14:paraId="5973E919" w14:textId="401DA809" w:rsidR="007622EC" w:rsidRPr="00F25B04" w:rsidRDefault="00E72E1A" w:rsidP="00F25B04">
      <w:pPr>
        <w:pStyle w:val="Heading4"/>
        <w:rPr>
          <w:lang w:val="en-US"/>
        </w:rPr>
      </w:pPr>
      <w:bookmarkStart w:id="9" w:name="_Ref110848946"/>
      <w:r w:rsidRPr="00A157ED">
        <w:rPr>
          <w:lang w:val="en-US"/>
        </w:rPr>
        <w:t xml:space="preserve">Evaluation </w:t>
      </w:r>
      <w:r w:rsidR="007622EC" w:rsidRPr="00A157ED">
        <w:rPr>
          <w:lang w:val="en-US"/>
        </w:rPr>
        <w:t>Results</w:t>
      </w:r>
      <w:bookmarkEnd w:id="9"/>
      <w:r w:rsidR="00B325B9" w:rsidRPr="00A157ED">
        <w:rPr>
          <w:lang w:val="en-US"/>
        </w:rPr>
        <w:t xml:space="preserve"> </w:t>
      </w:r>
      <w:r w:rsidR="00774C1E" w:rsidRPr="00F25B04">
        <w:rPr>
          <w:lang w:val="en-US"/>
        </w:rPr>
        <w:t>f</w:t>
      </w:r>
      <w:r w:rsidR="006250AA" w:rsidRPr="00F25B04">
        <w:rPr>
          <w:lang w:val="en-US"/>
        </w:rPr>
        <w:t>or</w:t>
      </w:r>
      <w:r w:rsidR="00F30B3E" w:rsidRPr="00F25B04">
        <w:rPr>
          <w:lang w:val="en-US"/>
        </w:rPr>
        <w:t xml:space="preserve"> </w:t>
      </w:r>
      <w:r w:rsidR="000C08F6" w:rsidRPr="00F25B04">
        <w:rPr>
          <w:lang w:val="en-US"/>
        </w:rPr>
        <w:t xml:space="preserve">Set B is a </w:t>
      </w:r>
      <w:r w:rsidR="0043740A" w:rsidRPr="00F25B04">
        <w:rPr>
          <w:lang w:val="en-US"/>
        </w:rPr>
        <w:t>S</w:t>
      </w:r>
      <w:r w:rsidR="000C08F6" w:rsidRPr="00F25B04">
        <w:rPr>
          <w:lang w:val="en-US"/>
        </w:rPr>
        <w:t xml:space="preserve">ubset of Set A  </w:t>
      </w:r>
    </w:p>
    <w:p w14:paraId="710D99E5" w14:textId="688A8DB3" w:rsidR="00205E72" w:rsidRPr="0081426F" w:rsidRDefault="007E0B0D" w:rsidP="00205E72">
      <w:pPr>
        <w:jc w:val="both"/>
        <w:rPr>
          <w:lang w:val="en-US"/>
        </w:rPr>
      </w:pPr>
      <w:r w:rsidRPr="0081426F">
        <w:rPr>
          <w:lang w:val="en-US"/>
        </w:rPr>
        <w:t>In this section, t</w:t>
      </w:r>
      <w:r w:rsidR="00205E72" w:rsidRPr="0081426F">
        <w:rPr>
          <w:lang w:val="en-US"/>
        </w:rPr>
        <w:t>he following BM-Case</w:t>
      </w:r>
      <m:oMath>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00205E72" w:rsidRPr="004942C5">
        <w:rPr>
          <w:b/>
          <w:bCs/>
          <w:lang w:val="en-US"/>
        </w:rPr>
        <w:t xml:space="preserve"> </w:t>
      </w:r>
      <w:r w:rsidR="00205E72" w:rsidRPr="0081426F">
        <w:rPr>
          <w:lang w:val="en-US"/>
        </w:rPr>
        <w:t>alternative has been considered for evaluation:</w:t>
      </w:r>
    </w:p>
    <w:p w14:paraId="1CA1B252" w14:textId="0F3EDBB8" w:rsidR="00EB5D13" w:rsidRPr="0081426F" w:rsidRDefault="00205E72" w:rsidP="00EB5D13">
      <w:pPr>
        <w:rPr>
          <w:lang w:val="en-US"/>
        </w:rPr>
      </w:pPr>
      <w:r w:rsidRPr="0081426F">
        <w:rPr>
          <w:b/>
          <w:lang w:val="en-US"/>
        </w:rPr>
        <w:t>BM-</w:t>
      </w:r>
      <m:oMath>
        <m:r>
          <m:rPr>
            <m:sty m:val="bi"/>
          </m:rPr>
          <w:rPr>
            <w:rFonts w:ascii="Cambria Math" w:hAnsi="Cambria Math"/>
            <w:lang w:val="en-US"/>
          </w:rPr>
          <m:t>Case</m:t>
        </m:r>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Pr="004942C5">
        <w:rPr>
          <w:b/>
          <w:lang w:val="en-US"/>
        </w:rPr>
        <w:t xml:space="preserve"> </w:t>
      </w:r>
      <w:r w:rsidRPr="0081426F">
        <w:rPr>
          <w:b/>
          <w:lang w:val="en-US"/>
        </w:rPr>
        <w:t>Alt. 1-1</w:t>
      </w:r>
      <w:r w:rsidRPr="0081426F">
        <w:rPr>
          <w:lang w:val="en-US"/>
        </w:rPr>
        <w:t xml:space="preserve"> - </w:t>
      </w:r>
      <w:r w:rsidRPr="0081426F">
        <w:rPr>
          <w:b/>
          <w:lang w:val="en-US"/>
        </w:rPr>
        <w:t>Set B is a subset of Set A</w:t>
      </w:r>
    </w:p>
    <w:p w14:paraId="44871F9A" w14:textId="6249BEAE" w:rsidR="00205E72" w:rsidRPr="00F25B04" w:rsidRDefault="00167BA4" w:rsidP="007C2F6C">
      <w:pPr>
        <w:pStyle w:val="ListParagraph"/>
        <w:numPr>
          <w:ilvl w:val="1"/>
          <w:numId w:val="65"/>
        </w:numPr>
        <w:rPr>
          <w:lang w:val="en-US"/>
        </w:rPr>
      </w:pPr>
      <w:r w:rsidRPr="00F25B04">
        <w:rPr>
          <w:lang w:val="en-US"/>
        </w:rPr>
        <w:t xml:space="preserve">ML model input: </w:t>
      </w:r>
      <w:r w:rsidR="00205E72" w:rsidRPr="00F25B04">
        <w:rPr>
          <w:lang w:val="en-US"/>
        </w:rPr>
        <w:t>Set B beam L1-RSRP</w:t>
      </w:r>
    </w:p>
    <w:p w14:paraId="0ED4277F" w14:textId="77777777" w:rsidR="00205E72" w:rsidRPr="00F25B04" w:rsidRDefault="00205E72" w:rsidP="007C2F6C">
      <w:pPr>
        <w:pStyle w:val="ListParagraph"/>
        <w:numPr>
          <w:ilvl w:val="0"/>
          <w:numId w:val="65"/>
        </w:numPr>
        <w:jc w:val="both"/>
        <w:rPr>
          <w:lang w:val="en-US"/>
        </w:rPr>
      </w:pPr>
      <w:r w:rsidRPr="00F25B04">
        <w:rPr>
          <w:lang w:val="en-US"/>
        </w:rPr>
        <w:t>ML model output: Set A best beam ID</w:t>
      </w:r>
    </w:p>
    <w:p w14:paraId="7BFBF0B9" w14:textId="77777777" w:rsidR="00205E72" w:rsidRPr="004942C5" w:rsidRDefault="00205E72" w:rsidP="007C2F6C">
      <w:pPr>
        <w:pStyle w:val="ListParagraph"/>
        <w:numPr>
          <w:ilvl w:val="0"/>
          <w:numId w:val="65"/>
        </w:numPr>
        <w:jc w:val="both"/>
        <w:rPr>
          <w:lang w:val="en-US"/>
        </w:rPr>
      </w:pPr>
      <w:r w:rsidRPr="00F25B04">
        <w:rPr>
          <w:lang w:val="en-US"/>
        </w:rPr>
        <w:t>Model training and testing with the same Set B</w:t>
      </w:r>
    </w:p>
    <w:p w14:paraId="407B1504" w14:textId="77777777" w:rsidR="003C7CDA" w:rsidRPr="00F25B04" w:rsidRDefault="003C7CDA" w:rsidP="003C7CDA">
      <w:pPr>
        <w:pStyle w:val="Ran1Observation0"/>
        <w:ind w:left="0"/>
        <w:rPr>
          <w:b/>
          <w:lang w:val="en-US" w:eastAsia="en-US"/>
        </w:rPr>
      </w:pPr>
    </w:p>
    <w:p w14:paraId="0577EA45" w14:textId="60E7FC8F" w:rsidR="00E719D1" w:rsidRDefault="00E719D1" w:rsidP="00F25B04">
      <w:pPr>
        <w:pStyle w:val="Caption"/>
        <w:keepNext/>
        <w:jc w:val="center"/>
        <w:rPr>
          <w:rFonts w:ascii="Times" w:eastAsia="Batang" w:hAnsi="Times"/>
          <w:bCs/>
          <w:szCs w:val="24"/>
          <w:lang w:val="en-US"/>
        </w:rPr>
      </w:pPr>
      <w:bookmarkStart w:id="10" w:name="_Ref118319324"/>
      <w:r w:rsidRPr="00F25B04">
        <w:rPr>
          <w:lang w:val="en-US"/>
        </w:rPr>
        <w:t xml:space="preserve">Table </w:t>
      </w:r>
      <w:r w:rsidR="000E41FF">
        <w:rPr>
          <w:lang w:val="en-US"/>
        </w:rPr>
        <w:fldChar w:fldCharType="begin"/>
      </w:r>
      <w:r w:rsidR="000E41FF">
        <w:rPr>
          <w:lang w:val="en-US"/>
        </w:rPr>
        <w:instrText xml:space="preserve"> STYLEREF 2 \s </w:instrText>
      </w:r>
      <w:r w:rsidR="000E41FF">
        <w:rPr>
          <w:lang w:val="en-US"/>
        </w:rPr>
        <w:fldChar w:fldCharType="separate"/>
      </w:r>
      <w:r w:rsidR="000E41FF">
        <w:rPr>
          <w:noProof/>
          <w:lang w:val="en-US"/>
        </w:rPr>
        <w:t>2.2</w:t>
      </w:r>
      <w:r w:rsidR="000E41FF">
        <w:rPr>
          <w:lang w:val="en-US"/>
        </w:rPr>
        <w:fldChar w:fldCharType="end"/>
      </w:r>
      <w:r w:rsidR="000E41FF">
        <w:rPr>
          <w:lang w:val="en-US"/>
        </w:rPr>
        <w:noBreakHyphen/>
      </w:r>
      <w:r w:rsidR="000E41FF">
        <w:rPr>
          <w:lang w:val="en-US"/>
        </w:rPr>
        <w:fldChar w:fldCharType="begin"/>
      </w:r>
      <w:r w:rsidR="000E41FF">
        <w:rPr>
          <w:lang w:val="en-US"/>
        </w:rPr>
        <w:instrText xml:space="preserve"> SEQ Table \* ARABIC \s 2 </w:instrText>
      </w:r>
      <w:r w:rsidR="000E41FF">
        <w:rPr>
          <w:lang w:val="en-US"/>
        </w:rPr>
        <w:fldChar w:fldCharType="separate"/>
      </w:r>
      <w:r w:rsidR="000E41FF">
        <w:rPr>
          <w:noProof/>
          <w:lang w:val="en-US"/>
        </w:rPr>
        <w:t>1</w:t>
      </w:r>
      <w:r w:rsidR="000E41FF">
        <w:rPr>
          <w:lang w:val="en-US"/>
        </w:rPr>
        <w:fldChar w:fldCharType="end"/>
      </w:r>
      <w:bookmarkEnd w:id="10"/>
      <w:r w:rsidRPr="00F25B04">
        <w:rPr>
          <w:lang w:val="en-US"/>
        </w:rPr>
        <w:t xml:space="preserve">: </w:t>
      </w:r>
      <w:r w:rsidRPr="00F25B04">
        <w:rPr>
          <w:rFonts w:ascii="Times" w:eastAsia="Batang" w:hAnsi="Times"/>
          <w:bCs/>
          <w:szCs w:val="24"/>
          <w:lang w:val="en-US"/>
        </w:rPr>
        <w:t>Evaluation results</w:t>
      </w:r>
      <w:r w:rsidR="00095815">
        <w:rPr>
          <w:rFonts w:ascii="Times" w:eastAsia="Batang" w:hAnsi="Times"/>
          <w:bCs/>
          <w:szCs w:val="24"/>
          <w:lang w:val="en-US"/>
        </w:rPr>
        <w:t xml:space="preserve"> f</w:t>
      </w:r>
      <w:r w:rsidR="00095815" w:rsidRPr="00095815">
        <w:rPr>
          <w:rFonts w:ascii="Times" w:eastAsia="Batang" w:hAnsi="Times"/>
          <w:bCs/>
          <w:szCs w:val="24"/>
          <w:lang w:val="en-US"/>
        </w:rPr>
        <w:t xml:space="preserve">or BM-Case1 DL Tx beam prediction </w:t>
      </w:r>
      <w:r w:rsidR="00565B45">
        <w:rPr>
          <w:rFonts w:ascii="Times" w:eastAsia="Batang" w:hAnsi="Times"/>
          <w:bCs/>
          <w:szCs w:val="24"/>
          <w:lang w:val="en-US"/>
        </w:rPr>
        <w:t xml:space="preserve">with </w:t>
      </w:r>
      <w:r w:rsidR="00095815" w:rsidRPr="00095815">
        <w:rPr>
          <w:rFonts w:ascii="Times" w:eastAsia="Batang" w:hAnsi="Times"/>
          <w:bCs/>
          <w:szCs w:val="24"/>
          <w:lang w:val="en-US"/>
        </w:rPr>
        <w:t>Set B is subset of Set A</w:t>
      </w:r>
      <w:r w:rsidRPr="00F25B04">
        <w:rPr>
          <w:rFonts w:ascii="Times" w:eastAsia="Batang" w:hAnsi="Times"/>
          <w:bCs/>
          <w:szCs w:val="24"/>
          <w:lang w:val="en-US"/>
        </w:rPr>
        <w:t>.</w:t>
      </w:r>
    </w:p>
    <w:tbl>
      <w:tblPr>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324"/>
        <w:gridCol w:w="2324"/>
        <w:gridCol w:w="2324"/>
        <w:gridCol w:w="2324"/>
      </w:tblGrid>
      <w:tr w:rsidR="00E632BE" w:rsidRPr="00253FBD" w14:paraId="351612F9" w14:textId="77777777" w:rsidTr="00E46D9C">
        <w:tblPrEx>
          <w:tblCellMar>
            <w:top w:w="0" w:type="dxa"/>
            <w:bottom w:w="0" w:type="dxa"/>
          </w:tblCellMar>
        </w:tblPrEx>
        <w:trPr>
          <w:trHeight w:val="20"/>
        </w:trPr>
        <w:tc>
          <w:tcPr>
            <w:tcW w:w="2324" w:type="dxa"/>
            <w:shd w:val="clear" w:color="auto" w:fill="auto"/>
          </w:tcPr>
          <w:p w14:paraId="2D58ADBD"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Assumptions</w:t>
            </w:r>
          </w:p>
        </w:tc>
        <w:tc>
          <w:tcPr>
            <w:tcW w:w="2324" w:type="dxa"/>
            <w:shd w:val="clear" w:color="auto" w:fill="auto"/>
          </w:tcPr>
          <w:p w14:paraId="3E0DEC53"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w:t>
            </w:r>
            <w:proofErr w:type="spellStart"/>
            <w:r w:rsidRPr="00253FBD">
              <w:rPr>
                <w:b/>
                <w:bCs/>
                <w:color w:val="000000"/>
                <w:sz w:val="18"/>
                <w:szCs w:val="18"/>
                <w:lang w:val="en-US"/>
              </w:rPr>
              <w:t>SetB</w:t>
            </w:r>
            <w:proofErr w:type="spellEnd"/>
            <w:r w:rsidRPr="00253FBD">
              <w:rPr>
                <w:b/>
                <w:bCs/>
                <w:color w:val="000000"/>
                <w:sz w:val="18"/>
                <w:szCs w:val="18"/>
                <w:lang w:val="en-US"/>
              </w:rPr>
              <w:t xml:space="preserve"> subset of </w:t>
            </w:r>
            <w:proofErr w:type="spellStart"/>
            <w:r w:rsidRPr="00253FBD">
              <w:rPr>
                <w:b/>
                <w:bCs/>
                <w:color w:val="000000"/>
                <w:sz w:val="18"/>
                <w:szCs w:val="18"/>
                <w:lang w:val="en-US"/>
              </w:rPr>
              <w:t>SetA</w:t>
            </w:r>
            <w:proofErr w:type="spellEnd"/>
            <w:r w:rsidRPr="00253FBD">
              <w:rPr>
                <w:b/>
                <w:bCs/>
                <w:color w:val="000000"/>
                <w:sz w:val="18"/>
                <w:szCs w:val="18"/>
                <w:lang w:val="en-US"/>
              </w:rPr>
              <w:t>)</w:t>
            </w:r>
          </w:p>
        </w:tc>
        <w:tc>
          <w:tcPr>
            <w:tcW w:w="2324" w:type="dxa"/>
          </w:tcPr>
          <w:p w14:paraId="372FFCA0"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w:t>
            </w:r>
            <w:proofErr w:type="spellStart"/>
            <w:r w:rsidRPr="00253FBD">
              <w:rPr>
                <w:b/>
                <w:bCs/>
                <w:color w:val="000000"/>
                <w:sz w:val="18"/>
                <w:szCs w:val="18"/>
                <w:lang w:val="en-US"/>
              </w:rPr>
              <w:t>SetB</w:t>
            </w:r>
            <w:proofErr w:type="spellEnd"/>
            <w:r w:rsidRPr="00253FBD">
              <w:rPr>
                <w:b/>
                <w:bCs/>
                <w:color w:val="000000"/>
                <w:sz w:val="18"/>
                <w:szCs w:val="18"/>
                <w:lang w:val="en-US"/>
              </w:rPr>
              <w:t xml:space="preserve"> subset of </w:t>
            </w:r>
            <w:proofErr w:type="spellStart"/>
            <w:r w:rsidRPr="00253FBD">
              <w:rPr>
                <w:b/>
                <w:bCs/>
                <w:color w:val="000000"/>
                <w:sz w:val="18"/>
                <w:szCs w:val="18"/>
                <w:lang w:val="en-US"/>
              </w:rPr>
              <w:t>SetA</w:t>
            </w:r>
            <w:proofErr w:type="spellEnd"/>
            <w:r w:rsidRPr="00253FBD">
              <w:rPr>
                <w:b/>
                <w:bCs/>
                <w:color w:val="000000"/>
                <w:sz w:val="18"/>
                <w:szCs w:val="18"/>
                <w:lang w:val="en-US"/>
              </w:rPr>
              <w:t>)</w:t>
            </w:r>
          </w:p>
        </w:tc>
        <w:tc>
          <w:tcPr>
            <w:tcW w:w="2324" w:type="dxa"/>
          </w:tcPr>
          <w:p w14:paraId="46FB631C"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w:t>
            </w:r>
            <w:proofErr w:type="spellStart"/>
            <w:r w:rsidRPr="00253FBD">
              <w:rPr>
                <w:b/>
                <w:bCs/>
                <w:color w:val="000000"/>
                <w:sz w:val="18"/>
                <w:szCs w:val="18"/>
                <w:lang w:val="en-US"/>
              </w:rPr>
              <w:t>SetB</w:t>
            </w:r>
            <w:proofErr w:type="spellEnd"/>
            <w:r w:rsidRPr="00253FBD">
              <w:rPr>
                <w:b/>
                <w:bCs/>
                <w:color w:val="000000"/>
                <w:sz w:val="18"/>
                <w:szCs w:val="18"/>
                <w:lang w:val="en-US"/>
              </w:rPr>
              <w:t xml:space="preserve"> subset of </w:t>
            </w:r>
            <w:proofErr w:type="spellStart"/>
            <w:r w:rsidRPr="00253FBD">
              <w:rPr>
                <w:b/>
                <w:bCs/>
                <w:color w:val="000000"/>
                <w:sz w:val="18"/>
                <w:szCs w:val="18"/>
                <w:lang w:val="en-US"/>
              </w:rPr>
              <w:t>SetA</w:t>
            </w:r>
            <w:proofErr w:type="spellEnd"/>
            <w:r w:rsidRPr="00253FBD">
              <w:rPr>
                <w:b/>
                <w:bCs/>
                <w:color w:val="000000"/>
                <w:sz w:val="18"/>
                <w:szCs w:val="18"/>
                <w:lang w:val="en-US"/>
              </w:rPr>
              <w:t>)</w:t>
            </w:r>
          </w:p>
        </w:tc>
      </w:tr>
      <w:tr w:rsidR="00E632BE" w:rsidRPr="00253FBD" w14:paraId="39129DDB" w14:textId="77777777" w:rsidTr="00E46D9C">
        <w:tblPrEx>
          <w:tblCellMar>
            <w:top w:w="0" w:type="dxa"/>
            <w:bottom w:w="0" w:type="dxa"/>
          </w:tblCellMar>
        </w:tblPrEx>
        <w:trPr>
          <w:trHeight w:val="20"/>
        </w:trPr>
        <w:tc>
          <w:tcPr>
            <w:tcW w:w="2324" w:type="dxa"/>
            <w:shd w:val="clear" w:color="auto" w:fill="auto"/>
          </w:tcPr>
          <w:p w14:paraId="2AE2A03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Number of beams in Set A</w:t>
            </w:r>
          </w:p>
        </w:tc>
        <w:tc>
          <w:tcPr>
            <w:tcW w:w="2324" w:type="dxa"/>
            <w:shd w:val="clear" w:color="auto" w:fill="auto"/>
          </w:tcPr>
          <w:p w14:paraId="53293BF1"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64</w:t>
            </w:r>
          </w:p>
        </w:tc>
        <w:tc>
          <w:tcPr>
            <w:tcW w:w="2324" w:type="dxa"/>
          </w:tcPr>
          <w:p w14:paraId="6FED5DD8" w14:textId="77777777" w:rsidR="00E632BE" w:rsidRPr="00253FBD" w:rsidRDefault="00E632BE" w:rsidP="008264D4">
            <w:pPr>
              <w:spacing w:after="0"/>
              <w:jc w:val="center"/>
              <w:rPr>
                <w:color w:val="000000"/>
                <w:sz w:val="18"/>
                <w:szCs w:val="18"/>
              </w:rPr>
            </w:pPr>
            <w:r w:rsidRPr="00253FBD">
              <w:rPr>
                <w:color w:val="000000"/>
                <w:sz w:val="18"/>
                <w:szCs w:val="18"/>
              </w:rPr>
              <w:t>64</w:t>
            </w:r>
          </w:p>
        </w:tc>
        <w:tc>
          <w:tcPr>
            <w:tcW w:w="2324" w:type="dxa"/>
          </w:tcPr>
          <w:p w14:paraId="00362ABF" w14:textId="77777777" w:rsidR="00E632BE" w:rsidRPr="00253FBD" w:rsidRDefault="00E632BE" w:rsidP="008264D4">
            <w:pPr>
              <w:spacing w:after="0"/>
              <w:jc w:val="center"/>
              <w:rPr>
                <w:color w:val="000000"/>
                <w:sz w:val="18"/>
                <w:szCs w:val="18"/>
              </w:rPr>
            </w:pPr>
            <w:r w:rsidRPr="00253FBD">
              <w:rPr>
                <w:color w:val="000000"/>
                <w:sz w:val="18"/>
                <w:szCs w:val="18"/>
              </w:rPr>
              <w:t>64</w:t>
            </w:r>
          </w:p>
        </w:tc>
      </w:tr>
      <w:tr w:rsidR="00E632BE" w:rsidRPr="00253FBD" w14:paraId="74C3BB35" w14:textId="77777777" w:rsidTr="00E46D9C">
        <w:tblPrEx>
          <w:tblCellMar>
            <w:top w:w="0" w:type="dxa"/>
            <w:bottom w:w="0" w:type="dxa"/>
          </w:tblCellMar>
        </w:tblPrEx>
        <w:trPr>
          <w:trHeight w:val="20"/>
        </w:trPr>
        <w:tc>
          <w:tcPr>
            <w:tcW w:w="2324" w:type="dxa"/>
            <w:shd w:val="clear" w:color="auto" w:fill="auto"/>
          </w:tcPr>
          <w:p w14:paraId="1A3EA471"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Number of beams in Set B</w:t>
            </w:r>
          </w:p>
          <w:p w14:paraId="703748A8" w14:textId="77777777" w:rsidR="00E632BE" w:rsidRPr="00253FBD" w:rsidRDefault="00E632BE" w:rsidP="008264D4">
            <w:pPr>
              <w:spacing w:after="0"/>
              <w:rPr>
                <w:b/>
                <w:bCs/>
                <w:color w:val="000000"/>
                <w:sz w:val="18"/>
                <w:szCs w:val="18"/>
                <w:lang w:val="en-US"/>
              </w:rPr>
            </w:pPr>
          </w:p>
        </w:tc>
        <w:tc>
          <w:tcPr>
            <w:tcW w:w="2324" w:type="dxa"/>
            <w:shd w:val="clear" w:color="auto" w:fill="auto"/>
          </w:tcPr>
          <w:p w14:paraId="13EB4B6C"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F32</w:t>
            </w:r>
          </w:p>
        </w:tc>
        <w:tc>
          <w:tcPr>
            <w:tcW w:w="2324" w:type="dxa"/>
          </w:tcPr>
          <w:p w14:paraId="44B92169" w14:textId="77777777" w:rsidR="00E632BE" w:rsidRPr="00253FBD" w:rsidRDefault="00E632BE" w:rsidP="008264D4">
            <w:pPr>
              <w:spacing w:after="0"/>
              <w:jc w:val="center"/>
              <w:rPr>
                <w:color w:val="000000"/>
                <w:sz w:val="18"/>
                <w:szCs w:val="18"/>
              </w:rPr>
            </w:pPr>
            <w:r w:rsidRPr="00253FBD">
              <w:rPr>
                <w:color w:val="000000"/>
                <w:sz w:val="18"/>
                <w:szCs w:val="18"/>
              </w:rPr>
              <w:t>F16</w:t>
            </w:r>
          </w:p>
        </w:tc>
        <w:tc>
          <w:tcPr>
            <w:tcW w:w="2324" w:type="dxa"/>
          </w:tcPr>
          <w:p w14:paraId="0D43954F" w14:textId="77777777" w:rsidR="00E632BE" w:rsidRPr="00253FBD" w:rsidRDefault="00E632BE" w:rsidP="008264D4">
            <w:pPr>
              <w:spacing w:after="0"/>
              <w:jc w:val="center"/>
              <w:rPr>
                <w:color w:val="000000"/>
                <w:sz w:val="18"/>
                <w:szCs w:val="18"/>
              </w:rPr>
            </w:pPr>
            <w:r w:rsidRPr="00253FBD">
              <w:rPr>
                <w:color w:val="000000"/>
                <w:sz w:val="18"/>
                <w:szCs w:val="18"/>
              </w:rPr>
              <w:t>F8</w:t>
            </w:r>
          </w:p>
        </w:tc>
      </w:tr>
      <w:tr w:rsidR="00E632BE" w:rsidRPr="00253FBD" w14:paraId="734867B7" w14:textId="77777777" w:rsidTr="00E46D9C">
        <w:tblPrEx>
          <w:tblCellMar>
            <w:top w:w="0" w:type="dxa"/>
            <w:bottom w:w="0" w:type="dxa"/>
          </w:tblCellMar>
        </w:tblPrEx>
        <w:trPr>
          <w:trHeight w:val="20"/>
        </w:trPr>
        <w:tc>
          <w:tcPr>
            <w:tcW w:w="2324" w:type="dxa"/>
            <w:shd w:val="clear" w:color="auto" w:fill="auto"/>
          </w:tcPr>
          <w:p w14:paraId="13F1D35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[Pattern of Set B]</w:t>
            </w:r>
          </w:p>
        </w:tc>
        <w:tc>
          <w:tcPr>
            <w:tcW w:w="2324" w:type="dxa"/>
            <w:shd w:val="clear" w:color="auto" w:fill="auto"/>
          </w:tcPr>
          <w:p w14:paraId="3F45B0CF" w14:textId="77777777" w:rsidR="00E632BE" w:rsidRPr="00253FBD" w:rsidRDefault="00E632BE" w:rsidP="008264D4">
            <w:pPr>
              <w:spacing w:after="0"/>
              <w:jc w:val="center"/>
              <w:rPr>
                <w:color w:val="000000"/>
                <w:sz w:val="18"/>
                <w:szCs w:val="18"/>
              </w:rPr>
            </w:pPr>
            <w:r w:rsidRPr="00253FBD">
              <w:rPr>
                <w:color w:val="000000"/>
                <w:sz w:val="18"/>
                <w:szCs w:val="18"/>
              </w:rPr>
              <w:t>Tx ID</w:t>
            </w:r>
            <w:proofErr w:type="gramStart"/>
            <w:r w:rsidRPr="00253FBD">
              <w:rPr>
                <w:color w:val="000000"/>
                <w:sz w:val="18"/>
                <w:szCs w:val="18"/>
              </w:rPr>
              <w:t>=[</w:t>
            </w:r>
            <w:proofErr w:type="gramEnd"/>
            <w:r w:rsidRPr="00253FBD">
              <w:rPr>
                <w:color w:val="000000"/>
                <w:sz w:val="18"/>
                <w:szCs w:val="18"/>
              </w:rPr>
              <w:t xml:space="preserve"> 0, 2, 4, … ]</w:t>
            </w:r>
          </w:p>
        </w:tc>
        <w:tc>
          <w:tcPr>
            <w:tcW w:w="2324" w:type="dxa"/>
          </w:tcPr>
          <w:p w14:paraId="6F9CC6DE" w14:textId="77777777" w:rsidR="00E632BE" w:rsidRPr="00253FBD" w:rsidRDefault="00E632BE" w:rsidP="008264D4">
            <w:pPr>
              <w:spacing w:after="0"/>
              <w:jc w:val="center"/>
              <w:rPr>
                <w:color w:val="000000"/>
                <w:sz w:val="18"/>
                <w:szCs w:val="18"/>
              </w:rPr>
            </w:pPr>
            <w:r w:rsidRPr="00253FBD">
              <w:rPr>
                <w:color w:val="000000"/>
                <w:sz w:val="18"/>
                <w:szCs w:val="18"/>
              </w:rPr>
              <w:t>Tx ID</w:t>
            </w:r>
            <w:proofErr w:type="gramStart"/>
            <w:r w:rsidRPr="00253FBD">
              <w:rPr>
                <w:color w:val="000000"/>
                <w:sz w:val="18"/>
                <w:szCs w:val="18"/>
              </w:rPr>
              <w:t>=[</w:t>
            </w:r>
            <w:proofErr w:type="gramEnd"/>
            <w:r w:rsidRPr="00253FBD">
              <w:rPr>
                <w:color w:val="000000"/>
                <w:sz w:val="18"/>
                <w:szCs w:val="18"/>
              </w:rPr>
              <w:t xml:space="preserve"> 0, 4, 8, … , 61]</w:t>
            </w:r>
          </w:p>
        </w:tc>
        <w:tc>
          <w:tcPr>
            <w:tcW w:w="2324" w:type="dxa"/>
          </w:tcPr>
          <w:p w14:paraId="6C863266" w14:textId="77777777" w:rsidR="00E632BE" w:rsidRPr="00253FBD" w:rsidRDefault="00E632BE" w:rsidP="008264D4">
            <w:pPr>
              <w:spacing w:after="0"/>
              <w:jc w:val="center"/>
              <w:rPr>
                <w:color w:val="000000"/>
                <w:sz w:val="18"/>
                <w:szCs w:val="18"/>
              </w:rPr>
            </w:pPr>
            <w:r w:rsidRPr="00253FBD">
              <w:rPr>
                <w:color w:val="000000"/>
                <w:sz w:val="18"/>
                <w:szCs w:val="18"/>
              </w:rPr>
              <w:t>Tx ID</w:t>
            </w:r>
            <w:proofErr w:type="gramStart"/>
            <w:r w:rsidRPr="00253FBD">
              <w:rPr>
                <w:color w:val="000000"/>
                <w:sz w:val="18"/>
                <w:szCs w:val="18"/>
              </w:rPr>
              <w:t>=[</w:t>
            </w:r>
            <w:proofErr w:type="gramEnd"/>
            <w:r w:rsidRPr="00253FBD">
              <w:rPr>
                <w:color w:val="000000"/>
                <w:sz w:val="18"/>
                <w:szCs w:val="18"/>
              </w:rPr>
              <w:t>6, 14, 20, 28, 34, 42, 48, 56]</w:t>
            </w:r>
          </w:p>
        </w:tc>
      </w:tr>
      <w:tr w:rsidR="00E632BE" w:rsidRPr="00253FBD" w14:paraId="61580916" w14:textId="77777777" w:rsidTr="00E46D9C">
        <w:tblPrEx>
          <w:tblCellMar>
            <w:top w:w="0" w:type="dxa"/>
            <w:bottom w:w="0" w:type="dxa"/>
          </w:tblCellMar>
        </w:tblPrEx>
        <w:trPr>
          <w:trHeight w:val="20"/>
        </w:trPr>
        <w:tc>
          <w:tcPr>
            <w:tcW w:w="2324" w:type="dxa"/>
            <w:shd w:val="clear" w:color="auto" w:fill="auto"/>
          </w:tcPr>
          <w:p w14:paraId="3BBFD0A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[Rx beam assumption]</w:t>
            </w:r>
          </w:p>
        </w:tc>
        <w:tc>
          <w:tcPr>
            <w:tcW w:w="2324" w:type="dxa"/>
            <w:shd w:val="clear" w:color="auto" w:fill="auto"/>
          </w:tcPr>
          <w:p w14:paraId="48B3F27A" w14:textId="77777777" w:rsidR="00E632BE" w:rsidRPr="00253FBD" w:rsidRDefault="00E632BE" w:rsidP="008264D4">
            <w:pPr>
              <w:spacing w:after="0"/>
              <w:jc w:val="center"/>
              <w:rPr>
                <w:color w:val="000000"/>
                <w:sz w:val="18"/>
                <w:szCs w:val="18"/>
              </w:rPr>
            </w:pPr>
            <w:r w:rsidRPr="00253FBD">
              <w:rPr>
                <w:color w:val="000000"/>
                <w:sz w:val="18"/>
                <w:szCs w:val="18"/>
              </w:rPr>
              <w:t xml:space="preserve">Best Rx </w:t>
            </w:r>
            <w:proofErr w:type="spellStart"/>
            <w:r w:rsidRPr="00253FBD">
              <w:rPr>
                <w:color w:val="000000"/>
                <w:sz w:val="18"/>
                <w:szCs w:val="18"/>
              </w:rPr>
              <w:t>Opt</w:t>
            </w:r>
            <w:proofErr w:type="spellEnd"/>
            <w:r w:rsidRPr="00253FBD">
              <w:rPr>
                <w:color w:val="000000"/>
                <w:sz w:val="18"/>
                <w:szCs w:val="18"/>
              </w:rPr>
              <w:t xml:space="preserve"> 1</w:t>
            </w:r>
          </w:p>
        </w:tc>
        <w:tc>
          <w:tcPr>
            <w:tcW w:w="2324" w:type="dxa"/>
          </w:tcPr>
          <w:p w14:paraId="3A6A166D" w14:textId="77777777" w:rsidR="00E632BE" w:rsidRPr="00253FBD" w:rsidRDefault="00E632BE" w:rsidP="008264D4">
            <w:pPr>
              <w:spacing w:after="0"/>
              <w:jc w:val="center"/>
              <w:rPr>
                <w:color w:val="000000"/>
                <w:sz w:val="18"/>
                <w:szCs w:val="18"/>
              </w:rPr>
            </w:pPr>
            <w:r w:rsidRPr="00253FBD">
              <w:rPr>
                <w:color w:val="000000"/>
                <w:sz w:val="18"/>
                <w:szCs w:val="18"/>
              </w:rPr>
              <w:t xml:space="preserve">Best Rx </w:t>
            </w:r>
            <w:proofErr w:type="spellStart"/>
            <w:r w:rsidRPr="00253FBD">
              <w:rPr>
                <w:color w:val="000000"/>
                <w:sz w:val="18"/>
                <w:szCs w:val="18"/>
              </w:rPr>
              <w:t>Opt</w:t>
            </w:r>
            <w:proofErr w:type="spellEnd"/>
            <w:r w:rsidRPr="00253FBD">
              <w:rPr>
                <w:color w:val="000000"/>
                <w:sz w:val="18"/>
                <w:szCs w:val="18"/>
              </w:rPr>
              <w:t xml:space="preserve"> 1</w:t>
            </w:r>
          </w:p>
        </w:tc>
        <w:tc>
          <w:tcPr>
            <w:tcW w:w="2324" w:type="dxa"/>
          </w:tcPr>
          <w:p w14:paraId="12EB20DA" w14:textId="77777777" w:rsidR="00E632BE" w:rsidRPr="00253FBD" w:rsidRDefault="00E632BE" w:rsidP="008264D4">
            <w:pPr>
              <w:spacing w:after="0"/>
              <w:jc w:val="center"/>
              <w:rPr>
                <w:color w:val="000000"/>
                <w:sz w:val="18"/>
                <w:szCs w:val="18"/>
              </w:rPr>
            </w:pPr>
            <w:r w:rsidRPr="00253FBD">
              <w:rPr>
                <w:color w:val="000000"/>
                <w:sz w:val="18"/>
                <w:szCs w:val="18"/>
              </w:rPr>
              <w:t xml:space="preserve">Best Rx </w:t>
            </w:r>
            <w:proofErr w:type="spellStart"/>
            <w:r w:rsidRPr="00253FBD">
              <w:rPr>
                <w:color w:val="000000"/>
                <w:sz w:val="18"/>
                <w:szCs w:val="18"/>
              </w:rPr>
              <w:t>Opt</w:t>
            </w:r>
            <w:proofErr w:type="spellEnd"/>
            <w:r w:rsidRPr="00253FBD">
              <w:rPr>
                <w:color w:val="000000"/>
                <w:sz w:val="18"/>
                <w:szCs w:val="18"/>
              </w:rPr>
              <w:t xml:space="preserve"> 1</w:t>
            </w:r>
          </w:p>
        </w:tc>
      </w:tr>
      <w:tr w:rsidR="00E632BE" w:rsidRPr="00253FBD" w14:paraId="2F4A3E1B" w14:textId="77777777" w:rsidTr="00E46D9C">
        <w:tblPrEx>
          <w:tblCellMar>
            <w:top w:w="0" w:type="dxa"/>
            <w:bottom w:w="0" w:type="dxa"/>
          </w:tblCellMar>
        </w:tblPrEx>
        <w:trPr>
          <w:trHeight w:val="20"/>
        </w:trPr>
        <w:tc>
          <w:tcPr>
            <w:tcW w:w="2324" w:type="dxa"/>
            <w:shd w:val="clear" w:color="auto" w:fill="auto"/>
          </w:tcPr>
          <w:p w14:paraId="09616C2F"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Baseline scheme</w:t>
            </w:r>
          </w:p>
        </w:tc>
        <w:tc>
          <w:tcPr>
            <w:tcW w:w="2324" w:type="dxa"/>
            <w:shd w:val="clear" w:color="auto" w:fill="auto"/>
          </w:tcPr>
          <w:p w14:paraId="797FFCB8" w14:textId="77777777" w:rsidR="00E632BE" w:rsidRPr="00253FBD" w:rsidRDefault="00E632BE" w:rsidP="008264D4">
            <w:pPr>
              <w:spacing w:after="0"/>
              <w:jc w:val="center"/>
              <w:rPr>
                <w:color w:val="000000"/>
                <w:sz w:val="18"/>
                <w:szCs w:val="18"/>
              </w:rPr>
            </w:pPr>
            <w:r w:rsidRPr="00253FBD">
              <w:rPr>
                <w:color w:val="000000"/>
                <w:sz w:val="18"/>
                <w:szCs w:val="18"/>
              </w:rPr>
              <w:t>Option 2</w:t>
            </w:r>
          </w:p>
        </w:tc>
        <w:tc>
          <w:tcPr>
            <w:tcW w:w="2324" w:type="dxa"/>
          </w:tcPr>
          <w:p w14:paraId="3E0F2125" w14:textId="77777777" w:rsidR="00E632BE" w:rsidRPr="00253FBD" w:rsidRDefault="00E632BE" w:rsidP="008264D4">
            <w:pPr>
              <w:spacing w:after="0"/>
              <w:jc w:val="center"/>
              <w:rPr>
                <w:color w:val="000000"/>
                <w:sz w:val="18"/>
                <w:szCs w:val="18"/>
              </w:rPr>
            </w:pPr>
            <w:r w:rsidRPr="00253FBD">
              <w:rPr>
                <w:color w:val="000000"/>
                <w:sz w:val="18"/>
                <w:szCs w:val="18"/>
              </w:rPr>
              <w:t>Option 2</w:t>
            </w:r>
          </w:p>
        </w:tc>
        <w:tc>
          <w:tcPr>
            <w:tcW w:w="2324" w:type="dxa"/>
          </w:tcPr>
          <w:p w14:paraId="65775D7C" w14:textId="77777777" w:rsidR="00E632BE" w:rsidRPr="00253FBD" w:rsidRDefault="00E632BE" w:rsidP="008264D4">
            <w:pPr>
              <w:spacing w:after="0"/>
              <w:jc w:val="center"/>
              <w:rPr>
                <w:color w:val="000000"/>
                <w:sz w:val="18"/>
                <w:szCs w:val="18"/>
              </w:rPr>
            </w:pPr>
            <w:r w:rsidRPr="00253FBD">
              <w:rPr>
                <w:color w:val="000000"/>
                <w:sz w:val="18"/>
                <w:szCs w:val="18"/>
              </w:rPr>
              <w:t>Option 2</w:t>
            </w:r>
          </w:p>
        </w:tc>
      </w:tr>
      <w:tr w:rsidR="00E632BE" w:rsidRPr="00253FBD" w14:paraId="3E8E1764" w14:textId="77777777" w:rsidTr="00E46D9C">
        <w:tblPrEx>
          <w:tblCellMar>
            <w:top w:w="0" w:type="dxa"/>
            <w:bottom w:w="0" w:type="dxa"/>
          </w:tblCellMar>
        </w:tblPrEx>
        <w:trPr>
          <w:trHeight w:val="20"/>
        </w:trPr>
        <w:tc>
          <w:tcPr>
            <w:tcW w:w="2324" w:type="dxa"/>
            <w:shd w:val="clear" w:color="auto" w:fill="auto"/>
          </w:tcPr>
          <w:p w14:paraId="4E3D6667"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Model input, </w:t>
            </w:r>
          </w:p>
        </w:tc>
        <w:tc>
          <w:tcPr>
            <w:tcW w:w="2324" w:type="dxa"/>
            <w:shd w:val="clear" w:color="auto" w:fill="auto"/>
          </w:tcPr>
          <w:p w14:paraId="248E5A08"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 xml:space="preserve">Alt2: L1-RSRP, </w:t>
            </w:r>
            <w:proofErr w:type="spellStart"/>
            <w:proofErr w:type="gramStart"/>
            <w:r w:rsidRPr="00253FBD">
              <w:rPr>
                <w:color w:val="000000"/>
                <w:sz w:val="18"/>
                <w:szCs w:val="18"/>
                <w:lang w:val="en-US"/>
              </w:rPr>
              <w:t>implicty</w:t>
            </w:r>
            <w:proofErr w:type="spellEnd"/>
            <w:r w:rsidRPr="00253FBD">
              <w:rPr>
                <w:color w:val="000000"/>
                <w:sz w:val="18"/>
                <w:szCs w:val="18"/>
                <w:lang w:val="en-US"/>
              </w:rPr>
              <w:t xml:space="preserve">  Tx</w:t>
            </w:r>
            <w:proofErr w:type="gramEnd"/>
            <w:r w:rsidRPr="00253FBD">
              <w:rPr>
                <w:color w:val="000000"/>
                <w:sz w:val="18"/>
                <w:szCs w:val="18"/>
                <w:lang w:val="en-US"/>
              </w:rPr>
              <w:t xml:space="preserve"> beam ID</w:t>
            </w:r>
          </w:p>
        </w:tc>
        <w:tc>
          <w:tcPr>
            <w:tcW w:w="2324" w:type="dxa"/>
          </w:tcPr>
          <w:p w14:paraId="0420ABDE"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 xml:space="preserve">Alt2: L1-RSRP, </w:t>
            </w:r>
            <w:proofErr w:type="spellStart"/>
            <w:proofErr w:type="gramStart"/>
            <w:r w:rsidRPr="00253FBD">
              <w:rPr>
                <w:color w:val="000000"/>
                <w:sz w:val="18"/>
                <w:szCs w:val="18"/>
                <w:lang w:val="en-US"/>
              </w:rPr>
              <w:t>implicty</w:t>
            </w:r>
            <w:proofErr w:type="spellEnd"/>
            <w:r w:rsidRPr="00253FBD">
              <w:rPr>
                <w:color w:val="000000"/>
                <w:sz w:val="18"/>
                <w:szCs w:val="18"/>
                <w:lang w:val="en-US"/>
              </w:rPr>
              <w:t xml:space="preserve">  Tx</w:t>
            </w:r>
            <w:proofErr w:type="gramEnd"/>
            <w:r w:rsidRPr="00253FBD">
              <w:rPr>
                <w:color w:val="000000"/>
                <w:sz w:val="18"/>
                <w:szCs w:val="18"/>
                <w:lang w:val="en-US"/>
              </w:rPr>
              <w:t xml:space="preserve"> beam ID</w:t>
            </w:r>
          </w:p>
        </w:tc>
        <w:tc>
          <w:tcPr>
            <w:tcW w:w="2324" w:type="dxa"/>
          </w:tcPr>
          <w:p w14:paraId="746E17A5"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 xml:space="preserve">Alt2: L1-RSRP, </w:t>
            </w:r>
            <w:proofErr w:type="spellStart"/>
            <w:proofErr w:type="gramStart"/>
            <w:r w:rsidRPr="00253FBD">
              <w:rPr>
                <w:color w:val="000000"/>
                <w:sz w:val="18"/>
                <w:szCs w:val="18"/>
                <w:lang w:val="en-US"/>
              </w:rPr>
              <w:t>implicty</w:t>
            </w:r>
            <w:proofErr w:type="spellEnd"/>
            <w:r w:rsidRPr="00253FBD">
              <w:rPr>
                <w:color w:val="000000"/>
                <w:sz w:val="18"/>
                <w:szCs w:val="18"/>
                <w:lang w:val="en-US"/>
              </w:rPr>
              <w:t xml:space="preserve">  Tx</w:t>
            </w:r>
            <w:proofErr w:type="gramEnd"/>
            <w:r w:rsidRPr="00253FBD">
              <w:rPr>
                <w:color w:val="000000"/>
                <w:sz w:val="18"/>
                <w:szCs w:val="18"/>
                <w:lang w:val="en-US"/>
              </w:rPr>
              <w:t xml:space="preserve"> beam ID</w:t>
            </w:r>
          </w:p>
        </w:tc>
      </w:tr>
      <w:tr w:rsidR="00E632BE" w:rsidRPr="00253FBD" w14:paraId="652F62D2" w14:textId="77777777" w:rsidTr="00E46D9C">
        <w:tblPrEx>
          <w:tblCellMar>
            <w:top w:w="0" w:type="dxa"/>
            <w:bottom w:w="0" w:type="dxa"/>
          </w:tblCellMar>
        </w:tblPrEx>
        <w:trPr>
          <w:trHeight w:val="20"/>
        </w:trPr>
        <w:tc>
          <w:tcPr>
            <w:tcW w:w="2324" w:type="dxa"/>
            <w:shd w:val="clear" w:color="auto" w:fill="auto"/>
          </w:tcPr>
          <w:p w14:paraId="6C243A4E"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Model output, </w:t>
            </w:r>
          </w:p>
        </w:tc>
        <w:tc>
          <w:tcPr>
            <w:tcW w:w="2324" w:type="dxa"/>
            <w:shd w:val="clear" w:color="auto" w:fill="auto"/>
          </w:tcPr>
          <w:p w14:paraId="44DDC084"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c>
          <w:tcPr>
            <w:tcW w:w="2324" w:type="dxa"/>
          </w:tcPr>
          <w:p w14:paraId="0A2F5D4D"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c>
          <w:tcPr>
            <w:tcW w:w="2324" w:type="dxa"/>
          </w:tcPr>
          <w:p w14:paraId="561B022D"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r>
      <w:tr w:rsidR="00E632BE" w:rsidRPr="00253FBD" w14:paraId="1FD450AD" w14:textId="77777777" w:rsidTr="00E46D9C">
        <w:tblPrEx>
          <w:tblCellMar>
            <w:top w:w="0" w:type="dxa"/>
            <w:bottom w:w="0" w:type="dxa"/>
          </w:tblCellMar>
        </w:tblPrEx>
        <w:trPr>
          <w:trHeight w:val="20"/>
        </w:trPr>
        <w:tc>
          <w:tcPr>
            <w:tcW w:w="2324" w:type="dxa"/>
            <w:shd w:val="clear" w:color="auto" w:fill="auto"/>
          </w:tcPr>
          <w:p w14:paraId="65EEF066"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Model label</w:t>
            </w:r>
          </w:p>
        </w:tc>
        <w:tc>
          <w:tcPr>
            <w:tcW w:w="2324" w:type="dxa"/>
            <w:shd w:val="clear" w:color="auto" w:fill="auto"/>
          </w:tcPr>
          <w:p w14:paraId="1A89584B" w14:textId="384AFF81"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324" w:type="dxa"/>
          </w:tcPr>
          <w:p w14:paraId="220CE38E" w14:textId="53D93155"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324" w:type="dxa"/>
          </w:tcPr>
          <w:p w14:paraId="63827BCD" w14:textId="05CEB432"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E632BE" w:rsidRPr="00253FBD" w14:paraId="6316BFE3" w14:textId="77777777" w:rsidTr="00E46D9C">
        <w:tblPrEx>
          <w:tblCellMar>
            <w:top w:w="0" w:type="dxa"/>
            <w:bottom w:w="0" w:type="dxa"/>
          </w:tblCellMar>
        </w:tblPrEx>
        <w:trPr>
          <w:trHeight w:val="20"/>
        </w:trPr>
        <w:tc>
          <w:tcPr>
            <w:tcW w:w="2324" w:type="dxa"/>
            <w:shd w:val="clear" w:color="auto" w:fill="auto"/>
          </w:tcPr>
          <w:p w14:paraId="2F27B13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Training</w:t>
            </w:r>
          </w:p>
        </w:tc>
        <w:tc>
          <w:tcPr>
            <w:tcW w:w="2324" w:type="dxa"/>
            <w:shd w:val="clear" w:color="auto" w:fill="auto"/>
          </w:tcPr>
          <w:p w14:paraId="20C6B046" w14:textId="77777777" w:rsidR="00E632BE" w:rsidRPr="00253FBD" w:rsidRDefault="00E632BE" w:rsidP="008264D4">
            <w:pPr>
              <w:spacing w:after="0"/>
              <w:jc w:val="center"/>
              <w:rPr>
                <w:color w:val="000000"/>
                <w:sz w:val="18"/>
                <w:szCs w:val="18"/>
              </w:rPr>
            </w:pPr>
            <w:r w:rsidRPr="00253FBD">
              <w:rPr>
                <w:color w:val="000000"/>
                <w:sz w:val="18"/>
                <w:szCs w:val="18"/>
              </w:rPr>
              <w:t>~38K</w:t>
            </w:r>
          </w:p>
        </w:tc>
        <w:tc>
          <w:tcPr>
            <w:tcW w:w="2324" w:type="dxa"/>
          </w:tcPr>
          <w:p w14:paraId="01653BBC" w14:textId="77777777" w:rsidR="00E632BE" w:rsidRPr="00253FBD" w:rsidRDefault="00E632BE" w:rsidP="008264D4">
            <w:pPr>
              <w:spacing w:after="0"/>
              <w:jc w:val="center"/>
              <w:rPr>
                <w:color w:val="000000"/>
                <w:sz w:val="18"/>
                <w:szCs w:val="18"/>
              </w:rPr>
            </w:pPr>
            <w:r w:rsidRPr="00253FBD">
              <w:rPr>
                <w:color w:val="000000"/>
                <w:sz w:val="18"/>
                <w:szCs w:val="18"/>
              </w:rPr>
              <w:t>~38K</w:t>
            </w:r>
          </w:p>
        </w:tc>
        <w:tc>
          <w:tcPr>
            <w:tcW w:w="2324" w:type="dxa"/>
          </w:tcPr>
          <w:p w14:paraId="23B147A8" w14:textId="77777777" w:rsidR="00E632BE" w:rsidRPr="00253FBD" w:rsidRDefault="00E632BE" w:rsidP="008264D4">
            <w:pPr>
              <w:spacing w:after="0"/>
              <w:jc w:val="center"/>
              <w:rPr>
                <w:color w:val="000000"/>
                <w:sz w:val="18"/>
                <w:szCs w:val="18"/>
              </w:rPr>
            </w:pPr>
            <w:r w:rsidRPr="00253FBD">
              <w:rPr>
                <w:color w:val="000000"/>
                <w:sz w:val="18"/>
                <w:szCs w:val="18"/>
              </w:rPr>
              <w:t>~38K</w:t>
            </w:r>
          </w:p>
        </w:tc>
      </w:tr>
      <w:tr w:rsidR="00E632BE" w:rsidRPr="00253FBD" w14:paraId="781A45F2" w14:textId="77777777" w:rsidTr="00E46D9C">
        <w:tblPrEx>
          <w:tblCellMar>
            <w:top w:w="0" w:type="dxa"/>
            <w:bottom w:w="0" w:type="dxa"/>
          </w:tblCellMar>
        </w:tblPrEx>
        <w:trPr>
          <w:trHeight w:val="20"/>
        </w:trPr>
        <w:tc>
          <w:tcPr>
            <w:tcW w:w="2324" w:type="dxa"/>
            <w:shd w:val="clear" w:color="auto" w:fill="auto"/>
          </w:tcPr>
          <w:p w14:paraId="7ACC543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Testing</w:t>
            </w:r>
          </w:p>
        </w:tc>
        <w:tc>
          <w:tcPr>
            <w:tcW w:w="2324" w:type="dxa"/>
            <w:shd w:val="clear" w:color="auto" w:fill="auto"/>
          </w:tcPr>
          <w:p w14:paraId="0BC7EE52" w14:textId="77777777" w:rsidR="00E632BE" w:rsidRPr="00253FBD" w:rsidRDefault="00E632BE" w:rsidP="008264D4">
            <w:pPr>
              <w:spacing w:after="0"/>
              <w:jc w:val="center"/>
              <w:rPr>
                <w:color w:val="000000"/>
                <w:sz w:val="18"/>
                <w:szCs w:val="18"/>
              </w:rPr>
            </w:pPr>
            <w:r w:rsidRPr="00253FBD">
              <w:rPr>
                <w:color w:val="000000"/>
                <w:sz w:val="18"/>
                <w:szCs w:val="18"/>
              </w:rPr>
              <w:t>~4K</w:t>
            </w:r>
          </w:p>
        </w:tc>
        <w:tc>
          <w:tcPr>
            <w:tcW w:w="2324" w:type="dxa"/>
          </w:tcPr>
          <w:p w14:paraId="100E6A94" w14:textId="77777777" w:rsidR="00E632BE" w:rsidRPr="00253FBD" w:rsidRDefault="00E632BE" w:rsidP="008264D4">
            <w:pPr>
              <w:spacing w:after="0"/>
              <w:jc w:val="center"/>
              <w:rPr>
                <w:color w:val="000000"/>
                <w:sz w:val="18"/>
                <w:szCs w:val="18"/>
              </w:rPr>
            </w:pPr>
            <w:r w:rsidRPr="00253FBD">
              <w:rPr>
                <w:color w:val="000000"/>
                <w:sz w:val="18"/>
                <w:szCs w:val="18"/>
              </w:rPr>
              <w:t>~4K</w:t>
            </w:r>
          </w:p>
        </w:tc>
        <w:tc>
          <w:tcPr>
            <w:tcW w:w="2324" w:type="dxa"/>
          </w:tcPr>
          <w:p w14:paraId="141B5861" w14:textId="77777777" w:rsidR="00E632BE" w:rsidRPr="00253FBD" w:rsidRDefault="00E632BE" w:rsidP="008264D4">
            <w:pPr>
              <w:spacing w:after="0"/>
              <w:jc w:val="center"/>
              <w:rPr>
                <w:color w:val="000000"/>
                <w:sz w:val="18"/>
                <w:szCs w:val="18"/>
              </w:rPr>
            </w:pPr>
            <w:r w:rsidRPr="00253FBD">
              <w:rPr>
                <w:color w:val="000000"/>
                <w:sz w:val="18"/>
                <w:szCs w:val="18"/>
              </w:rPr>
              <w:t>~4K</w:t>
            </w:r>
          </w:p>
        </w:tc>
      </w:tr>
      <w:tr w:rsidR="00E632BE" w:rsidRPr="00253FBD" w14:paraId="239D02A6" w14:textId="77777777" w:rsidTr="00E46D9C">
        <w:tblPrEx>
          <w:tblCellMar>
            <w:top w:w="0" w:type="dxa"/>
            <w:bottom w:w="0" w:type="dxa"/>
          </w:tblCellMar>
        </w:tblPrEx>
        <w:trPr>
          <w:trHeight w:val="20"/>
        </w:trPr>
        <w:tc>
          <w:tcPr>
            <w:tcW w:w="2324" w:type="dxa"/>
            <w:shd w:val="clear" w:color="auto" w:fill="auto"/>
          </w:tcPr>
          <w:p w14:paraId="22FA446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model description</w:t>
            </w:r>
          </w:p>
        </w:tc>
        <w:tc>
          <w:tcPr>
            <w:tcW w:w="2324" w:type="dxa"/>
            <w:shd w:val="clear" w:color="auto" w:fill="auto"/>
          </w:tcPr>
          <w:p w14:paraId="761F2E68" w14:textId="31C6F9EB" w:rsidR="00E632BE" w:rsidRPr="00253FBD" w:rsidRDefault="00370729" w:rsidP="008264D4">
            <w:pPr>
              <w:spacing w:after="0"/>
              <w:jc w:val="center"/>
              <w:rPr>
                <w:color w:val="000000"/>
                <w:sz w:val="18"/>
                <w:szCs w:val="18"/>
              </w:rPr>
            </w:pPr>
            <w:r>
              <w:rPr>
                <w:color w:val="000000"/>
                <w:sz w:val="18"/>
                <w:szCs w:val="18"/>
              </w:rPr>
              <w:t>CNN</w:t>
            </w:r>
          </w:p>
        </w:tc>
        <w:tc>
          <w:tcPr>
            <w:tcW w:w="2324" w:type="dxa"/>
          </w:tcPr>
          <w:p w14:paraId="254449D0" w14:textId="77777777" w:rsidR="00E632BE" w:rsidRPr="00253FBD" w:rsidRDefault="00E632BE" w:rsidP="008264D4">
            <w:pPr>
              <w:spacing w:after="0"/>
              <w:jc w:val="center"/>
              <w:rPr>
                <w:color w:val="000000"/>
                <w:sz w:val="18"/>
                <w:szCs w:val="18"/>
              </w:rPr>
            </w:pPr>
            <w:r w:rsidRPr="00253FBD">
              <w:rPr>
                <w:color w:val="000000"/>
                <w:sz w:val="18"/>
                <w:szCs w:val="18"/>
              </w:rPr>
              <w:t>CNN</w:t>
            </w:r>
          </w:p>
        </w:tc>
        <w:tc>
          <w:tcPr>
            <w:tcW w:w="2324" w:type="dxa"/>
          </w:tcPr>
          <w:p w14:paraId="47D0781E" w14:textId="620F9526" w:rsidR="00E632BE" w:rsidRPr="00253FBD" w:rsidRDefault="00370729" w:rsidP="008264D4">
            <w:pPr>
              <w:spacing w:after="0"/>
              <w:jc w:val="center"/>
              <w:rPr>
                <w:color w:val="000000"/>
                <w:sz w:val="18"/>
                <w:szCs w:val="18"/>
              </w:rPr>
            </w:pPr>
            <w:r>
              <w:rPr>
                <w:color w:val="000000"/>
                <w:sz w:val="18"/>
                <w:szCs w:val="18"/>
              </w:rPr>
              <w:t>CNN</w:t>
            </w:r>
          </w:p>
        </w:tc>
      </w:tr>
      <w:tr w:rsidR="00E632BE" w:rsidRPr="00253FBD" w14:paraId="2E96F7E5" w14:textId="77777777" w:rsidTr="00E46D9C">
        <w:tblPrEx>
          <w:tblCellMar>
            <w:top w:w="0" w:type="dxa"/>
            <w:bottom w:w="0" w:type="dxa"/>
          </w:tblCellMar>
        </w:tblPrEx>
        <w:trPr>
          <w:trHeight w:val="20"/>
        </w:trPr>
        <w:tc>
          <w:tcPr>
            <w:tcW w:w="2324" w:type="dxa"/>
            <w:shd w:val="clear" w:color="auto" w:fill="auto"/>
          </w:tcPr>
          <w:p w14:paraId="597B556C"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[Model complexity</w:t>
            </w:r>
          </w:p>
          <w:p w14:paraId="6B88F622"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in </w:t>
            </w:r>
            <w:proofErr w:type="gramStart"/>
            <w:r w:rsidRPr="00253FBD">
              <w:rPr>
                <w:b/>
                <w:bCs/>
                <w:color w:val="000000"/>
                <w:sz w:val="18"/>
                <w:szCs w:val="18"/>
                <w:lang w:val="en-US"/>
              </w:rPr>
              <w:t>a number of</w:t>
            </w:r>
            <w:proofErr w:type="gramEnd"/>
            <w:r w:rsidRPr="00253FBD">
              <w:rPr>
                <w:b/>
                <w:bCs/>
                <w:color w:val="000000"/>
                <w:sz w:val="18"/>
                <w:szCs w:val="18"/>
                <w:lang w:val="en-US"/>
              </w:rPr>
              <w:t xml:space="preserve"> model parameters (M)]</w:t>
            </w:r>
          </w:p>
        </w:tc>
        <w:tc>
          <w:tcPr>
            <w:tcW w:w="2324" w:type="dxa"/>
            <w:shd w:val="clear" w:color="auto" w:fill="auto"/>
          </w:tcPr>
          <w:p w14:paraId="005777C2" w14:textId="64AC9F3B" w:rsidR="00E632BE" w:rsidRPr="00253FBD" w:rsidRDefault="00E632BE" w:rsidP="008264D4">
            <w:pPr>
              <w:spacing w:after="0"/>
              <w:jc w:val="center"/>
              <w:rPr>
                <w:color w:val="000000"/>
                <w:sz w:val="18"/>
                <w:szCs w:val="18"/>
              </w:rPr>
            </w:pPr>
            <w:r w:rsidRPr="00253FBD">
              <w:rPr>
                <w:color w:val="000000"/>
                <w:sz w:val="18"/>
                <w:szCs w:val="18"/>
              </w:rPr>
              <w:t>~</w:t>
            </w:r>
            <w:r w:rsidR="008866E5">
              <w:rPr>
                <w:color w:val="000000"/>
                <w:sz w:val="18"/>
                <w:szCs w:val="18"/>
              </w:rPr>
              <w:t>80K</w:t>
            </w:r>
          </w:p>
        </w:tc>
        <w:tc>
          <w:tcPr>
            <w:tcW w:w="2324" w:type="dxa"/>
          </w:tcPr>
          <w:p w14:paraId="3699F544" w14:textId="159FF1AF" w:rsidR="00E632BE" w:rsidRPr="00253FBD" w:rsidRDefault="00370729" w:rsidP="008264D4">
            <w:pPr>
              <w:spacing w:after="0"/>
              <w:jc w:val="center"/>
              <w:rPr>
                <w:color w:val="000000"/>
                <w:sz w:val="18"/>
                <w:szCs w:val="18"/>
              </w:rPr>
            </w:pPr>
            <w:r w:rsidRPr="00253FBD">
              <w:rPr>
                <w:color w:val="000000"/>
                <w:sz w:val="18"/>
                <w:szCs w:val="18"/>
              </w:rPr>
              <w:t>~</w:t>
            </w:r>
            <w:r w:rsidR="00EC5611">
              <w:rPr>
                <w:color w:val="000000"/>
                <w:sz w:val="18"/>
                <w:szCs w:val="18"/>
              </w:rPr>
              <w:t>160</w:t>
            </w:r>
            <w:r w:rsidRPr="00253FBD">
              <w:rPr>
                <w:color w:val="000000"/>
                <w:sz w:val="18"/>
                <w:szCs w:val="18"/>
              </w:rPr>
              <w:t>K</w:t>
            </w:r>
          </w:p>
        </w:tc>
        <w:tc>
          <w:tcPr>
            <w:tcW w:w="2324" w:type="dxa"/>
          </w:tcPr>
          <w:p w14:paraId="4B62F67D" w14:textId="3DD43121" w:rsidR="00E632BE" w:rsidRPr="00253FBD" w:rsidRDefault="00E632BE" w:rsidP="008264D4">
            <w:pPr>
              <w:spacing w:after="0"/>
              <w:jc w:val="center"/>
              <w:rPr>
                <w:color w:val="000000"/>
                <w:sz w:val="18"/>
                <w:szCs w:val="18"/>
              </w:rPr>
            </w:pPr>
            <w:r w:rsidRPr="00253FBD">
              <w:rPr>
                <w:color w:val="000000"/>
                <w:sz w:val="18"/>
                <w:szCs w:val="18"/>
              </w:rPr>
              <w:t>~</w:t>
            </w:r>
            <w:r w:rsidR="00370729">
              <w:rPr>
                <w:color w:val="000000"/>
                <w:sz w:val="18"/>
                <w:szCs w:val="18"/>
              </w:rPr>
              <w:t>80K</w:t>
            </w:r>
          </w:p>
        </w:tc>
      </w:tr>
      <w:tr w:rsidR="00E632BE" w:rsidRPr="00253FBD" w14:paraId="10CD6305" w14:textId="77777777" w:rsidTr="00E46D9C">
        <w:tblPrEx>
          <w:tblCellMar>
            <w:top w:w="0" w:type="dxa"/>
            <w:bottom w:w="0" w:type="dxa"/>
          </w:tblCellMar>
        </w:tblPrEx>
        <w:trPr>
          <w:trHeight w:val="20"/>
        </w:trPr>
        <w:tc>
          <w:tcPr>
            <w:tcW w:w="2324" w:type="dxa"/>
            <w:shd w:val="clear" w:color="auto" w:fill="auto"/>
          </w:tcPr>
          <w:p w14:paraId="70B0E7E7"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[Model complexity</w:t>
            </w:r>
          </w:p>
          <w:p w14:paraId="4DBD6F5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in a number of model size (</w:t>
            </w:r>
            <w:proofErr w:type="gramStart"/>
            <w:r w:rsidRPr="00253FBD">
              <w:rPr>
                <w:b/>
                <w:bCs/>
                <w:color w:val="000000"/>
                <w:sz w:val="18"/>
                <w:szCs w:val="18"/>
                <w:lang w:val="en-US"/>
              </w:rPr>
              <w:t>e.g.</w:t>
            </w:r>
            <w:proofErr w:type="gramEnd"/>
            <w:r w:rsidRPr="00253FBD">
              <w:rPr>
                <w:b/>
                <w:bCs/>
                <w:color w:val="000000"/>
                <w:sz w:val="18"/>
                <w:szCs w:val="18"/>
                <w:lang w:val="en-US"/>
              </w:rPr>
              <w:t xml:space="preserve"> Mbyte)]</w:t>
            </w:r>
          </w:p>
        </w:tc>
        <w:tc>
          <w:tcPr>
            <w:tcW w:w="2324" w:type="dxa"/>
            <w:shd w:val="clear" w:color="auto" w:fill="auto"/>
          </w:tcPr>
          <w:p w14:paraId="7765687E" w14:textId="77BB9667" w:rsidR="00E632BE" w:rsidRPr="00B2751D" w:rsidRDefault="00370729" w:rsidP="008264D4">
            <w:pPr>
              <w:spacing w:after="0"/>
              <w:jc w:val="center"/>
              <w:rPr>
                <w:color w:val="000000"/>
                <w:sz w:val="18"/>
                <w:szCs w:val="18"/>
              </w:rPr>
            </w:pPr>
            <w:r w:rsidRPr="00B2751D">
              <w:rPr>
                <w:color w:val="000000"/>
                <w:sz w:val="18"/>
                <w:szCs w:val="18"/>
              </w:rPr>
              <w:t>0.32M</w:t>
            </w:r>
          </w:p>
        </w:tc>
        <w:tc>
          <w:tcPr>
            <w:tcW w:w="2324" w:type="dxa"/>
          </w:tcPr>
          <w:p w14:paraId="0866AEB3" w14:textId="058957B3" w:rsidR="00E632BE" w:rsidRPr="0082338F" w:rsidRDefault="008151AA" w:rsidP="008264D4">
            <w:pPr>
              <w:spacing w:after="0"/>
              <w:jc w:val="center"/>
              <w:rPr>
                <w:color w:val="000000"/>
                <w:sz w:val="18"/>
                <w:szCs w:val="18"/>
              </w:rPr>
            </w:pPr>
            <w:r w:rsidRPr="001418E1">
              <w:rPr>
                <w:color w:val="000000"/>
                <w:sz w:val="18"/>
                <w:szCs w:val="18"/>
              </w:rPr>
              <w:t>0.</w:t>
            </w:r>
            <w:r>
              <w:rPr>
                <w:color w:val="000000"/>
                <w:sz w:val="18"/>
                <w:szCs w:val="18"/>
              </w:rPr>
              <w:t>65</w:t>
            </w:r>
            <w:r w:rsidRPr="001418E1">
              <w:rPr>
                <w:color w:val="000000"/>
                <w:sz w:val="18"/>
                <w:szCs w:val="18"/>
              </w:rPr>
              <w:t>M</w:t>
            </w:r>
          </w:p>
        </w:tc>
        <w:tc>
          <w:tcPr>
            <w:tcW w:w="2324" w:type="dxa"/>
          </w:tcPr>
          <w:p w14:paraId="6648C57E" w14:textId="58A3A224" w:rsidR="00E632BE" w:rsidRPr="0082338F" w:rsidRDefault="00370729" w:rsidP="008264D4">
            <w:pPr>
              <w:spacing w:after="0"/>
              <w:jc w:val="center"/>
              <w:rPr>
                <w:color w:val="000000"/>
                <w:sz w:val="18"/>
                <w:szCs w:val="18"/>
              </w:rPr>
            </w:pPr>
            <w:r w:rsidRPr="001418E1">
              <w:rPr>
                <w:color w:val="000000"/>
                <w:sz w:val="18"/>
                <w:szCs w:val="18"/>
              </w:rPr>
              <w:t>0.32M</w:t>
            </w:r>
          </w:p>
        </w:tc>
      </w:tr>
      <w:tr w:rsidR="00E632BE" w:rsidRPr="00253FBD" w14:paraId="2ED55361" w14:textId="77777777" w:rsidTr="00E46D9C">
        <w:tblPrEx>
          <w:tblCellMar>
            <w:top w:w="0" w:type="dxa"/>
            <w:bottom w:w="0" w:type="dxa"/>
          </w:tblCellMar>
        </w:tblPrEx>
        <w:trPr>
          <w:trHeight w:val="20"/>
        </w:trPr>
        <w:tc>
          <w:tcPr>
            <w:tcW w:w="2324" w:type="dxa"/>
            <w:shd w:val="clear" w:color="auto" w:fill="auto"/>
          </w:tcPr>
          <w:p w14:paraId="325C6E0A"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Computational complexity [FLOPs]</w:t>
            </w:r>
          </w:p>
        </w:tc>
        <w:tc>
          <w:tcPr>
            <w:tcW w:w="2324" w:type="dxa"/>
            <w:shd w:val="clear" w:color="auto" w:fill="auto"/>
          </w:tcPr>
          <w:p w14:paraId="1EF64A74" w14:textId="273611B7" w:rsidR="00E632BE" w:rsidRPr="00253FBD" w:rsidRDefault="00370729" w:rsidP="0082338F">
            <w:pPr>
              <w:tabs>
                <w:tab w:val="left" w:pos="988"/>
                <w:tab w:val="center" w:pos="1132"/>
              </w:tabs>
              <w:spacing w:after="0"/>
              <w:rPr>
                <w:color w:val="000000"/>
                <w:sz w:val="18"/>
                <w:szCs w:val="18"/>
              </w:rPr>
            </w:pPr>
            <w:r>
              <w:rPr>
                <w:color w:val="000000"/>
                <w:sz w:val="18"/>
                <w:szCs w:val="18"/>
              </w:rPr>
              <w:tab/>
            </w:r>
            <w:r w:rsidRPr="00EF018A">
              <w:rPr>
                <w:color w:val="000000"/>
                <w:sz w:val="18"/>
                <w:szCs w:val="18"/>
              </w:rPr>
              <w:t>1</w:t>
            </w:r>
            <w:r>
              <w:rPr>
                <w:color w:val="000000"/>
                <w:sz w:val="18"/>
                <w:szCs w:val="18"/>
              </w:rPr>
              <w:t>.</w:t>
            </w:r>
            <w:r w:rsidRPr="00EF018A">
              <w:rPr>
                <w:color w:val="000000"/>
                <w:sz w:val="18"/>
                <w:szCs w:val="18"/>
              </w:rPr>
              <w:t>11</w:t>
            </w:r>
            <w:r>
              <w:rPr>
                <w:color w:val="000000"/>
                <w:sz w:val="18"/>
                <w:szCs w:val="18"/>
              </w:rPr>
              <w:t>M</w:t>
            </w:r>
          </w:p>
        </w:tc>
        <w:tc>
          <w:tcPr>
            <w:tcW w:w="2324" w:type="dxa"/>
          </w:tcPr>
          <w:p w14:paraId="69930F4B" w14:textId="690A9237" w:rsidR="00E632BE" w:rsidRPr="00253FBD" w:rsidRDefault="00110A9A" w:rsidP="008264D4">
            <w:pPr>
              <w:spacing w:after="0"/>
              <w:jc w:val="center"/>
              <w:rPr>
                <w:color w:val="000000"/>
                <w:sz w:val="18"/>
                <w:szCs w:val="18"/>
              </w:rPr>
            </w:pPr>
            <w:r w:rsidRPr="00110A9A">
              <w:rPr>
                <w:color w:val="000000"/>
                <w:sz w:val="18"/>
                <w:szCs w:val="18"/>
              </w:rPr>
              <w:t>1.28</w:t>
            </w:r>
            <w:r>
              <w:rPr>
                <w:color w:val="000000"/>
                <w:sz w:val="18"/>
                <w:szCs w:val="18"/>
              </w:rPr>
              <w:t>M</w:t>
            </w:r>
          </w:p>
        </w:tc>
        <w:tc>
          <w:tcPr>
            <w:tcW w:w="2324" w:type="dxa"/>
          </w:tcPr>
          <w:p w14:paraId="49BE9134" w14:textId="6E5D3B68" w:rsidR="00E632BE" w:rsidRPr="00253FBD" w:rsidRDefault="00370729" w:rsidP="008264D4">
            <w:pPr>
              <w:spacing w:after="0"/>
              <w:jc w:val="center"/>
              <w:rPr>
                <w:color w:val="000000"/>
                <w:sz w:val="18"/>
                <w:szCs w:val="18"/>
              </w:rPr>
            </w:pPr>
            <w:r>
              <w:rPr>
                <w:color w:val="000000"/>
                <w:sz w:val="18"/>
                <w:szCs w:val="18"/>
              </w:rPr>
              <w:tab/>
            </w:r>
            <w:r w:rsidRPr="00EF018A">
              <w:rPr>
                <w:color w:val="000000"/>
                <w:sz w:val="18"/>
                <w:szCs w:val="18"/>
              </w:rPr>
              <w:t>1</w:t>
            </w:r>
            <w:r>
              <w:rPr>
                <w:color w:val="000000"/>
                <w:sz w:val="18"/>
                <w:szCs w:val="18"/>
              </w:rPr>
              <w:t>.</w:t>
            </w:r>
            <w:r w:rsidRPr="00EF018A">
              <w:rPr>
                <w:color w:val="000000"/>
                <w:sz w:val="18"/>
                <w:szCs w:val="18"/>
              </w:rPr>
              <w:t>11</w:t>
            </w:r>
            <w:r>
              <w:rPr>
                <w:color w:val="000000"/>
                <w:sz w:val="18"/>
                <w:szCs w:val="18"/>
              </w:rPr>
              <w:t>M</w:t>
            </w:r>
          </w:p>
        </w:tc>
      </w:tr>
      <w:tr w:rsidR="00E632BE" w:rsidRPr="00253FBD" w14:paraId="21C1B312" w14:textId="77777777" w:rsidTr="00E46D9C">
        <w:tblPrEx>
          <w:tblCellMar>
            <w:top w:w="0" w:type="dxa"/>
            <w:bottom w:w="0" w:type="dxa"/>
          </w:tblCellMar>
        </w:tblPrEx>
        <w:trPr>
          <w:trHeight w:val="20"/>
        </w:trPr>
        <w:tc>
          <w:tcPr>
            <w:tcW w:w="2324" w:type="dxa"/>
            <w:shd w:val="clear" w:color="auto" w:fill="auto"/>
          </w:tcPr>
          <w:p w14:paraId="48EC81C3"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Top-1(%)</w:t>
            </w:r>
          </w:p>
        </w:tc>
        <w:tc>
          <w:tcPr>
            <w:tcW w:w="2324" w:type="dxa"/>
            <w:shd w:val="clear" w:color="auto" w:fill="auto"/>
          </w:tcPr>
          <w:p w14:paraId="343AE14B" w14:textId="67202DA9" w:rsidR="00E632BE" w:rsidRPr="00253FBD" w:rsidRDefault="007A43AC" w:rsidP="008264D4">
            <w:pPr>
              <w:spacing w:after="0"/>
              <w:jc w:val="center"/>
              <w:rPr>
                <w:color w:val="000000"/>
                <w:sz w:val="18"/>
                <w:szCs w:val="18"/>
              </w:rPr>
            </w:pPr>
            <w:r w:rsidRPr="007A43AC">
              <w:rPr>
                <w:color w:val="000000"/>
                <w:sz w:val="18"/>
                <w:szCs w:val="18"/>
              </w:rPr>
              <w:t>94.5</w:t>
            </w:r>
            <w:r>
              <w:rPr>
                <w:color w:val="000000"/>
                <w:sz w:val="18"/>
                <w:szCs w:val="18"/>
              </w:rPr>
              <w:t xml:space="preserve"> / </w:t>
            </w:r>
            <w:r w:rsidR="00553DB4" w:rsidRPr="00553DB4">
              <w:rPr>
                <w:color w:val="000000"/>
                <w:sz w:val="18"/>
                <w:szCs w:val="18"/>
              </w:rPr>
              <w:t>49.3</w:t>
            </w:r>
          </w:p>
        </w:tc>
        <w:tc>
          <w:tcPr>
            <w:tcW w:w="2324" w:type="dxa"/>
          </w:tcPr>
          <w:p w14:paraId="51E1D0B6" w14:textId="3C89AB7B" w:rsidR="00E632BE" w:rsidRPr="00253FBD" w:rsidRDefault="00501338" w:rsidP="008264D4">
            <w:pPr>
              <w:spacing w:after="0"/>
              <w:jc w:val="center"/>
              <w:rPr>
                <w:color w:val="000000"/>
                <w:sz w:val="18"/>
                <w:szCs w:val="18"/>
              </w:rPr>
            </w:pPr>
            <w:r w:rsidRPr="00501338">
              <w:rPr>
                <w:color w:val="000000"/>
                <w:sz w:val="18"/>
                <w:szCs w:val="18"/>
              </w:rPr>
              <w:t>92.6</w:t>
            </w:r>
            <w:r w:rsidR="00CF4CE0">
              <w:rPr>
                <w:color w:val="000000"/>
                <w:sz w:val="18"/>
                <w:szCs w:val="18"/>
              </w:rPr>
              <w:t xml:space="preserve"> / </w:t>
            </w:r>
            <w:r w:rsidR="002F5DF6" w:rsidRPr="002F5DF6">
              <w:rPr>
                <w:color w:val="000000"/>
                <w:sz w:val="18"/>
                <w:szCs w:val="18"/>
              </w:rPr>
              <w:t>24.3</w:t>
            </w:r>
          </w:p>
        </w:tc>
        <w:tc>
          <w:tcPr>
            <w:tcW w:w="2324" w:type="dxa"/>
          </w:tcPr>
          <w:p w14:paraId="5F10C77B" w14:textId="78106C84" w:rsidR="00E632BE" w:rsidRPr="00253FBD" w:rsidRDefault="00370729" w:rsidP="008264D4">
            <w:pPr>
              <w:spacing w:after="0"/>
              <w:jc w:val="center"/>
              <w:rPr>
                <w:color w:val="000000"/>
                <w:sz w:val="18"/>
                <w:szCs w:val="18"/>
              </w:rPr>
            </w:pPr>
            <w:r w:rsidRPr="000F5827">
              <w:rPr>
                <w:color w:val="000000"/>
                <w:sz w:val="18"/>
                <w:szCs w:val="18"/>
              </w:rPr>
              <w:t>83.44</w:t>
            </w:r>
            <w:r w:rsidR="00164022">
              <w:rPr>
                <w:color w:val="000000"/>
                <w:sz w:val="18"/>
                <w:szCs w:val="18"/>
              </w:rPr>
              <w:t xml:space="preserve"> / </w:t>
            </w:r>
            <w:r w:rsidR="00164022" w:rsidRPr="00164022">
              <w:rPr>
                <w:color w:val="000000"/>
                <w:sz w:val="18"/>
                <w:szCs w:val="18"/>
              </w:rPr>
              <w:t>11.64</w:t>
            </w:r>
          </w:p>
        </w:tc>
      </w:tr>
      <w:tr w:rsidR="00E632BE" w:rsidRPr="00253FBD" w14:paraId="2127F7AC" w14:textId="77777777" w:rsidTr="00E46D9C">
        <w:tblPrEx>
          <w:tblCellMar>
            <w:top w:w="0" w:type="dxa"/>
            <w:bottom w:w="0" w:type="dxa"/>
          </w:tblCellMar>
        </w:tblPrEx>
        <w:trPr>
          <w:trHeight w:val="20"/>
        </w:trPr>
        <w:tc>
          <w:tcPr>
            <w:tcW w:w="2324" w:type="dxa"/>
            <w:shd w:val="clear" w:color="auto" w:fill="auto"/>
          </w:tcPr>
          <w:p w14:paraId="1EFF76E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Top-1(%) with 1dB margin</w:t>
            </w:r>
          </w:p>
        </w:tc>
        <w:tc>
          <w:tcPr>
            <w:tcW w:w="2324" w:type="dxa"/>
            <w:shd w:val="clear" w:color="auto" w:fill="auto"/>
          </w:tcPr>
          <w:p w14:paraId="4981730E" w14:textId="7DDF0601" w:rsidR="00E632BE" w:rsidRPr="00253FBD" w:rsidRDefault="00F02925" w:rsidP="008264D4">
            <w:pPr>
              <w:spacing w:after="0"/>
              <w:jc w:val="center"/>
              <w:rPr>
                <w:color w:val="000000"/>
                <w:sz w:val="18"/>
                <w:szCs w:val="18"/>
              </w:rPr>
            </w:pPr>
            <w:r w:rsidRPr="00F02925">
              <w:rPr>
                <w:rFonts w:eastAsia="Batang"/>
                <w:sz w:val="18"/>
                <w:szCs w:val="18"/>
                <w:lang w:val="en-US"/>
              </w:rPr>
              <w:t xml:space="preserve">99.4 </w:t>
            </w:r>
            <w:r w:rsidR="00370729" w:rsidRPr="00253FBD">
              <w:rPr>
                <w:rFonts w:eastAsia="Batang"/>
                <w:sz w:val="18"/>
                <w:szCs w:val="18"/>
                <w:lang w:val="en-US"/>
              </w:rPr>
              <w:t>/</w:t>
            </w:r>
            <w:r>
              <w:rPr>
                <w:rFonts w:eastAsia="Batang"/>
                <w:sz w:val="18"/>
                <w:szCs w:val="18"/>
                <w:lang w:val="en-US"/>
              </w:rPr>
              <w:t xml:space="preserve"> </w:t>
            </w:r>
            <w:r w:rsidR="004B2278" w:rsidRPr="004B2278">
              <w:rPr>
                <w:rFonts w:eastAsia="Batang"/>
                <w:sz w:val="18"/>
                <w:szCs w:val="18"/>
                <w:lang w:val="en-US"/>
              </w:rPr>
              <w:t>70.8</w:t>
            </w:r>
          </w:p>
        </w:tc>
        <w:tc>
          <w:tcPr>
            <w:tcW w:w="2324" w:type="dxa"/>
          </w:tcPr>
          <w:p w14:paraId="0627B296" w14:textId="4EEBEE71" w:rsidR="00E632BE" w:rsidRPr="00253FBD" w:rsidRDefault="001717C0" w:rsidP="008264D4">
            <w:pPr>
              <w:spacing w:after="0"/>
              <w:jc w:val="center"/>
              <w:rPr>
                <w:color w:val="000000"/>
                <w:sz w:val="18"/>
                <w:szCs w:val="18"/>
              </w:rPr>
            </w:pPr>
            <w:r w:rsidRPr="001717C0">
              <w:rPr>
                <w:rFonts w:eastAsia="Batang"/>
                <w:sz w:val="18"/>
                <w:szCs w:val="18"/>
                <w:lang w:val="en-US"/>
              </w:rPr>
              <w:t xml:space="preserve">98.37 </w:t>
            </w:r>
            <w:r>
              <w:rPr>
                <w:rFonts w:eastAsia="Batang"/>
                <w:sz w:val="18"/>
                <w:szCs w:val="18"/>
                <w:lang w:val="en-US"/>
              </w:rPr>
              <w:t xml:space="preserve">/ </w:t>
            </w:r>
            <w:r w:rsidR="00521706" w:rsidRPr="00521706">
              <w:rPr>
                <w:rFonts w:eastAsia="Batang"/>
                <w:sz w:val="18"/>
                <w:szCs w:val="18"/>
                <w:lang w:val="en-US"/>
              </w:rPr>
              <w:t>38.2</w:t>
            </w:r>
          </w:p>
        </w:tc>
        <w:tc>
          <w:tcPr>
            <w:tcW w:w="2324" w:type="dxa"/>
          </w:tcPr>
          <w:p w14:paraId="3BFAD772" w14:textId="6EA6E93D" w:rsidR="00E632BE" w:rsidRPr="00253FBD" w:rsidRDefault="006F229C" w:rsidP="008264D4">
            <w:pPr>
              <w:spacing w:after="0"/>
              <w:jc w:val="center"/>
              <w:rPr>
                <w:color w:val="000000"/>
                <w:sz w:val="18"/>
                <w:szCs w:val="18"/>
              </w:rPr>
            </w:pPr>
            <w:r w:rsidRPr="006F229C">
              <w:rPr>
                <w:rFonts w:eastAsia="Batang"/>
                <w:sz w:val="18"/>
                <w:szCs w:val="18"/>
                <w:lang w:val="en-US"/>
              </w:rPr>
              <w:t>91</w:t>
            </w:r>
            <w:r>
              <w:rPr>
                <w:rFonts w:eastAsia="Batang"/>
                <w:sz w:val="18"/>
                <w:szCs w:val="18"/>
                <w:lang w:val="en-US"/>
              </w:rPr>
              <w:t xml:space="preserve"> </w:t>
            </w:r>
            <w:r w:rsidR="00370729" w:rsidRPr="00253FBD">
              <w:rPr>
                <w:rFonts w:eastAsia="Batang"/>
                <w:sz w:val="18"/>
                <w:szCs w:val="18"/>
                <w:lang w:val="en-US"/>
              </w:rPr>
              <w:t>/</w:t>
            </w:r>
            <w:r>
              <w:rPr>
                <w:rFonts w:eastAsia="Batang"/>
                <w:sz w:val="18"/>
                <w:szCs w:val="18"/>
                <w:lang w:val="en-US"/>
              </w:rPr>
              <w:t xml:space="preserve"> </w:t>
            </w:r>
            <w:r w:rsidR="00164022" w:rsidRPr="00164022">
              <w:rPr>
                <w:rFonts w:eastAsia="Batang"/>
                <w:sz w:val="18"/>
                <w:szCs w:val="18"/>
                <w:lang w:val="en-US"/>
              </w:rPr>
              <w:t>19.0</w:t>
            </w:r>
          </w:p>
        </w:tc>
      </w:tr>
      <w:tr w:rsidR="00E632BE" w:rsidRPr="00253FBD" w14:paraId="54BBB249" w14:textId="77777777" w:rsidTr="00E46D9C">
        <w:tblPrEx>
          <w:tblCellMar>
            <w:top w:w="0" w:type="dxa"/>
            <w:bottom w:w="0" w:type="dxa"/>
          </w:tblCellMar>
        </w:tblPrEx>
        <w:trPr>
          <w:trHeight w:val="20"/>
        </w:trPr>
        <w:tc>
          <w:tcPr>
            <w:tcW w:w="2324" w:type="dxa"/>
            <w:shd w:val="clear" w:color="auto" w:fill="auto"/>
          </w:tcPr>
          <w:p w14:paraId="1555515C"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2324" w:type="dxa"/>
            <w:shd w:val="clear" w:color="auto" w:fill="auto"/>
          </w:tcPr>
          <w:p w14:paraId="051F0207" w14:textId="34E2EEFA" w:rsidR="00E632BE" w:rsidRPr="00253FBD" w:rsidRDefault="003F6184" w:rsidP="008264D4">
            <w:pPr>
              <w:spacing w:after="0"/>
              <w:jc w:val="center"/>
              <w:rPr>
                <w:color w:val="000000"/>
                <w:sz w:val="18"/>
                <w:szCs w:val="18"/>
              </w:rPr>
            </w:pPr>
            <w:r w:rsidRPr="003F6184">
              <w:rPr>
                <w:color w:val="000000"/>
                <w:sz w:val="18"/>
                <w:szCs w:val="18"/>
              </w:rPr>
              <w:t>99.1</w:t>
            </w:r>
            <w:r>
              <w:rPr>
                <w:color w:val="000000"/>
                <w:sz w:val="18"/>
                <w:szCs w:val="18"/>
              </w:rPr>
              <w:t xml:space="preserve">, </w:t>
            </w:r>
            <w:r w:rsidR="00A72983" w:rsidRPr="00A72983">
              <w:rPr>
                <w:color w:val="000000"/>
                <w:sz w:val="18"/>
                <w:szCs w:val="18"/>
              </w:rPr>
              <w:t>99.9</w:t>
            </w:r>
          </w:p>
        </w:tc>
        <w:tc>
          <w:tcPr>
            <w:tcW w:w="2324" w:type="dxa"/>
          </w:tcPr>
          <w:p w14:paraId="62F43140" w14:textId="431C49D7" w:rsidR="00E632BE" w:rsidRPr="00253FBD" w:rsidRDefault="00233710" w:rsidP="008264D4">
            <w:pPr>
              <w:spacing w:after="0"/>
              <w:jc w:val="center"/>
              <w:rPr>
                <w:color w:val="000000"/>
                <w:sz w:val="18"/>
                <w:szCs w:val="18"/>
              </w:rPr>
            </w:pPr>
            <w:r w:rsidRPr="00233710">
              <w:rPr>
                <w:color w:val="000000"/>
                <w:sz w:val="18"/>
                <w:szCs w:val="18"/>
              </w:rPr>
              <w:t>98.4</w:t>
            </w:r>
            <w:r>
              <w:rPr>
                <w:color w:val="000000"/>
                <w:sz w:val="18"/>
                <w:szCs w:val="18"/>
              </w:rPr>
              <w:t xml:space="preserve">, </w:t>
            </w:r>
            <w:r w:rsidR="00066E9D" w:rsidRPr="00066E9D">
              <w:rPr>
                <w:color w:val="000000"/>
                <w:sz w:val="18"/>
                <w:szCs w:val="18"/>
              </w:rPr>
              <w:t>99.7</w:t>
            </w:r>
          </w:p>
        </w:tc>
        <w:tc>
          <w:tcPr>
            <w:tcW w:w="2324" w:type="dxa"/>
          </w:tcPr>
          <w:p w14:paraId="4D125E62" w14:textId="4DEB9A93" w:rsidR="00E632BE" w:rsidRPr="00253FBD" w:rsidRDefault="00941A8C" w:rsidP="008264D4">
            <w:pPr>
              <w:spacing w:after="0"/>
              <w:jc w:val="center"/>
              <w:rPr>
                <w:color w:val="000000"/>
                <w:sz w:val="18"/>
                <w:szCs w:val="18"/>
              </w:rPr>
            </w:pPr>
            <w:r w:rsidRPr="00941A8C">
              <w:rPr>
                <w:color w:val="000000"/>
                <w:sz w:val="18"/>
                <w:szCs w:val="18"/>
              </w:rPr>
              <w:t>93.04</w:t>
            </w:r>
            <w:r w:rsidR="00820C44">
              <w:rPr>
                <w:color w:val="000000"/>
                <w:sz w:val="18"/>
                <w:szCs w:val="18"/>
              </w:rPr>
              <w:t xml:space="preserve">, </w:t>
            </w:r>
            <w:r w:rsidR="00EC20BB" w:rsidRPr="00EC20BB">
              <w:rPr>
                <w:color w:val="000000"/>
                <w:sz w:val="18"/>
                <w:szCs w:val="18"/>
              </w:rPr>
              <w:t>97.5</w:t>
            </w:r>
          </w:p>
        </w:tc>
      </w:tr>
      <w:tr w:rsidR="00E632BE" w:rsidRPr="00253FBD" w14:paraId="52F04B10" w14:textId="77777777" w:rsidTr="00E46D9C">
        <w:tblPrEx>
          <w:tblCellMar>
            <w:top w:w="0" w:type="dxa"/>
            <w:bottom w:w="0" w:type="dxa"/>
          </w:tblCellMar>
        </w:tblPrEx>
        <w:trPr>
          <w:trHeight w:val="20"/>
        </w:trPr>
        <w:tc>
          <w:tcPr>
            <w:tcW w:w="2324" w:type="dxa"/>
            <w:shd w:val="clear" w:color="auto" w:fill="auto"/>
          </w:tcPr>
          <w:p w14:paraId="3FB38ECF"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Top-1/2(%), Top-1/4(%), other values (Optional)</w:t>
            </w:r>
          </w:p>
        </w:tc>
        <w:tc>
          <w:tcPr>
            <w:tcW w:w="2324" w:type="dxa"/>
            <w:shd w:val="clear" w:color="auto" w:fill="auto"/>
          </w:tcPr>
          <w:p w14:paraId="667A7171"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025ED884"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0BA4F8FA" w14:textId="77777777" w:rsidR="00E632BE" w:rsidRPr="00253FBD" w:rsidRDefault="00E632BE" w:rsidP="008264D4">
            <w:pPr>
              <w:spacing w:after="0"/>
              <w:jc w:val="center"/>
              <w:rPr>
                <w:color w:val="000000"/>
                <w:sz w:val="18"/>
                <w:szCs w:val="18"/>
              </w:rPr>
            </w:pPr>
            <w:r w:rsidRPr="00253FBD">
              <w:rPr>
                <w:color w:val="000000"/>
                <w:sz w:val="18"/>
                <w:szCs w:val="18"/>
              </w:rPr>
              <w:t>-</w:t>
            </w:r>
          </w:p>
        </w:tc>
      </w:tr>
      <w:tr w:rsidR="00E632BE" w:rsidRPr="00253FBD" w14:paraId="29AF46B4" w14:textId="77777777" w:rsidTr="00E46D9C">
        <w:tblPrEx>
          <w:tblCellMar>
            <w:top w:w="0" w:type="dxa"/>
            <w:bottom w:w="0" w:type="dxa"/>
          </w:tblCellMar>
        </w:tblPrEx>
        <w:trPr>
          <w:trHeight w:val="20"/>
        </w:trPr>
        <w:tc>
          <w:tcPr>
            <w:tcW w:w="2324" w:type="dxa"/>
            <w:shd w:val="clear" w:color="auto" w:fill="auto"/>
          </w:tcPr>
          <w:p w14:paraId="677C972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Average L1-RSRP diff (dB)</w:t>
            </w:r>
          </w:p>
        </w:tc>
        <w:tc>
          <w:tcPr>
            <w:tcW w:w="2324" w:type="dxa"/>
            <w:shd w:val="clear" w:color="auto" w:fill="auto"/>
          </w:tcPr>
          <w:p w14:paraId="31BF380A" w14:textId="55BF3304" w:rsidR="00E632BE" w:rsidRPr="00253FBD" w:rsidRDefault="007C7D04" w:rsidP="008264D4">
            <w:pPr>
              <w:spacing w:after="0"/>
              <w:jc w:val="center"/>
              <w:rPr>
                <w:color w:val="000000"/>
                <w:sz w:val="18"/>
                <w:szCs w:val="18"/>
                <w:lang w:val="en-US"/>
              </w:rPr>
            </w:pPr>
            <w:r w:rsidRPr="007C7D04">
              <w:rPr>
                <w:rFonts w:eastAsia="Batang"/>
                <w:sz w:val="18"/>
                <w:szCs w:val="18"/>
                <w:lang w:val="en-US"/>
              </w:rPr>
              <w:t xml:space="preserve">0.022 </w:t>
            </w:r>
            <w:r w:rsidR="00E632BE" w:rsidRPr="00253FBD">
              <w:rPr>
                <w:rFonts w:eastAsia="Batang"/>
                <w:sz w:val="18"/>
                <w:szCs w:val="18"/>
                <w:lang w:val="en-US"/>
              </w:rPr>
              <w:t>/</w:t>
            </w:r>
            <w:r w:rsidR="00B517C9">
              <w:rPr>
                <w:rFonts w:eastAsia="Batang"/>
                <w:sz w:val="18"/>
                <w:szCs w:val="18"/>
                <w:lang w:val="en-US"/>
              </w:rPr>
              <w:t xml:space="preserve"> </w:t>
            </w:r>
            <w:r w:rsidR="0088702C" w:rsidRPr="0088702C">
              <w:rPr>
                <w:rFonts w:eastAsia="Batang"/>
                <w:sz w:val="18"/>
                <w:szCs w:val="18"/>
                <w:lang w:val="en-US"/>
              </w:rPr>
              <w:t>0.68</w:t>
            </w:r>
          </w:p>
        </w:tc>
        <w:tc>
          <w:tcPr>
            <w:tcW w:w="2324" w:type="dxa"/>
          </w:tcPr>
          <w:p w14:paraId="0FD5AA0F" w14:textId="7B1A4028" w:rsidR="00E632BE" w:rsidRPr="00253FBD" w:rsidRDefault="002B24AF" w:rsidP="008264D4">
            <w:pPr>
              <w:spacing w:after="0"/>
              <w:jc w:val="center"/>
              <w:rPr>
                <w:color w:val="000000"/>
                <w:sz w:val="18"/>
                <w:szCs w:val="18"/>
              </w:rPr>
            </w:pPr>
            <w:r w:rsidRPr="002B24AF">
              <w:rPr>
                <w:rFonts w:eastAsia="Batang"/>
                <w:sz w:val="18"/>
                <w:szCs w:val="18"/>
                <w:lang w:val="en-US"/>
              </w:rPr>
              <w:t xml:space="preserve">0.058 </w:t>
            </w:r>
            <w:r w:rsidR="00E632BE" w:rsidRPr="00253FBD">
              <w:rPr>
                <w:rFonts w:eastAsia="Batang"/>
                <w:sz w:val="18"/>
                <w:szCs w:val="18"/>
                <w:lang w:val="en-US"/>
              </w:rPr>
              <w:t>/</w:t>
            </w:r>
            <w:r w:rsidR="00B07B6E">
              <w:rPr>
                <w:rFonts w:eastAsia="Batang"/>
                <w:sz w:val="18"/>
                <w:szCs w:val="18"/>
                <w:lang w:val="en-US"/>
              </w:rPr>
              <w:t xml:space="preserve"> </w:t>
            </w:r>
            <w:r w:rsidR="00AC1BA3" w:rsidRPr="00AC1BA3">
              <w:rPr>
                <w:rFonts w:eastAsia="Batang"/>
                <w:sz w:val="18"/>
                <w:szCs w:val="18"/>
                <w:lang w:val="en-US"/>
              </w:rPr>
              <w:t>2.53</w:t>
            </w:r>
          </w:p>
        </w:tc>
        <w:tc>
          <w:tcPr>
            <w:tcW w:w="2324" w:type="dxa"/>
          </w:tcPr>
          <w:p w14:paraId="12E9AD6F" w14:textId="69BFC336" w:rsidR="00E632BE" w:rsidRPr="00253FBD" w:rsidRDefault="00E632BE" w:rsidP="008264D4">
            <w:pPr>
              <w:spacing w:after="0"/>
              <w:jc w:val="center"/>
              <w:rPr>
                <w:color w:val="000000"/>
                <w:sz w:val="18"/>
                <w:szCs w:val="18"/>
              </w:rPr>
            </w:pPr>
            <w:r w:rsidRPr="00253FBD">
              <w:rPr>
                <w:rFonts w:eastAsia="Times New Roman"/>
                <w:bCs/>
                <w:sz w:val="18"/>
                <w:szCs w:val="18"/>
                <w:lang w:val="en-US" w:eastAsia="fr-FR"/>
              </w:rPr>
              <w:t>0.</w:t>
            </w:r>
            <w:r w:rsidR="00AE5C02" w:rsidRPr="00AE5C02">
              <w:rPr>
                <w:rFonts w:eastAsia="Times New Roman"/>
                <w:bCs/>
                <w:sz w:val="18"/>
                <w:szCs w:val="18"/>
                <w:lang w:val="en-US" w:eastAsia="fr-FR"/>
              </w:rPr>
              <w:t xml:space="preserve">57 </w:t>
            </w:r>
            <w:r w:rsidRPr="00253FBD">
              <w:rPr>
                <w:rFonts w:eastAsia="Times New Roman"/>
                <w:bCs/>
                <w:sz w:val="18"/>
                <w:szCs w:val="18"/>
                <w:lang w:val="en-US" w:eastAsia="fr-FR"/>
              </w:rPr>
              <w:t>/</w:t>
            </w:r>
            <w:r w:rsidR="00446FE1">
              <w:rPr>
                <w:rFonts w:eastAsia="Times New Roman"/>
                <w:bCs/>
                <w:sz w:val="18"/>
                <w:szCs w:val="18"/>
                <w:lang w:val="en-US" w:eastAsia="fr-FR"/>
              </w:rPr>
              <w:t xml:space="preserve"> </w:t>
            </w:r>
            <w:r w:rsidRPr="00253FBD">
              <w:rPr>
                <w:rFonts w:eastAsia="Times New Roman"/>
                <w:bCs/>
                <w:sz w:val="18"/>
                <w:szCs w:val="18"/>
                <w:lang w:val="en-US" w:eastAsia="fr-FR"/>
              </w:rPr>
              <w:t>6.</w:t>
            </w:r>
            <w:r w:rsidR="00B15D8A" w:rsidRPr="00B15D8A">
              <w:rPr>
                <w:rFonts w:eastAsia="Times New Roman"/>
                <w:bCs/>
                <w:sz w:val="18"/>
                <w:szCs w:val="18"/>
                <w:lang w:val="en-US" w:eastAsia="fr-FR"/>
              </w:rPr>
              <w:t>24</w:t>
            </w:r>
          </w:p>
        </w:tc>
      </w:tr>
      <w:tr w:rsidR="00E632BE" w:rsidRPr="00253FBD" w14:paraId="2EAC33F2" w14:textId="77777777" w:rsidTr="00E46D9C">
        <w:tblPrEx>
          <w:tblCellMar>
            <w:top w:w="0" w:type="dxa"/>
            <w:bottom w:w="0" w:type="dxa"/>
          </w:tblCellMar>
        </w:tblPrEx>
        <w:trPr>
          <w:trHeight w:val="20"/>
        </w:trPr>
        <w:tc>
          <w:tcPr>
            <w:tcW w:w="2324" w:type="dxa"/>
            <w:shd w:val="clear" w:color="auto" w:fill="auto"/>
          </w:tcPr>
          <w:p w14:paraId="443836E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[5%ile of L1-RSRP diff (dB)]</w:t>
            </w:r>
          </w:p>
        </w:tc>
        <w:tc>
          <w:tcPr>
            <w:tcW w:w="2324" w:type="dxa"/>
            <w:shd w:val="clear" w:color="auto" w:fill="auto"/>
          </w:tcPr>
          <w:p w14:paraId="3B9E97F4" w14:textId="5224A5E6" w:rsidR="00E632BE" w:rsidRPr="00253FBD" w:rsidRDefault="00B517C9" w:rsidP="008264D4">
            <w:pPr>
              <w:spacing w:after="0"/>
              <w:jc w:val="center"/>
              <w:rPr>
                <w:color w:val="000000"/>
                <w:sz w:val="18"/>
                <w:szCs w:val="18"/>
                <w:lang w:val="en-US"/>
              </w:rPr>
            </w:pPr>
            <w:r w:rsidRPr="00B517C9">
              <w:rPr>
                <w:color w:val="000000"/>
                <w:sz w:val="18"/>
                <w:szCs w:val="18"/>
                <w:lang w:val="en-US"/>
              </w:rPr>
              <w:t>0.02</w:t>
            </w:r>
            <w:r>
              <w:rPr>
                <w:color w:val="000000"/>
                <w:sz w:val="18"/>
                <w:szCs w:val="18"/>
                <w:lang w:val="en-US"/>
              </w:rPr>
              <w:t xml:space="preserve"> /</w:t>
            </w:r>
            <w:r w:rsidR="00A9664C">
              <w:rPr>
                <w:color w:val="000000"/>
                <w:sz w:val="18"/>
                <w:szCs w:val="18"/>
                <w:lang w:val="en-US"/>
              </w:rPr>
              <w:t xml:space="preserve"> </w:t>
            </w:r>
            <w:r w:rsidR="00A9664C" w:rsidRPr="00A9664C">
              <w:rPr>
                <w:color w:val="000000"/>
                <w:sz w:val="18"/>
                <w:szCs w:val="18"/>
                <w:lang w:val="en-US"/>
              </w:rPr>
              <w:t>2.75</w:t>
            </w:r>
          </w:p>
        </w:tc>
        <w:tc>
          <w:tcPr>
            <w:tcW w:w="2324" w:type="dxa"/>
          </w:tcPr>
          <w:p w14:paraId="4E383E49" w14:textId="75F58344" w:rsidR="00E632BE" w:rsidRPr="00253FBD" w:rsidRDefault="001B7DED" w:rsidP="008264D4">
            <w:pPr>
              <w:spacing w:after="0"/>
              <w:jc w:val="center"/>
              <w:rPr>
                <w:color w:val="000000"/>
                <w:sz w:val="18"/>
                <w:szCs w:val="18"/>
              </w:rPr>
            </w:pPr>
            <w:r w:rsidRPr="001B7DED">
              <w:rPr>
                <w:color w:val="000000"/>
                <w:sz w:val="18"/>
                <w:szCs w:val="18"/>
              </w:rPr>
              <w:t xml:space="preserve">0.15 </w:t>
            </w:r>
            <w:r w:rsidR="00FC5751">
              <w:rPr>
                <w:color w:val="000000"/>
                <w:sz w:val="18"/>
                <w:szCs w:val="18"/>
              </w:rPr>
              <w:t xml:space="preserve">/ </w:t>
            </w:r>
            <w:r w:rsidR="00A52257" w:rsidRPr="00A52257">
              <w:rPr>
                <w:color w:val="000000"/>
                <w:sz w:val="18"/>
                <w:szCs w:val="18"/>
              </w:rPr>
              <w:t>8.19</w:t>
            </w:r>
          </w:p>
        </w:tc>
        <w:tc>
          <w:tcPr>
            <w:tcW w:w="2324" w:type="dxa"/>
          </w:tcPr>
          <w:p w14:paraId="5EBA5DC5" w14:textId="3AE1DD01" w:rsidR="00E632BE" w:rsidRPr="00253FBD" w:rsidRDefault="00651E1E" w:rsidP="008264D4">
            <w:pPr>
              <w:spacing w:after="0"/>
              <w:jc w:val="center"/>
              <w:rPr>
                <w:color w:val="000000"/>
                <w:sz w:val="18"/>
                <w:szCs w:val="18"/>
              </w:rPr>
            </w:pPr>
            <w:r w:rsidRPr="00651E1E">
              <w:rPr>
                <w:color w:val="000000"/>
                <w:sz w:val="18"/>
                <w:szCs w:val="18"/>
              </w:rPr>
              <w:t>2.9</w:t>
            </w:r>
            <w:r w:rsidR="009B4C4D">
              <w:rPr>
                <w:color w:val="000000"/>
                <w:sz w:val="18"/>
                <w:szCs w:val="18"/>
              </w:rPr>
              <w:t>8</w:t>
            </w:r>
            <w:r w:rsidR="003B6E4A">
              <w:rPr>
                <w:color w:val="000000"/>
                <w:sz w:val="18"/>
                <w:szCs w:val="18"/>
              </w:rPr>
              <w:t xml:space="preserve"> / </w:t>
            </w:r>
            <w:r w:rsidR="003B6E4A" w:rsidRPr="003B6E4A">
              <w:rPr>
                <w:color w:val="000000"/>
                <w:sz w:val="18"/>
                <w:szCs w:val="18"/>
              </w:rPr>
              <w:t>15.2</w:t>
            </w:r>
          </w:p>
        </w:tc>
      </w:tr>
      <w:tr w:rsidR="00E632BE" w:rsidRPr="00253FBD" w14:paraId="6C9DFCE0" w14:textId="77777777" w:rsidTr="00E46D9C">
        <w:tblPrEx>
          <w:tblCellMar>
            <w:top w:w="0" w:type="dxa"/>
            <w:bottom w:w="0" w:type="dxa"/>
          </w:tblCellMar>
        </w:tblPrEx>
        <w:trPr>
          <w:trHeight w:val="20"/>
        </w:trPr>
        <w:tc>
          <w:tcPr>
            <w:tcW w:w="2324" w:type="dxa"/>
            <w:shd w:val="clear" w:color="auto" w:fill="auto"/>
          </w:tcPr>
          <w:p w14:paraId="1F519B8A"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[e.g., Predicted L1-RSRP] (Optional)</w:t>
            </w:r>
          </w:p>
        </w:tc>
        <w:tc>
          <w:tcPr>
            <w:tcW w:w="2324" w:type="dxa"/>
            <w:shd w:val="clear" w:color="auto" w:fill="auto"/>
          </w:tcPr>
          <w:p w14:paraId="18C8C1B2" w14:textId="77777777" w:rsidR="00E632BE" w:rsidRPr="00253FBD" w:rsidRDefault="00E632BE" w:rsidP="008264D4">
            <w:pPr>
              <w:spacing w:after="0"/>
              <w:jc w:val="center"/>
              <w:rPr>
                <w:color w:val="000000"/>
                <w:sz w:val="18"/>
                <w:szCs w:val="18"/>
                <w:lang w:val="en-US"/>
              </w:rPr>
            </w:pPr>
            <w:r w:rsidRPr="00253FBD">
              <w:rPr>
                <w:color w:val="000000"/>
                <w:sz w:val="18"/>
                <w:szCs w:val="18"/>
              </w:rPr>
              <w:t>-</w:t>
            </w:r>
          </w:p>
        </w:tc>
        <w:tc>
          <w:tcPr>
            <w:tcW w:w="2324" w:type="dxa"/>
          </w:tcPr>
          <w:p w14:paraId="68BB84DB"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7CE4B26D" w14:textId="77777777" w:rsidR="00E632BE" w:rsidRPr="00253FBD" w:rsidRDefault="00E632BE" w:rsidP="008264D4">
            <w:pPr>
              <w:spacing w:after="0"/>
              <w:jc w:val="center"/>
              <w:rPr>
                <w:color w:val="000000"/>
                <w:sz w:val="18"/>
                <w:szCs w:val="18"/>
              </w:rPr>
            </w:pPr>
            <w:r w:rsidRPr="00253FBD">
              <w:rPr>
                <w:color w:val="000000"/>
                <w:sz w:val="18"/>
                <w:szCs w:val="18"/>
              </w:rPr>
              <w:t>-</w:t>
            </w:r>
          </w:p>
        </w:tc>
      </w:tr>
      <w:tr w:rsidR="00E632BE" w:rsidRPr="00253FBD" w14:paraId="58487A28" w14:textId="77777777" w:rsidTr="00E46D9C">
        <w:tblPrEx>
          <w:tblCellMar>
            <w:top w:w="0" w:type="dxa"/>
            <w:bottom w:w="0" w:type="dxa"/>
          </w:tblCellMar>
        </w:tblPrEx>
        <w:trPr>
          <w:trHeight w:val="20"/>
        </w:trPr>
        <w:tc>
          <w:tcPr>
            <w:tcW w:w="2324" w:type="dxa"/>
            <w:shd w:val="clear" w:color="auto" w:fill="auto"/>
          </w:tcPr>
          <w:p w14:paraId="03FB1231"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RS overhead Reduction (%)</w:t>
            </w:r>
          </w:p>
          <w:p w14:paraId="51F59C2B"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w:t>
            </w:r>
            <w:proofErr w:type="spellStart"/>
            <w:r w:rsidRPr="00253FBD">
              <w:rPr>
                <w:b/>
                <w:bCs/>
                <w:color w:val="000000"/>
                <w:sz w:val="18"/>
                <w:szCs w:val="18"/>
                <w:lang w:val="en-US"/>
              </w:rPr>
              <w:t>Opt</w:t>
            </w:r>
            <w:proofErr w:type="spellEnd"/>
            <w:r w:rsidRPr="00253FBD">
              <w:rPr>
                <w:b/>
                <w:bCs/>
                <w:color w:val="000000"/>
                <w:sz w:val="18"/>
                <w:szCs w:val="18"/>
                <w:lang w:val="en-US"/>
              </w:rPr>
              <w:t xml:space="preserve"> 1/2/3 reported by companies)</w:t>
            </w:r>
          </w:p>
        </w:tc>
        <w:tc>
          <w:tcPr>
            <w:tcW w:w="2324" w:type="dxa"/>
            <w:shd w:val="clear" w:color="auto" w:fill="auto"/>
          </w:tcPr>
          <w:p w14:paraId="56750A91" w14:textId="77777777" w:rsidR="00E632BE" w:rsidRPr="00253FBD" w:rsidRDefault="00E632BE" w:rsidP="008264D4">
            <w:pPr>
              <w:spacing w:after="0"/>
              <w:jc w:val="center"/>
              <w:rPr>
                <w:rFonts w:eastAsia="Times New Roman"/>
                <w:sz w:val="18"/>
                <w:szCs w:val="18"/>
                <w:lang w:val="en-US" w:eastAsia="fr-FR"/>
              </w:rPr>
            </w:pPr>
            <w:r w:rsidRPr="00253FBD">
              <w:rPr>
                <w:rFonts w:eastAsia="Times New Roman"/>
                <w:sz w:val="18"/>
                <w:szCs w:val="18"/>
                <w:lang w:val="en-US" w:eastAsia="fr-FR"/>
              </w:rPr>
              <w:t>50</w:t>
            </w:r>
          </w:p>
          <w:p w14:paraId="63233A8F"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c>
          <w:tcPr>
            <w:tcW w:w="2324" w:type="dxa"/>
          </w:tcPr>
          <w:p w14:paraId="598A70A4" w14:textId="77777777" w:rsidR="00E632BE" w:rsidRPr="00253FBD" w:rsidRDefault="00E632BE" w:rsidP="008264D4">
            <w:pPr>
              <w:spacing w:after="0"/>
              <w:jc w:val="center"/>
              <w:rPr>
                <w:rFonts w:eastAsia="Batang"/>
                <w:sz w:val="18"/>
                <w:szCs w:val="18"/>
                <w:lang w:val="en-US"/>
              </w:rPr>
            </w:pPr>
            <w:r w:rsidRPr="00253FBD">
              <w:rPr>
                <w:rFonts w:eastAsia="Batang"/>
                <w:sz w:val="18"/>
                <w:szCs w:val="18"/>
                <w:lang w:val="en-US"/>
              </w:rPr>
              <w:t>75</w:t>
            </w:r>
          </w:p>
          <w:p w14:paraId="2F10249D"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c>
          <w:tcPr>
            <w:tcW w:w="2324" w:type="dxa"/>
          </w:tcPr>
          <w:p w14:paraId="19595721" w14:textId="77777777" w:rsidR="00E632BE" w:rsidRPr="00253FBD" w:rsidRDefault="00E632BE" w:rsidP="008264D4">
            <w:pPr>
              <w:spacing w:after="0"/>
              <w:jc w:val="center"/>
              <w:rPr>
                <w:rFonts w:eastAsia="Batang"/>
                <w:sz w:val="18"/>
                <w:szCs w:val="18"/>
                <w:lang w:val="en-US"/>
              </w:rPr>
            </w:pPr>
            <w:r w:rsidRPr="00253FBD">
              <w:rPr>
                <w:rFonts w:eastAsia="Batang"/>
                <w:sz w:val="18"/>
                <w:szCs w:val="18"/>
                <w:lang w:val="en-US"/>
              </w:rPr>
              <w:t>87.5</w:t>
            </w:r>
          </w:p>
          <w:p w14:paraId="13705A64"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r>
      <w:tr w:rsidR="00E632BE" w:rsidRPr="00253FBD" w14:paraId="77705915" w14:textId="77777777" w:rsidTr="00E46D9C">
        <w:tblPrEx>
          <w:tblCellMar>
            <w:top w:w="0" w:type="dxa"/>
            <w:bottom w:w="0" w:type="dxa"/>
          </w:tblCellMar>
        </w:tblPrEx>
        <w:trPr>
          <w:trHeight w:val="20"/>
        </w:trPr>
        <w:tc>
          <w:tcPr>
            <w:tcW w:w="2324" w:type="dxa"/>
            <w:shd w:val="clear" w:color="auto" w:fill="auto"/>
          </w:tcPr>
          <w:p w14:paraId="6F83237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[avg. UE throughput]</w:t>
            </w:r>
          </w:p>
        </w:tc>
        <w:tc>
          <w:tcPr>
            <w:tcW w:w="2324" w:type="dxa"/>
            <w:shd w:val="clear" w:color="auto" w:fill="auto"/>
          </w:tcPr>
          <w:p w14:paraId="5AC5E9AB" w14:textId="77777777" w:rsidR="00E632BE" w:rsidRDefault="00E632BE" w:rsidP="00364492">
            <w:pPr>
              <w:spacing w:after="0"/>
              <w:jc w:val="center"/>
              <w:rPr>
                <w:color w:val="000000"/>
                <w:sz w:val="18"/>
                <w:szCs w:val="18"/>
              </w:rPr>
            </w:pPr>
            <w:r w:rsidRPr="00253FBD">
              <w:rPr>
                <w:color w:val="000000"/>
                <w:sz w:val="18"/>
                <w:szCs w:val="18"/>
              </w:rPr>
              <w:t>100%</w:t>
            </w:r>
            <w:r w:rsidR="00F50423">
              <w:rPr>
                <w:color w:val="000000"/>
                <w:sz w:val="18"/>
                <w:szCs w:val="18"/>
              </w:rPr>
              <w:t xml:space="preserve"> </w:t>
            </w:r>
            <w:r w:rsidRPr="00253FBD">
              <w:rPr>
                <w:color w:val="000000"/>
                <w:sz w:val="18"/>
                <w:szCs w:val="18"/>
              </w:rPr>
              <w:t>/</w:t>
            </w:r>
            <w:r w:rsidR="00F50423">
              <w:rPr>
                <w:color w:val="000000"/>
                <w:sz w:val="18"/>
                <w:szCs w:val="18"/>
              </w:rPr>
              <w:t xml:space="preserve"> </w:t>
            </w:r>
            <w:r w:rsidRPr="00253FBD">
              <w:rPr>
                <w:color w:val="000000"/>
                <w:sz w:val="18"/>
                <w:szCs w:val="18"/>
              </w:rPr>
              <w:t>98%</w:t>
            </w:r>
          </w:p>
          <w:p w14:paraId="10ABE6AD" w14:textId="05AAEFC8" w:rsidR="00E632BE" w:rsidRPr="00253FBD" w:rsidRDefault="000F7DF4"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24D8DA9F" w14:textId="77777777" w:rsidR="00E632BE" w:rsidRDefault="00E632BE" w:rsidP="00364492">
            <w:pPr>
              <w:spacing w:after="0"/>
              <w:jc w:val="center"/>
              <w:rPr>
                <w:color w:val="000000"/>
                <w:sz w:val="18"/>
                <w:szCs w:val="18"/>
              </w:rPr>
            </w:pPr>
            <w:r w:rsidRPr="00253FBD">
              <w:rPr>
                <w:color w:val="000000"/>
                <w:sz w:val="18"/>
                <w:szCs w:val="18"/>
              </w:rPr>
              <w:t>100%</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85%</w:t>
            </w:r>
          </w:p>
          <w:p w14:paraId="4E958D17" w14:textId="6B1C977F" w:rsidR="00E632BE"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452B5A1C" w14:textId="77777777" w:rsidR="00E632BE" w:rsidRDefault="00E632BE" w:rsidP="00364492">
            <w:pPr>
              <w:spacing w:after="0"/>
              <w:jc w:val="center"/>
              <w:rPr>
                <w:color w:val="000000"/>
                <w:sz w:val="18"/>
                <w:szCs w:val="18"/>
              </w:rPr>
            </w:pPr>
            <w:r w:rsidRPr="00253FBD">
              <w:rPr>
                <w:color w:val="000000"/>
                <w:sz w:val="18"/>
                <w:szCs w:val="18"/>
              </w:rPr>
              <w:t>98%</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73%</w:t>
            </w:r>
          </w:p>
          <w:p w14:paraId="2B36FC0D" w14:textId="60CF331E" w:rsidR="00E632BE"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E632BE" w:rsidRPr="00253FBD" w14:paraId="361AFFBA" w14:textId="77777777" w:rsidTr="00E46D9C">
        <w:tblPrEx>
          <w:tblCellMar>
            <w:top w:w="0" w:type="dxa"/>
            <w:bottom w:w="0" w:type="dxa"/>
          </w:tblCellMar>
        </w:tblPrEx>
        <w:trPr>
          <w:trHeight w:val="20"/>
        </w:trPr>
        <w:tc>
          <w:tcPr>
            <w:tcW w:w="2324" w:type="dxa"/>
            <w:shd w:val="clear" w:color="auto" w:fill="auto"/>
          </w:tcPr>
          <w:p w14:paraId="2C167D15"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[5%ile UE throughput]</w:t>
            </w:r>
          </w:p>
        </w:tc>
        <w:tc>
          <w:tcPr>
            <w:tcW w:w="2324" w:type="dxa"/>
            <w:shd w:val="clear" w:color="auto" w:fill="auto"/>
          </w:tcPr>
          <w:p w14:paraId="4D0DD7C6" w14:textId="77777777" w:rsidR="00E632BE" w:rsidRDefault="00E632BE" w:rsidP="00364492">
            <w:pPr>
              <w:spacing w:after="0"/>
              <w:jc w:val="center"/>
              <w:rPr>
                <w:color w:val="000000"/>
                <w:sz w:val="18"/>
                <w:szCs w:val="18"/>
              </w:rPr>
            </w:pPr>
            <w:r w:rsidRPr="00253FBD">
              <w:rPr>
                <w:color w:val="000000"/>
                <w:sz w:val="18"/>
                <w:szCs w:val="18"/>
              </w:rPr>
              <w:t>100%</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97%</w:t>
            </w:r>
          </w:p>
          <w:p w14:paraId="465887B4" w14:textId="28664A3C" w:rsidR="00E632BE"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5882CAB8" w14:textId="77777777" w:rsidR="00E632BE" w:rsidRDefault="00E632BE" w:rsidP="00364492">
            <w:pPr>
              <w:spacing w:after="0"/>
              <w:jc w:val="center"/>
              <w:rPr>
                <w:color w:val="000000"/>
                <w:sz w:val="18"/>
                <w:szCs w:val="18"/>
              </w:rPr>
            </w:pPr>
            <w:r w:rsidRPr="00253FBD">
              <w:rPr>
                <w:color w:val="000000"/>
                <w:sz w:val="18"/>
                <w:szCs w:val="18"/>
              </w:rPr>
              <w:t>99%</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97%</w:t>
            </w:r>
          </w:p>
          <w:p w14:paraId="315FD6DE" w14:textId="5A19C2FF" w:rsidR="00E632BE"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66BE0FAB" w14:textId="77777777" w:rsidR="00E632BE" w:rsidRDefault="00E632BE" w:rsidP="00364492">
            <w:pPr>
              <w:spacing w:after="0"/>
              <w:jc w:val="center"/>
              <w:rPr>
                <w:color w:val="000000"/>
                <w:sz w:val="18"/>
                <w:szCs w:val="18"/>
              </w:rPr>
            </w:pPr>
            <w:r w:rsidRPr="00253FBD">
              <w:rPr>
                <w:color w:val="000000"/>
                <w:sz w:val="18"/>
                <w:szCs w:val="18"/>
              </w:rPr>
              <w:t>84%</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75%</w:t>
            </w:r>
          </w:p>
          <w:p w14:paraId="7F4FDE95" w14:textId="15CBE28C" w:rsidR="00E632BE"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E632BE" w:rsidRPr="00253FBD" w14:paraId="6255CA54" w14:textId="77777777" w:rsidTr="00E46D9C">
        <w:tblPrEx>
          <w:tblCellMar>
            <w:top w:w="0" w:type="dxa"/>
            <w:bottom w:w="0" w:type="dxa"/>
          </w:tblCellMar>
        </w:tblPrEx>
        <w:trPr>
          <w:trHeight w:val="20"/>
        </w:trPr>
        <w:tc>
          <w:tcPr>
            <w:tcW w:w="2324" w:type="dxa"/>
            <w:shd w:val="clear" w:color="auto" w:fill="auto"/>
          </w:tcPr>
          <w:p w14:paraId="44D15750"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[UCI report]</w:t>
            </w:r>
          </w:p>
        </w:tc>
        <w:tc>
          <w:tcPr>
            <w:tcW w:w="2324" w:type="dxa"/>
            <w:shd w:val="clear" w:color="auto" w:fill="auto"/>
          </w:tcPr>
          <w:p w14:paraId="2E0F829D" w14:textId="1DFA6D0F" w:rsidR="00E632BE" w:rsidRPr="00253FBD" w:rsidRDefault="009B4065" w:rsidP="008264D4">
            <w:pPr>
              <w:spacing w:after="0"/>
              <w:jc w:val="center"/>
              <w:rPr>
                <w:color w:val="000000"/>
                <w:sz w:val="18"/>
                <w:szCs w:val="18"/>
                <w:highlight w:val="yellow"/>
              </w:rPr>
            </w:pPr>
            <w:r w:rsidRPr="00253FBD">
              <w:rPr>
                <w:color w:val="000000"/>
                <w:sz w:val="18"/>
                <w:szCs w:val="18"/>
              </w:rPr>
              <w:t>-</w:t>
            </w:r>
          </w:p>
        </w:tc>
        <w:tc>
          <w:tcPr>
            <w:tcW w:w="2324" w:type="dxa"/>
          </w:tcPr>
          <w:p w14:paraId="24127FC1" w14:textId="2B368BB4" w:rsidR="00E632BE" w:rsidRPr="00253FBD" w:rsidRDefault="009B4065" w:rsidP="008264D4">
            <w:pPr>
              <w:spacing w:after="0"/>
              <w:jc w:val="center"/>
              <w:rPr>
                <w:color w:val="000000"/>
                <w:sz w:val="18"/>
                <w:szCs w:val="18"/>
                <w:highlight w:val="yellow"/>
              </w:rPr>
            </w:pPr>
            <w:r w:rsidRPr="00253FBD">
              <w:rPr>
                <w:color w:val="000000"/>
                <w:sz w:val="18"/>
                <w:szCs w:val="18"/>
              </w:rPr>
              <w:t>-</w:t>
            </w:r>
          </w:p>
        </w:tc>
        <w:tc>
          <w:tcPr>
            <w:tcW w:w="2324" w:type="dxa"/>
          </w:tcPr>
          <w:p w14:paraId="74BBC3DC" w14:textId="669A3528" w:rsidR="00E632BE" w:rsidRPr="00253FBD" w:rsidRDefault="009B4065" w:rsidP="008264D4">
            <w:pPr>
              <w:spacing w:after="0"/>
              <w:jc w:val="center"/>
              <w:rPr>
                <w:color w:val="000000"/>
                <w:sz w:val="18"/>
                <w:szCs w:val="18"/>
                <w:highlight w:val="yellow"/>
              </w:rPr>
            </w:pPr>
            <w:r w:rsidRPr="00253FBD">
              <w:rPr>
                <w:color w:val="000000"/>
                <w:sz w:val="18"/>
                <w:szCs w:val="18"/>
              </w:rPr>
              <w:t>-</w:t>
            </w:r>
          </w:p>
        </w:tc>
      </w:tr>
    </w:tbl>
    <w:p w14:paraId="19F2BB7D" w14:textId="5BE8BFAD" w:rsidR="00633E29" w:rsidRPr="00F25B04" w:rsidRDefault="00633E29" w:rsidP="00E719D1">
      <w:pPr>
        <w:overflowPunct/>
        <w:autoSpaceDE/>
        <w:autoSpaceDN/>
        <w:adjustRightInd/>
        <w:spacing w:after="0"/>
        <w:textAlignment w:val="auto"/>
        <w:rPr>
          <w:rFonts w:ascii="Times" w:eastAsia="Batang" w:hAnsi="Times"/>
          <w:b/>
          <w:bCs/>
          <w:szCs w:val="24"/>
          <w:lang w:val="en-US"/>
        </w:rPr>
      </w:pPr>
    </w:p>
    <w:p w14:paraId="01974C9B" w14:textId="7F5F5126" w:rsidR="008D4CD4" w:rsidRPr="00F25B04" w:rsidRDefault="00BD5DD1" w:rsidP="009C5AA8">
      <w:pPr>
        <w:jc w:val="both"/>
        <w:rPr>
          <w:lang w:val="en-US"/>
        </w:rPr>
      </w:pPr>
      <w:bookmarkStart w:id="11" w:name="_Ref111208906"/>
      <w:r w:rsidRPr="004942C5">
        <w:rPr>
          <w:lang w:val="en-US"/>
        </w:rPr>
        <w:t>From</w:t>
      </w:r>
      <w:bookmarkEnd w:id="11"/>
      <w:r w:rsidR="00DB571D" w:rsidRPr="00F25B04">
        <w:rPr>
          <w:lang w:val="en-US"/>
        </w:rPr>
        <w:t xml:space="preserve"> </w:t>
      </w:r>
      <w:r w:rsidR="004D65DC" w:rsidRPr="00F25B04">
        <w:rPr>
          <w:lang w:val="en-US"/>
        </w:rPr>
        <w:fldChar w:fldCharType="begin"/>
      </w:r>
      <w:r w:rsidR="004D65DC" w:rsidRPr="00F25B04">
        <w:rPr>
          <w:lang w:val="en-US"/>
        </w:rPr>
        <w:instrText xml:space="preserve"> REF _Ref118319324 \h </w:instrText>
      </w:r>
      <w:r w:rsidR="004D65DC" w:rsidRPr="00F25B04">
        <w:rPr>
          <w:lang w:val="en-US"/>
        </w:rPr>
      </w:r>
      <w:r w:rsidR="004D65DC"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1</w:t>
      </w:r>
      <w:r w:rsidR="004D65DC" w:rsidRPr="00F25B04">
        <w:rPr>
          <w:lang w:val="en-US"/>
        </w:rPr>
        <w:fldChar w:fldCharType="end"/>
      </w:r>
      <w:r w:rsidRPr="00F25B04">
        <w:rPr>
          <w:lang w:val="en-US"/>
        </w:rPr>
        <w:t>, we have the following observations:</w:t>
      </w:r>
    </w:p>
    <w:p w14:paraId="6C9EC589" w14:textId="0471DDBA" w:rsidR="00A21D4E" w:rsidRPr="0081426F" w:rsidRDefault="00141D74" w:rsidP="007C2F6C">
      <w:pPr>
        <w:pStyle w:val="ListParagraph"/>
        <w:numPr>
          <w:ilvl w:val="0"/>
          <w:numId w:val="35"/>
        </w:numPr>
        <w:jc w:val="both"/>
        <w:rPr>
          <w:lang w:val="en-US"/>
        </w:rPr>
      </w:pPr>
      <w:r w:rsidRPr="5A4341AD">
        <w:rPr>
          <w:lang w:val="en-US"/>
        </w:rPr>
        <w:t>W</w:t>
      </w:r>
      <w:r w:rsidR="006F4704" w:rsidRPr="5A4341AD">
        <w:rPr>
          <w:lang w:val="en-US"/>
        </w:rPr>
        <w:t>hen</w:t>
      </w:r>
      <w:r w:rsidR="00CA23A3" w:rsidRPr="5A4341AD">
        <w:rPr>
          <w:lang w:val="en-US"/>
        </w:rPr>
        <w:t xml:space="preserve"> using </w:t>
      </w:r>
      <w:r w:rsidR="00886CBF" w:rsidRPr="5A4341AD">
        <w:rPr>
          <w:lang w:val="en-US"/>
        </w:rPr>
        <w:t xml:space="preserve">32 beams </w:t>
      </w:r>
      <w:r w:rsidR="00CA23A3" w:rsidRPr="5A4341AD">
        <w:rPr>
          <w:lang w:val="en-US"/>
        </w:rPr>
        <w:t xml:space="preserve">Set B </w:t>
      </w:r>
      <w:r w:rsidR="00886CBF" w:rsidRPr="5A4341AD">
        <w:rPr>
          <w:lang w:val="en-US"/>
        </w:rPr>
        <w:t xml:space="preserve">RSRP </w:t>
      </w:r>
      <w:r w:rsidR="00CA23A3" w:rsidRPr="5A4341AD">
        <w:rPr>
          <w:lang w:val="en-US"/>
        </w:rPr>
        <w:t xml:space="preserve">to predict the best beam in </w:t>
      </w:r>
      <w:r w:rsidR="00886CBF" w:rsidRPr="5A4341AD">
        <w:rPr>
          <w:lang w:val="en-US"/>
        </w:rPr>
        <w:t xml:space="preserve">64 beams Set A, the </w:t>
      </w:r>
      <w:r w:rsidR="00C758E5" w:rsidRPr="5A4341AD">
        <w:rPr>
          <w:lang w:val="en-US"/>
        </w:rPr>
        <w:t xml:space="preserve">prediction accuracy is </w:t>
      </w:r>
      <w:r w:rsidR="00C1673B" w:rsidRPr="5A4341AD">
        <w:rPr>
          <w:lang w:val="en-US"/>
        </w:rPr>
        <w:t>99</w:t>
      </w:r>
      <w:r w:rsidR="00C758E5" w:rsidRPr="5A4341AD">
        <w:rPr>
          <w:lang w:val="en-US"/>
        </w:rPr>
        <w:t>%</w:t>
      </w:r>
      <w:r w:rsidR="00AA7519" w:rsidRPr="5A4341AD">
        <w:rPr>
          <w:lang w:val="en-US"/>
        </w:rPr>
        <w:t xml:space="preserve"> and the prediction RSRP error mean is 0</w:t>
      </w:r>
      <w:r w:rsidR="00C1673B" w:rsidRPr="5A4341AD">
        <w:rPr>
          <w:lang w:val="en-US"/>
        </w:rPr>
        <w:t>.</w:t>
      </w:r>
      <w:r w:rsidR="00BE0867">
        <w:rPr>
          <w:lang w:val="en-US"/>
        </w:rPr>
        <w:t>03</w:t>
      </w:r>
      <w:r w:rsidR="00A01253" w:rsidRPr="5A4341AD">
        <w:rPr>
          <w:lang w:val="en-US"/>
        </w:rPr>
        <w:t xml:space="preserve"> </w:t>
      </w:r>
      <w:r w:rsidR="00AA7519" w:rsidRPr="5A4341AD">
        <w:rPr>
          <w:lang w:val="en-US"/>
        </w:rPr>
        <w:t>dB</w:t>
      </w:r>
      <w:r w:rsidR="00C1673B" w:rsidRPr="5A4341AD">
        <w:rPr>
          <w:lang w:val="en-US"/>
        </w:rPr>
        <w:t xml:space="preserve">, which is </w:t>
      </w:r>
      <w:r w:rsidR="005B42AF" w:rsidRPr="5A4341AD">
        <w:rPr>
          <w:lang w:val="en-US"/>
        </w:rPr>
        <w:t>negligible</w:t>
      </w:r>
      <w:r w:rsidR="00D619C0" w:rsidRPr="5A4341AD">
        <w:rPr>
          <w:lang w:val="en-US"/>
        </w:rPr>
        <w:t>. However</w:t>
      </w:r>
      <w:r w:rsidR="003D2607" w:rsidRPr="5A4341AD">
        <w:rPr>
          <w:lang w:val="en-US"/>
        </w:rPr>
        <w:t xml:space="preserve">, </w:t>
      </w:r>
      <w:r w:rsidR="00BE482B" w:rsidRPr="5A4341AD">
        <w:rPr>
          <w:lang w:val="en-US"/>
        </w:rPr>
        <w:t>when</w:t>
      </w:r>
      <w:r w:rsidR="00905818" w:rsidRPr="5A4341AD">
        <w:rPr>
          <w:lang w:val="en-US"/>
        </w:rPr>
        <w:t xml:space="preserve"> </w:t>
      </w:r>
      <w:r w:rsidR="003D2607" w:rsidRPr="5A4341AD">
        <w:rPr>
          <w:lang w:val="en-US"/>
        </w:rPr>
        <w:t xml:space="preserve">using </w:t>
      </w:r>
      <w:r w:rsidR="006C2096" w:rsidRPr="5A4341AD">
        <w:rPr>
          <w:lang w:val="en-US"/>
        </w:rPr>
        <w:t xml:space="preserve">16/8 beam Set B RSRP to predict </w:t>
      </w:r>
      <w:r w:rsidR="009E319C" w:rsidRPr="5A4341AD">
        <w:rPr>
          <w:lang w:val="en-US"/>
        </w:rPr>
        <w:t>64 beams Set A</w:t>
      </w:r>
      <w:r w:rsidR="00905818" w:rsidRPr="5A4341AD">
        <w:rPr>
          <w:lang w:val="en-US"/>
        </w:rPr>
        <w:t>, the prediction accuracy drops</w:t>
      </w:r>
      <w:r w:rsidR="1BA22BB3" w:rsidRPr="5A4341AD">
        <w:rPr>
          <w:lang w:val="en-US"/>
        </w:rPr>
        <w:t>,</w:t>
      </w:r>
      <w:r w:rsidR="00905818" w:rsidRPr="5A4341AD">
        <w:rPr>
          <w:lang w:val="en-US"/>
        </w:rPr>
        <w:t xml:space="preserve"> and the prediction RSRP error mean increases.</w:t>
      </w:r>
    </w:p>
    <w:p w14:paraId="02C5E7A4" w14:textId="13EE764F" w:rsidR="00905818" w:rsidRPr="00B45D93" w:rsidRDefault="00141D74" w:rsidP="00F25B04">
      <w:pPr>
        <w:pStyle w:val="Ran1Observation0"/>
        <w:rPr>
          <w:lang w:val="en-US"/>
        </w:rPr>
      </w:pPr>
      <w:r w:rsidRPr="5A4341AD">
        <w:rPr>
          <w:lang w:val="en-US"/>
        </w:rPr>
        <w:t>T</w:t>
      </w:r>
      <w:r w:rsidR="00905818" w:rsidRPr="5A4341AD">
        <w:rPr>
          <w:lang w:val="en-US"/>
        </w:rPr>
        <w:t xml:space="preserve">he 32 beams baseline has </w:t>
      </w:r>
      <w:r w:rsidR="00094C3E" w:rsidRPr="5A4341AD">
        <w:rPr>
          <w:lang w:val="en-US"/>
        </w:rPr>
        <w:t>a similar throughput to the 64 beams baseline, and the 16/8 beams baseline has worse throughput than</w:t>
      </w:r>
      <w:r w:rsidR="00905818" w:rsidRPr="5A4341AD">
        <w:rPr>
          <w:lang w:val="en-US"/>
        </w:rPr>
        <w:t xml:space="preserve"> </w:t>
      </w:r>
      <w:r w:rsidR="00D00C54" w:rsidRPr="5A4341AD">
        <w:rPr>
          <w:lang w:val="en-US"/>
        </w:rPr>
        <w:t xml:space="preserve">the </w:t>
      </w:r>
      <w:r w:rsidR="00905818" w:rsidRPr="5A4341AD">
        <w:rPr>
          <w:lang w:val="en-US"/>
        </w:rPr>
        <w:t>64/32 beams b</w:t>
      </w:r>
      <w:r w:rsidR="00C31928" w:rsidRPr="5A4341AD">
        <w:rPr>
          <w:lang w:val="en-US"/>
        </w:rPr>
        <w:t>ase</w:t>
      </w:r>
      <w:r w:rsidR="00905818" w:rsidRPr="5A4341AD">
        <w:rPr>
          <w:lang w:val="en-US"/>
        </w:rPr>
        <w:t xml:space="preserve">line. </w:t>
      </w:r>
      <w:r w:rsidR="00AF75AC" w:rsidRPr="5A4341AD">
        <w:rPr>
          <w:lang w:val="en-US"/>
        </w:rPr>
        <w:t xml:space="preserve">This </w:t>
      </w:r>
      <w:r w:rsidR="004F5FFF" w:rsidRPr="5A4341AD">
        <w:rPr>
          <w:lang w:val="en-US"/>
        </w:rPr>
        <w:t xml:space="preserve">indicates that given the current </w:t>
      </w:r>
      <w:r w:rsidR="007D5A48" w:rsidRPr="5A4341AD">
        <w:rPr>
          <w:lang w:val="en-US"/>
        </w:rPr>
        <w:t xml:space="preserve">agreed antenna configuration </w:t>
      </w:r>
      <w:r w:rsidR="00396B44" w:rsidRPr="5A4341AD">
        <w:rPr>
          <w:lang w:val="en-US"/>
        </w:rPr>
        <w:t xml:space="preserve">setup, </w:t>
      </w:r>
      <w:r w:rsidR="00661E92" w:rsidRPr="5A4341AD">
        <w:rPr>
          <w:lang w:val="en-US"/>
        </w:rPr>
        <w:t xml:space="preserve">using </w:t>
      </w:r>
      <w:r w:rsidR="00C31928" w:rsidRPr="5A4341AD">
        <w:rPr>
          <w:lang w:val="en-US"/>
        </w:rPr>
        <w:t xml:space="preserve">a </w:t>
      </w:r>
      <w:r w:rsidR="00661E92" w:rsidRPr="5A4341AD">
        <w:rPr>
          <w:lang w:val="en-US"/>
        </w:rPr>
        <w:t xml:space="preserve">large number of beams </w:t>
      </w:r>
      <w:r w:rsidR="00207510" w:rsidRPr="5A4341AD">
        <w:rPr>
          <w:lang w:val="en-US"/>
        </w:rPr>
        <w:t xml:space="preserve">in Set A </w:t>
      </w:r>
      <w:r w:rsidR="00C313A3" w:rsidRPr="5A4341AD">
        <w:rPr>
          <w:lang w:val="en-US"/>
        </w:rPr>
        <w:t>(</w:t>
      </w:r>
      <w:proofErr w:type="gramStart"/>
      <w:r w:rsidR="00C313A3" w:rsidRPr="5A4341AD">
        <w:rPr>
          <w:lang w:val="en-US"/>
        </w:rPr>
        <w:t>i.e.</w:t>
      </w:r>
      <w:proofErr w:type="gramEnd"/>
      <w:r w:rsidR="00C313A3" w:rsidRPr="5A4341AD">
        <w:rPr>
          <w:lang w:val="en-US"/>
        </w:rPr>
        <w:t xml:space="preserve"> 64 be</w:t>
      </w:r>
      <w:r w:rsidR="00C44A2E" w:rsidRPr="5A4341AD">
        <w:rPr>
          <w:lang w:val="en-US"/>
        </w:rPr>
        <w:t>a</w:t>
      </w:r>
      <w:r w:rsidR="00C313A3" w:rsidRPr="5A4341AD">
        <w:rPr>
          <w:lang w:val="en-US"/>
        </w:rPr>
        <w:t xml:space="preserve">ms) </w:t>
      </w:r>
      <w:r w:rsidR="00661E92" w:rsidRPr="5A4341AD">
        <w:rPr>
          <w:lang w:val="en-US"/>
        </w:rPr>
        <w:t xml:space="preserve">is not </w:t>
      </w:r>
      <w:r w:rsidR="00AA4518" w:rsidRPr="5A4341AD">
        <w:rPr>
          <w:lang w:val="en-US"/>
        </w:rPr>
        <w:t>useful</w:t>
      </w:r>
      <w:r w:rsidR="00C44A2E" w:rsidRPr="5A4341AD">
        <w:rPr>
          <w:lang w:val="en-US"/>
        </w:rPr>
        <w:t xml:space="preserve"> as it </w:t>
      </w:r>
      <w:r w:rsidR="007C4A1E" w:rsidRPr="5A4341AD">
        <w:rPr>
          <w:lang w:val="en-US"/>
        </w:rPr>
        <w:t xml:space="preserve">may not provide any additional system throughput gain but introduce </w:t>
      </w:r>
      <w:r w:rsidR="00C22382" w:rsidRPr="5A4341AD">
        <w:rPr>
          <w:lang w:val="en-US"/>
        </w:rPr>
        <w:t xml:space="preserve">latency. </w:t>
      </w:r>
      <w:r w:rsidR="00B070F2" w:rsidRPr="5A4341AD">
        <w:rPr>
          <w:lang w:val="en-US"/>
        </w:rPr>
        <w:t xml:space="preserve">Also, using </w:t>
      </w:r>
      <w:r w:rsidR="770741DF" w:rsidRPr="5A4341AD">
        <w:rPr>
          <w:lang w:val="en-US"/>
        </w:rPr>
        <w:t>many</w:t>
      </w:r>
      <w:r w:rsidR="00EE25A0" w:rsidRPr="5A4341AD">
        <w:rPr>
          <w:lang w:val="en-US"/>
        </w:rPr>
        <w:t xml:space="preserve"> beams </w:t>
      </w:r>
      <w:r w:rsidR="00207510" w:rsidRPr="5A4341AD">
        <w:rPr>
          <w:lang w:val="en-US"/>
        </w:rPr>
        <w:t xml:space="preserve">in Set A </w:t>
      </w:r>
      <w:r w:rsidR="00EE25A0" w:rsidRPr="5A4341AD">
        <w:rPr>
          <w:lang w:val="en-US"/>
        </w:rPr>
        <w:t>may cause mi</w:t>
      </w:r>
      <w:r w:rsidR="001B5428" w:rsidRPr="5A4341AD">
        <w:rPr>
          <w:lang w:val="en-US"/>
        </w:rPr>
        <w:t>s</w:t>
      </w:r>
      <w:r w:rsidR="00EE25A0" w:rsidRPr="5A4341AD">
        <w:rPr>
          <w:lang w:val="en-US"/>
        </w:rPr>
        <w:t>interpretation of the beam prediction performance</w:t>
      </w:r>
      <w:r w:rsidR="008A0EEF" w:rsidRPr="5A4341AD">
        <w:rPr>
          <w:lang w:val="en-US"/>
        </w:rPr>
        <w:t xml:space="preserve"> as </w:t>
      </w:r>
      <w:r w:rsidR="770741DF" w:rsidRPr="5A4341AD">
        <w:rPr>
          <w:lang w:val="en-US"/>
        </w:rPr>
        <w:t>they</w:t>
      </w:r>
      <w:r w:rsidR="008A0EEF" w:rsidRPr="5A4341AD">
        <w:rPr>
          <w:lang w:val="en-US"/>
        </w:rPr>
        <w:t xml:space="preserve"> are too correlated (too close to each other).</w:t>
      </w:r>
      <w:r w:rsidR="00085092" w:rsidRPr="5A4341AD">
        <w:rPr>
          <w:lang w:val="en-US"/>
        </w:rPr>
        <w:t xml:space="preserve"> </w:t>
      </w:r>
      <w:r w:rsidR="008A0EEF" w:rsidRPr="5A4341AD">
        <w:rPr>
          <w:lang w:val="en-US"/>
        </w:rPr>
        <w:t>F</w:t>
      </w:r>
      <w:r w:rsidR="00085092" w:rsidRPr="5A4341AD">
        <w:rPr>
          <w:lang w:val="en-US"/>
        </w:rPr>
        <w:t>or example</w:t>
      </w:r>
      <w:r w:rsidR="00C31928" w:rsidRPr="5A4341AD">
        <w:rPr>
          <w:lang w:val="en-US"/>
        </w:rPr>
        <w:t>,</w:t>
      </w:r>
      <w:r w:rsidR="00085092" w:rsidRPr="5A4341AD">
        <w:rPr>
          <w:lang w:val="en-US"/>
        </w:rPr>
        <w:t xml:space="preserve"> if Set A has 128 beams and Set B has 32 beams, </w:t>
      </w:r>
      <w:r w:rsidR="008F423E" w:rsidRPr="5A4341AD">
        <w:rPr>
          <w:lang w:val="en-US"/>
        </w:rPr>
        <w:t xml:space="preserve">now </w:t>
      </w:r>
      <m:oMath>
        <m:f>
          <m:fPr>
            <m:ctrlPr>
              <w:rPr>
                <w:rFonts w:ascii="Cambria Math" w:hAnsi="Cambria Math"/>
                <w:i/>
                <w:lang w:val="en-US"/>
              </w:rPr>
            </m:ctrlPr>
          </m:fPr>
          <m:num>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B</m:t>
                </m:r>
              </m:e>
            </m:d>
          </m:num>
          <m:den>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A</m:t>
                </m:r>
              </m:e>
            </m:d>
          </m:den>
        </m:f>
        <m:r>
          <w:rPr>
            <w:rFonts w:ascii="Cambria Math" w:hAnsi="Cambria Math"/>
            <w:szCs w:val="20"/>
            <w:lang w:val="en-US"/>
          </w:rPr>
          <m:t>=</m:t>
        </m:r>
        <m:f>
          <m:fPr>
            <m:ctrlPr>
              <w:rPr>
                <w:rFonts w:ascii="Cambria Math" w:hAnsi="Cambria Math"/>
                <w:i/>
                <w:lang w:val="en-US"/>
              </w:rPr>
            </m:ctrlPr>
          </m:fPr>
          <m:num>
            <m:r>
              <w:rPr>
                <w:rFonts w:ascii="Cambria Math" w:hAnsi="Cambria Math"/>
                <w:szCs w:val="20"/>
                <w:lang w:val="en-US"/>
              </w:rPr>
              <m:t>1</m:t>
            </m:r>
          </m:num>
          <m:den>
            <m:r>
              <w:rPr>
                <w:rFonts w:ascii="Cambria Math" w:hAnsi="Cambria Math"/>
                <w:szCs w:val="20"/>
                <w:lang w:val="en-US"/>
              </w:rPr>
              <m:t>4</m:t>
            </m:r>
          </m:den>
        </m:f>
      </m:oMath>
      <w:r w:rsidR="008A0EEF" w:rsidRPr="5A4341AD">
        <w:rPr>
          <w:lang w:val="en-US"/>
        </w:rPr>
        <w:t xml:space="preserve"> but </w:t>
      </w:r>
      <w:r w:rsidR="008F423E" w:rsidRPr="5A4341AD">
        <w:rPr>
          <w:lang w:val="en-US"/>
        </w:rPr>
        <w:t xml:space="preserve">the prediction </w:t>
      </w:r>
      <w:r w:rsidR="008A0EEF" w:rsidRPr="5A4341AD">
        <w:rPr>
          <w:lang w:val="en-US"/>
        </w:rPr>
        <w:t>accuracy can still be close to</w:t>
      </w:r>
      <w:r w:rsidR="001B5428" w:rsidRPr="5A4341AD">
        <w:rPr>
          <w:lang w:val="en-US"/>
        </w:rPr>
        <w:t xml:space="preserve"> </w:t>
      </w:r>
      <w:r w:rsidR="008A0EEF" w:rsidRPr="5A4341AD">
        <w:rPr>
          <w:lang w:val="en-US"/>
        </w:rPr>
        <w:t>100%</w:t>
      </w:r>
      <w:r w:rsidR="004B5D09" w:rsidRPr="5A4341AD">
        <w:rPr>
          <w:lang w:val="en-US"/>
        </w:rPr>
        <w:t xml:space="preserve">. </w:t>
      </w:r>
    </w:p>
    <w:p w14:paraId="0C51E87A" w14:textId="77777777" w:rsidR="009B1D2C" w:rsidRPr="001B25BD" w:rsidRDefault="009B1D2C" w:rsidP="009C5AA8">
      <w:pPr>
        <w:pStyle w:val="ListParagraph"/>
        <w:jc w:val="both"/>
        <w:rPr>
          <w:szCs w:val="20"/>
          <w:lang w:val="en-US"/>
        </w:rPr>
      </w:pPr>
    </w:p>
    <w:p w14:paraId="70B6F44A" w14:textId="26624DB1" w:rsidR="00153C6A" w:rsidRPr="0081426F" w:rsidRDefault="00153C6A" w:rsidP="007C2F6C">
      <w:pPr>
        <w:pStyle w:val="ListParagraph"/>
        <w:numPr>
          <w:ilvl w:val="0"/>
          <w:numId w:val="35"/>
        </w:numPr>
        <w:jc w:val="both"/>
        <w:rPr>
          <w:szCs w:val="20"/>
          <w:lang w:val="en-US"/>
        </w:rPr>
      </w:pPr>
      <w:r w:rsidRPr="001B25BD">
        <w:rPr>
          <w:szCs w:val="20"/>
          <w:lang w:val="en-US"/>
        </w:rPr>
        <w:t>From</w:t>
      </w:r>
      <w:r w:rsidR="00814675">
        <w:rPr>
          <w:szCs w:val="20"/>
          <w:lang w:val="en-US"/>
        </w:rPr>
        <w:t xml:space="preserve"> </w:t>
      </w:r>
      <w:r w:rsidR="00814675" w:rsidRPr="00F25B04">
        <w:rPr>
          <w:lang w:val="en-US"/>
        </w:rPr>
        <w:fldChar w:fldCharType="begin"/>
      </w:r>
      <w:r w:rsidR="00814675" w:rsidRPr="00F25B04">
        <w:rPr>
          <w:lang w:val="en-US"/>
        </w:rPr>
        <w:instrText xml:space="preserve"> REF _Ref118319324 \h </w:instrText>
      </w:r>
      <w:r w:rsidR="00814675" w:rsidRPr="00F25B04">
        <w:rPr>
          <w:lang w:val="en-US"/>
        </w:rPr>
      </w:r>
      <w:r w:rsidR="00814675"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1</w:t>
      </w:r>
      <w:r w:rsidR="00814675" w:rsidRPr="00F25B04">
        <w:rPr>
          <w:lang w:val="en-US"/>
        </w:rPr>
        <w:fldChar w:fldCharType="end"/>
      </w:r>
      <w:r w:rsidRPr="001B25BD">
        <w:rPr>
          <w:szCs w:val="20"/>
          <w:lang w:val="en-US"/>
        </w:rPr>
        <w:t xml:space="preserve">, </w:t>
      </w:r>
      <w:r w:rsidR="00C50B16" w:rsidRPr="0081426F">
        <w:rPr>
          <w:szCs w:val="20"/>
          <w:lang w:val="en-US"/>
        </w:rPr>
        <w:t xml:space="preserve">ML-based 16 beams </w:t>
      </w:r>
      <w:r w:rsidR="00245604" w:rsidRPr="0081426F">
        <w:rPr>
          <w:szCs w:val="20"/>
          <w:lang w:val="en-US"/>
        </w:rPr>
        <w:t>ha</w:t>
      </w:r>
      <w:r w:rsidR="00C31928" w:rsidRPr="0081426F">
        <w:rPr>
          <w:szCs w:val="20"/>
          <w:lang w:val="en-US"/>
        </w:rPr>
        <w:t>ve</w:t>
      </w:r>
      <w:r w:rsidR="00245604" w:rsidRPr="0081426F">
        <w:rPr>
          <w:szCs w:val="20"/>
          <w:lang w:val="en-US"/>
        </w:rPr>
        <w:t xml:space="preserve"> </w:t>
      </w:r>
      <w:r w:rsidR="00434FB5" w:rsidRPr="0081426F">
        <w:rPr>
          <w:szCs w:val="20"/>
          <w:lang w:val="en-US"/>
        </w:rPr>
        <w:t>high prediction accuracy</w:t>
      </w:r>
      <w:r w:rsidR="00253833" w:rsidRPr="0081426F">
        <w:rPr>
          <w:szCs w:val="20"/>
          <w:lang w:val="en-US"/>
        </w:rPr>
        <w:t xml:space="preserve"> (&gt;95%)</w:t>
      </w:r>
      <w:r w:rsidR="00434FB5" w:rsidRPr="0081426F">
        <w:rPr>
          <w:szCs w:val="20"/>
          <w:lang w:val="en-US"/>
        </w:rPr>
        <w:t xml:space="preserve"> and </w:t>
      </w:r>
      <w:r w:rsidR="009E4DA9" w:rsidRPr="0081426F">
        <w:rPr>
          <w:szCs w:val="20"/>
          <w:lang w:val="en-US"/>
        </w:rPr>
        <w:t>the prediction RSRP error mean is lower than 1 dB</w:t>
      </w:r>
      <w:r w:rsidR="00795023" w:rsidRPr="0081426F">
        <w:rPr>
          <w:szCs w:val="20"/>
          <w:lang w:val="en-US"/>
        </w:rPr>
        <w:t xml:space="preserve">, </w:t>
      </w:r>
      <w:r w:rsidR="00614B31" w:rsidRPr="0081426F">
        <w:rPr>
          <w:szCs w:val="20"/>
          <w:lang w:val="en-US"/>
        </w:rPr>
        <w:t xml:space="preserve">and its </w:t>
      </w:r>
      <w:r w:rsidR="00F406C5" w:rsidRPr="0081426F">
        <w:rPr>
          <w:szCs w:val="20"/>
          <w:lang w:val="en-US"/>
        </w:rPr>
        <w:t xml:space="preserve">good </w:t>
      </w:r>
      <w:r w:rsidR="002148FA" w:rsidRPr="0081426F">
        <w:rPr>
          <w:szCs w:val="20"/>
          <w:lang w:val="en-US"/>
        </w:rPr>
        <w:t xml:space="preserve">prediction performance is </w:t>
      </w:r>
      <w:r w:rsidR="00225E7F" w:rsidRPr="0081426F">
        <w:rPr>
          <w:szCs w:val="20"/>
          <w:lang w:val="en-US"/>
        </w:rPr>
        <w:t xml:space="preserve">also </w:t>
      </w:r>
      <w:r w:rsidR="00AA6AD2" w:rsidRPr="0081426F">
        <w:rPr>
          <w:szCs w:val="20"/>
          <w:lang w:val="en-US"/>
        </w:rPr>
        <w:t>reflected</w:t>
      </w:r>
      <w:r w:rsidR="00225E7F" w:rsidRPr="0081426F">
        <w:rPr>
          <w:szCs w:val="20"/>
          <w:lang w:val="en-US"/>
        </w:rPr>
        <w:t xml:space="preserve"> </w:t>
      </w:r>
      <w:r w:rsidR="00C31928" w:rsidRPr="0081426F">
        <w:rPr>
          <w:szCs w:val="20"/>
          <w:lang w:val="en-US"/>
        </w:rPr>
        <w:t>in</w:t>
      </w:r>
      <w:r w:rsidR="00225E7F" w:rsidRPr="0081426F">
        <w:rPr>
          <w:szCs w:val="20"/>
          <w:lang w:val="en-US"/>
        </w:rPr>
        <w:t xml:space="preserve"> the throughput that it has </w:t>
      </w:r>
      <w:r w:rsidR="00245604" w:rsidRPr="0081426F">
        <w:rPr>
          <w:szCs w:val="20"/>
          <w:lang w:val="en-US"/>
        </w:rPr>
        <w:t xml:space="preserve">similar system throughput compared to the ideal </w:t>
      </w:r>
      <w:r w:rsidR="00AA6AD2" w:rsidRPr="0081426F">
        <w:rPr>
          <w:szCs w:val="20"/>
          <w:lang w:val="en-US"/>
        </w:rPr>
        <w:t>baseline</w:t>
      </w:r>
      <w:r w:rsidR="00225E7F" w:rsidRPr="0081426F">
        <w:rPr>
          <w:szCs w:val="20"/>
          <w:lang w:val="en-US"/>
        </w:rPr>
        <w:t xml:space="preserve">. </w:t>
      </w:r>
      <w:r w:rsidR="0059540B" w:rsidRPr="0081426F">
        <w:rPr>
          <w:szCs w:val="20"/>
          <w:lang w:val="en-US"/>
        </w:rPr>
        <w:t xml:space="preserve">On the other hand, </w:t>
      </w:r>
      <w:r w:rsidR="007E5B57" w:rsidRPr="0081426F">
        <w:rPr>
          <w:szCs w:val="20"/>
          <w:lang w:val="en-US"/>
        </w:rPr>
        <w:t xml:space="preserve">from </w:t>
      </w:r>
      <w:r w:rsidR="00A8580F" w:rsidRPr="0081426F">
        <w:rPr>
          <w:szCs w:val="20"/>
          <w:lang w:val="en-US"/>
        </w:rPr>
        <w:t>ML-based 8 beams</w:t>
      </w:r>
      <w:r w:rsidR="007E5B57" w:rsidRPr="0081426F">
        <w:rPr>
          <w:szCs w:val="20"/>
          <w:lang w:val="en-US"/>
        </w:rPr>
        <w:t>, the prediction accuracy</w:t>
      </w:r>
      <w:r w:rsidR="00225E7F" w:rsidRPr="0081426F">
        <w:rPr>
          <w:szCs w:val="20"/>
          <w:lang w:val="en-US"/>
        </w:rPr>
        <w:t xml:space="preserve"> </w:t>
      </w:r>
      <w:r w:rsidR="007E5B57" w:rsidRPr="0081426F">
        <w:rPr>
          <w:szCs w:val="20"/>
          <w:lang w:val="en-US"/>
        </w:rPr>
        <w:t>drop</w:t>
      </w:r>
      <w:r w:rsidR="00A83815" w:rsidRPr="0081426F">
        <w:rPr>
          <w:szCs w:val="20"/>
          <w:lang w:val="en-US"/>
        </w:rPr>
        <w:t>s</w:t>
      </w:r>
      <w:r w:rsidR="007E5B57" w:rsidRPr="0081426F">
        <w:rPr>
          <w:szCs w:val="20"/>
          <w:lang w:val="en-US"/>
        </w:rPr>
        <w:t xml:space="preserve"> by </w:t>
      </w:r>
      <w:r w:rsidR="001B2774" w:rsidRPr="0081426F">
        <w:rPr>
          <w:szCs w:val="20"/>
          <w:lang w:val="en-US"/>
        </w:rPr>
        <w:t xml:space="preserve">a </w:t>
      </w:r>
      <w:r w:rsidR="007E5B57" w:rsidRPr="0081426F">
        <w:rPr>
          <w:szCs w:val="20"/>
          <w:lang w:val="en-US"/>
        </w:rPr>
        <w:t>significant margin</w:t>
      </w:r>
      <w:r w:rsidR="003E1E8B" w:rsidRPr="0081426F">
        <w:rPr>
          <w:szCs w:val="20"/>
          <w:lang w:val="en-US"/>
        </w:rPr>
        <w:t>,</w:t>
      </w:r>
      <w:r w:rsidR="007E5B57" w:rsidRPr="0081426F">
        <w:rPr>
          <w:szCs w:val="20"/>
          <w:lang w:val="en-US"/>
        </w:rPr>
        <w:t xml:space="preserve"> and </w:t>
      </w:r>
      <w:r w:rsidR="00F1780C" w:rsidRPr="0081426F">
        <w:rPr>
          <w:szCs w:val="20"/>
          <w:lang w:val="en-US"/>
        </w:rPr>
        <w:t xml:space="preserve">the </w:t>
      </w:r>
      <w:r w:rsidR="001A3331" w:rsidRPr="0081426F">
        <w:rPr>
          <w:szCs w:val="20"/>
          <w:lang w:val="en-US"/>
        </w:rPr>
        <w:t>ML-based 8 beams</w:t>
      </w:r>
      <w:r w:rsidR="005A330A" w:rsidRPr="0081426F">
        <w:rPr>
          <w:szCs w:val="20"/>
          <w:lang w:val="en-US"/>
        </w:rPr>
        <w:t xml:space="preserve"> </w:t>
      </w:r>
      <w:r w:rsidR="005D19CF" w:rsidRPr="0081426F">
        <w:rPr>
          <w:szCs w:val="20"/>
          <w:lang w:val="en-US"/>
        </w:rPr>
        <w:t xml:space="preserve">start losing </w:t>
      </w:r>
      <w:r w:rsidR="00DC32A8" w:rsidRPr="0081426F">
        <w:rPr>
          <w:szCs w:val="20"/>
          <w:lang w:val="en-US"/>
        </w:rPr>
        <w:t>nonnegli</w:t>
      </w:r>
      <w:r w:rsidR="003805A2" w:rsidRPr="0081426F">
        <w:rPr>
          <w:szCs w:val="20"/>
          <w:lang w:val="en-US"/>
        </w:rPr>
        <w:t xml:space="preserve">gible </w:t>
      </w:r>
      <w:r w:rsidR="005D19CF" w:rsidRPr="0081426F">
        <w:rPr>
          <w:szCs w:val="20"/>
          <w:lang w:val="en-US"/>
        </w:rPr>
        <w:t>cell-edge UE throughput</w:t>
      </w:r>
      <w:r w:rsidR="00DC32A8" w:rsidRPr="0081426F">
        <w:rPr>
          <w:szCs w:val="20"/>
          <w:lang w:val="en-US"/>
        </w:rPr>
        <w:t xml:space="preserve"> compared to the idea</w:t>
      </w:r>
      <w:r w:rsidR="00AB444C" w:rsidRPr="0081426F">
        <w:rPr>
          <w:szCs w:val="20"/>
          <w:lang w:val="en-US"/>
        </w:rPr>
        <w:t>l</w:t>
      </w:r>
      <w:r w:rsidR="00DC32A8" w:rsidRPr="0081426F">
        <w:rPr>
          <w:szCs w:val="20"/>
          <w:lang w:val="en-US"/>
        </w:rPr>
        <w:t xml:space="preserve"> case</w:t>
      </w:r>
      <w:r w:rsidR="005D19CF" w:rsidRPr="0081426F">
        <w:rPr>
          <w:szCs w:val="20"/>
          <w:lang w:val="en-US"/>
        </w:rPr>
        <w:t>.</w:t>
      </w:r>
      <w:r w:rsidR="000C2CCA" w:rsidRPr="0081426F">
        <w:rPr>
          <w:szCs w:val="20"/>
          <w:lang w:val="en-US"/>
        </w:rPr>
        <w:t xml:space="preserve"> </w:t>
      </w:r>
      <w:r w:rsidR="00AD512B" w:rsidRPr="0081426F">
        <w:rPr>
          <w:szCs w:val="20"/>
          <w:lang w:val="en-US"/>
        </w:rPr>
        <w:t xml:space="preserve">Therefore, </w:t>
      </w:r>
      <w:r w:rsidR="0022299D" w:rsidRPr="0081426F">
        <w:rPr>
          <w:szCs w:val="20"/>
          <w:lang w:val="en-US"/>
        </w:rPr>
        <w:t>if the</w:t>
      </w:r>
      <w:r w:rsidR="007C77F1" w:rsidRPr="0081426F">
        <w:rPr>
          <w:szCs w:val="20"/>
          <w:lang w:val="en-US"/>
        </w:rPr>
        <w:t xml:space="preserve"> beam prediction </w:t>
      </w:r>
      <w:r w:rsidR="0022299D" w:rsidRPr="0081426F">
        <w:rPr>
          <w:szCs w:val="20"/>
          <w:lang w:val="en-US"/>
        </w:rPr>
        <w:t xml:space="preserve">model input ONLY </w:t>
      </w:r>
      <w:r w:rsidR="00660CA6" w:rsidRPr="0081426F">
        <w:rPr>
          <w:szCs w:val="20"/>
          <w:lang w:val="en-US"/>
        </w:rPr>
        <w:t>us</w:t>
      </w:r>
      <w:r w:rsidR="00084E5D" w:rsidRPr="0081426F">
        <w:rPr>
          <w:szCs w:val="20"/>
          <w:lang w:val="en-US"/>
        </w:rPr>
        <w:t xml:space="preserve">es </w:t>
      </w:r>
      <w:r w:rsidR="00660CA6" w:rsidRPr="0081426F">
        <w:rPr>
          <w:szCs w:val="20"/>
          <w:lang w:val="en-US"/>
        </w:rPr>
        <w:t>a</w:t>
      </w:r>
      <w:r w:rsidR="00084E5D" w:rsidRPr="0081426F">
        <w:rPr>
          <w:szCs w:val="20"/>
          <w:lang w:val="en-US"/>
        </w:rPr>
        <w:t xml:space="preserve"> </w:t>
      </w:r>
      <w:r w:rsidR="00495F65" w:rsidRPr="0081426F">
        <w:rPr>
          <w:szCs w:val="20"/>
          <w:lang w:val="en-US"/>
        </w:rPr>
        <w:t>“sparse” Set B</w:t>
      </w:r>
      <w:r w:rsidR="0022299D" w:rsidRPr="0081426F">
        <w:rPr>
          <w:szCs w:val="20"/>
          <w:lang w:val="en-US"/>
        </w:rPr>
        <w:t xml:space="preserve"> or a poor Set B pattern design for the UE, </w:t>
      </w:r>
      <w:r w:rsidR="00495F65" w:rsidRPr="0081426F">
        <w:rPr>
          <w:szCs w:val="20"/>
          <w:lang w:val="en-US"/>
        </w:rPr>
        <w:t xml:space="preserve">may cause </w:t>
      </w:r>
      <w:r w:rsidR="007C77F1" w:rsidRPr="0081426F">
        <w:rPr>
          <w:szCs w:val="20"/>
          <w:lang w:val="en-US"/>
        </w:rPr>
        <w:t>throughput los</w:t>
      </w:r>
      <w:r w:rsidR="00660CA6" w:rsidRPr="0081426F">
        <w:rPr>
          <w:szCs w:val="20"/>
          <w:lang w:val="en-US"/>
        </w:rPr>
        <w:t>s</w:t>
      </w:r>
      <w:r w:rsidR="009A721F" w:rsidRPr="0081426F">
        <w:rPr>
          <w:szCs w:val="20"/>
          <w:lang w:val="en-US"/>
        </w:rPr>
        <w:t>,</w:t>
      </w:r>
      <w:r w:rsidR="00477A85" w:rsidRPr="0081426F">
        <w:rPr>
          <w:szCs w:val="20"/>
          <w:lang w:val="en-US"/>
        </w:rPr>
        <w:t xml:space="preserve"> especially for the cell-edge UE. </w:t>
      </w:r>
      <w:r w:rsidR="00992A42" w:rsidRPr="0081426F">
        <w:rPr>
          <w:szCs w:val="20"/>
          <w:lang w:val="en-US"/>
        </w:rPr>
        <w:t xml:space="preserve">By this point, we understand that </w:t>
      </w:r>
      <w:r w:rsidR="00D321B3" w:rsidRPr="0081426F">
        <w:rPr>
          <w:szCs w:val="20"/>
          <w:lang w:val="en-US"/>
        </w:rPr>
        <w:t xml:space="preserve">in certain cases, Set B RSRP may not be </w:t>
      </w:r>
      <w:r w:rsidR="00E60C06" w:rsidRPr="0081426F">
        <w:rPr>
          <w:szCs w:val="20"/>
          <w:lang w:val="en-US"/>
        </w:rPr>
        <w:t>sufficient</w:t>
      </w:r>
      <w:r w:rsidR="00D321B3" w:rsidRPr="0081426F">
        <w:rPr>
          <w:szCs w:val="20"/>
          <w:lang w:val="en-US"/>
        </w:rPr>
        <w:t xml:space="preserve"> for </w:t>
      </w:r>
      <w:r w:rsidR="00343146" w:rsidRPr="0081426F">
        <w:rPr>
          <w:szCs w:val="20"/>
          <w:lang w:val="en-US"/>
        </w:rPr>
        <w:t>beam prediction</w:t>
      </w:r>
      <w:r w:rsidR="0082713E" w:rsidRPr="0081426F">
        <w:rPr>
          <w:szCs w:val="20"/>
          <w:lang w:val="en-US"/>
        </w:rPr>
        <w:t xml:space="preserve"> input</w:t>
      </w:r>
      <w:r w:rsidR="007E6D6F" w:rsidRPr="0081426F">
        <w:rPr>
          <w:szCs w:val="20"/>
          <w:lang w:val="en-US"/>
        </w:rPr>
        <w:t>,</w:t>
      </w:r>
      <w:r w:rsidR="00892C57" w:rsidRPr="0081426F">
        <w:rPr>
          <w:szCs w:val="20"/>
          <w:lang w:val="en-US"/>
        </w:rPr>
        <w:t xml:space="preserve"> and additional assistant info may be needed to improve the prediction performance. </w:t>
      </w:r>
    </w:p>
    <w:p w14:paraId="27EE642F" w14:textId="39738D85" w:rsidR="00A1706A" w:rsidRPr="00F25B04" w:rsidRDefault="00A1706A" w:rsidP="0006413E">
      <w:pPr>
        <w:rPr>
          <w:lang w:val="en-US"/>
        </w:rPr>
      </w:pPr>
    </w:p>
    <w:p w14:paraId="44E7CCD1" w14:textId="76D9077C" w:rsidR="004262B5" w:rsidRDefault="004262B5" w:rsidP="0006413E">
      <w:pPr>
        <w:pStyle w:val="ListParagraph"/>
        <w:numPr>
          <w:ilvl w:val="0"/>
          <w:numId w:val="38"/>
        </w:numPr>
        <w:ind w:hanging="357"/>
        <w:jc w:val="both"/>
        <w:rPr>
          <w:lang w:val="en-US"/>
        </w:rPr>
      </w:pPr>
      <w:r>
        <w:t xml:space="preserve"> 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rsidDel="53C64ABA">
        <w:t>when</w:t>
      </w:r>
      <w:proofErr w:type="spellEnd"/>
      <w:r w:rsidDel="53C64ABA">
        <w:t xml:space="preserve"> Set B is </w:t>
      </w:r>
      <w:proofErr w:type="spellStart"/>
      <w:r>
        <w:t>subset</w:t>
      </w:r>
      <w:proofErr w:type="spellEnd"/>
      <w:r>
        <w:t xml:space="preserve"> of</w:t>
      </w:r>
      <w:r w:rsidDel="53C64ABA">
        <w:t xml:space="preserve"> Set A, </w:t>
      </w:r>
      <w:r w:rsidR="0048003D">
        <w:rPr>
          <w:lang w:val="en-GB"/>
        </w:rPr>
        <w:t>with</w:t>
      </w:r>
      <w:r w:rsidR="00E90673" w:rsidRPr="00E90673">
        <w:t xml:space="preserve"> </w:t>
      </w:r>
      <w:proofErr w:type="spellStart"/>
      <w:r w:rsidR="00E90673" w:rsidRPr="00E90673">
        <w:t>measurements</w:t>
      </w:r>
      <w:proofErr w:type="spellEnd"/>
      <w:r w:rsidR="00E90673" w:rsidRPr="00E90673">
        <w:t xml:space="preserve"> of </w:t>
      </w:r>
      <w:proofErr w:type="spellStart"/>
      <w:r w:rsidR="00E90673" w:rsidRPr="00E90673">
        <w:rPr>
          <w:b/>
          <w:bCs/>
        </w:rPr>
        <w:t>fixed</w:t>
      </w:r>
      <w:proofErr w:type="spellEnd"/>
      <w:r w:rsidR="00E90673" w:rsidRPr="00E90673">
        <w:rPr>
          <w:b/>
          <w:bCs/>
        </w:rPr>
        <w:t xml:space="preserve"> Set B</w:t>
      </w:r>
      <w:r w:rsidR="00E90673" w:rsidRPr="00E90673">
        <w:t xml:space="preserve"> of </w:t>
      </w:r>
      <w:proofErr w:type="spellStart"/>
      <w:r w:rsidR="00E90673" w:rsidRPr="00E90673">
        <w:t>beams</w:t>
      </w:r>
      <w:proofErr w:type="spellEnd"/>
      <w:r w:rsidR="00E90673" w:rsidRPr="00E90673">
        <w:t xml:space="preserve"> </w:t>
      </w:r>
      <w:proofErr w:type="spellStart"/>
      <w:r w:rsidR="00E90673" w:rsidRPr="00E90673">
        <w:t>that</w:t>
      </w:r>
      <w:proofErr w:type="spellEnd"/>
      <w:r w:rsidR="00E90673" w:rsidRPr="00E90673">
        <w:t xml:space="preserve"> </w:t>
      </w:r>
      <w:proofErr w:type="spellStart"/>
      <w:r w:rsidR="001C4357">
        <w:t>are</w:t>
      </w:r>
      <w:proofErr w:type="spellEnd"/>
      <w:r w:rsidR="00E90673" w:rsidRPr="00E90673">
        <w:t> </w:t>
      </w:r>
      <w:r w:rsidR="00E90673" w:rsidRPr="00E90673">
        <w:rPr>
          <w:b/>
          <w:bCs/>
        </w:rPr>
        <w:t>1/4</w:t>
      </w:r>
      <w:r w:rsidR="00E90673" w:rsidRPr="00E90673">
        <w:t xml:space="preserve"> of Set A </w:t>
      </w:r>
      <w:proofErr w:type="spellStart"/>
      <w:r w:rsidR="00AE7668">
        <w:t>beams</w:t>
      </w:r>
      <w:proofErr w:type="spellEnd"/>
      <w:r w:rsidR="00AE7668">
        <w:t xml:space="preserve"> </w:t>
      </w:r>
      <w:proofErr w:type="spellStart"/>
      <w:r w:rsidR="003B47F5" w:rsidRPr="0006413E">
        <w:rPr>
          <w:b/>
          <w:bCs/>
        </w:rPr>
        <w:t>when</w:t>
      </w:r>
      <w:proofErr w:type="spellEnd"/>
      <w:r w:rsidR="003B47F5" w:rsidRPr="0006413E">
        <w:rPr>
          <w:b/>
          <w:bCs/>
        </w:rPr>
        <w:t xml:space="preserve"> Set A </w:t>
      </w:r>
      <w:proofErr w:type="spellStart"/>
      <w:r w:rsidR="003B47F5" w:rsidRPr="0006413E">
        <w:rPr>
          <w:b/>
          <w:bCs/>
        </w:rPr>
        <w:t>has</w:t>
      </w:r>
      <w:proofErr w:type="spellEnd"/>
      <w:r w:rsidR="003B47F5" w:rsidRPr="0006413E">
        <w:rPr>
          <w:b/>
          <w:bCs/>
        </w:rPr>
        <w:t xml:space="preserve"> </w:t>
      </w:r>
      <w:r w:rsidRPr="00DF1ABB">
        <w:rPr>
          <w:b/>
          <w:bCs/>
        </w:rPr>
        <w:t xml:space="preserve">64 </w:t>
      </w:r>
      <w:proofErr w:type="spellStart"/>
      <w:r w:rsidRPr="00DF1ABB">
        <w:rPr>
          <w:b/>
          <w:bCs/>
        </w:rPr>
        <w:t>Tx</w:t>
      </w:r>
      <w:proofErr w:type="spellEnd"/>
      <w:r w:rsidRPr="00DF1ABB">
        <w:rPr>
          <w:b/>
          <w:bCs/>
        </w:rPr>
        <w:t xml:space="preserve"> </w:t>
      </w:r>
      <w:proofErr w:type="spellStart"/>
      <w:r w:rsidR="005D2669" w:rsidRPr="00DF1ABB">
        <w:rPr>
          <w:b/>
          <w:bCs/>
        </w:rPr>
        <w:t>b</w:t>
      </w:r>
      <w:r w:rsidRPr="00DF1ABB">
        <w:rPr>
          <w:b/>
          <w:bCs/>
        </w:rPr>
        <w:t>eams</w:t>
      </w:r>
      <w:proofErr w:type="spellEnd"/>
      <w:r w:rsidR="00C929ED">
        <w:rPr>
          <w:b/>
          <w:bCs/>
        </w:rPr>
        <w:t>:</w:t>
      </w:r>
    </w:p>
    <w:p w14:paraId="754A7D5E" w14:textId="09AFBB81" w:rsidR="004262B5" w:rsidRPr="0006413E" w:rsidRDefault="004262B5" w:rsidP="00F224E6">
      <w:pPr>
        <w:numPr>
          <w:ilvl w:val="1"/>
          <w:numId w:val="97"/>
        </w:numPr>
        <w:spacing w:after="0"/>
        <w:jc w:val="both"/>
        <w:rPr>
          <w:lang w:val="en-US"/>
        </w:rPr>
      </w:pPr>
      <w:r>
        <w:t>evaluation results indicate that, AI/ML can achieve [</w:t>
      </w:r>
      <w:r w:rsidR="00B823DD">
        <w:t>93%</w:t>
      </w:r>
      <w:r>
        <w:t>] beam prediction accuracy of Top-1 DL Tx beam</w:t>
      </w:r>
      <w:r w:rsidR="007867D4">
        <w:t>, evaluation results indicate that</w:t>
      </w:r>
      <w:r w:rsidR="00EA1BD4">
        <w:t xml:space="preserve"> </w:t>
      </w:r>
      <w:r w:rsidR="0064120F">
        <w:t>AI/ML can achieve [</w:t>
      </w:r>
      <w:r w:rsidR="00B823DD">
        <w:t>98%</w:t>
      </w:r>
      <w:r w:rsidR="0064120F">
        <w:t>] beam prediction accuracy of Top-1 DL Tx beam with 1dB margin.</w:t>
      </w:r>
    </w:p>
    <w:p w14:paraId="01483431" w14:textId="2864F033" w:rsidR="008F505F" w:rsidRDefault="008F505F" w:rsidP="008F505F">
      <w:pPr>
        <w:numPr>
          <w:ilvl w:val="1"/>
          <w:numId w:val="97"/>
        </w:numPr>
        <w:spacing w:after="0"/>
        <w:jc w:val="both"/>
        <w:rPr>
          <w:lang w:val="en-US"/>
        </w:rPr>
      </w:pPr>
      <w:r>
        <w:t>evaluation results indicate that, AI/ML can achieve [</w:t>
      </w:r>
      <w:r w:rsidR="00837665">
        <w:t>100</w:t>
      </w:r>
      <w:r>
        <w:t>%] beam prediction accuracy of Top-</w:t>
      </w:r>
      <w:r w:rsidR="00837665">
        <w:t>4</w:t>
      </w:r>
      <w:r>
        <w:t xml:space="preserve"> DL Tx beam</w:t>
      </w:r>
      <w:r w:rsidR="00C929ED">
        <w:t>.</w:t>
      </w:r>
    </w:p>
    <w:p w14:paraId="47339CE3" w14:textId="0428E2B7" w:rsidR="004262B5" w:rsidRPr="007D5289" w:rsidRDefault="004262B5" w:rsidP="0006413E">
      <w:pPr>
        <w:numPr>
          <w:ilvl w:val="1"/>
          <w:numId w:val="97"/>
        </w:numPr>
        <w:spacing w:after="0"/>
        <w:jc w:val="both"/>
        <w:rPr>
          <w:rFonts w:ascii="Times" w:eastAsia="Times New Roman" w:hAnsi="Times"/>
        </w:rPr>
      </w:pPr>
      <w:r>
        <w:t>evaluation results indicate that, the average L1-RSRP difference</w:t>
      </w:r>
      <w:r w:rsidR="003B3F20">
        <w:t xml:space="preserve"> (dB) </w:t>
      </w:r>
      <w:r>
        <w:t>of Top-1 predicted beam can be [</w:t>
      </w:r>
      <w:r w:rsidR="00F8179E" w:rsidRPr="00F8179E">
        <w:t>0.058</w:t>
      </w:r>
      <w:r>
        <w:t xml:space="preserve">], </w:t>
      </w:r>
      <w:r w:rsidR="00601B0C">
        <w:t>evaluation results indicate that</w:t>
      </w:r>
      <w:r>
        <w:t xml:space="preserve"> the 5%ile of L1-RSRP diff (dB) can be [</w:t>
      </w:r>
      <w:r w:rsidR="00CE4672" w:rsidRPr="00CE4672">
        <w:t>0.15</w:t>
      </w:r>
      <w:r>
        <w:t>]</w:t>
      </w:r>
      <w:r w:rsidR="00C929ED">
        <w:t>.</w:t>
      </w:r>
    </w:p>
    <w:p w14:paraId="57421F54" w14:textId="5525871C" w:rsidR="007D5289" w:rsidRPr="0006413E" w:rsidRDefault="007D5289" w:rsidP="00F224E6">
      <w:pPr>
        <w:numPr>
          <w:ilvl w:val="1"/>
          <w:numId w:val="97"/>
        </w:numPr>
        <w:spacing w:after="0"/>
        <w:jc w:val="both"/>
        <w:rPr>
          <w:u w:val="single"/>
        </w:rPr>
      </w:pPr>
      <w:r w:rsidRPr="0006413E">
        <w:rPr>
          <w:u w:val="single"/>
        </w:rPr>
        <w:t xml:space="preserve">evaluation results indicate that, AI/ML </w:t>
      </w:r>
      <w:r w:rsidR="00A94BA6" w:rsidRPr="0006413E">
        <w:rPr>
          <w:u w:val="single"/>
        </w:rPr>
        <w:t xml:space="preserve">achieves </w:t>
      </w:r>
      <w:r w:rsidR="000D13CD" w:rsidRPr="0006413E">
        <w:rPr>
          <w:u w:val="single"/>
        </w:rPr>
        <w:t>[</w:t>
      </w:r>
      <w:r w:rsidR="00766CD9" w:rsidRPr="0006413E">
        <w:rPr>
          <w:u w:val="single"/>
        </w:rPr>
        <w:t>99</w:t>
      </w:r>
      <w:r w:rsidR="00A94BA6" w:rsidRPr="0006413E">
        <w:rPr>
          <w:u w:val="single"/>
        </w:rPr>
        <w:t>%</w:t>
      </w:r>
      <w:r w:rsidR="000D13CD" w:rsidRPr="0006413E">
        <w:rPr>
          <w:u w:val="single"/>
        </w:rPr>
        <w:t>]</w:t>
      </w:r>
      <w:r w:rsidR="00A94BA6" w:rsidRPr="0006413E">
        <w:rPr>
          <w:u w:val="single"/>
        </w:rPr>
        <w:t xml:space="preserve"> of the UE average throughput of </w:t>
      </w:r>
      <w:r w:rsidR="00B83B70" w:rsidRPr="0006413E">
        <w:rPr>
          <w:u w:val="single"/>
        </w:rPr>
        <w:t xml:space="preserve">the BMCase1 baseline </w:t>
      </w:r>
      <w:r w:rsidR="00A94BA6" w:rsidRPr="0006413E">
        <w:rPr>
          <w:u w:val="single"/>
        </w:rPr>
        <w:t>Opt1 (exhaustive search over Set A</w:t>
      </w:r>
      <w:r w:rsidRPr="0006413E">
        <w:rPr>
          <w:u w:val="single"/>
        </w:rPr>
        <w:t xml:space="preserve"> </w:t>
      </w:r>
      <w:r w:rsidR="00B83B70" w:rsidRPr="0006413E">
        <w:rPr>
          <w:u w:val="single"/>
        </w:rPr>
        <w:t xml:space="preserve">beams), evaluation results indicate that, AI/ML achieves </w:t>
      </w:r>
      <w:r w:rsidR="00766CD9" w:rsidRPr="0006413E">
        <w:rPr>
          <w:u w:val="single"/>
        </w:rPr>
        <w:t>97%</w:t>
      </w:r>
      <w:r w:rsidR="00B83B70" w:rsidRPr="0006413E">
        <w:rPr>
          <w:u w:val="single"/>
        </w:rPr>
        <w:t xml:space="preserve"> of the UE </w:t>
      </w:r>
      <w:r w:rsidR="004A67B3" w:rsidRPr="0006413E">
        <w:rPr>
          <w:u w:val="single"/>
        </w:rPr>
        <w:t xml:space="preserve">5%ile </w:t>
      </w:r>
      <w:r w:rsidR="00B83B70" w:rsidRPr="0006413E">
        <w:rPr>
          <w:u w:val="single"/>
        </w:rPr>
        <w:t>throughput of the BMCase1 baseline Opt1</w:t>
      </w:r>
      <w:r w:rsidR="00C929ED">
        <w:rPr>
          <w:u w:val="single"/>
        </w:rPr>
        <w:t>.</w:t>
      </w:r>
    </w:p>
    <w:p w14:paraId="69E6A22E" w14:textId="77777777" w:rsidR="002D0893" w:rsidRDefault="002D0893" w:rsidP="002D0893">
      <w:pPr>
        <w:spacing w:after="0"/>
        <w:jc w:val="both"/>
      </w:pPr>
    </w:p>
    <w:p w14:paraId="095A6081" w14:textId="6439BDDA" w:rsidR="002D0893" w:rsidRDefault="00C76029" w:rsidP="002D0893">
      <w:pPr>
        <w:pStyle w:val="ListParagraph"/>
        <w:numPr>
          <w:ilvl w:val="0"/>
          <w:numId w:val="38"/>
        </w:numPr>
        <w:ind w:hanging="357"/>
        <w:jc w:val="both"/>
        <w:rPr>
          <w:lang w:val="en-US"/>
        </w:rPr>
      </w:pPr>
      <w:r>
        <w:t xml:space="preserve"> </w:t>
      </w:r>
      <w:r w:rsidR="002D0893">
        <w:t xml:space="preserve">For BM-Case1 DL </w:t>
      </w:r>
      <w:proofErr w:type="spellStart"/>
      <w:r w:rsidR="002D0893">
        <w:t>Tx</w:t>
      </w:r>
      <w:proofErr w:type="spellEnd"/>
      <w:r w:rsidR="002D0893">
        <w:t xml:space="preserve"> </w:t>
      </w:r>
      <w:proofErr w:type="spellStart"/>
      <w:r w:rsidR="002D0893">
        <w:t>beam</w:t>
      </w:r>
      <w:proofErr w:type="spellEnd"/>
      <w:r w:rsidR="002D0893">
        <w:t xml:space="preserve"> </w:t>
      </w:r>
      <w:proofErr w:type="spellStart"/>
      <w:r w:rsidR="002D0893">
        <w:t>prediction</w:t>
      </w:r>
      <w:proofErr w:type="spellEnd"/>
      <w:r w:rsidR="002D0893">
        <w:t xml:space="preserve">, </w:t>
      </w:r>
      <w:proofErr w:type="spellStart"/>
      <w:r w:rsidR="002D0893" w:rsidDel="53C64ABA">
        <w:t>when</w:t>
      </w:r>
      <w:proofErr w:type="spellEnd"/>
      <w:r w:rsidR="002D0893" w:rsidDel="53C64ABA">
        <w:t xml:space="preserve"> Set B is </w:t>
      </w:r>
      <w:proofErr w:type="spellStart"/>
      <w:r w:rsidR="002D0893">
        <w:t>subset</w:t>
      </w:r>
      <w:proofErr w:type="spellEnd"/>
      <w:r w:rsidR="002D0893">
        <w:t xml:space="preserve"> of</w:t>
      </w:r>
      <w:r w:rsidR="002D0893" w:rsidDel="53C64ABA">
        <w:t xml:space="preserve"> Set A, </w:t>
      </w:r>
      <w:r w:rsidR="002D0893">
        <w:rPr>
          <w:lang w:val="en-GB"/>
        </w:rPr>
        <w:t>with</w:t>
      </w:r>
      <w:r w:rsidR="002D0893" w:rsidRPr="00E90673">
        <w:t xml:space="preserve"> </w:t>
      </w:r>
      <w:proofErr w:type="spellStart"/>
      <w:r w:rsidR="002D0893" w:rsidRPr="00E90673">
        <w:t>measurements</w:t>
      </w:r>
      <w:proofErr w:type="spellEnd"/>
      <w:r w:rsidR="002D0893" w:rsidRPr="00E90673">
        <w:t xml:space="preserve"> of </w:t>
      </w:r>
      <w:proofErr w:type="spellStart"/>
      <w:r w:rsidR="002D0893" w:rsidRPr="00E90673">
        <w:rPr>
          <w:b/>
          <w:bCs/>
        </w:rPr>
        <w:t>fixed</w:t>
      </w:r>
      <w:proofErr w:type="spellEnd"/>
      <w:r w:rsidR="002D0893" w:rsidRPr="00E90673">
        <w:rPr>
          <w:b/>
          <w:bCs/>
        </w:rPr>
        <w:t xml:space="preserve"> Set B</w:t>
      </w:r>
      <w:r w:rsidR="002D0893" w:rsidRPr="00E90673">
        <w:t xml:space="preserve"> of </w:t>
      </w:r>
      <w:proofErr w:type="spellStart"/>
      <w:r w:rsidR="002D0893" w:rsidRPr="00E90673">
        <w:t>beams</w:t>
      </w:r>
      <w:proofErr w:type="spellEnd"/>
      <w:r w:rsidR="002D0893" w:rsidRPr="00E90673">
        <w:t xml:space="preserve"> </w:t>
      </w:r>
      <w:proofErr w:type="spellStart"/>
      <w:r w:rsidR="002D0893" w:rsidRPr="00E90673">
        <w:t>that</w:t>
      </w:r>
      <w:proofErr w:type="spellEnd"/>
      <w:r w:rsidR="002D0893" w:rsidRPr="00E90673">
        <w:t xml:space="preserve"> </w:t>
      </w:r>
      <w:proofErr w:type="spellStart"/>
      <w:r w:rsidR="00AE3342">
        <w:t>are</w:t>
      </w:r>
      <w:proofErr w:type="spellEnd"/>
      <w:r w:rsidR="002D0893" w:rsidRPr="00E90673">
        <w:t> </w:t>
      </w:r>
      <w:r w:rsidR="002D0893" w:rsidRPr="00E90673">
        <w:rPr>
          <w:b/>
          <w:bCs/>
        </w:rPr>
        <w:t>1/</w:t>
      </w:r>
      <w:r w:rsidR="00606EF8">
        <w:rPr>
          <w:b/>
          <w:bCs/>
        </w:rPr>
        <w:t>8</w:t>
      </w:r>
      <w:r w:rsidR="002D0893" w:rsidRPr="00E90673">
        <w:t xml:space="preserve"> of Set A </w:t>
      </w:r>
      <w:proofErr w:type="spellStart"/>
      <w:r w:rsidR="00606EF8">
        <w:t>beams</w:t>
      </w:r>
      <w:proofErr w:type="spellEnd"/>
      <w:r w:rsidR="00606EF8">
        <w:t xml:space="preserve"> </w:t>
      </w:r>
      <w:proofErr w:type="spellStart"/>
      <w:r w:rsidR="002D0893" w:rsidRPr="0006413E">
        <w:rPr>
          <w:b/>
          <w:bCs/>
        </w:rPr>
        <w:t>when</w:t>
      </w:r>
      <w:proofErr w:type="spellEnd"/>
      <w:r w:rsidR="002D0893" w:rsidRPr="0006413E">
        <w:rPr>
          <w:b/>
          <w:bCs/>
        </w:rPr>
        <w:t xml:space="preserve"> Set A </w:t>
      </w:r>
      <w:proofErr w:type="spellStart"/>
      <w:r w:rsidR="002D0893" w:rsidRPr="0006413E">
        <w:rPr>
          <w:b/>
          <w:bCs/>
        </w:rPr>
        <w:t>has</w:t>
      </w:r>
      <w:proofErr w:type="spellEnd"/>
      <w:r w:rsidR="002D0893" w:rsidRPr="0006413E">
        <w:rPr>
          <w:b/>
          <w:bCs/>
        </w:rPr>
        <w:t xml:space="preserve"> </w:t>
      </w:r>
      <w:r w:rsidR="002D0893" w:rsidRPr="00DF1ABB">
        <w:rPr>
          <w:b/>
          <w:bCs/>
        </w:rPr>
        <w:t xml:space="preserve">64 </w:t>
      </w:r>
      <w:proofErr w:type="spellStart"/>
      <w:r w:rsidR="002D0893" w:rsidRPr="00DF1ABB">
        <w:rPr>
          <w:b/>
          <w:bCs/>
        </w:rPr>
        <w:t>Tx</w:t>
      </w:r>
      <w:proofErr w:type="spellEnd"/>
      <w:r w:rsidR="002D0893" w:rsidRPr="00DF1ABB">
        <w:rPr>
          <w:b/>
          <w:bCs/>
        </w:rPr>
        <w:t xml:space="preserve"> </w:t>
      </w:r>
      <w:proofErr w:type="spellStart"/>
      <w:r w:rsidR="007846A9" w:rsidRPr="00DF1ABB">
        <w:rPr>
          <w:b/>
          <w:bCs/>
        </w:rPr>
        <w:t>b</w:t>
      </w:r>
      <w:r w:rsidR="002D0893" w:rsidRPr="00DF1ABB">
        <w:rPr>
          <w:b/>
          <w:bCs/>
        </w:rPr>
        <w:t>eams</w:t>
      </w:r>
      <w:proofErr w:type="spellEnd"/>
      <w:r w:rsidR="00C929ED">
        <w:rPr>
          <w:b/>
          <w:bCs/>
        </w:rPr>
        <w:t>:</w:t>
      </w:r>
    </w:p>
    <w:p w14:paraId="6B34E20B" w14:textId="3B1A487C" w:rsidR="002D0893" w:rsidRPr="0006413E" w:rsidRDefault="002D0893" w:rsidP="002D0893">
      <w:pPr>
        <w:numPr>
          <w:ilvl w:val="1"/>
          <w:numId w:val="97"/>
        </w:numPr>
        <w:spacing w:after="0"/>
        <w:jc w:val="both"/>
        <w:rPr>
          <w:lang w:val="en-US"/>
        </w:rPr>
      </w:pPr>
      <w:bookmarkStart w:id="12" w:name="_Hlk134817216"/>
      <w:r>
        <w:t>evaluation results indicate that, AI/ML can achieve [</w:t>
      </w:r>
      <w:r w:rsidR="00032435">
        <w:t>8</w:t>
      </w:r>
      <w:r>
        <w:t>3%] beam prediction accuracy of Top-1 DL Tx beam, evaluation results indicate that AI/ML can achieve [</w:t>
      </w:r>
      <w:r w:rsidR="00D5075A">
        <w:t>91</w:t>
      </w:r>
      <w:r>
        <w:t>%] beam prediction accuracy of Top-1 DL Tx beam with 1dB margin</w:t>
      </w:r>
      <w:r w:rsidR="00C929ED">
        <w:t>.</w:t>
      </w:r>
    </w:p>
    <w:p w14:paraId="25606EB6" w14:textId="44067401" w:rsidR="00606A69" w:rsidRDefault="00606A69" w:rsidP="002D0893">
      <w:pPr>
        <w:numPr>
          <w:ilvl w:val="1"/>
          <w:numId w:val="97"/>
        </w:numPr>
        <w:spacing w:after="0"/>
        <w:jc w:val="both"/>
        <w:rPr>
          <w:lang w:val="en-US"/>
        </w:rPr>
      </w:pPr>
      <w:r>
        <w:t>evaluation results indicate that, AI/ML can achieve [</w:t>
      </w:r>
      <w:r w:rsidR="002F7613">
        <w:t>9</w:t>
      </w:r>
      <w:r w:rsidR="001907FE">
        <w:t>7</w:t>
      </w:r>
      <w:r>
        <w:t>%] beam prediction accuracy of Top-</w:t>
      </w:r>
      <w:r w:rsidR="00A83B2E">
        <w:t>4</w:t>
      </w:r>
      <w:r>
        <w:t xml:space="preserve"> DL Tx beam</w:t>
      </w:r>
      <w:r w:rsidR="00C929ED">
        <w:t>.</w:t>
      </w:r>
    </w:p>
    <w:p w14:paraId="66D0AE23" w14:textId="5ED7A962" w:rsidR="002D0893" w:rsidRPr="007D5289" w:rsidRDefault="002D0893" w:rsidP="002D0893">
      <w:pPr>
        <w:numPr>
          <w:ilvl w:val="1"/>
          <w:numId w:val="97"/>
        </w:numPr>
        <w:spacing w:after="0"/>
        <w:jc w:val="both"/>
        <w:rPr>
          <w:rFonts w:ascii="Times" w:eastAsia="Times New Roman" w:hAnsi="Times"/>
        </w:rPr>
      </w:pPr>
      <w:r>
        <w:t>evaluation results indicate that, the average L1-RSRP difference (dB) of Top-1 predicted beam can be [</w:t>
      </w:r>
      <w:r w:rsidR="00EB0ACC" w:rsidRPr="00AE5C02">
        <w:rPr>
          <w:rFonts w:eastAsia="Times New Roman"/>
          <w:bCs/>
          <w:sz w:val="18"/>
          <w:szCs w:val="18"/>
          <w:lang w:val="en-US" w:eastAsia="fr-FR"/>
        </w:rPr>
        <w:t>0.57</w:t>
      </w:r>
      <w:r>
        <w:t>], evaluation results indicate that the 5%ile of L1-RSRP diff (dB) can be [</w:t>
      </w:r>
      <w:r w:rsidR="00EB0ACC">
        <w:t>3</w:t>
      </w:r>
      <w:r>
        <w:t>].</w:t>
      </w:r>
    </w:p>
    <w:p w14:paraId="6EB57584" w14:textId="682BC779" w:rsidR="002D0893" w:rsidRPr="0006413E" w:rsidRDefault="002D0893" w:rsidP="002D0893">
      <w:pPr>
        <w:numPr>
          <w:ilvl w:val="1"/>
          <w:numId w:val="97"/>
        </w:numPr>
        <w:spacing w:after="0"/>
        <w:jc w:val="both"/>
        <w:rPr>
          <w:u w:val="single"/>
        </w:rPr>
      </w:pPr>
      <w:r w:rsidRPr="0006413E">
        <w:rPr>
          <w:u w:val="single"/>
        </w:rPr>
        <w:t xml:space="preserve">evaluation results indicate that, AI/ML achieves </w:t>
      </w:r>
      <w:r w:rsidR="00AC06C0" w:rsidRPr="0006413E">
        <w:rPr>
          <w:u w:val="single"/>
        </w:rPr>
        <w:t>[</w:t>
      </w:r>
      <w:r w:rsidR="00250EF9">
        <w:rPr>
          <w:u w:val="single"/>
        </w:rPr>
        <w:t>98%</w:t>
      </w:r>
      <w:r w:rsidR="00AC06C0" w:rsidRPr="0006413E">
        <w:rPr>
          <w:u w:val="single"/>
        </w:rPr>
        <w:t>]</w:t>
      </w:r>
      <w:r w:rsidRPr="0006413E">
        <w:rPr>
          <w:u w:val="single"/>
        </w:rPr>
        <w:t xml:space="preserve"> of the UE average throughput of the BMCase1 baseline Opt1 (exhaustive search over Set A beams), evaluation results indicate that, AI/ML achieves </w:t>
      </w:r>
      <w:r w:rsidR="00AC06C0" w:rsidRPr="0006413E">
        <w:rPr>
          <w:u w:val="single"/>
        </w:rPr>
        <w:t>[</w:t>
      </w:r>
      <w:r w:rsidR="00250EF9">
        <w:rPr>
          <w:u w:val="single"/>
        </w:rPr>
        <w:t>84%</w:t>
      </w:r>
      <w:r w:rsidR="00AC06C0" w:rsidRPr="0006413E">
        <w:rPr>
          <w:u w:val="single"/>
        </w:rPr>
        <w:t>]</w:t>
      </w:r>
      <w:r w:rsidRPr="0006413E">
        <w:rPr>
          <w:u w:val="single"/>
        </w:rPr>
        <w:t xml:space="preserve"> of the UE 5%ile throughput of the BMCase1 baseline Opt1</w:t>
      </w:r>
      <w:r w:rsidR="00C929ED">
        <w:rPr>
          <w:u w:val="single"/>
        </w:rPr>
        <w:t>.</w:t>
      </w:r>
    </w:p>
    <w:bookmarkEnd w:id="12"/>
    <w:p w14:paraId="44A704AF" w14:textId="45CD102C" w:rsidR="004E73D9" w:rsidRPr="004E73D9" w:rsidRDefault="004E73D9" w:rsidP="009836A0">
      <w:pPr>
        <w:rPr>
          <w:lang w:val="en-US" w:eastAsia="en-GB"/>
        </w:rPr>
      </w:pPr>
    </w:p>
    <w:p w14:paraId="33D534CA" w14:textId="679F5498" w:rsidR="00BF772A" w:rsidRPr="00F25B04" w:rsidRDefault="00783C80" w:rsidP="00F25B04">
      <w:pPr>
        <w:pStyle w:val="Heading4"/>
        <w:rPr>
          <w:lang w:val="en-US"/>
        </w:rPr>
      </w:pPr>
      <w:r w:rsidRPr="00A157ED">
        <w:rPr>
          <w:lang w:val="en-US" w:eastAsia="en-GB"/>
        </w:rPr>
        <w:t>Evaluation</w:t>
      </w:r>
      <w:r w:rsidR="00BF772A" w:rsidRPr="00A157ED">
        <w:rPr>
          <w:lang w:val="en-US"/>
        </w:rPr>
        <w:t xml:space="preserve"> </w:t>
      </w:r>
      <w:r w:rsidR="00BF772A" w:rsidRPr="00F25B04">
        <w:rPr>
          <w:lang w:val="en-US"/>
        </w:rPr>
        <w:t xml:space="preserve">Results </w:t>
      </w:r>
      <w:r w:rsidR="0039796D" w:rsidRPr="00F25B04">
        <w:rPr>
          <w:lang w:val="en-US"/>
        </w:rPr>
        <w:t>for</w:t>
      </w:r>
      <w:r w:rsidR="00F30B3E" w:rsidRPr="00F25B04">
        <w:rPr>
          <w:lang w:val="en-US"/>
        </w:rPr>
        <w:t xml:space="preserve"> </w:t>
      </w:r>
      <w:r w:rsidR="00BF772A" w:rsidRPr="00F25B04">
        <w:rPr>
          <w:lang w:val="en-US"/>
        </w:rPr>
        <w:t xml:space="preserve">Set B is </w:t>
      </w:r>
      <w:r w:rsidR="00A56437" w:rsidRPr="00F25B04">
        <w:rPr>
          <w:lang w:val="en-US"/>
        </w:rPr>
        <w:t>D</w:t>
      </w:r>
      <w:r w:rsidR="00BF772A" w:rsidRPr="00F25B04">
        <w:rPr>
          <w:lang w:val="en-US"/>
        </w:rPr>
        <w:t>ifferent to Set A</w:t>
      </w:r>
      <w:r w:rsidR="009C0441" w:rsidRPr="00F25B04">
        <w:rPr>
          <w:lang w:val="en-US"/>
        </w:rPr>
        <w:t xml:space="preserve"> </w:t>
      </w:r>
      <w:r w:rsidR="00793B11" w:rsidRPr="00F25B04">
        <w:rPr>
          <w:lang w:val="en-US"/>
        </w:rPr>
        <w:t xml:space="preserve"> </w:t>
      </w:r>
    </w:p>
    <w:p w14:paraId="6FF9DFAB" w14:textId="623E83B7" w:rsidR="002831B3" w:rsidRPr="0081426F" w:rsidRDefault="00A474CD" w:rsidP="00DD519D">
      <w:pPr>
        <w:jc w:val="both"/>
        <w:rPr>
          <w:lang w:val="en-US"/>
        </w:rPr>
      </w:pPr>
      <w:r w:rsidRPr="0081426F">
        <w:rPr>
          <w:lang w:val="en-US"/>
        </w:rPr>
        <w:t>As mention</w:t>
      </w:r>
      <w:r w:rsidR="005825D5" w:rsidRPr="0081426F">
        <w:rPr>
          <w:lang w:val="en-US"/>
        </w:rPr>
        <w:t>ed</w:t>
      </w:r>
      <w:r w:rsidRPr="0081426F">
        <w:rPr>
          <w:lang w:val="en-US"/>
        </w:rPr>
        <w:t xml:space="preserve"> in ou</w:t>
      </w:r>
      <w:r w:rsidR="005825D5" w:rsidRPr="0081426F">
        <w:rPr>
          <w:lang w:val="en-US"/>
        </w:rPr>
        <w:t>r</w:t>
      </w:r>
      <w:r w:rsidRPr="0081426F">
        <w:rPr>
          <w:lang w:val="en-US"/>
        </w:rPr>
        <w:t xml:space="preserve"> other BM paper</w:t>
      </w:r>
      <w:r w:rsidR="00E554DF" w:rsidRPr="0081426F">
        <w:rPr>
          <w:lang w:val="en-US"/>
        </w:rPr>
        <w:t xml:space="preserve"> </w:t>
      </w:r>
      <w:r w:rsidR="005825D5" w:rsidRPr="00A157ED">
        <w:rPr>
          <w:lang w:val="en-US"/>
        </w:rPr>
        <w:fldChar w:fldCharType="begin"/>
      </w:r>
      <w:r w:rsidR="005825D5" w:rsidRPr="0081426F">
        <w:rPr>
          <w:lang w:val="en-US"/>
        </w:rPr>
        <w:instrText xml:space="preserve"> REF _Ref111198348 \r \h </w:instrText>
      </w:r>
      <w:r w:rsidR="00DD519D" w:rsidRPr="0081426F">
        <w:rPr>
          <w:lang w:val="en-US"/>
        </w:rPr>
        <w:instrText xml:space="preserve"> \* MERGEFORMAT </w:instrText>
      </w:r>
      <w:r w:rsidR="005825D5" w:rsidRPr="00A157ED">
        <w:rPr>
          <w:lang w:val="en-US"/>
        </w:rPr>
      </w:r>
      <w:r w:rsidR="005825D5" w:rsidRPr="00A157ED">
        <w:rPr>
          <w:lang w:val="en-US"/>
        </w:rPr>
        <w:fldChar w:fldCharType="separate"/>
      </w:r>
      <w:r w:rsidR="00847B68">
        <w:rPr>
          <w:lang w:val="en-US"/>
        </w:rPr>
        <w:t>[4]</w:t>
      </w:r>
      <w:r w:rsidR="005825D5" w:rsidRPr="00A157ED">
        <w:rPr>
          <w:lang w:val="en-US"/>
        </w:rPr>
        <w:fldChar w:fldCharType="end"/>
      </w:r>
      <w:r w:rsidRPr="001B25BD">
        <w:rPr>
          <w:lang w:val="en-US"/>
        </w:rPr>
        <w:t>,</w:t>
      </w:r>
      <w:r w:rsidR="00E554DF" w:rsidRPr="0081426F">
        <w:rPr>
          <w:lang w:val="en-US"/>
        </w:rPr>
        <w:t xml:space="preserve"> for BM-Case</w:t>
      </w:r>
      <m:oMath>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DL TX</m:t>
            </m:r>
          </m:sub>
        </m:sSub>
      </m:oMath>
      <w:r w:rsidR="00E554DF" w:rsidRPr="001B25BD">
        <w:rPr>
          <w:lang w:val="en-US"/>
        </w:rPr>
        <w:t>-</w:t>
      </w:r>
      <w:r w:rsidR="00793B11" w:rsidRPr="0081426F">
        <w:rPr>
          <w:b/>
          <w:lang w:val="en-US"/>
        </w:rPr>
        <w:t xml:space="preserve"> </w:t>
      </w:r>
      <w:r w:rsidR="00793B11" w:rsidRPr="0081426F">
        <w:rPr>
          <w:lang w:val="en-US"/>
        </w:rPr>
        <w:t xml:space="preserve">Set B is different </w:t>
      </w:r>
      <w:r w:rsidR="005825D5" w:rsidRPr="0081426F">
        <w:rPr>
          <w:lang w:val="en-US"/>
        </w:rPr>
        <w:t>from</w:t>
      </w:r>
      <w:r w:rsidR="00793B11" w:rsidRPr="0081426F">
        <w:rPr>
          <w:lang w:val="en-US"/>
        </w:rPr>
        <w:t xml:space="preserve"> Set A, we consider Set B </w:t>
      </w:r>
      <w:r w:rsidR="0125C56A" w:rsidRPr="0081426F">
        <w:rPr>
          <w:lang w:val="en-US"/>
        </w:rPr>
        <w:t>to be</w:t>
      </w:r>
      <w:r w:rsidR="00793B11" w:rsidRPr="0081426F">
        <w:rPr>
          <w:lang w:val="en-US"/>
        </w:rPr>
        <w:t xml:space="preserve"> a wide beam codebook</w:t>
      </w:r>
      <w:r w:rsidR="28A12B6A" w:rsidRPr="0081426F">
        <w:rPr>
          <w:lang w:val="en-US"/>
        </w:rPr>
        <w:t>,</w:t>
      </w:r>
      <w:r w:rsidR="00793B11" w:rsidRPr="0081426F">
        <w:rPr>
          <w:lang w:val="en-US"/>
        </w:rPr>
        <w:t xml:space="preserve"> and Set A is a refined (narrow) beam codebook. </w:t>
      </w:r>
      <w:r w:rsidR="00C839AE" w:rsidRPr="0081426F">
        <w:rPr>
          <w:lang w:val="en-US"/>
        </w:rPr>
        <w:t xml:space="preserve">In the following, we will try to compare the Set </w:t>
      </w:r>
      <w:r w:rsidR="000A23F5" w:rsidRPr="0081426F">
        <w:rPr>
          <w:lang w:val="en-US"/>
        </w:rPr>
        <w:t>A</w:t>
      </w:r>
      <w:r w:rsidR="00C839AE" w:rsidRPr="0081426F">
        <w:rPr>
          <w:lang w:val="en-US"/>
        </w:rPr>
        <w:t xml:space="preserve"> prediction </w:t>
      </w:r>
      <w:r w:rsidR="000A23F5" w:rsidRPr="0081426F">
        <w:rPr>
          <w:lang w:val="en-US"/>
        </w:rPr>
        <w:t xml:space="preserve">performance </w:t>
      </w:r>
      <w:r w:rsidR="00C839AE" w:rsidRPr="0081426F">
        <w:rPr>
          <w:lang w:val="en-US"/>
        </w:rPr>
        <w:t xml:space="preserve">based on different </w:t>
      </w:r>
      <w:r w:rsidR="007F2ED8" w:rsidRPr="0081426F">
        <w:rPr>
          <w:lang w:val="en-US"/>
        </w:rPr>
        <w:t>choices</w:t>
      </w:r>
      <w:r w:rsidR="00C839AE" w:rsidRPr="0081426F">
        <w:rPr>
          <w:lang w:val="en-US"/>
        </w:rPr>
        <w:t xml:space="preserve"> of Set B</w:t>
      </w:r>
      <w:r w:rsidR="00C612F8" w:rsidRPr="0081426F">
        <w:rPr>
          <w:lang w:val="en-US"/>
        </w:rPr>
        <w:t xml:space="preserve"> wide beam codebook</w:t>
      </w:r>
      <w:r w:rsidR="000A23F5" w:rsidRPr="0081426F">
        <w:rPr>
          <w:lang w:val="en-US"/>
        </w:rPr>
        <w:t xml:space="preserve">, and we consider the following </w:t>
      </w:r>
      <w:r w:rsidR="00943370" w:rsidRPr="0081426F">
        <w:rPr>
          <w:lang w:val="en-US"/>
        </w:rPr>
        <w:t>wide beam construction methods:</w:t>
      </w:r>
    </w:p>
    <w:p w14:paraId="53EC6565" w14:textId="2CCCB186" w:rsidR="00943370" w:rsidRPr="0081426F" w:rsidRDefault="00E701E6" w:rsidP="007C2F6C">
      <w:pPr>
        <w:pStyle w:val="Ran1Observation0"/>
        <w:numPr>
          <w:ilvl w:val="0"/>
          <w:numId w:val="37"/>
        </w:numPr>
        <w:rPr>
          <w:szCs w:val="20"/>
          <w:lang w:val="en-US"/>
        </w:rPr>
      </w:pPr>
      <w:bookmarkStart w:id="13" w:name="_Hlk111107667"/>
      <w:r w:rsidRPr="00A157ED">
        <w:rPr>
          <w:lang w:val="en-US"/>
        </w:rPr>
        <w:t>W</w:t>
      </w:r>
      <w:r w:rsidR="00943370" w:rsidRPr="001B25BD">
        <w:rPr>
          <w:szCs w:val="20"/>
          <w:lang w:val="en-US"/>
        </w:rPr>
        <w:t>ide beam codebook</w:t>
      </w:r>
      <w:r w:rsidRPr="0081426F">
        <w:rPr>
          <w:szCs w:val="20"/>
          <w:lang w:val="en-US"/>
        </w:rPr>
        <w:t>#1</w:t>
      </w:r>
      <w:r w:rsidR="008A0FC8" w:rsidRPr="0081426F">
        <w:rPr>
          <w:szCs w:val="20"/>
          <w:lang w:val="en-US"/>
        </w:rPr>
        <w:t xml:space="preserve"> - </w:t>
      </w:r>
      <w:r w:rsidR="008A0FC8" w:rsidRPr="0081426F">
        <w:rPr>
          <w:b/>
          <w:szCs w:val="20"/>
          <w:lang w:val="en-US"/>
        </w:rPr>
        <w:t>baseline</w:t>
      </w:r>
    </w:p>
    <w:bookmarkEnd w:id="13"/>
    <w:p w14:paraId="730959AE" w14:textId="058B48F6" w:rsidR="00B232A5" w:rsidRPr="001B25BD" w:rsidRDefault="00960523" w:rsidP="007C2F6C">
      <w:pPr>
        <w:pStyle w:val="ListParagraph"/>
        <w:numPr>
          <w:ilvl w:val="1"/>
          <w:numId w:val="37"/>
        </w:numPr>
        <w:jc w:val="both"/>
        <w:rPr>
          <w:szCs w:val="20"/>
          <w:lang w:val="en-US"/>
        </w:rPr>
      </w:pPr>
      <w:r w:rsidRPr="0081426F">
        <w:rPr>
          <w:szCs w:val="20"/>
          <w:lang w:val="en-US"/>
        </w:rPr>
        <w:t xml:space="preserve">The wide beam codebook construction </w:t>
      </w:r>
      <w:r w:rsidR="00E838EC">
        <w:rPr>
          <w:szCs w:val="20"/>
          <w:lang w:val="en-US"/>
        </w:rPr>
        <w:t xml:space="preserve">aggregates </w:t>
      </w:r>
      <w:r w:rsidR="00244423">
        <w:rPr>
          <w:szCs w:val="20"/>
          <w:lang w:val="en-US"/>
        </w:rPr>
        <w:t xml:space="preserve">4 adjacent narrow beams in one wide beam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847B68">
        <w:rPr>
          <w:szCs w:val="20"/>
          <w:lang w:val="en-US"/>
        </w:rPr>
        <w:t>[3]</w:t>
      </w:r>
      <w:r w:rsidR="00E45716" w:rsidRPr="00A157ED">
        <w:rPr>
          <w:szCs w:val="20"/>
          <w:lang w:val="en-US"/>
        </w:rPr>
        <w:fldChar w:fldCharType="end"/>
      </w:r>
    </w:p>
    <w:p w14:paraId="44C6659A" w14:textId="0CBBFA1C" w:rsidR="00E701E6" w:rsidRPr="0081426F" w:rsidRDefault="00E701E6" w:rsidP="00DD519D">
      <w:pPr>
        <w:pStyle w:val="ListParagraph"/>
        <w:ind w:left="1440"/>
        <w:jc w:val="both"/>
        <w:rPr>
          <w:szCs w:val="20"/>
          <w:lang w:val="en-US"/>
        </w:rPr>
      </w:pPr>
    </w:p>
    <w:p w14:paraId="22CE9E2C" w14:textId="69DED0D3" w:rsidR="007B05E9" w:rsidRPr="0081426F" w:rsidRDefault="00E701E6" w:rsidP="007C2F6C">
      <w:pPr>
        <w:pStyle w:val="ListParagraph"/>
        <w:numPr>
          <w:ilvl w:val="0"/>
          <w:numId w:val="37"/>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#4</w:t>
      </w:r>
    </w:p>
    <w:p w14:paraId="5E276009" w14:textId="360BAD6E" w:rsidR="006D4C8F" w:rsidRPr="0081426F" w:rsidRDefault="00850F82" w:rsidP="007C2F6C">
      <w:pPr>
        <w:pStyle w:val="ListParagraph"/>
        <w:numPr>
          <w:ilvl w:val="1"/>
          <w:numId w:val="37"/>
        </w:numPr>
        <w:jc w:val="both"/>
        <w:rPr>
          <w:lang w:val="en-US"/>
        </w:rPr>
      </w:pPr>
      <w:r w:rsidRPr="27406CF5">
        <w:rPr>
          <w:lang w:val="en-US"/>
        </w:rPr>
        <w:t xml:space="preserve">The wide beam codebook is constructed </w:t>
      </w:r>
      <w:r w:rsidR="0057548C" w:rsidRPr="27406CF5">
        <w:rPr>
          <w:lang w:val="en-US"/>
        </w:rPr>
        <w:t>in</w:t>
      </w:r>
      <w:r w:rsidRPr="27406CF5">
        <w:rPr>
          <w:lang w:val="en-US"/>
        </w:rPr>
        <w:t xml:space="preserve"> </w:t>
      </w:r>
      <w:r w:rsidR="0057548C" w:rsidRPr="27406CF5">
        <w:rPr>
          <w:lang w:val="en-US"/>
        </w:rPr>
        <w:t>a</w:t>
      </w:r>
      <w:r w:rsidRPr="27406CF5">
        <w:rPr>
          <w:lang w:val="en-US"/>
        </w:rPr>
        <w:t xml:space="preserve"> hybrid fashion - s</w:t>
      </w:r>
      <w:r w:rsidR="00E9515E" w:rsidRPr="27406CF5">
        <w:rPr>
          <w:lang w:val="en-US"/>
        </w:rPr>
        <w:t xml:space="preserve">ome wide beams are </w:t>
      </w:r>
      <w:r w:rsidRPr="27406CF5">
        <w:rPr>
          <w:lang w:val="en-US"/>
        </w:rPr>
        <w:t>constructed based</w:t>
      </w:r>
      <w:r w:rsidR="00E9515E" w:rsidRPr="27406CF5">
        <w:rPr>
          <w:lang w:val="en-US"/>
        </w:rPr>
        <w:t xml:space="preserve"> </w:t>
      </w:r>
      <w:r w:rsidR="2025D78F" w:rsidRPr="27406CF5">
        <w:rPr>
          <w:lang w:val="en-US"/>
        </w:rPr>
        <w:t>on the</w:t>
      </w:r>
      <w:r w:rsidR="00E9515E" w:rsidRPr="27406CF5">
        <w:rPr>
          <w:lang w:val="en-US"/>
        </w:rPr>
        <w:t xml:space="preserve"> wide beam codebook</w:t>
      </w:r>
      <w:r w:rsidRPr="27406CF5">
        <w:rPr>
          <w:lang w:val="en-US"/>
        </w:rPr>
        <w:t>#1 method</w:t>
      </w:r>
      <w:r w:rsidR="00E9515E" w:rsidRPr="27406CF5">
        <w:rPr>
          <w:lang w:val="en-US"/>
        </w:rPr>
        <w:t xml:space="preserve"> while </w:t>
      </w:r>
      <w:r w:rsidR="009138CB" w:rsidRPr="27406CF5">
        <w:rPr>
          <w:lang w:val="en-US"/>
        </w:rPr>
        <w:t xml:space="preserve">other wide beams are </w:t>
      </w:r>
      <w:r w:rsidRPr="27406CF5">
        <w:rPr>
          <w:lang w:val="en-US"/>
        </w:rPr>
        <w:t xml:space="preserve">constructed </w:t>
      </w:r>
      <w:r w:rsidR="00564420">
        <w:rPr>
          <w:lang w:val="en-US"/>
        </w:rPr>
        <w:t>randomly selecting refined beams in Set A</w:t>
      </w:r>
      <w:r w:rsidR="009138CB" w:rsidRPr="27406CF5">
        <w:rPr>
          <w:lang w:val="en-US"/>
        </w:rPr>
        <w:t xml:space="preserve">. The hybrid wide beam codebook has the same coverage as Set A. </w:t>
      </w:r>
    </w:p>
    <w:p w14:paraId="29A0BE93" w14:textId="77777777" w:rsidR="00B34914" w:rsidRPr="0081426F" w:rsidRDefault="00B34914" w:rsidP="007D05D9">
      <w:pPr>
        <w:rPr>
          <w:lang w:val="en-US"/>
        </w:rPr>
      </w:pPr>
    </w:p>
    <w:p w14:paraId="08DE4306" w14:textId="2687C83C" w:rsidR="00415451" w:rsidRPr="0081426F" w:rsidRDefault="00415451" w:rsidP="007D05D9">
      <w:pPr>
        <w:rPr>
          <w:lang w:val="en-US"/>
        </w:rPr>
      </w:pPr>
      <w:r w:rsidRPr="0081426F">
        <w:rPr>
          <w:lang w:val="en-US"/>
        </w:rPr>
        <w:t xml:space="preserve">All wide beam codebooks combine 4 refined beams into 1 wide beam. </w:t>
      </w:r>
      <w:r w:rsidR="00B55C0E">
        <w:rPr>
          <w:lang w:val="en-US"/>
        </w:rPr>
        <w:t>I</w:t>
      </w:r>
      <w:r w:rsidRPr="0081426F">
        <w:rPr>
          <w:lang w:val="en-US"/>
        </w:rPr>
        <w:t>n the following</w:t>
      </w:r>
      <w:r w:rsidR="0057548C" w:rsidRPr="0081426F">
        <w:rPr>
          <w:lang w:val="en-US"/>
        </w:rPr>
        <w:t>,</w:t>
      </w:r>
      <w:r w:rsidRPr="0081426F">
        <w:rPr>
          <w:lang w:val="en-US"/>
        </w:rPr>
        <w:t xml:space="preserve"> we consider Set A with 64 and 32 refined </w:t>
      </w:r>
      <w:proofErr w:type="gramStart"/>
      <w:r w:rsidRPr="0081426F">
        <w:rPr>
          <w:lang w:val="en-US"/>
        </w:rPr>
        <w:t>beams</w:t>
      </w:r>
      <w:r w:rsidR="00B47466" w:rsidRPr="0081426F">
        <w:rPr>
          <w:lang w:val="en-US"/>
        </w:rPr>
        <w:t>,</w:t>
      </w:r>
      <w:r w:rsidRPr="0081426F">
        <w:rPr>
          <w:lang w:val="en-US"/>
        </w:rPr>
        <w:t xml:space="preserve"> and</w:t>
      </w:r>
      <w:proofErr w:type="gramEnd"/>
      <w:r w:rsidRPr="0081426F">
        <w:rPr>
          <w:lang w:val="en-US"/>
        </w:rPr>
        <w:t xml:space="preserve"> Set B will have 16 and 8 wide beams correspondingly. </w:t>
      </w:r>
      <w:r w:rsidR="00C3341E" w:rsidRPr="00F25B04">
        <w:rPr>
          <w:lang w:val="en-US"/>
        </w:rPr>
        <w:fldChar w:fldCharType="begin"/>
      </w:r>
      <w:r w:rsidR="00C3341E" w:rsidRPr="00F25B04">
        <w:rPr>
          <w:lang w:val="en-US"/>
        </w:rPr>
        <w:instrText xml:space="preserve"> REF _Ref118325602 \h </w:instrText>
      </w:r>
      <w:r w:rsidR="00C3341E" w:rsidRPr="00F25B04">
        <w:rPr>
          <w:lang w:val="en-US"/>
        </w:rPr>
      </w:r>
      <w:r w:rsidR="00C3341E"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2</w:t>
      </w:r>
      <w:r w:rsidR="00C3341E" w:rsidRPr="00F25B04">
        <w:rPr>
          <w:lang w:val="en-US"/>
        </w:rPr>
        <w:fldChar w:fldCharType="end"/>
      </w:r>
      <w:r w:rsidR="00F539DE" w:rsidRPr="00F25B04">
        <w:rPr>
          <w:lang w:val="en-US"/>
        </w:rPr>
        <w:t xml:space="preserve"> </w:t>
      </w:r>
      <w:r w:rsidRPr="001B25BD">
        <w:rPr>
          <w:lang w:val="en-US"/>
        </w:rPr>
        <w:t>show</w:t>
      </w:r>
      <w:r w:rsidR="0057548C" w:rsidRPr="0081426F">
        <w:rPr>
          <w:lang w:val="en-US"/>
        </w:rPr>
        <w:t>s</w:t>
      </w:r>
      <w:r w:rsidRPr="0081426F">
        <w:rPr>
          <w:lang w:val="en-US"/>
        </w:rPr>
        <w:t xml:space="preserve"> the model performance KPI for different wide beam codebooks</w:t>
      </w:r>
      <w:r w:rsidR="00B34914">
        <w:rPr>
          <w:lang w:val="en-US"/>
        </w:rPr>
        <w:t>.</w:t>
      </w:r>
    </w:p>
    <w:p w14:paraId="19EA42A7" w14:textId="120EAD9C" w:rsidR="00E47489" w:rsidRPr="00F25B04" w:rsidRDefault="00E47489" w:rsidP="00F25B04">
      <w:pPr>
        <w:pStyle w:val="Caption"/>
        <w:keepNext/>
        <w:jc w:val="center"/>
        <w:rPr>
          <w:lang w:val="en-US"/>
        </w:rPr>
      </w:pPr>
      <w:bookmarkStart w:id="14" w:name="_Ref118325602"/>
      <w:r w:rsidRPr="00F25B04">
        <w:rPr>
          <w:lang w:val="en-US"/>
        </w:rPr>
        <w:t xml:space="preserve">Table </w:t>
      </w:r>
      <w:r w:rsidR="000E41FF">
        <w:rPr>
          <w:lang w:val="en-US"/>
        </w:rPr>
        <w:fldChar w:fldCharType="begin"/>
      </w:r>
      <w:r w:rsidR="000E41FF">
        <w:rPr>
          <w:lang w:val="en-US"/>
        </w:rPr>
        <w:instrText xml:space="preserve"> STYLEREF 2 \s </w:instrText>
      </w:r>
      <w:r w:rsidR="000E41FF">
        <w:rPr>
          <w:lang w:val="en-US"/>
        </w:rPr>
        <w:fldChar w:fldCharType="separate"/>
      </w:r>
      <w:r w:rsidR="000E41FF">
        <w:rPr>
          <w:noProof/>
          <w:lang w:val="en-US"/>
        </w:rPr>
        <w:t>2.2</w:t>
      </w:r>
      <w:r w:rsidR="000E41FF">
        <w:rPr>
          <w:lang w:val="en-US"/>
        </w:rPr>
        <w:fldChar w:fldCharType="end"/>
      </w:r>
      <w:r w:rsidR="000E41FF">
        <w:rPr>
          <w:lang w:val="en-US"/>
        </w:rPr>
        <w:noBreakHyphen/>
      </w:r>
      <w:r w:rsidR="000E41FF">
        <w:rPr>
          <w:lang w:val="en-US"/>
        </w:rPr>
        <w:fldChar w:fldCharType="begin"/>
      </w:r>
      <w:r w:rsidR="000E41FF">
        <w:rPr>
          <w:lang w:val="en-US"/>
        </w:rPr>
        <w:instrText xml:space="preserve"> SEQ Table \* ARABIC \s 2 </w:instrText>
      </w:r>
      <w:r w:rsidR="000E41FF">
        <w:rPr>
          <w:lang w:val="en-US"/>
        </w:rPr>
        <w:fldChar w:fldCharType="separate"/>
      </w:r>
      <w:r w:rsidR="000E41FF">
        <w:rPr>
          <w:noProof/>
          <w:lang w:val="en-US"/>
        </w:rPr>
        <w:t>2</w:t>
      </w:r>
      <w:r w:rsidR="000E41FF">
        <w:rPr>
          <w:lang w:val="en-US"/>
        </w:rPr>
        <w:fldChar w:fldCharType="end"/>
      </w:r>
      <w:bookmarkEnd w:id="14"/>
      <w:r w:rsidRPr="00F25B04">
        <w:rPr>
          <w:lang w:val="en-US"/>
        </w:rPr>
        <w:t>:</w:t>
      </w:r>
      <w:r w:rsidR="003F56C4" w:rsidRPr="00F25B04">
        <w:rPr>
          <w:lang w:val="en-US"/>
        </w:rPr>
        <w:t xml:space="preserve"> </w:t>
      </w:r>
      <w:r w:rsidR="0067670B" w:rsidRPr="00F25B04">
        <w:rPr>
          <w:lang w:val="en-US"/>
        </w:rPr>
        <w:t xml:space="preserve">Evaluation results for BM-Case1 </w:t>
      </w:r>
      <w:r w:rsidR="00DD7664" w:rsidRPr="00DD7664">
        <w:rPr>
          <w:lang w:val="en-US"/>
        </w:rPr>
        <w:t xml:space="preserve">DL Tx beam prediction </w:t>
      </w:r>
      <w:r w:rsidR="007E1447">
        <w:rPr>
          <w:lang w:val="en-US"/>
        </w:rPr>
        <w:t xml:space="preserve">with </w:t>
      </w:r>
      <w:r w:rsidR="00DD7664" w:rsidRPr="00DD7664">
        <w:rPr>
          <w:lang w:val="en-US"/>
        </w:rPr>
        <w:t xml:space="preserve">Set B different to Set </w:t>
      </w:r>
      <w:proofErr w:type="gramStart"/>
      <w:r w:rsidR="00DD7664" w:rsidRPr="00DD7664">
        <w:rPr>
          <w:lang w:val="en-US"/>
        </w:rPr>
        <w:t>A</w:t>
      </w:r>
      <w:r w:rsidR="00DD7664" w:rsidRPr="00DD7664" w:rsidDel="00DD7664">
        <w:rPr>
          <w:lang w:val="en-US"/>
        </w:rPr>
        <w:t xml:space="preserve"> </w:t>
      </w:r>
      <w:r w:rsidR="0067670B" w:rsidRPr="00F25B04">
        <w:rPr>
          <w:lang w:val="en-US"/>
        </w:rPr>
        <w:t>.</w:t>
      </w:r>
      <w:proofErr w:type="gramEnd"/>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
        <w:gridCol w:w="2432"/>
        <w:gridCol w:w="1729"/>
        <w:gridCol w:w="1729"/>
        <w:gridCol w:w="1729"/>
        <w:gridCol w:w="1731"/>
      </w:tblGrid>
      <w:tr w:rsidR="00C91332" w:rsidRPr="00A16041" w14:paraId="74FB6777" w14:textId="77777777" w:rsidTr="00EA0FD6">
        <w:trPr>
          <w:trHeight w:val="20"/>
          <w:jc w:val="center"/>
        </w:trPr>
        <w:tc>
          <w:tcPr>
            <w:tcW w:w="2438" w:type="dxa"/>
            <w:gridSpan w:val="2"/>
            <w:shd w:val="clear" w:color="auto" w:fill="auto"/>
          </w:tcPr>
          <w:p w14:paraId="0481275F" w14:textId="77777777" w:rsidR="00C94F6F" w:rsidRPr="00A16041" w:rsidRDefault="00C94F6F" w:rsidP="005A7588">
            <w:pPr>
              <w:spacing w:after="0"/>
              <w:jc w:val="center"/>
              <w:rPr>
                <w:b/>
                <w:bCs/>
                <w:color w:val="000000"/>
                <w:sz w:val="18"/>
                <w:szCs w:val="18"/>
                <w:lang w:val="en-US"/>
              </w:rPr>
            </w:pPr>
            <w:r w:rsidRPr="00A16041">
              <w:rPr>
                <w:b/>
                <w:color w:val="000000" w:themeColor="text1"/>
                <w:sz w:val="18"/>
                <w:szCs w:val="18"/>
                <w:lang w:val="en-US"/>
              </w:rPr>
              <w:t>Assumptions</w:t>
            </w:r>
          </w:p>
        </w:tc>
        <w:tc>
          <w:tcPr>
            <w:tcW w:w="1729" w:type="dxa"/>
            <w:shd w:val="clear" w:color="auto" w:fill="auto"/>
          </w:tcPr>
          <w:p w14:paraId="69D02926" w14:textId="3AED407C" w:rsidR="00C94F6F" w:rsidRPr="00A16041" w:rsidRDefault="00D510BC" w:rsidP="005A7588">
            <w:pPr>
              <w:spacing w:after="0"/>
              <w:jc w:val="center"/>
              <w:rPr>
                <w:b/>
                <w:bCs/>
                <w:color w:val="000000"/>
                <w:sz w:val="18"/>
                <w:szCs w:val="18"/>
                <w:lang w:val="en-US"/>
              </w:rPr>
            </w:pPr>
            <w:proofErr w:type="spellStart"/>
            <w:r w:rsidRPr="00EA0FD6">
              <w:rPr>
                <w:b/>
                <w:color w:val="000000" w:themeColor="text1"/>
                <w:sz w:val="18"/>
                <w:szCs w:val="18"/>
                <w:lang w:val="fr-FR"/>
              </w:rPr>
              <w:t>Widebeam</w:t>
            </w:r>
            <w:proofErr w:type="spellEnd"/>
            <w:r w:rsidRPr="00EA0FD6">
              <w:rPr>
                <w:b/>
                <w:color w:val="000000" w:themeColor="text1"/>
                <w:sz w:val="18"/>
                <w:szCs w:val="18"/>
                <w:lang w:val="fr-FR"/>
              </w:rPr>
              <w:t xml:space="preserve"> and Narrow </w:t>
            </w:r>
            <w:proofErr w:type="spellStart"/>
            <w:r w:rsidRPr="00EA0FD6">
              <w:rPr>
                <w:b/>
                <w:color w:val="000000" w:themeColor="text1"/>
                <w:sz w:val="18"/>
                <w:szCs w:val="18"/>
                <w:lang w:val="fr-FR"/>
              </w:rPr>
              <w:t>beam</w:t>
            </w:r>
            <w:proofErr w:type="spellEnd"/>
          </w:p>
        </w:tc>
        <w:tc>
          <w:tcPr>
            <w:tcW w:w="1729" w:type="dxa"/>
          </w:tcPr>
          <w:p w14:paraId="2D66A4E3" w14:textId="3273FE0E" w:rsidR="00C94F6F" w:rsidRPr="00A16041" w:rsidRDefault="00D510BC" w:rsidP="00EA0FD6">
            <w:pPr>
              <w:spacing w:after="0"/>
              <w:jc w:val="center"/>
              <w:rPr>
                <w:b/>
                <w:bCs/>
                <w:color w:val="000000"/>
                <w:sz w:val="18"/>
                <w:szCs w:val="18"/>
                <w:lang w:val="en-US"/>
              </w:rPr>
            </w:pPr>
            <w:proofErr w:type="spellStart"/>
            <w:r w:rsidRPr="00EA0FD6">
              <w:rPr>
                <w:b/>
                <w:color w:val="000000" w:themeColor="text1"/>
                <w:sz w:val="18"/>
                <w:szCs w:val="18"/>
                <w:lang w:val="fr-FR"/>
              </w:rPr>
              <w:t>Widebeam</w:t>
            </w:r>
            <w:proofErr w:type="spellEnd"/>
            <w:r w:rsidRPr="00EA0FD6">
              <w:rPr>
                <w:b/>
                <w:color w:val="000000" w:themeColor="text1"/>
                <w:sz w:val="18"/>
                <w:szCs w:val="18"/>
                <w:lang w:val="fr-FR"/>
              </w:rPr>
              <w:t xml:space="preserve"> and Narrow </w:t>
            </w:r>
            <w:proofErr w:type="spellStart"/>
            <w:r w:rsidRPr="00EA0FD6">
              <w:rPr>
                <w:b/>
                <w:color w:val="000000" w:themeColor="text1"/>
                <w:sz w:val="18"/>
                <w:szCs w:val="18"/>
                <w:lang w:val="fr-FR"/>
              </w:rPr>
              <w:t>beam</w:t>
            </w:r>
            <w:proofErr w:type="spellEnd"/>
          </w:p>
        </w:tc>
        <w:tc>
          <w:tcPr>
            <w:tcW w:w="1729" w:type="dxa"/>
          </w:tcPr>
          <w:p w14:paraId="71C77523" w14:textId="347253BD" w:rsidR="00C94F6F" w:rsidRPr="00A16041" w:rsidRDefault="00D510BC" w:rsidP="005A7588">
            <w:pPr>
              <w:spacing w:after="0"/>
              <w:jc w:val="center"/>
              <w:rPr>
                <w:b/>
                <w:bCs/>
                <w:color w:val="000000"/>
                <w:sz w:val="18"/>
                <w:szCs w:val="18"/>
                <w:lang w:val="en-US"/>
              </w:rPr>
            </w:pPr>
            <w:proofErr w:type="spellStart"/>
            <w:r w:rsidRPr="00EA0FD6">
              <w:rPr>
                <w:b/>
                <w:color w:val="000000" w:themeColor="text1"/>
                <w:sz w:val="18"/>
                <w:szCs w:val="18"/>
                <w:lang w:val="fr-FR"/>
              </w:rPr>
              <w:t>Widebeam</w:t>
            </w:r>
            <w:proofErr w:type="spellEnd"/>
            <w:r w:rsidRPr="00EA0FD6">
              <w:rPr>
                <w:b/>
                <w:color w:val="000000" w:themeColor="text1"/>
                <w:sz w:val="18"/>
                <w:szCs w:val="18"/>
                <w:lang w:val="fr-FR"/>
              </w:rPr>
              <w:t xml:space="preserve"> and Narrow </w:t>
            </w:r>
            <w:proofErr w:type="spellStart"/>
            <w:r w:rsidRPr="00EA0FD6">
              <w:rPr>
                <w:b/>
                <w:color w:val="000000" w:themeColor="text1"/>
                <w:sz w:val="18"/>
                <w:szCs w:val="18"/>
                <w:lang w:val="fr-FR"/>
              </w:rPr>
              <w:t>beam</w:t>
            </w:r>
            <w:proofErr w:type="spellEnd"/>
          </w:p>
        </w:tc>
        <w:tc>
          <w:tcPr>
            <w:tcW w:w="1729" w:type="dxa"/>
          </w:tcPr>
          <w:p w14:paraId="0BE5B3DB" w14:textId="2ECD21B7" w:rsidR="00C94F6F" w:rsidRPr="00A16041" w:rsidRDefault="00D510BC" w:rsidP="005A7588">
            <w:pPr>
              <w:spacing w:after="0"/>
              <w:jc w:val="center"/>
              <w:rPr>
                <w:b/>
                <w:bCs/>
                <w:color w:val="000000"/>
                <w:sz w:val="18"/>
                <w:szCs w:val="18"/>
                <w:lang w:val="en-US"/>
              </w:rPr>
            </w:pPr>
            <w:proofErr w:type="spellStart"/>
            <w:r w:rsidRPr="00EA0FD6">
              <w:rPr>
                <w:b/>
                <w:color w:val="000000" w:themeColor="text1"/>
                <w:sz w:val="18"/>
                <w:szCs w:val="18"/>
                <w:lang w:val="fr-FR"/>
              </w:rPr>
              <w:t>Widebeam</w:t>
            </w:r>
            <w:proofErr w:type="spellEnd"/>
            <w:r w:rsidRPr="00EA0FD6">
              <w:rPr>
                <w:b/>
                <w:color w:val="000000" w:themeColor="text1"/>
                <w:sz w:val="18"/>
                <w:szCs w:val="18"/>
                <w:lang w:val="fr-FR"/>
              </w:rPr>
              <w:t xml:space="preserve"> and Narrow </w:t>
            </w:r>
            <w:proofErr w:type="spellStart"/>
            <w:r w:rsidRPr="00EA0FD6">
              <w:rPr>
                <w:b/>
                <w:color w:val="000000" w:themeColor="text1"/>
                <w:sz w:val="18"/>
                <w:szCs w:val="18"/>
                <w:lang w:val="fr-FR"/>
              </w:rPr>
              <w:t>beam</w:t>
            </w:r>
            <w:proofErr w:type="spellEnd"/>
          </w:p>
        </w:tc>
      </w:tr>
      <w:tr w:rsidR="00165F50" w:rsidRPr="00A16041" w14:paraId="633929B9" w14:textId="77777777" w:rsidTr="00EA0FD6">
        <w:trPr>
          <w:trHeight w:val="20"/>
          <w:jc w:val="center"/>
        </w:trPr>
        <w:tc>
          <w:tcPr>
            <w:tcW w:w="2438" w:type="dxa"/>
            <w:gridSpan w:val="2"/>
            <w:shd w:val="clear" w:color="auto" w:fill="auto"/>
          </w:tcPr>
          <w:p w14:paraId="38FAE2BB" w14:textId="77777777" w:rsidR="006D4486" w:rsidRPr="00A16041" w:rsidRDefault="006D4486" w:rsidP="005A7588">
            <w:pPr>
              <w:spacing w:after="0"/>
              <w:rPr>
                <w:b/>
                <w:bCs/>
                <w:color w:val="000000"/>
                <w:sz w:val="18"/>
                <w:szCs w:val="18"/>
                <w:lang w:val="en-US"/>
              </w:rPr>
            </w:pPr>
            <w:r w:rsidRPr="00A16041">
              <w:rPr>
                <w:b/>
                <w:color w:val="000000" w:themeColor="text1"/>
                <w:sz w:val="18"/>
                <w:szCs w:val="18"/>
                <w:lang w:val="en-US"/>
              </w:rPr>
              <w:t>Number of beams in Set A</w:t>
            </w:r>
          </w:p>
        </w:tc>
        <w:tc>
          <w:tcPr>
            <w:tcW w:w="1729" w:type="dxa"/>
            <w:shd w:val="clear" w:color="auto" w:fill="auto"/>
          </w:tcPr>
          <w:p w14:paraId="0BD8F654" w14:textId="6D6EF1B1" w:rsidR="006D4486" w:rsidRPr="00A16041" w:rsidRDefault="006D4486" w:rsidP="005A7588">
            <w:pPr>
              <w:spacing w:after="0"/>
              <w:jc w:val="center"/>
              <w:rPr>
                <w:color w:val="000000"/>
                <w:sz w:val="18"/>
                <w:szCs w:val="18"/>
                <w:lang w:val="en-US"/>
              </w:rPr>
            </w:pPr>
            <w:r w:rsidRPr="00EA0FD6">
              <w:rPr>
                <w:color w:val="000000" w:themeColor="text1"/>
                <w:sz w:val="18"/>
                <w:szCs w:val="18"/>
                <w:lang w:val="fr-FR"/>
              </w:rPr>
              <w:t xml:space="preserve">64 </w:t>
            </w:r>
            <w:proofErr w:type="spellStart"/>
            <w:r w:rsidRPr="00EA0FD6">
              <w:rPr>
                <w:color w:val="000000" w:themeColor="text1"/>
                <w:sz w:val="18"/>
                <w:szCs w:val="18"/>
                <w:lang w:val="fr-FR"/>
              </w:rPr>
              <w:t>narrow</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p>
        </w:tc>
        <w:tc>
          <w:tcPr>
            <w:tcW w:w="1729" w:type="dxa"/>
          </w:tcPr>
          <w:p w14:paraId="4305E8AC" w14:textId="79475BC7" w:rsidR="006D4486" w:rsidRPr="00A16041" w:rsidRDefault="006D4486" w:rsidP="00EA0FD6">
            <w:pPr>
              <w:spacing w:after="0"/>
              <w:jc w:val="center"/>
              <w:rPr>
                <w:color w:val="000000"/>
                <w:sz w:val="18"/>
                <w:szCs w:val="18"/>
              </w:rPr>
            </w:pPr>
            <w:r w:rsidRPr="00EA0FD6">
              <w:rPr>
                <w:color w:val="000000" w:themeColor="text1"/>
                <w:sz w:val="18"/>
                <w:szCs w:val="18"/>
                <w:lang w:val="fr-FR"/>
              </w:rPr>
              <w:t xml:space="preserve">64 </w:t>
            </w:r>
            <w:proofErr w:type="spellStart"/>
            <w:r w:rsidRPr="00EA0FD6">
              <w:rPr>
                <w:color w:val="000000" w:themeColor="text1"/>
                <w:sz w:val="18"/>
                <w:szCs w:val="18"/>
                <w:lang w:val="fr-FR"/>
              </w:rPr>
              <w:t>narrow</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p>
        </w:tc>
        <w:tc>
          <w:tcPr>
            <w:tcW w:w="1729" w:type="dxa"/>
          </w:tcPr>
          <w:p w14:paraId="1D6EB88E" w14:textId="7C2593DA" w:rsidR="006D4486" w:rsidRPr="00A16041" w:rsidRDefault="006D4486" w:rsidP="005A7588">
            <w:pPr>
              <w:spacing w:after="0"/>
              <w:jc w:val="center"/>
              <w:rPr>
                <w:color w:val="000000"/>
                <w:sz w:val="18"/>
                <w:szCs w:val="18"/>
              </w:rPr>
            </w:pPr>
            <w:r w:rsidRPr="00EA0FD6">
              <w:rPr>
                <w:color w:val="000000" w:themeColor="text1"/>
                <w:sz w:val="18"/>
                <w:szCs w:val="18"/>
                <w:lang w:val="fr-FR"/>
              </w:rPr>
              <w:t xml:space="preserve">32 </w:t>
            </w:r>
            <w:proofErr w:type="spellStart"/>
            <w:r w:rsidRPr="00EA0FD6">
              <w:rPr>
                <w:color w:val="000000" w:themeColor="text1"/>
                <w:sz w:val="18"/>
                <w:szCs w:val="18"/>
                <w:lang w:val="fr-FR"/>
              </w:rPr>
              <w:t>narrow</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p>
        </w:tc>
        <w:tc>
          <w:tcPr>
            <w:tcW w:w="1729" w:type="dxa"/>
          </w:tcPr>
          <w:p w14:paraId="3BAAD05D" w14:textId="363381BD" w:rsidR="006D4486" w:rsidRPr="00A16041" w:rsidRDefault="006D4486" w:rsidP="005A7588">
            <w:pPr>
              <w:spacing w:after="0"/>
              <w:jc w:val="center"/>
              <w:rPr>
                <w:color w:val="000000"/>
                <w:sz w:val="18"/>
                <w:szCs w:val="18"/>
              </w:rPr>
            </w:pPr>
            <w:r w:rsidRPr="00EA0FD6">
              <w:rPr>
                <w:color w:val="000000" w:themeColor="text1"/>
                <w:sz w:val="18"/>
                <w:szCs w:val="18"/>
                <w:lang w:val="fr-FR"/>
              </w:rPr>
              <w:t xml:space="preserve">32 </w:t>
            </w:r>
            <w:proofErr w:type="spellStart"/>
            <w:r w:rsidRPr="00EA0FD6">
              <w:rPr>
                <w:color w:val="000000" w:themeColor="text1"/>
                <w:sz w:val="18"/>
                <w:szCs w:val="18"/>
                <w:lang w:val="fr-FR"/>
              </w:rPr>
              <w:t>narrow</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p>
        </w:tc>
      </w:tr>
      <w:tr w:rsidR="00165F50" w:rsidRPr="00A16041" w14:paraId="4C407334" w14:textId="77777777" w:rsidTr="00EA0FD6">
        <w:trPr>
          <w:trHeight w:val="20"/>
          <w:jc w:val="center"/>
        </w:trPr>
        <w:tc>
          <w:tcPr>
            <w:tcW w:w="2438" w:type="dxa"/>
            <w:gridSpan w:val="2"/>
            <w:shd w:val="clear" w:color="auto" w:fill="auto"/>
          </w:tcPr>
          <w:p w14:paraId="13D03060" w14:textId="77777777" w:rsidR="006D4486" w:rsidRPr="00A16041" w:rsidRDefault="006D4486" w:rsidP="005A7588">
            <w:pPr>
              <w:spacing w:after="0"/>
              <w:rPr>
                <w:b/>
                <w:bCs/>
                <w:color w:val="000000"/>
                <w:sz w:val="18"/>
                <w:szCs w:val="18"/>
                <w:lang w:val="en-US"/>
              </w:rPr>
            </w:pPr>
            <w:r w:rsidRPr="00A16041">
              <w:rPr>
                <w:b/>
                <w:color w:val="000000" w:themeColor="text1"/>
                <w:sz w:val="18"/>
                <w:szCs w:val="18"/>
                <w:lang w:val="en-US"/>
              </w:rPr>
              <w:t>Number of beams in Set B</w:t>
            </w:r>
          </w:p>
          <w:p w14:paraId="34DC939D" w14:textId="77777777" w:rsidR="006D4486" w:rsidRPr="00A16041" w:rsidRDefault="006D4486" w:rsidP="005A7588">
            <w:pPr>
              <w:spacing w:after="0"/>
              <w:rPr>
                <w:b/>
                <w:bCs/>
                <w:color w:val="000000"/>
                <w:sz w:val="18"/>
                <w:szCs w:val="18"/>
                <w:lang w:val="en-US"/>
              </w:rPr>
            </w:pPr>
          </w:p>
        </w:tc>
        <w:tc>
          <w:tcPr>
            <w:tcW w:w="1729" w:type="dxa"/>
            <w:shd w:val="clear" w:color="auto" w:fill="auto"/>
          </w:tcPr>
          <w:p w14:paraId="0D17C57B" w14:textId="543AF47B" w:rsidR="006D4486" w:rsidRPr="00A16041" w:rsidRDefault="006D4486" w:rsidP="005A7588">
            <w:pPr>
              <w:spacing w:after="0"/>
              <w:jc w:val="center"/>
              <w:rPr>
                <w:color w:val="000000"/>
                <w:sz w:val="18"/>
                <w:szCs w:val="18"/>
                <w:lang w:val="en-US"/>
              </w:rPr>
            </w:pPr>
            <w:r w:rsidRPr="00EA0FD6">
              <w:rPr>
                <w:color w:val="000000" w:themeColor="text1"/>
                <w:sz w:val="18"/>
                <w:szCs w:val="18"/>
                <w:lang w:val="fr-FR"/>
              </w:rPr>
              <w:t xml:space="preserve">16 </w:t>
            </w:r>
            <w:proofErr w:type="spellStart"/>
            <w:r w:rsidRPr="00EA0FD6">
              <w:rPr>
                <w:color w:val="000000" w:themeColor="text1"/>
                <w:sz w:val="18"/>
                <w:szCs w:val="18"/>
                <w:lang w:val="fr-FR"/>
              </w:rPr>
              <w:t>widebeams</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wide</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codebook</w:t>
            </w:r>
            <w:proofErr w:type="spellEnd"/>
            <w:r w:rsidRPr="00EA0FD6">
              <w:rPr>
                <w:color w:val="000000" w:themeColor="text1"/>
                <w:sz w:val="18"/>
                <w:szCs w:val="18"/>
                <w:lang w:val="fr-FR"/>
              </w:rPr>
              <w:t xml:space="preserve"> #1)</w:t>
            </w:r>
          </w:p>
        </w:tc>
        <w:tc>
          <w:tcPr>
            <w:tcW w:w="1729" w:type="dxa"/>
          </w:tcPr>
          <w:p w14:paraId="0D73937E" w14:textId="4198E085" w:rsidR="006D4486" w:rsidRPr="00A16041" w:rsidRDefault="006D4486" w:rsidP="00EA0FD6">
            <w:pPr>
              <w:spacing w:after="0"/>
              <w:jc w:val="center"/>
              <w:rPr>
                <w:color w:val="000000"/>
                <w:sz w:val="18"/>
                <w:szCs w:val="18"/>
              </w:rPr>
            </w:pPr>
            <w:r w:rsidRPr="00EA0FD6">
              <w:rPr>
                <w:color w:val="000000" w:themeColor="text1"/>
                <w:sz w:val="18"/>
                <w:szCs w:val="18"/>
                <w:lang w:val="fr-FR"/>
              </w:rPr>
              <w:t xml:space="preserve">16 </w:t>
            </w:r>
            <w:proofErr w:type="spellStart"/>
            <w:r w:rsidRPr="00EA0FD6">
              <w:rPr>
                <w:color w:val="000000" w:themeColor="text1"/>
                <w:sz w:val="18"/>
                <w:szCs w:val="18"/>
                <w:lang w:val="fr-FR"/>
              </w:rPr>
              <w:t>widebeams</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wide</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codebook</w:t>
            </w:r>
            <w:proofErr w:type="spellEnd"/>
            <w:r w:rsidRPr="00EA0FD6">
              <w:rPr>
                <w:color w:val="000000" w:themeColor="text1"/>
                <w:sz w:val="18"/>
                <w:szCs w:val="18"/>
                <w:lang w:val="fr-FR"/>
              </w:rPr>
              <w:t xml:space="preserve"> #4)</w:t>
            </w:r>
          </w:p>
        </w:tc>
        <w:tc>
          <w:tcPr>
            <w:tcW w:w="1729" w:type="dxa"/>
          </w:tcPr>
          <w:p w14:paraId="63FFB22F" w14:textId="48A61E16" w:rsidR="006D4486" w:rsidRPr="00A16041" w:rsidRDefault="006D4486" w:rsidP="005A7588">
            <w:pPr>
              <w:spacing w:after="0"/>
              <w:jc w:val="center"/>
              <w:rPr>
                <w:color w:val="000000"/>
                <w:sz w:val="18"/>
                <w:szCs w:val="18"/>
              </w:rPr>
            </w:pPr>
            <w:r w:rsidRPr="00EA0FD6">
              <w:rPr>
                <w:color w:val="000000" w:themeColor="text1"/>
                <w:sz w:val="18"/>
                <w:szCs w:val="18"/>
                <w:lang w:val="fr-FR"/>
              </w:rPr>
              <w:t xml:space="preserve">8 </w:t>
            </w:r>
            <w:proofErr w:type="spellStart"/>
            <w:r w:rsidRPr="00EA0FD6">
              <w:rPr>
                <w:color w:val="000000" w:themeColor="text1"/>
                <w:sz w:val="18"/>
                <w:szCs w:val="18"/>
                <w:lang w:val="fr-FR"/>
              </w:rPr>
              <w:t>widebeams</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wide</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codebook</w:t>
            </w:r>
            <w:proofErr w:type="spellEnd"/>
            <w:r w:rsidRPr="00EA0FD6">
              <w:rPr>
                <w:color w:val="000000" w:themeColor="text1"/>
                <w:sz w:val="18"/>
                <w:szCs w:val="18"/>
                <w:lang w:val="fr-FR"/>
              </w:rPr>
              <w:t xml:space="preserve"> #1)</w:t>
            </w:r>
          </w:p>
        </w:tc>
        <w:tc>
          <w:tcPr>
            <w:tcW w:w="1729" w:type="dxa"/>
          </w:tcPr>
          <w:p w14:paraId="63639F3F" w14:textId="7104F21E" w:rsidR="006D4486" w:rsidRPr="00A16041" w:rsidRDefault="006D4486" w:rsidP="005A7588">
            <w:pPr>
              <w:spacing w:after="0"/>
              <w:jc w:val="center"/>
              <w:rPr>
                <w:color w:val="000000"/>
                <w:sz w:val="18"/>
                <w:szCs w:val="18"/>
              </w:rPr>
            </w:pPr>
            <w:r w:rsidRPr="00EA0FD6">
              <w:rPr>
                <w:color w:val="000000" w:themeColor="text1"/>
                <w:sz w:val="18"/>
                <w:szCs w:val="18"/>
                <w:lang w:val="fr-FR"/>
              </w:rPr>
              <w:t xml:space="preserve">8 </w:t>
            </w:r>
            <w:proofErr w:type="spellStart"/>
            <w:r w:rsidRPr="00EA0FD6">
              <w:rPr>
                <w:color w:val="000000" w:themeColor="text1"/>
                <w:sz w:val="18"/>
                <w:szCs w:val="18"/>
                <w:lang w:val="fr-FR"/>
              </w:rPr>
              <w:t>widebeams</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wide</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beam</w:t>
            </w:r>
            <w:proofErr w:type="spellEnd"/>
            <w:r w:rsidRPr="00EA0FD6">
              <w:rPr>
                <w:color w:val="000000" w:themeColor="text1"/>
                <w:sz w:val="18"/>
                <w:szCs w:val="18"/>
                <w:lang w:val="fr-FR"/>
              </w:rPr>
              <w:t xml:space="preserve"> </w:t>
            </w:r>
            <w:proofErr w:type="spellStart"/>
            <w:r w:rsidRPr="00EA0FD6">
              <w:rPr>
                <w:color w:val="000000" w:themeColor="text1"/>
                <w:sz w:val="18"/>
                <w:szCs w:val="18"/>
                <w:lang w:val="fr-FR"/>
              </w:rPr>
              <w:t>codebook</w:t>
            </w:r>
            <w:proofErr w:type="spellEnd"/>
            <w:r w:rsidRPr="00EA0FD6">
              <w:rPr>
                <w:color w:val="000000" w:themeColor="text1"/>
                <w:sz w:val="18"/>
                <w:szCs w:val="18"/>
                <w:lang w:val="fr-FR"/>
              </w:rPr>
              <w:t xml:space="preserve"> #4)</w:t>
            </w:r>
          </w:p>
        </w:tc>
      </w:tr>
      <w:tr w:rsidR="00F35655" w:rsidRPr="00A16041" w14:paraId="31EF7EB0" w14:textId="77777777" w:rsidTr="00EA0FD6">
        <w:trPr>
          <w:gridBefore w:val="1"/>
          <w:wBefore w:w="6" w:type="dxa"/>
          <w:trHeight w:val="20"/>
          <w:jc w:val="center"/>
        </w:trPr>
        <w:tc>
          <w:tcPr>
            <w:tcW w:w="2432" w:type="dxa"/>
            <w:shd w:val="clear" w:color="auto" w:fill="auto"/>
          </w:tcPr>
          <w:p w14:paraId="7A0EB0C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[Pattern of Set B]</w:t>
            </w:r>
          </w:p>
        </w:tc>
        <w:tc>
          <w:tcPr>
            <w:tcW w:w="1729" w:type="dxa"/>
            <w:shd w:val="clear" w:color="auto" w:fill="auto"/>
          </w:tcPr>
          <w:p w14:paraId="20A02273" w14:textId="6F54900C" w:rsidR="00C94F6F" w:rsidRPr="00A16041" w:rsidRDefault="40F9FB30" w:rsidP="00EA0FD6">
            <w:pPr>
              <w:spacing w:after="0"/>
              <w:jc w:val="center"/>
              <w:rPr>
                <w:rFonts w:eastAsia="Times New Roman"/>
                <w:sz w:val="18"/>
                <w:szCs w:val="18"/>
              </w:rPr>
            </w:pPr>
            <w:r w:rsidRPr="00EA0FD6">
              <w:rPr>
                <w:rFonts w:eastAsia="Calibri"/>
                <w:color w:val="000000" w:themeColor="text1"/>
                <w:sz w:val="18"/>
                <w:szCs w:val="18"/>
              </w:rPr>
              <w:t xml:space="preserve">All </w:t>
            </w:r>
            <w:proofErr w:type="spellStart"/>
            <w:r w:rsidRPr="00EA0FD6">
              <w:rPr>
                <w:rFonts w:eastAsia="Calibri"/>
                <w:color w:val="000000" w:themeColor="text1"/>
                <w:sz w:val="18"/>
                <w:szCs w:val="18"/>
              </w:rPr>
              <w:t>widebams</w:t>
            </w:r>
            <w:proofErr w:type="spellEnd"/>
          </w:p>
        </w:tc>
        <w:tc>
          <w:tcPr>
            <w:tcW w:w="1729" w:type="dxa"/>
          </w:tcPr>
          <w:p w14:paraId="2B9B6CE8" w14:textId="5BA35A9D" w:rsidR="00C94F6F" w:rsidRPr="00A16041" w:rsidRDefault="58B96328" w:rsidP="00EA0FD6">
            <w:pPr>
              <w:spacing w:after="0"/>
              <w:jc w:val="center"/>
              <w:rPr>
                <w:rFonts w:eastAsia="Times New Roman"/>
                <w:sz w:val="18"/>
                <w:szCs w:val="18"/>
              </w:rPr>
            </w:pPr>
            <w:r w:rsidRPr="00EA0FD6">
              <w:rPr>
                <w:rFonts w:eastAsia="Calibri"/>
                <w:color w:val="000000" w:themeColor="text1"/>
                <w:sz w:val="18"/>
                <w:szCs w:val="18"/>
              </w:rPr>
              <w:t xml:space="preserve">All </w:t>
            </w:r>
            <w:proofErr w:type="spellStart"/>
            <w:r w:rsidRPr="00EA0FD6">
              <w:rPr>
                <w:rFonts w:eastAsia="Calibri"/>
                <w:color w:val="000000" w:themeColor="text1"/>
                <w:sz w:val="18"/>
                <w:szCs w:val="18"/>
              </w:rPr>
              <w:t>widebams</w:t>
            </w:r>
            <w:proofErr w:type="spellEnd"/>
          </w:p>
        </w:tc>
        <w:tc>
          <w:tcPr>
            <w:tcW w:w="1729" w:type="dxa"/>
          </w:tcPr>
          <w:p w14:paraId="509AC66D" w14:textId="5BA35A9D"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All </w:t>
            </w:r>
            <w:proofErr w:type="spellStart"/>
            <w:r w:rsidRPr="00EA0FD6">
              <w:rPr>
                <w:rFonts w:eastAsia="Calibri"/>
                <w:color w:val="000000" w:themeColor="text1"/>
                <w:sz w:val="18"/>
                <w:szCs w:val="18"/>
              </w:rPr>
              <w:t>widebams</w:t>
            </w:r>
            <w:proofErr w:type="spellEnd"/>
          </w:p>
        </w:tc>
        <w:tc>
          <w:tcPr>
            <w:tcW w:w="1731" w:type="dxa"/>
          </w:tcPr>
          <w:p w14:paraId="7B5A31D4" w14:textId="5BA35A9D"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All </w:t>
            </w:r>
            <w:proofErr w:type="spellStart"/>
            <w:r w:rsidRPr="00EA0FD6">
              <w:rPr>
                <w:rFonts w:eastAsia="Calibri"/>
                <w:color w:val="000000" w:themeColor="text1"/>
                <w:sz w:val="18"/>
                <w:szCs w:val="18"/>
              </w:rPr>
              <w:t>widebams</w:t>
            </w:r>
            <w:proofErr w:type="spellEnd"/>
          </w:p>
        </w:tc>
      </w:tr>
      <w:tr w:rsidR="00F35655" w:rsidRPr="00A16041" w14:paraId="707DEF86" w14:textId="77777777" w:rsidTr="00EA0FD6">
        <w:trPr>
          <w:gridBefore w:val="1"/>
          <w:wBefore w:w="6" w:type="dxa"/>
          <w:trHeight w:val="20"/>
          <w:jc w:val="center"/>
        </w:trPr>
        <w:tc>
          <w:tcPr>
            <w:tcW w:w="2432" w:type="dxa"/>
            <w:shd w:val="clear" w:color="auto" w:fill="auto"/>
          </w:tcPr>
          <w:p w14:paraId="1E7B8569"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[Rx beam assumption]</w:t>
            </w:r>
          </w:p>
        </w:tc>
        <w:tc>
          <w:tcPr>
            <w:tcW w:w="1729" w:type="dxa"/>
            <w:shd w:val="clear" w:color="auto" w:fill="auto"/>
          </w:tcPr>
          <w:p w14:paraId="03B9DFCB" w14:textId="655C855F" w:rsidR="00C94F6F" w:rsidRPr="00A16041" w:rsidRDefault="604CF57F" w:rsidP="00EA0FD6">
            <w:pPr>
              <w:spacing w:after="0"/>
              <w:jc w:val="center"/>
              <w:rPr>
                <w:rFonts w:eastAsia="Times New Roman"/>
                <w:sz w:val="18"/>
                <w:szCs w:val="18"/>
              </w:rPr>
            </w:pPr>
            <w:r w:rsidRPr="00EA0FD6">
              <w:rPr>
                <w:rFonts w:eastAsia="Calibri"/>
                <w:color w:val="000000" w:themeColor="text1"/>
                <w:sz w:val="18"/>
                <w:szCs w:val="18"/>
              </w:rPr>
              <w:t xml:space="preserve">Best Rx </w:t>
            </w:r>
            <w:proofErr w:type="spellStart"/>
            <w:r w:rsidRPr="00EA0FD6">
              <w:rPr>
                <w:rFonts w:eastAsia="Calibri"/>
                <w:color w:val="000000" w:themeColor="text1"/>
                <w:sz w:val="18"/>
                <w:szCs w:val="18"/>
              </w:rPr>
              <w:t>Opt</w:t>
            </w:r>
            <w:proofErr w:type="spellEnd"/>
            <w:r w:rsidRPr="00EA0FD6">
              <w:rPr>
                <w:rFonts w:eastAsia="Calibri"/>
                <w:color w:val="000000" w:themeColor="text1"/>
                <w:sz w:val="18"/>
                <w:szCs w:val="18"/>
              </w:rPr>
              <w:t xml:space="preserve"> 1</w:t>
            </w:r>
          </w:p>
        </w:tc>
        <w:tc>
          <w:tcPr>
            <w:tcW w:w="1729" w:type="dxa"/>
          </w:tcPr>
          <w:p w14:paraId="6964BFE5" w14:textId="655C855F" w:rsidR="3BE15893" w:rsidRPr="00A16041" w:rsidRDefault="3BE15893" w:rsidP="00EA0FD6">
            <w:pPr>
              <w:spacing w:after="0"/>
              <w:jc w:val="center"/>
              <w:rPr>
                <w:rFonts w:eastAsia="Times New Roman"/>
                <w:sz w:val="18"/>
                <w:szCs w:val="18"/>
              </w:rPr>
            </w:pPr>
            <w:r w:rsidRPr="00EA0FD6">
              <w:rPr>
                <w:rFonts w:eastAsia="Calibri"/>
                <w:color w:val="000000" w:themeColor="text1"/>
                <w:sz w:val="18"/>
                <w:szCs w:val="18"/>
              </w:rPr>
              <w:t xml:space="preserve">Best Rx </w:t>
            </w:r>
            <w:proofErr w:type="spellStart"/>
            <w:r w:rsidRPr="00EA0FD6">
              <w:rPr>
                <w:rFonts w:eastAsia="Calibri"/>
                <w:color w:val="000000" w:themeColor="text1"/>
                <w:sz w:val="18"/>
                <w:szCs w:val="18"/>
              </w:rPr>
              <w:t>Opt</w:t>
            </w:r>
            <w:proofErr w:type="spellEnd"/>
            <w:r w:rsidRPr="00EA0FD6">
              <w:rPr>
                <w:rFonts w:eastAsia="Calibri"/>
                <w:color w:val="000000" w:themeColor="text1"/>
                <w:sz w:val="18"/>
                <w:szCs w:val="18"/>
              </w:rPr>
              <w:t xml:space="preserve"> 1</w:t>
            </w:r>
          </w:p>
        </w:tc>
        <w:tc>
          <w:tcPr>
            <w:tcW w:w="1729" w:type="dxa"/>
          </w:tcPr>
          <w:p w14:paraId="0FE77ED4" w14:textId="655C855F"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Best Rx </w:t>
            </w:r>
            <w:proofErr w:type="spellStart"/>
            <w:r w:rsidRPr="00EA0FD6">
              <w:rPr>
                <w:rFonts w:eastAsia="Calibri"/>
                <w:color w:val="000000" w:themeColor="text1"/>
                <w:sz w:val="18"/>
                <w:szCs w:val="18"/>
              </w:rPr>
              <w:t>Opt</w:t>
            </w:r>
            <w:proofErr w:type="spellEnd"/>
            <w:r w:rsidRPr="00EA0FD6">
              <w:rPr>
                <w:rFonts w:eastAsia="Calibri"/>
                <w:color w:val="000000" w:themeColor="text1"/>
                <w:sz w:val="18"/>
                <w:szCs w:val="18"/>
              </w:rPr>
              <w:t xml:space="preserve"> 1</w:t>
            </w:r>
          </w:p>
        </w:tc>
        <w:tc>
          <w:tcPr>
            <w:tcW w:w="1731" w:type="dxa"/>
          </w:tcPr>
          <w:p w14:paraId="669FBE8F" w14:textId="655C855F"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Best Rx </w:t>
            </w:r>
            <w:proofErr w:type="spellStart"/>
            <w:r w:rsidRPr="00EA0FD6">
              <w:rPr>
                <w:rFonts w:eastAsia="Calibri"/>
                <w:color w:val="000000" w:themeColor="text1"/>
                <w:sz w:val="18"/>
                <w:szCs w:val="18"/>
              </w:rPr>
              <w:t>Opt</w:t>
            </w:r>
            <w:proofErr w:type="spellEnd"/>
            <w:r w:rsidRPr="00EA0FD6">
              <w:rPr>
                <w:rFonts w:eastAsia="Calibri"/>
                <w:color w:val="000000" w:themeColor="text1"/>
                <w:sz w:val="18"/>
                <w:szCs w:val="18"/>
              </w:rPr>
              <w:t xml:space="preserve"> 1</w:t>
            </w:r>
          </w:p>
        </w:tc>
      </w:tr>
      <w:tr w:rsidR="00F35655" w:rsidRPr="00A16041" w14:paraId="3CFC72E3" w14:textId="77777777" w:rsidTr="00EA0FD6">
        <w:trPr>
          <w:gridBefore w:val="1"/>
          <w:wBefore w:w="6" w:type="dxa"/>
          <w:trHeight w:val="20"/>
          <w:jc w:val="center"/>
        </w:trPr>
        <w:tc>
          <w:tcPr>
            <w:tcW w:w="2432" w:type="dxa"/>
            <w:shd w:val="clear" w:color="auto" w:fill="auto"/>
          </w:tcPr>
          <w:p w14:paraId="7838830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Baseline scheme</w:t>
            </w:r>
          </w:p>
        </w:tc>
        <w:tc>
          <w:tcPr>
            <w:tcW w:w="1729" w:type="dxa"/>
            <w:shd w:val="clear" w:color="auto" w:fill="auto"/>
          </w:tcPr>
          <w:p w14:paraId="2B06C549" w14:textId="2712F864" w:rsidR="00C94F6F" w:rsidRPr="00A16041" w:rsidRDefault="3DB91C69" w:rsidP="00EA0FD6">
            <w:pPr>
              <w:spacing w:after="0"/>
              <w:jc w:val="center"/>
              <w:rPr>
                <w:rFonts w:eastAsia="Times New Roman"/>
                <w:sz w:val="18"/>
                <w:szCs w:val="18"/>
              </w:rPr>
            </w:pPr>
            <w:r w:rsidRPr="00EA0FD6">
              <w:rPr>
                <w:rFonts w:eastAsia="Calibri"/>
                <w:color w:val="000000" w:themeColor="text1"/>
                <w:sz w:val="18"/>
                <w:szCs w:val="18"/>
              </w:rPr>
              <w:t>Option 2</w:t>
            </w:r>
          </w:p>
        </w:tc>
        <w:tc>
          <w:tcPr>
            <w:tcW w:w="1729" w:type="dxa"/>
          </w:tcPr>
          <w:p w14:paraId="64FA1BBF" w14:textId="2712F864" w:rsidR="3BE15893" w:rsidRPr="00A16041" w:rsidRDefault="3BE15893" w:rsidP="00EA0FD6">
            <w:pPr>
              <w:spacing w:after="0"/>
              <w:jc w:val="center"/>
              <w:rPr>
                <w:rFonts w:eastAsia="Times New Roman"/>
                <w:sz w:val="18"/>
                <w:szCs w:val="18"/>
              </w:rPr>
            </w:pPr>
            <w:r w:rsidRPr="00EA0FD6">
              <w:rPr>
                <w:rFonts w:eastAsia="Calibri"/>
                <w:color w:val="000000" w:themeColor="text1"/>
                <w:sz w:val="18"/>
                <w:szCs w:val="18"/>
              </w:rPr>
              <w:t>Option 2</w:t>
            </w:r>
          </w:p>
        </w:tc>
        <w:tc>
          <w:tcPr>
            <w:tcW w:w="1729" w:type="dxa"/>
          </w:tcPr>
          <w:p w14:paraId="465384D7" w14:textId="2712F864"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Option 2</w:t>
            </w:r>
          </w:p>
        </w:tc>
        <w:tc>
          <w:tcPr>
            <w:tcW w:w="1731" w:type="dxa"/>
          </w:tcPr>
          <w:p w14:paraId="157CF7E0" w14:textId="2712F864"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Option 2</w:t>
            </w:r>
          </w:p>
        </w:tc>
      </w:tr>
      <w:tr w:rsidR="00F35655" w:rsidRPr="00A16041" w14:paraId="1C4036B2" w14:textId="77777777" w:rsidTr="00EA0FD6">
        <w:trPr>
          <w:gridBefore w:val="1"/>
          <w:wBefore w:w="6" w:type="dxa"/>
          <w:trHeight w:val="20"/>
          <w:jc w:val="center"/>
        </w:trPr>
        <w:tc>
          <w:tcPr>
            <w:tcW w:w="2432" w:type="dxa"/>
            <w:shd w:val="clear" w:color="auto" w:fill="auto"/>
          </w:tcPr>
          <w:p w14:paraId="3B09B07D"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 xml:space="preserve">Model input, </w:t>
            </w:r>
          </w:p>
        </w:tc>
        <w:tc>
          <w:tcPr>
            <w:tcW w:w="1729" w:type="dxa"/>
            <w:shd w:val="clear" w:color="auto" w:fill="auto"/>
          </w:tcPr>
          <w:p w14:paraId="7DC48A57" w14:textId="7766A237" w:rsidR="00C94F6F" w:rsidRPr="00A16041" w:rsidRDefault="60BDDD03" w:rsidP="00EA0FD6">
            <w:pPr>
              <w:spacing w:after="0"/>
              <w:jc w:val="center"/>
              <w:rPr>
                <w:rFonts w:eastAsia="Times New Roman"/>
                <w:sz w:val="18"/>
                <w:szCs w:val="18"/>
                <w:lang w:val="en-US"/>
              </w:rPr>
            </w:pPr>
            <w:r w:rsidRPr="00EA0FD6">
              <w:rPr>
                <w:rFonts w:eastAsia="Calibri"/>
                <w:color w:val="000000" w:themeColor="text1"/>
                <w:sz w:val="18"/>
                <w:szCs w:val="18"/>
                <w:lang w:val="en-US"/>
              </w:rPr>
              <w:t xml:space="preserve">Alt2: L1-RSRP, </w:t>
            </w:r>
            <w:proofErr w:type="spellStart"/>
            <w:r w:rsidRPr="00EA0FD6">
              <w:rPr>
                <w:rFonts w:eastAsia="Calibri"/>
                <w:color w:val="000000" w:themeColor="text1"/>
                <w:sz w:val="18"/>
                <w:szCs w:val="18"/>
                <w:lang w:val="en-US"/>
              </w:rPr>
              <w:t>implicty</w:t>
            </w:r>
            <w:proofErr w:type="spellEnd"/>
            <w:r w:rsidRPr="00EA0FD6">
              <w:rPr>
                <w:rFonts w:eastAsia="Calibri"/>
                <w:color w:val="000000" w:themeColor="text1"/>
                <w:sz w:val="18"/>
                <w:szCs w:val="18"/>
                <w:lang w:val="en-US"/>
              </w:rPr>
              <w:t xml:space="preserve"> Tx beam ID</w:t>
            </w:r>
          </w:p>
        </w:tc>
        <w:tc>
          <w:tcPr>
            <w:tcW w:w="1729" w:type="dxa"/>
          </w:tcPr>
          <w:p w14:paraId="393464FE" w14:textId="7766A237" w:rsidR="3BE15893" w:rsidRPr="00A16041" w:rsidRDefault="3BE15893" w:rsidP="00EA0FD6">
            <w:pPr>
              <w:spacing w:after="0"/>
              <w:jc w:val="center"/>
              <w:rPr>
                <w:rFonts w:eastAsia="Times New Roman"/>
                <w:sz w:val="18"/>
                <w:szCs w:val="18"/>
                <w:lang w:val="en-US"/>
              </w:rPr>
            </w:pPr>
            <w:r w:rsidRPr="00EA0FD6">
              <w:rPr>
                <w:rFonts w:eastAsia="Calibri"/>
                <w:color w:val="000000" w:themeColor="text1"/>
                <w:sz w:val="18"/>
                <w:szCs w:val="18"/>
                <w:lang w:val="en-US"/>
              </w:rPr>
              <w:t xml:space="preserve">Alt2: L1-RSRP, </w:t>
            </w:r>
            <w:proofErr w:type="spellStart"/>
            <w:r w:rsidRPr="00EA0FD6">
              <w:rPr>
                <w:rFonts w:eastAsia="Calibri"/>
                <w:color w:val="000000" w:themeColor="text1"/>
                <w:sz w:val="18"/>
                <w:szCs w:val="18"/>
                <w:lang w:val="en-US"/>
              </w:rPr>
              <w:t>implicty</w:t>
            </w:r>
            <w:proofErr w:type="spellEnd"/>
            <w:r w:rsidRPr="00EA0FD6">
              <w:rPr>
                <w:rFonts w:eastAsia="Calibri"/>
                <w:color w:val="000000" w:themeColor="text1"/>
                <w:sz w:val="18"/>
                <w:szCs w:val="18"/>
                <w:lang w:val="en-US"/>
              </w:rPr>
              <w:t xml:space="preserve"> Tx beam ID</w:t>
            </w:r>
          </w:p>
        </w:tc>
        <w:tc>
          <w:tcPr>
            <w:tcW w:w="1729" w:type="dxa"/>
          </w:tcPr>
          <w:p w14:paraId="414175C0" w14:textId="7766A237" w:rsidR="23B59B10" w:rsidRPr="00EA0FD6" w:rsidRDefault="23B59B10" w:rsidP="00EA0FD6">
            <w:pPr>
              <w:spacing w:after="0"/>
              <w:jc w:val="center"/>
              <w:rPr>
                <w:rFonts w:eastAsia="Calibri"/>
                <w:color w:val="000000" w:themeColor="text1"/>
                <w:sz w:val="18"/>
                <w:szCs w:val="18"/>
                <w:lang w:val="en-US"/>
              </w:rPr>
            </w:pPr>
            <w:r w:rsidRPr="00EA0FD6">
              <w:rPr>
                <w:rFonts w:eastAsia="Calibri"/>
                <w:color w:val="000000" w:themeColor="text1"/>
                <w:sz w:val="18"/>
                <w:szCs w:val="18"/>
                <w:lang w:val="en-US"/>
              </w:rPr>
              <w:t xml:space="preserve">Alt2: L1-RSRP, </w:t>
            </w:r>
            <w:proofErr w:type="spellStart"/>
            <w:r w:rsidRPr="00EA0FD6">
              <w:rPr>
                <w:rFonts w:eastAsia="Calibri"/>
                <w:color w:val="000000" w:themeColor="text1"/>
                <w:sz w:val="18"/>
                <w:szCs w:val="18"/>
                <w:lang w:val="en-US"/>
              </w:rPr>
              <w:t>implicty</w:t>
            </w:r>
            <w:proofErr w:type="spellEnd"/>
            <w:r w:rsidRPr="00EA0FD6">
              <w:rPr>
                <w:rFonts w:eastAsia="Calibri"/>
                <w:color w:val="000000" w:themeColor="text1"/>
                <w:sz w:val="18"/>
                <w:szCs w:val="18"/>
                <w:lang w:val="en-US"/>
              </w:rPr>
              <w:t xml:space="preserve"> Tx beam ID</w:t>
            </w:r>
          </w:p>
        </w:tc>
        <w:tc>
          <w:tcPr>
            <w:tcW w:w="1731" w:type="dxa"/>
          </w:tcPr>
          <w:p w14:paraId="57D083FC" w14:textId="7766A237" w:rsidR="7F4DB10E" w:rsidRPr="00EA0FD6" w:rsidRDefault="7F4DB10E" w:rsidP="00EA0FD6">
            <w:pPr>
              <w:spacing w:after="0"/>
              <w:jc w:val="center"/>
              <w:rPr>
                <w:rFonts w:eastAsia="Calibri"/>
                <w:color w:val="000000" w:themeColor="text1"/>
                <w:sz w:val="18"/>
                <w:szCs w:val="18"/>
                <w:lang w:val="en-US"/>
              </w:rPr>
            </w:pPr>
            <w:r w:rsidRPr="00EA0FD6">
              <w:rPr>
                <w:rFonts w:eastAsia="Calibri"/>
                <w:color w:val="000000" w:themeColor="text1"/>
                <w:sz w:val="18"/>
                <w:szCs w:val="18"/>
                <w:lang w:val="en-US"/>
              </w:rPr>
              <w:t xml:space="preserve">Alt2: L1-RSRP, </w:t>
            </w:r>
            <w:proofErr w:type="spellStart"/>
            <w:r w:rsidRPr="00EA0FD6">
              <w:rPr>
                <w:rFonts w:eastAsia="Calibri"/>
                <w:color w:val="000000" w:themeColor="text1"/>
                <w:sz w:val="18"/>
                <w:szCs w:val="18"/>
                <w:lang w:val="en-US"/>
              </w:rPr>
              <w:t>implicty</w:t>
            </w:r>
            <w:proofErr w:type="spellEnd"/>
            <w:r w:rsidRPr="00EA0FD6">
              <w:rPr>
                <w:rFonts w:eastAsia="Calibri"/>
                <w:color w:val="000000" w:themeColor="text1"/>
                <w:sz w:val="18"/>
                <w:szCs w:val="18"/>
                <w:lang w:val="en-US"/>
              </w:rPr>
              <w:t xml:space="preserve"> Tx beam ID</w:t>
            </w:r>
          </w:p>
        </w:tc>
      </w:tr>
      <w:tr w:rsidR="00F35655" w:rsidRPr="00A16041" w14:paraId="0F20CEBF" w14:textId="77777777" w:rsidTr="00EA0FD6">
        <w:trPr>
          <w:gridBefore w:val="1"/>
          <w:wBefore w:w="6" w:type="dxa"/>
          <w:trHeight w:val="20"/>
          <w:jc w:val="center"/>
        </w:trPr>
        <w:tc>
          <w:tcPr>
            <w:tcW w:w="2432" w:type="dxa"/>
            <w:shd w:val="clear" w:color="auto" w:fill="auto"/>
          </w:tcPr>
          <w:p w14:paraId="46AAC0B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 xml:space="preserve">Model output, </w:t>
            </w:r>
          </w:p>
        </w:tc>
        <w:tc>
          <w:tcPr>
            <w:tcW w:w="1729" w:type="dxa"/>
            <w:shd w:val="clear" w:color="auto" w:fill="auto"/>
          </w:tcPr>
          <w:p w14:paraId="1FAF2131" w14:textId="632B7B44" w:rsidR="00C94F6F" w:rsidRPr="00A16041" w:rsidRDefault="5B2E60EB" w:rsidP="005A7588">
            <w:pPr>
              <w:spacing w:after="0"/>
              <w:jc w:val="center"/>
              <w:rPr>
                <w:color w:val="000000"/>
                <w:sz w:val="18"/>
                <w:szCs w:val="18"/>
                <w:lang w:val="en-US"/>
              </w:rPr>
            </w:pPr>
            <w:proofErr w:type="spellStart"/>
            <w:r w:rsidRPr="00A16041">
              <w:rPr>
                <w:color w:val="000000" w:themeColor="text1"/>
                <w:sz w:val="18"/>
                <w:szCs w:val="18"/>
                <w:lang w:val="en-US"/>
              </w:rPr>
              <w:t>Probablities</w:t>
            </w:r>
            <w:proofErr w:type="spellEnd"/>
            <w:r w:rsidRPr="00A16041">
              <w:rPr>
                <w:color w:val="000000" w:themeColor="text1"/>
                <w:sz w:val="18"/>
                <w:szCs w:val="18"/>
                <w:lang w:val="en-US"/>
              </w:rPr>
              <w:t xml:space="preserve"> of Top-1 beam for all Tx beam in Set A</w:t>
            </w:r>
          </w:p>
        </w:tc>
        <w:tc>
          <w:tcPr>
            <w:tcW w:w="1729" w:type="dxa"/>
          </w:tcPr>
          <w:p w14:paraId="5F7BF82D" w14:textId="632B7B44" w:rsidR="3BE15893" w:rsidRPr="00A16041" w:rsidRDefault="3BE15893" w:rsidP="00EA0FD6">
            <w:pPr>
              <w:spacing w:after="0"/>
              <w:jc w:val="center"/>
              <w:rPr>
                <w:color w:val="000000" w:themeColor="text1"/>
                <w:sz w:val="18"/>
                <w:szCs w:val="18"/>
                <w:lang w:val="en-US"/>
              </w:rPr>
            </w:pPr>
            <w:proofErr w:type="spellStart"/>
            <w:r w:rsidRPr="00A16041">
              <w:rPr>
                <w:color w:val="000000" w:themeColor="text1"/>
                <w:sz w:val="18"/>
                <w:szCs w:val="18"/>
                <w:lang w:val="en-US"/>
              </w:rPr>
              <w:t>Probablities</w:t>
            </w:r>
            <w:proofErr w:type="spellEnd"/>
            <w:r w:rsidRPr="00A16041">
              <w:rPr>
                <w:color w:val="000000" w:themeColor="text1"/>
                <w:sz w:val="18"/>
                <w:szCs w:val="18"/>
                <w:lang w:val="en-US"/>
              </w:rPr>
              <w:t xml:space="preserve"> of Top-1 beam for all Tx beam in Set A</w:t>
            </w:r>
          </w:p>
        </w:tc>
        <w:tc>
          <w:tcPr>
            <w:tcW w:w="1729" w:type="dxa"/>
          </w:tcPr>
          <w:p w14:paraId="47AC0681" w14:textId="632B7B44" w:rsidR="23B59B10" w:rsidRPr="00A16041" w:rsidRDefault="23B59B10" w:rsidP="00EA0FD6">
            <w:pPr>
              <w:spacing w:after="0"/>
              <w:jc w:val="center"/>
              <w:rPr>
                <w:color w:val="000000" w:themeColor="text1"/>
                <w:sz w:val="18"/>
                <w:szCs w:val="18"/>
                <w:lang w:val="en-US"/>
              </w:rPr>
            </w:pPr>
            <w:proofErr w:type="spellStart"/>
            <w:r w:rsidRPr="00A16041">
              <w:rPr>
                <w:color w:val="000000" w:themeColor="text1"/>
                <w:sz w:val="18"/>
                <w:szCs w:val="18"/>
                <w:lang w:val="en-US"/>
              </w:rPr>
              <w:t>Probablities</w:t>
            </w:r>
            <w:proofErr w:type="spellEnd"/>
            <w:r w:rsidRPr="00A16041">
              <w:rPr>
                <w:color w:val="000000" w:themeColor="text1"/>
                <w:sz w:val="18"/>
                <w:szCs w:val="18"/>
                <w:lang w:val="en-US"/>
              </w:rPr>
              <w:t xml:space="preserve"> of Top-1 beam for all Tx beam in Set A</w:t>
            </w:r>
          </w:p>
        </w:tc>
        <w:tc>
          <w:tcPr>
            <w:tcW w:w="1731" w:type="dxa"/>
          </w:tcPr>
          <w:p w14:paraId="57B6CE26" w14:textId="632B7B44" w:rsidR="7F4DB10E" w:rsidRPr="00A16041" w:rsidRDefault="7F4DB10E" w:rsidP="00EA0FD6">
            <w:pPr>
              <w:spacing w:after="0"/>
              <w:jc w:val="center"/>
              <w:rPr>
                <w:color w:val="000000" w:themeColor="text1"/>
                <w:sz w:val="18"/>
                <w:szCs w:val="18"/>
                <w:lang w:val="en-US"/>
              </w:rPr>
            </w:pPr>
            <w:proofErr w:type="spellStart"/>
            <w:r w:rsidRPr="00A16041">
              <w:rPr>
                <w:color w:val="000000" w:themeColor="text1"/>
                <w:sz w:val="18"/>
                <w:szCs w:val="18"/>
                <w:lang w:val="en-US"/>
              </w:rPr>
              <w:t>Probablities</w:t>
            </w:r>
            <w:proofErr w:type="spellEnd"/>
            <w:r w:rsidRPr="00A16041">
              <w:rPr>
                <w:color w:val="000000" w:themeColor="text1"/>
                <w:sz w:val="18"/>
                <w:szCs w:val="18"/>
                <w:lang w:val="en-US"/>
              </w:rPr>
              <w:t xml:space="preserve"> of Top-1 beam for all Tx beam in Set A</w:t>
            </w:r>
          </w:p>
        </w:tc>
      </w:tr>
      <w:tr w:rsidR="00F35655" w:rsidRPr="00A16041" w14:paraId="23F3E3EC" w14:textId="77777777" w:rsidTr="00037F82">
        <w:trPr>
          <w:gridBefore w:val="1"/>
          <w:wBefore w:w="6" w:type="dxa"/>
          <w:trHeight w:val="282"/>
          <w:jc w:val="center"/>
        </w:trPr>
        <w:tc>
          <w:tcPr>
            <w:tcW w:w="2432" w:type="dxa"/>
            <w:shd w:val="clear" w:color="auto" w:fill="auto"/>
          </w:tcPr>
          <w:p w14:paraId="4787CF4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label</w:t>
            </w:r>
          </w:p>
        </w:tc>
        <w:tc>
          <w:tcPr>
            <w:tcW w:w="1729" w:type="dxa"/>
            <w:shd w:val="clear" w:color="auto" w:fill="auto"/>
          </w:tcPr>
          <w:p w14:paraId="4026CF06" w14:textId="3D1EABCA" w:rsidR="00C94F6F" w:rsidRPr="00A16041" w:rsidRDefault="00F405BD" w:rsidP="005A7588">
            <w:pPr>
              <w:spacing w:after="0"/>
              <w:jc w:val="center"/>
              <w:rPr>
                <w:color w:val="000000"/>
                <w:sz w:val="18"/>
                <w:szCs w:val="18"/>
                <w:lang w:val="en-US"/>
              </w:rPr>
            </w:pPr>
            <w:r w:rsidRPr="00A16041">
              <w:rPr>
                <w:color w:val="000000" w:themeColor="text1"/>
                <w:sz w:val="18"/>
                <w:szCs w:val="18"/>
                <w:lang w:val="en-US"/>
              </w:rPr>
              <w:t>Top-1 genie-aided beam ID</w:t>
            </w:r>
          </w:p>
        </w:tc>
        <w:tc>
          <w:tcPr>
            <w:tcW w:w="1729" w:type="dxa"/>
          </w:tcPr>
          <w:p w14:paraId="0D51690B" w14:textId="5F9E5396" w:rsidR="00C94F6F" w:rsidRPr="00A16041" w:rsidRDefault="5F9648AB" w:rsidP="00EA0FD6">
            <w:pPr>
              <w:spacing w:after="0"/>
              <w:jc w:val="center"/>
              <w:rPr>
                <w:color w:val="000000"/>
                <w:sz w:val="18"/>
                <w:szCs w:val="18"/>
                <w:lang w:val="en-US"/>
              </w:rPr>
            </w:pPr>
            <w:r w:rsidRPr="00A16041">
              <w:rPr>
                <w:color w:val="000000" w:themeColor="text1"/>
                <w:sz w:val="18"/>
                <w:szCs w:val="18"/>
                <w:lang w:val="en-US"/>
              </w:rPr>
              <w:t>Top-1 genie-aided beam ID</w:t>
            </w:r>
          </w:p>
        </w:tc>
        <w:tc>
          <w:tcPr>
            <w:tcW w:w="1729" w:type="dxa"/>
          </w:tcPr>
          <w:p w14:paraId="452D86EE" w14:textId="35A1C2ED" w:rsidR="23B59B10" w:rsidRPr="00A16041" w:rsidRDefault="23B59B10" w:rsidP="00EA0FD6">
            <w:pPr>
              <w:spacing w:after="0"/>
              <w:jc w:val="center"/>
              <w:rPr>
                <w:color w:val="000000" w:themeColor="text1"/>
                <w:sz w:val="18"/>
                <w:szCs w:val="18"/>
                <w:lang w:val="en-US"/>
              </w:rPr>
            </w:pPr>
            <w:r w:rsidRPr="00A16041">
              <w:rPr>
                <w:color w:val="000000" w:themeColor="text1"/>
                <w:sz w:val="18"/>
                <w:szCs w:val="18"/>
                <w:lang w:val="en-US"/>
              </w:rPr>
              <w:t>Top-1 genie-aided beam ID</w:t>
            </w:r>
          </w:p>
        </w:tc>
        <w:tc>
          <w:tcPr>
            <w:tcW w:w="1731" w:type="dxa"/>
          </w:tcPr>
          <w:p w14:paraId="57E6AB94" w14:textId="313D27BF" w:rsidR="7F4DB10E" w:rsidRPr="00A16041" w:rsidRDefault="7F4DB10E" w:rsidP="00EA0FD6">
            <w:pPr>
              <w:spacing w:after="0"/>
              <w:jc w:val="center"/>
              <w:rPr>
                <w:color w:val="000000" w:themeColor="text1"/>
                <w:sz w:val="18"/>
                <w:szCs w:val="18"/>
                <w:lang w:val="en-US"/>
              </w:rPr>
            </w:pPr>
            <w:r w:rsidRPr="00A16041">
              <w:rPr>
                <w:color w:val="000000" w:themeColor="text1"/>
                <w:sz w:val="18"/>
                <w:szCs w:val="18"/>
                <w:lang w:val="en-US"/>
              </w:rPr>
              <w:t>Top-1 genie-aided beam ID</w:t>
            </w:r>
          </w:p>
        </w:tc>
      </w:tr>
      <w:tr w:rsidR="00F35655" w:rsidRPr="00A16041" w14:paraId="0319B926" w14:textId="77777777" w:rsidTr="00037F82">
        <w:trPr>
          <w:gridBefore w:val="1"/>
          <w:wBefore w:w="6" w:type="dxa"/>
          <w:trHeight w:val="133"/>
          <w:jc w:val="center"/>
        </w:trPr>
        <w:tc>
          <w:tcPr>
            <w:tcW w:w="2432" w:type="dxa"/>
            <w:shd w:val="clear" w:color="auto" w:fill="auto"/>
          </w:tcPr>
          <w:p w14:paraId="184794FD"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Training</w:t>
            </w:r>
          </w:p>
        </w:tc>
        <w:tc>
          <w:tcPr>
            <w:tcW w:w="1729" w:type="dxa"/>
            <w:shd w:val="clear" w:color="auto" w:fill="auto"/>
          </w:tcPr>
          <w:p w14:paraId="0D2B63A3" w14:textId="2A3CD5E0" w:rsidR="00C94F6F" w:rsidRPr="00A16041" w:rsidRDefault="563EF775" w:rsidP="00EA0FD6">
            <w:pPr>
              <w:spacing w:after="0"/>
              <w:jc w:val="center"/>
              <w:rPr>
                <w:rFonts w:eastAsia="Times New Roman"/>
                <w:sz w:val="18"/>
                <w:szCs w:val="18"/>
              </w:rPr>
            </w:pPr>
            <w:r w:rsidRPr="00EA0FD6">
              <w:rPr>
                <w:rFonts w:eastAsia="Calibri"/>
                <w:color w:val="000000" w:themeColor="text1"/>
                <w:sz w:val="18"/>
                <w:szCs w:val="18"/>
              </w:rPr>
              <w:t>~33K</w:t>
            </w:r>
          </w:p>
        </w:tc>
        <w:tc>
          <w:tcPr>
            <w:tcW w:w="1729" w:type="dxa"/>
          </w:tcPr>
          <w:p w14:paraId="3627BB2C" w14:textId="7EC7C271" w:rsidR="00C94F6F" w:rsidRPr="00A16041" w:rsidRDefault="28DD7A60" w:rsidP="00EA0FD6">
            <w:pPr>
              <w:spacing w:after="0"/>
              <w:jc w:val="center"/>
              <w:rPr>
                <w:color w:val="000000"/>
                <w:sz w:val="18"/>
                <w:szCs w:val="18"/>
              </w:rPr>
            </w:pPr>
            <w:r w:rsidRPr="00EA0FD6">
              <w:rPr>
                <w:rFonts w:eastAsia="Calibri"/>
                <w:color w:val="000000" w:themeColor="text1"/>
                <w:sz w:val="18"/>
                <w:szCs w:val="18"/>
              </w:rPr>
              <w:t>~33K</w:t>
            </w:r>
          </w:p>
        </w:tc>
        <w:tc>
          <w:tcPr>
            <w:tcW w:w="1729" w:type="dxa"/>
          </w:tcPr>
          <w:p w14:paraId="2543EAE9" w14:textId="70130AC1"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~33K</w:t>
            </w:r>
          </w:p>
        </w:tc>
        <w:tc>
          <w:tcPr>
            <w:tcW w:w="1731" w:type="dxa"/>
          </w:tcPr>
          <w:p w14:paraId="68FBE619" w14:textId="3763B3DF"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~33K</w:t>
            </w:r>
          </w:p>
        </w:tc>
      </w:tr>
      <w:tr w:rsidR="00F35655" w:rsidRPr="00A16041" w14:paraId="21C4F09C" w14:textId="77777777" w:rsidTr="00EA0FD6">
        <w:trPr>
          <w:gridBefore w:val="1"/>
          <w:wBefore w:w="6" w:type="dxa"/>
          <w:trHeight w:val="20"/>
          <w:jc w:val="center"/>
        </w:trPr>
        <w:tc>
          <w:tcPr>
            <w:tcW w:w="2432" w:type="dxa"/>
            <w:shd w:val="clear" w:color="auto" w:fill="auto"/>
          </w:tcPr>
          <w:p w14:paraId="41A6E298"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Testing</w:t>
            </w:r>
          </w:p>
        </w:tc>
        <w:tc>
          <w:tcPr>
            <w:tcW w:w="1729" w:type="dxa"/>
            <w:shd w:val="clear" w:color="auto" w:fill="auto"/>
          </w:tcPr>
          <w:p w14:paraId="3A4FA8DA" w14:textId="23095BF7" w:rsidR="00C94F6F" w:rsidRPr="00A16041" w:rsidRDefault="1C330F32" w:rsidP="00EA0FD6">
            <w:pPr>
              <w:spacing w:after="0"/>
              <w:jc w:val="center"/>
              <w:rPr>
                <w:rFonts w:eastAsia="Times New Roman"/>
                <w:sz w:val="18"/>
                <w:szCs w:val="18"/>
              </w:rPr>
            </w:pPr>
            <w:r w:rsidRPr="00EA0FD6">
              <w:rPr>
                <w:rFonts w:eastAsia="Calibri"/>
                <w:color w:val="000000" w:themeColor="text1"/>
                <w:sz w:val="18"/>
                <w:szCs w:val="18"/>
              </w:rPr>
              <w:t>~4K</w:t>
            </w:r>
          </w:p>
        </w:tc>
        <w:tc>
          <w:tcPr>
            <w:tcW w:w="1729" w:type="dxa"/>
          </w:tcPr>
          <w:p w14:paraId="14B1D6D7" w14:textId="1039A6AA" w:rsidR="00C94F6F" w:rsidRPr="00A16041" w:rsidRDefault="3BD75DB2" w:rsidP="00EA0FD6">
            <w:pPr>
              <w:spacing w:after="0"/>
              <w:jc w:val="center"/>
              <w:rPr>
                <w:color w:val="000000"/>
                <w:sz w:val="18"/>
                <w:szCs w:val="18"/>
              </w:rPr>
            </w:pPr>
            <w:r w:rsidRPr="00EA0FD6">
              <w:rPr>
                <w:rFonts w:eastAsia="Calibri"/>
                <w:color w:val="000000" w:themeColor="text1"/>
                <w:sz w:val="18"/>
                <w:szCs w:val="18"/>
              </w:rPr>
              <w:t>~4K</w:t>
            </w:r>
          </w:p>
        </w:tc>
        <w:tc>
          <w:tcPr>
            <w:tcW w:w="1729" w:type="dxa"/>
          </w:tcPr>
          <w:p w14:paraId="4498DCE1" w14:textId="1C39AFF4"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~4K</w:t>
            </w:r>
          </w:p>
        </w:tc>
        <w:tc>
          <w:tcPr>
            <w:tcW w:w="1731" w:type="dxa"/>
          </w:tcPr>
          <w:p w14:paraId="00D629DA" w14:textId="7D73AD4B"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~4K</w:t>
            </w:r>
          </w:p>
        </w:tc>
      </w:tr>
      <w:tr w:rsidR="00F35655" w:rsidRPr="00A16041" w14:paraId="744EBF48" w14:textId="77777777" w:rsidTr="00EA0FD6">
        <w:trPr>
          <w:gridBefore w:val="1"/>
          <w:wBefore w:w="6" w:type="dxa"/>
          <w:trHeight w:val="20"/>
          <w:jc w:val="center"/>
        </w:trPr>
        <w:tc>
          <w:tcPr>
            <w:tcW w:w="2432" w:type="dxa"/>
            <w:shd w:val="clear" w:color="auto" w:fill="auto"/>
          </w:tcPr>
          <w:p w14:paraId="5662A047"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description</w:t>
            </w:r>
          </w:p>
        </w:tc>
        <w:tc>
          <w:tcPr>
            <w:tcW w:w="1729" w:type="dxa"/>
            <w:shd w:val="clear" w:color="auto" w:fill="auto"/>
          </w:tcPr>
          <w:p w14:paraId="20ABA3A1" w14:textId="7EAB7D00" w:rsidR="00C94F6F" w:rsidRPr="00A16041" w:rsidRDefault="6F918E28" w:rsidP="005A7588">
            <w:pPr>
              <w:spacing w:after="0"/>
              <w:jc w:val="center"/>
              <w:rPr>
                <w:color w:val="000000"/>
                <w:sz w:val="18"/>
                <w:szCs w:val="18"/>
              </w:rPr>
            </w:pPr>
            <w:r w:rsidRPr="00A16041">
              <w:rPr>
                <w:color w:val="000000" w:themeColor="text1"/>
                <w:sz w:val="18"/>
                <w:szCs w:val="18"/>
              </w:rPr>
              <w:t>DNN</w:t>
            </w:r>
          </w:p>
        </w:tc>
        <w:tc>
          <w:tcPr>
            <w:tcW w:w="1729" w:type="dxa"/>
          </w:tcPr>
          <w:p w14:paraId="6C10E3EB" w14:textId="7EAB7D00" w:rsidR="00C94F6F" w:rsidRPr="00A16041" w:rsidRDefault="2FEE1ECC" w:rsidP="00EA0FD6">
            <w:pPr>
              <w:spacing w:after="0"/>
              <w:jc w:val="center"/>
              <w:rPr>
                <w:color w:val="000000" w:themeColor="text1"/>
                <w:sz w:val="18"/>
                <w:szCs w:val="18"/>
              </w:rPr>
            </w:pPr>
            <w:r w:rsidRPr="00A16041">
              <w:rPr>
                <w:color w:val="000000" w:themeColor="text1"/>
                <w:sz w:val="18"/>
                <w:szCs w:val="18"/>
              </w:rPr>
              <w:t>DNN</w:t>
            </w:r>
          </w:p>
          <w:p w14:paraId="1B6DF045" w14:textId="2C770C60" w:rsidR="00C94F6F" w:rsidRPr="00A16041" w:rsidRDefault="00C94F6F" w:rsidP="00EA0FD6">
            <w:pPr>
              <w:spacing w:after="0"/>
              <w:jc w:val="center"/>
              <w:rPr>
                <w:color w:val="000000"/>
                <w:sz w:val="18"/>
                <w:szCs w:val="18"/>
              </w:rPr>
            </w:pPr>
          </w:p>
        </w:tc>
        <w:tc>
          <w:tcPr>
            <w:tcW w:w="1729" w:type="dxa"/>
          </w:tcPr>
          <w:p w14:paraId="69F88301" w14:textId="7EAB7D00" w:rsidR="23B59B10" w:rsidRPr="00A16041" w:rsidRDefault="23B59B10" w:rsidP="00EA0FD6">
            <w:pPr>
              <w:spacing w:after="0"/>
              <w:jc w:val="center"/>
              <w:rPr>
                <w:color w:val="000000" w:themeColor="text1"/>
                <w:sz w:val="18"/>
                <w:szCs w:val="18"/>
              </w:rPr>
            </w:pPr>
            <w:r w:rsidRPr="00A16041">
              <w:rPr>
                <w:color w:val="000000" w:themeColor="text1"/>
                <w:sz w:val="18"/>
                <w:szCs w:val="18"/>
              </w:rPr>
              <w:t>DNN</w:t>
            </w:r>
          </w:p>
          <w:p w14:paraId="6FF7B47F" w14:textId="2C770C60" w:rsidR="23B59B10" w:rsidRPr="00A16041" w:rsidRDefault="23B59B10" w:rsidP="00EA0FD6">
            <w:pPr>
              <w:spacing w:after="0"/>
              <w:jc w:val="center"/>
              <w:rPr>
                <w:color w:val="000000" w:themeColor="text1"/>
                <w:sz w:val="18"/>
                <w:szCs w:val="18"/>
              </w:rPr>
            </w:pPr>
          </w:p>
        </w:tc>
        <w:tc>
          <w:tcPr>
            <w:tcW w:w="1731" w:type="dxa"/>
          </w:tcPr>
          <w:p w14:paraId="23D6AAFD" w14:textId="7EAB7D00" w:rsidR="7F4DB10E" w:rsidRPr="00A16041" w:rsidRDefault="7F4DB10E" w:rsidP="00EA0FD6">
            <w:pPr>
              <w:spacing w:after="0"/>
              <w:jc w:val="center"/>
              <w:rPr>
                <w:color w:val="000000" w:themeColor="text1"/>
                <w:sz w:val="18"/>
                <w:szCs w:val="18"/>
              </w:rPr>
            </w:pPr>
            <w:r w:rsidRPr="00A16041">
              <w:rPr>
                <w:color w:val="000000" w:themeColor="text1"/>
                <w:sz w:val="18"/>
                <w:szCs w:val="18"/>
              </w:rPr>
              <w:t>DNN</w:t>
            </w:r>
          </w:p>
          <w:p w14:paraId="5F570A35" w14:textId="2C770C60" w:rsidR="7F4DB10E" w:rsidRPr="00A16041" w:rsidRDefault="7F4DB10E" w:rsidP="00EA0FD6">
            <w:pPr>
              <w:spacing w:after="0"/>
              <w:jc w:val="center"/>
              <w:rPr>
                <w:color w:val="000000" w:themeColor="text1"/>
                <w:sz w:val="18"/>
                <w:szCs w:val="18"/>
              </w:rPr>
            </w:pPr>
          </w:p>
        </w:tc>
      </w:tr>
      <w:tr w:rsidR="00165F50" w:rsidRPr="00A16041" w14:paraId="496BE976" w14:textId="77777777" w:rsidTr="00EA0FD6">
        <w:trPr>
          <w:trHeight w:val="20"/>
          <w:jc w:val="center"/>
        </w:trPr>
        <w:tc>
          <w:tcPr>
            <w:tcW w:w="2438" w:type="dxa"/>
            <w:gridSpan w:val="2"/>
            <w:shd w:val="clear" w:color="auto" w:fill="auto"/>
          </w:tcPr>
          <w:p w14:paraId="20625B6C"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complexity</w:t>
            </w:r>
          </w:p>
          <w:p w14:paraId="785A0E4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 xml:space="preserve">in </w:t>
            </w:r>
            <w:proofErr w:type="gramStart"/>
            <w:r w:rsidRPr="00A16041">
              <w:rPr>
                <w:b/>
                <w:color w:val="000000" w:themeColor="text1"/>
                <w:sz w:val="18"/>
                <w:szCs w:val="18"/>
                <w:lang w:val="en-US"/>
              </w:rPr>
              <w:t>a number of</w:t>
            </w:r>
            <w:proofErr w:type="gramEnd"/>
            <w:r w:rsidRPr="00A16041">
              <w:rPr>
                <w:b/>
                <w:color w:val="000000" w:themeColor="text1"/>
                <w:sz w:val="18"/>
                <w:szCs w:val="18"/>
                <w:lang w:val="en-US"/>
              </w:rPr>
              <w:t xml:space="preserve"> model parameters (M)]</w:t>
            </w:r>
          </w:p>
        </w:tc>
        <w:tc>
          <w:tcPr>
            <w:tcW w:w="1729" w:type="dxa"/>
            <w:shd w:val="clear" w:color="auto" w:fill="auto"/>
          </w:tcPr>
          <w:p w14:paraId="31E1D384" w14:textId="2DBF100B" w:rsidR="00C94F6F" w:rsidRPr="00EA0FD6" w:rsidRDefault="4448AF54" w:rsidP="00EA0FD6">
            <w:pPr>
              <w:spacing w:after="0"/>
              <w:jc w:val="center"/>
              <w:rPr>
                <w:rFonts w:eastAsia="Calibri"/>
                <w:color w:val="000000"/>
                <w:sz w:val="18"/>
                <w:szCs w:val="18"/>
              </w:rPr>
            </w:pPr>
            <w:r w:rsidRPr="00EA0FD6">
              <w:rPr>
                <w:rFonts w:eastAsia="Calibri"/>
                <w:color w:val="000000" w:themeColor="text1"/>
                <w:sz w:val="18"/>
                <w:szCs w:val="18"/>
              </w:rPr>
              <w:t>~</w:t>
            </w:r>
            <w:r w:rsidR="2C7DB7FD" w:rsidRPr="00EA0FD6">
              <w:rPr>
                <w:rFonts w:eastAsia="Calibri"/>
                <w:color w:val="000000" w:themeColor="text1"/>
                <w:sz w:val="18"/>
                <w:szCs w:val="18"/>
              </w:rPr>
              <w:t>0.03M</w:t>
            </w:r>
          </w:p>
        </w:tc>
        <w:tc>
          <w:tcPr>
            <w:tcW w:w="1729" w:type="dxa"/>
          </w:tcPr>
          <w:p w14:paraId="3193542A" w14:textId="6D1F7BAA" w:rsidR="10203AC0" w:rsidRPr="00EA0FD6" w:rsidRDefault="5C848E2F"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 ~0.03M</w:t>
            </w:r>
          </w:p>
          <w:p w14:paraId="4FF110D2" w14:textId="250C7619" w:rsidR="1F7CBB2A" w:rsidRPr="00EA0FD6" w:rsidRDefault="1F7CBB2A" w:rsidP="00EA0FD6">
            <w:pPr>
              <w:spacing w:after="0"/>
              <w:jc w:val="center"/>
              <w:rPr>
                <w:rFonts w:eastAsia="Calibri"/>
                <w:color w:val="000000" w:themeColor="text1"/>
                <w:sz w:val="18"/>
                <w:szCs w:val="18"/>
              </w:rPr>
            </w:pPr>
          </w:p>
          <w:p w14:paraId="5E3F42DB" w14:textId="48CA6D85" w:rsidR="00C94F6F" w:rsidRPr="00A16041" w:rsidRDefault="00C94F6F" w:rsidP="00EA0FD6">
            <w:pPr>
              <w:spacing w:after="0"/>
              <w:jc w:val="center"/>
              <w:rPr>
                <w:color w:val="000000"/>
                <w:sz w:val="18"/>
                <w:szCs w:val="18"/>
              </w:rPr>
            </w:pPr>
          </w:p>
        </w:tc>
        <w:tc>
          <w:tcPr>
            <w:tcW w:w="1729" w:type="dxa"/>
          </w:tcPr>
          <w:p w14:paraId="4374C6EF" w14:textId="5AE229CB" w:rsidR="23B59B10" w:rsidRPr="00EA0FD6" w:rsidRDefault="19D9EB1C" w:rsidP="00EA0FD6">
            <w:pPr>
              <w:spacing w:after="0"/>
              <w:jc w:val="center"/>
              <w:rPr>
                <w:rFonts w:eastAsia="Calibri"/>
                <w:color w:val="000000" w:themeColor="text1"/>
                <w:sz w:val="18"/>
                <w:szCs w:val="18"/>
              </w:rPr>
            </w:pPr>
            <w:r w:rsidRPr="00EA0FD6">
              <w:rPr>
                <w:rFonts w:eastAsia="Calibri"/>
                <w:color w:val="000000" w:themeColor="text1"/>
                <w:sz w:val="18"/>
                <w:szCs w:val="18"/>
              </w:rPr>
              <w:t>~0.007M</w:t>
            </w:r>
          </w:p>
        </w:tc>
        <w:tc>
          <w:tcPr>
            <w:tcW w:w="1729" w:type="dxa"/>
          </w:tcPr>
          <w:p w14:paraId="2701AFFB" w14:textId="5AE229CB" w:rsidR="00C94F6F" w:rsidRPr="00EA0FD6" w:rsidRDefault="675605D0" w:rsidP="00EA0FD6">
            <w:pPr>
              <w:spacing w:after="0"/>
              <w:jc w:val="center"/>
              <w:rPr>
                <w:rFonts w:eastAsia="Calibri"/>
                <w:color w:val="000000" w:themeColor="text1"/>
                <w:sz w:val="18"/>
                <w:szCs w:val="18"/>
              </w:rPr>
            </w:pPr>
            <w:r w:rsidRPr="00EA0FD6">
              <w:rPr>
                <w:rFonts w:eastAsia="Calibri"/>
                <w:color w:val="000000" w:themeColor="text1"/>
                <w:sz w:val="18"/>
                <w:szCs w:val="18"/>
              </w:rPr>
              <w:t>~0.007M</w:t>
            </w:r>
          </w:p>
          <w:p w14:paraId="1E5D6148" w14:textId="48E885DE" w:rsidR="00C94F6F" w:rsidRPr="00EA0FD6" w:rsidRDefault="00C94F6F" w:rsidP="00EA0FD6">
            <w:pPr>
              <w:spacing w:after="0"/>
              <w:jc w:val="center"/>
              <w:rPr>
                <w:rFonts w:eastAsia="Calibri"/>
                <w:color w:val="000000"/>
                <w:sz w:val="18"/>
                <w:szCs w:val="18"/>
              </w:rPr>
            </w:pPr>
          </w:p>
        </w:tc>
      </w:tr>
      <w:tr w:rsidR="00165F50" w:rsidRPr="00A16041" w14:paraId="001964B4" w14:textId="77777777" w:rsidTr="00EA0FD6">
        <w:trPr>
          <w:trHeight w:val="20"/>
          <w:jc w:val="center"/>
        </w:trPr>
        <w:tc>
          <w:tcPr>
            <w:tcW w:w="2438" w:type="dxa"/>
            <w:gridSpan w:val="2"/>
            <w:shd w:val="clear" w:color="auto" w:fill="auto"/>
          </w:tcPr>
          <w:p w14:paraId="1954460E"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complexity</w:t>
            </w:r>
          </w:p>
          <w:p w14:paraId="5110553C"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in a number of model size (</w:t>
            </w:r>
            <w:proofErr w:type="gramStart"/>
            <w:r w:rsidRPr="00A16041">
              <w:rPr>
                <w:b/>
                <w:color w:val="000000" w:themeColor="text1"/>
                <w:sz w:val="18"/>
                <w:szCs w:val="18"/>
                <w:lang w:val="en-US"/>
              </w:rPr>
              <w:t>e.g.</w:t>
            </w:r>
            <w:proofErr w:type="gramEnd"/>
            <w:r w:rsidRPr="00A16041">
              <w:rPr>
                <w:b/>
                <w:color w:val="000000" w:themeColor="text1"/>
                <w:sz w:val="18"/>
                <w:szCs w:val="18"/>
                <w:lang w:val="en-US"/>
              </w:rPr>
              <w:t xml:space="preserve"> Mbyte)]</w:t>
            </w:r>
          </w:p>
        </w:tc>
        <w:tc>
          <w:tcPr>
            <w:tcW w:w="1729" w:type="dxa"/>
            <w:shd w:val="clear" w:color="auto" w:fill="auto"/>
          </w:tcPr>
          <w:p w14:paraId="7AA2C9F1" w14:textId="4607FC08" w:rsidR="00C94F6F" w:rsidRPr="00EA0FD6" w:rsidRDefault="3F16AF53" w:rsidP="00EA0FD6">
            <w:pPr>
              <w:spacing w:after="0"/>
              <w:jc w:val="center"/>
              <w:rPr>
                <w:rFonts w:eastAsia="Calibri"/>
                <w:color w:val="000000"/>
                <w:sz w:val="18"/>
                <w:szCs w:val="18"/>
              </w:rPr>
            </w:pPr>
            <w:r w:rsidRPr="00EA0FD6">
              <w:rPr>
                <w:rFonts w:eastAsia="Calibri"/>
                <w:color w:val="000000" w:themeColor="text1"/>
                <w:sz w:val="18"/>
                <w:szCs w:val="18"/>
              </w:rPr>
              <w:t>~</w:t>
            </w:r>
            <w:r w:rsidR="266EFA78" w:rsidRPr="00EA0FD6">
              <w:rPr>
                <w:rFonts w:eastAsia="Calibri"/>
                <w:color w:val="000000" w:themeColor="text1"/>
                <w:sz w:val="18"/>
                <w:szCs w:val="18"/>
              </w:rPr>
              <w:t>0.12M</w:t>
            </w:r>
          </w:p>
        </w:tc>
        <w:tc>
          <w:tcPr>
            <w:tcW w:w="1729" w:type="dxa"/>
          </w:tcPr>
          <w:p w14:paraId="7B10499A" w14:textId="4607FC08" w:rsidR="00C94F6F" w:rsidRPr="00EA0FD6" w:rsidRDefault="357A6C9D" w:rsidP="00EA0FD6">
            <w:pPr>
              <w:spacing w:after="0"/>
              <w:jc w:val="center"/>
              <w:rPr>
                <w:rFonts w:eastAsia="Calibri"/>
                <w:color w:val="000000" w:themeColor="text1"/>
                <w:sz w:val="18"/>
                <w:szCs w:val="18"/>
              </w:rPr>
            </w:pPr>
            <w:r w:rsidRPr="00EA0FD6">
              <w:rPr>
                <w:rFonts w:eastAsia="Calibri"/>
                <w:color w:val="000000" w:themeColor="text1"/>
                <w:sz w:val="18"/>
                <w:szCs w:val="18"/>
              </w:rPr>
              <w:t>~0.12M</w:t>
            </w:r>
          </w:p>
          <w:p w14:paraId="6967FFCF" w14:textId="572E23AE" w:rsidR="00C94F6F" w:rsidRPr="00A16041" w:rsidRDefault="00C94F6F" w:rsidP="00EA0FD6">
            <w:pPr>
              <w:spacing w:after="0"/>
              <w:jc w:val="center"/>
              <w:rPr>
                <w:color w:val="000000"/>
                <w:sz w:val="18"/>
                <w:szCs w:val="18"/>
                <w:highlight w:val="yellow"/>
                <w:lang w:val="en-US"/>
              </w:rPr>
            </w:pPr>
          </w:p>
        </w:tc>
        <w:tc>
          <w:tcPr>
            <w:tcW w:w="1729" w:type="dxa"/>
          </w:tcPr>
          <w:p w14:paraId="77ECF2B2" w14:textId="5937D51A" w:rsidR="00C94F6F" w:rsidRPr="00A16041" w:rsidRDefault="30075BE6" w:rsidP="00EA0FD6">
            <w:pPr>
              <w:spacing w:after="0"/>
              <w:jc w:val="center"/>
              <w:rPr>
                <w:color w:val="000000" w:themeColor="text1"/>
                <w:sz w:val="18"/>
                <w:szCs w:val="18"/>
                <w:lang w:val="en-US"/>
              </w:rPr>
            </w:pPr>
            <w:r w:rsidRPr="00A16041">
              <w:rPr>
                <w:color w:val="000000" w:themeColor="text1"/>
                <w:sz w:val="18"/>
                <w:szCs w:val="18"/>
                <w:lang w:val="en-US"/>
              </w:rPr>
              <w:t>~0.028M</w:t>
            </w:r>
          </w:p>
          <w:p w14:paraId="522A1903" w14:textId="058DAB05" w:rsidR="00C94F6F" w:rsidRPr="00A16041" w:rsidRDefault="00C94F6F" w:rsidP="00EA0FD6">
            <w:pPr>
              <w:spacing w:after="0"/>
              <w:jc w:val="center"/>
              <w:rPr>
                <w:color w:val="000000"/>
                <w:sz w:val="18"/>
                <w:szCs w:val="18"/>
                <w:highlight w:val="yellow"/>
                <w:lang w:val="en-US"/>
              </w:rPr>
            </w:pPr>
          </w:p>
        </w:tc>
        <w:tc>
          <w:tcPr>
            <w:tcW w:w="1729" w:type="dxa"/>
          </w:tcPr>
          <w:p w14:paraId="340E68AC" w14:textId="5937D51A" w:rsidR="00C94F6F" w:rsidRPr="00EA0FD6" w:rsidRDefault="6C1AB051" w:rsidP="005A7588">
            <w:pPr>
              <w:spacing w:after="0"/>
              <w:jc w:val="center"/>
              <w:rPr>
                <w:color w:val="000000"/>
                <w:sz w:val="18"/>
                <w:szCs w:val="18"/>
                <w:lang w:val="en-US"/>
              </w:rPr>
            </w:pPr>
            <w:r w:rsidRPr="00EA0FD6">
              <w:rPr>
                <w:color w:val="000000" w:themeColor="text1"/>
                <w:sz w:val="18"/>
                <w:szCs w:val="18"/>
                <w:lang w:val="en-US"/>
              </w:rPr>
              <w:t>~0.028M</w:t>
            </w:r>
          </w:p>
        </w:tc>
      </w:tr>
      <w:tr w:rsidR="00165F50" w:rsidRPr="00A16041" w14:paraId="5E792682" w14:textId="77777777" w:rsidTr="00EA0FD6">
        <w:trPr>
          <w:trHeight w:val="20"/>
          <w:jc w:val="center"/>
        </w:trPr>
        <w:tc>
          <w:tcPr>
            <w:tcW w:w="2438" w:type="dxa"/>
            <w:gridSpan w:val="2"/>
            <w:shd w:val="clear" w:color="auto" w:fill="auto"/>
          </w:tcPr>
          <w:p w14:paraId="4EBF60E6"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Computational complexity [FLOPs]</w:t>
            </w:r>
          </w:p>
        </w:tc>
        <w:tc>
          <w:tcPr>
            <w:tcW w:w="1729" w:type="dxa"/>
            <w:shd w:val="clear" w:color="auto" w:fill="auto"/>
          </w:tcPr>
          <w:p w14:paraId="53E5FDE5" w14:textId="0799D387" w:rsidR="00C94F6F" w:rsidRPr="00AC3334" w:rsidRDefault="5EB8E5CC" w:rsidP="00EA0FD6">
            <w:pPr>
              <w:spacing w:after="0"/>
              <w:jc w:val="center"/>
              <w:rPr>
                <w:rFonts w:eastAsia="Times New Roman"/>
                <w:sz w:val="18"/>
                <w:szCs w:val="18"/>
                <w:lang w:val="en-US"/>
              </w:rPr>
            </w:pPr>
            <w:r w:rsidRPr="00EA0FD6">
              <w:rPr>
                <w:rFonts w:eastAsia="Calibri"/>
                <w:color w:val="000000" w:themeColor="text1"/>
                <w:sz w:val="18"/>
                <w:szCs w:val="18"/>
                <w:lang w:val="en-US"/>
              </w:rPr>
              <w:t>132</w:t>
            </w:r>
            <w:r w:rsidR="002B4C79" w:rsidRPr="00662D4B">
              <w:rPr>
                <w:rFonts w:eastAsia="Calibri"/>
                <w:color w:val="000000" w:themeColor="text1"/>
                <w:sz w:val="18"/>
                <w:szCs w:val="18"/>
                <w:lang w:val="en-US"/>
              </w:rPr>
              <w:t>M</w:t>
            </w:r>
          </w:p>
          <w:p w14:paraId="1EF54780" w14:textId="23C06F49" w:rsidR="00C94F6F" w:rsidRPr="00AC3334" w:rsidRDefault="00C94F6F" w:rsidP="00EA0FD6">
            <w:pPr>
              <w:spacing w:after="0"/>
              <w:jc w:val="center"/>
              <w:rPr>
                <w:color w:val="000000"/>
                <w:sz w:val="18"/>
                <w:szCs w:val="18"/>
              </w:rPr>
            </w:pPr>
          </w:p>
        </w:tc>
        <w:tc>
          <w:tcPr>
            <w:tcW w:w="1729" w:type="dxa"/>
          </w:tcPr>
          <w:p w14:paraId="05506374" w14:textId="4FA2795B" w:rsidR="00C94F6F" w:rsidRPr="00AC3334" w:rsidRDefault="11015745" w:rsidP="00EA0FD6">
            <w:pPr>
              <w:spacing w:after="0"/>
              <w:jc w:val="center"/>
              <w:rPr>
                <w:rFonts w:eastAsia="Times New Roman"/>
                <w:sz w:val="18"/>
                <w:szCs w:val="18"/>
                <w:lang w:val="en-US"/>
              </w:rPr>
            </w:pPr>
            <w:r w:rsidRPr="00EA0FD6">
              <w:rPr>
                <w:rFonts w:eastAsia="Calibri"/>
                <w:color w:val="000000" w:themeColor="text1"/>
                <w:sz w:val="18"/>
                <w:szCs w:val="18"/>
                <w:lang w:val="en-US"/>
              </w:rPr>
              <w:t>132</w:t>
            </w:r>
            <w:r w:rsidR="002B4C79" w:rsidRPr="00662D4B">
              <w:rPr>
                <w:rFonts w:eastAsia="Calibri"/>
                <w:color w:val="000000" w:themeColor="text1"/>
                <w:sz w:val="18"/>
                <w:szCs w:val="18"/>
                <w:lang w:val="en-US"/>
              </w:rPr>
              <w:t>M</w:t>
            </w:r>
          </w:p>
          <w:p w14:paraId="4FFD6EF0" w14:textId="1C8B1554" w:rsidR="00C94F6F" w:rsidRPr="00AC3334" w:rsidRDefault="00C94F6F" w:rsidP="00EA0FD6">
            <w:pPr>
              <w:spacing w:after="0"/>
              <w:jc w:val="center"/>
              <w:rPr>
                <w:color w:val="000000"/>
                <w:sz w:val="18"/>
                <w:szCs w:val="18"/>
              </w:rPr>
            </w:pPr>
          </w:p>
        </w:tc>
        <w:tc>
          <w:tcPr>
            <w:tcW w:w="1729" w:type="dxa"/>
          </w:tcPr>
          <w:p w14:paraId="42C4BB36" w14:textId="2BF8FAC3" w:rsidR="00C94F6F" w:rsidRPr="00AC3334" w:rsidRDefault="6A75393D" w:rsidP="00EA0FD6">
            <w:pPr>
              <w:spacing w:after="0"/>
              <w:jc w:val="center"/>
              <w:rPr>
                <w:rFonts w:eastAsia="Times New Roman"/>
                <w:sz w:val="18"/>
                <w:szCs w:val="18"/>
              </w:rPr>
            </w:pPr>
            <w:r w:rsidRPr="00EA0FD6">
              <w:rPr>
                <w:rFonts w:eastAsia="Calibri"/>
                <w:color w:val="000000" w:themeColor="text1"/>
                <w:sz w:val="18"/>
                <w:szCs w:val="18"/>
              </w:rPr>
              <w:t>35M</w:t>
            </w:r>
          </w:p>
        </w:tc>
        <w:tc>
          <w:tcPr>
            <w:tcW w:w="1729" w:type="dxa"/>
          </w:tcPr>
          <w:p w14:paraId="104EEBEC" w14:textId="63FC472F" w:rsidR="00C94F6F" w:rsidRPr="00AC3334" w:rsidRDefault="7DC90D75" w:rsidP="00EA0FD6">
            <w:pPr>
              <w:spacing w:after="0"/>
              <w:jc w:val="center"/>
              <w:rPr>
                <w:color w:val="000000"/>
                <w:sz w:val="18"/>
                <w:szCs w:val="18"/>
              </w:rPr>
            </w:pPr>
            <w:r w:rsidRPr="00AC3334">
              <w:rPr>
                <w:color w:val="000000" w:themeColor="text1"/>
                <w:sz w:val="18"/>
                <w:szCs w:val="18"/>
              </w:rPr>
              <w:t>35M</w:t>
            </w:r>
          </w:p>
        </w:tc>
      </w:tr>
      <w:tr w:rsidR="00F35655" w:rsidRPr="00A16041" w14:paraId="170829B8" w14:textId="77777777" w:rsidTr="00EA0FD6">
        <w:trPr>
          <w:gridBefore w:val="1"/>
          <w:wBefore w:w="6" w:type="dxa"/>
          <w:trHeight w:val="20"/>
          <w:jc w:val="center"/>
        </w:trPr>
        <w:tc>
          <w:tcPr>
            <w:tcW w:w="2432" w:type="dxa"/>
            <w:shd w:val="clear" w:color="auto" w:fill="auto"/>
          </w:tcPr>
          <w:p w14:paraId="07D9730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w:t>
            </w:r>
          </w:p>
        </w:tc>
        <w:tc>
          <w:tcPr>
            <w:tcW w:w="1729" w:type="dxa"/>
            <w:shd w:val="clear" w:color="auto" w:fill="auto"/>
          </w:tcPr>
          <w:p w14:paraId="3C1DF4E9" w14:textId="6811BD4C" w:rsidR="00C94F6F" w:rsidRPr="00A16041" w:rsidRDefault="66926B6A" w:rsidP="00EA0FD6">
            <w:pPr>
              <w:spacing w:after="0"/>
              <w:jc w:val="center"/>
              <w:rPr>
                <w:rFonts w:eastAsia="Times New Roman"/>
                <w:sz w:val="18"/>
                <w:szCs w:val="18"/>
              </w:rPr>
            </w:pPr>
            <w:r w:rsidRPr="00EA0FD6">
              <w:rPr>
                <w:rFonts w:eastAsia="Calibri"/>
                <w:color w:val="000000" w:themeColor="text1"/>
                <w:sz w:val="18"/>
                <w:szCs w:val="18"/>
              </w:rPr>
              <w:t>80.5</w:t>
            </w:r>
          </w:p>
        </w:tc>
        <w:tc>
          <w:tcPr>
            <w:tcW w:w="1729" w:type="dxa"/>
          </w:tcPr>
          <w:p w14:paraId="4984B0B1" w14:textId="4A2C5618" w:rsidR="00C94F6F" w:rsidRPr="00A16041" w:rsidRDefault="3E48528B" w:rsidP="00EA0FD6">
            <w:pPr>
              <w:spacing w:after="0"/>
              <w:jc w:val="center"/>
              <w:rPr>
                <w:color w:val="000000"/>
                <w:sz w:val="18"/>
                <w:szCs w:val="18"/>
              </w:rPr>
            </w:pPr>
            <w:r w:rsidRPr="00A16041">
              <w:rPr>
                <w:color w:val="000000" w:themeColor="text1"/>
                <w:sz w:val="18"/>
                <w:szCs w:val="18"/>
              </w:rPr>
              <w:t>84.19</w:t>
            </w:r>
          </w:p>
        </w:tc>
        <w:tc>
          <w:tcPr>
            <w:tcW w:w="1729" w:type="dxa"/>
          </w:tcPr>
          <w:p w14:paraId="644958AC" w14:textId="06A31864" w:rsidR="00C94F6F" w:rsidRPr="00A16041" w:rsidRDefault="5FB5FCCD" w:rsidP="00EA0FD6">
            <w:pPr>
              <w:spacing w:after="0"/>
              <w:jc w:val="center"/>
              <w:rPr>
                <w:rFonts w:eastAsia="Times New Roman"/>
                <w:sz w:val="18"/>
                <w:szCs w:val="18"/>
              </w:rPr>
            </w:pPr>
            <w:r w:rsidRPr="00EA0FD6">
              <w:rPr>
                <w:rFonts w:eastAsia="Calibri"/>
                <w:color w:val="000000" w:themeColor="text1"/>
                <w:sz w:val="18"/>
                <w:szCs w:val="18"/>
              </w:rPr>
              <w:t>68.5</w:t>
            </w:r>
          </w:p>
        </w:tc>
        <w:tc>
          <w:tcPr>
            <w:tcW w:w="1729" w:type="dxa"/>
          </w:tcPr>
          <w:p w14:paraId="6CDBAA01" w14:textId="2FE445CD" w:rsidR="00C94F6F" w:rsidRPr="00A16041" w:rsidRDefault="2B38037C" w:rsidP="00EA0FD6">
            <w:pPr>
              <w:spacing w:after="0"/>
              <w:jc w:val="center"/>
              <w:rPr>
                <w:color w:val="000000"/>
                <w:sz w:val="18"/>
                <w:szCs w:val="18"/>
              </w:rPr>
            </w:pPr>
            <w:r w:rsidRPr="00A16041">
              <w:rPr>
                <w:color w:val="000000" w:themeColor="text1"/>
                <w:sz w:val="18"/>
                <w:szCs w:val="18"/>
              </w:rPr>
              <w:t>88.1</w:t>
            </w:r>
          </w:p>
        </w:tc>
      </w:tr>
      <w:tr w:rsidR="00F35655" w:rsidRPr="00A16041" w14:paraId="7769BBB5" w14:textId="77777777" w:rsidTr="00EA0FD6">
        <w:trPr>
          <w:gridBefore w:val="1"/>
          <w:wBefore w:w="6" w:type="dxa"/>
          <w:trHeight w:val="20"/>
          <w:jc w:val="center"/>
        </w:trPr>
        <w:tc>
          <w:tcPr>
            <w:tcW w:w="2432" w:type="dxa"/>
            <w:shd w:val="clear" w:color="auto" w:fill="auto"/>
          </w:tcPr>
          <w:p w14:paraId="5B8B0B6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 with 1dB margin</w:t>
            </w:r>
          </w:p>
        </w:tc>
        <w:tc>
          <w:tcPr>
            <w:tcW w:w="1729" w:type="dxa"/>
            <w:shd w:val="clear" w:color="auto" w:fill="auto"/>
          </w:tcPr>
          <w:p w14:paraId="0040BCD2" w14:textId="50922876" w:rsidR="00C94F6F" w:rsidRPr="00A16041" w:rsidRDefault="21037709" w:rsidP="00EA0FD6">
            <w:pPr>
              <w:spacing w:after="0"/>
              <w:jc w:val="center"/>
              <w:rPr>
                <w:rFonts w:eastAsia="Times New Roman"/>
                <w:sz w:val="18"/>
                <w:szCs w:val="18"/>
              </w:rPr>
            </w:pPr>
            <w:r w:rsidRPr="00EA0FD6">
              <w:rPr>
                <w:rFonts w:eastAsia="Calibri"/>
                <w:color w:val="000000" w:themeColor="text1"/>
                <w:sz w:val="18"/>
                <w:szCs w:val="18"/>
              </w:rPr>
              <w:t>92.1</w:t>
            </w:r>
          </w:p>
        </w:tc>
        <w:tc>
          <w:tcPr>
            <w:tcW w:w="1729" w:type="dxa"/>
          </w:tcPr>
          <w:p w14:paraId="30FB3724" w14:textId="4D0A26FD" w:rsidR="00C94F6F" w:rsidRPr="00A16041" w:rsidRDefault="03E1FBA9" w:rsidP="00EA0FD6">
            <w:pPr>
              <w:spacing w:after="0"/>
              <w:jc w:val="center"/>
              <w:rPr>
                <w:rFonts w:eastAsia="Times New Roman"/>
                <w:sz w:val="18"/>
                <w:szCs w:val="18"/>
              </w:rPr>
            </w:pPr>
            <w:r w:rsidRPr="00EA0FD6">
              <w:rPr>
                <w:rFonts w:eastAsia="Calibri"/>
                <w:color w:val="000000" w:themeColor="text1"/>
                <w:sz w:val="18"/>
                <w:szCs w:val="18"/>
              </w:rPr>
              <w:t>95.3</w:t>
            </w:r>
          </w:p>
        </w:tc>
        <w:tc>
          <w:tcPr>
            <w:tcW w:w="1729" w:type="dxa"/>
          </w:tcPr>
          <w:p w14:paraId="4E986E53" w14:textId="27184A8A" w:rsidR="00C94F6F" w:rsidRPr="00A16041" w:rsidRDefault="7FBA8B99" w:rsidP="00EA0FD6">
            <w:pPr>
              <w:spacing w:after="0"/>
              <w:jc w:val="center"/>
              <w:rPr>
                <w:rFonts w:eastAsia="Times New Roman"/>
                <w:sz w:val="18"/>
                <w:szCs w:val="18"/>
              </w:rPr>
            </w:pPr>
            <w:r w:rsidRPr="00EA0FD6">
              <w:rPr>
                <w:rFonts w:eastAsia="Calibri"/>
                <w:color w:val="000000" w:themeColor="text1"/>
                <w:sz w:val="18"/>
                <w:szCs w:val="18"/>
              </w:rPr>
              <w:t>73</w:t>
            </w:r>
          </w:p>
        </w:tc>
        <w:tc>
          <w:tcPr>
            <w:tcW w:w="1729" w:type="dxa"/>
          </w:tcPr>
          <w:p w14:paraId="48CD3C2C" w14:textId="55F3455F" w:rsidR="00C94F6F" w:rsidRPr="00A16041" w:rsidRDefault="42B7991E" w:rsidP="005A7588">
            <w:pPr>
              <w:spacing w:after="0"/>
              <w:jc w:val="center"/>
              <w:rPr>
                <w:color w:val="000000"/>
                <w:sz w:val="18"/>
                <w:szCs w:val="18"/>
              </w:rPr>
            </w:pPr>
            <w:r w:rsidRPr="00A16041">
              <w:rPr>
                <w:color w:val="000000" w:themeColor="text1"/>
                <w:sz w:val="18"/>
                <w:szCs w:val="18"/>
              </w:rPr>
              <w:t>93.5</w:t>
            </w:r>
          </w:p>
        </w:tc>
      </w:tr>
      <w:tr w:rsidR="00F35655" w:rsidRPr="00A16041" w14:paraId="1E43801B" w14:textId="77777777" w:rsidTr="00EA0FD6">
        <w:trPr>
          <w:gridBefore w:val="1"/>
          <w:wBefore w:w="6" w:type="dxa"/>
          <w:trHeight w:val="20"/>
          <w:jc w:val="center"/>
        </w:trPr>
        <w:tc>
          <w:tcPr>
            <w:tcW w:w="2432" w:type="dxa"/>
            <w:shd w:val="clear" w:color="auto" w:fill="auto"/>
          </w:tcPr>
          <w:p w14:paraId="45DD200D" w14:textId="77777777" w:rsidR="00C94F6F" w:rsidRPr="00A16041" w:rsidRDefault="00C94F6F" w:rsidP="006E10CA">
            <w:pPr>
              <w:spacing w:after="0"/>
              <w:rPr>
                <w:b/>
                <w:bCs/>
                <w:color w:val="000000"/>
                <w:sz w:val="18"/>
                <w:szCs w:val="18"/>
                <w:lang w:val="en-US"/>
              </w:rPr>
            </w:pPr>
            <w:r w:rsidRPr="00A16041">
              <w:rPr>
                <w:b/>
                <w:color w:val="000000" w:themeColor="text1"/>
                <w:sz w:val="18"/>
                <w:szCs w:val="18"/>
                <w:lang w:val="en-US"/>
              </w:rPr>
              <w:t>Top-2/1(%</w:t>
            </w:r>
            <w:proofErr w:type="gramStart"/>
            <w:r w:rsidRPr="00A16041">
              <w:rPr>
                <w:b/>
                <w:color w:val="000000" w:themeColor="text1"/>
                <w:sz w:val="18"/>
                <w:szCs w:val="18"/>
                <w:lang w:val="en-US"/>
              </w:rPr>
              <w:t>) ,</w:t>
            </w:r>
            <w:proofErr w:type="gramEnd"/>
            <w:r w:rsidRPr="00A16041">
              <w:rPr>
                <w:b/>
                <w:color w:val="000000" w:themeColor="text1"/>
                <w:sz w:val="18"/>
                <w:szCs w:val="18"/>
                <w:lang w:val="en-US"/>
              </w:rPr>
              <w:t xml:space="preserve"> Top-4/1(%) , other values </w:t>
            </w:r>
          </w:p>
        </w:tc>
        <w:tc>
          <w:tcPr>
            <w:tcW w:w="1729" w:type="dxa"/>
            <w:shd w:val="clear" w:color="auto" w:fill="auto"/>
          </w:tcPr>
          <w:p w14:paraId="06EC19CE" w14:textId="6BE83E2C" w:rsidR="00C64EB7" w:rsidRPr="006E10CA" w:rsidRDefault="00C64EB7" w:rsidP="006E10CA">
            <w:pPr>
              <w:spacing w:after="0"/>
              <w:jc w:val="center"/>
              <w:rPr>
                <w:color w:val="000000"/>
                <w:sz w:val="18"/>
                <w:szCs w:val="18"/>
              </w:rPr>
            </w:pPr>
            <w:r w:rsidRPr="00A16041">
              <w:rPr>
                <w:color w:val="000000" w:themeColor="text1"/>
                <w:sz w:val="18"/>
                <w:szCs w:val="18"/>
              </w:rPr>
              <w:t>Top-2/1(%</w:t>
            </w:r>
            <w:proofErr w:type="gramStart"/>
            <w:r w:rsidRPr="00A16041">
              <w:rPr>
                <w:color w:val="000000" w:themeColor="text1"/>
                <w:sz w:val="18"/>
                <w:szCs w:val="18"/>
              </w:rPr>
              <w:t>) ,</w:t>
            </w:r>
            <w:proofErr w:type="gramEnd"/>
            <w:r w:rsidRPr="00A16041">
              <w:rPr>
                <w:color w:val="000000" w:themeColor="text1"/>
                <w:sz w:val="18"/>
                <w:szCs w:val="18"/>
              </w:rPr>
              <w:t xml:space="preserve"> Top-3/1(%) ,Top-5/1(%)</w:t>
            </w:r>
          </w:p>
          <w:p w14:paraId="072CB854" w14:textId="6BE83E2C"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93.57</w:t>
            </w:r>
          </w:p>
          <w:p w14:paraId="01B73A8A" w14:textId="130F35CE"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96.6</w:t>
            </w:r>
          </w:p>
          <w:p w14:paraId="23F7E6A8" w14:textId="4EE97D32"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98.5</w:t>
            </w:r>
          </w:p>
          <w:p w14:paraId="4F235C3A" w14:textId="02BC5FDE" w:rsidR="00C94F6F" w:rsidRPr="006E10CA" w:rsidRDefault="00C94F6F" w:rsidP="006E10CA">
            <w:pPr>
              <w:spacing w:after="0"/>
              <w:jc w:val="center"/>
              <w:rPr>
                <w:rFonts w:eastAsia="Calibri"/>
                <w:color w:val="000000"/>
                <w:sz w:val="18"/>
                <w:szCs w:val="18"/>
              </w:rPr>
            </w:pPr>
          </w:p>
        </w:tc>
        <w:tc>
          <w:tcPr>
            <w:tcW w:w="1729" w:type="dxa"/>
          </w:tcPr>
          <w:p w14:paraId="1FC7E5C7" w14:textId="6BE83E2C" w:rsidR="00C64EB7" w:rsidRPr="006E10CA" w:rsidRDefault="00C64EB7" w:rsidP="006E10CA">
            <w:pPr>
              <w:spacing w:after="0"/>
              <w:jc w:val="center"/>
              <w:rPr>
                <w:color w:val="000000"/>
                <w:sz w:val="18"/>
                <w:szCs w:val="18"/>
              </w:rPr>
            </w:pPr>
            <w:r w:rsidRPr="00A16041">
              <w:rPr>
                <w:color w:val="000000" w:themeColor="text1"/>
                <w:sz w:val="18"/>
                <w:szCs w:val="18"/>
              </w:rPr>
              <w:t>Top-2/1(%</w:t>
            </w:r>
            <w:proofErr w:type="gramStart"/>
            <w:r w:rsidRPr="00A16041">
              <w:rPr>
                <w:color w:val="000000" w:themeColor="text1"/>
                <w:sz w:val="18"/>
                <w:szCs w:val="18"/>
              </w:rPr>
              <w:t>) ,</w:t>
            </w:r>
            <w:proofErr w:type="gramEnd"/>
            <w:r w:rsidRPr="00A16041">
              <w:rPr>
                <w:color w:val="000000" w:themeColor="text1"/>
                <w:sz w:val="18"/>
                <w:szCs w:val="18"/>
              </w:rPr>
              <w:t xml:space="preserve"> Top-3/1(%) ,Top-5/1(%)</w:t>
            </w:r>
          </w:p>
          <w:p w14:paraId="0516BF31" w14:textId="6BE83E2C" w:rsidR="00C94F6F" w:rsidRPr="00A16041" w:rsidRDefault="402FADA7" w:rsidP="006E10CA">
            <w:pPr>
              <w:spacing w:after="0"/>
              <w:jc w:val="center"/>
              <w:rPr>
                <w:color w:val="000000" w:themeColor="text1"/>
                <w:sz w:val="18"/>
                <w:szCs w:val="18"/>
              </w:rPr>
            </w:pPr>
            <w:r w:rsidRPr="00A16041">
              <w:rPr>
                <w:color w:val="000000" w:themeColor="text1"/>
                <w:sz w:val="18"/>
                <w:szCs w:val="18"/>
              </w:rPr>
              <w:t>95.64</w:t>
            </w:r>
          </w:p>
          <w:p w14:paraId="71BC4370" w14:textId="0812A751" w:rsidR="00C94F6F" w:rsidRPr="00A16041" w:rsidRDefault="402FADA7" w:rsidP="006E10CA">
            <w:pPr>
              <w:spacing w:after="0"/>
              <w:jc w:val="center"/>
              <w:rPr>
                <w:color w:val="000000" w:themeColor="text1"/>
                <w:sz w:val="18"/>
                <w:szCs w:val="18"/>
              </w:rPr>
            </w:pPr>
            <w:r w:rsidRPr="00A16041">
              <w:rPr>
                <w:color w:val="000000" w:themeColor="text1"/>
                <w:sz w:val="18"/>
                <w:szCs w:val="18"/>
              </w:rPr>
              <w:t>97.8</w:t>
            </w:r>
          </w:p>
          <w:p w14:paraId="0D0351C8" w14:textId="0E686939" w:rsidR="00C94F6F" w:rsidRPr="00A16041" w:rsidRDefault="402FADA7" w:rsidP="006E10CA">
            <w:pPr>
              <w:spacing w:after="0"/>
              <w:jc w:val="center"/>
              <w:rPr>
                <w:color w:val="000000" w:themeColor="text1"/>
                <w:sz w:val="18"/>
                <w:szCs w:val="18"/>
              </w:rPr>
            </w:pPr>
            <w:r w:rsidRPr="00A16041">
              <w:rPr>
                <w:color w:val="000000" w:themeColor="text1"/>
                <w:sz w:val="18"/>
                <w:szCs w:val="18"/>
              </w:rPr>
              <w:t>99.4</w:t>
            </w:r>
          </w:p>
          <w:p w14:paraId="504AEB75" w14:textId="33A25AE8" w:rsidR="00C94F6F" w:rsidRPr="00A16041" w:rsidRDefault="00C94F6F" w:rsidP="006E10CA">
            <w:pPr>
              <w:spacing w:after="0"/>
              <w:jc w:val="center"/>
              <w:rPr>
                <w:color w:val="000000"/>
                <w:sz w:val="18"/>
                <w:szCs w:val="18"/>
              </w:rPr>
            </w:pPr>
          </w:p>
        </w:tc>
        <w:tc>
          <w:tcPr>
            <w:tcW w:w="1729" w:type="dxa"/>
          </w:tcPr>
          <w:p w14:paraId="77A76080" w14:textId="6BE83E2C" w:rsidR="00C64EB7" w:rsidRPr="006E10CA" w:rsidRDefault="00C64EB7" w:rsidP="006E10CA">
            <w:pPr>
              <w:spacing w:after="0"/>
              <w:jc w:val="center"/>
              <w:rPr>
                <w:color w:val="000000"/>
                <w:sz w:val="18"/>
                <w:szCs w:val="18"/>
              </w:rPr>
            </w:pPr>
            <w:r w:rsidRPr="00A16041">
              <w:rPr>
                <w:color w:val="000000" w:themeColor="text1"/>
                <w:sz w:val="18"/>
                <w:szCs w:val="18"/>
              </w:rPr>
              <w:t>Top-2/1(%</w:t>
            </w:r>
            <w:proofErr w:type="gramStart"/>
            <w:r w:rsidRPr="00A16041">
              <w:rPr>
                <w:color w:val="000000" w:themeColor="text1"/>
                <w:sz w:val="18"/>
                <w:szCs w:val="18"/>
              </w:rPr>
              <w:t>) ,</w:t>
            </w:r>
            <w:proofErr w:type="gramEnd"/>
            <w:r w:rsidRPr="00A16041">
              <w:rPr>
                <w:color w:val="000000" w:themeColor="text1"/>
                <w:sz w:val="18"/>
                <w:szCs w:val="18"/>
              </w:rPr>
              <w:t xml:space="preserve"> Top-3/1(%) ,Top-5/1(%)</w:t>
            </w:r>
          </w:p>
          <w:p w14:paraId="59ABC4E8" w14:textId="6BE83E2C" w:rsidR="00C94F6F" w:rsidRPr="00A16041" w:rsidRDefault="27F01BF9" w:rsidP="006E10CA">
            <w:pPr>
              <w:spacing w:after="0"/>
              <w:jc w:val="center"/>
              <w:rPr>
                <w:color w:val="000000" w:themeColor="text1"/>
                <w:sz w:val="18"/>
                <w:szCs w:val="18"/>
              </w:rPr>
            </w:pPr>
            <w:r w:rsidRPr="00A16041">
              <w:rPr>
                <w:color w:val="000000" w:themeColor="text1"/>
                <w:sz w:val="18"/>
                <w:szCs w:val="18"/>
              </w:rPr>
              <w:t>85.52</w:t>
            </w:r>
          </w:p>
          <w:p w14:paraId="30B99114" w14:textId="22ABEEA3" w:rsidR="00C94F6F" w:rsidRPr="00A16041" w:rsidRDefault="27F01BF9" w:rsidP="006E10CA">
            <w:pPr>
              <w:spacing w:after="0"/>
              <w:jc w:val="center"/>
              <w:rPr>
                <w:color w:val="000000" w:themeColor="text1"/>
                <w:sz w:val="18"/>
                <w:szCs w:val="18"/>
              </w:rPr>
            </w:pPr>
            <w:r w:rsidRPr="00A16041">
              <w:rPr>
                <w:color w:val="000000" w:themeColor="text1"/>
                <w:sz w:val="18"/>
                <w:szCs w:val="18"/>
              </w:rPr>
              <w:t>93.19</w:t>
            </w:r>
          </w:p>
          <w:p w14:paraId="45FA4343" w14:textId="6B17B14B" w:rsidR="00C94F6F" w:rsidRPr="00A16041" w:rsidRDefault="27F01BF9" w:rsidP="006E10CA">
            <w:pPr>
              <w:spacing w:after="0"/>
              <w:jc w:val="center"/>
              <w:rPr>
                <w:color w:val="000000" w:themeColor="text1"/>
                <w:sz w:val="18"/>
                <w:szCs w:val="18"/>
              </w:rPr>
            </w:pPr>
            <w:r w:rsidRPr="00A16041">
              <w:rPr>
                <w:color w:val="000000" w:themeColor="text1"/>
                <w:sz w:val="18"/>
                <w:szCs w:val="18"/>
              </w:rPr>
              <w:t>97.83</w:t>
            </w:r>
          </w:p>
          <w:p w14:paraId="1A95FE2E" w14:textId="22504FDE" w:rsidR="00C94F6F" w:rsidRPr="00A16041" w:rsidRDefault="00C94F6F" w:rsidP="006E10CA">
            <w:pPr>
              <w:spacing w:after="0"/>
              <w:jc w:val="center"/>
              <w:rPr>
                <w:color w:val="000000"/>
                <w:sz w:val="18"/>
                <w:szCs w:val="18"/>
              </w:rPr>
            </w:pPr>
          </w:p>
        </w:tc>
        <w:tc>
          <w:tcPr>
            <w:tcW w:w="1729" w:type="dxa"/>
          </w:tcPr>
          <w:p w14:paraId="452BECDC" w14:textId="15075375" w:rsidR="00120CC4" w:rsidRPr="006E10CA" w:rsidRDefault="00120CC4" w:rsidP="006E10CA">
            <w:pPr>
              <w:spacing w:after="0"/>
              <w:jc w:val="center"/>
              <w:rPr>
                <w:color w:val="000000"/>
                <w:sz w:val="18"/>
                <w:szCs w:val="18"/>
              </w:rPr>
            </w:pPr>
            <w:r w:rsidRPr="00A16041">
              <w:rPr>
                <w:color w:val="000000" w:themeColor="text1"/>
                <w:sz w:val="18"/>
                <w:szCs w:val="18"/>
              </w:rPr>
              <w:t>Top-2/1(%</w:t>
            </w:r>
            <w:proofErr w:type="gramStart"/>
            <w:r w:rsidRPr="00A16041">
              <w:rPr>
                <w:color w:val="000000" w:themeColor="text1"/>
                <w:sz w:val="18"/>
                <w:szCs w:val="18"/>
              </w:rPr>
              <w:t>) ,</w:t>
            </w:r>
            <w:proofErr w:type="gramEnd"/>
            <w:r w:rsidRPr="00A16041">
              <w:rPr>
                <w:color w:val="000000" w:themeColor="text1"/>
                <w:sz w:val="18"/>
                <w:szCs w:val="18"/>
              </w:rPr>
              <w:t xml:space="preserve"> Top-3/1(%) ,Top-5/1(%)</w:t>
            </w:r>
          </w:p>
          <w:p w14:paraId="272DADE3" w14:textId="66EF373E" w:rsidR="00C94F6F" w:rsidRPr="00A16041" w:rsidRDefault="1087AB6A" w:rsidP="006E10CA">
            <w:pPr>
              <w:spacing w:after="0"/>
              <w:jc w:val="center"/>
              <w:rPr>
                <w:color w:val="000000" w:themeColor="text1"/>
                <w:sz w:val="18"/>
                <w:szCs w:val="18"/>
              </w:rPr>
            </w:pPr>
            <w:r w:rsidRPr="00A16041">
              <w:rPr>
                <w:color w:val="000000" w:themeColor="text1"/>
                <w:sz w:val="18"/>
                <w:szCs w:val="18"/>
              </w:rPr>
              <w:t>96.5</w:t>
            </w:r>
          </w:p>
          <w:p w14:paraId="6120FA6C" w14:textId="77AD9565" w:rsidR="00C94F6F" w:rsidRPr="00A16041" w:rsidRDefault="1087AB6A" w:rsidP="006E10CA">
            <w:pPr>
              <w:spacing w:after="0"/>
              <w:jc w:val="center"/>
              <w:rPr>
                <w:color w:val="000000" w:themeColor="text1"/>
                <w:sz w:val="18"/>
                <w:szCs w:val="18"/>
              </w:rPr>
            </w:pPr>
            <w:r w:rsidRPr="00A16041">
              <w:rPr>
                <w:color w:val="000000" w:themeColor="text1"/>
                <w:sz w:val="18"/>
                <w:szCs w:val="18"/>
              </w:rPr>
              <w:t>98.6</w:t>
            </w:r>
          </w:p>
          <w:p w14:paraId="64AFD648" w14:textId="2E12A7BA" w:rsidR="00C94F6F" w:rsidRPr="00A16041" w:rsidRDefault="1087AB6A" w:rsidP="006E10CA">
            <w:pPr>
              <w:spacing w:after="0"/>
              <w:jc w:val="center"/>
              <w:rPr>
                <w:color w:val="000000" w:themeColor="text1"/>
                <w:sz w:val="18"/>
                <w:szCs w:val="18"/>
              </w:rPr>
            </w:pPr>
            <w:r w:rsidRPr="00A16041">
              <w:rPr>
                <w:color w:val="000000" w:themeColor="text1"/>
                <w:sz w:val="18"/>
                <w:szCs w:val="18"/>
              </w:rPr>
              <w:t>99.6</w:t>
            </w:r>
          </w:p>
          <w:p w14:paraId="0744EDC7" w14:textId="137347DA" w:rsidR="00C94F6F" w:rsidRPr="00A16041" w:rsidRDefault="00C94F6F" w:rsidP="006E10CA">
            <w:pPr>
              <w:spacing w:after="0"/>
              <w:jc w:val="center"/>
              <w:rPr>
                <w:color w:val="000000"/>
                <w:sz w:val="18"/>
                <w:szCs w:val="18"/>
              </w:rPr>
            </w:pPr>
          </w:p>
        </w:tc>
      </w:tr>
      <w:tr w:rsidR="00165F50" w:rsidRPr="00A16041" w14:paraId="46C5DEFC" w14:textId="77777777" w:rsidTr="00EA0FD6">
        <w:trPr>
          <w:trHeight w:val="20"/>
          <w:jc w:val="center"/>
        </w:trPr>
        <w:tc>
          <w:tcPr>
            <w:tcW w:w="2438" w:type="dxa"/>
            <w:gridSpan w:val="2"/>
            <w:shd w:val="clear" w:color="auto" w:fill="auto"/>
          </w:tcPr>
          <w:p w14:paraId="31F679D2"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Top-1/2(%), Top-1/4(%), other values (Optional)</w:t>
            </w:r>
          </w:p>
        </w:tc>
        <w:tc>
          <w:tcPr>
            <w:tcW w:w="1729" w:type="dxa"/>
            <w:shd w:val="clear" w:color="auto" w:fill="auto"/>
          </w:tcPr>
          <w:p w14:paraId="57AC3CC9" w14:textId="26CFF21E"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29" w:type="dxa"/>
          </w:tcPr>
          <w:p w14:paraId="1CCF0660" w14:textId="33FF2379"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29" w:type="dxa"/>
          </w:tcPr>
          <w:p w14:paraId="05A4E083" w14:textId="5F9C1F5B"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29" w:type="dxa"/>
          </w:tcPr>
          <w:p w14:paraId="2145ADE0" w14:textId="6BE50984"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r>
      <w:tr w:rsidR="00165F50" w:rsidRPr="00A16041" w14:paraId="380425FE" w14:textId="77777777" w:rsidTr="00EA0FD6">
        <w:trPr>
          <w:trHeight w:val="20"/>
          <w:jc w:val="center"/>
        </w:trPr>
        <w:tc>
          <w:tcPr>
            <w:tcW w:w="2438" w:type="dxa"/>
            <w:gridSpan w:val="2"/>
            <w:shd w:val="clear" w:color="auto" w:fill="auto"/>
          </w:tcPr>
          <w:p w14:paraId="7E848EB7"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Average L1-RSRP diff (dB)</w:t>
            </w:r>
          </w:p>
        </w:tc>
        <w:tc>
          <w:tcPr>
            <w:tcW w:w="1729" w:type="dxa"/>
            <w:shd w:val="clear" w:color="auto" w:fill="auto"/>
          </w:tcPr>
          <w:p w14:paraId="3E63F978" w14:textId="307B6F24" w:rsidR="00C94F6F" w:rsidRPr="00A16041" w:rsidRDefault="2E68F461" w:rsidP="006E10CA">
            <w:pPr>
              <w:spacing w:after="0"/>
              <w:jc w:val="center"/>
              <w:rPr>
                <w:rFonts w:eastAsia="Times New Roman"/>
                <w:sz w:val="18"/>
                <w:szCs w:val="18"/>
                <w:lang w:val="en-US"/>
              </w:rPr>
            </w:pPr>
            <w:r w:rsidRPr="006E10CA">
              <w:rPr>
                <w:rFonts w:eastAsia="Calibri"/>
                <w:color w:val="000000" w:themeColor="text1"/>
                <w:sz w:val="18"/>
                <w:szCs w:val="18"/>
                <w:lang w:val="en-US"/>
              </w:rPr>
              <w:t>0.334</w:t>
            </w:r>
          </w:p>
        </w:tc>
        <w:tc>
          <w:tcPr>
            <w:tcW w:w="1729" w:type="dxa"/>
          </w:tcPr>
          <w:p w14:paraId="7D66B428" w14:textId="450AA9B3" w:rsidR="00C94F6F" w:rsidRPr="00A16041" w:rsidRDefault="21552151" w:rsidP="006E10CA">
            <w:pPr>
              <w:spacing w:after="0"/>
              <w:jc w:val="center"/>
              <w:rPr>
                <w:color w:val="000000"/>
                <w:sz w:val="18"/>
                <w:szCs w:val="18"/>
              </w:rPr>
            </w:pPr>
            <w:r w:rsidRPr="00A16041">
              <w:rPr>
                <w:color w:val="000000" w:themeColor="text1"/>
                <w:sz w:val="18"/>
                <w:szCs w:val="18"/>
              </w:rPr>
              <w:t>0.17</w:t>
            </w:r>
          </w:p>
        </w:tc>
        <w:tc>
          <w:tcPr>
            <w:tcW w:w="1729" w:type="dxa"/>
          </w:tcPr>
          <w:p w14:paraId="1C663528" w14:textId="3626758D" w:rsidR="00C94F6F" w:rsidRPr="00A16041" w:rsidRDefault="3A93E8DA" w:rsidP="006E10CA">
            <w:pPr>
              <w:spacing w:after="0"/>
              <w:jc w:val="center"/>
              <w:rPr>
                <w:rFonts w:eastAsia="Times New Roman"/>
                <w:sz w:val="18"/>
                <w:szCs w:val="18"/>
              </w:rPr>
            </w:pPr>
            <w:r w:rsidRPr="006E10CA">
              <w:rPr>
                <w:rFonts w:eastAsia="Calibri"/>
                <w:color w:val="000000" w:themeColor="text1"/>
                <w:sz w:val="18"/>
                <w:szCs w:val="18"/>
              </w:rPr>
              <w:t>3.007</w:t>
            </w:r>
          </w:p>
        </w:tc>
        <w:tc>
          <w:tcPr>
            <w:tcW w:w="1729" w:type="dxa"/>
          </w:tcPr>
          <w:p w14:paraId="1811FABA" w14:textId="236A8FCC" w:rsidR="00C94F6F" w:rsidRPr="00A16041" w:rsidRDefault="6E5B1488" w:rsidP="005A7588">
            <w:pPr>
              <w:spacing w:after="0"/>
              <w:jc w:val="center"/>
              <w:rPr>
                <w:color w:val="000000"/>
                <w:sz w:val="18"/>
                <w:szCs w:val="18"/>
              </w:rPr>
            </w:pPr>
            <w:r w:rsidRPr="00A16041">
              <w:rPr>
                <w:color w:val="000000" w:themeColor="text1"/>
                <w:sz w:val="18"/>
                <w:szCs w:val="18"/>
              </w:rPr>
              <w:t>0.4</w:t>
            </w:r>
          </w:p>
        </w:tc>
      </w:tr>
      <w:tr w:rsidR="00165F50" w:rsidRPr="00A16041" w14:paraId="7868B359" w14:textId="77777777" w:rsidTr="00EA0FD6">
        <w:trPr>
          <w:trHeight w:val="20"/>
          <w:jc w:val="center"/>
        </w:trPr>
        <w:tc>
          <w:tcPr>
            <w:tcW w:w="2438" w:type="dxa"/>
            <w:gridSpan w:val="2"/>
            <w:shd w:val="clear" w:color="auto" w:fill="auto"/>
          </w:tcPr>
          <w:p w14:paraId="33276E2F"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[5%ile of L1-RSRP diff (dB)]</w:t>
            </w:r>
          </w:p>
        </w:tc>
        <w:tc>
          <w:tcPr>
            <w:tcW w:w="1729" w:type="dxa"/>
            <w:shd w:val="clear" w:color="auto" w:fill="auto"/>
          </w:tcPr>
          <w:p w14:paraId="0ABACF87" w14:textId="1730B6F4" w:rsidR="00C94F6F" w:rsidRPr="00A16041" w:rsidRDefault="7FE79EB0" w:rsidP="006E10CA">
            <w:pPr>
              <w:spacing w:after="0"/>
              <w:jc w:val="center"/>
              <w:rPr>
                <w:rFonts w:eastAsia="Times New Roman"/>
                <w:sz w:val="18"/>
                <w:szCs w:val="18"/>
                <w:lang w:val="en-US"/>
              </w:rPr>
            </w:pPr>
            <w:r w:rsidRPr="006E10CA">
              <w:rPr>
                <w:rFonts w:eastAsia="Calibri"/>
                <w:color w:val="000000" w:themeColor="text1"/>
                <w:sz w:val="18"/>
                <w:szCs w:val="18"/>
                <w:lang w:val="en-US"/>
              </w:rPr>
              <w:t>2.067</w:t>
            </w:r>
          </w:p>
        </w:tc>
        <w:tc>
          <w:tcPr>
            <w:tcW w:w="1729" w:type="dxa"/>
          </w:tcPr>
          <w:p w14:paraId="0EEDFECA" w14:textId="6023D083" w:rsidR="00C94F6F" w:rsidRPr="00A16041" w:rsidRDefault="015A37D4" w:rsidP="006E10CA">
            <w:pPr>
              <w:spacing w:after="0"/>
              <w:jc w:val="center"/>
              <w:rPr>
                <w:rFonts w:eastAsia="Times New Roman"/>
                <w:sz w:val="18"/>
                <w:szCs w:val="18"/>
              </w:rPr>
            </w:pPr>
            <w:r w:rsidRPr="006E10CA">
              <w:rPr>
                <w:rFonts w:eastAsia="Calibri"/>
                <w:color w:val="000000" w:themeColor="text1"/>
                <w:sz w:val="18"/>
                <w:szCs w:val="18"/>
              </w:rPr>
              <w:t>0.93</w:t>
            </w:r>
          </w:p>
        </w:tc>
        <w:tc>
          <w:tcPr>
            <w:tcW w:w="1729" w:type="dxa"/>
          </w:tcPr>
          <w:p w14:paraId="3BB82856" w14:textId="228E2EB6" w:rsidR="00C94F6F" w:rsidRPr="00A16041" w:rsidRDefault="461F8ADA" w:rsidP="006E10CA">
            <w:pPr>
              <w:spacing w:after="0"/>
              <w:jc w:val="center"/>
              <w:rPr>
                <w:rFonts w:eastAsia="Times New Roman"/>
                <w:sz w:val="18"/>
                <w:szCs w:val="18"/>
              </w:rPr>
            </w:pPr>
            <w:r w:rsidRPr="00662D4B">
              <w:rPr>
                <w:rFonts w:eastAsia="Calibri"/>
                <w:color w:val="000000" w:themeColor="text1"/>
                <w:sz w:val="18"/>
                <w:szCs w:val="18"/>
              </w:rPr>
              <w:t>16.83</w:t>
            </w:r>
          </w:p>
        </w:tc>
        <w:tc>
          <w:tcPr>
            <w:tcW w:w="1729" w:type="dxa"/>
          </w:tcPr>
          <w:p w14:paraId="22F05139" w14:textId="30B0343E" w:rsidR="00C94F6F" w:rsidRPr="00A16041" w:rsidRDefault="50F5EC5D" w:rsidP="005A7588">
            <w:pPr>
              <w:spacing w:after="0"/>
              <w:jc w:val="center"/>
              <w:rPr>
                <w:color w:val="000000"/>
                <w:sz w:val="18"/>
                <w:szCs w:val="18"/>
              </w:rPr>
            </w:pPr>
            <w:r w:rsidRPr="00A16041">
              <w:rPr>
                <w:color w:val="000000" w:themeColor="text1"/>
                <w:sz w:val="18"/>
                <w:szCs w:val="18"/>
              </w:rPr>
              <w:t>1.84</w:t>
            </w:r>
          </w:p>
        </w:tc>
      </w:tr>
      <w:tr w:rsidR="00165F50" w:rsidRPr="00A16041" w14:paraId="53C1C085" w14:textId="77777777" w:rsidTr="00EA0FD6">
        <w:trPr>
          <w:trHeight w:val="20"/>
          <w:jc w:val="center"/>
        </w:trPr>
        <w:tc>
          <w:tcPr>
            <w:tcW w:w="2438" w:type="dxa"/>
            <w:gridSpan w:val="2"/>
            <w:shd w:val="clear" w:color="auto" w:fill="auto"/>
          </w:tcPr>
          <w:p w14:paraId="63B54DA6"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[e.g., Predicted L1-RSRP] (Optional)</w:t>
            </w:r>
          </w:p>
        </w:tc>
        <w:tc>
          <w:tcPr>
            <w:tcW w:w="1729" w:type="dxa"/>
            <w:shd w:val="clear" w:color="auto" w:fill="auto"/>
          </w:tcPr>
          <w:p w14:paraId="3D70BDEF" w14:textId="7D04A756" w:rsidR="00C94F6F" w:rsidRPr="00A16041" w:rsidRDefault="0CD93B08" w:rsidP="00662D4B">
            <w:pPr>
              <w:spacing w:after="0"/>
              <w:jc w:val="center"/>
              <w:rPr>
                <w:rFonts w:eastAsia="Times New Roman"/>
                <w:sz w:val="18"/>
                <w:szCs w:val="18"/>
                <w:lang w:val="en-US"/>
              </w:rPr>
            </w:pPr>
            <w:r w:rsidRPr="00662D4B">
              <w:rPr>
                <w:rFonts w:eastAsia="Calibri"/>
                <w:color w:val="000000" w:themeColor="text1"/>
                <w:sz w:val="18"/>
                <w:szCs w:val="18"/>
                <w:lang w:val="en-US"/>
              </w:rPr>
              <w:t>NA</w:t>
            </w:r>
          </w:p>
        </w:tc>
        <w:tc>
          <w:tcPr>
            <w:tcW w:w="1729" w:type="dxa"/>
          </w:tcPr>
          <w:p w14:paraId="40E6419A" w14:textId="6A9C2398"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c>
          <w:tcPr>
            <w:tcW w:w="1729" w:type="dxa"/>
          </w:tcPr>
          <w:p w14:paraId="2933517E" w14:textId="582A4D5C"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c>
          <w:tcPr>
            <w:tcW w:w="1729" w:type="dxa"/>
          </w:tcPr>
          <w:p w14:paraId="30CA162E" w14:textId="7C4758D3"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r>
      <w:tr w:rsidR="00165F50" w:rsidRPr="00A16041" w14:paraId="0F7DCA34" w14:textId="77777777" w:rsidTr="00EA0FD6">
        <w:trPr>
          <w:trHeight w:val="20"/>
          <w:jc w:val="center"/>
        </w:trPr>
        <w:tc>
          <w:tcPr>
            <w:tcW w:w="2438" w:type="dxa"/>
            <w:gridSpan w:val="2"/>
            <w:shd w:val="clear" w:color="auto" w:fill="auto"/>
          </w:tcPr>
          <w:p w14:paraId="4B03980A"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RS overhead Reduction (%)</w:t>
            </w:r>
          </w:p>
          <w:p w14:paraId="63EC9CC9" w14:textId="0AB37464" w:rsidR="00C94F6F" w:rsidRPr="00A16041" w:rsidRDefault="00C94F6F" w:rsidP="005A7588">
            <w:pPr>
              <w:spacing w:after="0"/>
              <w:rPr>
                <w:b/>
                <w:bCs/>
                <w:color w:val="000000"/>
                <w:sz w:val="18"/>
                <w:szCs w:val="18"/>
                <w:lang w:val="en-US"/>
              </w:rPr>
            </w:pPr>
          </w:p>
        </w:tc>
        <w:tc>
          <w:tcPr>
            <w:tcW w:w="1729" w:type="dxa"/>
            <w:shd w:val="clear" w:color="auto" w:fill="auto"/>
          </w:tcPr>
          <w:p w14:paraId="0747AD1B" w14:textId="2D4820DB" w:rsidR="00C94F6F" w:rsidRPr="00A16041" w:rsidRDefault="64D22343" w:rsidP="001161F8">
            <w:pPr>
              <w:spacing w:after="0"/>
              <w:jc w:val="center"/>
              <w:rPr>
                <w:rFonts w:eastAsia="Times New Roman"/>
                <w:sz w:val="18"/>
                <w:szCs w:val="18"/>
              </w:rPr>
            </w:pPr>
            <w:r w:rsidRPr="001161F8">
              <w:rPr>
                <w:rFonts w:eastAsia="Calibri"/>
                <w:color w:val="000000" w:themeColor="text1"/>
                <w:sz w:val="18"/>
                <w:szCs w:val="18"/>
              </w:rPr>
              <w:t>75% (</w:t>
            </w:r>
            <w:proofErr w:type="spellStart"/>
            <w:r w:rsidRPr="001161F8">
              <w:rPr>
                <w:rFonts w:eastAsia="Calibri"/>
                <w:color w:val="000000" w:themeColor="text1"/>
                <w:sz w:val="18"/>
                <w:szCs w:val="18"/>
              </w:rPr>
              <w:t>Opt</w:t>
            </w:r>
            <w:proofErr w:type="spellEnd"/>
            <w:r w:rsidRPr="001161F8">
              <w:rPr>
                <w:rFonts w:eastAsia="Calibri"/>
                <w:color w:val="000000" w:themeColor="text1"/>
                <w:sz w:val="18"/>
                <w:szCs w:val="18"/>
              </w:rPr>
              <w:t xml:space="preserve"> 1)</w:t>
            </w:r>
          </w:p>
        </w:tc>
        <w:tc>
          <w:tcPr>
            <w:tcW w:w="1729" w:type="dxa"/>
          </w:tcPr>
          <w:p w14:paraId="05495039" w14:textId="24522BDC" w:rsidR="00C94F6F" w:rsidRPr="00A16041" w:rsidRDefault="651AB9F0" w:rsidP="001161F8">
            <w:pPr>
              <w:spacing w:after="0"/>
              <w:jc w:val="center"/>
              <w:rPr>
                <w:rFonts w:eastAsia="Times New Roman"/>
                <w:sz w:val="18"/>
                <w:szCs w:val="18"/>
              </w:rPr>
            </w:pPr>
            <w:r w:rsidRPr="001161F8">
              <w:rPr>
                <w:rFonts w:eastAsia="Calibri"/>
                <w:color w:val="000000" w:themeColor="text1"/>
                <w:sz w:val="18"/>
                <w:szCs w:val="18"/>
              </w:rPr>
              <w:t>75% (</w:t>
            </w:r>
            <w:proofErr w:type="spellStart"/>
            <w:r w:rsidRPr="001161F8">
              <w:rPr>
                <w:rFonts w:eastAsia="Calibri"/>
                <w:color w:val="000000" w:themeColor="text1"/>
                <w:sz w:val="18"/>
                <w:szCs w:val="18"/>
              </w:rPr>
              <w:t>Opt</w:t>
            </w:r>
            <w:proofErr w:type="spellEnd"/>
            <w:r w:rsidRPr="001161F8">
              <w:rPr>
                <w:rFonts w:eastAsia="Calibri"/>
                <w:color w:val="000000" w:themeColor="text1"/>
                <w:sz w:val="18"/>
                <w:szCs w:val="18"/>
              </w:rPr>
              <w:t xml:space="preserve"> 1</w:t>
            </w:r>
            <w:r w:rsidR="004F603F">
              <w:rPr>
                <w:rFonts w:eastAsia="Calibri"/>
                <w:color w:val="000000" w:themeColor="text1"/>
                <w:sz w:val="18"/>
                <w:szCs w:val="18"/>
              </w:rPr>
              <w:t>)</w:t>
            </w:r>
          </w:p>
        </w:tc>
        <w:tc>
          <w:tcPr>
            <w:tcW w:w="1729" w:type="dxa"/>
          </w:tcPr>
          <w:p w14:paraId="63C88F5E" w14:textId="1ED2F7F9" w:rsidR="00C94F6F" w:rsidRPr="00A16041" w:rsidRDefault="10A737EA" w:rsidP="001161F8">
            <w:pPr>
              <w:spacing w:after="0"/>
              <w:jc w:val="center"/>
              <w:rPr>
                <w:rFonts w:eastAsia="Times New Roman"/>
                <w:sz w:val="18"/>
                <w:szCs w:val="18"/>
              </w:rPr>
            </w:pPr>
            <w:r w:rsidRPr="001161F8">
              <w:rPr>
                <w:rFonts w:eastAsia="Calibri"/>
                <w:color w:val="000000" w:themeColor="text1"/>
                <w:sz w:val="18"/>
                <w:szCs w:val="18"/>
              </w:rPr>
              <w:t>75% (</w:t>
            </w:r>
            <w:proofErr w:type="spellStart"/>
            <w:r w:rsidRPr="001161F8">
              <w:rPr>
                <w:rFonts w:eastAsia="Calibri"/>
                <w:color w:val="000000" w:themeColor="text1"/>
                <w:sz w:val="18"/>
                <w:szCs w:val="18"/>
              </w:rPr>
              <w:t>Opt</w:t>
            </w:r>
            <w:proofErr w:type="spellEnd"/>
            <w:r w:rsidRPr="001161F8">
              <w:rPr>
                <w:rFonts w:eastAsia="Calibri"/>
                <w:color w:val="000000" w:themeColor="text1"/>
                <w:sz w:val="18"/>
                <w:szCs w:val="18"/>
              </w:rPr>
              <w:t xml:space="preserve"> 1)</w:t>
            </w:r>
          </w:p>
        </w:tc>
        <w:tc>
          <w:tcPr>
            <w:tcW w:w="1729" w:type="dxa"/>
          </w:tcPr>
          <w:p w14:paraId="2030E995" w14:textId="35C1A379" w:rsidR="00C94F6F" w:rsidRPr="00A16041" w:rsidRDefault="2F2A20A9" w:rsidP="001161F8">
            <w:pPr>
              <w:spacing w:after="0"/>
              <w:jc w:val="center"/>
              <w:rPr>
                <w:rFonts w:eastAsia="Times New Roman"/>
                <w:sz w:val="18"/>
                <w:szCs w:val="18"/>
              </w:rPr>
            </w:pPr>
            <w:r w:rsidRPr="001161F8">
              <w:rPr>
                <w:rFonts w:eastAsia="Calibri"/>
                <w:color w:val="000000" w:themeColor="text1"/>
                <w:sz w:val="18"/>
                <w:szCs w:val="18"/>
              </w:rPr>
              <w:t>75% (</w:t>
            </w:r>
            <w:proofErr w:type="spellStart"/>
            <w:r w:rsidRPr="001161F8">
              <w:rPr>
                <w:rFonts w:eastAsia="Calibri"/>
                <w:color w:val="000000" w:themeColor="text1"/>
                <w:sz w:val="18"/>
                <w:szCs w:val="18"/>
              </w:rPr>
              <w:t>Opt</w:t>
            </w:r>
            <w:proofErr w:type="spellEnd"/>
            <w:r w:rsidRPr="001161F8">
              <w:rPr>
                <w:rFonts w:eastAsia="Calibri"/>
                <w:color w:val="000000" w:themeColor="text1"/>
                <w:sz w:val="18"/>
                <w:szCs w:val="18"/>
              </w:rPr>
              <w:t xml:space="preserve"> 1)</w:t>
            </w:r>
          </w:p>
        </w:tc>
      </w:tr>
      <w:tr w:rsidR="000B5289" w:rsidRPr="00A16041" w14:paraId="6199D0B1" w14:textId="77777777" w:rsidTr="00EA0FD6">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67C2F4E5"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[avg. UE throughput]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D39E463" w14:textId="1B4AEFEA" w:rsidR="00C94F6F" w:rsidRPr="00A16041" w:rsidRDefault="79263CC3"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75F7E4D6" w14:textId="1B4AEFE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5B63CCE0" w14:textId="0475B65F" w:rsidR="56A3C114" w:rsidRDefault="00A323D2" w:rsidP="005A7588">
            <w:pPr>
              <w:spacing w:after="0"/>
              <w:jc w:val="center"/>
              <w:rPr>
                <w:rFonts w:eastAsia="Calibri"/>
                <w:color w:val="000000" w:themeColor="text1"/>
                <w:sz w:val="18"/>
                <w:szCs w:val="18"/>
              </w:rPr>
            </w:pPr>
            <w:r>
              <w:rPr>
                <w:rFonts w:eastAsia="Calibri"/>
                <w:color w:val="000000" w:themeColor="text1"/>
                <w:sz w:val="18"/>
                <w:szCs w:val="18"/>
              </w:rPr>
              <w:t>92</w:t>
            </w:r>
            <w:r w:rsidR="00097AE9">
              <w:rPr>
                <w:rFonts w:eastAsia="Calibri"/>
                <w:color w:val="000000" w:themeColor="text1"/>
                <w:sz w:val="18"/>
                <w:szCs w:val="18"/>
              </w:rPr>
              <w:t>%</w:t>
            </w:r>
          </w:p>
          <w:p w14:paraId="2230FB84" w14:textId="7D7649CA" w:rsidR="56A3C114" w:rsidRPr="00A16041" w:rsidRDefault="00AF65F6" w:rsidP="001161F8">
            <w:pPr>
              <w:spacing w:after="0"/>
              <w:jc w:val="center"/>
              <w:rPr>
                <w:rFonts w:eastAsia="Times New Roman"/>
                <w:sz w:val="18"/>
                <w:szCs w:val="18"/>
              </w:rPr>
            </w:pPr>
            <w:r>
              <w:rPr>
                <w:rFonts w:eastAsia="Calibri"/>
                <w:color w:val="000000" w:themeColor="text1"/>
                <w:sz w:val="18"/>
                <w:szCs w:val="18"/>
              </w:rPr>
              <w:t>[</w:t>
            </w:r>
            <w:r w:rsidR="00F83438">
              <w:rPr>
                <w:rFonts w:eastAsia="Calibri"/>
                <w:color w:val="000000" w:themeColor="text1"/>
                <w:sz w:val="18"/>
                <w:szCs w:val="18"/>
              </w:rPr>
              <w:t xml:space="preserve">100% </w:t>
            </w:r>
            <w:r>
              <w:rPr>
                <w:rFonts w:eastAsia="Calibri"/>
                <w:color w:val="000000" w:themeColor="text1"/>
                <w:sz w:val="18"/>
                <w:szCs w:val="18"/>
              </w:rPr>
              <w:t xml:space="preserve">represents </w:t>
            </w:r>
            <w:r w:rsidR="00F83438">
              <w:rPr>
                <w:rFonts w:eastAsia="Calibri"/>
                <w:color w:val="000000" w:themeColor="text1"/>
                <w:sz w:val="18"/>
                <w:szCs w:val="18"/>
              </w:rPr>
              <w:t xml:space="preserve">the </w:t>
            </w:r>
            <w:r w:rsidR="00F83438" w:rsidRPr="00253FBD">
              <w:rPr>
                <w:color w:val="000000"/>
                <w:sz w:val="18"/>
                <w:szCs w:val="18"/>
                <w:lang w:val="en-US"/>
              </w:rPr>
              <w:t>throughput</w:t>
            </w:r>
            <w:r w:rsidR="00F83438">
              <w:rPr>
                <w:color w:val="000000"/>
                <w:sz w:val="18"/>
                <w:szCs w:val="18"/>
                <w:lang w:val="en-US"/>
              </w:rPr>
              <w:t xml:space="preserve"> of </w:t>
            </w:r>
            <w:r w:rsidR="00EB52E4">
              <w:rPr>
                <w:color w:val="000000"/>
                <w:sz w:val="18"/>
                <w:szCs w:val="18"/>
                <w:lang w:val="en-US"/>
              </w:rPr>
              <w:t xml:space="preserve">Opt1 Baseline </w:t>
            </w:r>
            <w:r>
              <w:rPr>
                <w:color w:val="000000"/>
                <w:sz w:val="18"/>
                <w:szCs w:val="18"/>
                <w:lang w:val="en-US"/>
              </w:rPr>
              <w:t>(</w:t>
            </w:r>
            <w:r w:rsidR="00EB52E4">
              <w:rPr>
                <w:color w:val="000000"/>
                <w:sz w:val="18"/>
                <w:szCs w:val="18"/>
                <w:lang w:val="en-US"/>
              </w:rPr>
              <w:t>exhaustive search over Set A</w:t>
            </w:r>
            <w:r>
              <w:rPr>
                <w:color w:val="000000"/>
                <w:sz w:val="18"/>
                <w:szCs w:val="18"/>
                <w:lang w:val="en-US"/>
              </w:rPr>
              <w:t>)</w:t>
            </w:r>
            <w:r>
              <w:rPr>
                <w:rFonts w:eastAsia="Calibri"/>
                <w:color w:val="000000" w:themeColor="text1"/>
                <w:sz w:val="18"/>
                <w:szCs w:val="18"/>
              </w:rPr>
              <w:t>]</w:t>
            </w:r>
          </w:p>
        </w:tc>
        <w:tc>
          <w:tcPr>
            <w:tcW w:w="1729" w:type="dxa"/>
            <w:tcBorders>
              <w:top w:val="single" w:sz="4" w:space="0" w:color="auto"/>
              <w:left w:val="single" w:sz="4" w:space="0" w:color="auto"/>
              <w:bottom w:val="single" w:sz="4" w:space="0" w:color="auto"/>
              <w:right w:val="single" w:sz="4" w:space="0" w:color="auto"/>
            </w:tcBorders>
          </w:tcPr>
          <w:p w14:paraId="130FFE71" w14:textId="32E21734" w:rsidR="20AD22DF" w:rsidRDefault="009B512E" w:rsidP="005A7588">
            <w:pPr>
              <w:spacing w:after="0"/>
              <w:jc w:val="center"/>
              <w:rPr>
                <w:rFonts w:eastAsia="Calibri"/>
                <w:color w:val="000000" w:themeColor="text1"/>
                <w:sz w:val="18"/>
                <w:szCs w:val="18"/>
              </w:rPr>
            </w:pPr>
            <w:r>
              <w:rPr>
                <w:rFonts w:eastAsia="Calibri"/>
                <w:color w:val="000000" w:themeColor="text1"/>
                <w:sz w:val="18"/>
                <w:szCs w:val="18"/>
              </w:rPr>
              <w:t>99</w:t>
            </w:r>
            <w:r w:rsidR="00AF65F6">
              <w:rPr>
                <w:rFonts w:eastAsia="Calibri"/>
                <w:color w:val="000000" w:themeColor="text1"/>
                <w:sz w:val="18"/>
                <w:szCs w:val="18"/>
              </w:rPr>
              <w:t>%</w:t>
            </w:r>
          </w:p>
          <w:p w14:paraId="19528F54" w14:textId="2A5BD8F0" w:rsidR="20AD22DF"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0B5289" w:rsidRPr="00A16041" w14:paraId="5EB5EA04" w14:textId="77777777" w:rsidTr="00EA0FD6">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64E81035"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[5%ile UE throughput]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5C2AF66" w14:textId="52037742" w:rsidR="00C94F6F" w:rsidRPr="00A16041" w:rsidRDefault="1393C903"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0D3A7C73" w14:textId="52037742"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1E1E3EB8" w14:textId="26A104AD" w:rsidR="56A3C114" w:rsidRDefault="002814FF" w:rsidP="005A7588">
            <w:pPr>
              <w:spacing w:after="0"/>
              <w:jc w:val="center"/>
              <w:rPr>
                <w:rFonts w:eastAsia="Calibri"/>
                <w:color w:val="000000" w:themeColor="text1"/>
                <w:sz w:val="18"/>
                <w:szCs w:val="18"/>
              </w:rPr>
            </w:pPr>
            <w:r>
              <w:rPr>
                <w:rFonts w:eastAsia="Calibri"/>
                <w:color w:val="000000" w:themeColor="text1"/>
                <w:sz w:val="18"/>
                <w:szCs w:val="18"/>
              </w:rPr>
              <w:t>71</w:t>
            </w:r>
            <w:r w:rsidR="00AF65F6">
              <w:rPr>
                <w:rFonts w:eastAsia="Calibri"/>
                <w:color w:val="000000" w:themeColor="text1"/>
                <w:sz w:val="18"/>
                <w:szCs w:val="18"/>
              </w:rPr>
              <w:t>%</w:t>
            </w:r>
          </w:p>
          <w:p w14:paraId="20A875D8" w14:textId="3F4013A5" w:rsidR="56A3C114"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1729" w:type="dxa"/>
            <w:tcBorders>
              <w:top w:val="single" w:sz="4" w:space="0" w:color="auto"/>
              <w:left w:val="single" w:sz="4" w:space="0" w:color="auto"/>
              <w:bottom w:val="single" w:sz="4" w:space="0" w:color="auto"/>
              <w:right w:val="single" w:sz="4" w:space="0" w:color="auto"/>
            </w:tcBorders>
          </w:tcPr>
          <w:p w14:paraId="26D62371" w14:textId="0A3D3213" w:rsidR="20AD22DF" w:rsidRDefault="009877EB" w:rsidP="005A7588">
            <w:pPr>
              <w:spacing w:after="0"/>
              <w:jc w:val="center"/>
              <w:rPr>
                <w:rFonts w:eastAsia="Calibri"/>
                <w:color w:val="000000" w:themeColor="text1"/>
                <w:sz w:val="18"/>
                <w:szCs w:val="18"/>
              </w:rPr>
            </w:pPr>
            <w:r>
              <w:rPr>
                <w:rFonts w:eastAsia="Calibri"/>
                <w:color w:val="000000" w:themeColor="text1"/>
                <w:sz w:val="18"/>
                <w:szCs w:val="18"/>
              </w:rPr>
              <w:t>94</w:t>
            </w:r>
            <w:r w:rsidR="00AF65F6">
              <w:rPr>
                <w:rFonts w:eastAsia="Calibri"/>
                <w:color w:val="000000" w:themeColor="text1"/>
                <w:sz w:val="18"/>
                <w:szCs w:val="18"/>
              </w:rPr>
              <w:t>%</w:t>
            </w:r>
          </w:p>
          <w:p w14:paraId="761236EB" w14:textId="18322BA4" w:rsidR="20AD22DF"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0B5289" w:rsidRPr="00A16041" w14:paraId="0DF9D1BC" w14:textId="77777777" w:rsidTr="00EA0FD6">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03DF924B"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[UCI report]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2FBFDDF" w14:textId="4DD5D95A" w:rsidR="00C94F6F" w:rsidRPr="00A16041" w:rsidRDefault="38ADB64F"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0B2C0B9A" w14:textId="4DD5D95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24E6FB73" w14:textId="4DD5D95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2CAAC314" w14:textId="4DD5D95A" w:rsidR="20AD22DF" w:rsidRPr="00A16041" w:rsidRDefault="20AD22DF" w:rsidP="001161F8">
            <w:pPr>
              <w:spacing w:after="0"/>
              <w:jc w:val="center"/>
              <w:rPr>
                <w:rFonts w:eastAsia="Times New Roman"/>
                <w:sz w:val="18"/>
                <w:szCs w:val="18"/>
              </w:rPr>
            </w:pPr>
            <w:r w:rsidRPr="001161F8">
              <w:rPr>
                <w:rFonts w:eastAsia="Calibri"/>
                <w:color w:val="000000" w:themeColor="text1"/>
                <w:sz w:val="18"/>
                <w:szCs w:val="18"/>
              </w:rPr>
              <w:t>NA</w:t>
            </w:r>
          </w:p>
        </w:tc>
      </w:tr>
    </w:tbl>
    <w:p w14:paraId="7B1CBF42" w14:textId="77777777" w:rsidR="00A64117" w:rsidRPr="001B25BD" w:rsidRDefault="00A64117" w:rsidP="007D05D9">
      <w:pPr>
        <w:rPr>
          <w:lang w:val="en-US"/>
        </w:rPr>
      </w:pPr>
    </w:p>
    <w:p w14:paraId="324B13F1" w14:textId="0BF6EECC" w:rsidR="00DE1903" w:rsidRPr="00F25B04" w:rsidRDefault="00EF3931" w:rsidP="00DD519D">
      <w:pPr>
        <w:jc w:val="both"/>
        <w:rPr>
          <w:lang w:val="en-US"/>
        </w:rPr>
      </w:pPr>
      <w:r w:rsidRPr="00F25B04">
        <w:rPr>
          <w:lang w:val="en-US"/>
        </w:rPr>
        <w:t>F</w:t>
      </w:r>
      <w:r w:rsidR="00B467CB" w:rsidRPr="00F25B04">
        <w:rPr>
          <w:lang w:val="en-US"/>
        </w:rPr>
        <w:t>ro</w:t>
      </w:r>
      <w:r w:rsidRPr="00F25B04">
        <w:rPr>
          <w:lang w:val="en-US"/>
        </w:rPr>
        <w:t>m</w:t>
      </w:r>
      <w:r w:rsidR="00C3341E" w:rsidRPr="00F25B04">
        <w:rPr>
          <w:lang w:val="en-US"/>
        </w:rPr>
        <w:t xml:space="preserve"> </w:t>
      </w:r>
      <w:r w:rsidR="00F539DE" w:rsidRPr="00F25B04">
        <w:rPr>
          <w:lang w:val="en-US"/>
        </w:rPr>
        <w:fldChar w:fldCharType="begin"/>
      </w:r>
      <w:r w:rsidR="00F539DE" w:rsidRPr="00F25B04">
        <w:rPr>
          <w:lang w:val="en-US"/>
        </w:rPr>
        <w:instrText xml:space="preserve"> REF _Ref118325602 \h </w:instrText>
      </w:r>
      <w:r w:rsidR="00F539DE" w:rsidRPr="00F25B04">
        <w:rPr>
          <w:lang w:val="en-US"/>
        </w:rPr>
      </w:r>
      <w:r w:rsidR="00F539DE"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2</w:t>
      </w:r>
      <w:r w:rsidR="00F539DE" w:rsidRPr="00F25B04">
        <w:rPr>
          <w:lang w:val="en-US"/>
        </w:rPr>
        <w:fldChar w:fldCharType="end"/>
      </w:r>
      <w:r w:rsidR="0022166C" w:rsidRPr="00F25B04">
        <w:rPr>
          <w:lang w:val="en-US"/>
        </w:rPr>
        <w:t>, we have the following observations:</w:t>
      </w:r>
    </w:p>
    <w:p w14:paraId="5286CE65" w14:textId="1B33D031" w:rsidR="008D2180" w:rsidRPr="00A157ED" w:rsidRDefault="00237806" w:rsidP="007C2F6C">
      <w:pPr>
        <w:pStyle w:val="ListParagraph"/>
        <w:numPr>
          <w:ilvl w:val="0"/>
          <w:numId w:val="39"/>
        </w:numPr>
        <w:jc w:val="both"/>
        <w:rPr>
          <w:lang w:val="en-US"/>
        </w:rPr>
      </w:pPr>
      <w:r w:rsidRPr="27406CF5">
        <w:rPr>
          <w:lang w:val="en-US"/>
        </w:rPr>
        <w:t>For Set A with 64 beams, t</w:t>
      </w:r>
      <w:r w:rsidR="0022166C" w:rsidRPr="27406CF5">
        <w:rPr>
          <w:lang w:val="en-US"/>
        </w:rPr>
        <w:t xml:space="preserve">he </w:t>
      </w:r>
      <w:r w:rsidRPr="27406CF5">
        <w:rPr>
          <w:lang w:val="en-US"/>
        </w:rPr>
        <w:t>designed</w:t>
      </w:r>
      <w:r w:rsidR="0022166C" w:rsidRPr="27406CF5">
        <w:rPr>
          <w:lang w:val="en-US"/>
        </w:rPr>
        <w:t xml:space="preserve"> wide beam codebook</w:t>
      </w:r>
      <w:r w:rsidR="7BB3393E" w:rsidRPr="27406CF5">
        <w:rPr>
          <w:lang w:val="en-US"/>
        </w:rPr>
        <w:t>s</w:t>
      </w:r>
      <w:r w:rsidRPr="27406CF5">
        <w:rPr>
          <w:lang w:val="en-US"/>
        </w:rPr>
        <w:t xml:space="preserve"> #4</w:t>
      </w:r>
      <w:r w:rsidR="0022166C" w:rsidRPr="27406CF5">
        <w:rPr>
          <w:lang w:val="en-US"/>
        </w:rPr>
        <w:t xml:space="preserve"> </w:t>
      </w:r>
      <w:r w:rsidRPr="27406CF5">
        <w:rPr>
          <w:lang w:val="en-US"/>
        </w:rPr>
        <w:t xml:space="preserve">have marginal performance gain compared to the baseline </w:t>
      </w:r>
      <w:r w:rsidR="00690CE8" w:rsidRPr="27406CF5">
        <w:rPr>
          <w:lang w:val="en-US"/>
        </w:rPr>
        <w:t xml:space="preserve">wide beam codebook#1. </w:t>
      </w:r>
      <w:r w:rsidR="00B467CB" w:rsidRPr="27406CF5">
        <w:rPr>
          <w:lang w:val="en-US"/>
        </w:rPr>
        <w:t>T</w:t>
      </w:r>
      <w:r w:rsidR="008D2180" w:rsidRPr="27406CF5">
        <w:rPr>
          <w:lang w:val="en-US"/>
        </w:rPr>
        <w:t xml:space="preserve">his is mainly because </w:t>
      </w:r>
      <w:r w:rsidR="00B467CB" w:rsidRPr="27406CF5">
        <w:rPr>
          <w:lang w:val="en-US"/>
        </w:rPr>
        <w:t xml:space="preserve">of </w:t>
      </w:r>
      <w:r w:rsidR="008D2180" w:rsidRPr="27406CF5">
        <w:rPr>
          <w:lang w:val="en-US"/>
        </w:rPr>
        <w:t>the large</w:t>
      </w:r>
      <w:r w:rsidR="00B96520" w:rsidRPr="27406CF5">
        <w:rPr>
          <w:lang w:val="en-US"/>
        </w:rPr>
        <w:t>/</w:t>
      </w:r>
      <w:r w:rsidR="008D2180" w:rsidRPr="27406CF5">
        <w:rPr>
          <w:lang w:val="en-US"/>
        </w:rPr>
        <w:t xml:space="preserve">oversampled beam number 64 in Set A for the current antenna configurations - with </w:t>
      </w:r>
      <w:r w:rsidR="00B467CB" w:rsidRPr="27406CF5">
        <w:rPr>
          <w:lang w:val="en-US"/>
        </w:rPr>
        <w:t xml:space="preserve">a </w:t>
      </w:r>
      <w:r w:rsidR="008D2180" w:rsidRPr="27406CF5">
        <w:rPr>
          <w:lang w:val="en-US"/>
        </w:rPr>
        <w:t xml:space="preserve">1 dB error margin, the wrong refined beam prediction may highly </w:t>
      </w:r>
      <w:r w:rsidR="00D6700B" w:rsidRPr="27406CF5">
        <w:rPr>
          <w:lang w:val="en-US"/>
        </w:rPr>
        <w:t xml:space="preserve">possibly </w:t>
      </w:r>
      <w:proofErr w:type="gramStart"/>
      <w:r w:rsidR="008D2180" w:rsidRPr="27406CF5">
        <w:rPr>
          <w:lang w:val="en-US"/>
        </w:rPr>
        <w:t>has</w:t>
      </w:r>
      <w:proofErr w:type="gramEnd"/>
      <w:r w:rsidR="008D2180" w:rsidRPr="27406CF5">
        <w:rPr>
          <w:lang w:val="en-US"/>
        </w:rPr>
        <w:t xml:space="preserve"> less than 1 dB RSRP difference compared to the actual best beam since the refined beams now are too close to each other.</w:t>
      </w:r>
    </w:p>
    <w:p w14:paraId="0874F744" w14:textId="3B7E5395" w:rsidR="008D2180" w:rsidRPr="0081426F" w:rsidRDefault="0F518D97" w:rsidP="007C2F6C">
      <w:pPr>
        <w:pStyle w:val="ListParagraph"/>
        <w:numPr>
          <w:ilvl w:val="0"/>
          <w:numId w:val="39"/>
        </w:numPr>
        <w:jc w:val="both"/>
        <w:rPr>
          <w:lang w:val="en-US"/>
        </w:rPr>
      </w:pPr>
      <w:r w:rsidRPr="27406CF5">
        <w:rPr>
          <w:lang w:val="en-US"/>
        </w:rPr>
        <w:t>For Set A with 32 beams, the designed wide beam codebook</w:t>
      </w:r>
      <w:r w:rsidR="18628F39" w:rsidRPr="27406CF5">
        <w:rPr>
          <w:lang w:val="en-US"/>
        </w:rPr>
        <w:t>s</w:t>
      </w:r>
      <w:r w:rsidRPr="27406CF5">
        <w:rPr>
          <w:lang w:val="en-US"/>
        </w:rPr>
        <w:t xml:space="preserve"> #4 perform significantly better than the baseline wide beam. The idea behin</w:t>
      </w:r>
      <w:r w:rsidR="00B467CB" w:rsidRPr="27406CF5">
        <w:rPr>
          <w:lang w:val="en-US"/>
        </w:rPr>
        <w:t>d</w:t>
      </w:r>
      <w:r w:rsidRPr="27406CF5">
        <w:rPr>
          <w:lang w:val="en-US"/>
        </w:rPr>
        <w:t xml:space="preserve"> the wide beam codebook #4 can be found in our other BM paper </w:t>
      </w:r>
      <w:r w:rsidR="004911AD" w:rsidRPr="27406CF5">
        <w:rPr>
          <w:lang w:val="en-US"/>
        </w:rPr>
        <w:fldChar w:fldCharType="begin"/>
      </w:r>
      <w:r w:rsidR="004911AD" w:rsidRPr="27406CF5">
        <w:rPr>
          <w:lang w:val="en-US"/>
        </w:rPr>
        <w:instrText xml:space="preserve"> REF _Ref111198348 \r \h </w:instrText>
      </w:r>
      <w:r w:rsidR="004911AD" w:rsidRPr="27406CF5">
        <w:rPr>
          <w:lang w:val="en-US"/>
        </w:rPr>
      </w:r>
      <w:r w:rsidR="004911AD" w:rsidRPr="27406CF5">
        <w:rPr>
          <w:lang w:val="en-US"/>
        </w:rPr>
        <w:fldChar w:fldCharType="separate"/>
      </w:r>
      <w:r w:rsidR="00847B68" w:rsidRPr="27406CF5">
        <w:rPr>
          <w:lang w:val="en-US"/>
        </w:rPr>
        <w:t>[4]</w:t>
      </w:r>
      <w:r w:rsidR="004911AD" w:rsidRPr="27406CF5">
        <w:rPr>
          <w:lang w:val="en-US"/>
        </w:rPr>
        <w:fldChar w:fldCharType="end"/>
      </w:r>
      <w:r w:rsidRPr="27406CF5">
        <w:rPr>
          <w:lang w:val="en-US"/>
        </w:rPr>
        <w:t xml:space="preserve">. And as expected, randomly combining the refined beam to form the wide beam can provide the </w:t>
      </w:r>
      <w:r w:rsidR="00B467CB" w:rsidRPr="27406CF5">
        <w:rPr>
          <w:lang w:val="en-US"/>
        </w:rPr>
        <w:t>richest</w:t>
      </w:r>
      <w:r w:rsidRPr="27406CF5">
        <w:rPr>
          <w:lang w:val="en-US"/>
        </w:rPr>
        <w:t xml:space="preserve"> correlation between the refined beam and the wide beam codebook.</w:t>
      </w:r>
    </w:p>
    <w:p w14:paraId="60187A51" w14:textId="44F62549" w:rsidR="005A009F" w:rsidRPr="0081426F" w:rsidRDefault="005A04F4" w:rsidP="007C2F6C">
      <w:pPr>
        <w:pStyle w:val="ListParagraph"/>
        <w:numPr>
          <w:ilvl w:val="0"/>
          <w:numId w:val="39"/>
        </w:numPr>
        <w:jc w:val="both"/>
        <w:rPr>
          <w:lang w:val="en-US"/>
        </w:rPr>
      </w:pPr>
      <w:r w:rsidRPr="1F96F009">
        <w:rPr>
          <w:lang w:val="en-US"/>
        </w:rPr>
        <w:t>From</w:t>
      </w:r>
      <w:r w:rsidR="00741305" w:rsidRPr="1F96F009">
        <w:rPr>
          <w:lang w:val="en-US"/>
        </w:rPr>
        <w:t xml:space="preserve"> </w:t>
      </w:r>
      <w:r w:rsidR="00A5748C" w:rsidRPr="00D42B60">
        <w:rPr>
          <w:lang w:val="en-US"/>
        </w:rPr>
        <w:fldChar w:fldCharType="begin"/>
      </w:r>
      <w:r w:rsidR="00A5748C" w:rsidRPr="00D42B60">
        <w:rPr>
          <w:lang w:val="en-US"/>
        </w:rPr>
        <w:instrText xml:space="preserve"> REF _Ref118325602 \h </w:instrText>
      </w:r>
      <w:r w:rsidR="00A5748C" w:rsidRPr="00D42B60">
        <w:rPr>
          <w:lang w:val="en-US"/>
        </w:rPr>
      </w:r>
      <w:r w:rsidR="00A5748C" w:rsidRPr="00D42B60">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2</w:t>
      </w:r>
      <w:r w:rsidR="00A5748C" w:rsidRPr="00D42B60">
        <w:rPr>
          <w:lang w:val="en-US"/>
        </w:rPr>
        <w:fldChar w:fldCharType="end"/>
      </w:r>
      <w:r w:rsidRPr="1F96F009">
        <w:rPr>
          <w:lang w:val="en-US"/>
        </w:rPr>
        <w:t>, one can see that</w:t>
      </w:r>
      <w:r w:rsidR="00645360" w:rsidRPr="1F96F009">
        <w:rPr>
          <w:lang w:val="en-US"/>
        </w:rPr>
        <w:t xml:space="preserve"> the</w:t>
      </w:r>
      <w:r w:rsidRPr="1F96F009">
        <w:rPr>
          <w:lang w:val="en-US"/>
        </w:rPr>
        <w:t xml:space="preserve"> </w:t>
      </w:r>
      <w:r w:rsidR="00645360" w:rsidRPr="1F96F009">
        <w:rPr>
          <w:lang w:val="en-US"/>
        </w:rPr>
        <w:t xml:space="preserve">refined beam prediction with WB#1 has significantly worse throughputs than the baseline. On the other hand, the </w:t>
      </w:r>
      <w:r w:rsidR="00FD368F" w:rsidRPr="1F96F009">
        <w:rPr>
          <w:lang w:val="en-US"/>
        </w:rPr>
        <w:t>suggested</w:t>
      </w:r>
      <w:r w:rsidR="00645360" w:rsidRPr="1F96F009">
        <w:rPr>
          <w:lang w:val="en-US"/>
        </w:rPr>
        <w:t xml:space="preserve"> WB</w:t>
      </w:r>
      <w:r w:rsidR="00FD368F" w:rsidRPr="1F96F009">
        <w:rPr>
          <w:lang w:val="en-US"/>
        </w:rPr>
        <w:t xml:space="preserve">#4 </w:t>
      </w:r>
      <w:r w:rsidR="00C27779" w:rsidRPr="1F96F009">
        <w:rPr>
          <w:lang w:val="en-US"/>
        </w:rPr>
        <w:t>has</w:t>
      </w:r>
      <w:r w:rsidR="00E66C48" w:rsidRPr="1F96F009">
        <w:rPr>
          <w:lang w:val="en-US"/>
        </w:rPr>
        <w:t xml:space="preserve"> comparable throughput </w:t>
      </w:r>
      <w:r w:rsidR="004C5EF2" w:rsidRPr="1F96F009">
        <w:rPr>
          <w:lang w:val="en-US"/>
        </w:rPr>
        <w:t>to the baseline</w:t>
      </w:r>
      <w:r w:rsidR="000A4FCF" w:rsidRPr="1F96F009">
        <w:rPr>
          <w:lang w:val="en-US"/>
        </w:rPr>
        <w:t>. One should notice that the assumption for WB#4</w:t>
      </w:r>
      <w:r w:rsidR="00F521BF" w:rsidRPr="1F96F009">
        <w:rPr>
          <w:lang w:val="en-US"/>
        </w:rPr>
        <w:t xml:space="preserve"> is using the </w:t>
      </w:r>
      <w:r w:rsidR="007921F4" w:rsidRPr="1F96F009">
        <w:rPr>
          <w:lang w:val="en-US"/>
        </w:rPr>
        <w:t xml:space="preserve">wide beam codebook for SSB and </w:t>
      </w:r>
      <w:r w:rsidR="00D6700B" w:rsidRPr="1F96F009">
        <w:rPr>
          <w:lang w:val="en-US"/>
        </w:rPr>
        <w:t xml:space="preserve">using </w:t>
      </w:r>
      <w:r w:rsidR="007921F4" w:rsidRPr="1F96F009">
        <w:rPr>
          <w:lang w:val="en-US"/>
        </w:rPr>
        <w:t>the SSB measurements to predict the refined beam</w:t>
      </w:r>
      <w:r w:rsidR="00AD76BD" w:rsidRPr="1F96F009">
        <w:rPr>
          <w:lang w:val="en-US"/>
        </w:rPr>
        <w:t xml:space="preserve">s, while the hierarchical search </w:t>
      </w:r>
      <w:r w:rsidR="003E283C" w:rsidRPr="1F96F009">
        <w:rPr>
          <w:lang w:val="en-US"/>
        </w:rPr>
        <w:t xml:space="preserve">will additionally require </w:t>
      </w:r>
      <w:r w:rsidR="00D6700B" w:rsidRPr="1F96F009">
        <w:rPr>
          <w:lang w:val="en-US"/>
        </w:rPr>
        <w:t>UE-</w:t>
      </w:r>
      <w:r w:rsidR="003E283C" w:rsidRPr="1F96F009">
        <w:rPr>
          <w:lang w:val="en-US"/>
        </w:rPr>
        <w:t xml:space="preserve">specific CSI-RS for </w:t>
      </w:r>
      <w:r w:rsidR="00350AF8" w:rsidRPr="1F96F009">
        <w:rPr>
          <w:lang w:val="en-US"/>
        </w:rPr>
        <w:t>P2 beam management.</w:t>
      </w:r>
      <w:r w:rsidR="005B510C" w:rsidRPr="1F96F009">
        <w:rPr>
          <w:lang w:val="en-US"/>
        </w:rPr>
        <w:t xml:space="preserve"> For </w:t>
      </w:r>
      <w:r w:rsidR="00362EF7" w:rsidRPr="1F96F009">
        <w:rPr>
          <w:lang w:val="en-US"/>
        </w:rPr>
        <w:t>Set B is different to Set A with Set B is wide beam</w:t>
      </w:r>
      <w:r w:rsidR="00123239" w:rsidRPr="1F96F009">
        <w:rPr>
          <w:lang w:val="en-US"/>
        </w:rPr>
        <w:t xml:space="preserve">, the KPI for the wide beam codebook design should be both prediction accuracy and throughput performance. </w:t>
      </w:r>
    </w:p>
    <w:p w14:paraId="17001D8A" w14:textId="250A03FC" w:rsidR="00311ED7" w:rsidRPr="00A157ED" w:rsidRDefault="00311ED7" w:rsidP="00C05BC1">
      <w:pPr>
        <w:pStyle w:val="ListParagraph"/>
        <w:ind w:left="502"/>
        <w:jc w:val="both"/>
        <w:rPr>
          <w:lang w:val="en-US"/>
        </w:rPr>
      </w:pPr>
    </w:p>
    <w:p w14:paraId="198E9083" w14:textId="5F9AA727" w:rsidR="000506CE" w:rsidRDefault="00247295" w:rsidP="00F30132">
      <w:pPr>
        <w:pStyle w:val="ListParagraph"/>
        <w:numPr>
          <w:ilvl w:val="0"/>
          <w:numId w:val="38"/>
        </w:numPr>
        <w:ind w:left="499" w:hanging="357"/>
        <w:jc w:val="both"/>
        <w:rPr>
          <w:lang w:val="en-GB"/>
        </w:rPr>
      </w:pPr>
      <w:bookmarkStart w:id="15" w:name="_Hlk134778507"/>
      <w:r>
        <w:rPr>
          <w:rFonts w:eastAsia="Times New Roman"/>
          <w:color w:val="00B050"/>
          <w:sz w:val="22"/>
          <w:szCs w:val="22"/>
        </w:rPr>
        <w:t xml:space="preserve"> </w:t>
      </w:r>
      <w:r w:rsidR="53C64ABA">
        <w:t xml:space="preserve">For BM-Case1 DL </w:t>
      </w:r>
      <w:proofErr w:type="spellStart"/>
      <w:r w:rsidR="53C64ABA">
        <w:t>Tx</w:t>
      </w:r>
      <w:proofErr w:type="spellEnd"/>
      <w:r w:rsidR="53C64ABA">
        <w:t xml:space="preserve"> </w:t>
      </w:r>
      <w:proofErr w:type="spellStart"/>
      <w:r w:rsidR="53C64ABA">
        <w:t>beam</w:t>
      </w:r>
      <w:proofErr w:type="spellEnd"/>
      <w:r w:rsidR="53C64ABA">
        <w:t xml:space="preserve"> </w:t>
      </w:r>
      <w:proofErr w:type="spellStart"/>
      <w:r w:rsidR="53C64ABA">
        <w:t>prediction</w:t>
      </w:r>
      <w:proofErr w:type="spellEnd"/>
      <w:r w:rsidR="53C64ABA">
        <w:t xml:space="preserve">, </w:t>
      </w:r>
      <w:proofErr w:type="spellStart"/>
      <w:r w:rsidR="53C64ABA" w:rsidDel="53C64ABA">
        <w:t>when</w:t>
      </w:r>
      <w:proofErr w:type="spellEnd"/>
      <w:r w:rsidR="53C64ABA" w:rsidDel="53C64ABA">
        <w:t xml:space="preserve"> Set B is </w:t>
      </w:r>
      <w:proofErr w:type="spellStart"/>
      <w:r w:rsidR="005819A2">
        <w:t>different</w:t>
      </w:r>
      <w:proofErr w:type="spellEnd"/>
      <w:r w:rsidR="005819A2">
        <w:t xml:space="preserve"> to</w:t>
      </w:r>
      <w:r w:rsidR="53C64ABA" w:rsidDel="53C64ABA">
        <w:t xml:space="preserve"> Set A, </w:t>
      </w:r>
      <w:r w:rsidR="001F2E02">
        <w:rPr>
          <w:lang w:val="en-GB"/>
        </w:rPr>
        <w:t>with</w:t>
      </w:r>
      <w:r w:rsidR="001F2E02" w:rsidRPr="00E90673">
        <w:t xml:space="preserve"> </w:t>
      </w:r>
      <w:proofErr w:type="spellStart"/>
      <w:r w:rsidR="001F2E02" w:rsidRPr="00E90673">
        <w:t>measurements</w:t>
      </w:r>
      <w:proofErr w:type="spellEnd"/>
      <w:r w:rsidR="001F2E02" w:rsidRPr="00E90673">
        <w:t xml:space="preserve"> of</w:t>
      </w:r>
      <w:r w:rsidR="0044150B">
        <w:t xml:space="preserve"> </w:t>
      </w:r>
      <w:r w:rsidR="001F2E02" w:rsidRPr="00E90673">
        <w:rPr>
          <w:b/>
          <w:bCs/>
        </w:rPr>
        <w:t>Set B</w:t>
      </w:r>
      <w:r w:rsidR="000673FE">
        <w:rPr>
          <w:b/>
          <w:bCs/>
        </w:rPr>
        <w:t xml:space="preserve"> </w:t>
      </w:r>
      <w:r w:rsidR="001F2E02" w:rsidRPr="00E90673">
        <w:t>of</w:t>
      </w:r>
      <w:r w:rsidR="001F2E02">
        <w:t xml:space="preserve"> </w:t>
      </w:r>
      <w:proofErr w:type="spellStart"/>
      <w:r w:rsidR="001F2E02">
        <w:t>wide</w:t>
      </w:r>
      <w:proofErr w:type="spellEnd"/>
      <w:r w:rsidR="001F2E02" w:rsidRPr="00E90673">
        <w:t xml:space="preserve"> </w:t>
      </w:r>
      <w:proofErr w:type="spellStart"/>
      <w:r w:rsidR="001F2E02" w:rsidRPr="00E90673">
        <w:t>beams</w:t>
      </w:r>
      <w:proofErr w:type="spellEnd"/>
      <w:r w:rsidR="001F2E02" w:rsidRPr="00E90673">
        <w:t xml:space="preserve"> </w:t>
      </w:r>
      <w:proofErr w:type="spellStart"/>
      <w:r w:rsidR="001F2E02" w:rsidRPr="00E90673">
        <w:t>that</w:t>
      </w:r>
      <w:proofErr w:type="spellEnd"/>
      <w:r w:rsidR="001F2E02" w:rsidRPr="00E90673">
        <w:t xml:space="preserve"> </w:t>
      </w:r>
      <w:proofErr w:type="spellStart"/>
      <w:r w:rsidR="001F2E02">
        <w:t>are</w:t>
      </w:r>
      <w:proofErr w:type="spellEnd"/>
      <w:r w:rsidR="005731BE">
        <w:t xml:space="preserve"> </w:t>
      </w:r>
      <w:r w:rsidR="001F2E02" w:rsidRPr="00E90673">
        <w:rPr>
          <w:b/>
          <w:bCs/>
        </w:rPr>
        <w:t>1/4</w:t>
      </w:r>
      <w:r w:rsidR="005731BE">
        <w:t xml:space="preserve"> </w:t>
      </w:r>
      <w:r w:rsidR="001F2E02" w:rsidRPr="00E90673">
        <w:t xml:space="preserve">of Set A </w:t>
      </w:r>
      <w:proofErr w:type="spellStart"/>
      <w:r w:rsidR="001F2E02">
        <w:t>beams</w:t>
      </w:r>
      <w:proofErr w:type="spellEnd"/>
      <w:r w:rsidR="001F2E02">
        <w:t xml:space="preserve"> </w:t>
      </w:r>
      <w:proofErr w:type="spellStart"/>
      <w:r w:rsidR="001F2E02" w:rsidRPr="001A4E5D">
        <w:rPr>
          <w:b/>
          <w:bCs/>
        </w:rPr>
        <w:t>when</w:t>
      </w:r>
      <w:proofErr w:type="spellEnd"/>
      <w:r w:rsidR="001F2E02" w:rsidRPr="001A4E5D">
        <w:rPr>
          <w:b/>
          <w:bCs/>
        </w:rPr>
        <w:t xml:space="preserve"> Set A </w:t>
      </w:r>
      <w:proofErr w:type="spellStart"/>
      <w:r w:rsidR="001F2E02" w:rsidRPr="001A4E5D">
        <w:rPr>
          <w:b/>
          <w:bCs/>
        </w:rPr>
        <w:t>has</w:t>
      </w:r>
      <w:proofErr w:type="spellEnd"/>
      <w:r w:rsidR="001F2E02" w:rsidRPr="001A4E5D">
        <w:rPr>
          <w:b/>
          <w:bCs/>
        </w:rPr>
        <w:t xml:space="preserve"> </w:t>
      </w:r>
      <w:r w:rsidR="001F2E02" w:rsidRPr="00DF1ABB">
        <w:rPr>
          <w:b/>
          <w:bCs/>
        </w:rPr>
        <w:t xml:space="preserve">64 </w:t>
      </w:r>
      <w:proofErr w:type="spellStart"/>
      <w:r w:rsidR="001F2E02" w:rsidRPr="00DF1ABB">
        <w:rPr>
          <w:b/>
          <w:bCs/>
        </w:rPr>
        <w:t>Tx</w:t>
      </w:r>
      <w:proofErr w:type="spellEnd"/>
      <w:r w:rsidR="001F2E02" w:rsidRPr="00DF1ABB">
        <w:rPr>
          <w:b/>
          <w:bCs/>
        </w:rPr>
        <w:t xml:space="preserve"> </w:t>
      </w:r>
      <w:proofErr w:type="spellStart"/>
      <w:r w:rsidR="001F2E02" w:rsidRPr="00DF1ABB">
        <w:rPr>
          <w:b/>
          <w:bCs/>
        </w:rPr>
        <w:t>beams</w:t>
      </w:r>
      <w:proofErr w:type="spellEnd"/>
      <w:r w:rsidR="00F30132">
        <w:rPr>
          <w:b/>
          <w:bCs/>
        </w:rPr>
        <w:t>:</w:t>
      </w:r>
      <w:r w:rsidR="001F2E02" w:rsidRPr="53C64ABA" w:rsidDel="53C64ABA">
        <w:rPr>
          <w:lang w:val="en-GB"/>
        </w:rPr>
        <w:t xml:space="preserve"> </w:t>
      </w:r>
    </w:p>
    <w:p w14:paraId="1814AAAF" w14:textId="7022A892" w:rsidR="000506CE" w:rsidRPr="00B0716B" w:rsidRDefault="00B0716B" w:rsidP="00C05BC1">
      <w:pPr>
        <w:numPr>
          <w:ilvl w:val="1"/>
          <w:numId w:val="98"/>
        </w:numPr>
        <w:spacing w:after="0"/>
        <w:jc w:val="both"/>
      </w:pPr>
      <w:r w:rsidRPr="00C05BC1">
        <w:t>Advance Set B designs</w:t>
      </w:r>
      <w:r w:rsidR="006C5651">
        <w:t xml:space="preserve"> (codebook#4)</w:t>
      </w:r>
      <w:r>
        <w:t xml:space="preserve"> achieve </w:t>
      </w:r>
      <w:r w:rsidR="006C5651">
        <w:t xml:space="preserve">better evaluation results over </w:t>
      </w:r>
      <w:r w:rsidR="00C303A9">
        <w:t>basic</w:t>
      </w:r>
      <w:r w:rsidR="00B86324" w:rsidRPr="001A4E5D">
        <w:t xml:space="preserve"> Set B designs</w:t>
      </w:r>
      <w:r w:rsidR="00B86324">
        <w:t xml:space="preserve"> </w:t>
      </w:r>
      <w:r w:rsidR="0041723E">
        <w:t xml:space="preserve">(codebook#1) </w:t>
      </w:r>
      <w:r w:rsidR="00B86324">
        <w:t xml:space="preserve">for </w:t>
      </w:r>
      <w:r w:rsidR="006C5651">
        <w:t>all KPIs.</w:t>
      </w:r>
    </w:p>
    <w:bookmarkEnd w:id="15"/>
    <w:p w14:paraId="2A54CC42" w14:textId="6D284366" w:rsidR="3C2ED018" w:rsidRDefault="3C2ED018" w:rsidP="00C05BC1">
      <w:pPr>
        <w:numPr>
          <w:ilvl w:val="1"/>
          <w:numId w:val="98"/>
        </w:numPr>
        <w:spacing w:after="0"/>
        <w:jc w:val="both"/>
        <w:rPr>
          <w:lang w:val="en-US"/>
        </w:rPr>
      </w:pPr>
      <w:r>
        <w:t>evaluation results indicate that, AI/ML can achieve [</w:t>
      </w:r>
      <w:r w:rsidR="54D1439A">
        <w:t>8</w:t>
      </w:r>
      <w:r w:rsidR="7AA64C83">
        <w:t>4</w:t>
      </w:r>
      <w:r>
        <w:t xml:space="preserve">%] beam prediction accuracy of Top-1 DL </w:t>
      </w:r>
      <w:r w:rsidR="52380954">
        <w:t>Tx</w:t>
      </w:r>
      <w:r w:rsidR="62D149DA">
        <w:t xml:space="preserve"> </w:t>
      </w:r>
      <w:r w:rsidR="52380954">
        <w:t>beam</w:t>
      </w:r>
      <w:r w:rsidR="000C66EB">
        <w:t>.</w:t>
      </w:r>
      <w:r w:rsidR="3968B488">
        <w:t xml:space="preserve"> </w:t>
      </w:r>
      <w:r w:rsidR="000C66EB">
        <w:t>evaluation results indicate that, AI/ML can achieve [95%] beam prediction accuracy of Top-1 DL Tx beam with 1dB margin</w:t>
      </w:r>
      <w:r w:rsidR="005F5805">
        <w:t>.</w:t>
      </w:r>
    </w:p>
    <w:p w14:paraId="13E6202B" w14:textId="460E4C57" w:rsidR="3C2ED018" w:rsidRDefault="3C2ED018" w:rsidP="00511C9A">
      <w:pPr>
        <w:numPr>
          <w:ilvl w:val="1"/>
          <w:numId w:val="98"/>
        </w:numPr>
        <w:spacing w:beforeAutospacing="1" w:afterAutospacing="1"/>
        <w:jc w:val="both"/>
        <w:rPr>
          <w:lang w:val="en-US"/>
        </w:rPr>
      </w:pPr>
      <w:r>
        <w:t xml:space="preserve">evaluation results indicate that, AI/ML </w:t>
      </w:r>
      <w:r w:rsidR="5B90FC97">
        <w:t>can</w:t>
      </w:r>
      <w:r>
        <w:t xml:space="preserve"> achieve </w:t>
      </w:r>
      <w:r w:rsidRPr="007716D4">
        <w:t>[</w:t>
      </w:r>
      <w:r w:rsidR="00531A33" w:rsidRPr="00511C9A">
        <w:t>9</w:t>
      </w:r>
      <w:r w:rsidR="00531A33">
        <w:t>8</w:t>
      </w:r>
      <w:r w:rsidRPr="007716D4">
        <w:t>%]</w:t>
      </w:r>
      <w:r>
        <w:t xml:space="preserve"> beam prediction accuracy for Top-</w:t>
      </w:r>
      <w:r w:rsidR="00732BF9">
        <w:t>3</w:t>
      </w:r>
      <w:r>
        <w:t xml:space="preserve"> DL Tx beam</w:t>
      </w:r>
      <w:r w:rsidDel="49353328">
        <w:t>.</w:t>
      </w:r>
    </w:p>
    <w:p w14:paraId="4757CA24" w14:textId="3286B4DA" w:rsidR="3C2ED018" w:rsidRPr="00F532C2" w:rsidRDefault="3C2ED018" w:rsidP="00F30132">
      <w:pPr>
        <w:numPr>
          <w:ilvl w:val="1"/>
          <w:numId w:val="98"/>
        </w:numPr>
        <w:spacing w:after="0"/>
        <w:jc w:val="both"/>
        <w:rPr>
          <w:rFonts w:ascii="Times" w:eastAsia="Times New Roman" w:hAnsi="Times"/>
        </w:rPr>
      </w:pPr>
      <w:r>
        <w:t>evaluation results indicate that, the average L1-RSRP difference</w:t>
      </w:r>
      <w:r w:rsidR="00CB3F61">
        <w:t xml:space="preserve"> (dB)</w:t>
      </w:r>
      <w:r>
        <w:t xml:space="preserve"> of Top-1 predicted beam can be [</w:t>
      </w:r>
      <w:r w:rsidR="7F43CD50">
        <w:t>0.1</w:t>
      </w:r>
      <w:r w:rsidR="57366259">
        <w:t>]</w:t>
      </w:r>
      <w:r w:rsidR="71E30B65">
        <w:t>,</w:t>
      </w:r>
      <w:r>
        <w:t xml:space="preserve"> whereas the 5%ile of L1-RSRP diff (dB) can be [</w:t>
      </w:r>
      <w:r w:rsidR="2195EA01">
        <w:t>0.9</w:t>
      </w:r>
      <w:r w:rsidR="57366259">
        <w:t>].</w:t>
      </w:r>
    </w:p>
    <w:p w14:paraId="10EBF03B" w14:textId="77777777" w:rsidR="002617EB" w:rsidRDefault="002617EB" w:rsidP="00511C9A">
      <w:pPr>
        <w:spacing w:after="0"/>
        <w:ind w:left="1440"/>
        <w:jc w:val="both"/>
        <w:rPr>
          <w:rFonts w:ascii="Times" w:eastAsia="Times New Roman" w:hAnsi="Times"/>
        </w:rPr>
      </w:pPr>
    </w:p>
    <w:p w14:paraId="1A963AF1" w14:textId="77777777" w:rsidR="00F30132" w:rsidRPr="006671AE" w:rsidRDefault="00F30132" w:rsidP="00F30132">
      <w:pPr>
        <w:pStyle w:val="ListParagraph"/>
        <w:ind w:left="502"/>
        <w:jc w:val="both"/>
        <w:rPr>
          <w:lang w:val="en-US"/>
        </w:rPr>
      </w:pPr>
    </w:p>
    <w:p w14:paraId="0B2693DD" w14:textId="654B68E3" w:rsidR="00F30132" w:rsidRDefault="00F30132" w:rsidP="00F532C2">
      <w:pPr>
        <w:pStyle w:val="ListParagraph"/>
        <w:numPr>
          <w:ilvl w:val="0"/>
          <w:numId w:val="38"/>
        </w:numPr>
        <w:ind w:left="499" w:hanging="357"/>
        <w:jc w:val="both"/>
        <w:rPr>
          <w:lang w:val="en-US"/>
        </w:rPr>
      </w:pPr>
      <w:r>
        <w:rPr>
          <w:rFonts w:eastAsia="Times New Roman"/>
          <w:color w:val="00B050"/>
          <w:sz w:val="22"/>
          <w:szCs w:val="22"/>
          <w:lang w:val="en-GB"/>
        </w:rPr>
        <w:t xml:space="preserve"> </w:t>
      </w:r>
      <w:r>
        <w:t xml:space="preserve">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rsidDel="53C64ABA">
        <w:t>when</w:t>
      </w:r>
      <w:proofErr w:type="spellEnd"/>
      <w:r w:rsidDel="53C64ABA">
        <w:t xml:space="preserve"> Set B is </w:t>
      </w:r>
      <w:proofErr w:type="spellStart"/>
      <w:r>
        <w:t>different</w:t>
      </w:r>
      <w:proofErr w:type="spellEnd"/>
      <w:r>
        <w:t xml:space="preserve"> to</w:t>
      </w:r>
      <w:r w:rsidDel="53C64ABA">
        <w:t xml:space="preserve"> Set A, </w:t>
      </w:r>
      <w:r>
        <w:rPr>
          <w:lang w:val="en-GB"/>
        </w:rPr>
        <w:t>with</w:t>
      </w:r>
      <w:r w:rsidRPr="00E90673">
        <w:t xml:space="preserve"> </w:t>
      </w:r>
      <w:proofErr w:type="spellStart"/>
      <w:r w:rsidRPr="00E90673">
        <w:t>measurements</w:t>
      </w:r>
      <w:proofErr w:type="spellEnd"/>
      <w:r w:rsidRPr="00E90673">
        <w:t xml:space="preserve"> of</w:t>
      </w:r>
      <w:r w:rsidR="0010790E">
        <w:t xml:space="preserve"> </w:t>
      </w:r>
      <w:r w:rsidRPr="00E90673">
        <w:rPr>
          <w:b/>
          <w:bCs/>
        </w:rPr>
        <w:t>Set B</w:t>
      </w:r>
      <w:r w:rsidR="0010790E">
        <w:rPr>
          <w:b/>
          <w:bCs/>
        </w:rPr>
        <w:t xml:space="preserve"> </w:t>
      </w:r>
      <w:r w:rsidRPr="00E90673">
        <w:t>of</w:t>
      </w:r>
      <w:r>
        <w:t xml:space="preserve"> </w:t>
      </w:r>
      <w:proofErr w:type="spellStart"/>
      <w:r>
        <w:t>wide</w:t>
      </w:r>
      <w:proofErr w:type="spellEnd"/>
      <w:r w:rsidRPr="00E90673">
        <w:t xml:space="preserve"> </w:t>
      </w:r>
      <w:proofErr w:type="spellStart"/>
      <w:r w:rsidRPr="00E90673">
        <w:t>beams</w:t>
      </w:r>
      <w:proofErr w:type="spellEnd"/>
      <w:r w:rsidRPr="00E90673">
        <w:t xml:space="preserve"> </w:t>
      </w:r>
      <w:proofErr w:type="spellStart"/>
      <w:r w:rsidRPr="00E90673">
        <w:t>that</w:t>
      </w:r>
      <w:proofErr w:type="spellEnd"/>
      <w:r w:rsidRPr="00E90673">
        <w:t xml:space="preserve"> </w:t>
      </w:r>
      <w:proofErr w:type="spellStart"/>
      <w:r>
        <w:t>are</w:t>
      </w:r>
      <w:proofErr w:type="spellEnd"/>
      <w:r w:rsidR="005731BE">
        <w:t xml:space="preserve"> </w:t>
      </w:r>
      <w:r w:rsidRPr="00E90673">
        <w:rPr>
          <w:b/>
          <w:bCs/>
        </w:rPr>
        <w:t>1/4</w:t>
      </w:r>
      <w:r w:rsidR="005731BE">
        <w:rPr>
          <w:b/>
          <w:bCs/>
        </w:rPr>
        <w:t xml:space="preserve"> </w:t>
      </w:r>
      <w:r w:rsidRPr="00E90673">
        <w:t xml:space="preserve">of Set A </w:t>
      </w:r>
      <w:proofErr w:type="spellStart"/>
      <w:r>
        <w:t>beams</w:t>
      </w:r>
      <w:proofErr w:type="spellEnd"/>
      <w:r>
        <w:t xml:space="preserve"> </w:t>
      </w:r>
      <w:proofErr w:type="spellStart"/>
      <w:r w:rsidRPr="001A4E5D">
        <w:rPr>
          <w:b/>
          <w:bCs/>
        </w:rPr>
        <w:t>when</w:t>
      </w:r>
      <w:proofErr w:type="spellEnd"/>
      <w:r w:rsidRPr="001A4E5D">
        <w:rPr>
          <w:b/>
          <w:bCs/>
        </w:rPr>
        <w:t xml:space="preserve"> Set A </w:t>
      </w:r>
      <w:proofErr w:type="spellStart"/>
      <w:r w:rsidRPr="001A4E5D">
        <w:rPr>
          <w:b/>
          <w:bCs/>
        </w:rPr>
        <w:t>has</w:t>
      </w:r>
      <w:proofErr w:type="spellEnd"/>
      <w:r w:rsidRPr="001A4E5D">
        <w:rPr>
          <w:b/>
          <w:bCs/>
        </w:rPr>
        <w:t xml:space="preserve"> </w:t>
      </w:r>
      <w:r>
        <w:rPr>
          <w:b/>
          <w:bCs/>
        </w:rPr>
        <w:t>32</w:t>
      </w:r>
      <w:r w:rsidRPr="00DF1ABB">
        <w:rPr>
          <w:b/>
          <w:bCs/>
        </w:rPr>
        <w:t xml:space="preserve"> </w:t>
      </w:r>
      <w:proofErr w:type="spellStart"/>
      <w:r w:rsidRPr="00DF1ABB">
        <w:rPr>
          <w:b/>
          <w:bCs/>
        </w:rPr>
        <w:t>Tx</w:t>
      </w:r>
      <w:proofErr w:type="spellEnd"/>
      <w:r w:rsidRPr="00DF1ABB">
        <w:rPr>
          <w:b/>
          <w:bCs/>
        </w:rPr>
        <w:t xml:space="preserve"> </w:t>
      </w:r>
      <w:proofErr w:type="spellStart"/>
      <w:r w:rsidRPr="00DF1ABB">
        <w:rPr>
          <w:b/>
          <w:bCs/>
        </w:rPr>
        <w:t>beams</w:t>
      </w:r>
      <w:proofErr w:type="spellEnd"/>
      <w:r>
        <w:rPr>
          <w:b/>
          <w:bCs/>
        </w:rPr>
        <w:t>:</w:t>
      </w:r>
      <w:r w:rsidRPr="53C64ABA" w:rsidDel="53C64ABA">
        <w:rPr>
          <w:lang w:val="en-GB"/>
        </w:rPr>
        <w:t xml:space="preserve"> </w:t>
      </w:r>
    </w:p>
    <w:p w14:paraId="3CB4B0B5" w14:textId="10E62911" w:rsidR="005F5805" w:rsidRDefault="005F5805" w:rsidP="00F30132">
      <w:pPr>
        <w:numPr>
          <w:ilvl w:val="1"/>
          <w:numId w:val="98"/>
        </w:numPr>
        <w:spacing w:after="0"/>
        <w:jc w:val="both"/>
      </w:pPr>
      <w:r w:rsidRPr="001A4E5D">
        <w:t>Advance Set B designs</w:t>
      </w:r>
      <w:r>
        <w:t xml:space="preserve"> (codebook#4) achieve better evaluation results over basic</w:t>
      </w:r>
      <w:r w:rsidRPr="001A4E5D">
        <w:t xml:space="preserve"> Set B designs</w:t>
      </w:r>
      <w:r>
        <w:t xml:space="preserve"> (codebook#1) for all KPIs.</w:t>
      </w:r>
    </w:p>
    <w:p w14:paraId="2B218B39" w14:textId="5D8860F0" w:rsidR="4DD726FB" w:rsidRPr="00E75C56" w:rsidRDefault="4DD726FB" w:rsidP="00511C9A">
      <w:pPr>
        <w:numPr>
          <w:ilvl w:val="1"/>
          <w:numId w:val="98"/>
        </w:numPr>
        <w:spacing w:after="0"/>
        <w:jc w:val="both"/>
      </w:pPr>
      <w:r>
        <w:t>evaluation results indicate that, AI/ML can achieve [</w:t>
      </w:r>
      <w:r w:rsidR="2715C77B">
        <w:t>88</w:t>
      </w:r>
      <w:r>
        <w:t>%] beam prediction accuracy of Top-1 DL Tx</w:t>
      </w:r>
      <w:r w:rsidR="006E6E07">
        <w:t xml:space="preserve"> </w:t>
      </w:r>
      <w:r>
        <w:t xml:space="preserve">beam, </w:t>
      </w:r>
      <w:r w:rsidR="006E6E07">
        <w:t>evaluation results indicate that, AI/ML can achieve [93%] beam prediction accuracy of Top-1 DL Tx beam with 1dB margin.</w:t>
      </w:r>
      <w:r>
        <w:t xml:space="preserve"> </w:t>
      </w:r>
    </w:p>
    <w:p w14:paraId="4CC6DB48" w14:textId="68125CCC" w:rsidR="4DD726FB" w:rsidRPr="00E75C56" w:rsidRDefault="4DD726FB" w:rsidP="00511C9A">
      <w:pPr>
        <w:numPr>
          <w:ilvl w:val="1"/>
          <w:numId w:val="98"/>
        </w:numPr>
        <w:spacing w:after="0"/>
        <w:jc w:val="both"/>
      </w:pPr>
      <w:r>
        <w:t>evaluation results indicate that, AI/ML can achieve [</w:t>
      </w:r>
      <w:r w:rsidR="0048670E">
        <w:t>99</w:t>
      </w:r>
      <w:r>
        <w:t>%] beam prediction accuracy for Top-</w:t>
      </w:r>
      <w:r w:rsidR="0048670E">
        <w:t>3</w:t>
      </w:r>
      <w:r>
        <w:t xml:space="preserve"> DL Tx beam. </w:t>
      </w:r>
    </w:p>
    <w:p w14:paraId="4BE319DE" w14:textId="0C3ECAA0" w:rsidR="4DD726FB" w:rsidRDefault="4DD726FB" w:rsidP="00F30132">
      <w:pPr>
        <w:numPr>
          <w:ilvl w:val="1"/>
          <w:numId w:val="98"/>
        </w:numPr>
        <w:spacing w:after="0"/>
        <w:jc w:val="both"/>
      </w:pPr>
      <w:r>
        <w:t xml:space="preserve">evaluation results indicate that, the average L1-RSRP difference </w:t>
      </w:r>
      <w:r w:rsidR="00C041D4">
        <w:t xml:space="preserve">(dB) </w:t>
      </w:r>
      <w:r>
        <w:t>of Top-1 predicted beam can be [</w:t>
      </w:r>
      <w:r w:rsidR="240BAF3E">
        <w:t>0.4</w:t>
      </w:r>
      <w:r>
        <w:t>], whereas the 5%ile of L1-RSRP diff (dB) can be [0.</w:t>
      </w:r>
      <w:r w:rsidR="4C885D45">
        <w:t>3</w:t>
      </w:r>
      <w:r w:rsidR="2A7B750A">
        <w:t>dB</w:t>
      </w:r>
      <w:r>
        <w:t>].</w:t>
      </w:r>
    </w:p>
    <w:p w14:paraId="647C78A3" w14:textId="398F7A29" w:rsidR="008369D5" w:rsidRPr="001A4E5D" w:rsidRDefault="008369D5" w:rsidP="008369D5">
      <w:pPr>
        <w:numPr>
          <w:ilvl w:val="1"/>
          <w:numId w:val="98"/>
        </w:numPr>
        <w:spacing w:after="0"/>
        <w:jc w:val="both"/>
        <w:rPr>
          <w:u w:val="single"/>
        </w:rPr>
      </w:pPr>
      <w:r w:rsidRPr="001A4E5D">
        <w:rPr>
          <w:u w:val="single"/>
        </w:rPr>
        <w:t>evaluation results indicate that, AI/ML achieves [</w:t>
      </w:r>
      <w:r w:rsidR="00390E1F">
        <w:rPr>
          <w:u w:val="single"/>
        </w:rPr>
        <w:t>99</w:t>
      </w:r>
      <w:r w:rsidRPr="001A4E5D">
        <w:rPr>
          <w:u w:val="single"/>
        </w:rPr>
        <w:t xml:space="preserve">%] of the UE average throughput of the BMCase1 baseline Opt1 (exhaustive search over Set A beams), evaluation results indicate that, AI/ML achieves </w:t>
      </w:r>
      <w:r w:rsidR="00390E1F">
        <w:rPr>
          <w:u w:val="single"/>
        </w:rPr>
        <w:t>[</w:t>
      </w:r>
      <w:r w:rsidRPr="001A4E5D">
        <w:rPr>
          <w:u w:val="single"/>
        </w:rPr>
        <w:t>9</w:t>
      </w:r>
      <w:r w:rsidR="00390E1F">
        <w:rPr>
          <w:u w:val="single"/>
        </w:rPr>
        <w:t>4</w:t>
      </w:r>
      <w:r w:rsidRPr="001A4E5D">
        <w:rPr>
          <w:u w:val="single"/>
        </w:rPr>
        <w:t>%</w:t>
      </w:r>
      <w:r w:rsidR="00390E1F">
        <w:rPr>
          <w:u w:val="single"/>
        </w:rPr>
        <w:t>]</w:t>
      </w:r>
      <w:r w:rsidRPr="001A4E5D">
        <w:rPr>
          <w:u w:val="single"/>
        </w:rPr>
        <w:t xml:space="preserve"> of the UE 5%ile throughput of the BMCase1 baseline Opt1</w:t>
      </w:r>
      <w:r>
        <w:rPr>
          <w:u w:val="single"/>
        </w:rPr>
        <w:t>.</w:t>
      </w:r>
    </w:p>
    <w:p w14:paraId="5C7FDEBF" w14:textId="77777777" w:rsidR="00F30132" w:rsidRDefault="00F30132" w:rsidP="008369D5">
      <w:pPr>
        <w:spacing w:after="0"/>
        <w:ind w:left="1440"/>
        <w:jc w:val="both"/>
      </w:pPr>
    </w:p>
    <w:p w14:paraId="2065458B" w14:textId="7520B45E" w:rsidR="00C06A39" w:rsidRPr="0081426F" w:rsidRDefault="00860FD6" w:rsidP="007C2F6C">
      <w:pPr>
        <w:pStyle w:val="RAN1proposal"/>
        <w:numPr>
          <w:ilvl w:val="0"/>
          <w:numId w:val="70"/>
        </w:numPr>
        <w:spacing w:after="0"/>
        <w:jc w:val="both"/>
      </w:pPr>
      <w:r w:rsidRPr="0081426F">
        <w:t xml:space="preserve">For BM-Case1, </w:t>
      </w:r>
      <w:r w:rsidRPr="0081426F">
        <w:rPr>
          <w:lang w:eastAsia="zh-CN"/>
        </w:rPr>
        <w:t xml:space="preserve">RAN1 </w:t>
      </w:r>
      <w:r w:rsidR="00482907" w:rsidRPr="0081426F">
        <w:rPr>
          <w:lang w:eastAsia="zh-CN"/>
        </w:rPr>
        <w:t xml:space="preserve">may </w:t>
      </w:r>
      <w:r w:rsidRPr="0081426F">
        <w:rPr>
          <w:lang w:eastAsia="zh-CN"/>
        </w:rPr>
        <w:t>further study the case of Set A/B are DL Tx and Set B</w:t>
      </w:r>
      <w:r w:rsidR="00C06A39" w:rsidRPr="0081426F">
        <w:rPr>
          <w:lang w:eastAsia="zh-CN"/>
        </w:rPr>
        <w:t>/</w:t>
      </w:r>
      <w:r w:rsidRPr="0081426F">
        <w:t>Set A</w:t>
      </w:r>
      <w:r w:rsidR="00C06A39" w:rsidRPr="0081426F">
        <w:t xml:space="preserve"> are different</w:t>
      </w:r>
      <w:r w:rsidRPr="0081426F">
        <w:t>.</w:t>
      </w:r>
    </w:p>
    <w:p w14:paraId="6D79C696" w14:textId="77777777" w:rsidR="00FA04D4" w:rsidRPr="00F25B04" w:rsidRDefault="00C06A39"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Set B is a wide beam codebook and Set A is a refined beam codebook</w:t>
      </w:r>
    </w:p>
    <w:p w14:paraId="2FA85D8D" w14:textId="5113C4DC" w:rsidR="008E6D0A" w:rsidRPr="00F25B04" w:rsidRDefault="00FA04D4"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A</w:t>
      </w:r>
      <w:r w:rsidR="00C06A39" w:rsidRPr="00F25B04">
        <w:rPr>
          <w:rFonts w:eastAsiaTheme="minorEastAsia" w:cstheme="minorBidi"/>
          <w:b/>
          <w:lang w:val="en-US"/>
        </w:rPr>
        <w:t>dvance Set B designs are needed to provide sufficient refined beam prediction performance.</w:t>
      </w:r>
    </w:p>
    <w:p w14:paraId="5398F75C" w14:textId="409A87CD" w:rsidR="000A578C" w:rsidRPr="00F25B04" w:rsidRDefault="000A578C" w:rsidP="000A578C">
      <w:pPr>
        <w:pStyle w:val="Heading4"/>
        <w:rPr>
          <w:lang w:val="en-US"/>
        </w:rPr>
      </w:pPr>
      <w:bookmarkStart w:id="16" w:name="_Ref127116545"/>
      <w:r w:rsidRPr="00A157ED">
        <w:rPr>
          <w:lang w:val="en-US" w:eastAsia="en-GB"/>
        </w:rPr>
        <w:t>Evaluation</w:t>
      </w:r>
      <w:r w:rsidRPr="00A157ED">
        <w:rPr>
          <w:lang w:val="en-US"/>
        </w:rPr>
        <w:t xml:space="preserve"> </w:t>
      </w:r>
      <w:r w:rsidRPr="00F25B04">
        <w:rPr>
          <w:lang w:val="en-US"/>
        </w:rPr>
        <w:t xml:space="preserve">Results for </w:t>
      </w:r>
      <w:r>
        <w:rPr>
          <w:lang w:val="en-US"/>
        </w:rPr>
        <w:t xml:space="preserve">Various </w:t>
      </w:r>
      <w:r w:rsidRPr="00F25B04">
        <w:rPr>
          <w:lang w:val="en-US"/>
        </w:rPr>
        <w:t xml:space="preserve">Set B </w:t>
      </w:r>
      <w:r>
        <w:rPr>
          <w:lang w:val="en-US"/>
        </w:rPr>
        <w:t xml:space="preserve">of </w:t>
      </w:r>
      <w:r w:rsidR="00BE19E4">
        <w:rPr>
          <w:lang w:val="en-US"/>
        </w:rPr>
        <w:t>B</w:t>
      </w:r>
      <w:r>
        <w:rPr>
          <w:lang w:val="en-US"/>
        </w:rPr>
        <w:t>eams</w:t>
      </w:r>
      <w:r w:rsidRPr="00F25B04">
        <w:rPr>
          <w:lang w:val="en-US"/>
        </w:rPr>
        <w:t xml:space="preserve">  </w:t>
      </w:r>
      <w:bookmarkEnd w:id="16"/>
    </w:p>
    <w:p w14:paraId="144203A4" w14:textId="76E5E29C" w:rsidR="005F5539" w:rsidRDefault="005F5539" w:rsidP="005F5539">
      <w:pPr>
        <w:rPr>
          <w:lang w:val="en-US"/>
        </w:rPr>
      </w:pPr>
      <w:r w:rsidRPr="0081426F">
        <w:rPr>
          <w:lang w:val="en-US"/>
        </w:rPr>
        <w:t xml:space="preserve">In this section, we </w:t>
      </w:r>
      <w:r>
        <w:rPr>
          <w:lang w:val="en-US"/>
        </w:rPr>
        <w:t xml:space="preserve">study the selection of </w:t>
      </w:r>
      <w:proofErr w:type="spellStart"/>
      <w:r>
        <w:rPr>
          <w:lang w:val="en-US"/>
        </w:rPr>
        <w:t>SetB</w:t>
      </w:r>
      <w:proofErr w:type="spellEnd"/>
      <w:r>
        <w:rPr>
          <w:lang w:val="en-US"/>
        </w:rPr>
        <w:t xml:space="preserve"> of Tx beams as well as the performances with different patterns of </w:t>
      </w:r>
      <w:proofErr w:type="spellStart"/>
      <w:r>
        <w:rPr>
          <w:lang w:val="en-US"/>
        </w:rPr>
        <w:t>SetB</w:t>
      </w:r>
      <w:proofErr w:type="spellEnd"/>
      <w:r>
        <w:rPr>
          <w:lang w:val="en-US"/>
        </w:rPr>
        <w:t xml:space="preserve"> and different pre-configured patterns of Set B</w:t>
      </w:r>
      <w:r w:rsidRPr="0081426F">
        <w:rPr>
          <w:lang w:val="en-US"/>
        </w:rPr>
        <w:t>.</w:t>
      </w:r>
      <w:r>
        <w:rPr>
          <w:lang w:val="en-US"/>
        </w:rPr>
        <w:t xml:space="preserve"> The following configurations were considered:</w:t>
      </w:r>
    </w:p>
    <w:p w14:paraId="43925C2E" w14:textId="77777777" w:rsidR="005F5539" w:rsidRDefault="005F5539" w:rsidP="007C2F6C">
      <w:pPr>
        <w:pStyle w:val="ListParagraph"/>
        <w:numPr>
          <w:ilvl w:val="0"/>
          <w:numId w:val="37"/>
        </w:numPr>
        <w:rPr>
          <w:lang w:val="en-US"/>
        </w:rPr>
      </w:pPr>
      <w:r>
        <w:rPr>
          <w:lang w:val="en-US"/>
        </w:rPr>
        <w:t xml:space="preserve">Opt1: </w:t>
      </w:r>
      <w:proofErr w:type="spellStart"/>
      <w:r>
        <w:rPr>
          <w:lang w:val="en-US"/>
        </w:rPr>
        <w:t>SetB</w:t>
      </w:r>
      <w:proofErr w:type="spellEnd"/>
      <w:r>
        <w:rPr>
          <w:lang w:val="en-US"/>
        </w:rPr>
        <w:t xml:space="preserve"> is fixed across training and inference. For this option we studied several combinations for selecting the 16 Tx beams in </w:t>
      </w:r>
      <w:proofErr w:type="spellStart"/>
      <w:r>
        <w:rPr>
          <w:lang w:val="en-US"/>
        </w:rPr>
        <w:t>SetB</w:t>
      </w:r>
      <w:proofErr w:type="spellEnd"/>
      <w:r>
        <w:rPr>
          <w:lang w:val="en-US"/>
        </w:rPr>
        <w:t xml:space="preserve"> from all the Tx beams in </w:t>
      </w:r>
      <w:proofErr w:type="spellStart"/>
      <w:r>
        <w:rPr>
          <w:lang w:val="en-US"/>
        </w:rPr>
        <w:t>SetA</w:t>
      </w:r>
      <w:proofErr w:type="spellEnd"/>
      <w:r>
        <w:rPr>
          <w:lang w:val="en-US"/>
        </w:rPr>
        <w:t>.</w:t>
      </w:r>
    </w:p>
    <w:p w14:paraId="60E733FD" w14:textId="6C469A74" w:rsidR="005F5539" w:rsidRDefault="005F5539" w:rsidP="005F5539">
      <w:pPr>
        <w:pStyle w:val="ListParagraph"/>
        <w:rPr>
          <w:lang w:val="en-US"/>
        </w:rPr>
      </w:pPr>
      <w:r>
        <w:rPr>
          <w:lang w:val="en-US"/>
        </w:rPr>
        <w:t xml:space="preserve">Among the different combinations </w:t>
      </w:r>
      <w:r w:rsidR="00A751FC">
        <w:rPr>
          <w:lang w:val="en-US"/>
        </w:rPr>
        <w:t xml:space="preserve">of various </w:t>
      </w:r>
      <w:proofErr w:type="spellStart"/>
      <w:r w:rsidR="00A751FC">
        <w:rPr>
          <w:lang w:val="en-US"/>
        </w:rPr>
        <w:t>SetB</w:t>
      </w:r>
      <w:proofErr w:type="spellEnd"/>
      <w:r w:rsidR="00A751FC">
        <w:rPr>
          <w:lang w:val="en-US"/>
        </w:rPr>
        <w:t xml:space="preserve"> of beams, </w:t>
      </w:r>
      <w:r>
        <w:rPr>
          <w:lang w:val="en-US"/>
        </w:rPr>
        <w:t xml:space="preserve">we </w:t>
      </w:r>
      <w:r w:rsidR="00350C5D" w:rsidRPr="00350C5D">
        <w:rPr>
          <w:lang w:val="en-US"/>
        </w:rPr>
        <w:t>heuristically selected</w:t>
      </w:r>
      <w:r>
        <w:rPr>
          <w:lang w:val="en-US"/>
        </w:rPr>
        <w:t xml:space="preserve"> the </w:t>
      </w:r>
      <w:proofErr w:type="spellStart"/>
      <w:r>
        <w:rPr>
          <w:lang w:val="en-US"/>
        </w:rPr>
        <w:t>SetB</w:t>
      </w:r>
      <w:proofErr w:type="spellEnd"/>
      <w:r>
        <w:rPr>
          <w:lang w:val="en-US"/>
        </w:rPr>
        <w:t xml:space="preserve"> beams with indexes </w:t>
      </w:r>
      <w:r w:rsidRPr="00475185">
        <w:rPr>
          <w:lang w:val="en-US"/>
        </w:rPr>
        <w:t>[ 0</w:t>
      </w:r>
      <w:r w:rsidR="008F6E52">
        <w:rPr>
          <w:lang w:val="en-US"/>
        </w:rPr>
        <w:t xml:space="preserve">, </w:t>
      </w:r>
      <w:r w:rsidRPr="00475185">
        <w:rPr>
          <w:lang w:val="en-US"/>
        </w:rPr>
        <w:t>4</w:t>
      </w:r>
      <w:r w:rsidR="008F6E52">
        <w:rPr>
          <w:lang w:val="en-US"/>
        </w:rPr>
        <w:t>,</w:t>
      </w:r>
      <w:r w:rsidRPr="00475185">
        <w:rPr>
          <w:lang w:val="en-US"/>
        </w:rPr>
        <w:t xml:space="preserve"> 8</w:t>
      </w:r>
      <w:r w:rsidR="008F6E52">
        <w:rPr>
          <w:lang w:val="en-US"/>
        </w:rPr>
        <w:t>,</w:t>
      </w:r>
      <w:r w:rsidRPr="00475185">
        <w:rPr>
          <w:lang w:val="en-US"/>
        </w:rPr>
        <w:t xml:space="preserve"> 12</w:t>
      </w:r>
      <w:r w:rsidR="008F6E52">
        <w:rPr>
          <w:lang w:val="en-US"/>
        </w:rPr>
        <w:t>,</w:t>
      </w:r>
      <w:r w:rsidRPr="00475185">
        <w:rPr>
          <w:lang w:val="en-US"/>
        </w:rPr>
        <w:t xml:space="preserve"> 18</w:t>
      </w:r>
      <w:r w:rsidR="008F6E52">
        <w:rPr>
          <w:lang w:val="en-US"/>
        </w:rPr>
        <w:t>,</w:t>
      </w:r>
      <w:r w:rsidRPr="00475185">
        <w:rPr>
          <w:lang w:val="en-US"/>
        </w:rPr>
        <w:t xml:space="preserve"> 22</w:t>
      </w:r>
      <w:r w:rsidR="008F6E52">
        <w:rPr>
          <w:lang w:val="en-US"/>
        </w:rPr>
        <w:t>,</w:t>
      </w:r>
      <w:r w:rsidRPr="00475185">
        <w:rPr>
          <w:lang w:val="en-US"/>
        </w:rPr>
        <w:t xml:space="preserve"> 26</w:t>
      </w:r>
      <w:r w:rsidR="008F6E52">
        <w:rPr>
          <w:lang w:val="en-US"/>
        </w:rPr>
        <w:t>,</w:t>
      </w:r>
      <w:r w:rsidRPr="00475185">
        <w:rPr>
          <w:lang w:val="en-US"/>
        </w:rPr>
        <w:t xml:space="preserve"> 30</w:t>
      </w:r>
      <w:r w:rsidR="008F6E52">
        <w:rPr>
          <w:lang w:val="en-US"/>
        </w:rPr>
        <w:t>,</w:t>
      </w:r>
      <w:r w:rsidRPr="00475185">
        <w:rPr>
          <w:lang w:val="en-US"/>
        </w:rPr>
        <w:t xml:space="preserve"> 35</w:t>
      </w:r>
      <w:r w:rsidR="008F6E52">
        <w:rPr>
          <w:lang w:val="en-US"/>
        </w:rPr>
        <w:t>,</w:t>
      </w:r>
      <w:r w:rsidRPr="00475185">
        <w:rPr>
          <w:lang w:val="en-US"/>
        </w:rPr>
        <w:t xml:space="preserve"> 39</w:t>
      </w:r>
      <w:r w:rsidR="008F6E52">
        <w:rPr>
          <w:lang w:val="en-US"/>
        </w:rPr>
        <w:t>,</w:t>
      </w:r>
      <w:r w:rsidRPr="00475185">
        <w:rPr>
          <w:lang w:val="en-US"/>
        </w:rPr>
        <w:t xml:space="preserve"> 43</w:t>
      </w:r>
      <w:r w:rsidR="008F6E52">
        <w:rPr>
          <w:lang w:val="en-US"/>
        </w:rPr>
        <w:t>,</w:t>
      </w:r>
      <w:r w:rsidRPr="00475185">
        <w:rPr>
          <w:lang w:val="en-US"/>
        </w:rPr>
        <w:t xml:space="preserve"> 47</w:t>
      </w:r>
      <w:r w:rsidR="008F6E52">
        <w:rPr>
          <w:lang w:val="en-US"/>
        </w:rPr>
        <w:t>,</w:t>
      </w:r>
      <w:r w:rsidRPr="00475185">
        <w:rPr>
          <w:lang w:val="en-US"/>
        </w:rPr>
        <w:t xml:space="preserve"> 49</w:t>
      </w:r>
      <w:r w:rsidR="008F6E52">
        <w:rPr>
          <w:lang w:val="en-US"/>
        </w:rPr>
        <w:t>,</w:t>
      </w:r>
      <w:r w:rsidRPr="00475185">
        <w:rPr>
          <w:lang w:val="en-US"/>
        </w:rPr>
        <w:t xml:space="preserve"> 53</w:t>
      </w:r>
      <w:r w:rsidR="008F6E52">
        <w:rPr>
          <w:lang w:val="en-US"/>
        </w:rPr>
        <w:t>,</w:t>
      </w:r>
      <w:r w:rsidRPr="00475185">
        <w:rPr>
          <w:lang w:val="en-US"/>
        </w:rPr>
        <w:t xml:space="preserve"> 57</w:t>
      </w:r>
      <w:r w:rsidR="008F6E52">
        <w:rPr>
          <w:lang w:val="en-US"/>
        </w:rPr>
        <w:t>,</w:t>
      </w:r>
      <w:r w:rsidRPr="00475185">
        <w:rPr>
          <w:lang w:val="en-US"/>
        </w:rPr>
        <w:t xml:space="preserve"> 61]</w:t>
      </w:r>
      <w:r>
        <w:rPr>
          <w:lang w:val="en-US"/>
        </w:rPr>
        <w:t xml:space="preserve"> corresponding to different azimuth and elevation angle directions as shown in</w:t>
      </w:r>
      <w:r w:rsidR="003320DB">
        <w:rPr>
          <w:lang w:val="en-US"/>
        </w:rPr>
        <w:t xml:space="preserve"> </w:t>
      </w:r>
      <w:r w:rsidR="00BA05A0">
        <w:rPr>
          <w:lang w:val="en-US"/>
        </w:rPr>
        <w:fldChar w:fldCharType="begin"/>
      </w:r>
      <w:r w:rsidR="00BA05A0">
        <w:rPr>
          <w:lang w:val="en-US"/>
        </w:rPr>
        <w:instrText xml:space="preserve"> REF _Ref127114598 \h </w:instrText>
      </w:r>
      <w:r w:rsidR="00BA05A0">
        <w:rPr>
          <w:lang w:val="en-US"/>
        </w:rPr>
      </w:r>
      <w:r w:rsidR="00BA05A0">
        <w:rPr>
          <w:lang w:val="en-US"/>
        </w:rPr>
        <w:fldChar w:fldCharType="separate"/>
      </w:r>
      <w:proofErr w:type="spellStart"/>
      <w:r w:rsidR="007E5AEB">
        <w:t>Figure</w:t>
      </w:r>
      <w:proofErr w:type="spellEnd"/>
      <w:r w:rsidR="007E5AEB">
        <w:t xml:space="preserve"> </w:t>
      </w:r>
      <w:r w:rsidR="007E5AEB">
        <w:rPr>
          <w:noProof/>
        </w:rPr>
        <w:t>2</w:t>
      </w:r>
      <w:r w:rsidR="007E5AEB">
        <w:noBreakHyphen/>
      </w:r>
      <w:r w:rsidR="007E5AEB">
        <w:rPr>
          <w:noProof/>
        </w:rPr>
        <w:t>2</w:t>
      </w:r>
      <w:r w:rsidR="00BA05A0">
        <w:rPr>
          <w:lang w:val="en-US"/>
        </w:rPr>
        <w:fldChar w:fldCharType="end"/>
      </w:r>
      <w:r>
        <w:rPr>
          <w:lang w:val="en-US"/>
        </w:rPr>
        <w:t>.</w:t>
      </w:r>
    </w:p>
    <w:p w14:paraId="20C2649A" w14:textId="77777777" w:rsidR="005F5539" w:rsidRPr="0092307B" w:rsidRDefault="005F5539" w:rsidP="005F5539">
      <w:pPr>
        <w:pStyle w:val="ListParagraph"/>
        <w:rPr>
          <w:lang w:val="en-US"/>
        </w:rPr>
      </w:pPr>
    </w:p>
    <w:p w14:paraId="78055323" w14:textId="511A19C2" w:rsidR="00B1365F" w:rsidRDefault="005F5539" w:rsidP="007C2F6C">
      <w:pPr>
        <w:pStyle w:val="ListParagraph"/>
        <w:numPr>
          <w:ilvl w:val="0"/>
          <w:numId w:val="37"/>
        </w:numPr>
        <w:rPr>
          <w:lang w:val="en-US"/>
        </w:rPr>
      </w:pPr>
      <w:proofErr w:type="spellStart"/>
      <w:r w:rsidRPr="00015E7B">
        <w:rPr>
          <w:lang w:val="en-US"/>
        </w:rPr>
        <w:t>Opt</w:t>
      </w:r>
      <w:proofErr w:type="spellEnd"/>
      <w:r w:rsidR="00A225C8">
        <w:rPr>
          <w:lang w:val="en-US"/>
        </w:rPr>
        <w:t xml:space="preserve"> </w:t>
      </w:r>
      <w:r w:rsidRPr="00015E7B">
        <w:rPr>
          <w:lang w:val="en-US"/>
        </w:rPr>
        <w:t xml:space="preserve">2B: </w:t>
      </w:r>
      <w:proofErr w:type="spellStart"/>
      <w:r w:rsidRPr="00015E7B">
        <w:rPr>
          <w:lang w:val="en-US"/>
        </w:rPr>
        <w:t>SetB</w:t>
      </w:r>
      <w:proofErr w:type="spellEnd"/>
      <w:r w:rsidRPr="00015E7B">
        <w:rPr>
          <w:lang w:val="en-US"/>
        </w:rPr>
        <w:t xml:space="preserve"> is randomly changed among pre-configured patterns. We generate a set of pre-configured </w:t>
      </w:r>
      <w:proofErr w:type="spellStart"/>
      <w:r w:rsidRPr="00015E7B">
        <w:rPr>
          <w:lang w:val="en-US"/>
        </w:rPr>
        <w:t>SetB</w:t>
      </w:r>
      <w:proofErr w:type="spellEnd"/>
      <w:r w:rsidRPr="00015E7B">
        <w:rPr>
          <w:lang w:val="en-US"/>
        </w:rPr>
        <w:t xml:space="preserve"> patterns </w:t>
      </w:r>
      <w:r w:rsidR="00034B9D" w:rsidRPr="00015E7B">
        <w:rPr>
          <w:lang w:val="en-US"/>
        </w:rPr>
        <w:t>with size 24</w:t>
      </w:r>
      <w:r w:rsidR="005E0B59" w:rsidRPr="00015E7B">
        <w:rPr>
          <w:lang w:val="en-US"/>
        </w:rPr>
        <w:t xml:space="preserve"> </w:t>
      </w:r>
      <w:r w:rsidR="0004012D" w:rsidRPr="00015E7B">
        <w:rPr>
          <w:lang w:val="en-US"/>
        </w:rPr>
        <w:t>by permuting some of the</w:t>
      </w:r>
      <w:r w:rsidR="00A36686" w:rsidRPr="00015E7B">
        <w:rPr>
          <w:lang w:val="en-US"/>
        </w:rPr>
        <w:t xml:space="preserve"> azimuth and elevation angle directions</w:t>
      </w:r>
      <w:r w:rsidR="0004012D" w:rsidRPr="00015E7B">
        <w:rPr>
          <w:lang w:val="en-US"/>
        </w:rPr>
        <w:t xml:space="preserve"> </w:t>
      </w:r>
      <w:r w:rsidR="00F167C2" w:rsidRPr="00015E7B">
        <w:rPr>
          <w:lang w:val="en-US"/>
        </w:rPr>
        <w:t>of the</w:t>
      </w:r>
      <w:r w:rsidRPr="00015E7B">
        <w:rPr>
          <w:lang w:val="en-US"/>
        </w:rPr>
        <w:t xml:space="preserve"> fixed </w:t>
      </w:r>
      <w:proofErr w:type="spellStart"/>
      <w:r w:rsidRPr="00015E7B">
        <w:rPr>
          <w:lang w:val="en-US"/>
        </w:rPr>
        <w:t>SetB</w:t>
      </w:r>
      <w:proofErr w:type="spellEnd"/>
      <w:r w:rsidRPr="00015E7B">
        <w:rPr>
          <w:lang w:val="en-US"/>
        </w:rPr>
        <w:t xml:space="preserve"> pattern defined in Opt1. We assume that each UE is configured with a pre-configured </w:t>
      </w:r>
      <w:proofErr w:type="spellStart"/>
      <w:r w:rsidRPr="00015E7B">
        <w:rPr>
          <w:lang w:val="en-US"/>
        </w:rPr>
        <w:t>SetB</w:t>
      </w:r>
      <w:proofErr w:type="spellEnd"/>
      <w:r w:rsidRPr="00015E7B">
        <w:rPr>
          <w:lang w:val="en-US"/>
        </w:rPr>
        <w:t xml:space="preserve"> pattern selected randomly from the set of pre-configured </w:t>
      </w:r>
      <w:proofErr w:type="spellStart"/>
      <w:r w:rsidRPr="00015E7B">
        <w:rPr>
          <w:lang w:val="en-US"/>
        </w:rPr>
        <w:t>SetB</w:t>
      </w:r>
      <w:proofErr w:type="spellEnd"/>
      <w:r w:rsidRPr="00015E7B">
        <w:rPr>
          <w:lang w:val="en-US"/>
        </w:rPr>
        <w:t xml:space="preserve"> patterns and the UE uses the same pre-configured </w:t>
      </w:r>
      <w:proofErr w:type="spellStart"/>
      <w:r w:rsidRPr="00015E7B">
        <w:rPr>
          <w:lang w:val="en-US"/>
        </w:rPr>
        <w:t>SetB</w:t>
      </w:r>
      <w:proofErr w:type="spellEnd"/>
      <w:r w:rsidRPr="00015E7B">
        <w:rPr>
          <w:lang w:val="en-US"/>
        </w:rPr>
        <w:t xml:space="preserve"> pattern over time. Training and inference </w:t>
      </w:r>
      <w:r w:rsidR="77AE8AC9" w:rsidRPr="00015E7B">
        <w:rPr>
          <w:lang w:val="en-US"/>
        </w:rPr>
        <w:t>consider</w:t>
      </w:r>
      <w:r w:rsidRPr="00015E7B">
        <w:rPr>
          <w:lang w:val="en-US"/>
        </w:rPr>
        <w:t xml:space="preserve"> different UEs. </w:t>
      </w:r>
      <w:r w:rsidR="00A27B0F">
        <w:rPr>
          <w:lang w:val="en-US"/>
        </w:rPr>
        <w:t>For model input, w</w:t>
      </w:r>
      <w:r w:rsidR="005E5FFD" w:rsidRPr="00015E7B">
        <w:rPr>
          <w:lang w:val="en-US"/>
        </w:rPr>
        <w:t>e consider</w:t>
      </w:r>
      <w:r w:rsidR="00247D2F" w:rsidRPr="00015E7B">
        <w:rPr>
          <w:lang w:val="en-US"/>
        </w:rPr>
        <w:t xml:space="preserve"> </w:t>
      </w:r>
      <w:proofErr w:type="gramStart"/>
      <w:r w:rsidR="00247D2F" w:rsidRPr="00015E7B">
        <w:rPr>
          <w:lang w:val="en-US"/>
        </w:rPr>
        <w:t>to use</w:t>
      </w:r>
      <w:proofErr w:type="gramEnd"/>
      <w:r w:rsidR="00247D2F" w:rsidRPr="00015E7B">
        <w:rPr>
          <w:lang w:val="en-US"/>
        </w:rPr>
        <w:t xml:space="preserve"> the</w:t>
      </w:r>
      <w:r w:rsidR="005E5FFD" w:rsidRPr="00015E7B">
        <w:rPr>
          <w:lang w:val="en-US"/>
        </w:rPr>
        <w:t xml:space="preserve"> </w:t>
      </w:r>
      <w:r w:rsidR="003A1B2E" w:rsidRPr="00015E7B">
        <w:rPr>
          <w:lang w:val="en-US"/>
        </w:rPr>
        <w:t>implicit information of Tx beam ID</w:t>
      </w:r>
      <w:r w:rsidR="00595EC2" w:rsidRPr="00015E7B">
        <w:rPr>
          <w:lang w:val="en-US"/>
        </w:rPr>
        <w:t xml:space="preserve">. </w:t>
      </w:r>
      <w:r w:rsidR="00E64BE5">
        <w:rPr>
          <w:lang w:val="en-US"/>
        </w:rPr>
        <w:t>When considering</w:t>
      </w:r>
      <w:r w:rsidR="00CE51C6">
        <w:rPr>
          <w:lang w:val="en-US"/>
        </w:rPr>
        <w:t xml:space="preserve"> NW side model, </w:t>
      </w:r>
      <w:r w:rsidR="00B50610" w:rsidRPr="00015E7B">
        <w:rPr>
          <w:lang w:val="en-US"/>
        </w:rPr>
        <w:t>Tx beam ID could</w:t>
      </w:r>
      <w:r w:rsidR="00AE7736" w:rsidRPr="00015E7B">
        <w:rPr>
          <w:lang w:val="en-US"/>
        </w:rPr>
        <w:t xml:space="preserve"> be derived from the CSI reports which </w:t>
      </w:r>
      <w:r w:rsidR="00E417D4">
        <w:rPr>
          <w:lang w:val="en-US"/>
        </w:rPr>
        <w:t xml:space="preserve">may </w:t>
      </w:r>
      <w:r w:rsidR="00AE7736" w:rsidRPr="00015E7B">
        <w:rPr>
          <w:lang w:val="en-US"/>
        </w:rPr>
        <w:t xml:space="preserve">include CRI </w:t>
      </w:r>
      <w:r w:rsidR="006A3510" w:rsidRPr="00015E7B">
        <w:rPr>
          <w:lang w:val="en-US"/>
        </w:rPr>
        <w:t xml:space="preserve">to identify the </w:t>
      </w:r>
      <w:r w:rsidR="00483E5D" w:rsidRPr="00015E7B">
        <w:rPr>
          <w:lang w:val="en-US"/>
        </w:rPr>
        <w:t>strongest CSI-RS</w:t>
      </w:r>
      <w:r w:rsidR="007F2059" w:rsidRPr="00015E7B">
        <w:rPr>
          <w:lang w:val="en-US"/>
        </w:rPr>
        <w:t>s</w:t>
      </w:r>
      <w:r w:rsidR="00483E5D" w:rsidRPr="00015E7B">
        <w:rPr>
          <w:lang w:val="en-US"/>
        </w:rPr>
        <w:t xml:space="preserve">. </w:t>
      </w:r>
      <w:r w:rsidR="00AA7E2E" w:rsidRPr="00015E7B">
        <w:rPr>
          <w:lang w:val="en-US"/>
        </w:rPr>
        <w:t xml:space="preserve">The </w:t>
      </w:r>
      <w:r w:rsidR="0014172E" w:rsidRPr="00015E7B">
        <w:rPr>
          <w:lang w:val="en-US"/>
        </w:rPr>
        <w:t>number of best reported</w:t>
      </w:r>
      <w:r w:rsidR="007F2059" w:rsidRPr="00015E7B">
        <w:rPr>
          <w:lang w:val="en-US"/>
        </w:rPr>
        <w:t xml:space="preserve"> Tx beams</w:t>
      </w:r>
      <w:r w:rsidR="0014172E" w:rsidRPr="00015E7B">
        <w:rPr>
          <w:lang w:val="en-US"/>
        </w:rPr>
        <w:t xml:space="preserve"> is also</w:t>
      </w:r>
      <w:r w:rsidR="0014172E" w:rsidRPr="1F96F009">
        <w:rPr>
          <w:lang w:val="en-US"/>
        </w:rPr>
        <w:t xml:space="preserve"> </w:t>
      </w:r>
      <w:r w:rsidR="6C910D0E" w:rsidRPr="1F96F009">
        <w:rPr>
          <w:lang w:val="en-US"/>
        </w:rPr>
        <w:t>the</w:t>
      </w:r>
      <w:r w:rsidR="0014172E" w:rsidRPr="00015E7B">
        <w:rPr>
          <w:lang w:val="en-US"/>
        </w:rPr>
        <w:t xml:space="preserve"> objective of </w:t>
      </w:r>
      <w:r w:rsidR="00E4595C" w:rsidRPr="00015E7B">
        <w:rPr>
          <w:lang w:val="en-US"/>
        </w:rPr>
        <w:t>studies</w:t>
      </w:r>
      <w:r w:rsidR="0014172E" w:rsidRPr="00015E7B">
        <w:rPr>
          <w:lang w:val="en-US"/>
        </w:rPr>
        <w:t xml:space="preserve"> </w:t>
      </w:r>
      <w:r w:rsidR="00957D00">
        <w:rPr>
          <w:lang w:val="en-US"/>
        </w:rPr>
        <w:t xml:space="preserve">considered in </w:t>
      </w:r>
      <w:proofErr w:type="spellStart"/>
      <w:r w:rsidR="00957D00">
        <w:rPr>
          <w:lang w:val="en-US"/>
        </w:rPr>
        <w:t>Opt</w:t>
      </w:r>
      <w:proofErr w:type="spellEnd"/>
      <w:r w:rsidR="00957D00">
        <w:rPr>
          <w:lang w:val="en-US"/>
        </w:rPr>
        <w:t xml:space="preserve"> </w:t>
      </w:r>
      <w:r w:rsidR="004058E9">
        <w:rPr>
          <w:lang w:val="en-US"/>
        </w:rPr>
        <w:t>2</w:t>
      </w:r>
      <w:r w:rsidR="00957D00">
        <w:rPr>
          <w:lang w:val="en-US"/>
        </w:rPr>
        <w:t>D</w:t>
      </w:r>
      <w:r w:rsidR="0076129D">
        <w:rPr>
          <w:lang w:val="en-US"/>
        </w:rPr>
        <w:t>.</w:t>
      </w:r>
      <w:r w:rsidR="00015E7B">
        <w:rPr>
          <w:lang w:val="en-US"/>
        </w:rPr>
        <w:t xml:space="preserve"> </w:t>
      </w:r>
    </w:p>
    <w:p w14:paraId="21B5B1E8" w14:textId="77777777" w:rsidR="005F5539" w:rsidRPr="00015E7B" w:rsidRDefault="005F5539" w:rsidP="00684FC2">
      <w:pPr>
        <w:pStyle w:val="ListParagraph"/>
        <w:rPr>
          <w:lang w:val="en-US"/>
        </w:rPr>
      </w:pPr>
    </w:p>
    <w:p w14:paraId="5276C74E" w14:textId="3D04CDE6" w:rsidR="005F5539" w:rsidRDefault="005F5539" w:rsidP="007C2F6C">
      <w:pPr>
        <w:pStyle w:val="ListParagraph"/>
        <w:numPr>
          <w:ilvl w:val="0"/>
          <w:numId w:val="37"/>
        </w:numPr>
        <w:rPr>
          <w:lang w:val="en-US"/>
        </w:rPr>
      </w:pPr>
      <w:proofErr w:type="spellStart"/>
      <w:r w:rsidRPr="00CD6B8D">
        <w:rPr>
          <w:lang w:val="en-US"/>
        </w:rPr>
        <w:t>Opt</w:t>
      </w:r>
      <w:proofErr w:type="spellEnd"/>
      <w:r w:rsidR="00A225C8">
        <w:rPr>
          <w:lang w:val="en-US"/>
        </w:rPr>
        <w:t xml:space="preserve"> </w:t>
      </w:r>
      <w:r w:rsidRPr="00CD6B8D">
        <w:rPr>
          <w:lang w:val="en-US"/>
        </w:rPr>
        <w:t xml:space="preserve">2C: </w:t>
      </w:r>
      <w:proofErr w:type="spellStart"/>
      <w:r w:rsidRPr="00CD6B8D">
        <w:rPr>
          <w:lang w:val="en-US"/>
        </w:rPr>
        <w:t>SetB</w:t>
      </w:r>
      <w:proofErr w:type="spellEnd"/>
      <w:r w:rsidRPr="00CD6B8D">
        <w:rPr>
          <w:lang w:val="en-US"/>
        </w:rPr>
        <w:t xml:space="preserve"> is randomly changed among the</w:t>
      </w:r>
      <w:r w:rsidRPr="00475185">
        <w:rPr>
          <w:lang w:val="en-US"/>
        </w:rPr>
        <w:t xml:space="preserve"> </w:t>
      </w:r>
      <w:proofErr w:type="spellStart"/>
      <w:r w:rsidRPr="00475185">
        <w:rPr>
          <w:lang w:val="en-US"/>
        </w:rPr>
        <w:t>SetA</w:t>
      </w:r>
      <w:proofErr w:type="spellEnd"/>
      <w:r w:rsidRPr="00475185">
        <w:rPr>
          <w:lang w:val="en-US"/>
        </w:rPr>
        <w:t xml:space="preserve"> beams. We assume that each UE randomly selects 16 Tx beams out of 64 Tx beams for measurements. In successive time instances the UE repeats the random selection of the 16 Tx beams out of 64 Tx beams and </w:t>
      </w:r>
      <w:r w:rsidR="685E416A" w:rsidRPr="27406CF5">
        <w:rPr>
          <w:lang w:val="en-US"/>
        </w:rPr>
        <w:t>measures</w:t>
      </w:r>
      <w:r w:rsidRPr="00475185">
        <w:rPr>
          <w:lang w:val="en-US"/>
        </w:rPr>
        <w:t xml:space="preserve"> the corresponding beams. Training and inference </w:t>
      </w:r>
      <w:r w:rsidR="1F867E43" w:rsidRPr="27406CF5">
        <w:rPr>
          <w:lang w:val="en-US"/>
        </w:rPr>
        <w:t>consider</w:t>
      </w:r>
      <w:r w:rsidRPr="00475185">
        <w:rPr>
          <w:lang w:val="en-US"/>
        </w:rPr>
        <w:t xml:space="preserve"> different UEs.</w:t>
      </w:r>
      <w:r w:rsidR="00455645">
        <w:rPr>
          <w:lang w:val="en-US"/>
        </w:rPr>
        <w:t xml:space="preserve"> </w:t>
      </w:r>
      <w:r w:rsidR="0017409E">
        <w:rPr>
          <w:lang w:val="en-US"/>
        </w:rPr>
        <w:t>The sa</w:t>
      </w:r>
      <w:r w:rsidR="00F812C3">
        <w:rPr>
          <w:lang w:val="en-US"/>
        </w:rPr>
        <w:t xml:space="preserve">me assumptions of Opt2B can be applied for NW side models to derive the </w:t>
      </w:r>
      <w:r w:rsidR="00F812C3" w:rsidRPr="00015E7B">
        <w:rPr>
          <w:lang w:val="en-US"/>
        </w:rPr>
        <w:t>Tx beam ID</w:t>
      </w:r>
      <w:r w:rsidR="00F812C3">
        <w:rPr>
          <w:lang w:val="en-US"/>
        </w:rPr>
        <w:t>.</w:t>
      </w:r>
    </w:p>
    <w:p w14:paraId="1E21AC86" w14:textId="77777777" w:rsidR="00AD2EA7" w:rsidRPr="00AD2EA7" w:rsidRDefault="00AD2EA7" w:rsidP="00981137">
      <w:pPr>
        <w:pStyle w:val="ListParagraph"/>
        <w:rPr>
          <w:lang w:val="en-US"/>
        </w:rPr>
      </w:pPr>
    </w:p>
    <w:p w14:paraId="7487F07C" w14:textId="533054AC" w:rsidR="00AD2EA7" w:rsidRPr="00981137" w:rsidRDefault="00AD2EA7" w:rsidP="00AD2EA7">
      <w:pPr>
        <w:pStyle w:val="ListParagraph"/>
        <w:numPr>
          <w:ilvl w:val="0"/>
          <w:numId w:val="37"/>
        </w:numPr>
        <w:rPr>
          <w:lang w:val="en-US"/>
        </w:rPr>
      </w:pPr>
      <w:proofErr w:type="spellStart"/>
      <w:r w:rsidRPr="00AD2EA7">
        <w:rPr>
          <w:lang w:val="en-US"/>
        </w:rPr>
        <w:t>Opt</w:t>
      </w:r>
      <w:proofErr w:type="spellEnd"/>
      <w:r w:rsidRPr="00AD2EA7">
        <w:rPr>
          <w:lang w:val="en-US"/>
        </w:rPr>
        <w:t xml:space="preserve"> </w:t>
      </w:r>
      <w:r w:rsidR="00B527CC">
        <w:rPr>
          <w:lang w:val="en-US"/>
        </w:rPr>
        <w:t>2</w:t>
      </w:r>
      <w:r w:rsidRPr="00AD2EA7">
        <w:rPr>
          <w:lang w:val="en-US"/>
        </w:rPr>
        <w:t xml:space="preserve">D: Set B is a subset of measured beams (pairs) Set C (including Set B = Set C), </w:t>
      </w:r>
      <w:proofErr w:type="gramStart"/>
      <w:r w:rsidRPr="00AD2EA7">
        <w:rPr>
          <w:lang w:val="en-US"/>
        </w:rPr>
        <w:t>e.g.</w:t>
      </w:r>
      <w:proofErr w:type="gramEnd"/>
      <w:r w:rsidRPr="00AD2EA7">
        <w:rPr>
          <w:lang w:val="en-US"/>
        </w:rPr>
        <w:t xml:space="preserve"> Top-K beams(pairs) of Set C</w:t>
      </w:r>
      <w:r w:rsidR="00934FDC">
        <w:rPr>
          <w:lang w:val="en-US"/>
        </w:rPr>
        <w:t>.</w:t>
      </w:r>
    </w:p>
    <w:p w14:paraId="0AE713D0" w14:textId="77777777" w:rsidR="00485531" w:rsidRPr="00485531" w:rsidRDefault="00485531" w:rsidP="00D909CF">
      <w:pPr>
        <w:pStyle w:val="ListParagraph"/>
        <w:rPr>
          <w:lang w:val="en-US"/>
        </w:rPr>
      </w:pPr>
    </w:p>
    <w:p w14:paraId="70D3DD8B" w14:textId="30C3E58C" w:rsidR="00485531" w:rsidRPr="00B8470D" w:rsidRDefault="002101DD" w:rsidP="00D909CF">
      <w:pPr>
        <w:rPr>
          <w:lang w:val="en-US"/>
        </w:rPr>
      </w:pPr>
      <w:r>
        <w:rPr>
          <w:szCs w:val="24"/>
          <w:lang w:val="en-US" w:eastAsia="zh-CN"/>
        </w:rPr>
        <w:t>For</w:t>
      </w:r>
      <w:r w:rsidR="00485531" w:rsidRPr="00E60E87">
        <w:rPr>
          <w:szCs w:val="24"/>
          <w:lang w:val="en-US" w:eastAsia="zh-CN"/>
        </w:rPr>
        <w:t xml:space="preserve"> training we considered a dataset size specified in </w:t>
      </w:r>
      <w:r w:rsidR="00485531" w:rsidRPr="00E60E87">
        <w:rPr>
          <w:szCs w:val="24"/>
          <w:lang w:val="en-US" w:eastAsia="zh-CN"/>
        </w:rPr>
        <w:fldChar w:fldCharType="begin"/>
      </w:r>
      <w:r w:rsidR="00485531" w:rsidRPr="00E60E87">
        <w:rPr>
          <w:szCs w:val="24"/>
          <w:lang w:val="en-US" w:eastAsia="zh-CN"/>
        </w:rPr>
        <w:instrText xml:space="preserve"> REF _Ref118319324 \h </w:instrText>
      </w:r>
      <w:r w:rsidR="00485531">
        <w:rPr>
          <w:szCs w:val="24"/>
          <w:lang w:val="en-US" w:eastAsia="zh-CN"/>
        </w:rPr>
        <w:instrText xml:space="preserve"> \* MERGEFORMAT </w:instrText>
      </w:r>
      <w:r w:rsidR="00485531" w:rsidRPr="00E60E87">
        <w:rPr>
          <w:szCs w:val="24"/>
          <w:lang w:val="en-US" w:eastAsia="zh-CN"/>
        </w:rPr>
      </w:r>
      <w:r w:rsidR="00485531" w:rsidRPr="00E60E87">
        <w:rPr>
          <w:szCs w:val="24"/>
          <w:lang w:val="en-US" w:eastAsia="zh-CN"/>
        </w:rPr>
        <w:fldChar w:fldCharType="separate"/>
      </w:r>
      <w:r w:rsidR="007E5AEB" w:rsidRPr="00981137">
        <w:rPr>
          <w:szCs w:val="24"/>
          <w:lang w:val="en-US" w:eastAsia="zh-CN"/>
        </w:rPr>
        <w:t>Tab</w:t>
      </w:r>
      <w:bookmarkStart w:id="17" w:name="_Hlt135039539"/>
      <w:r w:rsidR="007E5AEB" w:rsidRPr="00981137">
        <w:rPr>
          <w:szCs w:val="24"/>
          <w:lang w:val="en-US" w:eastAsia="zh-CN"/>
        </w:rPr>
        <w:t>l</w:t>
      </w:r>
      <w:bookmarkEnd w:id="17"/>
      <w:r w:rsidR="007E5AEB" w:rsidRPr="00981137">
        <w:rPr>
          <w:szCs w:val="24"/>
          <w:lang w:val="en-US" w:eastAsia="zh-CN"/>
        </w:rPr>
        <w:t>e 2.2</w:t>
      </w:r>
      <w:r w:rsidR="007E5AEB" w:rsidRPr="00981137">
        <w:rPr>
          <w:szCs w:val="24"/>
          <w:lang w:val="en-US" w:eastAsia="zh-CN"/>
        </w:rPr>
        <w:noBreakHyphen/>
        <w:t>1</w:t>
      </w:r>
      <w:r w:rsidR="00485531" w:rsidRPr="00E60E87">
        <w:rPr>
          <w:szCs w:val="24"/>
          <w:lang w:val="en-US" w:eastAsia="zh-CN"/>
        </w:rPr>
        <w:fldChar w:fldCharType="end"/>
      </w:r>
      <w:r w:rsidR="00485531" w:rsidRPr="00E60E87">
        <w:rPr>
          <w:szCs w:val="24"/>
          <w:lang w:val="en-US" w:eastAsia="zh-CN"/>
        </w:rPr>
        <w:t xml:space="preserve"> formed by ~40,000 UEs and for each UE we considered ~10 reporting instances. </w:t>
      </w:r>
      <w:r>
        <w:rPr>
          <w:szCs w:val="24"/>
          <w:lang w:val="en-US" w:eastAsia="zh-CN"/>
        </w:rPr>
        <w:t>In total</w:t>
      </w:r>
      <w:r w:rsidR="00485531" w:rsidRPr="006C48C9">
        <w:rPr>
          <w:szCs w:val="24"/>
          <w:lang w:val="en-US" w:eastAsia="zh-CN"/>
        </w:rPr>
        <w:t xml:space="preserve"> ~400,000 random </w:t>
      </w:r>
      <w:proofErr w:type="spellStart"/>
      <w:r w:rsidR="00485531" w:rsidRPr="006C48C9">
        <w:rPr>
          <w:szCs w:val="24"/>
          <w:lang w:val="en-US" w:eastAsia="zh-CN"/>
        </w:rPr>
        <w:t>SetB</w:t>
      </w:r>
      <w:proofErr w:type="spellEnd"/>
      <w:r w:rsidR="00485531" w:rsidRPr="006C48C9">
        <w:rPr>
          <w:szCs w:val="24"/>
          <w:lang w:val="en-US" w:eastAsia="zh-CN"/>
        </w:rPr>
        <w:t xml:space="preserve"> pattern</w:t>
      </w:r>
      <w:r w:rsidR="00485531">
        <w:rPr>
          <w:szCs w:val="24"/>
          <w:lang w:val="en-US" w:eastAsia="zh-CN"/>
        </w:rPr>
        <w:t>s</w:t>
      </w:r>
      <w:r w:rsidR="00485531" w:rsidRPr="006C48C9">
        <w:rPr>
          <w:szCs w:val="24"/>
          <w:lang w:val="en-US" w:eastAsia="zh-CN"/>
        </w:rPr>
        <w:t xml:space="preserve"> were generated for simulating the Opt2C configuration</w:t>
      </w:r>
      <w:r w:rsidR="00485531">
        <w:rPr>
          <w:szCs w:val="24"/>
          <w:lang w:val="en-US" w:eastAsia="zh-CN"/>
        </w:rPr>
        <w:t>.</w:t>
      </w:r>
    </w:p>
    <w:p w14:paraId="31C8D3C1" w14:textId="3EF8A353" w:rsidR="005F5539" w:rsidRDefault="005F5539" w:rsidP="005F5539">
      <w:pPr>
        <w:keepNext/>
      </w:pPr>
      <w:r>
        <w:rPr>
          <w:noProof/>
        </w:rPr>
        <w:drawing>
          <wp:inline distT="0" distB="0" distL="0" distR="0" wp14:anchorId="5EF4E5D5" wp14:editId="6BC99FA3">
            <wp:extent cx="6120765" cy="2381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6120765" cy="2381250"/>
                    </a:xfrm>
                    <a:prstGeom prst="rect">
                      <a:avLst/>
                    </a:prstGeom>
                  </pic:spPr>
                </pic:pic>
              </a:graphicData>
            </a:graphic>
          </wp:inline>
        </w:drawing>
      </w:r>
    </w:p>
    <w:p w14:paraId="0070537B" w14:textId="0EDEA185" w:rsidR="005F5539" w:rsidRDefault="005F5539" w:rsidP="005F5539">
      <w:pPr>
        <w:pStyle w:val="Caption"/>
        <w:rPr>
          <w:lang w:val="en-US"/>
        </w:rPr>
      </w:pPr>
      <w:bookmarkStart w:id="18" w:name="_Ref127114598"/>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9D1284">
        <w:rPr>
          <w:noProof/>
        </w:rPr>
        <w:t>2</w:t>
      </w:r>
      <w:r w:rsidR="009D1284">
        <w:fldChar w:fldCharType="end"/>
      </w:r>
      <w:bookmarkEnd w:id="18"/>
      <w:r>
        <w:t xml:space="preserve">: </w:t>
      </w:r>
      <w:r w:rsidRPr="00CB4C39">
        <w:t>Representation of the 64 Tx beams</w:t>
      </w:r>
      <w:r>
        <w:t xml:space="preserve"> in the Grid of Beams (</w:t>
      </w:r>
      <w:proofErr w:type="spellStart"/>
      <w:r>
        <w:t>GoB</w:t>
      </w:r>
      <w:proofErr w:type="spellEnd"/>
      <w:r>
        <w:t>)</w:t>
      </w:r>
      <w:r w:rsidRPr="00CB4C39">
        <w:t xml:space="preserve"> and their corresponding azimuth and elevation angle directions.</w:t>
      </w:r>
      <w:r w:rsidR="004A4E3C">
        <w:t xml:space="preserve"> </w:t>
      </w:r>
    </w:p>
    <w:p w14:paraId="68AA480A" w14:textId="77777777" w:rsidR="00CA54C8" w:rsidRDefault="00CA54C8" w:rsidP="005F5539">
      <w:pPr>
        <w:rPr>
          <w:lang w:val="en-US"/>
        </w:rPr>
      </w:pPr>
    </w:p>
    <w:p w14:paraId="27C05A54" w14:textId="74E316F1" w:rsidR="004A4E3C" w:rsidRDefault="00B5289D" w:rsidP="00C40F7D">
      <w:pPr>
        <w:pStyle w:val="Heading5"/>
        <w:rPr>
          <w:lang w:val="en-US"/>
        </w:rPr>
      </w:pPr>
      <w:bookmarkStart w:id="19" w:name="_Ref127118462"/>
      <w:r>
        <w:rPr>
          <w:lang w:val="en-US"/>
        </w:rPr>
        <w:t>Different</w:t>
      </w:r>
      <w:r w:rsidRPr="004B66AD">
        <w:rPr>
          <w:lang w:val="en-US"/>
        </w:rPr>
        <w:t xml:space="preserve"> </w:t>
      </w:r>
      <w:proofErr w:type="spellStart"/>
      <w:r w:rsidR="004B66AD" w:rsidRPr="004B66AD">
        <w:rPr>
          <w:lang w:val="en-US"/>
        </w:rPr>
        <w:t>SetB</w:t>
      </w:r>
      <w:proofErr w:type="spellEnd"/>
      <w:r w:rsidR="004B66AD" w:rsidRPr="004B66AD">
        <w:rPr>
          <w:lang w:val="en-US"/>
        </w:rPr>
        <w:t xml:space="preserve"> </w:t>
      </w:r>
      <w:bookmarkEnd w:id="19"/>
      <w:r>
        <w:rPr>
          <w:lang w:val="en-US"/>
        </w:rPr>
        <w:t>Assumptions (Opt</w:t>
      </w:r>
      <w:r w:rsidR="00D31DA3">
        <w:rPr>
          <w:lang w:val="en-US"/>
        </w:rPr>
        <w:t>2</w:t>
      </w:r>
      <w:r>
        <w:rPr>
          <w:lang w:val="en-US"/>
        </w:rPr>
        <w:t>B, Opt</w:t>
      </w:r>
      <w:r w:rsidR="00D31DA3">
        <w:rPr>
          <w:lang w:val="en-US"/>
        </w:rPr>
        <w:t>2</w:t>
      </w:r>
      <w:r>
        <w:rPr>
          <w:lang w:val="en-US"/>
        </w:rPr>
        <w:t>C</w:t>
      </w:r>
      <w:r w:rsidR="00425AD5">
        <w:rPr>
          <w:lang w:val="en-US"/>
        </w:rPr>
        <w:t>, Opt</w:t>
      </w:r>
      <w:r w:rsidR="00D31DA3">
        <w:rPr>
          <w:lang w:val="en-US"/>
        </w:rPr>
        <w:t>2</w:t>
      </w:r>
      <w:r w:rsidR="00425AD5">
        <w:rPr>
          <w:lang w:val="en-US"/>
        </w:rPr>
        <w:t>D</w:t>
      </w:r>
      <w:r>
        <w:rPr>
          <w:lang w:val="en-US"/>
        </w:rPr>
        <w:t>)</w:t>
      </w:r>
    </w:p>
    <w:p w14:paraId="68752486" w14:textId="6B0C1707" w:rsidR="00C14FEC" w:rsidRDefault="008D7637" w:rsidP="00177FF8">
      <w:pPr>
        <w:rPr>
          <w:lang w:val="en-US"/>
        </w:rPr>
      </w:pPr>
      <w:r>
        <w:rPr>
          <w:noProof/>
        </w:rPr>
        <w:t xml:space="preserve">In this </w:t>
      </w:r>
      <w:r w:rsidR="00574476">
        <w:rPr>
          <w:noProof/>
        </w:rPr>
        <w:t>subs</w:t>
      </w:r>
      <w:r>
        <w:rPr>
          <w:noProof/>
        </w:rPr>
        <w:t xml:space="preserve">ection, we consider </w:t>
      </w:r>
      <w:r w:rsidR="00307BA2">
        <w:rPr>
          <w:noProof/>
        </w:rPr>
        <w:t>t</w:t>
      </w:r>
      <w:r w:rsidR="00CB59F6">
        <w:rPr>
          <w:noProof/>
        </w:rPr>
        <w:t>he NW</w:t>
      </w:r>
      <w:r w:rsidR="00022F5A">
        <w:rPr>
          <w:noProof/>
        </w:rPr>
        <w:t xml:space="preserve"> </w:t>
      </w:r>
      <w:r w:rsidR="008D28A8">
        <w:rPr>
          <w:noProof/>
        </w:rPr>
        <w:t>indicates</w:t>
      </w:r>
      <w:r w:rsidR="00022F5A">
        <w:rPr>
          <w:noProof/>
        </w:rPr>
        <w:t xml:space="preserve"> the </w:t>
      </w:r>
      <w:r w:rsidR="00022F5A" w:rsidRPr="006311C2">
        <w:t xml:space="preserve">UE to measure and report Set B </w:t>
      </w:r>
      <w:r w:rsidR="008D28A8">
        <w:t xml:space="preserve">beams </w:t>
      </w:r>
      <w:r w:rsidR="00894E29">
        <w:t xml:space="preserve">measurements. </w:t>
      </w:r>
      <w:proofErr w:type="spellStart"/>
      <w:r w:rsidR="00894E29">
        <w:t>SetB</w:t>
      </w:r>
      <w:proofErr w:type="spellEnd"/>
      <w:r w:rsidR="00894E29">
        <w:t xml:space="preserve"> may be fixed by the </w:t>
      </w:r>
      <w:r w:rsidR="0017317E">
        <w:t>NW</w:t>
      </w:r>
      <w:r w:rsidR="00894E29">
        <w:t xml:space="preserve">, </w:t>
      </w:r>
      <w:r w:rsidR="000853C2">
        <w:t xml:space="preserve">randomly picked by UE among </w:t>
      </w:r>
      <w:r w:rsidR="000853C2" w:rsidRPr="00243F75">
        <w:rPr>
          <w:lang w:val="en-US"/>
        </w:rPr>
        <w:t>pre-configured patterns</w:t>
      </w:r>
      <w:r w:rsidR="000853C2">
        <w:rPr>
          <w:lang w:val="en-US"/>
        </w:rPr>
        <w:t xml:space="preserve"> or </w:t>
      </w:r>
      <w:r w:rsidR="00963389">
        <w:rPr>
          <w:lang w:val="en-US"/>
        </w:rPr>
        <w:t xml:space="preserve">randomly changed </w:t>
      </w:r>
      <w:r w:rsidR="001A277F">
        <w:rPr>
          <w:lang w:val="en-US"/>
        </w:rPr>
        <w:t xml:space="preserve">by UE </w:t>
      </w:r>
      <w:r w:rsidR="001A277F" w:rsidRPr="00CD6B8D">
        <w:rPr>
          <w:lang w:val="en-US"/>
        </w:rPr>
        <w:t>among the</w:t>
      </w:r>
      <w:r w:rsidR="001A277F" w:rsidRPr="00475185">
        <w:rPr>
          <w:lang w:val="en-US"/>
        </w:rPr>
        <w:t xml:space="preserve"> </w:t>
      </w:r>
      <w:proofErr w:type="spellStart"/>
      <w:r w:rsidR="001A277F" w:rsidRPr="00475185">
        <w:rPr>
          <w:lang w:val="en-US"/>
        </w:rPr>
        <w:t>SetA</w:t>
      </w:r>
      <w:proofErr w:type="spellEnd"/>
      <w:r w:rsidR="001A277F" w:rsidRPr="00475185">
        <w:rPr>
          <w:lang w:val="en-US"/>
        </w:rPr>
        <w:t xml:space="preserve"> beams</w:t>
      </w:r>
      <w:r w:rsidR="001A277F">
        <w:rPr>
          <w:lang w:val="en-US"/>
        </w:rPr>
        <w:t xml:space="preserve">. </w:t>
      </w:r>
      <w:r w:rsidR="002125CC">
        <w:rPr>
          <w:lang w:val="en-US"/>
        </w:rPr>
        <w:t xml:space="preserve">Full reporting </w:t>
      </w:r>
      <w:r w:rsidR="00F56873">
        <w:rPr>
          <w:lang w:val="en-US"/>
        </w:rPr>
        <w:t xml:space="preserve">would require </w:t>
      </w:r>
      <w:r w:rsidR="002125CC">
        <w:rPr>
          <w:lang w:val="en-US"/>
        </w:rPr>
        <w:t>the UE report</w:t>
      </w:r>
      <w:r w:rsidR="006C47A2">
        <w:rPr>
          <w:lang w:val="en-US"/>
        </w:rPr>
        <w:t>s</w:t>
      </w:r>
      <w:r w:rsidR="002125CC">
        <w:rPr>
          <w:lang w:val="en-US"/>
        </w:rPr>
        <w:t xml:space="preserve"> </w:t>
      </w:r>
      <w:r w:rsidR="00F56873">
        <w:rPr>
          <w:lang w:val="en-US"/>
        </w:rPr>
        <w:t xml:space="preserve">more than 4 beams </w:t>
      </w:r>
      <w:r w:rsidR="00C515B3">
        <w:rPr>
          <w:lang w:val="en-US"/>
        </w:rPr>
        <w:t>(</w:t>
      </w:r>
      <w:r w:rsidR="00FB2BD1">
        <w:rPr>
          <w:lang w:val="en-US"/>
        </w:rPr>
        <w:t xml:space="preserve">16 </w:t>
      </w:r>
      <w:r w:rsidR="001C6782">
        <w:rPr>
          <w:lang w:val="en-US"/>
        </w:rPr>
        <w:t>beams</w:t>
      </w:r>
      <w:r w:rsidR="00C515B3">
        <w:rPr>
          <w:lang w:val="en-US"/>
        </w:rPr>
        <w:t xml:space="preserve">) </w:t>
      </w:r>
      <w:r w:rsidR="001C6782">
        <w:rPr>
          <w:lang w:val="en-US"/>
        </w:rPr>
        <w:t>in one reporting instance.</w:t>
      </w:r>
      <w:r w:rsidR="00090249">
        <w:rPr>
          <w:lang w:val="en-US"/>
        </w:rPr>
        <w:t xml:space="preserve"> </w:t>
      </w:r>
    </w:p>
    <w:p w14:paraId="7AD34785" w14:textId="457B1398" w:rsidR="00711AA7" w:rsidRDefault="00D1116C" w:rsidP="00177FF8">
      <w:r>
        <w:rPr>
          <w:lang w:val="en-US"/>
        </w:rPr>
        <w:t>Part (a) of</w:t>
      </w:r>
      <w:r w:rsidR="00CD4DB9">
        <w:t xml:space="preserve"> </w:t>
      </w:r>
      <w:r w:rsidR="004531E4">
        <w:fldChar w:fldCharType="begin"/>
      </w:r>
      <w:r w:rsidR="004531E4">
        <w:instrText xml:space="preserve"> REF _Ref127116474 \h </w:instrText>
      </w:r>
      <w:r w:rsidR="004531E4">
        <w:fldChar w:fldCharType="separate"/>
      </w:r>
      <w:r w:rsidR="007E5AEB">
        <w:t xml:space="preserve">Figure </w:t>
      </w:r>
      <w:r w:rsidR="007E5AEB">
        <w:rPr>
          <w:noProof/>
        </w:rPr>
        <w:t>2</w:t>
      </w:r>
      <w:r w:rsidR="007E5AEB">
        <w:noBreakHyphen/>
      </w:r>
      <w:r w:rsidR="007E5AEB">
        <w:rPr>
          <w:noProof/>
        </w:rPr>
        <w:t>3</w:t>
      </w:r>
      <w:r w:rsidR="004531E4">
        <w:fldChar w:fldCharType="end"/>
      </w:r>
      <w:r w:rsidR="004531E4">
        <w:t xml:space="preserve"> shows the </w:t>
      </w:r>
      <w:r w:rsidR="004531E4" w:rsidRPr="004531E4">
        <w:t xml:space="preserve">Top-1 Tx beam prediction </w:t>
      </w:r>
      <w:r w:rsidR="00972423">
        <w:t>accuracy</w:t>
      </w:r>
      <w:r w:rsidR="004531E4" w:rsidRPr="004531E4">
        <w:t xml:space="preserve"> </w:t>
      </w:r>
      <w:r w:rsidR="004531E4">
        <w:t xml:space="preserve">for the different configuration of </w:t>
      </w:r>
      <w:proofErr w:type="spellStart"/>
      <w:r w:rsidR="004531E4">
        <w:t>SetB</w:t>
      </w:r>
      <w:proofErr w:type="spellEnd"/>
      <w:r w:rsidR="004531E4">
        <w:t xml:space="preserve"> patters described in Section </w:t>
      </w:r>
      <w:r w:rsidR="008F6E52">
        <w:fldChar w:fldCharType="begin"/>
      </w:r>
      <w:r w:rsidR="008F6E52">
        <w:instrText xml:space="preserve"> REF _Ref127116545 \r \h </w:instrText>
      </w:r>
      <w:r w:rsidR="008F6E52">
        <w:fldChar w:fldCharType="separate"/>
      </w:r>
      <w:r w:rsidR="008F6E52">
        <w:t>2.2.1.4</w:t>
      </w:r>
      <w:r w:rsidR="008F6E52">
        <w:fldChar w:fldCharType="end"/>
      </w:r>
      <w:r w:rsidR="00D51EB6">
        <w:t xml:space="preserve">. </w:t>
      </w:r>
      <w:r w:rsidR="00D711CF">
        <w:t xml:space="preserve">Fixed </w:t>
      </w:r>
      <w:proofErr w:type="spellStart"/>
      <w:r w:rsidR="00D711CF">
        <w:t>SetB</w:t>
      </w:r>
      <w:proofErr w:type="spellEnd"/>
      <w:r w:rsidR="00D711CF">
        <w:t xml:space="preserve"> (</w:t>
      </w:r>
      <w:r w:rsidR="00A27EAE">
        <w:t>Opt1</w:t>
      </w:r>
      <w:r w:rsidR="00D711CF">
        <w:t>)</w:t>
      </w:r>
      <w:r w:rsidR="00A27EAE">
        <w:t xml:space="preserve"> outperforms </w:t>
      </w:r>
      <w:r w:rsidR="00D711CF">
        <w:t xml:space="preserve">Pre-configured </w:t>
      </w:r>
      <w:proofErr w:type="spellStart"/>
      <w:r w:rsidR="00D711CF">
        <w:t>SetB</w:t>
      </w:r>
      <w:proofErr w:type="spellEnd"/>
      <w:r w:rsidR="00D711CF">
        <w:t xml:space="preserve"> (Opt2B)</w:t>
      </w:r>
      <w:r w:rsidR="00393E97">
        <w:t xml:space="preserve"> </w:t>
      </w:r>
      <w:r w:rsidR="0057156B">
        <w:t xml:space="preserve">by small margin, and </w:t>
      </w:r>
      <w:r w:rsidR="002771BF">
        <w:t xml:space="preserve">both </w:t>
      </w:r>
      <w:r w:rsidR="00863C1D">
        <w:t xml:space="preserve">Fixed/Pre-configured </w:t>
      </w:r>
      <w:proofErr w:type="spellStart"/>
      <w:r w:rsidR="00863C1D">
        <w:t>SetBs</w:t>
      </w:r>
      <w:proofErr w:type="spellEnd"/>
      <w:r w:rsidR="00863C1D">
        <w:t xml:space="preserve"> </w:t>
      </w:r>
      <w:r w:rsidR="002771BF">
        <w:t xml:space="preserve">outperform random </w:t>
      </w:r>
      <w:proofErr w:type="spellStart"/>
      <w:r w:rsidR="002771BF">
        <w:t>SetB</w:t>
      </w:r>
      <w:proofErr w:type="spellEnd"/>
      <w:r w:rsidR="002771BF">
        <w:t xml:space="preserve"> (Opt</w:t>
      </w:r>
      <w:r w:rsidR="002F4AB8">
        <w:t>2</w:t>
      </w:r>
      <w:r w:rsidR="002771BF">
        <w:t>C)</w:t>
      </w:r>
      <w:r w:rsidR="004B0ACE">
        <w:t xml:space="preserve">. </w:t>
      </w:r>
      <w:r w:rsidR="00FC1AE3">
        <w:rPr>
          <w:lang w:val="en-US"/>
        </w:rPr>
        <w:t>Part (b) of</w:t>
      </w:r>
      <w:r w:rsidR="00FC1AE3">
        <w:t xml:space="preserve"> </w:t>
      </w:r>
      <w:r w:rsidR="00B91E32">
        <w:fldChar w:fldCharType="begin"/>
      </w:r>
      <w:r w:rsidR="00B91E32">
        <w:instrText xml:space="preserve"> REF _Ref127116474 \h </w:instrText>
      </w:r>
      <w:r w:rsidR="00B91E32">
        <w:fldChar w:fldCharType="separate"/>
      </w:r>
      <w:r w:rsidR="007E5AEB">
        <w:t xml:space="preserve">Figure </w:t>
      </w:r>
      <w:r w:rsidR="007E5AEB">
        <w:rPr>
          <w:noProof/>
        </w:rPr>
        <w:t>2</w:t>
      </w:r>
      <w:r w:rsidR="007E5AEB">
        <w:noBreakHyphen/>
      </w:r>
      <w:r w:rsidR="007E5AEB">
        <w:rPr>
          <w:noProof/>
        </w:rPr>
        <w:t>3</w:t>
      </w:r>
      <w:r w:rsidR="00B91E32">
        <w:fldChar w:fldCharType="end"/>
      </w:r>
      <w:r w:rsidR="00B91E32">
        <w:t xml:space="preserve"> shows the </w:t>
      </w:r>
      <w:r w:rsidR="00B91E32" w:rsidRPr="004531E4">
        <w:t>Top-</w:t>
      </w:r>
      <w:r w:rsidR="00B91E32">
        <w:t>2</w:t>
      </w:r>
      <w:r w:rsidR="00B91E32" w:rsidRPr="004531E4">
        <w:t xml:space="preserve"> Tx beam prediction </w:t>
      </w:r>
      <w:r w:rsidR="00972423">
        <w:t>accuracy</w:t>
      </w:r>
      <w:r w:rsidR="00B91E32">
        <w:t xml:space="preserve"> above 9</w:t>
      </w:r>
      <w:r w:rsidR="00972423">
        <w:t xml:space="preserve">5% </w:t>
      </w:r>
      <w:r w:rsidR="00DA0340">
        <w:t xml:space="preserve">for all three configurations. </w:t>
      </w:r>
    </w:p>
    <w:p w14:paraId="69B4B006" w14:textId="411DFFEC" w:rsidR="00E9781B" w:rsidRDefault="00B11DE9" w:rsidP="00177FF8">
      <w:pPr>
        <w:rPr>
          <w:noProof/>
        </w:rPr>
      </w:pPr>
      <w:r>
        <w:t xml:space="preserve">It is worth to mention that model performances for random </w:t>
      </w:r>
      <w:proofErr w:type="spellStart"/>
      <w:r>
        <w:t>SetB</w:t>
      </w:r>
      <w:proofErr w:type="spellEnd"/>
      <w:r>
        <w:t xml:space="preserve"> (Opt</w:t>
      </w:r>
      <w:r w:rsidR="002F4AB8">
        <w:t>2</w:t>
      </w:r>
      <w:r>
        <w:t>C)</w:t>
      </w:r>
      <w:r w:rsidR="00F7050F">
        <w:t xml:space="preserve"> are sensitive to the size of the dataset used for training. </w:t>
      </w:r>
      <w:r w:rsidR="005606F2">
        <w:t xml:space="preserve">High accuracy is </w:t>
      </w:r>
      <w:proofErr w:type="spellStart"/>
      <w:r w:rsidR="005606F2">
        <w:t>atteneined</w:t>
      </w:r>
      <w:proofErr w:type="spellEnd"/>
      <w:r w:rsidR="005606F2">
        <w:t xml:space="preserve"> when the number of combination</w:t>
      </w:r>
      <w:r w:rsidR="00DC2D59">
        <w:t>s</w:t>
      </w:r>
      <w:r w:rsidR="005606F2">
        <w:t xml:space="preserve"> of </w:t>
      </w:r>
      <w:r w:rsidR="00DC2D59">
        <w:t>16</w:t>
      </w:r>
      <w:r w:rsidR="005606F2">
        <w:t xml:space="preserve"> </w:t>
      </w:r>
      <w:r w:rsidR="00F55A84">
        <w:t xml:space="preserve">Tx </w:t>
      </w:r>
      <w:r w:rsidR="00692871">
        <w:t xml:space="preserve">beams </w:t>
      </w:r>
      <w:r w:rsidR="00DC2D59">
        <w:t xml:space="preserve">in </w:t>
      </w:r>
      <w:proofErr w:type="spellStart"/>
      <w:r w:rsidR="00DC2D59">
        <w:t>SetB</w:t>
      </w:r>
      <w:proofErr w:type="spellEnd"/>
      <w:r w:rsidR="00DC2D59">
        <w:t xml:space="preserve"> over the 64 </w:t>
      </w:r>
      <w:r w:rsidR="00F55A84">
        <w:t xml:space="preserve">Tx beams in </w:t>
      </w:r>
      <w:proofErr w:type="spellStart"/>
      <w:r w:rsidR="00F55A84">
        <w:t>SetA</w:t>
      </w:r>
      <w:proofErr w:type="spellEnd"/>
      <w:r w:rsidR="00F55A84">
        <w:t xml:space="preserve"> </w:t>
      </w:r>
      <w:r w:rsidR="00692871">
        <w:t xml:space="preserve">is </w:t>
      </w:r>
      <w:r w:rsidR="00DC2D59">
        <w:t xml:space="preserve">large </w:t>
      </w:r>
      <w:r w:rsidR="00F55A84">
        <w:t>enough.</w:t>
      </w:r>
    </w:p>
    <w:p w14:paraId="1B2B311F" w14:textId="3A4612B9" w:rsidR="00974727" w:rsidRDefault="1A5747ED" w:rsidP="00974727">
      <w:pPr>
        <w:keepNext/>
      </w:pPr>
      <w:r>
        <w:rPr>
          <w:noProof/>
        </w:rPr>
        <w:drawing>
          <wp:inline distT="0" distB="0" distL="0" distR="0" wp14:anchorId="161160A2" wp14:editId="459BDEF4">
            <wp:extent cx="2980690" cy="2425065"/>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0A72F43-22F3-4647-ADF2-F9A8A715ABA8}"/>
                        </a:ext>
                      </a:extLst>
                    </a:blip>
                    <a:srcRect l="1348" t="8044" r="7187"/>
                    <a:stretch>
                      <a:fillRect/>
                    </a:stretch>
                  </pic:blipFill>
                  <pic:spPr>
                    <a:xfrm>
                      <a:off x="0" y="0"/>
                      <a:ext cx="2980690" cy="2425065"/>
                    </a:xfrm>
                    <a:prstGeom prst="rect">
                      <a:avLst/>
                    </a:prstGeom>
                  </pic:spPr>
                </pic:pic>
              </a:graphicData>
            </a:graphic>
          </wp:inline>
        </w:drawing>
      </w:r>
      <w:r w:rsidR="5767E0FD">
        <w:rPr>
          <w:noProof/>
        </w:rPr>
        <w:drawing>
          <wp:inline distT="0" distB="0" distL="0" distR="0" wp14:anchorId="3458A56C" wp14:editId="78BE1D2F">
            <wp:extent cx="3028200" cy="2425065"/>
            <wp:effectExtent l="0" t="0" r="1270" b="0"/>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E5192BD-39C2-4CBF-B46A-C3CE365CEFFF}"/>
                        </a:ext>
                      </a:extLst>
                    </a:blip>
                    <a:srcRect t="8044" r="7187"/>
                    <a:stretch>
                      <a:fillRect/>
                    </a:stretch>
                  </pic:blipFill>
                  <pic:spPr>
                    <a:xfrm>
                      <a:off x="0" y="0"/>
                      <a:ext cx="3028200" cy="2425065"/>
                    </a:xfrm>
                    <a:prstGeom prst="rect">
                      <a:avLst/>
                    </a:prstGeom>
                  </pic:spPr>
                </pic:pic>
              </a:graphicData>
            </a:graphic>
          </wp:inline>
        </w:drawing>
      </w:r>
    </w:p>
    <w:p w14:paraId="3666EF00" w14:textId="59CEBDE4" w:rsidR="00974727" w:rsidRPr="00BC023A" w:rsidRDefault="00974727" w:rsidP="007C2F6C">
      <w:pPr>
        <w:pStyle w:val="ListParagraph"/>
        <w:keepNext/>
        <w:numPr>
          <w:ilvl w:val="0"/>
          <w:numId w:val="71"/>
        </w:numPr>
        <w:rPr>
          <w:b/>
          <w:bCs/>
        </w:rPr>
      </w:pPr>
      <w:r w:rsidRPr="00BC023A">
        <w:rPr>
          <w:b/>
          <w:bCs/>
        </w:rPr>
        <w:t xml:space="preserve">                                               (b)</w:t>
      </w:r>
    </w:p>
    <w:p w14:paraId="2B0725B0" w14:textId="490CCD0E" w:rsidR="00177FF8" w:rsidRDefault="00974727" w:rsidP="004B6548">
      <w:pPr>
        <w:pStyle w:val="Caption"/>
        <w:keepNext/>
        <w:keepLines/>
        <w:rPr>
          <w:lang w:val="en-US"/>
        </w:rPr>
      </w:pPr>
      <w:bookmarkStart w:id="20" w:name="_Ref127116474"/>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9D1284">
        <w:rPr>
          <w:noProof/>
        </w:rPr>
        <w:t>3</w:t>
      </w:r>
      <w:r w:rsidR="009D1284">
        <w:fldChar w:fldCharType="end"/>
      </w:r>
      <w:bookmarkEnd w:id="20"/>
      <w:r>
        <w:t>:</w:t>
      </w:r>
      <w:r w:rsidR="0055752A">
        <w:t xml:space="preserve"> </w:t>
      </w:r>
      <w:r w:rsidR="00E8379A">
        <w:t xml:space="preserve">Top-1 and Top-2 Tx beam prediction results for </w:t>
      </w:r>
      <w:r w:rsidR="00FB7983">
        <w:t xml:space="preserve">different configuration of </w:t>
      </w:r>
      <w:proofErr w:type="spellStart"/>
      <w:r w:rsidR="00FB7983">
        <w:t>SetB</w:t>
      </w:r>
      <w:proofErr w:type="spellEnd"/>
      <w:r w:rsidR="00FB7983">
        <w:t xml:space="preserve"> patters: in </w:t>
      </w:r>
      <w:r w:rsidR="00FB7983">
        <w:rPr>
          <w:lang w:val="en-US"/>
        </w:rPr>
        <w:t xml:space="preserve">Opt1 </w:t>
      </w:r>
      <w:proofErr w:type="spellStart"/>
      <w:r w:rsidR="00FB7983">
        <w:rPr>
          <w:lang w:val="en-US"/>
        </w:rPr>
        <w:t>SetB</w:t>
      </w:r>
      <w:proofErr w:type="spellEnd"/>
      <w:r w:rsidR="00FB7983">
        <w:rPr>
          <w:lang w:val="en-US"/>
        </w:rPr>
        <w:t xml:space="preserve"> is fixed across training and inference, in </w:t>
      </w:r>
      <w:r w:rsidR="00FB7983" w:rsidRPr="00243F75">
        <w:rPr>
          <w:lang w:val="en-US"/>
        </w:rPr>
        <w:t>Opt2B</w:t>
      </w:r>
      <w:r w:rsidR="00FB7983">
        <w:rPr>
          <w:lang w:val="en-US"/>
        </w:rPr>
        <w:t xml:space="preserve"> </w:t>
      </w:r>
      <w:proofErr w:type="spellStart"/>
      <w:r w:rsidR="00FB7983">
        <w:rPr>
          <w:lang w:val="en-US"/>
        </w:rPr>
        <w:t>SetB</w:t>
      </w:r>
      <w:proofErr w:type="spellEnd"/>
      <w:r w:rsidR="00FB7983">
        <w:rPr>
          <w:lang w:val="en-US"/>
        </w:rPr>
        <w:t xml:space="preserve"> is randomly changed </w:t>
      </w:r>
      <w:r w:rsidR="00FB7983" w:rsidRPr="00243F75">
        <w:rPr>
          <w:lang w:val="en-US"/>
        </w:rPr>
        <w:t>among pre-configured patterns</w:t>
      </w:r>
      <w:r w:rsidR="00FB7983">
        <w:rPr>
          <w:lang w:val="en-US"/>
        </w:rPr>
        <w:t xml:space="preserve">, and in </w:t>
      </w:r>
      <w:r w:rsidR="00FB7983" w:rsidRPr="00CD6B8D">
        <w:rPr>
          <w:lang w:val="en-US"/>
        </w:rPr>
        <w:t xml:space="preserve">Opt2C </w:t>
      </w:r>
      <w:proofErr w:type="spellStart"/>
      <w:r w:rsidR="00FB7983" w:rsidRPr="00CD6B8D">
        <w:rPr>
          <w:lang w:val="en-US"/>
        </w:rPr>
        <w:t>SetB</w:t>
      </w:r>
      <w:proofErr w:type="spellEnd"/>
      <w:r w:rsidR="00FB7983" w:rsidRPr="00CD6B8D">
        <w:rPr>
          <w:lang w:val="en-US"/>
        </w:rPr>
        <w:t xml:space="preserve"> is randomly changed among the</w:t>
      </w:r>
      <w:r w:rsidR="00FB7983" w:rsidRPr="00475185">
        <w:rPr>
          <w:lang w:val="en-US"/>
        </w:rPr>
        <w:t xml:space="preserve"> </w:t>
      </w:r>
      <w:proofErr w:type="spellStart"/>
      <w:r w:rsidR="00FB7983" w:rsidRPr="00475185">
        <w:rPr>
          <w:lang w:val="en-US"/>
        </w:rPr>
        <w:t>SetA</w:t>
      </w:r>
      <w:proofErr w:type="spellEnd"/>
      <w:r w:rsidR="00FB7983" w:rsidRPr="00475185">
        <w:rPr>
          <w:lang w:val="en-US"/>
        </w:rPr>
        <w:t xml:space="preserve"> beams</w:t>
      </w:r>
      <w:r w:rsidR="00A27C9C">
        <w:rPr>
          <w:lang w:val="en-US"/>
        </w:rPr>
        <w:t xml:space="preserve">. </w:t>
      </w:r>
      <w:r w:rsidR="00F62AF5">
        <w:rPr>
          <w:lang w:val="en-US"/>
        </w:rPr>
        <w:t xml:space="preserve">Model training/inference at NW side assuming reporting of </w:t>
      </w:r>
      <w:r w:rsidR="000C41C9">
        <w:rPr>
          <w:lang w:val="en-US"/>
        </w:rPr>
        <w:t xml:space="preserve">all 16 measurements. </w:t>
      </w:r>
    </w:p>
    <w:p w14:paraId="1B64BBDD" w14:textId="77777777" w:rsidR="00003B9B" w:rsidRPr="00F47758" w:rsidRDefault="00003B9B" w:rsidP="00BC023A">
      <w:pPr>
        <w:rPr>
          <w:lang w:val="en-US"/>
        </w:rPr>
      </w:pPr>
    </w:p>
    <w:p w14:paraId="57A0F30F" w14:textId="46F22BB5" w:rsidR="002B5CF8" w:rsidRDefault="00003B9B" w:rsidP="002B5CF8">
      <w:pPr>
        <w:rPr>
          <w:lang w:val="en-US"/>
        </w:rPr>
      </w:pPr>
      <w:r>
        <w:rPr>
          <w:lang w:val="en-US"/>
        </w:rPr>
        <w:t>Next</w:t>
      </w:r>
      <w:r w:rsidR="00FD00DA">
        <w:rPr>
          <w:lang w:val="en-US"/>
        </w:rPr>
        <w:t xml:space="preserve">, we </w:t>
      </w:r>
      <w:r w:rsidR="00412249">
        <w:rPr>
          <w:lang w:val="en-US"/>
        </w:rPr>
        <w:t xml:space="preserve">investigate the model performance </w:t>
      </w:r>
      <w:r w:rsidR="00096F3D" w:rsidRPr="003200BA">
        <w:t xml:space="preserve">for </w:t>
      </w:r>
      <w:r w:rsidR="00096F3D" w:rsidRPr="004B3BC8">
        <w:t>Set B is a subset of measured beams Set C</w:t>
      </w:r>
      <w:r w:rsidR="00096F3D">
        <w:t xml:space="preserve"> (Opt2D</w:t>
      </w:r>
      <w:proofErr w:type="gramStart"/>
      <w:r w:rsidR="00096F3D">
        <w:t>) ,</w:t>
      </w:r>
      <w:proofErr w:type="gramEnd"/>
      <w:r w:rsidR="00096F3D">
        <w:t xml:space="preserve"> i.e.</w:t>
      </w:r>
      <w:r w:rsidR="00AC1843">
        <w:rPr>
          <w:lang w:val="en-US"/>
        </w:rPr>
        <w:t xml:space="preserve">the number of beams for the UE to report in one instance is limited. </w:t>
      </w:r>
      <w:r w:rsidR="002375E8">
        <w:rPr>
          <w:lang w:val="en-US"/>
        </w:rPr>
        <w:t>W</w:t>
      </w:r>
      <w:r w:rsidR="005E2E01">
        <w:rPr>
          <w:lang w:val="en-US"/>
        </w:rPr>
        <w:t xml:space="preserve">e experimented with UE reporting the </w:t>
      </w:r>
      <w:r w:rsidR="0017587B">
        <w:rPr>
          <w:lang w:val="en-US"/>
        </w:rPr>
        <w:t>N</w:t>
      </w:r>
      <w:r w:rsidR="005E2E01">
        <w:rPr>
          <w:lang w:val="en-US"/>
        </w:rPr>
        <w:t>-best beams</w:t>
      </w:r>
      <w:r w:rsidR="0017587B">
        <w:rPr>
          <w:lang w:val="en-US"/>
        </w:rPr>
        <w:t xml:space="preserve"> with N=8 </w:t>
      </w:r>
      <w:r w:rsidR="00C11723">
        <w:rPr>
          <w:lang w:val="en-US"/>
        </w:rPr>
        <w:t xml:space="preserve">(Set B </w:t>
      </w:r>
      <w:r w:rsidR="001915A6">
        <w:rPr>
          <w:lang w:val="en-US"/>
        </w:rPr>
        <w:t>= 8</w:t>
      </w:r>
      <w:r w:rsidR="00C11723">
        <w:rPr>
          <w:lang w:val="en-US"/>
        </w:rPr>
        <w:t xml:space="preserve">) </w:t>
      </w:r>
      <w:r w:rsidR="0017587B">
        <w:rPr>
          <w:lang w:val="en-US"/>
        </w:rPr>
        <w:t>and N=4 (</w:t>
      </w:r>
      <w:r w:rsidR="00A35C89">
        <w:rPr>
          <w:lang w:val="en-US"/>
        </w:rPr>
        <w:t xml:space="preserve">Set B = 4, </w:t>
      </w:r>
      <w:r w:rsidR="00E1279D">
        <w:rPr>
          <w:lang w:val="en-US"/>
        </w:rPr>
        <w:t>c</w:t>
      </w:r>
      <w:r w:rsidR="00723F2A">
        <w:rPr>
          <w:lang w:val="en-US"/>
        </w:rPr>
        <w:t xml:space="preserve">urrent </w:t>
      </w:r>
      <w:r w:rsidR="00DA2506">
        <w:rPr>
          <w:lang w:val="en-US"/>
        </w:rPr>
        <w:t xml:space="preserve">option </w:t>
      </w:r>
      <w:r w:rsidR="00723F2A">
        <w:rPr>
          <w:lang w:val="en-US"/>
        </w:rPr>
        <w:t xml:space="preserve">supported </w:t>
      </w:r>
      <w:r w:rsidR="003B2B03">
        <w:rPr>
          <w:lang w:val="en-US"/>
        </w:rPr>
        <w:t>by the standard</w:t>
      </w:r>
      <w:r w:rsidR="0017587B">
        <w:rPr>
          <w:lang w:val="en-US"/>
        </w:rPr>
        <w:t>).</w:t>
      </w:r>
      <w:r w:rsidR="005E2E01">
        <w:rPr>
          <w:lang w:val="en-US"/>
        </w:rPr>
        <w:t xml:space="preserve"> </w:t>
      </w:r>
    </w:p>
    <w:p w14:paraId="0AFBBCFA" w14:textId="4892F00E" w:rsidR="00A61E9C" w:rsidRDefault="005C0D85" w:rsidP="002B5CF8">
      <w:pPr>
        <w:rPr>
          <w:lang w:val="en-US"/>
        </w:rPr>
      </w:pPr>
      <w:r>
        <w:rPr>
          <w:lang w:val="en-US"/>
        </w:rPr>
        <w:t xml:space="preserve">Part (a) of </w:t>
      </w:r>
      <w:r w:rsidR="00B45968">
        <w:rPr>
          <w:lang w:val="en-US"/>
        </w:rPr>
        <w:fldChar w:fldCharType="begin"/>
      </w:r>
      <w:r w:rsidR="00B45968">
        <w:rPr>
          <w:lang w:val="en-US"/>
        </w:rPr>
        <w:instrText xml:space="preserve"> REF _Ref135039346 \h </w:instrText>
      </w:r>
      <w:r w:rsidR="00B45968">
        <w:rPr>
          <w:lang w:val="en-US"/>
        </w:rPr>
      </w:r>
      <w:r w:rsidR="00B45968">
        <w:rPr>
          <w:lang w:val="en-US"/>
        </w:rPr>
        <w:fldChar w:fldCharType="separate"/>
      </w:r>
      <w:r w:rsidR="00B45968">
        <w:t xml:space="preserve">Figure </w:t>
      </w:r>
      <w:r w:rsidR="00B45968">
        <w:rPr>
          <w:noProof/>
        </w:rPr>
        <w:t>2</w:t>
      </w:r>
      <w:r w:rsidR="00B45968">
        <w:noBreakHyphen/>
      </w:r>
      <w:r w:rsidR="00B45968">
        <w:rPr>
          <w:noProof/>
        </w:rPr>
        <w:t>4</w:t>
      </w:r>
      <w:r w:rsidR="00B45968">
        <w:rPr>
          <w:lang w:val="en-US"/>
        </w:rPr>
        <w:fldChar w:fldCharType="end"/>
      </w:r>
      <w:r>
        <w:rPr>
          <w:lang w:val="en-US"/>
        </w:rPr>
        <w:t xml:space="preserve"> </w:t>
      </w:r>
      <w:r w:rsidR="004D1349">
        <w:rPr>
          <w:lang w:val="en-US"/>
        </w:rPr>
        <w:t>shows the Top-1 beam prediction accuracy results with N=8</w:t>
      </w:r>
      <w:r w:rsidR="00BF7AB8">
        <w:rPr>
          <w:lang w:val="en-US"/>
        </w:rPr>
        <w:t xml:space="preserve"> reporting</w:t>
      </w:r>
      <w:r w:rsidR="004D1349">
        <w:rPr>
          <w:lang w:val="en-US"/>
        </w:rPr>
        <w:t xml:space="preserve">. </w:t>
      </w:r>
      <w:r w:rsidR="00863C1D">
        <w:t xml:space="preserve">Fixed/Pre-configured </w:t>
      </w:r>
      <w:proofErr w:type="spellStart"/>
      <w:r w:rsidR="00863C1D">
        <w:t>SetBs</w:t>
      </w:r>
      <w:proofErr w:type="spellEnd"/>
      <w:r w:rsidR="00BF7AB8">
        <w:t xml:space="preserve"> decrease the beam prediction </w:t>
      </w:r>
      <w:r w:rsidR="001A2393">
        <w:t xml:space="preserve">accuracy at 1db by </w:t>
      </w:r>
      <w:r w:rsidR="00C55A64">
        <w:t xml:space="preserve">1.7% and </w:t>
      </w:r>
      <w:r w:rsidR="001926C0">
        <w:t>2.7% compared to the full-beam reporting</w:t>
      </w:r>
      <w:r w:rsidR="0067137C">
        <w:t>, respectively</w:t>
      </w:r>
      <w:r w:rsidR="001926C0">
        <w:t xml:space="preserve">. </w:t>
      </w:r>
      <w:r w:rsidR="007379A1">
        <w:t xml:space="preserve">A larger degradation of </w:t>
      </w:r>
      <w:r w:rsidR="000A301B">
        <w:t xml:space="preserve">4.4% </w:t>
      </w:r>
      <w:r w:rsidR="3B8AB6C8">
        <w:t>it is</w:t>
      </w:r>
      <w:r w:rsidR="002E6163">
        <w:t xml:space="preserve"> observed for the </w:t>
      </w:r>
      <w:r w:rsidR="00114D06">
        <w:t xml:space="preserve">random </w:t>
      </w:r>
      <w:proofErr w:type="spellStart"/>
      <w:r w:rsidR="00114D06">
        <w:t>SetB</w:t>
      </w:r>
      <w:proofErr w:type="spellEnd"/>
      <w:r w:rsidR="0054459B">
        <w:t xml:space="preserve">, indicating that is more sensitive </w:t>
      </w:r>
      <w:r w:rsidR="00712F55">
        <w:t>to the number of</w:t>
      </w:r>
      <w:r w:rsidR="0054459B">
        <w:t xml:space="preserve"> reported beams. </w:t>
      </w:r>
    </w:p>
    <w:p w14:paraId="1AE14183" w14:textId="5FF43064" w:rsidR="003F17AA" w:rsidRDefault="00DF6160" w:rsidP="003F17AA">
      <w:r>
        <w:t xml:space="preserve">The </w:t>
      </w:r>
      <w:proofErr w:type="spellStart"/>
      <w:r>
        <w:t>resulst</w:t>
      </w:r>
      <w:proofErr w:type="spellEnd"/>
      <w:r>
        <w:t xml:space="preserve"> when </w:t>
      </w:r>
      <w:r>
        <w:rPr>
          <w:lang w:val="en-US"/>
        </w:rPr>
        <w:t>N=4 reporting</w:t>
      </w:r>
      <w:r>
        <w:t>, are shown</w:t>
      </w:r>
      <w:r w:rsidRPr="00003FB6">
        <w:rPr>
          <w:lang w:val="en-US"/>
        </w:rPr>
        <w:t xml:space="preserve"> </w:t>
      </w:r>
      <w:r>
        <w:rPr>
          <w:lang w:val="en-US"/>
        </w:rPr>
        <w:t xml:space="preserve">in Part (c) of </w:t>
      </w:r>
      <w:r w:rsidR="00B45968">
        <w:rPr>
          <w:lang w:val="en-US"/>
        </w:rPr>
        <w:fldChar w:fldCharType="begin"/>
      </w:r>
      <w:r w:rsidR="00B45968">
        <w:rPr>
          <w:lang w:val="en-US"/>
        </w:rPr>
        <w:instrText xml:space="preserve"> REF _Ref135039346 \h </w:instrText>
      </w:r>
      <w:r w:rsidR="00B45968">
        <w:rPr>
          <w:lang w:val="en-US"/>
        </w:rPr>
      </w:r>
      <w:r w:rsidR="00B45968">
        <w:rPr>
          <w:lang w:val="en-US"/>
        </w:rPr>
        <w:fldChar w:fldCharType="separate"/>
      </w:r>
      <w:r w:rsidR="00B45968">
        <w:t xml:space="preserve">Figure </w:t>
      </w:r>
      <w:r w:rsidR="00B45968">
        <w:rPr>
          <w:noProof/>
        </w:rPr>
        <w:t>2</w:t>
      </w:r>
      <w:r w:rsidR="00B45968">
        <w:noBreakHyphen/>
      </w:r>
      <w:r w:rsidR="00B45968">
        <w:rPr>
          <w:noProof/>
        </w:rPr>
        <w:t>4</w:t>
      </w:r>
      <w:r w:rsidR="00B45968">
        <w:rPr>
          <w:lang w:val="en-US"/>
        </w:rPr>
        <w:fldChar w:fldCharType="end"/>
      </w:r>
      <w:r>
        <w:rPr>
          <w:lang w:val="en-US"/>
        </w:rPr>
        <w:fldChar w:fldCharType="begin"/>
      </w:r>
      <w:r>
        <w:rPr>
          <w:lang w:val="en-US"/>
        </w:rPr>
        <w:instrText xml:space="preserve"> REF _Ref127119837 \h </w:instrText>
      </w:r>
      <w:r>
        <w:rPr>
          <w:lang w:val="en-US"/>
        </w:rPr>
      </w:r>
      <w:r>
        <w:rPr>
          <w:lang w:val="en-US"/>
        </w:rPr>
        <w:fldChar w:fldCharType="end"/>
      </w:r>
      <w:r>
        <w:rPr>
          <w:lang w:val="en-US"/>
        </w:rPr>
        <w:t xml:space="preserve">. </w:t>
      </w:r>
      <w:r>
        <w:t xml:space="preserve">Fixed/Pre-configured </w:t>
      </w:r>
      <w:proofErr w:type="spellStart"/>
      <w:r>
        <w:t>SetBs</w:t>
      </w:r>
      <w:proofErr w:type="spellEnd"/>
      <w:r>
        <w:t xml:space="preserve"> decrease the beam prediction accuracy at 1db by 5% and by 7% compared to the full-beam reporting, respectively. </w:t>
      </w:r>
      <w:r w:rsidR="003F17AA">
        <w:t xml:space="preserve">Conversely, for the random </w:t>
      </w:r>
      <w:proofErr w:type="spellStart"/>
      <w:r w:rsidR="003F17AA">
        <w:t>SetB</w:t>
      </w:r>
      <w:proofErr w:type="spellEnd"/>
      <w:r w:rsidR="003F17AA">
        <w:t xml:space="preserve"> the beam prediction accuracy at 1</w:t>
      </w:r>
      <w:r w:rsidR="00680CAD">
        <w:t xml:space="preserve"> dB</w:t>
      </w:r>
      <w:r w:rsidR="003F17AA">
        <w:t xml:space="preserve"> decreases by 12%, confirming the observation above. </w:t>
      </w:r>
    </w:p>
    <w:p w14:paraId="3607391B" w14:textId="49D0CBA7" w:rsidR="001D3E70" w:rsidRDefault="00BA2600" w:rsidP="002B5CF8">
      <w:r>
        <w:t>As shown</w:t>
      </w:r>
      <w:r w:rsidRPr="00003FB6">
        <w:rPr>
          <w:lang w:val="en-US"/>
        </w:rPr>
        <w:t xml:space="preserve"> </w:t>
      </w:r>
      <w:r>
        <w:rPr>
          <w:lang w:val="en-US"/>
        </w:rPr>
        <w:t xml:space="preserve">in Part (d) of </w:t>
      </w:r>
      <w:r w:rsidR="00B45968">
        <w:rPr>
          <w:lang w:val="en-US"/>
        </w:rPr>
        <w:fldChar w:fldCharType="begin"/>
      </w:r>
      <w:r w:rsidR="00B45968">
        <w:rPr>
          <w:lang w:val="en-US"/>
        </w:rPr>
        <w:instrText xml:space="preserve"> REF _Ref135039346 \h </w:instrText>
      </w:r>
      <w:r w:rsidR="00B45968">
        <w:rPr>
          <w:lang w:val="en-US"/>
        </w:rPr>
      </w:r>
      <w:r w:rsidR="00B45968">
        <w:rPr>
          <w:lang w:val="en-US"/>
        </w:rPr>
        <w:fldChar w:fldCharType="separate"/>
      </w:r>
      <w:r w:rsidR="00B45968">
        <w:t xml:space="preserve">Figure </w:t>
      </w:r>
      <w:r w:rsidR="00B45968">
        <w:rPr>
          <w:noProof/>
        </w:rPr>
        <w:t>2</w:t>
      </w:r>
      <w:r w:rsidR="00B45968">
        <w:noBreakHyphen/>
      </w:r>
      <w:r w:rsidR="00B45968">
        <w:rPr>
          <w:noProof/>
        </w:rPr>
        <w:t>4</w:t>
      </w:r>
      <w:r w:rsidR="00B45968">
        <w:rPr>
          <w:lang w:val="en-US"/>
        </w:rPr>
        <w:fldChar w:fldCharType="end"/>
      </w:r>
      <w:r>
        <w:rPr>
          <w:lang w:val="en-US"/>
        </w:rPr>
        <w:fldChar w:fldCharType="begin"/>
      </w:r>
      <w:r>
        <w:rPr>
          <w:lang w:val="en-US"/>
        </w:rPr>
        <w:instrText xml:space="preserve"> REF _Ref127119837 \h </w:instrText>
      </w:r>
      <w:r>
        <w:rPr>
          <w:lang w:val="en-US"/>
        </w:rPr>
      </w:r>
      <w:r>
        <w:rPr>
          <w:lang w:val="en-US"/>
        </w:rPr>
        <w:fldChar w:fldCharType="end"/>
      </w:r>
      <w:r>
        <w:rPr>
          <w:lang w:val="en-US"/>
        </w:rPr>
        <w:t xml:space="preserve">, </w:t>
      </w:r>
      <w:r w:rsidR="00C445F9">
        <w:t xml:space="preserve">with </w:t>
      </w:r>
      <w:r w:rsidR="00C445F9">
        <w:rPr>
          <w:lang w:val="en-US"/>
        </w:rPr>
        <w:t xml:space="preserve">N=4 </w:t>
      </w:r>
      <w:r>
        <w:rPr>
          <w:lang w:val="en-US"/>
        </w:rPr>
        <w:t>f</w:t>
      </w:r>
      <w:proofErr w:type="spellStart"/>
      <w:r w:rsidR="00E044FD">
        <w:t>urther</w:t>
      </w:r>
      <w:proofErr w:type="spellEnd"/>
      <w:r w:rsidR="00E044FD">
        <w:t xml:space="preserve"> measurements for </w:t>
      </w:r>
      <w:r w:rsidR="001D7ABB">
        <w:t xml:space="preserve">the Top-2 beams are required to </w:t>
      </w:r>
      <w:r w:rsidR="00FD4EB5">
        <w:t xml:space="preserve">achieve Fixed/Pre-configured </w:t>
      </w:r>
      <w:proofErr w:type="spellStart"/>
      <w:r w:rsidR="00FD4EB5">
        <w:t>SetBs</w:t>
      </w:r>
      <w:proofErr w:type="spellEnd"/>
      <w:r w:rsidR="00FD4EB5">
        <w:t xml:space="preserve"> prediction accuracy above the 90-th percentile</w:t>
      </w:r>
      <w:r>
        <w:t xml:space="preserve">, indicating that </w:t>
      </w:r>
      <w:r w:rsidR="00683F85">
        <w:rPr>
          <w:lang w:val="en-US"/>
        </w:rPr>
        <w:t xml:space="preserve">4-best beams may not be sufficient for training and inference at </w:t>
      </w:r>
      <w:r w:rsidR="009A1605">
        <w:rPr>
          <w:lang w:val="en-US"/>
        </w:rPr>
        <w:t xml:space="preserve">NW side the model for DL Tx beam prediction. </w:t>
      </w:r>
      <w:r w:rsidR="004C1187">
        <w:rPr>
          <w:lang w:val="en-US"/>
        </w:rPr>
        <w:t xml:space="preserve">Finally, </w:t>
      </w:r>
      <w:r w:rsidR="00653463">
        <w:t xml:space="preserve">random </w:t>
      </w:r>
      <w:proofErr w:type="spellStart"/>
      <w:r w:rsidR="00653463">
        <w:t>SetB</w:t>
      </w:r>
      <w:proofErr w:type="spellEnd"/>
      <w:r w:rsidR="004C1187">
        <w:t xml:space="preserve"> </w:t>
      </w:r>
      <w:r w:rsidR="004A74E2">
        <w:t xml:space="preserve">does not achieve a </w:t>
      </w:r>
      <w:r w:rsidR="00CB76D2">
        <w:t>prediction accuracy above the 90-th percentile</w:t>
      </w:r>
      <w:r w:rsidR="00CB76D2" w:rsidRPr="00CB76D2">
        <w:rPr>
          <w:lang w:val="en-US"/>
        </w:rPr>
        <w:t xml:space="preserve"> </w:t>
      </w:r>
      <w:r w:rsidR="00CB76D2">
        <w:rPr>
          <w:lang w:val="en-US"/>
        </w:rPr>
        <w:t>even with the f</w:t>
      </w:r>
      <w:proofErr w:type="spellStart"/>
      <w:r w:rsidR="00CB76D2">
        <w:t>urther</w:t>
      </w:r>
      <w:proofErr w:type="spellEnd"/>
      <w:r w:rsidR="00CB76D2">
        <w:t xml:space="preserve"> measurements for the Top-2</w:t>
      </w:r>
      <w:r w:rsidR="004A74E2">
        <w:t>.</w:t>
      </w:r>
      <w:r w:rsidR="00F73157">
        <w:t xml:space="preserve"> Suggesting that </w:t>
      </w:r>
      <w:r w:rsidR="00A56100">
        <w:t xml:space="preserve">random </w:t>
      </w:r>
      <w:proofErr w:type="spellStart"/>
      <w:r w:rsidR="00A56100">
        <w:t>SetB</w:t>
      </w:r>
      <w:proofErr w:type="spellEnd"/>
      <w:r w:rsidR="00A56100">
        <w:t xml:space="preserve"> </w:t>
      </w:r>
      <w:r w:rsidR="00553F7E">
        <w:t>require</w:t>
      </w:r>
      <w:r w:rsidR="00A80996">
        <w:t>s</w:t>
      </w:r>
      <w:r w:rsidR="00553F7E">
        <w:t xml:space="preserve"> </w:t>
      </w:r>
      <w:r w:rsidR="00A80996">
        <w:t xml:space="preserve">reporting </w:t>
      </w:r>
      <w:r w:rsidR="00553F7E">
        <w:t>at least 8 beams</w:t>
      </w:r>
      <w:r w:rsidR="00A80996">
        <w:t xml:space="preserve">. </w:t>
      </w:r>
    </w:p>
    <w:p w14:paraId="3A1FC8D8" w14:textId="7F6E77D8" w:rsidR="00B06BB1" w:rsidRPr="00F25B04" w:rsidRDefault="00B06BB1" w:rsidP="00613135">
      <w:pPr>
        <w:rPr>
          <w:lang w:val="en-US"/>
        </w:rPr>
      </w:pPr>
      <w:r>
        <w:rPr>
          <w:lang w:val="en-US"/>
        </w:rPr>
        <w:t>Moreover f</w:t>
      </w:r>
      <w:r w:rsidRPr="00F25B04">
        <w:rPr>
          <w:lang w:val="en-US"/>
        </w:rPr>
        <w:t>rom</w:t>
      </w:r>
      <w:r w:rsidR="001D043D">
        <w:rPr>
          <w:lang w:val="en-US"/>
        </w:rPr>
        <w:t xml:space="preserve"> </w:t>
      </w:r>
      <w:r w:rsidR="001D043D">
        <w:rPr>
          <w:lang w:val="en-US"/>
        </w:rPr>
        <w:fldChar w:fldCharType="begin"/>
      </w:r>
      <w:r w:rsidR="001D043D">
        <w:rPr>
          <w:lang w:val="en-US"/>
        </w:rPr>
        <w:instrText xml:space="preserve"> REF _Ref134811894 \h </w:instrText>
      </w:r>
      <w:r w:rsidR="001D043D">
        <w:rPr>
          <w:lang w:val="en-US"/>
        </w:rPr>
      </w:r>
      <w:r w:rsidR="001D043D">
        <w:rPr>
          <w:lang w:val="en-US"/>
        </w:rPr>
        <w:fldChar w:fldCharType="separate"/>
      </w:r>
      <w:r w:rsidR="001D043D">
        <w:t xml:space="preserve">Table </w:t>
      </w:r>
      <w:bookmarkStart w:id="21" w:name="_Hlt135039552"/>
      <w:r w:rsidR="001D043D">
        <w:rPr>
          <w:noProof/>
        </w:rPr>
        <w:t>2</w:t>
      </w:r>
      <w:bookmarkEnd w:id="21"/>
      <w:r w:rsidR="001D043D">
        <w:rPr>
          <w:noProof/>
        </w:rPr>
        <w:t>.2</w:t>
      </w:r>
      <w:r w:rsidR="001D043D">
        <w:noBreakHyphen/>
      </w:r>
      <w:r w:rsidR="001D043D">
        <w:rPr>
          <w:noProof/>
        </w:rPr>
        <w:t>3</w:t>
      </w:r>
      <w:r w:rsidR="001D043D">
        <w:rPr>
          <w:lang w:val="en-US"/>
        </w:rPr>
        <w:fldChar w:fldCharType="end"/>
      </w:r>
      <w:r w:rsidRPr="00F25B04">
        <w:rPr>
          <w:lang w:val="en-US"/>
        </w:rPr>
        <w:t>, we have the following observations:</w:t>
      </w:r>
    </w:p>
    <w:p w14:paraId="7068DE0F" w14:textId="456C9D08" w:rsidR="00B06BB1" w:rsidRDefault="008D63FA" w:rsidP="00613135">
      <w:pPr>
        <w:pStyle w:val="ListParagraph"/>
        <w:numPr>
          <w:ilvl w:val="0"/>
          <w:numId w:val="38"/>
        </w:numPr>
        <w:jc w:val="both"/>
        <w:rPr>
          <w:lang w:val="en-US"/>
        </w:rPr>
      </w:pPr>
      <w:r>
        <w:rPr>
          <w:lang w:val="en-US"/>
        </w:rPr>
        <w:t xml:space="preserve"> </w:t>
      </w:r>
      <w:r w:rsidR="00B06BB1" w:rsidRPr="00613135">
        <w:rPr>
          <w:lang w:val="en-US"/>
        </w:rPr>
        <w:t>For BM-Case1 DL Tx beam prediction, when Set B is a subset of Set A without considering other generalization aspects with the measurements from the best Rx beam without UE rotation.</w:t>
      </w:r>
    </w:p>
    <w:p w14:paraId="021BCC41" w14:textId="137496EF" w:rsidR="00B06BB1" w:rsidRDefault="00B06BB1" w:rsidP="00B06BB1">
      <w:pPr>
        <w:pStyle w:val="ListParagraph"/>
        <w:widowControl w:val="0"/>
        <w:numPr>
          <w:ilvl w:val="1"/>
          <w:numId w:val="100"/>
        </w:numPr>
        <w:jc w:val="both"/>
        <w:rPr>
          <w:lang w:eastAsia="en-US"/>
        </w:rPr>
      </w:pPr>
      <w:r>
        <w:rPr>
          <w:lang w:eastAsia="en-US"/>
        </w:rPr>
        <w:t>(</w:t>
      </w:r>
      <w:proofErr w:type="spellStart"/>
      <w:r>
        <w:rPr>
          <w:lang w:eastAsia="en-US"/>
        </w:rPr>
        <w:t>Opt</w:t>
      </w:r>
      <w:proofErr w:type="spellEnd"/>
      <w:r>
        <w:rPr>
          <w:lang w:eastAsia="en-US"/>
        </w:rPr>
        <w:t xml:space="preserve"> 2B) For </w:t>
      </w:r>
      <w:proofErr w:type="spellStart"/>
      <w:r>
        <w:rPr>
          <w:lang w:eastAsia="en-US"/>
        </w:rPr>
        <w:t>the</w:t>
      </w:r>
      <w:proofErr w:type="spellEnd"/>
      <w:r>
        <w:rPr>
          <w:lang w:eastAsia="en-US"/>
        </w:rPr>
        <w:t xml:space="preserve"> case </w:t>
      </w:r>
      <w:proofErr w:type="spellStart"/>
      <w:r>
        <w:rPr>
          <w:lang w:eastAsia="en-US"/>
        </w:rPr>
        <w:t>that</w:t>
      </w:r>
      <w:proofErr w:type="spellEnd"/>
      <w:r>
        <w:rPr>
          <w:lang w:eastAsia="en-US"/>
        </w:rPr>
        <w:t xml:space="preserve"> Set B of </w:t>
      </w:r>
      <w:proofErr w:type="spellStart"/>
      <w:r>
        <w:rPr>
          <w:lang w:eastAsia="en-US"/>
        </w:rPr>
        <w:t>beams</w:t>
      </w:r>
      <w:proofErr w:type="spellEnd"/>
      <w:r>
        <w:rPr>
          <w:lang w:eastAsia="en-US"/>
        </w:rPr>
        <w:t xml:space="preserve"> is </w:t>
      </w:r>
      <w:proofErr w:type="spellStart"/>
      <w:r>
        <w:rPr>
          <w:lang w:eastAsia="en-US"/>
        </w:rPr>
        <w:t>changed</w:t>
      </w:r>
      <w:proofErr w:type="spellEnd"/>
      <w:r>
        <w:rPr>
          <w:lang w:eastAsia="en-US"/>
        </w:rPr>
        <w:t xml:space="preserve"> </w:t>
      </w:r>
      <w:proofErr w:type="spellStart"/>
      <w:r>
        <w:rPr>
          <w:lang w:eastAsia="en-US"/>
        </w:rPr>
        <w:t>among</w:t>
      </w:r>
      <w:proofErr w:type="spellEnd"/>
      <w:r>
        <w:rPr>
          <w:lang w:eastAsia="en-US"/>
        </w:rPr>
        <w:t xml:space="preserve"> </w:t>
      </w:r>
      <w:r w:rsidR="008A425E">
        <w:rPr>
          <w:lang w:eastAsia="en-US"/>
        </w:rPr>
        <w:t>24</w:t>
      </w:r>
      <w:r>
        <w:rPr>
          <w:lang w:eastAsia="en-US"/>
        </w:rPr>
        <w:t xml:space="preserve"> </w:t>
      </w:r>
      <w:proofErr w:type="spellStart"/>
      <w:r>
        <w:rPr>
          <w:lang w:eastAsia="en-US"/>
        </w:rPr>
        <w:t>pre-configured</w:t>
      </w:r>
      <w:proofErr w:type="spellEnd"/>
      <w:r>
        <w:rPr>
          <w:lang w:eastAsia="en-US"/>
        </w:rPr>
        <w:t xml:space="preserve"> </w:t>
      </w:r>
      <w:proofErr w:type="spellStart"/>
      <w:r>
        <w:rPr>
          <w:lang w:eastAsia="en-US"/>
        </w:rPr>
        <w:t>patterns</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F84E28">
        <w:rPr>
          <w:lang w:eastAsia="en-US"/>
        </w:rPr>
        <w:t>5%</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Pr>
          <w:lang w:eastAsia="en-US"/>
        </w:rPr>
        <w:t>when</w:t>
      </w:r>
      <w:proofErr w:type="spellEnd"/>
      <w:r>
        <w:rPr>
          <w:lang w:eastAsia="en-US"/>
        </w:rPr>
        <w:t xml:space="preserve"> Set B is </w:t>
      </w:r>
      <w:proofErr w:type="spellStart"/>
      <w:r>
        <w:rPr>
          <w:lang w:eastAsia="en-US"/>
        </w:rPr>
        <w:t>fixed</w:t>
      </w:r>
      <w:proofErr w:type="spellEnd"/>
      <w:r>
        <w:rPr>
          <w:lang w:eastAsia="en-US"/>
        </w:rPr>
        <w:t xml:space="preserve"> </w:t>
      </w:r>
      <w:proofErr w:type="spellStart"/>
      <w:r>
        <w:rPr>
          <w:lang w:eastAsia="en-US"/>
        </w:rPr>
        <w:t>across</w:t>
      </w:r>
      <w:proofErr w:type="spellEnd"/>
      <w:r>
        <w:rPr>
          <w:lang w:eastAsia="en-US"/>
        </w:rPr>
        <w:t xml:space="preserve"> </w:t>
      </w:r>
      <w:proofErr w:type="spellStart"/>
      <w:r>
        <w:rPr>
          <w:lang w:eastAsia="en-US"/>
        </w:rPr>
        <w:t>training</w:t>
      </w:r>
      <w:proofErr w:type="spellEnd"/>
      <w:r>
        <w:rPr>
          <w:lang w:eastAsia="en-US"/>
        </w:rPr>
        <w:t xml:space="preserve"> and </w:t>
      </w:r>
      <w:proofErr w:type="spellStart"/>
      <w:r>
        <w:rPr>
          <w:lang w:eastAsia="en-US"/>
        </w:rPr>
        <w:t>inference</w:t>
      </w:r>
      <w:proofErr w:type="spellEnd"/>
      <w:r w:rsidR="007E4E1C">
        <w:rPr>
          <w:lang w:eastAsia="en-US"/>
        </w:rPr>
        <w:t>.</w:t>
      </w:r>
      <w:r>
        <w:rPr>
          <w:lang w:eastAsia="en-US"/>
        </w:rPr>
        <w:t xml:space="preserve"> </w:t>
      </w:r>
    </w:p>
    <w:p w14:paraId="29A2EF10" w14:textId="0C7BE9EF" w:rsidR="00B06BB1" w:rsidRDefault="00B06BB1" w:rsidP="00B06BB1">
      <w:pPr>
        <w:pStyle w:val="ListParagraph"/>
        <w:widowControl w:val="0"/>
        <w:numPr>
          <w:ilvl w:val="1"/>
          <w:numId w:val="100"/>
        </w:numPr>
        <w:jc w:val="both"/>
        <w:rPr>
          <w:lang w:eastAsia="en-US"/>
        </w:rPr>
      </w:pPr>
      <w:r>
        <w:rPr>
          <w:lang w:eastAsia="en-US"/>
        </w:rPr>
        <w:t>(</w:t>
      </w:r>
      <w:proofErr w:type="spellStart"/>
      <w:r>
        <w:rPr>
          <w:lang w:eastAsia="en-US"/>
        </w:rPr>
        <w:t>Opt</w:t>
      </w:r>
      <w:proofErr w:type="spellEnd"/>
      <w:r>
        <w:rPr>
          <w:lang w:eastAsia="en-US"/>
        </w:rPr>
        <w:t xml:space="preserve"> 2C) For </w:t>
      </w:r>
      <w:proofErr w:type="spellStart"/>
      <w:r>
        <w:rPr>
          <w:lang w:eastAsia="en-US"/>
        </w:rPr>
        <w:t>the</w:t>
      </w:r>
      <w:proofErr w:type="spellEnd"/>
      <w:r>
        <w:rPr>
          <w:lang w:eastAsia="en-US"/>
        </w:rPr>
        <w:t xml:space="preserve"> case </w:t>
      </w:r>
      <w:proofErr w:type="spellStart"/>
      <w:r>
        <w:rPr>
          <w:lang w:eastAsia="en-US"/>
        </w:rPr>
        <w:t>that</w:t>
      </w:r>
      <w:proofErr w:type="spellEnd"/>
      <w:r>
        <w:rPr>
          <w:lang w:eastAsia="en-US"/>
        </w:rPr>
        <w:t xml:space="preserve"> Set B of </w:t>
      </w:r>
      <w:proofErr w:type="spellStart"/>
      <w:r>
        <w:rPr>
          <w:lang w:eastAsia="en-US"/>
        </w:rPr>
        <w:t>beams</w:t>
      </w:r>
      <w:proofErr w:type="spellEnd"/>
      <w:r>
        <w:rPr>
          <w:lang w:eastAsia="en-US"/>
        </w:rPr>
        <w:t xml:space="preserve"> is </w:t>
      </w:r>
      <w:proofErr w:type="spellStart"/>
      <w:r>
        <w:rPr>
          <w:lang w:eastAsia="en-US"/>
        </w:rPr>
        <w:t>randomly</w:t>
      </w:r>
      <w:proofErr w:type="spellEnd"/>
      <w:r>
        <w:rPr>
          <w:lang w:eastAsia="en-US"/>
        </w:rPr>
        <w:t xml:space="preserve"> </w:t>
      </w:r>
      <w:proofErr w:type="spellStart"/>
      <w:r>
        <w:rPr>
          <w:lang w:eastAsia="en-US"/>
        </w:rPr>
        <w:t>changed</w:t>
      </w:r>
      <w:proofErr w:type="spellEnd"/>
      <w:r>
        <w:rPr>
          <w:lang w:eastAsia="en-US"/>
        </w:rPr>
        <w:t xml:space="preserve"> in Set A of </w:t>
      </w:r>
      <w:proofErr w:type="spellStart"/>
      <w:r>
        <w:rPr>
          <w:lang w:eastAsia="en-US"/>
        </w:rPr>
        <w:t>beams</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D41D84">
        <w:rPr>
          <w:lang w:eastAsia="en-US"/>
        </w:rPr>
        <w:t>1</w:t>
      </w:r>
      <w:r>
        <w:rPr>
          <w:lang w:eastAsia="en-US"/>
        </w:rPr>
        <w:t xml:space="preserve">0%]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Pr>
          <w:lang w:eastAsia="en-US"/>
        </w:rPr>
        <w:t>the</w:t>
      </w:r>
      <w:proofErr w:type="spellEnd"/>
      <w:r>
        <w:rPr>
          <w:lang w:eastAsia="en-US"/>
        </w:rPr>
        <w:t xml:space="preserve"> case </w:t>
      </w:r>
      <w:proofErr w:type="spellStart"/>
      <w:r>
        <w:rPr>
          <w:lang w:eastAsia="en-US"/>
        </w:rPr>
        <w:t>that</w:t>
      </w:r>
      <w:proofErr w:type="spellEnd"/>
      <w:r>
        <w:rPr>
          <w:lang w:eastAsia="en-US"/>
        </w:rPr>
        <w:t xml:space="preserve"> Set B is </w:t>
      </w:r>
      <w:proofErr w:type="spellStart"/>
      <w:r>
        <w:rPr>
          <w:lang w:eastAsia="en-US"/>
        </w:rPr>
        <w:t>fixed</w:t>
      </w:r>
      <w:proofErr w:type="spellEnd"/>
      <w:r>
        <w:rPr>
          <w:lang w:eastAsia="en-US"/>
        </w:rPr>
        <w:t xml:space="preserve"> </w:t>
      </w:r>
      <w:proofErr w:type="spellStart"/>
      <w:r>
        <w:rPr>
          <w:lang w:eastAsia="en-US"/>
        </w:rPr>
        <w:t>across</w:t>
      </w:r>
      <w:proofErr w:type="spellEnd"/>
      <w:r>
        <w:rPr>
          <w:lang w:eastAsia="en-US"/>
        </w:rPr>
        <w:t xml:space="preserve"> </w:t>
      </w:r>
      <w:proofErr w:type="spellStart"/>
      <w:r>
        <w:rPr>
          <w:lang w:eastAsia="en-US"/>
        </w:rPr>
        <w:t>training</w:t>
      </w:r>
      <w:proofErr w:type="spellEnd"/>
      <w:r>
        <w:rPr>
          <w:lang w:eastAsia="en-US"/>
        </w:rPr>
        <w:t xml:space="preserve"> and </w:t>
      </w:r>
      <w:proofErr w:type="spellStart"/>
      <w:r>
        <w:rPr>
          <w:lang w:eastAsia="en-US"/>
        </w:rPr>
        <w:t>inference</w:t>
      </w:r>
      <w:proofErr w:type="spellEnd"/>
      <w:r>
        <w:rPr>
          <w:lang w:eastAsia="en-US"/>
        </w:rPr>
        <w:t xml:space="preserve">. </w:t>
      </w:r>
    </w:p>
    <w:p w14:paraId="6ABA1233" w14:textId="3E83CA44" w:rsidR="00B06BB1" w:rsidRPr="00613135" w:rsidRDefault="00B06BB1" w:rsidP="00B06BB1">
      <w:pPr>
        <w:pStyle w:val="ListParagraph"/>
        <w:widowControl w:val="0"/>
        <w:numPr>
          <w:ilvl w:val="1"/>
          <w:numId w:val="100"/>
        </w:numPr>
        <w:jc w:val="both"/>
        <w:rPr>
          <w:lang w:eastAsia="en-US"/>
        </w:rPr>
      </w:pPr>
      <w:r w:rsidRPr="00613135">
        <w:rPr>
          <w:lang w:eastAsia="en-US"/>
        </w:rPr>
        <w:t>(</w:t>
      </w:r>
      <w:proofErr w:type="spellStart"/>
      <w:r w:rsidRPr="00613135">
        <w:rPr>
          <w:lang w:eastAsia="en-US"/>
        </w:rPr>
        <w:t>Opt</w:t>
      </w:r>
      <w:proofErr w:type="spellEnd"/>
      <w:r w:rsidRPr="00613135">
        <w:rPr>
          <w:lang w:eastAsia="en-US"/>
        </w:rPr>
        <w:t xml:space="preserve"> 2D) For </w:t>
      </w:r>
      <w:proofErr w:type="spellStart"/>
      <w:r w:rsidRPr="00613135">
        <w:rPr>
          <w:lang w:eastAsia="en-US"/>
        </w:rPr>
        <w:t>the</w:t>
      </w:r>
      <w:proofErr w:type="spellEnd"/>
      <w:r w:rsidRPr="00613135">
        <w:rPr>
          <w:lang w:eastAsia="en-US"/>
        </w:rPr>
        <w:t xml:space="preserve"> case </w:t>
      </w:r>
      <w:proofErr w:type="spellStart"/>
      <w:r w:rsidRPr="00613135">
        <w:rPr>
          <w:lang w:eastAsia="en-US"/>
        </w:rPr>
        <w:t>that</w:t>
      </w:r>
      <w:proofErr w:type="spellEnd"/>
      <w:r w:rsidRPr="00613135">
        <w:rPr>
          <w:lang w:eastAsia="en-US"/>
        </w:rPr>
        <w:t xml:space="preserve"> </w:t>
      </w:r>
      <w:r w:rsidRPr="00613135">
        <w:rPr>
          <w:b/>
          <w:bCs/>
          <w:lang w:eastAsia="en-US"/>
        </w:rPr>
        <w:t xml:space="preserve">Set B </w:t>
      </w:r>
      <w:r w:rsidR="003903B8" w:rsidRPr="00613135">
        <w:rPr>
          <w:b/>
          <w:bCs/>
          <w:lang w:eastAsia="en-US"/>
        </w:rPr>
        <w:t xml:space="preserve">is 8 </w:t>
      </w:r>
      <w:proofErr w:type="spellStart"/>
      <w:r w:rsidR="003903B8" w:rsidRPr="00613135">
        <w:rPr>
          <w:b/>
          <w:bCs/>
          <w:lang w:eastAsia="en-US"/>
        </w:rPr>
        <w:t>reported</w:t>
      </w:r>
      <w:proofErr w:type="spellEnd"/>
      <w:r w:rsidR="003903B8" w:rsidRPr="00613135">
        <w:rPr>
          <w:b/>
          <w:bCs/>
          <w:lang w:eastAsia="en-US"/>
        </w:rPr>
        <w:t xml:space="preserve"> </w:t>
      </w:r>
      <w:proofErr w:type="spellStart"/>
      <w:r w:rsidRPr="00613135">
        <w:rPr>
          <w:b/>
          <w:bCs/>
          <w:lang w:eastAsia="en-US"/>
        </w:rPr>
        <w:t>beams</w:t>
      </w:r>
      <w:proofErr w:type="spellEnd"/>
      <w:r w:rsidRPr="00613135">
        <w:rPr>
          <w:lang w:eastAsia="en-US"/>
        </w:rPr>
        <w:t xml:space="preserve"> </w:t>
      </w:r>
      <w:r w:rsidR="00C66CF3" w:rsidRPr="00613135">
        <w:rPr>
          <w:lang w:eastAsia="ko-KR"/>
        </w:rPr>
        <w:t>of</w:t>
      </w:r>
      <w:r w:rsidR="00A12A96" w:rsidRPr="00613135">
        <w:rPr>
          <w:lang w:eastAsia="ko-KR"/>
        </w:rPr>
        <w:t xml:space="preserve"> </w:t>
      </w:r>
      <w:proofErr w:type="spellStart"/>
      <w:r w:rsidR="00A12A96" w:rsidRPr="00613135">
        <w:rPr>
          <w:lang w:eastAsia="ko-KR"/>
        </w:rPr>
        <w:t>the</w:t>
      </w:r>
      <w:proofErr w:type="spellEnd"/>
      <w:r w:rsidR="00656334" w:rsidRPr="00613135">
        <w:rPr>
          <w:b/>
          <w:bCs/>
          <w:lang w:eastAsia="ko-KR"/>
        </w:rPr>
        <w:t xml:space="preserve"> </w:t>
      </w:r>
      <w:proofErr w:type="spellStart"/>
      <w:r w:rsidRPr="00613135">
        <w:rPr>
          <w:lang w:eastAsia="ko-KR"/>
        </w:rPr>
        <w:t>measured</w:t>
      </w:r>
      <w:proofErr w:type="spellEnd"/>
      <w:r w:rsidRPr="00613135">
        <w:rPr>
          <w:lang w:eastAsia="ko-KR"/>
        </w:rPr>
        <w:t xml:space="preserve"> </w:t>
      </w:r>
      <w:proofErr w:type="spellStart"/>
      <w:r w:rsidRPr="00613135">
        <w:rPr>
          <w:lang w:eastAsia="ko-KR"/>
        </w:rPr>
        <w:t>beams</w:t>
      </w:r>
      <w:proofErr w:type="spellEnd"/>
      <w:r w:rsidRPr="00613135">
        <w:rPr>
          <w:lang w:eastAsia="ko-KR"/>
        </w:rPr>
        <w:t xml:space="preserve"> Set C</w:t>
      </w:r>
      <w:r w:rsidRPr="00613135">
        <w:rPr>
          <w:color w:val="FF0000"/>
          <w:lang w:eastAsia="en-US"/>
        </w:rPr>
        <w:t xml:space="preserve">, </w:t>
      </w:r>
      <w:proofErr w:type="spellStart"/>
      <w:r w:rsidRPr="00613135">
        <w:rPr>
          <w:lang w:eastAsia="en-US"/>
        </w:rPr>
        <w:t>the</w:t>
      </w:r>
      <w:proofErr w:type="spellEnd"/>
      <w:r w:rsidRPr="00613135">
        <w:rPr>
          <w:lang w:eastAsia="en-US"/>
        </w:rPr>
        <w:t xml:space="preserve"> </w:t>
      </w:r>
      <w:r w:rsidR="0074020D" w:rsidRPr="001A4E5D">
        <w:rPr>
          <w:lang w:eastAsia="en-US"/>
        </w:rPr>
        <w:t xml:space="preserve">Top-1 </w:t>
      </w:r>
      <w:proofErr w:type="spellStart"/>
      <w:r w:rsidRPr="00613135">
        <w:rPr>
          <w:lang w:eastAsia="en-US"/>
        </w:rPr>
        <w:t>beam</w:t>
      </w:r>
      <w:proofErr w:type="spellEnd"/>
      <w:r w:rsidRPr="00613135">
        <w:rPr>
          <w:lang w:eastAsia="en-US"/>
        </w:rPr>
        <w:t xml:space="preserve"> </w:t>
      </w:r>
      <w:proofErr w:type="spellStart"/>
      <w:r w:rsidRPr="00613135">
        <w:rPr>
          <w:lang w:eastAsia="en-US"/>
        </w:rPr>
        <w:t>prediction</w:t>
      </w:r>
      <w:proofErr w:type="spellEnd"/>
      <w:r w:rsidRPr="00613135">
        <w:rPr>
          <w:lang w:eastAsia="en-US"/>
        </w:rPr>
        <w:t xml:space="preserve"> </w:t>
      </w:r>
      <w:proofErr w:type="spellStart"/>
      <w:r w:rsidRPr="00613135">
        <w:rPr>
          <w:lang w:eastAsia="en-US"/>
        </w:rPr>
        <w:t>accuracy</w:t>
      </w:r>
      <w:proofErr w:type="spellEnd"/>
      <w:r w:rsidRPr="00613135">
        <w:rPr>
          <w:lang w:eastAsia="en-US"/>
        </w:rPr>
        <w:t xml:space="preserve"> </w:t>
      </w:r>
      <w:proofErr w:type="spellStart"/>
      <w:r w:rsidRPr="00613135">
        <w:rPr>
          <w:lang w:eastAsia="en-US"/>
        </w:rPr>
        <w:t>degrades</w:t>
      </w:r>
      <w:proofErr w:type="spellEnd"/>
      <w:r w:rsidRPr="00613135">
        <w:rPr>
          <w:lang w:eastAsia="en-US"/>
        </w:rPr>
        <w:t xml:space="preserve"> [</w:t>
      </w:r>
      <w:r w:rsidR="005F1B8A">
        <w:rPr>
          <w:lang w:eastAsia="en-US"/>
        </w:rPr>
        <w:t>2%</w:t>
      </w:r>
      <w:r w:rsidRPr="00613135">
        <w:rPr>
          <w:lang w:eastAsia="en-US"/>
        </w:rPr>
        <w:t xml:space="preserve">] </w:t>
      </w:r>
      <w:proofErr w:type="spellStart"/>
      <w:r w:rsidRPr="00613135">
        <w:rPr>
          <w:lang w:eastAsia="en-US"/>
        </w:rPr>
        <w:t>than</w:t>
      </w:r>
      <w:proofErr w:type="spellEnd"/>
      <w:r w:rsidRPr="00613135">
        <w:rPr>
          <w:lang w:eastAsia="en-US"/>
        </w:rPr>
        <w:t xml:space="preserve"> </w:t>
      </w:r>
      <w:proofErr w:type="spellStart"/>
      <w:r w:rsidRPr="00613135">
        <w:rPr>
          <w:lang w:eastAsia="en-US"/>
        </w:rPr>
        <w:t>the</w:t>
      </w:r>
      <w:proofErr w:type="spellEnd"/>
      <w:r w:rsidRPr="00613135">
        <w:rPr>
          <w:lang w:eastAsia="en-US"/>
        </w:rPr>
        <w:t xml:space="preserve"> case </w:t>
      </w:r>
      <w:proofErr w:type="spellStart"/>
      <w:r w:rsidRPr="00613135">
        <w:rPr>
          <w:lang w:eastAsia="en-US"/>
        </w:rPr>
        <w:t>that</w:t>
      </w:r>
      <w:proofErr w:type="spellEnd"/>
      <w:r w:rsidRPr="00613135">
        <w:rPr>
          <w:lang w:eastAsia="en-US"/>
        </w:rPr>
        <w:t xml:space="preserve"> Set B is </w:t>
      </w:r>
      <w:proofErr w:type="spellStart"/>
      <w:r w:rsidRPr="00613135">
        <w:rPr>
          <w:lang w:eastAsia="en-US"/>
        </w:rPr>
        <w:t>fixed</w:t>
      </w:r>
      <w:proofErr w:type="spellEnd"/>
      <w:r w:rsidRPr="00613135">
        <w:rPr>
          <w:lang w:eastAsia="en-US"/>
        </w:rPr>
        <w:t xml:space="preserve"> </w:t>
      </w:r>
      <w:proofErr w:type="spellStart"/>
      <w:r w:rsidRPr="00613135">
        <w:rPr>
          <w:lang w:eastAsia="en-US"/>
        </w:rPr>
        <w:t>across</w:t>
      </w:r>
      <w:proofErr w:type="spellEnd"/>
      <w:r w:rsidRPr="00613135">
        <w:rPr>
          <w:lang w:eastAsia="en-US"/>
        </w:rPr>
        <w:t xml:space="preserve"> </w:t>
      </w:r>
      <w:proofErr w:type="spellStart"/>
      <w:r w:rsidRPr="00613135">
        <w:rPr>
          <w:lang w:eastAsia="en-US"/>
        </w:rPr>
        <w:t>training</w:t>
      </w:r>
      <w:proofErr w:type="spellEnd"/>
      <w:r w:rsidRPr="00613135">
        <w:rPr>
          <w:lang w:eastAsia="en-US"/>
        </w:rPr>
        <w:t xml:space="preserve"> and </w:t>
      </w:r>
      <w:proofErr w:type="spellStart"/>
      <w:r w:rsidRPr="00613135">
        <w:rPr>
          <w:lang w:eastAsia="en-US"/>
        </w:rPr>
        <w:t>inference</w:t>
      </w:r>
      <w:proofErr w:type="spellEnd"/>
      <w:r w:rsidRPr="00613135">
        <w:rPr>
          <w:lang w:eastAsia="en-US"/>
        </w:rPr>
        <w:t>.</w:t>
      </w:r>
      <w:r w:rsidR="00344622" w:rsidRPr="00344622">
        <w:rPr>
          <w:lang w:eastAsia="en-US"/>
        </w:rPr>
        <w:t xml:space="preserve"> </w:t>
      </w:r>
      <w:r w:rsidR="00344622" w:rsidRPr="001A4E5D">
        <w:rPr>
          <w:lang w:eastAsia="en-US"/>
        </w:rPr>
        <w:t xml:space="preserve">For </w:t>
      </w:r>
      <w:proofErr w:type="spellStart"/>
      <w:r w:rsidR="00344622" w:rsidRPr="001A4E5D">
        <w:rPr>
          <w:lang w:eastAsia="en-US"/>
        </w:rPr>
        <w:t>the</w:t>
      </w:r>
      <w:proofErr w:type="spellEnd"/>
      <w:r w:rsidR="00344622" w:rsidRPr="001A4E5D">
        <w:rPr>
          <w:lang w:eastAsia="en-US"/>
        </w:rPr>
        <w:t xml:space="preserve"> case </w:t>
      </w:r>
      <w:proofErr w:type="spellStart"/>
      <w:r w:rsidR="00344622" w:rsidRPr="001A4E5D">
        <w:rPr>
          <w:lang w:eastAsia="en-US"/>
        </w:rPr>
        <w:t>that</w:t>
      </w:r>
      <w:proofErr w:type="spellEnd"/>
      <w:r w:rsidR="00344622" w:rsidRPr="001A4E5D">
        <w:rPr>
          <w:lang w:eastAsia="en-US"/>
        </w:rPr>
        <w:t xml:space="preserve"> </w:t>
      </w:r>
      <w:r w:rsidR="00790B8B" w:rsidRPr="00C04E6A">
        <w:rPr>
          <w:b/>
          <w:bCs/>
          <w:lang w:eastAsia="en-US"/>
        </w:rPr>
        <w:t xml:space="preserve">Set B is </w:t>
      </w:r>
      <w:r w:rsidR="00790B8B">
        <w:rPr>
          <w:b/>
          <w:bCs/>
          <w:lang w:eastAsia="en-US"/>
        </w:rPr>
        <w:t>4</w:t>
      </w:r>
      <w:r w:rsidR="00790B8B" w:rsidRPr="00C04E6A">
        <w:rPr>
          <w:b/>
          <w:bCs/>
          <w:lang w:eastAsia="en-US"/>
        </w:rPr>
        <w:t xml:space="preserve"> </w:t>
      </w:r>
      <w:proofErr w:type="spellStart"/>
      <w:r w:rsidR="00790B8B" w:rsidRPr="00C04E6A">
        <w:rPr>
          <w:b/>
          <w:bCs/>
          <w:lang w:eastAsia="en-US"/>
        </w:rPr>
        <w:t>reported</w:t>
      </w:r>
      <w:proofErr w:type="spellEnd"/>
      <w:r w:rsidR="00790B8B" w:rsidRPr="00C04E6A">
        <w:rPr>
          <w:b/>
          <w:bCs/>
          <w:lang w:eastAsia="en-US"/>
        </w:rPr>
        <w:t xml:space="preserve"> </w:t>
      </w:r>
      <w:proofErr w:type="spellStart"/>
      <w:r w:rsidR="00790B8B" w:rsidRPr="00C04E6A">
        <w:rPr>
          <w:b/>
          <w:bCs/>
          <w:lang w:eastAsia="en-US"/>
        </w:rPr>
        <w:t>beams</w:t>
      </w:r>
      <w:proofErr w:type="spellEnd"/>
      <w:r w:rsidR="00790B8B" w:rsidRPr="00C04E6A">
        <w:rPr>
          <w:lang w:eastAsia="en-US"/>
        </w:rPr>
        <w:t xml:space="preserve"> </w:t>
      </w:r>
      <w:r w:rsidR="00344622" w:rsidRPr="001A4E5D">
        <w:rPr>
          <w:lang w:eastAsia="ko-KR"/>
        </w:rPr>
        <w:t xml:space="preserve">of </w:t>
      </w:r>
      <w:proofErr w:type="spellStart"/>
      <w:r w:rsidR="00344622" w:rsidRPr="001A4E5D">
        <w:rPr>
          <w:lang w:eastAsia="ko-KR"/>
        </w:rPr>
        <w:t>the</w:t>
      </w:r>
      <w:proofErr w:type="spellEnd"/>
      <w:r w:rsidR="00344622" w:rsidRPr="001A4E5D">
        <w:rPr>
          <w:b/>
          <w:bCs/>
          <w:lang w:eastAsia="ko-KR"/>
        </w:rPr>
        <w:t xml:space="preserve"> </w:t>
      </w:r>
      <w:proofErr w:type="spellStart"/>
      <w:r w:rsidR="00344622" w:rsidRPr="001A4E5D">
        <w:rPr>
          <w:lang w:eastAsia="ko-KR"/>
        </w:rPr>
        <w:t>measured</w:t>
      </w:r>
      <w:proofErr w:type="spellEnd"/>
      <w:r w:rsidR="00344622" w:rsidRPr="001A4E5D">
        <w:rPr>
          <w:lang w:eastAsia="ko-KR"/>
        </w:rPr>
        <w:t xml:space="preserve"> </w:t>
      </w:r>
      <w:proofErr w:type="spellStart"/>
      <w:r w:rsidR="00344622" w:rsidRPr="001A4E5D">
        <w:rPr>
          <w:lang w:eastAsia="ko-KR"/>
        </w:rPr>
        <w:t>beams</w:t>
      </w:r>
      <w:proofErr w:type="spellEnd"/>
      <w:r w:rsidR="00344622" w:rsidRPr="001A4E5D">
        <w:rPr>
          <w:lang w:eastAsia="ko-KR"/>
        </w:rPr>
        <w:t xml:space="preserve"> Set C</w:t>
      </w:r>
      <w:r w:rsidR="00344622" w:rsidRPr="001A4E5D">
        <w:rPr>
          <w:color w:val="FF0000"/>
          <w:lang w:eastAsia="en-US"/>
        </w:rPr>
        <w:t xml:space="preserve">, </w:t>
      </w:r>
      <w:proofErr w:type="spellStart"/>
      <w:r w:rsidR="00344622" w:rsidRPr="001A4E5D">
        <w:rPr>
          <w:lang w:eastAsia="en-US"/>
        </w:rPr>
        <w:t>the</w:t>
      </w:r>
      <w:proofErr w:type="spellEnd"/>
      <w:r w:rsidR="00344622" w:rsidRPr="001A4E5D">
        <w:rPr>
          <w:lang w:eastAsia="en-US"/>
        </w:rPr>
        <w:t xml:space="preserve"> </w:t>
      </w:r>
      <w:r w:rsidR="007C525C" w:rsidRPr="001A4E5D">
        <w:rPr>
          <w:lang w:eastAsia="en-US"/>
        </w:rPr>
        <w:t xml:space="preserve">Top-1 </w:t>
      </w:r>
      <w:proofErr w:type="spellStart"/>
      <w:r w:rsidR="00344622" w:rsidRPr="001A4E5D">
        <w:rPr>
          <w:lang w:eastAsia="en-US"/>
        </w:rPr>
        <w:t>beam</w:t>
      </w:r>
      <w:proofErr w:type="spellEnd"/>
      <w:r w:rsidR="00344622" w:rsidRPr="001A4E5D">
        <w:rPr>
          <w:lang w:eastAsia="en-US"/>
        </w:rPr>
        <w:t xml:space="preserve"> </w:t>
      </w:r>
      <w:proofErr w:type="spellStart"/>
      <w:r w:rsidR="00344622" w:rsidRPr="001A4E5D">
        <w:rPr>
          <w:lang w:eastAsia="en-US"/>
        </w:rPr>
        <w:t>prediction</w:t>
      </w:r>
      <w:proofErr w:type="spellEnd"/>
      <w:r w:rsidR="00344622" w:rsidRPr="001A4E5D">
        <w:rPr>
          <w:lang w:eastAsia="en-US"/>
        </w:rPr>
        <w:t xml:space="preserve"> </w:t>
      </w:r>
      <w:proofErr w:type="spellStart"/>
      <w:r w:rsidR="00344622" w:rsidRPr="001A4E5D">
        <w:rPr>
          <w:lang w:eastAsia="en-US"/>
        </w:rPr>
        <w:t>accuracy</w:t>
      </w:r>
      <w:proofErr w:type="spellEnd"/>
      <w:r w:rsidR="00344622" w:rsidRPr="001A4E5D">
        <w:rPr>
          <w:lang w:eastAsia="en-US"/>
        </w:rPr>
        <w:t xml:space="preserve"> </w:t>
      </w:r>
      <w:proofErr w:type="spellStart"/>
      <w:r w:rsidR="00344622" w:rsidRPr="001A4E5D">
        <w:rPr>
          <w:lang w:eastAsia="en-US"/>
        </w:rPr>
        <w:t>degrades</w:t>
      </w:r>
      <w:proofErr w:type="spellEnd"/>
      <w:r w:rsidR="00344622" w:rsidRPr="001A4E5D">
        <w:rPr>
          <w:lang w:eastAsia="en-US"/>
        </w:rPr>
        <w:t xml:space="preserve"> [</w:t>
      </w:r>
      <w:r w:rsidR="00344622">
        <w:rPr>
          <w:lang w:eastAsia="en-US"/>
        </w:rPr>
        <w:t>7%</w:t>
      </w:r>
      <w:r w:rsidR="00344622" w:rsidRPr="001A4E5D">
        <w:rPr>
          <w:lang w:eastAsia="en-US"/>
        </w:rPr>
        <w:t xml:space="preserve">] </w:t>
      </w:r>
      <w:proofErr w:type="spellStart"/>
      <w:r w:rsidR="00344622" w:rsidRPr="001A4E5D">
        <w:rPr>
          <w:lang w:eastAsia="en-US"/>
        </w:rPr>
        <w:t>than</w:t>
      </w:r>
      <w:proofErr w:type="spellEnd"/>
      <w:r w:rsidR="00344622" w:rsidRPr="001A4E5D">
        <w:rPr>
          <w:lang w:eastAsia="en-US"/>
        </w:rPr>
        <w:t xml:space="preserve"> </w:t>
      </w:r>
      <w:proofErr w:type="spellStart"/>
      <w:r w:rsidR="00344622" w:rsidRPr="001A4E5D">
        <w:rPr>
          <w:lang w:eastAsia="en-US"/>
        </w:rPr>
        <w:t>the</w:t>
      </w:r>
      <w:proofErr w:type="spellEnd"/>
      <w:r w:rsidR="00344622" w:rsidRPr="001A4E5D">
        <w:rPr>
          <w:lang w:eastAsia="en-US"/>
        </w:rPr>
        <w:t xml:space="preserve"> case </w:t>
      </w:r>
      <w:proofErr w:type="spellStart"/>
      <w:r w:rsidR="00344622" w:rsidRPr="001A4E5D">
        <w:rPr>
          <w:lang w:eastAsia="en-US"/>
        </w:rPr>
        <w:t>that</w:t>
      </w:r>
      <w:proofErr w:type="spellEnd"/>
      <w:r w:rsidR="00344622" w:rsidRPr="001A4E5D">
        <w:rPr>
          <w:lang w:eastAsia="en-US"/>
        </w:rPr>
        <w:t xml:space="preserve"> Set B is </w:t>
      </w:r>
      <w:proofErr w:type="spellStart"/>
      <w:r w:rsidR="00344622" w:rsidRPr="001A4E5D">
        <w:rPr>
          <w:lang w:eastAsia="en-US"/>
        </w:rPr>
        <w:t>fixed</w:t>
      </w:r>
      <w:proofErr w:type="spellEnd"/>
      <w:r w:rsidR="00344622" w:rsidRPr="001A4E5D">
        <w:rPr>
          <w:lang w:eastAsia="en-US"/>
        </w:rPr>
        <w:t xml:space="preserve"> </w:t>
      </w:r>
      <w:proofErr w:type="spellStart"/>
      <w:r w:rsidR="00344622" w:rsidRPr="001A4E5D">
        <w:rPr>
          <w:lang w:eastAsia="en-US"/>
        </w:rPr>
        <w:t>across</w:t>
      </w:r>
      <w:proofErr w:type="spellEnd"/>
      <w:r w:rsidR="00344622" w:rsidRPr="001A4E5D">
        <w:rPr>
          <w:lang w:eastAsia="en-US"/>
        </w:rPr>
        <w:t xml:space="preserve"> </w:t>
      </w:r>
      <w:proofErr w:type="spellStart"/>
      <w:r w:rsidR="00344622" w:rsidRPr="001A4E5D">
        <w:rPr>
          <w:lang w:eastAsia="en-US"/>
        </w:rPr>
        <w:t>training</w:t>
      </w:r>
      <w:proofErr w:type="spellEnd"/>
      <w:r w:rsidR="00344622" w:rsidRPr="001A4E5D">
        <w:rPr>
          <w:lang w:eastAsia="en-US"/>
        </w:rPr>
        <w:t xml:space="preserve"> and </w:t>
      </w:r>
      <w:proofErr w:type="spellStart"/>
      <w:r w:rsidR="00344622" w:rsidRPr="001A4E5D">
        <w:rPr>
          <w:lang w:eastAsia="en-US"/>
        </w:rPr>
        <w:t>inference</w:t>
      </w:r>
      <w:proofErr w:type="spellEnd"/>
      <w:r w:rsidR="00344622" w:rsidRPr="001A4E5D">
        <w:rPr>
          <w:lang w:eastAsia="en-US"/>
        </w:rPr>
        <w:t>.</w:t>
      </w:r>
    </w:p>
    <w:p w14:paraId="5CDE6B39" w14:textId="1840D34B" w:rsidR="000F7A20" w:rsidRDefault="000F7A20" w:rsidP="00AA1F2C">
      <w:pPr>
        <w:rPr>
          <w:lang w:val="en-US"/>
        </w:rPr>
      </w:pPr>
    </w:p>
    <w:p w14:paraId="0F16CD17" w14:textId="4BE75F5D" w:rsidR="00AA1F2C" w:rsidRPr="00475185" w:rsidRDefault="00AA1F2C" w:rsidP="00AA1F2C">
      <w:pPr>
        <w:pStyle w:val="RAN1proposal"/>
        <w:numPr>
          <w:ilvl w:val="0"/>
          <w:numId w:val="70"/>
        </w:numPr>
        <w:spacing w:after="0"/>
        <w:jc w:val="both"/>
      </w:pPr>
      <w:r w:rsidRPr="0081426F">
        <w:t xml:space="preserve">For </w:t>
      </w:r>
      <w:r w:rsidR="00282FCC">
        <w:t xml:space="preserve">evaluation of </w:t>
      </w:r>
      <w:r w:rsidRPr="0081426F">
        <w:t xml:space="preserve">BM-Case1, </w:t>
      </w:r>
      <w:r w:rsidRPr="0081426F">
        <w:rPr>
          <w:lang w:eastAsia="zh-CN"/>
        </w:rPr>
        <w:t xml:space="preserve">RAN1 may </w:t>
      </w:r>
      <w:r w:rsidR="001D6C76">
        <w:rPr>
          <w:lang w:eastAsia="zh-CN"/>
        </w:rPr>
        <w:t xml:space="preserve">consider </w:t>
      </w:r>
      <w:r w:rsidR="002B7AC6">
        <w:rPr>
          <w:lang w:eastAsia="zh-CN"/>
        </w:rPr>
        <w:t xml:space="preserve">not </w:t>
      </w:r>
      <w:r w:rsidR="00340611">
        <w:rPr>
          <w:lang w:eastAsia="zh-CN"/>
        </w:rPr>
        <w:t xml:space="preserve">to </w:t>
      </w:r>
      <w:r w:rsidR="002B7AC6">
        <w:rPr>
          <w:lang w:eastAsia="zh-CN"/>
        </w:rPr>
        <w:t>limit</w:t>
      </w:r>
      <w:r w:rsidR="001D6C76">
        <w:rPr>
          <w:lang w:eastAsia="zh-CN"/>
        </w:rPr>
        <w:t xml:space="preserve"> the number of p</w:t>
      </w:r>
      <w:r>
        <w:t xml:space="preserve">re-configured </w:t>
      </w:r>
      <w:proofErr w:type="spellStart"/>
      <w:r>
        <w:t>SetB</w:t>
      </w:r>
      <w:proofErr w:type="spellEnd"/>
      <w:r w:rsidR="002B7AC6">
        <w:t xml:space="preserve"> patterns</w:t>
      </w:r>
      <w:r>
        <w:t xml:space="preserve"> </w:t>
      </w:r>
      <w:r w:rsidR="002B7AC6">
        <w:t xml:space="preserve">in </w:t>
      </w:r>
      <w:r>
        <w:t xml:space="preserve">Opt2B. </w:t>
      </w:r>
    </w:p>
    <w:p w14:paraId="4F01C3D8" w14:textId="77777777" w:rsidR="00553F7E" w:rsidRPr="00BC023A" w:rsidRDefault="00553F7E" w:rsidP="002B5CF8"/>
    <w:p w14:paraId="626B8A9A" w14:textId="559686AA" w:rsidR="005650BE" w:rsidRDefault="31726A78" w:rsidP="002B5CF8">
      <w:pPr>
        <w:rPr>
          <w:noProof/>
        </w:rPr>
      </w:pPr>
      <w:r>
        <w:rPr>
          <w:noProof/>
        </w:rPr>
        <w:drawing>
          <wp:inline distT="0" distB="0" distL="0" distR="0" wp14:anchorId="59FB14C7" wp14:editId="3FD4E767">
            <wp:extent cx="2956627" cy="2178658"/>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FE1F132-1F14-4A2A-9C3F-F6800F1B63CE}"/>
                        </a:ext>
                      </a:extLst>
                    </a:blip>
                    <a:srcRect t="8044" r="6406"/>
                    <a:stretch>
                      <a:fillRect/>
                    </a:stretch>
                  </pic:blipFill>
                  <pic:spPr>
                    <a:xfrm>
                      <a:off x="0" y="0"/>
                      <a:ext cx="2956627" cy="2178658"/>
                    </a:xfrm>
                    <a:prstGeom prst="rect">
                      <a:avLst/>
                    </a:prstGeom>
                  </pic:spPr>
                </pic:pic>
              </a:graphicData>
            </a:graphic>
          </wp:inline>
        </w:drawing>
      </w:r>
      <w:r w:rsidR="005216FD" w:rsidRPr="27406CF5">
        <w:rPr>
          <w:noProof/>
        </w:rPr>
        <w:t xml:space="preserve"> </w:t>
      </w:r>
      <w:r w:rsidR="727FC086">
        <w:rPr>
          <w:noProof/>
        </w:rPr>
        <w:drawing>
          <wp:inline distT="0" distB="0" distL="0" distR="0" wp14:anchorId="67D9DF61" wp14:editId="074A1397">
            <wp:extent cx="2980269" cy="2178223"/>
            <wp:effectExtent l="0" t="0" r="0" b="0"/>
            <wp:docPr id="24" name="Picture 24"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BEF9D657-D299-4000-9B72-81A9F2AB12C1}"/>
                        </a:ext>
                      </a:extLst>
                    </a:blip>
                    <a:srcRect t="8427" r="6031"/>
                    <a:stretch>
                      <a:fillRect/>
                    </a:stretch>
                  </pic:blipFill>
                  <pic:spPr>
                    <a:xfrm>
                      <a:off x="0" y="0"/>
                      <a:ext cx="2980269" cy="2178223"/>
                    </a:xfrm>
                    <a:prstGeom prst="rect">
                      <a:avLst/>
                    </a:prstGeom>
                  </pic:spPr>
                </pic:pic>
              </a:graphicData>
            </a:graphic>
          </wp:inline>
        </w:drawing>
      </w:r>
    </w:p>
    <w:p w14:paraId="7A20F1E3" w14:textId="31D77B5C" w:rsidR="005216FD" w:rsidRPr="00D909CF" w:rsidRDefault="005216FD" w:rsidP="007C2F6C">
      <w:pPr>
        <w:pStyle w:val="ListParagraph"/>
        <w:numPr>
          <w:ilvl w:val="0"/>
          <w:numId w:val="72"/>
        </w:numPr>
        <w:rPr>
          <w:b/>
          <w:bCs/>
          <w:noProof/>
        </w:rPr>
      </w:pPr>
      <w:r w:rsidRPr="00D909CF">
        <w:rPr>
          <w:b/>
          <w:bCs/>
          <w:noProof/>
        </w:rPr>
        <w:t xml:space="preserve">                                              (b)</w:t>
      </w:r>
    </w:p>
    <w:p w14:paraId="049E787E" w14:textId="3AE0B027" w:rsidR="00CC7639" w:rsidRDefault="0AA88E89" w:rsidP="00CC7639">
      <w:pPr>
        <w:keepNext/>
      </w:pPr>
      <w:r>
        <w:rPr>
          <w:noProof/>
        </w:rPr>
        <w:drawing>
          <wp:inline distT="0" distB="0" distL="0" distR="0" wp14:anchorId="32F8925A" wp14:editId="31E2D7BE">
            <wp:extent cx="3010977" cy="2217807"/>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4EF00907-4BCC-4D6A-A920-2D07905792A5}"/>
                        </a:ext>
                      </a:extLst>
                    </a:blip>
                    <a:srcRect t="7977" r="6299"/>
                    <a:stretch>
                      <a:fillRect/>
                    </a:stretch>
                  </pic:blipFill>
                  <pic:spPr>
                    <a:xfrm>
                      <a:off x="0" y="0"/>
                      <a:ext cx="3010977" cy="2217807"/>
                    </a:xfrm>
                    <a:prstGeom prst="rect">
                      <a:avLst/>
                    </a:prstGeom>
                  </pic:spPr>
                </pic:pic>
              </a:graphicData>
            </a:graphic>
          </wp:inline>
        </w:drawing>
      </w:r>
      <w:r w:rsidR="0E19BA72">
        <w:rPr>
          <w:noProof/>
        </w:rPr>
        <w:drawing>
          <wp:inline distT="0" distB="0" distL="0" distR="0" wp14:anchorId="6F19D81E" wp14:editId="08E4D5CF">
            <wp:extent cx="3033814" cy="2233456"/>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0DD0593-9784-4BC9-99D4-817F680A3373}"/>
                        </a:ext>
                      </a:extLst>
                    </a:blip>
                    <a:srcRect t="7977" r="6250"/>
                    <a:stretch>
                      <a:fillRect/>
                    </a:stretch>
                  </pic:blipFill>
                  <pic:spPr>
                    <a:xfrm>
                      <a:off x="0" y="0"/>
                      <a:ext cx="3033814" cy="2233456"/>
                    </a:xfrm>
                    <a:prstGeom prst="rect">
                      <a:avLst/>
                    </a:prstGeom>
                  </pic:spPr>
                </pic:pic>
              </a:graphicData>
            </a:graphic>
          </wp:inline>
        </w:drawing>
      </w:r>
    </w:p>
    <w:p w14:paraId="150E8095" w14:textId="73A5C5AC" w:rsidR="00CC7639" w:rsidRPr="00D909CF" w:rsidRDefault="00CC7639" w:rsidP="00D909CF">
      <w:pPr>
        <w:keepNext/>
        <w:rPr>
          <w:b/>
          <w:bCs/>
        </w:rPr>
      </w:pPr>
      <w:r w:rsidRPr="00D909CF">
        <w:rPr>
          <w:b/>
          <w:bCs/>
        </w:rPr>
        <w:t xml:space="preserve">                        (c)                                             </w:t>
      </w:r>
      <w:proofErr w:type="gramStart"/>
      <w:r w:rsidRPr="00D909CF">
        <w:rPr>
          <w:b/>
          <w:bCs/>
        </w:rPr>
        <w:t xml:space="preserve">   (</w:t>
      </w:r>
      <w:proofErr w:type="gramEnd"/>
      <w:r w:rsidRPr="00D909CF">
        <w:rPr>
          <w:b/>
          <w:bCs/>
        </w:rPr>
        <w:t>d)</w:t>
      </w:r>
    </w:p>
    <w:p w14:paraId="0633D697" w14:textId="12D47505" w:rsidR="00E40FB1" w:rsidRDefault="00CC7639" w:rsidP="00935B59">
      <w:pPr>
        <w:pStyle w:val="Caption"/>
        <w:rPr>
          <w:lang w:val="en-US"/>
        </w:rPr>
      </w:pPr>
      <w:bookmarkStart w:id="22" w:name="_Ref135039346"/>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9D1284">
        <w:rPr>
          <w:noProof/>
        </w:rPr>
        <w:t>4</w:t>
      </w:r>
      <w:r w:rsidR="009D1284">
        <w:fldChar w:fldCharType="end"/>
      </w:r>
      <w:bookmarkEnd w:id="22"/>
      <w:r>
        <w:t>:</w:t>
      </w:r>
      <w:r w:rsidR="00187426">
        <w:t xml:space="preserve"> </w:t>
      </w:r>
      <w:r w:rsidR="003200BA" w:rsidRPr="003200BA">
        <w:t xml:space="preserve">Top-1 and Top-2 Tx beam prediction results for </w:t>
      </w:r>
      <w:r w:rsidR="004B3BC8" w:rsidRPr="004B3BC8">
        <w:t>Set B is a subset of measured beams Set C</w:t>
      </w:r>
      <w:r w:rsidR="00666341">
        <w:t xml:space="preserve">. </w:t>
      </w:r>
      <w:r w:rsidR="003200BA" w:rsidRPr="003200BA">
        <w:t xml:space="preserve">Model training/inference at NW side </w:t>
      </w:r>
      <w:r w:rsidR="00832EE0">
        <w:t xml:space="preserve">assuming in </w:t>
      </w:r>
      <w:r w:rsidR="00666341">
        <w:t>(a)</w:t>
      </w:r>
      <w:r w:rsidR="00A2234A">
        <w:t xml:space="preserve"> and (b)</w:t>
      </w:r>
      <w:r w:rsidR="00832EE0">
        <w:t xml:space="preserve"> the UE reporting the 8-best beams </w:t>
      </w:r>
      <w:r w:rsidR="002267BD">
        <w:t>(Set B=8)</w:t>
      </w:r>
      <w:r w:rsidR="00832EE0">
        <w:t xml:space="preserve"> and </w:t>
      </w:r>
      <w:r w:rsidR="00E828EF">
        <w:t xml:space="preserve">in </w:t>
      </w:r>
      <w:r w:rsidR="00832EE0">
        <w:t>(</w:t>
      </w:r>
      <w:r w:rsidR="00643E8F">
        <w:t>c</w:t>
      </w:r>
      <w:r w:rsidR="00832EE0">
        <w:t>)</w:t>
      </w:r>
      <w:r w:rsidR="00A2234A">
        <w:t xml:space="preserve"> and (</w:t>
      </w:r>
      <w:r w:rsidR="00643E8F">
        <w:t>d</w:t>
      </w:r>
      <w:r w:rsidR="00A2234A">
        <w:t>)</w:t>
      </w:r>
      <w:r w:rsidR="00832EE0">
        <w:t xml:space="preserve"> </w:t>
      </w:r>
      <w:r w:rsidR="00E828EF">
        <w:t xml:space="preserve">the UE reporting the </w:t>
      </w:r>
      <w:r w:rsidR="000F58C7">
        <w:t>4</w:t>
      </w:r>
      <w:r w:rsidR="00E828EF">
        <w:t>-best beams</w:t>
      </w:r>
      <w:r w:rsidR="002267BD">
        <w:t xml:space="preserve"> (Set B=4)</w:t>
      </w:r>
      <w:r w:rsidR="003200BA" w:rsidRPr="003200BA">
        <w:t>.</w:t>
      </w:r>
      <w:r w:rsidR="005216FD">
        <w:rPr>
          <w:lang w:val="en-US"/>
        </w:rPr>
        <w:t xml:space="preserve">            </w:t>
      </w:r>
    </w:p>
    <w:p w14:paraId="1241D106" w14:textId="278A783F" w:rsidR="000C0483" w:rsidRDefault="005216FD" w:rsidP="00935B59">
      <w:pPr>
        <w:pStyle w:val="Caption"/>
        <w:rPr>
          <w:lang w:val="en-US"/>
        </w:rPr>
      </w:pPr>
      <w:r>
        <w:rPr>
          <w:lang w:val="en-US"/>
        </w:rPr>
        <w:t xml:space="preserve"> </w:t>
      </w:r>
    </w:p>
    <w:p w14:paraId="46945B34" w14:textId="18D6C4D0" w:rsidR="00C9730C" w:rsidRPr="00613135" w:rsidRDefault="00C9730C" w:rsidP="00613135">
      <w:pPr>
        <w:pStyle w:val="Caption"/>
        <w:keepNext/>
        <w:ind w:left="1800"/>
        <w:rPr>
          <w:lang w:val="en-US"/>
        </w:rPr>
      </w:pPr>
      <w:bookmarkStart w:id="23" w:name="_Ref134811894"/>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3</w:t>
      </w:r>
      <w:r w:rsidR="002032A1">
        <w:fldChar w:fldCharType="end"/>
      </w:r>
      <w:bookmarkEnd w:id="23"/>
      <w:r>
        <w:t>:</w:t>
      </w:r>
      <w:r w:rsidR="00332B0A">
        <w:t xml:space="preserve"> Evaluation Results</w:t>
      </w:r>
      <w:r w:rsidR="00941C39">
        <w:t xml:space="preserve"> </w:t>
      </w:r>
      <w:r w:rsidR="00C85EA8">
        <w:t>f</w:t>
      </w:r>
      <w:r w:rsidR="00332B0A">
        <w:t xml:space="preserve">or </w:t>
      </w:r>
      <w:r w:rsidR="00C85EA8">
        <w:t>d</w:t>
      </w:r>
      <w:r w:rsidR="00F646FE" w:rsidRPr="00F646FE">
        <w:t>ifferent Set B assumption</w:t>
      </w:r>
      <w:r w:rsidR="00C0446C">
        <w:t xml:space="preserve"> (</w:t>
      </w:r>
      <w:r w:rsidR="00C0446C" w:rsidRPr="00C0446C">
        <w:rPr>
          <w:lang w:val="fi-FI"/>
        </w:rPr>
        <w:t>Opt</w:t>
      </w:r>
      <w:r w:rsidR="00C22FB0">
        <w:rPr>
          <w:lang w:val="fi-FI"/>
        </w:rPr>
        <w:t>2</w:t>
      </w:r>
      <w:r w:rsidR="00C0446C" w:rsidRPr="00C0446C">
        <w:rPr>
          <w:lang w:val="fi-FI"/>
        </w:rPr>
        <w:t>B, Opt</w:t>
      </w:r>
      <w:r w:rsidR="00C22FB0">
        <w:rPr>
          <w:lang w:val="fi-FI"/>
        </w:rPr>
        <w:t>2</w:t>
      </w:r>
      <w:r w:rsidR="00C0446C" w:rsidRPr="00C0446C">
        <w:rPr>
          <w:lang w:val="fi-FI"/>
        </w:rPr>
        <w:t>C, Opt</w:t>
      </w:r>
      <w:r w:rsidR="00C22FB0">
        <w:rPr>
          <w:lang w:val="fi-FI"/>
        </w:rPr>
        <w:t>2</w:t>
      </w:r>
      <w:r w:rsidR="00C0446C" w:rsidRPr="00C0446C">
        <w:rPr>
          <w:lang w:val="fi-FI"/>
        </w:rPr>
        <w:t>D</w:t>
      </w:r>
      <w:r w:rsidR="00C0446C">
        <w:t>).</w:t>
      </w:r>
    </w:p>
    <w:tbl>
      <w:tblPr>
        <w:tblW w:w="11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18"/>
        <w:gridCol w:w="1589"/>
        <w:gridCol w:w="1417"/>
        <w:gridCol w:w="1417"/>
        <w:gridCol w:w="1417"/>
        <w:gridCol w:w="1417"/>
        <w:gridCol w:w="1417"/>
        <w:gridCol w:w="1417"/>
      </w:tblGrid>
      <w:tr w:rsidR="007520D0" w:rsidRPr="00253FBD" w14:paraId="6EAA5337" w14:textId="77777777" w:rsidTr="00613135">
        <w:trPr>
          <w:trHeight w:val="20"/>
          <w:jc w:val="center"/>
        </w:trPr>
        <w:tc>
          <w:tcPr>
            <w:tcW w:w="1418" w:type="dxa"/>
            <w:shd w:val="clear" w:color="auto" w:fill="auto"/>
          </w:tcPr>
          <w:p w14:paraId="7D12E576" w14:textId="77777777" w:rsidR="007520D0" w:rsidRPr="00253FBD" w:rsidRDefault="007520D0" w:rsidP="00613135">
            <w:pPr>
              <w:keepNext/>
              <w:rPr>
                <w:b/>
                <w:bCs/>
                <w:color w:val="000000"/>
                <w:sz w:val="18"/>
                <w:szCs w:val="18"/>
                <w:lang w:val="en-US"/>
              </w:rPr>
            </w:pPr>
            <w:r w:rsidRPr="00253FBD">
              <w:rPr>
                <w:b/>
                <w:bCs/>
                <w:color w:val="000000"/>
                <w:sz w:val="18"/>
                <w:szCs w:val="18"/>
                <w:lang w:val="en-US"/>
              </w:rPr>
              <w:t>Assumptions</w:t>
            </w:r>
          </w:p>
        </w:tc>
        <w:tc>
          <w:tcPr>
            <w:tcW w:w="1589" w:type="dxa"/>
          </w:tcPr>
          <w:p w14:paraId="084DA076" w14:textId="1A4CCED6" w:rsidR="007520D0" w:rsidRDefault="007520D0" w:rsidP="00613135">
            <w:pPr>
              <w:keepNext/>
              <w:spacing w:after="0"/>
              <w:jc w:val="center"/>
              <w:rPr>
                <w:b/>
                <w:bCs/>
                <w:color w:val="000000"/>
                <w:sz w:val="18"/>
                <w:szCs w:val="18"/>
                <w:lang w:val="en-US"/>
              </w:rPr>
            </w:pPr>
            <w:r w:rsidRPr="003C28C6">
              <w:rPr>
                <w:b/>
                <w:bCs/>
                <w:color w:val="000000"/>
                <w:sz w:val="18"/>
                <w:szCs w:val="18"/>
                <w:lang w:val="en-US"/>
              </w:rPr>
              <w:t xml:space="preserve">Fixed Set B </w:t>
            </w:r>
            <w:r w:rsidR="001E0586">
              <w:rPr>
                <w:b/>
                <w:bCs/>
                <w:color w:val="000000"/>
                <w:sz w:val="18"/>
                <w:szCs w:val="18"/>
                <w:lang w:val="en-US"/>
              </w:rPr>
              <w:t>O</w:t>
            </w:r>
            <w:r w:rsidR="00DC5731">
              <w:rPr>
                <w:b/>
                <w:bCs/>
                <w:color w:val="000000"/>
                <w:sz w:val="18"/>
                <w:szCs w:val="18"/>
                <w:lang w:val="en-US"/>
              </w:rPr>
              <w:t>pt1</w:t>
            </w:r>
          </w:p>
        </w:tc>
        <w:tc>
          <w:tcPr>
            <w:tcW w:w="1417" w:type="dxa"/>
          </w:tcPr>
          <w:p w14:paraId="2511887D" w14:textId="698ACCDE" w:rsidR="007520D0" w:rsidRDefault="007520D0" w:rsidP="00613135">
            <w:pPr>
              <w:keepNext/>
              <w:spacing w:after="0"/>
              <w:jc w:val="center"/>
              <w:rPr>
                <w:b/>
                <w:bCs/>
                <w:color w:val="000000"/>
                <w:sz w:val="18"/>
                <w:szCs w:val="18"/>
                <w:lang w:val="en-US"/>
              </w:rPr>
            </w:pPr>
            <w:proofErr w:type="spellStart"/>
            <w:r w:rsidRPr="003C28C6">
              <w:rPr>
                <w:b/>
                <w:bCs/>
                <w:color w:val="000000"/>
                <w:sz w:val="18"/>
                <w:szCs w:val="18"/>
              </w:rPr>
              <w:t>PreConf</w:t>
            </w:r>
            <w:proofErr w:type="spellEnd"/>
            <w:r w:rsidRPr="003C28C6">
              <w:rPr>
                <w:b/>
                <w:bCs/>
                <w:color w:val="000000"/>
                <w:sz w:val="18"/>
                <w:szCs w:val="18"/>
              </w:rPr>
              <w:t xml:space="preserve"> Set B </w:t>
            </w:r>
            <w:r w:rsidR="00514A7C">
              <w:rPr>
                <w:b/>
                <w:bCs/>
                <w:color w:val="000000"/>
                <w:sz w:val="18"/>
                <w:szCs w:val="18"/>
              </w:rPr>
              <w:t>O</w:t>
            </w:r>
            <w:r w:rsidRPr="003C28C6">
              <w:rPr>
                <w:b/>
                <w:bCs/>
                <w:color w:val="000000"/>
                <w:sz w:val="18"/>
                <w:szCs w:val="18"/>
              </w:rPr>
              <w:t>pt2B</w:t>
            </w:r>
          </w:p>
        </w:tc>
        <w:tc>
          <w:tcPr>
            <w:tcW w:w="1417" w:type="dxa"/>
          </w:tcPr>
          <w:p w14:paraId="1FE83DDE" w14:textId="77777777" w:rsidR="007520D0" w:rsidRDefault="007520D0" w:rsidP="00AF22D0">
            <w:pPr>
              <w:keepNext/>
              <w:spacing w:after="0"/>
              <w:jc w:val="center"/>
              <w:rPr>
                <w:b/>
                <w:bCs/>
                <w:color w:val="000000"/>
                <w:sz w:val="18"/>
                <w:szCs w:val="18"/>
              </w:rPr>
            </w:pPr>
            <w:r w:rsidRPr="003C28C6">
              <w:rPr>
                <w:b/>
                <w:bCs/>
                <w:color w:val="000000"/>
                <w:sz w:val="18"/>
                <w:szCs w:val="18"/>
              </w:rPr>
              <w:t xml:space="preserve">Random Set B </w:t>
            </w:r>
            <w:r w:rsidR="00514A7C">
              <w:rPr>
                <w:b/>
                <w:bCs/>
                <w:color w:val="000000"/>
                <w:sz w:val="18"/>
                <w:szCs w:val="18"/>
              </w:rPr>
              <w:t>O</w:t>
            </w:r>
            <w:r w:rsidRPr="003C28C6">
              <w:rPr>
                <w:b/>
                <w:bCs/>
                <w:color w:val="000000"/>
                <w:sz w:val="18"/>
                <w:szCs w:val="18"/>
              </w:rPr>
              <w:t>pt2C</w:t>
            </w:r>
          </w:p>
          <w:p w14:paraId="2CADFC8A" w14:textId="71F97E62" w:rsidR="00372F16" w:rsidRDefault="00372F16" w:rsidP="00613135">
            <w:pPr>
              <w:keepNext/>
              <w:spacing w:after="0"/>
              <w:jc w:val="center"/>
              <w:rPr>
                <w:b/>
                <w:bCs/>
                <w:color w:val="000000"/>
                <w:sz w:val="18"/>
                <w:szCs w:val="18"/>
                <w:lang w:val="en-US"/>
              </w:rPr>
            </w:pPr>
            <w:r>
              <w:rPr>
                <w:b/>
                <w:bCs/>
                <w:color w:val="000000"/>
                <w:sz w:val="18"/>
                <w:szCs w:val="18"/>
              </w:rPr>
              <w:t>R16</w:t>
            </w:r>
          </w:p>
        </w:tc>
        <w:tc>
          <w:tcPr>
            <w:tcW w:w="1417" w:type="dxa"/>
          </w:tcPr>
          <w:p w14:paraId="745534F6"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8 beams of 16 fixed beams in </w:t>
            </w:r>
            <w:proofErr w:type="spellStart"/>
            <w:r>
              <w:rPr>
                <w:b/>
                <w:bCs/>
                <w:color w:val="000000"/>
                <w:sz w:val="18"/>
                <w:szCs w:val="18"/>
                <w:lang w:val="en-US"/>
              </w:rPr>
              <w:t>SetB</w:t>
            </w:r>
            <w:proofErr w:type="spellEnd"/>
          </w:p>
          <w:p w14:paraId="483814C4" w14:textId="0CD0E124" w:rsidR="00514A7C" w:rsidRPr="003C28C6"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tcPr>
          <w:p w14:paraId="2F4BE291"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8 beams of 16 </w:t>
            </w:r>
            <w:proofErr w:type="spellStart"/>
            <w:r w:rsidRPr="003C28C6">
              <w:rPr>
                <w:b/>
                <w:bCs/>
                <w:color w:val="000000"/>
                <w:sz w:val="18"/>
                <w:szCs w:val="18"/>
              </w:rPr>
              <w:t>PreConf</w:t>
            </w:r>
            <w:proofErr w:type="spellEnd"/>
            <w:r>
              <w:rPr>
                <w:b/>
                <w:bCs/>
                <w:color w:val="000000"/>
                <w:sz w:val="18"/>
                <w:szCs w:val="18"/>
                <w:lang w:val="en-US"/>
              </w:rPr>
              <w:t xml:space="preserve"> beams in </w:t>
            </w:r>
            <w:proofErr w:type="spellStart"/>
            <w:r>
              <w:rPr>
                <w:b/>
                <w:bCs/>
                <w:color w:val="000000"/>
                <w:sz w:val="18"/>
                <w:szCs w:val="18"/>
                <w:lang w:val="en-US"/>
              </w:rPr>
              <w:t>SetB</w:t>
            </w:r>
            <w:proofErr w:type="spellEnd"/>
          </w:p>
          <w:p w14:paraId="00E32B66" w14:textId="1401C3B2" w:rsidR="00514A7C" w:rsidRPr="003C28C6"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shd w:val="clear" w:color="auto" w:fill="auto"/>
          </w:tcPr>
          <w:p w14:paraId="53436027"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4 beams of 16 fixed beams in </w:t>
            </w:r>
            <w:proofErr w:type="spellStart"/>
            <w:r>
              <w:rPr>
                <w:b/>
                <w:bCs/>
                <w:color w:val="000000"/>
                <w:sz w:val="18"/>
                <w:szCs w:val="18"/>
                <w:lang w:val="en-US"/>
              </w:rPr>
              <w:t>SetB</w:t>
            </w:r>
            <w:proofErr w:type="spellEnd"/>
          </w:p>
          <w:p w14:paraId="58F9ED2E" w14:textId="5689C4AC" w:rsidR="00514A7C" w:rsidRPr="00253FBD"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tcPr>
          <w:p w14:paraId="6BFB66F0"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4 beams of 16 </w:t>
            </w:r>
            <w:proofErr w:type="spellStart"/>
            <w:r w:rsidRPr="003C28C6">
              <w:rPr>
                <w:b/>
                <w:bCs/>
                <w:color w:val="000000"/>
                <w:sz w:val="18"/>
                <w:szCs w:val="18"/>
              </w:rPr>
              <w:t>PreConf</w:t>
            </w:r>
            <w:proofErr w:type="spellEnd"/>
            <w:r>
              <w:rPr>
                <w:b/>
                <w:bCs/>
                <w:color w:val="000000"/>
                <w:sz w:val="18"/>
                <w:szCs w:val="18"/>
                <w:lang w:val="en-US"/>
              </w:rPr>
              <w:t xml:space="preserve"> beams in </w:t>
            </w:r>
            <w:proofErr w:type="spellStart"/>
            <w:r>
              <w:rPr>
                <w:b/>
                <w:bCs/>
                <w:color w:val="000000"/>
                <w:sz w:val="18"/>
                <w:szCs w:val="18"/>
                <w:lang w:val="en-US"/>
              </w:rPr>
              <w:t>SetB</w:t>
            </w:r>
            <w:proofErr w:type="spellEnd"/>
          </w:p>
          <w:p w14:paraId="070CEDBC" w14:textId="01D85E85" w:rsidR="00514A7C" w:rsidRPr="00253FBD" w:rsidRDefault="00514A7C" w:rsidP="00613135">
            <w:pPr>
              <w:keepNext/>
              <w:spacing w:after="0"/>
              <w:jc w:val="center"/>
              <w:rPr>
                <w:b/>
                <w:bCs/>
                <w:color w:val="000000"/>
                <w:sz w:val="18"/>
                <w:szCs w:val="18"/>
                <w:lang w:val="en-US"/>
              </w:rPr>
            </w:pPr>
            <w:r>
              <w:rPr>
                <w:b/>
                <w:bCs/>
                <w:color w:val="000000"/>
                <w:sz w:val="18"/>
                <w:szCs w:val="18"/>
                <w:lang w:val="en-US"/>
              </w:rPr>
              <w:t>Opt2D</w:t>
            </w:r>
          </w:p>
        </w:tc>
      </w:tr>
      <w:tr w:rsidR="007520D0" w:rsidRPr="00253FBD" w14:paraId="0A225037" w14:textId="77777777" w:rsidTr="00613135">
        <w:trPr>
          <w:trHeight w:val="20"/>
          <w:jc w:val="center"/>
        </w:trPr>
        <w:tc>
          <w:tcPr>
            <w:tcW w:w="1418" w:type="dxa"/>
            <w:shd w:val="clear" w:color="auto" w:fill="auto"/>
          </w:tcPr>
          <w:p w14:paraId="17475560"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Number of beams in Set A</w:t>
            </w:r>
          </w:p>
        </w:tc>
        <w:tc>
          <w:tcPr>
            <w:tcW w:w="1589" w:type="dxa"/>
          </w:tcPr>
          <w:p w14:paraId="244CD20F" w14:textId="4D5E8114"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32233D87" w14:textId="3D8AB0C9"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0CFC20BD" w14:textId="0CACE4AB"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70241C5F" w14:textId="7FD833EC"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51408B15" w14:textId="7721454F"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shd w:val="clear" w:color="auto" w:fill="auto"/>
          </w:tcPr>
          <w:p w14:paraId="26A30909" w14:textId="3FC0B4B3" w:rsidR="007520D0" w:rsidRPr="00253FBD" w:rsidRDefault="007520D0" w:rsidP="00613135">
            <w:pPr>
              <w:keepNext/>
              <w:spacing w:after="0"/>
              <w:jc w:val="center"/>
              <w:rPr>
                <w:color w:val="000000"/>
                <w:sz w:val="18"/>
                <w:szCs w:val="18"/>
                <w:lang w:val="en-US"/>
              </w:rPr>
            </w:pPr>
            <w:r w:rsidRPr="003C28C6">
              <w:rPr>
                <w:color w:val="000000"/>
                <w:sz w:val="18"/>
                <w:szCs w:val="18"/>
              </w:rPr>
              <w:t>64</w:t>
            </w:r>
          </w:p>
        </w:tc>
        <w:tc>
          <w:tcPr>
            <w:tcW w:w="1417" w:type="dxa"/>
          </w:tcPr>
          <w:p w14:paraId="579E6AD8" w14:textId="5C6A7FC7" w:rsidR="007520D0" w:rsidRPr="00253FBD" w:rsidRDefault="007520D0" w:rsidP="00613135">
            <w:pPr>
              <w:keepNext/>
              <w:spacing w:after="0"/>
              <w:jc w:val="center"/>
              <w:rPr>
                <w:color w:val="000000"/>
                <w:sz w:val="18"/>
                <w:szCs w:val="18"/>
              </w:rPr>
            </w:pPr>
            <w:r w:rsidRPr="003C28C6">
              <w:rPr>
                <w:color w:val="000000"/>
                <w:sz w:val="18"/>
                <w:szCs w:val="18"/>
              </w:rPr>
              <w:t>64</w:t>
            </w:r>
          </w:p>
        </w:tc>
      </w:tr>
      <w:tr w:rsidR="007520D0" w:rsidRPr="00253FBD" w14:paraId="0B8D0BD2" w14:textId="77777777" w:rsidTr="00613135">
        <w:trPr>
          <w:trHeight w:val="20"/>
          <w:jc w:val="center"/>
        </w:trPr>
        <w:tc>
          <w:tcPr>
            <w:tcW w:w="1418" w:type="dxa"/>
            <w:shd w:val="clear" w:color="auto" w:fill="auto"/>
          </w:tcPr>
          <w:p w14:paraId="616C004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Number of beams in Set B</w:t>
            </w:r>
          </w:p>
          <w:p w14:paraId="0752B940" w14:textId="77777777" w:rsidR="007520D0" w:rsidRPr="00253FBD" w:rsidRDefault="007520D0" w:rsidP="00613135">
            <w:pPr>
              <w:keepNext/>
              <w:spacing w:after="0"/>
              <w:rPr>
                <w:b/>
                <w:bCs/>
                <w:color w:val="000000"/>
                <w:sz w:val="18"/>
                <w:szCs w:val="18"/>
                <w:lang w:val="en-US"/>
              </w:rPr>
            </w:pPr>
          </w:p>
        </w:tc>
        <w:tc>
          <w:tcPr>
            <w:tcW w:w="1589" w:type="dxa"/>
          </w:tcPr>
          <w:p w14:paraId="02017FAC" w14:textId="5FCD18D6" w:rsidR="007520D0" w:rsidRPr="00832698" w:rsidRDefault="007520D0" w:rsidP="00613135">
            <w:pPr>
              <w:keepNext/>
              <w:spacing w:after="0"/>
              <w:jc w:val="center"/>
              <w:rPr>
                <w:color w:val="000000"/>
                <w:sz w:val="18"/>
                <w:szCs w:val="18"/>
              </w:rPr>
            </w:pPr>
            <w:r w:rsidRPr="003C28C6">
              <w:rPr>
                <w:color w:val="000000"/>
                <w:sz w:val="18"/>
                <w:szCs w:val="18"/>
              </w:rPr>
              <w:t>F16</w:t>
            </w:r>
          </w:p>
        </w:tc>
        <w:tc>
          <w:tcPr>
            <w:tcW w:w="1417" w:type="dxa"/>
          </w:tcPr>
          <w:p w14:paraId="0E8B8CA1" w14:textId="5A3EA3BB" w:rsidR="007520D0" w:rsidRPr="00832698" w:rsidRDefault="007520D0" w:rsidP="00613135">
            <w:pPr>
              <w:keepNext/>
              <w:spacing w:after="0"/>
              <w:jc w:val="center"/>
              <w:rPr>
                <w:color w:val="000000"/>
                <w:sz w:val="18"/>
                <w:szCs w:val="18"/>
              </w:rPr>
            </w:pPr>
            <w:r w:rsidRPr="003C28C6">
              <w:rPr>
                <w:color w:val="000000"/>
                <w:sz w:val="18"/>
                <w:szCs w:val="18"/>
              </w:rPr>
              <w:t>P24N16R</w:t>
            </w:r>
          </w:p>
        </w:tc>
        <w:tc>
          <w:tcPr>
            <w:tcW w:w="1417" w:type="dxa"/>
          </w:tcPr>
          <w:p w14:paraId="1A9EB73D" w14:textId="301C1C8B" w:rsidR="007520D0" w:rsidRPr="00832698" w:rsidRDefault="007520D0" w:rsidP="00613135">
            <w:pPr>
              <w:keepNext/>
              <w:spacing w:after="0"/>
              <w:jc w:val="center"/>
              <w:rPr>
                <w:color w:val="000000"/>
                <w:sz w:val="18"/>
                <w:szCs w:val="18"/>
              </w:rPr>
            </w:pPr>
            <w:r w:rsidRPr="003C28C6">
              <w:rPr>
                <w:color w:val="000000"/>
                <w:sz w:val="18"/>
                <w:szCs w:val="18"/>
              </w:rPr>
              <w:t>R16</w:t>
            </w:r>
          </w:p>
        </w:tc>
        <w:tc>
          <w:tcPr>
            <w:tcW w:w="1417" w:type="dxa"/>
          </w:tcPr>
          <w:p w14:paraId="59B35321" w14:textId="3DC32223" w:rsidR="007520D0" w:rsidRPr="003C28C6" w:rsidRDefault="007520D0" w:rsidP="00613135">
            <w:pPr>
              <w:keepNext/>
              <w:spacing w:after="0"/>
              <w:jc w:val="center"/>
              <w:rPr>
                <w:color w:val="000000"/>
                <w:sz w:val="18"/>
                <w:szCs w:val="18"/>
              </w:rPr>
            </w:pPr>
            <w:r w:rsidRPr="00832698">
              <w:rPr>
                <w:color w:val="000000"/>
                <w:sz w:val="18"/>
                <w:szCs w:val="18"/>
              </w:rPr>
              <w:t>R</w:t>
            </w:r>
            <w:r>
              <w:rPr>
                <w:color w:val="000000"/>
                <w:sz w:val="18"/>
                <w:szCs w:val="18"/>
              </w:rPr>
              <w:t>8</w:t>
            </w:r>
            <w:r w:rsidRPr="00832698">
              <w:rPr>
                <w:color w:val="000000"/>
                <w:sz w:val="18"/>
                <w:szCs w:val="18"/>
              </w:rPr>
              <w:t>N</w:t>
            </w:r>
            <w:r>
              <w:rPr>
                <w:color w:val="000000"/>
                <w:sz w:val="18"/>
                <w:szCs w:val="18"/>
              </w:rPr>
              <w:t>16</w:t>
            </w:r>
          </w:p>
        </w:tc>
        <w:tc>
          <w:tcPr>
            <w:tcW w:w="1417" w:type="dxa"/>
          </w:tcPr>
          <w:p w14:paraId="30B4837D" w14:textId="6D74F739" w:rsidR="007520D0" w:rsidRPr="003C28C6" w:rsidRDefault="007520D0" w:rsidP="00613135">
            <w:pPr>
              <w:keepNext/>
              <w:spacing w:after="0"/>
              <w:jc w:val="center"/>
              <w:rPr>
                <w:color w:val="000000"/>
                <w:sz w:val="18"/>
                <w:szCs w:val="18"/>
              </w:rPr>
            </w:pPr>
            <w:r w:rsidRPr="00F931C8">
              <w:rPr>
                <w:color w:val="000000"/>
                <w:sz w:val="18"/>
                <w:szCs w:val="18"/>
              </w:rPr>
              <w:t xml:space="preserve">Report 8 beams of 16 </w:t>
            </w:r>
            <w:proofErr w:type="spellStart"/>
            <w:r w:rsidRPr="00F931C8">
              <w:rPr>
                <w:color w:val="000000"/>
                <w:sz w:val="18"/>
                <w:szCs w:val="18"/>
              </w:rPr>
              <w:t>PreConf</w:t>
            </w:r>
            <w:proofErr w:type="spellEnd"/>
            <w:r w:rsidRPr="00F931C8">
              <w:rPr>
                <w:color w:val="000000"/>
                <w:sz w:val="18"/>
                <w:szCs w:val="18"/>
              </w:rPr>
              <w:t xml:space="preserve"> beams in </w:t>
            </w:r>
            <w:proofErr w:type="spellStart"/>
            <w:r w:rsidRPr="00F931C8">
              <w:rPr>
                <w:color w:val="000000"/>
                <w:sz w:val="18"/>
                <w:szCs w:val="18"/>
              </w:rPr>
              <w:t>SetB</w:t>
            </w:r>
            <w:proofErr w:type="spellEnd"/>
          </w:p>
        </w:tc>
        <w:tc>
          <w:tcPr>
            <w:tcW w:w="1417" w:type="dxa"/>
            <w:shd w:val="clear" w:color="auto" w:fill="auto"/>
          </w:tcPr>
          <w:p w14:paraId="0B99747D" w14:textId="11D56B8A" w:rsidR="007520D0" w:rsidRPr="00253FBD" w:rsidRDefault="007520D0" w:rsidP="00613135">
            <w:pPr>
              <w:keepNext/>
              <w:spacing w:after="0"/>
              <w:jc w:val="center"/>
              <w:rPr>
                <w:color w:val="000000"/>
                <w:sz w:val="18"/>
                <w:szCs w:val="18"/>
                <w:lang w:val="en-US"/>
              </w:rPr>
            </w:pPr>
            <w:r w:rsidRPr="00832698">
              <w:rPr>
                <w:color w:val="000000"/>
                <w:sz w:val="18"/>
                <w:szCs w:val="18"/>
              </w:rPr>
              <w:t>R</w:t>
            </w:r>
            <w:r>
              <w:rPr>
                <w:color w:val="000000"/>
                <w:sz w:val="18"/>
                <w:szCs w:val="18"/>
              </w:rPr>
              <w:t>4</w:t>
            </w:r>
            <w:r w:rsidRPr="00832698">
              <w:rPr>
                <w:color w:val="000000"/>
                <w:sz w:val="18"/>
                <w:szCs w:val="18"/>
              </w:rPr>
              <w:t>N</w:t>
            </w:r>
            <w:r>
              <w:rPr>
                <w:color w:val="000000"/>
                <w:sz w:val="18"/>
                <w:szCs w:val="18"/>
              </w:rPr>
              <w:t>16</w:t>
            </w:r>
          </w:p>
        </w:tc>
        <w:tc>
          <w:tcPr>
            <w:tcW w:w="1417" w:type="dxa"/>
          </w:tcPr>
          <w:p w14:paraId="1916A7A5" w14:textId="65D3B3F6" w:rsidR="007520D0" w:rsidRPr="00253FBD" w:rsidRDefault="007520D0" w:rsidP="00613135">
            <w:pPr>
              <w:keepNext/>
              <w:spacing w:after="0"/>
              <w:jc w:val="center"/>
              <w:rPr>
                <w:color w:val="000000"/>
                <w:sz w:val="18"/>
                <w:szCs w:val="18"/>
              </w:rPr>
            </w:pPr>
            <w:r w:rsidRPr="00F931C8">
              <w:rPr>
                <w:color w:val="000000"/>
                <w:sz w:val="18"/>
                <w:szCs w:val="18"/>
              </w:rPr>
              <w:t xml:space="preserve">Report 4 beams of 16 </w:t>
            </w:r>
            <w:proofErr w:type="spellStart"/>
            <w:r w:rsidRPr="00F931C8">
              <w:rPr>
                <w:color w:val="000000"/>
                <w:sz w:val="18"/>
                <w:szCs w:val="18"/>
              </w:rPr>
              <w:t>PreConf</w:t>
            </w:r>
            <w:proofErr w:type="spellEnd"/>
            <w:r w:rsidRPr="00F931C8">
              <w:rPr>
                <w:color w:val="000000"/>
                <w:sz w:val="18"/>
                <w:szCs w:val="18"/>
              </w:rPr>
              <w:t xml:space="preserve"> beams in </w:t>
            </w:r>
            <w:proofErr w:type="spellStart"/>
            <w:r w:rsidRPr="00F931C8">
              <w:rPr>
                <w:color w:val="000000"/>
                <w:sz w:val="18"/>
                <w:szCs w:val="18"/>
              </w:rPr>
              <w:t>SetB</w:t>
            </w:r>
            <w:proofErr w:type="spellEnd"/>
          </w:p>
        </w:tc>
      </w:tr>
      <w:tr w:rsidR="007520D0" w:rsidRPr="00636849" w14:paraId="04977938" w14:textId="77777777" w:rsidTr="00613135">
        <w:trPr>
          <w:trHeight w:val="20"/>
          <w:jc w:val="center"/>
        </w:trPr>
        <w:tc>
          <w:tcPr>
            <w:tcW w:w="1418" w:type="dxa"/>
            <w:shd w:val="clear" w:color="auto" w:fill="auto"/>
          </w:tcPr>
          <w:p w14:paraId="4551C0BE" w14:textId="77777777" w:rsidR="007520D0" w:rsidRDefault="007520D0" w:rsidP="00613135">
            <w:pPr>
              <w:keepNext/>
              <w:spacing w:after="0"/>
              <w:rPr>
                <w:b/>
                <w:bCs/>
                <w:color w:val="000000"/>
                <w:sz w:val="18"/>
                <w:szCs w:val="18"/>
                <w:lang w:val="en-US"/>
              </w:rPr>
            </w:pPr>
            <w:r w:rsidRPr="00253FBD">
              <w:rPr>
                <w:b/>
                <w:bCs/>
                <w:color w:val="000000"/>
                <w:sz w:val="18"/>
                <w:szCs w:val="18"/>
                <w:lang w:val="en-US"/>
              </w:rPr>
              <w:t>[Pattern of Set B]</w:t>
            </w:r>
          </w:p>
          <w:p w14:paraId="3D0B3A33" w14:textId="300EDD6F" w:rsidR="007520D0" w:rsidRPr="00613135" w:rsidRDefault="007520D0" w:rsidP="00613135">
            <w:pPr>
              <w:keepNext/>
              <w:jc w:val="right"/>
              <w:rPr>
                <w:sz w:val="18"/>
                <w:szCs w:val="18"/>
                <w:lang w:val="en-US"/>
              </w:rPr>
            </w:pPr>
          </w:p>
        </w:tc>
        <w:tc>
          <w:tcPr>
            <w:tcW w:w="1589" w:type="dxa"/>
          </w:tcPr>
          <w:p w14:paraId="4E842164" w14:textId="417FD1A5" w:rsidR="007520D0" w:rsidRPr="003C28C6" w:rsidRDefault="007520D0" w:rsidP="00613135">
            <w:pPr>
              <w:keepNext/>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417" w:type="dxa"/>
          </w:tcPr>
          <w:p w14:paraId="5F9A75EA" w14:textId="77777777" w:rsidR="007520D0" w:rsidRPr="003C28C6" w:rsidRDefault="007520D0" w:rsidP="00613135">
            <w:pPr>
              <w:keepNext/>
              <w:spacing w:after="0"/>
              <w:rPr>
                <w:color w:val="000000"/>
                <w:sz w:val="18"/>
                <w:szCs w:val="18"/>
                <w:lang w:val="en-US"/>
              </w:rPr>
            </w:pPr>
            <w:r w:rsidRPr="003C28C6">
              <w:rPr>
                <w:color w:val="000000"/>
                <w:sz w:val="18"/>
                <w:szCs w:val="18"/>
                <w:lang w:val="en-US"/>
              </w:rPr>
              <w:t>SetB#1: Tx ID</w:t>
            </w:r>
            <w:proofErr w:type="gramStart"/>
            <w:r w:rsidRPr="003C28C6">
              <w:rPr>
                <w:color w:val="000000"/>
                <w:sz w:val="18"/>
                <w:szCs w:val="18"/>
                <w:lang w:val="en-US"/>
              </w:rPr>
              <w:t>=[</w:t>
            </w:r>
            <w:proofErr w:type="gramEnd"/>
            <w:r w:rsidRPr="003C28C6">
              <w:rPr>
                <w:color w:val="000000"/>
                <w:sz w:val="18"/>
                <w:szCs w:val="18"/>
                <w:lang w:val="en-US"/>
              </w:rPr>
              <w:t xml:space="preserve"> 0  4  8 12 18 22 26 … 61]</w:t>
            </w:r>
          </w:p>
          <w:p w14:paraId="43AA7D15" w14:textId="77777777" w:rsidR="007520D0" w:rsidRPr="003C28C6" w:rsidRDefault="007520D0" w:rsidP="00613135">
            <w:pPr>
              <w:keepNext/>
              <w:spacing w:after="0"/>
              <w:rPr>
                <w:color w:val="000000"/>
                <w:sz w:val="18"/>
                <w:szCs w:val="18"/>
              </w:rPr>
            </w:pPr>
            <w:r w:rsidRPr="003C28C6">
              <w:rPr>
                <w:color w:val="000000"/>
                <w:sz w:val="18"/>
                <w:szCs w:val="18"/>
                <w:lang w:val="en-US"/>
              </w:rPr>
              <w:t>SetB#2: Tx ID</w:t>
            </w:r>
            <w:proofErr w:type="gramStart"/>
            <w:r w:rsidRPr="003C28C6">
              <w:rPr>
                <w:color w:val="000000"/>
                <w:sz w:val="18"/>
                <w:szCs w:val="18"/>
                <w:lang w:val="en-US"/>
              </w:rPr>
              <w:t>=[</w:t>
            </w:r>
            <w:proofErr w:type="gramEnd"/>
            <w:r w:rsidRPr="003C28C6">
              <w:rPr>
                <w:color w:val="000000"/>
                <w:sz w:val="18"/>
                <w:szCs w:val="18"/>
                <w:lang w:val="en-US"/>
              </w:rPr>
              <w:t xml:space="preserve"> 0  4  8 12 19 23 27 ... </w:t>
            </w:r>
            <w:r w:rsidRPr="003C28C6">
              <w:rPr>
                <w:color w:val="000000"/>
                <w:sz w:val="18"/>
                <w:szCs w:val="18"/>
              </w:rPr>
              <w:t>61]</w:t>
            </w:r>
          </w:p>
          <w:p w14:paraId="7E8D57C1" w14:textId="77777777" w:rsidR="007520D0" w:rsidRPr="003C28C6" w:rsidRDefault="007520D0" w:rsidP="00613135">
            <w:pPr>
              <w:keepNext/>
              <w:spacing w:after="0"/>
              <w:rPr>
                <w:color w:val="000000"/>
                <w:sz w:val="18"/>
                <w:szCs w:val="18"/>
              </w:rPr>
            </w:pPr>
            <w:r w:rsidRPr="003C28C6">
              <w:rPr>
                <w:color w:val="000000"/>
                <w:sz w:val="18"/>
                <w:szCs w:val="18"/>
              </w:rPr>
              <w:t>….</w:t>
            </w:r>
          </w:p>
          <w:p w14:paraId="3E01E0F4" w14:textId="0F6C921C" w:rsidR="007520D0" w:rsidRPr="003C28C6" w:rsidRDefault="007520D0" w:rsidP="00613135">
            <w:pPr>
              <w:keepNext/>
              <w:spacing w:after="0"/>
              <w:jc w:val="center"/>
              <w:rPr>
                <w:color w:val="000000"/>
                <w:sz w:val="18"/>
                <w:szCs w:val="18"/>
              </w:rPr>
            </w:pPr>
            <w:r w:rsidRPr="003C28C6">
              <w:rPr>
                <w:color w:val="000000"/>
                <w:sz w:val="18"/>
                <w:szCs w:val="18"/>
              </w:rPr>
              <w:t>SetB#24: Tx ID</w:t>
            </w:r>
            <w:proofErr w:type="gramStart"/>
            <w:r w:rsidRPr="003C28C6">
              <w:rPr>
                <w:color w:val="000000"/>
                <w:sz w:val="18"/>
                <w:szCs w:val="18"/>
              </w:rPr>
              <w:t>=[</w:t>
            </w:r>
            <w:proofErr w:type="gramEnd"/>
            <w:r w:rsidRPr="003C28C6">
              <w:rPr>
                <w:color w:val="000000"/>
                <w:sz w:val="18"/>
                <w:szCs w:val="18"/>
              </w:rPr>
              <w:t xml:space="preserve"> 1  5  9 13 18 22 26 ... 63]</w:t>
            </w:r>
          </w:p>
        </w:tc>
        <w:tc>
          <w:tcPr>
            <w:tcW w:w="1417" w:type="dxa"/>
          </w:tcPr>
          <w:p w14:paraId="691FD27F" w14:textId="532DED8C" w:rsidR="007520D0" w:rsidRPr="003C28C6" w:rsidRDefault="007520D0" w:rsidP="00613135">
            <w:pPr>
              <w:keepNext/>
              <w:spacing w:after="0"/>
              <w:jc w:val="center"/>
              <w:rPr>
                <w:color w:val="000000"/>
                <w:sz w:val="18"/>
                <w:szCs w:val="18"/>
              </w:rPr>
            </w:pPr>
            <w:r w:rsidRPr="003C28C6">
              <w:rPr>
                <w:color w:val="000000"/>
                <w:sz w:val="18"/>
                <w:szCs w:val="18"/>
                <w:lang w:val="en-US"/>
              </w:rPr>
              <w:t>Select 16 Tx ID from 0 to 63</w:t>
            </w:r>
          </w:p>
        </w:tc>
        <w:tc>
          <w:tcPr>
            <w:tcW w:w="1417" w:type="dxa"/>
          </w:tcPr>
          <w:p w14:paraId="5FD5A03A" w14:textId="6FB00386" w:rsidR="007520D0" w:rsidRPr="003C28C6" w:rsidRDefault="007520D0" w:rsidP="00613135">
            <w:pPr>
              <w:keepNext/>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417" w:type="dxa"/>
          </w:tcPr>
          <w:p w14:paraId="2CE90D8B" w14:textId="1D459C81" w:rsidR="007520D0" w:rsidRPr="003C28C6" w:rsidRDefault="007520D0" w:rsidP="00613135">
            <w:pPr>
              <w:keepNext/>
              <w:spacing w:after="0"/>
              <w:rPr>
                <w:color w:val="000000"/>
                <w:sz w:val="18"/>
                <w:szCs w:val="18"/>
                <w:lang w:val="en-US"/>
              </w:rPr>
            </w:pPr>
            <w:r w:rsidRPr="43BD027C">
              <w:rPr>
                <w:color w:val="000000" w:themeColor="text1"/>
                <w:sz w:val="18"/>
                <w:szCs w:val="18"/>
                <w:lang w:val="en-US"/>
              </w:rPr>
              <w:t>SetB#1: Tx ID</w:t>
            </w:r>
            <w:proofErr w:type="gramStart"/>
            <w:r w:rsidRPr="43BD027C">
              <w:rPr>
                <w:color w:val="000000" w:themeColor="text1"/>
                <w:sz w:val="18"/>
                <w:szCs w:val="18"/>
                <w:lang w:val="en-US"/>
              </w:rPr>
              <w:t>=[</w:t>
            </w:r>
            <w:proofErr w:type="gramEnd"/>
            <w:r w:rsidRPr="43BD027C">
              <w:rPr>
                <w:color w:val="000000" w:themeColor="text1"/>
                <w:sz w:val="18"/>
                <w:szCs w:val="18"/>
                <w:lang w:val="en-US"/>
              </w:rPr>
              <w:t xml:space="preserve"> 0  4  8 12 18 22 26 … 61]</w:t>
            </w:r>
          </w:p>
          <w:p w14:paraId="03B94E03" w14:textId="1D459C81" w:rsidR="007520D0" w:rsidRPr="003C28C6" w:rsidRDefault="007520D0" w:rsidP="00613135">
            <w:pPr>
              <w:keepNext/>
              <w:spacing w:after="0"/>
              <w:rPr>
                <w:color w:val="000000"/>
                <w:sz w:val="18"/>
                <w:szCs w:val="18"/>
              </w:rPr>
            </w:pPr>
            <w:r w:rsidRPr="43BD027C">
              <w:rPr>
                <w:color w:val="000000" w:themeColor="text1"/>
                <w:sz w:val="18"/>
                <w:szCs w:val="18"/>
                <w:lang w:val="en-US"/>
              </w:rPr>
              <w:t>SetB#2: Tx ID</w:t>
            </w:r>
            <w:proofErr w:type="gramStart"/>
            <w:r w:rsidRPr="43BD027C">
              <w:rPr>
                <w:color w:val="000000" w:themeColor="text1"/>
                <w:sz w:val="18"/>
                <w:szCs w:val="18"/>
                <w:lang w:val="en-US"/>
              </w:rPr>
              <w:t>=[</w:t>
            </w:r>
            <w:proofErr w:type="gramEnd"/>
            <w:r w:rsidRPr="43BD027C">
              <w:rPr>
                <w:color w:val="000000" w:themeColor="text1"/>
                <w:sz w:val="18"/>
                <w:szCs w:val="18"/>
                <w:lang w:val="en-US"/>
              </w:rPr>
              <w:t xml:space="preserve"> 0  4  8 12 19 23 27 ... </w:t>
            </w:r>
            <w:r w:rsidRPr="43BD027C">
              <w:rPr>
                <w:color w:val="000000" w:themeColor="text1"/>
                <w:sz w:val="18"/>
                <w:szCs w:val="18"/>
              </w:rPr>
              <w:t>61]</w:t>
            </w:r>
          </w:p>
          <w:p w14:paraId="76F28BA0" w14:textId="1D459C81" w:rsidR="007520D0" w:rsidRPr="003C28C6" w:rsidRDefault="007520D0" w:rsidP="00613135">
            <w:pPr>
              <w:keepNext/>
              <w:spacing w:after="0"/>
              <w:rPr>
                <w:color w:val="000000"/>
                <w:sz w:val="18"/>
                <w:szCs w:val="18"/>
              </w:rPr>
            </w:pPr>
            <w:r w:rsidRPr="43BD027C">
              <w:rPr>
                <w:color w:val="000000" w:themeColor="text1"/>
                <w:sz w:val="18"/>
                <w:szCs w:val="18"/>
              </w:rPr>
              <w:t>….</w:t>
            </w:r>
          </w:p>
          <w:p w14:paraId="04083D39" w14:textId="1D459C81" w:rsidR="007520D0" w:rsidRPr="003C28C6" w:rsidRDefault="007520D0" w:rsidP="00613135">
            <w:pPr>
              <w:keepNext/>
              <w:spacing w:after="0"/>
              <w:jc w:val="center"/>
              <w:rPr>
                <w:color w:val="000000"/>
                <w:sz w:val="18"/>
                <w:szCs w:val="18"/>
              </w:rPr>
            </w:pPr>
            <w:r w:rsidRPr="43BD027C">
              <w:rPr>
                <w:color w:val="000000" w:themeColor="text1"/>
                <w:sz w:val="18"/>
                <w:szCs w:val="18"/>
              </w:rPr>
              <w:t>SetB#24: Tx ID</w:t>
            </w:r>
            <w:proofErr w:type="gramStart"/>
            <w:r w:rsidRPr="43BD027C">
              <w:rPr>
                <w:color w:val="000000" w:themeColor="text1"/>
                <w:sz w:val="18"/>
                <w:szCs w:val="18"/>
              </w:rPr>
              <w:t>=[</w:t>
            </w:r>
            <w:proofErr w:type="gramEnd"/>
            <w:r w:rsidRPr="43BD027C">
              <w:rPr>
                <w:color w:val="000000" w:themeColor="text1"/>
                <w:sz w:val="18"/>
                <w:szCs w:val="18"/>
              </w:rPr>
              <w:t xml:space="preserve"> 1  5  9 13 18 22 26 ... 63]</w:t>
            </w:r>
          </w:p>
        </w:tc>
        <w:tc>
          <w:tcPr>
            <w:tcW w:w="1417" w:type="dxa"/>
            <w:shd w:val="clear" w:color="auto" w:fill="auto"/>
          </w:tcPr>
          <w:p w14:paraId="72C4983B" w14:textId="77F84CDB" w:rsidR="007520D0" w:rsidRPr="00253FBD" w:rsidRDefault="007520D0" w:rsidP="00613135">
            <w:pPr>
              <w:keepNext/>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417" w:type="dxa"/>
          </w:tcPr>
          <w:p w14:paraId="6BA1A585" w14:textId="08541A0E" w:rsidR="007520D0" w:rsidRPr="003C28C6" w:rsidRDefault="007520D0" w:rsidP="00613135">
            <w:pPr>
              <w:keepNext/>
              <w:spacing w:after="0"/>
              <w:rPr>
                <w:color w:val="000000"/>
                <w:sz w:val="18"/>
                <w:szCs w:val="18"/>
                <w:lang w:val="en-US"/>
              </w:rPr>
            </w:pPr>
            <w:r w:rsidRPr="43BD027C">
              <w:rPr>
                <w:color w:val="000000" w:themeColor="text1"/>
                <w:sz w:val="18"/>
                <w:szCs w:val="18"/>
                <w:lang w:val="en-US"/>
              </w:rPr>
              <w:t>SetB#1: Tx ID</w:t>
            </w:r>
            <w:proofErr w:type="gramStart"/>
            <w:r w:rsidRPr="43BD027C">
              <w:rPr>
                <w:color w:val="000000" w:themeColor="text1"/>
                <w:sz w:val="18"/>
                <w:szCs w:val="18"/>
                <w:lang w:val="en-US"/>
              </w:rPr>
              <w:t>=[</w:t>
            </w:r>
            <w:proofErr w:type="gramEnd"/>
            <w:r w:rsidRPr="43BD027C">
              <w:rPr>
                <w:color w:val="000000" w:themeColor="text1"/>
                <w:sz w:val="18"/>
                <w:szCs w:val="18"/>
                <w:lang w:val="en-US"/>
              </w:rPr>
              <w:t xml:space="preserve"> 0  4  8 12 18 22 26 … 61]</w:t>
            </w:r>
          </w:p>
          <w:p w14:paraId="3357CC57" w14:textId="08541A0E" w:rsidR="007520D0" w:rsidRPr="003C28C6" w:rsidRDefault="007520D0" w:rsidP="00613135">
            <w:pPr>
              <w:keepNext/>
              <w:spacing w:after="0"/>
              <w:rPr>
                <w:color w:val="000000"/>
                <w:sz w:val="18"/>
                <w:szCs w:val="18"/>
              </w:rPr>
            </w:pPr>
            <w:r w:rsidRPr="43BD027C">
              <w:rPr>
                <w:color w:val="000000" w:themeColor="text1"/>
                <w:sz w:val="18"/>
                <w:szCs w:val="18"/>
                <w:lang w:val="en-US"/>
              </w:rPr>
              <w:t>SetB#2: Tx ID</w:t>
            </w:r>
            <w:proofErr w:type="gramStart"/>
            <w:r w:rsidRPr="43BD027C">
              <w:rPr>
                <w:color w:val="000000" w:themeColor="text1"/>
                <w:sz w:val="18"/>
                <w:szCs w:val="18"/>
                <w:lang w:val="en-US"/>
              </w:rPr>
              <w:t>=[</w:t>
            </w:r>
            <w:proofErr w:type="gramEnd"/>
            <w:r w:rsidRPr="43BD027C">
              <w:rPr>
                <w:color w:val="000000" w:themeColor="text1"/>
                <w:sz w:val="18"/>
                <w:szCs w:val="18"/>
                <w:lang w:val="en-US"/>
              </w:rPr>
              <w:t xml:space="preserve"> 0  4  8 12 19 23 27 ... </w:t>
            </w:r>
            <w:r w:rsidRPr="43BD027C">
              <w:rPr>
                <w:color w:val="000000" w:themeColor="text1"/>
                <w:sz w:val="18"/>
                <w:szCs w:val="18"/>
              </w:rPr>
              <w:t>61]</w:t>
            </w:r>
          </w:p>
          <w:p w14:paraId="4A46E42C" w14:textId="08541A0E" w:rsidR="007520D0" w:rsidRPr="003C28C6" w:rsidRDefault="007520D0" w:rsidP="00613135">
            <w:pPr>
              <w:keepNext/>
              <w:spacing w:after="0"/>
              <w:rPr>
                <w:color w:val="000000"/>
                <w:sz w:val="18"/>
                <w:szCs w:val="18"/>
              </w:rPr>
            </w:pPr>
            <w:r w:rsidRPr="43BD027C">
              <w:rPr>
                <w:color w:val="000000" w:themeColor="text1"/>
                <w:sz w:val="18"/>
                <w:szCs w:val="18"/>
              </w:rPr>
              <w:t>….</w:t>
            </w:r>
          </w:p>
          <w:p w14:paraId="19E59CF3" w14:textId="08541A0E" w:rsidR="007520D0" w:rsidRPr="00253FBD" w:rsidRDefault="007520D0" w:rsidP="00613135">
            <w:pPr>
              <w:keepNext/>
              <w:spacing w:after="0"/>
              <w:jc w:val="center"/>
              <w:rPr>
                <w:color w:val="000000"/>
                <w:sz w:val="18"/>
                <w:szCs w:val="18"/>
              </w:rPr>
            </w:pPr>
            <w:r w:rsidRPr="43BD027C">
              <w:rPr>
                <w:color w:val="000000" w:themeColor="text1"/>
                <w:sz w:val="18"/>
                <w:szCs w:val="18"/>
              </w:rPr>
              <w:t>SetB#24: Tx ID</w:t>
            </w:r>
            <w:proofErr w:type="gramStart"/>
            <w:r w:rsidRPr="43BD027C">
              <w:rPr>
                <w:color w:val="000000" w:themeColor="text1"/>
                <w:sz w:val="18"/>
                <w:szCs w:val="18"/>
              </w:rPr>
              <w:t>=[</w:t>
            </w:r>
            <w:proofErr w:type="gramEnd"/>
            <w:r w:rsidRPr="43BD027C">
              <w:rPr>
                <w:color w:val="000000" w:themeColor="text1"/>
                <w:sz w:val="18"/>
                <w:szCs w:val="18"/>
              </w:rPr>
              <w:t xml:space="preserve"> 1  5  9 13 18 22 26 ... 63]</w:t>
            </w:r>
          </w:p>
        </w:tc>
      </w:tr>
      <w:tr w:rsidR="007520D0" w:rsidRPr="00253FBD" w14:paraId="0C0A1787" w14:textId="77777777" w:rsidTr="00613135">
        <w:trPr>
          <w:trHeight w:val="20"/>
          <w:jc w:val="center"/>
        </w:trPr>
        <w:tc>
          <w:tcPr>
            <w:tcW w:w="1418" w:type="dxa"/>
            <w:shd w:val="clear" w:color="auto" w:fill="auto"/>
          </w:tcPr>
          <w:p w14:paraId="42120E5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[Rx beam assumption]</w:t>
            </w:r>
          </w:p>
        </w:tc>
        <w:tc>
          <w:tcPr>
            <w:tcW w:w="1589" w:type="dxa"/>
          </w:tcPr>
          <w:p w14:paraId="17DA1E9A" w14:textId="23FF089A" w:rsidR="007520D0" w:rsidRPr="003C28C6"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25D4B3DE" w14:textId="09F9AF46" w:rsidR="007520D0" w:rsidRPr="003C28C6"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6C050EC8" w14:textId="4AC5D42A" w:rsidR="007520D0" w:rsidRPr="003C28C6"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63112269" w14:textId="4242CDB3" w:rsidR="007520D0" w:rsidRPr="003C28C6"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4FCD9A56" w14:textId="4C40E0B0" w:rsidR="007520D0" w:rsidRPr="003C28C6"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shd w:val="clear" w:color="auto" w:fill="auto"/>
          </w:tcPr>
          <w:p w14:paraId="49BC2360" w14:textId="0BA96DC4" w:rsidR="007520D0" w:rsidRPr="00253FBD"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51A5ED92" w14:textId="78CFF601" w:rsidR="007520D0" w:rsidRPr="00253FBD" w:rsidRDefault="007520D0" w:rsidP="00613135">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r>
      <w:tr w:rsidR="007520D0" w:rsidRPr="00253FBD" w14:paraId="5083AA9D" w14:textId="77777777" w:rsidTr="00613135">
        <w:trPr>
          <w:trHeight w:val="20"/>
          <w:jc w:val="center"/>
        </w:trPr>
        <w:tc>
          <w:tcPr>
            <w:tcW w:w="1418" w:type="dxa"/>
            <w:shd w:val="clear" w:color="auto" w:fill="auto"/>
          </w:tcPr>
          <w:p w14:paraId="7A35458B"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Baseline scheme</w:t>
            </w:r>
          </w:p>
        </w:tc>
        <w:tc>
          <w:tcPr>
            <w:tcW w:w="1589" w:type="dxa"/>
          </w:tcPr>
          <w:p w14:paraId="1EA4B5D6" w14:textId="226930E4"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2FE09548" w14:textId="3885684E"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55CBAA05" w14:textId="70FF4B21"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0AD96985" w14:textId="52479179"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620A3D42" w14:textId="6FF88B3D"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shd w:val="clear" w:color="auto" w:fill="auto"/>
          </w:tcPr>
          <w:p w14:paraId="68B9EBD7" w14:textId="7DE4A395" w:rsidR="007520D0" w:rsidRPr="00253FBD"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3F998B2B" w14:textId="5D1D7727" w:rsidR="007520D0" w:rsidRPr="00253FBD" w:rsidRDefault="007520D0" w:rsidP="00613135">
            <w:pPr>
              <w:keepNext/>
              <w:spacing w:after="0"/>
              <w:jc w:val="center"/>
              <w:rPr>
                <w:color w:val="000000"/>
                <w:sz w:val="18"/>
                <w:szCs w:val="18"/>
              </w:rPr>
            </w:pPr>
            <w:r w:rsidRPr="003C28C6">
              <w:rPr>
                <w:color w:val="000000"/>
                <w:sz w:val="18"/>
                <w:szCs w:val="18"/>
              </w:rPr>
              <w:t>Option 2</w:t>
            </w:r>
          </w:p>
        </w:tc>
      </w:tr>
      <w:tr w:rsidR="007520D0" w:rsidRPr="00253FBD" w14:paraId="3E6B795E" w14:textId="77777777" w:rsidTr="00613135">
        <w:trPr>
          <w:trHeight w:val="20"/>
          <w:jc w:val="center"/>
        </w:trPr>
        <w:tc>
          <w:tcPr>
            <w:tcW w:w="1418" w:type="dxa"/>
            <w:shd w:val="clear" w:color="auto" w:fill="auto"/>
          </w:tcPr>
          <w:p w14:paraId="6635274B"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Model input, </w:t>
            </w:r>
          </w:p>
        </w:tc>
        <w:tc>
          <w:tcPr>
            <w:tcW w:w="1589" w:type="dxa"/>
          </w:tcPr>
          <w:p w14:paraId="5D23EA8A" w14:textId="0CF2262E" w:rsidR="007520D0" w:rsidRPr="003C28C6"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tcPr>
          <w:p w14:paraId="45E990F1" w14:textId="40AF697C" w:rsidR="007520D0" w:rsidRPr="003C28C6"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tcPr>
          <w:p w14:paraId="2C6A3B1A" w14:textId="246E8B6C" w:rsidR="007520D0" w:rsidRPr="003C28C6"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tcPr>
          <w:p w14:paraId="678241AC" w14:textId="63EB8396" w:rsidR="007520D0" w:rsidRPr="003C28C6"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tcPr>
          <w:p w14:paraId="273CB4BA" w14:textId="2D02920E" w:rsidR="007520D0" w:rsidRPr="003C28C6"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shd w:val="clear" w:color="auto" w:fill="auto"/>
          </w:tcPr>
          <w:p w14:paraId="203160E2" w14:textId="476491DA" w:rsidR="007520D0" w:rsidRPr="00253FBD"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417" w:type="dxa"/>
          </w:tcPr>
          <w:p w14:paraId="215E8283" w14:textId="4E70F77F" w:rsidR="007520D0" w:rsidRPr="00253FBD" w:rsidRDefault="007520D0" w:rsidP="00613135">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r>
      <w:tr w:rsidR="007520D0" w:rsidRPr="00253FBD" w14:paraId="7D92D32A" w14:textId="77777777" w:rsidTr="00613135">
        <w:trPr>
          <w:trHeight w:val="20"/>
          <w:jc w:val="center"/>
        </w:trPr>
        <w:tc>
          <w:tcPr>
            <w:tcW w:w="1418" w:type="dxa"/>
            <w:shd w:val="clear" w:color="auto" w:fill="auto"/>
          </w:tcPr>
          <w:p w14:paraId="3C1BE15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Model output, </w:t>
            </w:r>
          </w:p>
        </w:tc>
        <w:tc>
          <w:tcPr>
            <w:tcW w:w="1589" w:type="dxa"/>
          </w:tcPr>
          <w:p w14:paraId="6547F1D3" w14:textId="3FE76BC0"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1415183A" w14:textId="2C1D8376"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084F241E" w14:textId="03491020"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6C8791AB" w14:textId="268F5F4E"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7FFE51C8" w14:textId="56A9F655"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shd w:val="clear" w:color="auto" w:fill="auto"/>
          </w:tcPr>
          <w:p w14:paraId="149FB5EC" w14:textId="783C2272" w:rsidR="007520D0" w:rsidRPr="00253FBD"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4E12DBE0" w14:textId="5ED3A54B" w:rsidR="007520D0" w:rsidRPr="00253FBD"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r>
      <w:tr w:rsidR="007520D0" w:rsidRPr="00253FBD" w14:paraId="278C891F" w14:textId="77777777" w:rsidTr="00613135">
        <w:trPr>
          <w:trHeight w:val="20"/>
          <w:jc w:val="center"/>
        </w:trPr>
        <w:tc>
          <w:tcPr>
            <w:tcW w:w="1418" w:type="dxa"/>
            <w:shd w:val="clear" w:color="auto" w:fill="auto"/>
          </w:tcPr>
          <w:p w14:paraId="04BBF0D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Model label</w:t>
            </w:r>
          </w:p>
        </w:tc>
        <w:tc>
          <w:tcPr>
            <w:tcW w:w="1589" w:type="dxa"/>
          </w:tcPr>
          <w:p w14:paraId="525BE943" w14:textId="24FC4F54"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2B10982B" w14:textId="7E7C09BA"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36AA6185" w14:textId="778E2EF6"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26024A51" w14:textId="3285CED1"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79DB2B88" w14:textId="515BED26"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shd w:val="clear" w:color="auto" w:fill="auto"/>
          </w:tcPr>
          <w:p w14:paraId="39122D76" w14:textId="36026FD8" w:rsidR="007520D0" w:rsidRPr="00253FBD"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0966CFCD" w14:textId="78790622" w:rsidR="007520D0" w:rsidRPr="00253FBD"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7520D0" w:rsidRPr="00253FBD" w14:paraId="22E51BA2" w14:textId="77777777" w:rsidTr="00613135">
        <w:trPr>
          <w:trHeight w:val="20"/>
          <w:jc w:val="center"/>
        </w:trPr>
        <w:tc>
          <w:tcPr>
            <w:tcW w:w="1418" w:type="dxa"/>
            <w:shd w:val="clear" w:color="auto" w:fill="auto"/>
          </w:tcPr>
          <w:p w14:paraId="55752BAC"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Training</w:t>
            </w:r>
          </w:p>
        </w:tc>
        <w:tc>
          <w:tcPr>
            <w:tcW w:w="1589" w:type="dxa"/>
          </w:tcPr>
          <w:p w14:paraId="5B9101E1" w14:textId="24AC8017"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6501ECA1" w14:textId="08BABB6A"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15DFB8CE" w14:textId="7EB488CD"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3BC82BBF" w14:textId="2A6E110E"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0D57349B" w14:textId="4EA5B594"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shd w:val="clear" w:color="auto" w:fill="auto"/>
          </w:tcPr>
          <w:p w14:paraId="0B195548" w14:textId="168971D6" w:rsidR="007520D0" w:rsidRPr="00253FBD"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65E95EEE" w14:textId="55ED4907" w:rsidR="007520D0" w:rsidRPr="00253FBD" w:rsidRDefault="007520D0" w:rsidP="00613135">
            <w:pPr>
              <w:keepNext/>
              <w:spacing w:after="0"/>
              <w:jc w:val="center"/>
              <w:rPr>
                <w:color w:val="000000"/>
                <w:sz w:val="18"/>
                <w:szCs w:val="18"/>
              </w:rPr>
            </w:pPr>
            <w:r w:rsidRPr="003C28C6">
              <w:rPr>
                <w:color w:val="000000"/>
                <w:sz w:val="18"/>
                <w:szCs w:val="18"/>
              </w:rPr>
              <w:t>~38K</w:t>
            </w:r>
          </w:p>
        </w:tc>
      </w:tr>
      <w:tr w:rsidR="007520D0" w:rsidRPr="00253FBD" w14:paraId="2987A264" w14:textId="77777777" w:rsidTr="00613135">
        <w:trPr>
          <w:trHeight w:val="20"/>
          <w:jc w:val="center"/>
        </w:trPr>
        <w:tc>
          <w:tcPr>
            <w:tcW w:w="1418" w:type="dxa"/>
            <w:shd w:val="clear" w:color="auto" w:fill="auto"/>
          </w:tcPr>
          <w:p w14:paraId="4A61E593"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Testing</w:t>
            </w:r>
          </w:p>
        </w:tc>
        <w:tc>
          <w:tcPr>
            <w:tcW w:w="1589" w:type="dxa"/>
          </w:tcPr>
          <w:p w14:paraId="2D8FB874" w14:textId="6EF1229F"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7DA410AE" w14:textId="33CA1B3C"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1A20DB8C" w14:textId="6B838ECE"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20CEE5E1" w14:textId="2E0FC1EF"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13993003" w14:textId="4633C263"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shd w:val="clear" w:color="auto" w:fill="auto"/>
          </w:tcPr>
          <w:p w14:paraId="28B11C6F" w14:textId="31E0D358" w:rsidR="007520D0" w:rsidRPr="00253FBD"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2D9C949C" w14:textId="0B1762FE" w:rsidR="007520D0" w:rsidRPr="00253FBD" w:rsidRDefault="007520D0" w:rsidP="00613135">
            <w:pPr>
              <w:keepNext/>
              <w:spacing w:after="0"/>
              <w:jc w:val="center"/>
              <w:rPr>
                <w:color w:val="000000"/>
                <w:sz w:val="18"/>
                <w:szCs w:val="18"/>
              </w:rPr>
            </w:pPr>
            <w:r w:rsidRPr="003C28C6">
              <w:rPr>
                <w:color w:val="000000"/>
                <w:sz w:val="18"/>
                <w:szCs w:val="18"/>
              </w:rPr>
              <w:t>~4K</w:t>
            </w:r>
          </w:p>
        </w:tc>
      </w:tr>
      <w:tr w:rsidR="007520D0" w:rsidRPr="00253FBD" w14:paraId="37B3A1EC" w14:textId="77777777" w:rsidTr="00613135">
        <w:trPr>
          <w:trHeight w:val="20"/>
          <w:jc w:val="center"/>
        </w:trPr>
        <w:tc>
          <w:tcPr>
            <w:tcW w:w="1418" w:type="dxa"/>
            <w:shd w:val="clear" w:color="auto" w:fill="auto"/>
          </w:tcPr>
          <w:p w14:paraId="536D8F7F"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model description</w:t>
            </w:r>
          </w:p>
        </w:tc>
        <w:tc>
          <w:tcPr>
            <w:tcW w:w="1589" w:type="dxa"/>
          </w:tcPr>
          <w:p w14:paraId="1193A8A4" w14:textId="310A7603"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68B967A1" w14:textId="795E309F"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2BC97357" w14:textId="2D7C344E"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52EFAA00" w14:textId="751A6B4F"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1B357F4F" w14:textId="01085FD5"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shd w:val="clear" w:color="auto" w:fill="auto"/>
          </w:tcPr>
          <w:p w14:paraId="2D26EBAE" w14:textId="6B5543B7" w:rsidR="007520D0" w:rsidRPr="00253FBD"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492C454E" w14:textId="5329200B" w:rsidR="007520D0" w:rsidRPr="00253FBD" w:rsidRDefault="007520D0" w:rsidP="00613135">
            <w:pPr>
              <w:keepNext/>
              <w:spacing w:after="0"/>
              <w:jc w:val="center"/>
              <w:rPr>
                <w:color w:val="000000"/>
                <w:sz w:val="18"/>
                <w:szCs w:val="18"/>
              </w:rPr>
            </w:pPr>
            <w:r w:rsidRPr="003C28C6">
              <w:rPr>
                <w:color w:val="000000"/>
                <w:sz w:val="18"/>
                <w:szCs w:val="18"/>
              </w:rPr>
              <w:t>CNN</w:t>
            </w:r>
          </w:p>
        </w:tc>
      </w:tr>
      <w:tr w:rsidR="007520D0" w:rsidRPr="00253FBD" w14:paraId="652644F9" w14:textId="77777777" w:rsidTr="00613135">
        <w:trPr>
          <w:trHeight w:val="20"/>
          <w:jc w:val="center"/>
        </w:trPr>
        <w:tc>
          <w:tcPr>
            <w:tcW w:w="1418" w:type="dxa"/>
            <w:shd w:val="clear" w:color="auto" w:fill="auto"/>
          </w:tcPr>
          <w:p w14:paraId="1BABE91B" w14:textId="613B99C6" w:rsidR="007520D0" w:rsidRPr="00253FBD" w:rsidRDefault="007520D0" w:rsidP="00613135">
            <w:pPr>
              <w:keepNext/>
              <w:spacing w:after="0"/>
              <w:rPr>
                <w:b/>
                <w:bCs/>
                <w:color w:val="000000"/>
                <w:sz w:val="18"/>
                <w:szCs w:val="18"/>
                <w:lang w:val="en-US"/>
              </w:rPr>
            </w:pPr>
            <w:r w:rsidRPr="00253FBD">
              <w:rPr>
                <w:b/>
                <w:bCs/>
                <w:color w:val="000000"/>
                <w:sz w:val="18"/>
                <w:szCs w:val="18"/>
                <w:lang w:val="en-US"/>
              </w:rPr>
              <w:t>[complexity parameters (M)]</w:t>
            </w:r>
          </w:p>
        </w:tc>
        <w:tc>
          <w:tcPr>
            <w:tcW w:w="1589" w:type="dxa"/>
          </w:tcPr>
          <w:p w14:paraId="73822646" w14:textId="10EF6796"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63035346" w14:textId="4B659166"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119E8A69" w14:textId="1287E0D5"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1F7C0962" w14:textId="65406C28"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017FD993" w14:textId="3951277A"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shd w:val="clear" w:color="auto" w:fill="auto"/>
          </w:tcPr>
          <w:p w14:paraId="2D1A6376" w14:textId="4113C34F" w:rsidR="007520D0" w:rsidRPr="00253FBD"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6866831D" w14:textId="6BBF3629" w:rsidR="007520D0" w:rsidRPr="00253FBD" w:rsidRDefault="007520D0" w:rsidP="00613135">
            <w:pPr>
              <w:keepNext/>
              <w:spacing w:after="0"/>
              <w:jc w:val="center"/>
              <w:rPr>
                <w:color w:val="000000"/>
                <w:sz w:val="18"/>
                <w:szCs w:val="18"/>
              </w:rPr>
            </w:pPr>
            <w:r w:rsidRPr="003C28C6">
              <w:rPr>
                <w:color w:val="000000"/>
                <w:sz w:val="18"/>
                <w:szCs w:val="18"/>
              </w:rPr>
              <w:t>~100K</w:t>
            </w:r>
          </w:p>
        </w:tc>
      </w:tr>
      <w:tr w:rsidR="007520D0" w:rsidRPr="00253FBD" w14:paraId="7A2744FA" w14:textId="77777777" w:rsidTr="00613135">
        <w:trPr>
          <w:trHeight w:val="20"/>
          <w:jc w:val="center"/>
        </w:trPr>
        <w:tc>
          <w:tcPr>
            <w:tcW w:w="1418" w:type="dxa"/>
            <w:shd w:val="clear" w:color="auto" w:fill="auto"/>
          </w:tcPr>
          <w:p w14:paraId="58F776CF" w14:textId="797636DA"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[complexity model size </w:t>
            </w:r>
          </w:p>
        </w:tc>
        <w:tc>
          <w:tcPr>
            <w:tcW w:w="1589" w:type="dxa"/>
          </w:tcPr>
          <w:p w14:paraId="5C6F71CE" w14:textId="01C8F8A4"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3A6DDDBA" w14:textId="15F753F8"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23E00602" w14:textId="4C5D00E6"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70BD28E4" w14:textId="66155BCB"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tcPr>
          <w:p w14:paraId="63E30711" w14:textId="79643687"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shd w:val="clear" w:color="auto" w:fill="auto"/>
          </w:tcPr>
          <w:p w14:paraId="2895D7B7" w14:textId="2E38830B"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tcPr>
          <w:p w14:paraId="17814C44" w14:textId="218DBFE1"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r>
      <w:tr w:rsidR="007520D0" w:rsidRPr="00253FBD" w14:paraId="1EACF7F2" w14:textId="77777777" w:rsidTr="00613135">
        <w:trPr>
          <w:trHeight w:val="20"/>
          <w:jc w:val="center"/>
        </w:trPr>
        <w:tc>
          <w:tcPr>
            <w:tcW w:w="1418" w:type="dxa"/>
            <w:shd w:val="clear" w:color="auto" w:fill="auto"/>
          </w:tcPr>
          <w:p w14:paraId="4F8E2939"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Computational complexity [FLOPs]</w:t>
            </w:r>
          </w:p>
        </w:tc>
        <w:tc>
          <w:tcPr>
            <w:tcW w:w="1589" w:type="dxa"/>
          </w:tcPr>
          <w:p w14:paraId="22F6E722" w14:textId="26F8640D"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750DD7B8" w14:textId="2223212A"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F199BEA" w14:textId="38BC04F3"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C601D80" w14:textId="12495963" w:rsidR="007520D0" w:rsidRPr="003C28C6"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402271F3" w14:textId="55E6896E" w:rsidR="007520D0" w:rsidRPr="003C28C6"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shd w:val="clear" w:color="auto" w:fill="auto"/>
          </w:tcPr>
          <w:p w14:paraId="1BD05A08" w14:textId="752F3E49" w:rsidR="007520D0" w:rsidRPr="00253FBD"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31AB515" w14:textId="30755AC6" w:rsidR="007520D0" w:rsidRPr="00253FBD"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r>
      <w:tr w:rsidR="007520D0" w:rsidRPr="00253FBD" w14:paraId="7C2574C5" w14:textId="77777777" w:rsidTr="00613135">
        <w:trPr>
          <w:trHeight w:val="20"/>
          <w:jc w:val="center"/>
        </w:trPr>
        <w:tc>
          <w:tcPr>
            <w:tcW w:w="1418" w:type="dxa"/>
            <w:shd w:val="clear" w:color="auto" w:fill="auto"/>
          </w:tcPr>
          <w:p w14:paraId="6CB0C32C"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w:t>
            </w:r>
          </w:p>
        </w:tc>
        <w:tc>
          <w:tcPr>
            <w:tcW w:w="1589" w:type="dxa"/>
          </w:tcPr>
          <w:p w14:paraId="1012F367" w14:textId="5251DF3B" w:rsidR="007520D0" w:rsidRPr="4167E260" w:rsidRDefault="007520D0" w:rsidP="00613135">
            <w:pPr>
              <w:keepNext/>
              <w:spacing w:after="0"/>
              <w:jc w:val="center"/>
              <w:rPr>
                <w:color w:val="000000" w:themeColor="text1"/>
                <w:sz w:val="18"/>
                <w:szCs w:val="18"/>
              </w:rPr>
            </w:pPr>
            <w:r w:rsidRPr="59D304A1">
              <w:rPr>
                <w:color w:val="000000" w:themeColor="text1"/>
                <w:sz w:val="18"/>
                <w:szCs w:val="18"/>
              </w:rPr>
              <w:t>85.2</w:t>
            </w:r>
          </w:p>
        </w:tc>
        <w:tc>
          <w:tcPr>
            <w:tcW w:w="1417" w:type="dxa"/>
          </w:tcPr>
          <w:p w14:paraId="42107E20" w14:textId="235FE009" w:rsidR="007520D0" w:rsidRPr="4167E260" w:rsidRDefault="007520D0" w:rsidP="00613135">
            <w:pPr>
              <w:keepNext/>
              <w:spacing w:after="0"/>
              <w:jc w:val="center"/>
              <w:rPr>
                <w:color w:val="000000" w:themeColor="text1"/>
                <w:sz w:val="18"/>
                <w:szCs w:val="18"/>
              </w:rPr>
            </w:pPr>
            <w:r w:rsidRPr="003C28C6">
              <w:rPr>
                <w:color w:val="000000"/>
                <w:sz w:val="18"/>
                <w:szCs w:val="18"/>
              </w:rPr>
              <w:t>80.7</w:t>
            </w:r>
          </w:p>
        </w:tc>
        <w:tc>
          <w:tcPr>
            <w:tcW w:w="1417" w:type="dxa"/>
          </w:tcPr>
          <w:p w14:paraId="0DC364F3" w14:textId="30228F37" w:rsidR="007520D0" w:rsidRPr="4167E260" w:rsidRDefault="007520D0" w:rsidP="00613135">
            <w:pPr>
              <w:keepNext/>
              <w:spacing w:after="0"/>
              <w:jc w:val="center"/>
              <w:rPr>
                <w:color w:val="000000" w:themeColor="text1"/>
                <w:sz w:val="18"/>
                <w:szCs w:val="18"/>
              </w:rPr>
            </w:pPr>
            <w:r w:rsidRPr="003C28C6">
              <w:rPr>
                <w:color w:val="000000"/>
                <w:sz w:val="18"/>
                <w:szCs w:val="18"/>
              </w:rPr>
              <w:t>74.8</w:t>
            </w:r>
          </w:p>
        </w:tc>
        <w:tc>
          <w:tcPr>
            <w:tcW w:w="1417" w:type="dxa"/>
          </w:tcPr>
          <w:p w14:paraId="51F15298" w14:textId="034648DF" w:rsidR="007520D0" w:rsidRPr="003C28C6" w:rsidRDefault="007520D0" w:rsidP="00613135">
            <w:pPr>
              <w:keepNext/>
              <w:spacing w:after="0"/>
              <w:jc w:val="center"/>
              <w:rPr>
                <w:color w:val="000000"/>
                <w:sz w:val="18"/>
                <w:szCs w:val="18"/>
              </w:rPr>
            </w:pPr>
            <w:r w:rsidRPr="4167E260">
              <w:rPr>
                <w:color w:val="000000" w:themeColor="text1"/>
                <w:sz w:val="18"/>
                <w:szCs w:val="18"/>
              </w:rPr>
              <w:t xml:space="preserve">83.1 </w:t>
            </w:r>
          </w:p>
        </w:tc>
        <w:tc>
          <w:tcPr>
            <w:tcW w:w="1417" w:type="dxa"/>
          </w:tcPr>
          <w:p w14:paraId="1F7A8FBB" w14:textId="3AA35A9E" w:rsidR="007520D0" w:rsidRPr="003C28C6" w:rsidRDefault="007520D0" w:rsidP="00613135">
            <w:pPr>
              <w:keepNext/>
              <w:spacing w:after="0"/>
              <w:jc w:val="center"/>
              <w:rPr>
                <w:color w:val="000000"/>
                <w:sz w:val="18"/>
                <w:szCs w:val="18"/>
              </w:rPr>
            </w:pPr>
            <w:r w:rsidRPr="00AA35A9">
              <w:rPr>
                <w:color w:val="000000"/>
                <w:sz w:val="18"/>
                <w:szCs w:val="18"/>
              </w:rPr>
              <w:t>76.3</w:t>
            </w:r>
            <w:r>
              <w:rPr>
                <w:color w:val="000000"/>
                <w:sz w:val="18"/>
                <w:szCs w:val="18"/>
              </w:rPr>
              <w:t xml:space="preserve"> </w:t>
            </w:r>
          </w:p>
        </w:tc>
        <w:tc>
          <w:tcPr>
            <w:tcW w:w="1417" w:type="dxa"/>
            <w:shd w:val="clear" w:color="auto" w:fill="auto"/>
          </w:tcPr>
          <w:p w14:paraId="543C5B08" w14:textId="56A69095" w:rsidR="007520D0" w:rsidRPr="00253FBD" w:rsidRDefault="007520D0" w:rsidP="00613135">
            <w:pPr>
              <w:keepNext/>
              <w:spacing w:after="0"/>
              <w:jc w:val="center"/>
              <w:rPr>
                <w:color w:val="000000"/>
                <w:sz w:val="18"/>
                <w:szCs w:val="18"/>
              </w:rPr>
            </w:pPr>
            <w:r w:rsidRPr="00B5522F">
              <w:rPr>
                <w:color w:val="000000"/>
                <w:sz w:val="18"/>
                <w:szCs w:val="18"/>
              </w:rPr>
              <w:t>78.3</w:t>
            </w:r>
            <w:r>
              <w:rPr>
                <w:color w:val="000000"/>
                <w:sz w:val="18"/>
                <w:szCs w:val="18"/>
              </w:rPr>
              <w:t xml:space="preserve"> </w:t>
            </w:r>
          </w:p>
        </w:tc>
        <w:tc>
          <w:tcPr>
            <w:tcW w:w="1417" w:type="dxa"/>
          </w:tcPr>
          <w:p w14:paraId="2A7D190D" w14:textId="4A168050" w:rsidR="007520D0" w:rsidRPr="00253FBD" w:rsidRDefault="007520D0" w:rsidP="00613135">
            <w:pPr>
              <w:keepNext/>
              <w:spacing w:after="0"/>
              <w:jc w:val="center"/>
              <w:rPr>
                <w:color w:val="000000"/>
                <w:sz w:val="18"/>
                <w:szCs w:val="18"/>
              </w:rPr>
            </w:pPr>
            <w:r w:rsidRPr="001E2E69">
              <w:rPr>
                <w:color w:val="000000"/>
                <w:sz w:val="18"/>
                <w:szCs w:val="18"/>
              </w:rPr>
              <w:t>70.74</w:t>
            </w:r>
            <w:r>
              <w:rPr>
                <w:color w:val="000000"/>
                <w:sz w:val="18"/>
                <w:szCs w:val="18"/>
              </w:rPr>
              <w:t xml:space="preserve"> </w:t>
            </w:r>
          </w:p>
        </w:tc>
      </w:tr>
      <w:tr w:rsidR="007520D0" w:rsidRPr="00253FBD" w14:paraId="5A14D395" w14:textId="77777777" w:rsidTr="00613135">
        <w:trPr>
          <w:trHeight w:val="20"/>
          <w:jc w:val="center"/>
        </w:trPr>
        <w:tc>
          <w:tcPr>
            <w:tcW w:w="1418" w:type="dxa"/>
            <w:shd w:val="clear" w:color="auto" w:fill="auto"/>
          </w:tcPr>
          <w:p w14:paraId="43FDB708"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 with 1dB margin</w:t>
            </w:r>
          </w:p>
        </w:tc>
        <w:tc>
          <w:tcPr>
            <w:tcW w:w="1589" w:type="dxa"/>
          </w:tcPr>
          <w:p w14:paraId="0ED2BAD3" w14:textId="38DCF192" w:rsidR="007520D0" w:rsidRPr="008E0018" w:rsidRDefault="007520D0" w:rsidP="00613135">
            <w:pPr>
              <w:keepNext/>
              <w:spacing w:after="0"/>
              <w:jc w:val="center"/>
              <w:rPr>
                <w:color w:val="000000"/>
                <w:sz w:val="18"/>
                <w:szCs w:val="18"/>
              </w:rPr>
            </w:pPr>
            <w:r w:rsidRPr="003C28C6">
              <w:rPr>
                <w:color w:val="000000"/>
                <w:sz w:val="18"/>
                <w:szCs w:val="18"/>
              </w:rPr>
              <w:t>95.3</w:t>
            </w:r>
          </w:p>
        </w:tc>
        <w:tc>
          <w:tcPr>
            <w:tcW w:w="1417" w:type="dxa"/>
          </w:tcPr>
          <w:p w14:paraId="4555F92F" w14:textId="0F2C378C" w:rsidR="007520D0" w:rsidRPr="008E0018" w:rsidRDefault="007520D0" w:rsidP="00613135">
            <w:pPr>
              <w:keepNext/>
              <w:spacing w:after="0"/>
              <w:jc w:val="center"/>
              <w:rPr>
                <w:color w:val="000000"/>
                <w:sz w:val="18"/>
                <w:szCs w:val="18"/>
              </w:rPr>
            </w:pPr>
            <w:r w:rsidRPr="003C28C6">
              <w:rPr>
                <w:color w:val="000000"/>
                <w:sz w:val="18"/>
                <w:szCs w:val="18"/>
              </w:rPr>
              <w:t>92.7</w:t>
            </w:r>
          </w:p>
        </w:tc>
        <w:tc>
          <w:tcPr>
            <w:tcW w:w="1417" w:type="dxa"/>
          </w:tcPr>
          <w:p w14:paraId="0E455353" w14:textId="2E5BB09B" w:rsidR="007520D0" w:rsidRPr="008E0018" w:rsidRDefault="007520D0" w:rsidP="00613135">
            <w:pPr>
              <w:keepNext/>
              <w:spacing w:after="0"/>
              <w:jc w:val="center"/>
              <w:rPr>
                <w:color w:val="000000"/>
                <w:sz w:val="18"/>
                <w:szCs w:val="18"/>
              </w:rPr>
            </w:pPr>
            <w:r w:rsidRPr="003C28C6">
              <w:rPr>
                <w:color w:val="000000"/>
                <w:sz w:val="18"/>
                <w:szCs w:val="18"/>
              </w:rPr>
              <w:t>87.7</w:t>
            </w:r>
          </w:p>
        </w:tc>
        <w:tc>
          <w:tcPr>
            <w:tcW w:w="1417" w:type="dxa"/>
          </w:tcPr>
          <w:p w14:paraId="566C0D04" w14:textId="417E4618" w:rsidR="007520D0" w:rsidRPr="003C28C6" w:rsidRDefault="007520D0" w:rsidP="00613135">
            <w:pPr>
              <w:keepNext/>
              <w:spacing w:after="0"/>
              <w:jc w:val="center"/>
              <w:rPr>
                <w:color w:val="000000"/>
                <w:sz w:val="18"/>
                <w:szCs w:val="18"/>
              </w:rPr>
            </w:pPr>
            <w:r w:rsidRPr="008E0018">
              <w:rPr>
                <w:color w:val="000000"/>
                <w:sz w:val="18"/>
                <w:szCs w:val="18"/>
              </w:rPr>
              <w:t>93.68</w:t>
            </w:r>
          </w:p>
        </w:tc>
        <w:tc>
          <w:tcPr>
            <w:tcW w:w="1417" w:type="dxa"/>
          </w:tcPr>
          <w:p w14:paraId="72E6A28D" w14:textId="0FA7073C" w:rsidR="007520D0" w:rsidRPr="003C28C6" w:rsidRDefault="007520D0" w:rsidP="00613135">
            <w:pPr>
              <w:keepNext/>
              <w:spacing w:after="0"/>
              <w:jc w:val="center"/>
              <w:rPr>
                <w:color w:val="000000"/>
                <w:sz w:val="18"/>
                <w:szCs w:val="18"/>
              </w:rPr>
            </w:pPr>
            <w:r w:rsidRPr="00AA35A9">
              <w:rPr>
                <w:color w:val="000000"/>
                <w:sz w:val="18"/>
                <w:szCs w:val="18"/>
              </w:rPr>
              <w:t>89.9</w:t>
            </w:r>
            <w:r>
              <w:rPr>
                <w:color w:val="000000"/>
                <w:sz w:val="18"/>
                <w:szCs w:val="18"/>
              </w:rPr>
              <w:t xml:space="preserve"> </w:t>
            </w:r>
          </w:p>
        </w:tc>
        <w:tc>
          <w:tcPr>
            <w:tcW w:w="1417" w:type="dxa"/>
            <w:shd w:val="clear" w:color="auto" w:fill="auto"/>
          </w:tcPr>
          <w:p w14:paraId="77638558" w14:textId="6910C6FF" w:rsidR="007520D0" w:rsidRPr="00253FBD" w:rsidRDefault="007520D0" w:rsidP="00613135">
            <w:pPr>
              <w:keepNext/>
              <w:spacing w:after="0"/>
              <w:jc w:val="center"/>
              <w:rPr>
                <w:color w:val="000000"/>
                <w:sz w:val="18"/>
                <w:szCs w:val="18"/>
              </w:rPr>
            </w:pPr>
            <w:r w:rsidRPr="00AD144B">
              <w:rPr>
                <w:color w:val="000000"/>
                <w:sz w:val="18"/>
                <w:szCs w:val="18"/>
              </w:rPr>
              <w:t>90.35</w:t>
            </w:r>
            <w:r>
              <w:rPr>
                <w:color w:val="000000"/>
                <w:sz w:val="18"/>
                <w:szCs w:val="18"/>
              </w:rPr>
              <w:t xml:space="preserve"> </w:t>
            </w:r>
          </w:p>
        </w:tc>
        <w:tc>
          <w:tcPr>
            <w:tcW w:w="1417" w:type="dxa"/>
          </w:tcPr>
          <w:p w14:paraId="3FFF8033" w14:textId="1E0D3C4F" w:rsidR="007520D0" w:rsidRPr="00253FBD" w:rsidRDefault="007520D0" w:rsidP="00613135">
            <w:pPr>
              <w:keepNext/>
              <w:spacing w:after="0"/>
              <w:jc w:val="center"/>
              <w:rPr>
                <w:color w:val="000000"/>
                <w:sz w:val="18"/>
                <w:szCs w:val="18"/>
              </w:rPr>
            </w:pPr>
            <w:r w:rsidRPr="00B37C2B">
              <w:rPr>
                <w:color w:val="000000"/>
                <w:sz w:val="18"/>
                <w:szCs w:val="18"/>
              </w:rPr>
              <w:t>85.62</w:t>
            </w:r>
            <w:r>
              <w:rPr>
                <w:color w:val="000000"/>
                <w:sz w:val="18"/>
                <w:szCs w:val="18"/>
              </w:rPr>
              <w:t xml:space="preserve"> </w:t>
            </w:r>
          </w:p>
        </w:tc>
      </w:tr>
      <w:tr w:rsidR="007520D0" w:rsidRPr="00253FBD" w14:paraId="15FFE9F8" w14:textId="77777777" w:rsidTr="00613135">
        <w:trPr>
          <w:trHeight w:val="20"/>
          <w:jc w:val="center"/>
        </w:trPr>
        <w:tc>
          <w:tcPr>
            <w:tcW w:w="1418" w:type="dxa"/>
            <w:shd w:val="clear" w:color="auto" w:fill="auto"/>
          </w:tcPr>
          <w:p w14:paraId="6C05E29A"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1589" w:type="dxa"/>
          </w:tcPr>
          <w:p w14:paraId="0E92ED5F" w14:textId="77777777" w:rsidR="007520D0" w:rsidRDefault="007520D0" w:rsidP="00AF22D0">
            <w:pPr>
              <w:keepNext/>
              <w:spacing w:after="0"/>
              <w:jc w:val="center"/>
              <w:rPr>
                <w:color w:val="000000"/>
                <w:sz w:val="18"/>
                <w:szCs w:val="18"/>
              </w:rPr>
            </w:pPr>
            <w:r w:rsidRPr="00253FBD">
              <w:rPr>
                <w:color w:val="000000"/>
                <w:sz w:val="18"/>
                <w:szCs w:val="18"/>
              </w:rPr>
              <w:t>Top-2/1(%</w:t>
            </w:r>
            <w:proofErr w:type="gramStart"/>
            <w:r w:rsidRPr="00253FBD">
              <w:rPr>
                <w:color w:val="000000"/>
                <w:sz w:val="18"/>
                <w:szCs w:val="18"/>
              </w:rPr>
              <w:t>) ,</w:t>
            </w:r>
            <w:proofErr w:type="gramEnd"/>
            <w:r w:rsidRPr="00253FBD">
              <w:rPr>
                <w:color w:val="000000"/>
                <w:sz w:val="18"/>
                <w:szCs w:val="18"/>
              </w:rPr>
              <w:t xml:space="preserve"> Top-3/1(%) ,Top-5/1(%)</w:t>
            </w:r>
          </w:p>
          <w:p w14:paraId="0915D445" w14:textId="35A91ECB" w:rsidR="007520D0" w:rsidRPr="006C6153" w:rsidRDefault="007520D0" w:rsidP="00AF22D0">
            <w:pPr>
              <w:keepNext/>
              <w:spacing w:after="0"/>
              <w:jc w:val="center"/>
              <w:rPr>
                <w:color w:val="000000"/>
                <w:sz w:val="18"/>
                <w:szCs w:val="18"/>
              </w:rPr>
            </w:pPr>
            <w:r w:rsidRPr="003C28C6">
              <w:rPr>
                <w:color w:val="000000"/>
                <w:sz w:val="18"/>
                <w:szCs w:val="18"/>
              </w:rPr>
              <w:t>[95.8, 97.9, 99.2]</w:t>
            </w:r>
          </w:p>
        </w:tc>
        <w:tc>
          <w:tcPr>
            <w:tcW w:w="1417" w:type="dxa"/>
          </w:tcPr>
          <w:p w14:paraId="340F1DF3" w14:textId="77777777" w:rsidR="007520D0" w:rsidRDefault="007520D0" w:rsidP="00AF22D0">
            <w:pPr>
              <w:keepNext/>
              <w:spacing w:after="0"/>
              <w:jc w:val="center"/>
              <w:rPr>
                <w:color w:val="000000"/>
                <w:sz w:val="18"/>
                <w:szCs w:val="18"/>
              </w:rPr>
            </w:pPr>
            <w:r w:rsidRPr="00253FBD">
              <w:rPr>
                <w:color w:val="000000"/>
                <w:sz w:val="18"/>
                <w:szCs w:val="18"/>
              </w:rPr>
              <w:t>Top-2/1(%</w:t>
            </w:r>
            <w:proofErr w:type="gramStart"/>
            <w:r w:rsidRPr="00253FBD">
              <w:rPr>
                <w:color w:val="000000"/>
                <w:sz w:val="18"/>
                <w:szCs w:val="18"/>
              </w:rPr>
              <w:t>) ,</w:t>
            </w:r>
            <w:proofErr w:type="gramEnd"/>
            <w:r w:rsidRPr="00253FBD">
              <w:rPr>
                <w:color w:val="000000"/>
                <w:sz w:val="18"/>
                <w:szCs w:val="18"/>
              </w:rPr>
              <w:t xml:space="preserve"> Top-3/1(%) ,Top-5/1(%)</w:t>
            </w:r>
          </w:p>
          <w:p w14:paraId="257D0ADF" w14:textId="42FCC2B4" w:rsidR="007520D0" w:rsidRPr="006C6153" w:rsidRDefault="007520D0" w:rsidP="00AF22D0">
            <w:pPr>
              <w:keepNext/>
              <w:spacing w:after="0"/>
              <w:jc w:val="center"/>
              <w:rPr>
                <w:color w:val="000000"/>
                <w:sz w:val="18"/>
                <w:szCs w:val="18"/>
              </w:rPr>
            </w:pPr>
            <w:r w:rsidRPr="003C28C6">
              <w:rPr>
                <w:color w:val="000000"/>
                <w:sz w:val="18"/>
                <w:szCs w:val="18"/>
              </w:rPr>
              <w:t>[93.7, 96.8, 98.6]</w:t>
            </w:r>
          </w:p>
        </w:tc>
        <w:tc>
          <w:tcPr>
            <w:tcW w:w="1417" w:type="dxa"/>
          </w:tcPr>
          <w:p w14:paraId="75C63B8B" w14:textId="77777777" w:rsidR="007520D0" w:rsidRDefault="007520D0" w:rsidP="00AF22D0">
            <w:pPr>
              <w:keepNext/>
              <w:spacing w:after="0"/>
              <w:jc w:val="center"/>
              <w:rPr>
                <w:color w:val="000000"/>
                <w:sz w:val="18"/>
                <w:szCs w:val="18"/>
              </w:rPr>
            </w:pPr>
            <w:r w:rsidRPr="00253FBD">
              <w:rPr>
                <w:color w:val="000000"/>
                <w:sz w:val="18"/>
                <w:szCs w:val="18"/>
              </w:rPr>
              <w:t>Top-2/1(%</w:t>
            </w:r>
            <w:proofErr w:type="gramStart"/>
            <w:r w:rsidRPr="00253FBD">
              <w:rPr>
                <w:color w:val="000000"/>
                <w:sz w:val="18"/>
                <w:szCs w:val="18"/>
              </w:rPr>
              <w:t>) ,</w:t>
            </w:r>
            <w:proofErr w:type="gramEnd"/>
            <w:r w:rsidRPr="00253FBD">
              <w:rPr>
                <w:color w:val="000000"/>
                <w:sz w:val="18"/>
                <w:szCs w:val="18"/>
              </w:rPr>
              <w:t xml:space="preserve"> Top-3/1(%) ,Top-5/1(%)</w:t>
            </w:r>
          </w:p>
          <w:p w14:paraId="4916E281" w14:textId="50E740A0" w:rsidR="007520D0" w:rsidRPr="006C6153" w:rsidRDefault="007520D0" w:rsidP="00AF22D0">
            <w:pPr>
              <w:keepNext/>
              <w:spacing w:after="0"/>
              <w:jc w:val="center"/>
              <w:rPr>
                <w:color w:val="000000"/>
                <w:sz w:val="18"/>
                <w:szCs w:val="18"/>
              </w:rPr>
            </w:pPr>
            <w:r w:rsidRPr="003C28C6">
              <w:rPr>
                <w:color w:val="000000"/>
                <w:sz w:val="18"/>
                <w:szCs w:val="18"/>
              </w:rPr>
              <w:t>[90.1, 94.6, 97.5]</w:t>
            </w:r>
          </w:p>
        </w:tc>
        <w:tc>
          <w:tcPr>
            <w:tcW w:w="1417" w:type="dxa"/>
          </w:tcPr>
          <w:p w14:paraId="3778CBC6" w14:textId="3D693B54" w:rsidR="007520D0" w:rsidRPr="00253FBD" w:rsidRDefault="007520D0" w:rsidP="00AF22D0">
            <w:pPr>
              <w:keepNext/>
              <w:spacing w:after="0"/>
              <w:jc w:val="center"/>
              <w:rPr>
                <w:color w:val="000000"/>
                <w:sz w:val="18"/>
                <w:szCs w:val="18"/>
              </w:rPr>
            </w:pPr>
            <w:r w:rsidRPr="006C6153">
              <w:rPr>
                <w:color w:val="000000"/>
                <w:sz w:val="18"/>
                <w:szCs w:val="18"/>
              </w:rPr>
              <w:t>94.91</w:t>
            </w:r>
            <w:r>
              <w:rPr>
                <w:color w:val="000000"/>
                <w:sz w:val="18"/>
                <w:szCs w:val="18"/>
              </w:rPr>
              <w:t xml:space="preserve">, </w:t>
            </w:r>
            <w:r w:rsidRPr="006C6153">
              <w:rPr>
                <w:color w:val="000000"/>
                <w:sz w:val="18"/>
                <w:szCs w:val="18"/>
              </w:rPr>
              <w:t>98.44</w:t>
            </w:r>
          </w:p>
        </w:tc>
        <w:tc>
          <w:tcPr>
            <w:tcW w:w="1417" w:type="dxa"/>
          </w:tcPr>
          <w:p w14:paraId="70B6111E" w14:textId="6FE6C291" w:rsidR="007520D0" w:rsidRPr="00253FBD" w:rsidRDefault="007520D0" w:rsidP="00AF22D0">
            <w:pPr>
              <w:keepNext/>
              <w:spacing w:after="0"/>
              <w:jc w:val="center"/>
              <w:rPr>
                <w:color w:val="000000"/>
                <w:sz w:val="18"/>
                <w:szCs w:val="18"/>
              </w:rPr>
            </w:pPr>
            <w:r w:rsidRPr="00821EC4">
              <w:rPr>
                <w:color w:val="000000"/>
                <w:sz w:val="18"/>
                <w:szCs w:val="18"/>
              </w:rPr>
              <w:t>91.6</w:t>
            </w:r>
            <w:r>
              <w:rPr>
                <w:color w:val="000000"/>
                <w:sz w:val="18"/>
                <w:szCs w:val="18"/>
              </w:rPr>
              <w:t xml:space="preserve">, </w:t>
            </w:r>
            <w:r w:rsidRPr="00821EC4">
              <w:rPr>
                <w:color w:val="000000"/>
                <w:sz w:val="18"/>
                <w:szCs w:val="18"/>
              </w:rPr>
              <w:t>97.3</w:t>
            </w:r>
          </w:p>
        </w:tc>
        <w:tc>
          <w:tcPr>
            <w:tcW w:w="1417" w:type="dxa"/>
            <w:shd w:val="clear" w:color="auto" w:fill="auto"/>
          </w:tcPr>
          <w:p w14:paraId="17BB23B2" w14:textId="34A1957B" w:rsidR="007520D0" w:rsidRPr="00253FBD" w:rsidRDefault="007520D0" w:rsidP="00613135">
            <w:pPr>
              <w:keepNext/>
              <w:spacing w:after="0"/>
              <w:jc w:val="center"/>
              <w:rPr>
                <w:color w:val="000000"/>
                <w:sz w:val="18"/>
                <w:szCs w:val="18"/>
              </w:rPr>
            </w:pPr>
            <w:r w:rsidRPr="002C0BC2">
              <w:rPr>
                <w:color w:val="000000"/>
                <w:sz w:val="18"/>
                <w:szCs w:val="18"/>
              </w:rPr>
              <w:t>92.82</w:t>
            </w:r>
            <w:r>
              <w:rPr>
                <w:color w:val="000000"/>
                <w:sz w:val="18"/>
                <w:szCs w:val="18"/>
              </w:rPr>
              <w:t xml:space="preserve">, </w:t>
            </w:r>
            <w:r w:rsidRPr="002C0BC2">
              <w:rPr>
                <w:color w:val="000000"/>
                <w:sz w:val="18"/>
                <w:szCs w:val="18"/>
              </w:rPr>
              <w:t>97.79</w:t>
            </w:r>
          </w:p>
        </w:tc>
        <w:tc>
          <w:tcPr>
            <w:tcW w:w="1417" w:type="dxa"/>
          </w:tcPr>
          <w:p w14:paraId="3B201253" w14:textId="2830491C" w:rsidR="007520D0" w:rsidRPr="00253FBD" w:rsidRDefault="007520D0" w:rsidP="00613135">
            <w:pPr>
              <w:keepNext/>
              <w:spacing w:after="0"/>
              <w:jc w:val="center"/>
              <w:rPr>
                <w:color w:val="000000"/>
                <w:sz w:val="18"/>
                <w:szCs w:val="18"/>
              </w:rPr>
            </w:pPr>
            <w:r w:rsidRPr="00371AF3">
              <w:rPr>
                <w:color w:val="000000"/>
                <w:sz w:val="18"/>
                <w:szCs w:val="18"/>
              </w:rPr>
              <w:t>88.9</w:t>
            </w:r>
            <w:r>
              <w:rPr>
                <w:color w:val="000000"/>
                <w:sz w:val="18"/>
                <w:szCs w:val="18"/>
              </w:rPr>
              <w:t xml:space="preserve">, </w:t>
            </w:r>
            <w:r w:rsidRPr="003B68CD">
              <w:rPr>
                <w:color w:val="000000"/>
                <w:sz w:val="18"/>
                <w:szCs w:val="18"/>
              </w:rPr>
              <w:t>96.1</w:t>
            </w:r>
          </w:p>
        </w:tc>
      </w:tr>
      <w:tr w:rsidR="007520D0" w:rsidRPr="00253FBD" w14:paraId="50FDF069" w14:textId="77777777" w:rsidTr="00613135">
        <w:trPr>
          <w:trHeight w:val="20"/>
          <w:jc w:val="center"/>
        </w:trPr>
        <w:tc>
          <w:tcPr>
            <w:tcW w:w="1418" w:type="dxa"/>
            <w:shd w:val="clear" w:color="auto" w:fill="auto"/>
          </w:tcPr>
          <w:p w14:paraId="15BF9CDF"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Top-1/2(%), Top-1/4(%), other values (Optional)</w:t>
            </w:r>
          </w:p>
        </w:tc>
        <w:tc>
          <w:tcPr>
            <w:tcW w:w="1589" w:type="dxa"/>
          </w:tcPr>
          <w:p w14:paraId="3AB7B146" w14:textId="52A72127" w:rsidR="007520D0" w:rsidRDefault="007520D0" w:rsidP="00613135">
            <w:pPr>
              <w:keepNext/>
              <w:spacing w:after="0"/>
              <w:jc w:val="center"/>
              <w:rPr>
                <w:color w:val="000000"/>
                <w:sz w:val="18"/>
                <w:szCs w:val="18"/>
              </w:rPr>
            </w:pPr>
            <w:r>
              <w:rPr>
                <w:color w:val="000000"/>
                <w:sz w:val="18"/>
                <w:szCs w:val="18"/>
              </w:rPr>
              <w:t>-</w:t>
            </w:r>
          </w:p>
        </w:tc>
        <w:tc>
          <w:tcPr>
            <w:tcW w:w="1417" w:type="dxa"/>
          </w:tcPr>
          <w:p w14:paraId="34189C41" w14:textId="70AFA5A3" w:rsidR="007520D0" w:rsidRDefault="007520D0" w:rsidP="00613135">
            <w:pPr>
              <w:keepNext/>
              <w:spacing w:after="0"/>
              <w:jc w:val="center"/>
              <w:rPr>
                <w:color w:val="000000"/>
                <w:sz w:val="18"/>
                <w:szCs w:val="18"/>
              </w:rPr>
            </w:pPr>
            <w:r w:rsidRPr="00300E1F">
              <w:rPr>
                <w:color w:val="000000"/>
                <w:sz w:val="18"/>
                <w:szCs w:val="18"/>
              </w:rPr>
              <w:t>-</w:t>
            </w:r>
          </w:p>
        </w:tc>
        <w:tc>
          <w:tcPr>
            <w:tcW w:w="1417" w:type="dxa"/>
          </w:tcPr>
          <w:p w14:paraId="2F2F2A94" w14:textId="1D726191" w:rsidR="007520D0" w:rsidRDefault="007520D0" w:rsidP="00613135">
            <w:pPr>
              <w:keepNext/>
              <w:spacing w:after="0"/>
              <w:jc w:val="center"/>
              <w:rPr>
                <w:color w:val="000000"/>
                <w:sz w:val="18"/>
                <w:szCs w:val="18"/>
              </w:rPr>
            </w:pPr>
            <w:r w:rsidRPr="00300E1F">
              <w:rPr>
                <w:color w:val="000000"/>
                <w:sz w:val="18"/>
                <w:szCs w:val="18"/>
              </w:rPr>
              <w:t>-</w:t>
            </w:r>
          </w:p>
        </w:tc>
        <w:tc>
          <w:tcPr>
            <w:tcW w:w="1417" w:type="dxa"/>
          </w:tcPr>
          <w:p w14:paraId="219D07A2" w14:textId="665DE218" w:rsidR="007520D0" w:rsidRPr="003C28C6" w:rsidRDefault="007520D0" w:rsidP="00613135">
            <w:pPr>
              <w:keepNext/>
              <w:spacing w:after="0"/>
              <w:jc w:val="center"/>
              <w:rPr>
                <w:color w:val="000000"/>
                <w:sz w:val="18"/>
                <w:szCs w:val="18"/>
              </w:rPr>
            </w:pPr>
            <w:r>
              <w:rPr>
                <w:color w:val="000000"/>
                <w:sz w:val="18"/>
                <w:szCs w:val="18"/>
              </w:rPr>
              <w:t>-</w:t>
            </w:r>
          </w:p>
        </w:tc>
        <w:tc>
          <w:tcPr>
            <w:tcW w:w="1417" w:type="dxa"/>
          </w:tcPr>
          <w:p w14:paraId="4CA1F76D" w14:textId="4D3D4C30" w:rsidR="007520D0" w:rsidRPr="003C28C6" w:rsidRDefault="007520D0" w:rsidP="00613135">
            <w:pPr>
              <w:keepNext/>
              <w:spacing w:after="0"/>
              <w:jc w:val="center"/>
              <w:rPr>
                <w:color w:val="000000"/>
                <w:sz w:val="18"/>
                <w:szCs w:val="18"/>
              </w:rPr>
            </w:pPr>
            <w:r>
              <w:rPr>
                <w:color w:val="000000"/>
                <w:sz w:val="18"/>
                <w:szCs w:val="18"/>
              </w:rPr>
              <w:t>-</w:t>
            </w:r>
          </w:p>
        </w:tc>
        <w:tc>
          <w:tcPr>
            <w:tcW w:w="1417" w:type="dxa"/>
            <w:shd w:val="clear" w:color="auto" w:fill="auto"/>
          </w:tcPr>
          <w:p w14:paraId="72F1DF51" w14:textId="312CD411" w:rsidR="007520D0" w:rsidRPr="00253FBD" w:rsidRDefault="007520D0" w:rsidP="00613135">
            <w:pPr>
              <w:keepNext/>
              <w:spacing w:after="0"/>
              <w:jc w:val="center"/>
              <w:rPr>
                <w:color w:val="000000"/>
                <w:sz w:val="18"/>
                <w:szCs w:val="18"/>
              </w:rPr>
            </w:pPr>
            <w:r>
              <w:rPr>
                <w:color w:val="000000"/>
                <w:sz w:val="18"/>
                <w:szCs w:val="18"/>
              </w:rPr>
              <w:t>-</w:t>
            </w:r>
          </w:p>
        </w:tc>
        <w:tc>
          <w:tcPr>
            <w:tcW w:w="1417" w:type="dxa"/>
          </w:tcPr>
          <w:p w14:paraId="44110B21" w14:textId="1FD05BA2" w:rsidR="007520D0" w:rsidRPr="00253FBD" w:rsidRDefault="007520D0" w:rsidP="00613135">
            <w:pPr>
              <w:keepNext/>
              <w:spacing w:after="0"/>
              <w:jc w:val="center"/>
              <w:rPr>
                <w:color w:val="000000"/>
                <w:sz w:val="18"/>
                <w:szCs w:val="18"/>
              </w:rPr>
            </w:pPr>
            <w:r>
              <w:rPr>
                <w:color w:val="000000"/>
                <w:sz w:val="18"/>
                <w:szCs w:val="18"/>
              </w:rPr>
              <w:t>-</w:t>
            </w:r>
          </w:p>
        </w:tc>
      </w:tr>
      <w:tr w:rsidR="007520D0" w:rsidRPr="00253FBD" w14:paraId="384B20D6" w14:textId="77777777" w:rsidTr="00613135">
        <w:trPr>
          <w:trHeight w:val="20"/>
          <w:jc w:val="center"/>
        </w:trPr>
        <w:tc>
          <w:tcPr>
            <w:tcW w:w="1418" w:type="dxa"/>
            <w:shd w:val="clear" w:color="auto" w:fill="auto"/>
          </w:tcPr>
          <w:p w14:paraId="38FCCA55"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Average L1-RSRP diff (dB)</w:t>
            </w:r>
          </w:p>
        </w:tc>
        <w:tc>
          <w:tcPr>
            <w:tcW w:w="1589" w:type="dxa"/>
          </w:tcPr>
          <w:p w14:paraId="19F6BDE6" w14:textId="4815BB30" w:rsidR="007520D0" w:rsidRPr="00FA49C6" w:rsidRDefault="007520D0" w:rsidP="00613135">
            <w:pPr>
              <w:keepNext/>
              <w:spacing w:after="0"/>
              <w:jc w:val="center"/>
              <w:rPr>
                <w:color w:val="000000"/>
                <w:sz w:val="18"/>
                <w:szCs w:val="18"/>
              </w:rPr>
            </w:pPr>
            <w:r w:rsidRPr="003C28C6">
              <w:rPr>
                <w:color w:val="000000"/>
                <w:sz w:val="18"/>
                <w:szCs w:val="18"/>
              </w:rPr>
              <w:t>0.2</w:t>
            </w:r>
          </w:p>
        </w:tc>
        <w:tc>
          <w:tcPr>
            <w:tcW w:w="1417" w:type="dxa"/>
          </w:tcPr>
          <w:p w14:paraId="29DFD289" w14:textId="04BAED2B" w:rsidR="007520D0" w:rsidRPr="00FA49C6" w:rsidRDefault="007520D0" w:rsidP="00613135">
            <w:pPr>
              <w:keepNext/>
              <w:spacing w:after="0"/>
              <w:jc w:val="center"/>
              <w:rPr>
                <w:color w:val="000000"/>
                <w:sz w:val="18"/>
                <w:szCs w:val="18"/>
              </w:rPr>
            </w:pPr>
            <w:r w:rsidRPr="003C28C6">
              <w:rPr>
                <w:color w:val="000000"/>
                <w:sz w:val="18"/>
                <w:szCs w:val="18"/>
              </w:rPr>
              <w:t>1.2</w:t>
            </w:r>
          </w:p>
        </w:tc>
        <w:tc>
          <w:tcPr>
            <w:tcW w:w="1417" w:type="dxa"/>
          </w:tcPr>
          <w:p w14:paraId="0A9C8B2B" w14:textId="12293E1A" w:rsidR="007520D0" w:rsidRPr="00FA49C6" w:rsidRDefault="007520D0" w:rsidP="00613135">
            <w:pPr>
              <w:keepNext/>
              <w:spacing w:after="0"/>
              <w:jc w:val="center"/>
              <w:rPr>
                <w:color w:val="000000"/>
                <w:sz w:val="18"/>
                <w:szCs w:val="18"/>
              </w:rPr>
            </w:pPr>
            <w:r w:rsidRPr="003C28C6">
              <w:rPr>
                <w:color w:val="000000"/>
                <w:sz w:val="18"/>
                <w:szCs w:val="18"/>
              </w:rPr>
              <w:t>0.7</w:t>
            </w:r>
          </w:p>
        </w:tc>
        <w:tc>
          <w:tcPr>
            <w:tcW w:w="1417" w:type="dxa"/>
          </w:tcPr>
          <w:p w14:paraId="45F780E1" w14:textId="7070298B" w:rsidR="007520D0" w:rsidRPr="003C28C6" w:rsidRDefault="007520D0" w:rsidP="00613135">
            <w:pPr>
              <w:keepNext/>
              <w:spacing w:after="0"/>
              <w:jc w:val="center"/>
              <w:rPr>
                <w:color w:val="000000"/>
                <w:sz w:val="18"/>
                <w:szCs w:val="18"/>
              </w:rPr>
            </w:pPr>
            <w:r w:rsidRPr="00FA49C6">
              <w:rPr>
                <w:color w:val="000000"/>
                <w:sz w:val="18"/>
                <w:szCs w:val="18"/>
              </w:rPr>
              <w:t>0.24</w:t>
            </w:r>
          </w:p>
        </w:tc>
        <w:tc>
          <w:tcPr>
            <w:tcW w:w="1417" w:type="dxa"/>
          </w:tcPr>
          <w:p w14:paraId="10EBB6F1" w14:textId="2603D7E1" w:rsidR="007520D0" w:rsidRPr="003C28C6" w:rsidRDefault="007520D0" w:rsidP="00613135">
            <w:pPr>
              <w:keepNext/>
              <w:spacing w:after="0"/>
              <w:jc w:val="center"/>
              <w:rPr>
                <w:color w:val="000000"/>
                <w:sz w:val="18"/>
                <w:szCs w:val="18"/>
              </w:rPr>
            </w:pPr>
            <w:r w:rsidRPr="000721F7">
              <w:rPr>
                <w:color w:val="000000"/>
                <w:sz w:val="18"/>
                <w:szCs w:val="18"/>
              </w:rPr>
              <w:t>0.405</w:t>
            </w:r>
          </w:p>
        </w:tc>
        <w:tc>
          <w:tcPr>
            <w:tcW w:w="1417" w:type="dxa"/>
            <w:shd w:val="clear" w:color="auto" w:fill="auto"/>
          </w:tcPr>
          <w:p w14:paraId="54EADEB8" w14:textId="7239AD05" w:rsidR="007520D0" w:rsidRPr="00253FBD" w:rsidRDefault="007520D0" w:rsidP="00613135">
            <w:pPr>
              <w:keepNext/>
              <w:spacing w:after="0"/>
              <w:jc w:val="center"/>
              <w:rPr>
                <w:color w:val="000000"/>
                <w:sz w:val="18"/>
                <w:szCs w:val="18"/>
                <w:lang w:val="en-US"/>
              </w:rPr>
            </w:pPr>
            <w:r w:rsidRPr="00CB5C66">
              <w:rPr>
                <w:color w:val="000000"/>
                <w:sz w:val="18"/>
                <w:szCs w:val="18"/>
                <w:lang w:val="en-US"/>
              </w:rPr>
              <w:t>0.385</w:t>
            </w:r>
          </w:p>
        </w:tc>
        <w:tc>
          <w:tcPr>
            <w:tcW w:w="1417" w:type="dxa"/>
          </w:tcPr>
          <w:p w14:paraId="516F0964" w14:textId="34AFC269" w:rsidR="007520D0" w:rsidRPr="00253FBD" w:rsidRDefault="007520D0" w:rsidP="00613135">
            <w:pPr>
              <w:keepNext/>
              <w:spacing w:after="0"/>
              <w:jc w:val="center"/>
              <w:rPr>
                <w:color w:val="000000"/>
                <w:sz w:val="18"/>
                <w:szCs w:val="18"/>
              </w:rPr>
            </w:pPr>
            <w:r w:rsidRPr="007237E0">
              <w:rPr>
                <w:color w:val="000000"/>
                <w:sz w:val="18"/>
                <w:szCs w:val="18"/>
              </w:rPr>
              <w:t>0.59</w:t>
            </w:r>
          </w:p>
        </w:tc>
      </w:tr>
      <w:tr w:rsidR="007520D0" w:rsidRPr="00253FBD" w14:paraId="51B8F44C" w14:textId="77777777" w:rsidTr="00613135">
        <w:trPr>
          <w:trHeight w:val="20"/>
          <w:jc w:val="center"/>
        </w:trPr>
        <w:tc>
          <w:tcPr>
            <w:tcW w:w="1418" w:type="dxa"/>
            <w:shd w:val="clear" w:color="auto" w:fill="auto"/>
          </w:tcPr>
          <w:p w14:paraId="353777E0"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[5%ile of L1-RSRP diff (dB)]</w:t>
            </w:r>
          </w:p>
        </w:tc>
        <w:tc>
          <w:tcPr>
            <w:tcW w:w="1589" w:type="dxa"/>
          </w:tcPr>
          <w:p w14:paraId="7EBBE647" w14:textId="534016C1" w:rsidR="007520D0" w:rsidRPr="00FA49C6" w:rsidRDefault="007520D0" w:rsidP="00613135">
            <w:pPr>
              <w:keepNext/>
              <w:spacing w:after="0"/>
              <w:jc w:val="center"/>
              <w:rPr>
                <w:color w:val="000000"/>
                <w:sz w:val="18"/>
                <w:szCs w:val="18"/>
              </w:rPr>
            </w:pPr>
            <w:r w:rsidRPr="003C28C6">
              <w:rPr>
                <w:color w:val="000000"/>
                <w:sz w:val="18"/>
                <w:szCs w:val="18"/>
              </w:rPr>
              <w:t>0.9</w:t>
            </w:r>
          </w:p>
        </w:tc>
        <w:tc>
          <w:tcPr>
            <w:tcW w:w="1417" w:type="dxa"/>
          </w:tcPr>
          <w:p w14:paraId="097E39F1" w14:textId="5CB5C380" w:rsidR="007520D0" w:rsidRPr="00FA49C6" w:rsidRDefault="007520D0" w:rsidP="00613135">
            <w:pPr>
              <w:keepNext/>
              <w:spacing w:after="0"/>
              <w:jc w:val="center"/>
              <w:rPr>
                <w:color w:val="000000"/>
                <w:sz w:val="18"/>
                <w:szCs w:val="18"/>
              </w:rPr>
            </w:pPr>
            <w:r w:rsidRPr="003C28C6">
              <w:rPr>
                <w:color w:val="000000"/>
                <w:sz w:val="18"/>
                <w:szCs w:val="18"/>
              </w:rPr>
              <w:t>1.5</w:t>
            </w:r>
          </w:p>
        </w:tc>
        <w:tc>
          <w:tcPr>
            <w:tcW w:w="1417" w:type="dxa"/>
          </w:tcPr>
          <w:p w14:paraId="4A8187AD" w14:textId="4419FA17" w:rsidR="007520D0" w:rsidRPr="00FA49C6" w:rsidRDefault="007520D0" w:rsidP="00613135">
            <w:pPr>
              <w:keepNext/>
              <w:spacing w:after="0"/>
              <w:jc w:val="center"/>
              <w:rPr>
                <w:color w:val="000000"/>
                <w:sz w:val="18"/>
                <w:szCs w:val="18"/>
              </w:rPr>
            </w:pPr>
            <w:r w:rsidRPr="003C28C6">
              <w:rPr>
                <w:color w:val="000000"/>
                <w:sz w:val="18"/>
                <w:szCs w:val="18"/>
              </w:rPr>
              <w:t>3.2</w:t>
            </w:r>
          </w:p>
        </w:tc>
        <w:tc>
          <w:tcPr>
            <w:tcW w:w="1417" w:type="dxa"/>
          </w:tcPr>
          <w:p w14:paraId="7AB1F65B" w14:textId="1ECECDDA" w:rsidR="007520D0" w:rsidRPr="003C28C6" w:rsidRDefault="007520D0" w:rsidP="00613135">
            <w:pPr>
              <w:keepNext/>
              <w:spacing w:after="0"/>
              <w:jc w:val="center"/>
              <w:rPr>
                <w:color w:val="000000"/>
                <w:sz w:val="18"/>
                <w:szCs w:val="18"/>
              </w:rPr>
            </w:pPr>
            <w:r w:rsidRPr="00FA49C6">
              <w:rPr>
                <w:color w:val="000000"/>
                <w:sz w:val="18"/>
                <w:szCs w:val="18"/>
              </w:rPr>
              <w:t>1.32</w:t>
            </w:r>
          </w:p>
        </w:tc>
        <w:tc>
          <w:tcPr>
            <w:tcW w:w="1417" w:type="dxa"/>
          </w:tcPr>
          <w:p w14:paraId="23012FCF" w14:textId="046C4AFE" w:rsidR="007520D0" w:rsidRPr="003C28C6" w:rsidRDefault="007520D0" w:rsidP="00613135">
            <w:pPr>
              <w:keepNext/>
              <w:spacing w:after="0"/>
              <w:jc w:val="center"/>
              <w:rPr>
                <w:color w:val="000000"/>
                <w:sz w:val="18"/>
                <w:szCs w:val="18"/>
              </w:rPr>
            </w:pPr>
            <w:r w:rsidRPr="00920C59">
              <w:rPr>
                <w:color w:val="000000"/>
                <w:sz w:val="18"/>
                <w:szCs w:val="18"/>
              </w:rPr>
              <w:t>2.1</w:t>
            </w:r>
          </w:p>
        </w:tc>
        <w:tc>
          <w:tcPr>
            <w:tcW w:w="1417" w:type="dxa"/>
            <w:shd w:val="clear" w:color="auto" w:fill="auto"/>
          </w:tcPr>
          <w:p w14:paraId="2BFEA6D1" w14:textId="5B1FF5EA" w:rsidR="007520D0" w:rsidRPr="00253FBD" w:rsidRDefault="007520D0" w:rsidP="00613135">
            <w:pPr>
              <w:keepNext/>
              <w:spacing w:after="0"/>
              <w:jc w:val="center"/>
              <w:rPr>
                <w:color w:val="000000"/>
                <w:sz w:val="18"/>
                <w:szCs w:val="18"/>
                <w:lang w:val="en-US"/>
              </w:rPr>
            </w:pPr>
            <w:r w:rsidRPr="00CB5C66">
              <w:rPr>
                <w:color w:val="000000"/>
                <w:sz w:val="18"/>
                <w:szCs w:val="18"/>
                <w:lang w:val="en-US"/>
              </w:rPr>
              <w:t>2.1</w:t>
            </w:r>
          </w:p>
        </w:tc>
        <w:tc>
          <w:tcPr>
            <w:tcW w:w="1417" w:type="dxa"/>
          </w:tcPr>
          <w:p w14:paraId="63525C9E" w14:textId="5D7E0103" w:rsidR="007520D0" w:rsidRPr="00253FBD" w:rsidRDefault="007520D0" w:rsidP="00613135">
            <w:pPr>
              <w:keepNext/>
              <w:spacing w:after="0"/>
              <w:jc w:val="center"/>
              <w:rPr>
                <w:color w:val="000000"/>
                <w:sz w:val="18"/>
                <w:szCs w:val="18"/>
              </w:rPr>
            </w:pPr>
            <w:r w:rsidRPr="00380256">
              <w:rPr>
                <w:color w:val="000000"/>
                <w:sz w:val="18"/>
                <w:szCs w:val="18"/>
              </w:rPr>
              <w:t>3.166</w:t>
            </w:r>
          </w:p>
        </w:tc>
      </w:tr>
      <w:tr w:rsidR="007520D0" w:rsidRPr="00253FBD" w14:paraId="2A75E366" w14:textId="77777777" w:rsidTr="00613135">
        <w:trPr>
          <w:trHeight w:val="20"/>
          <w:jc w:val="center"/>
        </w:trPr>
        <w:tc>
          <w:tcPr>
            <w:tcW w:w="1418" w:type="dxa"/>
            <w:shd w:val="clear" w:color="auto" w:fill="auto"/>
          </w:tcPr>
          <w:p w14:paraId="3F80DD8D"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[e.g., Predicted L1-RSRP] (Optional)</w:t>
            </w:r>
          </w:p>
        </w:tc>
        <w:tc>
          <w:tcPr>
            <w:tcW w:w="1589" w:type="dxa"/>
          </w:tcPr>
          <w:p w14:paraId="0F320D89" w14:textId="339C101C"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0E3DED6E" w14:textId="0522CE27"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78CA5253" w14:textId="234B68B0"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398A4B07" w14:textId="0FBE3633" w:rsidR="007520D0" w:rsidRPr="003C28C6" w:rsidRDefault="007520D0" w:rsidP="00613135">
            <w:pPr>
              <w:keepNext/>
              <w:spacing w:after="0"/>
              <w:jc w:val="center"/>
              <w:rPr>
                <w:color w:val="000000"/>
                <w:sz w:val="18"/>
                <w:szCs w:val="18"/>
              </w:rPr>
            </w:pPr>
            <w:r>
              <w:rPr>
                <w:color w:val="000000"/>
                <w:sz w:val="18"/>
                <w:szCs w:val="18"/>
              </w:rPr>
              <w:t>-</w:t>
            </w:r>
          </w:p>
        </w:tc>
        <w:tc>
          <w:tcPr>
            <w:tcW w:w="1417" w:type="dxa"/>
          </w:tcPr>
          <w:p w14:paraId="08916960" w14:textId="6D4877C4" w:rsidR="007520D0" w:rsidRPr="003C28C6" w:rsidRDefault="007520D0" w:rsidP="00613135">
            <w:pPr>
              <w:keepNext/>
              <w:spacing w:after="0"/>
              <w:jc w:val="center"/>
              <w:rPr>
                <w:color w:val="000000"/>
                <w:sz w:val="18"/>
                <w:szCs w:val="18"/>
              </w:rPr>
            </w:pPr>
            <w:r>
              <w:rPr>
                <w:color w:val="000000"/>
                <w:sz w:val="18"/>
                <w:szCs w:val="18"/>
              </w:rPr>
              <w:t>-</w:t>
            </w:r>
          </w:p>
        </w:tc>
        <w:tc>
          <w:tcPr>
            <w:tcW w:w="1417" w:type="dxa"/>
            <w:shd w:val="clear" w:color="auto" w:fill="auto"/>
          </w:tcPr>
          <w:p w14:paraId="4DC0512C" w14:textId="7887EC8D" w:rsidR="007520D0" w:rsidRPr="00253FBD" w:rsidRDefault="007520D0" w:rsidP="00613135">
            <w:pPr>
              <w:keepNext/>
              <w:spacing w:after="0"/>
              <w:jc w:val="center"/>
              <w:rPr>
                <w:color w:val="000000"/>
                <w:sz w:val="18"/>
                <w:szCs w:val="18"/>
                <w:lang w:val="en-US"/>
              </w:rPr>
            </w:pPr>
            <w:r>
              <w:rPr>
                <w:color w:val="000000"/>
                <w:sz w:val="18"/>
                <w:szCs w:val="18"/>
              </w:rPr>
              <w:t>-</w:t>
            </w:r>
          </w:p>
        </w:tc>
        <w:tc>
          <w:tcPr>
            <w:tcW w:w="1417" w:type="dxa"/>
          </w:tcPr>
          <w:p w14:paraId="65F6F4DA" w14:textId="118AC90C" w:rsidR="007520D0" w:rsidRPr="00253FBD" w:rsidRDefault="007520D0" w:rsidP="00613135">
            <w:pPr>
              <w:keepNext/>
              <w:spacing w:after="0"/>
              <w:jc w:val="center"/>
              <w:rPr>
                <w:color w:val="000000"/>
                <w:sz w:val="18"/>
                <w:szCs w:val="18"/>
              </w:rPr>
            </w:pPr>
            <w:r>
              <w:rPr>
                <w:color w:val="000000"/>
                <w:sz w:val="18"/>
                <w:szCs w:val="18"/>
              </w:rPr>
              <w:t>-</w:t>
            </w:r>
          </w:p>
        </w:tc>
      </w:tr>
      <w:tr w:rsidR="007520D0" w:rsidRPr="00253FBD" w14:paraId="5959D7D5" w14:textId="77777777" w:rsidTr="00613135">
        <w:trPr>
          <w:trHeight w:val="20"/>
          <w:jc w:val="center"/>
        </w:trPr>
        <w:tc>
          <w:tcPr>
            <w:tcW w:w="1418" w:type="dxa"/>
            <w:shd w:val="clear" w:color="auto" w:fill="auto"/>
          </w:tcPr>
          <w:p w14:paraId="5B1E7471" w14:textId="507E1CCC" w:rsidR="007520D0" w:rsidRPr="00253FBD" w:rsidRDefault="007520D0" w:rsidP="00613135">
            <w:pPr>
              <w:keepNext/>
              <w:spacing w:after="0"/>
              <w:rPr>
                <w:b/>
                <w:bCs/>
                <w:color w:val="000000"/>
                <w:sz w:val="18"/>
                <w:szCs w:val="18"/>
                <w:lang w:val="en-US"/>
              </w:rPr>
            </w:pPr>
            <w:r w:rsidRPr="00253FBD">
              <w:rPr>
                <w:b/>
                <w:bCs/>
                <w:color w:val="000000"/>
                <w:sz w:val="18"/>
                <w:szCs w:val="18"/>
                <w:lang w:val="en-US"/>
              </w:rPr>
              <w:t>RS overhead Reduction (%)</w:t>
            </w:r>
          </w:p>
        </w:tc>
        <w:tc>
          <w:tcPr>
            <w:tcW w:w="1589" w:type="dxa"/>
          </w:tcPr>
          <w:p w14:paraId="2E1A62A0" w14:textId="1EFBFC75" w:rsidR="007520D0" w:rsidRPr="003C28C6"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454664BF" w14:textId="4410EA26" w:rsidR="007520D0" w:rsidRPr="003C28C6"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3893DE4F" w14:textId="57F37EE2" w:rsidR="007520D0" w:rsidRPr="003C28C6"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64B8E2CA" w14:textId="6267404B" w:rsidR="007520D0" w:rsidRPr="003C28C6"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3784D324" w14:textId="102782BB" w:rsidR="007520D0" w:rsidRPr="003C28C6"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shd w:val="clear" w:color="auto" w:fill="auto"/>
          </w:tcPr>
          <w:p w14:paraId="3A6608D7" w14:textId="144F9386" w:rsidR="007520D0" w:rsidRPr="00253FBD"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776DE842" w14:textId="4BDB3E11" w:rsidR="007520D0" w:rsidRPr="00253FBD" w:rsidRDefault="007520D0" w:rsidP="00613135">
            <w:pPr>
              <w:keepNext/>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r>
      <w:tr w:rsidR="00265818" w:rsidRPr="00253FBD" w14:paraId="08C0CDCB" w14:textId="77777777" w:rsidTr="00613135">
        <w:trPr>
          <w:trHeight w:val="20"/>
          <w:jc w:val="center"/>
        </w:trPr>
        <w:tc>
          <w:tcPr>
            <w:tcW w:w="1418" w:type="dxa"/>
            <w:shd w:val="clear" w:color="auto" w:fill="auto"/>
          </w:tcPr>
          <w:p w14:paraId="66B9FD37" w14:textId="77777777" w:rsidR="00265818" w:rsidRPr="00253FBD" w:rsidRDefault="00265818" w:rsidP="00613135">
            <w:pPr>
              <w:keepNext/>
              <w:spacing w:after="0"/>
              <w:rPr>
                <w:b/>
                <w:bCs/>
                <w:color w:val="000000"/>
                <w:sz w:val="18"/>
                <w:szCs w:val="18"/>
                <w:lang w:val="en-US"/>
              </w:rPr>
            </w:pPr>
            <w:r w:rsidRPr="00253FBD">
              <w:rPr>
                <w:b/>
                <w:bCs/>
                <w:color w:val="000000"/>
                <w:sz w:val="18"/>
                <w:szCs w:val="18"/>
                <w:lang w:val="en-US"/>
              </w:rPr>
              <w:t>[avg. UE throughput]</w:t>
            </w:r>
          </w:p>
        </w:tc>
        <w:tc>
          <w:tcPr>
            <w:tcW w:w="1589" w:type="dxa"/>
          </w:tcPr>
          <w:p w14:paraId="6411012E" w14:textId="5705A3D6" w:rsidR="00265818" w:rsidRDefault="00265818" w:rsidP="00613135">
            <w:pPr>
              <w:keepNext/>
              <w:spacing w:after="0"/>
              <w:jc w:val="center"/>
              <w:rPr>
                <w:color w:val="000000"/>
                <w:sz w:val="18"/>
                <w:szCs w:val="18"/>
              </w:rPr>
            </w:pPr>
            <w:r>
              <w:rPr>
                <w:color w:val="000000"/>
                <w:sz w:val="18"/>
                <w:szCs w:val="18"/>
              </w:rPr>
              <w:t>-</w:t>
            </w:r>
          </w:p>
        </w:tc>
        <w:tc>
          <w:tcPr>
            <w:tcW w:w="1417" w:type="dxa"/>
          </w:tcPr>
          <w:p w14:paraId="7B67225D" w14:textId="3D2EB5FB" w:rsidR="00265818" w:rsidRDefault="00265818" w:rsidP="00613135">
            <w:pPr>
              <w:keepNext/>
              <w:spacing w:after="0"/>
              <w:jc w:val="center"/>
              <w:rPr>
                <w:color w:val="000000"/>
                <w:sz w:val="18"/>
                <w:szCs w:val="18"/>
              </w:rPr>
            </w:pPr>
            <w:r>
              <w:rPr>
                <w:color w:val="000000"/>
                <w:sz w:val="18"/>
                <w:szCs w:val="18"/>
              </w:rPr>
              <w:t>-</w:t>
            </w:r>
          </w:p>
        </w:tc>
        <w:tc>
          <w:tcPr>
            <w:tcW w:w="1417" w:type="dxa"/>
          </w:tcPr>
          <w:p w14:paraId="3E9E5620" w14:textId="3E825014" w:rsidR="00265818" w:rsidRDefault="00265818" w:rsidP="00613135">
            <w:pPr>
              <w:keepNext/>
              <w:spacing w:after="0"/>
              <w:jc w:val="center"/>
              <w:rPr>
                <w:color w:val="000000"/>
                <w:sz w:val="18"/>
                <w:szCs w:val="18"/>
              </w:rPr>
            </w:pPr>
            <w:r>
              <w:rPr>
                <w:color w:val="000000"/>
                <w:sz w:val="18"/>
                <w:szCs w:val="18"/>
              </w:rPr>
              <w:t>-</w:t>
            </w:r>
          </w:p>
        </w:tc>
        <w:tc>
          <w:tcPr>
            <w:tcW w:w="1417" w:type="dxa"/>
          </w:tcPr>
          <w:p w14:paraId="42F9E021" w14:textId="382AFBF7"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tcPr>
          <w:p w14:paraId="58BBC440" w14:textId="56CF0265"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shd w:val="clear" w:color="auto" w:fill="auto"/>
          </w:tcPr>
          <w:p w14:paraId="4E890487" w14:textId="34E8E978" w:rsidR="00265818" w:rsidRPr="00253FBD" w:rsidRDefault="00265818" w:rsidP="00613135">
            <w:pPr>
              <w:keepNext/>
              <w:spacing w:after="0"/>
              <w:jc w:val="center"/>
              <w:rPr>
                <w:color w:val="000000"/>
                <w:sz w:val="18"/>
                <w:szCs w:val="18"/>
              </w:rPr>
            </w:pPr>
            <w:r>
              <w:rPr>
                <w:color w:val="000000"/>
                <w:sz w:val="18"/>
                <w:szCs w:val="18"/>
              </w:rPr>
              <w:t>-</w:t>
            </w:r>
          </w:p>
        </w:tc>
        <w:tc>
          <w:tcPr>
            <w:tcW w:w="1417" w:type="dxa"/>
          </w:tcPr>
          <w:p w14:paraId="797F9B29" w14:textId="66516B85" w:rsidR="00265818" w:rsidRPr="00253FBD" w:rsidRDefault="00265818" w:rsidP="00613135">
            <w:pPr>
              <w:keepNext/>
              <w:spacing w:after="0"/>
              <w:jc w:val="center"/>
              <w:rPr>
                <w:color w:val="000000"/>
                <w:sz w:val="18"/>
                <w:szCs w:val="18"/>
              </w:rPr>
            </w:pPr>
            <w:r>
              <w:rPr>
                <w:color w:val="000000"/>
                <w:sz w:val="18"/>
                <w:szCs w:val="18"/>
              </w:rPr>
              <w:t>-</w:t>
            </w:r>
          </w:p>
        </w:tc>
      </w:tr>
      <w:tr w:rsidR="00265818" w:rsidRPr="00253FBD" w14:paraId="1607F169" w14:textId="77777777" w:rsidTr="00613135">
        <w:trPr>
          <w:trHeight w:val="20"/>
          <w:jc w:val="center"/>
        </w:trPr>
        <w:tc>
          <w:tcPr>
            <w:tcW w:w="1418" w:type="dxa"/>
            <w:shd w:val="clear" w:color="auto" w:fill="auto"/>
          </w:tcPr>
          <w:p w14:paraId="67A3A93A" w14:textId="77777777" w:rsidR="00265818" w:rsidRPr="00253FBD" w:rsidRDefault="00265818" w:rsidP="00613135">
            <w:pPr>
              <w:keepNext/>
              <w:spacing w:after="0"/>
              <w:rPr>
                <w:b/>
                <w:bCs/>
                <w:color w:val="000000"/>
                <w:sz w:val="18"/>
                <w:szCs w:val="18"/>
                <w:lang w:val="en-US"/>
              </w:rPr>
            </w:pPr>
            <w:r w:rsidRPr="00253FBD">
              <w:rPr>
                <w:b/>
                <w:bCs/>
                <w:color w:val="000000"/>
                <w:sz w:val="18"/>
                <w:szCs w:val="18"/>
                <w:lang w:val="en-US"/>
              </w:rPr>
              <w:t>[5%ile UE throughput]</w:t>
            </w:r>
          </w:p>
        </w:tc>
        <w:tc>
          <w:tcPr>
            <w:tcW w:w="1589" w:type="dxa"/>
          </w:tcPr>
          <w:p w14:paraId="1A881B3B" w14:textId="409802F1" w:rsidR="00265818" w:rsidRDefault="00265818" w:rsidP="00613135">
            <w:pPr>
              <w:keepNext/>
              <w:spacing w:after="0"/>
              <w:jc w:val="center"/>
              <w:rPr>
                <w:color w:val="000000"/>
                <w:sz w:val="18"/>
                <w:szCs w:val="18"/>
              </w:rPr>
            </w:pPr>
            <w:r>
              <w:rPr>
                <w:color w:val="000000"/>
                <w:sz w:val="18"/>
                <w:szCs w:val="18"/>
              </w:rPr>
              <w:t>-</w:t>
            </w:r>
          </w:p>
        </w:tc>
        <w:tc>
          <w:tcPr>
            <w:tcW w:w="1417" w:type="dxa"/>
          </w:tcPr>
          <w:p w14:paraId="72896E70" w14:textId="2F1B3E3C" w:rsidR="00265818" w:rsidRDefault="00265818" w:rsidP="00613135">
            <w:pPr>
              <w:keepNext/>
              <w:spacing w:after="0"/>
              <w:jc w:val="center"/>
              <w:rPr>
                <w:color w:val="000000"/>
                <w:sz w:val="18"/>
                <w:szCs w:val="18"/>
              </w:rPr>
            </w:pPr>
            <w:r>
              <w:rPr>
                <w:color w:val="000000"/>
                <w:sz w:val="18"/>
                <w:szCs w:val="18"/>
              </w:rPr>
              <w:t>-</w:t>
            </w:r>
          </w:p>
        </w:tc>
        <w:tc>
          <w:tcPr>
            <w:tcW w:w="1417" w:type="dxa"/>
          </w:tcPr>
          <w:p w14:paraId="1D5EADE2" w14:textId="0947FD7D" w:rsidR="00265818" w:rsidRDefault="00265818" w:rsidP="00613135">
            <w:pPr>
              <w:keepNext/>
              <w:spacing w:after="0"/>
              <w:jc w:val="center"/>
              <w:rPr>
                <w:color w:val="000000"/>
                <w:sz w:val="18"/>
                <w:szCs w:val="18"/>
              </w:rPr>
            </w:pPr>
            <w:r>
              <w:rPr>
                <w:color w:val="000000"/>
                <w:sz w:val="18"/>
                <w:szCs w:val="18"/>
              </w:rPr>
              <w:t>-</w:t>
            </w:r>
          </w:p>
        </w:tc>
        <w:tc>
          <w:tcPr>
            <w:tcW w:w="1417" w:type="dxa"/>
          </w:tcPr>
          <w:p w14:paraId="04C1C88D" w14:textId="152A8049"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tcPr>
          <w:p w14:paraId="33AC0D75" w14:textId="5E9BBAF3"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shd w:val="clear" w:color="auto" w:fill="auto"/>
          </w:tcPr>
          <w:p w14:paraId="74A00BCE" w14:textId="5C96BFBB" w:rsidR="00265818" w:rsidRPr="00253FBD" w:rsidRDefault="00265818" w:rsidP="00613135">
            <w:pPr>
              <w:keepNext/>
              <w:spacing w:after="0"/>
              <w:jc w:val="center"/>
              <w:rPr>
                <w:color w:val="000000"/>
                <w:sz w:val="18"/>
                <w:szCs w:val="18"/>
              </w:rPr>
            </w:pPr>
            <w:r>
              <w:rPr>
                <w:color w:val="000000"/>
                <w:sz w:val="18"/>
                <w:szCs w:val="18"/>
              </w:rPr>
              <w:t>-</w:t>
            </w:r>
          </w:p>
        </w:tc>
        <w:tc>
          <w:tcPr>
            <w:tcW w:w="1417" w:type="dxa"/>
          </w:tcPr>
          <w:p w14:paraId="3AF1DABE" w14:textId="1E4650C9" w:rsidR="00265818" w:rsidRPr="00253FBD" w:rsidRDefault="00265818" w:rsidP="00613135">
            <w:pPr>
              <w:keepNext/>
              <w:spacing w:after="0"/>
              <w:jc w:val="center"/>
              <w:rPr>
                <w:color w:val="000000"/>
                <w:sz w:val="18"/>
                <w:szCs w:val="18"/>
              </w:rPr>
            </w:pPr>
            <w:r>
              <w:rPr>
                <w:color w:val="000000"/>
                <w:sz w:val="18"/>
                <w:szCs w:val="18"/>
              </w:rPr>
              <w:t>-</w:t>
            </w:r>
          </w:p>
        </w:tc>
      </w:tr>
      <w:tr w:rsidR="007520D0" w:rsidRPr="00253FBD" w14:paraId="13F13081" w14:textId="77777777" w:rsidTr="00613135">
        <w:trPr>
          <w:trHeight w:val="20"/>
          <w:jc w:val="center"/>
        </w:trPr>
        <w:tc>
          <w:tcPr>
            <w:tcW w:w="1418" w:type="dxa"/>
            <w:shd w:val="clear" w:color="auto" w:fill="auto"/>
          </w:tcPr>
          <w:p w14:paraId="49C502EA"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[UCI report]</w:t>
            </w:r>
          </w:p>
        </w:tc>
        <w:tc>
          <w:tcPr>
            <w:tcW w:w="1589" w:type="dxa"/>
          </w:tcPr>
          <w:p w14:paraId="075CEA28" w14:textId="0451CA1C" w:rsidR="007520D0"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128FAA32" w14:textId="6FABD0F2" w:rsidR="007520D0"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2C80F357" w14:textId="028274DB" w:rsidR="007520D0"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42C18996" w14:textId="0D4A53C5" w:rsidR="007520D0" w:rsidRPr="003C28C6" w:rsidRDefault="007520D0" w:rsidP="00613135">
            <w:pPr>
              <w:keepNext/>
              <w:spacing w:after="0"/>
              <w:jc w:val="center"/>
              <w:rPr>
                <w:color w:val="000000"/>
                <w:sz w:val="18"/>
                <w:szCs w:val="18"/>
              </w:rPr>
            </w:pPr>
            <w:r w:rsidRPr="00253FBD">
              <w:rPr>
                <w:color w:val="000000"/>
                <w:sz w:val="18"/>
                <w:szCs w:val="18"/>
              </w:rPr>
              <w:t>-</w:t>
            </w:r>
          </w:p>
        </w:tc>
        <w:tc>
          <w:tcPr>
            <w:tcW w:w="1417" w:type="dxa"/>
          </w:tcPr>
          <w:p w14:paraId="2FC32B24" w14:textId="7B7740E7" w:rsidR="007520D0" w:rsidRPr="003C28C6" w:rsidRDefault="007520D0" w:rsidP="00613135">
            <w:pPr>
              <w:keepNext/>
              <w:spacing w:after="0"/>
              <w:jc w:val="center"/>
              <w:rPr>
                <w:color w:val="000000"/>
                <w:sz w:val="18"/>
                <w:szCs w:val="18"/>
              </w:rPr>
            </w:pPr>
            <w:r w:rsidRPr="00253FBD">
              <w:rPr>
                <w:color w:val="000000"/>
                <w:sz w:val="18"/>
                <w:szCs w:val="18"/>
              </w:rPr>
              <w:t>-</w:t>
            </w:r>
          </w:p>
        </w:tc>
        <w:tc>
          <w:tcPr>
            <w:tcW w:w="1417" w:type="dxa"/>
            <w:shd w:val="clear" w:color="auto" w:fill="auto"/>
          </w:tcPr>
          <w:p w14:paraId="260DA692" w14:textId="48319751" w:rsidR="007520D0" w:rsidRPr="00253FBD" w:rsidRDefault="007520D0" w:rsidP="00613135">
            <w:pPr>
              <w:keepNext/>
              <w:spacing w:after="0"/>
              <w:jc w:val="center"/>
              <w:rPr>
                <w:color w:val="000000"/>
                <w:sz w:val="18"/>
                <w:szCs w:val="18"/>
                <w:highlight w:val="yellow"/>
              </w:rPr>
            </w:pPr>
            <w:r w:rsidRPr="00253FBD">
              <w:rPr>
                <w:color w:val="000000"/>
                <w:sz w:val="18"/>
                <w:szCs w:val="18"/>
              </w:rPr>
              <w:t>-</w:t>
            </w:r>
          </w:p>
        </w:tc>
        <w:tc>
          <w:tcPr>
            <w:tcW w:w="1417" w:type="dxa"/>
          </w:tcPr>
          <w:p w14:paraId="74BC0787" w14:textId="1FAFFD05" w:rsidR="007520D0" w:rsidRPr="00253FBD" w:rsidRDefault="007520D0" w:rsidP="00613135">
            <w:pPr>
              <w:keepNext/>
              <w:spacing w:after="0"/>
              <w:jc w:val="center"/>
              <w:rPr>
                <w:color w:val="000000"/>
                <w:sz w:val="18"/>
                <w:szCs w:val="18"/>
                <w:highlight w:val="yellow"/>
              </w:rPr>
            </w:pPr>
            <w:r w:rsidRPr="00253FBD">
              <w:rPr>
                <w:color w:val="000000"/>
                <w:sz w:val="18"/>
                <w:szCs w:val="18"/>
              </w:rPr>
              <w:t>-</w:t>
            </w:r>
          </w:p>
        </w:tc>
      </w:tr>
    </w:tbl>
    <w:p w14:paraId="4437EA72" w14:textId="2C900821" w:rsidR="000A578C" w:rsidRPr="0081426F" w:rsidRDefault="00344C6B">
      <w:pPr>
        <w:pStyle w:val="Heading5"/>
        <w:rPr>
          <w:lang w:val="en-US"/>
        </w:rPr>
      </w:pPr>
      <w:r w:rsidRPr="00D909CF">
        <w:t>Variable</w:t>
      </w:r>
      <w:r w:rsidRPr="00D909CF">
        <w:rPr>
          <w:szCs w:val="24"/>
          <w:lang w:val="en-US" w:eastAsia="zh-CN"/>
        </w:rPr>
        <w:t xml:space="preserve"> </w:t>
      </w:r>
      <w:r w:rsidR="00FD03E7" w:rsidRPr="00D909CF">
        <w:rPr>
          <w:szCs w:val="24"/>
          <w:lang w:val="en-US" w:eastAsia="zh-CN"/>
        </w:rPr>
        <w:t>N</w:t>
      </w:r>
      <w:r w:rsidR="00822C21" w:rsidRPr="00D909CF">
        <w:rPr>
          <w:szCs w:val="24"/>
          <w:lang w:val="en-US" w:eastAsia="zh-CN"/>
        </w:rPr>
        <w:t xml:space="preserve">umber of </w:t>
      </w:r>
      <w:r w:rsidRPr="00D909CF">
        <w:rPr>
          <w:szCs w:val="24"/>
          <w:lang w:val="en-US" w:eastAsia="zh-CN"/>
        </w:rPr>
        <w:t>B</w:t>
      </w:r>
      <w:r w:rsidR="00822C21" w:rsidRPr="00D909CF">
        <w:rPr>
          <w:szCs w:val="24"/>
          <w:lang w:val="en-US" w:eastAsia="zh-CN"/>
        </w:rPr>
        <w:t>eams</w:t>
      </w:r>
      <w:r w:rsidR="00446E2E">
        <w:rPr>
          <w:szCs w:val="24"/>
          <w:lang w:val="en-US" w:eastAsia="zh-CN"/>
        </w:rPr>
        <w:t xml:space="preserve"> in Set B</w:t>
      </w:r>
    </w:p>
    <w:p w14:paraId="3029F680" w14:textId="153B1E16" w:rsidR="000A578C" w:rsidRPr="0081426F" w:rsidRDefault="000A578C" w:rsidP="000A578C">
      <w:pPr>
        <w:rPr>
          <w:lang w:val="en-US"/>
        </w:rPr>
      </w:pPr>
      <w:r w:rsidRPr="0081426F">
        <w:rPr>
          <w:lang w:val="en-US"/>
        </w:rPr>
        <w:t xml:space="preserve">Considering the </w:t>
      </w:r>
      <w:proofErr w:type="spellStart"/>
      <w:r w:rsidRPr="27406CF5">
        <w:rPr>
          <w:lang w:val="en-US"/>
        </w:rPr>
        <w:t>SetA</w:t>
      </w:r>
      <w:proofErr w:type="spellEnd"/>
      <w:r w:rsidRPr="0081426F">
        <w:rPr>
          <w:lang w:val="en-US"/>
        </w:rPr>
        <w:t xml:space="preserve"> beams are fixed, and </w:t>
      </w:r>
      <w:proofErr w:type="spellStart"/>
      <w:r w:rsidRPr="27406CF5">
        <w:rPr>
          <w:lang w:val="en-US"/>
        </w:rPr>
        <w:t>SetB</w:t>
      </w:r>
      <w:proofErr w:type="spellEnd"/>
      <w:r w:rsidRPr="0081426F">
        <w:rPr>
          <w:lang w:val="en-US"/>
        </w:rPr>
        <w:t xml:space="preserve"> </w:t>
      </w:r>
      <w:r w:rsidRPr="00F25B04">
        <w:rPr>
          <w:lang w:val="en-US"/>
        </w:rPr>
        <w:t xml:space="preserve">has beams randomly changed among </w:t>
      </w:r>
      <w:proofErr w:type="spellStart"/>
      <w:r w:rsidRPr="27406CF5">
        <w:rPr>
          <w:lang w:val="en-US"/>
        </w:rPr>
        <w:t>SetA</w:t>
      </w:r>
      <w:proofErr w:type="spellEnd"/>
      <w:r w:rsidRPr="00F25B04">
        <w:rPr>
          <w:lang w:val="en-US"/>
        </w:rPr>
        <w:t xml:space="preserve"> beams</w:t>
      </w:r>
      <w:r w:rsidRPr="001B25BD">
        <w:rPr>
          <w:lang w:val="en-US"/>
        </w:rPr>
        <w:t xml:space="preserve">, </w:t>
      </w:r>
      <w:r w:rsidRPr="0081426F">
        <w:rPr>
          <w:lang w:val="en-US"/>
        </w:rPr>
        <w:t xml:space="preserve">we show the beam prediction performance in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sidR="00A268C8">
        <w:rPr>
          <w:lang w:val="en-US"/>
        </w:rPr>
        <w:t>.</w:t>
      </w:r>
    </w:p>
    <w:p w14:paraId="54E26A3C" w14:textId="4F77F688" w:rsidR="000A578C" w:rsidRDefault="000A578C" w:rsidP="000A578C">
      <w:pPr>
        <w:pStyle w:val="Caption"/>
        <w:keepNext/>
        <w:jc w:val="center"/>
        <w:rPr>
          <w:lang w:val="en-US"/>
        </w:rPr>
      </w:pPr>
      <w:bookmarkStart w:id="24" w:name="_Ref118705548"/>
      <w:r>
        <w:t xml:space="preserve">Table </w:t>
      </w:r>
      <w:r w:rsidR="000E41FF">
        <w:fldChar w:fldCharType="begin"/>
      </w:r>
      <w:r w:rsidR="000E41FF">
        <w:instrText xml:space="preserve"> STYLEREF 2 \s </w:instrText>
      </w:r>
      <w:r w:rsidR="000E41FF">
        <w:fldChar w:fldCharType="separate"/>
      </w:r>
      <w:r w:rsidR="000E41FF">
        <w:rPr>
          <w:noProof/>
        </w:rPr>
        <w:t>2.2</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0E41FF">
        <w:rPr>
          <w:noProof/>
        </w:rPr>
        <w:t>4</w:t>
      </w:r>
      <w:r w:rsidR="000E41FF">
        <w:fldChar w:fldCharType="end"/>
      </w:r>
      <w:bookmarkEnd w:id="24"/>
      <w:r>
        <w:t>:</w:t>
      </w:r>
      <w:r w:rsidRPr="007F12E1">
        <w:rPr>
          <w:lang w:val="en-US"/>
        </w:rPr>
        <w:t xml:space="preserve"> </w:t>
      </w:r>
      <w:r w:rsidRPr="00D42B60">
        <w:rPr>
          <w:lang w:val="en-US"/>
        </w:rPr>
        <w:t>Evaluation results for</w:t>
      </w:r>
      <w:r w:rsidR="001236FE">
        <w:rPr>
          <w:lang w:val="en-US"/>
        </w:rPr>
        <w:t xml:space="preserve"> v</w:t>
      </w:r>
      <w:r w:rsidR="001236FE" w:rsidRPr="001236FE">
        <w:rPr>
          <w:lang w:val="en-US"/>
        </w:rPr>
        <w:t xml:space="preserve">ariable </w:t>
      </w:r>
      <w:r w:rsidR="001236FE">
        <w:rPr>
          <w:lang w:val="en-US"/>
        </w:rPr>
        <w:t>n</w:t>
      </w:r>
      <w:r w:rsidR="001236FE" w:rsidRPr="001236FE">
        <w:rPr>
          <w:lang w:val="en-US"/>
        </w:rPr>
        <w:t xml:space="preserve">umber of </w:t>
      </w:r>
      <w:r w:rsidR="001236FE">
        <w:rPr>
          <w:lang w:val="en-US"/>
        </w:rPr>
        <w:t>b</w:t>
      </w:r>
      <w:r w:rsidR="001236FE" w:rsidRPr="001236FE">
        <w:rPr>
          <w:lang w:val="en-US"/>
        </w:rPr>
        <w:t>eams in Set B</w:t>
      </w:r>
      <w:r>
        <w:rPr>
          <w:lang w:val="en-US"/>
        </w:rPr>
        <w:t>.</w:t>
      </w:r>
    </w:p>
    <w:tbl>
      <w:tblPr>
        <w:tblW w:w="10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155"/>
        <w:gridCol w:w="1644"/>
        <w:gridCol w:w="1644"/>
        <w:gridCol w:w="1644"/>
        <w:gridCol w:w="1644"/>
        <w:gridCol w:w="1644"/>
      </w:tblGrid>
      <w:tr w:rsidR="00F0231C" w:rsidRPr="00253FBD" w14:paraId="401D59E3" w14:textId="77777777" w:rsidTr="00F0231C">
        <w:trPr>
          <w:trHeight w:val="20"/>
          <w:jc w:val="center"/>
        </w:trPr>
        <w:tc>
          <w:tcPr>
            <w:tcW w:w="2155" w:type="dxa"/>
            <w:shd w:val="clear" w:color="auto" w:fill="auto"/>
          </w:tcPr>
          <w:p w14:paraId="0DF31BF4" w14:textId="77777777" w:rsidR="00F0231C" w:rsidRPr="00253FBD" w:rsidRDefault="00F0231C" w:rsidP="00402678">
            <w:pPr>
              <w:keepNext/>
              <w:rPr>
                <w:b/>
                <w:bCs/>
                <w:color w:val="000000"/>
                <w:sz w:val="18"/>
                <w:szCs w:val="18"/>
                <w:lang w:val="en-US"/>
              </w:rPr>
            </w:pPr>
            <w:r w:rsidRPr="00253FBD">
              <w:rPr>
                <w:b/>
                <w:bCs/>
                <w:color w:val="000000"/>
                <w:sz w:val="18"/>
                <w:szCs w:val="18"/>
                <w:lang w:val="en-US"/>
              </w:rPr>
              <w:t>Assumptions</w:t>
            </w:r>
          </w:p>
        </w:tc>
        <w:tc>
          <w:tcPr>
            <w:tcW w:w="1644" w:type="dxa"/>
          </w:tcPr>
          <w:p w14:paraId="428412AB" w14:textId="7777777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p>
          <w:p w14:paraId="5FCCF858" w14:textId="77777777" w:rsidR="00F0231C" w:rsidRPr="003C28C6" w:rsidRDefault="00F0231C" w:rsidP="00402678">
            <w:pPr>
              <w:keepNext/>
              <w:spacing w:after="0"/>
              <w:jc w:val="center"/>
              <w:rPr>
                <w:b/>
                <w:bCs/>
                <w:color w:val="000000"/>
                <w:sz w:val="18"/>
                <w:szCs w:val="18"/>
              </w:rPr>
            </w:pPr>
            <w:r>
              <w:rPr>
                <w:b/>
                <w:bCs/>
                <w:color w:val="000000"/>
                <w:sz w:val="18"/>
                <w:szCs w:val="18"/>
              </w:rPr>
              <w:t>R32</w:t>
            </w:r>
          </w:p>
        </w:tc>
        <w:tc>
          <w:tcPr>
            <w:tcW w:w="1644" w:type="dxa"/>
          </w:tcPr>
          <w:p w14:paraId="55603A15" w14:textId="54E229B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sidR="00E10B22">
              <w:rPr>
                <w:b/>
                <w:bCs/>
                <w:color w:val="000000"/>
                <w:sz w:val="18"/>
                <w:szCs w:val="18"/>
              </w:rPr>
              <w:t xml:space="preserve"> R32 -</w:t>
            </w:r>
          </w:p>
          <w:p w14:paraId="67A129F8" w14:textId="77777777" w:rsidR="00F0231C" w:rsidRDefault="00F0231C" w:rsidP="00402678">
            <w:pPr>
              <w:keepNext/>
              <w:spacing w:after="0"/>
              <w:jc w:val="center"/>
              <w:rPr>
                <w:b/>
                <w:bCs/>
                <w:color w:val="000000"/>
                <w:sz w:val="18"/>
                <w:szCs w:val="18"/>
                <w:lang w:val="en-US"/>
              </w:rPr>
            </w:pPr>
            <w:r>
              <w:rPr>
                <w:b/>
                <w:bCs/>
                <w:color w:val="000000"/>
                <w:sz w:val="18"/>
                <w:szCs w:val="18"/>
              </w:rPr>
              <w:t xml:space="preserve">Training with </w:t>
            </w:r>
            <w:r w:rsidRPr="0010083E">
              <w:rPr>
                <w:b/>
                <w:bCs/>
                <w:color w:val="000000"/>
                <w:sz w:val="18"/>
                <w:szCs w:val="18"/>
              </w:rPr>
              <w:t>Random number in [32,64]</w:t>
            </w:r>
            <w:r>
              <w:rPr>
                <w:b/>
                <w:bCs/>
                <w:color w:val="000000"/>
                <w:sz w:val="18"/>
                <w:szCs w:val="18"/>
              </w:rPr>
              <w:t xml:space="preserve"> </w:t>
            </w:r>
          </w:p>
        </w:tc>
        <w:tc>
          <w:tcPr>
            <w:tcW w:w="1644" w:type="dxa"/>
          </w:tcPr>
          <w:p w14:paraId="2CD3EFFA" w14:textId="7777777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p>
          <w:p w14:paraId="59AA1E57" w14:textId="77777777" w:rsidR="00F0231C" w:rsidRPr="003C28C6" w:rsidRDefault="00F0231C" w:rsidP="00402678">
            <w:pPr>
              <w:keepNext/>
              <w:spacing w:after="0"/>
              <w:jc w:val="center"/>
              <w:rPr>
                <w:b/>
                <w:bCs/>
                <w:color w:val="000000"/>
                <w:sz w:val="18"/>
                <w:szCs w:val="18"/>
              </w:rPr>
            </w:pPr>
            <w:r>
              <w:rPr>
                <w:b/>
                <w:bCs/>
                <w:color w:val="000000"/>
                <w:sz w:val="18"/>
                <w:szCs w:val="18"/>
              </w:rPr>
              <w:t>R16</w:t>
            </w:r>
          </w:p>
        </w:tc>
        <w:tc>
          <w:tcPr>
            <w:tcW w:w="1644" w:type="dxa"/>
          </w:tcPr>
          <w:p w14:paraId="4257B491" w14:textId="77777777" w:rsidR="00C60A77" w:rsidRDefault="00C60A77" w:rsidP="00C60A77">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Pr>
                <w:b/>
                <w:bCs/>
                <w:color w:val="000000"/>
                <w:sz w:val="18"/>
                <w:szCs w:val="18"/>
              </w:rPr>
              <w:t xml:space="preserve"> R32 -</w:t>
            </w:r>
          </w:p>
          <w:p w14:paraId="2B4DF354" w14:textId="77777777" w:rsidR="00F0231C" w:rsidRPr="003C28C6" w:rsidRDefault="00F0231C" w:rsidP="00402678">
            <w:pPr>
              <w:keepNext/>
              <w:spacing w:after="0"/>
              <w:jc w:val="center"/>
              <w:rPr>
                <w:b/>
                <w:bCs/>
                <w:color w:val="000000"/>
                <w:sz w:val="18"/>
                <w:szCs w:val="18"/>
              </w:rPr>
            </w:pPr>
            <w:r>
              <w:rPr>
                <w:b/>
                <w:bCs/>
                <w:color w:val="000000"/>
                <w:sz w:val="18"/>
                <w:szCs w:val="18"/>
              </w:rPr>
              <w:t xml:space="preserve">Training with </w:t>
            </w:r>
            <w:r w:rsidRPr="0010083E">
              <w:rPr>
                <w:b/>
                <w:bCs/>
                <w:color w:val="000000"/>
                <w:sz w:val="18"/>
                <w:szCs w:val="18"/>
              </w:rPr>
              <w:t>Random number in [</w:t>
            </w:r>
            <w:r>
              <w:rPr>
                <w:b/>
                <w:bCs/>
                <w:color w:val="000000"/>
                <w:sz w:val="18"/>
                <w:szCs w:val="18"/>
              </w:rPr>
              <w:t>16</w:t>
            </w:r>
            <w:r w:rsidRPr="0010083E">
              <w:rPr>
                <w:b/>
                <w:bCs/>
                <w:color w:val="000000"/>
                <w:sz w:val="18"/>
                <w:szCs w:val="18"/>
              </w:rPr>
              <w:t>,64]</w:t>
            </w:r>
          </w:p>
        </w:tc>
        <w:tc>
          <w:tcPr>
            <w:tcW w:w="1644" w:type="dxa"/>
          </w:tcPr>
          <w:p w14:paraId="33774625" w14:textId="7ADFE27E" w:rsidR="002748E9" w:rsidRDefault="002748E9" w:rsidP="002748E9">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Pr>
                <w:b/>
                <w:bCs/>
                <w:color w:val="000000"/>
                <w:sz w:val="18"/>
                <w:szCs w:val="18"/>
              </w:rPr>
              <w:t xml:space="preserve"> R16 -</w:t>
            </w:r>
          </w:p>
          <w:p w14:paraId="139E6F37" w14:textId="77777777" w:rsidR="00F0231C" w:rsidRPr="003C28C6" w:rsidRDefault="00F0231C" w:rsidP="00402678">
            <w:pPr>
              <w:keepNext/>
              <w:spacing w:after="0"/>
              <w:jc w:val="center"/>
              <w:rPr>
                <w:b/>
                <w:bCs/>
                <w:color w:val="000000"/>
                <w:sz w:val="18"/>
                <w:szCs w:val="18"/>
                <w:lang w:val="en-US"/>
              </w:rPr>
            </w:pPr>
            <w:r>
              <w:rPr>
                <w:b/>
                <w:bCs/>
                <w:color w:val="000000"/>
                <w:sz w:val="18"/>
                <w:szCs w:val="18"/>
              </w:rPr>
              <w:t xml:space="preserve">Training with </w:t>
            </w:r>
            <w:r w:rsidRPr="0010083E">
              <w:rPr>
                <w:b/>
                <w:bCs/>
                <w:color w:val="000000"/>
                <w:sz w:val="18"/>
                <w:szCs w:val="18"/>
              </w:rPr>
              <w:t>Random number in [</w:t>
            </w:r>
            <w:r>
              <w:rPr>
                <w:b/>
                <w:bCs/>
                <w:color w:val="000000"/>
                <w:sz w:val="18"/>
                <w:szCs w:val="18"/>
              </w:rPr>
              <w:t>16</w:t>
            </w:r>
            <w:r w:rsidRPr="0010083E">
              <w:rPr>
                <w:b/>
                <w:bCs/>
                <w:color w:val="000000"/>
                <w:sz w:val="18"/>
                <w:szCs w:val="18"/>
              </w:rPr>
              <w:t>,64]</w:t>
            </w:r>
          </w:p>
        </w:tc>
      </w:tr>
      <w:tr w:rsidR="00F0231C" w:rsidRPr="00253FBD" w14:paraId="777A1602" w14:textId="77777777" w:rsidTr="00F0231C">
        <w:trPr>
          <w:trHeight w:val="20"/>
          <w:jc w:val="center"/>
        </w:trPr>
        <w:tc>
          <w:tcPr>
            <w:tcW w:w="2155" w:type="dxa"/>
            <w:shd w:val="clear" w:color="auto" w:fill="auto"/>
          </w:tcPr>
          <w:p w14:paraId="410E2930"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Number of beams in Set A</w:t>
            </w:r>
          </w:p>
        </w:tc>
        <w:tc>
          <w:tcPr>
            <w:tcW w:w="1644" w:type="dxa"/>
          </w:tcPr>
          <w:p w14:paraId="574EFA77"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0BEB93E1"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6794E0BF"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557F0090"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044573DA"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r>
      <w:tr w:rsidR="00F0231C" w:rsidRPr="00253FBD" w14:paraId="27668638" w14:textId="77777777" w:rsidTr="00F0231C">
        <w:trPr>
          <w:trHeight w:val="20"/>
          <w:jc w:val="center"/>
        </w:trPr>
        <w:tc>
          <w:tcPr>
            <w:tcW w:w="2155" w:type="dxa"/>
            <w:shd w:val="clear" w:color="auto" w:fill="auto"/>
          </w:tcPr>
          <w:p w14:paraId="21AB4430"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Number of beams in Set B</w:t>
            </w:r>
          </w:p>
          <w:p w14:paraId="4263A9D9" w14:textId="77777777" w:rsidR="00F0231C" w:rsidRPr="00253FBD" w:rsidRDefault="00F0231C" w:rsidP="00402678">
            <w:pPr>
              <w:keepNext/>
              <w:spacing w:after="0"/>
              <w:rPr>
                <w:b/>
                <w:bCs/>
                <w:color w:val="000000"/>
                <w:sz w:val="18"/>
                <w:szCs w:val="18"/>
                <w:lang w:val="en-US"/>
              </w:rPr>
            </w:pPr>
          </w:p>
        </w:tc>
        <w:tc>
          <w:tcPr>
            <w:tcW w:w="1644" w:type="dxa"/>
          </w:tcPr>
          <w:p w14:paraId="0477BD75" w14:textId="77777777" w:rsidR="00F0231C" w:rsidRPr="003C28C6" w:rsidRDefault="00F0231C" w:rsidP="00402678">
            <w:pPr>
              <w:keepNext/>
              <w:spacing w:after="0"/>
              <w:jc w:val="center"/>
              <w:rPr>
                <w:color w:val="000000"/>
                <w:sz w:val="18"/>
                <w:szCs w:val="18"/>
              </w:rPr>
            </w:pPr>
            <w:r w:rsidRPr="003C28C6">
              <w:rPr>
                <w:color w:val="000000"/>
                <w:sz w:val="18"/>
                <w:szCs w:val="18"/>
              </w:rPr>
              <w:t>R</w:t>
            </w:r>
            <w:r>
              <w:rPr>
                <w:color w:val="000000"/>
                <w:sz w:val="18"/>
                <w:szCs w:val="18"/>
              </w:rPr>
              <w:t>32</w:t>
            </w:r>
          </w:p>
        </w:tc>
        <w:tc>
          <w:tcPr>
            <w:tcW w:w="1644" w:type="dxa"/>
          </w:tcPr>
          <w:p w14:paraId="00ABD9E5" w14:textId="77777777" w:rsidR="00F0231C" w:rsidRPr="00832698" w:rsidRDefault="00F0231C" w:rsidP="00402678">
            <w:pPr>
              <w:keepNext/>
              <w:spacing w:after="0"/>
              <w:jc w:val="center"/>
              <w:rPr>
                <w:color w:val="000000"/>
                <w:sz w:val="18"/>
                <w:szCs w:val="18"/>
              </w:rPr>
            </w:pPr>
            <w:r>
              <w:rPr>
                <w:color w:val="000000"/>
                <w:sz w:val="18"/>
                <w:szCs w:val="18"/>
              </w:rPr>
              <w:t>R32</w:t>
            </w:r>
          </w:p>
        </w:tc>
        <w:tc>
          <w:tcPr>
            <w:tcW w:w="1644" w:type="dxa"/>
          </w:tcPr>
          <w:p w14:paraId="5BD2D5FF" w14:textId="77777777" w:rsidR="00F0231C" w:rsidRPr="003C28C6" w:rsidRDefault="00F0231C" w:rsidP="00402678">
            <w:pPr>
              <w:keepNext/>
              <w:spacing w:after="0"/>
              <w:jc w:val="center"/>
              <w:rPr>
                <w:color w:val="000000"/>
                <w:sz w:val="18"/>
                <w:szCs w:val="18"/>
              </w:rPr>
            </w:pPr>
            <w:r w:rsidRPr="003C28C6">
              <w:rPr>
                <w:color w:val="000000"/>
                <w:sz w:val="18"/>
                <w:szCs w:val="18"/>
              </w:rPr>
              <w:t>R16</w:t>
            </w:r>
          </w:p>
        </w:tc>
        <w:tc>
          <w:tcPr>
            <w:tcW w:w="1644" w:type="dxa"/>
          </w:tcPr>
          <w:p w14:paraId="42686D22" w14:textId="77777777" w:rsidR="00F0231C" w:rsidRPr="003C28C6" w:rsidRDefault="00F0231C" w:rsidP="00402678">
            <w:pPr>
              <w:keepNext/>
              <w:spacing w:after="0"/>
              <w:jc w:val="center"/>
              <w:rPr>
                <w:color w:val="000000"/>
                <w:sz w:val="18"/>
                <w:szCs w:val="18"/>
              </w:rPr>
            </w:pPr>
            <w:r w:rsidRPr="003C28C6">
              <w:rPr>
                <w:color w:val="000000"/>
                <w:sz w:val="18"/>
                <w:szCs w:val="18"/>
              </w:rPr>
              <w:t>R</w:t>
            </w:r>
            <w:r>
              <w:rPr>
                <w:color w:val="000000"/>
                <w:sz w:val="18"/>
                <w:szCs w:val="18"/>
              </w:rPr>
              <w:t>32</w:t>
            </w:r>
          </w:p>
        </w:tc>
        <w:tc>
          <w:tcPr>
            <w:tcW w:w="1644" w:type="dxa"/>
          </w:tcPr>
          <w:p w14:paraId="3B2F79F5" w14:textId="77777777" w:rsidR="00F0231C" w:rsidRPr="003C28C6" w:rsidRDefault="00F0231C" w:rsidP="00402678">
            <w:pPr>
              <w:keepNext/>
              <w:spacing w:after="0"/>
              <w:jc w:val="center"/>
              <w:rPr>
                <w:color w:val="000000"/>
                <w:sz w:val="18"/>
                <w:szCs w:val="18"/>
              </w:rPr>
            </w:pPr>
            <w:r w:rsidRPr="003C28C6">
              <w:rPr>
                <w:color w:val="000000"/>
                <w:sz w:val="18"/>
                <w:szCs w:val="18"/>
              </w:rPr>
              <w:t>R16</w:t>
            </w:r>
          </w:p>
        </w:tc>
      </w:tr>
      <w:tr w:rsidR="00F0231C" w:rsidRPr="00636849" w14:paraId="605BAE41" w14:textId="77777777" w:rsidTr="00F0231C">
        <w:trPr>
          <w:trHeight w:val="20"/>
          <w:jc w:val="center"/>
        </w:trPr>
        <w:tc>
          <w:tcPr>
            <w:tcW w:w="2155" w:type="dxa"/>
            <w:shd w:val="clear" w:color="auto" w:fill="auto"/>
          </w:tcPr>
          <w:p w14:paraId="2337E07F" w14:textId="77777777" w:rsidR="00F0231C" w:rsidRDefault="00F0231C" w:rsidP="00402678">
            <w:pPr>
              <w:keepNext/>
              <w:spacing w:after="0"/>
              <w:rPr>
                <w:b/>
                <w:bCs/>
                <w:color w:val="000000"/>
                <w:sz w:val="18"/>
                <w:szCs w:val="18"/>
                <w:lang w:val="en-US"/>
              </w:rPr>
            </w:pPr>
            <w:r w:rsidRPr="00253FBD">
              <w:rPr>
                <w:b/>
                <w:bCs/>
                <w:color w:val="000000"/>
                <w:sz w:val="18"/>
                <w:szCs w:val="18"/>
                <w:lang w:val="en-US"/>
              </w:rPr>
              <w:t>[Pattern of Set B]</w:t>
            </w:r>
          </w:p>
          <w:p w14:paraId="31AC2CEC" w14:textId="77777777" w:rsidR="00F0231C" w:rsidRPr="00C04E6A" w:rsidRDefault="00F0231C" w:rsidP="00402678">
            <w:pPr>
              <w:keepNext/>
              <w:jc w:val="right"/>
              <w:rPr>
                <w:sz w:val="18"/>
                <w:szCs w:val="18"/>
                <w:lang w:val="en-US"/>
              </w:rPr>
            </w:pPr>
          </w:p>
        </w:tc>
        <w:tc>
          <w:tcPr>
            <w:tcW w:w="1644" w:type="dxa"/>
          </w:tcPr>
          <w:p w14:paraId="354429D5"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1305B0E4" w14:textId="77777777" w:rsidR="00F0231C" w:rsidRPr="003C28C6" w:rsidRDefault="00F0231C" w:rsidP="00402678">
            <w:pPr>
              <w:keepNext/>
              <w:spacing w:after="0"/>
              <w:jc w:val="center"/>
              <w:rPr>
                <w:color w:val="000000"/>
                <w:sz w:val="18"/>
                <w:szCs w:val="18"/>
              </w:rPr>
            </w:pPr>
            <w:r w:rsidRPr="003C28C6">
              <w:rPr>
                <w:color w:val="000000"/>
                <w:sz w:val="18"/>
                <w:szCs w:val="18"/>
                <w:lang w:val="en-US"/>
              </w:rPr>
              <w:t>Select 16 Tx ID from 0 to 63</w:t>
            </w:r>
          </w:p>
        </w:tc>
        <w:tc>
          <w:tcPr>
            <w:tcW w:w="1644" w:type="dxa"/>
          </w:tcPr>
          <w:p w14:paraId="5C5FCC81"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62355B1C"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33F530BE" w14:textId="77777777" w:rsidR="00F0231C" w:rsidRPr="003C28C6" w:rsidRDefault="00F0231C" w:rsidP="00402678">
            <w:pPr>
              <w:keepNext/>
              <w:spacing w:after="0"/>
              <w:jc w:val="center"/>
              <w:rPr>
                <w:color w:val="000000"/>
                <w:sz w:val="18"/>
                <w:szCs w:val="18"/>
              </w:rPr>
            </w:pPr>
            <w:r w:rsidRPr="003C28C6">
              <w:rPr>
                <w:color w:val="000000"/>
                <w:sz w:val="18"/>
                <w:szCs w:val="18"/>
                <w:lang w:val="en-US"/>
              </w:rPr>
              <w:t>Select 16 Tx ID from 0 to 63</w:t>
            </w:r>
          </w:p>
        </w:tc>
      </w:tr>
      <w:tr w:rsidR="00F0231C" w:rsidRPr="00253FBD" w14:paraId="478EEAE2" w14:textId="77777777" w:rsidTr="00F0231C">
        <w:trPr>
          <w:trHeight w:val="20"/>
          <w:jc w:val="center"/>
        </w:trPr>
        <w:tc>
          <w:tcPr>
            <w:tcW w:w="2155" w:type="dxa"/>
            <w:shd w:val="clear" w:color="auto" w:fill="auto"/>
          </w:tcPr>
          <w:p w14:paraId="3838ED8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[Rx beam assumption]</w:t>
            </w:r>
          </w:p>
        </w:tc>
        <w:tc>
          <w:tcPr>
            <w:tcW w:w="1644" w:type="dxa"/>
          </w:tcPr>
          <w:p w14:paraId="7AFCF575" w14:textId="77777777" w:rsidR="00F0231C" w:rsidRPr="003C28C6" w:rsidRDefault="00F0231C" w:rsidP="00402678">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644" w:type="dxa"/>
          </w:tcPr>
          <w:p w14:paraId="55618A28" w14:textId="77777777" w:rsidR="00F0231C" w:rsidRPr="003C28C6" w:rsidRDefault="00F0231C" w:rsidP="00402678">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644" w:type="dxa"/>
          </w:tcPr>
          <w:p w14:paraId="19FDF5BA" w14:textId="77777777" w:rsidR="00F0231C" w:rsidRPr="003C28C6" w:rsidRDefault="00F0231C" w:rsidP="00402678">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644" w:type="dxa"/>
          </w:tcPr>
          <w:p w14:paraId="3EC8A834" w14:textId="77777777" w:rsidR="00F0231C" w:rsidRPr="003C28C6" w:rsidRDefault="00F0231C" w:rsidP="00402678">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c>
          <w:tcPr>
            <w:tcW w:w="1644" w:type="dxa"/>
          </w:tcPr>
          <w:p w14:paraId="32E99F3E" w14:textId="77777777" w:rsidR="00F0231C" w:rsidRPr="003C28C6" w:rsidRDefault="00F0231C" w:rsidP="00402678">
            <w:pPr>
              <w:keepNext/>
              <w:spacing w:after="0"/>
              <w:jc w:val="center"/>
              <w:rPr>
                <w:color w:val="000000"/>
                <w:sz w:val="18"/>
                <w:szCs w:val="18"/>
              </w:rPr>
            </w:pPr>
            <w:r w:rsidRPr="003C28C6">
              <w:rPr>
                <w:color w:val="000000"/>
                <w:sz w:val="18"/>
                <w:szCs w:val="18"/>
              </w:rPr>
              <w:t xml:space="preserve">Best Rx </w:t>
            </w:r>
            <w:proofErr w:type="spellStart"/>
            <w:r w:rsidRPr="003C28C6">
              <w:rPr>
                <w:color w:val="000000"/>
                <w:sz w:val="18"/>
                <w:szCs w:val="18"/>
              </w:rPr>
              <w:t>Opt</w:t>
            </w:r>
            <w:proofErr w:type="spellEnd"/>
            <w:r w:rsidRPr="003C28C6">
              <w:rPr>
                <w:color w:val="000000"/>
                <w:sz w:val="18"/>
                <w:szCs w:val="18"/>
              </w:rPr>
              <w:t xml:space="preserve"> 1</w:t>
            </w:r>
          </w:p>
        </w:tc>
      </w:tr>
      <w:tr w:rsidR="00F0231C" w:rsidRPr="00253FBD" w14:paraId="2D6F9A6C" w14:textId="77777777" w:rsidTr="00F0231C">
        <w:trPr>
          <w:trHeight w:val="20"/>
          <w:jc w:val="center"/>
        </w:trPr>
        <w:tc>
          <w:tcPr>
            <w:tcW w:w="2155" w:type="dxa"/>
            <w:shd w:val="clear" w:color="auto" w:fill="auto"/>
          </w:tcPr>
          <w:p w14:paraId="50D5C66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Baseline scheme</w:t>
            </w:r>
          </w:p>
        </w:tc>
        <w:tc>
          <w:tcPr>
            <w:tcW w:w="1644" w:type="dxa"/>
          </w:tcPr>
          <w:p w14:paraId="34284EC1"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096221F3"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14BD26F8"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378CBAB5"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2CE37797"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r>
      <w:tr w:rsidR="00F0231C" w:rsidRPr="00253FBD" w14:paraId="2DE7E2BE" w14:textId="77777777" w:rsidTr="00F0231C">
        <w:trPr>
          <w:trHeight w:val="20"/>
          <w:jc w:val="center"/>
        </w:trPr>
        <w:tc>
          <w:tcPr>
            <w:tcW w:w="2155" w:type="dxa"/>
            <w:shd w:val="clear" w:color="auto" w:fill="auto"/>
          </w:tcPr>
          <w:p w14:paraId="2D83EE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Model input, </w:t>
            </w:r>
          </w:p>
        </w:tc>
        <w:tc>
          <w:tcPr>
            <w:tcW w:w="1644" w:type="dxa"/>
          </w:tcPr>
          <w:p w14:paraId="395E0F6E"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644" w:type="dxa"/>
          </w:tcPr>
          <w:p w14:paraId="6882CE44"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644" w:type="dxa"/>
          </w:tcPr>
          <w:p w14:paraId="7D3008B3"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644" w:type="dxa"/>
          </w:tcPr>
          <w:p w14:paraId="36CAC0DA"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644" w:type="dxa"/>
          </w:tcPr>
          <w:p w14:paraId="1B552E8F"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r>
      <w:tr w:rsidR="00F0231C" w:rsidRPr="00253FBD" w14:paraId="0CC135FC" w14:textId="77777777" w:rsidTr="00F0231C">
        <w:trPr>
          <w:trHeight w:val="20"/>
          <w:jc w:val="center"/>
        </w:trPr>
        <w:tc>
          <w:tcPr>
            <w:tcW w:w="2155" w:type="dxa"/>
            <w:shd w:val="clear" w:color="auto" w:fill="auto"/>
          </w:tcPr>
          <w:p w14:paraId="33F24EBE"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Model output, </w:t>
            </w:r>
          </w:p>
        </w:tc>
        <w:tc>
          <w:tcPr>
            <w:tcW w:w="1644" w:type="dxa"/>
          </w:tcPr>
          <w:p w14:paraId="71C39FF1"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78DBE758"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2747127B"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6C9CC7BB"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55A742F9"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r>
      <w:tr w:rsidR="00F0231C" w:rsidRPr="00253FBD" w14:paraId="0B0FDCDD" w14:textId="77777777" w:rsidTr="00F0231C">
        <w:trPr>
          <w:trHeight w:val="20"/>
          <w:jc w:val="center"/>
        </w:trPr>
        <w:tc>
          <w:tcPr>
            <w:tcW w:w="2155" w:type="dxa"/>
            <w:shd w:val="clear" w:color="auto" w:fill="auto"/>
          </w:tcPr>
          <w:p w14:paraId="6B40AAC2"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Model label</w:t>
            </w:r>
          </w:p>
        </w:tc>
        <w:tc>
          <w:tcPr>
            <w:tcW w:w="1644" w:type="dxa"/>
          </w:tcPr>
          <w:p w14:paraId="2AE3C6BE"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7F4C4102"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2B66EFB3"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2706772D"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3E16C853"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F0231C" w:rsidRPr="00253FBD" w14:paraId="3248C44C" w14:textId="77777777" w:rsidTr="00F0231C">
        <w:trPr>
          <w:trHeight w:val="20"/>
          <w:jc w:val="center"/>
        </w:trPr>
        <w:tc>
          <w:tcPr>
            <w:tcW w:w="2155" w:type="dxa"/>
            <w:shd w:val="clear" w:color="auto" w:fill="auto"/>
          </w:tcPr>
          <w:p w14:paraId="7A98D3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Training</w:t>
            </w:r>
          </w:p>
        </w:tc>
        <w:tc>
          <w:tcPr>
            <w:tcW w:w="1644" w:type="dxa"/>
          </w:tcPr>
          <w:p w14:paraId="53F36E23"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3CD50C75"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544BB2E1"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771A3B6D"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4466AEB2"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r>
      <w:tr w:rsidR="00F0231C" w:rsidRPr="00253FBD" w14:paraId="53F1B2FD" w14:textId="77777777" w:rsidTr="00F0231C">
        <w:trPr>
          <w:trHeight w:val="20"/>
          <w:jc w:val="center"/>
        </w:trPr>
        <w:tc>
          <w:tcPr>
            <w:tcW w:w="2155" w:type="dxa"/>
            <w:shd w:val="clear" w:color="auto" w:fill="auto"/>
          </w:tcPr>
          <w:p w14:paraId="2C9F651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Testing</w:t>
            </w:r>
          </w:p>
        </w:tc>
        <w:tc>
          <w:tcPr>
            <w:tcW w:w="1644" w:type="dxa"/>
          </w:tcPr>
          <w:p w14:paraId="79F5CFC9"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66314735"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0B859965"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1F5A62B4"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698950E8"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r>
      <w:tr w:rsidR="00F0231C" w:rsidRPr="00253FBD" w14:paraId="743B9DB0" w14:textId="77777777" w:rsidTr="00F0231C">
        <w:trPr>
          <w:trHeight w:val="20"/>
          <w:jc w:val="center"/>
        </w:trPr>
        <w:tc>
          <w:tcPr>
            <w:tcW w:w="2155" w:type="dxa"/>
            <w:shd w:val="clear" w:color="auto" w:fill="auto"/>
          </w:tcPr>
          <w:p w14:paraId="7A6C848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model description</w:t>
            </w:r>
          </w:p>
        </w:tc>
        <w:tc>
          <w:tcPr>
            <w:tcW w:w="1644" w:type="dxa"/>
          </w:tcPr>
          <w:p w14:paraId="3025091C"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17DB378A"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4FEE5DBB"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068EBC68"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2CDEA3B8"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r>
      <w:tr w:rsidR="00F0231C" w:rsidRPr="00253FBD" w14:paraId="44BE17BA" w14:textId="77777777" w:rsidTr="00F0231C">
        <w:trPr>
          <w:trHeight w:val="20"/>
          <w:jc w:val="center"/>
        </w:trPr>
        <w:tc>
          <w:tcPr>
            <w:tcW w:w="2155" w:type="dxa"/>
            <w:shd w:val="clear" w:color="auto" w:fill="auto"/>
          </w:tcPr>
          <w:p w14:paraId="2E1D4C98"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[complexity parameters (M)]</w:t>
            </w:r>
          </w:p>
        </w:tc>
        <w:tc>
          <w:tcPr>
            <w:tcW w:w="1644" w:type="dxa"/>
          </w:tcPr>
          <w:p w14:paraId="35102D2D"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48A1D58A"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0389DFD6"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5B5CB9E8"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0F54D6B8"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r>
      <w:tr w:rsidR="00F0231C" w:rsidRPr="00253FBD" w14:paraId="6004196B" w14:textId="77777777" w:rsidTr="00F0231C">
        <w:trPr>
          <w:trHeight w:val="20"/>
          <w:jc w:val="center"/>
        </w:trPr>
        <w:tc>
          <w:tcPr>
            <w:tcW w:w="2155" w:type="dxa"/>
            <w:shd w:val="clear" w:color="auto" w:fill="auto"/>
          </w:tcPr>
          <w:p w14:paraId="4BA10DF7"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[complexity model size </w:t>
            </w:r>
          </w:p>
        </w:tc>
        <w:tc>
          <w:tcPr>
            <w:tcW w:w="1644" w:type="dxa"/>
          </w:tcPr>
          <w:p w14:paraId="7CA19CEF" w14:textId="77777777" w:rsidR="00F0231C" w:rsidRPr="001A4E5D" w:rsidRDefault="00F0231C" w:rsidP="00402678">
            <w:pPr>
              <w:keepNext/>
              <w:spacing w:after="0"/>
              <w:jc w:val="center"/>
              <w:rPr>
                <w:color w:val="000000"/>
                <w:sz w:val="18"/>
                <w:szCs w:val="18"/>
              </w:rPr>
            </w:pPr>
            <w:r w:rsidRPr="002628B1">
              <w:rPr>
                <w:sz w:val="18"/>
                <w:szCs w:val="18"/>
                <w:lang w:val="en-US"/>
              </w:rPr>
              <w:t>~</w:t>
            </w:r>
            <w:r w:rsidRPr="001A4E5D">
              <w:rPr>
                <w:color w:val="000000"/>
                <w:sz w:val="18"/>
                <w:szCs w:val="18"/>
              </w:rPr>
              <w:t>0.4Mbyte</w:t>
            </w:r>
          </w:p>
        </w:tc>
        <w:tc>
          <w:tcPr>
            <w:tcW w:w="1644" w:type="dxa"/>
          </w:tcPr>
          <w:p w14:paraId="5F0E85B7" w14:textId="77777777" w:rsidR="00F0231C" w:rsidRPr="003C28C6"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4B2CB84A" w14:textId="77777777" w:rsidR="00F0231C" w:rsidRPr="001A4E5D"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0DA6BD90" w14:textId="77777777" w:rsidR="00F0231C" w:rsidRPr="001A4E5D"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50C2E626" w14:textId="77777777" w:rsidR="00F0231C" w:rsidRPr="00253FBD" w:rsidRDefault="00F0231C" w:rsidP="00402678">
            <w:pPr>
              <w:keepNext/>
              <w:spacing w:after="0"/>
              <w:jc w:val="center"/>
              <w:rPr>
                <w:color w:val="000000"/>
                <w:sz w:val="18"/>
                <w:szCs w:val="18"/>
                <w:highlight w:val="yellow"/>
                <w:lang w:val="en-US"/>
              </w:rPr>
            </w:pPr>
            <w:r w:rsidRPr="00894BFD">
              <w:rPr>
                <w:sz w:val="18"/>
                <w:szCs w:val="18"/>
                <w:lang w:val="en-US"/>
              </w:rPr>
              <w:t>~</w:t>
            </w:r>
            <w:r w:rsidRPr="00894BFD">
              <w:rPr>
                <w:color w:val="000000"/>
                <w:sz w:val="18"/>
                <w:szCs w:val="18"/>
              </w:rPr>
              <w:t>0.4Mbyte</w:t>
            </w:r>
          </w:p>
        </w:tc>
      </w:tr>
      <w:tr w:rsidR="00F0231C" w:rsidRPr="00253FBD" w14:paraId="5C812C2C" w14:textId="77777777" w:rsidTr="00F0231C">
        <w:trPr>
          <w:trHeight w:val="20"/>
          <w:jc w:val="center"/>
        </w:trPr>
        <w:tc>
          <w:tcPr>
            <w:tcW w:w="2155" w:type="dxa"/>
            <w:shd w:val="clear" w:color="auto" w:fill="auto"/>
          </w:tcPr>
          <w:p w14:paraId="1850010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Computational complexity [FLOPs]</w:t>
            </w:r>
          </w:p>
        </w:tc>
        <w:tc>
          <w:tcPr>
            <w:tcW w:w="1644" w:type="dxa"/>
          </w:tcPr>
          <w:p w14:paraId="504342C0"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F64B337"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153C1B4D"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DF0160A"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E8A58E5" w14:textId="77777777" w:rsidR="00F0231C" w:rsidRPr="003C28C6" w:rsidRDefault="00F0231C" w:rsidP="00402678">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r>
      <w:tr w:rsidR="00F0231C" w:rsidRPr="00253FBD" w14:paraId="5BCFEDAE" w14:textId="77777777" w:rsidTr="00F0231C">
        <w:trPr>
          <w:trHeight w:val="20"/>
          <w:jc w:val="center"/>
        </w:trPr>
        <w:tc>
          <w:tcPr>
            <w:tcW w:w="2155" w:type="dxa"/>
            <w:shd w:val="clear" w:color="auto" w:fill="auto"/>
          </w:tcPr>
          <w:p w14:paraId="62886BCC"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w:t>
            </w:r>
          </w:p>
        </w:tc>
        <w:tc>
          <w:tcPr>
            <w:tcW w:w="1644" w:type="dxa"/>
          </w:tcPr>
          <w:p w14:paraId="269C6CD1"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A07637E" w14:textId="77777777" w:rsidR="00F0231C" w:rsidRPr="4167E260" w:rsidRDefault="00F0231C" w:rsidP="00402678">
            <w:pPr>
              <w:keepNext/>
              <w:spacing w:after="0"/>
              <w:jc w:val="center"/>
              <w:rPr>
                <w:color w:val="000000" w:themeColor="text1"/>
                <w:sz w:val="18"/>
                <w:szCs w:val="18"/>
              </w:rPr>
            </w:pPr>
            <w:r w:rsidRPr="007C5D9C">
              <w:rPr>
                <w:color w:val="000000"/>
                <w:sz w:val="18"/>
                <w:szCs w:val="18"/>
              </w:rPr>
              <w:t>-</w:t>
            </w:r>
          </w:p>
        </w:tc>
        <w:tc>
          <w:tcPr>
            <w:tcW w:w="1644" w:type="dxa"/>
          </w:tcPr>
          <w:p w14:paraId="6880C33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2ECF25F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BF186D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29B6C399" w14:textId="77777777" w:rsidTr="00F0231C">
        <w:trPr>
          <w:trHeight w:val="20"/>
          <w:jc w:val="center"/>
        </w:trPr>
        <w:tc>
          <w:tcPr>
            <w:tcW w:w="2155" w:type="dxa"/>
            <w:shd w:val="clear" w:color="auto" w:fill="auto"/>
          </w:tcPr>
          <w:p w14:paraId="52DE0FCA"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 with 1dB margin</w:t>
            </w:r>
          </w:p>
        </w:tc>
        <w:tc>
          <w:tcPr>
            <w:tcW w:w="1644" w:type="dxa"/>
            <w:vAlign w:val="center"/>
          </w:tcPr>
          <w:p w14:paraId="2C10A195" w14:textId="77777777" w:rsidR="00F0231C" w:rsidRPr="003C28C6"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1513ABDF" w14:textId="77777777" w:rsidR="00F0231C" w:rsidRPr="008E0018"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2EB53C37" w14:textId="77777777" w:rsidR="00F0231C" w:rsidRPr="003C28C6" w:rsidRDefault="00F0231C" w:rsidP="00402678">
            <w:pPr>
              <w:keepNext/>
              <w:spacing w:after="0"/>
              <w:jc w:val="center"/>
              <w:rPr>
                <w:color w:val="000000"/>
                <w:sz w:val="18"/>
                <w:szCs w:val="18"/>
              </w:rPr>
            </w:pPr>
            <w:r w:rsidRPr="00F25B04">
              <w:rPr>
                <w:sz w:val="18"/>
                <w:szCs w:val="18"/>
                <w:lang w:val="en-US"/>
              </w:rPr>
              <w:t>87</w:t>
            </w:r>
          </w:p>
        </w:tc>
        <w:tc>
          <w:tcPr>
            <w:tcW w:w="1644" w:type="dxa"/>
            <w:vAlign w:val="center"/>
          </w:tcPr>
          <w:p w14:paraId="79D3D847" w14:textId="77777777" w:rsidR="00F0231C" w:rsidRPr="003C28C6"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4F1D14E0" w14:textId="77777777" w:rsidR="00F0231C" w:rsidRPr="003C28C6" w:rsidRDefault="00F0231C" w:rsidP="00402678">
            <w:pPr>
              <w:keepNext/>
              <w:spacing w:after="0"/>
              <w:jc w:val="center"/>
              <w:rPr>
                <w:color w:val="000000"/>
                <w:sz w:val="18"/>
                <w:szCs w:val="18"/>
              </w:rPr>
            </w:pPr>
            <w:r w:rsidRPr="00F25B04">
              <w:rPr>
                <w:sz w:val="18"/>
                <w:szCs w:val="18"/>
                <w:lang w:val="en-US"/>
              </w:rPr>
              <w:t>85</w:t>
            </w:r>
          </w:p>
        </w:tc>
      </w:tr>
      <w:tr w:rsidR="00F0231C" w:rsidRPr="00253FBD" w14:paraId="2DB38CEE" w14:textId="77777777" w:rsidTr="00F0231C">
        <w:trPr>
          <w:trHeight w:val="20"/>
          <w:jc w:val="center"/>
        </w:trPr>
        <w:tc>
          <w:tcPr>
            <w:tcW w:w="2155" w:type="dxa"/>
            <w:shd w:val="clear" w:color="auto" w:fill="auto"/>
          </w:tcPr>
          <w:p w14:paraId="637A7F7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1644" w:type="dxa"/>
            <w:vAlign w:val="center"/>
          </w:tcPr>
          <w:p w14:paraId="6D793C51"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5F0BD6D3" w14:textId="77777777" w:rsidR="00F0231C" w:rsidRPr="00253FBD" w:rsidRDefault="00F0231C" w:rsidP="00402678">
            <w:pPr>
              <w:keepNext/>
              <w:spacing w:after="0"/>
              <w:jc w:val="center"/>
              <w:rPr>
                <w:color w:val="000000"/>
                <w:sz w:val="18"/>
                <w:szCs w:val="18"/>
              </w:rPr>
            </w:pPr>
            <w:r w:rsidRPr="00F25B04">
              <w:rPr>
                <w:sz w:val="18"/>
                <w:szCs w:val="18"/>
                <w:lang w:val="en-US"/>
              </w:rPr>
              <w:t>99</w:t>
            </w:r>
          </w:p>
        </w:tc>
        <w:tc>
          <w:tcPr>
            <w:tcW w:w="1644" w:type="dxa"/>
            <w:vAlign w:val="center"/>
          </w:tcPr>
          <w:p w14:paraId="643D4FF7"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1F31A57A" w14:textId="77777777" w:rsidR="00F0231C" w:rsidRPr="006C6153" w:rsidRDefault="00F0231C" w:rsidP="00402678">
            <w:pPr>
              <w:keepNext/>
              <w:spacing w:after="0"/>
              <w:jc w:val="center"/>
              <w:rPr>
                <w:color w:val="000000"/>
                <w:sz w:val="18"/>
                <w:szCs w:val="18"/>
              </w:rPr>
            </w:pPr>
            <w:r w:rsidRPr="00F25B04">
              <w:rPr>
                <w:sz w:val="18"/>
                <w:szCs w:val="18"/>
                <w:lang w:val="en-US"/>
              </w:rPr>
              <w:t>98</w:t>
            </w:r>
          </w:p>
        </w:tc>
        <w:tc>
          <w:tcPr>
            <w:tcW w:w="1644" w:type="dxa"/>
            <w:vAlign w:val="center"/>
          </w:tcPr>
          <w:p w14:paraId="4EA5FEA1"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51264100" w14:textId="77777777" w:rsidR="00F0231C" w:rsidRPr="00253FBD"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43988706"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4D80CBD8" w14:textId="77777777" w:rsidR="00F0231C" w:rsidRPr="00253FBD" w:rsidRDefault="00F0231C" w:rsidP="00402678">
            <w:pPr>
              <w:keepNext/>
              <w:spacing w:after="0"/>
              <w:jc w:val="center"/>
              <w:rPr>
                <w:color w:val="000000"/>
                <w:sz w:val="18"/>
                <w:szCs w:val="18"/>
              </w:rPr>
            </w:pPr>
            <w:r w:rsidRPr="00F25B04">
              <w:rPr>
                <w:sz w:val="18"/>
                <w:szCs w:val="18"/>
                <w:lang w:val="en-US"/>
              </w:rPr>
              <w:t>98</w:t>
            </w:r>
          </w:p>
        </w:tc>
        <w:tc>
          <w:tcPr>
            <w:tcW w:w="1644" w:type="dxa"/>
            <w:vAlign w:val="center"/>
          </w:tcPr>
          <w:p w14:paraId="6118EF10"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1498319A" w14:textId="77777777" w:rsidR="00F0231C" w:rsidRPr="00253FBD" w:rsidRDefault="00F0231C" w:rsidP="00402678">
            <w:pPr>
              <w:keepNext/>
              <w:spacing w:after="0"/>
              <w:jc w:val="center"/>
              <w:rPr>
                <w:color w:val="000000"/>
                <w:sz w:val="18"/>
                <w:szCs w:val="18"/>
              </w:rPr>
            </w:pPr>
            <w:r w:rsidRPr="00F25B04">
              <w:rPr>
                <w:sz w:val="18"/>
                <w:szCs w:val="18"/>
                <w:lang w:val="en-US"/>
              </w:rPr>
              <w:t>94</w:t>
            </w:r>
          </w:p>
        </w:tc>
      </w:tr>
      <w:tr w:rsidR="00F0231C" w:rsidRPr="00253FBD" w14:paraId="345EE1B2" w14:textId="77777777" w:rsidTr="00F0231C">
        <w:trPr>
          <w:trHeight w:val="20"/>
          <w:jc w:val="center"/>
        </w:trPr>
        <w:tc>
          <w:tcPr>
            <w:tcW w:w="2155" w:type="dxa"/>
            <w:shd w:val="clear" w:color="auto" w:fill="auto"/>
          </w:tcPr>
          <w:p w14:paraId="5C3251D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Top-1/2(%), Top-1/4(%), other values (Optional)</w:t>
            </w:r>
          </w:p>
        </w:tc>
        <w:tc>
          <w:tcPr>
            <w:tcW w:w="1644" w:type="dxa"/>
          </w:tcPr>
          <w:p w14:paraId="117A749C"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21D82D6F" w14:textId="77777777" w:rsidR="00F0231C" w:rsidRDefault="00F0231C" w:rsidP="00402678">
            <w:pPr>
              <w:keepNext/>
              <w:spacing w:after="0"/>
              <w:jc w:val="center"/>
              <w:rPr>
                <w:color w:val="000000"/>
                <w:sz w:val="18"/>
                <w:szCs w:val="18"/>
              </w:rPr>
            </w:pPr>
            <w:r w:rsidRPr="007C5D9C">
              <w:rPr>
                <w:color w:val="000000"/>
                <w:sz w:val="18"/>
                <w:szCs w:val="18"/>
              </w:rPr>
              <w:t>-</w:t>
            </w:r>
          </w:p>
        </w:tc>
        <w:tc>
          <w:tcPr>
            <w:tcW w:w="1644" w:type="dxa"/>
          </w:tcPr>
          <w:p w14:paraId="7D53CDF7"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13118A59"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22F53780"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6BC50211" w14:textId="77777777" w:rsidTr="00F0231C">
        <w:trPr>
          <w:trHeight w:val="20"/>
          <w:jc w:val="center"/>
        </w:trPr>
        <w:tc>
          <w:tcPr>
            <w:tcW w:w="2155" w:type="dxa"/>
            <w:shd w:val="clear" w:color="auto" w:fill="auto"/>
          </w:tcPr>
          <w:p w14:paraId="37054C58"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Average L1-RSRP diff (dB)</w:t>
            </w:r>
          </w:p>
        </w:tc>
        <w:tc>
          <w:tcPr>
            <w:tcW w:w="1644" w:type="dxa"/>
            <w:vAlign w:val="center"/>
          </w:tcPr>
          <w:p w14:paraId="614EAE46"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22809942" w14:textId="77777777" w:rsidR="00F0231C" w:rsidRPr="00FA49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3A844D0C"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0.9</w:t>
            </w:r>
          </w:p>
        </w:tc>
        <w:tc>
          <w:tcPr>
            <w:tcW w:w="1644" w:type="dxa"/>
            <w:vAlign w:val="center"/>
          </w:tcPr>
          <w:p w14:paraId="008C978F"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2C9F0664"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1</w:t>
            </w:r>
          </w:p>
        </w:tc>
      </w:tr>
      <w:tr w:rsidR="00F0231C" w:rsidRPr="00253FBD" w14:paraId="37F1109E" w14:textId="77777777" w:rsidTr="00F0231C">
        <w:trPr>
          <w:trHeight w:val="20"/>
          <w:jc w:val="center"/>
        </w:trPr>
        <w:tc>
          <w:tcPr>
            <w:tcW w:w="2155" w:type="dxa"/>
            <w:shd w:val="clear" w:color="auto" w:fill="auto"/>
          </w:tcPr>
          <w:p w14:paraId="7FED46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[5%ile of L1-RSRP diff (dB)]</w:t>
            </w:r>
          </w:p>
        </w:tc>
        <w:tc>
          <w:tcPr>
            <w:tcW w:w="1644" w:type="dxa"/>
          </w:tcPr>
          <w:p w14:paraId="4CB338E2"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129A10FE" w14:textId="77777777" w:rsidR="00F0231C" w:rsidRPr="00FA49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3B8AA06A"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038C891"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2D733626"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2D9EE6B3" w14:textId="77777777" w:rsidTr="00F0231C">
        <w:trPr>
          <w:trHeight w:val="20"/>
          <w:jc w:val="center"/>
        </w:trPr>
        <w:tc>
          <w:tcPr>
            <w:tcW w:w="2155" w:type="dxa"/>
            <w:shd w:val="clear" w:color="auto" w:fill="auto"/>
          </w:tcPr>
          <w:p w14:paraId="36175BCF"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[e.g., Predicted L1-RSRP] (Optional)</w:t>
            </w:r>
          </w:p>
        </w:tc>
        <w:tc>
          <w:tcPr>
            <w:tcW w:w="1644" w:type="dxa"/>
          </w:tcPr>
          <w:p w14:paraId="3929E8F2"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17DA501A" w14:textId="77777777" w:rsidR="00F0231C" w:rsidRDefault="00F0231C" w:rsidP="00402678">
            <w:pPr>
              <w:keepNext/>
              <w:spacing w:after="0"/>
              <w:jc w:val="center"/>
              <w:rPr>
                <w:color w:val="000000"/>
                <w:sz w:val="18"/>
                <w:szCs w:val="18"/>
              </w:rPr>
            </w:pPr>
            <w:r w:rsidRPr="007C5D9C">
              <w:rPr>
                <w:color w:val="000000"/>
                <w:sz w:val="18"/>
                <w:szCs w:val="18"/>
              </w:rPr>
              <w:t>-</w:t>
            </w:r>
          </w:p>
        </w:tc>
        <w:tc>
          <w:tcPr>
            <w:tcW w:w="1644" w:type="dxa"/>
          </w:tcPr>
          <w:p w14:paraId="2D3FB429"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7FEF6401"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1DDC75C6"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1C632B4C" w14:textId="77777777" w:rsidTr="00F0231C">
        <w:trPr>
          <w:trHeight w:val="20"/>
          <w:jc w:val="center"/>
        </w:trPr>
        <w:tc>
          <w:tcPr>
            <w:tcW w:w="2155" w:type="dxa"/>
            <w:shd w:val="clear" w:color="auto" w:fill="auto"/>
          </w:tcPr>
          <w:p w14:paraId="44053C97"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RS overhead Reduction (%)</w:t>
            </w:r>
          </w:p>
        </w:tc>
        <w:tc>
          <w:tcPr>
            <w:tcW w:w="1644" w:type="dxa"/>
          </w:tcPr>
          <w:p w14:paraId="17F24559" w14:textId="77777777" w:rsidR="00F0231C" w:rsidRPr="003C28C6" w:rsidRDefault="00F0231C" w:rsidP="00402678">
            <w:pPr>
              <w:keepNext/>
              <w:spacing w:after="0"/>
              <w:jc w:val="center"/>
              <w:rPr>
                <w:color w:val="000000"/>
                <w:sz w:val="18"/>
                <w:szCs w:val="18"/>
              </w:rPr>
            </w:pPr>
            <w:r w:rsidRPr="005064CA">
              <w:rPr>
                <w:color w:val="000000"/>
                <w:sz w:val="18"/>
                <w:szCs w:val="18"/>
              </w:rPr>
              <w:t>75% (</w:t>
            </w:r>
            <w:proofErr w:type="spellStart"/>
            <w:r w:rsidRPr="005064CA">
              <w:rPr>
                <w:color w:val="000000"/>
                <w:sz w:val="18"/>
                <w:szCs w:val="18"/>
              </w:rPr>
              <w:t>Opt</w:t>
            </w:r>
            <w:proofErr w:type="spellEnd"/>
            <w:r w:rsidRPr="005064CA">
              <w:rPr>
                <w:color w:val="000000"/>
                <w:sz w:val="18"/>
                <w:szCs w:val="18"/>
              </w:rPr>
              <w:t xml:space="preserve"> 1)</w:t>
            </w:r>
          </w:p>
        </w:tc>
        <w:tc>
          <w:tcPr>
            <w:tcW w:w="1644" w:type="dxa"/>
          </w:tcPr>
          <w:p w14:paraId="445B2EAA" w14:textId="77777777" w:rsidR="00F0231C" w:rsidRPr="003C28C6" w:rsidRDefault="00F0231C" w:rsidP="00402678">
            <w:pPr>
              <w:keepNext/>
              <w:spacing w:after="0"/>
              <w:jc w:val="center"/>
              <w:rPr>
                <w:color w:val="000000"/>
                <w:sz w:val="18"/>
                <w:szCs w:val="18"/>
              </w:rPr>
            </w:pPr>
            <w:r w:rsidRPr="005064CA">
              <w:rPr>
                <w:color w:val="000000"/>
                <w:sz w:val="18"/>
                <w:szCs w:val="18"/>
              </w:rPr>
              <w:t>75% (</w:t>
            </w:r>
            <w:proofErr w:type="spellStart"/>
            <w:r w:rsidRPr="005064CA">
              <w:rPr>
                <w:color w:val="000000"/>
                <w:sz w:val="18"/>
                <w:szCs w:val="18"/>
              </w:rPr>
              <w:t>Opt</w:t>
            </w:r>
            <w:proofErr w:type="spellEnd"/>
            <w:r w:rsidRPr="005064CA">
              <w:rPr>
                <w:color w:val="000000"/>
                <w:sz w:val="18"/>
                <w:szCs w:val="18"/>
              </w:rPr>
              <w:t xml:space="preserve"> 1)</w:t>
            </w:r>
          </w:p>
        </w:tc>
        <w:tc>
          <w:tcPr>
            <w:tcW w:w="1644" w:type="dxa"/>
          </w:tcPr>
          <w:p w14:paraId="791A0699" w14:textId="77777777" w:rsidR="00F0231C" w:rsidRPr="003C28C6" w:rsidRDefault="00F0231C" w:rsidP="00402678">
            <w:pPr>
              <w:keepNext/>
              <w:spacing w:after="0"/>
              <w:jc w:val="center"/>
              <w:rPr>
                <w:color w:val="000000"/>
                <w:sz w:val="18"/>
                <w:szCs w:val="18"/>
              </w:rPr>
            </w:pPr>
            <w:r w:rsidRPr="005064CA">
              <w:rPr>
                <w:color w:val="000000"/>
                <w:sz w:val="18"/>
                <w:szCs w:val="18"/>
              </w:rPr>
              <w:t>75% (</w:t>
            </w:r>
            <w:proofErr w:type="spellStart"/>
            <w:r w:rsidRPr="005064CA">
              <w:rPr>
                <w:color w:val="000000"/>
                <w:sz w:val="18"/>
                <w:szCs w:val="18"/>
              </w:rPr>
              <w:t>Opt</w:t>
            </w:r>
            <w:proofErr w:type="spellEnd"/>
            <w:r w:rsidRPr="005064CA">
              <w:rPr>
                <w:color w:val="000000"/>
                <w:sz w:val="18"/>
                <w:szCs w:val="18"/>
              </w:rPr>
              <w:t xml:space="preserve"> 1)</w:t>
            </w:r>
          </w:p>
        </w:tc>
        <w:tc>
          <w:tcPr>
            <w:tcW w:w="1644" w:type="dxa"/>
          </w:tcPr>
          <w:p w14:paraId="767C096D" w14:textId="77777777" w:rsidR="00F0231C" w:rsidRPr="003C28C6" w:rsidRDefault="00F0231C" w:rsidP="00402678">
            <w:pPr>
              <w:keepNext/>
              <w:spacing w:after="0"/>
              <w:jc w:val="center"/>
              <w:rPr>
                <w:color w:val="000000"/>
                <w:sz w:val="18"/>
                <w:szCs w:val="18"/>
              </w:rPr>
            </w:pPr>
            <w:r w:rsidRPr="005064CA">
              <w:rPr>
                <w:color w:val="000000"/>
                <w:sz w:val="18"/>
                <w:szCs w:val="18"/>
              </w:rPr>
              <w:t>75% (</w:t>
            </w:r>
            <w:proofErr w:type="spellStart"/>
            <w:r w:rsidRPr="005064CA">
              <w:rPr>
                <w:color w:val="000000"/>
                <w:sz w:val="18"/>
                <w:szCs w:val="18"/>
              </w:rPr>
              <w:t>Opt</w:t>
            </w:r>
            <w:proofErr w:type="spellEnd"/>
            <w:r w:rsidRPr="005064CA">
              <w:rPr>
                <w:color w:val="000000"/>
                <w:sz w:val="18"/>
                <w:szCs w:val="18"/>
              </w:rPr>
              <w:t xml:space="preserve"> 1)</w:t>
            </w:r>
          </w:p>
        </w:tc>
        <w:tc>
          <w:tcPr>
            <w:tcW w:w="1644" w:type="dxa"/>
          </w:tcPr>
          <w:p w14:paraId="0F827F88" w14:textId="77777777" w:rsidR="00F0231C" w:rsidRPr="003C28C6" w:rsidRDefault="00F0231C" w:rsidP="00402678">
            <w:pPr>
              <w:keepNext/>
              <w:spacing w:after="0"/>
              <w:jc w:val="center"/>
              <w:rPr>
                <w:color w:val="000000"/>
                <w:sz w:val="18"/>
                <w:szCs w:val="18"/>
              </w:rPr>
            </w:pPr>
            <w:r w:rsidRPr="005064CA">
              <w:rPr>
                <w:color w:val="000000"/>
                <w:sz w:val="18"/>
                <w:szCs w:val="18"/>
              </w:rPr>
              <w:t>75% (</w:t>
            </w:r>
            <w:proofErr w:type="spellStart"/>
            <w:r w:rsidRPr="005064CA">
              <w:rPr>
                <w:color w:val="000000"/>
                <w:sz w:val="18"/>
                <w:szCs w:val="18"/>
              </w:rPr>
              <w:t>Opt</w:t>
            </w:r>
            <w:proofErr w:type="spellEnd"/>
            <w:r w:rsidRPr="005064CA">
              <w:rPr>
                <w:color w:val="000000"/>
                <w:sz w:val="18"/>
                <w:szCs w:val="18"/>
              </w:rPr>
              <w:t xml:space="preserve"> 1)</w:t>
            </w:r>
          </w:p>
        </w:tc>
      </w:tr>
      <w:tr w:rsidR="00F0231C" w:rsidRPr="00253FBD" w14:paraId="2D0EC59B" w14:textId="77777777" w:rsidTr="00F0231C">
        <w:trPr>
          <w:trHeight w:val="20"/>
          <w:jc w:val="center"/>
        </w:trPr>
        <w:tc>
          <w:tcPr>
            <w:tcW w:w="2155" w:type="dxa"/>
            <w:shd w:val="clear" w:color="auto" w:fill="auto"/>
          </w:tcPr>
          <w:p w14:paraId="2380C08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[avg. UE throughput]</w:t>
            </w:r>
          </w:p>
        </w:tc>
        <w:tc>
          <w:tcPr>
            <w:tcW w:w="1644" w:type="dxa"/>
          </w:tcPr>
          <w:p w14:paraId="1D65C9B1"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4F740F3"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7C838636"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5CC0C0F3"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9B70384" w14:textId="77777777" w:rsidR="00F0231C" w:rsidRPr="003C28C6" w:rsidRDefault="00F0231C" w:rsidP="00402678">
            <w:pPr>
              <w:keepNext/>
              <w:spacing w:after="0"/>
              <w:jc w:val="center"/>
              <w:rPr>
                <w:color w:val="000000"/>
                <w:sz w:val="18"/>
                <w:szCs w:val="18"/>
                <w:lang w:val="en-US"/>
              </w:rPr>
            </w:pPr>
            <w:r>
              <w:rPr>
                <w:color w:val="000000"/>
                <w:sz w:val="18"/>
                <w:szCs w:val="18"/>
              </w:rPr>
              <w:t>-</w:t>
            </w:r>
          </w:p>
        </w:tc>
      </w:tr>
      <w:tr w:rsidR="00F0231C" w:rsidRPr="00253FBD" w14:paraId="23247CE9" w14:textId="77777777" w:rsidTr="00F0231C">
        <w:trPr>
          <w:trHeight w:val="20"/>
          <w:jc w:val="center"/>
        </w:trPr>
        <w:tc>
          <w:tcPr>
            <w:tcW w:w="2155" w:type="dxa"/>
            <w:shd w:val="clear" w:color="auto" w:fill="auto"/>
          </w:tcPr>
          <w:p w14:paraId="2ABF9F4E"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[5%ile UE throughput]</w:t>
            </w:r>
          </w:p>
        </w:tc>
        <w:tc>
          <w:tcPr>
            <w:tcW w:w="1644" w:type="dxa"/>
          </w:tcPr>
          <w:p w14:paraId="144F3E91"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3F20023D"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4A02B587"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4FACDF0"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04BB5E7C" w14:textId="77777777" w:rsidR="00F0231C" w:rsidRPr="003C28C6" w:rsidRDefault="00F0231C" w:rsidP="00402678">
            <w:pPr>
              <w:keepNext/>
              <w:spacing w:after="0"/>
              <w:jc w:val="center"/>
              <w:rPr>
                <w:color w:val="000000"/>
                <w:sz w:val="18"/>
                <w:szCs w:val="18"/>
                <w:lang w:val="en-US"/>
              </w:rPr>
            </w:pPr>
            <w:r>
              <w:rPr>
                <w:color w:val="000000"/>
                <w:sz w:val="18"/>
                <w:szCs w:val="18"/>
              </w:rPr>
              <w:t>-</w:t>
            </w:r>
          </w:p>
        </w:tc>
      </w:tr>
      <w:tr w:rsidR="00F0231C" w:rsidRPr="00253FBD" w14:paraId="7ECA49A1" w14:textId="77777777" w:rsidTr="00F0231C">
        <w:trPr>
          <w:trHeight w:val="20"/>
          <w:jc w:val="center"/>
        </w:trPr>
        <w:tc>
          <w:tcPr>
            <w:tcW w:w="2155" w:type="dxa"/>
            <w:shd w:val="clear" w:color="auto" w:fill="auto"/>
          </w:tcPr>
          <w:p w14:paraId="49D8C385"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[UCI report]</w:t>
            </w:r>
          </w:p>
        </w:tc>
        <w:tc>
          <w:tcPr>
            <w:tcW w:w="1644" w:type="dxa"/>
          </w:tcPr>
          <w:p w14:paraId="1BD1AD18" w14:textId="625E7AC2" w:rsidR="00F0231C" w:rsidRPr="001A4E5D" w:rsidRDefault="0031157D" w:rsidP="00402678">
            <w:pPr>
              <w:keepNext/>
              <w:spacing w:after="0"/>
              <w:jc w:val="center"/>
              <w:rPr>
                <w:color w:val="000000"/>
                <w:sz w:val="18"/>
                <w:szCs w:val="18"/>
                <w:highlight w:val="yellow"/>
              </w:rPr>
            </w:pPr>
            <w:r>
              <w:rPr>
                <w:color w:val="000000"/>
                <w:sz w:val="18"/>
                <w:szCs w:val="18"/>
              </w:rPr>
              <w:t>-</w:t>
            </w:r>
          </w:p>
        </w:tc>
        <w:tc>
          <w:tcPr>
            <w:tcW w:w="1644" w:type="dxa"/>
          </w:tcPr>
          <w:p w14:paraId="55EA3B26" w14:textId="392A8698" w:rsidR="00F0231C" w:rsidRPr="007520D0" w:rsidRDefault="0031157D" w:rsidP="00402678">
            <w:pPr>
              <w:keepNext/>
              <w:spacing w:after="0"/>
              <w:jc w:val="center"/>
              <w:rPr>
                <w:color w:val="000000"/>
                <w:sz w:val="18"/>
                <w:szCs w:val="18"/>
                <w:highlight w:val="yellow"/>
              </w:rPr>
            </w:pPr>
            <w:r>
              <w:rPr>
                <w:color w:val="000000"/>
                <w:sz w:val="18"/>
                <w:szCs w:val="18"/>
              </w:rPr>
              <w:t>-</w:t>
            </w:r>
          </w:p>
        </w:tc>
        <w:tc>
          <w:tcPr>
            <w:tcW w:w="1644" w:type="dxa"/>
          </w:tcPr>
          <w:p w14:paraId="15EBFAF2" w14:textId="7E9FED80" w:rsidR="00F0231C" w:rsidRPr="001A4E5D" w:rsidRDefault="0031157D" w:rsidP="00402678">
            <w:pPr>
              <w:keepNext/>
              <w:spacing w:after="0"/>
              <w:jc w:val="center"/>
              <w:rPr>
                <w:color w:val="000000"/>
                <w:sz w:val="18"/>
                <w:szCs w:val="18"/>
                <w:highlight w:val="yellow"/>
              </w:rPr>
            </w:pPr>
            <w:r>
              <w:rPr>
                <w:color w:val="000000"/>
                <w:sz w:val="18"/>
                <w:szCs w:val="18"/>
              </w:rPr>
              <w:t>-</w:t>
            </w:r>
          </w:p>
        </w:tc>
        <w:tc>
          <w:tcPr>
            <w:tcW w:w="1644" w:type="dxa"/>
          </w:tcPr>
          <w:p w14:paraId="1906DD19" w14:textId="0F4D3E16" w:rsidR="00F0231C" w:rsidRPr="001A4E5D" w:rsidRDefault="0031157D" w:rsidP="00402678">
            <w:pPr>
              <w:keepNext/>
              <w:spacing w:after="0"/>
              <w:jc w:val="center"/>
              <w:rPr>
                <w:color w:val="000000"/>
                <w:sz w:val="18"/>
                <w:szCs w:val="18"/>
                <w:highlight w:val="yellow"/>
              </w:rPr>
            </w:pPr>
            <w:r>
              <w:rPr>
                <w:color w:val="000000"/>
                <w:sz w:val="18"/>
                <w:szCs w:val="18"/>
              </w:rPr>
              <w:t>-</w:t>
            </w:r>
          </w:p>
        </w:tc>
        <w:tc>
          <w:tcPr>
            <w:tcW w:w="1644" w:type="dxa"/>
          </w:tcPr>
          <w:p w14:paraId="375CD0FD" w14:textId="1D4AF1B9" w:rsidR="00F0231C" w:rsidRPr="003C28C6" w:rsidRDefault="0031157D" w:rsidP="00402678">
            <w:pPr>
              <w:keepNext/>
              <w:spacing w:after="0"/>
              <w:jc w:val="center"/>
              <w:rPr>
                <w:color w:val="000000"/>
                <w:sz w:val="18"/>
                <w:szCs w:val="18"/>
              </w:rPr>
            </w:pPr>
            <w:r>
              <w:rPr>
                <w:color w:val="000000"/>
                <w:sz w:val="18"/>
                <w:szCs w:val="18"/>
              </w:rPr>
              <w:t>-</w:t>
            </w:r>
          </w:p>
        </w:tc>
      </w:tr>
    </w:tbl>
    <w:p w14:paraId="11EB60F4" w14:textId="77777777" w:rsidR="00F0231C" w:rsidRPr="00613135" w:rsidRDefault="00F0231C" w:rsidP="00613135">
      <w:pPr>
        <w:rPr>
          <w:lang w:val="en-US"/>
        </w:rPr>
      </w:pPr>
    </w:p>
    <w:p w14:paraId="18183C26" w14:textId="175503CE" w:rsidR="000A578C" w:rsidRPr="00F25B04" w:rsidRDefault="000A578C" w:rsidP="000A578C">
      <w:pPr>
        <w:rPr>
          <w:lang w:val="en-US"/>
        </w:rPr>
      </w:pPr>
      <w:r w:rsidRPr="0081426F">
        <w:rPr>
          <w:lang w:val="en-US"/>
        </w:rPr>
        <w:t xml:space="preserve">From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Pr>
          <w:lang w:val="en-US"/>
        </w:rPr>
        <w:t xml:space="preserve"> </w:t>
      </w:r>
      <w:r w:rsidRPr="00F25B04">
        <w:rPr>
          <w:lang w:val="en-US"/>
        </w:rPr>
        <w:t>we have the following observations:</w:t>
      </w:r>
    </w:p>
    <w:p w14:paraId="74C83506" w14:textId="6B3130DF" w:rsidR="000A578C" w:rsidRDefault="00C95FBD" w:rsidP="007C2F6C">
      <w:pPr>
        <w:pStyle w:val="ListParagraph"/>
        <w:numPr>
          <w:ilvl w:val="0"/>
          <w:numId w:val="63"/>
        </w:numPr>
        <w:rPr>
          <w:lang w:val="en-US"/>
        </w:rPr>
      </w:pPr>
      <w:r>
        <w:rPr>
          <w:lang w:val="en-US"/>
        </w:rPr>
        <w:t>The</w:t>
      </w:r>
      <w:r w:rsidR="000A578C" w:rsidRPr="001B25BD">
        <w:rPr>
          <w:lang w:val="en-US"/>
        </w:rPr>
        <w:t xml:space="preserve"> </w:t>
      </w:r>
      <w:r w:rsidR="000A578C" w:rsidRPr="0081426F">
        <w:rPr>
          <w:lang w:val="en-US"/>
        </w:rPr>
        <w:t xml:space="preserve">model </w:t>
      </w:r>
      <w:r>
        <w:rPr>
          <w:lang w:val="en-US"/>
        </w:rPr>
        <w:t xml:space="preserve">trained </w:t>
      </w:r>
      <w:r w:rsidR="000A578C" w:rsidRPr="0081426F">
        <w:rPr>
          <w:lang w:val="en-US"/>
        </w:rPr>
        <w:t xml:space="preserve">with fixed number </w:t>
      </w:r>
      <w:r>
        <w:rPr>
          <w:lang w:val="en-US"/>
        </w:rPr>
        <w:t xml:space="preserve">of </w:t>
      </w:r>
      <w:r w:rsidR="0048424E">
        <w:rPr>
          <w:lang w:val="en-US"/>
        </w:rPr>
        <w:t xml:space="preserve">beams in </w:t>
      </w:r>
      <w:proofErr w:type="spellStart"/>
      <w:r w:rsidR="000A578C" w:rsidRPr="0081426F">
        <w:rPr>
          <w:lang w:val="en-US"/>
        </w:rPr>
        <w:t>SetB</w:t>
      </w:r>
      <w:proofErr w:type="spellEnd"/>
      <w:r w:rsidR="000A578C" w:rsidRPr="0081426F">
        <w:rPr>
          <w:lang w:val="en-US"/>
        </w:rPr>
        <w:t xml:space="preserve"> outperforms </w:t>
      </w:r>
      <w:r w:rsidR="00C932B9">
        <w:rPr>
          <w:lang w:val="en-US"/>
        </w:rPr>
        <w:t>the</w:t>
      </w:r>
      <w:r w:rsidR="000A578C" w:rsidRPr="0081426F">
        <w:rPr>
          <w:lang w:val="en-US"/>
        </w:rPr>
        <w:t xml:space="preserve"> model </w:t>
      </w:r>
      <w:r w:rsidR="00C932B9">
        <w:rPr>
          <w:lang w:val="en-US"/>
        </w:rPr>
        <w:t xml:space="preserve">trained </w:t>
      </w:r>
      <w:r w:rsidR="000A578C" w:rsidRPr="0081426F">
        <w:rPr>
          <w:lang w:val="en-US"/>
        </w:rPr>
        <w:t xml:space="preserve">with </w:t>
      </w:r>
      <w:r w:rsidR="00C932B9">
        <w:rPr>
          <w:lang w:val="en-US"/>
        </w:rPr>
        <w:t>variable</w:t>
      </w:r>
      <w:r w:rsidR="000A578C" w:rsidRPr="0081426F">
        <w:rPr>
          <w:lang w:val="en-US"/>
        </w:rPr>
        <w:t xml:space="preserve"> number </w:t>
      </w:r>
      <w:r w:rsidR="00C932B9">
        <w:rPr>
          <w:lang w:val="en-US"/>
        </w:rPr>
        <w:t xml:space="preserve">of </w:t>
      </w:r>
      <w:r w:rsidR="006F06E0">
        <w:rPr>
          <w:lang w:val="en-US"/>
        </w:rPr>
        <w:t>beams in</w:t>
      </w:r>
      <w:r w:rsidR="006F06E0" w:rsidRPr="0081426F">
        <w:rPr>
          <w:lang w:val="en-US"/>
        </w:rPr>
        <w:t xml:space="preserve"> </w:t>
      </w:r>
      <w:r w:rsidR="000A578C" w:rsidRPr="0081426F">
        <w:rPr>
          <w:lang w:val="en-US"/>
        </w:rPr>
        <w:t>Set</w:t>
      </w:r>
      <w:r w:rsidR="000839FE">
        <w:rPr>
          <w:lang w:val="en-US"/>
        </w:rPr>
        <w:t xml:space="preserve"> </w:t>
      </w:r>
      <w:r w:rsidR="000A578C" w:rsidRPr="0081426F">
        <w:rPr>
          <w:lang w:val="en-US"/>
        </w:rPr>
        <w:t>B.</w:t>
      </w:r>
    </w:p>
    <w:p w14:paraId="7B94DE8B" w14:textId="77777777" w:rsidR="008E7E16" w:rsidRPr="0081426F" w:rsidRDefault="008E7E16" w:rsidP="00F66236">
      <w:pPr>
        <w:pStyle w:val="ListParagraph"/>
        <w:rPr>
          <w:lang w:val="en-US"/>
        </w:rPr>
      </w:pPr>
    </w:p>
    <w:p w14:paraId="09DE14F1" w14:textId="7695A982" w:rsidR="000A578C" w:rsidRPr="0081426F" w:rsidRDefault="00F351B6" w:rsidP="00F74A1B">
      <w:pPr>
        <w:pStyle w:val="ListParagraph"/>
        <w:numPr>
          <w:ilvl w:val="0"/>
          <w:numId w:val="38"/>
        </w:numPr>
        <w:jc w:val="both"/>
        <w:rPr>
          <w:lang w:val="en-US"/>
        </w:rPr>
      </w:pPr>
      <w:r>
        <w:rPr>
          <w:lang w:val="en-US"/>
        </w:rPr>
        <w:t xml:space="preserve"> </w:t>
      </w:r>
      <w:r w:rsidR="000A578C" w:rsidRPr="00DF2D00">
        <w:rPr>
          <w:lang w:val="en-US"/>
        </w:rPr>
        <w:t xml:space="preserve">In BM-Case1 DL TX beam prediction, training model with fixed number </w:t>
      </w:r>
      <w:r w:rsidR="00AD5F72">
        <w:rPr>
          <w:lang w:val="en-US"/>
        </w:rPr>
        <w:t>of beams in</w:t>
      </w:r>
      <w:r w:rsidR="000A578C" w:rsidRPr="00DF2D00">
        <w:rPr>
          <w:lang w:val="en-US"/>
        </w:rPr>
        <w:t xml:space="preserve"> Set B outperforms the training model with </w:t>
      </w:r>
      <w:r w:rsidR="001F2435">
        <w:rPr>
          <w:lang w:val="en-US"/>
        </w:rPr>
        <w:t xml:space="preserve">variable number of beams </w:t>
      </w:r>
      <w:r w:rsidR="000A578C" w:rsidRPr="00DF2D00">
        <w:rPr>
          <w:lang w:val="en-US"/>
        </w:rPr>
        <w:t>in Set B.</w:t>
      </w:r>
    </w:p>
    <w:p w14:paraId="27D61C26" w14:textId="77777777" w:rsidR="000A578C" w:rsidRPr="0081426F" w:rsidRDefault="000A578C" w:rsidP="000A578C">
      <w:pPr>
        <w:pStyle w:val="Ran1Observation0"/>
        <w:ind w:left="0"/>
        <w:rPr>
          <w:lang w:val="en-US"/>
        </w:rPr>
      </w:pPr>
    </w:p>
    <w:p w14:paraId="5C0292ED" w14:textId="58448EDE" w:rsidR="000A578C" w:rsidRPr="0081426F" w:rsidRDefault="000A578C" w:rsidP="007C2F6C">
      <w:pPr>
        <w:pStyle w:val="ListParagraph"/>
        <w:numPr>
          <w:ilvl w:val="0"/>
          <w:numId w:val="63"/>
        </w:numPr>
        <w:rPr>
          <w:lang w:val="en-US"/>
        </w:rPr>
      </w:pPr>
      <w:r w:rsidRPr="0081426F">
        <w:rPr>
          <w:lang w:val="en-US"/>
        </w:rPr>
        <w:t xml:space="preserve">Compared to the fixed Set B results in </w:t>
      </w:r>
      <w:r>
        <w:rPr>
          <w:lang w:val="en-US"/>
        </w:rPr>
        <w:fldChar w:fldCharType="begin"/>
      </w:r>
      <w:r>
        <w:rPr>
          <w:lang w:val="en-US"/>
        </w:rPr>
        <w:instrText xml:space="preserve"> REF _Ref118319324 \h </w:instrText>
      </w:r>
      <w:r>
        <w:rPr>
          <w:lang w:val="en-US"/>
        </w:rPr>
      </w:r>
      <w:r>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1</w:t>
      </w:r>
      <w:r>
        <w:rPr>
          <w:lang w:val="en-US"/>
        </w:rPr>
        <w:fldChar w:fldCharType="end"/>
      </w:r>
      <w:r w:rsidRPr="00F25B04">
        <w:rPr>
          <w:lang w:val="en-US"/>
        </w:rPr>
        <w:t xml:space="preserve">, for DL Tx beam prediction, the </w:t>
      </w:r>
      <w:r w:rsidRPr="001B25BD">
        <w:rPr>
          <w:lang w:val="en-US"/>
        </w:rPr>
        <w:t xml:space="preserve">model trained with </w:t>
      </w:r>
      <w:r w:rsidR="00392BE0">
        <w:rPr>
          <w:lang w:val="en-US"/>
        </w:rPr>
        <w:t xml:space="preserve">variable number of beams </w:t>
      </w:r>
      <w:r w:rsidR="000A75BE">
        <w:rPr>
          <w:lang w:val="en-US"/>
        </w:rPr>
        <w:t xml:space="preserve">in </w:t>
      </w:r>
      <w:r w:rsidRPr="001B25BD">
        <w:rPr>
          <w:lang w:val="en-US"/>
        </w:rPr>
        <w:t xml:space="preserve">Set B has </w:t>
      </w:r>
      <w:r w:rsidRPr="0081426F">
        <w:rPr>
          <w:lang w:val="en-US"/>
        </w:rPr>
        <w:t>similar performance at the testing configuration of |Set B|/|Set A|/ = 32/64 but decreased performance at the testing configuration of |Set B|/|Set A| = 16/64. However, with top K/1 metric (i.e</w:t>
      </w:r>
      <w:r w:rsidR="70780A77" w:rsidRPr="27406CF5">
        <w:rPr>
          <w:lang w:val="en-US"/>
        </w:rPr>
        <w:t>.,</w:t>
      </w:r>
      <w:r w:rsidRPr="0081426F">
        <w:rPr>
          <w:lang w:val="en-US"/>
        </w:rPr>
        <w:t xml:space="preserve"> K=4), the performance of the model trained with random Set B improved significantly. </w:t>
      </w:r>
      <w:r>
        <w:rPr>
          <w:lang w:val="en-US"/>
        </w:rPr>
        <w:t xml:space="preserve">In other words, having random Set B feature implemented for UE side model the beam measurement overhead needs to be increased to have comparable performance with the NW side model trained with fixed Set B.   </w:t>
      </w:r>
    </w:p>
    <w:p w14:paraId="69CB85FB" w14:textId="77777777" w:rsidR="000A578C" w:rsidRDefault="000A578C" w:rsidP="000A578C">
      <w:pPr>
        <w:pStyle w:val="Ran1Observation0"/>
        <w:ind w:left="0"/>
        <w:rPr>
          <w:b/>
          <w:bCs/>
          <w:lang w:val="en-US"/>
        </w:rPr>
      </w:pPr>
    </w:p>
    <w:p w14:paraId="3FDFE000" w14:textId="5929CF03" w:rsidR="000A578C" w:rsidRDefault="00F351B6" w:rsidP="00F74A1B">
      <w:pPr>
        <w:pStyle w:val="ListParagraph"/>
        <w:numPr>
          <w:ilvl w:val="0"/>
          <w:numId w:val="38"/>
        </w:numPr>
        <w:jc w:val="both"/>
        <w:rPr>
          <w:lang w:val="en-US"/>
        </w:rPr>
      </w:pPr>
      <w:r>
        <w:rPr>
          <w:lang w:val="en-US"/>
        </w:rPr>
        <w:t xml:space="preserve"> </w:t>
      </w:r>
      <w:r w:rsidR="000A578C" w:rsidRPr="00D42B60">
        <w:rPr>
          <w:lang w:val="en-US"/>
        </w:rPr>
        <w:t xml:space="preserve">In BM-Case1 DL TX beam prediction, </w:t>
      </w:r>
      <w:r w:rsidR="000A578C" w:rsidRPr="001B25BD">
        <w:rPr>
          <w:lang w:val="en-US"/>
        </w:rPr>
        <w:t xml:space="preserve">compared to </w:t>
      </w:r>
      <w:r w:rsidR="000A578C" w:rsidRPr="0081426F">
        <w:rPr>
          <w:lang w:val="en-US"/>
        </w:rPr>
        <w:t xml:space="preserve">training model with fixed Set B, training model with </w:t>
      </w:r>
      <w:r w:rsidR="00E61B58">
        <w:rPr>
          <w:lang w:val="en-US"/>
        </w:rPr>
        <w:t xml:space="preserve">variable number of </w:t>
      </w:r>
      <w:r w:rsidR="00BD1CAB">
        <w:rPr>
          <w:lang w:val="en-US"/>
        </w:rPr>
        <w:t>beams in</w:t>
      </w:r>
      <w:r w:rsidR="000A578C" w:rsidRPr="0081426F">
        <w:rPr>
          <w:lang w:val="en-US"/>
        </w:rPr>
        <w:t xml:space="preserve"> Set B can provide similar performance when |Set B|/|Set A| is large (i.e</w:t>
      </w:r>
      <w:r w:rsidR="131CCEC5" w:rsidRPr="27406CF5">
        <w:rPr>
          <w:lang w:val="en-US"/>
        </w:rPr>
        <w:t>.,</w:t>
      </w:r>
      <w:r w:rsidR="000A578C" w:rsidRPr="0081426F">
        <w:rPr>
          <w:lang w:val="en-US"/>
        </w:rPr>
        <w:t xml:space="preserve"> 32/64) but the performance will become inferior when |Set B|/|Set A| is small.</w:t>
      </w:r>
    </w:p>
    <w:p w14:paraId="0AA13679" w14:textId="77777777" w:rsidR="000A578C" w:rsidRPr="0081426F" w:rsidRDefault="000A578C" w:rsidP="000A578C">
      <w:pPr>
        <w:pStyle w:val="Ran1Observation0"/>
        <w:ind w:left="0"/>
        <w:rPr>
          <w:lang w:val="en-US"/>
        </w:rPr>
      </w:pPr>
    </w:p>
    <w:p w14:paraId="7736DB99" w14:textId="33F7834D" w:rsidR="00CA4314" w:rsidRDefault="00F351B6" w:rsidP="00F74A1B">
      <w:pPr>
        <w:pStyle w:val="ListParagraph"/>
        <w:numPr>
          <w:ilvl w:val="0"/>
          <w:numId w:val="38"/>
        </w:numPr>
        <w:jc w:val="both"/>
        <w:rPr>
          <w:lang w:val="en-US"/>
        </w:rPr>
      </w:pPr>
      <w:r>
        <w:rPr>
          <w:lang w:val="en-US"/>
        </w:rPr>
        <w:t xml:space="preserve"> </w:t>
      </w:r>
      <w:r w:rsidR="000A578C" w:rsidRPr="00D42B60">
        <w:rPr>
          <w:lang w:val="en-US"/>
        </w:rPr>
        <w:t xml:space="preserve">In BM-Case1 DL TX beam prediction, the top-K beam search is needed for the model trained with </w:t>
      </w:r>
      <w:r w:rsidR="002E07C9">
        <w:rPr>
          <w:lang w:val="en-US"/>
        </w:rPr>
        <w:t xml:space="preserve">variable number of </w:t>
      </w:r>
      <w:r w:rsidR="00B6385D">
        <w:rPr>
          <w:lang w:val="en-US"/>
        </w:rPr>
        <w:t>beams in</w:t>
      </w:r>
      <w:r w:rsidR="006D42B6">
        <w:rPr>
          <w:lang w:val="en-US"/>
        </w:rPr>
        <w:t xml:space="preserve"> </w:t>
      </w:r>
      <w:r w:rsidR="000A578C" w:rsidRPr="00D42B60">
        <w:rPr>
          <w:lang w:val="en-US"/>
        </w:rPr>
        <w:t>Set B.</w:t>
      </w:r>
    </w:p>
    <w:p w14:paraId="59A3C16E" w14:textId="75843AE9" w:rsidR="00895A7D" w:rsidRDefault="00C6273A">
      <w:pPr>
        <w:pStyle w:val="Heading4"/>
      </w:pPr>
      <w:r w:rsidRPr="00C6273A">
        <w:t xml:space="preserve">Impact of </w:t>
      </w:r>
      <w:r>
        <w:t>M</w:t>
      </w:r>
      <w:r w:rsidRPr="00C6273A">
        <w:t xml:space="preserve">easurement </w:t>
      </w:r>
      <w:r>
        <w:t>Errors a</w:t>
      </w:r>
      <w:r w:rsidRPr="00C6273A">
        <w:t xml:space="preserve">nd </w:t>
      </w:r>
      <w:r>
        <w:t>Q</w:t>
      </w:r>
      <w:r w:rsidRPr="00C6273A">
        <w:t xml:space="preserve">uantization </w:t>
      </w:r>
      <w:r>
        <w:t>E</w:t>
      </w:r>
      <w:r w:rsidRPr="00C6273A">
        <w:t>rrors</w:t>
      </w:r>
    </w:p>
    <w:p w14:paraId="7E5AD0E0" w14:textId="7BD4DFA1" w:rsidR="00C6273A" w:rsidRPr="00C6273A" w:rsidRDefault="009460C7" w:rsidP="00157F85">
      <w:r>
        <w:t>I</w:t>
      </w:r>
      <w:r w:rsidRPr="009460C7">
        <w:t>n the RAN1 #1</w:t>
      </w:r>
      <w:r>
        <w:t>12</w:t>
      </w:r>
      <w:r w:rsidRPr="009460C7">
        <w:t xml:space="preserve"> meeting </w:t>
      </w:r>
      <w:r>
        <w:t>two</w:t>
      </w:r>
      <w:r w:rsidRPr="009460C7">
        <w:t xml:space="preserve"> agreement</w:t>
      </w:r>
      <w:r>
        <w:t>s</w:t>
      </w:r>
      <w:r w:rsidRPr="009460C7">
        <w:t xml:space="preserve"> </w:t>
      </w:r>
      <w:r>
        <w:t>were</w:t>
      </w:r>
      <w:r w:rsidRPr="009460C7">
        <w:t xml:space="preserve"> made to further study the</w:t>
      </w:r>
      <w:r w:rsidR="00CC2574">
        <w:t xml:space="preserve"> impact of quantization error of input L1-RSRP and </w:t>
      </w:r>
      <w:r w:rsidR="00920D79">
        <w:t>whether</w:t>
      </w:r>
      <w:r w:rsidR="00F85C77">
        <w:t xml:space="preserve"> and </w:t>
      </w:r>
      <w:r w:rsidR="00920D79">
        <w:t>how evaluate the performance impact with L1-RSRP measur</w:t>
      </w:r>
      <w:r w:rsidR="005A161B">
        <w:t xml:space="preserve">ement accuracy. Based on these agreements </w:t>
      </w:r>
      <w:r w:rsidR="00004BB4">
        <w:t xml:space="preserve">we present in the sections that follows </w:t>
      </w:r>
      <w:r w:rsidR="002E2375">
        <w:t xml:space="preserve">some evaluation results. </w:t>
      </w:r>
    </w:p>
    <w:p w14:paraId="79DC2334" w14:textId="77777777" w:rsidR="00CF1213" w:rsidRPr="00B60CBC" w:rsidRDefault="00CF1213" w:rsidP="00157F85"/>
    <w:p w14:paraId="43AD4F03" w14:textId="1D8B6FD2" w:rsidR="00AD4C1C" w:rsidRPr="00AD4C1C" w:rsidRDefault="00AD4C1C" w:rsidP="00AD4C1C">
      <w:pPr>
        <w:pStyle w:val="Heading5"/>
      </w:pPr>
      <w:r w:rsidRPr="00AD4C1C">
        <w:t xml:space="preserve">L1-RSRP </w:t>
      </w:r>
      <w:r w:rsidR="00A6245E">
        <w:t>M</w:t>
      </w:r>
      <w:r w:rsidRPr="00AD4C1C">
        <w:t xml:space="preserve">easurement </w:t>
      </w:r>
      <w:r w:rsidR="00A6245E">
        <w:t>E</w:t>
      </w:r>
      <w:r>
        <w:t>rror</w:t>
      </w:r>
      <w:r w:rsidR="00A6245E">
        <w:t>s</w:t>
      </w:r>
    </w:p>
    <w:p w14:paraId="784B1F4E" w14:textId="657A5387" w:rsidR="00777A50" w:rsidRDefault="00777A50" w:rsidP="00777A50">
      <w:r>
        <w:t xml:space="preserve">Both BM-Case 1 and BM-Case 2 sub use cases </w:t>
      </w:r>
      <w:r w:rsidR="003E7D73">
        <w:t>utilize</w:t>
      </w:r>
      <w:r>
        <w:t xml:space="preserve"> L1-RSRP measurements for the input/output of the ML model. However, due to the RF impairments and other non-ideal components at the UE receiver, the L1-RSRP measurements are affected by errors. The </w:t>
      </w:r>
      <w:r w:rsidR="00A10845">
        <w:t>range</w:t>
      </w:r>
      <w:r>
        <w:t xml:space="preserve"> of measurement error</w:t>
      </w:r>
      <w:r w:rsidR="008D702D">
        <w:t>s</w:t>
      </w:r>
      <w:r>
        <w:t xml:space="preserve"> for FR2 is set by current L1-RSRP requirements defined in Clauses 10.1.20 of TS 38.133. Therefore, in the evaluation, we assume that the measurements error can be modelled with a normal distribution with zero mean and standard deviation that allows with a 95% probability to keep the measurement errors </w:t>
      </w:r>
      <w:r w:rsidR="003E3B75">
        <w:t>wi</w:t>
      </w:r>
      <w:r w:rsidR="006E15DB">
        <w:t>thin a range</w:t>
      </w:r>
      <w:r>
        <w:t xml:space="preserve">. Then, we repeat the evaluation with different </w:t>
      </w:r>
      <w:r w:rsidR="00681ACD">
        <w:t>ranges of measurement errors</w:t>
      </w:r>
      <w:r>
        <w:t xml:space="preserve">. </w:t>
      </w:r>
      <w:r w:rsidR="00F3121C">
        <w:t>All Tx</w:t>
      </w:r>
      <w:r>
        <w:t xml:space="preserve"> beams are assumed with the same </w:t>
      </w:r>
      <w:r w:rsidR="00B57DB2">
        <w:t>range</w:t>
      </w:r>
      <w:r>
        <w:t xml:space="preserve"> of measurements error, nonetheless the </w:t>
      </w:r>
      <w:r w:rsidR="009A5821">
        <w:t xml:space="preserve">measurement errors are independently generated between one and other beams because the </w:t>
      </w:r>
      <w:r>
        <w:t xml:space="preserve">UE may perform the beams’ measurements in different time instances. </w:t>
      </w:r>
    </w:p>
    <w:p w14:paraId="74FCDACF" w14:textId="2C6D16A0" w:rsidR="00777A50" w:rsidRDefault="00777A50" w:rsidP="00777A50">
      <w:r>
        <w:t>For both BS and UE side models, the measurement errors affect the</w:t>
      </w:r>
      <w:r w:rsidRPr="00A216E7">
        <w:t xml:space="preserve"> </w:t>
      </w:r>
      <w:r>
        <w:t xml:space="preserve">input L1-RSRPs for </w:t>
      </w:r>
      <w:proofErr w:type="spellStart"/>
      <w:r>
        <w:t>SetB</w:t>
      </w:r>
      <w:proofErr w:type="spellEnd"/>
      <w:r>
        <w:t xml:space="preserve"> beams. At the same time, during training, measurement errors also affect the output since the labels are determined based on the non-ideal L1-RSRP of </w:t>
      </w:r>
      <w:proofErr w:type="spellStart"/>
      <w:r>
        <w:t>SetA</w:t>
      </w:r>
      <w:proofErr w:type="spellEnd"/>
      <w:r>
        <w:t xml:space="preserve"> beams. Therefore, we use as model input the non-ideal L1-RSRP values</w:t>
      </w:r>
      <w:r w:rsidR="001D02AF">
        <w:t xml:space="preserve"> for both training and inference operations</w:t>
      </w:r>
      <w:r>
        <w:t xml:space="preserve">. On the other hand, for the model output, during training, we determine the labels from the non-ideal L1-RSRP, whereas during inference we use the ideal L1-RSRP </w:t>
      </w:r>
      <w:r>
        <w:rPr>
          <w:lang w:val="en-US"/>
        </w:rPr>
        <w:t>for assessing model performance</w:t>
      </w:r>
      <w:r>
        <w:t xml:space="preserve">. </w:t>
      </w:r>
      <w:r w:rsidR="007F31CE">
        <w:t xml:space="preserve">A summary is provided in </w:t>
      </w:r>
      <w:r w:rsidR="0014760D">
        <w:fldChar w:fldCharType="begin"/>
      </w:r>
      <w:r w:rsidR="0014760D">
        <w:instrText xml:space="preserve"> REF _Ref131582462 \h </w:instrText>
      </w:r>
      <w:r w:rsidR="0014760D">
        <w:fldChar w:fldCharType="separate"/>
      </w:r>
      <w:r w:rsidR="007E5AEB">
        <w:t xml:space="preserve">Table </w:t>
      </w:r>
      <w:r w:rsidR="007E5AEB">
        <w:rPr>
          <w:noProof/>
        </w:rPr>
        <w:t>2.2</w:t>
      </w:r>
      <w:r w:rsidR="007E5AEB">
        <w:noBreakHyphen/>
      </w:r>
      <w:r w:rsidR="007E5AEB">
        <w:rPr>
          <w:noProof/>
        </w:rPr>
        <w:t>5</w:t>
      </w:r>
      <w:r w:rsidR="0014760D">
        <w:fldChar w:fldCharType="end"/>
      </w:r>
      <w:r w:rsidR="007F31CE">
        <w:t xml:space="preserve">. We use the BM-Case1 model described in </w:t>
      </w:r>
      <w:r w:rsidR="007F31CE" w:rsidRPr="00F25B04">
        <w:rPr>
          <w:lang w:val="en-US"/>
        </w:rPr>
        <w:fldChar w:fldCharType="begin"/>
      </w:r>
      <w:r w:rsidR="007F31CE" w:rsidRPr="00F25B04">
        <w:rPr>
          <w:lang w:val="en-US"/>
        </w:rPr>
        <w:instrText xml:space="preserve"> REF _Ref118319324 \h </w:instrText>
      </w:r>
      <w:r w:rsidR="007F31CE" w:rsidRPr="00F25B04">
        <w:rPr>
          <w:lang w:val="en-US"/>
        </w:rPr>
      </w:r>
      <w:r w:rsidR="007F31CE"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1</w:t>
      </w:r>
      <w:r w:rsidR="007F31CE" w:rsidRPr="00F25B04">
        <w:rPr>
          <w:lang w:val="en-US"/>
        </w:rPr>
        <w:fldChar w:fldCharType="end"/>
      </w:r>
      <w:r w:rsidR="007F31CE">
        <w:rPr>
          <w:lang w:val="en-US"/>
        </w:rPr>
        <w:t xml:space="preserve"> with fixed </w:t>
      </w:r>
      <w:r w:rsidR="007F31CE" w:rsidRPr="00BD1CA5">
        <w:rPr>
          <w:lang w:val="en-US"/>
        </w:rPr>
        <w:t>Set B</w:t>
      </w:r>
      <w:r w:rsidR="007F31CE">
        <w:rPr>
          <w:lang w:val="en-US"/>
        </w:rPr>
        <w:t xml:space="preserve"> pattern </w:t>
      </w:r>
      <w:r w:rsidR="002907A3">
        <w:rPr>
          <w:lang w:val="en-US"/>
        </w:rPr>
        <w:t>and</w:t>
      </w:r>
      <w:r w:rsidR="007F31CE" w:rsidRPr="00BD1CA5">
        <w:rPr>
          <w:lang w:val="en-US"/>
        </w:rPr>
        <w:t xml:space="preserve"> 16 </w:t>
      </w:r>
      <w:r w:rsidR="007F31CE">
        <w:rPr>
          <w:lang w:val="en-US"/>
        </w:rPr>
        <w:t xml:space="preserve">Tx </w:t>
      </w:r>
      <w:r w:rsidR="007F31CE" w:rsidRPr="00BD1CA5">
        <w:rPr>
          <w:lang w:val="en-US"/>
        </w:rPr>
        <w:t>beams</w:t>
      </w:r>
      <w:r w:rsidR="007F31CE">
        <w:rPr>
          <w:lang w:val="en-US"/>
        </w:rPr>
        <w:t xml:space="preserve"> </w:t>
      </w:r>
      <w:r w:rsidR="002907A3">
        <w:rPr>
          <w:lang w:val="en-US"/>
        </w:rPr>
        <w:t>input to predict</w:t>
      </w:r>
      <w:r w:rsidR="007F31CE">
        <w:rPr>
          <w:lang w:val="en-US"/>
        </w:rPr>
        <w:t xml:space="preserve"> </w:t>
      </w:r>
      <w:proofErr w:type="spellStart"/>
      <w:r w:rsidR="007F31CE">
        <w:rPr>
          <w:lang w:val="en-US"/>
        </w:rPr>
        <w:t>SetA</w:t>
      </w:r>
      <w:proofErr w:type="spellEnd"/>
      <w:r w:rsidR="007F31CE">
        <w:rPr>
          <w:lang w:val="en-US"/>
        </w:rPr>
        <w:t xml:space="preserve"> with 64 Tx beams.</w:t>
      </w:r>
    </w:p>
    <w:p w14:paraId="22360D86" w14:textId="064D3625" w:rsidR="005101C1" w:rsidRDefault="00376A31" w:rsidP="00A4067B">
      <w:pPr>
        <w:pStyle w:val="Caption"/>
        <w:keepNext/>
        <w:jc w:val="center"/>
      </w:pPr>
      <w:bookmarkStart w:id="25" w:name="_Ref131582462"/>
      <w:r>
        <w:t xml:space="preserve">Table </w:t>
      </w:r>
      <w:r w:rsidR="000E41FF">
        <w:fldChar w:fldCharType="begin"/>
      </w:r>
      <w:r w:rsidR="000E41FF">
        <w:instrText xml:space="preserve"> STYLEREF 2 \s </w:instrText>
      </w:r>
      <w:r w:rsidR="000E41FF">
        <w:fldChar w:fldCharType="separate"/>
      </w:r>
      <w:r w:rsidR="000E41FF">
        <w:rPr>
          <w:noProof/>
        </w:rPr>
        <w:t>2.2</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0E41FF">
        <w:rPr>
          <w:noProof/>
        </w:rPr>
        <w:t>5</w:t>
      </w:r>
      <w:r w:rsidR="000E41FF">
        <w:fldChar w:fldCharType="end"/>
      </w:r>
      <w:bookmarkEnd w:id="25"/>
      <w:r>
        <w:t>:</w:t>
      </w:r>
      <w:r w:rsidR="005101C1">
        <w:t xml:space="preserve"> </w:t>
      </w:r>
      <w:r w:rsidR="003719C3">
        <w:t>Evaluation assumptions for</w:t>
      </w:r>
      <w:r w:rsidR="006404DF">
        <w:t xml:space="preserve"> </w:t>
      </w:r>
      <w:r w:rsidR="00A42B32">
        <w:t xml:space="preserve">model input/output </w:t>
      </w:r>
      <w:r w:rsidR="002B04DA">
        <w:t>with</w:t>
      </w:r>
      <w:r w:rsidR="003719C3">
        <w:t xml:space="preserve"> measurement</w:t>
      </w:r>
      <w:r w:rsidR="001E56D0">
        <w:t xml:space="preserve"> errors</w:t>
      </w:r>
      <w:r w:rsidR="002B04DA">
        <w:t>.</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18"/>
        <w:gridCol w:w="2678"/>
        <w:gridCol w:w="2678"/>
      </w:tblGrid>
      <w:tr w:rsidR="00376A31" w:rsidRPr="00D573FB" w14:paraId="42481412" w14:textId="77777777" w:rsidTr="00A4067B">
        <w:trPr>
          <w:trHeight w:val="52"/>
          <w:jc w:val="center"/>
        </w:trPr>
        <w:tc>
          <w:tcPr>
            <w:tcW w:w="1018" w:type="dxa"/>
            <w:shd w:val="clear" w:color="auto" w:fill="auto"/>
            <w:tcMar>
              <w:top w:w="72" w:type="dxa"/>
              <w:left w:w="144" w:type="dxa"/>
              <w:bottom w:w="72" w:type="dxa"/>
              <w:right w:w="144" w:type="dxa"/>
            </w:tcMar>
            <w:hideMark/>
          </w:tcPr>
          <w:p w14:paraId="5D5AD075" w14:textId="77777777" w:rsidR="00376A31" w:rsidRPr="00A4067B" w:rsidRDefault="00376A31" w:rsidP="00531452">
            <w:pPr>
              <w:spacing w:after="0"/>
              <w:jc w:val="center"/>
              <w:rPr>
                <w:sz w:val="18"/>
                <w:szCs w:val="18"/>
                <w:lang w:val="en-US"/>
              </w:rPr>
            </w:pPr>
          </w:p>
        </w:tc>
        <w:tc>
          <w:tcPr>
            <w:tcW w:w="2678" w:type="dxa"/>
            <w:shd w:val="clear" w:color="auto" w:fill="auto"/>
            <w:tcMar>
              <w:top w:w="72" w:type="dxa"/>
              <w:left w:w="144" w:type="dxa"/>
              <w:bottom w:w="72" w:type="dxa"/>
              <w:right w:w="144" w:type="dxa"/>
            </w:tcMar>
            <w:hideMark/>
          </w:tcPr>
          <w:p w14:paraId="7FFBFFFA" w14:textId="77777777" w:rsidR="00376A31" w:rsidRPr="00A4067B" w:rsidRDefault="00376A31" w:rsidP="00531452">
            <w:pPr>
              <w:spacing w:after="0"/>
              <w:jc w:val="center"/>
              <w:rPr>
                <w:b/>
                <w:sz w:val="18"/>
                <w:szCs w:val="18"/>
                <w:lang w:val="fr-FR"/>
              </w:rPr>
            </w:pPr>
            <w:r w:rsidRPr="00A4067B">
              <w:rPr>
                <w:b/>
                <w:sz w:val="18"/>
                <w:szCs w:val="18"/>
                <w:lang w:val="en-US"/>
              </w:rPr>
              <w:t>Model Input</w:t>
            </w:r>
          </w:p>
        </w:tc>
        <w:tc>
          <w:tcPr>
            <w:tcW w:w="2678" w:type="dxa"/>
            <w:shd w:val="clear" w:color="auto" w:fill="auto"/>
            <w:tcMar>
              <w:top w:w="72" w:type="dxa"/>
              <w:left w:w="144" w:type="dxa"/>
              <w:bottom w:w="72" w:type="dxa"/>
              <w:right w:w="144" w:type="dxa"/>
            </w:tcMar>
            <w:hideMark/>
          </w:tcPr>
          <w:p w14:paraId="0198141B" w14:textId="77777777" w:rsidR="00376A31" w:rsidRPr="00A4067B" w:rsidRDefault="00376A31" w:rsidP="00531452">
            <w:pPr>
              <w:spacing w:after="0"/>
              <w:jc w:val="center"/>
              <w:rPr>
                <w:b/>
                <w:sz w:val="18"/>
                <w:szCs w:val="18"/>
                <w:lang w:val="fr-FR"/>
              </w:rPr>
            </w:pPr>
            <w:r w:rsidRPr="00A4067B">
              <w:rPr>
                <w:b/>
                <w:sz w:val="18"/>
                <w:szCs w:val="18"/>
                <w:lang w:val="en-US"/>
              </w:rPr>
              <w:t>Model Output</w:t>
            </w:r>
          </w:p>
        </w:tc>
      </w:tr>
      <w:tr w:rsidR="00376A31" w:rsidRPr="00D573FB" w14:paraId="50E31839" w14:textId="77777777" w:rsidTr="00A4067B">
        <w:trPr>
          <w:trHeight w:val="397"/>
          <w:jc w:val="center"/>
        </w:trPr>
        <w:tc>
          <w:tcPr>
            <w:tcW w:w="1018" w:type="dxa"/>
            <w:shd w:val="clear" w:color="auto" w:fill="auto"/>
            <w:tcMar>
              <w:top w:w="72" w:type="dxa"/>
              <w:left w:w="144" w:type="dxa"/>
              <w:bottom w:w="72" w:type="dxa"/>
              <w:right w:w="144" w:type="dxa"/>
            </w:tcMar>
            <w:hideMark/>
          </w:tcPr>
          <w:p w14:paraId="6236BC39" w14:textId="77777777" w:rsidR="00376A31" w:rsidRPr="00A4067B" w:rsidRDefault="00376A31" w:rsidP="00531452">
            <w:pPr>
              <w:spacing w:after="0"/>
              <w:rPr>
                <w:b/>
                <w:sz w:val="18"/>
                <w:szCs w:val="18"/>
                <w:lang w:val="fr-FR"/>
              </w:rPr>
            </w:pPr>
            <w:r w:rsidRPr="00A4067B">
              <w:rPr>
                <w:b/>
                <w:sz w:val="18"/>
                <w:szCs w:val="18"/>
                <w:lang w:val="en-US"/>
              </w:rPr>
              <w:t>Training</w:t>
            </w:r>
          </w:p>
        </w:tc>
        <w:tc>
          <w:tcPr>
            <w:tcW w:w="2678" w:type="dxa"/>
            <w:shd w:val="clear" w:color="auto" w:fill="auto"/>
            <w:tcMar>
              <w:top w:w="72" w:type="dxa"/>
              <w:left w:w="144" w:type="dxa"/>
              <w:bottom w:w="72" w:type="dxa"/>
              <w:right w:w="144" w:type="dxa"/>
            </w:tcMar>
            <w:hideMark/>
          </w:tcPr>
          <w:p w14:paraId="68DFB929" w14:textId="5FB75A12" w:rsidR="00376A31" w:rsidRPr="00A4067B" w:rsidRDefault="00361963" w:rsidP="00531452">
            <w:pPr>
              <w:spacing w:after="0"/>
              <w:rPr>
                <w:sz w:val="18"/>
                <w:szCs w:val="18"/>
                <w:lang w:val="en-US"/>
              </w:rPr>
            </w:pPr>
            <w:r w:rsidRPr="00A4067B">
              <w:rPr>
                <w:sz w:val="18"/>
                <w:szCs w:val="18"/>
              </w:rPr>
              <w:t>L1-RSRP</w:t>
            </w:r>
            <w:r w:rsidRPr="00AA3848">
              <w:rPr>
                <w:sz w:val="18"/>
                <w:szCs w:val="18"/>
              </w:rPr>
              <w:t xml:space="preserve">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69CF4DA8" w14:textId="775548F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r>
      <w:tr w:rsidR="00376A31" w:rsidRPr="00D573FB" w14:paraId="65CF8B0C" w14:textId="77777777" w:rsidTr="00A4067B">
        <w:trPr>
          <w:trHeight w:val="263"/>
          <w:jc w:val="center"/>
        </w:trPr>
        <w:tc>
          <w:tcPr>
            <w:tcW w:w="1018" w:type="dxa"/>
            <w:shd w:val="clear" w:color="auto" w:fill="auto"/>
            <w:tcMar>
              <w:top w:w="72" w:type="dxa"/>
              <w:left w:w="144" w:type="dxa"/>
              <w:bottom w:w="72" w:type="dxa"/>
              <w:right w:w="144" w:type="dxa"/>
            </w:tcMar>
            <w:hideMark/>
          </w:tcPr>
          <w:p w14:paraId="332515A7" w14:textId="77777777" w:rsidR="00376A31" w:rsidRPr="00A4067B" w:rsidRDefault="00376A31" w:rsidP="00531452">
            <w:pPr>
              <w:spacing w:after="0"/>
              <w:rPr>
                <w:b/>
                <w:sz w:val="18"/>
                <w:szCs w:val="18"/>
                <w:lang w:val="fr-FR"/>
              </w:rPr>
            </w:pPr>
            <w:r w:rsidRPr="00A4067B">
              <w:rPr>
                <w:b/>
                <w:sz w:val="18"/>
                <w:szCs w:val="18"/>
                <w:lang w:val="en-US"/>
              </w:rPr>
              <w:t>Inference</w:t>
            </w:r>
          </w:p>
        </w:tc>
        <w:tc>
          <w:tcPr>
            <w:tcW w:w="2678" w:type="dxa"/>
            <w:shd w:val="clear" w:color="auto" w:fill="auto"/>
            <w:tcMar>
              <w:top w:w="72" w:type="dxa"/>
              <w:left w:w="144" w:type="dxa"/>
              <w:bottom w:w="72" w:type="dxa"/>
              <w:right w:w="144" w:type="dxa"/>
            </w:tcMar>
            <w:hideMark/>
          </w:tcPr>
          <w:p w14:paraId="30BC846E" w14:textId="79B8816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4B3144DB" w14:textId="77777777" w:rsidR="00376A31" w:rsidRPr="00A62DA3" w:rsidRDefault="00376A31" w:rsidP="00531452">
            <w:pPr>
              <w:spacing w:after="0"/>
              <w:rPr>
                <w:sz w:val="18"/>
                <w:szCs w:val="18"/>
                <w:lang w:val="en-US"/>
              </w:rPr>
            </w:pPr>
            <w:r w:rsidRPr="00A62DA3">
              <w:rPr>
                <w:sz w:val="18"/>
                <w:szCs w:val="18"/>
                <w:lang w:val="en-US"/>
              </w:rPr>
              <w:t xml:space="preserve">Based on ideal </w:t>
            </w:r>
            <w:r w:rsidRPr="00A62DA3">
              <w:rPr>
                <w:sz w:val="18"/>
                <w:szCs w:val="18"/>
              </w:rPr>
              <w:t>L1-RSRP</w:t>
            </w:r>
            <w:r w:rsidRPr="00A62DA3">
              <w:rPr>
                <w:sz w:val="18"/>
                <w:szCs w:val="18"/>
                <w:lang w:val="en-US"/>
              </w:rPr>
              <w:t xml:space="preserve"> (for assessing model performance)</w:t>
            </w:r>
          </w:p>
          <w:p w14:paraId="3C2B57AE" w14:textId="77777777" w:rsidR="00376A31" w:rsidRPr="00A62DA3" w:rsidRDefault="00376A31" w:rsidP="00531452">
            <w:pPr>
              <w:spacing w:after="0"/>
              <w:rPr>
                <w:sz w:val="18"/>
                <w:szCs w:val="18"/>
                <w:lang w:val="en-US"/>
              </w:rPr>
            </w:pPr>
          </w:p>
        </w:tc>
      </w:tr>
    </w:tbl>
    <w:p w14:paraId="65399632" w14:textId="77777777" w:rsidR="00376A31" w:rsidRDefault="00376A31" w:rsidP="00376A31"/>
    <w:p w14:paraId="21E1874D" w14:textId="7434474D" w:rsidR="00C813AC" w:rsidRDefault="00BE6275" w:rsidP="00C813AC">
      <w:r>
        <w:fldChar w:fldCharType="begin"/>
      </w:r>
      <w:r>
        <w:instrText xml:space="preserve"> REF _Ref131583553 \h </w:instrText>
      </w:r>
      <w:r>
        <w:fldChar w:fldCharType="separate"/>
      </w:r>
      <w:r w:rsidR="007E5AEB">
        <w:t xml:space="preserve">Figure </w:t>
      </w:r>
      <w:r w:rsidR="007E5AEB">
        <w:rPr>
          <w:noProof/>
        </w:rPr>
        <w:t>2</w:t>
      </w:r>
      <w:r w:rsidR="007E5AEB">
        <w:noBreakHyphen/>
      </w:r>
      <w:r w:rsidR="007E5AEB">
        <w:rPr>
          <w:noProof/>
        </w:rPr>
        <w:t>5</w:t>
      </w:r>
      <w:r>
        <w:fldChar w:fldCharType="end"/>
      </w:r>
      <w:r w:rsidR="00C813AC">
        <w:t xml:space="preserve"> shows the CDFs of the </w:t>
      </w:r>
      <w:r w:rsidR="00C813AC" w:rsidRPr="00E60564">
        <w:t>difference between the ideal L1-RSRP of predicted beam and the ideal L1-RSRP of the genie-aided beam</w:t>
      </w:r>
      <w:r w:rsidR="00C813AC">
        <w:t xml:space="preserve">. Several </w:t>
      </w:r>
      <w:r w:rsidR="00AC7B2D">
        <w:t>ranges</w:t>
      </w:r>
      <w:r w:rsidR="00C813AC">
        <w:t xml:space="preserve"> </w:t>
      </w:r>
      <w:r w:rsidR="00D666ED">
        <w:t>including 95%</w:t>
      </w:r>
      <w:r w:rsidR="00C813AC">
        <w:t xml:space="preserve"> of </w:t>
      </w:r>
      <w:r w:rsidR="00D666ED">
        <w:t xml:space="preserve">measurement </w:t>
      </w:r>
      <w:r w:rsidR="00C813AC">
        <w:t xml:space="preserve">errors are tested: </w:t>
      </w:r>
      <w:r w:rsidR="00C813AC" w:rsidRPr="00710D5A">
        <w:t xml:space="preserve">± </w:t>
      </w:r>
      <w:r w:rsidR="00C813AC">
        <w:t xml:space="preserve">0 dB, </w:t>
      </w:r>
      <w:r w:rsidR="00C813AC" w:rsidRPr="00710D5A">
        <w:t xml:space="preserve">± </w:t>
      </w:r>
      <w:r w:rsidR="00C813AC">
        <w:t xml:space="preserve">2 dB, </w:t>
      </w:r>
      <w:r w:rsidR="00C813AC" w:rsidRPr="00710D5A">
        <w:t xml:space="preserve">± </w:t>
      </w:r>
      <w:r w:rsidR="00C813AC">
        <w:t xml:space="preserve">4 dB, </w:t>
      </w:r>
      <w:r w:rsidR="00C813AC" w:rsidRPr="00710D5A">
        <w:t xml:space="preserve">± </w:t>
      </w:r>
      <w:r w:rsidR="00C813AC">
        <w:t xml:space="preserve">6 </w:t>
      </w:r>
      <w:proofErr w:type="spellStart"/>
      <w:r w:rsidR="00C813AC">
        <w:t>dB</w:t>
      </w:r>
      <w:r w:rsidR="00FF2E70">
        <w:t>.</w:t>
      </w:r>
      <w:proofErr w:type="spellEnd"/>
      <w:r w:rsidR="00FF2E70">
        <w:t xml:space="preserve"> I</w:t>
      </w:r>
      <w:r w:rsidR="00C813AC">
        <w:t xml:space="preserve">deal quantization it is assumed </w:t>
      </w:r>
      <w:r w:rsidR="00C813AC" w:rsidRPr="005D6528">
        <w:t xml:space="preserve">to evaluate the measurement </w:t>
      </w:r>
      <w:r w:rsidR="00C813AC">
        <w:t>error</w:t>
      </w:r>
      <w:r w:rsidR="00C813AC" w:rsidRPr="005D6528">
        <w:t xml:space="preserve"> effect only</w:t>
      </w:r>
      <w:r w:rsidR="00C813AC">
        <w:t xml:space="preserve">. The </w:t>
      </w:r>
      <w:r w:rsidR="0078626A">
        <w:t>range</w:t>
      </w:r>
      <w:r w:rsidR="00C813AC">
        <w:t xml:space="preserve"> of </w:t>
      </w:r>
      <w:r w:rsidR="00C813AC" w:rsidRPr="00710D5A">
        <w:t xml:space="preserve">± </w:t>
      </w:r>
      <w:r w:rsidR="00C813AC">
        <w:t xml:space="preserve">6 dB introduces an RSRP difference of </w:t>
      </w:r>
      <w:r w:rsidR="00C813AC" w:rsidRPr="007F0139">
        <w:rPr>
          <w:lang w:val="en-US"/>
        </w:rPr>
        <w:t>3.6</w:t>
      </w:r>
      <w:r w:rsidR="00C813AC" w:rsidRPr="007F0139">
        <w:t xml:space="preserve"> </w:t>
      </w:r>
      <w:r w:rsidR="00C813AC">
        <w:t xml:space="preserve">dB at the 95%-tile of the CDF. This degrades the RSRP difference by 2.8 dB compared to the model that uses ideal measurements. Differently, with </w:t>
      </w:r>
      <w:r w:rsidR="00C813AC" w:rsidRPr="00710D5A">
        <w:t xml:space="preserve">± </w:t>
      </w:r>
      <w:r w:rsidR="00C813AC">
        <w:t xml:space="preserve">4 dB and </w:t>
      </w:r>
      <w:r w:rsidR="00C813AC" w:rsidRPr="00710D5A">
        <w:t xml:space="preserve">± </w:t>
      </w:r>
      <w:r w:rsidR="00C813AC">
        <w:t>2 dB</w:t>
      </w:r>
      <w:r w:rsidR="00C813AC" w:rsidRPr="00FF3DE9">
        <w:t xml:space="preserve"> </w:t>
      </w:r>
      <w:r w:rsidR="004A35A1">
        <w:t>ranges</w:t>
      </w:r>
      <w:r w:rsidR="00C813AC">
        <w:t xml:space="preserve">, the RSRP differences at the 95%-tile are </w:t>
      </w:r>
      <w:r w:rsidR="00C813AC" w:rsidRPr="007E4C21">
        <w:rPr>
          <w:lang w:val="en-US"/>
        </w:rPr>
        <w:t>2.</w:t>
      </w:r>
      <w:r w:rsidR="00C813AC">
        <w:rPr>
          <w:lang w:val="en-US"/>
        </w:rPr>
        <w:t>6</w:t>
      </w:r>
      <w:r w:rsidR="00C813AC" w:rsidRPr="007E4C21">
        <w:t xml:space="preserve"> </w:t>
      </w:r>
      <w:r w:rsidR="00C813AC">
        <w:t xml:space="preserve">dB and </w:t>
      </w:r>
      <w:r w:rsidR="00C813AC" w:rsidRPr="007E4C21">
        <w:rPr>
          <w:lang w:val="en-US"/>
        </w:rPr>
        <w:t>1.</w:t>
      </w:r>
      <w:r w:rsidR="00C813AC">
        <w:rPr>
          <w:lang w:val="en-US"/>
        </w:rPr>
        <w:t xml:space="preserve">4 dB, respectively. Hence, the </w:t>
      </w:r>
      <w:r w:rsidR="00C813AC">
        <w:t xml:space="preserve">RSRP difference increases by 1.7 dB and by 0.5 dB </w:t>
      </w:r>
      <w:proofErr w:type="spellStart"/>
      <w:r w:rsidR="00C813AC">
        <w:t>wrt</w:t>
      </w:r>
      <w:proofErr w:type="spellEnd"/>
      <w:r w:rsidR="00C813AC">
        <w:t xml:space="preserve"> ideal measurements. </w:t>
      </w:r>
    </w:p>
    <w:p w14:paraId="0992EFBD" w14:textId="2FDCF708" w:rsidR="00086E5D" w:rsidRDefault="00086E5D" w:rsidP="00F74A1B">
      <w:pPr>
        <w:pStyle w:val="ListParagraph"/>
        <w:numPr>
          <w:ilvl w:val="0"/>
          <w:numId w:val="38"/>
        </w:numPr>
        <w:jc w:val="both"/>
        <w:rPr>
          <w:lang w:val="en-US"/>
        </w:rPr>
      </w:pPr>
      <w:r>
        <w:rPr>
          <w:lang w:val="en-US"/>
        </w:rPr>
        <w:t xml:space="preserve"> </w:t>
      </w:r>
      <w:r w:rsidR="00141C28" w:rsidRPr="00613135">
        <w:rPr>
          <w:lang w:val="en-US"/>
        </w:rPr>
        <w:t>Increasing</w:t>
      </w:r>
      <w:r w:rsidR="00421188" w:rsidRPr="00613135">
        <w:rPr>
          <w:lang w:val="en-US"/>
        </w:rPr>
        <w:t xml:space="preserve"> the </w:t>
      </w:r>
      <w:r w:rsidR="00D7404B" w:rsidRPr="00613135">
        <w:rPr>
          <w:lang w:val="en-US"/>
        </w:rPr>
        <w:t>range</w:t>
      </w:r>
      <w:r w:rsidR="00A25FAB" w:rsidRPr="00613135">
        <w:rPr>
          <w:lang w:val="en-US"/>
        </w:rPr>
        <w:t xml:space="preserve"> of</w:t>
      </w:r>
      <w:r w:rsidR="00421188" w:rsidRPr="00613135">
        <w:rPr>
          <w:lang w:val="en-US"/>
        </w:rPr>
        <w:t xml:space="preserve"> the measurement error</w:t>
      </w:r>
      <w:r w:rsidR="003438AD" w:rsidRPr="00613135">
        <w:rPr>
          <w:lang w:val="en-US"/>
        </w:rPr>
        <w:t>s</w:t>
      </w:r>
      <w:r w:rsidR="00421188" w:rsidRPr="00613135">
        <w:rPr>
          <w:lang w:val="en-US"/>
        </w:rPr>
        <w:t xml:space="preserve"> degrades the L1-RSRP difference due to predictions compared to the </w:t>
      </w:r>
      <w:r w:rsidR="00341CD4" w:rsidRPr="00613135">
        <w:rPr>
          <w:lang w:val="en-US"/>
        </w:rPr>
        <w:t>results</w:t>
      </w:r>
      <w:r w:rsidR="00597E6B" w:rsidRPr="00613135">
        <w:rPr>
          <w:lang w:val="en-US"/>
        </w:rPr>
        <w:t xml:space="preserve"> with ideal </w:t>
      </w:r>
      <w:r w:rsidR="00341CD4" w:rsidRPr="00613135">
        <w:rPr>
          <w:lang w:val="en-US"/>
        </w:rPr>
        <w:t xml:space="preserve">L1-RSRP </w:t>
      </w:r>
      <w:proofErr w:type="spellStart"/>
      <w:r w:rsidR="00141C28" w:rsidRPr="00613135">
        <w:rPr>
          <w:lang w:val="en-US"/>
        </w:rPr>
        <w:t>expecially</w:t>
      </w:r>
      <w:proofErr w:type="spellEnd"/>
      <w:r w:rsidR="00141C28" w:rsidRPr="00613135">
        <w:rPr>
          <w:lang w:val="en-US"/>
        </w:rPr>
        <w:t xml:space="preserve"> </w:t>
      </w:r>
      <w:r w:rsidR="00421188" w:rsidRPr="00613135">
        <w:rPr>
          <w:lang w:val="en-US"/>
        </w:rPr>
        <w:t xml:space="preserve">at </w:t>
      </w:r>
      <w:r w:rsidR="00611506" w:rsidRPr="00613135">
        <w:rPr>
          <w:lang w:val="en-US"/>
        </w:rPr>
        <w:t xml:space="preserve">high percentiles of </w:t>
      </w:r>
      <w:r w:rsidR="00421188" w:rsidRPr="00613135">
        <w:rPr>
          <w:lang w:val="en-US"/>
        </w:rPr>
        <w:t>the</w:t>
      </w:r>
      <w:r w:rsidR="00611506" w:rsidRPr="00613135">
        <w:rPr>
          <w:lang w:val="en-US"/>
        </w:rPr>
        <w:t xml:space="preserve"> CDF (</w:t>
      </w:r>
      <w:proofErr w:type="gramStart"/>
      <w:r w:rsidR="00611506" w:rsidRPr="00613135">
        <w:rPr>
          <w:lang w:val="en-US"/>
        </w:rPr>
        <w:t>e.g.</w:t>
      </w:r>
      <w:proofErr w:type="gramEnd"/>
      <w:r w:rsidR="00421188" w:rsidRPr="00613135">
        <w:rPr>
          <w:lang w:val="en-US"/>
        </w:rPr>
        <w:t xml:space="preserve"> 95%-tile</w:t>
      </w:r>
      <w:r w:rsidR="00611506" w:rsidRPr="00613135">
        <w:rPr>
          <w:lang w:val="en-US"/>
        </w:rPr>
        <w:t>)</w:t>
      </w:r>
      <w:r w:rsidR="00421188" w:rsidRPr="00613135">
        <w:rPr>
          <w:lang w:val="en-US"/>
        </w:rPr>
        <w:t>.</w:t>
      </w:r>
      <w:r>
        <w:rPr>
          <w:lang w:val="en-US"/>
        </w:rPr>
        <w:t xml:space="preserve"> </w:t>
      </w:r>
    </w:p>
    <w:p w14:paraId="1E647673" w14:textId="77777777" w:rsidR="00F62DEE" w:rsidRDefault="00F62DEE" w:rsidP="00957ED8">
      <w:pPr>
        <w:jc w:val="both"/>
        <w:rPr>
          <w:lang w:val="en-US"/>
        </w:rPr>
      </w:pPr>
    </w:p>
    <w:p w14:paraId="5B19FA7B" w14:textId="21A0935D" w:rsidR="003972D2" w:rsidRPr="00F25B04" w:rsidRDefault="003972D2" w:rsidP="003972D2">
      <w:pPr>
        <w:jc w:val="both"/>
        <w:rPr>
          <w:lang w:val="en-US"/>
        </w:rPr>
      </w:pPr>
      <w:r>
        <w:rPr>
          <w:lang w:val="en-US"/>
        </w:rPr>
        <w:t>Moreover f</w:t>
      </w:r>
      <w:r w:rsidRPr="00F25B04">
        <w:rPr>
          <w:lang w:val="en-US"/>
        </w:rPr>
        <w:t>rom</w:t>
      </w:r>
      <w:r w:rsidR="00FA755D">
        <w:rPr>
          <w:lang w:val="en-US"/>
        </w:rPr>
        <w:t xml:space="preserve"> </w:t>
      </w:r>
      <w:r w:rsidR="00F96394">
        <w:rPr>
          <w:lang w:val="en-US"/>
        </w:rPr>
        <w:fldChar w:fldCharType="begin"/>
      </w:r>
      <w:r w:rsidR="00F96394">
        <w:rPr>
          <w:lang w:val="en-US"/>
        </w:rPr>
        <w:instrText xml:space="preserve"> REF _Ref134798537 \h </w:instrText>
      </w:r>
      <w:r w:rsidR="00F96394">
        <w:rPr>
          <w:lang w:val="en-US"/>
        </w:rPr>
      </w:r>
      <w:r w:rsidR="00F96394">
        <w:rPr>
          <w:lang w:val="en-US"/>
        </w:rPr>
        <w:fldChar w:fldCharType="separate"/>
      </w:r>
      <w:r w:rsidR="007E5AEB">
        <w:t xml:space="preserve">Table </w:t>
      </w:r>
      <w:r w:rsidR="007E5AEB">
        <w:rPr>
          <w:noProof/>
        </w:rPr>
        <w:t>2.2</w:t>
      </w:r>
      <w:r w:rsidR="007E5AEB">
        <w:noBreakHyphen/>
      </w:r>
      <w:r w:rsidR="007E5AEB">
        <w:rPr>
          <w:noProof/>
        </w:rPr>
        <w:t>6</w:t>
      </w:r>
      <w:r w:rsidR="00F96394">
        <w:rPr>
          <w:lang w:val="en-US"/>
        </w:rPr>
        <w:fldChar w:fldCharType="end"/>
      </w:r>
      <w:r w:rsidRPr="00F25B04">
        <w:rPr>
          <w:lang w:val="en-US"/>
        </w:rPr>
        <w:t>, we have the following observations:</w:t>
      </w:r>
    </w:p>
    <w:p w14:paraId="0EAB2252" w14:textId="02AF4DF7" w:rsidR="003972D2" w:rsidRDefault="00E06439" w:rsidP="0030111E">
      <w:pPr>
        <w:pStyle w:val="ListParagraph"/>
        <w:numPr>
          <w:ilvl w:val="0"/>
          <w:numId w:val="38"/>
        </w:numPr>
        <w:jc w:val="both"/>
        <w:rPr>
          <w:lang w:val="en-US"/>
        </w:rPr>
      </w:pPr>
      <w:r>
        <w:rPr>
          <w:lang w:val="en-US"/>
        </w:rPr>
        <w:t xml:space="preserve"> </w:t>
      </w:r>
      <w:r w:rsidR="003972D2" w:rsidRPr="001A4E5D">
        <w:rPr>
          <w:lang w:val="en-US"/>
        </w:rPr>
        <w:t xml:space="preserve">For BM-Case1 DL Tx beam prediction, when Set B is a subset of Set A considering </w:t>
      </w:r>
      <w:r w:rsidR="0076013A" w:rsidRPr="00613135">
        <w:rPr>
          <w:lang w:val="en-US"/>
        </w:rPr>
        <w:t>measurement error</w:t>
      </w:r>
      <w:r w:rsidR="004A01CC">
        <w:rPr>
          <w:lang w:val="en-US"/>
        </w:rPr>
        <w:t>:</w:t>
      </w:r>
    </w:p>
    <w:p w14:paraId="56504AE7" w14:textId="1CAD39BB" w:rsidR="003972D2" w:rsidRDefault="003972D2" w:rsidP="00613135">
      <w:pPr>
        <w:pStyle w:val="ListParagraph"/>
        <w:widowControl w:val="0"/>
        <w:numPr>
          <w:ilvl w:val="1"/>
          <w:numId w:val="113"/>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sidR="00BF1583">
        <w:rPr>
          <w:lang w:eastAsia="en-US"/>
        </w:rPr>
        <w:t>measurement</w:t>
      </w:r>
      <w:proofErr w:type="spellEnd"/>
      <w:r w:rsidR="00BF1583">
        <w:rPr>
          <w:lang w:eastAsia="en-US"/>
        </w:rPr>
        <w:t xml:space="preserve"> </w:t>
      </w:r>
      <w:proofErr w:type="spellStart"/>
      <w:r w:rsidR="00BF1583">
        <w:rPr>
          <w:lang w:eastAsia="en-US"/>
        </w:rPr>
        <w:t>error</w:t>
      </w:r>
      <w:proofErr w:type="spellEnd"/>
      <w:r w:rsidR="00BF1583">
        <w:rPr>
          <w:lang w:eastAsia="en-US"/>
        </w:rPr>
        <w:t xml:space="preserve"> is</w:t>
      </w:r>
      <w:r w:rsidR="00592098">
        <w:rPr>
          <w:lang w:eastAsia="en-US"/>
        </w:rPr>
        <w:t xml:space="preserve"> </w:t>
      </w:r>
      <w:proofErr w:type="spellStart"/>
      <w:r w:rsidR="00592098">
        <w:rPr>
          <w:lang w:eastAsia="en-US"/>
        </w:rPr>
        <w:t>within</w:t>
      </w:r>
      <w:proofErr w:type="spellEnd"/>
      <w:r w:rsidR="00BF1583">
        <w:rPr>
          <w:lang w:eastAsia="en-US"/>
        </w:rPr>
        <w:t xml:space="preserve"> ±2 dB</w:t>
      </w:r>
      <w:r w:rsidR="00592098">
        <w:rPr>
          <w:lang w:eastAsia="en-US"/>
        </w:rPr>
        <w:t xml:space="preserve"> </w:t>
      </w:r>
      <w:proofErr w:type="spellStart"/>
      <w:r w:rsidR="00592098">
        <w:rPr>
          <w:lang w:eastAsia="en-US"/>
        </w:rPr>
        <w:t>range</w:t>
      </w:r>
      <w:proofErr w:type="spellEnd"/>
      <w:r w:rsidR="00592098">
        <w:rPr>
          <w:lang w:eastAsia="en-US"/>
        </w:rPr>
        <w:t xml:space="preserve"> </w:t>
      </w:r>
      <w:proofErr w:type="spellStart"/>
      <w:r w:rsidR="00592098">
        <w:rPr>
          <w:lang w:eastAsia="en-US"/>
        </w:rPr>
        <w:t>with</w:t>
      </w:r>
      <w:proofErr w:type="spellEnd"/>
      <w:r w:rsidR="00592098">
        <w:rPr>
          <w:lang w:eastAsia="en-US"/>
        </w:rPr>
        <w:t xml:space="preserve"> </w:t>
      </w:r>
      <w:r w:rsidR="00721432">
        <w:rPr>
          <w:lang w:eastAsia="en-US"/>
        </w:rPr>
        <w:t>95%</w:t>
      </w:r>
      <w:r w:rsidR="002C3799">
        <w:rPr>
          <w:lang w:eastAsia="en-US"/>
        </w:rPr>
        <w:t xml:space="preserve"> </w:t>
      </w:r>
      <w:proofErr w:type="spellStart"/>
      <w:r w:rsidR="00BF0924">
        <w:rPr>
          <w:lang w:eastAsia="en-US"/>
        </w:rPr>
        <w:t>confidence</w:t>
      </w:r>
      <w:proofErr w:type="spellEnd"/>
      <w:r w:rsidR="00BF0924">
        <w:rPr>
          <w:lang w:eastAsia="en-US"/>
        </w:rPr>
        <w:t xml:space="preserve"> </w:t>
      </w:r>
      <w:proofErr w:type="spellStart"/>
      <w:r w:rsidR="00BF0924">
        <w:rPr>
          <w:lang w:eastAsia="en-US"/>
        </w:rPr>
        <w:t>level</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A06C84">
        <w:rPr>
          <w:lang w:eastAsia="en-US"/>
        </w:rPr>
        <w:t>7</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sidR="0084684F">
        <w:rPr>
          <w:lang w:eastAsia="en-US"/>
        </w:rPr>
        <w:t>without</w:t>
      </w:r>
      <w:proofErr w:type="spellEnd"/>
      <w:r w:rsidR="0084684F">
        <w:rPr>
          <w:lang w:eastAsia="en-US"/>
        </w:rPr>
        <w:t xml:space="preserve"> </w:t>
      </w:r>
      <w:proofErr w:type="spellStart"/>
      <w:r w:rsidR="0084684F">
        <w:rPr>
          <w:lang w:eastAsia="en-US"/>
        </w:rPr>
        <w:t>measurement</w:t>
      </w:r>
      <w:proofErr w:type="spellEnd"/>
      <w:r w:rsidR="0084684F">
        <w:rPr>
          <w:lang w:eastAsia="en-US"/>
        </w:rPr>
        <w:t xml:space="preserve"> </w:t>
      </w:r>
      <w:proofErr w:type="spellStart"/>
      <w:r w:rsidR="0084684F">
        <w:rPr>
          <w:lang w:eastAsia="en-US"/>
        </w:rPr>
        <w:t>error</w:t>
      </w:r>
      <w:proofErr w:type="spellEnd"/>
      <w:r w:rsidR="0086581E">
        <w:rPr>
          <w:lang w:eastAsia="en-US"/>
        </w:rPr>
        <w:t xml:space="preserve">, </w:t>
      </w:r>
      <w:proofErr w:type="spellStart"/>
      <w:r w:rsidR="0086581E">
        <w:t>evaluation</w:t>
      </w:r>
      <w:proofErr w:type="spellEnd"/>
      <w:r w:rsidR="0086581E">
        <w:t xml:space="preserve"> </w:t>
      </w:r>
      <w:proofErr w:type="spellStart"/>
      <w:r w:rsidR="0086581E">
        <w:t>results</w:t>
      </w:r>
      <w:proofErr w:type="spellEnd"/>
      <w:r w:rsidR="0086581E">
        <w:t xml:space="preserve"> </w:t>
      </w:r>
      <w:proofErr w:type="spellStart"/>
      <w:r w:rsidR="0086581E">
        <w:t>indicate</w:t>
      </w:r>
      <w:proofErr w:type="spellEnd"/>
      <w:r w:rsidR="0086581E">
        <w:t xml:space="preserve"> </w:t>
      </w:r>
      <w:proofErr w:type="spellStart"/>
      <w:r w:rsidR="0086581E">
        <w:t>that</w:t>
      </w:r>
      <w:proofErr w:type="spellEnd"/>
      <w:r w:rsidR="0086581E">
        <w:t xml:space="preserve"> </w:t>
      </w:r>
      <w:proofErr w:type="spellStart"/>
      <w:r w:rsidR="0086581E">
        <w:t>the</w:t>
      </w:r>
      <w:proofErr w:type="spellEnd"/>
      <w:r w:rsidR="0086581E">
        <w:t xml:space="preserve"> 5%ile of L1-RSRP </w:t>
      </w:r>
      <w:proofErr w:type="spellStart"/>
      <w:r w:rsidR="0086581E">
        <w:t>diff</w:t>
      </w:r>
      <w:proofErr w:type="spellEnd"/>
      <w:r w:rsidR="0086581E">
        <w:t xml:space="preserve"> (dB) </w:t>
      </w:r>
      <w:proofErr w:type="spellStart"/>
      <w:r w:rsidR="003B69D8">
        <w:t>can</w:t>
      </w:r>
      <w:proofErr w:type="spellEnd"/>
      <w:r w:rsidR="003B69D8">
        <w:t xml:space="preserve"> </w:t>
      </w:r>
      <w:proofErr w:type="spellStart"/>
      <w:r w:rsidR="003B69D8">
        <w:t>be</w:t>
      </w:r>
      <w:proofErr w:type="spellEnd"/>
      <w:r w:rsidR="003B69D8">
        <w:t xml:space="preserve"> [</w:t>
      </w:r>
      <w:r w:rsidR="005937A1">
        <w:t>1.4</w:t>
      </w:r>
      <w:r w:rsidR="003B69D8">
        <w:t>].</w:t>
      </w:r>
      <w:r w:rsidR="004B21BC">
        <w:rPr>
          <w:lang w:eastAsia="en-US"/>
        </w:rPr>
        <w:t xml:space="preserve"> </w:t>
      </w:r>
    </w:p>
    <w:p w14:paraId="19CDBD4F" w14:textId="68F56AB2" w:rsidR="00A120D9" w:rsidRDefault="00A120D9" w:rsidP="00613135">
      <w:pPr>
        <w:pStyle w:val="ListParagraph"/>
        <w:widowControl w:val="0"/>
        <w:numPr>
          <w:ilvl w:val="1"/>
          <w:numId w:val="113"/>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Pr>
          <w:lang w:eastAsia="en-US"/>
        </w:rPr>
        <w:t>measurement</w:t>
      </w:r>
      <w:proofErr w:type="spellEnd"/>
      <w:r>
        <w:rPr>
          <w:lang w:eastAsia="en-US"/>
        </w:rPr>
        <w:t xml:space="preserve"> </w:t>
      </w:r>
      <w:proofErr w:type="spellStart"/>
      <w:r>
        <w:rPr>
          <w:lang w:eastAsia="en-US"/>
        </w:rPr>
        <w:t>error</w:t>
      </w:r>
      <w:proofErr w:type="spellEnd"/>
      <w:r>
        <w:rPr>
          <w:lang w:eastAsia="en-US"/>
        </w:rPr>
        <w:t xml:space="preserve"> is </w:t>
      </w:r>
      <w:proofErr w:type="spellStart"/>
      <w:r>
        <w:rPr>
          <w:lang w:eastAsia="en-US"/>
        </w:rPr>
        <w:t>within</w:t>
      </w:r>
      <w:proofErr w:type="spellEnd"/>
      <w:r>
        <w:rPr>
          <w:lang w:eastAsia="en-US"/>
        </w:rPr>
        <w:t xml:space="preserve"> ±4 dB </w:t>
      </w:r>
      <w:proofErr w:type="spellStart"/>
      <w:r>
        <w:rPr>
          <w:lang w:eastAsia="en-US"/>
        </w:rPr>
        <w:t>range</w:t>
      </w:r>
      <w:proofErr w:type="spellEnd"/>
      <w:r>
        <w:rPr>
          <w:lang w:eastAsia="en-US"/>
        </w:rPr>
        <w:t xml:space="preserve"> </w:t>
      </w:r>
      <w:proofErr w:type="spellStart"/>
      <w:r>
        <w:rPr>
          <w:lang w:eastAsia="en-US"/>
        </w:rPr>
        <w:t>with</w:t>
      </w:r>
      <w:proofErr w:type="spellEnd"/>
      <w:r>
        <w:rPr>
          <w:lang w:eastAsia="en-US"/>
        </w:rPr>
        <w:t xml:space="preserve"> 95% </w:t>
      </w:r>
      <w:proofErr w:type="spellStart"/>
      <w:r>
        <w:rPr>
          <w:lang w:eastAsia="en-US"/>
        </w:rPr>
        <w:t>confidence</w:t>
      </w:r>
      <w:proofErr w:type="spellEnd"/>
      <w:r>
        <w:rPr>
          <w:lang w:eastAsia="en-US"/>
        </w:rPr>
        <w:t xml:space="preserve"> </w:t>
      </w:r>
      <w:proofErr w:type="spellStart"/>
      <w:r>
        <w:rPr>
          <w:lang w:eastAsia="en-US"/>
        </w:rPr>
        <w:t>level</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[17%]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Pr>
          <w:lang w:eastAsia="en-US"/>
        </w:rPr>
        <w:t>without</w:t>
      </w:r>
      <w:proofErr w:type="spellEnd"/>
      <w:r>
        <w:rPr>
          <w:lang w:eastAsia="en-US"/>
        </w:rPr>
        <w:t xml:space="preserve"> </w:t>
      </w:r>
      <w:proofErr w:type="spellStart"/>
      <w:r>
        <w:rPr>
          <w:lang w:eastAsia="en-US"/>
        </w:rPr>
        <w:t>measurement</w:t>
      </w:r>
      <w:proofErr w:type="spellEnd"/>
      <w:r>
        <w:rPr>
          <w:lang w:eastAsia="en-US"/>
        </w:rPr>
        <w:t xml:space="preserve"> </w:t>
      </w:r>
      <w:proofErr w:type="spellStart"/>
      <w:r>
        <w:rPr>
          <w:lang w:eastAsia="en-US"/>
        </w:rPr>
        <w:t>error</w:t>
      </w:r>
      <w:proofErr w:type="spellEnd"/>
      <w:r>
        <w:rPr>
          <w:lang w:eastAsia="en-US"/>
        </w:rP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w:t>
      </w:r>
      <w:r w:rsidR="00BC4211">
        <w:t>2.6</w:t>
      </w:r>
      <w:r>
        <w:t>].</w:t>
      </w:r>
      <w:r>
        <w:rPr>
          <w:lang w:eastAsia="en-US"/>
        </w:rPr>
        <w:t xml:space="preserve"> </w:t>
      </w:r>
    </w:p>
    <w:p w14:paraId="6C5C9CF8" w14:textId="23C1A2D7" w:rsidR="00A120D9" w:rsidRDefault="00A120D9" w:rsidP="00613135">
      <w:pPr>
        <w:pStyle w:val="ListParagraph"/>
        <w:widowControl w:val="0"/>
        <w:numPr>
          <w:ilvl w:val="1"/>
          <w:numId w:val="113"/>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Pr>
          <w:lang w:eastAsia="en-US"/>
        </w:rPr>
        <w:t>measurement</w:t>
      </w:r>
      <w:proofErr w:type="spellEnd"/>
      <w:r>
        <w:rPr>
          <w:lang w:eastAsia="en-US"/>
        </w:rPr>
        <w:t xml:space="preserve"> </w:t>
      </w:r>
      <w:proofErr w:type="spellStart"/>
      <w:r>
        <w:rPr>
          <w:lang w:eastAsia="en-US"/>
        </w:rPr>
        <w:t>error</w:t>
      </w:r>
      <w:proofErr w:type="spellEnd"/>
      <w:r>
        <w:rPr>
          <w:lang w:eastAsia="en-US"/>
        </w:rPr>
        <w:t xml:space="preserve"> is </w:t>
      </w:r>
      <w:proofErr w:type="spellStart"/>
      <w:r>
        <w:rPr>
          <w:lang w:eastAsia="en-US"/>
        </w:rPr>
        <w:t>within</w:t>
      </w:r>
      <w:proofErr w:type="spellEnd"/>
      <w:r>
        <w:rPr>
          <w:lang w:eastAsia="en-US"/>
        </w:rPr>
        <w:t xml:space="preserve"> ±6 dB </w:t>
      </w:r>
      <w:proofErr w:type="spellStart"/>
      <w:r>
        <w:rPr>
          <w:lang w:eastAsia="en-US"/>
        </w:rPr>
        <w:t>range</w:t>
      </w:r>
      <w:proofErr w:type="spellEnd"/>
      <w:r>
        <w:rPr>
          <w:lang w:eastAsia="en-US"/>
        </w:rPr>
        <w:t xml:space="preserve"> </w:t>
      </w:r>
      <w:proofErr w:type="spellStart"/>
      <w:r>
        <w:rPr>
          <w:lang w:eastAsia="en-US"/>
        </w:rPr>
        <w:t>with</w:t>
      </w:r>
      <w:proofErr w:type="spellEnd"/>
      <w:r>
        <w:rPr>
          <w:lang w:eastAsia="en-US"/>
        </w:rPr>
        <w:t xml:space="preserve"> 95% </w:t>
      </w:r>
      <w:proofErr w:type="spellStart"/>
      <w:r>
        <w:rPr>
          <w:lang w:eastAsia="en-US"/>
        </w:rPr>
        <w:t>confidence</w:t>
      </w:r>
      <w:proofErr w:type="spellEnd"/>
      <w:r>
        <w:rPr>
          <w:lang w:eastAsia="en-US"/>
        </w:rPr>
        <w:t xml:space="preserve"> </w:t>
      </w:r>
      <w:proofErr w:type="spellStart"/>
      <w:r>
        <w:rPr>
          <w:lang w:eastAsia="en-US"/>
        </w:rPr>
        <w:t>level</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9F0907">
        <w:rPr>
          <w:lang w:eastAsia="en-US"/>
        </w:rPr>
        <w:t>26%</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Pr>
          <w:lang w:eastAsia="en-US"/>
        </w:rPr>
        <w:t>without</w:t>
      </w:r>
      <w:proofErr w:type="spellEnd"/>
      <w:r>
        <w:rPr>
          <w:lang w:eastAsia="en-US"/>
        </w:rPr>
        <w:t xml:space="preserve"> </w:t>
      </w:r>
      <w:proofErr w:type="spellStart"/>
      <w:r>
        <w:rPr>
          <w:lang w:eastAsia="en-US"/>
        </w:rPr>
        <w:t>measurement</w:t>
      </w:r>
      <w:proofErr w:type="spellEnd"/>
      <w:r>
        <w:rPr>
          <w:lang w:eastAsia="en-US"/>
        </w:rPr>
        <w:t xml:space="preserve"> </w:t>
      </w:r>
      <w:proofErr w:type="spellStart"/>
      <w:r>
        <w:rPr>
          <w:lang w:eastAsia="en-US"/>
        </w:rPr>
        <w:t>error</w:t>
      </w:r>
      <w:proofErr w:type="spellEnd"/>
      <w:r>
        <w:rPr>
          <w:lang w:eastAsia="en-US"/>
        </w:rP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w:t>
      </w:r>
      <w:r w:rsidR="00BC4211">
        <w:t>3.7</w:t>
      </w:r>
      <w:r>
        <w:t>].</w:t>
      </w:r>
      <w:r>
        <w:rPr>
          <w:lang w:eastAsia="en-US"/>
        </w:rPr>
        <w:t xml:space="preserve"> </w:t>
      </w:r>
    </w:p>
    <w:p w14:paraId="5C5D1BFA" w14:textId="77777777" w:rsidR="00421188" w:rsidRDefault="00421188" w:rsidP="00613135">
      <w:pPr>
        <w:jc w:val="both"/>
        <w:rPr>
          <w:lang w:val="en-US"/>
        </w:rPr>
      </w:pPr>
    </w:p>
    <w:p w14:paraId="3191D091" w14:textId="0F8DDD3F" w:rsidR="009B23E8" w:rsidRPr="00475185" w:rsidRDefault="00383AEB" w:rsidP="007C2F6C">
      <w:pPr>
        <w:pStyle w:val="RAN1proposal"/>
        <w:numPr>
          <w:ilvl w:val="0"/>
          <w:numId w:val="70"/>
        </w:numPr>
        <w:spacing w:after="0"/>
        <w:jc w:val="both"/>
      </w:pPr>
      <w:r w:rsidRPr="00383AEB">
        <w:t>RAN1 to evaluate model trained with non-ideal measurements considering values of measurement error</w:t>
      </w:r>
      <w:r w:rsidR="00816181">
        <w:t>s</w:t>
      </w:r>
      <w:r w:rsidRPr="00383AEB">
        <w:t xml:space="preserve"> </w:t>
      </w:r>
      <w:r w:rsidR="008A662C">
        <w:t>range</w:t>
      </w:r>
      <w:r w:rsidR="00AA3083">
        <w:t>s</w:t>
      </w:r>
      <w:r w:rsidRPr="00383AEB">
        <w:t xml:space="preserve"> tighter than the current L1-RSRP requirements.</w:t>
      </w:r>
      <w:r w:rsidR="009B23E8">
        <w:t xml:space="preserve"> </w:t>
      </w:r>
    </w:p>
    <w:p w14:paraId="29A81609" w14:textId="77777777" w:rsidR="00583598" w:rsidRPr="0047666A" w:rsidRDefault="00583598" w:rsidP="00613135"/>
    <w:p w14:paraId="11ECDB00" w14:textId="77777777" w:rsidR="00E3335F" w:rsidRDefault="00E3335F" w:rsidP="00157F85">
      <w:pPr>
        <w:keepNext/>
        <w:jc w:val="center"/>
      </w:pPr>
      <w:r w:rsidRPr="00D80E29">
        <w:rPr>
          <w:noProof/>
        </w:rPr>
        <w:drawing>
          <wp:inline distT="0" distB="0" distL="0" distR="0" wp14:anchorId="3067DE16" wp14:editId="31702320">
            <wp:extent cx="3016959" cy="2572603"/>
            <wp:effectExtent l="0" t="0" r="0" b="0"/>
            <wp:docPr id="6" name="Picture 6" descr="Chart&#10;&#10;Description automatically generated">
              <a:extLst xmlns:a="http://schemas.openxmlformats.org/drawingml/2006/main">
                <a:ext uri="{FF2B5EF4-FFF2-40B4-BE49-F238E27FC236}">
                  <a16:creationId xmlns:a16="http://schemas.microsoft.com/office/drawing/2014/main" id="{D72AEBF2-5E25-3173-3938-081557C08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D72AEBF2-5E25-3173-3938-081557C0821D}"/>
                        </a:ext>
                      </a:extLst>
                    </pic:cNvPr>
                    <pic:cNvPicPr>
                      <a:picLocks noChangeAspect="1"/>
                    </pic:cNvPicPr>
                  </pic:nvPicPr>
                  <pic:blipFill rotWithShape="1">
                    <a:blip r:embed="rId20">
                      <a:extLst>
                        <a:ext uri="{28A0092B-C50C-407E-A947-70E740481C1C}">
                          <a14:useLocalDpi xmlns:a14="http://schemas.microsoft.com/office/drawing/2010/main" val="0"/>
                        </a:ext>
                      </a:extLst>
                    </a:blip>
                    <a:srcRect l="2516" t="8547" r="6565"/>
                    <a:stretch/>
                  </pic:blipFill>
                  <pic:spPr bwMode="auto">
                    <a:xfrm>
                      <a:off x="0" y="0"/>
                      <a:ext cx="3154413" cy="2689812"/>
                    </a:xfrm>
                    <a:prstGeom prst="rect">
                      <a:avLst/>
                    </a:prstGeom>
                    <a:ln>
                      <a:noFill/>
                    </a:ln>
                    <a:extLst>
                      <a:ext uri="{53640926-AAD7-44D8-BBD7-CCE9431645EC}">
                        <a14:shadowObscured xmlns:a14="http://schemas.microsoft.com/office/drawing/2010/main"/>
                      </a:ext>
                    </a:extLst>
                  </pic:spPr>
                </pic:pic>
              </a:graphicData>
            </a:graphic>
          </wp:inline>
        </w:drawing>
      </w:r>
    </w:p>
    <w:p w14:paraId="15DD6284" w14:textId="5A9E0422" w:rsidR="00CF1213" w:rsidRDefault="00E3335F" w:rsidP="00E3335F">
      <w:pPr>
        <w:pStyle w:val="Caption"/>
        <w:jc w:val="center"/>
      </w:pPr>
      <w:bookmarkStart w:id="26" w:name="_Ref131583553"/>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7E5AEB">
        <w:rPr>
          <w:noProof/>
        </w:rPr>
        <w:t>5</w:t>
      </w:r>
      <w:r w:rsidR="009D1284">
        <w:fldChar w:fldCharType="end"/>
      </w:r>
      <w:bookmarkEnd w:id="26"/>
      <w:r>
        <w:t xml:space="preserve">: </w:t>
      </w:r>
      <w:r w:rsidR="00226ABA" w:rsidRPr="00226ABA">
        <w:t xml:space="preserve">Representation </w:t>
      </w:r>
      <w:r w:rsidR="00226ABA">
        <w:t xml:space="preserve">of the </w:t>
      </w:r>
      <w:r w:rsidR="006D35D4" w:rsidRPr="006D35D4">
        <w:t>Tx beam prediction results for different ranges of measurement errors: ± 0 dB, ± 2 dB, ± 4 dB, ± 6 dB</w:t>
      </w:r>
      <w:r w:rsidR="00B77738">
        <w:t xml:space="preserve"> and i</w:t>
      </w:r>
      <w:r w:rsidR="006D35D4" w:rsidRPr="006D35D4">
        <w:t xml:space="preserve">deal quantization </w:t>
      </w:r>
      <w:r w:rsidR="00990204">
        <w:t>(</w:t>
      </w:r>
      <w:r w:rsidR="006D35D4">
        <w:t>step size 0 dB)</w:t>
      </w:r>
      <w:r w:rsidR="003F27BB">
        <w:t>.</w:t>
      </w:r>
    </w:p>
    <w:p w14:paraId="55A60197" w14:textId="77777777" w:rsidR="00E531DF" w:rsidRPr="00E531DF" w:rsidRDefault="00E531DF" w:rsidP="00613135"/>
    <w:p w14:paraId="4BCF6ED3" w14:textId="2BED664E" w:rsidR="00E334EE" w:rsidRDefault="0068354B" w:rsidP="00613135">
      <w:pPr>
        <w:pStyle w:val="Caption"/>
        <w:keepNext/>
        <w:jc w:val="center"/>
      </w:pPr>
      <w:bookmarkStart w:id="27" w:name="_Ref134798537"/>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6</w:t>
      </w:r>
      <w:r w:rsidR="002032A1">
        <w:fldChar w:fldCharType="end"/>
      </w:r>
      <w:bookmarkEnd w:id="27"/>
      <w:r w:rsidR="005A0ADB">
        <w:t xml:space="preserve">: </w:t>
      </w:r>
      <w:r w:rsidR="00607D82" w:rsidRPr="006D35D4">
        <w:t>Tx beam prediction results for different ranges of measurement errors: ± 0 dB, ± 2 dB, ± 4 dB, ± 6 dB</w:t>
      </w:r>
      <w:r w:rsidR="00607D82">
        <w:t xml:space="preserve"> and i</w:t>
      </w:r>
      <w:r w:rsidR="00607D82" w:rsidRPr="006D35D4">
        <w:t xml:space="preserve">deal quantization </w:t>
      </w:r>
      <w:r w:rsidR="00607D82">
        <w:t>(step size 0 dB)</w:t>
      </w: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1969"/>
        <w:gridCol w:w="1969"/>
        <w:gridCol w:w="1969"/>
        <w:gridCol w:w="1970"/>
      </w:tblGrid>
      <w:tr w:rsidR="00187329" w:rsidRPr="00253FBD" w14:paraId="2BADC8CE" w14:textId="77777777" w:rsidTr="005A0ADB">
        <w:trPr>
          <w:trHeight w:val="20"/>
        </w:trPr>
        <w:tc>
          <w:tcPr>
            <w:tcW w:w="2471" w:type="dxa"/>
            <w:shd w:val="clear" w:color="auto" w:fill="auto"/>
          </w:tcPr>
          <w:p w14:paraId="3B187F7D" w14:textId="77777777" w:rsidR="0068354B" w:rsidRPr="00253FBD" w:rsidRDefault="0068354B" w:rsidP="00582EFE">
            <w:pPr>
              <w:spacing w:after="0"/>
              <w:jc w:val="center"/>
              <w:rPr>
                <w:b/>
                <w:bCs/>
                <w:color w:val="000000"/>
                <w:sz w:val="18"/>
                <w:szCs w:val="18"/>
                <w:lang w:val="en-US"/>
              </w:rPr>
            </w:pPr>
            <w:r w:rsidRPr="00253FBD">
              <w:rPr>
                <w:b/>
                <w:bCs/>
                <w:color w:val="000000"/>
                <w:sz w:val="18"/>
                <w:szCs w:val="18"/>
                <w:lang w:val="en-US"/>
              </w:rPr>
              <w:t>Assumptions</w:t>
            </w:r>
          </w:p>
        </w:tc>
        <w:tc>
          <w:tcPr>
            <w:tcW w:w="1969" w:type="dxa"/>
            <w:shd w:val="clear" w:color="auto" w:fill="auto"/>
          </w:tcPr>
          <w:p w14:paraId="35DFB3C1"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61FFC8AE" w14:textId="033B1254"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0 dB</w:t>
            </w:r>
          </w:p>
        </w:tc>
        <w:tc>
          <w:tcPr>
            <w:tcW w:w="1969" w:type="dxa"/>
          </w:tcPr>
          <w:p w14:paraId="2CC2A5AF"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425B08AF" w14:textId="159F63C2"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2 dB</w:t>
            </w:r>
          </w:p>
        </w:tc>
        <w:tc>
          <w:tcPr>
            <w:tcW w:w="1969" w:type="dxa"/>
          </w:tcPr>
          <w:p w14:paraId="396900CF"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0C50D9DF" w14:textId="4C00ED65" w:rsidR="0068354B" w:rsidRDefault="00D93F5B" w:rsidP="00582EFE">
            <w:pPr>
              <w:spacing w:after="0"/>
              <w:jc w:val="center"/>
              <w:rPr>
                <w:b/>
                <w:bCs/>
                <w:color w:val="000000"/>
                <w:sz w:val="18"/>
                <w:szCs w:val="18"/>
                <w:lang w:val="en-US"/>
              </w:rPr>
            </w:pPr>
            <w:r w:rsidRPr="006D35D4">
              <w:t>±</w:t>
            </w:r>
            <w:r w:rsidR="0068354B">
              <w:rPr>
                <w:b/>
                <w:bCs/>
                <w:color w:val="000000"/>
                <w:sz w:val="18"/>
                <w:szCs w:val="18"/>
                <w:lang w:val="en-US"/>
              </w:rPr>
              <w:t>4 dB</w:t>
            </w:r>
          </w:p>
        </w:tc>
        <w:tc>
          <w:tcPr>
            <w:tcW w:w="1970" w:type="dxa"/>
          </w:tcPr>
          <w:p w14:paraId="14C2FD3B"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17798346" w14:textId="7B2E7B0A"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6 dB</w:t>
            </w:r>
          </w:p>
        </w:tc>
      </w:tr>
      <w:tr w:rsidR="00187329" w:rsidRPr="00253FBD" w14:paraId="22B90FC2" w14:textId="77777777" w:rsidTr="005A0ADB">
        <w:trPr>
          <w:trHeight w:val="20"/>
        </w:trPr>
        <w:tc>
          <w:tcPr>
            <w:tcW w:w="2471" w:type="dxa"/>
            <w:shd w:val="clear" w:color="auto" w:fill="auto"/>
          </w:tcPr>
          <w:p w14:paraId="44FD5F6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Number of beams in Set A</w:t>
            </w:r>
          </w:p>
        </w:tc>
        <w:tc>
          <w:tcPr>
            <w:tcW w:w="1969" w:type="dxa"/>
            <w:shd w:val="clear" w:color="auto" w:fill="auto"/>
          </w:tcPr>
          <w:p w14:paraId="4741C0B8" w14:textId="77777777" w:rsidR="0068354B" w:rsidRPr="00253FBD" w:rsidRDefault="0068354B" w:rsidP="00582EFE">
            <w:pPr>
              <w:spacing w:after="0"/>
              <w:jc w:val="center"/>
              <w:rPr>
                <w:color w:val="000000"/>
                <w:sz w:val="18"/>
                <w:szCs w:val="18"/>
                <w:lang w:val="en-US"/>
              </w:rPr>
            </w:pPr>
            <w:r w:rsidRPr="003C28C6">
              <w:rPr>
                <w:color w:val="000000"/>
                <w:sz w:val="18"/>
                <w:szCs w:val="18"/>
              </w:rPr>
              <w:t>64</w:t>
            </w:r>
          </w:p>
        </w:tc>
        <w:tc>
          <w:tcPr>
            <w:tcW w:w="1969" w:type="dxa"/>
          </w:tcPr>
          <w:p w14:paraId="408B2591" w14:textId="77777777" w:rsidR="0068354B" w:rsidRPr="00253FBD" w:rsidRDefault="0068354B" w:rsidP="00582EFE">
            <w:pPr>
              <w:spacing w:after="0"/>
              <w:jc w:val="center"/>
              <w:rPr>
                <w:color w:val="000000"/>
                <w:sz w:val="18"/>
                <w:szCs w:val="18"/>
              </w:rPr>
            </w:pPr>
            <w:r w:rsidRPr="003C28C6">
              <w:rPr>
                <w:color w:val="000000"/>
                <w:sz w:val="18"/>
                <w:szCs w:val="18"/>
              </w:rPr>
              <w:t>64</w:t>
            </w:r>
          </w:p>
        </w:tc>
        <w:tc>
          <w:tcPr>
            <w:tcW w:w="1969" w:type="dxa"/>
          </w:tcPr>
          <w:p w14:paraId="352CF388" w14:textId="77777777" w:rsidR="0068354B" w:rsidRPr="003C28C6" w:rsidRDefault="0068354B" w:rsidP="00582EFE">
            <w:pPr>
              <w:spacing w:after="0"/>
              <w:jc w:val="center"/>
              <w:rPr>
                <w:color w:val="000000"/>
                <w:sz w:val="18"/>
                <w:szCs w:val="18"/>
              </w:rPr>
            </w:pPr>
            <w:r w:rsidRPr="003C28C6">
              <w:rPr>
                <w:color w:val="000000"/>
                <w:sz w:val="18"/>
                <w:szCs w:val="18"/>
              </w:rPr>
              <w:t>64</w:t>
            </w:r>
          </w:p>
        </w:tc>
        <w:tc>
          <w:tcPr>
            <w:tcW w:w="1970" w:type="dxa"/>
          </w:tcPr>
          <w:p w14:paraId="188789AA" w14:textId="77777777" w:rsidR="0068354B" w:rsidRPr="00253FBD" w:rsidRDefault="0068354B" w:rsidP="00582EFE">
            <w:pPr>
              <w:spacing w:after="0"/>
              <w:jc w:val="center"/>
              <w:rPr>
                <w:color w:val="000000"/>
                <w:sz w:val="18"/>
                <w:szCs w:val="18"/>
              </w:rPr>
            </w:pPr>
            <w:r w:rsidRPr="003C28C6">
              <w:rPr>
                <w:color w:val="000000"/>
                <w:sz w:val="18"/>
                <w:szCs w:val="18"/>
              </w:rPr>
              <w:t>64</w:t>
            </w:r>
          </w:p>
        </w:tc>
      </w:tr>
      <w:tr w:rsidR="00187329" w:rsidRPr="00253FBD" w14:paraId="05FCB409" w14:textId="77777777" w:rsidTr="005A0ADB">
        <w:trPr>
          <w:trHeight w:val="20"/>
        </w:trPr>
        <w:tc>
          <w:tcPr>
            <w:tcW w:w="2471" w:type="dxa"/>
            <w:shd w:val="clear" w:color="auto" w:fill="auto"/>
          </w:tcPr>
          <w:p w14:paraId="309E4684"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Number of beams in Set B</w:t>
            </w:r>
          </w:p>
          <w:p w14:paraId="430402E8" w14:textId="77777777" w:rsidR="0068354B" w:rsidRPr="00253FBD" w:rsidRDefault="0068354B" w:rsidP="00582EFE">
            <w:pPr>
              <w:spacing w:after="0"/>
              <w:rPr>
                <w:b/>
                <w:bCs/>
                <w:color w:val="000000"/>
                <w:sz w:val="18"/>
                <w:szCs w:val="18"/>
                <w:lang w:val="en-US"/>
              </w:rPr>
            </w:pPr>
          </w:p>
        </w:tc>
        <w:tc>
          <w:tcPr>
            <w:tcW w:w="1969" w:type="dxa"/>
            <w:shd w:val="clear" w:color="auto" w:fill="auto"/>
          </w:tcPr>
          <w:p w14:paraId="0BF046AA" w14:textId="77777777" w:rsidR="0068354B" w:rsidRPr="00253FBD" w:rsidRDefault="0068354B" w:rsidP="00582EFE">
            <w:pPr>
              <w:spacing w:after="0"/>
              <w:jc w:val="center"/>
              <w:rPr>
                <w:color w:val="000000"/>
                <w:sz w:val="18"/>
                <w:szCs w:val="18"/>
                <w:lang w:val="en-US"/>
              </w:rPr>
            </w:pPr>
            <w:r w:rsidRPr="003C28C6">
              <w:rPr>
                <w:color w:val="000000"/>
                <w:sz w:val="18"/>
                <w:szCs w:val="18"/>
              </w:rPr>
              <w:t>F16</w:t>
            </w:r>
          </w:p>
        </w:tc>
        <w:tc>
          <w:tcPr>
            <w:tcW w:w="1969" w:type="dxa"/>
          </w:tcPr>
          <w:p w14:paraId="1BD3AD12" w14:textId="77777777" w:rsidR="0068354B" w:rsidRPr="00253FBD" w:rsidRDefault="0068354B" w:rsidP="00582EFE">
            <w:pPr>
              <w:spacing w:after="0"/>
              <w:jc w:val="center"/>
              <w:rPr>
                <w:color w:val="000000"/>
                <w:sz w:val="18"/>
                <w:szCs w:val="18"/>
              </w:rPr>
            </w:pPr>
            <w:r w:rsidRPr="003C28C6">
              <w:rPr>
                <w:color w:val="000000"/>
                <w:sz w:val="18"/>
                <w:szCs w:val="18"/>
              </w:rPr>
              <w:t>F16</w:t>
            </w:r>
          </w:p>
        </w:tc>
        <w:tc>
          <w:tcPr>
            <w:tcW w:w="1969" w:type="dxa"/>
          </w:tcPr>
          <w:p w14:paraId="22A33FB1" w14:textId="77777777" w:rsidR="0068354B" w:rsidRPr="003C28C6" w:rsidRDefault="0068354B" w:rsidP="00582EFE">
            <w:pPr>
              <w:spacing w:after="0"/>
              <w:jc w:val="center"/>
              <w:rPr>
                <w:color w:val="000000"/>
                <w:sz w:val="18"/>
                <w:szCs w:val="18"/>
              </w:rPr>
            </w:pPr>
            <w:r w:rsidRPr="003C28C6">
              <w:rPr>
                <w:color w:val="000000"/>
                <w:sz w:val="18"/>
                <w:szCs w:val="18"/>
              </w:rPr>
              <w:t>F16</w:t>
            </w:r>
          </w:p>
        </w:tc>
        <w:tc>
          <w:tcPr>
            <w:tcW w:w="1970" w:type="dxa"/>
          </w:tcPr>
          <w:p w14:paraId="6BCF2CF5" w14:textId="77777777" w:rsidR="0068354B" w:rsidRPr="00253FBD" w:rsidRDefault="0068354B" w:rsidP="00582EFE">
            <w:pPr>
              <w:spacing w:after="0"/>
              <w:jc w:val="center"/>
              <w:rPr>
                <w:color w:val="000000"/>
                <w:sz w:val="18"/>
                <w:szCs w:val="18"/>
              </w:rPr>
            </w:pPr>
            <w:r w:rsidRPr="003C28C6">
              <w:rPr>
                <w:color w:val="000000"/>
                <w:sz w:val="18"/>
                <w:szCs w:val="18"/>
              </w:rPr>
              <w:t>F16</w:t>
            </w:r>
          </w:p>
        </w:tc>
      </w:tr>
      <w:tr w:rsidR="00187329" w:rsidRPr="00636849" w14:paraId="44556002" w14:textId="77777777" w:rsidTr="005A0ADB">
        <w:trPr>
          <w:trHeight w:val="20"/>
        </w:trPr>
        <w:tc>
          <w:tcPr>
            <w:tcW w:w="2471" w:type="dxa"/>
            <w:shd w:val="clear" w:color="auto" w:fill="auto"/>
          </w:tcPr>
          <w:p w14:paraId="4A9368A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[Pattern of Set B]</w:t>
            </w:r>
          </w:p>
        </w:tc>
        <w:tc>
          <w:tcPr>
            <w:tcW w:w="1969" w:type="dxa"/>
            <w:shd w:val="clear" w:color="auto" w:fill="auto"/>
          </w:tcPr>
          <w:p w14:paraId="1422AF07" w14:textId="77777777" w:rsidR="0068354B" w:rsidRPr="00253FBD" w:rsidRDefault="0068354B"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11A169A6" w14:textId="77777777" w:rsidR="0068354B" w:rsidRPr="00253FBD" w:rsidRDefault="0068354B"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785ED16E" w14:textId="77777777" w:rsidR="0068354B" w:rsidRPr="003C28C6" w:rsidRDefault="0068354B"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70" w:type="dxa"/>
          </w:tcPr>
          <w:p w14:paraId="689557C7" w14:textId="77777777" w:rsidR="0068354B" w:rsidRPr="00636849" w:rsidRDefault="0068354B" w:rsidP="00582EFE">
            <w:pPr>
              <w:spacing w:after="0"/>
              <w:jc w:val="center"/>
              <w:rPr>
                <w:color w:val="000000"/>
                <w:sz w:val="18"/>
                <w:szCs w:val="18"/>
                <w:lang w:val="en-US"/>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r>
      <w:tr w:rsidR="00187329" w:rsidRPr="00253FBD" w14:paraId="4D85CDFF" w14:textId="77777777" w:rsidTr="005A0ADB">
        <w:trPr>
          <w:trHeight w:val="20"/>
        </w:trPr>
        <w:tc>
          <w:tcPr>
            <w:tcW w:w="2471" w:type="dxa"/>
            <w:shd w:val="clear" w:color="auto" w:fill="auto"/>
          </w:tcPr>
          <w:p w14:paraId="1A510A1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[Rx beam assumption]</w:t>
            </w:r>
          </w:p>
        </w:tc>
        <w:tc>
          <w:tcPr>
            <w:tcW w:w="1969" w:type="dxa"/>
            <w:shd w:val="clear" w:color="auto" w:fill="auto"/>
          </w:tcPr>
          <w:p w14:paraId="31FCD445" w14:textId="77777777" w:rsidR="0068354B" w:rsidRPr="00253FBD" w:rsidRDefault="0068354B"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69" w:type="dxa"/>
          </w:tcPr>
          <w:p w14:paraId="4B683295" w14:textId="77777777" w:rsidR="0068354B" w:rsidRPr="00253FBD" w:rsidRDefault="0068354B"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one </w:t>
            </w:r>
            <w:r w:rsidRPr="00727CB8">
              <w:rPr>
                <w:color w:val="000000"/>
                <w:sz w:val="18"/>
                <w:szCs w:val="18"/>
              </w:rPr>
              <w:t>specific Rx beam</w:t>
            </w:r>
            <w:r>
              <w:rPr>
                <w:color w:val="000000"/>
                <w:sz w:val="18"/>
                <w:szCs w:val="18"/>
              </w:rPr>
              <w:t xml:space="preserve"> for </w:t>
            </w:r>
            <w:proofErr w:type="spellStart"/>
            <w:r>
              <w:rPr>
                <w:color w:val="000000"/>
                <w:sz w:val="18"/>
                <w:szCs w:val="18"/>
              </w:rPr>
              <w:t>specif</w:t>
            </w:r>
            <w:proofErr w:type="spellEnd"/>
            <w:r>
              <w:rPr>
                <w:color w:val="000000"/>
                <w:sz w:val="18"/>
                <w:szCs w:val="18"/>
              </w:rPr>
              <w:t xml:space="preserve"> panel</w:t>
            </w:r>
            <w:r w:rsidRPr="00727CB8">
              <w:rPr>
                <w:color w:val="000000"/>
                <w:sz w:val="18"/>
                <w:szCs w:val="18"/>
              </w:rPr>
              <w:t xml:space="preserve"> </w:t>
            </w:r>
            <w:r>
              <w:rPr>
                <w:color w:val="000000"/>
                <w:sz w:val="18"/>
                <w:szCs w:val="18"/>
              </w:rPr>
              <w:t>for all input samples</w:t>
            </w:r>
          </w:p>
        </w:tc>
        <w:tc>
          <w:tcPr>
            <w:tcW w:w="1969" w:type="dxa"/>
          </w:tcPr>
          <w:p w14:paraId="77695DF6" w14:textId="77777777" w:rsidR="0068354B" w:rsidRPr="00727CB8" w:rsidRDefault="0068354B"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one </w:t>
            </w:r>
            <w:r w:rsidRPr="00727CB8">
              <w:rPr>
                <w:color w:val="000000"/>
                <w:sz w:val="18"/>
                <w:szCs w:val="18"/>
              </w:rPr>
              <w:t xml:space="preserve">specific Rx beam </w:t>
            </w:r>
            <w:r>
              <w:rPr>
                <w:color w:val="000000"/>
                <w:sz w:val="18"/>
                <w:szCs w:val="18"/>
              </w:rPr>
              <w:t>per panel for all input samples</w:t>
            </w:r>
          </w:p>
        </w:tc>
        <w:tc>
          <w:tcPr>
            <w:tcW w:w="1970" w:type="dxa"/>
          </w:tcPr>
          <w:p w14:paraId="20468C6C" w14:textId="77777777" w:rsidR="0068354B" w:rsidRPr="00253FBD" w:rsidRDefault="0068354B"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3 </w:t>
            </w:r>
            <w:r w:rsidRPr="00727CB8">
              <w:rPr>
                <w:color w:val="000000"/>
                <w:sz w:val="18"/>
                <w:szCs w:val="18"/>
              </w:rPr>
              <w:t>random Rx beam</w:t>
            </w:r>
            <w:r>
              <w:rPr>
                <w:color w:val="000000"/>
                <w:sz w:val="18"/>
                <w:szCs w:val="18"/>
              </w:rPr>
              <w:t xml:space="preserve"> for each input sample</w:t>
            </w:r>
            <w:r w:rsidRPr="00727CB8">
              <w:rPr>
                <w:color w:val="000000"/>
                <w:sz w:val="18"/>
                <w:szCs w:val="18"/>
              </w:rPr>
              <w:t xml:space="preserve"> </w:t>
            </w:r>
          </w:p>
        </w:tc>
      </w:tr>
      <w:tr w:rsidR="00187329" w:rsidRPr="00253FBD" w14:paraId="19EDA788" w14:textId="77777777" w:rsidTr="005A0ADB">
        <w:trPr>
          <w:trHeight w:val="20"/>
        </w:trPr>
        <w:tc>
          <w:tcPr>
            <w:tcW w:w="2471" w:type="dxa"/>
            <w:shd w:val="clear" w:color="auto" w:fill="auto"/>
          </w:tcPr>
          <w:p w14:paraId="213C8369" w14:textId="77777777" w:rsidR="0068354B" w:rsidRPr="00253FBD" w:rsidRDefault="0068354B" w:rsidP="00582EFE">
            <w:pPr>
              <w:spacing w:after="0"/>
              <w:rPr>
                <w:b/>
                <w:bCs/>
                <w:color w:val="000000"/>
                <w:sz w:val="18"/>
                <w:szCs w:val="18"/>
                <w:lang w:val="en-US"/>
              </w:rPr>
            </w:pPr>
            <w:r w:rsidRPr="00F26C0C">
              <w:rPr>
                <w:b/>
                <w:bCs/>
                <w:color w:val="000000"/>
                <w:sz w:val="18"/>
                <w:szCs w:val="18"/>
                <w:lang w:val="en-US"/>
              </w:rPr>
              <w:t>[Quantization error]</w:t>
            </w:r>
          </w:p>
        </w:tc>
        <w:tc>
          <w:tcPr>
            <w:tcW w:w="1969" w:type="dxa"/>
            <w:shd w:val="clear" w:color="auto" w:fill="auto"/>
          </w:tcPr>
          <w:p w14:paraId="298A0978" w14:textId="4AE0973C" w:rsidR="0068354B" w:rsidRPr="003C28C6" w:rsidRDefault="002B6741" w:rsidP="00582EFE">
            <w:pPr>
              <w:spacing w:after="0"/>
              <w:jc w:val="center"/>
              <w:rPr>
                <w:color w:val="000000"/>
                <w:sz w:val="18"/>
                <w:szCs w:val="18"/>
              </w:rPr>
            </w:pPr>
            <w:r>
              <w:rPr>
                <w:color w:val="000000"/>
                <w:sz w:val="18"/>
                <w:szCs w:val="18"/>
              </w:rPr>
              <w:t>0 dB</w:t>
            </w:r>
          </w:p>
        </w:tc>
        <w:tc>
          <w:tcPr>
            <w:tcW w:w="1969" w:type="dxa"/>
          </w:tcPr>
          <w:p w14:paraId="2F9A0E85" w14:textId="58A51E41" w:rsidR="0068354B" w:rsidRPr="003C28C6" w:rsidRDefault="002B6741" w:rsidP="00582EFE">
            <w:pPr>
              <w:spacing w:after="0"/>
              <w:jc w:val="center"/>
              <w:rPr>
                <w:color w:val="000000"/>
                <w:sz w:val="18"/>
                <w:szCs w:val="18"/>
              </w:rPr>
            </w:pPr>
            <w:r>
              <w:rPr>
                <w:color w:val="000000"/>
                <w:sz w:val="18"/>
                <w:szCs w:val="18"/>
              </w:rPr>
              <w:t>0 dB</w:t>
            </w:r>
          </w:p>
        </w:tc>
        <w:tc>
          <w:tcPr>
            <w:tcW w:w="1969" w:type="dxa"/>
          </w:tcPr>
          <w:p w14:paraId="442BDA8F" w14:textId="5BBBA96D" w:rsidR="0068354B" w:rsidRPr="003C28C6" w:rsidRDefault="002B6741" w:rsidP="00582EFE">
            <w:pPr>
              <w:spacing w:after="0"/>
              <w:jc w:val="center"/>
              <w:rPr>
                <w:color w:val="000000"/>
                <w:sz w:val="18"/>
                <w:szCs w:val="18"/>
              </w:rPr>
            </w:pPr>
            <w:r>
              <w:rPr>
                <w:color w:val="000000"/>
                <w:sz w:val="18"/>
                <w:szCs w:val="18"/>
              </w:rPr>
              <w:t>0 dB</w:t>
            </w:r>
          </w:p>
        </w:tc>
        <w:tc>
          <w:tcPr>
            <w:tcW w:w="1970" w:type="dxa"/>
          </w:tcPr>
          <w:p w14:paraId="616C7C69" w14:textId="3AF24DD5" w:rsidR="0068354B" w:rsidRPr="003C28C6" w:rsidRDefault="002B6741" w:rsidP="00582EFE">
            <w:pPr>
              <w:spacing w:after="0"/>
              <w:jc w:val="center"/>
              <w:rPr>
                <w:color w:val="000000"/>
                <w:sz w:val="18"/>
                <w:szCs w:val="18"/>
              </w:rPr>
            </w:pPr>
            <w:r>
              <w:rPr>
                <w:color w:val="000000"/>
                <w:sz w:val="18"/>
                <w:szCs w:val="18"/>
              </w:rPr>
              <w:t>0 dB</w:t>
            </w:r>
          </w:p>
        </w:tc>
      </w:tr>
      <w:tr w:rsidR="00187329" w:rsidRPr="00253FBD" w14:paraId="53902549" w14:textId="77777777" w:rsidTr="005A0ADB">
        <w:trPr>
          <w:trHeight w:val="20"/>
        </w:trPr>
        <w:tc>
          <w:tcPr>
            <w:tcW w:w="2471" w:type="dxa"/>
            <w:shd w:val="clear" w:color="auto" w:fill="auto"/>
          </w:tcPr>
          <w:p w14:paraId="4D40C8A6" w14:textId="77777777" w:rsidR="0068354B" w:rsidRPr="00253FBD" w:rsidRDefault="0068354B" w:rsidP="00582EFE">
            <w:pPr>
              <w:spacing w:after="0"/>
              <w:rPr>
                <w:b/>
                <w:bCs/>
                <w:color w:val="000000"/>
                <w:sz w:val="18"/>
                <w:szCs w:val="18"/>
                <w:lang w:val="en-US"/>
              </w:rPr>
            </w:pPr>
            <w:r w:rsidRPr="00F26C0C">
              <w:rPr>
                <w:b/>
                <w:bCs/>
                <w:color w:val="000000"/>
                <w:sz w:val="18"/>
                <w:szCs w:val="18"/>
                <w:lang w:val="en-US"/>
              </w:rPr>
              <w:t>[Measurement error]</w:t>
            </w:r>
          </w:p>
        </w:tc>
        <w:tc>
          <w:tcPr>
            <w:tcW w:w="1969" w:type="dxa"/>
            <w:shd w:val="clear" w:color="auto" w:fill="auto"/>
          </w:tcPr>
          <w:p w14:paraId="495E63A4" w14:textId="0F9E85C4" w:rsidR="0068354B" w:rsidRPr="003C28C6" w:rsidRDefault="00D93F5B" w:rsidP="00582EFE">
            <w:pPr>
              <w:spacing w:after="0"/>
              <w:jc w:val="center"/>
              <w:rPr>
                <w:color w:val="000000"/>
                <w:sz w:val="18"/>
                <w:szCs w:val="18"/>
              </w:rPr>
            </w:pPr>
            <w:r w:rsidRPr="00D93F5B">
              <w:rPr>
                <w:color w:val="000000"/>
                <w:sz w:val="18"/>
                <w:szCs w:val="18"/>
              </w:rPr>
              <w:t>±0 dB</w:t>
            </w:r>
          </w:p>
        </w:tc>
        <w:tc>
          <w:tcPr>
            <w:tcW w:w="1969" w:type="dxa"/>
          </w:tcPr>
          <w:p w14:paraId="45217487" w14:textId="49F96299" w:rsidR="0068354B" w:rsidRPr="003C28C6" w:rsidRDefault="00D93F5B" w:rsidP="00582EFE">
            <w:pPr>
              <w:spacing w:after="0"/>
              <w:jc w:val="center"/>
              <w:rPr>
                <w:color w:val="000000"/>
                <w:sz w:val="18"/>
                <w:szCs w:val="18"/>
              </w:rPr>
            </w:pPr>
            <w:r w:rsidRPr="00D93F5B">
              <w:rPr>
                <w:color w:val="000000"/>
                <w:sz w:val="18"/>
                <w:szCs w:val="18"/>
              </w:rPr>
              <w:t>±2 dB</w:t>
            </w:r>
          </w:p>
        </w:tc>
        <w:tc>
          <w:tcPr>
            <w:tcW w:w="1969" w:type="dxa"/>
          </w:tcPr>
          <w:p w14:paraId="2F8032BD" w14:textId="5434A4A8" w:rsidR="0068354B" w:rsidRPr="003C28C6" w:rsidRDefault="00D93F5B" w:rsidP="00582EFE">
            <w:pPr>
              <w:spacing w:after="0"/>
              <w:jc w:val="center"/>
              <w:rPr>
                <w:color w:val="000000"/>
                <w:sz w:val="18"/>
                <w:szCs w:val="18"/>
              </w:rPr>
            </w:pPr>
            <w:r w:rsidRPr="00D93F5B">
              <w:rPr>
                <w:color w:val="000000"/>
                <w:sz w:val="18"/>
                <w:szCs w:val="18"/>
              </w:rPr>
              <w:t>±4 dB</w:t>
            </w:r>
          </w:p>
        </w:tc>
        <w:tc>
          <w:tcPr>
            <w:tcW w:w="1970" w:type="dxa"/>
          </w:tcPr>
          <w:p w14:paraId="64275260" w14:textId="3CE2B451" w:rsidR="0068354B" w:rsidRPr="003C28C6" w:rsidRDefault="00D93F5B" w:rsidP="00582EFE">
            <w:pPr>
              <w:spacing w:after="0"/>
              <w:jc w:val="center"/>
              <w:rPr>
                <w:color w:val="000000"/>
                <w:sz w:val="18"/>
                <w:szCs w:val="18"/>
              </w:rPr>
            </w:pPr>
            <w:r w:rsidRPr="00D93F5B">
              <w:rPr>
                <w:color w:val="000000"/>
                <w:sz w:val="18"/>
                <w:szCs w:val="18"/>
              </w:rPr>
              <w:t>±6 dB</w:t>
            </w:r>
          </w:p>
        </w:tc>
      </w:tr>
      <w:tr w:rsidR="00187329" w:rsidRPr="00253FBD" w14:paraId="547D9F22" w14:textId="77777777" w:rsidTr="005A0ADB">
        <w:trPr>
          <w:trHeight w:val="20"/>
        </w:trPr>
        <w:tc>
          <w:tcPr>
            <w:tcW w:w="2471" w:type="dxa"/>
            <w:shd w:val="clear" w:color="auto" w:fill="auto"/>
          </w:tcPr>
          <w:p w14:paraId="5BF33763"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Baseline scheme</w:t>
            </w:r>
          </w:p>
        </w:tc>
        <w:tc>
          <w:tcPr>
            <w:tcW w:w="1969" w:type="dxa"/>
            <w:shd w:val="clear" w:color="auto" w:fill="auto"/>
          </w:tcPr>
          <w:p w14:paraId="1CA0B0F3" w14:textId="77777777" w:rsidR="0068354B" w:rsidRPr="00253FBD" w:rsidRDefault="0068354B" w:rsidP="00582EFE">
            <w:pPr>
              <w:spacing w:after="0"/>
              <w:jc w:val="center"/>
              <w:rPr>
                <w:color w:val="000000"/>
                <w:sz w:val="18"/>
                <w:szCs w:val="18"/>
              </w:rPr>
            </w:pPr>
            <w:r w:rsidRPr="003C28C6">
              <w:rPr>
                <w:color w:val="000000"/>
                <w:sz w:val="18"/>
                <w:szCs w:val="18"/>
              </w:rPr>
              <w:t>Option 2</w:t>
            </w:r>
          </w:p>
        </w:tc>
        <w:tc>
          <w:tcPr>
            <w:tcW w:w="1969" w:type="dxa"/>
          </w:tcPr>
          <w:p w14:paraId="5BB127E7" w14:textId="77777777" w:rsidR="0068354B" w:rsidRPr="00253FBD" w:rsidRDefault="0068354B" w:rsidP="00582EFE">
            <w:pPr>
              <w:spacing w:after="0"/>
              <w:jc w:val="center"/>
              <w:rPr>
                <w:color w:val="000000"/>
                <w:sz w:val="18"/>
                <w:szCs w:val="18"/>
              </w:rPr>
            </w:pPr>
            <w:r w:rsidRPr="003C28C6">
              <w:rPr>
                <w:color w:val="000000"/>
                <w:sz w:val="18"/>
                <w:szCs w:val="18"/>
              </w:rPr>
              <w:t>Option 2</w:t>
            </w:r>
          </w:p>
        </w:tc>
        <w:tc>
          <w:tcPr>
            <w:tcW w:w="1969" w:type="dxa"/>
          </w:tcPr>
          <w:p w14:paraId="3654A9A7" w14:textId="77777777" w:rsidR="0068354B" w:rsidRPr="003C28C6" w:rsidRDefault="0068354B" w:rsidP="00582EFE">
            <w:pPr>
              <w:spacing w:after="0"/>
              <w:jc w:val="center"/>
              <w:rPr>
                <w:color w:val="000000"/>
                <w:sz w:val="18"/>
                <w:szCs w:val="18"/>
              </w:rPr>
            </w:pPr>
            <w:r w:rsidRPr="003C28C6">
              <w:rPr>
                <w:color w:val="000000"/>
                <w:sz w:val="18"/>
                <w:szCs w:val="18"/>
              </w:rPr>
              <w:t>Option 2</w:t>
            </w:r>
          </w:p>
        </w:tc>
        <w:tc>
          <w:tcPr>
            <w:tcW w:w="1970" w:type="dxa"/>
          </w:tcPr>
          <w:p w14:paraId="68FD3240" w14:textId="77777777" w:rsidR="0068354B" w:rsidRPr="00253FBD" w:rsidRDefault="0068354B" w:rsidP="00582EFE">
            <w:pPr>
              <w:spacing w:after="0"/>
              <w:jc w:val="center"/>
              <w:rPr>
                <w:color w:val="000000"/>
                <w:sz w:val="18"/>
                <w:szCs w:val="18"/>
              </w:rPr>
            </w:pPr>
            <w:r w:rsidRPr="003C28C6">
              <w:rPr>
                <w:color w:val="000000"/>
                <w:sz w:val="18"/>
                <w:szCs w:val="18"/>
              </w:rPr>
              <w:t>Option 2</w:t>
            </w:r>
          </w:p>
        </w:tc>
      </w:tr>
      <w:tr w:rsidR="00187329" w:rsidRPr="00253FBD" w14:paraId="5AB9B609" w14:textId="77777777" w:rsidTr="005A0ADB">
        <w:trPr>
          <w:trHeight w:val="20"/>
        </w:trPr>
        <w:tc>
          <w:tcPr>
            <w:tcW w:w="2471" w:type="dxa"/>
            <w:shd w:val="clear" w:color="auto" w:fill="auto"/>
          </w:tcPr>
          <w:p w14:paraId="724ECC0A"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 xml:space="preserve">Model input, </w:t>
            </w:r>
          </w:p>
        </w:tc>
        <w:tc>
          <w:tcPr>
            <w:tcW w:w="1969" w:type="dxa"/>
            <w:shd w:val="clear" w:color="auto" w:fill="auto"/>
          </w:tcPr>
          <w:p w14:paraId="53F6A307"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37D92613"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20967B46" w14:textId="77777777" w:rsidR="0068354B" w:rsidRPr="003C28C6" w:rsidRDefault="0068354B"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70" w:type="dxa"/>
          </w:tcPr>
          <w:p w14:paraId="4803F423"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r>
      <w:tr w:rsidR="00187329" w:rsidRPr="00253FBD" w14:paraId="3AE284AD" w14:textId="77777777" w:rsidTr="005A0ADB">
        <w:trPr>
          <w:trHeight w:val="20"/>
        </w:trPr>
        <w:tc>
          <w:tcPr>
            <w:tcW w:w="2471" w:type="dxa"/>
            <w:shd w:val="clear" w:color="auto" w:fill="auto"/>
          </w:tcPr>
          <w:p w14:paraId="21895083"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 xml:space="preserve">Model output, </w:t>
            </w:r>
          </w:p>
        </w:tc>
        <w:tc>
          <w:tcPr>
            <w:tcW w:w="1969" w:type="dxa"/>
            <w:shd w:val="clear" w:color="auto" w:fill="auto"/>
          </w:tcPr>
          <w:p w14:paraId="2BE271E1"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293798BC"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54EB2F86" w14:textId="77777777" w:rsidR="0068354B" w:rsidRPr="003C28C6"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5D8B0F9B"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r>
      <w:tr w:rsidR="00187329" w:rsidRPr="00253FBD" w14:paraId="64C75238" w14:textId="77777777" w:rsidTr="005A0ADB">
        <w:trPr>
          <w:trHeight w:val="20"/>
        </w:trPr>
        <w:tc>
          <w:tcPr>
            <w:tcW w:w="2471" w:type="dxa"/>
            <w:shd w:val="clear" w:color="auto" w:fill="auto"/>
          </w:tcPr>
          <w:p w14:paraId="1F08B2BF"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label</w:t>
            </w:r>
          </w:p>
        </w:tc>
        <w:tc>
          <w:tcPr>
            <w:tcW w:w="1969" w:type="dxa"/>
            <w:shd w:val="clear" w:color="auto" w:fill="auto"/>
          </w:tcPr>
          <w:p w14:paraId="2BBE1152"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t>Top-1 genie-aided beam ID</w:t>
            </w:r>
          </w:p>
          <w:p w14:paraId="35AB38A7" w14:textId="77777777" w:rsidR="0068354B" w:rsidRPr="00253FBD" w:rsidRDefault="0068354B" w:rsidP="00582EFE">
            <w:pPr>
              <w:spacing w:after="0"/>
              <w:jc w:val="center"/>
              <w:rPr>
                <w:color w:val="000000"/>
                <w:sz w:val="18"/>
                <w:szCs w:val="18"/>
                <w:lang w:val="en-US"/>
              </w:rPr>
            </w:pPr>
            <w:r w:rsidRPr="0A78A15A">
              <w:rPr>
                <w:color w:val="000000" w:themeColor="text1"/>
                <w:sz w:val="18"/>
                <w:szCs w:val="18"/>
                <w:lang w:val="en-US"/>
              </w:rPr>
              <w:t>(Option A)</w:t>
            </w:r>
          </w:p>
        </w:tc>
        <w:tc>
          <w:tcPr>
            <w:tcW w:w="1969" w:type="dxa"/>
          </w:tcPr>
          <w:p w14:paraId="04A92B8C"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t>Top-1 genie-aided beam ID</w:t>
            </w:r>
          </w:p>
          <w:p w14:paraId="68F85B45" w14:textId="77777777" w:rsidR="0068354B" w:rsidRPr="00253FBD" w:rsidRDefault="0068354B" w:rsidP="00582EFE">
            <w:pPr>
              <w:spacing w:after="0"/>
              <w:jc w:val="center"/>
              <w:rPr>
                <w:color w:val="000000"/>
                <w:sz w:val="18"/>
                <w:szCs w:val="18"/>
                <w:lang w:val="en-US"/>
              </w:rPr>
            </w:pPr>
            <w:r w:rsidRPr="0A78A15A">
              <w:rPr>
                <w:rFonts w:eastAsia="Batang"/>
                <w:sz w:val="18"/>
                <w:szCs w:val="18"/>
                <w:lang w:val="en-US"/>
              </w:rPr>
              <w:t>(Option A)</w:t>
            </w:r>
          </w:p>
        </w:tc>
        <w:tc>
          <w:tcPr>
            <w:tcW w:w="1969" w:type="dxa"/>
          </w:tcPr>
          <w:p w14:paraId="1AD255DD"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t>Top-1 genie-aided beam ID</w:t>
            </w:r>
          </w:p>
          <w:p w14:paraId="1234B310" w14:textId="77777777" w:rsidR="0068354B" w:rsidRPr="0A78A15A" w:rsidRDefault="0068354B" w:rsidP="00582EFE">
            <w:pPr>
              <w:spacing w:after="0"/>
              <w:jc w:val="center"/>
              <w:rPr>
                <w:color w:val="000000" w:themeColor="text1"/>
                <w:sz w:val="18"/>
                <w:szCs w:val="18"/>
                <w:lang w:val="en-US"/>
              </w:rPr>
            </w:pPr>
            <w:r w:rsidRPr="0A78A15A">
              <w:rPr>
                <w:rFonts w:eastAsia="Batang"/>
                <w:sz w:val="18"/>
                <w:szCs w:val="18"/>
                <w:lang w:val="en-US"/>
              </w:rPr>
              <w:t>(Option A)</w:t>
            </w:r>
          </w:p>
        </w:tc>
        <w:tc>
          <w:tcPr>
            <w:tcW w:w="1970" w:type="dxa"/>
          </w:tcPr>
          <w:p w14:paraId="0AC633FF"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t>Top-1 genie-aided beam ID</w:t>
            </w:r>
          </w:p>
          <w:p w14:paraId="70C5868A" w14:textId="77777777" w:rsidR="0068354B" w:rsidRPr="00253FBD" w:rsidRDefault="0068354B" w:rsidP="00582EFE">
            <w:pPr>
              <w:spacing w:after="0"/>
              <w:jc w:val="center"/>
              <w:rPr>
                <w:color w:val="000000"/>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r>
      <w:tr w:rsidR="00187329" w:rsidRPr="00253FBD" w14:paraId="170D97CC" w14:textId="77777777" w:rsidTr="005A0ADB">
        <w:trPr>
          <w:trHeight w:val="20"/>
        </w:trPr>
        <w:tc>
          <w:tcPr>
            <w:tcW w:w="2471" w:type="dxa"/>
            <w:shd w:val="clear" w:color="auto" w:fill="auto"/>
          </w:tcPr>
          <w:p w14:paraId="4DAA125F"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Training</w:t>
            </w:r>
          </w:p>
        </w:tc>
        <w:tc>
          <w:tcPr>
            <w:tcW w:w="1969" w:type="dxa"/>
            <w:shd w:val="clear" w:color="auto" w:fill="auto"/>
          </w:tcPr>
          <w:p w14:paraId="108FB329" w14:textId="77777777" w:rsidR="0068354B" w:rsidRPr="00253FBD" w:rsidRDefault="0068354B" w:rsidP="00582EFE">
            <w:pPr>
              <w:spacing w:after="0"/>
              <w:jc w:val="center"/>
              <w:rPr>
                <w:color w:val="000000"/>
                <w:sz w:val="18"/>
                <w:szCs w:val="18"/>
              </w:rPr>
            </w:pPr>
            <w:r w:rsidRPr="003C28C6">
              <w:rPr>
                <w:color w:val="000000"/>
                <w:sz w:val="18"/>
                <w:szCs w:val="18"/>
              </w:rPr>
              <w:t>~38K</w:t>
            </w:r>
          </w:p>
        </w:tc>
        <w:tc>
          <w:tcPr>
            <w:tcW w:w="1969" w:type="dxa"/>
          </w:tcPr>
          <w:p w14:paraId="73D8EDE7" w14:textId="77777777" w:rsidR="0068354B" w:rsidRPr="00253FBD" w:rsidRDefault="0068354B" w:rsidP="00582EFE">
            <w:pPr>
              <w:spacing w:after="0"/>
              <w:jc w:val="center"/>
              <w:rPr>
                <w:color w:val="000000"/>
                <w:sz w:val="18"/>
                <w:szCs w:val="18"/>
              </w:rPr>
            </w:pPr>
            <w:r w:rsidRPr="003C28C6">
              <w:rPr>
                <w:color w:val="000000"/>
                <w:sz w:val="18"/>
                <w:szCs w:val="18"/>
              </w:rPr>
              <w:t>~38K</w:t>
            </w:r>
          </w:p>
        </w:tc>
        <w:tc>
          <w:tcPr>
            <w:tcW w:w="1969" w:type="dxa"/>
          </w:tcPr>
          <w:p w14:paraId="642BB818" w14:textId="77777777" w:rsidR="0068354B" w:rsidRPr="003C28C6" w:rsidRDefault="0068354B" w:rsidP="00582EFE">
            <w:pPr>
              <w:spacing w:after="0"/>
              <w:jc w:val="center"/>
              <w:rPr>
                <w:color w:val="000000"/>
                <w:sz w:val="18"/>
                <w:szCs w:val="18"/>
              </w:rPr>
            </w:pPr>
            <w:r w:rsidRPr="003C28C6">
              <w:rPr>
                <w:color w:val="000000"/>
                <w:sz w:val="18"/>
                <w:szCs w:val="18"/>
              </w:rPr>
              <w:t>~38K</w:t>
            </w:r>
          </w:p>
        </w:tc>
        <w:tc>
          <w:tcPr>
            <w:tcW w:w="1970" w:type="dxa"/>
          </w:tcPr>
          <w:p w14:paraId="7C425040" w14:textId="77777777" w:rsidR="0068354B" w:rsidRPr="00253FBD" w:rsidRDefault="0068354B" w:rsidP="00582EFE">
            <w:pPr>
              <w:spacing w:after="0"/>
              <w:jc w:val="center"/>
              <w:rPr>
                <w:color w:val="000000"/>
                <w:sz w:val="18"/>
                <w:szCs w:val="18"/>
              </w:rPr>
            </w:pPr>
            <w:r w:rsidRPr="003C28C6">
              <w:rPr>
                <w:color w:val="000000"/>
                <w:sz w:val="18"/>
                <w:szCs w:val="18"/>
              </w:rPr>
              <w:t>~38K</w:t>
            </w:r>
          </w:p>
        </w:tc>
      </w:tr>
      <w:tr w:rsidR="00187329" w:rsidRPr="00253FBD" w14:paraId="0EEEE884" w14:textId="77777777" w:rsidTr="005A0ADB">
        <w:trPr>
          <w:trHeight w:val="70"/>
        </w:trPr>
        <w:tc>
          <w:tcPr>
            <w:tcW w:w="2471" w:type="dxa"/>
            <w:shd w:val="clear" w:color="auto" w:fill="auto"/>
          </w:tcPr>
          <w:p w14:paraId="7F8519FD"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Testing</w:t>
            </w:r>
          </w:p>
        </w:tc>
        <w:tc>
          <w:tcPr>
            <w:tcW w:w="1969" w:type="dxa"/>
            <w:shd w:val="clear" w:color="auto" w:fill="auto"/>
          </w:tcPr>
          <w:p w14:paraId="3042F78C" w14:textId="77777777" w:rsidR="0068354B" w:rsidRPr="00253FBD" w:rsidRDefault="0068354B" w:rsidP="00582EFE">
            <w:pPr>
              <w:spacing w:after="0"/>
              <w:jc w:val="center"/>
              <w:rPr>
                <w:color w:val="000000"/>
                <w:sz w:val="18"/>
                <w:szCs w:val="18"/>
              </w:rPr>
            </w:pPr>
            <w:r w:rsidRPr="003C28C6">
              <w:rPr>
                <w:color w:val="000000"/>
                <w:sz w:val="18"/>
                <w:szCs w:val="18"/>
              </w:rPr>
              <w:t>~4K</w:t>
            </w:r>
          </w:p>
        </w:tc>
        <w:tc>
          <w:tcPr>
            <w:tcW w:w="1969" w:type="dxa"/>
          </w:tcPr>
          <w:p w14:paraId="141F7A6C" w14:textId="77777777" w:rsidR="0068354B" w:rsidRPr="00253FBD" w:rsidRDefault="0068354B" w:rsidP="00582EFE">
            <w:pPr>
              <w:spacing w:after="0"/>
              <w:jc w:val="center"/>
              <w:rPr>
                <w:color w:val="000000"/>
                <w:sz w:val="18"/>
                <w:szCs w:val="18"/>
              </w:rPr>
            </w:pPr>
            <w:r w:rsidRPr="003C28C6">
              <w:rPr>
                <w:color w:val="000000"/>
                <w:sz w:val="18"/>
                <w:szCs w:val="18"/>
              </w:rPr>
              <w:t>~4K</w:t>
            </w:r>
          </w:p>
        </w:tc>
        <w:tc>
          <w:tcPr>
            <w:tcW w:w="1969" w:type="dxa"/>
          </w:tcPr>
          <w:p w14:paraId="16A83C6E" w14:textId="77777777" w:rsidR="0068354B" w:rsidRPr="003C28C6" w:rsidRDefault="0068354B" w:rsidP="00582EFE">
            <w:pPr>
              <w:spacing w:after="0"/>
              <w:jc w:val="center"/>
              <w:rPr>
                <w:color w:val="000000"/>
                <w:sz w:val="18"/>
                <w:szCs w:val="18"/>
              </w:rPr>
            </w:pPr>
            <w:r w:rsidRPr="003C28C6">
              <w:rPr>
                <w:color w:val="000000"/>
                <w:sz w:val="18"/>
                <w:szCs w:val="18"/>
              </w:rPr>
              <w:t>~4K</w:t>
            </w:r>
          </w:p>
        </w:tc>
        <w:tc>
          <w:tcPr>
            <w:tcW w:w="1970" w:type="dxa"/>
          </w:tcPr>
          <w:p w14:paraId="4F230E78" w14:textId="77777777" w:rsidR="0068354B" w:rsidRPr="00253FBD" w:rsidRDefault="0068354B" w:rsidP="00582EFE">
            <w:pPr>
              <w:spacing w:after="0"/>
              <w:jc w:val="center"/>
              <w:rPr>
                <w:color w:val="000000"/>
                <w:sz w:val="18"/>
                <w:szCs w:val="18"/>
              </w:rPr>
            </w:pPr>
            <w:r w:rsidRPr="003C28C6">
              <w:rPr>
                <w:color w:val="000000"/>
                <w:sz w:val="18"/>
                <w:szCs w:val="18"/>
              </w:rPr>
              <w:t>~4K</w:t>
            </w:r>
          </w:p>
        </w:tc>
      </w:tr>
      <w:tr w:rsidR="00187329" w:rsidRPr="00253FBD" w14:paraId="39D2FA82" w14:textId="77777777" w:rsidTr="005A0ADB">
        <w:trPr>
          <w:trHeight w:val="20"/>
        </w:trPr>
        <w:tc>
          <w:tcPr>
            <w:tcW w:w="2471" w:type="dxa"/>
            <w:shd w:val="clear" w:color="auto" w:fill="auto"/>
          </w:tcPr>
          <w:p w14:paraId="7E5AB809"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description</w:t>
            </w:r>
          </w:p>
        </w:tc>
        <w:tc>
          <w:tcPr>
            <w:tcW w:w="1969" w:type="dxa"/>
            <w:shd w:val="clear" w:color="auto" w:fill="auto"/>
          </w:tcPr>
          <w:p w14:paraId="7953384A" w14:textId="77777777" w:rsidR="0068354B" w:rsidRPr="00253FBD" w:rsidRDefault="0068354B" w:rsidP="00582EFE">
            <w:pPr>
              <w:spacing w:after="0"/>
              <w:jc w:val="center"/>
              <w:rPr>
                <w:color w:val="000000"/>
                <w:sz w:val="18"/>
                <w:szCs w:val="18"/>
              </w:rPr>
            </w:pPr>
            <w:r w:rsidRPr="003C28C6">
              <w:rPr>
                <w:color w:val="000000"/>
                <w:sz w:val="18"/>
                <w:szCs w:val="18"/>
              </w:rPr>
              <w:t>CNN</w:t>
            </w:r>
          </w:p>
        </w:tc>
        <w:tc>
          <w:tcPr>
            <w:tcW w:w="1969" w:type="dxa"/>
          </w:tcPr>
          <w:p w14:paraId="08A35504" w14:textId="77777777" w:rsidR="0068354B" w:rsidRPr="00253FBD" w:rsidRDefault="0068354B" w:rsidP="00582EFE">
            <w:pPr>
              <w:spacing w:after="0"/>
              <w:jc w:val="center"/>
              <w:rPr>
                <w:color w:val="000000"/>
                <w:sz w:val="18"/>
                <w:szCs w:val="18"/>
              </w:rPr>
            </w:pPr>
            <w:r w:rsidRPr="003C28C6">
              <w:rPr>
                <w:color w:val="000000"/>
                <w:sz w:val="18"/>
                <w:szCs w:val="18"/>
              </w:rPr>
              <w:t>CNN</w:t>
            </w:r>
          </w:p>
        </w:tc>
        <w:tc>
          <w:tcPr>
            <w:tcW w:w="1969" w:type="dxa"/>
          </w:tcPr>
          <w:p w14:paraId="7D011DBE" w14:textId="77777777" w:rsidR="0068354B" w:rsidRPr="003C28C6" w:rsidRDefault="0068354B" w:rsidP="00582EFE">
            <w:pPr>
              <w:spacing w:after="0"/>
              <w:jc w:val="center"/>
              <w:rPr>
                <w:color w:val="000000"/>
                <w:sz w:val="18"/>
                <w:szCs w:val="18"/>
              </w:rPr>
            </w:pPr>
            <w:r w:rsidRPr="003C28C6">
              <w:rPr>
                <w:color w:val="000000"/>
                <w:sz w:val="18"/>
                <w:szCs w:val="18"/>
              </w:rPr>
              <w:t>CNN</w:t>
            </w:r>
          </w:p>
        </w:tc>
        <w:tc>
          <w:tcPr>
            <w:tcW w:w="1970" w:type="dxa"/>
          </w:tcPr>
          <w:p w14:paraId="2EDEF112" w14:textId="77777777" w:rsidR="0068354B" w:rsidRPr="00253FBD" w:rsidRDefault="0068354B" w:rsidP="00582EFE">
            <w:pPr>
              <w:spacing w:after="0"/>
              <w:jc w:val="center"/>
              <w:rPr>
                <w:color w:val="000000"/>
                <w:sz w:val="18"/>
                <w:szCs w:val="18"/>
              </w:rPr>
            </w:pPr>
            <w:r w:rsidRPr="003C28C6">
              <w:rPr>
                <w:color w:val="000000"/>
                <w:sz w:val="18"/>
                <w:szCs w:val="18"/>
              </w:rPr>
              <w:t>CNN</w:t>
            </w:r>
          </w:p>
        </w:tc>
      </w:tr>
      <w:tr w:rsidR="00187329" w:rsidRPr="00253FBD" w14:paraId="33490C9E" w14:textId="77777777" w:rsidTr="005A0ADB">
        <w:trPr>
          <w:trHeight w:val="20"/>
        </w:trPr>
        <w:tc>
          <w:tcPr>
            <w:tcW w:w="2471" w:type="dxa"/>
            <w:shd w:val="clear" w:color="auto" w:fill="auto"/>
          </w:tcPr>
          <w:p w14:paraId="6DE12531"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complexity</w:t>
            </w:r>
          </w:p>
          <w:p w14:paraId="715CAC14"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 xml:space="preserve">in </w:t>
            </w:r>
            <w:proofErr w:type="gramStart"/>
            <w:r w:rsidRPr="00253FBD">
              <w:rPr>
                <w:b/>
                <w:bCs/>
                <w:color w:val="000000"/>
                <w:sz w:val="18"/>
                <w:szCs w:val="18"/>
                <w:lang w:val="en-US"/>
              </w:rPr>
              <w:t>a number of</w:t>
            </w:r>
            <w:proofErr w:type="gramEnd"/>
            <w:r w:rsidRPr="00253FBD">
              <w:rPr>
                <w:b/>
                <w:bCs/>
                <w:color w:val="000000"/>
                <w:sz w:val="18"/>
                <w:szCs w:val="18"/>
                <w:lang w:val="en-US"/>
              </w:rPr>
              <w:t xml:space="preserve"> model parameters (M)]</w:t>
            </w:r>
          </w:p>
        </w:tc>
        <w:tc>
          <w:tcPr>
            <w:tcW w:w="1969" w:type="dxa"/>
            <w:shd w:val="clear" w:color="auto" w:fill="auto"/>
          </w:tcPr>
          <w:p w14:paraId="0B426F09" w14:textId="77777777" w:rsidR="0068354B" w:rsidRPr="00253FBD" w:rsidRDefault="0068354B" w:rsidP="00582EFE">
            <w:pPr>
              <w:spacing w:after="0"/>
              <w:jc w:val="center"/>
              <w:rPr>
                <w:color w:val="000000"/>
                <w:sz w:val="18"/>
                <w:szCs w:val="18"/>
              </w:rPr>
            </w:pPr>
            <w:r w:rsidRPr="003C28C6">
              <w:rPr>
                <w:color w:val="000000"/>
                <w:sz w:val="18"/>
                <w:szCs w:val="18"/>
              </w:rPr>
              <w:t>~100K</w:t>
            </w:r>
          </w:p>
        </w:tc>
        <w:tc>
          <w:tcPr>
            <w:tcW w:w="1969" w:type="dxa"/>
          </w:tcPr>
          <w:p w14:paraId="0EAA51D0" w14:textId="77777777" w:rsidR="0068354B" w:rsidRPr="00253FBD" w:rsidRDefault="0068354B" w:rsidP="00582EFE">
            <w:pPr>
              <w:spacing w:after="0"/>
              <w:jc w:val="center"/>
              <w:rPr>
                <w:color w:val="000000"/>
                <w:sz w:val="18"/>
                <w:szCs w:val="18"/>
              </w:rPr>
            </w:pPr>
            <w:r w:rsidRPr="003C28C6">
              <w:rPr>
                <w:color w:val="000000"/>
                <w:sz w:val="18"/>
                <w:szCs w:val="18"/>
              </w:rPr>
              <w:t>~100K</w:t>
            </w:r>
          </w:p>
        </w:tc>
        <w:tc>
          <w:tcPr>
            <w:tcW w:w="1969" w:type="dxa"/>
          </w:tcPr>
          <w:p w14:paraId="37114C1D" w14:textId="77777777" w:rsidR="0068354B" w:rsidRPr="003C28C6" w:rsidRDefault="0068354B" w:rsidP="00582EFE">
            <w:pPr>
              <w:spacing w:after="0"/>
              <w:jc w:val="center"/>
              <w:rPr>
                <w:color w:val="000000"/>
                <w:sz w:val="18"/>
                <w:szCs w:val="18"/>
              </w:rPr>
            </w:pPr>
            <w:r w:rsidRPr="003C28C6">
              <w:rPr>
                <w:color w:val="000000"/>
                <w:sz w:val="18"/>
                <w:szCs w:val="18"/>
              </w:rPr>
              <w:t>~100K</w:t>
            </w:r>
          </w:p>
        </w:tc>
        <w:tc>
          <w:tcPr>
            <w:tcW w:w="1970" w:type="dxa"/>
          </w:tcPr>
          <w:p w14:paraId="2DA1CD2D" w14:textId="77777777" w:rsidR="0068354B" w:rsidRPr="00253FBD" w:rsidRDefault="0068354B" w:rsidP="00582EFE">
            <w:pPr>
              <w:spacing w:after="0"/>
              <w:jc w:val="center"/>
              <w:rPr>
                <w:color w:val="000000"/>
                <w:sz w:val="18"/>
                <w:szCs w:val="18"/>
              </w:rPr>
            </w:pPr>
            <w:r w:rsidRPr="003C28C6">
              <w:rPr>
                <w:color w:val="000000"/>
                <w:sz w:val="18"/>
                <w:szCs w:val="18"/>
              </w:rPr>
              <w:t>~100K</w:t>
            </w:r>
          </w:p>
        </w:tc>
      </w:tr>
      <w:tr w:rsidR="00187329" w:rsidRPr="00253FBD" w14:paraId="0080320A" w14:textId="77777777" w:rsidTr="005A0ADB">
        <w:trPr>
          <w:trHeight w:val="20"/>
        </w:trPr>
        <w:tc>
          <w:tcPr>
            <w:tcW w:w="2471" w:type="dxa"/>
            <w:shd w:val="clear" w:color="auto" w:fill="auto"/>
          </w:tcPr>
          <w:p w14:paraId="1475D800"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complexity</w:t>
            </w:r>
          </w:p>
          <w:p w14:paraId="07EC403C"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in a number of model size (</w:t>
            </w:r>
            <w:proofErr w:type="gramStart"/>
            <w:r w:rsidRPr="00253FBD">
              <w:rPr>
                <w:b/>
                <w:bCs/>
                <w:color w:val="000000"/>
                <w:sz w:val="18"/>
                <w:szCs w:val="18"/>
                <w:lang w:val="en-US"/>
              </w:rPr>
              <w:t>e.g.</w:t>
            </w:r>
            <w:proofErr w:type="gramEnd"/>
            <w:r w:rsidRPr="00253FBD">
              <w:rPr>
                <w:b/>
                <w:bCs/>
                <w:color w:val="000000"/>
                <w:sz w:val="18"/>
                <w:szCs w:val="18"/>
                <w:lang w:val="en-US"/>
              </w:rPr>
              <w:t xml:space="preserve"> Mbyte)]</w:t>
            </w:r>
          </w:p>
        </w:tc>
        <w:tc>
          <w:tcPr>
            <w:tcW w:w="1969" w:type="dxa"/>
            <w:shd w:val="clear" w:color="auto" w:fill="auto"/>
          </w:tcPr>
          <w:p w14:paraId="0D68F52C"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0E925561"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1EE22D27" w14:textId="77777777" w:rsidR="0068354B" w:rsidRPr="003C28C6" w:rsidRDefault="0068354B" w:rsidP="00582EFE">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970" w:type="dxa"/>
          </w:tcPr>
          <w:p w14:paraId="65EAEC82"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r>
      <w:tr w:rsidR="00187329" w:rsidRPr="00253FBD" w14:paraId="344DB5E4" w14:textId="77777777" w:rsidTr="005A0ADB">
        <w:trPr>
          <w:trHeight w:val="20"/>
        </w:trPr>
        <w:tc>
          <w:tcPr>
            <w:tcW w:w="2471" w:type="dxa"/>
            <w:shd w:val="clear" w:color="auto" w:fill="auto"/>
          </w:tcPr>
          <w:p w14:paraId="510C51F2"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Computational complexity [FLOPs]</w:t>
            </w:r>
          </w:p>
        </w:tc>
        <w:tc>
          <w:tcPr>
            <w:tcW w:w="1969" w:type="dxa"/>
            <w:shd w:val="clear" w:color="auto" w:fill="auto"/>
          </w:tcPr>
          <w:p w14:paraId="60B0801D" w14:textId="77777777" w:rsidR="0068354B" w:rsidRPr="00253FBD" w:rsidRDefault="0068354B" w:rsidP="00582EFE">
            <w:pPr>
              <w:spacing w:after="0"/>
              <w:jc w:val="center"/>
              <w:rPr>
                <w:color w:val="000000"/>
                <w:sz w:val="18"/>
                <w:szCs w:val="18"/>
              </w:rPr>
            </w:pPr>
            <w:r>
              <w:rPr>
                <w:color w:val="000000"/>
                <w:sz w:val="18"/>
                <w:szCs w:val="18"/>
              </w:rPr>
              <w:t>1.3M</w:t>
            </w:r>
          </w:p>
        </w:tc>
        <w:tc>
          <w:tcPr>
            <w:tcW w:w="1969" w:type="dxa"/>
          </w:tcPr>
          <w:p w14:paraId="6E2FBD9C" w14:textId="77777777" w:rsidR="0068354B" w:rsidRPr="00253FBD" w:rsidRDefault="0068354B" w:rsidP="00582EFE">
            <w:pPr>
              <w:spacing w:after="0"/>
              <w:jc w:val="center"/>
              <w:rPr>
                <w:color w:val="000000"/>
                <w:sz w:val="18"/>
                <w:szCs w:val="18"/>
              </w:rPr>
            </w:pPr>
            <w:r>
              <w:rPr>
                <w:color w:val="000000"/>
                <w:sz w:val="18"/>
                <w:szCs w:val="18"/>
              </w:rPr>
              <w:t>1.3M</w:t>
            </w:r>
          </w:p>
        </w:tc>
        <w:tc>
          <w:tcPr>
            <w:tcW w:w="1969" w:type="dxa"/>
          </w:tcPr>
          <w:p w14:paraId="388A0B26" w14:textId="77777777" w:rsidR="0068354B" w:rsidRDefault="0068354B" w:rsidP="00582EFE">
            <w:pPr>
              <w:spacing w:after="0"/>
              <w:jc w:val="center"/>
              <w:rPr>
                <w:color w:val="000000"/>
                <w:sz w:val="18"/>
                <w:szCs w:val="18"/>
              </w:rPr>
            </w:pPr>
            <w:r>
              <w:rPr>
                <w:color w:val="000000"/>
                <w:sz w:val="18"/>
                <w:szCs w:val="18"/>
              </w:rPr>
              <w:t>1.3M</w:t>
            </w:r>
          </w:p>
        </w:tc>
        <w:tc>
          <w:tcPr>
            <w:tcW w:w="1970" w:type="dxa"/>
          </w:tcPr>
          <w:p w14:paraId="22DA85DA" w14:textId="77777777" w:rsidR="0068354B" w:rsidRPr="00253FBD" w:rsidRDefault="0068354B" w:rsidP="00582EFE">
            <w:pPr>
              <w:spacing w:after="0"/>
              <w:jc w:val="center"/>
              <w:rPr>
                <w:color w:val="000000"/>
                <w:sz w:val="18"/>
                <w:szCs w:val="18"/>
              </w:rPr>
            </w:pPr>
            <w:r>
              <w:rPr>
                <w:color w:val="000000"/>
                <w:sz w:val="18"/>
                <w:szCs w:val="18"/>
              </w:rPr>
              <w:t>1.3M</w:t>
            </w:r>
          </w:p>
        </w:tc>
      </w:tr>
      <w:tr w:rsidR="00187329" w:rsidRPr="00253FBD" w14:paraId="108486A0" w14:textId="77777777" w:rsidTr="005A0ADB">
        <w:trPr>
          <w:trHeight w:val="20"/>
        </w:trPr>
        <w:tc>
          <w:tcPr>
            <w:tcW w:w="2471" w:type="dxa"/>
            <w:shd w:val="clear" w:color="auto" w:fill="auto"/>
          </w:tcPr>
          <w:p w14:paraId="2447C06D" w14:textId="77777777" w:rsidR="00EA6C1F" w:rsidRPr="00253FBD" w:rsidRDefault="00EA6C1F" w:rsidP="00EA6C1F">
            <w:pPr>
              <w:spacing w:after="0"/>
              <w:rPr>
                <w:b/>
                <w:bCs/>
                <w:color w:val="000000"/>
                <w:sz w:val="18"/>
                <w:szCs w:val="18"/>
                <w:lang w:val="en-US"/>
              </w:rPr>
            </w:pPr>
            <w:r w:rsidRPr="00253FBD">
              <w:rPr>
                <w:b/>
                <w:bCs/>
                <w:color w:val="000000"/>
                <w:sz w:val="18"/>
                <w:szCs w:val="18"/>
                <w:lang w:val="en-US"/>
              </w:rPr>
              <w:t>Top-1(%)</w:t>
            </w:r>
          </w:p>
        </w:tc>
        <w:tc>
          <w:tcPr>
            <w:tcW w:w="1969" w:type="dxa"/>
            <w:shd w:val="clear" w:color="auto" w:fill="auto"/>
          </w:tcPr>
          <w:p w14:paraId="6FADCBD8" w14:textId="6D6C08C9" w:rsidR="00EA6C1F" w:rsidRPr="00253FBD" w:rsidRDefault="00EA6C1F" w:rsidP="00EA6C1F">
            <w:pPr>
              <w:spacing w:after="0"/>
              <w:jc w:val="center"/>
              <w:rPr>
                <w:color w:val="000000"/>
                <w:sz w:val="18"/>
                <w:szCs w:val="18"/>
              </w:rPr>
            </w:pPr>
            <w:r w:rsidRPr="007D72EA">
              <w:rPr>
                <w:color w:val="000000"/>
                <w:sz w:val="18"/>
                <w:szCs w:val="18"/>
              </w:rPr>
              <w:t>85.49</w:t>
            </w:r>
            <w:r>
              <w:rPr>
                <w:color w:val="000000"/>
                <w:sz w:val="18"/>
                <w:szCs w:val="18"/>
              </w:rPr>
              <w:t xml:space="preserve"> </w:t>
            </w:r>
          </w:p>
        </w:tc>
        <w:tc>
          <w:tcPr>
            <w:tcW w:w="1969" w:type="dxa"/>
          </w:tcPr>
          <w:p w14:paraId="79720AC9" w14:textId="081D56A3" w:rsidR="00EA6C1F" w:rsidRPr="00253FBD" w:rsidRDefault="00EA6C1F" w:rsidP="00EA6C1F">
            <w:pPr>
              <w:spacing w:after="0"/>
              <w:jc w:val="center"/>
              <w:rPr>
                <w:color w:val="000000"/>
                <w:sz w:val="18"/>
                <w:szCs w:val="18"/>
              </w:rPr>
            </w:pPr>
            <w:r w:rsidRPr="00D9636B">
              <w:rPr>
                <w:color w:val="000000"/>
                <w:sz w:val="18"/>
                <w:szCs w:val="18"/>
              </w:rPr>
              <w:t>78.49</w:t>
            </w:r>
            <w:r>
              <w:rPr>
                <w:color w:val="000000"/>
                <w:sz w:val="18"/>
                <w:szCs w:val="18"/>
              </w:rPr>
              <w:t xml:space="preserve"> </w:t>
            </w:r>
          </w:p>
        </w:tc>
        <w:tc>
          <w:tcPr>
            <w:tcW w:w="1969" w:type="dxa"/>
          </w:tcPr>
          <w:p w14:paraId="2714C1D3" w14:textId="2A290AC5" w:rsidR="00EA6C1F" w:rsidRPr="00935843" w:rsidRDefault="0022606E" w:rsidP="00EA6C1F">
            <w:pPr>
              <w:spacing w:after="0"/>
              <w:jc w:val="center"/>
              <w:rPr>
                <w:color w:val="000000"/>
                <w:sz w:val="18"/>
                <w:szCs w:val="18"/>
              </w:rPr>
            </w:pPr>
            <w:r w:rsidRPr="0022606E">
              <w:rPr>
                <w:color w:val="000000"/>
                <w:sz w:val="18"/>
                <w:szCs w:val="18"/>
              </w:rPr>
              <w:t>67.83</w:t>
            </w:r>
            <w:r>
              <w:rPr>
                <w:color w:val="000000"/>
                <w:sz w:val="18"/>
                <w:szCs w:val="18"/>
              </w:rPr>
              <w:t xml:space="preserve"> </w:t>
            </w:r>
          </w:p>
        </w:tc>
        <w:tc>
          <w:tcPr>
            <w:tcW w:w="1970" w:type="dxa"/>
          </w:tcPr>
          <w:p w14:paraId="625C786B" w14:textId="43A40247" w:rsidR="00EA6C1F" w:rsidRPr="00253FBD" w:rsidRDefault="00EA6C1F" w:rsidP="00EA6C1F">
            <w:pPr>
              <w:spacing w:after="0"/>
              <w:jc w:val="center"/>
              <w:rPr>
                <w:color w:val="000000"/>
                <w:sz w:val="18"/>
                <w:szCs w:val="18"/>
              </w:rPr>
            </w:pPr>
            <w:r w:rsidRPr="00924649">
              <w:rPr>
                <w:color w:val="000000"/>
                <w:sz w:val="18"/>
                <w:szCs w:val="18"/>
              </w:rPr>
              <w:t>59.34</w:t>
            </w:r>
            <w:r>
              <w:rPr>
                <w:color w:val="000000"/>
                <w:sz w:val="18"/>
                <w:szCs w:val="18"/>
              </w:rPr>
              <w:t xml:space="preserve"> </w:t>
            </w:r>
          </w:p>
        </w:tc>
      </w:tr>
      <w:tr w:rsidR="00187329" w:rsidRPr="00253FBD" w14:paraId="26E83C94" w14:textId="77777777" w:rsidTr="005A0ADB">
        <w:trPr>
          <w:trHeight w:val="20"/>
        </w:trPr>
        <w:tc>
          <w:tcPr>
            <w:tcW w:w="2471" w:type="dxa"/>
            <w:shd w:val="clear" w:color="auto" w:fill="auto"/>
          </w:tcPr>
          <w:p w14:paraId="472D753A" w14:textId="77777777" w:rsidR="00EA6C1F" w:rsidRPr="00253FBD" w:rsidRDefault="00EA6C1F" w:rsidP="00EA6C1F">
            <w:pPr>
              <w:spacing w:after="0"/>
              <w:rPr>
                <w:b/>
                <w:bCs/>
                <w:color w:val="000000"/>
                <w:sz w:val="18"/>
                <w:szCs w:val="18"/>
                <w:lang w:val="en-US"/>
              </w:rPr>
            </w:pPr>
            <w:r w:rsidRPr="00253FBD">
              <w:rPr>
                <w:b/>
                <w:bCs/>
                <w:color w:val="000000"/>
                <w:sz w:val="18"/>
                <w:szCs w:val="18"/>
                <w:lang w:val="en-US"/>
              </w:rPr>
              <w:t>Top-1(%) with 1dB margin</w:t>
            </w:r>
          </w:p>
        </w:tc>
        <w:tc>
          <w:tcPr>
            <w:tcW w:w="1969" w:type="dxa"/>
            <w:shd w:val="clear" w:color="auto" w:fill="auto"/>
          </w:tcPr>
          <w:p w14:paraId="35F70863" w14:textId="27F88370" w:rsidR="00EA6C1F" w:rsidRPr="00253FBD" w:rsidRDefault="00EA6C1F" w:rsidP="00EA6C1F">
            <w:pPr>
              <w:spacing w:after="0"/>
              <w:jc w:val="center"/>
              <w:rPr>
                <w:color w:val="000000"/>
                <w:sz w:val="18"/>
                <w:szCs w:val="18"/>
              </w:rPr>
            </w:pPr>
            <w:r w:rsidRPr="007D72EA">
              <w:rPr>
                <w:color w:val="000000"/>
                <w:sz w:val="18"/>
                <w:szCs w:val="18"/>
              </w:rPr>
              <w:t>95.31</w:t>
            </w:r>
            <w:r>
              <w:rPr>
                <w:color w:val="000000"/>
                <w:sz w:val="18"/>
                <w:szCs w:val="18"/>
              </w:rPr>
              <w:t xml:space="preserve"> </w:t>
            </w:r>
          </w:p>
        </w:tc>
        <w:tc>
          <w:tcPr>
            <w:tcW w:w="1969" w:type="dxa"/>
          </w:tcPr>
          <w:p w14:paraId="6109A165" w14:textId="6CC8D358" w:rsidR="00EA6C1F" w:rsidRPr="00253FBD" w:rsidRDefault="00EA6C1F" w:rsidP="00EA6C1F">
            <w:pPr>
              <w:spacing w:after="0"/>
              <w:jc w:val="center"/>
              <w:rPr>
                <w:color w:val="000000"/>
                <w:sz w:val="18"/>
                <w:szCs w:val="18"/>
              </w:rPr>
            </w:pPr>
            <w:r w:rsidRPr="00D9636B">
              <w:rPr>
                <w:color w:val="000000"/>
                <w:sz w:val="18"/>
                <w:szCs w:val="18"/>
              </w:rPr>
              <w:t>92.77</w:t>
            </w:r>
            <w:r>
              <w:rPr>
                <w:color w:val="000000"/>
                <w:sz w:val="18"/>
                <w:szCs w:val="18"/>
              </w:rPr>
              <w:t xml:space="preserve"> </w:t>
            </w:r>
          </w:p>
        </w:tc>
        <w:tc>
          <w:tcPr>
            <w:tcW w:w="1969" w:type="dxa"/>
          </w:tcPr>
          <w:p w14:paraId="49817AF4" w14:textId="4159C189" w:rsidR="00EA6C1F" w:rsidRPr="00147DE2" w:rsidRDefault="001D4BAA" w:rsidP="00EA6C1F">
            <w:pPr>
              <w:spacing w:after="0"/>
              <w:jc w:val="center"/>
              <w:rPr>
                <w:color w:val="000000"/>
                <w:sz w:val="18"/>
                <w:szCs w:val="18"/>
              </w:rPr>
            </w:pPr>
            <w:r w:rsidRPr="001D4BAA">
              <w:rPr>
                <w:color w:val="000000"/>
                <w:sz w:val="18"/>
                <w:szCs w:val="18"/>
              </w:rPr>
              <w:t>84.13</w:t>
            </w:r>
            <w:r>
              <w:rPr>
                <w:color w:val="000000"/>
                <w:sz w:val="18"/>
                <w:szCs w:val="18"/>
              </w:rPr>
              <w:t xml:space="preserve"> </w:t>
            </w:r>
          </w:p>
        </w:tc>
        <w:tc>
          <w:tcPr>
            <w:tcW w:w="1970" w:type="dxa"/>
          </w:tcPr>
          <w:p w14:paraId="0756C5A0" w14:textId="6FB10E59" w:rsidR="00EA6C1F" w:rsidRPr="00253FBD" w:rsidRDefault="00EA6C1F" w:rsidP="00EA6C1F">
            <w:pPr>
              <w:spacing w:after="0"/>
              <w:jc w:val="center"/>
              <w:rPr>
                <w:color w:val="000000"/>
                <w:sz w:val="18"/>
                <w:szCs w:val="18"/>
              </w:rPr>
            </w:pPr>
            <w:r w:rsidRPr="00EA685F">
              <w:rPr>
                <w:color w:val="000000"/>
                <w:sz w:val="18"/>
                <w:szCs w:val="18"/>
              </w:rPr>
              <w:t>76.4</w:t>
            </w:r>
            <w:r>
              <w:rPr>
                <w:color w:val="000000"/>
                <w:sz w:val="18"/>
                <w:szCs w:val="18"/>
              </w:rPr>
              <w:t xml:space="preserve"> </w:t>
            </w:r>
          </w:p>
        </w:tc>
      </w:tr>
      <w:tr w:rsidR="00187329" w:rsidRPr="00253FBD" w14:paraId="5C767681" w14:textId="77777777" w:rsidTr="005A0ADB">
        <w:trPr>
          <w:trHeight w:val="20"/>
        </w:trPr>
        <w:tc>
          <w:tcPr>
            <w:tcW w:w="2471" w:type="dxa"/>
            <w:shd w:val="clear" w:color="auto" w:fill="auto"/>
          </w:tcPr>
          <w:p w14:paraId="3668CF1C"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1969" w:type="dxa"/>
            <w:shd w:val="clear" w:color="auto" w:fill="auto"/>
          </w:tcPr>
          <w:p w14:paraId="6DDE3ABD" w14:textId="7AD5FB87" w:rsidR="00244D64" w:rsidRPr="00253FBD" w:rsidRDefault="00244D64" w:rsidP="00244D64">
            <w:pPr>
              <w:spacing w:after="0"/>
              <w:jc w:val="center"/>
              <w:rPr>
                <w:color w:val="000000"/>
                <w:sz w:val="18"/>
                <w:szCs w:val="18"/>
              </w:rPr>
            </w:pPr>
            <w:r w:rsidRPr="007D72EA">
              <w:rPr>
                <w:color w:val="000000"/>
                <w:sz w:val="18"/>
                <w:szCs w:val="18"/>
              </w:rPr>
              <w:t>95.94</w:t>
            </w:r>
            <w:r>
              <w:rPr>
                <w:color w:val="000000"/>
                <w:sz w:val="18"/>
                <w:szCs w:val="18"/>
              </w:rPr>
              <w:t xml:space="preserve">, </w:t>
            </w:r>
            <w:r w:rsidRPr="007D72EA">
              <w:rPr>
                <w:color w:val="000000"/>
                <w:sz w:val="18"/>
                <w:szCs w:val="18"/>
              </w:rPr>
              <w:t>98.88</w:t>
            </w:r>
          </w:p>
        </w:tc>
        <w:tc>
          <w:tcPr>
            <w:tcW w:w="1969" w:type="dxa"/>
          </w:tcPr>
          <w:p w14:paraId="01804F23" w14:textId="7E1F6EAA" w:rsidR="00244D64" w:rsidRPr="00253FBD" w:rsidRDefault="00244D64" w:rsidP="00244D64">
            <w:pPr>
              <w:spacing w:after="0"/>
              <w:jc w:val="center"/>
              <w:rPr>
                <w:color w:val="000000"/>
                <w:sz w:val="18"/>
                <w:szCs w:val="18"/>
              </w:rPr>
            </w:pPr>
            <w:r w:rsidRPr="00D9636B">
              <w:rPr>
                <w:color w:val="000000"/>
                <w:sz w:val="18"/>
                <w:szCs w:val="18"/>
              </w:rPr>
              <w:t>93.89</w:t>
            </w:r>
            <w:r>
              <w:rPr>
                <w:color w:val="000000"/>
                <w:sz w:val="18"/>
                <w:szCs w:val="18"/>
              </w:rPr>
              <w:t xml:space="preserve">, </w:t>
            </w:r>
            <w:r w:rsidRPr="00D9636B">
              <w:rPr>
                <w:color w:val="000000"/>
                <w:sz w:val="18"/>
                <w:szCs w:val="18"/>
              </w:rPr>
              <w:t>98.32</w:t>
            </w:r>
          </w:p>
        </w:tc>
        <w:tc>
          <w:tcPr>
            <w:tcW w:w="1969" w:type="dxa"/>
          </w:tcPr>
          <w:p w14:paraId="3268A98A" w14:textId="16E55D15" w:rsidR="00244D64" w:rsidRDefault="00244D64" w:rsidP="00244D64">
            <w:pPr>
              <w:spacing w:after="0"/>
              <w:jc w:val="center"/>
              <w:rPr>
                <w:color w:val="000000"/>
                <w:sz w:val="18"/>
                <w:szCs w:val="18"/>
              </w:rPr>
            </w:pPr>
            <w:r w:rsidRPr="001D4BAA">
              <w:rPr>
                <w:color w:val="000000"/>
                <w:sz w:val="18"/>
                <w:szCs w:val="18"/>
              </w:rPr>
              <w:t>89.51</w:t>
            </w:r>
            <w:r>
              <w:rPr>
                <w:color w:val="000000"/>
                <w:sz w:val="18"/>
                <w:szCs w:val="18"/>
              </w:rPr>
              <w:t xml:space="preserve">, </w:t>
            </w:r>
            <w:r w:rsidRPr="001D4BAA">
              <w:rPr>
                <w:color w:val="000000"/>
                <w:sz w:val="18"/>
                <w:szCs w:val="18"/>
              </w:rPr>
              <w:t>96.29</w:t>
            </w:r>
          </w:p>
        </w:tc>
        <w:tc>
          <w:tcPr>
            <w:tcW w:w="1970" w:type="dxa"/>
          </w:tcPr>
          <w:p w14:paraId="743CD2F8" w14:textId="7830A2B3" w:rsidR="00244D64" w:rsidRPr="00253FBD" w:rsidRDefault="00244D64" w:rsidP="00244D64">
            <w:pPr>
              <w:spacing w:after="0"/>
              <w:jc w:val="center"/>
              <w:rPr>
                <w:color w:val="000000"/>
                <w:sz w:val="18"/>
                <w:szCs w:val="18"/>
              </w:rPr>
            </w:pPr>
            <w:r w:rsidRPr="00BE2766">
              <w:rPr>
                <w:color w:val="000000"/>
                <w:sz w:val="18"/>
                <w:szCs w:val="18"/>
              </w:rPr>
              <w:t>83.43</w:t>
            </w:r>
            <w:r>
              <w:rPr>
                <w:color w:val="000000"/>
                <w:sz w:val="18"/>
                <w:szCs w:val="18"/>
              </w:rPr>
              <w:t xml:space="preserve">, </w:t>
            </w:r>
            <w:r w:rsidRPr="00EA6C1F">
              <w:rPr>
                <w:color w:val="000000"/>
                <w:sz w:val="18"/>
                <w:szCs w:val="18"/>
              </w:rPr>
              <w:t>93.43</w:t>
            </w:r>
          </w:p>
        </w:tc>
      </w:tr>
      <w:tr w:rsidR="00187329" w:rsidRPr="00253FBD" w14:paraId="08DBAC96" w14:textId="77777777" w:rsidTr="005A0ADB">
        <w:trPr>
          <w:trHeight w:val="20"/>
        </w:trPr>
        <w:tc>
          <w:tcPr>
            <w:tcW w:w="2471" w:type="dxa"/>
            <w:shd w:val="clear" w:color="auto" w:fill="auto"/>
          </w:tcPr>
          <w:p w14:paraId="47AD2594"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Top-1/2(%), Top-1/4(%), other values (Optional)</w:t>
            </w:r>
          </w:p>
        </w:tc>
        <w:tc>
          <w:tcPr>
            <w:tcW w:w="1969" w:type="dxa"/>
            <w:shd w:val="clear" w:color="auto" w:fill="auto"/>
          </w:tcPr>
          <w:p w14:paraId="58877C20" w14:textId="3712513E"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60B1BDE7" w14:textId="54C37603"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1DCF1E70" w14:textId="69933DA9" w:rsidR="00244D64" w:rsidRDefault="00244D64" w:rsidP="00244D64">
            <w:pPr>
              <w:spacing w:after="0"/>
              <w:jc w:val="center"/>
              <w:rPr>
                <w:color w:val="000000"/>
                <w:sz w:val="18"/>
                <w:szCs w:val="18"/>
              </w:rPr>
            </w:pPr>
            <w:r>
              <w:rPr>
                <w:color w:val="000000"/>
                <w:sz w:val="18"/>
                <w:szCs w:val="18"/>
              </w:rPr>
              <w:t>-</w:t>
            </w:r>
          </w:p>
        </w:tc>
        <w:tc>
          <w:tcPr>
            <w:tcW w:w="1970" w:type="dxa"/>
          </w:tcPr>
          <w:p w14:paraId="2DCF6829" w14:textId="50B15DCD" w:rsidR="00244D64" w:rsidRPr="00253FBD" w:rsidRDefault="00244D64" w:rsidP="00244D64">
            <w:pPr>
              <w:spacing w:after="0"/>
              <w:jc w:val="center"/>
              <w:rPr>
                <w:color w:val="000000"/>
                <w:sz w:val="18"/>
                <w:szCs w:val="18"/>
              </w:rPr>
            </w:pPr>
            <w:r>
              <w:rPr>
                <w:color w:val="000000"/>
                <w:sz w:val="18"/>
                <w:szCs w:val="18"/>
              </w:rPr>
              <w:t>-</w:t>
            </w:r>
          </w:p>
        </w:tc>
      </w:tr>
      <w:tr w:rsidR="00187329" w:rsidRPr="00253FBD" w14:paraId="5F243AB3" w14:textId="77777777" w:rsidTr="005A0ADB">
        <w:trPr>
          <w:trHeight w:val="20"/>
        </w:trPr>
        <w:tc>
          <w:tcPr>
            <w:tcW w:w="2471" w:type="dxa"/>
            <w:shd w:val="clear" w:color="auto" w:fill="auto"/>
          </w:tcPr>
          <w:p w14:paraId="6E78B91A"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Average L1-RSRP diff (dB)</w:t>
            </w:r>
          </w:p>
        </w:tc>
        <w:tc>
          <w:tcPr>
            <w:tcW w:w="1969" w:type="dxa"/>
            <w:shd w:val="clear" w:color="auto" w:fill="auto"/>
          </w:tcPr>
          <w:p w14:paraId="286206A5" w14:textId="60E2AA6F" w:rsidR="00244D64" w:rsidRPr="00253FBD" w:rsidRDefault="00244D64" w:rsidP="00244D64">
            <w:pPr>
              <w:spacing w:after="0"/>
              <w:jc w:val="center"/>
              <w:rPr>
                <w:color w:val="000000"/>
                <w:sz w:val="18"/>
                <w:szCs w:val="18"/>
                <w:lang w:val="en-US"/>
              </w:rPr>
            </w:pPr>
            <w:r w:rsidRPr="00712FCE">
              <w:rPr>
                <w:color w:val="000000"/>
                <w:sz w:val="18"/>
                <w:szCs w:val="18"/>
                <w:lang w:val="en-US"/>
              </w:rPr>
              <w:t>0.17</w:t>
            </w:r>
          </w:p>
        </w:tc>
        <w:tc>
          <w:tcPr>
            <w:tcW w:w="1969" w:type="dxa"/>
          </w:tcPr>
          <w:p w14:paraId="53A5A681" w14:textId="686A3794" w:rsidR="00244D64" w:rsidRPr="00253FBD" w:rsidRDefault="00244D64" w:rsidP="00244D64">
            <w:pPr>
              <w:spacing w:after="0"/>
              <w:jc w:val="center"/>
              <w:rPr>
                <w:color w:val="000000"/>
                <w:sz w:val="18"/>
                <w:szCs w:val="18"/>
              </w:rPr>
            </w:pPr>
            <w:r w:rsidRPr="00D9636B">
              <w:rPr>
                <w:color w:val="000000"/>
                <w:sz w:val="18"/>
                <w:szCs w:val="18"/>
              </w:rPr>
              <w:t>0.24</w:t>
            </w:r>
          </w:p>
        </w:tc>
        <w:tc>
          <w:tcPr>
            <w:tcW w:w="1969" w:type="dxa"/>
          </w:tcPr>
          <w:p w14:paraId="14F19668" w14:textId="5A8A6AB8" w:rsidR="00244D64" w:rsidRPr="00607952" w:rsidRDefault="00244D64" w:rsidP="00244D64">
            <w:pPr>
              <w:spacing w:after="0"/>
              <w:jc w:val="center"/>
              <w:rPr>
                <w:color w:val="000000"/>
                <w:sz w:val="18"/>
                <w:szCs w:val="18"/>
              </w:rPr>
            </w:pPr>
            <w:r w:rsidRPr="001D4BAA">
              <w:rPr>
                <w:color w:val="000000"/>
                <w:sz w:val="18"/>
                <w:szCs w:val="18"/>
              </w:rPr>
              <w:t>0.48</w:t>
            </w:r>
          </w:p>
        </w:tc>
        <w:tc>
          <w:tcPr>
            <w:tcW w:w="1970" w:type="dxa"/>
          </w:tcPr>
          <w:p w14:paraId="1323CAB5" w14:textId="1E31F6ED" w:rsidR="00244D64" w:rsidRPr="00253FBD" w:rsidRDefault="00244D64" w:rsidP="00244D64">
            <w:pPr>
              <w:spacing w:after="0"/>
              <w:jc w:val="center"/>
              <w:rPr>
                <w:color w:val="000000"/>
                <w:sz w:val="18"/>
                <w:szCs w:val="18"/>
              </w:rPr>
            </w:pPr>
            <w:r w:rsidRPr="00EA685F">
              <w:rPr>
                <w:color w:val="000000"/>
                <w:sz w:val="18"/>
                <w:szCs w:val="18"/>
              </w:rPr>
              <w:t>0.76</w:t>
            </w:r>
          </w:p>
        </w:tc>
      </w:tr>
      <w:tr w:rsidR="00187329" w:rsidRPr="00253FBD" w14:paraId="262DF649" w14:textId="77777777" w:rsidTr="005A0ADB">
        <w:trPr>
          <w:trHeight w:val="20"/>
        </w:trPr>
        <w:tc>
          <w:tcPr>
            <w:tcW w:w="2471" w:type="dxa"/>
            <w:shd w:val="clear" w:color="auto" w:fill="auto"/>
          </w:tcPr>
          <w:p w14:paraId="0BECC0AB"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[5%ile of L1-RSRP diff (dB)]</w:t>
            </w:r>
          </w:p>
        </w:tc>
        <w:tc>
          <w:tcPr>
            <w:tcW w:w="1969" w:type="dxa"/>
            <w:shd w:val="clear" w:color="auto" w:fill="auto"/>
          </w:tcPr>
          <w:p w14:paraId="14A81938" w14:textId="2F04BCCE" w:rsidR="00244D64" w:rsidRPr="00253FBD" w:rsidRDefault="00244D64" w:rsidP="00244D64">
            <w:pPr>
              <w:spacing w:after="0"/>
              <w:jc w:val="center"/>
              <w:rPr>
                <w:color w:val="000000"/>
                <w:sz w:val="18"/>
                <w:szCs w:val="18"/>
                <w:lang w:val="en-US"/>
              </w:rPr>
            </w:pPr>
            <w:r w:rsidRPr="00712FCE">
              <w:rPr>
                <w:color w:val="000000"/>
                <w:sz w:val="18"/>
                <w:szCs w:val="18"/>
                <w:lang w:val="en-US"/>
              </w:rPr>
              <w:t>0.92</w:t>
            </w:r>
          </w:p>
        </w:tc>
        <w:tc>
          <w:tcPr>
            <w:tcW w:w="1969" w:type="dxa"/>
          </w:tcPr>
          <w:p w14:paraId="0FDC3C8F" w14:textId="6536629F" w:rsidR="00244D64" w:rsidRPr="00253FBD" w:rsidRDefault="00244D64" w:rsidP="00244D64">
            <w:pPr>
              <w:spacing w:after="0"/>
              <w:jc w:val="center"/>
              <w:rPr>
                <w:color w:val="000000"/>
                <w:sz w:val="18"/>
                <w:szCs w:val="18"/>
              </w:rPr>
            </w:pPr>
            <w:r w:rsidRPr="00D9636B">
              <w:rPr>
                <w:color w:val="000000"/>
                <w:sz w:val="18"/>
                <w:szCs w:val="18"/>
              </w:rPr>
              <w:t>1.38</w:t>
            </w:r>
          </w:p>
        </w:tc>
        <w:tc>
          <w:tcPr>
            <w:tcW w:w="1969" w:type="dxa"/>
          </w:tcPr>
          <w:p w14:paraId="0F0BEACE" w14:textId="16BE14CD" w:rsidR="00244D64" w:rsidRPr="008E6E62" w:rsidRDefault="00244D64" w:rsidP="00244D64">
            <w:pPr>
              <w:spacing w:after="0"/>
              <w:jc w:val="center"/>
              <w:rPr>
                <w:color w:val="000000"/>
                <w:sz w:val="18"/>
                <w:szCs w:val="18"/>
              </w:rPr>
            </w:pPr>
            <w:r w:rsidRPr="001D4BAA">
              <w:rPr>
                <w:color w:val="000000"/>
                <w:sz w:val="18"/>
                <w:szCs w:val="18"/>
              </w:rPr>
              <w:t>2.58</w:t>
            </w:r>
          </w:p>
        </w:tc>
        <w:tc>
          <w:tcPr>
            <w:tcW w:w="1970" w:type="dxa"/>
          </w:tcPr>
          <w:p w14:paraId="573BA4CB" w14:textId="7DDA9EB6" w:rsidR="00244D64" w:rsidRPr="00253FBD" w:rsidRDefault="00244D64" w:rsidP="00244D64">
            <w:pPr>
              <w:spacing w:after="0"/>
              <w:jc w:val="center"/>
              <w:rPr>
                <w:color w:val="000000"/>
                <w:sz w:val="18"/>
                <w:szCs w:val="18"/>
              </w:rPr>
            </w:pPr>
            <w:r w:rsidRPr="00EA685F">
              <w:rPr>
                <w:color w:val="000000"/>
                <w:sz w:val="18"/>
                <w:szCs w:val="18"/>
              </w:rPr>
              <w:t>3.6</w:t>
            </w:r>
            <w:r>
              <w:rPr>
                <w:color w:val="000000"/>
                <w:sz w:val="18"/>
                <w:szCs w:val="18"/>
              </w:rPr>
              <w:t>8</w:t>
            </w:r>
          </w:p>
        </w:tc>
      </w:tr>
      <w:tr w:rsidR="00187329" w:rsidRPr="00253FBD" w14:paraId="5E10A30D" w14:textId="77777777" w:rsidTr="005A0ADB">
        <w:trPr>
          <w:trHeight w:val="20"/>
        </w:trPr>
        <w:tc>
          <w:tcPr>
            <w:tcW w:w="2471" w:type="dxa"/>
            <w:shd w:val="clear" w:color="auto" w:fill="auto"/>
          </w:tcPr>
          <w:p w14:paraId="4C4E0FA2"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[e.g., Predicted L1-RSRP] (Optional)</w:t>
            </w:r>
          </w:p>
        </w:tc>
        <w:tc>
          <w:tcPr>
            <w:tcW w:w="1969" w:type="dxa"/>
            <w:shd w:val="clear" w:color="auto" w:fill="auto"/>
          </w:tcPr>
          <w:p w14:paraId="69BA8DC5" w14:textId="37AA5B02" w:rsidR="00244D64" w:rsidRPr="00253FBD" w:rsidRDefault="00244D64" w:rsidP="00244D64">
            <w:pPr>
              <w:spacing w:after="0"/>
              <w:jc w:val="center"/>
              <w:rPr>
                <w:color w:val="000000"/>
                <w:sz w:val="18"/>
                <w:szCs w:val="18"/>
                <w:lang w:val="en-US"/>
              </w:rPr>
            </w:pPr>
            <w:r>
              <w:rPr>
                <w:color w:val="000000"/>
                <w:sz w:val="18"/>
                <w:szCs w:val="18"/>
              </w:rPr>
              <w:t>-</w:t>
            </w:r>
          </w:p>
        </w:tc>
        <w:tc>
          <w:tcPr>
            <w:tcW w:w="1969" w:type="dxa"/>
          </w:tcPr>
          <w:p w14:paraId="34DDA931" w14:textId="1D72356B"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36B0827C" w14:textId="41780D9B" w:rsidR="00244D64" w:rsidRDefault="00244D64" w:rsidP="00244D64">
            <w:pPr>
              <w:spacing w:after="0"/>
              <w:jc w:val="center"/>
              <w:rPr>
                <w:color w:val="000000"/>
                <w:sz w:val="18"/>
                <w:szCs w:val="18"/>
              </w:rPr>
            </w:pPr>
            <w:r>
              <w:rPr>
                <w:color w:val="000000"/>
                <w:sz w:val="18"/>
                <w:szCs w:val="18"/>
              </w:rPr>
              <w:t>-</w:t>
            </w:r>
          </w:p>
        </w:tc>
        <w:tc>
          <w:tcPr>
            <w:tcW w:w="1970" w:type="dxa"/>
          </w:tcPr>
          <w:p w14:paraId="2C8AA60A" w14:textId="35AED4F1" w:rsidR="00244D64" w:rsidRPr="00253FBD" w:rsidRDefault="00244D64" w:rsidP="00244D64">
            <w:pPr>
              <w:spacing w:after="0"/>
              <w:jc w:val="center"/>
              <w:rPr>
                <w:color w:val="000000"/>
                <w:sz w:val="18"/>
                <w:szCs w:val="18"/>
              </w:rPr>
            </w:pPr>
            <w:r>
              <w:rPr>
                <w:color w:val="000000"/>
                <w:sz w:val="18"/>
                <w:szCs w:val="18"/>
              </w:rPr>
              <w:t>-</w:t>
            </w:r>
          </w:p>
        </w:tc>
      </w:tr>
      <w:tr w:rsidR="00187329" w:rsidRPr="00253FBD" w14:paraId="05DF66DF" w14:textId="77777777" w:rsidTr="005A0ADB">
        <w:trPr>
          <w:trHeight w:val="20"/>
        </w:trPr>
        <w:tc>
          <w:tcPr>
            <w:tcW w:w="2471" w:type="dxa"/>
            <w:shd w:val="clear" w:color="auto" w:fill="auto"/>
          </w:tcPr>
          <w:p w14:paraId="3F4C0642"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RS overhead Reduction (%)</w:t>
            </w:r>
          </w:p>
          <w:p w14:paraId="6298F854"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w:t>
            </w:r>
            <w:proofErr w:type="spellStart"/>
            <w:r w:rsidRPr="00253FBD">
              <w:rPr>
                <w:b/>
                <w:bCs/>
                <w:color w:val="000000"/>
                <w:sz w:val="18"/>
                <w:szCs w:val="18"/>
                <w:lang w:val="en-US"/>
              </w:rPr>
              <w:t>Opt</w:t>
            </w:r>
            <w:proofErr w:type="spellEnd"/>
            <w:r w:rsidRPr="00253FBD">
              <w:rPr>
                <w:b/>
                <w:bCs/>
                <w:color w:val="000000"/>
                <w:sz w:val="18"/>
                <w:szCs w:val="18"/>
                <w:lang w:val="en-US"/>
              </w:rPr>
              <w:t xml:space="preserve"> 1/2/3 reported by companies)</w:t>
            </w:r>
          </w:p>
        </w:tc>
        <w:tc>
          <w:tcPr>
            <w:tcW w:w="1969" w:type="dxa"/>
            <w:shd w:val="clear" w:color="auto" w:fill="auto"/>
          </w:tcPr>
          <w:p w14:paraId="217B8D01" w14:textId="77777777" w:rsidR="00244D64" w:rsidRPr="00253FBD" w:rsidRDefault="00244D64" w:rsidP="00244D64">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1BDD14B7" w14:textId="77777777" w:rsidR="00244D64" w:rsidRPr="00253FBD" w:rsidRDefault="00244D64" w:rsidP="00244D64">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0B70708C" w14:textId="77777777" w:rsidR="00244D64" w:rsidRPr="003C28C6" w:rsidRDefault="00244D64" w:rsidP="00244D64">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70" w:type="dxa"/>
          </w:tcPr>
          <w:p w14:paraId="739A69F2" w14:textId="77777777" w:rsidR="00244D64" w:rsidRPr="00253FBD" w:rsidRDefault="00244D64" w:rsidP="00244D64">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r>
      <w:tr w:rsidR="00187329" w:rsidRPr="00253FBD" w14:paraId="12E0D457" w14:textId="77777777" w:rsidTr="005A0ADB">
        <w:trPr>
          <w:trHeight w:val="20"/>
        </w:trPr>
        <w:tc>
          <w:tcPr>
            <w:tcW w:w="2471" w:type="dxa"/>
            <w:shd w:val="clear" w:color="auto" w:fill="auto"/>
          </w:tcPr>
          <w:p w14:paraId="667A3986"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[avg. UE throughput]</w:t>
            </w:r>
          </w:p>
        </w:tc>
        <w:tc>
          <w:tcPr>
            <w:tcW w:w="1969" w:type="dxa"/>
            <w:shd w:val="clear" w:color="auto" w:fill="auto"/>
          </w:tcPr>
          <w:p w14:paraId="79FDB293"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14B8BCFF"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0E374567" w14:textId="77777777" w:rsidR="00244D64" w:rsidRDefault="00244D64" w:rsidP="00244D64">
            <w:pPr>
              <w:spacing w:after="0"/>
              <w:jc w:val="center"/>
              <w:rPr>
                <w:color w:val="000000"/>
                <w:sz w:val="18"/>
                <w:szCs w:val="18"/>
              </w:rPr>
            </w:pPr>
            <w:r>
              <w:rPr>
                <w:color w:val="000000"/>
                <w:sz w:val="18"/>
                <w:szCs w:val="18"/>
              </w:rPr>
              <w:t>-</w:t>
            </w:r>
          </w:p>
        </w:tc>
        <w:tc>
          <w:tcPr>
            <w:tcW w:w="1970" w:type="dxa"/>
          </w:tcPr>
          <w:p w14:paraId="796E2DD2" w14:textId="77777777" w:rsidR="00244D64" w:rsidRPr="00253FBD" w:rsidRDefault="00244D64" w:rsidP="00244D64">
            <w:pPr>
              <w:spacing w:after="0"/>
              <w:jc w:val="center"/>
              <w:rPr>
                <w:color w:val="000000"/>
                <w:sz w:val="18"/>
                <w:szCs w:val="18"/>
              </w:rPr>
            </w:pPr>
            <w:r>
              <w:rPr>
                <w:color w:val="000000"/>
                <w:sz w:val="18"/>
                <w:szCs w:val="18"/>
              </w:rPr>
              <w:t>-</w:t>
            </w:r>
          </w:p>
        </w:tc>
      </w:tr>
      <w:tr w:rsidR="00187329" w:rsidRPr="00253FBD" w14:paraId="79EEA653" w14:textId="77777777" w:rsidTr="005A0ADB">
        <w:trPr>
          <w:trHeight w:val="20"/>
        </w:trPr>
        <w:tc>
          <w:tcPr>
            <w:tcW w:w="2471" w:type="dxa"/>
            <w:shd w:val="clear" w:color="auto" w:fill="auto"/>
          </w:tcPr>
          <w:p w14:paraId="563EDB9B"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[5%ile UE throughput]</w:t>
            </w:r>
          </w:p>
        </w:tc>
        <w:tc>
          <w:tcPr>
            <w:tcW w:w="1969" w:type="dxa"/>
            <w:shd w:val="clear" w:color="auto" w:fill="auto"/>
          </w:tcPr>
          <w:p w14:paraId="447BA685"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56B014A8"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3C1550CA" w14:textId="77777777" w:rsidR="00244D64" w:rsidRDefault="00244D64" w:rsidP="00244D64">
            <w:pPr>
              <w:spacing w:after="0"/>
              <w:jc w:val="center"/>
              <w:rPr>
                <w:color w:val="000000"/>
                <w:sz w:val="18"/>
                <w:szCs w:val="18"/>
              </w:rPr>
            </w:pPr>
            <w:r>
              <w:rPr>
                <w:color w:val="000000"/>
                <w:sz w:val="18"/>
                <w:szCs w:val="18"/>
              </w:rPr>
              <w:t>-</w:t>
            </w:r>
          </w:p>
        </w:tc>
        <w:tc>
          <w:tcPr>
            <w:tcW w:w="1970" w:type="dxa"/>
          </w:tcPr>
          <w:p w14:paraId="18C93478" w14:textId="77777777" w:rsidR="00244D64" w:rsidRPr="00253FBD" w:rsidRDefault="00244D64" w:rsidP="00244D64">
            <w:pPr>
              <w:spacing w:after="0"/>
              <w:jc w:val="center"/>
              <w:rPr>
                <w:color w:val="000000"/>
                <w:sz w:val="18"/>
                <w:szCs w:val="18"/>
              </w:rPr>
            </w:pPr>
            <w:r>
              <w:rPr>
                <w:color w:val="000000"/>
                <w:sz w:val="18"/>
                <w:szCs w:val="18"/>
              </w:rPr>
              <w:t>-</w:t>
            </w:r>
          </w:p>
        </w:tc>
      </w:tr>
      <w:tr w:rsidR="00187329" w:rsidRPr="00253FBD" w14:paraId="1EFD77B9" w14:textId="77777777" w:rsidTr="005A0ADB">
        <w:trPr>
          <w:trHeight w:val="20"/>
        </w:trPr>
        <w:tc>
          <w:tcPr>
            <w:tcW w:w="2471" w:type="dxa"/>
            <w:shd w:val="clear" w:color="auto" w:fill="auto"/>
          </w:tcPr>
          <w:p w14:paraId="536FA9F9"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[UCI report]</w:t>
            </w:r>
          </w:p>
        </w:tc>
        <w:tc>
          <w:tcPr>
            <w:tcW w:w="1969" w:type="dxa"/>
            <w:shd w:val="clear" w:color="auto" w:fill="auto"/>
          </w:tcPr>
          <w:p w14:paraId="7DD89DFB" w14:textId="60FFE576" w:rsidR="00244D64" w:rsidRPr="001E52B9" w:rsidRDefault="00244D64" w:rsidP="00244D64">
            <w:pPr>
              <w:spacing w:after="0"/>
              <w:jc w:val="center"/>
              <w:rPr>
                <w:color w:val="000000"/>
                <w:sz w:val="18"/>
                <w:szCs w:val="18"/>
                <w:highlight w:val="yellow"/>
              </w:rPr>
            </w:pPr>
            <w:r w:rsidRPr="00253FBD">
              <w:rPr>
                <w:color w:val="000000"/>
                <w:sz w:val="18"/>
                <w:szCs w:val="18"/>
              </w:rPr>
              <w:t>-</w:t>
            </w:r>
          </w:p>
        </w:tc>
        <w:tc>
          <w:tcPr>
            <w:tcW w:w="1969" w:type="dxa"/>
          </w:tcPr>
          <w:p w14:paraId="7A318EEE" w14:textId="715C1908" w:rsidR="00244D64" w:rsidRPr="001E52B9" w:rsidRDefault="00244D64" w:rsidP="00244D64">
            <w:pPr>
              <w:spacing w:after="0"/>
              <w:jc w:val="center"/>
              <w:rPr>
                <w:color w:val="000000"/>
                <w:sz w:val="18"/>
                <w:szCs w:val="18"/>
                <w:highlight w:val="yellow"/>
              </w:rPr>
            </w:pPr>
            <w:r w:rsidRPr="00253FBD">
              <w:rPr>
                <w:color w:val="000000"/>
                <w:sz w:val="18"/>
                <w:szCs w:val="18"/>
              </w:rPr>
              <w:t>-</w:t>
            </w:r>
          </w:p>
        </w:tc>
        <w:tc>
          <w:tcPr>
            <w:tcW w:w="1969" w:type="dxa"/>
          </w:tcPr>
          <w:p w14:paraId="5A453E44" w14:textId="2D713B4F" w:rsidR="00244D64" w:rsidRPr="001E52B9" w:rsidRDefault="00244D64" w:rsidP="00244D64">
            <w:pPr>
              <w:spacing w:after="0"/>
              <w:jc w:val="center"/>
              <w:rPr>
                <w:color w:val="000000"/>
                <w:sz w:val="18"/>
                <w:szCs w:val="18"/>
                <w:highlight w:val="yellow"/>
              </w:rPr>
            </w:pPr>
            <w:r w:rsidRPr="00253FBD">
              <w:rPr>
                <w:color w:val="000000"/>
                <w:sz w:val="18"/>
                <w:szCs w:val="18"/>
              </w:rPr>
              <w:t>-</w:t>
            </w:r>
          </w:p>
        </w:tc>
        <w:tc>
          <w:tcPr>
            <w:tcW w:w="1970" w:type="dxa"/>
          </w:tcPr>
          <w:p w14:paraId="2D728FA5" w14:textId="6551699A" w:rsidR="00244D64" w:rsidRPr="001E52B9" w:rsidRDefault="00244D64" w:rsidP="00244D64">
            <w:pPr>
              <w:spacing w:after="0"/>
              <w:jc w:val="center"/>
              <w:rPr>
                <w:color w:val="000000"/>
                <w:sz w:val="18"/>
                <w:szCs w:val="18"/>
                <w:highlight w:val="yellow"/>
              </w:rPr>
            </w:pPr>
            <w:r w:rsidRPr="00253FBD">
              <w:rPr>
                <w:color w:val="000000"/>
                <w:sz w:val="18"/>
                <w:szCs w:val="18"/>
              </w:rPr>
              <w:t>-</w:t>
            </w:r>
          </w:p>
        </w:tc>
      </w:tr>
    </w:tbl>
    <w:p w14:paraId="20A3C1C5" w14:textId="77777777" w:rsidR="0068354B" w:rsidRPr="0068354B" w:rsidRDefault="0068354B" w:rsidP="00613135"/>
    <w:p w14:paraId="55C35041" w14:textId="76225504" w:rsidR="00AD4C1C" w:rsidRDefault="00677A93" w:rsidP="00AD4C1C">
      <w:pPr>
        <w:pStyle w:val="Heading5"/>
      </w:pPr>
      <w:r w:rsidRPr="00CF1213">
        <w:t xml:space="preserve">L1-RSRP </w:t>
      </w:r>
      <w:r w:rsidR="00AD4C1C" w:rsidRPr="00CF1213">
        <w:t xml:space="preserve">Quantization </w:t>
      </w:r>
      <w:r w:rsidR="00DF06DC">
        <w:t>E</w:t>
      </w:r>
      <w:r w:rsidR="00AD4C1C" w:rsidRPr="00CF1213">
        <w:t>rror</w:t>
      </w:r>
      <w:r w:rsidR="00CE4179">
        <w:t>s</w:t>
      </w:r>
    </w:p>
    <w:p w14:paraId="745056E5" w14:textId="77777777" w:rsidR="0006177D" w:rsidRDefault="0006177D" w:rsidP="0006177D">
      <w:r>
        <w:t xml:space="preserve">Another agreement in RAN1 #112 meeting indicates to study the impact of the quantization error on L1-RSRP measurements. Depending by the configuration report, the </w:t>
      </w:r>
      <w:r w:rsidRPr="006274F6">
        <w:t>existing approach</w:t>
      </w:r>
      <w:r>
        <w:t xml:space="preserve"> indicates the UE to either report </w:t>
      </w:r>
      <w:r w:rsidRPr="006274F6">
        <w:t>L1</w:t>
      </w:r>
      <w:r>
        <w:t>-RSRP</w:t>
      </w:r>
      <w:r w:rsidRPr="006274F6">
        <w:t xml:space="preserve"> </w:t>
      </w:r>
      <w:r>
        <w:t xml:space="preserve">values </w:t>
      </w:r>
      <w:r w:rsidRPr="006274F6">
        <w:t xml:space="preserve">with 1 dB </w:t>
      </w:r>
      <w:r>
        <w:t xml:space="preserve">step size (see </w:t>
      </w:r>
      <w:r w:rsidRPr="00C75E8A">
        <w:t>Table 10.1.6.1-</w:t>
      </w:r>
      <w:r>
        <w:t xml:space="preserve">1 of TS 38.133) or to use the differential L1-RSRP based reporting as defined in </w:t>
      </w:r>
      <w:r w:rsidRPr="00C75E8A">
        <w:t>Table 10.1.6.1-2</w:t>
      </w:r>
      <w:r>
        <w:t xml:space="preserve"> of TS 38.133. The differential L1-RSRP is quantized with 2 dB step size. </w:t>
      </w:r>
    </w:p>
    <w:p w14:paraId="09D3D152" w14:textId="3068CE06" w:rsidR="00582326" w:rsidRPr="00613135" w:rsidRDefault="0006177D" w:rsidP="00582326">
      <w:pPr>
        <w:rPr>
          <w:lang w:val="en-US"/>
        </w:rPr>
      </w:pPr>
      <w:r>
        <w:t xml:space="preserve">For the NW side model, quantization of L1-RSRP measurements may impact the L1-RSRP for </w:t>
      </w:r>
      <w:proofErr w:type="spellStart"/>
      <w:r>
        <w:t>SetB</w:t>
      </w:r>
      <w:proofErr w:type="spellEnd"/>
      <w:r>
        <w:t xml:space="preserve"> beams </w:t>
      </w:r>
      <w:r w:rsidR="00523572">
        <w:t>in</w:t>
      </w:r>
      <w:r>
        <w:t xml:space="preserve"> both training and inference operations. At the same time, during the training, the model may use the L1-RSRP of the </w:t>
      </w:r>
      <w:proofErr w:type="spellStart"/>
      <w:r>
        <w:t>SetA</w:t>
      </w:r>
      <w:proofErr w:type="spellEnd"/>
      <w:r>
        <w:t xml:space="preserve"> beams, which may also be reported with quantized values. Therefore, for training, we assume that both the input samples of the model and the ground truth are affected by the quantization error. On the other hand, for inference we use quantized L1-RSRP as input whereas we use the ideal L1-RSRP to compute the RSRP error between the predicted and actual best beams. </w:t>
      </w:r>
      <w:r w:rsidR="00DE0F92">
        <w:t>A summary is provided in</w:t>
      </w:r>
      <w:r w:rsidR="0019013A">
        <w:t xml:space="preserve"> </w:t>
      </w:r>
      <w:r w:rsidR="00C870BC">
        <w:fldChar w:fldCharType="begin"/>
      </w:r>
      <w:r w:rsidR="00C870BC">
        <w:instrText xml:space="preserve"> REF _Ref131583034 \h </w:instrText>
      </w:r>
      <w:r w:rsidR="00C870BC">
        <w:fldChar w:fldCharType="separate"/>
      </w:r>
      <w:r w:rsidR="007E5AEB">
        <w:t xml:space="preserve">Table </w:t>
      </w:r>
      <w:r w:rsidR="007E5AEB">
        <w:rPr>
          <w:noProof/>
        </w:rPr>
        <w:t>2.2</w:t>
      </w:r>
      <w:r w:rsidR="007E5AEB">
        <w:noBreakHyphen/>
      </w:r>
      <w:r w:rsidR="007E5AEB">
        <w:rPr>
          <w:noProof/>
        </w:rPr>
        <w:t>7</w:t>
      </w:r>
      <w:r w:rsidR="00C870BC">
        <w:fldChar w:fldCharType="end"/>
      </w:r>
      <w:r w:rsidR="00DE0F92">
        <w:t xml:space="preserve">. We use the BM-Case1 model described in </w:t>
      </w:r>
      <w:r w:rsidR="00DE0F92" w:rsidRPr="00F25B04">
        <w:rPr>
          <w:lang w:val="en-US"/>
        </w:rPr>
        <w:fldChar w:fldCharType="begin"/>
      </w:r>
      <w:r w:rsidR="00DE0F92" w:rsidRPr="00F25B04">
        <w:rPr>
          <w:lang w:val="en-US"/>
        </w:rPr>
        <w:instrText xml:space="preserve"> REF _Ref118319324 \h </w:instrText>
      </w:r>
      <w:r w:rsidR="00DE0F92" w:rsidRPr="00F25B04">
        <w:rPr>
          <w:lang w:val="en-US"/>
        </w:rPr>
      </w:r>
      <w:r w:rsidR="00DE0F92" w:rsidRPr="00F25B04">
        <w:rPr>
          <w:lang w:val="en-US"/>
        </w:rPr>
        <w:fldChar w:fldCharType="separate"/>
      </w:r>
      <w:r w:rsidR="007E5AEB" w:rsidRPr="00F25B04">
        <w:rPr>
          <w:lang w:val="en-US"/>
        </w:rPr>
        <w:t xml:space="preserve">Table </w:t>
      </w:r>
      <w:r w:rsidR="007E5AEB">
        <w:rPr>
          <w:noProof/>
          <w:lang w:val="en-US"/>
        </w:rPr>
        <w:t>2.2</w:t>
      </w:r>
      <w:r w:rsidR="007E5AEB">
        <w:rPr>
          <w:lang w:val="en-US"/>
        </w:rPr>
        <w:noBreakHyphen/>
      </w:r>
      <w:r w:rsidR="007E5AEB">
        <w:rPr>
          <w:noProof/>
          <w:lang w:val="en-US"/>
        </w:rPr>
        <w:t>1</w:t>
      </w:r>
      <w:r w:rsidR="00DE0F92" w:rsidRPr="00F25B04">
        <w:rPr>
          <w:lang w:val="en-US"/>
        </w:rPr>
        <w:fldChar w:fldCharType="end"/>
      </w:r>
      <w:r w:rsidR="00DE0F92">
        <w:rPr>
          <w:lang w:val="en-US"/>
        </w:rPr>
        <w:t xml:space="preserve"> with fixed </w:t>
      </w:r>
      <w:r w:rsidR="00DE0F92" w:rsidRPr="00BD1CA5">
        <w:rPr>
          <w:lang w:val="en-US"/>
        </w:rPr>
        <w:t>Set B</w:t>
      </w:r>
      <w:r w:rsidR="00DE0F92">
        <w:rPr>
          <w:lang w:val="en-US"/>
        </w:rPr>
        <w:t xml:space="preserve"> pattern and</w:t>
      </w:r>
      <w:r w:rsidR="00DE0F92" w:rsidRPr="00BD1CA5">
        <w:rPr>
          <w:lang w:val="en-US"/>
        </w:rPr>
        <w:t xml:space="preserve"> 16 </w:t>
      </w:r>
      <w:r w:rsidR="00DE0F92">
        <w:rPr>
          <w:lang w:val="en-US"/>
        </w:rPr>
        <w:t xml:space="preserve">Tx </w:t>
      </w:r>
      <w:r w:rsidR="00DE0F92" w:rsidRPr="00BD1CA5">
        <w:rPr>
          <w:lang w:val="en-US"/>
        </w:rPr>
        <w:t>beams</w:t>
      </w:r>
      <w:r w:rsidR="00DE0F92">
        <w:rPr>
          <w:lang w:val="en-US"/>
        </w:rPr>
        <w:t xml:space="preserve"> input to predict </w:t>
      </w:r>
      <w:proofErr w:type="spellStart"/>
      <w:r w:rsidR="00DE0F92">
        <w:rPr>
          <w:lang w:val="en-US"/>
        </w:rPr>
        <w:t>SetA</w:t>
      </w:r>
      <w:proofErr w:type="spellEnd"/>
      <w:r w:rsidR="00DE0F92">
        <w:rPr>
          <w:lang w:val="en-US"/>
        </w:rPr>
        <w:t xml:space="preserve"> with 64 Tx beams.</w:t>
      </w:r>
    </w:p>
    <w:p w14:paraId="7BCFFA1E" w14:textId="186288F2" w:rsidR="0006177D" w:rsidRDefault="0006177D" w:rsidP="00A4067B">
      <w:pPr>
        <w:pStyle w:val="Caption"/>
        <w:keepNext/>
        <w:jc w:val="center"/>
      </w:pPr>
      <w:bookmarkStart w:id="28" w:name="_Ref131583034"/>
      <w:r>
        <w:t xml:space="preserve">Table </w:t>
      </w:r>
      <w:r w:rsidR="000E41FF">
        <w:fldChar w:fldCharType="begin"/>
      </w:r>
      <w:r w:rsidR="000E41FF">
        <w:instrText xml:space="preserve"> STYLEREF 2 \s </w:instrText>
      </w:r>
      <w:r w:rsidR="000E41FF">
        <w:fldChar w:fldCharType="separate"/>
      </w:r>
      <w:r w:rsidR="000E41FF">
        <w:rPr>
          <w:noProof/>
        </w:rPr>
        <w:t>2.2</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2032A1">
        <w:rPr>
          <w:noProof/>
        </w:rPr>
        <w:t>7</w:t>
      </w:r>
      <w:r w:rsidR="000E41FF">
        <w:fldChar w:fldCharType="end"/>
      </w:r>
      <w:bookmarkEnd w:id="28"/>
      <w:r w:rsidR="003502C8">
        <w:t xml:space="preserve">: </w:t>
      </w:r>
      <w:r w:rsidR="006B44B6">
        <w:t xml:space="preserve">Evaluation assumptions for model input/output with </w:t>
      </w:r>
      <w:r w:rsidR="00B64EFE" w:rsidRPr="003739FA">
        <w:t>quantized L1-RSRP</w:t>
      </w:r>
      <w:r w:rsidR="00DA2DB7">
        <w:t>s</w:t>
      </w:r>
      <w:r w:rsidR="006B44B6">
        <w:t>.</w:t>
      </w:r>
    </w:p>
    <w:tbl>
      <w:tblPr>
        <w:tblW w:w="6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53"/>
        <w:gridCol w:w="1754"/>
        <w:gridCol w:w="2809"/>
      </w:tblGrid>
      <w:tr w:rsidR="0006177D" w:rsidRPr="00B668AD" w14:paraId="05233312" w14:textId="77777777" w:rsidTr="00531452">
        <w:trPr>
          <w:trHeight w:val="275"/>
          <w:jc w:val="center"/>
        </w:trPr>
        <w:tc>
          <w:tcPr>
            <w:tcW w:w="1753" w:type="dxa"/>
            <w:shd w:val="clear" w:color="auto" w:fill="auto"/>
            <w:tcMar>
              <w:top w:w="72" w:type="dxa"/>
              <w:left w:w="144" w:type="dxa"/>
              <w:bottom w:w="72" w:type="dxa"/>
              <w:right w:w="144" w:type="dxa"/>
            </w:tcMar>
            <w:hideMark/>
          </w:tcPr>
          <w:p w14:paraId="5EA5C043" w14:textId="77777777" w:rsidR="0006177D" w:rsidRPr="003739FA" w:rsidRDefault="0006177D" w:rsidP="00A4067B">
            <w:pPr>
              <w:spacing w:after="0"/>
              <w:jc w:val="center"/>
              <w:rPr>
                <w:sz w:val="18"/>
                <w:szCs w:val="18"/>
                <w:lang w:val="en-US"/>
              </w:rPr>
            </w:pPr>
          </w:p>
        </w:tc>
        <w:tc>
          <w:tcPr>
            <w:tcW w:w="1754" w:type="dxa"/>
            <w:shd w:val="clear" w:color="auto" w:fill="auto"/>
            <w:tcMar>
              <w:top w:w="72" w:type="dxa"/>
              <w:left w:w="144" w:type="dxa"/>
              <w:bottom w:w="72" w:type="dxa"/>
              <w:right w:w="144" w:type="dxa"/>
            </w:tcMar>
            <w:hideMark/>
          </w:tcPr>
          <w:p w14:paraId="17CDBA10" w14:textId="77777777" w:rsidR="0006177D" w:rsidRPr="00A4067B" w:rsidRDefault="0006177D" w:rsidP="00A4067B">
            <w:pPr>
              <w:spacing w:after="0"/>
              <w:jc w:val="center"/>
              <w:rPr>
                <w:sz w:val="18"/>
                <w:szCs w:val="18"/>
                <w:lang w:val="fr-FR"/>
              </w:rPr>
            </w:pPr>
            <w:r w:rsidRPr="00A4067B">
              <w:rPr>
                <w:sz w:val="18"/>
                <w:szCs w:val="18"/>
                <w:lang w:val="en-US"/>
              </w:rPr>
              <w:t>Model Input</w:t>
            </w:r>
          </w:p>
        </w:tc>
        <w:tc>
          <w:tcPr>
            <w:tcW w:w="2809" w:type="dxa"/>
            <w:shd w:val="clear" w:color="auto" w:fill="auto"/>
            <w:tcMar>
              <w:top w:w="72" w:type="dxa"/>
              <w:left w:w="144" w:type="dxa"/>
              <w:bottom w:w="72" w:type="dxa"/>
              <w:right w:w="144" w:type="dxa"/>
            </w:tcMar>
            <w:hideMark/>
          </w:tcPr>
          <w:p w14:paraId="4A67A49F" w14:textId="77777777" w:rsidR="0006177D" w:rsidRPr="00A4067B" w:rsidRDefault="0006177D" w:rsidP="00A4067B">
            <w:pPr>
              <w:spacing w:after="0"/>
              <w:jc w:val="center"/>
              <w:rPr>
                <w:sz w:val="18"/>
                <w:szCs w:val="18"/>
                <w:lang w:val="fr-FR"/>
              </w:rPr>
            </w:pPr>
            <w:r w:rsidRPr="00A4067B">
              <w:rPr>
                <w:sz w:val="18"/>
                <w:szCs w:val="18"/>
                <w:lang w:val="en-US"/>
              </w:rPr>
              <w:t>Model Output</w:t>
            </w:r>
          </w:p>
        </w:tc>
      </w:tr>
      <w:tr w:rsidR="0006177D" w:rsidRPr="00B668AD" w14:paraId="6BDE9DD6" w14:textId="77777777" w:rsidTr="00A4067B">
        <w:trPr>
          <w:trHeight w:val="24"/>
          <w:jc w:val="center"/>
        </w:trPr>
        <w:tc>
          <w:tcPr>
            <w:tcW w:w="1753" w:type="dxa"/>
            <w:shd w:val="clear" w:color="auto" w:fill="auto"/>
            <w:tcMar>
              <w:top w:w="72" w:type="dxa"/>
              <w:left w:w="144" w:type="dxa"/>
              <w:bottom w:w="72" w:type="dxa"/>
              <w:right w:w="144" w:type="dxa"/>
            </w:tcMar>
            <w:hideMark/>
          </w:tcPr>
          <w:p w14:paraId="326ADBB5" w14:textId="77777777" w:rsidR="0006177D" w:rsidRPr="00A4067B" w:rsidRDefault="0006177D" w:rsidP="00A4067B">
            <w:pPr>
              <w:spacing w:after="0"/>
              <w:jc w:val="center"/>
              <w:rPr>
                <w:sz w:val="18"/>
                <w:szCs w:val="18"/>
                <w:lang w:val="fr-FR"/>
              </w:rPr>
            </w:pPr>
            <w:r w:rsidRPr="00A4067B">
              <w:rPr>
                <w:sz w:val="18"/>
                <w:szCs w:val="18"/>
                <w:lang w:val="en-US"/>
              </w:rPr>
              <w:t>Training</w:t>
            </w:r>
          </w:p>
        </w:tc>
        <w:tc>
          <w:tcPr>
            <w:tcW w:w="1754" w:type="dxa"/>
            <w:shd w:val="clear" w:color="auto" w:fill="auto"/>
            <w:tcMar>
              <w:top w:w="72" w:type="dxa"/>
              <w:left w:w="144" w:type="dxa"/>
              <w:bottom w:w="72" w:type="dxa"/>
              <w:right w:w="144" w:type="dxa"/>
            </w:tcMar>
            <w:hideMark/>
          </w:tcPr>
          <w:p w14:paraId="487B8200"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45370C45" w14:textId="77777777" w:rsidR="0006177D" w:rsidRPr="00A4067B" w:rsidRDefault="0006177D" w:rsidP="00A4067B">
            <w:pPr>
              <w:spacing w:after="0"/>
              <w:jc w:val="center"/>
              <w:rPr>
                <w:sz w:val="18"/>
                <w:szCs w:val="18"/>
                <w:lang w:val="en-US"/>
              </w:rPr>
            </w:pPr>
            <w:r w:rsidRPr="00A4067B">
              <w:rPr>
                <w:sz w:val="18"/>
                <w:szCs w:val="18"/>
                <w:lang w:val="en-US"/>
              </w:rPr>
              <w:t>Based on quantized L1-RSRP</w:t>
            </w:r>
          </w:p>
        </w:tc>
      </w:tr>
      <w:tr w:rsidR="0006177D" w:rsidRPr="00B668AD" w14:paraId="66B4D17F" w14:textId="77777777" w:rsidTr="00A4067B">
        <w:trPr>
          <w:trHeight w:val="24"/>
          <w:jc w:val="center"/>
        </w:trPr>
        <w:tc>
          <w:tcPr>
            <w:tcW w:w="1753" w:type="dxa"/>
            <w:shd w:val="clear" w:color="auto" w:fill="auto"/>
            <w:tcMar>
              <w:top w:w="72" w:type="dxa"/>
              <w:left w:w="144" w:type="dxa"/>
              <w:bottom w:w="72" w:type="dxa"/>
              <w:right w:w="144" w:type="dxa"/>
            </w:tcMar>
            <w:hideMark/>
          </w:tcPr>
          <w:p w14:paraId="565A14B9" w14:textId="77777777" w:rsidR="0006177D" w:rsidRPr="00A4067B" w:rsidRDefault="0006177D" w:rsidP="00A4067B">
            <w:pPr>
              <w:spacing w:after="0"/>
              <w:jc w:val="center"/>
              <w:rPr>
                <w:sz w:val="18"/>
                <w:szCs w:val="18"/>
                <w:lang w:val="fr-FR"/>
              </w:rPr>
            </w:pPr>
            <w:r w:rsidRPr="00A4067B">
              <w:rPr>
                <w:sz w:val="18"/>
                <w:szCs w:val="18"/>
                <w:lang w:val="en-US"/>
              </w:rPr>
              <w:t>Inference</w:t>
            </w:r>
          </w:p>
        </w:tc>
        <w:tc>
          <w:tcPr>
            <w:tcW w:w="1754" w:type="dxa"/>
            <w:shd w:val="clear" w:color="auto" w:fill="auto"/>
            <w:tcMar>
              <w:top w:w="72" w:type="dxa"/>
              <w:left w:w="144" w:type="dxa"/>
              <w:bottom w:w="72" w:type="dxa"/>
              <w:right w:w="144" w:type="dxa"/>
            </w:tcMar>
            <w:hideMark/>
          </w:tcPr>
          <w:p w14:paraId="58D9F252"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3C3209F5" w14:textId="77777777" w:rsidR="0006177D" w:rsidRPr="00A4067B" w:rsidRDefault="0006177D" w:rsidP="00531452">
            <w:pPr>
              <w:spacing w:after="0"/>
              <w:jc w:val="center"/>
              <w:rPr>
                <w:sz w:val="18"/>
                <w:szCs w:val="18"/>
                <w:lang w:val="en-US"/>
              </w:rPr>
            </w:pPr>
            <w:r w:rsidRPr="00A4067B">
              <w:rPr>
                <w:sz w:val="18"/>
                <w:szCs w:val="18"/>
                <w:lang w:val="en-US"/>
              </w:rPr>
              <w:t>Based on non-quantized L1-RSRP (for assessing model performance)</w:t>
            </w:r>
          </w:p>
        </w:tc>
      </w:tr>
    </w:tbl>
    <w:p w14:paraId="6E64850D" w14:textId="77777777" w:rsidR="0006177D" w:rsidRDefault="0006177D" w:rsidP="0006177D"/>
    <w:p w14:paraId="43E4EDCF" w14:textId="63992546" w:rsidR="0006177D" w:rsidRDefault="00396880" w:rsidP="0006177D">
      <w:r>
        <w:fldChar w:fldCharType="begin"/>
      </w:r>
      <w:r>
        <w:instrText xml:space="preserve"> REF _Ref131582776 \h </w:instrText>
      </w:r>
      <w:r>
        <w:fldChar w:fldCharType="separate"/>
      </w:r>
      <w:r w:rsidR="007E5AEB">
        <w:t xml:space="preserve">Figure </w:t>
      </w:r>
      <w:r w:rsidR="007E5AEB">
        <w:rPr>
          <w:noProof/>
        </w:rPr>
        <w:t>2</w:t>
      </w:r>
      <w:r w:rsidR="007E5AEB">
        <w:noBreakHyphen/>
      </w:r>
      <w:r w:rsidR="007E5AEB">
        <w:rPr>
          <w:noProof/>
        </w:rPr>
        <w:t>6</w:t>
      </w:r>
      <w:r>
        <w:fldChar w:fldCharType="end"/>
      </w:r>
      <w:r w:rsidR="0006177D">
        <w:t xml:space="preserve"> shows the CDFs of the </w:t>
      </w:r>
      <w:r w:rsidR="0006177D" w:rsidRPr="00E60564">
        <w:t>difference between the ideal L1-RSRP of Top-1 predicted beam and the ideal L1-RSRP of the Top-1 genie-aided beam</w:t>
      </w:r>
      <w:r w:rsidR="0006177D">
        <w:t xml:space="preserve">. We repeat the evaluation with several quantization step sizes: 0 dB, 1 dB, 2dB, and 4 </w:t>
      </w:r>
      <w:proofErr w:type="spellStart"/>
      <w:r w:rsidR="0006177D">
        <w:t>dB.</w:t>
      </w:r>
      <w:proofErr w:type="spellEnd"/>
      <w:r w:rsidR="0006177D">
        <w:t xml:space="preserve"> Note that the ideal measurement </w:t>
      </w:r>
      <w:r w:rsidR="00C323F6">
        <w:t>error</w:t>
      </w:r>
      <w:r w:rsidR="0006177D">
        <w:t xml:space="preserve"> is assumed to evaluate the quantization error effect only. </w:t>
      </w:r>
    </w:p>
    <w:p w14:paraId="4083FD0F" w14:textId="77777777" w:rsidR="0006177D" w:rsidRDefault="0006177D" w:rsidP="0006177D">
      <w:r>
        <w:t xml:space="preserve">For the 1 dB step size, the quantization introduces a L1-RSRP difference of 0.2 dB at the 95%-tile of the CDF </w:t>
      </w:r>
      <w:proofErr w:type="spellStart"/>
      <w:r>
        <w:t>wrt</w:t>
      </w:r>
      <w:proofErr w:type="spellEnd"/>
      <w:r>
        <w:t xml:space="preserve"> the non-quantized measurements. Conversely, using the step sizes of 2 dB and 4 dB increases the L1-RSRP prediction difference to 0.65 dB and 2 dB at the 95%-tile of the CDF </w:t>
      </w:r>
      <w:proofErr w:type="spellStart"/>
      <w:r>
        <w:t>wrt</w:t>
      </w:r>
      <w:proofErr w:type="spellEnd"/>
      <w:r>
        <w:t xml:space="preserve"> the non-quantized measurements. Therefore, the 1 dB and 2 dB step sizes may be sufficient for the AI/ML beam management as they do not much affect the prediction performances. </w:t>
      </w:r>
    </w:p>
    <w:p w14:paraId="04566B7D" w14:textId="4D70AB72" w:rsidR="00665C4C" w:rsidRPr="00F25B04" w:rsidRDefault="00665C4C" w:rsidP="00665C4C">
      <w:pPr>
        <w:jc w:val="both"/>
        <w:rPr>
          <w:lang w:val="en-US"/>
        </w:rPr>
      </w:pPr>
      <w:r>
        <w:rPr>
          <w:lang w:val="en-US"/>
        </w:rPr>
        <w:t>Moreover f</w:t>
      </w:r>
      <w:r w:rsidRPr="00F25B04">
        <w:rPr>
          <w:lang w:val="en-US"/>
        </w:rPr>
        <w:t>rom</w:t>
      </w:r>
      <w:r w:rsidR="00A6644A">
        <w:rPr>
          <w:lang w:val="en-US"/>
        </w:rPr>
        <w:t xml:space="preserve"> </w:t>
      </w:r>
      <w:r w:rsidR="0036610A">
        <w:rPr>
          <w:lang w:val="en-US"/>
        </w:rPr>
        <w:fldChar w:fldCharType="begin"/>
      </w:r>
      <w:r w:rsidR="0036610A">
        <w:rPr>
          <w:lang w:val="en-US"/>
        </w:rPr>
        <w:instrText xml:space="preserve"> REF _Ref134800412 \h </w:instrText>
      </w:r>
      <w:r w:rsidR="0036610A">
        <w:rPr>
          <w:lang w:val="en-US"/>
        </w:rPr>
      </w:r>
      <w:r w:rsidR="0036610A">
        <w:rPr>
          <w:lang w:val="en-US"/>
        </w:rPr>
        <w:fldChar w:fldCharType="separate"/>
      </w:r>
      <w:r w:rsidR="007E5AEB">
        <w:t xml:space="preserve">Table </w:t>
      </w:r>
      <w:r w:rsidR="007E5AEB">
        <w:rPr>
          <w:noProof/>
        </w:rPr>
        <w:t>2.2</w:t>
      </w:r>
      <w:r w:rsidR="007E5AEB">
        <w:noBreakHyphen/>
      </w:r>
      <w:r w:rsidR="007E5AEB">
        <w:rPr>
          <w:noProof/>
        </w:rPr>
        <w:t>8</w:t>
      </w:r>
      <w:r w:rsidR="0036610A">
        <w:rPr>
          <w:lang w:val="en-US"/>
        </w:rPr>
        <w:fldChar w:fldCharType="end"/>
      </w:r>
      <w:r w:rsidRPr="00F25B04">
        <w:rPr>
          <w:lang w:val="en-US"/>
        </w:rPr>
        <w:t>, we have the following observations:</w:t>
      </w:r>
    </w:p>
    <w:p w14:paraId="02663F2B" w14:textId="0D55613A" w:rsidR="00665C4C" w:rsidRDefault="00665C4C" w:rsidP="00613135">
      <w:pPr>
        <w:pStyle w:val="ListParagraph"/>
        <w:numPr>
          <w:ilvl w:val="0"/>
          <w:numId w:val="38"/>
        </w:numPr>
        <w:jc w:val="both"/>
        <w:rPr>
          <w:lang w:val="en-US"/>
        </w:rPr>
      </w:pPr>
      <w:r>
        <w:rPr>
          <w:lang w:val="en-US"/>
        </w:rPr>
        <w:t xml:space="preserve"> </w:t>
      </w:r>
      <w:r w:rsidRPr="001A4E5D">
        <w:rPr>
          <w:lang w:val="en-US"/>
        </w:rPr>
        <w:t xml:space="preserve">For BM-Case1 DL Tx beam prediction, when Set B is a subset of Set A considering </w:t>
      </w:r>
      <w:r w:rsidR="00DE2382">
        <w:rPr>
          <w:lang w:val="en-US"/>
        </w:rPr>
        <w:t>quantization</w:t>
      </w:r>
      <w:r w:rsidRPr="00613135">
        <w:rPr>
          <w:lang w:val="en-US"/>
        </w:rPr>
        <w:t xml:space="preserve"> error</w:t>
      </w:r>
      <w:r>
        <w:rPr>
          <w:lang w:val="en-US"/>
        </w:rPr>
        <w:t>:</w:t>
      </w:r>
    </w:p>
    <w:p w14:paraId="2791F88D" w14:textId="250F48F4" w:rsidR="00665C4C" w:rsidRDefault="00665C4C" w:rsidP="00665C4C">
      <w:pPr>
        <w:pStyle w:val="ListParagraph"/>
        <w:widowControl w:val="0"/>
        <w:numPr>
          <w:ilvl w:val="1"/>
          <w:numId w:val="102"/>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sidR="00793458">
        <w:rPr>
          <w:lang w:eastAsia="en-US"/>
        </w:rPr>
        <w:t>quantization</w:t>
      </w:r>
      <w:proofErr w:type="spellEnd"/>
      <w:r w:rsidR="00793458">
        <w:rPr>
          <w:lang w:eastAsia="en-US"/>
        </w:rPr>
        <w:t xml:space="preserve"> </w:t>
      </w:r>
      <w:proofErr w:type="spellStart"/>
      <w:r w:rsidR="00793458">
        <w:rPr>
          <w:lang w:eastAsia="en-US"/>
        </w:rPr>
        <w:t>step</w:t>
      </w:r>
      <w:proofErr w:type="spellEnd"/>
      <w:r w:rsidR="00793458">
        <w:rPr>
          <w:lang w:eastAsia="en-US"/>
        </w:rPr>
        <w:t xml:space="preserve"> is 1 dB</w:t>
      </w:r>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9771AA">
        <w:rPr>
          <w:lang w:eastAsia="en-US"/>
        </w:rPr>
        <w:t>5</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r w:rsidR="008221B1" w:rsidRPr="008221B1">
        <w:rPr>
          <w:lang w:val="en-GB" w:eastAsia="en-US"/>
        </w:rPr>
        <w:t>compared to unquantized L1-RSRPs of beams in Set B</w:t>
      </w:r>
      <w:r>
        <w:rPr>
          <w:lang w:eastAsia="en-US"/>
        </w:rP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[1].</w:t>
      </w:r>
      <w:r>
        <w:rPr>
          <w:lang w:eastAsia="en-US"/>
        </w:rPr>
        <w:t xml:space="preserve"> </w:t>
      </w:r>
    </w:p>
    <w:p w14:paraId="51B76C66" w14:textId="7082F33B" w:rsidR="00A67E53" w:rsidRDefault="00A67E53" w:rsidP="00A67E53">
      <w:pPr>
        <w:pStyle w:val="ListParagraph"/>
        <w:widowControl w:val="0"/>
        <w:numPr>
          <w:ilvl w:val="1"/>
          <w:numId w:val="102"/>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Pr>
          <w:lang w:eastAsia="en-US"/>
        </w:rPr>
        <w:t>quantization</w:t>
      </w:r>
      <w:proofErr w:type="spellEnd"/>
      <w:r>
        <w:rPr>
          <w:lang w:eastAsia="en-US"/>
        </w:rPr>
        <w:t xml:space="preserve"> </w:t>
      </w:r>
      <w:proofErr w:type="spellStart"/>
      <w:r>
        <w:rPr>
          <w:lang w:eastAsia="en-US"/>
        </w:rPr>
        <w:t>step</w:t>
      </w:r>
      <w:proofErr w:type="spellEnd"/>
      <w:r>
        <w:rPr>
          <w:lang w:eastAsia="en-US"/>
        </w:rPr>
        <w:t xml:space="preserve"> is </w:t>
      </w:r>
      <w:r w:rsidR="00D702AE">
        <w:rPr>
          <w:lang w:eastAsia="en-US"/>
        </w:rPr>
        <w:t>2</w:t>
      </w:r>
      <w:r>
        <w:rPr>
          <w:lang w:eastAsia="en-US"/>
        </w:rPr>
        <w:t xml:space="preserve"> dB,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2F32A6">
        <w:rPr>
          <w:lang w:eastAsia="en-US"/>
        </w:rPr>
        <w:t>15</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r w:rsidR="008221B1" w:rsidRPr="008221B1">
        <w:rPr>
          <w:lang w:val="en-GB" w:eastAsia="en-US"/>
        </w:rPr>
        <w:t>compared to unquantized L1-RSRPs of beams in Set B</w:t>
      </w:r>
      <w:r w:rsidR="008221B1">
        <w:rPr>
          <w:lang w:val="en-GB" w:eastAsia="en-US"/>
        </w:rP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[1</w:t>
      </w:r>
      <w:r w:rsidR="00FA159B">
        <w:t>.5</w:t>
      </w:r>
      <w:r>
        <w:t>].</w:t>
      </w:r>
      <w:r>
        <w:rPr>
          <w:lang w:eastAsia="en-US"/>
        </w:rPr>
        <w:t xml:space="preserve"> </w:t>
      </w:r>
    </w:p>
    <w:p w14:paraId="486B6C4A" w14:textId="4E5FAE19" w:rsidR="00A67E53" w:rsidRDefault="006A1A86" w:rsidP="006A1A86">
      <w:pPr>
        <w:pStyle w:val="ListParagraph"/>
        <w:widowControl w:val="0"/>
        <w:numPr>
          <w:ilvl w:val="1"/>
          <w:numId w:val="102"/>
        </w:numPr>
        <w:jc w:val="both"/>
        <w:rPr>
          <w:lang w:eastAsia="en-US"/>
        </w:rPr>
      </w:pPr>
      <w:r>
        <w:rPr>
          <w:lang w:eastAsia="en-US"/>
        </w:rPr>
        <w:t xml:space="preserve">For </w:t>
      </w:r>
      <w:proofErr w:type="spellStart"/>
      <w:r>
        <w:rPr>
          <w:lang w:eastAsia="en-US"/>
        </w:rPr>
        <w:t>the</w:t>
      </w:r>
      <w:proofErr w:type="spellEnd"/>
      <w:r>
        <w:rPr>
          <w:lang w:eastAsia="en-US"/>
        </w:rPr>
        <w:t xml:space="preserve"> case </w:t>
      </w:r>
      <w:proofErr w:type="spellStart"/>
      <w:r>
        <w:rPr>
          <w:lang w:eastAsia="en-US"/>
        </w:rPr>
        <w:t>quantization</w:t>
      </w:r>
      <w:proofErr w:type="spellEnd"/>
      <w:r>
        <w:rPr>
          <w:lang w:eastAsia="en-US"/>
        </w:rPr>
        <w:t xml:space="preserve"> </w:t>
      </w:r>
      <w:proofErr w:type="spellStart"/>
      <w:r>
        <w:rPr>
          <w:lang w:eastAsia="en-US"/>
        </w:rPr>
        <w:t>step</w:t>
      </w:r>
      <w:proofErr w:type="spellEnd"/>
      <w:r>
        <w:rPr>
          <w:lang w:eastAsia="en-US"/>
        </w:rPr>
        <w:t xml:space="preserve"> is </w:t>
      </w:r>
      <w:r w:rsidR="0013289C">
        <w:rPr>
          <w:lang w:eastAsia="en-US"/>
        </w:rPr>
        <w:t>4</w:t>
      </w:r>
      <w:r>
        <w:rPr>
          <w:lang w:eastAsia="en-US"/>
        </w:rPr>
        <w:t xml:space="preserve"> dB,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9B1772">
        <w:rPr>
          <w:lang w:eastAsia="en-US"/>
        </w:rPr>
        <w:t>32</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r w:rsidR="00B22B6C" w:rsidRPr="008221B1">
        <w:rPr>
          <w:lang w:val="en-GB" w:eastAsia="en-US"/>
        </w:rPr>
        <w:t>compared to unquantized L1-RSRPs of beams in Set B</w:t>
      </w:r>
      <w:r w:rsidR="00B22B6C">
        <w:rPr>
          <w:lang w:eastAsia="en-US"/>
        </w:rP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w:t>
      </w:r>
      <w:r w:rsidR="00F4062D">
        <w:t>3</w:t>
      </w:r>
      <w:r>
        <w:t>].</w:t>
      </w:r>
      <w:r>
        <w:rPr>
          <w:lang w:eastAsia="en-US"/>
        </w:rPr>
        <w:t xml:space="preserve"> </w:t>
      </w:r>
    </w:p>
    <w:p w14:paraId="4E218B4D" w14:textId="77777777" w:rsidR="00052256" w:rsidRPr="00C80B36" w:rsidRDefault="00052256" w:rsidP="003739FA"/>
    <w:p w14:paraId="53B56B7A" w14:textId="77777777" w:rsidR="00521026" w:rsidRDefault="0006177D" w:rsidP="003739FA">
      <w:pPr>
        <w:keepNext/>
        <w:jc w:val="center"/>
      </w:pPr>
      <w:r w:rsidRPr="007C64CE">
        <w:rPr>
          <w:noProof/>
        </w:rPr>
        <w:drawing>
          <wp:inline distT="0" distB="0" distL="0" distR="0" wp14:anchorId="17363296" wp14:editId="60B90CF8">
            <wp:extent cx="3329923" cy="2608582"/>
            <wp:effectExtent l="0" t="0" r="4445" b="1270"/>
            <wp:docPr id="10" name="Picture 10" descr="Chart&#10;&#10;Description automatically generated">
              <a:extLst xmlns:a="http://schemas.openxmlformats.org/drawingml/2006/main">
                <a:ext uri="{FF2B5EF4-FFF2-40B4-BE49-F238E27FC236}">
                  <a16:creationId xmlns:a16="http://schemas.microsoft.com/office/drawing/2014/main" id="{F5B79362-32C8-700E-EA2B-8EAF8CB806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F5B79362-32C8-700E-EA2B-8EAF8CB8060B}"/>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l="1787" t="8559" r="7426"/>
                    <a:stretch/>
                  </pic:blipFill>
                  <pic:spPr bwMode="auto">
                    <a:xfrm>
                      <a:off x="0" y="0"/>
                      <a:ext cx="3374400" cy="2643424"/>
                    </a:xfrm>
                    <a:prstGeom prst="rect">
                      <a:avLst/>
                    </a:prstGeom>
                    <a:ln>
                      <a:noFill/>
                    </a:ln>
                    <a:extLst>
                      <a:ext uri="{53640926-AAD7-44D8-BBD7-CCE9431645EC}">
                        <a14:shadowObscured xmlns:a14="http://schemas.microsoft.com/office/drawing/2010/main"/>
                      </a:ext>
                    </a:extLst>
                  </pic:spPr>
                </pic:pic>
              </a:graphicData>
            </a:graphic>
          </wp:inline>
        </w:drawing>
      </w:r>
    </w:p>
    <w:p w14:paraId="1E41E2F7" w14:textId="1FA8559A" w:rsidR="00B44F4A" w:rsidRPr="00B44F4A" w:rsidRDefault="00521026" w:rsidP="003739FA">
      <w:pPr>
        <w:pStyle w:val="Caption"/>
        <w:jc w:val="center"/>
      </w:pPr>
      <w:bookmarkStart w:id="29" w:name="_Ref131582776"/>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7E5AEB">
        <w:rPr>
          <w:noProof/>
        </w:rPr>
        <w:t>6</w:t>
      </w:r>
      <w:r w:rsidR="009D1284">
        <w:fldChar w:fldCharType="end"/>
      </w:r>
      <w:bookmarkEnd w:id="29"/>
      <w:r>
        <w:t>:</w:t>
      </w:r>
      <w:r w:rsidR="006C349E">
        <w:t xml:space="preserve"> </w:t>
      </w:r>
      <w:r w:rsidR="00F87CDB">
        <w:t>R</w:t>
      </w:r>
      <w:r w:rsidR="00587834">
        <w:t>e</w:t>
      </w:r>
      <w:r w:rsidR="00F87CDB">
        <w:t>presenta</w:t>
      </w:r>
      <w:r w:rsidR="000B7402">
        <w:t>t</w:t>
      </w:r>
      <w:r w:rsidR="00F87CDB">
        <w:t xml:space="preserve">ion of the </w:t>
      </w:r>
      <w:r w:rsidR="00B44F4A" w:rsidRPr="006D35D4">
        <w:t xml:space="preserve">Tx beam prediction results for different </w:t>
      </w:r>
      <w:r w:rsidR="00B44F4A" w:rsidRPr="00B44F4A">
        <w:t>quantization step sizes: 0 dB, 1 dB, 2dB, 4 dB</w:t>
      </w:r>
      <w:r w:rsidR="004808CD">
        <w:t xml:space="preserve"> and </w:t>
      </w:r>
      <w:r w:rsidR="00B44F4A" w:rsidRPr="00B44F4A">
        <w:t xml:space="preserve">ideal measurement error </w:t>
      </w:r>
      <w:r w:rsidR="00B44F4A">
        <w:t xml:space="preserve">range </w:t>
      </w:r>
      <w:r w:rsidR="00B44F4A" w:rsidRPr="006D35D4">
        <w:t xml:space="preserve">± 0 </w:t>
      </w:r>
      <w:proofErr w:type="spellStart"/>
      <w:r w:rsidR="00B44F4A" w:rsidRPr="006D35D4">
        <w:t>dB</w:t>
      </w:r>
      <w:r w:rsidR="00B44F4A">
        <w:t>.</w:t>
      </w:r>
      <w:proofErr w:type="spellEnd"/>
    </w:p>
    <w:p w14:paraId="460B4855" w14:textId="77777777" w:rsidR="006870C4" w:rsidRDefault="006870C4" w:rsidP="006870C4"/>
    <w:p w14:paraId="6097B265" w14:textId="119CBAEF" w:rsidR="009314BF" w:rsidRDefault="006870C4" w:rsidP="00613135">
      <w:pPr>
        <w:pStyle w:val="Caption"/>
        <w:keepNext/>
        <w:jc w:val="center"/>
      </w:pPr>
      <w:bookmarkStart w:id="30" w:name="_Ref134800412"/>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8</w:t>
      </w:r>
      <w:r w:rsidR="002032A1">
        <w:fldChar w:fldCharType="end"/>
      </w:r>
      <w:bookmarkEnd w:id="30"/>
      <w:r>
        <w:t xml:space="preserve">: </w:t>
      </w:r>
      <w:r w:rsidR="00585B2E" w:rsidRPr="006D35D4">
        <w:t xml:space="preserve">Tx beam prediction results for different </w:t>
      </w:r>
      <w:r w:rsidR="00585B2E" w:rsidRPr="00B44F4A">
        <w:t>quantization step sizes: 0 dB, 1 dB, 2dB, 4 dB</w:t>
      </w:r>
      <w:r w:rsidR="00585B2E">
        <w:t xml:space="preserve"> and </w:t>
      </w:r>
      <w:r w:rsidR="00585B2E" w:rsidRPr="00B44F4A">
        <w:t xml:space="preserve">ideal measurement error </w:t>
      </w:r>
      <w:r w:rsidR="00585B2E">
        <w:t xml:space="preserve">range </w:t>
      </w:r>
      <w:r w:rsidR="00585B2E" w:rsidRPr="006D35D4">
        <w:t xml:space="preserve">± 0 </w:t>
      </w:r>
      <w:proofErr w:type="spellStart"/>
      <w:r w:rsidR="00585B2E" w:rsidRPr="006D35D4">
        <w:t>dB</w:t>
      </w:r>
      <w:r w:rsidR="00585B2E">
        <w:t>.</w:t>
      </w:r>
      <w:proofErr w:type="spellEnd"/>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1969"/>
        <w:gridCol w:w="1969"/>
        <w:gridCol w:w="1969"/>
        <w:gridCol w:w="1970"/>
      </w:tblGrid>
      <w:tr w:rsidR="00187329" w:rsidRPr="00253FBD" w14:paraId="17AC9F8F" w14:textId="77777777" w:rsidTr="00607D82">
        <w:trPr>
          <w:trHeight w:val="20"/>
        </w:trPr>
        <w:tc>
          <w:tcPr>
            <w:tcW w:w="2471" w:type="dxa"/>
            <w:shd w:val="clear" w:color="auto" w:fill="auto"/>
          </w:tcPr>
          <w:p w14:paraId="7E143E9D" w14:textId="77777777" w:rsidR="006870C4" w:rsidRPr="00253FBD" w:rsidRDefault="006870C4" w:rsidP="00582EFE">
            <w:pPr>
              <w:spacing w:after="0"/>
              <w:jc w:val="center"/>
              <w:rPr>
                <w:b/>
                <w:bCs/>
                <w:color w:val="000000"/>
                <w:sz w:val="18"/>
                <w:szCs w:val="18"/>
                <w:lang w:val="en-US"/>
              </w:rPr>
            </w:pPr>
            <w:r w:rsidRPr="00253FBD">
              <w:rPr>
                <w:b/>
                <w:bCs/>
                <w:color w:val="000000"/>
                <w:sz w:val="18"/>
                <w:szCs w:val="18"/>
                <w:lang w:val="en-US"/>
              </w:rPr>
              <w:t>Assumptions</w:t>
            </w:r>
          </w:p>
        </w:tc>
        <w:tc>
          <w:tcPr>
            <w:tcW w:w="1969" w:type="dxa"/>
            <w:shd w:val="clear" w:color="auto" w:fill="auto"/>
          </w:tcPr>
          <w:p w14:paraId="69B2F70E" w14:textId="2532498A" w:rsidR="006870C4" w:rsidRDefault="006870C4" w:rsidP="00582EFE">
            <w:pPr>
              <w:spacing w:after="0"/>
              <w:jc w:val="center"/>
              <w:rPr>
                <w:b/>
                <w:bCs/>
                <w:color w:val="000000"/>
                <w:sz w:val="18"/>
                <w:szCs w:val="18"/>
                <w:lang w:val="en-US"/>
              </w:rPr>
            </w:pPr>
            <w:r w:rsidRPr="00F26C0C">
              <w:rPr>
                <w:b/>
                <w:bCs/>
                <w:color w:val="000000"/>
                <w:sz w:val="18"/>
                <w:szCs w:val="18"/>
                <w:lang w:val="en-US"/>
              </w:rPr>
              <w:t xml:space="preserve">Quantization </w:t>
            </w:r>
            <w:r w:rsidR="001A138E">
              <w:rPr>
                <w:b/>
                <w:bCs/>
                <w:color w:val="000000"/>
                <w:sz w:val="18"/>
                <w:szCs w:val="18"/>
                <w:lang w:val="en-US"/>
              </w:rPr>
              <w:t>step</w:t>
            </w:r>
          </w:p>
          <w:p w14:paraId="11BCD531" w14:textId="434460F2" w:rsidR="006870C4" w:rsidRPr="00253FBD" w:rsidRDefault="006870C4" w:rsidP="00582EFE">
            <w:pPr>
              <w:spacing w:after="0"/>
              <w:jc w:val="center"/>
              <w:rPr>
                <w:b/>
                <w:bCs/>
                <w:color w:val="000000"/>
                <w:sz w:val="18"/>
                <w:szCs w:val="18"/>
                <w:lang w:val="en-US"/>
              </w:rPr>
            </w:pPr>
            <w:r>
              <w:rPr>
                <w:b/>
                <w:bCs/>
                <w:color w:val="000000"/>
                <w:sz w:val="18"/>
                <w:szCs w:val="18"/>
                <w:lang w:val="en-US"/>
              </w:rPr>
              <w:t>0 dB</w:t>
            </w:r>
          </w:p>
        </w:tc>
        <w:tc>
          <w:tcPr>
            <w:tcW w:w="1969" w:type="dxa"/>
          </w:tcPr>
          <w:p w14:paraId="6A0E459F" w14:textId="2BD37EF3" w:rsidR="006870C4" w:rsidRDefault="006870C4" w:rsidP="00582EFE">
            <w:pPr>
              <w:spacing w:after="0"/>
              <w:jc w:val="center"/>
            </w:pPr>
            <w:r w:rsidRPr="00F26C0C">
              <w:rPr>
                <w:b/>
                <w:bCs/>
                <w:color w:val="000000"/>
                <w:sz w:val="18"/>
                <w:szCs w:val="18"/>
                <w:lang w:val="en-US"/>
              </w:rPr>
              <w:t xml:space="preserve">Quantization </w:t>
            </w:r>
            <w:r w:rsidR="001A138E">
              <w:rPr>
                <w:b/>
                <w:bCs/>
                <w:color w:val="000000"/>
                <w:sz w:val="18"/>
                <w:szCs w:val="18"/>
                <w:lang w:val="en-US"/>
              </w:rPr>
              <w:t>step</w:t>
            </w:r>
            <w:r w:rsidRPr="006D35D4">
              <w:t xml:space="preserve"> </w:t>
            </w:r>
          </w:p>
          <w:p w14:paraId="2C54D3AA" w14:textId="01A8A8BC" w:rsidR="006870C4" w:rsidRPr="00253FBD" w:rsidRDefault="006870C4" w:rsidP="00582EFE">
            <w:pPr>
              <w:spacing w:after="0"/>
              <w:jc w:val="center"/>
              <w:rPr>
                <w:b/>
                <w:bCs/>
                <w:color w:val="000000"/>
                <w:sz w:val="18"/>
                <w:szCs w:val="18"/>
                <w:lang w:val="en-US"/>
              </w:rPr>
            </w:pPr>
            <w:r>
              <w:rPr>
                <w:b/>
                <w:bCs/>
                <w:color w:val="000000"/>
                <w:sz w:val="18"/>
                <w:szCs w:val="18"/>
                <w:lang w:val="en-US"/>
              </w:rPr>
              <w:t>1 dB</w:t>
            </w:r>
          </w:p>
        </w:tc>
        <w:tc>
          <w:tcPr>
            <w:tcW w:w="1969" w:type="dxa"/>
          </w:tcPr>
          <w:p w14:paraId="67BFCBBF" w14:textId="2CAD8FED" w:rsidR="006870C4" w:rsidRPr="00613135" w:rsidRDefault="006870C4" w:rsidP="00582EFE">
            <w:pPr>
              <w:spacing w:after="0"/>
              <w:jc w:val="center"/>
              <w:rPr>
                <w:b/>
                <w:bCs/>
              </w:rPr>
            </w:pPr>
            <w:r w:rsidRPr="006870C4">
              <w:rPr>
                <w:b/>
                <w:bCs/>
                <w:color w:val="000000"/>
                <w:sz w:val="18"/>
                <w:szCs w:val="18"/>
                <w:lang w:val="en-US"/>
              </w:rPr>
              <w:t xml:space="preserve">Quantization </w:t>
            </w:r>
            <w:r w:rsidR="001A138E">
              <w:rPr>
                <w:b/>
                <w:bCs/>
                <w:color w:val="000000"/>
                <w:sz w:val="18"/>
                <w:szCs w:val="18"/>
                <w:lang w:val="en-US"/>
              </w:rPr>
              <w:t>step</w:t>
            </w:r>
            <w:r w:rsidRPr="00613135">
              <w:rPr>
                <w:b/>
                <w:bCs/>
              </w:rPr>
              <w:t xml:space="preserve"> </w:t>
            </w:r>
          </w:p>
          <w:p w14:paraId="02B17D8B" w14:textId="783E2820" w:rsidR="006870C4" w:rsidRDefault="006870C4" w:rsidP="00582EFE">
            <w:pPr>
              <w:spacing w:after="0"/>
              <w:jc w:val="center"/>
              <w:rPr>
                <w:b/>
                <w:bCs/>
                <w:color w:val="000000"/>
                <w:sz w:val="18"/>
                <w:szCs w:val="18"/>
                <w:lang w:val="en-US"/>
              </w:rPr>
            </w:pPr>
            <w:r w:rsidRPr="00613135">
              <w:rPr>
                <w:b/>
                <w:bCs/>
              </w:rPr>
              <w:t>2</w:t>
            </w:r>
            <w:r w:rsidRPr="006870C4">
              <w:rPr>
                <w:b/>
                <w:bCs/>
                <w:color w:val="000000"/>
                <w:sz w:val="18"/>
                <w:szCs w:val="18"/>
                <w:lang w:val="en-US"/>
              </w:rPr>
              <w:t xml:space="preserve"> dB</w:t>
            </w:r>
          </w:p>
        </w:tc>
        <w:tc>
          <w:tcPr>
            <w:tcW w:w="1970" w:type="dxa"/>
          </w:tcPr>
          <w:p w14:paraId="4DC23A01" w14:textId="34E0B256" w:rsidR="006870C4" w:rsidRPr="001330E8" w:rsidRDefault="006870C4" w:rsidP="006870C4">
            <w:pPr>
              <w:spacing w:after="0"/>
              <w:jc w:val="center"/>
              <w:rPr>
                <w:b/>
                <w:bCs/>
              </w:rPr>
            </w:pPr>
            <w:r w:rsidRPr="006870C4">
              <w:rPr>
                <w:b/>
                <w:bCs/>
                <w:color w:val="000000"/>
                <w:sz w:val="18"/>
                <w:szCs w:val="18"/>
                <w:lang w:val="en-US"/>
              </w:rPr>
              <w:t xml:space="preserve">Quantization </w:t>
            </w:r>
            <w:r w:rsidR="001A138E">
              <w:rPr>
                <w:b/>
                <w:bCs/>
                <w:color w:val="000000"/>
                <w:sz w:val="18"/>
                <w:szCs w:val="18"/>
                <w:lang w:val="en-US"/>
              </w:rPr>
              <w:t>step</w:t>
            </w:r>
            <w:r w:rsidRPr="001330E8">
              <w:rPr>
                <w:b/>
                <w:bCs/>
              </w:rPr>
              <w:t xml:space="preserve"> </w:t>
            </w:r>
          </w:p>
          <w:p w14:paraId="5B2AE554" w14:textId="050E0E8D" w:rsidR="006870C4" w:rsidRPr="00253FBD" w:rsidRDefault="006870C4" w:rsidP="006870C4">
            <w:pPr>
              <w:spacing w:after="0"/>
              <w:jc w:val="center"/>
              <w:rPr>
                <w:b/>
                <w:bCs/>
                <w:color w:val="000000"/>
                <w:sz w:val="18"/>
                <w:szCs w:val="18"/>
                <w:lang w:val="en-US"/>
              </w:rPr>
            </w:pPr>
            <w:r>
              <w:rPr>
                <w:b/>
                <w:bCs/>
              </w:rPr>
              <w:t>4</w:t>
            </w:r>
            <w:r w:rsidRPr="006870C4">
              <w:rPr>
                <w:b/>
                <w:bCs/>
                <w:color w:val="000000"/>
                <w:sz w:val="18"/>
                <w:szCs w:val="18"/>
                <w:lang w:val="en-US"/>
              </w:rPr>
              <w:t xml:space="preserve"> dB</w:t>
            </w:r>
          </w:p>
        </w:tc>
      </w:tr>
      <w:tr w:rsidR="00187329" w:rsidRPr="00253FBD" w14:paraId="0D1DB66E" w14:textId="77777777" w:rsidTr="00607D82">
        <w:trPr>
          <w:trHeight w:val="20"/>
        </w:trPr>
        <w:tc>
          <w:tcPr>
            <w:tcW w:w="2471" w:type="dxa"/>
            <w:shd w:val="clear" w:color="auto" w:fill="auto"/>
          </w:tcPr>
          <w:p w14:paraId="5471F4D5"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Number of beams in Set A</w:t>
            </w:r>
          </w:p>
        </w:tc>
        <w:tc>
          <w:tcPr>
            <w:tcW w:w="1969" w:type="dxa"/>
            <w:shd w:val="clear" w:color="auto" w:fill="auto"/>
          </w:tcPr>
          <w:p w14:paraId="32CA7EF3" w14:textId="77777777" w:rsidR="006870C4" w:rsidRPr="00253FBD" w:rsidRDefault="006870C4" w:rsidP="00582EFE">
            <w:pPr>
              <w:spacing w:after="0"/>
              <w:jc w:val="center"/>
              <w:rPr>
                <w:color w:val="000000"/>
                <w:sz w:val="18"/>
                <w:szCs w:val="18"/>
                <w:lang w:val="en-US"/>
              </w:rPr>
            </w:pPr>
            <w:r w:rsidRPr="003C28C6">
              <w:rPr>
                <w:color w:val="000000"/>
                <w:sz w:val="18"/>
                <w:szCs w:val="18"/>
              </w:rPr>
              <w:t>64</w:t>
            </w:r>
          </w:p>
        </w:tc>
        <w:tc>
          <w:tcPr>
            <w:tcW w:w="1969" w:type="dxa"/>
          </w:tcPr>
          <w:p w14:paraId="1D74F583" w14:textId="77777777" w:rsidR="006870C4" w:rsidRPr="00253FBD" w:rsidRDefault="006870C4" w:rsidP="00582EFE">
            <w:pPr>
              <w:spacing w:after="0"/>
              <w:jc w:val="center"/>
              <w:rPr>
                <w:color w:val="000000"/>
                <w:sz w:val="18"/>
                <w:szCs w:val="18"/>
              </w:rPr>
            </w:pPr>
            <w:r w:rsidRPr="003C28C6">
              <w:rPr>
                <w:color w:val="000000"/>
                <w:sz w:val="18"/>
                <w:szCs w:val="18"/>
              </w:rPr>
              <w:t>64</w:t>
            </w:r>
          </w:p>
        </w:tc>
        <w:tc>
          <w:tcPr>
            <w:tcW w:w="1969" w:type="dxa"/>
          </w:tcPr>
          <w:p w14:paraId="2AFB7623" w14:textId="77777777" w:rsidR="006870C4" w:rsidRPr="003C28C6" w:rsidRDefault="006870C4" w:rsidP="00582EFE">
            <w:pPr>
              <w:spacing w:after="0"/>
              <w:jc w:val="center"/>
              <w:rPr>
                <w:color w:val="000000"/>
                <w:sz w:val="18"/>
                <w:szCs w:val="18"/>
              </w:rPr>
            </w:pPr>
            <w:r w:rsidRPr="003C28C6">
              <w:rPr>
                <w:color w:val="000000"/>
                <w:sz w:val="18"/>
                <w:szCs w:val="18"/>
              </w:rPr>
              <w:t>64</w:t>
            </w:r>
          </w:p>
        </w:tc>
        <w:tc>
          <w:tcPr>
            <w:tcW w:w="1970" w:type="dxa"/>
          </w:tcPr>
          <w:p w14:paraId="0BEFE480" w14:textId="77777777" w:rsidR="006870C4" w:rsidRPr="00253FBD" w:rsidRDefault="006870C4" w:rsidP="00582EFE">
            <w:pPr>
              <w:spacing w:after="0"/>
              <w:jc w:val="center"/>
              <w:rPr>
                <w:color w:val="000000"/>
                <w:sz w:val="18"/>
                <w:szCs w:val="18"/>
              </w:rPr>
            </w:pPr>
            <w:r w:rsidRPr="003C28C6">
              <w:rPr>
                <w:color w:val="000000"/>
                <w:sz w:val="18"/>
                <w:szCs w:val="18"/>
              </w:rPr>
              <w:t>64</w:t>
            </w:r>
          </w:p>
        </w:tc>
      </w:tr>
      <w:tr w:rsidR="00187329" w:rsidRPr="00253FBD" w14:paraId="61E64E73" w14:textId="77777777" w:rsidTr="00607D82">
        <w:trPr>
          <w:trHeight w:val="20"/>
        </w:trPr>
        <w:tc>
          <w:tcPr>
            <w:tcW w:w="2471" w:type="dxa"/>
            <w:shd w:val="clear" w:color="auto" w:fill="auto"/>
          </w:tcPr>
          <w:p w14:paraId="47EC48B7"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Number of beams in Set B</w:t>
            </w:r>
          </w:p>
          <w:p w14:paraId="4EAE7B82" w14:textId="77777777" w:rsidR="006870C4" w:rsidRPr="00253FBD" w:rsidRDefault="006870C4" w:rsidP="00582EFE">
            <w:pPr>
              <w:spacing w:after="0"/>
              <w:rPr>
                <w:b/>
                <w:bCs/>
                <w:color w:val="000000"/>
                <w:sz w:val="18"/>
                <w:szCs w:val="18"/>
                <w:lang w:val="en-US"/>
              </w:rPr>
            </w:pPr>
          </w:p>
        </w:tc>
        <w:tc>
          <w:tcPr>
            <w:tcW w:w="1969" w:type="dxa"/>
            <w:shd w:val="clear" w:color="auto" w:fill="auto"/>
          </w:tcPr>
          <w:p w14:paraId="16C4FAB4" w14:textId="77777777" w:rsidR="006870C4" w:rsidRPr="00253FBD" w:rsidRDefault="006870C4" w:rsidP="00582EFE">
            <w:pPr>
              <w:spacing w:after="0"/>
              <w:jc w:val="center"/>
              <w:rPr>
                <w:color w:val="000000"/>
                <w:sz w:val="18"/>
                <w:szCs w:val="18"/>
                <w:lang w:val="en-US"/>
              </w:rPr>
            </w:pPr>
            <w:r w:rsidRPr="003C28C6">
              <w:rPr>
                <w:color w:val="000000"/>
                <w:sz w:val="18"/>
                <w:szCs w:val="18"/>
              </w:rPr>
              <w:t>F16</w:t>
            </w:r>
          </w:p>
        </w:tc>
        <w:tc>
          <w:tcPr>
            <w:tcW w:w="1969" w:type="dxa"/>
          </w:tcPr>
          <w:p w14:paraId="1DD28204" w14:textId="77777777" w:rsidR="006870C4" w:rsidRPr="00253FBD" w:rsidRDefault="006870C4" w:rsidP="00582EFE">
            <w:pPr>
              <w:spacing w:after="0"/>
              <w:jc w:val="center"/>
              <w:rPr>
                <w:color w:val="000000"/>
                <w:sz w:val="18"/>
                <w:szCs w:val="18"/>
              </w:rPr>
            </w:pPr>
            <w:r w:rsidRPr="003C28C6">
              <w:rPr>
                <w:color w:val="000000"/>
                <w:sz w:val="18"/>
                <w:szCs w:val="18"/>
              </w:rPr>
              <w:t>F16</w:t>
            </w:r>
          </w:p>
        </w:tc>
        <w:tc>
          <w:tcPr>
            <w:tcW w:w="1969" w:type="dxa"/>
          </w:tcPr>
          <w:p w14:paraId="2FD296E4" w14:textId="77777777" w:rsidR="006870C4" w:rsidRPr="003C28C6" w:rsidRDefault="006870C4" w:rsidP="00582EFE">
            <w:pPr>
              <w:spacing w:after="0"/>
              <w:jc w:val="center"/>
              <w:rPr>
                <w:color w:val="000000"/>
                <w:sz w:val="18"/>
                <w:szCs w:val="18"/>
              </w:rPr>
            </w:pPr>
            <w:r w:rsidRPr="003C28C6">
              <w:rPr>
                <w:color w:val="000000"/>
                <w:sz w:val="18"/>
                <w:szCs w:val="18"/>
              </w:rPr>
              <w:t>F16</w:t>
            </w:r>
          </w:p>
        </w:tc>
        <w:tc>
          <w:tcPr>
            <w:tcW w:w="1970" w:type="dxa"/>
          </w:tcPr>
          <w:p w14:paraId="3CF36E96" w14:textId="77777777" w:rsidR="006870C4" w:rsidRPr="00253FBD" w:rsidRDefault="006870C4" w:rsidP="00582EFE">
            <w:pPr>
              <w:spacing w:after="0"/>
              <w:jc w:val="center"/>
              <w:rPr>
                <w:color w:val="000000"/>
                <w:sz w:val="18"/>
                <w:szCs w:val="18"/>
              </w:rPr>
            </w:pPr>
            <w:r w:rsidRPr="003C28C6">
              <w:rPr>
                <w:color w:val="000000"/>
                <w:sz w:val="18"/>
                <w:szCs w:val="18"/>
              </w:rPr>
              <w:t>F16</w:t>
            </w:r>
          </w:p>
        </w:tc>
      </w:tr>
      <w:tr w:rsidR="00187329" w:rsidRPr="00636849" w14:paraId="2353A30B" w14:textId="77777777" w:rsidTr="00607D82">
        <w:trPr>
          <w:trHeight w:val="20"/>
        </w:trPr>
        <w:tc>
          <w:tcPr>
            <w:tcW w:w="2471" w:type="dxa"/>
            <w:shd w:val="clear" w:color="auto" w:fill="auto"/>
          </w:tcPr>
          <w:p w14:paraId="5B5C8970"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[Pattern of Set B]</w:t>
            </w:r>
          </w:p>
        </w:tc>
        <w:tc>
          <w:tcPr>
            <w:tcW w:w="1969" w:type="dxa"/>
            <w:shd w:val="clear" w:color="auto" w:fill="auto"/>
          </w:tcPr>
          <w:p w14:paraId="08116A9A" w14:textId="77777777" w:rsidR="006870C4" w:rsidRPr="00253FBD" w:rsidRDefault="006870C4"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1F33526A" w14:textId="77777777" w:rsidR="006870C4" w:rsidRPr="00253FBD" w:rsidRDefault="006870C4"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0EED7664" w14:textId="77777777" w:rsidR="006870C4" w:rsidRPr="003C28C6" w:rsidRDefault="006870C4" w:rsidP="00582EFE">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70" w:type="dxa"/>
          </w:tcPr>
          <w:p w14:paraId="46E3918D" w14:textId="77777777" w:rsidR="006870C4" w:rsidRPr="00636849" w:rsidRDefault="006870C4" w:rsidP="00582EFE">
            <w:pPr>
              <w:spacing w:after="0"/>
              <w:jc w:val="center"/>
              <w:rPr>
                <w:color w:val="000000"/>
                <w:sz w:val="18"/>
                <w:szCs w:val="18"/>
                <w:lang w:val="en-US"/>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r>
      <w:tr w:rsidR="00187329" w:rsidRPr="00253FBD" w14:paraId="716D2788" w14:textId="77777777" w:rsidTr="00607D82">
        <w:trPr>
          <w:trHeight w:val="20"/>
        </w:trPr>
        <w:tc>
          <w:tcPr>
            <w:tcW w:w="2471" w:type="dxa"/>
            <w:shd w:val="clear" w:color="auto" w:fill="auto"/>
          </w:tcPr>
          <w:p w14:paraId="5AA2A826"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[Rx beam assumption]</w:t>
            </w:r>
          </w:p>
        </w:tc>
        <w:tc>
          <w:tcPr>
            <w:tcW w:w="1969" w:type="dxa"/>
            <w:shd w:val="clear" w:color="auto" w:fill="auto"/>
          </w:tcPr>
          <w:p w14:paraId="2D199AC3" w14:textId="77777777" w:rsidR="006870C4" w:rsidRPr="00253FBD" w:rsidRDefault="006870C4"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69" w:type="dxa"/>
          </w:tcPr>
          <w:p w14:paraId="4A530654" w14:textId="77777777" w:rsidR="006870C4" w:rsidRPr="00253FBD" w:rsidRDefault="006870C4"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one </w:t>
            </w:r>
            <w:r w:rsidRPr="00727CB8">
              <w:rPr>
                <w:color w:val="000000"/>
                <w:sz w:val="18"/>
                <w:szCs w:val="18"/>
              </w:rPr>
              <w:t>specific Rx beam</w:t>
            </w:r>
            <w:r>
              <w:rPr>
                <w:color w:val="000000"/>
                <w:sz w:val="18"/>
                <w:szCs w:val="18"/>
              </w:rPr>
              <w:t xml:space="preserve"> for </w:t>
            </w:r>
            <w:proofErr w:type="spellStart"/>
            <w:r>
              <w:rPr>
                <w:color w:val="000000"/>
                <w:sz w:val="18"/>
                <w:szCs w:val="18"/>
              </w:rPr>
              <w:t>specif</w:t>
            </w:r>
            <w:proofErr w:type="spellEnd"/>
            <w:r>
              <w:rPr>
                <w:color w:val="000000"/>
                <w:sz w:val="18"/>
                <w:szCs w:val="18"/>
              </w:rPr>
              <w:t xml:space="preserve"> panel</w:t>
            </w:r>
            <w:r w:rsidRPr="00727CB8">
              <w:rPr>
                <w:color w:val="000000"/>
                <w:sz w:val="18"/>
                <w:szCs w:val="18"/>
              </w:rPr>
              <w:t xml:space="preserve"> </w:t>
            </w:r>
            <w:r>
              <w:rPr>
                <w:color w:val="000000"/>
                <w:sz w:val="18"/>
                <w:szCs w:val="18"/>
              </w:rPr>
              <w:t>for all input samples</w:t>
            </w:r>
          </w:p>
        </w:tc>
        <w:tc>
          <w:tcPr>
            <w:tcW w:w="1969" w:type="dxa"/>
          </w:tcPr>
          <w:p w14:paraId="6E269609" w14:textId="77777777" w:rsidR="006870C4" w:rsidRPr="00727CB8" w:rsidRDefault="006870C4"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one </w:t>
            </w:r>
            <w:r w:rsidRPr="00727CB8">
              <w:rPr>
                <w:color w:val="000000"/>
                <w:sz w:val="18"/>
                <w:szCs w:val="18"/>
              </w:rPr>
              <w:t xml:space="preserve">specific Rx beam </w:t>
            </w:r>
            <w:r>
              <w:rPr>
                <w:color w:val="000000"/>
                <w:sz w:val="18"/>
                <w:szCs w:val="18"/>
              </w:rPr>
              <w:t>per panel for all input samples</w:t>
            </w:r>
          </w:p>
        </w:tc>
        <w:tc>
          <w:tcPr>
            <w:tcW w:w="1970" w:type="dxa"/>
          </w:tcPr>
          <w:p w14:paraId="5956C916" w14:textId="77777777" w:rsidR="006870C4" w:rsidRPr="00253FBD" w:rsidRDefault="006870C4" w:rsidP="00582EFE">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3 </w:t>
            </w:r>
            <w:r w:rsidRPr="00727CB8">
              <w:rPr>
                <w:color w:val="000000"/>
                <w:sz w:val="18"/>
                <w:szCs w:val="18"/>
              </w:rPr>
              <w:t>random Rx beam</w:t>
            </w:r>
            <w:r>
              <w:rPr>
                <w:color w:val="000000"/>
                <w:sz w:val="18"/>
                <w:szCs w:val="18"/>
              </w:rPr>
              <w:t xml:space="preserve"> for each input sample</w:t>
            </w:r>
            <w:r w:rsidRPr="00727CB8">
              <w:rPr>
                <w:color w:val="000000"/>
                <w:sz w:val="18"/>
                <w:szCs w:val="18"/>
              </w:rPr>
              <w:t xml:space="preserve"> </w:t>
            </w:r>
          </w:p>
        </w:tc>
      </w:tr>
      <w:tr w:rsidR="00187329" w:rsidRPr="00253FBD" w14:paraId="54A2EEFD" w14:textId="77777777" w:rsidTr="00607D82">
        <w:trPr>
          <w:trHeight w:val="20"/>
        </w:trPr>
        <w:tc>
          <w:tcPr>
            <w:tcW w:w="2471" w:type="dxa"/>
            <w:shd w:val="clear" w:color="auto" w:fill="auto"/>
          </w:tcPr>
          <w:p w14:paraId="039284BF" w14:textId="77777777" w:rsidR="006870C4" w:rsidRPr="00253FBD" w:rsidRDefault="006870C4" w:rsidP="00582EFE">
            <w:pPr>
              <w:spacing w:after="0"/>
              <w:rPr>
                <w:b/>
                <w:bCs/>
                <w:color w:val="000000"/>
                <w:sz w:val="18"/>
                <w:szCs w:val="18"/>
                <w:lang w:val="en-US"/>
              </w:rPr>
            </w:pPr>
            <w:r w:rsidRPr="00F26C0C">
              <w:rPr>
                <w:b/>
                <w:bCs/>
                <w:color w:val="000000"/>
                <w:sz w:val="18"/>
                <w:szCs w:val="18"/>
                <w:lang w:val="en-US"/>
              </w:rPr>
              <w:t>[Quantization error]</w:t>
            </w:r>
          </w:p>
        </w:tc>
        <w:tc>
          <w:tcPr>
            <w:tcW w:w="1969" w:type="dxa"/>
            <w:shd w:val="clear" w:color="auto" w:fill="auto"/>
          </w:tcPr>
          <w:p w14:paraId="26FB3C13" w14:textId="77777777" w:rsidR="006870C4" w:rsidRPr="003C28C6" w:rsidRDefault="006870C4" w:rsidP="00582EFE">
            <w:pPr>
              <w:spacing w:after="0"/>
              <w:jc w:val="center"/>
              <w:rPr>
                <w:color w:val="000000"/>
                <w:sz w:val="18"/>
                <w:szCs w:val="18"/>
              </w:rPr>
            </w:pPr>
            <w:r>
              <w:rPr>
                <w:color w:val="000000"/>
                <w:sz w:val="18"/>
                <w:szCs w:val="18"/>
              </w:rPr>
              <w:t>0 dB</w:t>
            </w:r>
          </w:p>
        </w:tc>
        <w:tc>
          <w:tcPr>
            <w:tcW w:w="1969" w:type="dxa"/>
          </w:tcPr>
          <w:p w14:paraId="0F3C7095" w14:textId="235E5FEB" w:rsidR="006870C4" w:rsidRPr="003C28C6" w:rsidRDefault="004506D0" w:rsidP="00582EFE">
            <w:pPr>
              <w:spacing w:after="0"/>
              <w:jc w:val="center"/>
              <w:rPr>
                <w:color w:val="000000"/>
                <w:sz w:val="18"/>
                <w:szCs w:val="18"/>
              </w:rPr>
            </w:pPr>
            <w:r>
              <w:rPr>
                <w:color w:val="000000"/>
                <w:sz w:val="18"/>
                <w:szCs w:val="18"/>
              </w:rPr>
              <w:t>1</w:t>
            </w:r>
            <w:r w:rsidR="006870C4">
              <w:rPr>
                <w:color w:val="000000"/>
                <w:sz w:val="18"/>
                <w:szCs w:val="18"/>
              </w:rPr>
              <w:t xml:space="preserve"> dB</w:t>
            </w:r>
          </w:p>
        </w:tc>
        <w:tc>
          <w:tcPr>
            <w:tcW w:w="1969" w:type="dxa"/>
          </w:tcPr>
          <w:p w14:paraId="1CB7C924" w14:textId="2E694FCF" w:rsidR="006870C4" w:rsidRPr="003C28C6" w:rsidRDefault="004506D0" w:rsidP="00582EFE">
            <w:pPr>
              <w:spacing w:after="0"/>
              <w:jc w:val="center"/>
              <w:rPr>
                <w:color w:val="000000"/>
                <w:sz w:val="18"/>
                <w:szCs w:val="18"/>
              </w:rPr>
            </w:pPr>
            <w:r>
              <w:rPr>
                <w:color w:val="000000"/>
                <w:sz w:val="18"/>
                <w:szCs w:val="18"/>
              </w:rPr>
              <w:t>2</w:t>
            </w:r>
            <w:r w:rsidR="006870C4">
              <w:rPr>
                <w:color w:val="000000"/>
                <w:sz w:val="18"/>
                <w:szCs w:val="18"/>
              </w:rPr>
              <w:t xml:space="preserve"> dB</w:t>
            </w:r>
          </w:p>
        </w:tc>
        <w:tc>
          <w:tcPr>
            <w:tcW w:w="1970" w:type="dxa"/>
          </w:tcPr>
          <w:p w14:paraId="51AC28B8" w14:textId="00ADF2F2" w:rsidR="006870C4" w:rsidRPr="003C28C6" w:rsidRDefault="004506D0" w:rsidP="00582EFE">
            <w:pPr>
              <w:spacing w:after="0"/>
              <w:jc w:val="center"/>
              <w:rPr>
                <w:color w:val="000000"/>
                <w:sz w:val="18"/>
                <w:szCs w:val="18"/>
              </w:rPr>
            </w:pPr>
            <w:r>
              <w:rPr>
                <w:color w:val="000000"/>
                <w:sz w:val="18"/>
                <w:szCs w:val="18"/>
              </w:rPr>
              <w:t>4</w:t>
            </w:r>
            <w:r w:rsidR="006870C4">
              <w:rPr>
                <w:color w:val="000000"/>
                <w:sz w:val="18"/>
                <w:szCs w:val="18"/>
              </w:rPr>
              <w:t xml:space="preserve"> dB</w:t>
            </w:r>
          </w:p>
        </w:tc>
      </w:tr>
      <w:tr w:rsidR="00187329" w:rsidRPr="00253FBD" w14:paraId="5F4D1198" w14:textId="77777777" w:rsidTr="00607D82">
        <w:trPr>
          <w:trHeight w:val="20"/>
        </w:trPr>
        <w:tc>
          <w:tcPr>
            <w:tcW w:w="2471" w:type="dxa"/>
            <w:shd w:val="clear" w:color="auto" w:fill="auto"/>
          </w:tcPr>
          <w:p w14:paraId="09B73914" w14:textId="77777777" w:rsidR="006870C4" w:rsidRPr="00253FBD" w:rsidRDefault="006870C4" w:rsidP="00582EFE">
            <w:pPr>
              <w:spacing w:after="0"/>
              <w:rPr>
                <w:b/>
                <w:bCs/>
                <w:color w:val="000000"/>
                <w:sz w:val="18"/>
                <w:szCs w:val="18"/>
                <w:lang w:val="en-US"/>
              </w:rPr>
            </w:pPr>
            <w:r w:rsidRPr="00F26C0C">
              <w:rPr>
                <w:b/>
                <w:bCs/>
                <w:color w:val="000000"/>
                <w:sz w:val="18"/>
                <w:szCs w:val="18"/>
                <w:lang w:val="en-US"/>
              </w:rPr>
              <w:t>[Measurement error]</w:t>
            </w:r>
          </w:p>
        </w:tc>
        <w:tc>
          <w:tcPr>
            <w:tcW w:w="1969" w:type="dxa"/>
            <w:shd w:val="clear" w:color="auto" w:fill="auto"/>
          </w:tcPr>
          <w:p w14:paraId="55156D96" w14:textId="77777777" w:rsidR="006870C4" w:rsidRPr="003C28C6" w:rsidRDefault="006870C4" w:rsidP="00582EFE">
            <w:pPr>
              <w:spacing w:after="0"/>
              <w:jc w:val="center"/>
              <w:rPr>
                <w:color w:val="000000"/>
                <w:sz w:val="18"/>
                <w:szCs w:val="18"/>
              </w:rPr>
            </w:pPr>
            <w:r w:rsidRPr="00D93F5B">
              <w:rPr>
                <w:color w:val="000000"/>
                <w:sz w:val="18"/>
                <w:szCs w:val="18"/>
              </w:rPr>
              <w:t>±0 dB</w:t>
            </w:r>
          </w:p>
        </w:tc>
        <w:tc>
          <w:tcPr>
            <w:tcW w:w="1969" w:type="dxa"/>
          </w:tcPr>
          <w:p w14:paraId="3219EB9C" w14:textId="156DA577" w:rsidR="006870C4" w:rsidRPr="003C28C6" w:rsidRDefault="006B179F" w:rsidP="00582EFE">
            <w:pPr>
              <w:spacing w:after="0"/>
              <w:jc w:val="center"/>
              <w:rPr>
                <w:color w:val="000000"/>
                <w:sz w:val="18"/>
                <w:szCs w:val="18"/>
              </w:rPr>
            </w:pPr>
            <w:r w:rsidRPr="00D93F5B">
              <w:rPr>
                <w:color w:val="000000"/>
                <w:sz w:val="18"/>
                <w:szCs w:val="18"/>
              </w:rPr>
              <w:t>±0 dB</w:t>
            </w:r>
          </w:p>
        </w:tc>
        <w:tc>
          <w:tcPr>
            <w:tcW w:w="1969" w:type="dxa"/>
          </w:tcPr>
          <w:p w14:paraId="27708A87" w14:textId="75F380F7" w:rsidR="006870C4" w:rsidRPr="003C28C6" w:rsidRDefault="006B179F" w:rsidP="00582EFE">
            <w:pPr>
              <w:spacing w:after="0"/>
              <w:jc w:val="center"/>
              <w:rPr>
                <w:color w:val="000000"/>
                <w:sz w:val="18"/>
                <w:szCs w:val="18"/>
              </w:rPr>
            </w:pPr>
            <w:r w:rsidRPr="00D93F5B">
              <w:rPr>
                <w:color w:val="000000"/>
                <w:sz w:val="18"/>
                <w:szCs w:val="18"/>
              </w:rPr>
              <w:t>±0 dB</w:t>
            </w:r>
          </w:p>
        </w:tc>
        <w:tc>
          <w:tcPr>
            <w:tcW w:w="1970" w:type="dxa"/>
          </w:tcPr>
          <w:p w14:paraId="237F2221" w14:textId="4C0C8FFA" w:rsidR="006870C4" w:rsidRPr="003C28C6" w:rsidRDefault="006B179F" w:rsidP="00582EFE">
            <w:pPr>
              <w:spacing w:after="0"/>
              <w:jc w:val="center"/>
              <w:rPr>
                <w:color w:val="000000"/>
                <w:sz w:val="18"/>
                <w:szCs w:val="18"/>
              </w:rPr>
            </w:pPr>
            <w:r w:rsidRPr="00D93F5B">
              <w:rPr>
                <w:color w:val="000000"/>
                <w:sz w:val="18"/>
                <w:szCs w:val="18"/>
              </w:rPr>
              <w:t>±0 dB</w:t>
            </w:r>
          </w:p>
        </w:tc>
      </w:tr>
      <w:tr w:rsidR="00187329" w:rsidRPr="00253FBD" w14:paraId="7059503E" w14:textId="77777777" w:rsidTr="00607D82">
        <w:trPr>
          <w:trHeight w:val="20"/>
        </w:trPr>
        <w:tc>
          <w:tcPr>
            <w:tcW w:w="2471" w:type="dxa"/>
            <w:shd w:val="clear" w:color="auto" w:fill="auto"/>
          </w:tcPr>
          <w:p w14:paraId="2AA8EA9B"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Baseline scheme</w:t>
            </w:r>
          </w:p>
        </w:tc>
        <w:tc>
          <w:tcPr>
            <w:tcW w:w="1969" w:type="dxa"/>
            <w:shd w:val="clear" w:color="auto" w:fill="auto"/>
          </w:tcPr>
          <w:p w14:paraId="2D3D15D9" w14:textId="77777777" w:rsidR="006870C4" w:rsidRPr="00253FBD" w:rsidRDefault="006870C4" w:rsidP="00582EFE">
            <w:pPr>
              <w:spacing w:after="0"/>
              <w:jc w:val="center"/>
              <w:rPr>
                <w:color w:val="000000"/>
                <w:sz w:val="18"/>
                <w:szCs w:val="18"/>
              </w:rPr>
            </w:pPr>
            <w:r w:rsidRPr="003C28C6">
              <w:rPr>
                <w:color w:val="000000"/>
                <w:sz w:val="18"/>
                <w:szCs w:val="18"/>
              </w:rPr>
              <w:t>Option 2</w:t>
            </w:r>
          </w:p>
        </w:tc>
        <w:tc>
          <w:tcPr>
            <w:tcW w:w="1969" w:type="dxa"/>
          </w:tcPr>
          <w:p w14:paraId="1B7C01FF" w14:textId="77777777" w:rsidR="006870C4" w:rsidRPr="00253FBD" w:rsidRDefault="006870C4" w:rsidP="00582EFE">
            <w:pPr>
              <w:spacing w:after="0"/>
              <w:jc w:val="center"/>
              <w:rPr>
                <w:color w:val="000000"/>
                <w:sz w:val="18"/>
                <w:szCs w:val="18"/>
              </w:rPr>
            </w:pPr>
            <w:r w:rsidRPr="003C28C6">
              <w:rPr>
                <w:color w:val="000000"/>
                <w:sz w:val="18"/>
                <w:szCs w:val="18"/>
              </w:rPr>
              <w:t>Option 2</w:t>
            </w:r>
          </w:p>
        </w:tc>
        <w:tc>
          <w:tcPr>
            <w:tcW w:w="1969" w:type="dxa"/>
          </w:tcPr>
          <w:p w14:paraId="7F655725" w14:textId="77777777" w:rsidR="006870C4" w:rsidRPr="003C28C6" w:rsidRDefault="006870C4" w:rsidP="00582EFE">
            <w:pPr>
              <w:spacing w:after="0"/>
              <w:jc w:val="center"/>
              <w:rPr>
                <w:color w:val="000000"/>
                <w:sz w:val="18"/>
                <w:szCs w:val="18"/>
              </w:rPr>
            </w:pPr>
            <w:r w:rsidRPr="003C28C6">
              <w:rPr>
                <w:color w:val="000000"/>
                <w:sz w:val="18"/>
                <w:szCs w:val="18"/>
              </w:rPr>
              <w:t>Option 2</w:t>
            </w:r>
          </w:p>
        </w:tc>
        <w:tc>
          <w:tcPr>
            <w:tcW w:w="1970" w:type="dxa"/>
          </w:tcPr>
          <w:p w14:paraId="6DCD1987" w14:textId="77777777" w:rsidR="006870C4" w:rsidRPr="00253FBD" w:rsidRDefault="006870C4" w:rsidP="00582EFE">
            <w:pPr>
              <w:spacing w:after="0"/>
              <w:jc w:val="center"/>
              <w:rPr>
                <w:color w:val="000000"/>
                <w:sz w:val="18"/>
                <w:szCs w:val="18"/>
              </w:rPr>
            </w:pPr>
            <w:r w:rsidRPr="003C28C6">
              <w:rPr>
                <w:color w:val="000000"/>
                <w:sz w:val="18"/>
                <w:szCs w:val="18"/>
              </w:rPr>
              <w:t>Option 2</w:t>
            </w:r>
          </w:p>
        </w:tc>
      </w:tr>
      <w:tr w:rsidR="00187329" w:rsidRPr="00253FBD" w14:paraId="698128AC" w14:textId="77777777" w:rsidTr="00607D82">
        <w:trPr>
          <w:trHeight w:val="20"/>
        </w:trPr>
        <w:tc>
          <w:tcPr>
            <w:tcW w:w="2471" w:type="dxa"/>
            <w:shd w:val="clear" w:color="auto" w:fill="auto"/>
          </w:tcPr>
          <w:p w14:paraId="2D6852A3"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 xml:space="preserve">Model input, </w:t>
            </w:r>
          </w:p>
        </w:tc>
        <w:tc>
          <w:tcPr>
            <w:tcW w:w="1969" w:type="dxa"/>
            <w:shd w:val="clear" w:color="auto" w:fill="auto"/>
          </w:tcPr>
          <w:p w14:paraId="1636F14A"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54D34E97"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497AE539" w14:textId="77777777" w:rsidR="006870C4" w:rsidRPr="003C28C6" w:rsidRDefault="006870C4"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70" w:type="dxa"/>
          </w:tcPr>
          <w:p w14:paraId="0AB8AAE7"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r>
      <w:tr w:rsidR="00187329" w:rsidRPr="00253FBD" w14:paraId="73AE28F9" w14:textId="77777777" w:rsidTr="00607D82">
        <w:trPr>
          <w:trHeight w:val="20"/>
        </w:trPr>
        <w:tc>
          <w:tcPr>
            <w:tcW w:w="2471" w:type="dxa"/>
            <w:shd w:val="clear" w:color="auto" w:fill="auto"/>
          </w:tcPr>
          <w:p w14:paraId="1B0236A3"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 xml:space="preserve">Model output, </w:t>
            </w:r>
          </w:p>
        </w:tc>
        <w:tc>
          <w:tcPr>
            <w:tcW w:w="1969" w:type="dxa"/>
            <w:shd w:val="clear" w:color="auto" w:fill="auto"/>
          </w:tcPr>
          <w:p w14:paraId="3EF6D120"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1DC17E29"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2311B3F4" w14:textId="77777777" w:rsidR="006870C4" w:rsidRPr="003C28C6" w:rsidRDefault="006870C4"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79314EEF" w14:textId="77777777" w:rsidR="006870C4" w:rsidRPr="00253FBD" w:rsidRDefault="006870C4"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r>
      <w:tr w:rsidR="00187329" w:rsidRPr="00253FBD" w14:paraId="545CFB78" w14:textId="77777777" w:rsidTr="00607D82">
        <w:trPr>
          <w:trHeight w:val="20"/>
        </w:trPr>
        <w:tc>
          <w:tcPr>
            <w:tcW w:w="2471" w:type="dxa"/>
            <w:shd w:val="clear" w:color="auto" w:fill="auto"/>
          </w:tcPr>
          <w:p w14:paraId="7B66C5ED"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Model label</w:t>
            </w:r>
          </w:p>
        </w:tc>
        <w:tc>
          <w:tcPr>
            <w:tcW w:w="1969" w:type="dxa"/>
            <w:shd w:val="clear" w:color="auto" w:fill="auto"/>
          </w:tcPr>
          <w:p w14:paraId="30C3FD79" w14:textId="77777777" w:rsidR="006870C4" w:rsidRDefault="006870C4" w:rsidP="00582EFE">
            <w:pPr>
              <w:spacing w:after="0"/>
              <w:jc w:val="center"/>
              <w:rPr>
                <w:color w:val="000000"/>
                <w:sz w:val="18"/>
                <w:szCs w:val="18"/>
                <w:lang w:val="en-US"/>
              </w:rPr>
            </w:pPr>
            <w:r w:rsidRPr="0A78A15A">
              <w:rPr>
                <w:color w:val="000000" w:themeColor="text1"/>
                <w:sz w:val="18"/>
                <w:szCs w:val="18"/>
                <w:lang w:val="en-US"/>
              </w:rPr>
              <w:t>Top-1 genie-aided beam ID</w:t>
            </w:r>
          </w:p>
          <w:p w14:paraId="69DFE5D8" w14:textId="77777777" w:rsidR="006870C4" w:rsidRPr="00253FBD" w:rsidRDefault="006870C4" w:rsidP="00582EFE">
            <w:pPr>
              <w:spacing w:after="0"/>
              <w:jc w:val="center"/>
              <w:rPr>
                <w:color w:val="000000"/>
                <w:sz w:val="18"/>
                <w:szCs w:val="18"/>
                <w:lang w:val="en-US"/>
              </w:rPr>
            </w:pPr>
            <w:r w:rsidRPr="0A78A15A">
              <w:rPr>
                <w:color w:val="000000" w:themeColor="text1"/>
                <w:sz w:val="18"/>
                <w:szCs w:val="18"/>
                <w:lang w:val="en-US"/>
              </w:rPr>
              <w:t>(Option A)</w:t>
            </w:r>
          </w:p>
        </w:tc>
        <w:tc>
          <w:tcPr>
            <w:tcW w:w="1969" w:type="dxa"/>
          </w:tcPr>
          <w:p w14:paraId="4D8175F8" w14:textId="77777777" w:rsidR="006870C4" w:rsidRDefault="006870C4" w:rsidP="00582EFE">
            <w:pPr>
              <w:spacing w:after="0"/>
              <w:jc w:val="center"/>
              <w:rPr>
                <w:color w:val="000000"/>
                <w:sz w:val="18"/>
                <w:szCs w:val="18"/>
                <w:lang w:val="en-US"/>
              </w:rPr>
            </w:pPr>
            <w:r w:rsidRPr="0A78A15A">
              <w:rPr>
                <w:color w:val="000000" w:themeColor="text1"/>
                <w:sz w:val="18"/>
                <w:szCs w:val="18"/>
                <w:lang w:val="en-US"/>
              </w:rPr>
              <w:t>Top-1 genie-aided beam ID</w:t>
            </w:r>
          </w:p>
          <w:p w14:paraId="7A979783" w14:textId="77777777" w:rsidR="006870C4" w:rsidRPr="00253FBD" w:rsidRDefault="006870C4" w:rsidP="00582EFE">
            <w:pPr>
              <w:spacing w:after="0"/>
              <w:jc w:val="center"/>
              <w:rPr>
                <w:color w:val="000000"/>
                <w:sz w:val="18"/>
                <w:szCs w:val="18"/>
                <w:lang w:val="en-US"/>
              </w:rPr>
            </w:pPr>
            <w:r w:rsidRPr="0A78A15A">
              <w:rPr>
                <w:rFonts w:eastAsia="Batang"/>
                <w:sz w:val="18"/>
                <w:szCs w:val="18"/>
                <w:lang w:val="en-US"/>
              </w:rPr>
              <w:t>(Option A)</w:t>
            </w:r>
          </w:p>
        </w:tc>
        <w:tc>
          <w:tcPr>
            <w:tcW w:w="1969" w:type="dxa"/>
          </w:tcPr>
          <w:p w14:paraId="249C766D" w14:textId="77777777" w:rsidR="006870C4" w:rsidRDefault="006870C4" w:rsidP="00582EFE">
            <w:pPr>
              <w:spacing w:after="0"/>
              <w:jc w:val="center"/>
              <w:rPr>
                <w:color w:val="000000"/>
                <w:sz w:val="18"/>
                <w:szCs w:val="18"/>
                <w:lang w:val="en-US"/>
              </w:rPr>
            </w:pPr>
            <w:r w:rsidRPr="0A78A15A">
              <w:rPr>
                <w:color w:val="000000" w:themeColor="text1"/>
                <w:sz w:val="18"/>
                <w:szCs w:val="18"/>
                <w:lang w:val="en-US"/>
              </w:rPr>
              <w:t>Top-1 genie-aided beam ID</w:t>
            </w:r>
          </w:p>
          <w:p w14:paraId="2177F490" w14:textId="77777777" w:rsidR="006870C4" w:rsidRPr="0A78A15A" w:rsidRDefault="006870C4" w:rsidP="00582EFE">
            <w:pPr>
              <w:spacing w:after="0"/>
              <w:jc w:val="center"/>
              <w:rPr>
                <w:color w:val="000000" w:themeColor="text1"/>
                <w:sz w:val="18"/>
                <w:szCs w:val="18"/>
                <w:lang w:val="en-US"/>
              </w:rPr>
            </w:pPr>
            <w:r w:rsidRPr="0A78A15A">
              <w:rPr>
                <w:rFonts w:eastAsia="Batang"/>
                <w:sz w:val="18"/>
                <w:szCs w:val="18"/>
                <w:lang w:val="en-US"/>
              </w:rPr>
              <w:t>(Option A)</w:t>
            </w:r>
          </w:p>
        </w:tc>
        <w:tc>
          <w:tcPr>
            <w:tcW w:w="1970" w:type="dxa"/>
          </w:tcPr>
          <w:p w14:paraId="11EDFE4C" w14:textId="77777777" w:rsidR="006870C4" w:rsidRDefault="006870C4" w:rsidP="00582EFE">
            <w:pPr>
              <w:spacing w:after="0"/>
              <w:jc w:val="center"/>
              <w:rPr>
                <w:color w:val="000000"/>
                <w:sz w:val="18"/>
                <w:szCs w:val="18"/>
                <w:lang w:val="en-US"/>
              </w:rPr>
            </w:pPr>
            <w:r w:rsidRPr="0A78A15A">
              <w:rPr>
                <w:color w:val="000000" w:themeColor="text1"/>
                <w:sz w:val="18"/>
                <w:szCs w:val="18"/>
                <w:lang w:val="en-US"/>
              </w:rPr>
              <w:t>Top-1 genie-aided beam ID</w:t>
            </w:r>
          </w:p>
          <w:p w14:paraId="7241761C" w14:textId="77777777" w:rsidR="006870C4" w:rsidRPr="00253FBD" w:rsidRDefault="006870C4" w:rsidP="00582EFE">
            <w:pPr>
              <w:spacing w:after="0"/>
              <w:jc w:val="center"/>
              <w:rPr>
                <w:color w:val="000000"/>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r>
      <w:tr w:rsidR="00187329" w:rsidRPr="00253FBD" w14:paraId="647A369A" w14:textId="77777777" w:rsidTr="00607D82">
        <w:trPr>
          <w:trHeight w:val="20"/>
        </w:trPr>
        <w:tc>
          <w:tcPr>
            <w:tcW w:w="2471" w:type="dxa"/>
            <w:shd w:val="clear" w:color="auto" w:fill="auto"/>
          </w:tcPr>
          <w:p w14:paraId="0E2808A2"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Training</w:t>
            </w:r>
          </w:p>
        </w:tc>
        <w:tc>
          <w:tcPr>
            <w:tcW w:w="1969" w:type="dxa"/>
            <w:shd w:val="clear" w:color="auto" w:fill="auto"/>
          </w:tcPr>
          <w:p w14:paraId="30DFE0C1" w14:textId="77777777" w:rsidR="006870C4" w:rsidRPr="00253FBD" w:rsidRDefault="006870C4" w:rsidP="00582EFE">
            <w:pPr>
              <w:spacing w:after="0"/>
              <w:jc w:val="center"/>
              <w:rPr>
                <w:color w:val="000000"/>
                <w:sz w:val="18"/>
                <w:szCs w:val="18"/>
              </w:rPr>
            </w:pPr>
            <w:r w:rsidRPr="003C28C6">
              <w:rPr>
                <w:color w:val="000000"/>
                <w:sz w:val="18"/>
                <w:szCs w:val="18"/>
              </w:rPr>
              <w:t>~38K</w:t>
            </w:r>
          </w:p>
        </w:tc>
        <w:tc>
          <w:tcPr>
            <w:tcW w:w="1969" w:type="dxa"/>
          </w:tcPr>
          <w:p w14:paraId="17BE24E8" w14:textId="77777777" w:rsidR="006870C4" w:rsidRPr="00253FBD" w:rsidRDefault="006870C4" w:rsidP="00582EFE">
            <w:pPr>
              <w:spacing w:after="0"/>
              <w:jc w:val="center"/>
              <w:rPr>
                <w:color w:val="000000"/>
                <w:sz w:val="18"/>
                <w:szCs w:val="18"/>
              </w:rPr>
            </w:pPr>
            <w:r w:rsidRPr="003C28C6">
              <w:rPr>
                <w:color w:val="000000"/>
                <w:sz w:val="18"/>
                <w:szCs w:val="18"/>
              </w:rPr>
              <w:t>~38K</w:t>
            </w:r>
          </w:p>
        </w:tc>
        <w:tc>
          <w:tcPr>
            <w:tcW w:w="1969" w:type="dxa"/>
          </w:tcPr>
          <w:p w14:paraId="749A951F" w14:textId="77777777" w:rsidR="006870C4" w:rsidRPr="003C28C6" w:rsidRDefault="006870C4" w:rsidP="00582EFE">
            <w:pPr>
              <w:spacing w:after="0"/>
              <w:jc w:val="center"/>
              <w:rPr>
                <w:color w:val="000000"/>
                <w:sz w:val="18"/>
                <w:szCs w:val="18"/>
              </w:rPr>
            </w:pPr>
            <w:r w:rsidRPr="003C28C6">
              <w:rPr>
                <w:color w:val="000000"/>
                <w:sz w:val="18"/>
                <w:szCs w:val="18"/>
              </w:rPr>
              <w:t>~38K</w:t>
            </w:r>
          </w:p>
        </w:tc>
        <w:tc>
          <w:tcPr>
            <w:tcW w:w="1970" w:type="dxa"/>
          </w:tcPr>
          <w:p w14:paraId="6957B2FB" w14:textId="77777777" w:rsidR="006870C4" w:rsidRPr="00253FBD" w:rsidRDefault="006870C4" w:rsidP="00582EFE">
            <w:pPr>
              <w:spacing w:after="0"/>
              <w:jc w:val="center"/>
              <w:rPr>
                <w:color w:val="000000"/>
                <w:sz w:val="18"/>
                <w:szCs w:val="18"/>
              </w:rPr>
            </w:pPr>
            <w:r w:rsidRPr="003C28C6">
              <w:rPr>
                <w:color w:val="000000"/>
                <w:sz w:val="18"/>
                <w:szCs w:val="18"/>
              </w:rPr>
              <w:t>~38K</w:t>
            </w:r>
          </w:p>
        </w:tc>
      </w:tr>
      <w:tr w:rsidR="00187329" w:rsidRPr="00253FBD" w14:paraId="1E0E2E43" w14:textId="77777777" w:rsidTr="00607D82">
        <w:trPr>
          <w:trHeight w:val="70"/>
        </w:trPr>
        <w:tc>
          <w:tcPr>
            <w:tcW w:w="2471" w:type="dxa"/>
            <w:shd w:val="clear" w:color="auto" w:fill="auto"/>
          </w:tcPr>
          <w:p w14:paraId="3F8D8F9B"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Testing</w:t>
            </w:r>
          </w:p>
        </w:tc>
        <w:tc>
          <w:tcPr>
            <w:tcW w:w="1969" w:type="dxa"/>
            <w:shd w:val="clear" w:color="auto" w:fill="auto"/>
          </w:tcPr>
          <w:p w14:paraId="34CB0919" w14:textId="77777777" w:rsidR="006870C4" w:rsidRPr="00253FBD" w:rsidRDefault="006870C4" w:rsidP="00582EFE">
            <w:pPr>
              <w:spacing w:after="0"/>
              <w:jc w:val="center"/>
              <w:rPr>
                <w:color w:val="000000"/>
                <w:sz w:val="18"/>
                <w:szCs w:val="18"/>
              </w:rPr>
            </w:pPr>
            <w:r w:rsidRPr="003C28C6">
              <w:rPr>
                <w:color w:val="000000"/>
                <w:sz w:val="18"/>
                <w:szCs w:val="18"/>
              </w:rPr>
              <w:t>~4K</w:t>
            </w:r>
          </w:p>
        </w:tc>
        <w:tc>
          <w:tcPr>
            <w:tcW w:w="1969" w:type="dxa"/>
          </w:tcPr>
          <w:p w14:paraId="6C28CB1D" w14:textId="77777777" w:rsidR="006870C4" w:rsidRPr="00253FBD" w:rsidRDefault="006870C4" w:rsidP="00582EFE">
            <w:pPr>
              <w:spacing w:after="0"/>
              <w:jc w:val="center"/>
              <w:rPr>
                <w:color w:val="000000"/>
                <w:sz w:val="18"/>
                <w:szCs w:val="18"/>
              </w:rPr>
            </w:pPr>
            <w:r w:rsidRPr="003C28C6">
              <w:rPr>
                <w:color w:val="000000"/>
                <w:sz w:val="18"/>
                <w:szCs w:val="18"/>
              </w:rPr>
              <w:t>~4K</w:t>
            </w:r>
          </w:p>
        </w:tc>
        <w:tc>
          <w:tcPr>
            <w:tcW w:w="1969" w:type="dxa"/>
          </w:tcPr>
          <w:p w14:paraId="7404F8DD" w14:textId="77777777" w:rsidR="006870C4" w:rsidRPr="003C28C6" w:rsidRDefault="006870C4" w:rsidP="00582EFE">
            <w:pPr>
              <w:spacing w:after="0"/>
              <w:jc w:val="center"/>
              <w:rPr>
                <w:color w:val="000000"/>
                <w:sz w:val="18"/>
                <w:szCs w:val="18"/>
              </w:rPr>
            </w:pPr>
            <w:r w:rsidRPr="003C28C6">
              <w:rPr>
                <w:color w:val="000000"/>
                <w:sz w:val="18"/>
                <w:szCs w:val="18"/>
              </w:rPr>
              <w:t>~4K</w:t>
            </w:r>
          </w:p>
        </w:tc>
        <w:tc>
          <w:tcPr>
            <w:tcW w:w="1970" w:type="dxa"/>
          </w:tcPr>
          <w:p w14:paraId="7DCC34B0" w14:textId="77777777" w:rsidR="006870C4" w:rsidRPr="00253FBD" w:rsidRDefault="006870C4" w:rsidP="00582EFE">
            <w:pPr>
              <w:spacing w:after="0"/>
              <w:jc w:val="center"/>
              <w:rPr>
                <w:color w:val="000000"/>
                <w:sz w:val="18"/>
                <w:szCs w:val="18"/>
              </w:rPr>
            </w:pPr>
            <w:r w:rsidRPr="003C28C6">
              <w:rPr>
                <w:color w:val="000000"/>
                <w:sz w:val="18"/>
                <w:szCs w:val="18"/>
              </w:rPr>
              <w:t>~4K</w:t>
            </w:r>
          </w:p>
        </w:tc>
      </w:tr>
      <w:tr w:rsidR="00187329" w:rsidRPr="00253FBD" w14:paraId="2E040591" w14:textId="77777777" w:rsidTr="00607D82">
        <w:trPr>
          <w:trHeight w:val="20"/>
        </w:trPr>
        <w:tc>
          <w:tcPr>
            <w:tcW w:w="2471" w:type="dxa"/>
            <w:shd w:val="clear" w:color="auto" w:fill="auto"/>
          </w:tcPr>
          <w:p w14:paraId="21119097"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model description</w:t>
            </w:r>
          </w:p>
        </w:tc>
        <w:tc>
          <w:tcPr>
            <w:tcW w:w="1969" w:type="dxa"/>
            <w:shd w:val="clear" w:color="auto" w:fill="auto"/>
          </w:tcPr>
          <w:p w14:paraId="39E4B8F0" w14:textId="77777777" w:rsidR="006870C4" w:rsidRPr="00253FBD" w:rsidRDefault="006870C4" w:rsidP="00582EFE">
            <w:pPr>
              <w:spacing w:after="0"/>
              <w:jc w:val="center"/>
              <w:rPr>
                <w:color w:val="000000"/>
                <w:sz w:val="18"/>
                <w:szCs w:val="18"/>
              </w:rPr>
            </w:pPr>
            <w:r w:rsidRPr="003C28C6">
              <w:rPr>
                <w:color w:val="000000"/>
                <w:sz w:val="18"/>
                <w:szCs w:val="18"/>
              </w:rPr>
              <w:t>CNN</w:t>
            </w:r>
          </w:p>
        </w:tc>
        <w:tc>
          <w:tcPr>
            <w:tcW w:w="1969" w:type="dxa"/>
          </w:tcPr>
          <w:p w14:paraId="16979EFD" w14:textId="77777777" w:rsidR="006870C4" w:rsidRPr="00253FBD" w:rsidRDefault="006870C4" w:rsidP="00582EFE">
            <w:pPr>
              <w:spacing w:after="0"/>
              <w:jc w:val="center"/>
              <w:rPr>
                <w:color w:val="000000"/>
                <w:sz w:val="18"/>
                <w:szCs w:val="18"/>
              </w:rPr>
            </w:pPr>
            <w:r w:rsidRPr="003C28C6">
              <w:rPr>
                <w:color w:val="000000"/>
                <w:sz w:val="18"/>
                <w:szCs w:val="18"/>
              </w:rPr>
              <w:t>CNN</w:t>
            </w:r>
          </w:p>
        </w:tc>
        <w:tc>
          <w:tcPr>
            <w:tcW w:w="1969" w:type="dxa"/>
          </w:tcPr>
          <w:p w14:paraId="51BB148B" w14:textId="77777777" w:rsidR="006870C4" w:rsidRPr="003C28C6" w:rsidRDefault="006870C4" w:rsidP="00582EFE">
            <w:pPr>
              <w:spacing w:after="0"/>
              <w:jc w:val="center"/>
              <w:rPr>
                <w:color w:val="000000"/>
                <w:sz w:val="18"/>
                <w:szCs w:val="18"/>
              </w:rPr>
            </w:pPr>
            <w:r w:rsidRPr="003C28C6">
              <w:rPr>
                <w:color w:val="000000"/>
                <w:sz w:val="18"/>
                <w:szCs w:val="18"/>
              </w:rPr>
              <w:t>CNN</w:t>
            </w:r>
          </w:p>
        </w:tc>
        <w:tc>
          <w:tcPr>
            <w:tcW w:w="1970" w:type="dxa"/>
          </w:tcPr>
          <w:p w14:paraId="11100106" w14:textId="77777777" w:rsidR="006870C4" w:rsidRPr="00253FBD" w:rsidRDefault="006870C4" w:rsidP="00582EFE">
            <w:pPr>
              <w:spacing w:after="0"/>
              <w:jc w:val="center"/>
              <w:rPr>
                <w:color w:val="000000"/>
                <w:sz w:val="18"/>
                <w:szCs w:val="18"/>
              </w:rPr>
            </w:pPr>
            <w:r w:rsidRPr="003C28C6">
              <w:rPr>
                <w:color w:val="000000"/>
                <w:sz w:val="18"/>
                <w:szCs w:val="18"/>
              </w:rPr>
              <w:t>CNN</w:t>
            </w:r>
          </w:p>
        </w:tc>
      </w:tr>
      <w:tr w:rsidR="00187329" w:rsidRPr="00253FBD" w14:paraId="71DCFD29" w14:textId="77777777" w:rsidTr="00607D82">
        <w:trPr>
          <w:trHeight w:val="20"/>
        </w:trPr>
        <w:tc>
          <w:tcPr>
            <w:tcW w:w="2471" w:type="dxa"/>
            <w:shd w:val="clear" w:color="auto" w:fill="auto"/>
          </w:tcPr>
          <w:p w14:paraId="6B5662F7"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[Model complexity</w:t>
            </w:r>
          </w:p>
          <w:p w14:paraId="6C1F8F05"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 xml:space="preserve">in </w:t>
            </w:r>
            <w:proofErr w:type="gramStart"/>
            <w:r w:rsidRPr="00253FBD">
              <w:rPr>
                <w:b/>
                <w:bCs/>
                <w:color w:val="000000"/>
                <w:sz w:val="18"/>
                <w:szCs w:val="18"/>
                <w:lang w:val="en-US"/>
              </w:rPr>
              <w:t>a number of</w:t>
            </w:r>
            <w:proofErr w:type="gramEnd"/>
            <w:r w:rsidRPr="00253FBD">
              <w:rPr>
                <w:b/>
                <w:bCs/>
                <w:color w:val="000000"/>
                <w:sz w:val="18"/>
                <w:szCs w:val="18"/>
                <w:lang w:val="en-US"/>
              </w:rPr>
              <w:t xml:space="preserve"> model parameters (M)]</w:t>
            </w:r>
          </w:p>
        </w:tc>
        <w:tc>
          <w:tcPr>
            <w:tcW w:w="1969" w:type="dxa"/>
            <w:shd w:val="clear" w:color="auto" w:fill="auto"/>
          </w:tcPr>
          <w:p w14:paraId="11BEA53C" w14:textId="77777777" w:rsidR="006870C4" w:rsidRPr="00253FBD" w:rsidRDefault="006870C4" w:rsidP="00582EFE">
            <w:pPr>
              <w:spacing w:after="0"/>
              <w:jc w:val="center"/>
              <w:rPr>
                <w:color w:val="000000"/>
                <w:sz w:val="18"/>
                <w:szCs w:val="18"/>
              </w:rPr>
            </w:pPr>
            <w:r w:rsidRPr="003C28C6">
              <w:rPr>
                <w:color w:val="000000"/>
                <w:sz w:val="18"/>
                <w:szCs w:val="18"/>
              </w:rPr>
              <w:t>~100K</w:t>
            </w:r>
          </w:p>
        </w:tc>
        <w:tc>
          <w:tcPr>
            <w:tcW w:w="1969" w:type="dxa"/>
          </w:tcPr>
          <w:p w14:paraId="59D5B05C" w14:textId="77777777" w:rsidR="006870C4" w:rsidRPr="00253FBD" w:rsidRDefault="006870C4" w:rsidP="00582EFE">
            <w:pPr>
              <w:spacing w:after="0"/>
              <w:jc w:val="center"/>
              <w:rPr>
                <w:color w:val="000000"/>
                <w:sz w:val="18"/>
                <w:szCs w:val="18"/>
              </w:rPr>
            </w:pPr>
            <w:r w:rsidRPr="003C28C6">
              <w:rPr>
                <w:color w:val="000000"/>
                <w:sz w:val="18"/>
                <w:szCs w:val="18"/>
              </w:rPr>
              <w:t>~100K</w:t>
            </w:r>
          </w:p>
        </w:tc>
        <w:tc>
          <w:tcPr>
            <w:tcW w:w="1969" w:type="dxa"/>
          </w:tcPr>
          <w:p w14:paraId="75DB90C9" w14:textId="77777777" w:rsidR="006870C4" w:rsidRPr="003C28C6" w:rsidRDefault="006870C4" w:rsidP="00582EFE">
            <w:pPr>
              <w:spacing w:after="0"/>
              <w:jc w:val="center"/>
              <w:rPr>
                <w:color w:val="000000"/>
                <w:sz w:val="18"/>
                <w:szCs w:val="18"/>
              </w:rPr>
            </w:pPr>
            <w:r w:rsidRPr="003C28C6">
              <w:rPr>
                <w:color w:val="000000"/>
                <w:sz w:val="18"/>
                <w:szCs w:val="18"/>
              </w:rPr>
              <w:t>~100K</w:t>
            </w:r>
          </w:p>
        </w:tc>
        <w:tc>
          <w:tcPr>
            <w:tcW w:w="1970" w:type="dxa"/>
          </w:tcPr>
          <w:p w14:paraId="034E6749" w14:textId="77777777" w:rsidR="006870C4" w:rsidRPr="00253FBD" w:rsidRDefault="006870C4" w:rsidP="00582EFE">
            <w:pPr>
              <w:spacing w:after="0"/>
              <w:jc w:val="center"/>
              <w:rPr>
                <w:color w:val="000000"/>
                <w:sz w:val="18"/>
                <w:szCs w:val="18"/>
              </w:rPr>
            </w:pPr>
            <w:r w:rsidRPr="003C28C6">
              <w:rPr>
                <w:color w:val="000000"/>
                <w:sz w:val="18"/>
                <w:szCs w:val="18"/>
              </w:rPr>
              <w:t>~100K</w:t>
            </w:r>
          </w:p>
        </w:tc>
      </w:tr>
      <w:tr w:rsidR="00187329" w:rsidRPr="00253FBD" w14:paraId="11A8D4D0" w14:textId="77777777" w:rsidTr="00607D82">
        <w:trPr>
          <w:trHeight w:val="20"/>
        </w:trPr>
        <w:tc>
          <w:tcPr>
            <w:tcW w:w="2471" w:type="dxa"/>
            <w:shd w:val="clear" w:color="auto" w:fill="auto"/>
          </w:tcPr>
          <w:p w14:paraId="45E8FD17"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[Model complexity</w:t>
            </w:r>
          </w:p>
          <w:p w14:paraId="16423B31"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in a number of model size (</w:t>
            </w:r>
            <w:proofErr w:type="gramStart"/>
            <w:r w:rsidRPr="00253FBD">
              <w:rPr>
                <w:b/>
                <w:bCs/>
                <w:color w:val="000000"/>
                <w:sz w:val="18"/>
                <w:szCs w:val="18"/>
                <w:lang w:val="en-US"/>
              </w:rPr>
              <w:t>e.g.</w:t>
            </w:r>
            <w:proofErr w:type="gramEnd"/>
            <w:r w:rsidRPr="00253FBD">
              <w:rPr>
                <w:b/>
                <w:bCs/>
                <w:color w:val="000000"/>
                <w:sz w:val="18"/>
                <w:szCs w:val="18"/>
                <w:lang w:val="en-US"/>
              </w:rPr>
              <w:t xml:space="preserve"> Mbyte)]</w:t>
            </w:r>
          </w:p>
        </w:tc>
        <w:tc>
          <w:tcPr>
            <w:tcW w:w="1969" w:type="dxa"/>
            <w:shd w:val="clear" w:color="auto" w:fill="auto"/>
          </w:tcPr>
          <w:p w14:paraId="05E5867E" w14:textId="77777777" w:rsidR="006870C4" w:rsidRPr="001330E8" w:rsidRDefault="006870C4"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51655262" w14:textId="77777777" w:rsidR="006870C4" w:rsidRPr="001330E8" w:rsidRDefault="006870C4"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371665CD" w14:textId="77777777" w:rsidR="006870C4" w:rsidRPr="003C28C6" w:rsidRDefault="006870C4" w:rsidP="00582EFE">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970" w:type="dxa"/>
          </w:tcPr>
          <w:p w14:paraId="714C2809" w14:textId="77777777" w:rsidR="006870C4" w:rsidRPr="001330E8" w:rsidRDefault="006870C4"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r>
      <w:tr w:rsidR="00187329" w:rsidRPr="00253FBD" w14:paraId="7C7A08C5" w14:textId="77777777" w:rsidTr="00607D82">
        <w:trPr>
          <w:trHeight w:val="20"/>
        </w:trPr>
        <w:tc>
          <w:tcPr>
            <w:tcW w:w="2471" w:type="dxa"/>
            <w:shd w:val="clear" w:color="auto" w:fill="auto"/>
          </w:tcPr>
          <w:p w14:paraId="14F8E6A3"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Computational complexity [FLOPs]</w:t>
            </w:r>
          </w:p>
        </w:tc>
        <w:tc>
          <w:tcPr>
            <w:tcW w:w="1969" w:type="dxa"/>
            <w:shd w:val="clear" w:color="auto" w:fill="auto"/>
          </w:tcPr>
          <w:p w14:paraId="2BB4C219" w14:textId="77777777" w:rsidR="006870C4" w:rsidRPr="00253FBD" w:rsidRDefault="006870C4" w:rsidP="00582EFE">
            <w:pPr>
              <w:spacing w:after="0"/>
              <w:jc w:val="center"/>
              <w:rPr>
                <w:color w:val="000000"/>
                <w:sz w:val="18"/>
                <w:szCs w:val="18"/>
              </w:rPr>
            </w:pPr>
            <w:r>
              <w:rPr>
                <w:color w:val="000000"/>
                <w:sz w:val="18"/>
                <w:szCs w:val="18"/>
              </w:rPr>
              <w:t>1.3M</w:t>
            </w:r>
          </w:p>
        </w:tc>
        <w:tc>
          <w:tcPr>
            <w:tcW w:w="1969" w:type="dxa"/>
          </w:tcPr>
          <w:p w14:paraId="50870C7A" w14:textId="77777777" w:rsidR="006870C4" w:rsidRPr="00253FBD" w:rsidRDefault="006870C4" w:rsidP="00582EFE">
            <w:pPr>
              <w:spacing w:after="0"/>
              <w:jc w:val="center"/>
              <w:rPr>
                <w:color w:val="000000"/>
                <w:sz w:val="18"/>
                <w:szCs w:val="18"/>
              </w:rPr>
            </w:pPr>
            <w:r>
              <w:rPr>
                <w:color w:val="000000"/>
                <w:sz w:val="18"/>
                <w:szCs w:val="18"/>
              </w:rPr>
              <w:t>1.3M</w:t>
            </w:r>
          </w:p>
        </w:tc>
        <w:tc>
          <w:tcPr>
            <w:tcW w:w="1969" w:type="dxa"/>
          </w:tcPr>
          <w:p w14:paraId="67F68487" w14:textId="77777777" w:rsidR="006870C4" w:rsidRDefault="006870C4" w:rsidP="00582EFE">
            <w:pPr>
              <w:spacing w:after="0"/>
              <w:jc w:val="center"/>
              <w:rPr>
                <w:color w:val="000000"/>
                <w:sz w:val="18"/>
                <w:szCs w:val="18"/>
              </w:rPr>
            </w:pPr>
            <w:r>
              <w:rPr>
                <w:color w:val="000000"/>
                <w:sz w:val="18"/>
                <w:szCs w:val="18"/>
              </w:rPr>
              <w:t>1.3M</w:t>
            </w:r>
          </w:p>
        </w:tc>
        <w:tc>
          <w:tcPr>
            <w:tcW w:w="1970" w:type="dxa"/>
          </w:tcPr>
          <w:p w14:paraId="77471192" w14:textId="77777777" w:rsidR="006870C4" w:rsidRPr="00253FBD" w:rsidRDefault="006870C4" w:rsidP="00582EFE">
            <w:pPr>
              <w:spacing w:after="0"/>
              <w:jc w:val="center"/>
              <w:rPr>
                <w:color w:val="000000"/>
                <w:sz w:val="18"/>
                <w:szCs w:val="18"/>
              </w:rPr>
            </w:pPr>
            <w:r>
              <w:rPr>
                <w:color w:val="000000"/>
                <w:sz w:val="18"/>
                <w:szCs w:val="18"/>
              </w:rPr>
              <w:t>1.3M</w:t>
            </w:r>
          </w:p>
        </w:tc>
      </w:tr>
      <w:tr w:rsidR="00187329" w:rsidRPr="00253FBD" w14:paraId="4F55AE69" w14:textId="77777777" w:rsidTr="00607D82">
        <w:trPr>
          <w:trHeight w:val="20"/>
        </w:trPr>
        <w:tc>
          <w:tcPr>
            <w:tcW w:w="2471" w:type="dxa"/>
            <w:shd w:val="clear" w:color="auto" w:fill="auto"/>
          </w:tcPr>
          <w:p w14:paraId="70AF5BC9"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Top-1(%)</w:t>
            </w:r>
          </w:p>
        </w:tc>
        <w:tc>
          <w:tcPr>
            <w:tcW w:w="1969" w:type="dxa"/>
            <w:shd w:val="clear" w:color="auto" w:fill="auto"/>
          </w:tcPr>
          <w:p w14:paraId="12610F5B" w14:textId="00488C67" w:rsidR="006870C4" w:rsidRPr="00253FBD" w:rsidRDefault="006870C4" w:rsidP="00582EFE">
            <w:pPr>
              <w:spacing w:after="0"/>
              <w:jc w:val="center"/>
              <w:rPr>
                <w:color w:val="000000"/>
                <w:sz w:val="18"/>
                <w:szCs w:val="18"/>
              </w:rPr>
            </w:pPr>
            <w:r w:rsidRPr="007D72EA">
              <w:rPr>
                <w:color w:val="000000"/>
                <w:sz w:val="18"/>
                <w:szCs w:val="18"/>
              </w:rPr>
              <w:t>85.49</w:t>
            </w:r>
            <w:r>
              <w:rPr>
                <w:color w:val="000000"/>
                <w:sz w:val="18"/>
                <w:szCs w:val="18"/>
              </w:rPr>
              <w:t xml:space="preserve"> </w:t>
            </w:r>
          </w:p>
        </w:tc>
        <w:tc>
          <w:tcPr>
            <w:tcW w:w="1969" w:type="dxa"/>
          </w:tcPr>
          <w:p w14:paraId="3096C7BD" w14:textId="53109849" w:rsidR="006870C4" w:rsidRPr="00253FBD" w:rsidRDefault="005149C6" w:rsidP="00582EFE">
            <w:pPr>
              <w:spacing w:after="0"/>
              <w:jc w:val="center"/>
              <w:rPr>
                <w:color w:val="000000"/>
                <w:sz w:val="18"/>
                <w:szCs w:val="18"/>
              </w:rPr>
            </w:pPr>
            <w:r w:rsidRPr="005149C6">
              <w:rPr>
                <w:color w:val="000000"/>
                <w:sz w:val="18"/>
                <w:szCs w:val="18"/>
              </w:rPr>
              <w:t>79.8</w:t>
            </w:r>
          </w:p>
        </w:tc>
        <w:tc>
          <w:tcPr>
            <w:tcW w:w="1969" w:type="dxa"/>
          </w:tcPr>
          <w:p w14:paraId="2379618C" w14:textId="318CE097" w:rsidR="006870C4" w:rsidRPr="00935843" w:rsidRDefault="001914F5" w:rsidP="00582EFE">
            <w:pPr>
              <w:spacing w:after="0"/>
              <w:jc w:val="center"/>
              <w:rPr>
                <w:color w:val="000000"/>
                <w:sz w:val="18"/>
                <w:szCs w:val="18"/>
              </w:rPr>
            </w:pPr>
            <w:r w:rsidRPr="001914F5">
              <w:rPr>
                <w:color w:val="000000"/>
                <w:sz w:val="18"/>
                <w:szCs w:val="18"/>
              </w:rPr>
              <w:t>70.55</w:t>
            </w:r>
            <w:r w:rsidR="00BB060E">
              <w:rPr>
                <w:color w:val="000000"/>
                <w:sz w:val="18"/>
                <w:szCs w:val="18"/>
              </w:rPr>
              <w:t xml:space="preserve"> </w:t>
            </w:r>
          </w:p>
        </w:tc>
        <w:tc>
          <w:tcPr>
            <w:tcW w:w="1970" w:type="dxa"/>
          </w:tcPr>
          <w:p w14:paraId="02A00112" w14:textId="684F9B3D" w:rsidR="006870C4" w:rsidRPr="00253FBD" w:rsidRDefault="00BB060E" w:rsidP="00582EFE">
            <w:pPr>
              <w:spacing w:after="0"/>
              <w:jc w:val="center"/>
              <w:rPr>
                <w:color w:val="000000"/>
                <w:sz w:val="18"/>
                <w:szCs w:val="18"/>
              </w:rPr>
            </w:pPr>
            <w:r w:rsidRPr="00BB060E">
              <w:rPr>
                <w:color w:val="000000"/>
                <w:sz w:val="18"/>
                <w:szCs w:val="18"/>
              </w:rPr>
              <w:t>53.44</w:t>
            </w:r>
          </w:p>
        </w:tc>
      </w:tr>
      <w:tr w:rsidR="00187329" w:rsidRPr="00253FBD" w14:paraId="56522F71" w14:textId="77777777" w:rsidTr="00607D82">
        <w:trPr>
          <w:trHeight w:val="20"/>
        </w:trPr>
        <w:tc>
          <w:tcPr>
            <w:tcW w:w="2471" w:type="dxa"/>
            <w:shd w:val="clear" w:color="auto" w:fill="auto"/>
          </w:tcPr>
          <w:p w14:paraId="2510C5B2" w14:textId="77777777" w:rsidR="006870C4" w:rsidRPr="00253FBD" w:rsidRDefault="006870C4" w:rsidP="00582EFE">
            <w:pPr>
              <w:spacing w:after="0"/>
              <w:rPr>
                <w:b/>
                <w:bCs/>
                <w:color w:val="000000"/>
                <w:sz w:val="18"/>
                <w:szCs w:val="18"/>
                <w:lang w:val="en-US"/>
              </w:rPr>
            </w:pPr>
            <w:r w:rsidRPr="00253FBD">
              <w:rPr>
                <w:b/>
                <w:bCs/>
                <w:color w:val="000000"/>
                <w:sz w:val="18"/>
                <w:szCs w:val="18"/>
                <w:lang w:val="en-US"/>
              </w:rPr>
              <w:t>Top-1(%) with 1dB margin</w:t>
            </w:r>
          </w:p>
        </w:tc>
        <w:tc>
          <w:tcPr>
            <w:tcW w:w="1969" w:type="dxa"/>
            <w:shd w:val="clear" w:color="auto" w:fill="auto"/>
          </w:tcPr>
          <w:p w14:paraId="0F7CF617" w14:textId="4362FBF8" w:rsidR="006870C4" w:rsidRPr="00253FBD" w:rsidRDefault="006870C4" w:rsidP="00582EFE">
            <w:pPr>
              <w:spacing w:after="0"/>
              <w:jc w:val="center"/>
              <w:rPr>
                <w:color w:val="000000"/>
                <w:sz w:val="18"/>
                <w:szCs w:val="18"/>
              </w:rPr>
            </w:pPr>
            <w:r w:rsidRPr="007D72EA">
              <w:rPr>
                <w:color w:val="000000"/>
                <w:sz w:val="18"/>
                <w:szCs w:val="18"/>
              </w:rPr>
              <w:t>95.31</w:t>
            </w:r>
            <w:r>
              <w:rPr>
                <w:color w:val="000000"/>
                <w:sz w:val="18"/>
                <w:szCs w:val="18"/>
              </w:rPr>
              <w:t xml:space="preserve"> </w:t>
            </w:r>
          </w:p>
        </w:tc>
        <w:tc>
          <w:tcPr>
            <w:tcW w:w="1969" w:type="dxa"/>
          </w:tcPr>
          <w:p w14:paraId="47F97B37" w14:textId="11748BCC" w:rsidR="006870C4" w:rsidRPr="00253FBD" w:rsidRDefault="005149C6" w:rsidP="00582EFE">
            <w:pPr>
              <w:spacing w:after="0"/>
              <w:jc w:val="center"/>
              <w:rPr>
                <w:color w:val="000000"/>
                <w:sz w:val="18"/>
                <w:szCs w:val="18"/>
              </w:rPr>
            </w:pPr>
            <w:r w:rsidRPr="005149C6">
              <w:rPr>
                <w:color w:val="000000"/>
                <w:sz w:val="18"/>
                <w:szCs w:val="18"/>
              </w:rPr>
              <w:t>94.6</w:t>
            </w:r>
          </w:p>
        </w:tc>
        <w:tc>
          <w:tcPr>
            <w:tcW w:w="1969" w:type="dxa"/>
          </w:tcPr>
          <w:p w14:paraId="48F8C2EC" w14:textId="24CEAE45" w:rsidR="006870C4" w:rsidRPr="00147DE2" w:rsidRDefault="001914F5" w:rsidP="00582EFE">
            <w:pPr>
              <w:spacing w:after="0"/>
              <w:jc w:val="center"/>
              <w:rPr>
                <w:color w:val="000000"/>
                <w:sz w:val="18"/>
                <w:szCs w:val="18"/>
              </w:rPr>
            </w:pPr>
            <w:r w:rsidRPr="001914F5">
              <w:rPr>
                <w:color w:val="000000"/>
                <w:sz w:val="18"/>
                <w:szCs w:val="18"/>
              </w:rPr>
              <w:t>89.87</w:t>
            </w:r>
            <w:r>
              <w:rPr>
                <w:color w:val="000000"/>
                <w:sz w:val="18"/>
                <w:szCs w:val="18"/>
              </w:rPr>
              <w:t xml:space="preserve"> </w:t>
            </w:r>
          </w:p>
        </w:tc>
        <w:tc>
          <w:tcPr>
            <w:tcW w:w="1970" w:type="dxa"/>
          </w:tcPr>
          <w:p w14:paraId="0A5ABEB0" w14:textId="4D0D5C39" w:rsidR="006870C4" w:rsidRPr="00253FBD" w:rsidRDefault="00BB060E" w:rsidP="00582EFE">
            <w:pPr>
              <w:spacing w:after="0"/>
              <w:jc w:val="center"/>
              <w:rPr>
                <w:color w:val="000000"/>
                <w:sz w:val="18"/>
                <w:szCs w:val="18"/>
              </w:rPr>
            </w:pPr>
            <w:r w:rsidRPr="00BB060E">
              <w:rPr>
                <w:color w:val="000000"/>
                <w:sz w:val="18"/>
                <w:szCs w:val="18"/>
              </w:rPr>
              <w:t>72.83</w:t>
            </w:r>
          </w:p>
        </w:tc>
      </w:tr>
      <w:tr w:rsidR="00187329" w:rsidRPr="00253FBD" w14:paraId="54645102" w14:textId="77777777" w:rsidTr="00607D82">
        <w:trPr>
          <w:trHeight w:val="20"/>
        </w:trPr>
        <w:tc>
          <w:tcPr>
            <w:tcW w:w="2471" w:type="dxa"/>
            <w:shd w:val="clear" w:color="auto" w:fill="auto"/>
          </w:tcPr>
          <w:p w14:paraId="29F2E329"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1969" w:type="dxa"/>
            <w:shd w:val="clear" w:color="auto" w:fill="auto"/>
          </w:tcPr>
          <w:p w14:paraId="66015EF4" w14:textId="0EDCAEAD"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5DA4A648" w14:textId="4325D460"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108C0ABA" w14:textId="1D514330" w:rsidR="00B05878" w:rsidRDefault="00B05878" w:rsidP="00B05878">
            <w:pPr>
              <w:spacing w:after="0"/>
              <w:jc w:val="center"/>
              <w:rPr>
                <w:color w:val="000000"/>
                <w:sz w:val="18"/>
                <w:szCs w:val="18"/>
              </w:rPr>
            </w:pPr>
            <w:r>
              <w:rPr>
                <w:color w:val="000000"/>
                <w:sz w:val="18"/>
                <w:szCs w:val="18"/>
              </w:rPr>
              <w:t>-</w:t>
            </w:r>
          </w:p>
        </w:tc>
        <w:tc>
          <w:tcPr>
            <w:tcW w:w="1970" w:type="dxa"/>
          </w:tcPr>
          <w:p w14:paraId="67842AA1" w14:textId="518B59E2" w:rsidR="00B05878" w:rsidRPr="00253FBD" w:rsidRDefault="00B05878" w:rsidP="00B05878">
            <w:pPr>
              <w:spacing w:after="0"/>
              <w:jc w:val="center"/>
              <w:rPr>
                <w:color w:val="000000"/>
                <w:sz w:val="18"/>
                <w:szCs w:val="18"/>
              </w:rPr>
            </w:pPr>
            <w:r>
              <w:rPr>
                <w:color w:val="000000"/>
                <w:sz w:val="18"/>
                <w:szCs w:val="18"/>
              </w:rPr>
              <w:t>-</w:t>
            </w:r>
          </w:p>
        </w:tc>
      </w:tr>
      <w:tr w:rsidR="00187329" w:rsidRPr="00253FBD" w14:paraId="54A46E15" w14:textId="77777777" w:rsidTr="00607D82">
        <w:trPr>
          <w:trHeight w:val="20"/>
        </w:trPr>
        <w:tc>
          <w:tcPr>
            <w:tcW w:w="2471" w:type="dxa"/>
            <w:shd w:val="clear" w:color="auto" w:fill="auto"/>
          </w:tcPr>
          <w:p w14:paraId="2784907F"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Top-1/2(%), Top-1/4(%), other values (Optional)</w:t>
            </w:r>
          </w:p>
        </w:tc>
        <w:tc>
          <w:tcPr>
            <w:tcW w:w="1969" w:type="dxa"/>
            <w:shd w:val="clear" w:color="auto" w:fill="auto"/>
          </w:tcPr>
          <w:p w14:paraId="23A818A7" w14:textId="77777777" w:rsidR="00B05878" w:rsidRPr="00253FBD" w:rsidRDefault="00B05878" w:rsidP="00B05878">
            <w:pPr>
              <w:spacing w:after="0"/>
              <w:jc w:val="center"/>
              <w:rPr>
                <w:color w:val="000000"/>
                <w:sz w:val="18"/>
                <w:szCs w:val="18"/>
              </w:rPr>
            </w:pPr>
            <w:r w:rsidRPr="007D72EA">
              <w:rPr>
                <w:color w:val="000000"/>
                <w:sz w:val="18"/>
                <w:szCs w:val="18"/>
              </w:rPr>
              <w:t>95.94</w:t>
            </w:r>
            <w:r>
              <w:rPr>
                <w:color w:val="000000"/>
                <w:sz w:val="18"/>
                <w:szCs w:val="18"/>
              </w:rPr>
              <w:t xml:space="preserve">, </w:t>
            </w:r>
            <w:r w:rsidRPr="007D72EA">
              <w:rPr>
                <w:color w:val="000000"/>
                <w:sz w:val="18"/>
                <w:szCs w:val="18"/>
              </w:rPr>
              <w:t>98.88</w:t>
            </w:r>
          </w:p>
        </w:tc>
        <w:tc>
          <w:tcPr>
            <w:tcW w:w="1969" w:type="dxa"/>
          </w:tcPr>
          <w:p w14:paraId="02C68135" w14:textId="58EC5AC7" w:rsidR="00B05878" w:rsidRPr="00253FBD" w:rsidRDefault="00B05878" w:rsidP="00B05878">
            <w:pPr>
              <w:spacing w:after="0"/>
              <w:jc w:val="center"/>
              <w:rPr>
                <w:color w:val="000000"/>
                <w:sz w:val="18"/>
                <w:szCs w:val="18"/>
              </w:rPr>
            </w:pPr>
            <w:r w:rsidRPr="005149C6">
              <w:rPr>
                <w:color w:val="000000"/>
                <w:sz w:val="18"/>
                <w:szCs w:val="18"/>
              </w:rPr>
              <w:t>95.1</w:t>
            </w:r>
            <w:r>
              <w:rPr>
                <w:color w:val="000000"/>
                <w:sz w:val="18"/>
                <w:szCs w:val="18"/>
              </w:rPr>
              <w:t xml:space="preserve">, </w:t>
            </w:r>
            <w:r w:rsidRPr="00B05878">
              <w:rPr>
                <w:color w:val="000000"/>
                <w:sz w:val="18"/>
                <w:szCs w:val="18"/>
              </w:rPr>
              <w:t>98.67</w:t>
            </w:r>
          </w:p>
        </w:tc>
        <w:tc>
          <w:tcPr>
            <w:tcW w:w="1969" w:type="dxa"/>
          </w:tcPr>
          <w:p w14:paraId="14578D1F" w14:textId="2FD7C822" w:rsidR="00B05878" w:rsidRDefault="001914F5" w:rsidP="00B05878">
            <w:pPr>
              <w:spacing w:after="0"/>
              <w:jc w:val="center"/>
              <w:rPr>
                <w:color w:val="000000"/>
                <w:sz w:val="18"/>
                <w:szCs w:val="18"/>
              </w:rPr>
            </w:pPr>
            <w:r w:rsidRPr="001914F5">
              <w:rPr>
                <w:color w:val="000000"/>
                <w:sz w:val="18"/>
                <w:szCs w:val="18"/>
              </w:rPr>
              <w:t>92.46</w:t>
            </w:r>
            <w:r>
              <w:rPr>
                <w:color w:val="000000"/>
                <w:sz w:val="18"/>
                <w:szCs w:val="18"/>
              </w:rPr>
              <w:t xml:space="preserve">, </w:t>
            </w:r>
            <w:r w:rsidRPr="001914F5">
              <w:rPr>
                <w:color w:val="000000"/>
                <w:sz w:val="18"/>
                <w:szCs w:val="18"/>
              </w:rPr>
              <w:t>98.12</w:t>
            </w:r>
          </w:p>
        </w:tc>
        <w:tc>
          <w:tcPr>
            <w:tcW w:w="1970" w:type="dxa"/>
          </w:tcPr>
          <w:p w14:paraId="7DCDA0F2" w14:textId="6E308557" w:rsidR="00B05878" w:rsidRPr="00253FBD" w:rsidRDefault="00C70A0A" w:rsidP="00B05878">
            <w:pPr>
              <w:spacing w:after="0"/>
              <w:jc w:val="center"/>
              <w:rPr>
                <w:color w:val="000000"/>
                <w:sz w:val="18"/>
                <w:szCs w:val="18"/>
              </w:rPr>
            </w:pPr>
            <w:r w:rsidRPr="00C70A0A">
              <w:rPr>
                <w:color w:val="000000"/>
                <w:sz w:val="18"/>
                <w:szCs w:val="18"/>
              </w:rPr>
              <w:t>85.3</w:t>
            </w:r>
            <w:r>
              <w:rPr>
                <w:color w:val="000000"/>
                <w:sz w:val="18"/>
                <w:szCs w:val="18"/>
              </w:rPr>
              <w:t xml:space="preserve">, </w:t>
            </w:r>
            <w:r w:rsidRPr="00C70A0A">
              <w:rPr>
                <w:color w:val="000000"/>
                <w:sz w:val="18"/>
                <w:szCs w:val="18"/>
              </w:rPr>
              <w:t>96.2</w:t>
            </w:r>
          </w:p>
        </w:tc>
      </w:tr>
      <w:tr w:rsidR="00187329" w:rsidRPr="00253FBD" w14:paraId="5E9703B7" w14:textId="77777777" w:rsidTr="00607D82">
        <w:trPr>
          <w:trHeight w:val="20"/>
        </w:trPr>
        <w:tc>
          <w:tcPr>
            <w:tcW w:w="2471" w:type="dxa"/>
            <w:shd w:val="clear" w:color="auto" w:fill="auto"/>
          </w:tcPr>
          <w:p w14:paraId="431FF35F"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Average L1-RSRP diff (dB)</w:t>
            </w:r>
          </w:p>
        </w:tc>
        <w:tc>
          <w:tcPr>
            <w:tcW w:w="1969" w:type="dxa"/>
            <w:shd w:val="clear" w:color="auto" w:fill="auto"/>
          </w:tcPr>
          <w:p w14:paraId="3BC851E3" w14:textId="77777777" w:rsidR="00B05878" w:rsidRPr="00253FBD" w:rsidRDefault="00B05878" w:rsidP="00B05878">
            <w:pPr>
              <w:spacing w:after="0"/>
              <w:jc w:val="center"/>
              <w:rPr>
                <w:color w:val="000000"/>
                <w:sz w:val="18"/>
                <w:szCs w:val="18"/>
                <w:lang w:val="en-US"/>
              </w:rPr>
            </w:pPr>
            <w:r w:rsidRPr="00712FCE">
              <w:rPr>
                <w:color w:val="000000"/>
                <w:sz w:val="18"/>
                <w:szCs w:val="18"/>
                <w:lang w:val="en-US"/>
              </w:rPr>
              <w:t>0.17</w:t>
            </w:r>
          </w:p>
        </w:tc>
        <w:tc>
          <w:tcPr>
            <w:tcW w:w="1969" w:type="dxa"/>
          </w:tcPr>
          <w:p w14:paraId="0EFA4B28" w14:textId="30FD4D3E" w:rsidR="00B05878" w:rsidRPr="00253FBD" w:rsidRDefault="00B05878" w:rsidP="00B05878">
            <w:pPr>
              <w:spacing w:after="0"/>
              <w:jc w:val="center"/>
              <w:rPr>
                <w:color w:val="000000"/>
                <w:sz w:val="18"/>
                <w:szCs w:val="18"/>
              </w:rPr>
            </w:pPr>
            <w:r w:rsidRPr="00B05878">
              <w:rPr>
                <w:color w:val="000000"/>
                <w:sz w:val="18"/>
                <w:szCs w:val="18"/>
              </w:rPr>
              <w:t>0.20</w:t>
            </w:r>
          </w:p>
        </w:tc>
        <w:tc>
          <w:tcPr>
            <w:tcW w:w="1969" w:type="dxa"/>
          </w:tcPr>
          <w:p w14:paraId="33220144" w14:textId="0661422D" w:rsidR="00B05878" w:rsidRPr="00607952" w:rsidRDefault="001914F5" w:rsidP="00B05878">
            <w:pPr>
              <w:spacing w:after="0"/>
              <w:jc w:val="center"/>
              <w:rPr>
                <w:color w:val="000000"/>
                <w:sz w:val="18"/>
                <w:szCs w:val="18"/>
              </w:rPr>
            </w:pPr>
            <w:r w:rsidRPr="001914F5">
              <w:rPr>
                <w:color w:val="000000"/>
                <w:sz w:val="18"/>
                <w:szCs w:val="18"/>
              </w:rPr>
              <w:t>0.31</w:t>
            </w:r>
          </w:p>
        </w:tc>
        <w:tc>
          <w:tcPr>
            <w:tcW w:w="1970" w:type="dxa"/>
          </w:tcPr>
          <w:p w14:paraId="3A976F56" w14:textId="2EDD6507" w:rsidR="00B05878" w:rsidRPr="00253FBD" w:rsidRDefault="00C70A0A" w:rsidP="00B05878">
            <w:pPr>
              <w:spacing w:after="0"/>
              <w:jc w:val="center"/>
              <w:rPr>
                <w:color w:val="000000"/>
                <w:sz w:val="18"/>
                <w:szCs w:val="18"/>
              </w:rPr>
            </w:pPr>
            <w:r w:rsidRPr="00C70A0A">
              <w:rPr>
                <w:color w:val="000000"/>
                <w:sz w:val="18"/>
                <w:szCs w:val="18"/>
              </w:rPr>
              <w:t>0.72</w:t>
            </w:r>
          </w:p>
        </w:tc>
      </w:tr>
      <w:tr w:rsidR="00187329" w:rsidRPr="00253FBD" w14:paraId="56743AB3" w14:textId="77777777" w:rsidTr="00607D82">
        <w:trPr>
          <w:trHeight w:val="20"/>
        </w:trPr>
        <w:tc>
          <w:tcPr>
            <w:tcW w:w="2471" w:type="dxa"/>
            <w:shd w:val="clear" w:color="auto" w:fill="auto"/>
          </w:tcPr>
          <w:p w14:paraId="62767CA3"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[5%ile of L1-RSRP diff (dB)]</w:t>
            </w:r>
          </w:p>
        </w:tc>
        <w:tc>
          <w:tcPr>
            <w:tcW w:w="1969" w:type="dxa"/>
            <w:shd w:val="clear" w:color="auto" w:fill="auto"/>
          </w:tcPr>
          <w:p w14:paraId="76986E66" w14:textId="77777777" w:rsidR="00B05878" w:rsidRPr="00253FBD" w:rsidRDefault="00B05878" w:rsidP="00B05878">
            <w:pPr>
              <w:spacing w:after="0"/>
              <w:jc w:val="center"/>
              <w:rPr>
                <w:color w:val="000000"/>
                <w:sz w:val="18"/>
                <w:szCs w:val="18"/>
                <w:lang w:val="en-US"/>
              </w:rPr>
            </w:pPr>
            <w:r w:rsidRPr="00712FCE">
              <w:rPr>
                <w:color w:val="000000"/>
                <w:sz w:val="18"/>
                <w:szCs w:val="18"/>
                <w:lang w:val="en-US"/>
              </w:rPr>
              <w:t>0.92</w:t>
            </w:r>
          </w:p>
        </w:tc>
        <w:tc>
          <w:tcPr>
            <w:tcW w:w="1969" w:type="dxa"/>
          </w:tcPr>
          <w:p w14:paraId="50D0428E" w14:textId="164F240C" w:rsidR="00B05878" w:rsidRPr="00253FBD" w:rsidRDefault="00B05878" w:rsidP="00B05878">
            <w:pPr>
              <w:spacing w:after="0"/>
              <w:jc w:val="center"/>
              <w:rPr>
                <w:color w:val="000000"/>
                <w:sz w:val="18"/>
                <w:szCs w:val="18"/>
              </w:rPr>
            </w:pPr>
            <w:r w:rsidRPr="00B05878">
              <w:rPr>
                <w:color w:val="000000"/>
                <w:sz w:val="18"/>
                <w:szCs w:val="18"/>
              </w:rPr>
              <w:t>1.08</w:t>
            </w:r>
          </w:p>
        </w:tc>
        <w:tc>
          <w:tcPr>
            <w:tcW w:w="1969" w:type="dxa"/>
          </w:tcPr>
          <w:p w14:paraId="60961308" w14:textId="6A9E7EDB" w:rsidR="00B05878" w:rsidRPr="008E6E62" w:rsidRDefault="001914F5" w:rsidP="00B05878">
            <w:pPr>
              <w:spacing w:after="0"/>
              <w:jc w:val="center"/>
              <w:rPr>
                <w:color w:val="000000"/>
                <w:sz w:val="18"/>
                <w:szCs w:val="18"/>
              </w:rPr>
            </w:pPr>
            <w:r w:rsidRPr="001914F5">
              <w:rPr>
                <w:color w:val="000000"/>
                <w:sz w:val="18"/>
                <w:szCs w:val="18"/>
              </w:rPr>
              <w:t>1.57</w:t>
            </w:r>
          </w:p>
        </w:tc>
        <w:tc>
          <w:tcPr>
            <w:tcW w:w="1970" w:type="dxa"/>
          </w:tcPr>
          <w:p w14:paraId="786504C0" w14:textId="628C8EF7" w:rsidR="00B05878" w:rsidRPr="00253FBD" w:rsidRDefault="00C70A0A" w:rsidP="00B05878">
            <w:pPr>
              <w:spacing w:after="0"/>
              <w:jc w:val="center"/>
              <w:rPr>
                <w:color w:val="000000"/>
                <w:sz w:val="18"/>
                <w:szCs w:val="18"/>
              </w:rPr>
            </w:pPr>
            <w:r w:rsidRPr="00C70A0A">
              <w:rPr>
                <w:color w:val="000000"/>
                <w:sz w:val="18"/>
                <w:szCs w:val="18"/>
              </w:rPr>
              <w:t>2.95</w:t>
            </w:r>
          </w:p>
        </w:tc>
      </w:tr>
      <w:tr w:rsidR="00187329" w:rsidRPr="00253FBD" w14:paraId="2F3CB587" w14:textId="77777777" w:rsidTr="00607D82">
        <w:trPr>
          <w:trHeight w:val="20"/>
        </w:trPr>
        <w:tc>
          <w:tcPr>
            <w:tcW w:w="2471" w:type="dxa"/>
            <w:shd w:val="clear" w:color="auto" w:fill="auto"/>
          </w:tcPr>
          <w:p w14:paraId="43FCD618"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[e.g., Predicted L1-RSRP] (Optional)</w:t>
            </w:r>
          </w:p>
        </w:tc>
        <w:tc>
          <w:tcPr>
            <w:tcW w:w="1969" w:type="dxa"/>
            <w:shd w:val="clear" w:color="auto" w:fill="auto"/>
          </w:tcPr>
          <w:p w14:paraId="55AE343A" w14:textId="5673F248" w:rsidR="00B05878" w:rsidRPr="00253FBD" w:rsidRDefault="00B05878" w:rsidP="00B05878">
            <w:pPr>
              <w:spacing w:after="0"/>
              <w:jc w:val="center"/>
              <w:rPr>
                <w:color w:val="000000"/>
                <w:sz w:val="18"/>
                <w:szCs w:val="18"/>
                <w:lang w:val="en-US"/>
              </w:rPr>
            </w:pPr>
            <w:r>
              <w:rPr>
                <w:color w:val="000000"/>
                <w:sz w:val="18"/>
                <w:szCs w:val="18"/>
              </w:rPr>
              <w:t>-</w:t>
            </w:r>
          </w:p>
        </w:tc>
        <w:tc>
          <w:tcPr>
            <w:tcW w:w="1969" w:type="dxa"/>
          </w:tcPr>
          <w:p w14:paraId="17168949" w14:textId="39229AE2"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569D84CB" w14:textId="7F9CAB10" w:rsidR="00B05878" w:rsidRDefault="00B05878" w:rsidP="00B05878">
            <w:pPr>
              <w:spacing w:after="0"/>
              <w:jc w:val="center"/>
              <w:rPr>
                <w:color w:val="000000"/>
                <w:sz w:val="18"/>
                <w:szCs w:val="18"/>
              </w:rPr>
            </w:pPr>
            <w:r>
              <w:rPr>
                <w:color w:val="000000"/>
                <w:sz w:val="18"/>
                <w:szCs w:val="18"/>
              </w:rPr>
              <w:t>-</w:t>
            </w:r>
          </w:p>
        </w:tc>
        <w:tc>
          <w:tcPr>
            <w:tcW w:w="1970" w:type="dxa"/>
          </w:tcPr>
          <w:p w14:paraId="73FC4053" w14:textId="385B7249" w:rsidR="00B05878" w:rsidRPr="00253FBD" w:rsidRDefault="00B05878" w:rsidP="00B05878">
            <w:pPr>
              <w:spacing w:after="0"/>
              <w:jc w:val="center"/>
              <w:rPr>
                <w:color w:val="000000"/>
                <w:sz w:val="18"/>
                <w:szCs w:val="18"/>
              </w:rPr>
            </w:pPr>
            <w:r>
              <w:rPr>
                <w:color w:val="000000"/>
                <w:sz w:val="18"/>
                <w:szCs w:val="18"/>
              </w:rPr>
              <w:t>-</w:t>
            </w:r>
          </w:p>
        </w:tc>
      </w:tr>
      <w:tr w:rsidR="00187329" w:rsidRPr="00253FBD" w14:paraId="70105590" w14:textId="77777777" w:rsidTr="00607D82">
        <w:trPr>
          <w:trHeight w:val="20"/>
        </w:trPr>
        <w:tc>
          <w:tcPr>
            <w:tcW w:w="2471" w:type="dxa"/>
            <w:shd w:val="clear" w:color="auto" w:fill="auto"/>
          </w:tcPr>
          <w:p w14:paraId="470CBBCF"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RS overhead Reduction (%)</w:t>
            </w:r>
          </w:p>
          <w:p w14:paraId="4E8DBDC7"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w:t>
            </w:r>
            <w:proofErr w:type="spellStart"/>
            <w:r w:rsidRPr="00253FBD">
              <w:rPr>
                <w:b/>
                <w:bCs/>
                <w:color w:val="000000"/>
                <w:sz w:val="18"/>
                <w:szCs w:val="18"/>
                <w:lang w:val="en-US"/>
              </w:rPr>
              <w:t>Opt</w:t>
            </w:r>
            <w:proofErr w:type="spellEnd"/>
            <w:r w:rsidRPr="00253FBD">
              <w:rPr>
                <w:b/>
                <w:bCs/>
                <w:color w:val="000000"/>
                <w:sz w:val="18"/>
                <w:szCs w:val="18"/>
                <w:lang w:val="en-US"/>
              </w:rPr>
              <w:t xml:space="preserve"> 1/2/3 reported by companies)</w:t>
            </w:r>
          </w:p>
        </w:tc>
        <w:tc>
          <w:tcPr>
            <w:tcW w:w="1969" w:type="dxa"/>
            <w:shd w:val="clear" w:color="auto" w:fill="auto"/>
          </w:tcPr>
          <w:p w14:paraId="2EB6635F" w14:textId="77777777" w:rsidR="00B05878" w:rsidRPr="00253FBD" w:rsidRDefault="00B05878" w:rsidP="00B05878">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260EF274" w14:textId="0FAA0E59" w:rsidR="00B05878" w:rsidRPr="00253FBD" w:rsidRDefault="00B05878" w:rsidP="00B05878">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267815CC" w14:textId="1ECE758A" w:rsidR="00B05878" w:rsidRPr="003C28C6" w:rsidRDefault="00B05878" w:rsidP="00B05878">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70" w:type="dxa"/>
          </w:tcPr>
          <w:p w14:paraId="67E8FBCA" w14:textId="676936A4" w:rsidR="00B05878" w:rsidRPr="00253FBD" w:rsidRDefault="00B05878" w:rsidP="00B05878">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r>
      <w:tr w:rsidR="00187329" w:rsidRPr="00253FBD" w14:paraId="0A878AF4" w14:textId="77777777" w:rsidTr="00607D82">
        <w:trPr>
          <w:trHeight w:val="20"/>
        </w:trPr>
        <w:tc>
          <w:tcPr>
            <w:tcW w:w="2471" w:type="dxa"/>
            <w:shd w:val="clear" w:color="auto" w:fill="auto"/>
          </w:tcPr>
          <w:p w14:paraId="3DAF65B5"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[avg. UE throughput]</w:t>
            </w:r>
          </w:p>
        </w:tc>
        <w:tc>
          <w:tcPr>
            <w:tcW w:w="1969" w:type="dxa"/>
            <w:shd w:val="clear" w:color="auto" w:fill="auto"/>
          </w:tcPr>
          <w:p w14:paraId="0CDD95EB" w14:textId="77777777"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2BCCFE96" w14:textId="77777777"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724F8C64" w14:textId="77777777" w:rsidR="00B05878" w:rsidRDefault="00B05878" w:rsidP="00B05878">
            <w:pPr>
              <w:spacing w:after="0"/>
              <w:jc w:val="center"/>
              <w:rPr>
                <w:color w:val="000000"/>
                <w:sz w:val="18"/>
                <w:szCs w:val="18"/>
              </w:rPr>
            </w:pPr>
            <w:r>
              <w:rPr>
                <w:color w:val="000000"/>
                <w:sz w:val="18"/>
                <w:szCs w:val="18"/>
              </w:rPr>
              <w:t>-</w:t>
            </w:r>
          </w:p>
        </w:tc>
        <w:tc>
          <w:tcPr>
            <w:tcW w:w="1970" w:type="dxa"/>
          </w:tcPr>
          <w:p w14:paraId="70C9D89A" w14:textId="77777777" w:rsidR="00B05878" w:rsidRPr="00253FBD" w:rsidRDefault="00B05878" w:rsidP="00B05878">
            <w:pPr>
              <w:spacing w:after="0"/>
              <w:jc w:val="center"/>
              <w:rPr>
                <w:color w:val="000000"/>
                <w:sz w:val="18"/>
                <w:szCs w:val="18"/>
              </w:rPr>
            </w:pPr>
            <w:r>
              <w:rPr>
                <w:color w:val="000000"/>
                <w:sz w:val="18"/>
                <w:szCs w:val="18"/>
              </w:rPr>
              <w:t>-</w:t>
            </w:r>
          </w:p>
        </w:tc>
      </w:tr>
      <w:tr w:rsidR="00187329" w:rsidRPr="00253FBD" w14:paraId="03C6D865" w14:textId="77777777" w:rsidTr="00607D82">
        <w:trPr>
          <w:trHeight w:val="20"/>
        </w:trPr>
        <w:tc>
          <w:tcPr>
            <w:tcW w:w="2471" w:type="dxa"/>
            <w:shd w:val="clear" w:color="auto" w:fill="auto"/>
          </w:tcPr>
          <w:p w14:paraId="0CEA61A0"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[5%ile UE throughput]</w:t>
            </w:r>
          </w:p>
        </w:tc>
        <w:tc>
          <w:tcPr>
            <w:tcW w:w="1969" w:type="dxa"/>
            <w:shd w:val="clear" w:color="auto" w:fill="auto"/>
          </w:tcPr>
          <w:p w14:paraId="16AFE655" w14:textId="77777777"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75240EFC" w14:textId="77777777" w:rsidR="00B05878" w:rsidRPr="00253FBD" w:rsidRDefault="00B05878" w:rsidP="00B05878">
            <w:pPr>
              <w:spacing w:after="0"/>
              <w:jc w:val="center"/>
              <w:rPr>
                <w:color w:val="000000"/>
                <w:sz w:val="18"/>
                <w:szCs w:val="18"/>
              </w:rPr>
            </w:pPr>
            <w:r>
              <w:rPr>
                <w:color w:val="000000"/>
                <w:sz w:val="18"/>
                <w:szCs w:val="18"/>
              </w:rPr>
              <w:t>-</w:t>
            </w:r>
          </w:p>
        </w:tc>
        <w:tc>
          <w:tcPr>
            <w:tcW w:w="1969" w:type="dxa"/>
          </w:tcPr>
          <w:p w14:paraId="035FDE06" w14:textId="77777777" w:rsidR="00B05878" w:rsidRDefault="00B05878" w:rsidP="00B05878">
            <w:pPr>
              <w:spacing w:after="0"/>
              <w:jc w:val="center"/>
              <w:rPr>
                <w:color w:val="000000"/>
                <w:sz w:val="18"/>
                <w:szCs w:val="18"/>
              </w:rPr>
            </w:pPr>
            <w:r>
              <w:rPr>
                <w:color w:val="000000"/>
                <w:sz w:val="18"/>
                <w:szCs w:val="18"/>
              </w:rPr>
              <w:t>-</w:t>
            </w:r>
          </w:p>
        </w:tc>
        <w:tc>
          <w:tcPr>
            <w:tcW w:w="1970" w:type="dxa"/>
          </w:tcPr>
          <w:p w14:paraId="0FD5450E" w14:textId="77777777" w:rsidR="00B05878" w:rsidRPr="00253FBD" w:rsidRDefault="00B05878" w:rsidP="00B05878">
            <w:pPr>
              <w:spacing w:after="0"/>
              <w:jc w:val="center"/>
              <w:rPr>
                <w:color w:val="000000"/>
                <w:sz w:val="18"/>
                <w:szCs w:val="18"/>
              </w:rPr>
            </w:pPr>
            <w:r>
              <w:rPr>
                <w:color w:val="000000"/>
                <w:sz w:val="18"/>
                <w:szCs w:val="18"/>
              </w:rPr>
              <w:t>-</w:t>
            </w:r>
          </w:p>
        </w:tc>
      </w:tr>
      <w:tr w:rsidR="00187329" w:rsidRPr="00253FBD" w14:paraId="4D7BE0A6" w14:textId="77777777" w:rsidTr="00607D82">
        <w:trPr>
          <w:trHeight w:val="20"/>
        </w:trPr>
        <w:tc>
          <w:tcPr>
            <w:tcW w:w="2471" w:type="dxa"/>
            <w:shd w:val="clear" w:color="auto" w:fill="auto"/>
          </w:tcPr>
          <w:p w14:paraId="7E6857E8" w14:textId="77777777" w:rsidR="00B05878" w:rsidRPr="00253FBD" w:rsidRDefault="00B05878" w:rsidP="00B05878">
            <w:pPr>
              <w:spacing w:after="0"/>
              <w:rPr>
                <w:b/>
                <w:bCs/>
                <w:color w:val="000000"/>
                <w:sz w:val="18"/>
                <w:szCs w:val="18"/>
                <w:lang w:val="en-US"/>
              </w:rPr>
            </w:pPr>
            <w:r w:rsidRPr="00253FBD">
              <w:rPr>
                <w:b/>
                <w:bCs/>
                <w:color w:val="000000"/>
                <w:sz w:val="18"/>
                <w:szCs w:val="18"/>
                <w:lang w:val="en-US"/>
              </w:rPr>
              <w:t>[UCI report]</w:t>
            </w:r>
          </w:p>
        </w:tc>
        <w:tc>
          <w:tcPr>
            <w:tcW w:w="1969" w:type="dxa"/>
            <w:shd w:val="clear" w:color="auto" w:fill="auto"/>
          </w:tcPr>
          <w:p w14:paraId="0401487C" w14:textId="7082A540" w:rsidR="00B05878" w:rsidRPr="001E52B9" w:rsidRDefault="00B05878" w:rsidP="00B05878">
            <w:pPr>
              <w:spacing w:after="0"/>
              <w:jc w:val="center"/>
              <w:rPr>
                <w:color w:val="000000"/>
                <w:sz w:val="18"/>
                <w:szCs w:val="18"/>
                <w:highlight w:val="yellow"/>
              </w:rPr>
            </w:pPr>
            <w:r w:rsidRPr="00253FBD">
              <w:rPr>
                <w:color w:val="000000"/>
                <w:sz w:val="18"/>
                <w:szCs w:val="18"/>
              </w:rPr>
              <w:t>-</w:t>
            </w:r>
          </w:p>
        </w:tc>
        <w:tc>
          <w:tcPr>
            <w:tcW w:w="1969" w:type="dxa"/>
          </w:tcPr>
          <w:p w14:paraId="4046716C" w14:textId="2EF1409E" w:rsidR="00B05878" w:rsidRPr="001E52B9" w:rsidRDefault="00B05878" w:rsidP="00B05878">
            <w:pPr>
              <w:spacing w:after="0"/>
              <w:jc w:val="center"/>
              <w:rPr>
                <w:color w:val="000000"/>
                <w:sz w:val="18"/>
                <w:szCs w:val="18"/>
                <w:highlight w:val="yellow"/>
              </w:rPr>
            </w:pPr>
            <w:r w:rsidRPr="00253FBD">
              <w:rPr>
                <w:color w:val="000000"/>
                <w:sz w:val="18"/>
                <w:szCs w:val="18"/>
              </w:rPr>
              <w:t>-</w:t>
            </w:r>
          </w:p>
        </w:tc>
        <w:tc>
          <w:tcPr>
            <w:tcW w:w="1969" w:type="dxa"/>
          </w:tcPr>
          <w:p w14:paraId="697A14CC" w14:textId="1935F62C" w:rsidR="00B05878" w:rsidRPr="001E52B9" w:rsidRDefault="00B05878" w:rsidP="00B05878">
            <w:pPr>
              <w:spacing w:after="0"/>
              <w:jc w:val="center"/>
              <w:rPr>
                <w:color w:val="000000"/>
                <w:sz w:val="18"/>
                <w:szCs w:val="18"/>
                <w:highlight w:val="yellow"/>
              </w:rPr>
            </w:pPr>
            <w:r w:rsidRPr="00253FBD">
              <w:rPr>
                <w:color w:val="000000"/>
                <w:sz w:val="18"/>
                <w:szCs w:val="18"/>
              </w:rPr>
              <w:t>-</w:t>
            </w:r>
          </w:p>
        </w:tc>
        <w:tc>
          <w:tcPr>
            <w:tcW w:w="1970" w:type="dxa"/>
          </w:tcPr>
          <w:p w14:paraId="0B7CCAC7" w14:textId="7E5AF634" w:rsidR="00B05878" w:rsidRPr="001E52B9" w:rsidRDefault="00B05878" w:rsidP="00B05878">
            <w:pPr>
              <w:spacing w:after="0"/>
              <w:jc w:val="center"/>
              <w:rPr>
                <w:color w:val="000000"/>
                <w:sz w:val="18"/>
                <w:szCs w:val="18"/>
                <w:highlight w:val="yellow"/>
              </w:rPr>
            </w:pPr>
            <w:r w:rsidRPr="00253FBD">
              <w:rPr>
                <w:color w:val="000000"/>
                <w:sz w:val="18"/>
                <w:szCs w:val="18"/>
              </w:rPr>
              <w:t>-</w:t>
            </w:r>
          </w:p>
        </w:tc>
      </w:tr>
    </w:tbl>
    <w:p w14:paraId="42B3AE6E" w14:textId="77777777" w:rsidR="006870C4" w:rsidRPr="006870C4" w:rsidRDefault="006870C4" w:rsidP="00613135"/>
    <w:p w14:paraId="6DD53418" w14:textId="19307DD5" w:rsidR="00CF1213" w:rsidRDefault="0063539C" w:rsidP="00160C19">
      <w:pPr>
        <w:pStyle w:val="Heading5"/>
      </w:pPr>
      <w:r>
        <w:t>Combined Measurement Errors and Quantization Errors</w:t>
      </w:r>
    </w:p>
    <w:p w14:paraId="3F2B2FED" w14:textId="45E920CD" w:rsidR="00CD798E" w:rsidRDefault="00CD798E" w:rsidP="00566E0D">
      <w:r w:rsidRPr="00CD798E">
        <w:t xml:space="preserve">In this section, we study the combined effect of measurement errors and quantization errors. For the measurement errors, we use the range ± 2 dB including 95% of measurement errors and repeat the evaluation with quantization step sizes: 0 dB, 1 dB, and 2 </w:t>
      </w:r>
      <w:proofErr w:type="spellStart"/>
      <w:r w:rsidRPr="00CD798E">
        <w:t>dB.</w:t>
      </w:r>
      <w:proofErr w:type="spellEnd"/>
      <w:r w:rsidRPr="00CD798E">
        <w:t xml:space="preserve"> </w:t>
      </w:r>
      <w:r w:rsidR="00BB03AC">
        <w:fldChar w:fldCharType="begin"/>
      </w:r>
      <w:r w:rsidR="00BB03AC">
        <w:instrText xml:space="preserve"> REF _Ref131583079 \h </w:instrText>
      </w:r>
      <w:r w:rsidR="00BB03AC">
        <w:fldChar w:fldCharType="separate"/>
      </w:r>
      <w:r w:rsidR="007E5AEB">
        <w:t xml:space="preserve">Figure </w:t>
      </w:r>
      <w:r w:rsidR="007E5AEB">
        <w:rPr>
          <w:noProof/>
        </w:rPr>
        <w:t>2</w:t>
      </w:r>
      <w:r w:rsidR="007E5AEB">
        <w:noBreakHyphen/>
      </w:r>
      <w:r w:rsidR="007E5AEB">
        <w:rPr>
          <w:noProof/>
        </w:rPr>
        <w:t>7</w:t>
      </w:r>
      <w:r w:rsidR="00BB03AC">
        <w:fldChar w:fldCharType="end"/>
      </w:r>
      <w:r w:rsidR="00BB03AC">
        <w:t xml:space="preserve"> </w:t>
      </w:r>
      <w:r w:rsidRPr="00CD798E">
        <w:t xml:space="preserve">shows that for a 2 dB quantization step size, the L1-RSRP difference </w:t>
      </w:r>
      <w:proofErr w:type="spellStart"/>
      <w:r w:rsidRPr="00CD798E">
        <w:t>wrt</w:t>
      </w:r>
      <w:proofErr w:type="spellEnd"/>
      <w:r w:rsidRPr="00CD798E">
        <w:t xml:space="preserve"> the ideal measurement case is about 1 dB at the 95%-tile of the CDF. Reducing the quantization step size to 1 dB reduces the L1-RSRP difference </w:t>
      </w:r>
      <w:proofErr w:type="spellStart"/>
      <w:r w:rsidRPr="00CD798E">
        <w:t>wrt</w:t>
      </w:r>
      <w:proofErr w:type="spellEnd"/>
      <w:r w:rsidRPr="00CD798E">
        <w:t xml:space="preserve"> the ideal measurement to 0.6 </w:t>
      </w:r>
      <w:proofErr w:type="spellStart"/>
      <w:r w:rsidRPr="00CD798E">
        <w:t>dB.</w:t>
      </w:r>
      <w:proofErr w:type="spellEnd"/>
      <w:r w:rsidRPr="00CD798E">
        <w:t xml:space="preserve"> However, it </w:t>
      </w:r>
      <w:r w:rsidR="42F0E992" w:rsidRPr="00CD798E">
        <w:t>cannot</w:t>
      </w:r>
      <w:r w:rsidRPr="00CD798E">
        <w:t xml:space="preserve"> </w:t>
      </w:r>
      <w:proofErr w:type="gramStart"/>
      <w:r w:rsidRPr="00CD798E">
        <w:t>completely eliminate</w:t>
      </w:r>
      <w:proofErr w:type="gramEnd"/>
      <w:r w:rsidRPr="00CD798E">
        <w:t xml:space="preserve"> the L1-RSRP difference as </w:t>
      </w:r>
      <w:r w:rsidR="006333EA">
        <w:t>the prediction errors are</w:t>
      </w:r>
      <w:r w:rsidRPr="00CD798E">
        <w:t xml:space="preserve"> limited by the measurement error</w:t>
      </w:r>
      <w:r w:rsidR="006333EA">
        <w:t>s</w:t>
      </w:r>
      <w:r w:rsidRPr="00CD798E">
        <w:t>.</w:t>
      </w:r>
    </w:p>
    <w:p w14:paraId="732D7F9B" w14:textId="2DCA07E8" w:rsidR="00566E0D" w:rsidRDefault="00352686" w:rsidP="00F74A1B">
      <w:pPr>
        <w:pStyle w:val="ListParagraph"/>
        <w:numPr>
          <w:ilvl w:val="0"/>
          <w:numId w:val="38"/>
        </w:numPr>
        <w:jc w:val="both"/>
        <w:rPr>
          <w:lang w:val="en-US"/>
        </w:rPr>
      </w:pPr>
      <w:r>
        <w:rPr>
          <w:lang w:val="en-US"/>
        </w:rPr>
        <w:t xml:space="preserve"> </w:t>
      </w:r>
      <w:r w:rsidR="00217754">
        <w:rPr>
          <w:lang w:val="en-US"/>
        </w:rPr>
        <w:t>T</w:t>
      </w:r>
      <w:r w:rsidR="00566E0D" w:rsidRPr="004C67E5">
        <w:rPr>
          <w:lang w:val="en-US"/>
        </w:rPr>
        <w:t xml:space="preserve">he </w:t>
      </w:r>
      <w:r w:rsidR="00126681">
        <w:rPr>
          <w:lang w:val="en-US"/>
        </w:rPr>
        <w:t xml:space="preserve">performance of the model trained </w:t>
      </w:r>
      <w:r w:rsidR="00566E0D" w:rsidRPr="004C67E5">
        <w:rPr>
          <w:lang w:val="en-US"/>
        </w:rPr>
        <w:t xml:space="preserve">with </w:t>
      </w:r>
      <w:r w:rsidR="00CE3383" w:rsidRPr="00613135">
        <w:rPr>
          <w:lang w:val="en-US"/>
        </w:rPr>
        <w:t xml:space="preserve">data affected by </w:t>
      </w:r>
      <w:r w:rsidR="00465537" w:rsidRPr="00613135">
        <w:rPr>
          <w:lang w:val="en-US"/>
        </w:rPr>
        <w:t xml:space="preserve">both </w:t>
      </w:r>
      <w:r w:rsidR="00CE3383" w:rsidRPr="00613135">
        <w:rPr>
          <w:lang w:val="en-US"/>
        </w:rPr>
        <w:t>measurement error</w:t>
      </w:r>
      <w:r w:rsidR="00AD031D" w:rsidRPr="00613135">
        <w:rPr>
          <w:lang w:val="en-US"/>
        </w:rPr>
        <w:t>s</w:t>
      </w:r>
      <w:r w:rsidR="00CE3383" w:rsidRPr="00613135">
        <w:rPr>
          <w:lang w:val="en-US"/>
        </w:rPr>
        <w:t xml:space="preserve"> </w:t>
      </w:r>
      <w:r w:rsidR="00906265" w:rsidRPr="00613135">
        <w:rPr>
          <w:lang w:val="en-US"/>
        </w:rPr>
        <w:t xml:space="preserve">and quantization errors </w:t>
      </w:r>
      <w:r w:rsidR="5EECA0B0" w:rsidRPr="1F96F009">
        <w:rPr>
          <w:lang w:val="en-US"/>
        </w:rPr>
        <w:t>cannot</w:t>
      </w:r>
      <w:r w:rsidR="00475F0B" w:rsidRPr="00613135">
        <w:rPr>
          <w:lang w:val="en-US"/>
        </w:rPr>
        <w:t xml:space="preserve"> be improved by </w:t>
      </w:r>
      <w:r w:rsidR="00CE1147" w:rsidRPr="00613135">
        <w:rPr>
          <w:lang w:val="en-US"/>
        </w:rPr>
        <w:t xml:space="preserve">only </w:t>
      </w:r>
      <w:r w:rsidR="00570862">
        <w:rPr>
          <w:lang w:val="en-US"/>
        </w:rPr>
        <w:t xml:space="preserve">reducing the </w:t>
      </w:r>
      <w:r w:rsidR="00000B4D" w:rsidRPr="00613135">
        <w:rPr>
          <w:lang w:val="en-US"/>
        </w:rPr>
        <w:t>quantization step size</w:t>
      </w:r>
      <w:r w:rsidR="00906265">
        <w:rPr>
          <w:lang w:val="en-US"/>
        </w:rPr>
        <w:t xml:space="preserve"> as the </w:t>
      </w:r>
      <w:r w:rsidR="00FB6968">
        <w:rPr>
          <w:lang w:val="en-US"/>
        </w:rPr>
        <w:t xml:space="preserve">prediction </w:t>
      </w:r>
      <w:r w:rsidR="00906265">
        <w:rPr>
          <w:lang w:val="en-US"/>
        </w:rPr>
        <w:t>performance</w:t>
      </w:r>
      <w:r w:rsidR="00252D3F">
        <w:rPr>
          <w:lang w:val="en-US"/>
        </w:rPr>
        <w:t>s</w:t>
      </w:r>
      <w:r w:rsidR="00906265">
        <w:rPr>
          <w:lang w:val="en-US"/>
        </w:rPr>
        <w:t xml:space="preserve"> are limited by the </w:t>
      </w:r>
      <w:r w:rsidR="00906265" w:rsidRPr="00613135">
        <w:rPr>
          <w:lang w:val="en-US"/>
        </w:rPr>
        <w:t>measurement error</w:t>
      </w:r>
      <w:r w:rsidR="00D65EB5" w:rsidRPr="00613135">
        <w:rPr>
          <w:lang w:val="en-US"/>
        </w:rPr>
        <w:t>s</w:t>
      </w:r>
      <w:r w:rsidR="00252D3F" w:rsidRPr="00613135">
        <w:rPr>
          <w:lang w:val="en-US"/>
        </w:rPr>
        <w:t>.</w:t>
      </w:r>
    </w:p>
    <w:p w14:paraId="7A69A923" w14:textId="77777777" w:rsidR="00F8045E" w:rsidRPr="003739FA" w:rsidRDefault="00F8045E" w:rsidP="00F8045E">
      <w:pPr>
        <w:rPr>
          <w:lang w:val="en-US"/>
        </w:rPr>
      </w:pPr>
    </w:p>
    <w:p w14:paraId="06AF7C1F" w14:textId="37D50D6B" w:rsidR="00F8045E" w:rsidRDefault="16949C4F" w:rsidP="003739FA">
      <w:pPr>
        <w:keepNext/>
        <w:jc w:val="center"/>
      </w:pPr>
      <w:r>
        <w:rPr>
          <w:noProof/>
        </w:rPr>
        <w:drawing>
          <wp:inline distT="0" distB="0" distL="0" distR="0" wp14:anchorId="31F64A8D" wp14:editId="6FC6860E">
            <wp:extent cx="3420745" cy="2685671"/>
            <wp:effectExtent l="0" t="0" r="8255" b="635"/>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B6591ACE-773F-3221-416D-AF058C3ECB2F}"/>
                        </a:ext>
                      </a:extLst>
                    </a:blip>
                    <a:srcRect l="2191" t="10110" r="7038" b="1701"/>
                    <a:stretch>
                      <a:fillRect/>
                    </a:stretch>
                  </pic:blipFill>
                  <pic:spPr>
                    <a:xfrm>
                      <a:off x="0" y="0"/>
                      <a:ext cx="3420745" cy="2685671"/>
                    </a:xfrm>
                    <a:prstGeom prst="rect">
                      <a:avLst/>
                    </a:prstGeom>
                  </pic:spPr>
                </pic:pic>
              </a:graphicData>
            </a:graphic>
          </wp:inline>
        </w:drawing>
      </w:r>
    </w:p>
    <w:p w14:paraId="6FF59D34" w14:textId="40FA25D4" w:rsidR="00CF1213" w:rsidRPr="00CF1213" w:rsidRDefault="00F8045E" w:rsidP="00240E05">
      <w:pPr>
        <w:pStyle w:val="Caption"/>
        <w:jc w:val="center"/>
      </w:pPr>
      <w:bookmarkStart w:id="31" w:name="_Ref131583079"/>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7E5AEB">
        <w:rPr>
          <w:noProof/>
        </w:rPr>
        <w:t>7</w:t>
      </w:r>
      <w:r w:rsidR="009D1284">
        <w:fldChar w:fldCharType="end"/>
      </w:r>
      <w:bookmarkEnd w:id="31"/>
      <w:r>
        <w:t>:</w:t>
      </w:r>
      <w:r w:rsidR="00B258F9" w:rsidRPr="00B258F9">
        <w:t xml:space="preserve"> </w:t>
      </w:r>
      <w:r w:rsidR="00B258F9" w:rsidRPr="006D35D4">
        <w:t xml:space="preserve">Tx beam prediction results for different </w:t>
      </w:r>
      <w:r w:rsidR="00B258F9" w:rsidRPr="00B44F4A">
        <w:t>quantization step sizes: 0 dB, 1 dB, 2dB</w:t>
      </w:r>
      <w:r w:rsidR="00B258F9">
        <w:t xml:space="preserve"> and </w:t>
      </w:r>
      <w:r w:rsidR="00B258F9" w:rsidRPr="00B44F4A">
        <w:t xml:space="preserve">measurement error </w:t>
      </w:r>
      <w:r w:rsidR="00B258F9">
        <w:t xml:space="preserve">range </w:t>
      </w:r>
      <w:r w:rsidR="00B258F9" w:rsidRPr="006D35D4">
        <w:t xml:space="preserve">± </w:t>
      </w:r>
      <w:r w:rsidR="00843141">
        <w:t>2</w:t>
      </w:r>
      <w:r w:rsidR="00B258F9" w:rsidRPr="006D35D4">
        <w:t xml:space="preserve"> </w:t>
      </w:r>
      <w:proofErr w:type="spellStart"/>
      <w:r w:rsidR="00B258F9" w:rsidRPr="006D35D4">
        <w:t>dB</w:t>
      </w:r>
      <w:r w:rsidR="00831381">
        <w:t>.</w:t>
      </w:r>
      <w:proofErr w:type="spellEnd"/>
    </w:p>
    <w:p w14:paraId="49813612" w14:textId="1069741C" w:rsidR="00C00803" w:rsidRDefault="00C00803">
      <w:pPr>
        <w:pStyle w:val="Heading4"/>
      </w:pPr>
      <w:r w:rsidRPr="00C00803">
        <w:t xml:space="preserve">RX </w:t>
      </w:r>
      <w:r w:rsidR="005E0F14">
        <w:t>B</w:t>
      </w:r>
      <w:r w:rsidRPr="00C00803">
        <w:t xml:space="preserve">eam </w:t>
      </w:r>
      <w:r w:rsidR="005E0F14">
        <w:t>A</w:t>
      </w:r>
      <w:r w:rsidRPr="00C00803">
        <w:t>ssumptions</w:t>
      </w:r>
      <w:r w:rsidR="005E0F14">
        <w:t xml:space="preserve"> for DL Tx Beam </w:t>
      </w:r>
      <w:r w:rsidR="00227327">
        <w:t>Evaluation</w:t>
      </w:r>
    </w:p>
    <w:p w14:paraId="22AB4C7B" w14:textId="4A0E40AB" w:rsidR="00C20C85" w:rsidRPr="008F0611" w:rsidRDefault="00C20C85" w:rsidP="00C20C85">
      <w:pPr>
        <w:jc w:val="both"/>
        <w:rPr>
          <w:lang w:val="en-US"/>
        </w:rPr>
      </w:pPr>
      <w:r w:rsidRPr="008F0611">
        <w:rPr>
          <w:lang w:val="en-US"/>
        </w:rPr>
        <w:t xml:space="preserve">In this section, we verify the </w:t>
      </w:r>
      <w:r w:rsidR="00630E47" w:rsidRPr="008F0611">
        <w:t>performance of DL Tx beam prediction</w:t>
      </w:r>
      <w:r w:rsidR="00630E47" w:rsidRPr="008F0611">
        <w:rPr>
          <w:lang w:val="en-US"/>
        </w:rPr>
        <w:t xml:space="preserve"> ass</w:t>
      </w:r>
      <w:r w:rsidR="00264A50" w:rsidRPr="008F0611">
        <w:rPr>
          <w:lang w:val="en-US"/>
        </w:rPr>
        <w:t xml:space="preserve">uming the same configuration </w:t>
      </w:r>
      <w:r w:rsidR="00264A50" w:rsidRPr="008F0611">
        <w:t xml:space="preserve">for AI/ML model for training and inference and considering the following options </w:t>
      </w:r>
      <w:r w:rsidR="0096167A" w:rsidRPr="008F0611">
        <w:rPr>
          <w:lang w:val="en-US"/>
        </w:rPr>
        <w:t>as agreed in RAN1-11</w:t>
      </w:r>
      <w:r w:rsidR="00264A50" w:rsidRPr="008F0611">
        <w:rPr>
          <w:lang w:val="en-US"/>
        </w:rPr>
        <w:t>1</w:t>
      </w:r>
      <w:r w:rsidR="00EA33B2" w:rsidRPr="008F0611">
        <w:rPr>
          <w:lang w:val="en-US"/>
        </w:rPr>
        <w:t>-</w:t>
      </w:r>
      <w:r w:rsidR="00EB5948" w:rsidRPr="008F0611">
        <w:rPr>
          <w:lang w:val="en-US"/>
        </w:rPr>
        <w:t>RAN1-112bis</w:t>
      </w:r>
      <w:r w:rsidR="0096167A" w:rsidRPr="008F0611">
        <w:rPr>
          <w:lang w:val="en-US"/>
        </w:rPr>
        <w:t>:</w:t>
      </w:r>
      <w:r w:rsidRPr="008F0611">
        <w:rPr>
          <w:lang w:val="en-US"/>
        </w:rPr>
        <w:t xml:space="preserve"> </w:t>
      </w:r>
    </w:p>
    <w:p w14:paraId="6DF9B726" w14:textId="77777777" w:rsidR="00170060" w:rsidRPr="008F0611" w:rsidRDefault="00170060" w:rsidP="00613135">
      <w:pPr>
        <w:ind w:left="284"/>
      </w:pPr>
      <w:r w:rsidRPr="008F0611">
        <w:t>•</w:t>
      </w:r>
      <w:r w:rsidRPr="008F0611">
        <w:tab/>
        <w:t>Option 1: Measurements of the “best” Rx beam with exhaustive beam sweeping for each model input sample</w:t>
      </w:r>
    </w:p>
    <w:p w14:paraId="1FF42D16" w14:textId="77777777" w:rsidR="00170060" w:rsidRPr="008F0611" w:rsidRDefault="00170060" w:rsidP="00613135">
      <w:pPr>
        <w:ind w:left="284"/>
      </w:pPr>
      <w:r w:rsidRPr="008F0611">
        <w:t>•</w:t>
      </w:r>
      <w:r w:rsidRPr="008F0611">
        <w:tab/>
        <w:t>Option 2: Measurements of specific Rx beam(s)</w:t>
      </w:r>
    </w:p>
    <w:p w14:paraId="75725744" w14:textId="77777777" w:rsidR="00170060" w:rsidRPr="008F0611" w:rsidRDefault="00170060" w:rsidP="00613135">
      <w:pPr>
        <w:ind w:left="568"/>
      </w:pPr>
      <w:r w:rsidRPr="008F0611">
        <w:t>o</w:t>
      </w:r>
      <w:r w:rsidRPr="008F0611">
        <w:tab/>
        <w:t xml:space="preserve">Option 2a: Measurements of specific Rx beam(s) per model input sample </w:t>
      </w:r>
    </w:p>
    <w:p w14:paraId="3E8AC756" w14:textId="77777777" w:rsidR="00170060" w:rsidRPr="008F0611" w:rsidRDefault="00170060" w:rsidP="00613135">
      <w:pPr>
        <w:ind w:left="568"/>
      </w:pPr>
      <w:r w:rsidRPr="008F0611">
        <w:t>o</w:t>
      </w:r>
      <w:r w:rsidRPr="008F0611">
        <w:tab/>
        <w:t>Option 2b: Measurements of specific Rx beam(s) for all model input sample</w:t>
      </w:r>
    </w:p>
    <w:p w14:paraId="663069B8" w14:textId="6D0DFCFD" w:rsidR="00170060" w:rsidRPr="008F0611" w:rsidRDefault="00170060" w:rsidP="00613135">
      <w:pPr>
        <w:ind w:left="284"/>
      </w:pPr>
      <w:r w:rsidRPr="008F0611">
        <w:t>•</w:t>
      </w:r>
      <w:r w:rsidRPr="008F0611">
        <w:tab/>
        <w:t>Option 3: Measurements of random Rx beam(s) per model input sample</w:t>
      </w:r>
    </w:p>
    <w:p w14:paraId="399641F8" w14:textId="7A42A4B5" w:rsidR="003B1621" w:rsidRPr="00613135" w:rsidRDefault="003B1621" w:rsidP="00CB0A57">
      <w:pPr>
        <w:rPr>
          <w:rFonts w:eastAsia="Batang"/>
          <w:lang w:val="en-US"/>
        </w:rPr>
      </w:pPr>
      <w:r>
        <w:t xml:space="preserve">Note that </w:t>
      </w:r>
      <w:r w:rsidR="0013434D">
        <w:t xml:space="preserve">we used </w:t>
      </w:r>
      <w:r w:rsidRPr="00613135">
        <w:rPr>
          <w:rFonts w:eastAsia="Batang"/>
          <w:lang w:val="en-US"/>
        </w:rPr>
        <w:t xml:space="preserve">Option A, the Top-1 genie-aided Tx beam is the Tx beam that results in the largest L1-RSRP over all Tx and Rx beams. </w:t>
      </w:r>
      <w:r w:rsidR="00165F50" w:rsidRPr="00613135">
        <w:rPr>
          <w:rFonts w:eastAsia="Batang"/>
          <w:lang w:val="en-US"/>
        </w:rPr>
        <w:t>Regarding</w:t>
      </w:r>
      <w:r w:rsidR="001B21F3" w:rsidRPr="00613135">
        <w:rPr>
          <w:rFonts w:eastAsia="Batang"/>
          <w:lang w:val="en-US"/>
        </w:rPr>
        <w:t xml:space="preserve"> Option B, the Top-1 genie-aided Tx beam is the Tx beam that results in the largest L1-RSRP over all Tx beams with specific Rx beam(s)</w:t>
      </w:r>
      <w:r w:rsidR="00FA3953" w:rsidRPr="00613135">
        <w:rPr>
          <w:rFonts w:eastAsia="Batang"/>
          <w:lang w:val="en-US"/>
        </w:rPr>
        <w:t xml:space="preserve">, </w:t>
      </w:r>
      <w:r w:rsidR="00DA5C48" w:rsidRPr="00613135">
        <w:rPr>
          <w:rFonts w:eastAsia="Batang"/>
          <w:lang w:val="en-US"/>
        </w:rPr>
        <w:t>we believe that</w:t>
      </w:r>
      <w:r w:rsidR="00FA3953" w:rsidRPr="00613135">
        <w:rPr>
          <w:rFonts w:eastAsia="Batang"/>
          <w:lang w:val="en-US"/>
        </w:rPr>
        <w:t xml:space="preserve"> </w:t>
      </w:r>
      <w:r w:rsidR="00D34052" w:rsidRPr="00613135">
        <w:rPr>
          <w:rFonts w:eastAsia="Batang"/>
          <w:lang w:val="en-US"/>
        </w:rPr>
        <w:t>this option</w:t>
      </w:r>
      <w:r w:rsidR="00383BCE" w:rsidRPr="00613135">
        <w:rPr>
          <w:rFonts w:eastAsia="Batang"/>
          <w:lang w:val="en-US"/>
        </w:rPr>
        <w:t xml:space="preserve"> applied for </w:t>
      </w:r>
      <w:r w:rsidR="00B3002E" w:rsidRPr="00613135">
        <w:rPr>
          <w:rFonts w:eastAsia="Batang"/>
          <w:lang w:val="en-US"/>
        </w:rPr>
        <w:t>Option 2s and 3</w:t>
      </w:r>
      <w:r w:rsidR="004A257F" w:rsidRPr="00613135">
        <w:rPr>
          <w:rFonts w:eastAsia="Batang"/>
          <w:lang w:val="en-US"/>
        </w:rPr>
        <w:t xml:space="preserve"> </w:t>
      </w:r>
      <w:r w:rsidR="00614C85" w:rsidRPr="00613135">
        <w:rPr>
          <w:rFonts w:eastAsia="Batang"/>
          <w:lang w:val="en-US"/>
        </w:rPr>
        <w:t xml:space="preserve">when the </w:t>
      </w:r>
      <w:r w:rsidR="00CF126E" w:rsidRPr="00613135">
        <w:rPr>
          <w:rFonts w:eastAsia="Batang"/>
          <w:lang w:val="en-US"/>
        </w:rPr>
        <w:t xml:space="preserve">best Tx beam is selected based on </w:t>
      </w:r>
      <w:r w:rsidR="00E1314D" w:rsidRPr="00613135">
        <w:rPr>
          <w:rFonts w:eastAsia="Batang"/>
          <w:lang w:val="en-US"/>
        </w:rPr>
        <w:t xml:space="preserve">random and fixed Rx beam </w:t>
      </w:r>
      <w:r w:rsidR="004A257F" w:rsidRPr="00613135">
        <w:rPr>
          <w:rFonts w:eastAsia="Batang"/>
          <w:lang w:val="en-US"/>
        </w:rPr>
        <w:t xml:space="preserve">becomes </w:t>
      </w:r>
      <w:r w:rsidR="00E1288E" w:rsidRPr="00613135">
        <w:rPr>
          <w:rFonts w:eastAsia="Batang"/>
          <w:lang w:val="en-US"/>
        </w:rPr>
        <w:t>less feasible</w:t>
      </w:r>
      <w:r w:rsidR="00FD070A" w:rsidRPr="00613135">
        <w:rPr>
          <w:rFonts w:eastAsia="Batang"/>
          <w:lang w:val="en-US"/>
        </w:rPr>
        <w:t xml:space="preserve"> as the model </w:t>
      </w:r>
      <w:r w:rsidR="007B0AF0" w:rsidRPr="00613135">
        <w:rPr>
          <w:rFonts w:eastAsia="Batang"/>
          <w:lang w:val="en-US"/>
        </w:rPr>
        <w:t xml:space="preserve">may </w:t>
      </w:r>
      <w:r w:rsidR="00FD070A" w:rsidRPr="00613135">
        <w:rPr>
          <w:rFonts w:eastAsia="Batang"/>
          <w:lang w:val="en-US"/>
        </w:rPr>
        <w:t xml:space="preserve">learn a sub-optimal </w:t>
      </w:r>
      <w:r w:rsidR="007B0AF0" w:rsidRPr="00613135">
        <w:rPr>
          <w:rFonts w:eastAsia="Batang"/>
          <w:lang w:val="en-US"/>
        </w:rPr>
        <w:t>Tx beam</w:t>
      </w:r>
      <w:r w:rsidR="0028231A" w:rsidRPr="00613135">
        <w:rPr>
          <w:rFonts w:eastAsia="Batang"/>
          <w:lang w:val="en-US"/>
        </w:rPr>
        <w:t xml:space="preserve">. Thus, </w:t>
      </w:r>
      <w:r w:rsidR="00D34DE1" w:rsidRPr="00613135">
        <w:rPr>
          <w:rFonts w:eastAsia="Batang"/>
          <w:lang w:val="en-US"/>
        </w:rPr>
        <w:t xml:space="preserve">it may provide prediction accuracy </w:t>
      </w:r>
      <w:r w:rsidR="00C73B5A" w:rsidRPr="00613135">
        <w:rPr>
          <w:rFonts w:eastAsia="Batang"/>
          <w:lang w:val="en-US"/>
        </w:rPr>
        <w:t xml:space="preserve">results closer to the </w:t>
      </w:r>
      <w:r w:rsidR="00FF5684" w:rsidRPr="00613135">
        <w:rPr>
          <w:rFonts w:eastAsia="Batang"/>
          <w:lang w:val="en-US"/>
        </w:rPr>
        <w:t xml:space="preserve">Option </w:t>
      </w:r>
      <w:r w:rsidR="00C6173C" w:rsidRPr="00613135">
        <w:rPr>
          <w:rFonts w:eastAsia="Batang"/>
          <w:lang w:val="en-US"/>
        </w:rPr>
        <w:t>1</w:t>
      </w:r>
      <w:r w:rsidR="00FF5684" w:rsidRPr="00613135">
        <w:rPr>
          <w:rFonts w:eastAsia="Batang"/>
          <w:lang w:val="en-US"/>
        </w:rPr>
        <w:t xml:space="preserve">, although with a degradation of the </w:t>
      </w:r>
      <w:r w:rsidR="005B2AC2" w:rsidRPr="00613135">
        <w:rPr>
          <w:rFonts w:eastAsia="Batang"/>
          <w:lang w:val="en-US"/>
        </w:rPr>
        <w:t xml:space="preserve">absolute value of </w:t>
      </w:r>
      <w:r w:rsidR="00FF5684" w:rsidRPr="00613135">
        <w:rPr>
          <w:rFonts w:eastAsia="Batang"/>
          <w:lang w:val="en-US"/>
        </w:rPr>
        <w:t xml:space="preserve">L1-RSRP of the Tx beam </w:t>
      </w:r>
      <w:r w:rsidR="00895048" w:rsidRPr="00613135">
        <w:rPr>
          <w:rFonts w:eastAsia="Batang"/>
          <w:lang w:val="en-US"/>
        </w:rPr>
        <w:t>due to a sub-</w:t>
      </w:r>
      <w:proofErr w:type="spellStart"/>
      <w:r w:rsidR="00895048" w:rsidRPr="00613135">
        <w:rPr>
          <w:rFonts w:eastAsia="Batang"/>
          <w:lang w:val="en-US"/>
        </w:rPr>
        <w:t>otpimal</w:t>
      </w:r>
      <w:proofErr w:type="spellEnd"/>
      <w:r w:rsidR="00895048" w:rsidRPr="00613135">
        <w:rPr>
          <w:rFonts w:eastAsia="Batang"/>
          <w:lang w:val="en-US"/>
        </w:rPr>
        <w:t xml:space="preserve"> </w:t>
      </w:r>
      <w:r w:rsidR="00FB0DB7" w:rsidRPr="00613135">
        <w:rPr>
          <w:rFonts w:eastAsia="Batang"/>
          <w:lang w:val="en-US"/>
        </w:rPr>
        <w:t xml:space="preserve">labelling of the </w:t>
      </w:r>
      <w:r w:rsidR="00895048" w:rsidRPr="00613135">
        <w:rPr>
          <w:rFonts w:eastAsia="Batang"/>
          <w:lang w:val="en-US"/>
        </w:rPr>
        <w:t>Tx beam</w:t>
      </w:r>
      <w:r w:rsidR="00FB0DB7" w:rsidRPr="00613135">
        <w:rPr>
          <w:rFonts w:eastAsia="Batang"/>
          <w:lang w:val="en-US"/>
        </w:rPr>
        <w:t>.</w:t>
      </w:r>
      <w:r w:rsidR="00934B53" w:rsidRPr="00613135">
        <w:rPr>
          <w:rFonts w:eastAsia="Batang"/>
          <w:lang w:val="en-US"/>
        </w:rPr>
        <w:t xml:space="preserve"> </w:t>
      </w:r>
    </w:p>
    <w:p w14:paraId="45D06889" w14:textId="3AAF154D" w:rsidR="00934B53" w:rsidRPr="00613135" w:rsidRDefault="00934B53" w:rsidP="00613135">
      <w:pPr>
        <w:jc w:val="both"/>
        <w:rPr>
          <w:lang w:val="en-US"/>
        </w:rPr>
      </w:pPr>
      <w:r w:rsidRPr="00613135">
        <w:rPr>
          <w:rFonts w:eastAsia="Batang"/>
          <w:lang w:val="en-US"/>
        </w:rPr>
        <w:t xml:space="preserve">Based on the results shown in </w:t>
      </w:r>
      <w:r w:rsidR="000966CB">
        <w:rPr>
          <w:rFonts w:eastAsia="Batang"/>
          <w:lang w:val="en-US"/>
        </w:rPr>
        <w:fldChar w:fldCharType="begin"/>
      </w:r>
      <w:r w:rsidR="000966CB">
        <w:rPr>
          <w:rFonts w:eastAsia="Batang"/>
          <w:lang w:val="en-US"/>
        </w:rPr>
        <w:instrText xml:space="preserve"> REF _Ref134803463 \h </w:instrText>
      </w:r>
      <w:r w:rsidR="000966CB">
        <w:rPr>
          <w:rFonts w:eastAsia="Batang"/>
          <w:lang w:val="en-US"/>
        </w:rPr>
      </w:r>
      <w:r w:rsidR="000966CB">
        <w:rPr>
          <w:rFonts w:eastAsia="Batang"/>
          <w:lang w:val="en-US"/>
        </w:rPr>
        <w:fldChar w:fldCharType="separate"/>
      </w:r>
      <w:r w:rsidR="007E5AEB">
        <w:t xml:space="preserve">Figure </w:t>
      </w:r>
      <w:r w:rsidR="007E5AEB">
        <w:rPr>
          <w:noProof/>
        </w:rPr>
        <w:t>2</w:t>
      </w:r>
      <w:r w:rsidR="007E5AEB">
        <w:noBreakHyphen/>
      </w:r>
      <w:r w:rsidR="007E5AEB">
        <w:rPr>
          <w:noProof/>
        </w:rPr>
        <w:t>8</w:t>
      </w:r>
      <w:r w:rsidR="000966CB">
        <w:rPr>
          <w:rFonts w:eastAsia="Batang"/>
          <w:lang w:val="en-US"/>
        </w:rPr>
        <w:fldChar w:fldCharType="end"/>
      </w:r>
      <w:r w:rsidR="000966CB">
        <w:rPr>
          <w:rFonts w:eastAsia="Batang"/>
          <w:lang w:val="en-US"/>
        </w:rPr>
        <w:t xml:space="preserve"> </w:t>
      </w:r>
      <w:r w:rsidRPr="00613135">
        <w:rPr>
          <w:rFonts w:eastAsia="Batang"/>
          <w:lang w:val="en-US"/>
        </w:rPr>
        <w:t xml:space="preserve">and reported in </w:t>
      </w:r>
      <w:r w:rsidR="000966CB">
        <w:rPr>
          <w:rFonts w:eastAsia="Batang"/>
          <w:lang w:val="en-US"/>
        </w:rPr>
        <w:fldChar w:fldCharType="begin"/>
      </w:r>
      <w:r w:rsidR="000966CB">
        <w:rPr>
          <w:rFonts w:eastAsia="Batang"/>
          <w:lang w:val="en-US"/>
        </w:rPr>
        <w:instrText xml:space="preserve"> REF _Ref134803446 \h </w:instrText>
      </w:r>
      <w:r w:rsidR="000966CB">
        <w:rPr>
          <w:rFonts w:eastAsia="Batang"/>
          <w:lang w:val="en-US"/>
        </w:rPr>
      </w:r>
      <w:r w:rsidR="000966CB">
        <w:rPr>
          <w:rFonts w:eastAsia="Batang"/>
          <w:lang w:val="en-US"/>
        </w:rPr>
        <w:fldChar w:fldCharType="separate"/>
      </w:r>
      <w:r w:rsidR="007E5AEB">
        <w:t xml:space="preserve">Table </w:t>
      </w:r>
      <w:r w:rsidR="007E5AEB">
        <w:rPr>
          <w:noProof/>
        </w:rPr>
        <w:t>2.2</w:t>
      </w:r>
      <w:r w:rsidR="007E5AEB">
        <w:noBreakHyphen/>
      </w:r>
      <w:r w:rsidR="007E5AEB">
        <w:rPr>
          <w:noProof/>
        </w:rPr>
        <w:t>9</w:t>
      </w:r>
      <w:r w:rsidR="000966CB">
        <w:rPr>
          <w:rFonts w:eastAsia="Batang"/>
          <w:lang w:val="en-US"/>
        </w:rPr>
        <w:fldChar w:fldCharType="end"/>
      </w:r>
      <w:r w:rsidRPr="00613135">
        <w:rPr>
          <w:rFonts w:eastAsia="Batang"/>
          <w:lang w:val="en-US"/>
        </w:rPr>
        <w:t>, we made the following observations:</w:t>
      </w:r>
      <w:r w:rsidR="002E436A" w:rsidRPr="00613135">
        <w:rPr>
          <w:rFonts w:eastAsia="Batang"/>
          <w:lang w:val="en-US"/>
        </w:rPr>
        <w:t xml:space="preserve"> </w:t>
      </w:r>
    </w:p>
    <w:p w14:paraId="20568BFF" w14:textId="3233F221" w:rsidR="002E436A" w:rsidRDefault="002E436A" w:rsidP="00613135">
      <w:pPr>
        <w:pStyle w:val="ListParagraph"/>
        <w:numPr>
          <w:ilvl w:val="0"/>
          <w:numId w:val="38"/>
        </w:numPr>
        <w:jc w:val="both"/>
        <w:rPr>
          <w:lang w:val="en-US"/>
        </w:rPr>
      </w:pPr>
      <w:r>
        <w:rPr>
          <w:lang w:val="en-US"/>
        </w:rPr>
        <w:t xml:space="preserve"> </w:t>
      </w:r>
      <w:r w:rsidRPr="001A4E5D">
        <w:rPr>
          <w:lang w:val="en-US"/>
        </w:rPr>
        <w:t xml:space="preserve">For BM-Case1 DL Tx beam prediction, when Set B is a subset of Set A </w:t>
      </w:r>
      <w:r w:rsidR="00E6466E" w:rsidRPr="00E6466E">
        <w:rPr>
          <w:lang w:val="en-US"/>
        </w:rPr>
        <w:t>without considering other generalization aspects</w:t>
      </w:r>
      <w:r w:rsidR="00E6466E">
        <w:rPr>
          <w:lang w:val="en-US"/>
        </w:rPr>
        <w:t xml:space="preserve"> and </w:t>
      </w:r>
      <w:r w:rsidRPr="001A4E5D">
        <w:rPr>
          <w:lang w:val="en-US"/>
        </w:rPr>
        <w:t xml:space="preserve">considering </w:t>
      </w:r>
      <w:r w:rsidR="00433E60" w:rsidRPr="00433E60">
        <w:rPr>
          <w:lang w:val="en-US"/>
        </w:rPr>
        <w:t>different Rx beam assumptions</w:t>
      </w:r>
      <w:r>
        <w:rPr>
          <w:lang w:val="en-US"/>
        </w:rPr>
        <w:t>:</w:t>
      </w:r>
    </w:p>
    <w:p w14:paraId="33457075" w14:textId="37AAD88F" w:rsidR="002E436A" w:rsidRDefault="00035804" w:rsidP="002E436A">
      <w:pPr>
        <w:pStyle w:val="ListParagraph"/>
        <w:widowControl w:val="0"/>
        <w:numPr>
          <w:ilvl w:val="1"/>
          <w:numId w:val="103"/>
        </w:numPr>
        <w:jc w:val="both"/>
        <w:rPr>
          <w:lang w:eastAsia="en-US"/>
        </w:rPr>
      </w:pPr>
      <w:r>
        <w:rPr>
          <w:lang w:eastAsia="en-US"/>
        </w:rPr>
        <w:t xml:space="preserve">(Option </w:t>
      </w:r>
      <w:r w:rsidR="00AF7100">
        <w:rPr>
          <w:lang w:eastAsia="en-US"/>
        </w:rPr>
        <w:t>2a</w:t>
      </w:r>
      <w:r>
        <w:rPr>
          <w:lang w:eastAsia="en-US"/>
        </w:rPr>
        <w:t xml:space="preserve">) </w:t>
      </w:r>
      <w:r w:rsidR="00BB606C">
        <w:rPr>
          <w:lang w:eastAsia="en-US"/>
        </w:rPr>
        <w:t xml:space="preserve">For </w:t>
      </w:r>
      <w:proofErr w:type="spellStart"/>
      <w:r w:rsidR="00BB606C">
        <w:rPr>
          <w:lang w:eastAsia="en-US"/>
        </w:rPr>
        <w:t>the</w:t>
      </w:r>
      <w:proofErr w:type="spellEnd"/>
      <w:r w:rsidR="00BB606C">
        <w:rPr>
          <w:lang w:eastAsia="en-US"/>
        </w:rPr>
        <w:t xml:space="preserve"> </w:t>
      </w:r>
      <w:proofErr w:type="spellStart"/>
      <w:r w:rsidR="00BB606C">
        <w:rPr>
          <w:szCs w:val="20"/>
        </w:rPr>
        <w:t>m</w:t>
      </w:r>
      <w:r w:rsidR="00BB606C" w:rsidRPr="008F0611">
        <w:rPr>
          <w:szCs w:val="20"/>
        </w:rPr>
        <w:t>easurements</w:t>
      </w:r>
      <w:proofErr w:type="spellEnd"/>
      <w:r w:rsidR="00BB606C" w:rsidRPr="00C43AD5">
        <w:rPr>
          <w:lang w:eastAsia="en-US"/>
        </w:rPr>
        <w:t xml:space="preserve"> </w:t>
      </w:r>
      <w:r w:rsidR="00BB606C">
        <w:rPr>
          <w:lang w:eastAsia="en-US"/>
        </w:rPr>
        <w:t>of</w:t>
      </w:r>
      <w:r w:rsidR="00BB606C" w:rsidRPr="00C43AD5">
        <w:rPr>
          <w:lang w:eastAsia="en-US"/>
        </w:rPr>
        <w:t xml:space="preserve"> </w:t>
      </w:r>
      <w:proofErr w:type="spellStart"/>
      <w:r w:rsidR="00907A66" w:rsidRPr="00907A66">
        <w:rPr>
          <w:lang w:eastAsia="en-US"/>
        </w:rPr>
        <w:t>specific</w:t>
      </w:r>
      <w:proofErr w:type="spellEnd"/>
      <w:r w:rsidR="00907A66" w:rsidRPr="00907A66">
        <w:rPr>
          <w:lang w:eastAsia="en-US"/>
        </w:rPr>
        <w:t xml:space="preserve"> </w:t>
      </w:r>
      <w:proofErr w:type="spellStart"/>
      <w:r w:rsidR="00907A66" w:rsidRPr="00907A66">
        <w:rPr>
          <w:lang w:eastAsia="en-US"/>
        </w:rPr>
        <w:t>Rx</w:t>
      </w:r>
      <w:proofErr w:type="spellEnd"/>
      <w:r w:rsidR="00907A66" w:rsidRPr="00907A66">
        <w:rPr>
          <w:lang w:eastAsia="en-US"/>
        </w:rPr>
        <w:t xml:space="preserve"> </w:t>
      </w:r>
      <w:proofErr w:type="spellStart"/>
      <w:r w:rsidR="00907A66" w:rsidRPr="00907A66">
        <w:rPr>
          <w:lang w:eastAsia="en-US"/>
        </w:rPr>
        <w:t>beam</w:t>
      </w:r>
      <w:proofErr w:type="spellEnd"/>
      <w:r w:rsidR="00907A66" w:rsidRPr="00907A66">
        <w:rPr>
          <w:lang w:eastAsia="en-US"/>
        </w:rPr>
        <w:t xml:space="preserve"> </w:t>
      </w:r>
      <w:r w:rsidR="00496873" w:rsidRPr="00496873">
        <w:rPr>
          <w:lang w:eastAsia="en-US"/>
        </w:rPr>
        <w:t xml:space="preserve">is </w:t>
      </w:r>
      <w:proofErr w:type="spellStart"/>
      <w:r w:rsidR="00385343">
        <w:rPr>
          <w:lang w:eastAsia="en-US"/>
        </w:rPr>
        <w:t>selected</w:t>
      </w:r>
      <w:proofErr w:type="spellEnd"/>
      <w:r w:rsidR="00496873" w:rsidRPr="00496873">
        <w:rPr>
          <w:lang w:eastAsia="en-US"/>
        </w:rPr>
        <w:t xml:space="preserve"> </w:t>
      </w:r>
      <w:proofErr w:type="spellStart"/>
      <w:r w:rsidR="00496873" w:rsidRPr="00496873">
        <w:rPr>
          <w:lang w:eastAsia="en-US"/>
        </w:rPr>
        <w:t>among</w:t>
      </w:r>
      <w:proofErr w:type="spellEnd"/>
      <w:r w:rsidR="00496873" w:rsidRPr="00496873">
        <w:rPr>
          <w:lang w:eastAsia="en-US"/>
        </w:rPr>
        <w:t xml:space="preserve"> </w:t>
      </w:r>
      <w:r w:rsidR="00385343">
        <w:rPr>
          <w:lang w:eastAsia="en-US"/>
        </w:rPr>
        <w:t>2</w:t>
      </w:r>
      <w:r w:rsidR="00496873" w:rsidRPr="00496873">
        <w:rPr>
          <w:lang w:eastAsia="en-US"/>
        </w:rPr>
        <w:t xml:space="preserve"> </w:t>
      </w:r>
      <w:proofErr w:type="spellStart"/>
      <w:r w:rsidR="00385343" w:rsidRPr="00907A66">
        <w:rPr>
          <w:lang w:eastAsia="en-US"/>
        </w:rPr>
        <w:t>Rx</w:t>
      </w:r>
      <w:proofErr w:type="spellEnd"/>
      <w:r w:rsidR="00385343" w:rsidRPr="00907A66">
        <w:rPr>
          <w:lang w:eastAsia="en-US"/>
        </w:rPr>
        <w:t xml:space="preserve"> </w:t>
      </w:r>
      <w:proofErr w:type="spellStart"/>
      <w:r w:rsidR="00385343">
        <w:rPr>
          <w:lang w:eastAsia="en-US"/>
        </w:rPr>
        <w:t>beams</w:t>
      </w:r>
      <w:proofErr w:type="spellEnd"/>
      <w:r w:rsidR="00496873" w:rsidRPr="00496873">
        <w:rPr>
          <w:lang w:eastAsia="en-US"/>
        </w:rPr>
        <w:t xml:space="preserve"> </w:t>
      </w:r>
      <w:r w:rsidR="00907A66" w:rsidRPr="00907A66">
        <w:rPr>
          <w:lang w:eastAsia="en-US"/>
        </w:rPr>
        <w:t xml:space="preserve">for </w:t>
      </w:r>
      <w:proofErr w:type="spellStart"/>
      <w:r w:rsidR="00496873" w:rsidRPr="008F0611">
        <w:rPr>
          <w:szCs w:val="20"/>
        </w:rPr>
        <w:t>each</w:t>
      </w:r>
      <w:proofErr w:type="spellEnd"/>
      <w:r w:rsidR="00496873" w:rsidRPr="008F0611">
        <w:rPr>
          <w:szCs w:val="20"/>
        </w:rPr>
        <w:t xml:space="preserve"> </w:t>
      </w:r>
      <w:proofErr w:type="spellStart"/>
      <w:r w:rsidR="00496873" w:rsidRPr="008F0611">
        <w:rPr>
          <w:szCs w:val="20"/>
        </w:rPr>
        <w:t>model</w:t>
      </w:r>
      <w:proofErr w:type="spellEnd"/>
      <w:r w:rsidR="00496873" w:rsidRPr="008F0611">
        <w:rPr>
          <w:szCs w:val="20"/>
        </w:rPr>
        <w:t xml:space="preserve"> input </w:t>
      </w:r>
      <w:proofErr w:type="spellStart"/>
      <w:r w:rsidR="00496873" w:rsidRPr="008F0611">
        <w:rPr>
          <w:szCs w:val="20"/>
        </w:rPr>
        <w:t>sample</w:t>
      </w:r>
      <w:proofErr w:type="spellEnd"/>
      <w:r w:rsidR="002E436A">
        <w:rPr>
          <w:lang w:eastAsia="en-US"/>
        </w:rPr>
        <w:t xml:space="preserve">, </w:t>
      </w:r>
      <w:proofErr w:type="spellStart"/>
      <w:r w:rsidR="002E436A">
        <w:rPr>
          <w:lang w:eastAsia="en-US"/>
        </w:rPr>
        <w:t>evaluation</w:t>
      </w:r>
      <w:proofErr w:type="spellEnd"/>
      <w:r w:rsidR="002E436A">
        <w:rPr>
          <w:lang w:eastAsia="en-US"/>
        </w:rPr>
        <w:t xml:space="preserve"> </w:t>
      </w:r>
      <w:proofErr w:type="spellStart"/>
      <w:r w:rsidR="002E436A">
        <w:rPr>
          <w:lang w:eastAsia="en-US"/>
        </w:rPr>
        <w:t>results</w:t>
      </w:r>
      <w:proofErr w:type="spellEnd"/>
      <w:r w:rsidR="002E436A">
        <w:rPr>
          <w:lang w:eastAsia="en-US"/>
        </w:rPr>
        <w:t xml:space="preserve"> show </w:t>
      </w:r>
      <w:proofErr w:type="spellStart"/>
      <w:r w:rsidR="002E436A">
        <w:rPr>
          <w:lang w:eastAsia="en-US"/>
        </w:rPr>
        <w:t>that</w:t>
      </w:r>
      <w:proofErr w:type="spellEnd"/>
      <w:r w:rsidR="002E436A">
        <w:rPr>
          <w:lang w:eastAsia="en-US"/>
        </w:rPr>
        <w:t xml:space="preserve"> </w:t>
      </w:r>
      <w:proofErr w:type="spellStart"/>
      <w:r w:rsidR="002E436A">
        <w:rPr>
          <w:lang w:eastAsia="en-US"/>
        </w:rPr>
        <w:t>the</w:t>
      </w:r>
      <w:proofErr w:type="spellEnd"/>
      <w:r w:rsidR="002E436A">
        <w:rPr>
          <w:lang w:eastAsia="en-US"/>
        </w:rPr>
        <w:t xml:space="preserve"> </w:t>
      </w:r>
      <w:proofErr w:type="spellStart"/>
      <w:r w:rsidR="002E436A">
        <w:rPr>
          <w:lang w:eastAsia="en-US"/>
        </w:rPr>
        <w:t>beam</w:t>
      </w:r>
      <w:proofErr w:type="spellEnd"/>
      <w:r w:rsidR="002E436A">
        <w:rPr>
          <w:lang w:eastAsia="en-US"/>
        </w:rPr>
        <w:t xml:space="preserve"> </w:t>
      </w:r>
      <w:proofErr w:type="spellStart"/>
      <w:r w:rsidR="002E436A">
        <w:rPr>
          <w:lang w:eastAsia="en-US"/>
        </w:rPr>
        <w:t>prediction</w:t>
      </w:r>
      <w:proofErr w:type="spellEnd"/>
      <w:r w:rsidR="002E436A">
        <w:rPr>
          <w:lang w:eastAsia="en-US"/>
        </w:rPr>
        <w:t xml:space="preserve"> </w:t>
      </w:r>
      <w:proofErr w:type="spellStart"/>
      <w:r w:rsidR="002E436A">
        <w:rPr>
          <w:lang w:eastAsia="en-US"/>
        </w:rPr>
        <w:t>accuracy</w:t>
      </w:r>
      <w:proofErr w:type="spellEnd"/>
      <w:r w:rsidR="002E436A">
        <w:rPr>
          <w:lang w:eastAsia="en-US"/>
        </w:rPr>
        <w:t xml:space="preserve"> </w:t>
      </w:r>
      <w:proofErr w:type="spellStart"/>
      <w:r w:rsidR="002E436A">
        <w:rPr>
          <w:lang w:eastAsia="en-US"/>
        </w:rPr>
        <w:t>degrades</w:t>
      </w:r>
      <w:proofErr w:type="spellEnd"/>
      <w:r w:rsidR="002E436A">
        <w:rPr>
          <w:lang w:eastAsia="en-US"/>
        </w:rPr>
        <w:t xml:space="preserve"> [</w:t>
      </w:r>
      <w:r w:rsidR="002937D8">
        <w:rPr>
          <w:lang w:eastAsia="en-US"/>
        </w:rPr>
        <w:t>12%</w:t>
      </w:r>
      <w:r w:rsidR="002E436A">
        <w:rPr>
          <w:lang w:eastAsia="en-US"/>
        </w:rPr>
        <w:t xml:space="preserve">] in </w:t>
      </w:r>
      <w:proofErr w:type="spellStart"/>
      <w:r w:rsidR="002E436A">
        <w:rPr>
          <w:lang w:eastAsia="en-US"/>
        </w:rPr>
        <w:t>terms</w:t>
      </w:r>
      <w:proofErr w:type="spellEnd"/>
      <w:r w:rsidR="002E436A">
        <w:rPr>
          <w:lang w:eastAsia="en-US"/>
        </w:rPr>
        <w:t xml:space="preserve"> of Top-1 </w:t>
      </w:r>
      <w:proofErr w:type="spellStart"/>
      <w:r w:rsidR="002E436A">
        <w:rPr>
          <w:lang w:eastAsia="en-US"/>
        </w:rPr>
        <w:t>beam</w:t>
      </w:r>
      <w:proofErr w:type="spellEnd"/>
      <w:r w:rsidR="002E436A">
        <w:rPr>
          <w:lang w:eastAsia="en-US"/>
        </w:rPr>
        <w:t xml:space="preserve"> </w:t>
      </w:r>
      <w:proofErr w:type="spellStart"/>
      <w:r w:rsidR="002E436A">
        <w:rPr>
          <w:lang w:eastAsia="en-US"/>
        </w:rPr>
        <w:t>prediction</w:t>
      </w:r>
      <w:proofErr w:type="spellEnd"/>
      <w:r w:rsidR="002E436A">
        <w:rPr>
          <w:lang w:eastAsia="en-US"/>
        </w:rPr>
        <w:t xml:space="preserve"> </w:t>
      </w:r>
      <w:proofErr w:type="spellStart"/>
      <w:r w:rsidR="002E436A">
        <w:rPr>
          <w:lang w:eastAsia="en-US"/>
        </w:rPr>
        <w:t>accuracy</w:t>
      </w:r>
      <w:proofErr w:type="spellEnd"/>
      <w:r w:rsidR="002E436A">
        <w:rPr>
          <w:lang w:eastAsia="en-US"/>
        </w:rPr>
        <w:t xml:space="preserve"> </w:t>
      </w:r>
      <w:proofErr w:type="spellStart"/>
      <w:r w:rsidR="002E436A">
        <w:rPr>
          <w:lang w:eastAsia="en-US"/>
        </w:rPr>
        <w:t>than</w:t>
      </w:r>
      <w:proofErr w:type="spellEnd"/>
      <w:r w:rsidR="002E436A">
        <w:rPr>
          <w:lang w:eastAsia="en-US"/>
        </w:rPr>
        <w:t xml:space="preserve"> </w:t>
      </w:r>
      <w:proofErr w:type="spellStart"/>
      <w:r w:rsidR="00A713BE">
        <w:rPr>
          <w:lang w:eastAsia="en-US"/>
        </w:rPr>
        <w:t>when</w:t>
      </w:r>
      <w:proofErr w:type="spellEnd"/>
      <w:r w:rsidR="00A713BE">
        <w:rPr>
          <w:lang w:eastAsia="en-US"/>
        </w:rPr>
        <w:t xml:space="preserve"> </w:t>
      </w:r>
      <w:proofErr w:type="spellStart"/>
      <w:r w:rsidR="00A713BE">
        <w:rPr>
          <w:szCs w:val="20"/>
        </w:rPr>
        <w:t>m</w:t>
      </w:r>
      <w:r w:rsidR="00A713BE" w:rsidRPr="008F0611">
        <w:rPr>
          <w:szCs w:val="20"/>
        </w:rPr>
        <w:t>easurements</w:t>
      </w:r>
      <w:proofErr w:type="spellEnd"/>
      <w:r w:rsidR="00A713BE">
        <w:rPr>
          <w:szCs w:val="20"/>
        </w:rPr>
        <w:t xml:space="preserve"> of </w:t>
      </w:r>
      <w:r w:rsidR="00A713BE">
        <w:rPr>
          <w:lang w:eastAsia="en-US"/>
        </w:rPr>
        <w:t>”</w:t>
      </w:r>
      <w:proofErr w:type="spellStart"/>
      <w:r w:rsidR="00A713BE">
        <w:rPr>
          <w:lang w:eastAsia="en-US"/>
        </w:rPr>
        <w:t>best</w:t>
      </w:r>
      <w:proofErr w:type="spellEnd"/>
      <w:r w:rsidR="00A713BE">
        <w:rPr>
          <w:lang w:eastAsia="en-US"/>
        </w:rPr>
        <w:t xml:space="preserve">” </w:t>
      </w:r>
      <w:proofErr w:type="spellStart"/>
      <w:r w:rsidR="00A713BE">
        <w:rPr>
          <w:lang w:eastAsia="en-US"/>
        </w:rPr>
        <w:t>Rx</w:t>
      </w:r>
      <w:proofErr w:type="spellEnd"/>
      <w:r w:rsidR="00A713BE">
        <w:rPr>
          <w:lang w:eastAsia="en-US"/>
        </w:rPr>
        <w:t xml:space="preserve"> </w:t>
      </w:r>
      <w:proofErr w:type="spellStart"/>
      <w:r w:rsidR="00A713BE">
        <w:rPr>
          <w:lang w:eastAsia="en-US"/>
        </w:rPr>
        <w:t>beam</w:t>
      </w:r>
      <w:proofErr w:type="spellEnd"/>
      <w:r w:rsidR="00A713BE">
        <w:rPr>
          <w:lang w:eastAsia="en-US"/>
        </w:rPr>
        <w:t xml:space="preserve"> </w:t>
      </w:r>
      <w:proofErr w:type="spellStart"/>
      <w:r w:rsidR="00A713BE">
        <w:rPr>
          <w:lang w:eastAsia="en-US"/>
        </w:rPr>
        <w:t>are</w:t>
      </w:r>
      <w:proofErr w:type="spellEnd"/>
      <w:r w:rsidR="00A713BE">
        <w:rPr>
          <w:lang w:eastAsia="en-US"/>
        </w:rPr>
        <w:t xml:space="preserve"> </w:t>
      </w:r>
      <w:proofErr w:type="spellStart"/>
      <w:r w:rsidR="00A713BE">
        <w:rPr>
          <w:lang w:eastAsia="en-US"/>
        </w:rPr>
        <w:t>used</w:t>
      </w:r>
      <w:proofErr w:type="spellEnd"/>
      <w:r w:rsidR="00A713BE">
        <w:rPr>
          <w:lang w:eastAsia="en-US"/>
        </w:rPr>
        <w:t xml:space="preserve"> for </w:t>
      </w:r>
      <w:proofErr w:type="spellStart"/>
      <w:r w:rsidR="00A713BE" w:rsidRPr="008F0611">
        <w:rPr>
          <w:szCs w:val="20"/>
        </w:rPr>
        <w:t>each</w:t>
      </w:r>
      <w:proofErr w:type="spellEnd"/>
      <w:r w:rsidR="00A713BE" w:rsidRPr="008F0611">
        <w:rPr>
          <w:szCs w:val="20"/>
        </w:rPr>
        <w:t xml:space="preserve"> </w:t>
      </w:r>
      <w:proofErr w:type="spellStart"/>
      <w:r w:rsidR="00A713BE" w:rsidRPr="008F0611">
        <w:rPr>
          <w:szCs w:val="20"/>
        </w:rPr>
        <w:t>model</w:t>
      </w:r>
      <w:proofErr w:type="spellEnd"/>
      <w:r w:rsidR="00A713BE" w:rsidRPr="008F0611">
        <w:rPr>
          <w:szCs w:val="20"/>
        </w:rPr>
        <w:t xml:space="preserve"> input </w:t>
      </w:r>
      <w:proofErr w:type="spellStart"/>
      <w:r w:rsidR="00A713BE" w:rsidRPr="008F0611">
        <w:rPr>
          <w:szCs w:val="20"/>
        </w:rPr>
        <w:t>sample</w:t>
      </w:r>
      <w:proofErr w:type="spellEnd"/>
      <w:r w:rsidR="002E436A">
        <w:t>.</w:t>
      </w:r>
      <w:r w:rsidR="002E436A">
        <w:rPr>
          <w:lang w:eastAsia="en-US"/>
        </w:rPr>
        <w:t xml:space="preserve"> </w:t>
      </w:r>
    </w:p>
    <w:p w14:paraId="38789CB8" w14:textId="101EECEC" w:rsidR="00C53C70" w:rsidRDefault="00C53C70" w:rsidP="00C53C70">
      <w:pPr>
        <w:pStyle w:val="ListParagraph"/>
        <w:widowControl w:val="0"/>
        <w:numPr>
          <w:ilvl w:val="1"/>
          <w:numId w:val="103"/>
        </w:numPr>
        <w:jc w:val="both"/>
        <w:rPr>
          <w:lang w:eastAsia="en-US"/>
        </w:rPr>
      </w:pPr>
      <w:r>
        <w:rPr>
          <w:lang w:eastAsia="en-US"/>
        </w:rPr>
        <w:t>(Option 2</w:t>
      </w:r>
      <w:r w:rsidR="00C9694F">
        <w:rPr>
          <w:lang w:eastAsia="en-US"/>
        </w:rPr>
        <w:t>b</w:t>
      </w:r>
      <w:r>
        <w:rPr>
          <w:lang w:eastAsia="en-US"/>
        </w:rPr>
        <w:t xml:space="preserve">) For </w:t>
      </w:r>
      <w:proofErr w:type="spellStart"/>
      <w:r>
        <w:rPr>
          <w:lang w:eastAsia="en-US"/>
        </w:rPr>
        <w:t>the</w:t>
      </w:r>
      <w:proofErr w:type="spellEnd"/>
      <w:r>
        <w:rPr>
          <w:lang w:eastAsia="en-US"/>
        </w:rPr>
        <w:t xml:space="preserve"> </w:t>
      </w:r>
      <w:proofErr w:type="spellStart"/>
      <w:r w:rsidR="00A13FB9">
        <w:rPr>
          <w:szCs w:val="20"/>
        </w:rPr>
        <w:t>m</w:t>
      </w:r>
      <w:r w:rsidR="00A13FB9" w:rsidRPr="008F0611">
        <w:rPr>
          <w:szCs w:val="20"/>
        </w:rPr>
        <w:t>easurements</w:t>
      </w:r>
      <w:proofErr w:type="spellEnd"/>
      <w:r w:rsidR="00A13FB9" w:rsidRPr="00C43AD5">
        <w:rPr>
          <w:lang w:eastAsia="en-US"/>
        </w:rPr>
        <w:t xml:space="preserve"> </w:t>
      </w:r>
      <w:r w:rsidR="00A13FB9">
        <w:rPr>
          <w:lang w:eastAsia="en-US"/>
        </w:rPr>
        <w:t>of</w:t>
      </w:r>
      <w:r w:rsidRPr="00C43AD5">
        <w:rPr>
          <w:lang w:eastAsia="en-US"/>
        </w:rPr>
        <w:t xml:space="preserve"> </w:t>
      </w:r>
      <w:proofErr w:type="spellStart"/>
      <w:r w:rsidRPr="00907A66">
        <w:rPr>
          <w:lang w:eastAsia="en-US"/>
        </w:rPr>
        <w:t>specific</w:t>
      </w:r>
      <w:proofErr w:type="spellEnd"/>
      <w:r w:rsidRPr="00907A66">
        <w:rPr>
          <w:lang w:eastAsia="en-US"/>
        </w:rPr>
        <w:t xml:space="preserve"> </w:t>
      </w:r>
      <w:proofErr w:type="spellStart"/>
      <w:r w:rsidRPr="00907A66">
        <w:rPr>
          <w:lang w:eastAsia="en-US"/>
        </w:rPr>
        <w:t>Rx</w:t>
      </w:r>
      <w:proofErr w:type="spellEnd"/>
      <w:r w:rsidRPr="00907A66">
        <w:rPr>
          <w:lang w:eastAsia="en-US"/>
        </w:rPr>
        <w:t xml:space="preserve"> </w:t>
      </w:r>
      <w:proofErr w:type="spellStart"/>
      <w:r w:rsidRPr="00907A66">
        <w:rPr>
          <w:lang w:eastAsia="en-US"/>
        </w:rPr>
        <w:t>beam</w:t>
      </w:r>
      <w:proofErr w:type="spellEnd"/>
      <w:r w:rsidRPr="00907A66">
        <w:rPr>
          <w:lang w:eastAsia="en-US"/>
        </w:rPr>
        <w:t xml:space="preserve"> </w:t>
      </w:r>
      <w:r w:rsidR="00A3560A">
        <w:rPr>
          <w:lang w:eastAsia="en-US"/>
        </w:rPr>
        <w:t xml:space="preserve">is </w:t>
      </w:r>
      <w:proofErr w:type="spellStart"/>
      <w:r w:rsidR="00A3560A">
        <w:rPr>
          <w:lang w:eastAsia="en-US"/>
        </w:rPr>
        <w:t>fixed</w:t>
      </w:r>
      <w:proofErr w:type="spellEnd"/>
      <w:r w:rsidR="00A3560A">
        <w:rPr>
          <w:lang w:eastAsia="en-US"/>
        </w:rPr>
        <w:t xml:space="preserve"> </w:t>
      </w:r>
      <w:r w:rsidRPr="00907A66">
        <w:rPr>
          <w:lang w:eastAsia="en-US"/>
        </w:rPr>
        <w:t xml:space="preserve">for </w:t>
      </w:r>
      <w:proofErr w:type="spellStart"/>
      <w:r w:rsidRPr="00907A66">
        <w:rPr>
          <w:lang w:eastAsia="en-US"/>
        </w:rPr>
        <w:t>all</w:t>
      </w:r>
      <w:proofErr w:type="spellEnd"/>
      <w:r w:rsidRPr="00907A66">
        <w:rPr>
          <w:lang w:eastAsia="en-US"/>
        </w:rPr>
        <w:t xml:space="preserve"> input </w:t>
      </w:r>
      <w:proofErr w:type="spellStart"/>
      <w:r w:rsidRPr="00907A66">
        <w:rPr>
          <w:lang w:eastAsia="en-US"/>
        </w:rPr>
        <w:t>sample</w:t>
      </w:r>
      <w:r w:rsidR="00C51365">
        <w:rPr>
          <w:lang w:eastAsia="en-US"/>
        </w:rPr>
        <w:t>s</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A12EED">
        <w:rPr>
          <w:lang w:eastAsia="en-US"/>
        </w:rPr>
        <w:t>25%</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sidR="003352B7">
        <w:rPr>
          <w:lang w:eastAsia="en-US"/>
        </w:rPr>
        <w:t>when</w:t>
      </w:r>
      <w:proofErr w:type="spellEnd"/>
      <w:r w:rsidR="003352B7">
        <w:rPr>
          <w:lang w:eastAsia="en-US"/>
        </w:rPr>
        <w:t xml:space="preserve"> </w:t>
      </w:r>
      <w:proofErr w:type="spellStart"/>
      <w:r w:rsidR="003352B7">
        <w:rPr>
          <w:szCs w:val="20"/>
        </w:rPr>
        <w:t>m</w:t>
      </w:r>
      <w:r w:rsidR="003352B7" w:rsidRPr="008F0611">
        <w:rPr>
          <w:szCs w:val="20"/>
        </w:rPr>
        <w:t>easurements</w:t>
      </w:r>
      <w:proofErr w:type="spellEnd"/>
      <w:r w:rsidR="003352B7">
        <w:rPr>
          <w:szCs w:val="20"/>
        </w:rPr>
        <w:t xml:space="preserve"> of </w:t>
      </w:r>
      <w:r w:rsidR="003352B7">
        <w:rPr>
          <w:lang w:eastAsia="en-US"/>
        </w:rPr>
        <w:t>”</w:t>
      </w:r>
      <w:proofErr w:type="spellStart"/>
      <w:r w:rsidR="003352B7">
        <w:rPr>
          <w:lang w:eastAsia="en-US"/>
        </w:rPr>
        <w:t>best</w:t>
      </w:r>
      <w:proofErr w:type="spellEnd"/>
      <w:r w:rsidR="003352B7">
        <w:rPr>
          <w:lang w:eastAsia="en-US"/>
        </w:rPr>
        <w:t xml:space="preserve">” </w:t>
      </w:r>
      <w:proofErr w:type="spellStart"/>
      <w:r w:rsidR="003352B7">
        <w:rPr>
          <w:lang w:eastAsia="en-US"/>
        </w:rPr>
        <w:t>Rx</w:t>
      </w:r>
      <w:proofErr w:type="spellEnd"/>
      <w:r w:rsidR="003352B7">
        <w:rPr>
          <w:lang w:eastAsia="en-US"/>
        </w:rPr>
        <w:t xml:space="preserve"> </w:t>
      </w:r>
      <w:proofErr w:type="spellStart"/>
      <w:r w:rsidR="003352B7">
        <w:rPr>
          <w:lang w:eastAsia="en-US"/>
        </w:rPr>
        <w:t>beam</w:t>
      </w:r>
      <w:proofErr w:type="spellEnd"/>
      <w:r w:rsidR="003352B7">
        <w:rPr>
          <w:lang w:eastAsia="en-US"/>
        </w:rPr>
        <w:t xml:space="preserve"> </w:t>
      </w:r>
      <w:proofErr w:type="spellStart"/>
      <w:r w:rsidR="003352B7">
        <w:rPr>
          <w:lang w:eastAsia="en-US"/>
        </w:rPr>
        <w:t>are</w:t>
      </w:r>
      <w:proofErr w:type="spellEnd"/>
      <w:r w:rsidR="003352B7">
        <w:rPr>
          <w:lang w:eastAsia="en-US"/>
        </w:rPr>
        <w:t xml:space="preserve"> </w:t>
      </w:r>
      <w:proofErr w:type="spellStart"/>
      <w:r w:rsidR="003352B7">
        <w:rPr>
          <w:lang w:eastAsia="en-US"/>
        </w:rPr>
        <w:t>used</w:t>
      </w:r>
      <w:proofErr w:type="spellEnd"/>
      <w:r w:rsidR="003352B7">
        <w:rPr>
          <w:lang w:eastAsia="en-US"/>
        </w:rPr>
        <w:t xml:space="preserve"> for </w:t>
      </w:r>
      <w:proofErr w:type="spellStart"/>
      <w:r w:rsidR="003352B7" w:rsidRPr="008F0611">
        <w:rPr>
          <w:szCs w:val="20"/>
        </w:rPr>
        <w:t>each</w:t>
      </w:r>
      <w:proofErr w:type="spellEnd"/>
      <w:r w:rsidR="003352B7" w:rsidRPr="008F0611">
        <w:rPr>
          <w:szCs w:val="20"/>
        </w:rPr>
        <w:t xml:space="preserve"> </w:t>
      </w:r>
      <w:proofErr w:type="spellStart"/>
      <w:r w:rsidR="003352B7" w:rsidRPr="008F0611">
        <w:rPr>
          <w:szCs w:val="20"/>
        </w:rPr>
        <w:t>model</w:t>
      </w:r>
      <w:proofErr w:type="spellEnd"/>
      <w:r w:rsidR="003352B7" w:rsidRPr="008F0611">
        <w:rPr>
          <w:szCs w:val="20"/>
        </w:rPr>
        <w:t xml:space="preserve"> input </w:t>
      </w:r>
      <w:proofErr w:type="spellStart"/>
      <w:r w:rsidR="003352B7" w:rsidRPr="008F0611">
        <w:rPr>
          <w:szCs w:val="20"/>
        </w:rPr>
        <w:t>sample</w:t>
      </w:r>
      <w:proofErr w:type="spellEnd"/>
      <w:r>
        <w:t>.</w:t>
      </w:r>
      <w:r>
        <w:rPr>
          <w:lang w:eastAsia="en-US"/>
        </w:rPr>
        <w:t xml:space="preserve"> </w:t>
      </w:r>
    </w:p>
    <w:p w14:paraId="3FE19C68" w14:textId="7AC792ED" w:rsidR="00C53C70" w:rsidRDefault="00C53C70" w:rsidP="00C53C70">
      <w:pPr>
        <w:pStyle w:val="ListParagraph"/>
        <w:widowControl w:val="0"/>
        <w:numPr>
          <w:ilvl w:val="1"/>
          <w:numId w:val="103"/>
        </w:numPr>
        <w:jc w:val="both"/>
        <w:rPr>
          <w:lang w:eastAsia="en-US"/>
        </w:rPr>
      </w:pPr>
      <w:r>
        <w:rPr>
          <w:lang w:eastAsia="en-US"/>
        </w:rPr>
        <w:t xml:space="preserve">(Option </w:t>
      </w:r>
      <w:r w:rsidR="00C9694F">
        <w:rPr>
          <w:lang w:eastAsia="en-US"/>
        </w:rPr>
        <w:t>3</w:t>
      </w:r>
      <w:r>
        <w:rPr>
          <w:lang w:eastAsia="en-US"/>
        </w:rPr>
        <w:t xml:space="preserve">) For </w:t>
      </w:r>
      <w:proofErr w:type="spellStart"/>
      <w:r>
        <w:rPr>
          <w:lang w:eastAsia="en-US"/>
        </w:rPr>
        <w:t>the</w:t>
      </w:r>
      <w:proofErr w:type="spellEnd"/>
      <w:r>
        <w:rPr>
          <w:lang w:eastAsia="en-US"/>
        </w:rPr>
        <w:t xml:space="preserve"> </w:t>
      </w:r>
      <w:proofErr w:type="spellStart"/>
      <w:r w:rsidR="00BF5E78">
        <w:rPr>
          <w:szCs w:val="20"/>
        </w:rPr>
        <w:t>m</w:t>
      </w:r>
      <w:r w:rsidR="00BF5E78" w:rsidRPr="008F0611">
        <w:rPr>
          <w:szCs w:val="20"/>
        </w:rPr>
        <w:t>easurements</w:t>
      </w:r>
      <w:proofErr w:type="spellEnd"/>
      <w:r w:rsidR="00BF5E78" w:rsidRPr="008F0611">
        <w:rPr>
          <w:szCs w:val="20"/>
        </w:rPr>
        <w:t xml:space="preserve"> </w:t>
      </w:r>
      <w:r w:rsidR="00BF5E78">
        <w:rPr>
          <w:lang w:eastAsia="en-US"/>
        </w:rPr>
        <w:t xml:space="preserve">of </w:t>
      </w:r>
      <w:proofErr w:type="spellStart"/>
      <w:r w:rsidR="004930BC">
        <w:rPr>
          <w:lang w:eastAsia="en-US"/>
        </w:rPr>
        <w:t>rand</w:t>
      </w:r>
      <w:r w:rsidR="008E7296">
        <w:rPr>
          <w:lang w:eastAsia="en-US"/>
        </w:rPr>
        <w:t>om</w:t>
      </w:r>
      <w:proofErr w:type="spellEnd"/>
      <w:r w:rsidRPr="00907A66">
        <w:rPr>
          <w:lang w:eastAsia="en-US"/>
        </w:rPr>
        <w:t xml:space="preserve"> </w:t>
      </w:r>
      <w:proofErr w:type="spellStart"/>
      <w:r w:rsidRPr="00907A66">
        <w:rPr>
          <w:lang w:eastAsia="en-US"/>
        </w:rPr>
        <w:t>Rx</w:t>
      </w:r>
      <w:proofErr w:type="spellEnd"/>
      <w:r w:rsidRPr="00907A66">
        <w:rPr>
          <w:lang w:eastAsia="en-US"/>
        </w:rPr>
        <w:t xml:space="preserve"> </w:t>
      </w:r>
      <w:proofErr w:type="spellStart"/>
      <w:r w:rsidRPr="00907A66">
        <w:rPr>
          <w:lang w:eastAsia="en-US"/>
        </w:rPr>
        <w:t>beam</w:t>
      </w:r>
      <w:proofErr w:type="spellEnd"/>
      <w:r w:rsidRPr="00907A66">
        <w:rPr>
          <w:lang w:eastAsia="en-US"/>
        </w:rPr>
        <w:t xml:space="preserve"> </w:t>
      </w:r>
      <w:r w:rsidR="000D7D73" w:rsidRPr="008F0611">
        <w:rPr>
          <w:szCs w:val="20"/>
        </w:rPr>
        <w:t xml:space="preserve">per </w:t>
      </w:r>
      <w:proofErr w:type="spellStart"/>
      <w:r w:rsidR="000D7D73" w:rsidRPr="008F0611">
        <w:rPr>
          <w:szCs w:val="20"/>
        </w:rPr>
        <w:t>model</w:t>
      </w:r>
      <w:proofErr w:type="spellEnd"/>
      <w:r w:rsidR="000D7D73" w:rsidRPr="008F0611">
        <w:rPr>
          <w:szCs w:val="20"/>
        </w:rPr>
        <w:t xml:space="preserve"> input </w:t>
      </w:r>
      <w:proofErr w:type="spellStart"/>
      <w:r w:rsidR="000D7D73" w:rsidRPr="008F0611">
        <w:rPr>
          <w:szCs w:val="20"/>
        </w:rPr>
        <w:t>sample</w:t>
      </w:r>
      <w:proofErr w:type="spellEnd"/>
      <w:r>
        <w:rPr>
          <w:lang w:eastAsia="en-US"/>
        </w:rPr>
        <w:t xml:space="preserve">, </w:t>
      </w:r>
      <w:proofErr w:type="spellStart"/>
      <w:r>
        <w:rPr>
          <w:lang w:eastAsia="en-US"/>
        </w:rPr>
        <w:t>evaluation</w:t>
      </w:r>
      <w:proofErr w:type="spellEnd"/>
      <w:r>
        <w:rPr>
          <w:lang w:eastAsia="en-US"/>
        </w:rPr>
        <w:t xml:space="preserve"> </w:t>
      </w:r>
      <w:proofErr w:type="spellStart"/>
      <w:r>
        <w:rPr>
          <w:lang w:eastAsia="en-US"/>
        </w:rPr>
        <w:t>results</w:t>
      </w:r>
      <w:proofErr w:type="spellEnd"/>
      <w:r>
        <w:rPr>
          <w:lang w:eastAsia="en-US"/>
        </w:rPr>
        <w:t xml:space="preserve"> show </w:t>
      </w:r>
      <w:proofErr w:type="spellStart"/>
      <w:r>
        <w:rPr>
          <w:lang w:eastAsia="en-US"/>
        </w:rPr>
        <w:t>that</w:t>
      </w:r>
      <w:proofErr w:type="spellEnd"/>
      <w:r>
        <w:rPr>
          <w:lang w:eastAsia="en-US"/>
        </w:rPr>
        <w:t xml:space="preserve"> </w:t>
      </w:r>
      <w:proofErr w:type="spellStart"/>
      <w:r>
        <w:rPr>
          <w:lang w:eastAsia="en-US"/>
        </w:rPr>
        <w:t>the</w:t>
      </w:r>
      <w:proofErr w:type="spellEnd"/>
      <w:r>
        <w:rPr>
          <w:lang w:eastAsia="en-US"/>
        </w:rPr>
        <w:t xml:space="preserve">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degrades</w:t>
      </w:r>
      <w:proofErr w:type="spellEnd"/>
      <w:r>
        <w:rPr>
          <w:lang w:eastAsia="en-US"/>
        </w:rPr>
        <w:t xml:space="preserve"> [</w:t>
      </w:r>
      <w:r w:rsidR="00FE1303">
        <w:rPr>
          <w:lang w:eastAsia="en-US"/>
        </w:rPr>
        <w:t>25%</w:t>
      </w:r>
      <w:r>
        <w:rPr>
          <w:lang w:eastAsia="en-US"/>
        </w:rPr>
        <w:t xml:space="preserve">] in </w:t>
      </w:r>
      <w:proofErr w:type="spellStart"/>
      <w:r>
        <w:rPr>
          <w:lang w:eastAsia="en-US"/>
        </w:rPr>
        <w:t>terms</w:t>
      </w:r>
      <w:proofErr w:type="spellEnd"/>
      <w:r>
        <w:rPr>
          <w:lang w:eastAsia="en-US"/>
        </w:rPr>
        <w:t xml:space="preserve"> of Top-1 </w:t>
      </w:r>
      <w:proofErr w:type="spellStart"/>
      <w:r>
        <w:rPr>
          <w:lang w:eastAsia="en-US"/>
        </w:rPr>
        <w:t>beam</w:t>
      </w:r>
      <w:proofErr w:type="spellEnd"/>
      <w:r>
        <w:rPr>
          <w:lang w:eastAsia="en-US"/>
        </w:rPr>
        <w:t xml:space="preserve"> </w:t>
      </w:r>
      <w:proofErr w:type="spellStart"/>
      <w:r>
        <w:rPr>
          <w:lang w:eastAsia="en-US"/>
        </w:rPr>
        <w:t>prediction</w:t>
      </w:r>
      <w:proofErr w:type="spellEnd"/>
      <w:r>
        <w:rPr>
          <w:lang w:eastAsia="en-US"/>
        </w:rPr>
        <w:t xml:space="preserve"> </w:t>
      </w:r>
      <w:proofErr w:type="spellStart"/>
      <w:r>
        <w:rPr>
          <w:lang w:eastAsia="en-US"/>
        </w:rPr>
        <w:t>accuracy</w:t>
      </w:r>
      <w:proofErr w:type="spellEnd"/>
      <w:r>
        <w:rPr>
          <w:lang w:eastAsia="en-US"/>
        </w:rPr>
        <w:t xml:space="preserve"> </w:t>
      </w:r>
      <w:proofErr w:type="spellStart"/>
      <w:r>
        <w:rPr>
          <w:lang w:eastAsia="en-US"/>
        </w:rPr>
        <w:t>than</w:t>
      </w:r>
      <w:proofErr w:type="spellEnd"/>
      <w:r>
        <w:rPr>
          <w:lang w:eastAsia="en-US"/>
        </w:rPr>
        <w:t xml:space="preserve"> </w:t>
      </w:r>
      <w:proofErr w:type="spellStart"/>
      <w:r>
        <w:rPr>
          <w:lang w:eastAsia="en-US"/>
        </w:rPr>
        <w:t>when</w:t>
      </w:r>
      <w:proofErr w:type="spellEnd"/>
      <w:r>
        <w:rPr>
          <w:lang w:eastAsia="en-US"/>
        </w:rPr>
        <w:t xml:space="preserve"> </w:t>
      </w:r>
      <w:proofErr w:type="spellStart"/>
      <w:r w:rsidR="001524FB">
        <w:rPr>
          <w:szCs w:val="20"/>
        </w:rPr>
        <w:t>m</w:t>
      </w:r>
      <w:r w:rsidR="001524FB" w:rsidRPr="008F0611">
        <w:rPr>
          <w:szCs w:val="20"/>
        </w:rPr>
        <w:t>easurements</w:t>
      </w:r>
      <w:proofErr w:type="spellEnd"/>
      <w:r w:rsidR="001524FB">
        <w:rPr>
          <w:szCs w:val="20"/>
        </w:rPr>
        <w:t xml:space="preserve"> of </w:t>
      </w:r>
      <w:r>
        <w:rPr>
          <w:lang w:eastAsia="en-US"/>
        </w:rPr>
        <w:t>”</w:t>
      </w:r>
      <w:proofErr w:type="spellStart"/>
      <w:r>
        <w:rPr>
          <w:lang w:eastAsia="en-US"/>
        </w:rPr>
        <w:t>best</w:t>
      </w:r>
      <w:proofErr w:type="spellEnd"/>
      <w:r>
        <w:rPr>
          <w:lang w:eastAsia="en-US"/>
        </w:rPr>
        <w:t xml:space="preserve">” </w:t>
      </w:r>
      <w:proofErr w:type="spellStart"/>
      <w:r>
        <w:rPr>
          <w:lang w:eastAsia="en-US"/>
        </w:rPr>
        <w:t>Rx</w:t>
      </w:r>
      <w:proofErr w:type="spellEnd"/>
      <w:r>
        <w:rPr>
          <w:lang w:eastAsia="en-US"/>
        </w:rPr>
        <w:t xml:space="preserve"> </w:t>
      </w:r>
      <w:proofErr w:type="spellStart"/>
      <w:r>
        <w:rPr>
          <w:lang w:eastAsia="en-US"/>
        </w:rPr>
        <w:t>beam</w:t>
      </w:r>
      <w:proofErr w:type="spellEnd"/>
      <w:r>
        <w:rPr>
          <w:lang w:eastAsia="en-US"/>
        </w:rPr>
        <w:t xml:space="preserve"> </w:t>
      </w:r>
      <w:proofErr w:type="spellStart"/>
      <w:r w:rsidR="003352B7">
        <w:rPr>
          <w:lang w:eastAsia="en-US"/>
        </w:rPr>
        <w:t>are</w:t>
      </w:r>
      <w:proofErr w:type="spellEnd"/>
      <w:r>
        <w:rPr>
          <w:lang w:eastAsia="en-US"/>
        </w:rPr>
        <w:t xml:space="preserve"> </w:t>
      </w:r>
      <w:proofErr w:type="spellStart"/>
      <w:r>
        <w:rPr>
          <w:lang w:eastAsia="en-US"/>
        </w:rPr>
        <w:t>used</w:t>
      </w:r>
      <w:proofErr w:type="spellEnd"/>
      <w:r>
        <w:rPr>
          <w:lang w:eastAsia="en-US"/>
        </w:rPr>
        <w:t xml:space="preserve"> for </w:t>
      </w:r>
      <w:proofErr w:type="spellStart"/>
      <w:r w:rsidRPr="008F0611">
        <w:rPr>
          <w:szCs w:val="20"/>
        </w:rPr>
        <w:t>each</w:t>
      </w:r>
      <w:proofErr w:type="spellEnd"/>
      <w:r w:rsidRPr="008F0611">
        <w:rPr>
          <w:szCs w:val="20"/>
        </w:rPr>
        <w:t xml:space="preserve"> </w:t>
      </w:r>
      <w:proofErr w:type="spellStart"/>
      <w:r w:rsidRPr="008F0611">
        <w:rPr>
          <w:szCs w:val="20"/>
        </w:rPr>
        <w:t>model</w:t>
      </w:r>
      <w:proofErr w:type="spellEnd"/>
      <w:r w:rsidRPr="008F0611">
        <w:rPr>
          <w:szCs w:val="20"/>
        </w:rPr>
        <w:t xml:space="preserve"> input </w:t>
      </w:r>
      <w:proofErr w:type="spellStart"/>
      <w:r w:rsidRPr="008F0611">
        <w:rPr>
          <w:szCs w:val="20"/>
        </w:rPr>
        <w:t>sample</w:t>
      </w:r>
      <w:proofErr w:type="spellEnd"/>
      <w:r>
        <w:t>.</w:t>
      </w:r>
      <w:r>
        <w:rPr>
          <w:lang w:eastAsia="en-US"/>
        </w:rPr>
        <w:t xml:space="preserve"> </w:t>
      </w:r>
    </w:p>
    <w:p w14:paraId="033650DD" w14:textId="77777777" w:rsidR="002E436A" w:rsidRPr="00613135" w:rsidRDefault="002E436A" w:rsidP="00CB0A57">
      <w:pPr>
        <w:rPr>
          <w:rFonts w:eastAsia="Batang"/>
          <w:sz w:val="18"/>
          <w:szCs w:val="18"/>
          <w:lang w:val="fi-FI"/>
        </w:rPr>
      </w:pPr>
    </w:p>
    <w:p w14:paraId="642A0947" w14:textId="32F20211" w:rsidR="000E41FF" w:rsidRDefault="0038065C" w:rsidP="00613135">
      <w:pPr>
        <w:keepNext/>
        <w:jc w:val="center"/>
      </w:pPr>
      <w:r>
        <w:rPr>
          <w:noProof/>
        </w:rPr>
        <w:drawing>
          <wp:inline distT="0" distB="0" distL="0" distR="0" wp14:anchorId="2C49702D" wp14:editId="47BE9F0E">
            <wp:extent cx="3983653" cy="3028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3">
                      <a:extLst>
                        <a:ext uri="{28A0092B-C50C-407E-A947-70E740481C1C}">
                          <a14:useLocalDpi xmlns:a14="http://schemas.microsoft.com/office/drawing/2010/main" val="0"/>
                        </a:ext>
                      </a:extLst>
                    </a:blip>
                    <a:srcRect l="2335" t="9406" r="7407" b="2335"/>
                    <a:stretch/>
                  </pic:blipFill>
                  <pic:spPr bwMode="auto">
                    <a:xfrm>
                      <a:off x="0" y="0"/>
                      <a:ext cx="3993845" cy="3036699"/>
                    </a:xfrm>
                    <a:prstGeom prst="rect">
                      <a:avLst/>
                    </a:prstGeom>
                    <a:noFill/>
                    <a:ln>
                      <a:noFill/>
                    </a:ln>
                    <a:extLst>
                      <a:ext uri="{53640926-AAD7-44D8-BBD7-CCE9431645EC}">
                        <a14:shadowObscured xmlns:a14="http://schemas.microsoft.com/office/drawing/2010/main"/>
                      </a:ext>
                    </a:extLst>
                  </pic:spPr>
                </pic:pic>
              </a:graphicData>
            </a:graphic>
          </wp:inline>
        </w:drawing>
      </w:r>
    </w:p>
    <w:p w14:paraId="1962E514" w14:textId="40CD298F" w:rsidR="00350962" w:rsidRDefault="000E41FF" w:rsidP="00613135">
      <w:pPr>
        <w:pStyle w:val="Caption"/>
        <w:jc w:val="center"/>
      </w:pPr>
      <w:bookmarkStart w:id="32" w:name="_Ref134803463"/>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7E5AEB">
        <w:rPr>
          <w:noProof/>
        </w:rPr>
        <w:t>8</w:t>
      </w:r>
      <w:r w:rsidR="009D1284">
        <w:fldChar w:fldCharType="end"/>
      </w:r>
      <w:bookmarkEnd w:id="32"/>
      <w:r>
        <w:t>:</w:t>
      </w:r>
      <w:r w:rsidR="00903ED4">
        <w:t xml:space="preserve"> </w:t>
      </w:r>
      <w:r w:rsidR="00903ED4" w:rsidRPr="00581856">
        <w:t>Evaluation results for BM-Case1 DL Tx beam with</w:t>
      </w:r>
      <w:r w:rsidR="00903ED4">
        <w:t xml:space="preserve"> different Rx beam assumptions</w:t>
      </w:r>
      <w:r w:rsidR="00903ED4" w:rsidRPr="00581856">
        <w:t>.</w:t>
      </w:r>
    </w:p>
    <w:p w14:paraId="7D2FEE36" w14:textId="77777777" w:rsidR="000E41FF" w:rsidRDefault="000E41FF" w:rsidP="00613135">
      <w:pPr>
        <w:jc w:val="center"/>
      </w:pPr>
    </w:p>
    <w:p w14:paraId="1CCCADB0" w14:textId="4E812C8A" w:rsidR="000E41FF" w:rsidRDefault="000E41FF" w:rsidP="00613135">
      <w:pPr>
        <w:pStyle w:val="Caption"/>
        <w:keepNext/>
        <w:jc w:val="center"/>
      </w:pPr>
      <w:bookmarkStart w:id="33" w:name="_Ref134803446"/>
      <w:r>
        <w:t xml:space="preserve">Table </w:t>
      </w:r>
      <w:r>
        <w:fldChar w:fldCharType="begin"/>
      </w:r>
      <w:r>
        <w:instrText xml:space="preserve"> STYLEREF 2 \s </w:instrText>
      </w:r>
      <w:r>
        <w:fldChar w:fldCharType="separate"/>
      </w:r>
      <w:r>
        <w:rPr>
          <w:noProof/>
        </w:rPr>
        <w:t>2.2</w:t>
      </w:r>
      <w:r>
        <w:fldChar w:fldCharType="end"/>
      </w:r>
      <w:r>
        <w:noBreakHyphen/>
      </w:r>
      <w:r>
        <w:fldChar w:fldCharType="begin"/>
      </w:r>
      <w:r>
        <w:instrText xml:space="preserve"> SEQ Table \* ARABIC \s 2 </w:instrText>
      </w:r>
      <w:r>
        <w:fldChar w:fldCharType="separate"/>
      </w:r>
      <w:r w:rsidR="002032A1">
        <w:rPr>
          <w:noProof/>
        </w:rPr>
        <w:t>9</w:t>
      </w:r>
      <w:r>
        <w:fldChar w:fldCharType="end"/>
      </w:r>
      <w:bookmarkEnd w:id="33"/>
      <w:r>
        <w:t>:</w:t>
      </w:r>
      <w:r w:rsidR="001907D3">
        <w:t xml:space="preserve"> </w:t>
      </w:r>
      <w:r w:rsidR="001907D3" w:rsidRPr="00581856">
        <w:t>Evaluation results for BM-Case1 DL Tx beam with</w:t>
      </w:r>
      <w:r w:rsidR="001907D3">
        <w:t xml:space="preserve"> different Rx beam assumptions</w:t>
      </w:r>
      <w:r w:rsidR="001907D3" w:rsidRPr="00581856">
        <w:t>.</w:t>
      </w: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1969"/>
        <w:gridCol w:w="1969"/>
        <w:gridCol w:w="1969"/>
        <w:gridCol w:w="1970"/>
      </w:tblGrid>
      <w:tr w:rsidR="00187329" w:rsidRPr="00253FBD" w14:paraId="213C3E52" w14:textId="77777777" w:rsidTr="0038065C">
        <w:trPr>
          <w:trHeight w:val="20"/>
        </w:trPr>
        <w:tc>
          <w:tcPr>
            <w:tcW w:w="2471" w:type="dxa"/>
            <w:shd w:val="clear" w:color="auto" w:fill="auto"/>
          </w:tcPr>
          <w:p w14:paraId="641CFDE6" w14:textId="77777777" w:rsidR="0038065C" w:rsidRPr="00253FBD" w:rsidRDefault="0038065C" w:rsidP="0038065C">
            <w:pPr>
              <w:spacing w:after="0"/>
              <w:jc w:val="center"/>
              <w:rPr>
                <w:b/>
                <w:bCs/>
                <w:color w:val="000000"/>
                <w:sz w:val="18"/>
                <w:szCs w:val="18"/>
                <w:lang w:val="en-US"/>
              </w:rPr>
            </w:pPr>
            <w:r w:rsidRPr="00253FBD">
              <w:rPr>
                <w:b/>
                <w:bCs/>
                <w:color w:val="000000"/>
                <w:sz w:val="18"/>
                <w:szCs w:val="18"/>
                <w:lang w:val="en-US"/>
              </w:rPr>
              <w:t>Assumptions</w:t>
            </w:r>
          </w:p>
        </w:tc>
        <w:tc>
          <w:tcPr>
            <w:tcW w:w="1969" w:type="dxa"/>
            <w:shd w:val="clear" w:color="auto" w:fill="auto"/>
          </w:tcPr>
          <w:p w14:paraId="474541BD" w14:textId="53740918" w:rsidR="0038065C" w:rsidRPr="00253FBD" w:rsidRDefault="0038065C" w:rsidP="0038065C">
            <w:pPr>
              <w:spacing w:after="0"/>
              <w:jc w:val="center"/>
              <w:rPr>
                <w:b/>
                <w:bCs/>
                <w:color w:val="000000"/>
                <w:sz w:val="18"/>
                <w:szCs w:val="18"/>
                <w:lang w:val="en-US"/>
              </w:rPr>
            </w:pPr>
            <w:r>
              <w:rPr>
                <w:b/>
                <w:bCs/>
                <w:color w:val="000000"/>
                <w:sz w:val="18"/>
                <w:szCs w:val="18"/>
                <w:lang w:val="en-US"/>
              </w:rPr>
              <w:t>Opt1: “best” Rx Beam</w:t>
            </w:r>
          </w:p>
        </w:tc>
        <w:tc>
          <w:tcPr>
            <w:tcW w:w="1969" w:type="dxa"/>
          </w:tcPr>
          <w:p w14:paraId="46F7B9B0" w14:textId="455DCBB6" w:rsidR="0038065C" w:rsidRPr="00253FBD" w:rsidRDefault="00842A51" w:rsidP="0038065C">
            <w:pPr>
              <w:spacing w:after="0"/>
              <w:jc w:val="center"/>
              <w:rPr>
                <w:b/>
                <w:bCs/>
                <w:color w:val="000000"/>
                <w:sz w:val="18"/>
                <w:szCs w:val="18"/>
                <w:lang w:val="en-US"/>
              </w:rPr>
            </w:pPr>
            <w:proofErr w:type="spellStart"/>
            <w:r w:rsidRPr="00842A51">
              <w:rPr>
                <w:b/>
                <w:bCs/>
                <w:color w:val="000000"/>
                <w:sz w:val="18"/>
                <w:szCs w:val="18"/>
                <w:lang w:val="en-US"/>
              </w:rPr>
              <w:t>Opt</w:t>
            </w:r>
            <w:proofErr w:type="spellEnd"/>
            <w:r w:rsidRPr="00842A51">
              <w:rPr>
                <w:b/>
                <w:bCs/>
                <w:color w:val="000000"/>
                <w:sz w:val="18"/>
                <w:szCs w:val="18"/>
                <w:lang w:val="en-US"/>
              </w:rPr>
              <w:t xml:space="preserve"> 2</w:t>
            </w:r>
            <w:r w:rsidR="00F42A69">
              <w:rPr>
                <w:b/>
                <w:bCs/>
                <w:color w:val="000000"/>
                <w:sz w:val="18"/>
                <w:szCs w:val="18"/>
                <w:lang w:val="en-US"/>
              </w:rPr>
              <w:t>b</w:t>
            </w:r>
            <w:r w:rsidRPr="00842A51">
              <w:rPr>
                <w:b/>
                <w:bCs/>
                <w:color w:val="000000"/>
                <w:sz w:val="18"/>
                <w:szCs w:val="18"/>
                <w:lang w:val="en-US"/>
              </w:rPr>
              <w:t xml:space="preserve"> </w:t>
            </w:r>
            <w:r w:rsidR="00F42A69">
              <w:rPr>
                <w:b/>
                <w:bCs/>
                <w:color w:val="000000"/>
                <w:sz w:val="18"/>
                <w:szCs w:val="18"/>
                <w:lang w:val="en-US"/>
              </w:rPr>
              <w:t>-</w:t>
            </w:r>
            <w:r w:rsidRPr="00842A51">
              <w:rPr>
                <w:b/>
                <w:bCs/>
                <w:color w:val="000000"/>
                <w:sz w:val="18"/>
                <w:szCs w:val="18"/>
                <w:lang w:val="en-US"/>
              </w:rPr>
              <w:t xml:space="preserve"> specific Rx beam for </w:t>
            </w:r>
            <w:r w:rsidR="0040788A">
              <w:rPr>
                <w:b/>
                <w:bCs/>
                <w:color w:val="000000"/>
                <w:sz w:val="18"/>
                <w:szCs w:val="18"/>
                <w:lang w:val="en-US"/>
              </w:rPr>
              <w:t>all input sample</w:t>
            </w:r>
            <w:r w:rsidRPr="00842A51">
              <w:rPr>
                <w:b/>
                <w:bCs/>
                <w:color w:val="000000"/>
                <w:sz w:val="18"/>
                <w:szCs w:val="18"/>
                <w:lang w:val="en-US"/>
              </w:rPr>
              <w:t xml:space="preserve"> </w:t>
            </w:r>
          </w:p>
        </w:tc>
        <w:tc>
          <w:tcPr>
            <w:tcW w:w="1969" w:type="dxa"/>
          </w:tcPr>
          <w:p w14:paraId="5391FB80" w14:textId="1103FFC4" w:rsidR="0038065C" w:rsidRDefault="00842A51" w:rsidP="0038065C">
            <w:pPr>
              <w:spacing w:after="0"/>
              <w:jc w:val="center"/>
              <w:rPr>
                <w:b/>
                <w:bCs/>
                <w:color w:val="000000"/>
                <w:sz w:val="18"/>
                <w:szCs w:val="18"/>
                <w:lang w:val="en-US"/>
              </w:rPr>
            </w:pPr>
            <w:proofErr w:type="spellStart"/>
            <w:r w:rsidRPr="00613135">
              <w:rPr>
                <w:b/>
                <w:bCs/>
                <w:color w:val="000000"/>
                <w:sz w:val="18"/>
                <w:szCs w:val="18"/>
                <w:lang w:val="en-US"/>
              </w:rPr>
              <w:t>Opt</w:t>
            </w:r>
            <w:proofErr w:type="spellEnd"/>
            <w:r w:rsidRPr="00613135">
              <w:rPr>
                <w:b/>
                <w:bCs/>
                <w:color w:val="000000"/>
                <w:sz w:val="18"/>
                <w:szCs w:val="18"/>
                <w:lang w:val="en-US"/>
              </w:rPr>
              <w:t xml:space="preserve"> 2</w:t>
            </w:r>
            <w:r w:rsidR="0040788A">
              <w:rPr>
                <w:b/>
                <w:bCs/>
                <w:color w:val="000000"/>
                <w:sz w:val="18"/>
                <w:szCs w:val="18"/>
                <w:lang w:val="en-US"/>
              </w:rPr>
              <w:t xml:space="preserve">a - </w:t>
            </w:r>
            <w:r w:rsidR="0040788A" w:rsidRPr="001A4E5D">
              <w:rPr>
                <w:b/>
                <w:bCs/>
                <w:color w:val="000000"/>
                <w:sz w:val="18"/>
                <w:szCs w:val="18"/>
                <w:lang w:val="en-US"/>
              </w:rPr>
              <w:t xml:space="preserve">specific Rx </w:t>
            </w:r>
            <w:proofErr w:type="spellStart"/>
            <w:r w:rsidR="0040788A" w:rsidRPr="001A4E5D">
              <w:rPr>
                <w:b/>
                <w:bCs/>
                <w:color w:val="000000"/>
                <w:sz w:val="18"/>
                <w:szCs w:val="18"/>
                <w:lang w:val="en-US"/>
              </w:rPr>
              <w:t>bea</w:t>
            </w:r>
            <w:proofErr w:type="spellEnd"/>
            <w:r w:rsidR="0040788A" w:rsidRPr="0040788A">
              <w:rPr>
                <w:b/>
                <w:bCs/>
                <w:color w:val="000000"/>
                <w:sz w:val="18"/>
                <w:szCs w:val="18"/>
                <w:lang w:val="en-US"/>
              </w:rPr>
              <w:t xml:space="preserve"> </w:t>
            </w:r>
            <w:r w:rsidRPr="00613135">
              <w:rPr>
                <w:b/>
                <w:bCs/>
                <w:color w:val="000000"/>
                <w:sz w:val="18"/>
                <w:szCs w:val="18"/>
                <w:lang w:val="en-US"/>
              </w:rPr>
              <w:t xml:space="preserve">m </w:t>
            </w:r>
            <w:r w:rsidR="009F562A" w:rsidRPr="009F562A">
              <w:rPr>
                <w:b/>
                <w:bCs/>
                <w:color w:val="000000"/>
                <w:sz w:val="18"/>
                <w:szCs w:val="18"/>
                <w:lang w:val="en-US"/>
              </w:rPr>
              <w:t>per model input sample</w:t>
            </w:r>
          </w:p>
        </w:tc>
        <w:tc>
          <w:tcPr>
            <w:tcW w:w="1970" w:type="dxa"/>
          </w:tcPr>
          <w:p w14:paraId="289B8076" w14:textId="3C0ECD3A" w:rsidR="0038065C" w:rsidRPr="00253FBD" w:rsidRDefault="0038065C" w:rsidP="0038065C">
            <w:pPr>
              <w:spacing w:after="0"/>
              <w:jc w:val="center"/>
              <w:rPr>
                <w:b/>
                <w:bCs/>
                <w:color w:val="000000"/>
                <w:sz w:val="18"/>
                <w:szCs w:val="18"/>
                <w:lang w:val="en-US"/>
              </w:rPr>
            </w:pPr>
            <w:r>
              <w:rPr>
                <w:b/>
                <w:bCs/>
                <w:color w:val="000000"/>
                <w:sz w:val="18"/>
                <w:szCs w:val="18"/>
                <w:lang w:val="en-US"/>
              </w:rPr>
              <w:t>Opt3: random Rx beam</w:t>
            </w:r>
          </w:p>
        </w:tc>
      </w:tr>
      <w:tr w:rsidR="00187329" w:rsidRPr="00253FBD" w14:paraId="275F7647" w14:textId="77777777" w:rsidTr="0038065C">
        <w:trPr>
          <w:trHeight w:val="20"/>
        </w:trPr>
        <w:tc>
          <w:tcPr>
            <w:tcW w:w="2471" w:type="dxa"/>
            <w:shd w:val="clear" w:color="auto" w:fill="auto"/>
          </w:tcPr>
          <w:p w14:paraId="2B0A1051"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Number of beams in Set A</w:t>
            </w:r>
          </w:p>
        </w:tc>
        <w:tc>
          <w:tcPr>
            <w:tcW w:w="1969" w:type="dxa"/>
            <w:shd w:val="clear" w:color="auto" w:fill="auto"/>
          </w:tcPr>
          <w:p w14:paraId="3C20CD6A" w14:textId="55B3421F" w:rsidR="0038065C" w:rsidRPr="00253FBD" w:rsidRDefault="0038065C" w:rsidP="0038065C">
            <w:pPr>
              <w:spacing w:after="0"/>
              <w:jc w:val="center"/>
              <w:rPr>
                <w:color w:val="000000"/>
                <w:sz w:val="18"/>
                <w:szCs w:val="18"/>
                <w:lang w:val="en-US"/>
              </w:rPr>
            </w:pPr>
            <w:r w:rsidRPr="003C28C6">
              <w:rPr>
                <w:color w:val="000000"/>
                <w:sz w:val="18"/>
                <w:szCs w:val="18"/>
              </w:rPr>
              <w:t>64</w:t>
            </w:r>
          </w:p>
        </w:tc>
        <w:tc>
          <w:tcPr>
            <w:tcW w:w="1969" w:type="dxa"/>
          </w:tcPr>
          <w:p w14:paraId="51753B1E" w14:textId="53F84B84" w:rsidR="0038065C" w:rsidRPr="00253FBD" w:rsidRDefault="0038065C" w:rsidP="0038065C">
            <w:pPr>
              <w:spacing w:after="0"/>
              <w:jc w:val="center"/>
              <w:rPr>
                <w:color w:val="000000"/>
                <w:sz w:val="18"/>
                <w:szCs w:val="18"/>
              </w:rPr>
            </w:pPr>
            <w:r w:rsidRPr="003C28C6">
              <w:rPr>
                <w:color w:val="000000"/>
                <w:sz w:val="18"/>
                <w:szCs w:val="18"/>
              </w:rPr>
              <w:t>64</w:t>
            </w:r>
          </w:p>
        </w:tc>
        <w:tc>
          <w:tcPr>
            <w:tcW w:w="1969" w:type="dxa"/>
          </w:tcPr>
          <w:p w14:paraId="79E1444C" w14:textId="059EF62A" w:rsidR="0038065C" w:rsidRPr="003C28C6" w:rsidRDefault="0038065C" w:rsidP="0038065C">
            <w:pPr>
              <w:spacing w:after="0"/>
              <w:jc w:val="center"/>
              <w:rPr>
                <w:color w:val="000000"/>
                <w:sz w:val="18"/>
                <w:szCs w:val="18"/>
              </w:rPr>
            </w:pPr>
            <w:r w:rsidRPr="003C28C6">
              <w:rPr>
                <w:color w:val="000000"/>
                <w:sz w:val="18"/>
                <w:szCs w:val="18"/>
              </w:rPr>
              <w:t>64</w:t>
            </w:r>
          </w:p>
        </w:tc>
        <w:tc>
          <w:tcPr>
            <w:tcW w:w="1970" w:type="dxa"/>
          </w:tcPr>
          <w:p w14:paraId="1969BF0C" w14:textId="4782791B" w:rsidR="0038065C" w:rsidRPr="00253FBD" w:rsidRDefault="0038065C" w:rsidP="0038065C">
            <w:pPr>
              <w:spacing w:after="0"/>
              <w:jc w:val="center"/>
              <w:rPr>
                <w:color w:val="000000"/>
                <w:sz w:val="18"/>
                <w:szCs w:val="18"/>
              </w:rPr>
            </w:pPr>
            <w:r w:rsidRPr="003C28C6">
              <w:rPr>
                <w:color w:val="000000"/>
                <w:sz w:val="18"/>
                <w:szCs w:val="18"/>
              </w:rPr>
              <w:t>64</w:t>
            </w:r>
          </w:p>
        </w:tc>
      </w:tr>
      <w:tr w:rsidR="00187329" w:rsidRPr="00253FBD" w14:paraId="423B7070" w14:textId="77777777" w:rsidTr="0038065C">
        <w:trPr>
          <w:trHeight w:val="20"/>
        </w:trPr>
        <w:tc>
          <w:tcPr>
            <w:tcW w:w="2471" w:type="dxa"/>
            <w:shd w:val="clear" w:color="auto" w:fill="auto"/>
          </w:tcPr>
          <w:p w14:paraId="2173EDF4"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Number of beams in Set B</w:t>
            </w:r>
          </w:p>
          <w:p w14:paraId="777C72C5" w14:textId="77777777" w:rsidR="0038065C" w:rsidRPr="00253FBD" w:rsidRDefault="0038065C" w:rsidP="0038065C">
            <w:pPr>
              <w:spacing w:after="0"/>
              <w:rPr>
                <w:b/>
                <w:bCs/>
                <w:color w:val="000000"/>
                <w:sz w:val="18"/>
                <w:szCs w:val="18"/>
                <w:lang w:val="en-US"/>
              </w:rPr>
            </w:pPr>
          </w:p>
        </w:tc>
        <w:tc>
          <w:tcPr>
            <w:tcW w:w="1969" w:type="dxa"/>
            <w:shd w:val="clear" w:color="auto" w:fill="auto"/>
          </w:tcPr>
          <w:p w14:paraId="7C4BD431" w14:textId="58FC798D" w:rsidR="0038065C" w:rsidRPr="00253FBD" w:rsidRDefault="0038065C" w:rsidP="0038065C">
            <w:pPr>
              <w:spacing w:after="0"/>
              <w:jc w:val="center"/>
              <w:rPr>
                <w:color w:val="000000"/>
                <w:sz w:val="18"/>
                <w:szCs w:val="18"/>
                <w:lang w:val="en-US"/>
              </w:rPr>
            </w:pPr>
            <w:r w:rsidRPr="003C28C6">
              <w:rPr>
                <w:color w:val="000000"/>
                <w:sz w:val="18"/>
                <w:szCs w:val="18"/>
              </w:rPr>
              <w:t>F16</w:t>
            </w:r>
          </w:p>
        </w:tc>
        <w:tc>
          <w:tcPr>
            <w:tcW w:w="1969" w:type="dxa"/>
          </w:tcPr>
          <w:p w14:paraId="041859E9" w14:textId="7775DE17" w:rsidR="0038065C" w:rsidRPr="00253FBD" w:rsidRDefault="0038065C" w:rsidP="0038065C">
            <w:pPr>
              <w:spacing w:after="0"/>
              <w:jc w:val="center"/>
              <w:rPr>
                <w:color w:val="000000"/>
                <w:sz w:val="18"/>
                <w:szCs w:val="18"/>
              </w:rPr>
            </w:pPr>
            <w:r w:rsidRPr="003C28C6">
              <w:rPr>
                <w:color w:val="000000"/>
                <w:sz w:val="18"/>
                <w:szCs w:val="18"/>
              </w:rPr>
              <w:t>F16</w:t>
            </w:r>
          </w:p>
        </w:tc>
        <w:tc>
          <w:tcPr>
            <w:tcW w:w="1969" w:type="dxa"/>
          </w:tcPr>
          <w:p w14:paraId="2E8424DB" w14:textId="3E566174" w:rsidR="0038065C" w:rsidRPr="003C28C6" w:rsidRDefault="0038065C" w:rsidP="0038065C">
            <w:pPr>
              <w:spacing w:after="0"/>
              <w:jc w:val="center"/>
              <w:rPr>
                <w:color w:val="000000"/>
                <w:sz w:val="18"/>
                <w:szCs w:val="18"/>
              </w:rPr>
            </w:pPr>
            <w:r w:rsidRPr="003C28C6">
              <w:rPr>
                <w:color w:val="000000"/>
                <w:sz w:val="18"/>
                <w:szCs w:val="18"/>
              </w:rPr>
              <w:t>F16</w:t>
            </w:r>
          </w:p>
        </w:tc>
        <w:tc>
          <w:tcPr>
            <w:tcW w:w="1970" w:type="dxa"/>
          </w:tcPr>
          <w:p w14:paraId="353DE7BB" w14:textId="4C9CB40D" w:rsidR="0038065C" w:rsidRPr="00253FBD" w:rsidRDefault="0038065C" w:rsidP="0038065C">
            <w:pPr>
              <w:spacing w:after="0"/>
              <w:jc w:val="center"/>
              <w:rPr>
                <w:color w:val="000000"/>
                <w:sz w:val="18"/>
                <w:szCs w:val="18"/>
              </w:rPr>
            </w:pPr>
            <w:r w:rsidRPr="003C28C6">
              <w:rPr>
                <w:color w:val="000000"/>
                <w:sz w:val="18"/>
                <w:szCs w:val="18"/>
              </w:rPr>
              <w:t>F16</w:t>
            </w:r>
          </w:p>
        </w:tc>
      </w:tr>
      <w:tr w:rsidR="00187329" w:rsidRPr="00636849" w14:paraId="7A23652C" w14:textId="77777777" w:rsidTr="0038065C">
        <w:trPr>
          <w:trHeight w:val="20"/>
        </w:trPr>
        <w:tc>
          <w:tcPr>
            <w:tcW w:w="2471" w:type="dxa"/>
            <w:shd w:val="clear" w:color="auto" w:fill="auto"/>
          </w:tcPr>
          <w:p w14:paraId="654873D5"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[Pattern of Set B]</w:t>
            </w:r>
          </w:p>
        </w:tc>
        <w:tc>
          <w:tcPr>
            <w:tcW w:w="1969" w:type="dxa"/>
            <w:shd w:val="clear" w:color="auto" w:fill="auto"/>
          </w:tcPr>
          <w:p w14:paraId="27909463" w14:textId="68CFEB57" w:rsidR="0038065C" w:rsidRPr="00253FBD" w:rsidRDefault="0038065C" w:rsidP="0038065C">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709963EB" w14:textId="7FD62212" w:rsidR="0038065C" w:rsidRPr="00253FBD" w:rsidRDefault="0038065C" w:rsidP="0038065C">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69" w:type="dxa"/>
          </w:tcPr>
          <w:p w14:paraId="13C905C6" w14:textId="12E581D3" w:rsidR="0038065C" w:rsidRPr="003C28C6" w:rsidRDefault="0038065C" w:rsidP="0038065C">
            <w:pPr>
              <w:spacing w:after="0"/>
              <w:jc w:val="center"/>
              <w:rPr>
                <w:color w:val="000000"/>
                <w:sz w:val="18"/>
                <w:szCs w:val="18"/>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c>
          <w:tcPr>
            <w:tcW w:w="1970" w:type="dxa"/>
          </w:tcPr>
          <w:p w14:paraId="479B12ED" w14:textId="2FA56BF2" w:rsidR="0038065C" w:rsidRPr="00636849" w:rsidRDefault="0038065C" w:rsidP="0038065C">
            <w:pPr>
              <w:spacing w:after="0"/>
              <w:jc w:val="center"/>
              <w:rPr>
                <w:color w:val="000000"/>
                <w:sz w:val="18"/>
                <w:szCs w:val="18"/>
                <w:lang w:val="en-US"/>
              </w:rPr>
            </w:pPr>
            <w:r w:rsidRPr="003C28C6">
              <w:rPr>
                <w:color w:val="000000"/>
                <w:sz w:val="18"/>
                <w:szCs w:val="18"/>
              </w:rPr>
              <w:t>Tx ID</w:t>
            </w:r>
            <w:proofErr w:type="gramStart"/>
            <w:r w:rsidRPr="003C28C6">
              <w:rPr>
                <w:color w:val="000000"/>
                <w:sz w:val="18"/>
                <w:szCs w:val="18"/>
              </w:rPr>
              <w:t>=[</w:t>
            </w:r>
            <w:proofErr w:type="gramEnd"/>
            <w:r w:rsidRPr="003C28C6">
              <w:rPr>
                <w:color w:val="000000"/>
                <w:sz w:val="18"/>
                <w:szCs w:val="18"/>
              </w:rPr>
              <w:t xml:space="preserve"> 0, 4, 8, … , 61] </w:t>
            </w:r>
          </w:p>
        </w:tc>
      </w:tr>
      <w:tr w:rsidR="00187329" w:rsidRPr="00253FBD" w14:paraId="33BD9426" w14:textId="77777777" w:rsidTr="0038065C">
        <w:trPr>
          <w:trHeight w:val="20"/>
        </w:trPr>
        <w:tc>
          <w:tcPr>
            <w:tcW w:w="2471" w:type="dxa"/>
            <w:shd w:val="clear" w:color="auto" w:fill="auto"/>
          </w:tcPr>
          <w:p w14:paraId="4B42C361"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[Rx beam assumption]</w:t>
            </w:r>
          </w:p>
        </w:tc>
        <w:tc>
          <w:tcPr>
            <w:tcW w:w="1969" w:type="dxa"/>
            <w:shd w:val="clear" w:color="auto" w:fill="auto"/>
          </w:tcPr>
          <w:p w14:paraId="5B4E356E" w14:textId="2AEE4EBF" w:rsidR="0038065C" w:rsidRPr="00253FBD" w:rsidRDefault="00B7585D" w:rsidP="0038065C">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1</w:t>
            </w:r>
            <w:r>
              <w:rPr>
                <w:color w:val="000000"/>
                <w:sz w:val="18"/>
                <w:szCs w:val="18"/>
              </w:rPr>
              <w:t xml:space="preserve"> </w:t>
            </w:r>
            <w:r w:rsidR="0038065C" w:rsidRPr="003C28C6">
              <w:rPr>
                <w:color w:val="000000"/>
                <w:sz w:val="18"/>
                <w:szCs w:val="18"/>
              </w:rPr>
              <w:t xml:space="preserve">Best Rx </w:t>
            </w:r>
            <w:r>
              <w:rPr>
                <w:color w:val="000000"/>
                <w:sz w:val="18"/>
                <w:szCs w:val="18"/>
              </w:rPr>
              <w:t>beam</w:t>
            </w:r>
            <w:r w:rsidR="00B36E87">
              <w:rPr>
                <w:color w:val="000000"/>
                <w:sz w:val="18"/>
                <w:szCs w:val="18"/>
              </w:rPr>
              <w:t xml:space="preserve"> for each input sample</w:t>
            </w:r>
          </w:p>
        </w:tc>
        <w:tc>
          <w:tcPr>
            <w:tcW w:w="1969" w:type="dxa"/>
          </w:tcPr>
          <w:p w14:paraId="6264AAF4" w14:textId="3B6BF5A1" w:rsidR="0038065C" w:rsidRPr="00253FBD" w:rsidRDefault="00B7585D" w:rsidP="00EF1309">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w:t>
            </w:r>
            <w:r w:rsidR="00EF1309">
              <w:rPr>
                <w:color w:val="000000"/>
                <w:sz w:val="18"/>
                <w:szCs w:val="18"/>
              </w:rPr>
              <w:t xml:space="preserve">one </w:t>
            </w:r>
            <w:r w:rsidR="0038065C" w:rsidRPr="00727CB8">
              <w:rPr>
                <w:color w:val="000000"/>
                <w:sz w:val="18"/>
                <w:szCs w:val="18"/>
              </w:rPr>
              <w:t>specific Rx beam</w:t>
            </w:r>
            <w:r w:rsidR="007F26A9">
              <w:rPr>
                <w:color w:val="000000"/>
                <w:sz w:val="18"/>
                <w:szCs w:val="18"/>
              </w:rPr>
              <w:t xml:space="preserve"> for </w:t>
            </w:r>
            <w:proofErr w:type="spellStart"/>
            <w:r w:rsidR="000B5669">
              <w:rPr>
                <w:color w:val="000000"/>
                <w:sz w:val="18"/>
                <w:szCs w:val="18"/>
              </w:rPr>
              <w:t>specif</w:t>
            </w:r>
            <w:proofErr w:type="spellEnd"/>
            <w:r w:rsidR="007F26A9">
              <w:rPr>
                <w:color w:val="000000"/>
                <w:sz w:val="18"/>
                <w:szCs w:val="18"/>
              </w:rPr>
              <w:t xml:space="preserve"> panel</w:t>
            </w:r>
            <w:r w:rsidR="0038065C" w:rsidRPr="00727CB8">
              <w:rPr>
                <w:color w:val="000000"/>
                <w:sz w:val="18"/>
                <w:szCs w:val="18"/>
              </w:rPr>
              <w:t xml:space="preserve"> </w:t>
            </w:r>
            <w:r w:rsidR="0038065C">
              <w:rPr>
                <w:color w:val="000000"/>
                <w:sz w:val="18"/>
                <w:szCs w:val="18"/>
              </w:rPr>
              <w:t>for all input samples</w:t>
            </w:r>
          </w:p>
        </w:tc>
        <w:tc>
          <w:tcPr>
            <w:tcW w:w="1969" w:type="dxa"/>
          </w:tcPr>
          <w:p w14:paraId="080942EE" w14:textId="54EF6138" w:rsidR="0038065C" w:rsidRPr="00727CB8" w:rsidRDefault="00FC4A18" w:rsidP="00FC4A18">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2 </w:t>
            </w:r>
            <w:r w:rsidR="007F26A9">
              <w:rPr>
                <w:color w:val="000000"/>
                <w:sz w:val="18"/>
                <w:szCs w:val="18"/>
              </w:rPr>
              <w:t>one</w:t>
            </w:r>
            <w:r>
              <w:rPr>
                <w:color w:val="000000"/>
                <w:sz w:val="18"/>
                <w:szCs w:val="18"/>
              </w:rPr>
              <w:t xml:space="preserve"> </w:t>
            </w:r>
            <w:r w:rsidR="0038065C" w:rsidRPr="00727CB8">
              <w:rPr>
                <w:color w:val="000000"/>
                <w:sz w:val="18"/>
                <w:szCs w:val="18"/>
              </w:rPr>
              <w:t xml:space="preserve">specific Rx beam </w:t>
            </w:r>
            <w:r w:rsidR="007F26A9">
              <w:rPr>
                <w:color w:val="000000"/>
                <w:sz w:val="18"/>
                <w:szCs w:val="18"/>
              </w:rPr>
              <w:t>per panel</w:t>
            </w:r>
            <w:r w:rsidR="0038065C">
              <w:rPr>
                <w:color w:val="000000"/>
                <w:sz w:val="18"/>
                <w:szCs w:val="18"/>
              </w:rPr>
              <w:t xml:space="preserve"> </w:t>
            </w:r>
            <w:r w:rsidR="00BA100F" w:rsidRPr="00BA100F">
              <w:rPr>
                <w:color w:val="000000"/>
                <w:sz w:val="18"/>
                <w:szCs w:val="18"/>
              </w:rPr>
              <w:t>per model input sample</w:t>
            </w:r>
          </w:p>
        </w:tc>
        <w:tc>
          <w:tcPr>
            <w:tcW w:w="1970" w:type="dxa"/>
          </w:tcPr>
          <w:p w14:paraId="4AFF455B" w14:textId="1AD164AF" w:rsidR="0038065C" w:rsidRPr="00253FBD" w:rsidRDefault="003C2A13" w:rsidP="0038065C">
            <w:pPr>
              <w:spacing w:after="0"/>
              <w:jc w:val="center"/>
              <w:rPr>
                <w:color w:val="000000"/>
                <w:sz w:val="18"/>
                <w:szCs w:val="18"/>
              </w:rPr>
            </w:pPr>
            <w:proofErr w:type="spellStart"/>
            <w:r w:rsidRPr="003C28C6">
              <w:rPr>
                <w:color w:val="000000"/>
                <w:sz w:val="18"/>
                <w:szCs w:val="18"/>
              </w:rPr>
              <w:t>Opt</w:t>
            </w:r>
            <w:proofErr w:type="spellEnd"/>
            <w:r w:rsidRPr="003C28C6">
              <w:rPr>
                <w:color w:val="000000"/>
                <w:sz w:val="18"/>
                <w:szCs w:val="18"/>
              </w:rPr>
              <w:t xml:space="preserve"> </w:t>
            </w:r>
            <w:r>
              <w:rPr>
                <w:color w:val="000000"/>
                <w:sz w:val="18"/>
                <w:szCs w:val="18"/>
              </w:rPr>
              <w:t xml:space="preserve">3 </w:t>
            </w:r>
            <w:r w:rsidR="0038065C" w:rsidRPr="00727CB8">
              <w:rPr>
                <w:color w:val="000000"/>
                <w:sz w:val="18"/>
                <w:szCs w:val="18"/>
              </w:rPr>
              <w:t>random Rx beam</w:t>
            </w:r>
            <w:r w:rsidR="00B36E87">
              <w:rPr>
                <w:color w:val="000000"/>
                <w:sz w:val="18"/>
                <w:szCs w:val="18"/>
              </w:rPr>
              <w:t xml:space="preserve"> for each input sample</w:t>
            </w:r>
            <w:r w:rsidR="0038065C" w:rsidRPr="00727CB8">
              <w:rPr>
                <w:color w:val="000000"/>
                <w:sz w:val="18"/>
                <w:szCs w:val="18"/>
              </w:rPr>
              <w:t xml:space="preserve"> </w:t>
            </w:r>
          </w:p>
        </w:tc>
      </w:tr>
      <w:tr w:rsidR="00187329" w:rsidRPr="00253FBD" w14:paraId="5C920E1C" w14:textId="77777777" w:rsidTr="0038065C">
        <w:trPr>
          <w:trHeight w:val="20"/>
        </w:trPr>
        <w:tc>
          <w:tcPr>
            <w:tcW w:w="2471" w:type="dxa"/>
            <w:shd w:val="clear" w:color="auto" w:fill="auto"/>
          </w:tcPr>
          <w:p w14:paraId="361B9C26"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Baseline scheme</w:t>
            </w:r>
          </w:p>
        </w:tc>
        <w:tc>
          <w:tcPr>
            <w:tcW w:w="1969" w:type="dxa"/>
            <w:shd w:val="clear" w:color="auto" w:fill="auto"/>
          </w:tcPr>
          <w:p w14:paraId="5C423552" w14:textId="50C7EFE7" w:rsidR="0038065C" w:rsidRPr="00253FBD" w:rsidRDefault="0038065C" w:rsidP="0038065C">
            <w:pPr>
              <w:spacing w:after="0"/>
              <w:jc w:val="center"/>
              <w:rPr>
                <w:color w:val="000000"/>
                <w:sz w:val="18"/>
                <w:szCs w:val="18"/>
              </w:rPr>
            </w:pPr>
            <w:r w:rsidRPr="003C28C6">
              <w:rPr>
                <w:color w:val="000000"/>
                <w:sz w:val="18"/>
                <w:szCs w:val="18"/>
              </w:rPr>
              <w:t>Option 2</w:t>
            </w:r>
          </w:p>
        </w:tc>
        <w:tc>
          <w:tcPr>
            <w:tcW w:w="1969" w:type="dxa"/>
          </w:tcPr>
          <w:p w14:paraId="73046A9F" w14:textId="17B4B016" w:rsidR="0038065C" w:rsidRPr="00253FBD" w:rsidRDefault="0038065C" w:rsidP="0038065C">
            <w:pPr>
              <w:spacing w:after="0"/>
              <w:jc w:val="center"/>
              <w:rPr>
                <w:color w:val="000000"/>
                <w:sz w:val="18"/>
                <w:szCs w:val="18"/>
              </w:rPr>
            </w:pPr>
            <w:r w:rsidRPr="003C28C6">
              <w:rPr>
                <w:color w:val="000000"/>
                <w:sz w:val="18"/>
                <w:szCs w:val="18"/>
              </w:rPr>
              <w:t>Option 2</w:t>
            </w:r>
          </w:p>
        </w:tc>
        <w:tc>
          <w:tcPr>
            <w:tcW w:w="1969" w:type="dxa"/>
          </w:tcPr>
          <w:p w14:paraId="57A24374" w14:textId="7B3AA86D" w:rsidR="0038065C" w:rsidRPr="003C28C6" w:rsidRDefault="0038065C" w:rsidP="0038065C">
            <w:pPr>
              <w:spacing w:after="0"/>
              <w:jc w:val="center"/>
              <w:rPr>
                <w:color w:val="000000"/>
                <w:sz w:val="18"/>
                <w:szCs w:val="18"/>
              </w:rPr>
            </w:pPr>
            <w:r w:rsidRPr="003C28C6">
              <w:rPr>
                <w:color w:val="000000"/>
                <w:sz w:val="18"/>
                <w:szCs w:val="18"/>
              </w:rPr>
              <w:t>Option 2</w:t>
            </w:r>
          </w:p>
        </w:tc>
        <w:tc>
          <w:tcPr>
            <w:tcW w:w="1970" w:type="dxa"/>
          </w:tcPr>
          <w:p w14:paraId="0B7B3BD1" w14:textId="1000E7E4" w:rsidR="0038065C" w:rsidRPr="00253FBD" w:rsidRDefault="0038065C" w:rsidP="0038065C">
            <w:pPr>
              <w:spacing w:after="0"/>
              <w:jc w:val="center"/>
              <w:rPr>
                <w:color w:val="000000"/>
                <w:sz w:val="18"/>
                <w:szCs w:val="18"/>
              </w:rPr>
            </w:pPr>
            <w:r w:rsidRPr="003C28C6">
              <w:rPr>
                <w:color w:val="000000"/>
                <w:sz w:val="18"/>
                <w:szCs w:val="18"/>
              </w:rPr>
              <w:t>Option 2</w:t>
            </w:r>
          </w:p>
        </w:tc>
      </w:tr>
      <w:tr w:rsidR="00187329" w:rsidRPr="00253FBD" w14:paraId="702A3C5A" w14:textId="77777777" w:rsidTr="0038065C">
        <w:trPr>
          <w:trHeight w:val="20"/>
        </w:trPr>
        <w:tc>
          <w:tcPr>
            <w:tcW w:w="2471" w:type="dxa"/>
            <w:shd w:val="clear" w:color="auto" w:fill="auto"/>
          </w:tcPr>
          <w:p w14:paraId="0872CAB6"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 xml:space="preserve">Model input, </w:t>
            </w:r>
          </w:p>
        </w:tc>
        <w:tc>
          <w:tcPr>
            <w:tcW w:w="1969" w:type="dxa"/>
            <w:shd w:val="clear" w:color="auto" w:fill="auto"/>
          </w:tcPr>
          <w:p w14:paraId="36D75E71" w14:textId="2331AF24" w:rsidR="0038065C" w:rsidRPr="00253FBD" w:rsidRDefault="0038065C" w:rsidP="0038065C">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7F4EE2F9" w14:textId="09D3EBCD" w:rsidR="0038065C" w:rsidRPr="00253FBD" w:rsidRDefault="0038065C" w:rsidP="0038065C">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69" w:type="dxa"/>
          </w:tcPr>
          <w:p w14:paraId="30CA672B" w14:textId="145C5629" w:rsidR="0038065C" w:rsidRPr="003C28C6" w:rsidRDefault="0038065C" w:rsidP="0038065C">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c>
          <w:tcPr>
            <w:tcW w:w="1970" w:type="dxa"/>
          </w:tcPr>
          <w:p w14:paraId="10666711" w14:textId="11599881" w:rsidR="0038065C" w:rsidRPr="00253FBD" w:rsidRDefault="0038065C" w:rsidP="0038065C">
            <w:pPr>
              <w:spacing w:after="0"/>
              <w:jc w:val="center"/>
              <w:rPr>
                <w:color w:val="000000"/>
                <w:sz w:val="18"/>
                <w:szCs w:val="18"/>
                <w:lang w:val="en-US"/>
              </w:rPr>
            </w:pPr>
            <w:r w:rsidRPr="003C28C6">
              <w:rPr>
                <w:color w:val="000000"/>
                <w:sz w:val="18"/>
                <w:szCs w:val="18"/>
                <w:lang w:val="en-US"/>
              </w:rPr>
              <w:t xml:space="preserve">Alt2: L1-RSRP, </w:t>
            </w:r>
            <w:proofErr w:type="spellStart"/>
            <w:proofErr w:type="gramStart"/>
            <w:r w:rsidRPr="003C28C6">
              <w:rPr>
                <w:color w:val="000000"/>
                <w:sz w:val="18"/>
                <w:szCs w:val="18"/>
                <w:lang w:val="en-US"/>
              </w:rPr>
              <w:t>implicty</w:t>
            </w:r>
            <w:proofErr w:type="spellEnd"/>
            <w:r w:rsidRPr="003C28C6">
              <w:rPr>
                <w:color w:val="000000"/>
                <w:sz w:val="18"/>
                <w:szCs w:val="18"/>
                <w:lang w:val="en-US"/>
              </w:rPr>
              <w:t xml:space="preserve">  Tx</w:t>
            </w:r>
            <w:proofErr w:type="gramEnd"/>
            <w:r w:rsidRPr="003C28C6">
              <w:rPr>
                <w:color w:val="000000"/>
                <w:sz w:val="18"/>
                <w:szCs w:val="18"/>
                <w:lang w:val="en-US"/>
              </w:rPr>
              <w:t xml:space="preserve"> beam ID</w:t>
            </w:r>
          </w:p>
        </w:tc>
      </w:tr>
      <w:tr w:rsidR="00187329" w:rsidRPr="00253FBD" w14:paraId="4AAF3B4F" w14:textId="77777777" w:rsidTr="0038065C">
        <w:trPr>
          <w:trHeight w:val="20"/>
        </w:trPr>
        <w:tc>
          <w:tcPr>
            <w:tcW w:w="2471" w:type="dxa"/>
            <w:shd w:val="clear" w:color="auto" w:fill="auto"/>
          </w:tcPr>
          <w:p w14:paraId="06E315B0"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 xml:space="preserve">Model output, </w:t>
            </w:r>
          </w:p>
        </w:tc>
        <w:tc>
          <w:tcPr>
            <w:tcW w:w="1969" w:type="dxa"/>
            <w:shd w:val="clear" w:color="auto" w:fill="auto"/>
          </w:tcPr>
          <w:p w14:paraId="50C3B90F" w14:textId="4418BB97" w:rsidR="0038065C" w:rsidRPr="00253FBD" w:rsidRDefault="0038065C" w:rsidP="0038065C">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7F9F5028" w14:textId="2209C69B" w:rsidR="0038065C" w:rsidRPr="00253FBD" w:rsidRDefault="0038065C" w:rsidP="0038065C">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276A3A3B" w14:textId="35622069" w:rsidR="0038065C" w:rsidRPr="003C28C6" w:rsidRDefault="0038065C" w:rsidP="0038065C">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1DD31B53" w14:textId="7A5E5B6B" w:rsidR="0038065C" w:rsidRPr="00253FBD" w:rsidRDefault="0038065C" w:rsidP="0038065C">
            <w:pPr>
              <w:spacing w:after="0"/>
              <w:jc w:val="center"/>
              <w:rPr>
                <w:color w:val="000000"/>
                <w:sz w:val="18"/>
                <w:szCs w:val="18"/>
                <w:lang w:val="en-US"/>
              </w:rPr>
            </w:pPr>
            <w:r w:rsidRPr="003C28C6">
              <w:rPr>
                <w:color w:val="000000"/>
                <w:sz w:val="18"/>
                <w:szCs w:val="18"/>
                <w:lang w:val="en-US"/>
              </w:rPr>
              <w:t>Probabilities of Top-1 beam for all Tx beam in Set A</w:t>
            </w:r>
          </w:p>
        </w:tc>
      </w:tr>
      <w:tr w:rsidR="00187329" w:rsidRPr="00253FBD" w14:paraId="62AAB445" w14:textId="77777777" w:rsidTr="0038065C">
        <w:trPr>
          <w:trHeight w:val="20"/>
        </w:trPr>
        <w:tc>
          <w:tcPr>
            <w:tcW w:w="2471" w:type="dxa"/>
            <w:shd w:val="clear" w:color="auto" w:fill="auto"/>
          </w:tcPr>
          <w:p w14:paraId="1AE847FD"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Model label</w:t>
            </w:r>
          </w:p>
        </w:tc>
        <w:tc>
          <w:tcPr>
            <w:tcW w:w="1969" w:type="dxa"/>
            <w:shd w:val="clear" w:color="auto" w:fill="auto"/>
          </w:tcPr>
          <w:p w14:paraId="5B1E29CA" w14:textId="64C2090E" w:rsidR="0038065C" w:rsidRDefault="0038065C" w:rsidP="0038065C">
            <w:pPr>
              <w:spacing w:after="0"/>
              <w:jc w:val="center"/>
              <w:rPr>
                <w:color w:val="000000"/>
                <w:sz w:val="18"/>
                <w:szCs w:val="18"/>
                <w:lang w:val="en-US"/>
              </w:rPr>
            </w:pPr>
            <w:r w:rsidRPr="0A78A15A">
              <w:rPr>
                <w:color w:val="000000" w:themeColor="text1"/>
                <w:sz w:val="18"/>
                <w:szCs w:val="18"/>
                <w:lang w:val="en-US"/>
              </w:rPr>
              <w:t>Top-1 genie-aided beam ID</w:t>
            </w:r>
          </w:p>
          <w:p w14:paraId="5C1E713A" w14:textId="64C2090E" w:rsidR="0038065C" w:rsidRPr="00253FBD" w:rsidRDefault="0038065C" w:rsidP="0038065C">
            <w:pPr>
              <w:spacing w:after="0"/>
              <w:jc w:val="center"/>
              <w:rPr>
                <w:color w:val="000000"/>
                <w:sz w:val="18"/>
                <w:szCs w:val="18"/>
                <w:lang w:val="en-US"/>
              </w:rPr>
            </w:pPr>
            <w:r w:rsidRPr="0A78A15A">
              <w:rPr>
                <w:color w:val="000000" w:themeColor="text1"/>
                <w:sz w:val="18"/>
                <w:szCs w:val="18"/>
                <w:lang w:val="en-US"/>
              </w:rPr>
              <w:t>(Option A)</w:t>
            </w:r>
          </w:p>
        </w:tc>
        <w:tc>
          <w:tcPr>
            <w:tcW w:w="1969" w:type="dxa"/>
          </w:tcPr>
          <w:p w14:paraId="6D48F520" w14:textId="64C2090E" w:rsidR="0038065C" w:rsidRDefault="0038065C" w:rsidP="0038065C">
            <w:pPr>
              <w:spacing w:after="0"/>
              <w:jc w:val="center"/>
              <w:rPr>
                <w:color w:val="000000"/>
                <w:sz w:val="18"/>
                <w:szCs w:val="18"/>
                <w:lang w:val="en-US"/>
              </w:rPr>
            </w:pPr>
            <w:r w:rsidRPr="0A78A15A">
              <w:rPr>
                <w:color w:val="000000" w:themeColor="text1"/>
                <w:sz w:val="18"/>
                <w:szCs w:val="18"/>
                <w:lang w:val="en-US"/>
              </w:rPr>
              <w:t>Top-1 genie-aided beam ID</w:t>
            </w:r>
          </w:p>
          <w:p w14:paraId="16EAA061" w14:textId="64C2090E" w:rsidR="0038065C" w:rsidRPr="00253FBD" w:rsidRDefault="0038065C" w:rsidP="0038065C">
            <w:pPr>
              <w:spacing w:after="0"/>
              <w:jc w:val="center"/>
              <w:rPr>
                <w:color w:val="000000"/>
                <w:sz w:val="18"/>
                <w:szCs w:val="18"/>
                <w:lang w:val="en-US"/>
              </w:rPr>
            </w:pPr>
            <w:r w:rsidRPr="0A78A15A">
              <w:rPr>
                <w:rFonts w:eastAsia="Batang"/>
                <w:sz w:val="18"/>
                <w:szCs w:val="18"/>
                <w:lang w:val="en-US"/>
              </w:rPr>
              <w:t>(Option A)</w:t>
            </w:r>
          </w:p>
        </w:tc>
        <w:tc>
          <w:tcPr>
            <w:tcW w:w="1969" w:type="dxa"/>
          </w:tcPr>
          <w:p w14:paraId="10823ADB" w14:textId="77777777" w:rsidR="0038065C" w:rsidRDefault="0038065C" w:rsidP="0038065C">
            <w:pPr>
              <w:spacing w:after="0"/>
              <w:jc w:val="center"/>
              <w:rPr>
                <w:color w:val="000000"/>
                <w:sz w:val="18"/>
                <w:szCs w:val="18"/>
                <w:lang w:val="en-US"/>
              </w:rPr>
            </w:pPr>
            <w:r w:rsidRPr="0A78A15A">
              <w:rPr>
                <w:color w:val="000000" w:themeColor="text1"/>
                <w:sz w:val="18"/>
                <w:szCs w:val="18"/>
                <w:lang w:val="en-US"/>
              </w:rPr>
              <w:t>Top-1 genie-aided beam ID</w:t>
            </w:r>
          </w:p>
          <w:p w14:paraId="170110EE" w14:textId="6F18ADCF" w:rsidR="0038065C" w:rsidRPr="0A78A15A" w:rsidRDefault="0038065C" w:rsidP="0038065C">
            <w:pPr>
              <w:spacing w:after="0"/>
              <w:jc w:val="center"/>
              <w:rPr>
                <w:color w:val="000000" w:themeColor="text1"/>
                <w:sz w:val="18"/>
                <w:szCs w:val="18"/>
                <w:lang w:val="en-US"/>
              </w:rPr>
            </w:pPr>
            <w:r w:rsidRPr="0A78A15A">
              <w:rPr>
                <w:rFonts w:eastAsia="Batang"/>
                <w:sz w:val="18"/>
                <w:szCs w:val="18"/>
                <w:lang w:val="en-US"/>
              </w:rPr>
              <w:t>(Option A)</w:t>
            </w:r>
          </w:p>
        </w:tc>
        <w:tc>
          <w:tcPr>
            <w:tcW w:w="1970" w:type="dxa"/>
          </w:tcPr>
          <w:p w14:paraId="30799267" w14:textId="7805B4F9" w:rsidR="0038065C" w:rsidRDefault="0038065C" w:rsidP="0038065C">
            <w:pPr>
              <w:spacing w:after="0"/>
              <w:jc w:val="center"/>
              <w:rPr>
                <w:color w:val="000000"/>
                <w:sz w:val="18"/>
                <w:szCs w:val="18"/>
                <w:lang w:val="en-US"/>
              </w:rPr>
            </w:pPr>
            <w:r w:rsidRPr="0A78A15A">
              <w:rPr>
                <w:color w:val="000000" w:themeColor="text1"/>
                <w:sz w:val="18"/>
                <w:szCs w:val="18"/>
                <w:lang w:val="en-US"/>
              </w:rPr>
              <w:t>Top-1 genie-aided beam ID</w:t>
            </w:r>
          </w:p>
          <w:p w14:paraId="421768B4" w14:textId="64C2090E" w:rsidR="0038065C" w:rsidRPr="00253FBD" w:rsidRDefault="0038065C" w:rsidP="0038065C">
            <w:pPr>
              <w:spacing w:after="0"/>
              <w:jc w:val="center"/>
              <w:rPr>
                <w:color w:val="000000"/>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r>
      <w:tr w:rsidR="00187329" w:rsidRPr="00253FBD" w14:paraId="0E2E8378" w14:textId="77777777" w:rsidTr="0038065C">
        <w:trPr>
          <w:trHeight w:val="20"/>
        </w:trPr>
        <w:tc>
          <w:tcPr>
            <w:tcW w:w="2471" w:type="dxa"/>
            <w:shd w:val="clear" w:color="auto" w:fill="auto"/>
          </w:tcPr>
          <w:p w14:paraId="252AA211"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Training</w:t>
            </w:r>
          </w:p>
        </w:tc>
        <w:tc>
          <w:tcPr>
            <w:tcW w:w="1969" w:type="dxa"/>
            <w:shd w:val="clear" w:color="auto" w:fill="auto"/>
          </w:tcPr>
          <w:p w14:paraId="6F98239D" w14:textId="03E15C96" w:rsidR="0038065C" w:rsidRPr="00253FBD" w:rsidRDefault="0038065C" w:rsidP="0038065C">
            <w:pPr>
              <w:spacing w:after="0"/>
              <w:jc w:val="center"/>
              <w:rPr>
                <w:color w:val="000000"/>
                <w:sz w:val="18"/>
                <w:szCs w:val="18"/>
              </w:rPr>
            </w:pPr>
            <w:r w:rsidRPr="003C28C6">
              <w:rPr>
                <w:color w:val="000000"/>
                <w:sz w:val="18"/>
                <w:szCs w:val="18"/>
              </w:rPr>
              <w:t>~38K</w:t>
            </w:r>
          </w:p>
        </w:tc>
        <w:tc>
          <w:tcPr>
            <w:tcW w:w="1969" w:type="dxa"/>
          </w:tcPr>
          <w:p w14:paraId="3A9B3C24" w14:textId="6C14E573" w:rsidR="0038065C" w:rsidRPr="00253FBD" w:rsidRDefault="0038065C" w:rsidP="0038065C">
            <w:pPr>
              <w:spacing w:after="0"/>
              <w:jc w:val="center"/>
              <w:rPr>
                <w:color w:val="000000"/>
                <w:sz w:val="18"/>
                <w:szCs w:val="18"/>
              </w:rPr>
            </w:pPr>
            <w:r w:rsidRPr="003C28C6">
              <w:rPr>
                <w:color w:val="000000"/>
                <w:sz w:val="18"/>
                <w:szCs w:val="18"/>
              </w:rPr>
              <w:t>~38K</w:t>
            </w:r>
          </w:p>
        </w:tc>
        <w:tc>
          <w:tcPr>
            <w:tcW w:w="1969" w:type="dxa"/>
          </w:tcPr>
          <w:p w14:paraId="0BAC81AE" w14:textId="20D0DEA1" w:rsidR="0038065C" w:rsidRPr="003C28C6" w:rsidRDefault="0038065C" w:rsidP="0038065C">
            <w:pPr>
              <w:spacing w:after="0"/>
              <w:jc w:val="center"/>
              <w:rPr>
                <w:color w:val="000000"/>
                <w:sz w:val="18"/>
                <w:szCs w:val="18"/>
              </w:rPr>
            </w:pPr>
            <w:r w:rsidRPr="003C28C6">
              <w:rPr>
                <w:color w:val="000000"/>
                <w:sz w:val="18"/>
                <w:szCs w:val="18"/>
              </w:rPr>
              <w:t>~38K</w:t>
            </w:r>
          </w:p>
        </w:tc>
        <w:tc>
          <w:tcPr>
            <w:tcW w:w="1970" w:type="dxa"/>
          </w:tcPr>
          <w:p w14:paraId="705EFF87" w14:textId="6BCD56D1" w:rsidR="0038065C" w:rsidRPr="00253FBD" w:rsidRDefault="0038065C" w:rsidP="0038065C">
            <w:pPr>
              <w:spacing w:after="0"/>
              <w:jc w:val="center"/>
              <w:rPr>
                <w:color w:val="000000"/>
                <w:sz w:val="18"/>
                <w:szCs w:val="18"/>
              </w:rPr>
            </w:pPr>
            <w:r w:rsidRPr="003C28C6">
              <w:rPr>
                <w:color w:val="000000"/>
                <w:sz w:val="18"/>
                <w:szCs w:val="18"/>
              </w:rPr>
              <w:t>~38K</w:t>
            </w:r>
          </w:p>
        </w:tc>
      </w:tr>
      <w:tr w:rsidR="00187329" w:rsidRPr="00253FBD" w14:paraId="56C46021" w14:textId="77777777" w:rsidTr="0038065C">
        <w:trPr>
          <w:trHeight w:val="70"/>
        </w:trPr>
        <w:tc>
          <w:tcPr>
            <w:tcW w:w="2471" w:type="dxa"/>
            <w:shd w:val="clear" w:color="auto" w:fill="auto"/>
          </w:tcPr>
          <w:p w14:paraId="7E09BF27"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Testing</w:t>
            </w:r>
          </w:p>
        </w:tc>
        <w:tc>
          <w:tcPr>
            <w:tcW w:w="1969" w:type="dxa"/>
            <w:shd w:val="clear" w:color="auto" w:fill="auto"/>
          </w:tcPr>
          <w:p w14:paraId="56F72B1C" w14:textId="77A999F7" w:rsidR="0038065C" w:rsidRPr="00253FBD" w:rsidRDefault="0038065C" w:rsidP="0038065C">
            <w:pPr>
              <w:spacing w:after="0"/>
              <w:jc w:val="center"/>
              <w:rPr>
                <w:color w:val="000000"/>
                <w:sz w:val="18"/>
                <w:szCs w:val="18"/>
              </w:rPr>
            </w:pPr>
            <w:r w:rsidRPr="003C28C6">
              <w:rPr>
                <w:color w:val="000000"/>
                <w:sz w:val="18"/>
                <w:szCs w:val="18"/>
              </w:rPr>
              <w:t>~4K</w:t>
            </w:r>
          </w:p>
        </w:tc>
        <w:tc>
          <w:tcPr>
            <w:tcW w:w="1969" w:type="dxa"/>
          </w:tcPr>
          <w:p w14:paraId="633DB965" w14:textId="78B34F01" w:rsidR="0038065C" w:rsidRPr="00253FBD" w:rsidRDefault="0038065C" w:rsidP="0038065C">
            <w:pPr>
              <w:spacing w:after="0"/>
              <w:jc w:val="center"/>
              <w:rPr>
                <w:color w:val="000000"/>
                <w:sz w:val="18"/>
                <w:szCs w:val="18"/>
              </w:rPr>
            </w:pPr>
            <w:r w:rsidRPr="003C28C6">
              <w:rPr>
                <w:color w:val="000000"/>
                <w:sz w:val="18"/>
                <w:szCs w:val="18"/>
              </w:rPr>
              <w:t>~4K</w:t>
            </w:r>
          </w:p>
        </w:tc>
        <w:tc>
          <w:tcPr>
            <w:tcW w:w="1969" w:type="dxa"/>
          </w:tcPr>
          <w:p w14:paraId="46AB0F09" w14:textId="07F986DB" w:rsidR="0038065C" w:rsidRPr="003C28C6" w:rsidRDefault="0038065C" w:rsidP="0038065C">
            <w:pPr>
              <w:spacing w:after="0"/>
              <w:jc w:val="center"/>
              <w:rPr>
                <w:color w:val="000000"/>
                <w:sz w:val="18"/>
                <w:szCs w:val="18"/>
              </w:rPr>
            </w:pPr>
            <w:r w:rsidRPr="003C28C6">
              <w:rPr>
                <w:color w:val="000000"/>
                <w:sz w:val="18"/>
                <w:szCs w:val="18"/>
              </w:rPr>
              <w:t>~4K</w:t>
            </w:r>
          </w:p>
        </w:tc>
        <w:tc>
          <w:tcPr>
            <w:tcW w:w="1970" w:type="dxa"/>
          </w:tcPr>
          <w:p w14:paraId="51FE4AEE" w14:textId="27297B96" w:rsidR="0038065C" w:rsidRPr="00253FBD" w:rsidRDefault="0038065C" w:rsidP="0038065C">
            <w:pPr>
              <w:spacing w:after="0"/>
              <w:jc w:val="center"/>
              <w:rPr>
                <w:color w:val="000000"/>
                <w:sz w:val="18"/>
                <w:szCs w:val="18"/>
              </w:rPr>
            </w:pPr>
            <w:r w:rsidRPr="003C28C6">
              <w:rPr>
                <w:color w:val="000000"/>
                <w:sz w:val="18"/>
                <w:szCs w:val="18"/>
              </w:rPr>
              <w:t>~4K</w:t>
            </w:r>
          </w:p>
        </w:tc>
      </w:tr>
      <w:tr w:rsidR="00187329" w:rsidRPr="00253FBD" w14:paraId="58E32936" w14:textId="77777777" w:rsidTr="0038065C">
        <w:trPr>
          <w:trHeight w:val="20"/>
        </w:trPr>
        <w:tc>
          <w:tcPr>
            <w:tcW w:w="2471" w:type="dxa"/>
            <w:shd w:val="clear" w:color="auto" w:fill="auto"/>
          </w:tcPr>
          <w:p w14:paraId="04B11198"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model description</w:t>
            </w:r>
          </w:p>
        </w:tc>
        <w:tc>
          <w:tcPr>
            <w:tcW w:w="1969" w:type="dxa"/>
            <w:shd w:val="clear" w:color="auto" w:fill="auto"/>
          </w:tcPr>
          <w:p w14:paraId="17FCA7FF" w14:textId="408490C4" w:rsidR="0038065C" w:rsidRPr="00253FBD" w:rsidRDefault="0038065C" w:rsidP="0038065C">
            <w:pPr>
              <w:spacing w:after="0"/>
              <w:jc w:val="center"/>
              <w:rPr>
                <w:color w:val="000000"/>
                <w:sz w:val="18"/>
                <w:szCs w:val="18"/>
              </w:rPr>
            </w:pPr>
            <w:r w:rsidRPr="003C28C6">
              <w:rPr>
                <w:color w:val="000000"/>
                <w:sz w:val="18"/>
                <w:szCs w:val="18"/>
              </w:rPr>
              <w:t>CNN</w:t>
            </w:r>
          </w:p>
        </w:tc>
        <w:tc>
          <w:tcPr>
            <w:tcW w:w="1969" w:type="dxa"/>
          </w:tcPr>
          <w:p w14:paraId="52C5A8D1" w14:textId="11EADEAA" w:rsidR="0038065C" w:rsidRPr="00253FBD" w:rsidRDefault="0038065C" w:rsidP="0038065C">
            <w:pPr>
              <w:spacing w:after="0"/>
              <w:jc w:val="center"/>
              <w:rPr>
                <w:color w:val="000000"/>
                <w:sz w:val="18"/>
                <w:szCs w:val="18"/>
              </w:rPr>
            </w:pPr>
            <w:r w:rsidRPr="003C28C6">
              <w:rPr>
                <w:color w:val="000000"/>
                <w:sz w:val="18"/>
                <w:szCs w:val="18"/>
              </w:rPr>
              <w:t>CNN</w:t>
            </w:r>
          </w:p>
        </w:tc>
        <w:tc>
          <w:tcPr>
            <w:tcW w:w="1969" w:type="dxa"/>
          </w:tcPr>
          <w:p w14:paraId="56E29BB6" w14:textId="0AB73429" w:rsidR="0038065C" w:rsidRPr="003C28C6" w:rsidRDefault="0038065C" w:rsidP="0038065C">
            <w:pPr>
              <w:spacing w:after="0"/>
              <w:jc w:val="center"/>
              <w:rPr>
                <w:color w:val="000000"/>
                <w:sz w:val="18"/>
                <w:szCs w:val="18"/>
              </w:rPr>
            </w:pPr>
            <w:r w:rsidRPr="003C28C6">
              <w:rPr>
                <w:color w:val="000000"/>
                <w:sz w:val="18"/>
                <w:szCs w:val="18"/>
              </w:rPr>
              <w:t>CNN</w:t>
            </w:r>
          </w:p>
        </w:tc>
        <w:tc>
          <w:tcPr>
            <w:tcW w:w="1970" w:type="dxa"/>
          </w:tcPr>
          <w:p w14:paraId="03EA4933" w14:textId="3D392FF2" w:rsidR="0038065C" w:rsidRPr="00253FBD" w:rsidRDefault="0038065C" w:rsidP="0038065C">
            <w:pPr>
              <w:spacing w:after="0"/>
              <w:jc w:val="center"/>
              <w:rPr>
                <w:color w:val="000000"/>
                <w:sz w:val="18"/>
                <w:szCs w:val="18"/>
              </w:rPr>
            </w:pPr>
            <w:r w:rsidRPr="003C28C6">
              <w:rPr>
                <w:color w:val="000000"/>
                <w:sz w:val="18"/>
                <w:szCs w:val="18"/>
              </w:rPr>
              <w:t>CNN</w:t>
            </w:r>
          </w:p>
        </w:tc>
      </w:tr>
      <w:tr w:rsidR="00187329" w:rsidRPr="00253FBD" w14:paraId="686A39DC" w14:textId="77777777" w:rsidTr="0038065C">
        <w:trPr>
          <w:trHeight w:val="20"/>
        </w:trPr>
        <w:tc>
          <w:tcPr>
            <w:tcW w:w="2471" w:type="dxa"/>
            <w:shd w:val="clear" w:color="auto" w:fill="auto"/>
          </w:tcPr>
          <w:p w14:paraId="76D5327E"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[Model complexity</w:t>
            </w:r>
          </w:p>
          <w:p w14:paraId="6BFEF86B"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 xml:space="preserve">in </w:t>
            </w:r>
            <w:proofErr w:type="gramStart"/>
            <w:r w:rsidRPr="00253FBD">
              <w:rPr>
                <w:b/>
                <w:bCs/>
                <w:color w:val="000000"/>
                <w:sz w:val="18"/>
                <w:szCs w:val="18"/>
                <w:lang w:val="en-US"/>
              </w:rPr>
              <w:t>a number of</w:t>
            </w:r>
            <w:proofErr w:type="gramEnd"/>
            <w:r w:rsidRPr="00253FBD">
              <w:rPr>
                <w:b/>
                <w:bCs/>
                <w:color w:val="000000"/>
                <w:sz w:val="18"/>
                <w:szCs w:val="18"/>
                <w:lang w:val="en-US"/>
              </w:rPr>
              <w:t xml:space="preserve"> model parameters (M)]</w:t>
            </w:r>
          </w:p>
        </w:tc>
        <w:tc>
          <w:tcPr>
            <w:tcW w:w="1969" w:type="dxa"/>
            <w:shd w:val="clear" w:color="auto" w:fill="auto"/>
          </w:tcPr>
          <w:p w14:paraId="2F8D0966" w14:textId="38B288BE" w:rsidR="0038065C" w:rsidRPr="00253FBD" w:rsidRDefault="0038065C" w:rsidP="0038065C">
            <w:pPr>
              <w:spacing w:after="0"/>
              <w:jc w:val="center"/>
              <w:rPr>
                <w:color w:val="000000"/>
                <w:sz w:val="18"/>
                <w:szCs w:val="18"/>
              </w:rPr>
            </w:pPr>
            <w:r w:rsidRPr="003C28C6">
              <w:rPr>
                <w:color w:val="000000"/>
                <w:sz w:val="18"/>
                <w:szCs w:val="18"/>
              </w:rPr>
              <w:t>~100K</w:t>
            </w:r>
          </w:p>
        </w:tc>
        <w:tc>
          <w:tcPr>
            <w:tcW w:w="1969" w:type="dxa"/>
          </w:tcPr>
          <w:p w14:paraId="50AE5084" w14:textId="7A6CD8A0" w:rsidR="0038065C" w:rsidRPr="00253FBD" w:rsidRDefault="0038065C" w:rsidP="0038065C">
            <w:pPr>
              <w:spacing w:after="0"/>
              <w:jc w:val="center"/>
              <w:rPr>
                <w:color w:val="000000"/>
                <w:sz w:val="18"/>
                <w:szCs w:val="18"/>
              </w:rPr>
            </w:pPr>
            <w:r w:rsidRPr="003C28C6">
              <w:rPr>
                <w:color w:val="000000"/>
                <w:sz w:val="18"/>
                <w:szCs w:val="18"/>
              </w:rPr>
              <w:t>~100K</w:t>
            </w:r>
          </w:p>
        </w:tc>
        <w:tc>
          <w:tcPr>
            <w:tcW w:w="1969" w:type="dxa"/>
          </w:tcPr>
          <w:p w14:paraId="59631283" w14:textId="3158D001" w:rsidR="0038065C" w:rsidRPr="003C28C6" w:rsidRDefault="0038065C" w:rsidP="0038065C">
            <w:pPr>
              <w:spacing w:after="0"/>
              <w:jc w:val="center"/>
              <w:rPr>
                <w:color w:val="000000"/>
                <w:sz w:val="18"/>
                <w:szCs w:val="18"/>
              </w:rPr>
            </w:pPr>
            <w:r w:rsidRPr="003C28C6">
              <w:rPr>
                <w:color w:val="000000"/>
                <w:sz w:val="18"/>
                <w:szCs w:val="18"/>
              </w:rPr>
              <w:t>~100K</w:t>
            </w:r>
          </w:p>
        </w:tc>
        <w:tc>
          <w:tcPr>
            <w:tcW w:w="1970" w:type="dxa"/>
          </w:tcPr>
          <w:p w14:paraId="4A53B636" w14:textId="59CDB1BA" w:rsidR="0038065C" w:rsidRPr="00253FBD" w:rsidRDefault="0038065C" w:rsidP="0038065C">
            <w:pPr>
              <w:spacing w:after="0"/>
              <w:jc w:val="center"/>
              <w:rPr>
                <w:color w:val="000000"/>
                <w:sz w:val="18"/>
                <w:szCs w:val="18"/>
              </w:rPr>
            </w:pPr>
            <w:r w:rsidRPr="003C28C6">
              <w:rPr>
                <w:color w:val="000000"/>
                <w:sz w:val="18"/>
                <w:szCs w:val="18"/>
              </w:rPr>
              <w:t>~100K</w:t>
            </w:r>
          </w:p>
        </w:tc>
      </w:tr>
      <w:tr w:rsidR="00187329" w:rsidRPr="00253FBD" w14:paraId="45BD557F" w14:textId="77777777" w:rsidTr="0038065C">
        <w:trPr>
          <w:trHeight w:val="20"/>
        </w:trPr>
        <w:tc>
          <w:tcPr>
            <w:tcW w:w="2471" w:type="dxa"/>
            <w:shd w:val="clear" w:color="auto" w:fill="auto"/>
          </w:tcPr>
          <w:p w14:paraId="037D6BD0"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[Model complexity</w:t>
            </w:r>
          </w:p>
          <w:p w14:paraId="7D9DC886"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in a number of model size (</w:t>
            </w:r>
            <w:proofErr w:type="gramStart"/>
            <w:r w:rsidRPr="00253FBD">
              <w:rPr>
                <w:b/>
                <w:bCs/>
                <w:color w:val="000000"/>
                <w:sz w:val="18"/>
                <w:szCs w:val="18"/>
                <w:lang w:val="en-US"/>
              </w:rPr>
              <w:t>e.g.</w:t>
            </w:r>
            <w:proofErr w:type="gramEnd"/>
            <w:r w:rsidRPr="00253FBD">
              <w:rPr>
                <w:b/>
                <w:bCs/>
                <w:color w:val="000000"/>
                <w:sz w:val="18"/>
                <w:szCs w:val="18"/>
                <w:lang w:val="en-US"/>
              </w:rPr>
              <w:t xml:space="preserve"> Mbyte)]</w:t>
            </w:r>
          </w:p>
        </w:tc>
        <w:tc>
          <w:tcPr>
            <w:tcW w:w="1969" w:type="dxa"/>
            <w:shd w:val="clear" w:color="auto" w:fill="auto"/>
          </w:tcPr>
          <w:p w14:paraId="2922C533" w14:textId="714F40B6" w:rsidR="0038065C" w:rsidRPr="00613135" w:rsidRDefault="0038065C" w:rsidP="0038065C">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c>
          <w:tcPr>
            <w:tcW w:w="1969" w:type="dxa"/>
          </w:tcPr>
          <w:p w14:paraId="35F40D92" w14:textId="7EB33146" w:rsidR="0038065C" w:rsidRPr="00613135" w:rsidRDefault="0038065C" w:rsidP="0038065C">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c>
          <w:tcPr>
            <w:tcW w:w="1969" w:type="dxa"/>
          </w:tcPr>
          <w:p w14:paraId="6C75D8AA" w14:textId="3730784D" w:rsidR="0038065C" w:rsidRPr="003C28C6" w:rsidRDefault="0038065C" w:rsidP="0038065C">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970" w:type="dxa"/>
          </w:tcPr>
          <w:p w14:paraId="6EB95DEC" w14:textId="3C3A8C51" w:rsidR="0038065C" w:rsidRPr="00613135" w:rsidRDefault="0038065C" w:rsidP="0038065C">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r>
      <w:tr w:rsidR="00187329" w:rsidRPr="00253FBD" w14:paraId="2B60778D" w14:textId="77777777" w:rsidTr="0038065C">
        <w:trPr>
          <w:trHeight w:val="20"/>
        </w:trPr>
        <w:tc>
          <w:tcPr>
            <w:tcW w:w="2471" w:type="dxa"/>
            <w:shd w:val="clear" w:color="auto" w:fill="auto"/>
          </w:tcPr>
          <w:p w14:paraId="534573A5"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Computational complexity [FLOPs]</w:t>
            </w:r>
          </w:p>
        </w:tc>
        <w:tc>
          <w:tcPr>
            <w:tcW w:w="1969" w:type="dxa"/>
            <w:shd w:val="clear" w:color="auto" w:fill="auto"/>
          </w:tcPr>
          <w:p w14:paraId="2A725B75" w14:textId="58398FA9" w:rsidR="0038065C" w:rsidRPr="00253FBD" w:rsidRDefault="0038065C" w:rsidP="0038065C">
            <w:pPr>
              <w:spacing w:after="0"/>
              <w:jc w:val="center"/>
              <w:rPr>
                <w:color w:val="000000"/>
                <w:sz w:val="18"/>
                <w:szCs w:val="18"/>
              </w:rPr>
            </w:pPr>
            <w:r>
              <w:rPr>
                <w:color w:val="000000"/>
                <w:sz w:val="18"/>
                <w:szCs w:val="18"/>
              </w:rPr>
              <w:t>1.1M</w:t>
            </w:r>
          </w:p>
        </w:tc>
        <w:tc>
          <w:tcPr>
            <w:tcW w:w="1969" w:type="dxa"/>
          </w:tcPr>
          <w:p w14:paraId="002B5B2B" w14:textId="0FAC8A2C" w:rsidR="0038065C" w:rsidRPr="00253FBD" w:rsidRDefault="0038065C" w:rsidP="0038065C">
            <w:pPr>
              <w:spacing w:after="0"/>
              <w:jc w:val="center"/>
              <w:rPr>
                <w:color w:val="000000"/>
                <w:sz w:val="18"/>
                <w:szCs w:val="18"/>
              </w:rPr>
            </w:pPr>
            <w:r>
              <w:rPr>
                <w:color w:val="000000"/>
                <w:sz w:val="18"/>
                <w:szCs w:val="18"/>
              </w:rPr>
              <w:t>1.1M</w:t>
            </w:r>
          </w:p>
        </w:tc>
        <w:tc>
          <w:tcPr>
            <w:tcW w:w="1969" w:type="dxa"/>
          </w:tcPr>
          <w:p w14:paraId="6232EE30" w14:textId="5983F5D1" w:rsidR="0038065C" w:rsidRDefault="0038065C" w:rsidP="0038065C">
            <w:pPr>
              <w:spacing w:after="0"/>
              <w:jc w:val="center"/>
              <w:rPr>
                <w:color w:val="000000"/>
                <w:sz w:val="18"/>
                <w:szCs w:val="18"/>
              </w:rPr>
            </w:pPr>
            <w:r>
              <w:rPr>
                <w:color w:val="000000"/>
                <w:sz w:val="18"/>
                <w:szCs w:val="18"/>
              </w:rPr>
              <w:t>1.1M</w:t>
            </w:r>
          </w:p>
        </w:tc>
        <w:tc>
          <w:tcPr>
            <w:tcW w:w="1970" w:type="dxa"/>
          </w:tcPr>
          <w:p w14:paraId="1A5534EC" w14:textId="3A3FC4DC" w:rsidR="0038065C" w:rsidRPr="00253FBD" w:rsidRDefault="0038065C" w:rsidP="0038065C">
            <w:pPr>
              <w:spacing w:after="0"/>
              <w:jc w:val="center"/>
              <w:rPr>
                <w:color w:val="000000"/>
                <w:sz w:val="18"/>
                <w:szCs w:val="18"/>
              </w:rPr>
            </w:pPr>
            <w:r>
              <w:rPr>
                <w:color w:val="000000"/>
                <w:sz w:val="18"/>
                <w:szCs w:val="18"/>
              </w:rPr>
              <w:t>1.1M</w:t>
            </w:r>
          </w:p>
        </w:tc>
      </w:tr>
      <w:tr w:rsidR="00187329" w:rsidRPr="00253FBD" w14:paraId="1FC17711" w14:textId="77777777" w:rsidTr="0038065C">
        <w:trPr>
          <w:trHeight w:val="20"/>
        </w:trPr>
        <w:tc>
          <w:tcPr>
            <w:tcW w:w="2471" w:type="dxa"/>
            <w:shd w:val="clear" w:color="auto" w:fill="auto"/>
          </w:tcPr>
          <w:p w14:paraId="02DE84AC"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Top-1(%)</w:t>
            </w:r>
          </w:p>
        </w:tc>
        <w:tc>
          <w:tcPr>
            <w:tcW w:w="1969" w:type="dxa"/>
            <w:shd w:val="clear" w:color="auto" w:fill="auto"/>
          </w:tcPr>
          <w:p w14:paraId="2D94698A" w14:textId="6BFB1274" w:rsidR="0038065C" w:rsidRPr="00253FBD" w:rsidRDefault="0038065C" w:rsidP="0038065C">
            <w:pPr>
              <w:spacing w:after="0"/>
              <w:jc w:val="center"/>
              <w:rPr>
                <w:color w:val="000000"/>
                <w:sz w:val="18"/>
                <w:szCs w:val="18"/>
              </w:rPr>
            </w:pPr>
            <w:r w:rsidRPr="008E4620">
              <w:rPr>
                <w:color w:val="000000"/>
                <w:sz w:val="18"/>
                <w:szCs w:val="18"/>
              </w:rPr>
              <w:t>92.6</w:t>
            </w:r>
            <w:r>
              <w:rPr>
                <w:color w:val="000000"/>
                <w:sz w:val="18"/>
                <w:szCs w:val="18"/>
              </w:rPr>
              <w:t xml:space="preserve"> / </w:t>
            </w:r>
            <w:r w:rsidRPr="00D90022">
              <w:rPr>
                <w:color w:val="000000"/>
                <w:sz w:val="18"/>
                <w:szCs w:val="18"/>
              </w:rPr>
              <w:t>24.3</w:t>
            </w:r>
          </w:p>
        </w:tc>
        <w:tc>
          <w:tcPr>
            <w:tcW w:w="1969" w:type="dxa"/>
          </w:tcPr>
          <w:p w14:paraId="31A1AFAC" w14:textId="057A0897" w:rsidR="0038065C" w:rsidRPr="00253FBD" w:rsidRDefault="0038065C" w:rsidP="0038065C">
            <w:pPr>
              <w:spacing w:after="0"/>
              <w:jc w:val="center"/>
              <w:rPr>
                <w:color w:val="000000"/>
                <w:sz w:val="18"/>
                <w:szCs w:val="18"/>
              </w:rPr>
            </w:pPr>
            <w:r w:rsidRPr="00922264">
              <w:rPr>
                <w:color w:val="000000"/>
                <w:sz w:val="18"/>
                <w:szCs w:val="18"/>
              </w:rPr>
              <w:t>67.87</w:t>
            </w:r>
            <w:r>
              <w:rPr>
                <w:color w:val="000000"/>
                <w:sz w:val="18"/>
                <w:szCs w:val="18"/>
              </w:rPr>
              <w:t xml:space="preserve"> / </w:t>
            </w:r>
            <w:r w:rsidRPr="00D90022">
              <w:rPr>
                <w:color w:val="000000"/>
                <w:sz w:val="18"/>
                <w:szCs w:val="18"/>
              </w:rPr>
              <w:t>24.3</w:t>
            </w:r>
          </w:p>
        </w:tc>
        <w:tc>
          <w:tcPr>
            <w:tcW w:w="1969" w:type="dxa"/>
          </w:tcPr>
          <w:p w14:paraId="56D47536" w14:textId="0D84EF95" w:rsidR="0038065C" w:rsidRPr="00935843" w:rsidRDefault="00B36C25" w:rsidP="0038065C">
            <w:pPr>
              <w:spacing w:after="0"/>
              <w:jc w:val="center"/>
              <w:rPr>
                <w:color w:val="000000"/>
                <w:sz w:val="18"/>
                <w:szCs w:val="18"/>
              </w:rPr>
            </w:pPr>
            <w:r>
              <w:rPr>
                <w:color w:val="000000"/>
                <w:sz w:val="18"/>
                <w:szCs w:val="18"/>
              </w:rPr>
              <w:t xml:space="preserve">80.36 / </w:t>
            </w:r>
            <w:r w:rsidRPr="00D90022">
              <w:rPr>
                <w:color w:val="000000"/>
                <w:sz w:val="18"/>
                <w:szCs w:val="18"/>
              </w:rPr>
              <w:t>24.3</w:t>
            </w:r>
          </w:p>
        </w:tc>
        <w:tc>
          <w:tcPr>
            <w:tcW w:w="1970" w:type="dxa"/>
          </w:tcPr>
          <w:p w14:paraId="22DD307A" w14:textId="6D8F18E7" w:rsidR="0038065C" w:rsidRPr="00253FBD" w:rsidRDefault="0038065C" w:rsidP="0038065C">
            <w:pPr>
              <w:spacing w:after="0"/>
              <w:jc w:val="center"/>
              <w:rPr>
                <w:color w:val="000000"/>
                <w:sz w:val="18"/>
                <w:szCs w:val="18"/>
              </w:rPr>
            </w:pPr>
            <w:r w:rsidRPr="00935843">
              <w:rPr>
                <w:color w:val="000000"/>
                <w:sz w:val="18"/>
                <w:szCs w:val="18"/>
              </w:rPr>
              <w:t>68.0</w:t>
            </w:r>
            <w:r>
              <w:rPr>
                <w:color w:val="000000"/>
                <w:sz w:val="18"/>
                <w:szCs w:val="18"/>
              </w:rPr>
              <w:t xml:space="preserve"> / </w:t>
            </w:r>
            <w:r w:rsidRPr="00D90022">
              <w:rPr>
                <w:color w:val="000000"/>
                <w:sz w:val="18"/>
                <w:szCs w:val="18"/>
              </w:rPr>
              <w:t>24.3</w:t>
            </w:r>
          </w:p>
        </w:tc>
      </w:tr>
      <w:tr w:rsidR="00187329" w:rsidRPr="00253FBD" w14:paraId="18443BC6" w14:textId="77777777" w:rsidTr="0038065C">
        <w:trPr>
          <w:trHeight w:val="20"/>
        </w:trPr>
        <w:tc>
          <w:tcPr>
            <w:tcW w:w="2471" w:type="dxa"/>
            <w:shd w:val="clear" w:color="auto" w:fill="auto"/>
          </w:tcPr>
          <w:p w14:paraId="0FDF6833"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Top-1(%) with 1dB margin</w:t>
            </w:r>
          </w:p>
        </w:tc>
        <w:tc>
          <w:tcPr>
            <w:tcW w:w="1969" w:type="dxa"/>
            <w:shd w:val="clear" w:color="auto" w:fill="auto"/>
          </w:tcPr>
          <w:p w14:paraId="08AD2C85" w14:textId="66A2E588" w:rsidR="0038065C" w:rsidRPr="00253FBD" w:rsidRDefault="0038065C" w:rsidP="0038065C">
            <w:pPr>
              <w:spacing w:after="0"/>
              <w:jc w:val="center"/>
              <w:rPr>
                <w:color w:val="000000"/>
                <w:sz w:val="18"/>
                <w:szCs w:val="18"/>
              </w:rPr>
            </w:pPr>
            <w:r w:rsidRPr="007656FF">
              <w:rPr>
                <w:color w:val="000000"/>
                <w:sz w:val="18"/>
                <w:szCs w:val="18"/>
              </w:rPr>
              <w:t>98.3</w:t>
            </w:r>
            <w:r>
              <w:rPr>
                <w:color w:val="000000"/>
                <w:sz w:val="18"/>
                <w:szCs w:val="18"/>
              </w:rPr>
              <w:t xml:space="preserve"> / </w:t>
            </w:r>
            <w:r w:rsidRPr="00785910">
              <w:rPr>
                <w:color w:val="000000"/>
                <w:sz w:val="18"/>
                <w:szCs w:val="18"/>
              </w:rPr>
              <w:t>38.2</w:t>
            </w:r>
          </w:p>
        </w:tc>
        <w:tc>
          <w:tcPr>
            <w:tcW w:w="1969" w:type="dxa"/>
          </w:tcPr>
          <w:p w14:paraId="7691A26F" w14:textId="26F5E403" w:rsidR="0038065C" w:rsidRPr="00253FBD" w:rsidRDefault="0038065C" w:rsidP="0038065C">
            <w:pPr>
              <w:spacing w:after="0"/>
              <w:jc w:val="center"/>
              <w:rPr>
                <w:color w:val="000000"/>
                <w:sz w:val="18"/>
                <w:szCs w:val="18"/>
              </w:rPr>
            </w:pPr>
            <w:r w:rsidRPr="007A19B4">
              <w:rPr>
                <w:color w:val="000000"/>
                <w:sz w:val="18"/>
                <w:szCs w:val="18"/>
              </w:rPr>
              <w:t>76.7</w:t>
            </w:r>
            <w:r>
              <w:rPr>
                <w:color w:val="000000"/>
                <w:sz w:val="18"/>
                <w:szCs w:val="18"/>
              </w:rPr>
              <w:t xml:space="preserve"> /</w:t>
            </w:r>
            <w:r>
              <w:t xml:space="preserve"> </w:t>
            </w:r>
            <w:r w:rsidRPr="004C529E">
              <w:rPr>
                <w:color w:val="000000"/>
                <w:sz w:val="18"/>
                <w:szCs w:val="18"/>
              </w:rPr>
              <w:t>38.2</w:t>
            </w:r>
          </w:p>
        </w:tc>
        <w:tc>
          <w:tcPr>
            <w:tcW w:w="1969" w:type="dxa"/>
          </w:tcPr>
          <w:p w14:paraId="051F4BB5" w14:textId="52C7822A" w:rsidR="0038065C" w:rsidRPr="00147DE2" w:rsidRDefault="003C40A8" w:rsidP="0038065C">
            <w:pPr>
              <w:spacing w:after="0"/>
              <w:jc w:val="center"/>
              <w:rPr>
                <w:color w:val="000000"/>
                <w:sz w:val="18"/>
                <w:szCs w:val="18"/>
              </w:rPr>
            </w:pPr>
            <w:r>
              <w:rPr>
                <w:color w:val="000000"/>
                <w:sz w:val="18"/>
                <w:szCs w:val="18"/>
              </w:rPr>
              <w:t xml:space="preserve">88.89 / </w:t>
            </w:r>
            <w:r w:rsidRPr="004C529E">
              <w:rPr>
                <w:color w:val="000000"/>
                <w:sz w:val="18"/>
                <w:szCs w:val="18"/>
              </w:rPr>
              <w:t>38.2</w:t>
            </w:r>
          </w:p>
        </w:tc>
        <w:tc>
          <w:tcPr>
            <w:tcW w:w="1970" w:type="dxa"/>
          </w:tcPr>
          <w:p w14:paraId="4C117E66" w14:textId="6BB0A907" w:rsidR="0038065C" w:rsidRPr="00253FBD" w:rsidRDefault="0038065C" w:rsidP="0038065C">
            <w:pPr>
              <w:spacing w:after="0"/>
              <w:jc w:val="center"/>
              <w:rPr>
                <w:color w:val="000000"/>
                <w:sz w:val="18"/>
                <w:szCs w:val="18"/>
              </w:rPr>
            </w:pPr>
            <w:r w:rsidRPr="00147DE2">
              <w:rPr>
                <w:color w:val="000000"/>
                <w:sz w:val="18"/>
                <w:szCs w:val="18"/>
              </w:rPr>
              <w:t>77.0</w:t>
            </w:r>
            <w:r>
              <w:rPr>
                <w:color w:val="000000"/>
                <w:sz w:val="18"/>
                <w:szCs w:val="18"/>
              </w:rPr>
              <w:t xml:space="preserve"> / </w:t>
            </w:r>
            <w:r w:rsidRPr="004C529E">
              <w:rPr>
                <w:color w:val="000000"/>
                <w:sz w:val="18"/>
                <w:szCs w:val="18"/>
              </w:rPr>
              <w:t>38.2</w:t>
            </w:r>
          </w:p>
        </w:tc>
      </w:tr>
      <w:tr w:rsidR="00187329" w:rsidRPr="00253FBD" w14:paraId="211290C8" w14:textId="77777777" w:rsidTr="0038065C">
        <w:trPr>
          <w:trHeight w:val="20"/>
        </w:trPr>
        <w:tc>
          <w:tcPr>
            <w:tcW w:w="2471" w:type="dxa"/>
            <w:shd w:val="clear" w:color="auto" w:fill="auto"/>
          </w:tcPr>
          <w:p w14:paraId="49185523"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Top-2/1(%</w:t>
            </w:r>
            <w:proofErr w:type="gramStart"/>
            <w:r w:rsidRPr="00253FBD">
              <w:rPr>
                <w:b/>
                <w:bCs/>
                <w:color w:val="000000"/>
                <w:sz w:val="18"/>
                <w:szCs w:val="18"/>
                <w:lang w:val="en-US"/>
              </w:rPr>
              <w:t>) ,</w:t>
            </w:r>
            <w:proofErr w:type="gramEnd"/>
            <w:r w:rsidRPr="00253FBD">
              <w:rPr>
                <w:b/>
                <w:bCs/>
                <w:color w:val="000000"/>
                <w:sz w:val="18"/>
                <w:szCs w:val="18"/>
                <w:lang w:val="en-US"/>
              </w:rPr>
              <w:t xml:space="preserve"> Top-4/1(%) , other values </w:t>
            </w:r>
          </w:p>
        </w:tc>
        <w:tc>
          <w:tcPr>
            <w:tcW w:w="1969" w:type="dxa"/>
            <w:shd w:val="clear" w:color="auto" w:fill="auto"/>
          </w:tcPr>
          <w:p w14:paraId="4586F74E" w14:textId="50A34AD1" w:rsidR="0038065C" w:rsidRPr="00253FBD" w:rsidRDefault="0038065C" w:rsidP="0038065C">
            <w:pPr>
              <w:spacing w:after="0"/>
              <w:jc w:val="center"/>
              <w:rPr>
                <w:color w:val="000000"/>
                <w:sz w:val="18"/>
                <w:szCs w:val="18"/>
              </w:rPr>
            </w:pPr>
            <w:r>
              <w:rPr>
                <w:color w:val="000000"/>
                <w:sz w:val="18"/>
                <w:szCs w:val="18"/>
              </w:rPr>
              <w:t>[</w:t>
            </w:r>
            <w:r w:rsidRPr="00F65BCD">
              <w:rPr>
                <w:color w:val="000000"/>
                <w:sz w:val="18"/>
                <w:szCs w:val="18"/>
              </w:rPr>
              <w:t>98.43</w:t>
            </w:r>
            <w:r>
              <w:rPr>
                <w:color w:val="000000"/>
                <w:sz w:val="18"/>
                <w:szCs w:val="18"/>
              </w:rPr>
              <w:t xml:space="preserve">, </w:t>
            </w:r>
            <w:r w:rsidRPr="00902FD4">
              <w:rPr>
                <w:color w:val="000000"/>
                <w:sz w:val="18"/>
                <w:szCs w:val="18"/>
              </w:rPr>
              <w:t>99.70</w:t>
            </w:r>
            <w:r>
              <w:rPr>
                <w:color w:val="000000"/>
                <w:sz w:val="18"/>
                <w:szCs w:val="18"/>
              </w:rPr>
              <w:t>]</w:t>
            </w:r>
          </w:p>
        </w:tc>
        <w:tc>
          <w:tcPr>
            <w:tcW w:w="1969" w:type="dxa"/>
          </w:tcPr>
          <w:p w14:paraId="65CA5223" w14:textId="1B3F98C9" w:rsidR="0038065C" w:rsidRPr="00253FBD" w:rsidRDefault="0038065C" w:rsidP="0038065C">
            <w:pPr>
              <w:spacing w:after="0"/>
              <w:jc w:val="center"/>
              <w:rPr>
                <w:color w:val="000000"/>
                <w:sz w:val="18"/>
                <w:szCs w:val="18"/>
              </w:rPr>
            </w:pPr>
            <w:r>
              <w:rPr>
                <w:color w:val="000000"/>
                <w:sz w:val="18"/>
                <w:szCs w:val="18"/>
              </w:rPr>
              <w:t>[</w:t>
            </w:r>
            <w:r w:rsidRPr="00340DA7">
              <w:rPr>
                <w:color w:val="000000"/>
                <w:sz w:val="18"/>
                <w:szCs w:val="18"/>
              </w:rPr>
              <w:t>79.</w:t>
            </w:r>
            <w:r w:rsidRPr="002668AD">
              <w:rPr>
                <w:color w:val="000000"/>
                <w:sz w:val="18"/>
                <w:szCs w:val="18"/>
              </w:rPr>
              <w:t>68</w:t>
            </w:r>
            <w:r>
              <w:rPr>
                <w:color w:val="000000"/>
                <w:sz w:val="18"/>
                <w:szCs w:val="18"/>
              </w:rPr>
              <w:t xml:space="preserve">, </w:t>
            </w:r>
            <w:r w:rsidRPr="00336031">
              <w:rPr>
                <w:color w:val="000000"/>
                <w:sz w:val="18"/>
                <w:szCs w:val="18"/>
              </w:rPr>
              <w:t>88.81</w:t>
            </w:r>
            <w:r>
              <w:rPr>
                <w:color w:val="000000"/>
                <w:sz w:val="18"/>
                <w:szCs w:val="18"/>
              </w:rPr>
              <w:t>]</w:t>
            </w:r>
          </w:p>
        </w:tc>
        <w:tc>
          <w:tcPr>
            <w:tcW w:w="1969" w:type="dxa"/>
          </w:tcPr>
          <w:p w14:paraId="0B10F053" w14:textId="3F9CA54D" w:rsidR="0038065C" w:rsidRDefault="00F51E20" w:rsidP="0038065C">
            <w:pPr>
              <w:spacing w:after="0"/>
              <w:jc w:val="center"/>
              <w:rPr>
                <w:color w:val="000000"/>
                <w:sz w:val="18"/>
                <w:szCs w:val="18"/>
              </w:rPr>
            </w:pPr>
            <w:r>
              <w:rPr>
                <w:color w:val="000000"/>
                <w:sz w:val="18"/>
                <w:szCs w:val="18"/>
              </w:rPr>
              <w:t>[</w:t>
            </w:r>
            <w:r w:rsidR="00621C34">
              <w:rPr>
                <w:color w:val="000000"/>
                <w:sz w:val="18"/>
                <w:szCs w:val="18"/>
              </w:rPr>
              <w:t>9</w:t>
            </w:r>
            <w:r w:rsidR="004939DC">
              <w:rPr>
                <w:color w:val="000000"/>
                <w:sz w:val="18"/>
                <w:szCs w:val="18"/>
              </w:rPr>
              <w:t>0.71, 96.26</w:t>
            </w:r>
            <w:r>
              <w:rPr>
                <w:color w:val="000000"/>
                <w:sz w:val="18"/>
                <w:szCs w:val="18"/>
              </w:rPr>
              <w:t>]</w:t>
            </w:r>
          </w:p>
        </w:tc>
        <w:tc>
          <w:tcPr>
            <w:tcW w:w="1970" w:type="dxa"/>
          </w:tcPr>
          <w:p w14:paraId="1DBDEAA6" w14:textId="247950FA" w:rsidR="0038065C" w:rsidRPr="00253FBD" w:rsidRDefault="0038065C" w:rsidP="0038065C">
            <w:pPr>
              <w:spacing w:after="0"/>
              <w:jc w:val="center"/>
              <w:rPr>
                <w:color w:val="000000"/>
                <w:sz w:val="18"/>
                <w:szCs w:val="18"/>
              </w:rPr>
            </w:pPr>
            <w:r>
              <w:rPr>
                <w:color w:val="000000"/>
                <w:sz w:val="18"/>
                <w:szCs w:val="18"/>
              </w:rPr>
              <w:t>[</w:t>
            </w:r>
            <w:r w:rsidRPr="00EA2FED">
              <w:rPr>
                <w:color w:val="000000"/>
                <w:sz w:val="18"/>
                <w:szCs w:val="18"/>
              </w:rPr>
              <w:t>80.02</w:t>
            </w:r>
            <w:r>
              <w:rPr>
                <w:color w:val="000000"/>
                <w:sz w:val="18"/>
                <w:szCs w:val="18"/>
              </w:rPr>
              <w:t xml:space="preserve">, </w:t>
            </w:r>
            <w:r w:rsidRPr="008F3D98">
              <w:rPr>
                <w:color w:val="000000"/>
                <w:sz w:val="18"/>
                <w:szCs w:val="18"/>
              </w:rPr>
              <w:t>89.19</w:t>
            </w:r>
            <w:r>
              <w:rPr>
                <w:color w:val="000000"/>
                <w:sz w:val="18"/>
                <w:szCs w:val="18"/>
              </w:rPr>
              <w:t>]</w:t>
            </w:r>
          </w:p>
        </w:tc>
      </w:tr>
      <w:tr w:rsidR="00187329" w:rsidRPr="00253FBD" w14:paraId="667E862F" w14:textId="77777777" w:rsidTr="0038065C">
        <w:trPr>
          <w:trHeight w:val="20"/>
        </w:trPr>
        <w:tc>
          <w:tcPr>
            <w:tcW w:w="2471" w:type="dxa"/>
            <w:shd w:val="clear" w:color="auto" w:fill="auto"/>
          </w:tcPr>
          <w:p w14:paraId="33D4F08F"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Top-1/2(%), Top-1/4(%), other values (Optional)</w:t>
            </w:r>
          </w:p>
        </w:tc>
        <w:tc>
          <w:tcPr>
            <w:tcW w:w="1969" w:type="dxa"/>
            <w:shd w:val="clear" w:color="auto" w:fill="auto"/>
          </w:tcPr>
          <w:p w14:paraId="0B1D6E47" w14:textId="1C2A8E6D"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031C427C" w14:textId="27A6B448"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7CD431DA" w14:textId="0170A43B" w:rsidR="0038065C" w:rsidRDefault="0038065C" w:rsidP="0038065C">
            <w:pPr>
              <w:spacing w:after="0"/>
              <w:jc w:val="center"/>
              <w:rPr>
                <w:color w:val="000000"/>
                <w:sz w:val="18"/>
                <w:szCs w:val="18"/>
              </w:rPr>
            </w:pPr>
          </w:p>
        </w:tc>
        <w:tc>
          <w:tcPr>
            <w:tcW w:w="1970" w:type="dxa"/>
          </w:tcPr>
          <w:p w14:paraId="6E2F345C" w14:textId="68E71B82" w:rsidR="0038065C" w:rsidRPr="00253FBD" w:rsidRDefault="0038065C" w:rsidP="0038065C">
            <w:pPr>
              <w:spacing w:after="0"/>
              <w:jc w:val="center"/>
              <w:rPr>
                <w:color w:val="000000"/>
                <w:sz w:val="18"/>
                <w:szCs w:val="18"/>
              </w:rPr>
            </w:pPr>
            <w:r>
              <w:rPr>
                <w:color w:val="000000"/>
                <w:sz w:val="18"/>
                <w:szCs w:val="18"/>
              </w:rPr>
              <w:t>-</w:t>
            </w:r>
          </w:p>
        </w:tc>
      </w:tr>
      <w:tr w:rsidR="00187329" w:rsidRPr="00253FBD" w14:paraId="014D85A4" w14:textId="77777777" w:rsidTr="0038065C">
        <w:trPr>
          <w:trHeight w:val="20"/>
        </w:trPr>
        <w:tc>
          <w:tcPr>
            <w:tcW w:w="2471" w:type="dxa"/>
            <w:shd w:val="clear" w:color="auto" w:fill="auto"/>
          </w:tcPr>
          <w:p w14:paraId="130A9FC1"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Average L1-RSRP diff (dB)</w:t>
            </w:r>
          </w:p>
        </w:tc>
        <w:tc>
          <w:tcPr>
            <w:tcW w:w="1969" w:type="dxa"/>
            <w:shd w:val="clear" w:color="auto" w:fill="auto"/>
          </w:tcPr>
          <w:p w14:paraId="199F7A32" w14:textId="1887C3B9" w:rsidR="0038065C" w:rsidRPr="00253FBD" w:rsidRDefault="0038065C" w:rsidP="0038065C">
            <w:pPr>
              <w:spacing w:after="0"/>
              <w:jc w:val="center"/>
              <w:rPr>
                <w:color w:val="000000"/>
                <w:sz w:val="18"/>
                <w:szCs w:val="18"/>
                <w:lang w:val="en-US"/>
              </w:rPr>
            </w:pPr>
            <w:r w:rsidRPr="00324748">
              <w:rPr>
                <w:color w:val="000000"/>
                <w:sz w:val="18"/>
                <w:szCs w:val="18"/>
                <w:lang w:val="en-US"/>
              </w:rPr>
              <w:t>0.058</w:t>
            </w:r>
            <w:r>
              <w:rPr>
                <w:color w:val="000000"/>
                <w:sz w:val="18"/>
                <w:szCs w:val="18"/>
                <w:lang w:val="en-US"/>
              </w:rPr>
              <w:t>/</w:t>
            </w:r>
            <w:r>
              <w:t xml:space="preserve"> </w:t>
            </w:r>
            <w:r w:rsidRPr="0073791D">
              <w:rPr>
                <w:color w:val="000000"/>
                <w:sz w:val="18"/>
                <w:szCs w:val="18"/>
                <w:lang w:val="en-US"/>
              </w:rPr>
              <w:t>2.535</w:t>
            </w:r>
          </w:p>
        </w:tc>
        <w:tc>
          <w:tcPr>
            <w:tcW w:w="1969" w:type="dxa"/>
          </w:tcPr>
          <w:p w14:paraId="161F83CB" w14:textId="36128873" w:rsidR="0038065C" w:rsidRPr="00253FBD" w:rsidRDefault="0038065C" w:rsidP="0038065C">
            <w:pPr>
              <w:spacing w:after="0"/>
              <w:jc w:val="center"/>
              <w:rPr>
                <w:color w:val="000000"/>
                <w:sz w:val="18"/>
                <w:szCs w:val="18"/>
              </w:rPr>
            </w:pPr>
            <w:r w:rsidRPr="00E96161">
              <w:rPr>
                <w:color w:val="000000"/>
                <w:sz w:val="18"/>
                <w:szCs w:val="18"/>
              </w:rPr>
              <w:t>2.06</w:t>
            </w:r>
            <w:r>
              <w:rPr>
                <w:color w:val="000000"/>
                <w:sz w:val="18"/>
                <w:szCs w:val="18"/>
              </w:rPr>
              <w:t xml:space="preserve"> /</w:t>
            </w:r>
            <w:r>
              <w:t xml:space="preserve"> </w:t>
            </w:r>
            <w:r w:rsidRPr="0073791D">
              <w:rPr>
                <w:color w:val="000000"/>
                <w:sz w:val="18"/>
                <w:szCs w:val="18"/>
                <w:lang w:val="en-US"/>
              </w:rPr>
              <w:t>2.535</w:t>
            </w:r>
          </w:p>
        </w:tc>
        <w:tc>
          <w:tcPr>
            <w:tcW w:w="1969" w:type="dxa"/>
          </w:tcPr>
          <w:p w14:paraId="155EDCF4" w14:textId="46863B69" w:rsidR="0038065C" w:rsidRPr="00607952" w:rsidRDefault="000A5DDA" w:rsidP="0038065C">
            <w:pPr>
              <w:spacing w:after="0"/>
              <w:jc w:val="center"/>
              <w:rPr>
                <w:color w:val="000000"/>
                <w:sz w:val="18"/>
                <w:szCs w:val="18"/>
              </w:rPr>
            </w:pPr>
            <w:r>
              <w:rPr>
                <w:color w:val="000000"/>
                <w:sz w:val="18"/>
                <w:szCs w:val="18"/>
              </w:rPr>
              <w:t>0.68</w:t>
            </w:r>
            <w:r w:rsidR="00F96047">
              <w:rPr>
                <w:color w:val="000000"/>
                <w:sz w:val="18"/>
                <w:szCs w:val="18"/>
              </w:rPr>
              <w:t xml:space="preserve"> / </w:t>
            </w:r>
            <w:r w:rsidR="00765CFE" w:rsidRPr="0073791D">
              <w:rPr>
                <w:color w:val="000000"/>
                <w:sz w:val="18"/>
                <w:szCs w:val="18"/>
                <w:lang w:val="en-US"/>
              </w:rPr>
              <w:t>2.535</w:t>
            </w:r>
          </w:p>
        </w:tc>
        <w:tc>
          <w:tcPr>
            <w:tcW w:w="1970" w:type="dxa"/>
          </w:tcPr>
          <w:p w14:paraId="520FBBFE" w14:textId="5E25B4B9" w:rsidR="0038065C" w:rsidRPr="00253FBD" w:rsidRDefault="0038065C" w:rsidP="0038065C">
            <w:pPr>
              <w:spacing w:after="0"/>
              <w:jc w:val="center"/>
              <w:rPr>
                <w:color w:val="000000"/>
                <w:sz w:val="18"/>
                <w:szCs w:val="18"/>
              </w:rPr>
            </w:pPr>
            <w:r w:rsidRPr="00607952">
              <w:rPr>
                <w:color w:val="000000"/>
                <w:sz w:val="18"/>
                <w:szCs w:val="18"/>
              </w:rPr>
              <w:t>2.011</w:t>
            </w:r>
            <w:r>
              <w:rPr>
                <w:color w:val="000000"/>
                <w:sz w:val="18"/>
                <w:szCs w:val="18"/>
              </w:rPr>
              <w:t>/</w:t>
            </w:r>
            <w:r w:rsidRPr="0073791D">
              <w:rPr>
                <w:color w:val="000000"/>
                <w:sz w:val="18"/>
                <w:szCs w:val="18"/>
                <w:lang w:val="en-US"/>
              </w:rPr>
              <w:t>2.535</w:t>
            </w:r>
          </w:p>
        </w:tc>
      </w:tr>
      <w:tr w:rsidR="00187329" w:rsidRPr="00253FBD" w14:paraId="14162300" w14:textId="77777777" w:rsidTr="0038065C">
        <w:trPr>
          <w:trHeight w:val="20"/>
        </w:trPr>
        <w:tc>
          <w:tcPr>
            <w:tcW w:w="2471" w:type="dxa"/>
            <w:shd w:val="clear" w:color="auto" w:fill="auto"/>
          </w:tcPr>
          <w:p w14:paraId="1A678E36"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[5%ile of L1-RSRP diff (dB)]</w:t>
            </w:r>
          </w:p>
        </w:tc>
        <w:tc>
          <w:tcPr>
            <w:tcW w:w="1969" w:type="dxa"/>
            <w:shd w:val="clear" w:color="auto" w:fill="auto"/>
          </w:tcPr>
          <w:p w14:paraId="11C77254" w14:textId="290ABB45" w:rsidR="0038065C" w:rsidRPr="00253FBD" w:rsidRDefault="0038065C" w:rsidP="0038065C">
            <w:pPr>
              <w:spacing w:after="0"/>
              <w:jc w:val="center"/>
              <w:rPr>
                <w:color w:val="000000"/>
                <w:sz w:val="18"/>
                <w:szCs w:val="18"/>
                <w:lang w:val="en-US"/>
              </w:rPr>
            </w:pPr>
            <w:r w:rsidRPr="003B35EA">
              <w:rPr>
                <w:color w:val="000000"/>
                <w:sz w:val="18"/>
                <w:szCs w:val="18"/>
                <w:lang w:val="en-US"/>
              </w:rPr>
              <w:t>0.153</w:t>
            </w:r>
            <w:r>
              <w:rPr>
                <w:color w:val="000000"/>
                <w:sz w:val="18"/>
                <w:szCs w:val="18"/>
                <w:lang w:val="en-US"/>
              </w:rPr>
              <w:t>/</w:t>
            </w:r>
            <w:r>
              <w:t xml:space="preserve"> </w:t>
            </w:r>
            <w:r w:rsidRPr="0082716D">
              <w:rPr>
                <w:color w:val="000000"/>
                <w:sz w:val="18"/>
                <w:szCs w:val="18"/>
                <w:lang w:val="en-US"/>
              </w:rPr>
              <w:t>8.197</w:t>
            </w:r>
          </w:p>
        </w:tc>
        <w:tc>
          <w:tcPr>
            <w:tcW w:w="1969" w:type="dxa"/>
          </w:tcPr>
          <w:p w14:paraId="2B79C9A6" w14:textId="50B26C20" w:rsidR="0038065C" w:rsidRPr="00253FBD" w:rsidRDefault="0038065C" w:rsidP="0038065C">
            <w:pPr>
              <w:spacing w:after="0"/>
              <w:jc w:val="center"/>
              <w:rPr>
                <w:color w:val="000000"/>
                <w:sz w:val="18"/>
                <w:szCs w:val="18"/>
              </w:rPr>
            </w:pPr>
            <w:r w:rsidRPr="00E92D44">
              <w:rPr>
                <w:color w:val="000000"/>
                <w:sz w:val="18"/>
                <w:szCs w:val="18"/>
              </w:rPr>
              <w:t>14.74</w:t>
            </w:r>
            <w:r>
              <w:rPr>
                <w:color w:val="000000"/>
                <w:sz w:val="18"/>
                <w:szCs w:val="18"/>
              </w:rPr>
              <w:t xml:space="preserve"> / </w:t>
            </w:r>
            <w:r w:rsidRPr="0082716D">
              <w:rPr>
                <w:color w:val="000000"/>
                <w:sz w:val="18"/>
                <w:szCs w:val="18"/>
                <w:lang w:val="en-US"/>
              </w:rPr>
              <w:t>8.197</w:t>
            </w:r>
          </w:p>
        </w:tc>
        <w:tc>
          <w:tcPr>
            <w:tcW w:w="1969" w:type="dxa"/>
          </w:tcPr>
          <w:p w14:paraId="2BD5CDEC" w14:textId="57813176" w:rsidR="0038065C" w:rsidRPr="008E6E62" w:rsidRDefault="007370F2" w:rsidP="0038065C">
            <w:pPr>
              <w:spacing w:after="0"/>
              <w:jc w:val="center"/>
              <w:rPr>
                <w:color w:val="000000"/>
                <w:sz w:val="18"/>
                <w:szCs w:val="18"/>
              </w:rPr>
            </w:pPr>
            <w:r w:rsidRPr="007370F2">
              <w:rPr>
                <w:color w:val="000000"/>
                <w:sz w:val="18"/>
                <w:szCs w:val="18"/>
              </w:rPr>
              <w:t>3.991</w:t>
            </w:r>
            <w:r>
              <w:rPr>
                <w:color w:val="000000"/>
                <w:sz w:val="18"/>
                <w:szCs w:val="18"/>
              </w:rPr>
              <w:t xml:space="preserve"> /</w:t>
            </w:r>
            <w:r w:rsidR="002030EA">
              <w:rPr>
                <w:color w:val="000000"/>
                <w:sz w:val="18"/>
                <w:szCs w:val="18"/>
              </w:rPr>
              <w:t xml:space="preserve"> </w:t>
            </w:r>
            <w:r w:rsidR="002030EA" w:rsidRPr="0082716D">
              <w:rPr>
                <w:color w:val="000000"/>
                <w:sz w:val="18"/>
                <w:szCs w:val="18"/>
                <w:lang w:val="en-US"/>
              </w:rPr>
              <w:t>8.197</w:t>
            </w:r>
            <w:r>
              <w:rPr>
                <w:color w:val="000000"/>
                <w:sz w:val="18"/>
                <w:szCs w:val="18"/>
              </w:rPr>
              <w:t xml:space="preserve"> </w:t>
            </w:r>
          </w:p>
        </w:tc>
        <w:tc>
          <w:tcPr>
            <w:tcW w:w="1970" w:type="dxa"/>
          </w:tcPr>
          <w:p w14:paraId="7A39A391" w14:textId="4D294CE1" w:rsidR="0038065C" w:rsidRPr="00253FBD" w:rsidRDefault="0038065C" w:rsidP="0038065C">
            <w:pPr>
              <w:spacing w:after="0"/>
              <w:jc w:val="center"/>
              <w:rPr>
                <w:color w:val="000000"/>
                <w:sz w:val="18"/>
                <w:szCs w:val="18"/>
              </w:rPr>
            </w:pPr>
            <w:r w:rsidRPr="008E6E62">
              <w:rPr>
                <w:color w:val="000000"/>
                <w:sz w:val="18"/>
                <w:szCs w:val="18"/>
              </w:rPr>
              <w:t>14.5</w:t>
            </w:r>
            <w:r>
              <w:rPr>
                <w:color w:val="000000"/>
                <w:sz w:val="18"/>
                <w:szCs w:val="18"/>
              </w:rPr>
              <w:t>/</w:t>
            </w:r>
            <w:r w:rsidRPr="0082716D">
              <w:rPr>
                <w:color w:val="000000"/>
                <w:sz w:val="18"/>
                <w:szCs w:val="18"/>
                <w:lang w:val="en-US"/>
              </w:rPr>
              <w:t>8.197</w:t>
            </w:r>
          </w:p>
        </w:tc>
      </w:tr>
      <w:tr w:rsidR="00187329" w:rsidRPr="00253FBD" w14:paraId="172F1717" w14:textId="77777777" w:rsidTr="0038065C">
        <w:trPr>
          <w:trHeight w:val="20"/>
        </w:trPr>
        <w:tc>
          <w:tcPr>
            <w:tcW w:w="2471" w:type="dxa"/>
            <w:shd w:val="clear" w:color="auto" w:fill="auto"/>
          </w:tcPr>
          <w:p w14:paraId="3FACBA50"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[e.g., Predicted L1-RSRP] (Optional)</w:t>
            </w:r>
          </w:p>
        </w:tc>
        <w:tc>
          <w:tcPr>
            <w:tcW w:w="1969" w:type="dxa"/>
            <w:shd w:val="clear" w:color="auto" w:fill="auto"/>
          </w:tcPr>
          <w:p w14:paraId="60745472" w14:textId="6F15D525" w:rsidR="0038065C" w:rsidRPr="00253FBD" w:rsidRDefault="0038065C" w:rsidP="0038065C">
            <w:pPr>
              <w:spacing w:after="0"/>
              <w:jc w:val="center"/>
              <w:rPr>
                <w:color w:val="000000"/>
                <w:sz w:val="18"/>
                <w:szCs w:val="18"/>
                <w:lang w:val="en-US"/>
              </w:rPr>
            </w:pPr>
            <w:r>
              <w:rPr>
                <w:color w:val="000000"/>
                <w:sz w:val="18"/>
                <w:szCs w:val="18"/>
              </w:rPr>
              <w:t>-</w:t>
            </w:r>
          </w:p>
        </w:tc>
        <w:tc>
          <w:tcPr>
            <w:tcW w:w="1969" w:type="dxa"/>
          </w:tcPr>
          <w:p w14:paraId="69D87AE5" w14:textId="339EEA06"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5BE872EE" w14:textId="1DD96584" w:rsidR="0038065C" w:rsidRDefault="0038065C" w:rsidP="0038065C">
            <w:pPr>
              <w:spacing w:after="0"/>
              <w:jc w:val="center"/>
              <w:rPr>
                <w:color w:val="000000"/>
                <w:sz w:val="18"/>
                <w:szCs w:val="18"/>
              </w:rPr>
            </w:pPr>
            <w:r>
              <w:rPr>
                <w:color w:val="000000"/>
                <w:sz w:val="18"/>
                <w:szCs w:val="18"/>
              </w:rPr>
              <w:t>-</w:t>
            </w:r>
          </w:p>
        </w:tc>
        <w:tc>
          <w:tcPr>
            <w:tcW w:w="1970" w:type="dxa"/>
          </w:tcPr>
          <w:p w14:paraId="30EF8918" w14:textId="5DF7D7DC" w:rsidR="0038065C" w:rsidRPr="00253FBD" w:rsidRDefault="0038065C" w:rsidP="0038065C">
            <w:pPr>
              <w:spacing w:after="0"/>
              <w:jc w:val="center"/>
              <w:rPr>
                <w:color w:val="000000"/>
                <w:sz w:val="18"/>
                <w:szCs w:val="18"/>
              </w:rPr>
            </w:pPr>
            <w:r>
              <w:rPr>
                <w:color w:val="000000"/>
                <w:sz w:val="18"/>
                <w:szCs w:val="18"/>
              </w:rPr>
              <w:t>-</w:t>
            </w:r>
          </w:p>
        </w:tc>
      </w:tr>
      <w:tr w:rsidR="00187329" w:rsidRPr="00253FBD" w14:paraId="2ACCE9CD" w14:textId="77777777" w:rsidTr="0038065C">
        <w:trPr>
          <w:trHeight w:val="20"/>
        </w:trPr>
        <w:tc>
          <w:tcPr>
            <w:tcW w:w="2471" w:type="dxa"/>
            <w:shd w:val="clear" w:color="auto" w:fill="auto"/>
          </w:tcPr>
          <w:p w14:paraId="5C6D388D"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RS overhead Reduction (%)</w:t>
            </w:r>
          </w:p>
          <w:p w14:paraId="651F5D8D"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w:t>
            </w:r>
            <w:proofErr w:type="spellStart"/>
            <w:r w:rsidRPr="00253FBD">
              <w:rPr>
                <w:b/>
                <w:bCs/>
                <w:color w:val="000000"/>
                <w:sz w:val="18"/>
                <w:szCs w:val="18"/>
                <w:lang w:val="en-US"/>
              </w:rPr>
              <w:t>Opt</w:t>
            </w:r>
            <w:proofErr w:type="spellEnd"/>
            <w:r w:rsidRPr="00253FBD">
              <w:rPr>
                <w:b/>
                <w:bCs/>
                <w:color w:val="000000"/>
                <w:sz w:val="18"/>
                <w:szCs w:val="18"/>
                <w:lang w:val="en-US"/>
              </w:rPr>
              <w:t xml:space="preserve"> 1/2/3 reported by companies)</w:t>
            </w:r>
          </w:p>
        </w:tc>
        <w:tc>
          <w:tcPr>
            <w:tcW w:w="1969" w:type="dxa"/>
            <w:shd w:val="clear" w:color="auto" w:fill="auto"/>
          </w:tcPr>
          <w:p w14:paraId="7F54CC60" w14:textId="6337AE9A" w:rsidR="0038065C" w:rsidRPr="00253FBD" w:rsidRDefault="0038065C" w:rsidP="0038065C">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73317D20" w14:textId="6A3242CD" w:rsidR="0038065C" w:rsidRPr="00253FBD" w:rsidRDefault="0038065C" w:rsidP="0038065C">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69" w:type="dxa"/>
          </w:tcPr>
          <w:p w14:paraId="38C479E3" w14:textId="38182E14" w:rsidR="0038065C" w:rsidRPr="003C28C6" w:rsidRDefault="0038065C" w:rsidP="0038065C">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970" w:type="dxa"/>
          </w:tcPr>
          <w:p w14:paraId="4C9A3760" w14:textId="3FCD5F3F" w:rsidR="0038065C" w:rsidRPr="00253FBD" w:rsidRDefault="0038065C" w:rsidP="0038065C">
            <w:pPr>
              <w:spacing w:after="0"/>
              <w:jc w:val="center"/>
              <w:rPr>
                <w:color w:val="000000"/>
                <w:sz w:val="18"/>
                <w:szCs w:val="18"/>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r>
      <w:tr w:rsidR="00187329" w:rsidRPr="00253FBD" w14:paraId="096C9F65" w14:textId="77777777" w:rsidTr="0038065C">
        <w:trPr>
          <w:trHeight w:val="20"/>
        </w:trPr>
        <w:tc>
          <w:tcPr>
            <w:tcW w:w="2471" w:type="dxa"/>
            <w:shd w:val="clear" w:color="auto" w:fill="auto"/>
          </w:tcPr>
          <w:p w14:paraId="07717B7C"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[avg. UE throughput]</w:t>
            </w:r>
          </w:p>
        </w:tc>
        <w:tc>
          <w:tcPr>
            <w:tcW w:w="1969" w:type="dxa"/>
            <w:shd w:val="clear" w:color="auto" w:fill="auto"/>
          </w:tcPr>
          <w:p w14:paraId="279AF487" w14:textId="4EF5C605"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7EA3A685" w14:textId="69CFE225"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17B501F8" w14:textId="12AC86CA" w:rsidR="0038065C" w:rsidRDefault="0038065C" w:rsidP="0038065C">
            <w:pPr>
              <w:spacing w:after="0"/>
              <w:jc w:val="center"/>
              <w:rPr>
                <w:color w:val="000000"/>
                <w:sz w:val="18"/>
                <w:szCs w:val="18"/>
              </w:rPr>
            </w:pPr>
            <w:r>
              <w:rPr>
                <w:color w:val="000000"/>
                <w:sz w:val="18"/>
                <w:szCs w:val="18"/>
              </w:rPr>
              <w:t>-</w:t>
            </w:r>
          </w:p>
        </w:tc>
        <w:tc>
          <w:tcPr>
            <w:tcW w:w="1970" w:type="dxa"/>
          </w:tcPr>
          <w:p w14:paraId="67384775" w14:textId="55AE1B83" w:rsidR="0038065C" w:rsidRPr="00253FBD" w:rsidRDefault="0038065C" w:rsidP="0038065C">
            <w:pPr>
              <w:spacing w:after="0"/>
              <w:jc w:val="center"/>
              <w:rPr>
                <w:color w:val="000000"/>
                <w:sz w:val="18"/>
                <w:szCs w:val="18"/>
              </w:rPr>
            </w:pPr>
            <w:r>
              <w:rPr>
                <w:color w:val="000000"/>
                <w:sz w:val="18"/>
                <w:szCs w:val="18"/>
              </w:rPr>
              <w:t>-</w:t>
            </w:r>
          </w:p>
        </w:tc>
      </w:tr>
      <w:tr w:rsidR="00187329" w:rsidRPr="00253FBD" w14:paraId="5F03EA19" w14:textId="77777777" w:rsidTr="0038065C">
        <w:trPr>
          <w:trHeight w:val="20"/>
        </w:trPr>
        <w:tc>
          <w:tcPr>
            <w:tcW w:w="2471" w:type="dxa"/>
            <w:shd w:val="clear" w:color="auto" w:fill="auto"/>
          </w:tcPr>
          <w:p w14:paraId="0A108636" w14:textId="77777777" w:rsidR="0038065C" w:rsidRPr="00253FBD" w:rsidRDefault="0038065C" w:rsidP="0038065C">
            <w:pPr>
              <w:spacing w:after="0"/>
              <w:rPr>
                <w:b/>
                <w:bCs/>
                <w:color w:val="000000"/>
                <w:sz w:val="18"/>
                <w:szCs w:val="18"/>
                <w:lang w:val="en-US"/>
              </w:rPr>
            </w:pPr>
            <w:r w:rsidRPr="00253FBD">
              <w:rPr>
                <w:b/>
                <w:bCs/>
                <w:color w:val="000000"/>
                <w:sz w:val="18"/>
                <w:szCs w:val="18"/>
                <w:lang w:val="en-US"/>
              </w:rPr>
              <w:t>[5%ile UE throughput]</w:t>
            </w:r>
          </w:p>
        </w:tc>
        <w:tc>
          <w:tcPr>
            <w:tcW w:w="1969" w:type="dxa"/>
            <w:shd w:val="clear" w:color="auto" w:fill="auto"/>
          </w:tcPr>
          <w:p w14:paraId="36F979B1" w14:textId="62918A8E"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1BBE5E5C" w14:textId="047D4C92" w:rsidR="0038065C" w:rsidRPr="00253FBD" w:rsidRDefault="0038065C" w:rsidP="0038065C">
            <w:pPr>
              <w:spacing w:after="0"/>
              <w:jc w:val="center"/>
              <w:rPr>
                <w:color w:val="000000"/>
                <w:sz w:val="18"/>
                <w:szCs w:val="18"/>
              </w:rPr>
            </w:pPr>
            <w:r>
              <w:rPr>
                <w:color w:val="000000"/>
                <w:sz w:val="18"/>
                <w:szCs w:val="18"/>
              </w:rPr>
              <w:t>-</w:t>
            </w:r>
          </w:p>
        </w:tc>
        <w:tc>
          <w:tcPr>
            <w:tcW w:w="1969" w:type="dxa"/>
          </w:tcPr>
          <w:p w14:paraId="783D4DAA" w14:textId="7FBBBED5" w:rsidR="0038065C" w:rsidRDefault="0038065C" w:rsidP="0038065C">
            <w:pPr>
              <w:spacing w:after="0"/>
              <w:jc w:val="center"/>
              <w:rPr>
                <w:color w:val="000000"/>
                <w:sz w:val="18"/>
                <w:szCs w:val="18"/>
              </w:rPr>
            </w:pPr>
            <w:r>
              <w:rPr>
                <w:color w:val="000000"/>
                <w:sz w:val="18"/>
                <w:szCs w:val="18"/>
              </w:rPr>
              <w:t>-</w:t>
            </w:r>
          </w:p>
        </w:tc>
        <w:tc>
          <w:tcPr>
            <w:tcW w:w="1970" w:type="dxa"/>
          </w:tcPr>
          <w:p w14:paraId="7136A7D7" w14:textId="4E38D3A8" w:rsidR="0038065C" w:rsidRPr="00253FBD" w:rsidRDefault="0038065C" w:rsidP="0038065C">
            <w:pPr>
              <w:spacing w:after="0"/>
              <w:jc w:val="center"/>
              <w:rPr>
                <w:color w:val="000000"/>
                <w:sz w:val="18"/>
                <w:szCs w:val="18"/>
              </w:rPr>
            </w:pPr>
            <w:r>
              <w:rPr>
                <w:color w:val="000000"/>
                <w:sz w:val="18"/>
                <w:szCs w:val="18"/>
              </w:rPr>
              <w:t>-</w:t>
            </w:r>
          </w:p>
        </w:tc>
      </w:tr>
      <w:tr w:rsidR="00187329" w:rsidRPr="00253FBD" w14:paraId="5292EDC4" w14:textId="77777777" w:rsidTr="0038065C">
        <w:trPr>
          <w:trHeight w:val="20"/>
        </w:trPr>
        <w:tc>
          <w:tcPr>
            <w:tcW w:w="2471" w:type="dxa"/>
            <w:shd w:val="clear" w:color="auto" w:fill="auto"/>
          </w:tcPr>
          <w:p w14:paraId="05BF8E3F" w14:textId="77777777" w:rsidR="00426FF5" w:rsidRPr="00253FBD" w:rsidRDefault="00426FF5" w:rsidP="00426FF5">
            <w:pPr>
              <w:spacing w:after="0"/>
              <w:rPr>
                <w:b/>
                <w:bCs/>
                <w:color w:val="000000"/>
                <w:sz w:val="18"/>
                <w:szCs w:val="18"/>
                <w:lang w:val="en-US"/>
              </w:rPr>
            </w:pPr>
            <w:r w:rsidRPr="00253FBD">
              <w:rPr>
                <w:b/>
                <w:bCs/>
                <w:color w:val="000000"/>
                <w:sz w:val="18"/>
                <w:szCs w:val="18"/>
                <w:lang w:val="en-US"/>
              </w:rPr>
              <w:t>[UCI report]</w:t>
            </w:r>
          </w:p>
        </w:tc>
        <w:tc>
          <w:tcPr>
            <w:tcW w:w="1969" w:type="dxa"/>
            <w:shd w:val="clear" w:color="auto" w:fill="auto"/>
          </w:tcPr>
          <w:p w14:paraId="20C0C77A" w14:textId="024B9EFC" w:rsidR="00426FF5" w:rsidRPr="001E52B9" w:rsidRDefault="00426FF5" w:rsidP="00426FF5">
            <w:pPr>
              <w:spacing w:after="0"/>
              <w:jc w:val="center"/>
              <w:rPr>
                <w:color w:val="000000"/>
                <w:sz w:val="18"/>
                <w:szCs w:val="18"/>
                <w:highlight w:val="yellow"/>
              </w:rPr>
            </w:pPr>
            <w:r w:rsidRPr="00253FBD">
              <w:rPr>
                <w:color w:val="000000"/>
                <w:sz w:val="18"/>
                <w:szCs w:val="18"/>
              </w:rPr>
              <w:t>-</w:t>
            </w:r>
          </w:p>
        </w:tc>
        <w:tc>
          <w:tcPr>
            <w:tcW w:w="1969" w:type="dxa"/>
          </w:tcPr>
          <w:p w14:paraId="1EB15CD4" w14:textId="7E681176" w:rsidR="00426FF5" w:rsidRPr="001E52B9" w:rsidRDefault="00426FF5" w:rsidP="00426FF5">
            <w:pPr>
              <w:spacing w:after="0"/>
              <w:jc w:val="center"/>
              <w:rPr>
                <w:color w:val="000000"/>
                <w:sz w:val="18"/>
                <w:szCs w:val="18"/>
                <w:highlight w:val="yellow"/>
              </w:rPr>
            </w:pPr>
            <w:r w:rsidRPr="00253FBD">
              <w:rPr>
                <w:color w:val="000000"/>
                <w:sz w:val="18"/>
                <w:szCs w:val="18"/>
              </w:rPr>
              <w:t>-</w:t>
            </w:r>
          </w:p>
        </w:tc>
        <w:tc>
          <w:tcPr>
            <w:tcW w:w="1969" w:type="dxa"/>
          </w:tcPr>
          <w:p w14:paraId="724F6553" w14:textId="4551FD38" w:rsidR="00426FF5" w:rsidRPr="001E52B9" w:rsidRDefault="00426FF5" w:rsidP="00426FF5">
            <w:pPr>
              <w:spacing w:after="0"/>
              <w:jc w:val="center"/>
              <w:rPr>
                <w:color w:val="000000"/>
                <w:sz w:val="18"/>
                <w:szCs w:val="18"/>
                <w:highlight w:val="yellow"/>
              </w:rPr>
            </w:pPr>
            <w:r w:rsidRPr="00253FBD">
              <w:rPr>
                <w:color w:val="000000"/>
                <w:sz w:val="18"/>
                <w:szCs w:val="18"/>
              </w:rPr>
              <w:t>-</w:t>
            </w:r>
          </w:p>
        </w:tc>
        <w:tc>
          <w:tcPr>
            <w:tcW w:w="1970" w:type="dxa"/>
          </w:tcPr>
          <w:p w14:paraId="1542EBC3" w14:textId="50A98D70" w:rsidR="00426FF5" w:rsidRPr="001E52B9" w:rsidRDefault="00426FF5" w:rsidP="00426FF5">
            <w:pPr>
              <w:spacing w:after="0"/>
              <w:jc w:val="center"/>
              <w:rPr>
                <w:color w:val="000000"/>
                <w:sz w:val="18"/>
                <w:szCs w:val="18"/>
                <w:highlight w:val="yellow"/>
              </w:rPr>
            </w:pPr>
            <w:r w:rsidRPr="00253FBD">
              <w:rPr>
                <w:color w:val="000000"/>
                <w:sz w:val="18"/>
                <w:szCs w:val="18"/>
              </w:rPr>
              <w:t>-</w:t>
            </w:r>
          </w:p>
        </w:tc>
      </w:tr>
    </w:tbl>
    <w:p w14:paraId="3EA9D317" w14:textId="1FDC4362" w:rsidR="00350962" w:rsidRPr="00613135" w:rsidRDefault="00152452" w:rsidP="00CB0A57">
      <w:pPr>
        <w:rPr>
          <w:lang w:val="en-US"/>
        </w:rPr>
      </w:pPr>
      <w:r w:rsidRPr="00613135">
        <w:rPr>
          <w:lang w:val="en-US"/>
        </w:rPr>
        <w:t xml:space="preserve">Note: Non-ML baseline performances reported </w:t>
      </w:r>
      <w:r w:rsidR="005B6CCB">
        <w:rPr>
          <w:lang w:val="en-US"/>
        </w:rPr>
        <w:t>after separation “/”.</w:t>
      </w:r>
    </w:p>
    <w:p w14:paraId="3C589DE7" w14:textId="28CAEF4E" w:rsidR="00F125CA" w:rsidRPr="00F25B04" w:rsidRDefault="001925BB" w:rsidP="00613135">
      <w:pPr>
        <w:pStyle w:val="Heading4"/>
        <w:rPr>
          <w:lang w:val="en-US"/>
        </w:rPr>
      </w:pPr>
      <w:r w:rsidRPr="003F04B3">
        <w:rPr>
          <w:lang w:val="en-US"/>
        </w:rPr>
        <w:t xml:space="preserve">DL Tx </w:t>
      </w:r>
      <w:r>
        <w:rPr>
          <w:lang w:val="en-US"/>
        </w:rPr>
        <w:t>B</w:t>
      </w:r>
      <w:r w:rsidRPr="003F04B3">
        <w:rPr>
          <w:lang w:val="en-US"/>
        </w:rPr>
        <w:t xml:space="preserve">eam </w:t>
      </w:r>
      <w:r w:rsidR="00F125CA" w:rsidRPr="00F25B04">
        <w:rPr>
          <w:lang w:val="en-US"/>
        </w:rPr>
        <w:t xml:space="preserve">Model Generalization for Different </w:t>
      </w:r>
      <w:r w:rsidR="00F125CA" w:rsidRPr="001B25BD">
        <w:rPr>
          <w:lang w:val="en-US" w:eastAsia="en-GB"/>
        </w:rPr>
        <w:t>Scenarios</w:t>
      </w:r>
      <w:r w:rsidR="00F125CA" w:rsidRPr="0081426F">
        <w:rPr>
          <w:lang w:val="en-US" w:eastAsia="en-GB"/>
        </w:rPr>
        <w:t>/Configurations</w:t>
      </w:r>
    </w:p>
    <w:p w14:paraId="2EAE6EB3" w14:textId="3C5489C1" w:rsidR="00F125CA" w:rsidRPr="0081426F" w:rsidRDefault="00F125CA" w:rsidP="00F125CA">
      <w:pPr>
        <w:jc w:val="both"/>
        <w:rPr>
          <w:lang w:val="en-US"/>
        </w:rPr>
      </w:pPr>
      <w:r w:rsidRPr="001B25BD">
        <w:rPr>
          <w:lang w:val="en-US"/>
        </w:rPr>
        <w:t xml:space="preserve">In this section, we </w:t>
      </w:r>
      <w:r w:rsidRPr="0081426F">
        <w:rPr>
          <w:lang w:val="en-US"/>
        </w:rPr>
        <w:t>verify the generalization performance with different cases (Case 1, Case 2, Case 3</w:t>
      </w:r>
      <w:r>
        <w:rPr>
          <w:lang w:val="en-US"/>
        </w:rPr>
        <w:t>, Case 2a</w:t>
      </w:r>
      <w:r w:rsidRPr="0081426F">
        <w:rPr>
          <w:lang w:val="en-US"/>
        </w:rPr>
        <w:t>) as agreed in RAN1</w:t>
      </w:r>
      <w:r>
        <w:rPr>
          <w:lang w:val="en-US"/>
        </w:rPr>
        <w:t>-</w:t>
      </w:r>
      <w:r w:rsidRPr="0081426F">
        <w:rPr>
          <w:lang w:val="en-US"/>
        </w:rPr>
        <w:t xml:space="preserve"> </w:t>
      </w:r>
      <w:r>
        <w:rPr>
          <w:lang w:val="en-US"/>
        </w:rPr>
        <w:t>111</w:t>
      </w:r>
      <w:r w:rsidRPr="0081426F">
        <w:rPr>
          <w:lang w:val="en-US"/>
        </w:rPr>
        <w:t xml:space="preserve"> and </w:t>
      </w:r>
      <w:r>
        <w:rPr>
          <w:lang w:val="en-US"/>
        </w:rPr>
        <w:t>based on the simulation</w:t>
      </w:r>
      <w:r w:rsidRPr="0081426F">
        <w:rPr>
          <w:lang w:val="en-US"/>
        </w:rPr>
        <w:t xml:space="preserve"> assumption</w:t>
      </w:r>
      <w:r>
        <w:rPr>
          <w:lang w:val="en-US"/>
        </w:rPr>
        <w:t>s detailed</w:t>
      </w:r>
      <w:r w:rsidRPr="0081426F">
        <w:rPr>
          <w:lang w:val="en-US"/>
        </w:rPr>
        <w:t xml:space="preserve"> </w:t>
      </w:r>
      <w:r>
        <w:rPr>
          <w:lang w:val="en-US"/>
        </w:rPr>
        <w:t xml:space="preserve">in </w:t>
      </w:r>
      <w:r>
        <w:rPr>
          <w:lang w:val="en-US"/>
        </w:rPr>
        <w:fldChar w:fldCharType="begin"/>
      </w:r>
      <w:r>
        <w:rPr>
          <w:lang w:val="en-US"/>
        </w:rPr>
        <w:instrText xml:space="preserve"> REF _Ref127465018 \h </w:instrText>
      </w:r>
      <w:r>
        <w:rPr>
          <w:lang w:val="en-US"/>
        </w:rPr>
      </w:r>
      <w:r>
        <w:rPr>
          <w:lang w:val="en-US"/>
        </w:rPr>
        <w:fldChar w:fldCharType="separate"/>
      </w:r>
      <w:r w:rsidR="007E5AEB">
        <w:t>Table A.II-</w:t>
      </w:r>
      <w:r w:rsidR="007E5AEB">
        <w:rPr>
          <w:noProof/>
        </w:rPr>
        <w:t>1</w:t>
      </w:r>
      <w:r>
        <w:rPr>
          <w:lang w:val="en-US"/>
        </w:rPr>
        <w:fldChar w:fldCharType="end"/>
      </w:r>
      <w:r w:rsidRPr="0081426F">
        <w:rPr>
          <w:lang w:val="en-US"/>
        </w:rPr>
        <w:t xml:space="preserve">. </w:t>
      </w:r>
    </w:p>
    <w:p w14:paraId="74D9A350" w14:textId="77777777" w:rsidR="00F125CA" w:rsidRPr="00F25B04" w:rsidRDefault="00F125CA" w:rsidP="00F125CA">
      <w:pPr>
        <w:jc w:val="both"/>
        <w:rPr>
          <w:lang w:val="en-US"/>
        </w:rPr>
      </w:pPr>
      <w:r w:rsidRPr="00F25B04">
        <w:rPr>
          <w:lang w:val="en-US"/>
        </w:rPr>
        <w:t>For BM Case-1, we considered as a starting point the following set of scenarios/configurations:</w:t>
      </w:r>
    </w:p>
    <w:p w14:paraId="5C5B2F8B" w14:textId="77777777" w:rsidR="00F125CA" w:rsidRPr="00F25B04" w:rsidRDefault="00F125CA" w:rsidP="00613135">
      <w:pPr>
        <w:numPr>
          <w:ilvl w:val="1"/>
          <w:numId w:val="58"/>
        </w:numPr>
        <w:spacing w:after="0"/>
        <w:jc w:val="both"/>
        <w:rPr>
          <w:lang w:val="en-US"/>
        </w:rPr>
      </w:pPr>
      <w:r w:rsidRPr="00F25B04">
        <w:rPr>
          <w:lang w:val="en-US"/>
        </w:rPr>
        <w:t>Scenarios</w:t>
      </w:r>
    </w:p>
    <w:p w14:paraId="313BCE86" w14:textId="77777777" w:rsidR="00F125CA" w:rsidRDefault="00F125CA" w:rsidP="00613135">
      <w:pPr>
        <w:numPr>
          <w:ilvl w:val="2"/>
          <w:numId w:val="58"/>
        </w:numPr>
        <w:spacing w:after="0"/>
        <w:jc w:val="both"/>
        <w:rPr>
          <w:lang w:val="en-US"/>
        </w:rPr>
      </w:pPr>
      <w:r w:rsidRPr="00F25B04">
        <w:rPr>
          <w:lang w:val="en-US"/>
        </w:rPr>
        <w:t xml:space="preserve">Various outdoor/indoor UE distributions </w:t>
      </w:r>
    </w:p>
    <w:p w14:paraId="5E6EBB27" w14:textId="77777777" w:rsidR="00F125CA" w:rsidRPr="00F25B04" w:rsidRDefault="00F125CA" w:rsidP="00613135">
      <w:pPr>
        <w:numPr>
          <w:ilvl w:val="2"/>
          <w:numId w:val="58"/>
        </w:numPr>
        <w:spacing w:after="0"/>
        <w:jc w:val="both"/>
        <w:rPr>
          <w:lang w:val="en-US"/>
        </w:rPr>
      </w:pPr>
      <w:r>
        <w:rPr>
          <w:lang w:val="en-US"/>
        </w:rPr>
        <w:t>Various deployment of gNB (ISD=200 m, ISD=1000 m)</w:t>
      </w:r>
    </w:p>
    <w:p w14:paraId="590EA427" w14:textId="77777777" w:rsidR="00F125CA" w:rsidRPr="00F25B04" w:rsidRDefault="00F125CA" w:rsidP="00613135">
      <w:pPr>
        <w:numPr>
          <w:ilvl w:val="1"/>
          <w:numId w:val="58"/>
        </w:numPr>
        <w:spacing w:after="0"/>
        <w:jc w:val="both"/>
        <w:rPr>
          <w:lang w:val="en-US"/>
        </w:rPr>
      </w:pPr>
      <w:r w:rsidRPr="00F25B04">
        <w:rPr>
          <w:lang w:val="en-US"/>
        </w:rPr>
        <w:t>Configurations</w:t>
      </w:r>
    </w:p>
    <w:p w14:paraId="21BC55F8" w14:textId="77777777" w:rsidR="00F125CA" w:rsidRPr="00F25B04" w:rsidRDefault="00F125CA" w:rsidP="00613135">
      <w:pPr>
        <w:numPr>
          <w:ilvl w:val="2"/>
          <w:numId w:val="58"/>
        </w:numPr>
        <w:spacing w:after="0"/>
        <w:jc w:val="both"/>
        <w:rPr>
          <w:lang w:val="en-US"/>
        </w:rPr>
      </w:pPr>
      <w:r w:rsidRPr="00F25B04">
        <w:rPr>
          <w:lang w:val="en-US"/>
        </w:rPr>
        <w:t xml:space="preserve">Various </w:t>
      </w:r>
      <w:r>
        <w:rPr>
          <w:lang w:val="en-US"/>
        </w:rPr>
        <w:t>Tx</w:t>
      </w:r>
      <w:r w:rsidRPr="00F25B04">
        <w:rPr>
          <w:lang w:val="en-US"/>
        </w:rPr>
        <w:t xml:space="preserve"> settings </w:t>
      </w:r>
      <w:r>
        <w:rPr>
          <w:lang w:val="en-US"/>
        </w:rPr>
        <w:t>(gNB antenna array elements)</w:t>
      </w:r>
    </w:p>
    <w:p w14:paraId="513AD0DA" w14:textId="741A4802" w:rsidR="00F125CA" w:rsidRDefault="0043222B" w:rsidP="00413AFB">
      <w:pPr>
        <w:pStyle w:val="ListParagraph"/>
        <w:numPr>
          <w:ilvl w:val="2"/>
          <w:numId w:val="58"/>
        </w:numPr>
        <w:rPr>
          <w:szCs w:val="20"/>
          <w:lang w:val="en-US" w:eastAsia="en-US"/>
        </w:rPr>
      </w:pPr>
      <w:r w:rsidRPr="0043222B">
        <w:rPr>
          <w:szCs w:val="20"/>
          <w:lang w:val="en-US" w:eastAsia="en-US"/>
        </w:rPr>
        <w:t xml:space="preserve">Different </w:t>
      </w:r>
      <w:proofErr w:type="spellStart"/>
      <w:r w:rsidRPr="0043222B">
        <w:rPr>
          <w:szCs w:val="20"/>
          <w:lang w:val="en-US" w:eastAsia="en-US"/>
        </w:rPr>
        <w:t>SetB</w:t>
      </w:r>
      <w:proofErr w:type="spellEnd"/>
      <w:r w:rsidRPr="0043222B">
        <w:rPr>
          <w:szCs w:val="20"/>
          <w:lang w:val="en-US" w:eastAsia="en-US"/>
        </w:rPr>
        <w:t xml:space="preserve"> </w:t>
      </w:r>
      <w:r w:rsidR="00C0508F">
        <w:rPr>
          <w:szCs w:val="20"/>
          <w:lang w:val="en-US" w:eastAsia="en-US"/>
        </w:rPr>
        <w:t>a</w:t>
      </w:r>
      <w:r w:rsidRPr="0043222B">
        <w:rPr>
          <w:szCs w:val="20"/>
          <w:lang w:val="en-US" w:eastAsia="en-US"/>
        </w:rPr>
        <w:t>ssumptions (</w:t>
      </w:r>
      <w:r w:rsidR="00DC62E9" w:rsidRPr="0043222B">
        <w:rPr>
          <w:szCs w:val="20"/>
          <w:lang w:val="en-US" w:eastAsia="en-US"/>
        </w:rPr>
        <w:t>Opt</w:t>
      </w:r>
      <w:r w:rsidR="00DC62E9">
        <w:rPr>
          <w:szCs w:val="20"/>
          <w:lang w:val="en-US" w:eastAsia="en-US"/>
        </w:rPr>
        <w:t xml:space="preserve">1, </w:t>
      </w:r>
      <w:r w:rsidRPr="0043222B">
        <w:rPr>
          <w:szCs w:val="20"/>
          <w:lang w:val="en-US" w:eastAsia="en-US"/>
        </w:rPr>
        <w:t>Opt2B, Opt2C)</w:t>
      </w:r>
    </w:p>
    <w:p w14:paraId="4E4A0F49" w14:textId="77777777" w:rsidR="0043222B" w:rsidRPr="00613135" w:rsidRDefault="0043222B" w:rsidP="00613135">
      <w:pPr>
        <w:pStyle w:val="ListParagraph"/>
        <w:ind w:left="2160"/>
        <w:rPr>
          <w:lang w:val="en-US"/>
        </w:rPr>
      </w:pPr>
    </w:p>
    <w:p w14:paraId="586B1927" w14:textId="287A22D6" w:rsidR="00F125CA" w:rsidRPr="001B25BD" w:rsidRDefault="00F125CA" w:rsidP="00F125CA">
      <w:pPr>
        <w:jc w:val="both"/>
        <w:rPr>
          <w:lang w:val="en-US"/>
        </w:rPr>
      </w:pPr>
      <w:r w:rsidRPr="00F25B04">
        <w:rPr>
          <w:lang w:val="en-US"/>
        </w:rPr>
        <w:t xml:space="preserve">Moreover, for BM Case-2, various scenarios with different UE speeds are considered for evaluation and the results are detailed in Section </w:t>
      </w:r>
      <w:r w:rsidRPr="00F25B04">
        <w:rPr>
          <w:lang w:val="en-US"/>
        </w:rPr>
        <w:fldChar w:fldCharType="begin"/>
      </w:r>
      <w:r w:rsidRPr="00F25B04">
        <w:rPr>
          <w:lang w:val="en-US"/>
        </w:rPr>
        <w:instrText xml:space="preserve"> REF _Ref118655110 \r \h </w:instrText>
      </w:r>
      <w:r w:rsidRPr="00F25B04">
        <w:rPr>
          <w:lang w:val="en-US"/>
        </w:rPr>
      </w:r>
      <w:r w:rsidRPr="00F25B04">
        <w:rPr>
          <w:lang w:val="en-US"/>
        </w:rPr>
        <w:fldChar w:fldCharType="separate"/>
      </w:r>
      <w:r w:rsidR="007E5AEB">
        <w:rPr>
          <w:lang w:val="en-US"/>
        </w:rPr>
        <w:t>2.3.1.4</w:t>
      </w:r>
      <w:r w:rsidRPr="00F25B04">
        <w:rPr>
          <w:lang w:val="en-US"/>
        </w:rPr>
        <w:fldChar w:fldCharType="end"/>
      </w:r>
      <w:r w:rsidRPr="00F25B04">
        <w:rPr>
          <w:lang w:val="en-US"/>
        </w:rPr>
        <w:t xml:space="preserve">. </w:t>
      </w:r>
    </w:p>
    <w:p w14:paraId="1FB0E4D5" w14:textId="77777777" w:rsidR="00F125CA" w:rsidRPr="001B25BD" w:rsidRDefault="00F125CA" w:rsidP="00613135">
      <w:pPr>
        <w:pStyle w:val="Heading5"/>
        <w:rPr>
          <w:lang w:val="en-US"/>
        </w:rPr>
      </w:pPr>
      <w:r w:rsidRPr="001B25BD">
        <w:rPr>
          <w:lang w:val="en-US"/>
        </w:rPr>
        <w:t xml:space="preserve">Model Generalization for Different </w:t>
      </w:r>
      <w:r w:rsidRPr="00F25B04">
        <w:rPr>
          <w:lang w:val="en-US"/>
        </w:rPr>
        <w:t>UE distribution</w:t>
      </w:r>
      <w:r w:rsidRPr="001B25BD">
        <w:rPr>
          <w:lang w:val="en-US"/>
        </w:rPr>
        <w:t xml:space="preserve"> </w:t>
      </w:r>
    </w:p>
    <w:p w14:paraId="5A81AE9E" w14:textId="77777777" w:rsidR="00F125CA" w:rsidRPr="0081426F" w:rsidRDefault="00F125CA" w:rsidP="00F125CA">
      <w:pPr>
        <w:jc w:val="both"/>
        <w:rPr>
          <w:lang w:val="en-US"/>
        </w:rPr>
      </w:pPr>
      <w:r w:rsidRPr="0081426F">
        <w:rPr>
          <w:lang w:val="en-US"/>
        </w:rPr>
        <w:t>In this subsection, we study the model generalization capabilities for different distributions of indoor (In) and outdoor (Out) UEs. The following scenarios have been considered for evaluation:</w:t>
      </w:r>
    </w:p>
    <w:p w14:paraId="3C14D4EA" w14:textId="77777777" w:rsidR="00F125CA" w:rsidRPr="0081426F" w:rsidRDefault="00F125CA" w:rsidP="00F125CA">
      <w:pPr>
        <w:jc w:val="both"/>
        <w:rPr>
          <w:lang w:val="en-US"/>
        </w:rPr>
      </w:pPr>
      <w:r w:rsidRPr="0081426F">
        <w:rPr>
          <w:lang w:val="en-US"/>
        </w:rPr>
        <w:t>-</w:t>
      </w:r>
      <w:proofErr w:type="spellStart"/>
      <w:r w:rsidRPr="0081426F">
        <w:rPr>
          <w:lang w:val="en-US"/>
        </w:rPr>
        <w:t>Scenario#A</w:t>
      </w:r>
      <w:proofErr w:type="spellEnd"/>
      <w:r w:rsidRPr="0081426F">
        <w:rPr>
          <w:lang w:val="en-US"/>
        </w:rPr>
        <w:t>: 100% Out UEs</w:t>
      </w:r>
    </w:p>
    <w:p w14:paraId="0638F5F8" w14:textId="77777777" w:rsidR="00F125CA" w:rsidRPr="0081426F" w:rsidRDefault="00F125CA" w:rsidP="00F125CA">
      <w:pPr>
        <w:jc w:val="both"/>
        <w:rPr>
          <w:lang w:val="en-US"/>
        </w:rPr>
      </w:pPr>
      <w:r w:rsidRPr="0081426F">
        <w:rPr>
          <w:lang w:val="en-US"/>
        </w:rPr>
        <w:t>-</w:t>
      </w:r>
      <w:proofErr w:type="spellStart"/>
      <w:r w:rsidRPr="0081426F">
        <w:rPr>
          <w:lang w:val="en-US"/>
        </w:rPr>
        <w:t>Scenario#B</w:t>
      </w:r>
      <w:proofErr w:type="spellEnd"/>
      <w:r w:rsidRPr="0081426F">
        <w:rPr>
          <w:lang w:val="en-US"/>
        </w:rPr>
        <w:t>: 60% In UEs - 40% Out UEs</w:t>
      </w:r>
    </w:p>
    <w:p w14:paraId="5240E038" w14:textId="77777777" w:rsidR="00F125CA" w:rsidRPr="0081426F" w:rsidRDefault="00F125CA" w:rsidP="00F125CA">
      <w:pPr>
        <w:jc w:val="both"/>
        <w:rPr>
          <w:lang w:val="en-US"/>
        </w:rPr>
      </w:pPr>
      <w:r w:rsidRPr="0081426F">
        <w:rPr>
          <w:lang w:val="en-US"/>
        </w:rPr>
        <w:t>-</w:t>
      </w:r>
      <w:proofErr w:type="spellStart"/>
      <w:r w:rsidRPr="0081426F">
        <w:rPr>
          <w:lang w:val="en-US"/>
        </w:rPr>
        <w:t>Scenario#C</w:t>
      </w:r>
      <w:proofErr w:type="spellEnd"/>
      <w:r w:rsidRPr="0081426F">
        <w:rPr>
          <w:lang w:val="en-US"/>
        </w:rPr>
        <w:t>: 80% In UEs - 20% Out UEs</w:t>
      </w:r>
    </w:p>
    <w:p w14:paraId="1DE695DE" w14:textId="518D065C" w:rsidR="00F125CA" w:rsidRPr="0081426F" w:rsidRDefault="00F125CA" w:rsidP="00F125CA">
      <w:pPr>
        <w:jc w:val="both"/>
        <w:rPr>
          <w:lang w:val="en-US"/>
        </w:rPr>
      </w:pPr>
      <w:r w:rsidRPr="0081426F">
        <w:rPr>
          <w:lang w:val="en-US"/>
        </w:rPr>
        <w:t>Next, we evaluate the various cases combining the different scenarios in multiple ways during training and inference operations.</w:t>
      </w:r>
      <w:r>
        <w:rPr>
          <w:lang w:val="en-US"/>
        </w:rPr>
        <w:t xml:space="preserve"> </w:t>
      </w:r>
      <w:r w:rsidR="00D6268B">
        <w:rPr>
          <w:lang w:val="en-US"/>
        </w:rPr>
        <w:fldChar w:fldCharType="begin"/>
      </w:r>
      <w:r w:rsidR="00D6268B">
        <w:rPr>
          <w:lang w:val="en-US"/>
        </w:rPr>
        <w:instrText xml:space="preserve"> REF _Ref134803531 \h </w:instrText>
      </w:r>
      <w:r w:rsidR="00D6268B">
        <w:rPr>
          <w:lang w:val="en-US"/>
        </w:rPr>
      </w:r>
      <w:r w:rsidR="00D6268B">
        <w:rPr>
          <w:lang w:val="en-US"/>
        </w:rPr>
        <w:fldChar w:fldCharType="separate"/>
      </w:r>
      <w:r w:rsidR="00D6268B" w:rsidRPr="00F25B04">
        <w:rPr>
          <w:lang w:val="en-US"/>
        </w:rPr>
        <w:t xml:space="preserve">Figure </w:t>
      </w:r>
      <w:r w:rsidR="00D6268B">
        <w:rPr>
          <w:noProof/>
          <w:lang w:val="en-US"/>
        </w:rPr>
        <w:t>2</w:t>
      </w:r>
      <w:r w:rsidR="00D6268B">
        <w:rPr>
          <w:lang w:val="en-US"/>
        </w:rPr>
        <w:noBreakHyphen/>
      </w:r>
      <w:r w:rsidR="00D6268B">
        <w:rPr>
          <w:noProof/>
          <w:lang w:val="en-US"/>
        </w:rPr>
        <w:t>9</w:t>
      </w:r>
      <w:r w:rsidR="00D6268B">
        <w:rPr>
          <w:lang w:val="en-US"/>
        </w:rPr>
        <w:fldChar w:fldCharType="end"/>
      </w:r>
      <w:r w:rsidRPr="00A157ED">
        <w:rPr>
          <w:lang w:val="en-US"/>
        </w:rPr>
        <w:fldChar w:fldCharType="begin"/>
      </w:r>
      <w:r w:rsidRPr="0081426F">
        <w:rPr>
          <w:lang w:val="en-US"/>
        </w:rPr>
        <w:instrText xml:space="preserve"> REF _Ref118652264 \h </w:instrText>
      </w:r>
      <w:r w:rsidRPr="00A157ED">
        <w:rPr>
          <w:lang w:val="en-US"/>
        </w:rPr>
      </w:r>
      <w:r w:rsidRPr="00A157ED">
        <w:rPr>
          <w:lang w:val="en-US"/>
        </w:rPr>
        <w:fldChar w:fldCharType="end"/>
      </w:r>
      <w:r w:rsidRPr="001B25BD">
        <w:rPr>
          <w:lang w:val="en-US"/>
        </w:rPr>
        <w:t>(</w:t>
      </w:r>
      <w:r w:rsidRPr="0081426F">
        <w:rPr>
          <w:lang w:val="en-US"/>
        </w:rPr>
        <w:t xml:space="preserve">a) shows the CDFs of the RSRP error for the following cases: </w:t>
      </w:r>
    </w:p>
    <w:p w14:paraId="3210311A" w14:textId="77777777" w:rsidR="00F125CA" w:rsidRPr="001B25BD" w:rsidRDefault="00F125CA" w:rsidP="00F125CA">
      <w:pPr>
        <w:pStyle w:val="ListParagraph"/>
        <w:numPr>
          <w:ilvl w:val="0"/>
          <w:numId w:val="68"/>
        </w:numPr>
        <w:jc w:val="both"/>
        <w:rPr>
          <w:lang w:val="en-US"/>
        </w:rPr>
      </w:pPr>
      <w:r w:rsidRPr="00F25B04">
        <w:rPr>
          <w:lang w:val="en-US"/>
        </w:rPr>
        <w:t>Case#1</w:t>
      </w:r>
      <w:r w:rsidRPr="001B25BD">
        <w:rPr>
          <w:lang w:val="en-US"/>
        </w:rPr>
        <w:t xml:space="preserve"> </w:t>
      </w:r>
      <w:r w:rsidRPr="0081426F">
        <w:rPr>
          <w:lang w:val="en-US"/>
        </w:rPr>
        <w:t xml:space="preserve">(solid red line) </w:t>
      </w:r>
      <w:r w:rsidRPr="00F25B04">
        <w:rPr>
          <w:lang w:val="en-US"/>
        </w:rPr>
        <w:t xml:space="preserve">when the ML model is trained with </w:t>
      </w:r>
      <w:proofErr w:type="spellStart"/>
      <w:r w:rsidRPr="00F25B04">
        <w:rPr>
          <w:lang w:val="en-US"/>
        </w:rPr>
        <w:t>Scenario#A</w:t>
      </w:r>
      <w:proofErr w:type="spellEnd"/>
      <w:r w:rsidRPr="00F25B04">
        <w:rPr>
          <w:lang w:val="en-US"/>
        </w:rPr>
        <w:t xml:space="preserve"> (100% Out UEs) and tested with the same </w:t>
      </w:r>
      <w:proofErr w:type="spellStart"/>
      <w:r w:rsidRPr="00F25B04">
        <w:rPr>
          <w:lang w:val="en-US"/>
        </w:rPr>
        <w:t>Scenario#A</w:t>
      </w:r>
      <w:proofErr w:type="spellEnd"/>
      <w:r w:rsidRPr="00F25B04">
        <w:rPr>
          <w:lang w:val="en-US"/>
        </w:rPr>
        <w:t xml:space="preserve"> (100% Out UEs). </w:t>
      </w:r>
    </w:p>
    <w:p w14:paraId="323888EA" w14:textId="77777777" w:rsidR="00F125CA" w:rsidRPr="001B25BD" w:rsidRDefault="00F125CA" w:rsidP="00F125CA">
      <w:pPr>
        <w:pStyle w:val="ListParagraph"/>
        <w:numPr>
          <w:ilvl w:val="0"/>
          <w:numId w:val="68"/>
        </w:numPr>
        <w:jc w:val="both"/>
        <w:rPr>
          <w:lang w:val="en-US"/>
        </w:rPr>
      </w:pPr>
      <w:r w:rsidRPr="00F25B04">
        <w:rPr>
          <w:lang w:val="en-US"/>
        </w:rPr>
        <w:t xml:space="preserve">Case#2 </w:t>
      </w:r>
      <w:r w:rsidRPr="001B25BD">
        <w:rPr>
          <w:lang w:val="en-US"/>
        </w:rPr>
        <w:t>(</w:t>
      </w:r>
      <w:r w:rsidRPr="0081426F">
        <w:rPr>
          <w:lang w:val="en-US"/>
        </w:rPr>
        <w:t xml:space="preserve">solid blue/green lines) </w:t>
      </w:r>
      <w:r w:rsidRPr="00F25B04">
        <w:rPr>
          <w:lang w:val="en-US"/>
        </w:rPr>
        <w:t xml:space="preserve">when the ML model is trained with </w:t>
      </w:r>
      <w:proofErr w:type="spellStart"/>
      <w:r w:rsidRPr="00F25B04">
        <w:rPr>
          <w:lang w:val="en-US"/>
        </w:rPr>
        <w:t>Scenario#A</w:t>
      </w:r>
      <w:proofErr w:type="spellEnd"/>
      <w:r w:rsidRPr="00F25B04">
        <w:rPr>
          <w:lang w:val="en-US"/>
        </w:rPr>
        <w:t xml:space="preserve"> and tested with different </w:t>
      </w:r>
      <w:proofErr w:type="spellStart"/>
      <w:r w:rsidRPr="00F25B04">
        <w:rPr>
          <w:lang w:val="en-US"/>
        </w:rPr>
        <w:t>Scenario#B</w:t>
      </w:r>
      <w:proofErr w:type="spellEnd"/>
      <w:r w:rsidRPr="00F25B04">
        <w:rPr>
          <w:lang w:val="en-US"/>
        </w:rPr>
        <w:t xml:space="preserve"> and #C (60% In UEs - 40% Out UEs and 80% In UEs - 20% Out UEs).</w:t>
      </w:r>
    </w:p>
    <w:p w14:paraId="3DE94403" w14:textId="77777777" w:rsidR="00F125CA" w:rsidRPr="0081426F" w:rsidRDefault="00F125CA" w:rsidP="00F125CA">
      <w:pPr>
        <w:pStyle w:val="ListParagraph"/>
        <w:numPr>
          <w:ilvl w:val="0"/>
          <w:numId w:val="68"/>
        </w:numPr>
        <w:jc w:val="both"/>
        <w:rPr>
          <w:lang w:val="en-US"/>
        </w:rPr>
      </w:pPr>
      <w:r w:rsidRPr="0081426F">
        <w:rPr>
          <w:lang w:val="en-US"/>
        </w:rPr>
        <w:t xml:space="preserve">Case#3 (dashed lines) when the ML model is trained mixing data from </w:t>
      </w:r>
      <w:proofErr w:type="spellStart"/>
      <w:r w:rsidRPr="0081426F">
        <w:rPr>
          <w:lang w:val="en-US"/>
        </w:rPr>
        <w:t>Scenario#A#B#C</w:t>
      </w:r>
      <w:proofErr w:type="spellEnd"/>
      <w:r>
        <w:rPr>
          <w:lang w:val="en-US"/>
        </w:rPr>
        <w:t xml:space="preserve"> (1/3 split) </w:t>
      </w:r>
      <w:r w:rsidRPr="0081426F">
        <w:rPr>
          <w:lang w:val="en-US"/>
        </w:rPr>
        <w:t>and tested with different Scenarios.</w:t>
      </w:r>
    </w:p>
    <w:p w14:paraId="38E2FA1C" w14:textId="77777777" w:rsidR="00F125CA" w:rsidRPr="0081426F" w:rsidRDefault="00F125CA" w:rsidP="00F125CA">
      <w:pPr>
        <w:jc w:val="both"/>
        <w:rPr>
          <w:lang w:val="en-US"/>
        </w:rPr>
      </w:pPr>
      <w:r w:rsidRPr="0081426F">
        <w:rPr>
          <w:lang w:val="en-US"/>
        </w:rPr>
        <w:t xml:space="preserve">Case#2 </w:t>
      </w:r>
      <w:r>
        <w:rPr>
          <w:lang w:val="en-US"/>
        </w:rPr>
        <w:t>always has</w:t>
      </w:r>
      <w:r w:rsidRPr="0081426F">
        <w:rPr>
          <w:lang w:val="en-US"/>
        </w:rPr>
        <w:t xml:space="preserve"> worse performance than Case#3, especially when the percentage of In UEs is larger. Case#3 has performance that improves Case#1, due to the larger number of Out UEs in the combined dataset. Therefore, we make the following observation. </w:t>
      </w:r>
    </w:p>
    <w:p w14:paraId="0B5FADF3" w14:textId="6D0566BB" w:rsidR="00F125CA" w:rsidRPr="0081426F" w:rsidRDefault="00D6268B" w:rsidP="00F125CA">
      <w:pPr>
        <w:jc w:val="both"/>
        <w:rPr>
          <w:lang w:val="en-US"/>
        </w:rPr>
      </w:pPr>
      <w:r>
        <w:rPr>
          <w:lang w:val="en-US"/>
        </w:rPr>
        <w:fldChar w:fldCharType="begin"/>
      </w:r>
      <w:r>
        <w:rPr>
          <w:lang w:val="en-US"/>
        </w:rPr>
        <w:instrText xml:space="preserve"> REF _Ref134803531 \h </w:instrText>
      </w:r>
      <w:r>
        <w:rPr>
          <w:lang w:val="en-US"/>
        </w:rPr>
      </w:r>
      <w:r>
        <w:rPr>
          <w:lang w:val="en-US"/>
        </w:rPr>
        <w:fldChar w:fldCharType="separate"/>
      </w:r>
      <w:r w:rsidRPr="00F25B04">
        <w:rPr>
          <w:lang w:val="en-US"/>
        </w:rPr>
        <w:t xml:space="preserve">Figure </w:t>
      </w:r>
      <w:r>
        <w:rPr>
          <w:noProof/>
          <w:lang w:val="en-US"/>
        </w:rPr>
        <w:t>2</w:t>
      </w:r>
      <w:r>
        <w:rPr>
          <w:lang w:val="en-US"/>
        </w:rPr>
        <w:noBreakHyphen/>
      </w:r>
      <w:r>
        <w:rPr>
          <w:noProof/>
          <w:lang w:val="en-US"/>
        </w:rPr>
        <w:t>9</w:t>
      </w:r>
      <w:r>
        <w:rPr>
          <w:lang w:val="en-US"/>
        </w:rPr>
        <w:fldChar w:fldCharType="end"/>
      </w:r>
      <w:r w:rsidR="00F125CA" w:rsidRPr="00A157ED">
        <w:rPr>
          <w:lang w:val="en-US"/>
        </w:rPr>
        <w:fldChar w:fldCharType="begin"/>
      </w:r>
      <w:r w:rsidR="00F125CA" w:rsidRPr="0081426F">
        <w:rPr>
          <w:lang w:val="en-US"/>
        </w:rPr>
        <w:instrText xml:space="preserve"> REF _Ref118652264 \h </w:instrText>
      </w:r>
      <w:r w:rsidR="00F125CA" w:rsidRPr="00A157ED">
        <w:rPr>
          <w:lang w:val="en-US"/>
        </w:rPr>
      </w:r>
      <w:r w:rsidR="00F125CA" w:rsidRPr="00A157ED">
        <w:rPr>
          <w:lang w:val="en-US"/>
        </w:rPr>
        <w:fldChar w:fldCharType="end"/>
      </w:r>
      <w:r w:rsidR="00F125CA" w:rsidRPr="001B25BD">
        <w:rPr>
          <w:lang w:val="en-US"/>
        </w:rPr>
        <w:t>(</w:t>
      </w:r>
      <w:r w:rsidR="00F125CA" w:rsidRPr="0081426F">
        <w:rPr>
          <w:lang w:val="en-US"/>
        </w:rPr>
        <w:t xml:space="preserve">b) shows the CDFs of the RSRP error for the following cases: </w:t>
      </w:r>
    </w:p>
    <w:p w14:paraId="70A1042A" w14:textId="77777777" w:rsidR="00F125CA" w:rsidRPr="0081426F" w:rsidRDefault="00F125CA" w:rsidP="00F125CA">
      <w:pPr>
        <w:pStyle w:val="ListParagraph"/>
        <w:numPr>
          <w:ilvl w:val="0"/>
          <w:numId w:val="68"/>
        </w:numPr>
        <w:jc w:val="both"/>
        <w:rPr>
          <w:lang w:val="en-US"/>
        </w:rPr>
      </w:pPr>
      <w:r w:rsidRPr="0081426F">
        <w:rPr>
          <w:lang w:val="en-US"/>
        </w:rPr>
        <w:t xml:space="preserve">Case#1 (solid green line) when the ML model is trained with </w:t>
      </w:r>
      <w:proofErr w:type="spellStart"/>
      <w:r w:rsidRPr="0081426F">
        <w:rPr>
          <w:lang w:val="en-US"/>
        </w:rPr>
        <w:t>Scenario#A</w:t>
      </w:r>
      <w:proofErr w:type="spellEnd"/>
      <w:r w:rsidRPr="0081426F">
        <w:rPr>
          <w:lang w:val="en-US"/>
        </w:rPr>
        <w:t xml:space="preserve"> (80% In UEs - 20% Out UEs) and tested with the same </w:t>
      </w:r>
      <w:proofErr w:type="spellStart"/>
      <w:r w:rsidRPr="0081426F">
        <w:rPr>
          <w:lang w:val="en-US"/>
        </w:rPr>
        <w:t>Scenario#A</w:t>
      </w:r>
      <w:proofErr w:type="spellEnd"/>
      <w:r w:rsidRPr="0081426F">
        <w:rPr>
          <w:lang w:val="en-US"/>
        </w:rPr>
        <w:t xml:space="preserve"> (80% In UEs - 20% Out UEs). </w:t>
      </w:r>
    </w:p>
    <w:p w14:paraId="6C29A4A2" w14:textId="77777777" w:rsidR="00F125CA" w:rsidRPr="0081426F" w:rsidRDefault="00F125CA" w:rsidP="00F125CA">
      <w:pPr>
        <w:pStyle w:val="ListParagraph"/>
        <w:numPr>
          <w:ilvl w:val="0"/>
          <w:numId w:val="68"/>
        </w:numPr>
        <w:jc w:val="both"/>
        <w:rPr>
          <w:lang w:val="en-US"/>
        </w:rPr>
      </w:pPr>
      <w:r w:rsidRPr="0081426F">
        <w:rPr>
          <w:lang w:val="en-US"/>
        </w:rPr>
        <w:t>Case#2 (solid red/</w:t>
      </w:r>
      <w:proofErr w:type="spellStart"/>
      <w:r w:rsidRPr="0081426F">
        <w:rPr>
          <w:lang w:val="en-US"/>
        </w:rPr>
        <w:t>blu</w:t>
      </w:r>
      <w:proofErr w:type="spellEnd"/>
      <w:r w:rsidRPr="0081426F">
        <w:rPr>
          <w:lang w:val="en-US"/>
        </w:rPr>
        <w:t xml:space="preserve"> lines) when the ML model is trained with </w:t>
      </w:r>
      <w:proofErr w:type="spellStart"/>
      <w:r w:rsidRPr="0081426F">
        <w:rPr>
          <w:lang w:val="en-US"/>
        </w:rPr>
        <w:t>Scenario#A</w:t>
      </w:r>
      <w:proofErr w:type="spellEnd"/>
      <w:r w:rsidRPr="0081426F">
        <w:rPr>
          <w:lang w:val="en-US"/>
        </w:rPr>
        <w:t xml:space="preserve"> and tested with different </w:t>
      </w:r>
      <w:proofErr w:type="spellStart"/>
      <w:r w:rsidRPr="0081426F">
        <w:rPr>
          <w:lang w:val="en-US"/>
        </w:rPr>
        <w:t>Scenario#B</w:t>
      </w:r>
      <w:proofErr w:type="spellEnd"/>
      <w:r w:rsidRPr="0081426F">
        <w:rPr>
          <w:lang w:val="en-US"/>
        </w:rPr>
        <w:t xml:space="preserve"> and #C (60% In UEs - 40% Out UEs and 100% Out UEs).</w:t>
      </w:r>
    </w:p>
    <w:p w14:paraId="149DD1EA" w14:textId="77777777" w:rsidR="00F125CA" w:rsidRPr="0081426F" w:rsidRDefault="00F125CA" w:rsidP="00F125CA">
      <w:pPr>
        <w:pStyle w:val="ListParagraph"/>
        <w:numPr>
          <w:ilvl w:val="0"/>
          <w:numId w:val="68"/>
        </w:numPr>
        <w:jc w:val="both"/>
        <w:rPr>
          <w:lang w:val="en-US"/>
        </w:rPr>
      </w:pPr>
      <w:r w:rsidRPr="0081426F">
        <w:rPr>
          <w:lang w:val="en-US"/>
        </w:rPr>
        <w:t xml:space="preserve">Case#3 (dashed line) when the ML model is trained mixing data from </w:t>
      </w:r>
      <w:proofErr w:type="spellStart"/>
      <w:r w:rsidRPr="0081426F">
        <w:rPr>
          <w:lang w:val="en-US"/>
        </w:rPr>
        <w:t>Scenario#A#B#C</w:t>
      </w:r>
      <w:proofErr w:type="spellEnd"/>
      <w:r w:rsidRPr="0081426F">
        <w:rPr>
          <w:lang w:val="en-US"/>
        </w:rPr>
        <w:t xml:space="preserve"> </w:t>
      </w:r>
      <w:r>
        <w:rPr>
          <w:lang w:val="en-US"/>
        </w:rPr>
        <w:t xml:space="preserve">(1/3 split) </w:t>
      </w:r>
      <w:r w:rsidRPr="0081426F">
        <w:rPr>
          <w:lang w:val="en-US"/>
        </w:rPr>
        <w:t>and tested with different Scenarios.</w:t>
      </w:r>
    </w:p>
    <w:p w14:paraId="058AC99D" w14:textId="77777777" w:rsidR="00F125CA" w:rsidRPr="00F25B04" w:rsidRDefault="00F125CA" w:rsidP="00F125CA">
      <w:pPr>
        <w:jc w:val="both"/>
        <w:rPr>
          <w:lang w:val="en-US"/>
        </w:rPr>
      </w:pPr>
      <w:r w:rsidRPr="00A157ED">
        <w:rPr>
          <w:lang w:val="en-US"/>
        </w:rPr>
        <w:t xml:space="preserve">Case#2 has </w:t>
      </w:r>
      <w:r w:rsidRPr="00F25B04">
        <w:rPr>
          <w:lang w:val="en-US"/>
        </w:rPr>
        <w:t xml:space="preserve">a slightly lower performance than Case#3, but overall, the ML model trained with only In UEs seems to generalize for outdoor UEs. Therefore, we make the following observation. </w:t>
      </w:r>
    </w:p>
    <w:p w14:paraId="7408C139" w14:textId="4110FEB3" w:rsidR="006A5605" w:rsidRDefault="006A5605" w:rsidP="006A5605">
      <w:pPr>
        <w:jc w:val="both"/>
        <w:rPr>
          <w:rFonts w:eastAsia="Batang"/>
          <w:lang w:val="en-US"/>
        </w:rPr>
      </w:pPr>
      <w:r>
        <w:rPr>
          <w:rFonts w:eastAsia="Batang"/>
          <w:lang w:val="en-US"/>
        </w:rPr>
        <w:t>Moreover</w:t>
      </w:r>
      <w:r w:rsidR="0E291BB2" w:rsidRPr="1F96F009">
        <w:rPr>
          <w:rFonts w:eastAsia="Batang"/>
          <w:lang w:val="en-US"/>
        </w:rPr>
        <w:t>,</w:t>
      </w:r>
      <w:r>
        <w:rPr>
          <w:rFonts w:eastAsia="Batang"/>
          <w:lang w:val="en-US"/>
        </w:rPr>
        <w:t xml:space="preserve"> based</w:t>
      </w:r>
      <w:r w:rsidRPr="001A4E5D">
        <w:rPr>
          <w:rFonts w:eastAsia="Batang"/>
          <w:lang w:val="en-US"/>
        </w:rPr>
        <w:t xml:space="preserve"> on the results reported in</w:t>
      </w:r>
      <w:r>
        <w:rPr>
          <w:rFonts w:eastAsia="Batang"/>
          <w:lang w:val="en-US"/>
        </w:rPr>
        <w:t xml:space="preserve"> </w:t>
      </w:r>
      <w:r w:rsidR="008B53A5">
        <w:rPr>
          <w:rFonts w:eastAsia="Batang"/>
          <w:lang w:val="en-US"/>
        </w:rPr>
        <w:fldChar w:fldCharType="begin"/>
      </w:r>
      <w:r w:rsidR="008B53A5">
        <w:rPr>
          <w:rFonts w:eastAsia="Batang"/>
          <w:lang w:val="en-US"/>
        </w:rPr>
        <w:instrText xml:space="preserve"> REF _Ref134803594 \h </w:instrText>
      </w:r>
      <w:r w:rsidR="008B53A5">
        <w:rPr>
          <w:rFonts w:eastAsia="Batang"/>
          <w:lang w:val="en-US"/>
        </w:rPr>
      </w:r>
      <w:r w:rsidR="008B53A5">
        <w:rPr>
          <w:rFonts w:eastAsia="Batang"/>
          <w:lang w:val="en-US"/>
        </w:rPr>
        <w:fldChar w:fldCharType="separate"/>
      </w:r>
      <w:r w:rsidR="007E5AEB">
        <w:t xml:space="preserve">Table </w:t>
      </w:r>
      <w:r w:rsidR="007E5AEB">
        <w:rPr>
          <w:noProof/>
        </w:rPr>
        <w:t>2.2</w:t>
      </w:r>
      <w:r w:rsidR="007E5AEB">
        <w:noBreakHyphen/>
      </w:r>
      <w:r w:rsidR="007E5AEB">
        <w:rPr>
          <w:noProof/>
        </w:rPr>
        <w:t>10</w:t>
      </w:r>
      <w:r w:rsidR="008B53A5">
        <w:rPr>
          <w:rFonts w:eastAsia="Batang"/>
          <w:lang w:val="en-US"/>
        </w:rPr>
        <w:fldChar w:fldCharType="end"/>
      </w:r>
      <w:r w:rsidRPr="001A4E5D">
        <w:rPr>
          <w:rFonts w:eastAsia="Batang"/>
          <w:lang w:val="en-US"/>
        </w:rPr>
        <w:t xml:space="preserve">, we made the following observations: </w:t>
      </w:r>
    </w:p>
    <w:p w14:paraId="0EE99EB2" w14:textId="2B6F187A" w:rsidR="006A5605" w:rsidRDefault="006A5605" w:rsidP="00613135">
      <w:pPr>
        <w:pStyle w:val="ListParagraph"/>
        <w:numPr>
          <w:ilvl w:val="0"/>
          <w:numId w:val="38"/>
        </w:numPr>
        <w:jc w:val="both"/>
        <w:rPr>
          <w:lang w:val="en-US"/>
        </w:rPr>
      </w:pPr>
      <w:r>
        <w:rPr>
          <w:lang w:val="en-US"/>
        </w:rPr>
        <w:t xml:space="preserve"> </w:t>
      </w:r>
      <w:r w:rsidRPr="001A4E5D">
        <w:rPr>
          <w:lang w:val="en-US"/>
        </w:rPr>
        <w:t xml:space="preserve">For BM-Case1 DL Tx beam prediction, </w:t>
      </w:r>
      <w:r w:rsidR="00320C8F" w:rsidRPr="00320C8F">
        <w:rPr>
          <w:lang w:val="en-US"/>
        </w:rPr>
        <w:t xml:space="preserve">AI/ML may have different performance </w:t>
      </w:r>
      <w:r w:rsidR="00241DD4">
        <w:rPr>
          <w:lang w:val="en-US"/>
        </w:rPr>
        <w:t xml:space="preserve">for </w:t>
      </w:r>
      <w:r w:rsidR="00320C8F" w:rsidRPr="00320C8F">
        <w:rPr>
          <w:lang w:val="en-US"/>
        </w:rPr>
        <w:t xml:space="preserve">different </w:t>
      </w:r>
      <w:r w:rsidR="00241DD4">
        <w:rPr>
          <w:lang w:val="en-US"/>
        </w:rPr>
        <w:t xml:space="preserve">UE distributions </w:t>
      </w:r>
      <w:r w:rsidR="00320C8F" w:rsidRPr="00320C8F">
        <w:rPr>
          <w:lang w:val="en-US"/>
        </w:rPr>
        <w:t xml:space="preserve">scenarios. </w:t>
      </w:r>
      <w:r w:rsidR="00D211E4">
        <w:rPr>
          <w:lang w:val="en-US"/>
        </w:rPr>
        <w:t>B</w:t>
      </w:r>
      <w:r w:rsidR="00320C8F" w:rsidRPr="00320C8F">
        <w:rPr>
          <w:lang w:val="en-US"/>
        </w:rPr>
        <w:t>ased on the evaluation results</w:t>
      </w:r>
      <w:r>
        <w:rPr>
          <w:lang w:val="en-US"/>
        </w:rPr>
        <w:t>:</w:t>
      </w:r>
    </w:p>
    <w:p w14:paraId="3379D739" w14:textId="22C195DF" w:rsidR="006A5605" w:rsidRDefault="006A5605" w:rsidP="00613135">
      <w:pPr>
        <w:pStyle w:val="ListParagraph"/>
        <w:widowControl w:val="0"/>
        <w:numPr>
          <w:ilvl w:val="1"/>
          <w:numId w:val="112"/>
        </w:numPr>
        <w:jc w:val="both"/>
        <w:rPr>
          <w:lang w:eastAsia="en-US"/>
        </w:rPr>
      </w:pPr>
      <w:r>
        <w:rPr>
          <w:lang w:eastAsia="en-US"/>
        </w:rPr>
        <w:t>(</w:t>
      </w:r>
      <w:r w:rsidR="008C047E">
        <w:rPr>
          <w:lang w:eastAsia="en-US"/>
        </w:rPr>
        <w:t>Case 1</w:t>
      </w:r>
      <w:r>
        <w:rPr>
          <w:lang w:eastAsia="en-US"/>
        </w:rPr>
        <w:t xml:space="preserve">) </w:t>
      </w:r>
      <w:r w:rsidR="00FF1627">
        <w:rPr>
          <w:lang w:eastAsia="en-US"/>
        </w:rPr>
        <w:t xml:space="preserve">For </w:t>
      </w:r>
      <w:proofErr w:type="spellStart"/>
      <w:r w:rsidR="009918A2">
        <w:rPr>
          <w:lang w:eastAsia="en-US"/>
        </w:rPr>
        <w:t>generalization</w:t>
      </w:r>
      <w:proofErr w:type="spellEnd"/>
      <w:r w:rsidR="009918A2">
        <w:rPr>
          <w:lang w:eastAsia="en-US"/>
        </w:rPr>
        <w:t xml:space="preserve"> Case 1, </w:t>
      </w:r>
      <w:proofErr w:type="spellStart"/>
      <w:r w:rsidR="00BE5B67">
        <w:rPr>
          <w:lang w:eastAsia="en-US"/>
        </w:rPr>
        <w:t>the</w:t>
      </w:r>
      <w:proofErr w:type="spellEnd"/>
      <w:r w:rsidR="00BE5B67">
        <w:rPr>
          <w:lang w:eastAsia="en-US"/>
        </w:rPr>
        <w:t xml:space="preserve"> </w:t>
      </w:r>
      <w:proofErr w:type="spellStart"/>
      <w:r w:rsidR="00BE5B67">
        <w:rPr>
          <w:lang w:eastAsia="en-US"/>
        </w:rPr>
        <w:t>evaluation</w:t>
      </w:r>
      <w:proofErr w:type="spellEnd"/>
      <w:r w:rsidR="00BE5B67">
        <w:rPr>
          <w:lang w:eastAsia="en-US"/>
        </w:rPr>
        <w:t xml:space="preserve"> </w:t>
      </w:r>
      <w:proofErr w:type="spellStart"/>
      <w:r w:rsidR="00BE5B67">
        <w:rPr>
          <w:lang w:eastAsia="en-US"/>
        </w:rPr>
        <w:t>results</w:t>
      </w:r>
      <w:proofErr w:type="spellEnd"/>
      <w:r w:rsidR="00BE5B67">
        <w:rPr>
          <w:lang w:eastAsia="en-US"/>
        </w:rPr>
        <w:t xml:space="preserve"> show </w:t>
      </w:r>
      <w:proofErr w:type="spellStart"/>
      <w:r w:rsidR="00BE5B67">
        <w:rPr>
          <w:lang w:eastAsia="en-US"/>
        </w:rPr>
        <w:t>that</w:t>
      </w:r>
      <w:proofErr w:type="spellEnd"/>
      <w:r w:rsidR="00BE5B67">
        <w:rPr>
          <w:lang w:eastAsia="en-US"/>
        </w:rPr>
        <w:t xml:space="preserve"> </w:t>
      </w:r>
      <w:proofErr w:type="spellStart"/>
      <w:r w:rsidR="00BE5B67">
        <w:rPr>
          <w:lang w:eastAsia="en-US"/>
        </w:rPr>
        <w:t>the</w:t>
      </w:r>
      <w:proofErr w:type="spellEnd"/>
      <w:r w:rsidR="00BE5B67">
        <w:rPr>
          <w:lang w:eastAsia="en-US"/>
        </w:rPr>
        <w:t xml:space="preserve"> </w:t>
      </w:r>
      <w:proofErr w:type="spellStart"/>
      <w:r w:rsidR="00BE5B67">
        <w:rPr>
          <w:lang w:eastAsia="en-US"/>
        </w:rPr>
        <w:t>beam</w:t>
      </w:r>
      <w:proofErr w:type="spellEnd"/>
      <w:r w:rsidR="00BE5B67">
        <w:rPr>
          <w:lang w:eastAsia="en-US"/>
        </w:rPr>
        <w:t xml:space="preserve"> </w:t>
      </w:r>
      <w:proofErr w:type="spellStart"/>
      <w:r w:rsidR="00BE5B67">
        <w:rPr>
          <w:lang w:eastAsia="en-US"/>
        </w:rPr>
        <w:t>prediction</w:t>
      </w:r>
      <w:proofErr w:type="spellEnd"/>
      <w:r w:rsidR="00BE5B67">
        <w:rPr>
          <w:lang w:eastAsia="en-US"/>
        </w:rPr>
        <w:t xml:space="preserve"> </w:t>
      </w:r>
      <w:proofErr w:type="spellStart"/>
      <w:r w:rsidR="00BE5B67">
        <w:rPr>
          <w:lang w:eastAsia="en-US"/>
        </w:rPr>
        <w:t>accuracy</w:t>
      </w:r>
      <w:proofErr w:type="spellEnd"/>
      <w:r w:rsidR="00BE5B67">
        <w:rPr>
          <w:lang w:eastAsia="en-US"/>
        </w:rPr>
        <w:t xml:space="preserve"> </w:t>
      </w:r>
      <w:r w:rsidR="00BE5B67">
        <w:rPr>
          <w:lang w:val="en-US"/>
        </w:rPr>
        <w:t xml:space="preserve">is higher </w:t>
      </w:r>
      <w:r w:rsidR="00567948">
        <w:rPr>
          <w:lang w:val="en-US"/>
        </w:rPr>
        <w:t xml:space="preserve">by [7%] </w:t>
      </w:r>
      <w:r w:rsidR="00BE5B67">
        <w:rPr>
          <w:lang w:val="en-US"/>
        </w:rPr>
        <w:t xml:space="preserve">with </w:t>
      </w:r>
      <w:r w:rsidR="00B67DB3" w:rsidRPr="00320C8F">
        <w:rPr>
          <w:lang w:val="en-US"/>
        </w:rPr>
        <w:t>100% outdoor UE distribution than with UE distribution 80% indoor and 20% outdoor</w:t>
      </w:r>
      <w:r>
        <w:t>.</w:t>
      </w:r>
      <w:r>
        <w:rPr>
          <w:lang w:eastAsia="en-US"/>
        </w:rPr>
        <w:t xml:space="preserve"> </w:t>
      </w:r>
    </w:p>
    <w:p w14:paraId="64428743" w14:textId="06A7D088" w:rsidR="006A5605" w:rsidRDefault="006A5605" w:rsidP="00613135">
      <w:pPr>
        <w:pStyle w:val="ListParagraph"/>
        <w:widowControl w:val="0"/>
        <w:numPr>
          <w:ilvl w:val="1"/>
          <w:numId w:val="112"/>
        </w:numPr>
        <w:jc w:val="both"/>
        <w:rPr>
          <w:lang w:eastAsia="en-US"/>
        </w:rPr>
      </w:pPr>
      <w:r>
        <w:rPr>
          <w:lang w:eastAsia="en-US"/>
        </w:rPr>
        <w:t>(</w:t>
      </w:r>
      <w:r w:rsidR="008C047E">
        <w:rPr>
          <w:lang w:eastAsia="en-US"/>
        </w:rPr>
        <w:t xml:space="preserve">Case </w:t>
      </w:r>
      <w:r w:rsidR="00AF354B">
        <w:rPr>
          <w:lang w:eastAsia="en-US"/>
        </w:rPr>
        <w:t>2</w:t>
      </w:r>
      <w:r>
        <w:rPr>
          <w:lang w:eastAsia="en-US"/>
        </w:rPr>
        <w:t xml:space="preserve">) </w:t>
      </w:r>
      <w:r w:rsidR="005D5ABC">
        <w:rPr>
          <w:lang w:eastAsia="en-US"/>
        </w:rPr>
        <w:t xml:space="preserve">For </w:t>
      </w:r>
      <w:proofErr w:type="spellStart"/>
      <w:r w:rsidR="005D5ABC">
        <w:rPr>
          <w:lang w:eastAsia="en-US"/>
        </w:rPr>
        <w:t>generalization</w:t>
      </w:r>
      <w:proofErr w:type="spellEnd"/>
      <w:r w:rsidR="005D5ABC">
        <w:rPr>
          <w:lang w:eastAsia="en-US"/>
        </w:rPr>
        <w:t xml:space="preserve"> Case 2</w:t>
      </w:r>
      <w:r w:rsidR="007F2AE4">
        <w:t xml:space="preserve">, </w:t>
      </w:r>
      <w:proofErr w:type="spellStart"/>
      <w:r w:rsidR="007F2AE4">
        <w:rPr>
          <w:lang w:eastAsia="en-US"/>
        </w:rPr>
        <w:t>the</w:t>
      </w:r>
      <w:proofErr w:type="spellEnd"/>
      <w:r w:rsidR="007F2AE4">
        <w:rPr>
          <w:lang w:eastAsia="en-US"/>
        </w:rPr>
        <w:t xml:space="preserve"> </w:t>
      </w:r>
      <w:proofErr w:type="spellStart"/>
      <w:r w:rsidR="007F2AE4">
        <w:rPr>
          <w:lang w:eastAsia="en-US"/>
        </w:rPr>
        <w:t>evaluation</w:t>
      </w:r>
      <w:proofErr w:type="spellEnd"/>
      <w:r w:rsidR="007F2AE4">
        <w:rPr>
          <w:lang w:eastAsia="en-US"/>
        </w:rPr>
        <w:t xml:space="preserve"> </w:t>
      </w:r>
      <w:proofErr w:type="spellStart"/>
      <w:r w:rsidR="007F2AE4">
        <w:rPr>
          <w:lang w:eastAsia="en-US"/>
        </w:rPr>
        <w:t>results</w:t>
      </w:r>
      <w:proofErr w:type="spellEnd"/>
      <w:r w:rsidR="007F2AE4">
        <w:rPr>
          <w:lang w:eastAsia="en-US"/>
        </w:rPr>
        <w:t xml:space="preserve"> show </w:t>
      </w:r>
      <w:proofErr w:type="spellStart"/>
      <w:r w:rsidR="007F2AE4">
        <w:rPr>
          <w:lang w:eastAsia="en-US"/>
        </w:rPr>
        <w:t>that</w:t>
      </w:r>
      <w:proofErr w:type="spellEnd"/>
      <w:r w:rsidR="007F2AE4">
        <w:rPr>
          <w:lang w:eastAsia="en-US"/>
        </w:rPr>
        <w:t xml:space="preserve"> </w:t>
      </w:r>
      <w:proofErr w:type="spellStart"/>
      <w:r w:rsidR="007F2AE4">
        <w:rPr>
          <w:lang w:eastAsia="en-US"/>
        </w:rPr>
        <w:t>the</w:t>
      </w:r>
      <w:proofErr w:type="spellEnd"/>
      <w:r w:rsidR="007F2AE4">
        <w:rPr>
          <w:lang w:eastAsia="en-US"/>
        </w:rPr>
        <w:t xml:space="preserve"> </w:t>
      </w:r>
      <w:r w:rsidR="00023686">
        <w:rPr>
          <w:lang w:eastAsia="en-US"/>
        </w:rPr>
        <w:t xml:space="preserve">Top-1 </w:t>
      </w:r>
      <w:proofErr w:type="spellStart"/>
      <w:r w:rsidR="007F2AE4">
        <w:rPr>
          <w:lang w:eastAsia="en-US"/>
        </w:rPr>
        <w:t>beam</w:t>
      </w:r>
      <w:proofErr w:type="spellEnd"/>
      <w:r w:rsidR="007F2AE4">
        <w:rPr>
          <w:lang w:eastAsia="en-US"/>
        </w:rPr>
        <w:t xml:space="preserve"> </w:t>
      </w:r>
      <w:proofErr w:type="spellStart"/>
      <w:r w:rsidR="007F2AE4">
        <w:rPr>
          <w:lang w:eastAsia="en-US"/>
        </w:rPr>
        <w:t>prediction</w:t>
      </w:r>
      <w:proofErr w:type="spellEnd"/>
      <w:r w:rsidR="007F2AE4">
        <w:rPr>
          <w:lang w:eastAsia="en-US"/>
        </w:rPr>
        <w:t xml:space="preserve"> </w:t>
      </w:r>
      <w:proofErr w:type="spellStart"/>
      <w:r w:rsidR="007F2AE4">
        <w:rPr>
          <w:lang w:eastAsia="en-US"/>
        </w:rPr>
        <w:t>accuracy</w:t>
      </w:r>
      <w:proofErr w:type="spellEnd"/>
      <w:r w:rsidR="007F2AE4">
        <w:rPr>
          <w:lang w:eastAsia="en-US"/>
        </w:rPr>
        <w:t xml:space="preserve"> </w:t>
      </w:r>
      <w:proofErr w:type="spellStart"/>
      <w:r w:rsidR="00690903">
        <w:rPr>
          <w:lang w:eastAsia="en-US"/>
        </w:rPr>
        <w:t>degradates</w:t>
      </w:r>
      <w:proofErr w:type="spellEnd"/>
      <w:r w:rsidR="00690903">
        <w:rPr>
          <w:lang w:eastAsia="en-US"/>
        </w:rPr>
        <w:t xml:space="preserve"> [</w:t>
      </w:r>
      <w:r w:rsidR="005F628A">
        <w:rPr>
          <w:lang w:eastAsia="en-US"/>
        </w:rPr>
        <w:t>2.5%</w:t>
      </w:r>
      <w:r w:rsidR="00690903">
        <w:rPr>
          <w:lang w:eastAsia="en-US"/>
        </w:rPr>
        <w:t>]</w:t>
      </w:r>
      <w:r w:rsidR="00B10294">
        <w:rPr>
          <w:lang w:eastAsia="en-US"/>
        </w:rPr>
        <w:t xml:space="preserve"> </w:t>
      </w:r>
      <w:proofErr w:type="spellStart"/>
      <w:r w:rsidR="00B10294">
        <w:rPr>
          <w:lang w:eastAsia="en-US"/>
        </w:rPr>
        <w:t>compared</w:t>
      </w:r>
      <w:proofErr w:type="spellEnd"/>
      <w:r w:rsidR="00B10294">
        <w:rPr>
          <w:lang w:eastAsia="en-US"/>
        </w:rPr>
        <w:t xml:space="preserve"> to </w:t>
      </w:r>
      <w:proofErr w:type="spellStart"/>
      <w:r w:rsidR="00B10294">
        <w:rPr>
          <w:lang w:eastAsia="en-US"/>
        </w:rPr>
        <w:t>the</w:t>
      </w:r>
      <w:proofErr w:type="spellEnd"/>
      <w:r w:rsidR="00B10294">
        <w:rPr>
          <w:lang w:eastAsia="en-US"/>
        </w:rPr>
        <w:t xml:space="preserve"> Case 1</w:t>
      </w:r>
      <w:r w:rsidR="00690903">
        <w:rPr>
          <w:lang w:eastAsia="en-US"/>
        </w:rPr>
        <w:t xml:space="preserve"> </w:t>
      </w:r>
      <w:proofErr w:type="spellStart"/>
      <w:r w:rsidR="00690903">
        <w:rPr>
          <w:lang w:eastAsia="en-US"/>
        </w:rPr>
        <w:t>when</w:t>
      </w:r>
      <w:proofErr w:type="spellEnd"/>
      <w:r w:rsidR="00690903">
        <w:rPr>
          <w:lang w:eastAsia="en-US"/>
        </w:rPr>
        <w:t xml:space="preserve"> </w:t>
      </w:r>
      <w:r w:rsidR="00690903" w:rsidRPr="00320C8F">
        <w:rPr>
          <w:lang w:val="en-US"/>
        </w:rPr>
        <w:t>AI/ML</w:t>
      </w:r>
      <w:r w:rsidR="00690903">
        <w:rPr>
          <w:lang w:val="en-US"/>
        </w:rPr>
        <w:t xml:space="preserve"> is trained </w:t>
      </w:r>
      <w:r w:rsidR="00690903" w:rsidRPr="00320C8F">
        <w:rPr>
          <w:lang w:val="en-US"/>
        </w:rPr>
        <w:t>with UE distribution 80% indoor and 20% outdoor</w:t>
      </w:r>
      <w:r w:rsidR="00690903">
        <w:rPr>
          <w:lang w:val="en-US"/>
        </w:rPr>
        <w:t xml:space="preserve"> and tested with </w:t>
      </w:r>
      <w:r w:rsidR="00690903" w:rsidRPr="00320C8F">
        <w:rPr>
          <w:lang w:val="en-US"/>
        </w:rPr>
        <w:t>100% outdoor UE distribution</w:t>
      </w:r>
      <w:r w:rsidR="00700A6A">
        <w:rPr>
          <w:lang w:val="en-US"/>
        </w:rPr>
        <w:t>,</w:t>
      </w:r>
      <w:r w:rsidR="00023686">
        <w:rPr>
          <w:lang w:val="en-US"/>
        </w:rPr>
        <w:t xml:space="preserve"> </w:t>
      </w:r>
      <w:proofErr w:type="spellStart"/>
      <w:r w:rsidR="00700A6A">
        <w:rPr>
          <w:lang w:eastAsia="en-US"/>
        </w:rPr>
        <w:t>the</w:t>
      </w:r>
      <w:proofErr w:type="spellEnd"/>
      <w:r w:rsidR="00700A6A">
        <w:rPr>
          <w:lang w:eastAsia="en-US"/>
        </w:rPr>
        <w:t xml:space="preserve"> </w:t>
      </w:r>
      <w:proofErr w:type="spellStart"/>
      <w:r w:rsidR="00700A6A">
        <w:rPr>
          <w:lang w:eastAsia="en-US"/>
        </w:rPr>
        <w:t>evaluation</w:t>
      </w:r>
      <w:proofErr w:type="spellEnd"/>
      <w:r w:rsidR="00700A6A">
        <w:rPr>
          <w:lang w:eastAsia="en-US"/>
        </w:rPr>
        <w:t xml:space="preserve"> </w:t>
      </w:r>
      <w:proofErr w:type="spellStart"/>
      <w:r w:rsidR="00700A6A">
        <w:rPr>
          <w:lang w:eastAsia="en-US"/>
        </w:rPr>
        <w:t>results</w:t>
      </w:r>
      <w:proofErr w:type="spellEnd"/>
      <w:r w:rsidR="00700A6A">
        <w:rPr>
          <w:lang w:eastAsia="en-US"/>
        </w:rPr>
        <w:t xml:space="preserve"> show </w:t>
      </w:r>
      <w:proofErr w:type="spellStart"/>
      <w:r w:rsidR="00700A6A">
        <w:rPr>
          <w:lang w:eastAsia="en-US"/>
        </w:rPr>
        <w:t>that</w:t>
      </w:r>
      <w:proofErr w:type="spellEnd"/>
      <w:r w:rsidR="00700A6A">
        <w:rPr>
          <w:lang w:eastAsia="en-US"/>
        </w:rPr>
        <w:t xml:space="preserve"> </w:t>
      </w:r>
      <w:proofErr w:type="spellStart"/>
      <w:r w:rsidR="00700A6A">
        <w:rPr>
          <w:lang w:eastAsia="en-US"/>
        </w:rPr>
        <w:t>the</w:t>
      </w:r>
      <w:proofErr w:type="spellEnd"/>
      <w:r w:rsidR="00700A6A">
        <w:rPr>
          <w:lang w:eastAsia="en-US"/>
        </w:rPr>
        <w:t xml:space="preserve"> Top-1 </w:t>
      </w:r>
      <w:proofErr w:type="spellStart"/>
      <w:r w:rsidR="00700A6A">
        <w:rPr>
          <w:lang w:eastAsia="en-US"/>
        </w:rPr>
        <w:t>beam</w:t>
      </w:r>
      <w:proofErr w:type="spellEnd"/>
      <w:r w:rsidR="00700A6A">
        <w:rPr>
          <w:lang w:eastAsia="en-US"/>
        </w:rPr>
        <w:t xml:space="preserve"> </w:t>
      </w:r>
      <w:proofErr w:type="spellStart"/>
      <w:r w:rsidR="00700A6A">
        <w:rPr>
          <w:lang w:eastAsia="en-US"/>
        </w:rPr>
        <w:t>prediction</w:t>
      </w:r>
      <w:proofErr w:type="spellEnd"/>
      <w:r w:rsidR="00700A6A">
        <w:rPr>
          <w:lang w:eastAsia="en-US"/>
        </w:rPr>
        <w:t xml:space="preserve"> </w:t>
      </w:r>
      <w:proofErr w:type="spellStart"/>
      <w:r w:rsidR="00700A6A">
        <w:rPr>
          <w:lang w:eastAsia="en-US"/>
        </w:rPr>
        <w:t>accuracy</w:t>
      </w:r>
      <w:proofErr w:type="spellEnd"/>
      <w:r w:rsidR="00700A6A">
        <w:rPr>
          <w:lang w:eastAsia="en-US"/>
        </w:rPr>
        <w:t xml:space="preserve"> </w:t>
      </w:r>
      <w:r w:rsidR="00582CDC">
        <w:rPr>
          <w:lang w:eastAsia="en-US"/>
        </w:rPr>
        <w:t xml:space="preserve">is </w:t>
      </w:r>
      <w:proofErr w:type="spellStart"/>
      <w:r w:rsidR="00582CDC">
        <w:rPr>
          <w:lang w:eastAsia="en-US"/>
        </w:rPr>
        <w:t>similar</w:t>
      </w:r>
      <w:proofErr w:type="spellEnd"/>
      <w:r w:rsidR="0022386F">
        <w:rPr>
          <w:lang w:eastAsia="en-US"/>
        </w:rPr>
        <w:t xml:space="preserve"> </w:t>
      </w:r>
      <w:r w:rsidR="00832574">
        <w:rPr>
          <w:lang w:eastAsia="en-US"/>
        </w:rPr>
        <w:t xml:space="preserve">to </w:t>
      </w:r>
      <w:proofErr w:type="spellStart"/>
      <w:r w:rsidR="00832574">
        <w:rPr>
          <w:lang w:eastAsia="en-US"/>
        </w:rPr>
        <w:t>the</w:t>
      </w:r>
      <w:proofErr w:type="spellEnd"/>
      <w:r w:rsidR="00832574">
        <w:rPr>
          <w:lang w:eastAsia="en-US"/>
        </w:rPr>
        <w:t xml:space="preserve"> Case 1 </w:t>
      </w:r>
      <w:proofErr w:type="spellStart"/>
      <w:r w:rsidR="00700A6A">
        <w:rPr>
          <w:lang w:eastAsia="en-US"/>
        </w:rPr>
        <w:t>when</w:t>
      </w:r>
      <w:proofErr w:type="spellEnd"/>
      <w:r w:rsidR="00700A6A">
        <w:rPr>
          <w:lang w:eastAsia="en-US"/>
        </w:rPr>
        <w:t xml:space="preserve"> </w:t>
      </w:r>
      <w:r w:rsidR="00700A6A" w:rsidRPr="00320C8F">
        <w:rPr>
          <w:lang w:val="en-US"/>
        </w:rPr>
        <w:t>AI/ML</w:t>
      </w:r>
      <w:r w:rsidR="00700A6A">
        <w:rPr>
          <w:lang w:val="en-US"/>
        </w:rPr>
        <w:t xml:space="preserve"> is trained </w:t>
      </w:r>
      <w:r w:rsidR="00700A6A" w:rsidRPr="00320C8F">
        <w:rPr>
          <w:lang w:val="en-US"/>
        </w:rPr>
        <w:t>with 100% outdoor UE distribution</w:t>
      </w:r>
      <w:r w:rsidR="00F14B8B" w:rsidRPr="00F14B8B">
        <w:rPr>
          <w:lang w:val="en-US"/>
        </w:rPr>
        <w:t xml:space="preserve"> </w:t>
      </w:r>
      <w:r w:rsidR="00F14B8B">
        <w:rPr>
          <w:lang w:val="en-US"/>
        </w:rPr>
        <w:t xml:space="preserve">and tested with </w:t>
      </w:r>
      <w:r w:rsidR="00F14B8B" w:rsidRPr="00320C8F">
        <w:rPr>
          <w:lang w:val="en-US"/>
        </w:rPr>
        <w:t>UE distribution 80% indoor and 20% outdoor</w:t>
      </w:r>
      <w:r w:rsidR="00F14B8B">
        <w:rPr>
          <w:lang w:val="en-US"/>
        </w:rPr>
        <w:t>.</w:t>
      </w:r>
    </w:p>
    <w:p w14:paraId="674C0235" w14:textId="59B00357" w:rsidR="006A5605" w:rsidRDefault="006A5605" w:rsidP="00613135">
      <w:pPr>
        <w:pStyle w:val="ListParagraph"/>
        <w:widowControl w:val="0"/>
        <w:numPr>
          <w:ilvl w:val="1"/>
          <w:numId w:val="112"/>
        </w:numPr>
        <w:jc w:val="both"/>
        <w:rPr>
          <w:lang w:eastAsia="en-US"/>
        </w:rPr>
      </w:pPr>
      <w:r>
        <w:rPr>
          <w:lang w:eastAsia="en-US"/>
        </w:rPr>
        <w:t>(</w:t>
      </w:r>
      <w:r w:rsidR="00AF354B">
        <w:rPr>
          <w:lang w:eastAsia="en-US"/>
        </w:rPr>
        <w:t>Case</w:t>
      </w:r>
      <w:r>
        <w:rPr>
          <w:lang w:eastAsia="en-US"/>
        </w:rPr>
        <w:t xml:space="preserve"> 3) </w:t>
      </w:r>
      <w:r w:rsidR="004F1ED7">
        <w:rPr>
          <w:lang w:eastAsia="en-US"/>
        </w:rPr>
        <w:t xml:space="preserve">For </w:t>
      </w:r>
      <w:proofErr w:type="spellStart"/>
      <w:r w:rsidR="004F1ED7">
        <w:rPr>
          <w:lang w:eastAsia="en-US"/>
        </w:rPr>
        <w:t>generalization</w:t>
      </w:r>
      <w:proofErr w:type="spellEnd"/>
      <w:r w:rsidR="004F1ED7">
        <w:rPr>
          <w:lang w:eastAsia="en-US"/>
        </w:rPr>
        <w:t xml:space="preserve"> Case </w:t>
      </w:r>
      <w:r w:rsidR="00A56344">
        <w:rPr>
          <w:lang w:eastAsia="en-US"/>
        </w:rPr>
        <w:t>3</w:t>
      </w:r>
      <w:r w:rsidR="004F1ED7">
        <w:rPr>
          <w:lang w:eastAsia="en-US"/>
        </w:rPr>
        <w:t xml:space="preserve">, </w:t>
      </w:r>
      <w:proofErr w:type="spellStart"/>
      <w:r w:rsidR="004F1ED7">
        <w:rPr>
          <w:lang w:eastAsia="en-US"/>
        </w:rPr>
        <w:t>the</w:t>
      </w:r>
      <w:proofErr w:type="spellEnd"/>
      <w:r w:rsidR="004F1ED7">
        <w:rPr>
          <w:lang w:eastAsia="en-US"/>
        </w:rPr>
        <w:t xml:space="preserve"> </w:t>
      </w:r>
      <w:proofErr w:type="spellStart"/>
      <w:r w:rsidR="004F1ED7">
        <w:rPr>
          <w:lang w:eastAsia="en-US"/>
        </w:rPr>
        <w:t>evaluation</w:t>
      </w:r>
      <w:proofErr w:type="spellEnd"/>
      <w:r w:rsidR="004F1ED7">
        <w:rPr>
          <w:lang w:eastAsia="en-US"/>
        </w:rPr>
        <w:t xml:space="preserve"> </w:t>
      </w:r>
      <w:proofErr w:type="spellStart"/>
      <w:r w:rsidR="004F1ED7">
        <w:rPr>
          <w:lang w:eastAsia="en-US"/>
        </w:rPr>
        <w:t>results</w:t>
      </w:r>
      <w:proofErr w:type="spellEnd"/>
      <w:r w:rsidR="004F1ED7">
        <w:rPr>
          <w:lang w:eastAsia="en-US"/>
        </w:rPr>
        <w:t xml:space="preserve"> show </w:t>
      </w:r>
      <w:proofErr w:type="spellStart"/>
      <w:r w:rsidR="004F1ED7">
        <w:rPr>
          <w:lang w:eastAsia="en-US"/>
        </w:rPr>
        <w:t>that</w:t>
      </w:r>
      <w:proofErr w:type="spellEnd"/>
      <w:r w:rsidR="004F1ED7">
        <w:rPr>
          <w:lang w:eastAsia="en-US"/>
        </w:rPr>
        <w:t xml:space="preserve"> </w:t>
      </w:r>
      <w:proofErr w:type="spellStart"/>
      <w:r w:rsidR="004F1ED7">
        <w:rPr>
          <w:lang w:eastAsia="en-US"/>
        </w:rPr>
        <w:t>the</w:t>
      </w:r>
      <w:proofErr w:type="spellEnd"/>
      <w:r w:rsidR="004F1ED7">
        <w:rPr>
          <w:lang w:eastAsia="en-US"/>
        </w:rPr>
        <w:t xml:space="preserve"> Top-1 </w:t>
      </w:r>
      <w:proofErr w:type="spellStart"/>
      <w:r w:rsidR="004F1ED7">
        <w:rPr>
          <w:lang w:eastAsia="en-US"/>
        </w:rPr>
        <w:t>beam</w:t>
      </w:r>
      <w:proofErr w:type="spellEnd"/>
      <w:r w:rsidR="004F1ED7">
        <w:rPr>
          <w:lang w:eastAsia="en-US"/>
        </w:rPr>
        <w:t xml:space="preserve"> </w:t>
      </w:r>
      <w:proofErr w:type="spellStart"/>
      <w:r w:rsidR="004F1ED7">
        <w:rPr>
          <w:lang w:eastAsia="en-US"/>
        </w:rPr>
        <w:t>prediction</w:t>
      </w:r>
      <w:proofErr w:type="spellEnd"/>
      <w:r w:rsidR="004F1ED7">
        <w:rPr>
          <w:lang w:eastAsia="en-US"/>
        </w:rPr>
        <w:t xml:space="preserve"> </w:t>
      </w:r>
      <w:proofErr w:type="spellStart"/>
      <w:r w:rsidR="004F1ED7">
        <w:rPr>
          <w:lang w:eastAsia="en-US"/>
        </w:rPr>
        <w:t>accuracy</w:t>
      </w:r>
      <w:proofErr w:type="spellEnd"/>
      <w:r w:rsidR="004F1ED7">
        <w:rPr>
          <w:lang w:eastAsia="en-US"/>
        </w:rPr>
        <w:t xml:space="preserve"> </w:t>
      </w:r>
      <w:r w:rsidR="00AE3FDA">
        <w:rPr>
          <w:lang w:eastAsia="en-US"/>
        </w:rPr>
        <w:t xml:space="preserve">is </w:t>
      </w:r>
      <w:proofErr w:type="spellStart"/>
      <w:r w:rsidR="00AE3FDA">
        <w:rPr>
          <w:lang w:eastAsia="en-US"/>
        </w:rPr>
        <w:t>similar</w:t>
      </w:r>
      <w:proofErr w:type="spellEnd"/>
      <w:r w:rsidR="00AE3FDA">
        <w:rPr>
          <w:lang w:eastAsia="en-US"/>
        </w:rPr>
        <w:t xml:space="preserve"> to </w:t>
      </w:r>
      <w:proofErr w:type="spellStart"/>
      <w:r w:rsidR="00AE3FDA">
        <w:rPr>
          <w:lang w:eastAsia="en-US"/>
        </w:rPr>
        <w:t>the</w:t>
      </w:r>
      <w:proofErr w:type="spellEnd"/>
      <w:r w:rsidR="00AE3FDA">
        <w:rPr>
          <w:lang w:eastAsia="en-US"/>
        </w:rPr>
        <w:t xml:space="preserve"> Case 1 </w:t>
      </w:r>
      <w:proofErr w:type="spellStart"/>
      <w:r w:rsidR="00AE3FDA">
        <w:rPr>
          <w:lang w:eastAsia="en-US"/>
        </w:rPr>
        <w:t>when</w:t>
      </w:r>
      <w:proofErr w:type="spellEnd"/>
      <w:r w:rsidR="00AE3FDA">
        <w:rPr>
          <w:lang w:eastAsia="en-US"/>
        </w:rPr>
        <w:t xml:space="preserve"> </w:t>
      </w:r>
      <w:r w:rsidR="00AE3FDA" w:rsidRPr="00320C8F">
        <w:rPr>
          <w:lang w:val="en-US"/>
        </w:rPr>
        <w:t>AI/ML</w:t>
      </w:r>
      <w:r w:rsidR="00AE3FDA">
        <w:rPr>
          <w:lang w:val="en-US"/>
        </w:rPr>
        <w:t xml:space="preserve"> is trained </w:t>
      </w:r>
      <w:r w:rsidR="006F07EC">
        <w:rPr>
          <w:lang w:val="en-US"/>
        </w:rPr>
        <w:t xml:space="preserve">by mixing data </w:t>
      </w:r>
      <w:r w:rsidR="00FC45CD">
        <w:rPr>
          <w:lang w:val="en-US"/>
        </w:rPr>
        <w:t>with</w:t>
      </w:r>
      <w:r w:rsidR="00AE3FDA" w:rsidRPr="00320C8F">
        <w:rPr>
          <w:lang w:val="en-US"/>
        </w:rPr>
        <w:t xml:space="preserve"> 100% outdoor UE distribution</w:t>
      </w:r>
      <w:r w:rsidR="00AE3FDA" w:rsidRPr="00F14B8B">
        <w:rPr>
          <w:lang w:val="en-US"/>
        </w:rPr>
        <w:t xml:space="preserve"> </w:t>
      </w:r>
      <w:r w:rsidR="00AE3FDA">
        <w:rPr>
          <w:lang w:val="en-US"/>
        </w:rPr>
        <w:t xml:space="preserve">and with </w:t>
      </w:r>
      <w:r w:rsidR="00AE3FDA" w:rsidRPr="00320C8F">
        <w:rPr>
          <w:lang w:val="en-US"/>
        </w:rPr>
        <w:t>UE distribution 80% indoor and 20%</w:t>
      </w:r>
      <w:r w:rsidR="00FC45CD">
        <w:rPr>
          <w:lang w:val="en-US"/>
        </w:rPr>
        <w:t xml:space="preserve">, then tested with either </w:t>
      </w:r>
      <w:r w:rsidR="00FC45CD" w:rsidRPr="00320C8F">
        <w:rPr>
          <w:lang w:val="en-US"/>
        </w:rPr>
        <w:t>100% outdoor UE distribution</w:t>
      </w:r>
      <w:r w:rsidR="00FC45CD" w:rsidRPr="00F14B8B">
        <w:rPr>
          <w:lang w:val="en-US"/>
        </w:rPr>
        <w:t xml:space="preserve"> </w:t>
      </w:r>
      <w:r w:rsidR="005346C5">
        <w:rPr>
          <w:lang w:val="en-US"/>
        </w:rPr>
        <w:t xml:space="preserve">or </w:t>
      </w:r>
      <w:r w:rsidR="00FC45CD" w:rsidRPr="00320C8F">
        <w:rPr>
          <w:lang w:val="en-US"/>
        </w:rPr>
        <w:t>UE distribution 80% indoor and 20% outdoor</w:t>
      </w:r>
      <w:r w:rsidR="005346C5">
        <w:rPr>
          <w:lang w:val="en-US"/>
        </w:rPr>
        <w:t xml:space="preserve">. </w:t>
      </w:r>
    </w:p>
    <w:p w14:paraId="35590A86" w14:textId="77777777" w:rsidR="006A5605" w:rsidRPr="00613135" w:rsidRDefault="006A5605" w:rsidP="00F125CA">
      <w:pPr>
        <w:jc w:val="both"/>
        <w:rPr>
          <w:lang w:val="fi-FI"/>
        </w:rPr>
      </w:pPr>
    </w:p>
    <w:p w14:paraId="0BBC7451" w14:textId="77777777" w:rsidR="00F125CA" w:rsidRPr="00F25B04" w:rsidRDefault="00F125CA" w:rsidP="00F125CA">
      <w:pPr>
        <w:keepNext/>
        <w:rPr>
          <w:lang w:val="en-US"/>
        </w:rPr>
      </w:pPr>
      <w:r w:rsidRPr="00F25B04">
        <w:rPr>
          <w:noProof/>
          <w:lang w:val="en-US"/>
        </w:rPr>
        <w:drawing>
          <wp:inline distT="0" distB="0" distL="0" distR="0" wp14:anchorId="5A397B52" wp14:editId="6A3CE835">
            <wp:extent cx="3028780" cy="2412689"/>
            <wp:effectExtent l="0" t="0" r="635"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4">
                      <a:extLst>
                        <a:ext uri="{28A0092B-C50C-407E-A947-70E740481C1C}">
                          <a14:useLocalDpi xmlns:a14="http://schemas.microsoft.com/office/drawing/2010/main" val="0"/>
                        </a:ext>
                      </a:extLst>
                    </a:blip>
                    <a:srcRect l="2475" t="8068" r="7343" b="2547"/>
                    <a:stretch/>
                  </pic:blipFill>
                  <pic:spPr bwMode="auto">
                    <a:xfrm>
                      <a:off x="0" y="0"/>
                      <a:ext cx="3082613" cy="2455572"/>
                    </a:xfrm>
                    <a:prstGeom prst="rect">
                      <a:avLst/>
                    </a:prstGeom>
                    <a:noFill/>
                    <a:ln>
                      <a:noFill/>
                    </a:ln>
                    <a:extLst>
                      <a:ext uri="{53640926-AAD7-44D8-BBD7-CCE9431645EC}">
                        <a14:shadowObscured xmlns:a14="http://schemas.microsoft.com/office/drawing/2010/main"/>
                      </a:ext>
                    </a:extLst>
                  </pic:spPr>
                </pic:pic>
              </a:graphicData>
            </a:graphic>
          </wp:inline>
        </w:drawing>
      </w:r>
      <w:r w:rsidRPr="00F25B04">
        <w:rPr>
          <w:noProof/>
          <w:lang w:val="en-US"/>
        </w:rPr>
        <w:drawing>
          <wp:inline distT="0" distB="0" distL="0" distR="0" wp14:anchorId="3DA516EA" wp14:editId="016CEACD">
            <wp:extent cx="3009900" cy="2333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5">
                      <a:extLst>
                        <a:ext uri="{28A0092B-C50C-407E-A947-70E740481C1C}">
                          <a14:useLocalDpi xmlns:a14="http://schemas.microsoft.com/office/drawing/2010/main" val="0"/>
                        </a:ext>
                      </a:extLst>
                    </a:blip>
                    <a:srcRect l="3811" t="10824" r="8705" b="2908"/>
                    <a:stretch/>
                  </pic:blipFill>
                  <pic:spPr bwMode="auto">
                    <a:xfrm>
                      <a:off x="0" y="0"/>
                      <a:ext cx="3034165" cy="2351914"/>
                    </a:xfrm>
                    <a:prstGeom prst="rect">
                      <a:avLst/>
                    </a:prstGeom>
                    <a:noFill/>
                    <a:ln>
                      <a:noFill/>
                    </a:ln>
                    <a:extLst>
                      <a:ext uri="{53640926-AAD7-44D8-BBD7-CCE9431645EC}">
                        <a14:shadowObscured xmlns:a14="http://schemas.microsoft.com/office/drawing/2010/main"/>
                      </a:ext>
                    </a:extLst>
                  </pic:spPr>
                </pic:pic>
              </a:graphicData>
            </a:graphic>
          </wp:inline>
        </w:drawing>
      </w:r>
    </w:p>
    <w:p w14:paraId="57C6FDBF" w14:textId="77777777" w:rsidR="00F125CA" w:rsidRPr="0081426F" w:rsidRDefault="00F125CA" w:rsidP="00F125CA">
      <w:pPr>
        <w:rPr>
          <w:b/>
          <w:lang w:val="en-US"/>
        </w:rPr>
      </w:pPr>
      <w:r w:rsidRPr="001B25BD">
        <w:rPr>
          <w:b/>
          <w:lang w:val="en-US"/>
        </w:rPr>
        <w:t xml:space="preserve"> </w:t>
      </w:r>
      <w:r w:rsidRPr="0081426F">
        <w:rPr>
          <w:b/>
          <w:lang w:val="en-US"/>
        </w:rPr>
        <w:t xml:space="preserve">                        (a)                                         </w:t>
      </w:r>
      <w:proofErr w:type="gramStart"/>
      <w:r w:rsidRPr="0081426F">
        <w:rPr>
          <w:b/>
          <w:lang w:val="en-US"/>
        </w:rPr>
        <w:t xml:space="preserve">   (</w:t>
      </w:r>
      <w:proofErr w:type="gramEnd"/>
      <w:r w:rsidRPr="0081426F">
        <w:rPr>
          <w:b/>
          <w:lang w:val="en-US"/>
        </w:rPr>
        <w:t>b)</w:t>
      </w:r>
    </w:p>
    <w:p w14:paraId="08017CAE" w14:textId="777CF2C9" w:rsidR="00F125CA" w:rsidRPr="00F25B04" w:rsidRDefault="00F125CA" w:rsidP="00F125CA">
      <w:pPr>
        <w:pStyle w:val="Caption"/>
        <w:jc w:val="both"/>
        <w:rPr>
          <w:lang w:val="en-US"/>
        </w:rPr>
      </w:pPr>
      <w:bookmarkStart w:id="34" w:name="_Ref134803531"/>
      <w:r w:rsidRPr="00F25B04">
        <w:rPr>
          <w:lang w:val="en-US"/>
        </w:rPr>
        <w:t xml:space="preserve">Figure </w:t>
      </w:r>
      <w:r>
        <w:rPr>
          <w:lang w:val="en-US"/>
        </w:rPr>
        <w:fldChar w:fldCharType="begin"/>
      </w:r>
      <w:r>
        <w:rPr>
          <w:lang w:val="en-US"/>
        </w:rPr>
        <w:instrText xml:space="preserve"> STYLEREF 1 \s </w:instrText>
      </w:r>
      <w:r>
        <w:rPr>
          <w:lang w:val="en-US"/>
        </w:rPr>
        <w:fldChar w:fldCharType="separate"/>
      </w:r>
      <w:r w:rsidR="007E5AEB">
        <w:rPr>
          <w:noProof/>
          <w:lang w:val="en-US"/>
        </w:rPr>
        <w:t>2</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7E5AEB">
        <w:rPr>
          <w:noProof/>
          <w:lang w:val="en-US"/>
        </w:rPr>
        <w:t>9</w:t>
      </w:r>
      <w:r>
        <w:rPr>
          <w:lang w:val="en-US"/>
        </w:rPr>
        <w:fldChar w:fldCharType="end"/>
      </w:r>
      <w:bookmarkEnd w:id="34"/>
      <w:r w:rsidRPr="00F25B04">
        <w:rPr>
          <w:lang w:val="en-US"/>
        </w:rPr>
        <w:t xml:space="preserve">: (a) ML model trained with 100% Out </w:t>
      </w:r>
      <w:r w:rsidRPr="001B25BD">
        <w:rPr>
          <w:lang w:val="en-US"/>
        </w:rPr>
        <w:t>UEs and</w:t>
      </w:r>
      <w:r w:rsidRPr="00F25B04">
        <w:rPr>
          <w:lang w:val="en-US"/>
        </w:rPr>
        <w:t xml:space="preserve"> tested with different </w:t>
      </w:r>
      <w:proofErr w:type="gramStart"/>
      <w:r w:rsidRPr="00F25B04">
        <w:rPr>
          <w:lang w:val="en-US"/>
        </w:rPr>
        <w:t>In</w:t>
      </w:r>
      <w:proofErr w:type="gramEnd"/>
      <w:r w:rsidRPr="00F25B04">
        <w:rPr>
          <w:lang w:val="en-US"/>
        </w:rPr>
        <w:t xml:space="preserve">/Out scenarios. (b) ML model trained with 80%/20% In/Out </w:t>
      </w:r>
      <w:r w:rsidRPr="001B25BD">
        <w:rPr>
          <w:lang w:val="en-US"/>
        </w:rPr>
        <w:t>UEs and</w:t>
      </w:r>
      <w:r w:rsidRPr="00F25B04">
        <w:rPr>
          <w:lang w:val="en-US"/>
        </w:rPr>
        <w:t xml:space="preserve"> tested with different </w:t>
      </w:r>
      <w:proofErr w:type="gramStart"/>
      <w:r w:rsidRPr="00F25B04">
        <w:rPr>
          <w:lang w:val="en-US"/>
        </w:rPr>
        <w:t>In</w:t>
      </w:r>
      <w:proofErr w:type="gramEnd"/>
      <w:r w:rsidRPr="00F25B04">
        <w:rPr>
          <w:lang w:val="en-US"/>
        </w:rPr>
        <w:t xml:space="preserve">/Out scenarios. Both (a) and (b) show the ML model trained with a mixed dataset and tested with different </w:t>
      </w:r>
      <w:proofErr w:type="gramStart"/>
      <w:r w:rsidRPr="00F25B04">
        <w:rPr>
          <w:lang w:val="en-US"/>
        </w:rPr>
        <w:t>In</w:t>
      </w:r>
      <w:proofErr w:type="gramEnd"/>
      <w:r w:rsidRPr="00F25B04">
        <w:rPr>
          <w:lang w:val="en-US"/>
        </w:rPr>
        <w:t>/Out scenarios.</w:t>
      </w:r>
    </w:p>
    <w:p w14:paraId="3C18CF17" w14:textId="77777777" w:rsidR="00F125CA" w:rsidRDefault="00F125CA" w:rsidP="00F125CA">
      <w:pPr>
        <w:rPr>
          <w:lang w:val="en-US"/>
        </w:rPr>
      </w:pPr>
    </w:p>
    <w:p w14:paraId="1ECD81D2" w14:textId="5985BDD9" w:rsidR="00F125CA" w:rsidRDefault="00F125CA" w:rsidP="00F125CA">
      <w:pPr>
        <w:pStyle w:val="Caption"/>
        <w:keepNext/>
        <w:jc w:val="center"/>
      </w:pPr>
      <w:bookmarkStart w:id="35" w:name="_Ref134803594"/>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10</w:t>
      </w:r>
      <w:r w:rsidR="002032A1">
        <w:fldChar w:fldCharType="end"/>
      </w:r>
      <w:bookmarkEnd w:id="35"/>
      <w:r>
        <w:t xml:space="preserve">: </w:t>
      </w:r>
      <w:r w:rsidRPr="00581856">
        <w:t>Evaluation results for BM-Case1 DL Tx beam with</w:t>
      </w:r>
      <w:r>
        <w:t xml:space="preserve"> different UE distributions</w:t>
      </w:r>
      <w:r w:rsidRPr="00581856">
        <w:t>.</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1"/>
        <w:gridCol w:w="1417"/>
        <w:gridCol w:w="1418"/>
        <w:gridCol w:w="1418"/>
        <w:gridCol w:w="1417"/>
        <w:gridCol w:w="1417"/>
        <w:gridCol w:w="1418"/>
      </w:tblGrid>
      <w:tr w:rsidR="00F125CA" w:rsidRPr="00943ABC" w14:paraId="4BAF5DCB" w14:textId="77777777" w:rsidTr="00F8260A">
        <w:trPr>
          <w:trHeight w:val="20"/>
          <w:jc w:val="center"/>
        </w:trPr>
        <w:tc>
          <w:tcPr>
            <w:tcW w:w="2411" w:type="dxa"/>
            <w:shd w:val="clear" w:color="auto" w:fill="auto"/>
            <w:vAlign w:val="center"/>
            <w:hideMark/>
          </w:tcPr>
          <w:p w14:paraId="4CFA0E4F" w14:textId="77777777" w:rsidR="00F125CA" w:rsidRPr="00943ABC" w:rsidRDefault="00F125CA" w:rsidP="00F8260A">
            <w:pPr>
              <w:spacing w:after="0"/>
              <w:rPr>
                <w:b/>
                <w:bCs/>
                <w:sz w:val="18"/>
                <w:szCs w:val="18"/>
                <w:lang w:val="fr-FR"/>
              </w:rPr>
            </w:pPr>
            <w:r w:rsidRPr="00943ABC">
              <w:rPr>
                <w:b/>
                <w:bCs/>
                <w:sz w:val="18"/>
                <w:szCs w:val="18"/>
                <w:lang w:val="fr-FR"/>
              </w:rPr>
              <w:t>Configuration/Scenario #A</w:t>
            </w:r>
          </w:p>
        </w:tc>
        <w:tc>
          <w:tcPr>
            <w:tcW w:w="1417" w:type="dxa"/>
          </w:tcPr>
          <w:p w14:paraId="3003CF4E"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418" w:type="dxa"/>
          </w:tcPr>
          <w:p w14:paraId="1D34BEAD" w14:textId="77777777" w:rsidR="00F125CA" w:rsidRPr="001418E1" w:rsidRDefault="00F125CA" w:rsidP="00F8260A">
            <w:pPr>
              <w:spacing w:after="0"/>
              <w:jc w:val="center"/>
              <w:rPr>
                <w:sz w:val="18"/>
                <w:szCs w:val="18"/>
                <w:lang w:val="en-US"/>
              </w:rPr>
            </w:pPr>
          </w:p>
        </w:tc>
        <w:tc>
          <w:tcPr>
            <w:tcW w:w="1418" w:type="dxa"/>
          </w:tcPr>
          <w:p w14:paraId="0B83B670" w14:textId="77777777" w:rsidR="00F125CA" w:rsidRPr="00943ABC" w:rsidRDefault="00F125CA" w:rsidP="00F8260A">
            <w:pPr>
              <w:spacing w:after="0"/>
              <w:jc w:val="center"/>
              <w:rPr>
                <w:sz w:val="18"/>
                <w:szCs w:val="18"/>
                <w:lang w:val="en-US"/>
              </w:rPr>
            </w:pPr>
            <w:r w:rsidRPr="001418E1">
              <w:rPr>
                <w:sz w:val="18"/>
                <w:szCs w:val="18"/>
                <w:lang w:val="en-US"/>
              </w:rPr>
              <w:t>UE distribution 0:100</w:t>
            </w:r>
          </w:p>
        </w:tc>
        <w:tc>
          <w:tcPr>
            <w:tcW w:w="1417" w:type="dxa"/>
          </w:tcPr>
          <w:p w14:paraId="56FA9405" w14:textId="77777777" w:rsidR="00F125CA" w:rsidRPr="00943ABC" w:rsidRDefault="00F125CA" w:rsidP="00F8260A">
            <w:pPr>
              <w:spacing w:after="0"/>
              <w:jc w:val="center"/>
              <w:rPr>
                <w:sz w:val="18"/>
                <w:szCs w:val="18"/>
                <w:lang w:val="en-US"/>
              </w:rPr>
            </w:pPr>
            <w:r w:rsidRPr="001418E1">
              <w:rPr>
                <w:sz w:val="18"/>
                <w:szCs w:val="18"/>
                <w:lang w:val="en-US"/>
              </w:rPr>
              <w:t>UE distribution 80:20</w:t>
            </w:r>
          </w:p>
        </w:tc>
        <w:tc>
          <w:tcPr>
            <w:tcW w:w="1417" w:type="dxa"/>
          </w:tcPr>
          <w:p w14:paraId="660D5988" w14:textId="77777777" w:rsidR="00F125CA" w:rsidRPr="00943ABC" w:rsidRDefault="00F125CA" w:rsidP="00F8260A">
            <w:pPr>
              <w:spacing w:after="0"/>
              <w:jc w:val="center"/>
              <w:rPr>
                <w:sz w:val="18"/>
                <w:szCs w:val="18"/>
                <w:lang w:val="en-US"/>
              </w:rPr>
            </w:pPr>
            <w:r w:rsidRPr="001A4E5D">
              <w:rPr>
                <w:sz w:val="18"/>
                <w:szCs w:val="18"/>
                <w:lang w:val="en-US"/>
              </w:rPr>
              <w:t>Mixed</w:t>
            </w:r>
            <w:r>
              <w:rPr>
                <w:sz w:val="18"/>
                <w:szCs w:val="18"/>
                <w:lang w:val="en-US"/>
              </w:rPr>
              <w:t xml:space="preserve"> (</w:t>
            </w:r>
            <w:r w:rsidRPr="001418E1">
              <w:rPr>
                <w:sz w:val="18"/>
                <w:szCs w:val="18"/>
                <w:lang w:val="en-US"/>
              </w:rPr>
              <w:t>UE distribution</w:t>
            </w:r>
            <w:r>
              <w:rPr>
                <w:sz w:val="18"/>
                <w:szCs w:val="18"/>
                <w:lang w:val="en-US"/>
              </w:rPr>
              <w:t>s</w:t>
            </w:r>
            <w:r w:rsidRPr="001418E1">
              <w:rPr>
                <w:sz w:val="18"/>
                <w:szCs w:val="18"/>
                <w:lang w:val="en-US"/>
              </w:rPr>
              <w:t xml:space="preserve"> 0:100</w:t>
            </w:r>
            <w:r>
              <w:rPr>
                <w:sz w:val="18"/>
                <w:szCs w:val="18"/>
                <w:lang w:val="en-US"/>
              </w:rPr>
              <w:t>+</w:t>
            </w:r>
            <w:proofErr w:type="gramStart"/>
            <w:r w:rsidRPr="001418E1">
              <w:rPr>
                <w:sz w:val="18"/>
                <w:szCs w:val="18"/>
                <w:lang w:val="en-US"/>
              </w:rPr>
              <w:t>80:20</w:t>
            </w:r>
            <w:r>
              <w:rPr>
                <w:sz w:val="18"/>
                <w:szCs w:val="18"/>
                <w:lang w:val="en-US"/>
              </w:rPr>
              <w:t xml:space="preserve"> )</w:t>
            </w:r>
            <w:proofErr w:type="gramEnd"/>
          </w:p>
        </w:tc>
        <w:tc>
          <w:tcPr>
            <w:tcW w:w="1418" w:type="dxa"/>
          </w:tcPr>
          <w:p w14:paraId="2930AED1"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w:t>
            </w:r>
            <w:r w:rsidRPr="001418E1">
              <w:rPr>
                <w:sz w:val="18"/>
                <w:szCs w:val="18"/>
                <w:lang w:val="en-US"/>
              </w:rPr>
              <w:t>UE distribution</w:t>
            </w:r>
            <w:r>
              <w:rPr>
                <w:sz w:val="18"/>
                <w:szCs w:val="18"/>
                <w:lang w:val="en-US"/>
              </w:rPr>
              <w:t>s</w:t>
            </w:r>
            <w:r w:rsidRPr="001418E1">
              <w:rPr>
                <w:sz w:val="18"/>
                <w:szCs w:val="18"/>
                <w:lang w:val="en-US"/>
              </w:rPr>
              <w:t xml:space="preserve"> 0:100</w:t>
            </w:r>
            <w:r>
              <w:rPr>
                <w:sz w:val="18"/>
                <w:szCs w:val="18"/>
                <w:lang w:val="en-US"/>
              </w:rPr>
              <w:t>+</w:t>
            </w:r>
            <w:proofErr w:type="gramStart"/>
            <w:r w:rsidRPr="001418E1">
              <w:rPr>
                <w:sz w:val="18"/>
                <w:szCs w:val="18"/>
                <w:lang w:val="en-US"/>
              </w:rPr>
              <w:t>80:20</w:t>
            </w:r>
            <w:r>
              <w:rPr>
                <w:sz w:val="18"/>
                <w:szCs w:val="18"/>
                <w:lang w:val="en-US"/>
              </w:rPr>
              <w:t xml:space="preserve"> )</w:t>
            </w:r>
            <w:proofErr w:type="gramEnd"/>
          </w:p>
        </w:tc>
      </w:tr>
      <w:tr w:rsidR="00F125CA" w:rsidRPr="00943ABC" w14:paraId="2FBD0D68" w14:textId="77777777" w:rsidTr="00F8260A">
        <w:trPr>
          <w:trHeight w:val="20"/>
          <w:jc w:val="center"/>
        </w:trPr>
        <w:tc>
          <w:tcPr>
            <w:tcW w:w="2411" w:type="dxa"/>
            <w:shd w:val="clear" w:color="auto" w:fill="auto"/>
            <w:vAlign w:val="center"/>
            <w:hideMark/>
          </w:tcPr>
          <w:p w14:paraId="21AE14BB" w14:textId="77777777" w:rsidR="00F125CA" w:rsidRPr="00943ABC" w:rsidRDefault="00F125CA" w:rsidP="00F8260A">
            <w:pPr>
              <w:spacing w:after="0"/>
              <w:rPr>
                <w:b/>
                <w:bCs/>
                <w:sz w:val="18"/>
                <w:szCs w:val="18"/>
                <w:lang w:val="fr-FR"/>
              </w:rPr>
            </w:pPr>
            <w:r w:rsidRPr="00943ABC">
              <w:rPr>
                <w:b/>
                <w:bCs/>
                <w:sz w:val="18"/>
                <w:szCs w:val="18"/>
                <w:lang w:val="fr-FR"/>
              </w:rPr>
              <w:t>Configuration/Scenario #B</w:t>
            </w:r>
          </w:p>
        </w:tc>
        <w:tc>
          <w:tcPr>
            <w:tcW w:w="1417" w:type="dxa"/>
          </w:tcPr>
          <w:p w14:paraId="2E5E1790" w14:textId="77777777" w:rsidR="00F125CA" w:rsidRPr="00943ABC" w:rsidRDefault="00F125CA" w:rsidP="00F8260A">
            <w:pPr>
              <w:spacing w:after="0"/>
              <w:jc w:val="center"/>
              <w:rPr>
                <w:sz w:val="18"/>
                <w:szCs w:val="18"/>
                <w:lang w:val="en-US"/>
              </w:rPr>
            </w:pPr>
            <w:r w:rsidRPr="001A4E5D">
              <w:rPr>
                <w:sz w:val="18"/>
                <w:szCs w:val="18"/>
                <w:lang w:val="en-US"/>
              </w:rPr>
              <w:t>UE distribution 0:100</w:t>
            </w:r>
          </w:p>
        </w:tc>
        <w:tc>
          <w:tcPr>
            <w:tcW w:w="1418" w:type="dxa"/>
          </w:tcPr>
          <w:p w14:paraId="6ABAA9AE" w14:textId="77777777" w:rsidR="00F125CA" w:rsidRPr="00F016D0" w:rsidRDefault="00F125CA" w:rsidP="00F8260A">
            <w:pPr>
              <w:spacing w:after="0"/>
              <w:jc w:val="center"/>
              <w:rPr>
                <w:sz w:val="18"/>
                <w:szCs w:val="18"/>
                <w:lang w:val="en-US"/>
              </w:rPr>
            </w:pPr>
            <w:r w:rsidRPr="001418E1">
              <w:rPr>
                <w:sz w:val="18"/>
                <w:szCs w:val="18"/>
                <w:lang w:val="en-US"/>
              </w:rPr>
              <w:t>UE distribution 80:20</w:t>
            </w:r>
          </w:p>
        </w:tc>
        <w:tc>
          <w:tcPr>
            <w:tcW w:w="1418" w:type="dxa"/>
          </w:tcPr>
          <w:p w14:paraId="160C6529" w14:textId="77777777" w:rsidR="00F125CA" w:rsidRPr="00943ABC" w:rsidRDefault="00F125CA" w:rsidP="00F8260A">
            <w:pPr>
              <w:spacing w:after="0"/>
              <w:jc w:val="center"/>
              <w:rPr>
                <w:sz w:val="18"/>
                <w:szCs w:val="18"/>
                <w:lang w:val="en-US"/>
              </w:rPr>
            </w:pPr>
            <w:r w:rsidRPr="001A4E5D">
              <w:rPr>
                <w:sz w:val="18"/>
                <w:szCs w:val="18"/>
                <w:lang w:val="en-US"/>
              </w:rPr>
              <w:t>UE distribution 80:20</w:t>
            </w:r>
          </w:p>
        </w:tc>
        <w:tc>
          <w:tcPr>
            <w:tcW w:w="1417" w:type="dxa"/>
          </w:tcPr>
          <w:p w14:paraId="74918D6A" w14:textId="77777777" w:rsidR="00F125CA" w:rsidRPr="00943ABC" w:rsidRDefault="00F125CA" w:rsidP="00F8260A">
            <w:pPr>
              <w:spacing w:after="0"/>
              <w:jc w:val="center"/>
              <w:rPr>
                <w:sz w:val="18"/>
                <w:szCs w:val="18"/>
                <w:lang w:val="en-US"/>
              </w:rPr>
            </w:pPr>
            <w:r w:rsidRPr="001418E1">
              <w:rPr>
                <w:sz w:val="18"/>
                <w:szCs w:val="18"/>
                <w:lang w:val="en-US"/>
              </w:rPr>
              <w:t>UE distribution 0:100</w:t>
            </w:r>
          </w:p>
        </w:tc>
        <w:tc>
          <w:tcPr>
            <w:tcW w:w="1417" w:type="dxa"/>
          </w:tcPr>
          <w:p w14:paraId="0EEB0C34" w14:textId="77777777" w:rsidR="00F125CA" w:rsidRPr="00943ABC" w:rsidRDefault="00F125CA" w:rsidP="00F8260A">
            <w:pPr>
              <w:spacing w:after="0"/>
              <w:jc w:val="center"/>
              <w:rPr>
                <w:sz w:val="18"/>
                <w:szCs w:val="18"/>
                <w:lang w:val="en-US"/>
              </w:rPr>
            </w:pPr>
            <w:r w:rsidRPr="001A4E5D">
              <w:rPr>
                <w:sz w:val="18"/>
                <w:szCs w:val="18"/>
                <w:lang w:val="en-US"/>
              </w:rPr>
              <w:t>UE distribution 0:100</w:t>
            </w:r>
          </w:p>
        </w:tc>
        <w:tc>
          <w:tcPr>
            <w:tcW w:w="1418" w:type="dxa"/>
          </w:tcPr>
          <w:p w14:paraId="6A3FE18F" w14:textId="77777777" w:rsidR="00F125CA" w:rsidRPr="00943ABC" w:rsidRDefault="00F125CA" w:rsidP="00F8260A">
            <w:pPr>
              <w:spacing w:after="0"/>
              <w:jc w:val="center"/>
              <w:rPr>
                <w:sz w:val="18"/>
                <w:szCs w:val="18"/>
                <w:lang w:val="en-US"/>
              </w:rPr>
            </w:pPr>
            <w:r w:rsidRPr="001A4E5D">
              <w:rPr>
                <w:sz w:val="18"/>
                <w:szCs w:val="18"/>
                <w:lang w:val="en-US"/>
              </w:rPr>
              <w:t>UE distribution 80:20</w:t>
            </w:r>
          </w:p>
        </w:tc>
      </w:tr>
      <w:tr w:rsidR="00F125CA" w:rsidRPr="00943ABC" w14:paraId="74CF985D" w14:textId="77777777" w:rsidTr="00F8260A">
        <w:trPr>
          <w:trHeight w:val="20"/>
          <w:jc w:val="center"/>
        </w:trPr>
        <w:tc>
          <w:tcPr>
            <w:tcW w:w="2411" w:type="dxa"/>
            <w:shd w:val="clear" w:color="auto" w:fill="auto"/>
            <w:vAlign w:val="center"/>
            <w:hideMark/>
          </w:tcPr>
          <w:p w14:paraId="02B81C30" w14:textId="77777777" w:rsidR="00F125CA" w:rsidRPr="00943ABC" w:rsidRDefault="00F125CA" w:rsidP="00F8260A">
            <w:pPr>
              <w:spacing w:after="0"/>
              <w:rPr>
                <w:b/>
                <w:bCs/>
                <w:sz w:val="18"/>
                <w:szCs w:val="18"/>
                <w:lang w:val="en-US"/>
              </w:rPr>
            </w:pPr>
            <w:r w:rsidRPr="00943ABC">
              <w:rPr>
                <w:b/>
                <w:bCs/>
                <w:sz w:val="18"/>
                <w:szCs w:val="18"/>
                <w:lang w:val="en-US"/>
              </w:rPr>
              <w:t>Case 1/Case 2/Case 3:</w:t>
            </w:r>
          </w:p>
        </w:tc>
        <w:tc>
          <w:tcPr>
            <w:tcW w:w="1417" w:type="dxa"/>
          </w:tcPr>
          <w:p w14:paraId="6C1E02E6" w14:textId="77777777" w:rsidR="00F125CA" w:rsidRPr="00943ABC" w:rsidRDefault="00F125CA" w:rsidP="00F8260A">
            <w:pPr>
              <w:spacing w:after="0"/>
              <w:jc w:val="center"/>
              <w:rPr>
                <w:sz w:val="18"/>
                <w:szCs w:val="18"/>
                <w:lang w:val="en-US"/>
              </w:rPr>
            </w:pPr>
            <w:r w:rsidRPr="001A4E5D">
              <w:rPr>
                <w:sz w:val="18"/>
                <w:szCs w:val="18"/>
              </w:rPr>
              <w:t>Case 1: trained by #B =&gt; tested by #B</w:t>
            </w:r>
          </w:p>
        </w:tc>
        <w:tc>
          <w:tcPr>
            <w:tcW w:w="1418" w:type="dxa"/>
          </w:tcPr>
          <w:p w14:paraId="56622ADD"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418" w:type="dxa"/>
          </w:tcPr>
          <w:p w14:paraId="0F13540D"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417" w:type="dxa"/>
          </w:tcPr>
          <w:p w14:paraId="738C428C"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417" w:type="dxa"/>
          </w:tcPr>
          <w:p w14:paraId="66E1EE2B" w14:textId="77777777" w:rsidR="00F125CA" w:rsidRPr="00943ABC" w:rsidRDefault="00F125CA" w:rsidP="00F8260A">
            <w:pPr>
              <w:spacing w:after="0"/>
              <w:jc w:val="center"/>
              <w:rPr>
                <w:sz w:val="18"/>
                <w:szCs w:val="18"/>
                <w:lang w:val="en-US"/>
              </w:rPr>
            </w:pPr>
            <w:r w:rsidRPr="001A4E5D">
              <w:rPr>
                <w:sz w:val="18"/>
                <w:szCs w:val="18"/>
              </w:rPr>
              <w:t>Case 3-1: Trained with mixed #A and #B=&gt; tested with #B</w:t>
            </w:r>
          </w:p>
        </w:tc>
        <w:tc>
          <w:tcPr>
            <w:tcW w:w="1418" w:type="dxa"/>
          </w:tcPr>
          <w:p w14:paraId="047AC476" w14:textId="77777777" w:rsidR="00F125CA" w:rsidRPr="00943ABC" w:rsidRDefault="00F125CA" w:rsidP="00F8260A">
            <w:pPr>
              <w:spacing w:after="0"/>
              <w:jc w:val="center"/>
              <w:rPr>
                <w:sz w:val="18"/>
                <w:szCs w:val="18"/>
                <w:lang w:val="en-US"/>
              </w:rPr>
            </w:pPr>
            <w:r w:rsidRPr="001A4E5D">
              <w:rPr>
                <w:sz w:val="18"/>
                <w:szCs w:val="18"/>
              </w:rPr>
              <w:t>Case 3-2: Trained with mixed #A and #B=&gt; tested with #B</w:t>
            </w:r>
          </w:p>
        </w:tc>
      </w:tr>
      <w:tr w:rsidR="00F125CA" w:rsidRPr="00943ABC" w14:paraId="04EB8E78" w14:textId="77777777" w:rsidTr="00F8260A">
        <w:trPr>
          <w:trHeight w:val="20"/>
          <w:jc w:val="center"/>
        </w:trPr>
        <w:tc>
          <w:tcPr>
            <w:tcW w:w="2411" w:type="dxa"/>
            <w:shd w:val="clear" w:color="auto" w:fill="auto"/>
            <w:vAlign w:val="center"/>
            <w:hideMark/>
          </w:tcPr>
          <w:p w14:paraId="5B151C26" w14:textId="77777777" w:rsidR="00F125CA" w:rsidRPr="00943ABC" w:rsidRDefault="00F125CA" w:rsidP="00F8260A">
            <w:pPr>
              <w:spacing w:after="0"/>
              <w:rPr>
                <w:b/>
                <w:bCs/>
                <w:sz w:val="18"/>
                <w:szCs w:val="18"/>
                <w:lang w:val="fr-FR"/>
              </w:rPr>
            </w:pPr>
            <w:r w:rsidRPr="00943ABC">
              <w:rPr>
                <w:b/>
                <w:bCs/>
                <w:sz w:val="18"/>
                <w:szCs w:val="18"/>
                <w:lang w:val="fr-FR"/>
              </w:rPr>
              <w:t>Training[/</w:t>
            </w:r>
            <w:proofErr w:type="spellStart"/>
            <w:r w:rsidRPr="00943ABC">
              <w:rPr>
                <w:b/>
                <w:bCs/>
                <w:sz w:val="18"/>
                <w:szCs w:val="18"/>
                <w:lang w:val="fr-FR"/>
              </w:rPr>
              <w:t>finetune</w:t>
            </w:r>
            <w:proofErr w:type="spellEnd"/>
            <w:r w:rsidRPr="00943ABC">
              <w:rPr>
                <w:b/>
                <w:bCs/>
                <w:sz w:val="18"/>
                <w:szCs w:val="18"/>
                <w:lang w:val="fr-FR"/>
              </w:rPr>
              <w:t>(if applicable)]</w:t>
            </w:r>
          </w:p>
        </w:tc>
        <w:tc>
          <w:tcPr>
            <w:tcW w:w="1417" w:type="dxa"/>
          </w:tcPr>
          <w:p w14:paraId="53E5BB17" w14:textId="77777777" w:rsidR="00F125CA" w:rsidRPr="00943ABC" w:rsidRDefault="00F125CA" w:rsidP="00F8260A">
            <w:pPr>
              <w:spacing w:after="0"/>
              <w:jc w:val="center"/>
              <w:rPr>
                <w:sz w:val="18"/>
                <w:szCs w:val="18"/>
                <w:lang w:val="en-US"/>
              </w:rPr>
            </w:pPr>
            <w:r w:rsidRPr="00943ABC">
              <w:rPr>
                <w:color w:val="000000"/>
                <w:sz w:val="18"/>
                <w:szCs w:val="18"/>
              </w:rPr>
              <w:t>~38K</w:t>
            </w:r>
          </w:p>
        </w:tc>
        <w:tc>
          <w:tcPr>
            <w:tcW w:w="1418" w:type="dxa"/>
          </w:tcPr>
          <w:p w14:paraId="2F4740AA" w14:textId="77777777" w:rsidR="00F125CA" w:rsidRPr="00943ABC" w:rsidRDefault="00F125CA" w:rsidP="00F8260A">
            <w:pPr>
              <w:spacing w:after="0"/>
              <w:jc w:val="center"/>
              <w:rPr>
                <w:color w:val="000000"/>
                <w:sz w:val="18"/>
                <w:szCs w:val="18"/>
              </w:rPr>
            </w:pPr>
            <w:r w:rsidRPr="00943ABC">
              <w:rPr>
                <w:color w:val="000000"/>
                <w:sz w:val="18"/>
                <w:szCs w:val="18"/>
              </w:rPr>
              <w:t>~38K</w:t>
            </w:r>
          </w:p>
        </w:tc>
        <w:tc>
          <w:tcPr>
            <w:tcW w:w="1418" w:type="dxa"/>
          </w:tcPr>
          <w:p w14:paraId="5B889565" w14:textId="77777777" w:rsidR="00F125CA" w:rsidRPr="00943ABC" w:rsidRDefault="00F125CA" w:rsidP="00F8260A">
            <w:pPr>
              <w:spacing w:after="0"/>
              <w:jc w:val="center"/>
              <w:rPr>
                <w:sz w:val="18"/>
                <w:szCs w:val="18"/>
                <w:lang w:val="fr-FR"/>
              </w:rPr>
            </w:pPr>
            <w:r w:rsidRPr="00943ABC">
              <w:rPr>
                <w:color w:val="000000"/>
                <w:sz w:val="18"/>
                <w:szCs w:val="18"/>
              </w:rPr>
              <w:t>~38K</w:t>
            </w:r>
          </w:p>
        </w:tc>
        <w:tc>
          <w:tcPr>
            <w:tcW w:w="1417" w:type="dxa"/>
          </w:tcPr>
          <w:p w14:paraId="21D82327" w14:textId="77777777" w:rsidR="00F125CA" w:rsidRPr="00943ABC" w:rsidRDefault="00F125CA" w:rsidP="00F8260A">
            <w:pPr>
              <w:spacing w:after="0"/>
              <w:jc w:val="center"/>
              <w:rPr>
                <w:sz w:val="18"/>
                <w:szCs w:val="18"/>
                <w:lang w:val="fr-FR"/>
              </w:rPr>
            </w:pPr>
            <w:r w:rsidRPr="00943ABC">
              <w:rPr>
                <w:color w:val="000000"/>
                <w:sz w:val="18"/>
                <w:szCs w:val="18"/>
              </w:rPr>
              <w:t>~38K</w:t>
            </w:r>
          </w:p>
        </w:tc>
        <w:tc>
          <w:tcPr>
            <w:tcW w:w="1417" w:type="dxa"/>
          </w:tcPr>
          <w:p w14:paraId="7BC95260" w14:textId="77777777" w:rsidR="00F125CA" w:rsidRPr="00943ABC" w:rsidRDefault="00F125CA" w:rsidP="00F8260A">
            <w:pPr>
              <w:spacing w:after="0"/>
              <w:jc w:val="center"/>
              <w:rPr>
                <w:sz w:val="18"/>
                <w:szCs w:val="18"/>
                <w:lang w:val="fr-FR"/>
              </w:rPr>
            </w:pPr>
            <w:r w:rsidRPr="00943ABC">
              <w:rPr>
                <w:color w:val="000000"/>
                <w:sz w:val="18"/>
                <w:szCs w:val="18"/>
              </w:rPr>
              <w:t>~76K</w:t>
            </w:r>
          </w:p>
        </w:tc>
        <w:tc>
          <w:tcPr>
            <w:tcW w:w="1418" w:type="dxa"/>
          </w:tcPr>
          <w:p w14:paraId="756A2A74" w14:textId="77777777" w:rsidR="00F125CA" w:rsidRPr="00943ABC" w:rsidRDefault="00F125CA" w:rsidP="00F8260A">
            <w:pPr>
              <w:spacing w:after="0"/>
              <w:jc w:val="center"/>
              <w:rPr>
                <w:sz w:val="18"/>
                <w:szCs w:val="18"/>
                <w:lang w:val="fr-FR"/>
              </w:rPr>
            </w:pPr>
            <w:r w:rsidRPr="00943ABC">
              <w:rPr>
                <w:color w:val="000000"/>
                <w:sz w:val="18"/>
                <w:szCs w:val="18"/>
              </w:rPr>
              <w:t>~76K</w:t>
            </w:r>
          </w:p>
        </w:tc>
      </w:tr>
      <w:tr w:rsidR="00F125CA" w:rsidRPr="00943ABC" w14:paraId="249EAF79" w14:textId="77777777" w:rsidTr="00F8260A">
        <w:trPr>
          <w:trHeight w:val="20"/>
          <w:jc w:val="center"/>
        </w:trPr>
        <w:tc>
          <w:tcPr>
            <w:tcW w:w="2411" w:type="dxa"/>
            <w:shd w:val="clear" w:color="auto" w:fill="auto"/>
            <w:vAlign w:val="center"/>
            <w:hideMark/>
          </w:tcPr>
          <w:p w14:paraId="5BC53B7A" w14:textId="77777777" w:rsidR="00F125CA" w:rsidRPr="00943ABC" w:rsidRDefault="00F125CA" w:rsidP="00F8260A">
            <w:pPr>
              <w:spacing w:after="0"/>
              <w:rPr>
                <w:b/>
                <w:bCs/>
                <w:sz w:val="18"/>
                <w:szCs w:val="18"/>
                <w:lang w:val="fr-FR"/>
              </w:rPr>
            </w:pPr>
            <w:proofErr w:type="spellStart"/>
            <w:r w:rsidRPr="00943ABC">
              <w:rPr>
                <w:b/>
                <w:bCs/>
                <w:sz w:val="18"/>
                <w:szCs w:val="18"/>
                <w:lang w:val="fr-FR"/>
              </w:rPr>
              <w:t>Testing</w:t>
            </w:r>
            <w:proofErr w:type="spellEnd"/>
          </w:p>
        </w:tc>
        <w:tc>
          <w:tcPr>
            <w:tcW w:w="1417" w:type="dxa"/>
          </w:tcPr>
          <w:p w14:paraId="3887A5C4"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8" w:type="dxa"/>
          </w:tcPr>
          <w:p w14:paraId="46EF2000" w14:textId="77777777" w:rsidR="00F125CA" w:rsidRPr="00943ABC" w:rsidRDefault="00F125CA" w:rsidP="00F8260A">
            <w:pPr>
              <w:spacing w:after="0"/>
              <w:jc w:val="center"/>
              <w:rPr>
                <w:color w:val="000000"/>
                <w:sz w:val="18"/>
                <w:szCs w:val="18"/>
              </w:rPr>
            </w:pPr>
            <w:r w:rsidRPr="00943ABC">
              <w:rPr>
                <w:color w:val="000000"/>
                <w:sz w:val="18"/>
                <w:szCs w:val="18"/>
              </w:rPr>
              <w:t>~4K</w:t>
            </w:r>
          </w:p>
        </w:tc>
        <w:tc>
          <w:tcPr>
            <w:tcW w:w="1418" w:type="dxa"/>
          </w:tcPr>
          <w:p w14:paraId="5EAB8AFF"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7" w:type="dxa"/>
          </w:tcPr>
          <w:p w14:paraId="76004129"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7" w:type="dxa"/>
          </w:tcPr>
          <w:p w14:paraId="02D0AAA6" w14:textId="77777777" w:rsidR="00F125CA" w:rsidRPr="00943ABC" w:rsidRDefault="00F125CA" w:rsidP="00F8260A">
            <w:pPr>
              <w:spacing w:after="0"/>
              <w:jc w:val="center"/>
              <w:rPr>
                <w:sz w:val="18"/>
                <w:szCs w:val="18"/>
                <w:lang w:val="fr-FR"/>
              </w:rPr>
            </w:pPr>
            <w:r w:rsidRPr="002325F8">
              <w:rPr>
                <w:color w:val="000000"/>
                <w:sz w:val="18"/>
                <w:szCs w:val="18"/>
              </w:rPr>
              <w:t>~4K</w:t>
            </w:r>
          </w:p>
        </w:tc>
        <w:tc>
          <w:tcPr>
            <w:tcW w:w="1418" w:type="dxa"/>
          </w:tcPr>
          <w:p w14:paraId="1A2F5363" w14:textId="77777777" w:rsidR="00F125CA" w:rsidRPr="00943ABC" w:rsidRDefault="00F125CA" w:rsidP="00F8260A">
            <w:pPr>
              <w:spacing w:after="0"/>
              <w:jc w:val="center"/>
              <w:rPr>
                <w:sz w:val="18"/>
                <w:szCs w:val="18"/>
                <w:lang w:val="fr-FR"/>
              </w:rPr>
            </w:pPr>
            <w:r w:rsidRPr="002325F8">
              <w:rPr>
                <w:color w:val="000000"/>
                <w:sz w:val="18"/>
                <w:szCs w:val="18"/>
              </w:rPr>
              <w:t>~4K</w:t>
            </w:r>
          </w:p>
        </w:tc>
      </w:tr>
      <w:tr w:rsidR="00F125CA" w:rsidRPr="00943ABC" w14:paraId="64FF38D1" w14:textId="77777777" w:rsidTr="00F8260A">
        <w:trPr>
          <w:trHeight w:val="20"/>
          <w:jc w:val="center"/>
        </w:trPr>
        <w:tc>
          <w:tcPr>
            <w:tcW w:w="2411" w:type="dxa"/>
            <w:shd w:val="clear" w:color="auto" w:fill="auto"/>
            <w:vAlign w:val="center"/>
            <w:hideMark/>
          </w:tcPr>
          <w:p w14:paraId="76BE6967" w14:textId="77777777" w:rsidR="00F125CA" w:rsidRPr="00943ABC" w:rsidRDefault="00F125CA" w:rsidP="00F8260A">
            <w:pPr>
              <w:spacing w:after="0"/>
              <w:rPr>
                <w:b/>
                <w:bCs/>
                <w:sz w:val="18"/>
                <w:szCs w:val="18"/>
                <w:lang w:val="en-US"/>
              </w:rPr>
            </w:pPr>
            <w:r w:rsidRPr="00943ABC">
              <w:rPr>
                <w:b/>
                <w:bCs/>
                <w:sz w:val="18"/>
                <w:szCs w:val="18"/>
                <w:lang w:val="en-US"/>
              </w:rPr>
              <w:t>Number of beams in Set A</w:t>
            </w:r>
          </w:p>
        </w:tc>
        <w:tc>
          <w:tcPr>
            <w:tcW w:w="1417" w:type="dxa"/>
          </w:tcPr>
          <w:p w14:paraId="01DE9A52"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8" w:type="dxa"/>
          </w:tcPr>
          <w:p w14:paraId="53D2DFAE" w14:textId="77777777" w:rsidR="00F125CA" w:rsidRPr="00943ABC" w:rsidRDefault="00F125CA" w:rsidP="00F8260A">
            <w:pPr>
              <w:spacing w:after="0"/>
              <w:jc w:val="center"/>
              <w:rPr>
                <w:color w:val="000000"/>
                <w:sz w:val="18"/>
                <w:szCs w:val="18"/>
              </w:rPr>
            </w:pPr>
            <w:r w:rsidRPr="00943ABC">
              <w:rPr>
                <w:color w:val="000000"/>
                <w:sz w:val="18"/>
                <w:szCs w:val="18"/>
              </w:rPr>
              <w:t>64</w:t>
            </w:r>
          </w:p>
        </w:tc>
        <w:tc>
          <w:tcPr>
            <w:tcW w:w="1418" w:type="dxa"/>
          </w:tcPr>
          <w:p w14:paraId="5BDBF047"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7" w:type="dxa"/>
          </w:tcPr>
          <w:p w14:paraId="1F9DAB03"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7" w:type="dxa"/>
          </w:tcPr>
          <w:p w14:paraId="7EB6560C"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8" w:type="dxa"/>
          </w:tcPr>
          <w:p w14:paraId="341000E6" w14:textId="77777777" w:rsidR="00F125CA" w:rsidRPr="00943ABC" w:rsidRDefault="00F125CA" w:rsidP="00F8260A">
            <w:pPr>
              <w:spacing w:after="0"/>
              <w:jc w:val="center"/>
              <w:rPr>
                <w:sz w:val="18"/>
                <w:szCs w:val="18"/>
                <w:lang w:val="en-US"/>
              </w:rPr>
            </w:pPr>
            <w:r w:rsidRPr="00943ABC">
              <w:rPr>
                <w:color w:val="000000"/>
                <w:sz w:val="18"/>
                <w:szCs w:val="18"/>
              </w:rPr>
              <w:t>64</w:t>
            </w:r>
          </w:p>
        </w:tc>
      </w:tr>
      <w:tr w:rsidR="00F125CA" w:rsidRPr="00943ABC" w14:paraId="2F60BF42" w14:textId="77777777" w:rsidTr="00F8260A">
        <w:trPr>
          <w:trHeight w:val="20"/>
          <w:jc w:val="center"/>
        </w:trPr>
        <w:tc>
          <w:tcPr>
            <w:tcW w:w="2411" w:type="dxa"/>
            <w:shd w:val="clear" w:color="auto" w:fill="auto"/>
            <w:vAlign w:val="center"/>
            <w:hideMark/>
          </w:tcPr>
          <w:p w14:paraId="2E338BC9" w14:textId="77777777" w:rsidR="00F125CA" w:rsidRPr="00943ABC" w:rsidRDefault="00F125CA" w:rsidP="00F8260A">
            <w:pPr>
              <w:spacing w:after="0"/>
              <w:rPr>
                <w:b/>
                <w:bCs/>
                <w:sz w:val="18"/>
                <w:szCs w:val="18"/>
                <w:lang w:val="en-US"/>
              </w:rPr>
            </w:pPr>
            <w:r w:rsidRPr="00943ABC">
              <w:rPr>
                <w:b/>
                <w:bCs/>
                <w:sz w:val="18"/>
                <w:szCs w:val="18"/>
                <w:lang w:val="en-US"/>
              </w:rPr>
              <w:t>Number of beams in Set B</w:t>
            </w:r>
          </w:p>
        </w:tc>
        <w:tc>
          <w:tcPr>
            <w:tcW w:w="1417" w:type="dxa"/>
          </w:tcPr>
          <w:p w14:paraId="0A865A0A"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8" w:type="dxa"/>
          </w:tcPr>
          <w:p w14:paraId="5F38F810" w14:textId="77777777" w:rsidR="00F125CA" w:rsidRPr="00943ABC" w:rsidRDefault="00F125CA" w:rsidP="00F8260A">
            <w:pPr>
              <w:spacing w:after="0"/>
              <w:jc w:val="center"/>
              <w:rPr>
                <w:color w:val="000000"/>
                <w:sz w:val="18"/>
                <w:szCs w:val="18"/>
              </w:rPr>
            </w:pPr>
            <w:r w:rsidRPr="00943ABC">
              <w:rPr>
                <w:color w:val="000000"/>
                <w:sz w:val="18"/>
                <w:szCs w:val="18"/>
              </w:rPr>
              <w:t>F16</w:t>
            </w:r>
          </w:p>
        </w:tc>
        <w:tc>
          <w:tcPr>
            <w:tcW w:w="1418" w:type="dxa"/>
          </w:tcPr>
          <w:p w14:paraId="27917420"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7" w:type="dxa"/>
          </w:tcPr>
          <w:p w14:paraId="1220C233"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7" w:type="dxa"/>
          </w:tcPr>
          <w:p w14:paraId="0DC6D873"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8" w:type="dxa"/>
          </w:tcPr>
          <w:p w14:paraId="206A76EA" w14:textId="77777777" w:rsidR="00F125CA" w:rsidRPr="00943ABC" w:rsidRDefault="00F125CA" w:rsidP="00F8260A">
            <w:pPr>
              <w:spacing w:after="0"/>
              <w:jc w:val="center"/>
              <w:rPr>
                <w:sz w:val="18"/>
                <w:szCs w:val="18"/>
                <w:lang w:val="en-US"/>
              </w:rPr>
            </w:pPr>
            <w:r w:rsidRPr="00943ABC">
              <w:rPr>
                <w:color w:val="000000"/>
                <w:sz w:val="18"/>
                <w:szCs w:val="18"/>
              </w:rPr>
              <w:t>F16</w:t>
            </w:r>
          </w:p>
        </w:tc>
      </w:tr>
      <w:tr w:rsidR="00F125CA" w:rsidRPr="00943ABC" w14:paraId="52AA96FA" w14:textId="77777777" w:rsidTr="00F8260A">
        <w:trPr>
          <w:trHeight w:val="20"/>
          <w:jc w:val="center"/>
        </w:trPr>
        <w:tc>
          <w:tcPr>
            <w:tcW w:w="2411" w:type="dxa"/>
            <w:shd w:val="clear" w:color="auto" w:fill="auto"/>
            <w:vAlign w:val="center"/>
            <w:hideMark/>
          </w:tcPr>
          <w:p w14:paraId="2D960F0F" w14:textId="77777777" w:rsidR="00F125CA" w:rsidRPr="00943ABC" w:rsidRDefault="00F125CA" w:rsidP="00F8260A">
            <w:pPr>
              <w:spacing w:after="0"/>
              <w:rPr>
                <w:b/>
                <w:bCs/>
                <w:sz w:val="18"/>
                <w:szCs w:val="18"/>
                <w:lang w:val="en-US"/>
              </w:rPr>
            </w:pPr>
            <w:r w:rsidRPr="00943ABC">
              <w:rPr>
                <w:b/>
                <w:bCs/>
                <w:sz w:val="18"/>
                <w:szCs w:val="18"/>
                <w:lang w:val="en-US"/>
              </w:rPr>
              <w:t xml:space="preserve">Set A and Set B relationship </w:t>
            </w:r>
          </w:p>
        </w:tc>
        <w:tc>
          <w:tcPr>
            <w:tcW w:w="1417" w:type="dxa"/>
          </w:tcPr>
          <w:p w14:paraId="70CC823F" w14:textId="77777777" w:rsidR="00F125CA" w:rsidRPr="00943ABC" w:rsidRDefault="00F125CA" w:rsidP="00F8260A">
            <w:pPr>
              <w:spacing w:after="0"/>
              <w:jc w:val="center"/>
              <w:rPr>
                <w:sz w:val="18"/>
                <w:szCs w:val="18"/>
                <w:lang w:val="en-US"/>
              </w:rPr>
            </w:pPr>
            <w:r w:rsidRPr="00943ABC">
              <w:rPr>
                <w:sz w:val="18"/>
                <w:szCs w:val="18"/>
                <w:lang w:val="en-US"/>
              </w:rPr>
              <w:t>Set B subset of Set A</w:t>
            </w:r>
          </w:p>
        </w:tc>
        <w:tc>
          <w:tcPr>
            <w:tcW w:w="1418" w:type="dxa"/>
          </w:tcPr>
          <w:p w14:paraId="70AD95E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8" w:type="dxa"/>
          </w:tcPr>
          <w:p w14:paraId="4E5BE7A0"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7" w:type="dxa"/>
          </w:tcPr>
          <w:p w14:paraId="36D1CDF3"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7" w:type="dxa"/>
          </w:tcPr>
          <w:p w14:paraId="29D6C18A"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8" w:type="dxa"/>
          </w:tcPr>
          <w:p w14:paraId="2ECB91F1"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r>
      <w:tr w:rsidR="00F125CA" w:rsidRPr="00943ABC" w14:paraId="30AC5F65" w14:textId="77777777" w:rsidTr="00F8260A">
        <w:trPr>
          <w:trHeight w:val="20"/>
          <w:jc w:val="center"/>
        </w:trPr>
        <w:tc>
          <w:tcPr>
            <w:tcW w:w="2411" w:type="dxa"/>
            <w:shd w:val="clear" w:color="auto" w:fill="auto"/>
            <w:vAlign w:val="center"/>
            <w:hideMark/>
          </w:tcPr>
          <w:p w14:paraId="756ED925" w14:textId="77777777" w:rsidR="00F125CA" w:rsidRPr="00943ABC" w:rsidRDefault="00F125CA" w:rsidP="00F8260A">
            <w:pPr>
              <w:spacing w:after="0"/>
              <w:rPr>
                <w:b/>
                <w:bCs/>
                <w:sz w:val="18"/>
                <w:szCs w:val="18"/>
                <w:lang w:val="fr-FR"/>
              </w:rPr>
            </w:pPr>
            <w:r w:rsidRPr="00943ABC">
              <w:rPr>
                <w:b/>
                <w:bCs/>
                <w:sz w:val="18"/>
                <w:szCs w:val="18"/>
                <w:lang w:val="fr-FR"/>
              </w:rPr>
              <w:t>Pattern of Set B</w:t>
            </w:r>
          </w:p>
        </w:tc>
        <w:tc>
          <w:tcPr>
            <w:tcW w:w="1417" w:type="dxa"/>
          </w:tcPr>
          <w:p w14:paraId="388D68F6" w14:textId="77777777" w:rsidR="00F125CA" w:rsidRPr="00943ABC" w:rsidRDefault="00F125CA" w:rsidP="00F8260A">
            <w:pPr>
              <w:spacing w:after="0"/>
              <w:jc w:val="center"/>
              <w:rPr>
                <w:sz w:val="18"/>
                <w:szCs w:val="18"/>
                <w:lang w:val="fr-FR"/>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418" w:type="dxa"/>
          </w:tcPr>
          <w:p w14:paraId="24007D69" w14:textId="77777777" w:rsidR="00F125CA" w:rsidRPr="00943ABC" w:rsidRDefault="00F125CA" w:rsidP="00F8260A">
            <w:pPr>
              <w:spacing w:after="0"/>
              <w:jc w:val="center"/>
              <w:rPr>
                <w:color w:val="000000"/>
                <w:sz w:val="18"/>
                <w:szCs w:val="18"/>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418" w:type="dxa"/>
          </w:tcPr>
          <w:p w14:paraId="41D7E908"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417" w:type="dxa"/>
          </w:tcPr>
          <w:p w14:paraId="1313A11D"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417" w:type="dxa"/>
          </w:tcPr>
          <w:p w14:paraId="73189AC4"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418" w:type="dxa"/>
          </w:tcPr>
          <w:p w14:paraId="11F64B1D" w14:textId="77777777" w:rsidR="00F125CA" w:rsidRPr="00943ABC" w:rsidRDefault="00F125CA" w:rsidP="00F8260A">
            <w:pPr>
              <w:spacing w:after="0"/>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r>
      <w:tr w:rsidR="00F125CA" w:rsidRPr="00943ABC" w14:paraId="3D6FA252" w14:textId="77777777" w:rsidTr="00F8260A">
        <w:trPr>
          <w:trHeight w:val="20"/>
          <w:jc w:val="center"/>
        </w:trPr>
        <w:tc>
          <w:tcPr>
            <w:tcW w:w="2411" w:type="dxa"/>
            <w:shd w:val="clear" w:color="auto" w:fill="auto"/>
            <w:vAlign w:val="center"/>
            <w:hideMark/>
          </w:tcPr>
          <w:p w14:paraId="5FD46095" w14:textId="77777777" w:rsidR="00F125CA" w:rsidRPr="00943ABC" w:rsidRDefault="00F125CA" w:rsidP="00F8260A">
            <w:pPr>
              <w:spacing w:after="0"/>
              <w:rPr>
                <w:b/>
                <w:bCs/>
                <w:sz w:val="18"/>
                <w:szCs w:val="18"/>
                <w:lang w:val="fr-FR"/>
              </w:rPr>
            </w:pPr>
            <w:proofErr w:type="spellStart"/>
            <w:r w:rsidRPr="00943ABC">
              <w:rPr>
                <w:b/>
                <w:bCs/>
                <w:sz w:val="18"/>
                <w:szCs w:val="18"/>
                <w:lang w:val="fr-FR"/>
              </w:rPr>
              <w:t>Rx</w:t>
            </w:r>
            <w:proofErr w:type="spellEnd"/>
            <w:r w:rsidRPr="00943ABC">
              <w:rPr>
                <w:b/>
                <w:bCs/>
                <w:sz w:val="18"/>
                <w:szCs w:val="18"/>
                <w:lang w:val="fr-FR"/>
              </w:rPr>
              <w:t xml:space="preserve"> </w:t>
            </w:r>
            <w:proofErr w:type="spellStart"/>
            <w:r w:rsidRPr="00943ABC">
              <w:rPr>
                <w:b/>
                <w:bCs/>
                <w:sz w:val="18"/>
                <w:szCs w:val="18"/>
                <w:lang w:val="fr-FR"/>
              </w:rPr>
              <w:t>beam</w:t>
            </w:r>
            <w:proofErr w:type="spellEnd"/>
            <w:r w:rsidRPr="00943ABC">
              <w:rPr>
                <w:b/>
                <w:bCs/>
                <w:sz w:val="18"/>
                <w:szCs w:val="18"/>
                <w:lang w:val="fr-FR"/>
              </w:rPr>
              <w:t xml:space="preserve"> </w:t>
            </w:r>
            <w:proofErr w:type="spellStart"/>
            <w:r w:rsidRPr="00943ABC">
              <w:rPr>
                <w:b/>
                <w:bCs/>
                <w:sz w:val="18"/>
                <w:szCs w:val="18"/>
                <w:lang w:val="fr-FR"/>
              </w:rPr>
              <w:t>assumption</w:t>
            </w:r>
            <w:proofErr w:type="spellEnd"/>
          </w:p>
        </w:tc>
        <w:tc>
          <w:tcPr>
            <w:tcW w:w="1417" w:type="dxa"/>
          </w:tcPr>
          <w:p w14:paraId="718A2B7D"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5CB341CF" w14:textId="77777777" w:rsidR="00F125CA" w:rsidRPr="00943ABC" w:rsidRDefault="00F125CA" w:rsidP="00F8260A">
            <w:pPr>
              <w:spacing w:after="0"/>
              <w:jc w:val="center"/>
              <w:rPr>
                <w:color w:val="000000"/>
                <w:sz w:val="18"/>
                <w:szCs w:val="18"/>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63F09583"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417" w:type="dxa"/>
          </w:tcPr>
          <w:p w14:paraId="1FA4B156"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417" w:type="dxa"/>
          </w:tcPr>
          <w:p w14:paraId="0C33F58E"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405FFCBD"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r>
      <w:tr w:rsidR="00F125CA" w:rsidRPr="00943ABC" w14:paraId="16765BC0" w14:textId="77777777" w:rsidTr="00F8260A">
        <w:trPr>
          <w:trHeight w:val="20"/>
          <w:jc w:val="center"/>
        </w:trPr>
        <w:tc>
          <w:tcPr>
            <w:tcW w:w="2411" w:type="dxa"/>
            <w:shd w:val="clear" w:color="auto" w:fill="auto"/>
            <w:vAlign w:val="center"/>
            <w:hideMark/>
          </w:tcPr>
          <w:p w14:paraId="7EB2FE73" w14:textId="77777777" w:rsidR="00F125CA" w:rsidRPr="00943ABC" w:rsidRDefault="00F125CA" w:rsidP="00F8260A">
            <w:pPr>
              <w:spacing w:after="0"/>
              <w:rPr>
                <w:b/>
                <w:bCs/>
                <w:sz w:val="18"/>
                <w:szCs w:val="18"/>
                <w:lang w:val="fr-FR"/>
              </w:rPr>
            </w:pPr>
            <w:proofErr w:type="spellStart"/>
            <w:r w:rsidRPr="00943ABC">
              <w:rPr>
                <w:b/>
                <w:bCs/>
                <w:sz w:val="18"/>
                <w:szCs w:val="18"/>
                <w:lang w:val="fr-FR"/>
              </w:rPr>
              <w:t>Quantization</w:t>
            </w:r>
            <w:proofErr w:type="spellEnd"/>
            <w:r w:rsidRPr="00943ABC">
              <w:rPr>
                <w:b/>
                <w:bCs/>
                <w:sz w:val="18"/>
                <w:szCs w:val="18"/>
                <w:lang w:val="fr-FR"/>
              </w:rPr>
              <w:t xml:space="preserve"> </w:t>
            </w:r>
            <w:proofErr w:type="spellStart"/>
            <w:r w:rsidRPr="00943ABC">
              <w:rPr>
                <w:b/>
                <w:bCs/>
                <w:sz w:val="18"/>
                <w:szCs w:val="18"/>
                <w:lang w:val="fr-FR"/>
              </w:rPr>
              <w:t>error</w:t>
            </w:r>
            <w:proofErr w:type="spellEnd"/>
          </w:p>
        </w:tc>
        <w:tc>
          <w:tcPr>
            <w:tcW w:w="1417" w:type="dxa"/>
          </w:tcPr>
          <w:p w14:paraId="33D879BD"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12C31A29"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61CF49D8"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6850D116"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7F722F3A"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5A8AB609"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F125CA" w:rsidRPr="00943ABC" w14:paraId="7D29BE31" w14:textId="77777777" w:rsidTr="00F8260A">
        <w:trPr>
          <w:trHeight w:val="20"/>
          <w:jc w:val="center"/>
        </w:trPr>
        <w:tc>
          <w:tcPr>
            <w:tcW w:w="2411" w:type="dxa"/>
            <w:shd w:val="clear" w:color="auto" w:fill="auto"/>
            <w:vAlign w:val="center"/>
            <w:hideMark/>
          </w:tcPr>
          <w:p w14:paraId="55AA9E7A" w14:textId="77777777" w:rsidR="00F125CA" w:rsidRPr="00943ABC" w:rsidRDefault="00F125CA" w:rsidP="00F8260A">
            <w:pPr>
              <w:spacing w:after="0"/>
              <w:rPr>
                <w:b/>
                <w:bCs/>
                <w:sz w:val="18"/>
                <w:szCs w:val="18"/>
                <w:lang w:val="fr-FR"/>
              </w:rPr>
            </w:pPr>
            <w:proofErr w:type="spellStart"/>
            <w:r w:rsidRPr="00943ABC">
              <w:rPr>
                <w:b/>
                <w:bCs/>
                <w:sz w:val="18"/>
                <w:szCs w:val="18"/>
                <w:lang w:val="fr-FR"/>
              </w:rPr>
              <w:t>Measurement</w:t>
            </w:r>
            <w:proofErr w:type="spellEnd"/>
            <w:r w:rsidRPr="00943ABC">
              <w:rPr>
                <w:b/>
                <w:bCs/>
                <w:sz w:val="18"/>
                <w:szCs w:val="18"/>
                <w:lang w:val="fr-FR"/>
              </w:rPr>
              <w:t xml:space="preserve"> </w:t>
            </w:r>
            <w:proofErr w:type="spellStart"/>
            <w:r w:rsidRPr="00943ABC">
              <w:rPr>
                <w:b/>
                <w:bCs/>
                <w:sz w:val="18"/>
                <w:szCs w:val="18"/>
                <w:lang w:val="fr-FR"/>
              </w:rPr>
              <w:t>error</w:t>
            </w:r>
            <w:proofErr w:type="spellEnd"/>
          </w:p>
        </w:tc>
        <w:tc>
          <w:tcPr>
            <w:tcW w:w="1417" w:type="dxa"/>
          </w:tcPr>
          <w:p w14:paraId="0D8EA456"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34432DF1"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104640F5"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7236B8A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385649EA"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615E63DB"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F125CA" w:rsidRPr="00943ABC" w14:paraId="5F6BBDB8" w14:textId="77777777" w:rsidTr="00F8260A">
        <w:trPr>
          <w:trHeight w:val="20"/>
          <w:jc w:val="center"/>
        </w:trPr>
        <w:tc>
          <w:tcPr>
            <w:tcW w:w="2411" w:type="dxa"/>
            <w:shd w:val="clear" w:color="auto" w:fill="auto"/>
            <w:vAlign w:val="center"/>
            <w:hideMark/>
          </w:tcPr>
          <w:p w14:paraId="457264BF" w14:textId="77777777" w:rsidR="00F125CA" w:rsidRPr="00943ABC" w:rsidRDefault="00F125CA" w:rsidP="00F8260A">
            <w:pPr>
              <w:spacing w:after="0"/>
              <w:rPr>
                <w:b/>
                <w:bCs/>
                <w:sz w:val="18"/>
                <w:szCs w:val="18"/>
                <w:lang w:val="en-US"/>
              </w:rPr>
            </w:pPr>
            <w:r w:rsidRPr="00943ABC">
              <w:rPr>
                <w:b/>
                <w:bCs/>
                <w:sz w:val="18"/>
                <w:szCs w:val="18"/>
                <w:lang w:val="en-US"/>
              </w:rPr>
              <w:t>Baseline scheme</w:t>
            </w:r>
          </w:p>
        </w:tc>
        <w:tc>
          <w:tcPr>
            <w:tcW w:w="1417" w:type="dxa"/>
          </w:tcPr>
          <w:p w14:paraId="508FD278"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8" w:type="dxa"/>
          </w:tcPr>
          <w:p w14:paraId="388A32B1" w14:textId="77777777" w:rsidR="00F125CA" w:rsidRPr="00943ABC" w:rsidRDefault="00F125CA" w:rsidP="00F8260A">
            <w:pPr>
              <w:spacing w:after="0"/>
              <w:jc w:val="center"/>
              <w:rPr>
                <w:color w:val="000000"/>
                <w:sz w:val="18"/>
                <w:szCs w:val="18"/>
              </w:rPr>
            </w:pPr>
            <w:r w:rsidRPr="00943ABC">
              <w:rPr>
                <w:color w:val="000000"/>
                <w:sz w:val="18"/>
                <w:szCs w:val="18"/>
              </w:rPr>
              <w:t>Option 2</w:t>
            </w:r>
          </w:p>
        </w:tc>
        <w:tc>
          <w:tcPr>
            <w:tcW w:w="1418" w:type="dxa"/>
          </w:tcPr>
          <w:p w14:paraId="28C775C3"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7" w:type="dxa"/>
          </w:tcPr>
          <w:p w14:paraId="06FD7BEE"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7" w:type="dxa"/>
          </w:tcPr>
          <w:p w14:paraId="458814E1"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8" w:type="dxa"/>
          </w:tcPr>
          <w:p w14:paraId="1095D727" w14:textId="77777777" w:rsidR="00F125CA" w:rsidRPr="00943ABC" w:rsidRDefault="00F125CA" w:rsidP="00F8260A">
            <w:pPr>
              <w:spacing w:after="0"/>
              <w:jc w:val="center"/>
              <w:rPr>
                <w:sz w:val="18"/>
                <w:szCs w:val="18"/>
                <w:lang w:val="en-US"/>
              </w:rPr>
            </w:pPr>
            <w:r w:rsidRPr="00943ABC">
              <w:rPr>
                <w:color w:val="000000"/>
                <w:sz w:val="18"/>
                <w:szCs w:val="18"/>
              </w:rPr>
              <w:t>Option 2</w:t>
            </w:r>
          </w:p>
        </w:tc>
      </w:tr>
      <w:tr w:rsidR="00F125CA" w:rsidRPr="00943ABC" w14:paraId="5C0817B4" w14:textId="77777777" w:rsidTr="00F8260A">
        <w:trPr>
          <w:trHeight w:val="20"/>
          <w:jc w:val="center"/>
        </w:trPr>
        <w:tc>
          <w:tcPr>
            <w:tcW w:w="2411" w:type="dxa"/>
            <w:shd w:val="clear" w:color="auto" w:fill="auto"/>
            <w:vAlign w:val="center"/>
            <w:hideMark/>
          </w:tcPr>
          <w:p w14:paraId="435A31C8" w14:textId="77777777" w:rsidR="00F125CA" w:rsidRPr="00943ABC" w:rsidRDefault="00F125CA" w:rsidP="00F8260A">
            <w:pPr>
              <w:spacing w:after="0"/>
              <w:rPr>
                <w:b/>
                <w:bCs/>
                <w:sz w:val="18"/>
                <w:szCs w:val="18"/>
                <w:lang w:val="en-US"/>
              </w:rPr>
            </w:pPr>
            <w:r w:rsidRPr="00943ABC">
              <w:rPr>
                <w:b/>
                <w:bCs/>
                <w:sz w:val="18"/>
                <w:szCs w:val="18"/>
                <w:lang w:val="en-US"/>
              </w:rPr>
              <w:t xml:space="preserve">Model input, </w:t>
            </w:r>
          </w:p>
        </w:tc>
        <w:tc>
          <w:tcPr>
            <w:tcW w:w="1417" w:type="dxa"/>
          </w:tcPr>
          <w:p w14:paraId="76349BBF"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418" w:type="dxa"/>
          </w:tcPr>
          <w:p w14:paraId="5B47E346"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418" w:type="dxa"/>
          </w:tcPr>
          <w:p w14:paraId="6FE6DC0E"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417" w:type="dxa"/>
          </w:tcPr>
          <w:p w14:paraId="0694E6F2"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417" w:type="dxa"/>
          </w:tcPr>
          <w:p w14:paraId="196C8E16"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418" w:type="dxa"/>
          </w:tcPr>
          <w:p w14:paraId="74938FFF"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r>
      <w:tr w:rsidR="00F125CA" w:rsidRPr="00943ABC" w14:paraId="0A77EE7E" w14:textId="77777777" w:rsidTr="00F8260A">
        <w:trPr>
          <w:trHeight w:val="20"/>
          <w:jc w:val="center"/>
        </w:trPr>
        <w:tc>
          <w:tcPr>
            <w:tcW w:w="2411" w:type="dxa"/>
            <w:shd w:val="clear" w:color="auto" w:fill="auto"/>
            <w:vAlign w:val="center"/>
            <w:hideMark/>
          </w:tcPr>
          <w:p w14:paraId="3D824E26" w14:textId="77777777" w:rsidR="00F125CA" w:rsidRPr="00943ABC" w:rsidRDefault="00F125CA" w:rsidP="00F8260A">
            <w:pPr>
              <w:spacing w:after="0"/>
              <w:rPr>
                <w:b/>
                <w:bCs/>
                <w:sz w:val="18"/>
                <w:szCs w:val="18"/>
                <w:lang w:val="en-US"/>
              </w:rPr>
            </w:pPr>
            <w:r w:rsidRPr="00943ABC">
              <w:rPr>
                <w:b/>
                <w:bCs/>
                <w:sz w:val="18"/>
                <w:szCs w:val="18"/>
                <w:lang w:val="en-US"/>
              </w:rPr>
              <w:t xml:space="preserve">Model output, </w:t>
            </w:r>
          </w:p>
        </w:tc>
        <w:tc>
          <w:tcPr>
            <w:tcW w:w="1417" w:type="dxa"/>
          </w:tcPr>
          <w:p w14:paraId="4AFCE803"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8" w:type="dxa"/>
          </w:tcPr>
          <w:p w14:paraId="635D9D9E"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Probabilities of Top-1 beam for all Tx beam in Set A</w:t>
            </w:r>
          </w:p>
        </w:tc>
        <w:tc>
          <w:tcPr>
            <w:tcW w:w="1418" w:type="dxa"/>
          </w:tcPr>
          <w:p w14:paraId="1974B122"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7" w:type="dxa"/>
          </w:tcPr>
          <w:p w14:paraId="2CBC2D0F"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7" w:type="dxa"/>
          </w:tcPr>
          <w:p w14:paraId="4A196BC5"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8" w:type="dxa"/>
          </w:tcPr>
          <w:p w14:paraId="4C483DCE"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r>
      <w:tr w:rsidR="00F125CA" w:rsidRPr="00943ABC" w14:paraId="5EAD0105" w14:textId="77777777" w:rsidTr="00F8260A">
        <w:trPr>
          <w:trHeight w:val="20"/>
          <w:jc w:val="center"/>
        </w:trPr>
        <w:tc>
          <w:tcPr>
            <w:tcW w:w="2411" w:type="dxa"/>
            <w:shd w:val="clear" w:color="auto" w:fill="auto"/>
            <w:vAlign w:val="center"/>
            <w:hideMark/>
          </w:tcPr>
          <w:p w14:paraId="36050568" w14:textId="77777777" w:rsidR="00F125CA" w:rsidRPr="00943ABC" w:rsidRDefault="00F125CA" w:rsidP="00F8260A">
            <w:pPr>
              <w:spacing w:after="0"/>
              <w:rPr>
                <w:b/>
                <w:bCs/>
                <w:sz w:val="18"/>
                <w:szCs w:val="18"/>
                <w:lang w:val="fr-FR"/>
              </w:rPr>
            </w:pPr>
            <w:r w:rsidRPr="00943ABC">
              <w:rPr>
                <w:b/>
                <w:bCs/>
                <w:sz w:val="18"/>
                <w:szCs w:val="18"/>
                <w:lang w:val="fr-FR"/>
              </w:rPr>
              <w:t>[Model label]</w:t>
            </w:r>
          </w:p>
        </w:tc>
        <w:tc>
          <w:tcPr>
            <w:tcW w:w="1417" w:type="dxa"/>
          </w:tcPr>
          <w:p w14:paraId="79AD3202"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8" w:type="dxa"/>
          </w:tcPr>
          <w:p w14:paraId="04645EA8"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Top-1 genie-aided beam ID</w:t>
            </w:r>
          </w:p>
        </w:tc>
        <w:tc>
          <w:tcPr>
            <w:tcW w:w="1418" w:type="dxa"/>
          </w:tcPr>
          <w:p w14:paraId="1990041D"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7" w:type="dxa"/>
          </w:tcPr>
          <w:p w14:paraId="44FA7F09"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7" w:type="dxa"/>
          </w:tcPr>
          <w:p w14:paraId="58E86671"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8" w:type="dxa"/>
          </w:tcPr>
          <w:p w14:paraId="66AEE5A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r>
      <w:tr w:rsidR="00F125CA" w:rsidRPr="00943ABC" w14:paraId="4091CF97" w14:textId="77777777" w:rsidTr="00F8260A">
        <w:trPr>
          <w:trHeight w:val="20"/>
          <w:jc w:val="center"/>
        </w:trPr>
        <w:tc>
          <w:tcPr>
            <w:tcW w:w="2411" w:type="dxa"/>
            <w:shd w:val="clear" w:color="auto" w:fill="auto"/>
            <w:vAlign w:val="center"/>
            <w:hideMark/>
          </w:tcPr>
          <w:p w14:paraId="2E0D165A" w14:textId="77777777" w:rsidR="00F125CA" w:rsidRPr="00943ABC" w:rsidRDefault="00F125CA" w:rsidP="00F8260A">
            <w:pPr>
              <w:spacing w:after="0"/>
              <w:rPr>
                <w:b/>
                <w:bCs/>
                <w:sz w:val="18"/>
                <w:szCs w:val="18"/>
                <w:lang w:val="fr-FR"/>
              </w:rPr>
            </w:pPr>
            <w:r w:rsidRPr="00943ABC">
              <w:rPr>
                <w:b/>
                <w:bCs/>
                <w:sz w:val="18"/>
                <w:szCs w:val="18"/>
                <w:lang w:val="fr-FR"/>
              </w:rPr>
              <w:t>[Short model description, e.g., CNN, LSTM]</w:t>
            </w:r>
          </w:p>
        </w:tc>
        <w:tc>
          <w:tcPr>
            <w:tcW w:w="1417" w:type="dxa"/>
          </w:tcPr>
          <w:p w14:paraId="471F460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8" w:type="dxa"/>
          </w:tcPr>
          <w:p w14:paraId="15CD3689" w14:textId="77777777" w:rsidR="00F125CA" w:rsidRPr="00943ABC" w:rsidRDefault="00F125CA" w:rsidP="00F8260A">
            <w:pPr>
              <w:spacing w:after="0"/>
              <w:jc w:val="center"/>
              <w:rPr>
                <w:color w:val="000000"/>
                <w:sz w:val="18"/>
                <w:szCs w:val="18"/>
              </w:rPr>
            </w:pPr>
            <w:r w:rsidRPr="00943ABC">
              <w:rPr>
                <w:color w:val="000000"/>
                <w:sz w:val="18"/>
                <w:szCs w:val="18"/>
              </w:rPr>
              <w:t>CNN</w:t>
            </w:r>
          </w:p>
        </w:tc>
        <w:tc>
          <w:tcPr>
            <w:tcW w:w="1418" w:type="dxa"/>
          </w:tcPr>
          <w:p w14:paraId="7CB1D2A6"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7" w:type="dxa"/>
          </w:tcPr>
          <w:p w14:paraId="4CEB22F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7" w:type="dxa"/>
          </w:tcPr>
          <w:p w14:paraId="73A83C1B"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8" w:type="dxa"/>
          </w:tcPr>
          <w:p w14:paraId="1816DFBB" w14:textId="77777777" w:rsidR="00F125CA" w:rsidRPr="00943ABC" w:rsidRDefault="00F125CA" w:rsidP="00F8260A">
            <w:pPr>
              <w:spacing w:after="0"/>
              <w:jc w:val="center"/>
              <w:rPr>
                <w:sz w:val="18"/>
                <w:szCs w:val="18"/>
                <w:lang w:val="fr-FR"/>
              </w:rPr>
            </w:pPr>
            <w:r w:rsidRPr="00943ABC">
              <w:rPr>
                <w:color w:val="000000"/>
                <w:sz w:val="18"/>
                <w:szCs w:val="18"/>
              </w:rPr>
              <w:t>CNN</w:t>
            </w:r>
          </w:p>
        </w:tc>
      </w:tr>
      <w:tr w:rsidR="00F125CA" w:rsidRPr="00943ABC" w14:paraId="185DF6E9" w14:textId="77777777" w:rsidTr="00F8260A">
        <w:trPr>
          <w:trHeight w:val="20"/>
          <w:jc w:val="center"/>
        </w:trPr>
        <w:tc>
          <w:tcPr>
            <w:tcW w:w="2411" w:type="dxa"/>
            <w:shd w:val="clear" w:color="auto" w:fill="auto"/>
            <w:vAlign w:val="center"/>
            <w:hideMark/>
          </w:tcPr>
          <w:p w14:paraId="34D5B8B6"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 xml:space="preserve">in </w:t>
            </w:r>
            <w:proofErr w:type="gramStart"/>
            <w:r w:rsidRPr="00943ABC">
              <w:rPr>
                <w:b/>
                <w:bCs/>
                <w:sz w:val="18"/>
                <w:szCs w:val="18"/>
                <w:lang w:val="en-US"/>
              </w:rPr>
              <w:t>a number of</w:t>
            </w:r>
            <w:proofErr w:type="gramEnd"/>
            <w:r w:rsidRPr="00943ABC">
              <w:rPr>
                <w:b/>
                <w:bCs/>
                <w:sz w:val="18"/>
                <w:szCs w:val="18"/>
                <w:lang w:val="en-US"/>
              </w:rPr>
              <w:t xml:space="preserve"> model parameters (M)]</w:t>
            </w:r>
          </w:p>
        </w:tc>
        <w:tc>
          <w:tcPr>
            <w:tcW w:w="1417" w:type="dxa"/>
          </w:tcPr>
          <w:p w14:paraId="061BE454"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8" w:type="dxa"/>
          </w:tcPr>
          <w:p w14:paraId="7713258E" w14:textId="77777777" w:rsidR="00F125CA" w:rsidRPr="00943ABC" w:rsidRDefault="00F125CA" w:rsidP="00F8260A">
            <w:pPr>
              <w:spacing w:after="0"/>
              <w:jc w:val="center"/>
              <w:rPr>
                <w:color w:val="000000"/>
                <w:sz w:val="18"/>
                <w:szCs w:val="18"/>
              </w:rPr>
            </w:pPr>
            <w:r w:rsidRPr="00943ABC">
              <w:rPr>
                <w:color w:val="000000"/>
                <w:sz w:val="18"/>
                <w:szCs w:val="18"/>
              </w:rPr>
              <w:t>~160K</w:t>
            </w:r>
          </w:p>
        </w:tc>
        <w:tc>
          <w:tcPr>
            <w:tcW w:w="1418" w:type="dxa"/>
          </w:tcPr>
          <w:p w14:paraId="3494BDE2"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7" w:type="dxa"/>
          </w:tcPr>
          <w:p w14:paraId="49456656"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7" w:type="dxa"/>
          </w:tcPr>
          <w:p w14:paraId="0673C5EA"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8" w:type="dxa"/>
          </w:tcPr>
          <w:p w14:paraId="227C5F3A" w14:textId="77777777" w:rsidR="00F125CA" w:rsidRPr="00943ABC" w:rsidRDefault="00F125CA" w:rsidP="00F8260A">
            <w:pPr>
              <w:spacing w:after="0"/>
              <w:jc w:val="center"/>
              <w:rPr>
                <w:sz w:val="18"/>
                <w:szCs w:val="18"/>
                <w:lang w:val="en-US"/>
              </w:rPr>
            </w:pPr>
            <w:r w:rsidRPr="00943ABC">
              <w:rPr>
                <w:color w:val="000000"/>
                <w:sz w:val="18"/>
                <w:szCs w:val="18"/>
              </w:rPr>
              <w:t>~160K</w:t>
            </w:r>
          </w:p>
        </w:tc>
      </w:tr>
      <w:tr w:rsidR="00F125CA" w:rsidRPr="00943ABC" w14:paraId="60CDF1EA" w14:textId="77777777" w:rsidTr="00F8260A">
        <w:trPr>
          <w:trHeight w:val="20"/>
          <w:jc w:val="center"/>
        </w:trPr>
        <w:tc>
          <w:tcPr>
            <w:tcW w:w="2411" w:type="dxa"/>
            <w:shd w:val="clear" w:color="auto" w:fill="auto"/>
            <w:vAlign w:val="center"/>
            <w:hideMark/>
          </w:tcPr>
          <w:p w14:paraId="67D5FD04"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in a number of model size (</w:t>
            </w:r>
            <w:proofErr w:type="gramStart"/>
            <w:r w:rsidRPr="00943ABC">
              <w:rPr>
                <w:b/>
                <w:bCs/>
                <w:sz w:val="18"/>
                <w:szCs w:val="18"/>
                <w:lang w:val="en-US"/>
              </w:rPr>
              <w:t>e.g.</w:t>
            </w:r>
            <w:proofErr w:type="gramEnd"/>
            <w:r w:rsidRPr="00943ABC">
              <w:rPr>
                <w:b/>
                <w:bCs/>
                <w:sz w:val="18"/>
                <w:szCs w:val="18"/>
                <w:lang w:val="en-US"/>
              </w:rPr>
              <w:t xml:space="preserve"> Mbyte)]</w:t>
            </w:r>
          </w:p>
        </w:tc>
        <w:tc>
          <w:tcPr>
            <w:tcW w:w="1417" w:type="dxa"/>
          </w:tcPr>
          <w:p w14:paraId="17588162"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8" w:type="dxa"/>
          </w:tcPr>
          <w:p w14:paraId="39685AE7" w14:textId="77777777" w:rsidR="00F125CA" w:rsidRPr="00943ABC" w:rsidRDefault="00F125CA" w:rsidP="00F8260A">
            <w:pPr>
              <w:spacing w:after="0"/>
              <w:jc w:val="center"/>
              <w:rPr>
                <w:color w:val="000000"/>
                <w:sz w:val="18"/>
                <w:szCs w:val="18"/>
              </w:rPr>
            </w:pPr>
            <w:r w:rsidRPr="00943ABC">
              <w:rPr>
                <w:color w:val="000000"/>
                <w:sz w:val="18"/>
                <w:szCs w:val="18"/>
              </w:rPr>
              <w:t>0.64Mbyte</w:t>
            </w:r>
          </w:p>
        </w:tc>
        <w:tc>
          <w:tcPr>
            <w:tcW w:w="1418" w:type="dxa"/>
          </w:tcPr>
          <w:p w14:paraId="737422A3"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7" w:type="dxa"/>
          </w:tcPr>
          <w:p w14:paraId="4961B56F"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7" w:type="dxa"/>
          </w:tcPr>
          <w:p w14:paraId="447A44A8"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8" w:type="dxa"/>
          </w:tcPr>
          <w:p w14:paraId="21A8B900" w14:textId="77777777" w:rsidR="00F125CA" w:rsidRPr="00943ABC" w:rsidRDefault="00F125CA" w:rsidP="00F8260A">
            <w:pPr>
              <w:spacing w:after="0"/>
              <w:jc w:val="center"/>
              <w:rPr>
                <w:sz w:val="18"/>
                <w:szCs w:val="18"/>
                <w:lang w:val="en-US"/>
              </w:rPr>
            </w:pPr>
            <w:r w:rsidRPr="00943ABC">
              <w:rPr>
                <w:color w:val="000000"/>
                <w:sz w:val="18"/>
                <w:szCs w:val="18"/>
              </w:rPr>
              <w:t>0.64Mbyte</w:t>
            </w:r>
          </w:p>
        </w:tc>
      </w:tr>
      <w:tr w:rsidR="00F125CA" w:rsidRPr="00943ABC" w14:paraId="313D9996" w14:textId="77777777" w:rsidTr="00F8260A">
        <w:trPr>
          <w:trHeight w:val="20"/>
          <w:jc w:val="center"/>
        </w:trPr>
        <w:tc>
          <w:tcPr>
            <w:tcW w:w="2411" w:type="dxa"/>
            <w:shd w:val="clear" w:color="auto" w:fill="auto"/>
            <w:vAlign w:val="center"/>
            <w:hideMark/>
          </w:tcPr>
          <w:p w14:paraId="57C691B2" w14:textId="77777777" w:rsidR="00F125CA" w:rsidRPr="00943ABC" w:rsidRDefault="00F125CA" w:rsidP="00F8260A">
            <w:pPr>
              <w:spacing w:after="0"/>
              <w:rPr>
                <w:b/>
                <w:bCs/>
                <w:sz w:val="18"/>
                <w:szCs w:val="18"/>
                <w:lang w:val="fr-FR"/>
              </w:rPr>
            </w:pPr>
            <w:proofErr w:type="spellStart"/>
            <w:r w:rsidRPr="00943ABC">
              <w:rPr>
                <w:b/>
                <w:bCs/>
                <w:sz w:val="18"/>
                <w:szCs w:val="18"/>
                <w:lang w:val="fr-FR"/>
              </w:rPr>
              <w:t>Computational</w:t>
            </w:r>
            <w:proofErr w:type="spellEnd"/>
            <w:r w:rsidRPr="00943ABC">
              <w:rPr>
                <w:b/>
                <w:bCs/>
                <w:sz w:val="18"/>
                <w:szCs w:val="18"/>
                <w:lang w:val="fr-FR"/>
              </w:rPr>
              <w:t xml:space="preserve"> </w:t>
            </w:r>
            <w:proofErr w:type="spellStart"/>
            <w:r w:rsidRPr="00943ABC">
              <w:rPr>
                <w:b/>
                <w:bCs/>
                <w:sz w:val="18"/>
                <w:szCs w:val="18"/>
                <w:lang w:val="fr-FR"/>
              </w:rPr>
              <w:t>complexity</w:t>
            </w:r>
            <w:proofErr w:type="spellEnd"/>
            <w:r w:rsidRPr="00943ABC">
              <w:rPr>
                <w:b/>
                <w:bCs/>
                <w:sz w:val="18"/>
                <w:szCs w:val="18"/>
                <w:lang w:val="fr-FR"/>
              </w:rPr>
              <w:t xml:space="preserve"> [</w:t>
            </w:r>
            <w:proofErr w:type="spellStart"/>
            <w:r w:rsidRPr="00943ABC">
              <w:rPr>
                <w:b/>
                <w:bCs/>
                <w:sz w:val="18"/>
                <w:szCs w:val="18"/>
                <w:lang w:val="fr-FR"/>
              </w:rPr>
              <w:t>FLOPs</w:t>
            </w:r>
            <w:proofErr w:type="spellEnd"/>
            <w:r w:rsidRPr="00943ABC">
              <w:rPr>
                <w:b/>
                <w:bCs/>
                <w:sz w:val="18"/>
                <w:szCs w:val="18"/>
                <w:lang w:val="fr-FR"/>
              </w:rPr>
              <w:t>]</w:t>
            </w:r>
          </w:p>
        </w:tc>
        <w:tc>
          <w:tcPr>
            <w:tcW w:w="1417" w:type="dxa"/>
          </w:tcPr>
          <w:p w14:paraId="77D044E2"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8" w:type="dxa"/>
          </w:tcPr>
          <w:p w14:paraId="0BEF8F89"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1.28M</w:t>
            </w:r>
          </w:p>
        </w:tc>
        <w:tc>
          <w:tcPr>
            <w:tcW w:w="1418" w:type="dxa"/>
          </w:tcPr>
          <w:p w14:paraId="006230F2"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7" w:type="dxa"/>
          </w:tcPr>
          <w:p w14:paraId="51FC73E7"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7" w:type="dxa"/>
          </w:tcPr>
          <w:p w14:paraId="5CF74367"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8" w:type="dxa"/>
          </w:tcPr>
          <w:p w14:paraId="14E1B085"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r>
      <w:tr w:rsidR="00F125CA" w:rsidRPr="00943ABC" w14:paraId="74A9D228" w14:textId="77777777" w:rsidTr="00F8260A">
        <w:trPr>
          <w:trHeight w:val="20"/>
          <w:jc w:val="center"/>
        </w:trPr>
        <w:tc>
          <w:tcPr>
            <w:tcW w:w="2411" w:type="dxa"/>
            <w:shd w:val="clear" w:color="auto" w:fill="auto"/>
            <w:vAlign w:val="center"/>
            <w:hideMark/>
          </w:tcPr>
          <w:p w14:paraId="2339DCF8" w14:textId="77777777" w:rsidR="00F125CA" w:rsidRPr="00943ABC" w:rsidRDefault="00F125CA" w:rsidP="00F8260A">
            <w:pPr>
              <w:spacing w:after="0"/>
              <w:rPr>
                <w:b/>
                <w:bCs/>
                <w:sz w:val="18"/>
                <w:szCs w:val="18"/>
                <w:lang w:val="fr-FR"/>
              </w:rPr>
            </w:pPr>
            <w:r w:rsidRPr="00943ABC">
              <w:rPr>
                <w:b/>
                <w:bCs/>
                <w:sz w:val="18"/>
                <w:szCs w:val="18"/>
                <w:lang w:val="fr-FR"/>
              </w:rPr>
              <w:t>Top-1(%)</w:t>
            </w:r>
          </w:p>
        </w:tc>
        <w:tc>
          <w:tcPr>
            <w:tcW w:w="1417" w:type="dxa"/>
          </w:tcPr>
          <w:p w14:paraId="7DDEE8E3" w14:textId="77777777" w:rsidR="00F125CA" w:rsidRPr="00943ABC" w:rsidRDefault="00F125CA" w:rsidP="00F8260A">
            <w:pPr>
              <w:spacing w:after="0"/>
              <w:jc w:val="center"/>
              <w:rPr>
                <w:sz w:val="18"/>
                <w:szCs w:val="18"/>
                <w:lang w:val="fr-FR"/>
              </w:rPr>
            </w:pPr>
            <w:r w:rsidRPr="00943ABC">
              <w:rPr>
                <w:sz w:val="18"/>
                <w:szCs w:val="18"/>
                <w:lang w:val="fr-FR"/>
              </w:rPr>
              <w:t>84.81</w:t>
            </w:r>
          </w:p>
        </w:tc>
        <w:tc>
          <w:tcPr>
            <w:tcW w:w="1418" w:type="dxa"/>
          </w:tcPr>
          <w:p w14:paraId="6B9941A6" w14:textId="77777777" w:rsidR="00F125CA" w:rsidRPr="00943ABC" w:rsidRDefault="00F125CA" w:rsidP="00F8260A">
            <w:pPr>
              <w:spacing w:after="0"/>
              <w:jc w:val="center"/>
              <w:rPr>
                <w:sz w:val="18"/>
                <w:szCs w:val="18"/>
                <w:lang w:val="fr-FR"/>
              </w:rPr>
            </w:pPr>
            <w:r w:rsidRPr="00997812">
              <w:rPr>
                <w:sz w:val="18"/>
                <w:szCs w:val="18"/>
                <w:lang w:val="fr-FR"/>
              </w:rPr>
              <w:t>76.32</w:t>
            </w:r>
          </w:p>
        </w:tc>
        <w:tc>
          <w:tcPr>
            <w:tcW w:w="1418" w:type="dxa"/>
          </w:tcPr>
          <w:p w14:paraId="717880CD" w14:textId="77777777" w:rsidR="00F125CA" w:rsidRPr="00943ABC" w:rsidRDefault="00F125CA" w:rsidP="00F8260A">
            <w:pPr>
              <w:spacing w:after="0"/>
              <w:jc w:val="center"/>
              <w:rPr>
                <w:sz w:val="18"/>
                <w:szCs w:val="18"/>
                <w:lang w:val="fr-FR"/>
              </w:rPr>
            </w:pPr>
            <w:r w:rsidRPr="00943ABC">
              <w:rPr>
                <w:sz w:val="18"/>
                <w:szCs w:val="18"/>
                <w:lang w:val="fr-FR"/>
              </w:rPr>
              <w:t>74.5</w:t>
            </w:r>
          </w:p>
        </w:tc>
        <w:tc>
          <w:tcPr>
            <w:tcW w:w="1417" w:type="dxa"/>
          </w:tcPr>
          <w:p w14:paraId="36F23049" w14:textId="77777777" w:rsidR="00F125CA" w:rsidRPr="00943ABC" w:rsidRDefault="00F125CA" w:rsidP="00F8260A">
            <w:pPr>
              <w:spacing w:after="0"/>
              <w:jc w:val="center"/>
              <w:rPr>
                <w:sz w:val="18"/>
                <w:szCs w:val="18"/>
                <w:lang w:val="fr-FR"/>
              </w:rPr>
            </w:pPr>
            <w:r w:rsidRPr="00943ABC">
              <w:rPr>
                <w:sz w:val="18"/>
                <w:szCs w:val="18"/>
                <w:lang w:val="fr-FR"/>
              </w:rPr>
              <w:t>83.5</w:t>
            </w:r>
          </w:p>
        </w:tc>
        <w:tc>
          <w:tcPr>
            <w:tcW w:w="1417" w:type="dxa"/>
          </w:tcPr>
          <w:p w14:paraId="04332515" w14:textId="77777777" w:rsidR="00F125CA" w:rsidRPr="00943ABC" w:rsidRDefault="00F125CA" w:rsidP="00F8260A">
            <w:pPr>
              <w:spacing w:after="0"/>
              <w:jc w:val="center"/>
              <w:rPr>
                <w:sz w:val="18"/>
                <w:szCs w:val="18"/>
                <w:lang w:val="fr-FR"/>
              </w:rPr>
            </w:pPr>
            <w:r w:rsidRPr="006F7008">
              <w:rPr>
                <w:sz w:val="18"/>
                <w:szCs w:val="18"/>
                <w:lang w:val="fr-FR"/>
              </w:rPr>
              <w:t>85.7</w:t>
            </w:r>
          </w:p>
        </w:tc>
        <w:tc>
          <w:tcPr>
            <w:tcW w:w="1418" w:type="dxa"/>
          </w:tcPr>
          <w:p w14:paraId="392251D3" w14:textId="77777777" w:rsidR="00F125CA" w:rsidRPr="00943ABC" w:rsidRDefault="00F125CA" w:rsidP="00F8260A">
            <w:pPr>
              <w:spacing w:after="0"/>
              <w:jc w:val="center"/>
              <w:rPr>
                <w:sz w:val="18"/>
                <w:szCs w:val="18"/>
                <w:lang w:val="fr-FR"/>
              </w:rPr>
            </w:pPr>
            <w:r w:rsidRPr="007A6306">
              <w:rPr>
                <w:sz w:val="18"/>
                <w:szCs w:val="18"/>
                <w:lang w:val="fr-FR"/>
              </w:rPr>
              <w:t>77.2</w:t>
            </w:r>
          </w:p>
        </w:tc>
      </w:tr>
      <w:tr w:rsidR="00F125CA" w:rsidRPr="00943ABC" w14:paraId="23B4D0D4" w14:textId="77777777" w:rsidTr="00F8260A">
        <w:trPr>
          <w:trHeight w:val="20"/>
          <w:jc w:val="center"/>
        </w:trPr>
        <w:tc>
          <w:tcPr>
            <w:tcW w:w="2411" w:type="dxa"/>
            <w:shd w:val="clear" w:color="auto" w:fill="auto"/>
            <w:vAlign w:val="center"/>
            <w:hideMark/>
          </w:tcPr>
          <w:p w14:paraId="31F045D0" w14:textId="77777777" w:rsidR="00F125CA" w:rsidRPr="00943ABC" w:rsidRDefault="00F125CA" w:rsidP="00F8260A">
            <w:pPr>
              <w:spacing w:after="0"/>
              <w:rPr>
                <w:b/>
                <w:bCs/>
                <w:sz w:val="18"/>
                <w:szCs w:val="18"/>
                <w:lang w:val="fr-FR"/>
              </w:rPr>
            </w:pPr>
            <w:r w:rsidRPr="00943ABC">
              <w:rPr>
                <w:b/>
                <w:bCs/>
                <w:sz w:val="18"/>
                <w:szCs w:val="18"/>
                <w:lang w:val="fr-FR"/>
              </w:rPr>
              <w:t xml:space="preserve">Top-1(%) </w:t>
            </w:r>
            <w:proofErr w:type="spellStart"/>
            <w:r w:rsidRPr="00943ABC">
              <w:rPr>
                <w:b/>
                <w:bCs/>
                <w:sz w:val="18"/>
                <w:szCs w:val="18"/>
                <w:lang w:val="fr-FR"/>
              </w:rPr>
              <w:t>with</w:t>
            </w:r>
            <w:proofErr w:type="spellEnd"/>
            <w:r w:rsidRPr="00943ABC">
              <w:rPr>
                <w:b/>
                <w:bCs/>
                <w:sz w:val="18"/>
                <w:szCs w:val="18"/>
                <w:lang w:val="fr-FR"/>
              </w:rPr>
              <w:t xml:space="preserve"> 1dB </w:t>
            </w:r>
            <w:proofErr w:type="spellStart"/>
            <w:r w:rsidRPr="00943ABC">
              <w:rPr>
                <w:b/>
                <w:bCs/>
                <w:sz w:val="18"/>
                <w:szCs w:val="18"/>
                <w:lang w:val="fr-FR"/>
              </w:rPr>
              <w:t>margin</w:t>
            </w:r>
            <w:proofErr w:type="spellEnd"/>
          </w:p>
        </w:tc>
        <w:tc>
          <w:tcPr>
            <w:tcW w:w="1417" w:type="dxa"/>
          </w:tcPr>
          <w:p w14:paraId="69B30B03" w14:textId="77777777" w:rsidR="00F125CA" w:rsidRPr="00943ABC" w:rsidRDefault="00F125CA" w:rsidP="00F8260A">
            <w:pPr>
              <w:spacing w:after="0"/>
              <w:jc w:val="center"/>
              <w:rPr>
                <w:sz w:val="18"/>
                <w:szCs w:val="18"/>
                <w:lang w:val="fr-FR"/>
              </w:rPr>
            </w:pPr>
            <w:r w:rsidRPr="00943ABC">
              <w:rPr>
                <w:sz w:val="18"/>
                <w:szCs w:val="18"/>
                <w:lang w:val="fr-FR"/>
              </w:rPr>
              <w:t>94.97</w:t>
            </w:r>
          </w:p>
        </w:tc>
        <w:tc>
          <w:tcPr>
            <w:tcW w:w="1418" w:type="dxa"/>
          </w:tcPr>
          <w:p w14:paraId="14BA52C0" w14:textId="77777777" w:rsidR="00F125CA" w:rsidRPr="00943ABC" w:rsidRDefault="00F125CA" w:rsidP="00F8260A">
            <w:pPr>
              <w:spacing w:after="0"/>
              <w:jc w:val="center"/>
              <w:rPr>
                <w:sz w:val="18"/>
                <w:szCs w:val="18"/>
                <w:lang w:val="fr-FR"/>
              </w:rPr>
            </w:pPr>
            <w:r w:rsidRPr="006928C2">
              <w:rPr>
                <w:sz w:val="18"/>
                <w:szCs w:val="18"/>
                <w:lang w:val="fr-FR"/>
              </w:rPr>
              <w:t>91.5</w:t>
            </w:r>
          </w:p>
        </w:tc>
        <w:tc>
          <w:tcPr>
            <w:tcW w:w="1418" w:type="dxa"/>
          </w:tcPr>
          <w:p w14:paraId="4B054F5D" w14:textId="77777777" w:rsidR="00F125CA" w:rsidRPr="00943ABC" w:rsidRDefault="00F125CA" w:rsidP="00F8260A">
            <w:pPr>
              <w:spacing w:after="0"/>
              <w:jc w:val="center"/>
              <w:rPr>
                <w:sz w:val="18"/>
                <w:szCs w:val="18"/>
                <w:lang w:val="fr-FR"/>
              </w:rPr>
            </w:pPr>
            <w:r w:rsidRPr="00943ABC">
              <w:rPr>
                <w:sz w:val="18"/>
                <w:szCs w:val="18"/>
                <w:lang w:val="fr-FR"/>
              </w:rPr>
              <w:t>89</w:t>
            </w:r>
          </w:p>
        </w:tc>
        <w:tc>
          <w:tcPr>
            <w:tcW w:w="1417" w:type="dxa"/>
          </w:tcPr>
          <w:p w14:paraId="25C284CB" w14:textId="77777777" w:rsidR="00F125CA" w:rsidRPr="00943ABC" w:rsidRDefault="00F125CA" w:rsidP="00F8260A">
            <w:pPr>
              <w:spacing w:after="0"/>
              <w:jc w:val="center"/>
              <w:rPr>
                <w:sz w:val="18"/>
                <w:szCs w:val="18"/>
                <w:lang w:val="fr-FR"/>
              </w:rPr>
            </w:pPr>
            <w:r w:rsidRPr="00943ABC">
              <w:rPr>
                <w:sz w:val="18"/>
                <w:szCs w:val="18"/>
                <w:lang w:val="fr-FR"/>
              </w:rPr>
              <w:t>94.59</w:t>
            </w:r>
          </w:p>
        </w:tc>
        <w:tc>
          <w:tcPr>
            <w:tcW w:w="1417" w:type="dxa"/>
          </w:tcPr>
          <w:p w14:paraId="326D29B4" w14:textId="77777777" w:rsidR="00F125CA" w:rsidRPr="00943ABC" w:rsidRDefault="00F125CA" w:rsidP="00F8260A">
            <w:pPr>
              <w:spacing w:after="0"/>
              <w:jc w:val="center"/>
              <w:rPr>
                <w:sz w:val="18"/>
                <w:szCs w:val="18"/>
                <w:lang w:val="fr-FR"/>
              </w:rPr>
            </w:pPr>
            <w:r w:rsidRPr="00D77214">
              <w:rPr>
                <w:sz w:val="18"/>
                <w:szCs w:val="18"/>
                <w:lang w:val="fr-FR"/>
              </w:rPr>
              <w:t>95.3</w:t>
            </w:r>
          </w:p>
        </w:tc>
        <w:tc>
          <w:tcPr>
            <w:tcW w:w="1418" w:type="dxa"/>
          </w:tcPr>
          <w:p w14:paraId="20E59C95" w14:textId="77777777" w:rsidR="00F125CA" w:rsidRPr="00943ABC" w:rsidRDefault="00F125CA" w:rsidP="00F8260A">
            <w:pPr>
              <w:spacing w:after="0"/>
              <w:jc w:val="center"/>
              <w:rPr>
                <w:sz w:val="18"/>
                <w:szCs w:val="18"/>
                <w:lang w:val="fr-FR"/>
              </w:rPr>
            </w:pPr>
            <w:r w:rsidRPr="006458E4">
              <w:rPr>
                <w:sz w:val="18"/>
                <w:szCs w:val="18"/>
                <w:lang w:val="fr-FR"/>
              </w:rPr>
              <w:t>91.9</w:t>
            </w:r>
          </w:p>
        </w:tc>
      </w:tr>
      <w:tr w:rsidR="00F125CA" w:rsidRPr="00943ABC" w14:paraId="2DA3960F" w14:textId="77777777" w:rsidTr="00F8260A">
        <w:trPr>
          <w:trHeight w:val="20"/>
          <w:jc w:val="center"/>
        </w:trPr>
        <w:tc>
          <w:tcPr>
            <w:tcW w:w="2411" w:type="dxa"/>
            <w:shd w:val="clear" w:color="auto" w:fill="auto"/>
            <w:vAlign w:val="center"/>
            <w:hideMark/>
          </w:tcPr>
          <w:p w14:paraId="6ABC208B" w14:textId="77777777" w:rsidR="00F125CA" w:rsidRPr="00943ABC" w:rsidRDefault="00F125CA" w:rsidP="00F8260A">
            <w:pPr>
              <w:spacing w:after="0"/>
              <w:rPr>
                <w:b/>
                <w:bCs/>
                <w:sz w:val="18"/>
                <w:szCs w:val="18"/>
                <w:lang w:val="fr-FR"/>
              </w:rPr>
            </w:pPr>
            <w:r w:rsidRPr="00943ABC">
              <w:rPr>
                <w:b/>
                <w:bCs/>
                <w:sz w:val="18"/>
                <w:szCs w:val="18"/>
                <w:lang w:val="fr-FR"/>
              </w:rPr>
              <w:t xml:space="preserve">Top-2/1(%) , Top-4/1(%) , </w:t>
            </w:r>
            <w:proofErr w:type="spellStart"/>
            <w:r w:rsidRPr="00943ABC">
              <w:rPr>
                <w:b/>
                <w:bCs/>
                <w:sz w:val="18"/>
                <w:szCs w:val="18"/>
                <w:lang w:val="fr-FR"/>
              </w:rPr>
              <w:t>other</w:t>
            </w:r>
            <w:proofErr w:type="spellEnd"/>
            <w:r w:rsidRPr="00943ABC">
              <w:rPr>
                <w:b/>
                <w:bCs/>
                <w:sz w:val="18"/>
                <w:szCs w:val="18"/>
                <w:lang w:val="fr-FR"/>
              </w:rPr>
              <w:t xml:space="preserve"> values</w:t>
            </w:r>
          </w:p>
        </w:tc>
        <w:tc>
          <w:tcPr>
            <w:tcW w:w="1417" w:type="dxa"/>
          </w:tcPr>
          <w:p w14:paraId="4E3951EE" w14:textId="77777777" w:rsidR="00F125CA" w:rsidRPr="00943ABC" w:rsidRDefault="00F125CA" w:rsidP="00F8260A">
            <w:pPr>
              <w:spacing w:after="0"/>
              <w:jc w:val="center"/>
              <w:rPr>
                <w:sz w:val="18"/>
                <w:szCs w:val="18"/>
                <w:lang w:val="fr-FR"/>
              </w:rPr>
            </w:pPr>
            <w:r w:rsidRPr="00943ABC">
              <w:rPr>
                <w:sz w:val="18"/>
                <w:szCs w:val="18"/>
                <w:lang w:val="fr-FR"/>
              </w:rPr>
              <w:t>95.5, 98.7</w:t>
            </w:r>
          </w:p>
        </w:tc>
        <w:tc>
          <w:tcPr>
            <w:tcW w:w="1418" w:type="dxa"/>
          </w:tcPr>
          <w:p w14:paraId="080904B6" w14:textId="77777777" w:rsidR="00F125CA" w:rsidRPr="00943ABC" w:rsidRDefault="00F125CA" w:rsidP="00F8260A">
            <w:pPr>
              <w:spacing w:after="0"/>
              <w:jc w:val="center"/>
              <w:rPr>
                <w:sz w:val="18"/>
                <w:szCs w:val="18"/>
                <w:lang w:val="fr-FR"/>
              </w:rPr>
            </w:pPr>
            <w:r w:rsidRPr="00B438A6">
              <w:rPr>
                <w:sz w:val="18"/>
                <w:szCs w:val="18"/>
                <w:lang w:val="fr-FR"/>
              </w:rPr>
              <w:t>92.5</w:t>
            </w:r>
            <w:r>
              <w:rPr>
                <w:sz w:val="18"/>
                <w:szCs w:val="18"/>
                <w:lang w:val="fr-FR"/>
              </w:rPr>
              <w:t xml:space="preserve">, </w:t>
            </w:r>
            <w:r w:rsidRPr="008F4198">
              <w:rPr>
                <w:sz w:val="18"/>
                <w:szCs w:val="18"/>
                <w:lang w:val="fr-FR"/>
              </w:rPr>
              <w:t>97.5</w:t>
            </w:r>
          </w:p>
        </w:tc>
        <w:tc>
          <w:tcPr>
            <w:tcW w:w="1418" w:type="dxa"/>
          </w:tcPr>
          <w:p w14:paraId="5D066726" w14:textId="77777777" w:rsidR="00F125CA" w:rsidRPr="00943ABC" w:rsidRDefault="00F125CA" w:rsidP="00F8260A">
            <w:pPr>
              <w:spacing w:after="0"/>
              <w:jc w:val="center"/>
              <w:rPr>
                <w:sz w:val="18"/>
                <w:szCs w:val="18"/>
                <w:lang w:val="fr-FR"/>
              </w:rPr>
            </w:pPr>
            <w:r w:rsidRPr="00943ABC">
              <w:rPr>
                <w:sz w:val="18"/>
                <w:szCs w:val="18"/>
                <w:lang w:val="fr-FR"/>
              </w:rPr>
              <w:t>91.1, 96.8</w:t>
            </w:r>
          </w:p>
        </w:tc>
        <w:tc>
          <w:tcPr>
            <w:tcW w:w="1417" w:type="dxa"/>
          </w:tcPr>
          <w:p w14:paraId="59AFFD03" w14:textId="77777777" w:rsidR="00F125CA" w:rsidRPr="00943ABC" w:rsidRDefault="00F125CA" w:rsidP="00F8260A">
            <w:pPr>
              <w:spacing w:after="0"/>
              <w:jc w:val="center"/>
              <w:rPr>
                <w:sz w:val="18"/>
                <w:szCs w:val="18"/>
                <w:lang w:val="fr-FR"/>
              </w:rPr>
            </w:pPr>
            <w:r w:rsidRPr="00943ABC">
              <w:rPr>
                <w:sz w:val="18"/>
                <w:szCs w:val="18"/>
                <w:lang w:val="fr-FR"/>
              </w:rPr>
              <w:t>95.4, 98.5</w:t>
            </w:r>
          </w:p>
        </w:tc>
        <w:tc>
          <w:tcPr>
            <w:tcW w:w="1417" w:type="dxa"/>
          </w:tcPr>
          <w:p w14:paraId="4F8A3E9F" w14:textId="77777777" w:rsidR="00F125CA" w:rsidRPr="00943ABC" w:rsidRDefault="00F125CA" w:rsidP="00F8260A">
            <w:pPr>
              <w:spacing w:after="0"/>
              <w:jc w:val="center"/>
              <w:rPr>
                <w:sz w:val="18"/>
                <w:szCs w:val="18"/>
                <w:lang w:val="fr-FR"/>
              </w:rPr>
            </w:pPr>
            <w:r w:rsidRPr="00201E82">
              <w:rPr>
                <w:sz w:val="18"/>
                <w:szCs w:val="18"/>
                <w:lang w:val="fr-FR"/>
              </w:rPr>
              <w:t>95.9</w:t>
            </w:r>
            <w:r>
              <w:rPr>
                <w:sz w:val="18"/>
                <w:szCs w:val="18"/>
                <w:lang w:val="fr-FR"/>
              </w:rPr>
              <w:t xml:space="preserve">, </w:t>
            </w:r>
            <w:r w:rsidRPr="00201E82">
              <w:rPr>
                <w:sz w:val="18"/>
                <w:szCs w:val="18"/>
                <w:lang w:val="fr-FR"/>
              </w:rPr>
              <w:t>98.8</w:t>
            </w:r>
          </w:p>
        </w:tc>
        <w:tc>
          <w:tcPr>
            <w:tcW w:w="1418" w:type="dxa"/>
          </w:tcPr>
          <w:p w14:paraId="05912E23" w14:textId="77777777" w:rsidR="00F125CA" w:rsidRPr="00943ABC" w:rsidRDefault="00F125CA" w:rsidP="00F8260A">
            <w:pPr>
              <w:spacing w:after="0"/>
              <w:jc w:val="center"/>
              <w:rPr>
                <w:sz w:val="18"/>
                <w:szCs w:val="18"/>
                <w:lang w:val="fr-FR"/>
              </w:rPr>
            </w:pPr>
            <w:r w:rsidRPr="00E52E97">
              <w:rPr>
                <w:sz w:val="18"/>
                <w:szCs w:val="18"/>
                <w:lang w:val="fr-FR"/>
              </w:rPr>
              <w:t>92.8</w:t>
            </w:r>
            <w:r>
              <w:rPr>
                <w:sz w:val="18"/>
                <w:szCs w:val="18"/>
                <w:lang w:val="fr-FR"/>
              </w:rPr>
              <w:t xml:space="preserve">, </w:t>
            </w:r>
            <w:r w:rsidRPr="00157D5D">
              <w:rPr>
                <w:sz w:val="18"/>
                <w:szCs w:val="18"/>
                <w:lang w:val="fr-FR"/>
              </w:rPr>
              <w:t>96.97</w:t>
            </w:r>
          </w:p>
        </w:tc>
      </w:tr>
      <w:tr w:rsidR="00F125CA" w:rsidRPr="00943ABC" w14:paraId="607EEB12" w14:textId="77777777" w:rsidTr="00F8260A">
        <w:trPr>
          <w:trHeight w:val="20"/>
          <w:jc w:val="center"/>
        </w:trPr>
        <w:tc>
          <w:tcPr>
            <w:tcW w:w="2411" w:type="dxa"/>
            <w:shd w:val="clear" w:color="auto" w:fill="auto"/>
            <w:vAlign w:val="center"/>
            <w:hideMark/>
          </w:tcPr>
          <w:p w14:paraId="77C090C4" w14:textId="77777777" w:rsidR="00F125CA" w:rsidRPr="00943ABC" w:rsidRDefault="00F125CA" w:rsidP="00F8260A">
            <w:pPr>
              <w:spacing w:after="0"/>
              <w:rPr>
                <w:b/>
                <w:bCs/>
                <w:sz w:val="18"/>
                <w:szCs w:val="18"/>
                <w:lang w:val="fr-FR"/>
              </w:rPr>
            </w:pPr>
            <w:r w:rsidRPr="00943ABC">
              <w:rPr>
                <w:b/>
                <w:bCs/>
                <w:sz w:val="18"/>
                <w:szCs w:val="18"/>
                <w:lang w:val="fr-FR"/>
              </w:rPr>
              <w:t xml:space="preserve">Top-1/2(%), Top-1/4(%), </w:t>
            </w:r>
            <w:proofErr w:type="spellStart"/>
            <w:r w:rsidRPr="00943ABC">
              <w:rPr>
                <w:b/>
                <w:bCs/>
                <w:sz w:val="18"/>
                <w:szCs w:val="18"/>
                <w:lang w:val="fr-FR"/>
              </w:rPr>
              <w:t>other</w:t>
            </w:r>
            <w:proofErr w:type="spellEnd"/>
            <w:r w:rsidRPr="00943ABC">
              <w:rPr>
                <w:b/>
                <w:bCs/>
                <w:sz w:val="18"/>
                <w:szCs w:val="18"/>
                <w:lang w:val="fr-FR"/>
              </w:rPr>
              <w:t xml:space="preserve"> values</w:t>
            </w:r>
          </w:p>
        </w:tc>
        <w:tc>
          <w:tcPr>
            <w:tcW w:w="1417" w:type="dxa"/>
          </w:tcPr>
          <w:p w14:paraId="317EAECF"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6404FB90"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2E339E4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0D4BD0E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3099EFDB"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1C937868"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943ABC" w14:paraId="488FF565" w14:textId="77777777" w:rsidTr="00F8260A">
        <w:trPr>
          <w:trHeight w:val="20"/>
          <w:jc w:val="center"/>
        </w:trPr>
        <w:tc>
          <w:tcPr>
            <w:tcW w:w="2411" w:type="dxa"/>
            <w:shd w:val="clear" w:color="auto" w:fill="auto"/>
            <w:vAlign w:val="center"/>
            <w:hideMark/>
          </w:tcPr>
          <w:p w14:paraId="000D01B6" w14:textId="77777777" w:rsidR="00F125CA" w:rsidRPr="00943ABC" w:rsidRDefault="00F125CA" w:rsidP="00F8260A">
            <w:pPr>
              <w:spacing w:after="0"/>
              <w:rPr>
                <w:b/>
                <w:bCs/>
                <w:sz w:val="18"/>
                <w:szCs w:val="18"/>
                <w:lang w:val="en-US"/>
              </w:rPr>
            </w:pPr>
            <w:r w:rsidRPr="00943ABC">
              <w:rPr>
                <w:b/>
                <w:bCs/>
                <w:sz w:val="18"/>
                <w:szCs w:val="18"/>
                <w:lang w:val="en-US"/>
              </w:rPr>
              <w:t xml:space="preserve">Average L1-RSRP diff (dB) </w:t>
            </w:r>
          </w:p>
        </w:tc>
        <w:tc>
          <w:tcPr>
            <w:tcW w:w="1417" w:type="dxa"/>
          </w:tcPr>
          <w:p w14:paraId="0E075360" w14:textId="77777777" w:rsidR="00F125CA" w:rsidRPr="00943ABC" w:rsidRDefault="00F125CA" w:rsidP="00F8260A">
            <w:pPr>
              <w:spacing w:after="0"/>
              <w:jc w:val="center"/>
              <w:rPr>
                <w:sz w:val="18"/>
                <w:szCs w:val="18"/>
                <w:lang w:val="en-US"/>
              </w:rPr>
            </w:pPr>
            <w:r w:rsidRPr="00943ABC">
              <w:rPr>
                <w:sz w:val="18"/>
                <w:szCs w:val="18"/>
                <w:lang w:val="en-US"/>
              </w:rPr>
              <w:t>0.19</w:t>
            </w:r>
          </w:p>
        </w:tc>
        <w:tc>
          <w:tcPr>
            <w:tcW w:w="1418" w:type="dxa"/>
          </w:tcPr>
          <w:p w14:paraId="4A163C74" w14:textId="77777777" w:rsidR="00F125CA" w:rsidRPr="00943ABC" w:rsidRDefault="00F125CA" w:rsidP="00F8260A">
            <w:pPr>
              <w:spacing w:after="0"/>
              <w:jc w:val="center"/>
              <w:rPr>
                <w:sz w:val="18"/>
                <w:szCs w:val="18"/>
                <w:lang w:val="en-US"/>
              </w:rPr>
            </w:pPr>
            <w:r w:rsidRPr="00722D27">
              <w:rPr>
                <w:sz w:val="18"/>
                <w:szCs w:val="18"/>
                <w:lang w:val="en-US"/>
              </w:rPr>
              <w:t>0.35</w:t>
            </w:r>
          </w:p>
        </w:tc>
        <w:tc>
          <w:tcPr>
            <w:tcW w:w="1418" w:type="dxa"/>
          </w:tcPr>
          <w:p w14:paraId="521A0693" w14:textId="77777777" w:rsidR="00F125CA" w:rsidRPr="00943ABC" w:rsidRDefault="00F125CA" w:rsidP="00F8260A">
            <w:pPr>
              <w:spacing w:after="0"/>
              <w:jc w:val="center"/>
              <w:rPr>
                <w:sz w:val="18"/>
                <w:szCs w:val="18"/>
                <w:lang w:val="en-US"/>
              </w:rPr>
            </w:pPr>
            <w:r w:rsidRPr="00943ABC">
              <w:rPr>
                <w:sz w:val="18"/>
                <w:szCs w:val="18"/>
                <w:lang w:val="en-US"/>
              </w:rPr>
              <w:t>0.45</w:t>
            </w:r>
          </w:p>
        </w:tc>
        <w:tc>
          <w:tcPr>
            <w:tcW w:w="1417" w:type="dxa"/>
          </w:tcPr>
          <w:p w14:paraId="4B7B1443" w14:textId="77777777" w:rsidR="00F125CA" w:rsidRPr="00943ABC" w:rsidRDefault="00F125CA" w:rsidP="00F8260A">
            <w:pPr>
              <w:spacing w:after="0"/>
              <w:jc w:val="center"/>
              <w:rPr>
                <w:sz w:val="18"/>
                <w:szCs w:val="18"/>
                <w:lang w:val="en-US"/>
              </w:rPr>
            </w:pPr>
            <w:r w:rsidRPr="00943ABC">
              <w:rPr>
                <w:sz w:val="18"/>
                <w:szCs w:val="18"/>
                <w:lang w:val="en-US"/>
              </w:rPr>
              <w:t>0.2</w:t>
            </w:r>
          </w:p>
        </w:tc>
        <w:tc>
          <w:tcPr>
            <w:tcW w:w="1417" w:type="dxa"/>
          </w:tcPr>
          <w:p w14:paraId="4BC52688" w14:textId="77777777" w:rsidR="00F125CA" w:rsidRPr="00943ABC" w:rsidRDefault="00F125CA" w:rsidP="00F8260A">
            <w:pPr>
              <w:spacing w:after="0"/>
              <w:jc w:val="center"/>
              <w:rPr>
                <w:sz w:val="18"/>
                <w:szCs w:val="18"/>
                <w:lang w:val="en-US"/>
              </w:rPr>
            </w:pPr>
            <w:r w:rsidRPr="002D60EA">
              <w:rPr>
                <w:sz w:val="18"/>
                <w:szCs w:val="18"/>
                <w:lang w:val="en-US"/>
              </w:rPr>
              <w:t>0.17</w:t>
            </w:r>
          </w:p>
        </w:tc>
        <w:tc>
          <w:tcPr>
            <w:tcW w:w="1418" w:type="dxa"/>
          </w:tcPr>
          <w:p w14:paraId="6564013A" w14:textId="77777777" w:rsidR="00F125CA" w:rsidRPr="00943ABC" w:rsidRDefault="00F125CA" w:rsidP="00F8260A">
            <w:pPr>
              <w:spacing w:after="0"/>
              <w:jc w:val="center"/>
              <w:rPr>
                <w:sz w:val="18"/>
                <w:szCs w:val="18"/>
                <w:lang w:val="en-US"/>
              </w:rPr>
            </w:pPr>
            <w:r w:rsidRPr="00560F13">
              <w:rPr>
                <w:sz w:val="18"/>
                <w:szCs w:val="18"/>
                <w:lang w:val="en-US"/>
              </w:rPr>
              <w:t>0.34</w:t>
            </w:r>
          </w:p>
        </w:tc>
      </w:tr>
      <w:tr w:rsidR="00F125CA" w:rsidRPr="00943ABC" w14:paraId="748AC991" w14:textId="77777777" w:rsidTr="00F8260A">
        <w:trPr>
          <w:trHeight w:val="20"/>
          <w:jc w:val="center"/>
        </w:trPr>
        <w:tc>
          <w:tcPr>
            <w:tcW w:w="2411" w:type="dxa"/>
            <w:shd w:val="clear" w:color="auto" w:fill="auto"/>
            <w:vAlign w:val="center"/>
            <w:hideMark/>
          </w:tcPr>
          <w:p w14:paraId="55C61009" w14:textId="77777777" w:rsidR="00F125CA" w:rsidRPr="00943ABC" w:rsidRDefault="00F125CA" w:rsidP="00F8260A">
            <w:pPr>
              <w:spacing w:after="0"/>
              <w:rPr>
                <w:b/>
                <w:bCs/>
                <w:sz w:val="18"/>
                <w:szCs w:val="18"/>
                <w:lang w:val="en-US"/>
              </w:rPr>
            </w:pPr>
            <w:r w:rsidRPr="00943ABC">
              <w:rPr>
                <w:b/>
                <w:bCs/>
                <w:sz w:val="18"/>
                <w:szCs w:val="18"/>
                <w:lang w:val="en-US"/>
              </w:rPr>
              <w:t>[5%ile of L1-RSRP diff (dB)]</w:t>
            </w:r>
          </w:p>
        </w:tc>
        <w:tc>
          <w:tcPr>
            <w:tcW w:w="1417" w:type="dxa"/>
          </w:tcPr>
          <w:p w14:paraId="2A621C23" w14:textId="77777777" w:rsidR="00F125CA" w:rsidRPr="00943ABC" w:rsidRDefault="00F125CA" w:rsidP="00F8260A">
            <w:pPr>
              <w:spacing w:after="0"/>
              <w:jc w:val="center"/>
              <w:rPr>
                <w:sz w:val="18"/>
                <w:szCs w:val="18"/>
                <w:lang w:val="en-US"/>
              </w:rPr>
            </w:pPr>
            <w:r w:rsidRPr="00943ABC">
              <w:rPr>
                <w:sz w:val="18"/>
                <w:szCs w:val="18"/>
                <w:lang w:val="en-US"/>
              </w:rPr>
              <w:t>1</w:t>
            </w:r>
          </w:p>
        </w:tc>
        <w:tc>
          <w:tcPr>
            <w:tcW w:w="1418" w:type="dxa"/>
          </w:tcPr>
          <w:p w14:paraId="10DE2FA7" w14:textId="77777777" w:rsidR="00F125CA" w:rsidRPr="00943ABC" w:rsidRDefault="00F125CA" w:rsidP="00F8260A">
            <w:pPr>
              <w:spacing w:after="0"/>
              <w:jc w:val="center"/>
              <w:rPr>
                <w:sz w:val="18"/>
                <w:szCs w:val="18"/>
                <w:lang w:val="en-US"/>
              </w:rPr>
            </w:pPr>
            <w:r w:rsidRPr="00352D9B">
              <w:rPr>
                <w:sz w:val="18"/>
                <w:szCs w:val="18"/>
                <w:lang w:val="en-US"/>
              </w:rPr>
              <w:t>1.7</w:t>
            </w:r>
          </w:p>
        </w:tc>
        <w:tc>
          <w:tcPr>
            <w:tcW w:w="1418" w:type="dxa"/>
          </w:tcPr>
          <w:p w14:paraId="36D6D157" w14:textId="77777777" w:rsidR="00F125CA" w:rsidRPr="00943ABC" w:rsidRDefault="00F125CA" w:rsidP="00F8260A">
            <w:pPr>
              <w:spacing w:after="0"/>
              <w:jc w:val="center"/>
              <w:rPr>
                <w:sz w:val="18"/>
                <w:szCs w:val="18"/>
                <w:lang w:val="en-US"/>
              </w:rPr>
            </w:pPr>
            <w:r w:rsidRPr="00943ABC">
              <w:rPr>
                <w:sz w:val="18"/>
                <w:szCs w:val="18"/>
                <w:lang w:val="en-US"/>
              </w:rPr>
              <w:t>2.</w:t>
            </w:r>
            <w:r>
              <w:rPr>
                <w:sz w:val="18"/>
                <w:szCs w:val="18"/>
                <w:lang w:val="en-US"/>
              </w:rPr>
              <w:t>2</w:t>
            </w:r>
          </w:p>
        </w:tc>
        <w:tc>
          <w:tcPr>
            <w:tcW w:w="1417" w:type="dxa"/>
          </w:tcPr>
          <w:p w14:paraId="6A29CEDE" w14:textId="77777777" w:rsidR="00F125CA" w:rsidRPr="00943ABC" w:rsidRDefault="00F125CA" w:rsidP="00F8260A">
            <w:pPr>
              <w:spacing w:after="0"/>
              <w:jc w:val="center"/>
              <w:rPr>
                <w:sz w:val="18"/>
                <w:szCs w:val="18"/>
                <w:lang w:val="en-US"/>
              </w:rPr>
            </w:pPr>
            <w:r w:rsidRPr="00943ABC">
              <w:rPr>
                <w:sz w:val="18"/>
                <w:szCs w:val="18"/>
                <w:lang w:val="en-US"/>
              </w:rPr>
              <w:t>1.09</w:t>
            </w:r>
          </w:p>
        </w:tc>
        <w:tc>
          <w:tcPr>
            <w:tcW w:w="1417" w:type="dxa"/>
          </w:tcPr>
          <w:p w14:paraId="60F219CD" w14:textId="77777777" w:rsidR="00F125CA" w:rsidRPr="00943ABC" w:rsidRDefault="00F125CA" w:rsidP="00F8260A">
            <w:pPr>
              <w:spacing w:after="0"/>
              <w:jc w:val="center"/>
              <w:rPr>
                <w:sz w:val="18"/>
                <w:szCs w:val="18"/>
                <w:lang w:val="en-US"/>
              </w:rPr>
            </w:pPr>
            <w:r w:rsidRPr="00F82131">
              <w:rPr>
                <w:sz w:val="18"/>
                <w:szCs w:val="18"/>
                <w:lang w:val="en-US"/>
              </w:rPr>
              <w:t>0.91</w:t>
            </w:r>
          </w:p>
        </w:tc>
        <w:tc>
          <w:tcPr>
            <w:tcW w:w="1418" w:type="dxa"/>
          </w:tcPr>
          <w:p w14:paraId="42D4B0AE" w14:textId="77777777" w:rsidR="00F125CA" w:rsidRPr="00943ABC" w:rsidRDefault="00F125CA" w:rsidP="00F8260A">
            <w:pPr>
              <w:spacing w:after="0"/>
              <w:jc w:val="center"/>
              <w:rPr>
                <w:sz w:val="18"/>
                <w:szCs w:val="18"/>
                <w:lang w:val="en-US"/>
              </w:rPr>
            </w:pPr>
            <w:r w:rsidRPr="00B35873">
              <w:rPr>
                <w:sz w:val="18"/>
                <w:szCs w:val="18"/>
                <w:lang w:val="en-US"/>
              </w:rPr>
              <w:t>1.66</w:t>
            </w:r>
          </w:p>
        </w:tc>
      </w:tr>
      <w:tr w:rsidR="00F125CA" w:rsidRPr="00943ABC" w14:paraId="0837DE7A" w14:textId="77777777" w:rsidTr="00F8260A">
        <w:trPr>
          <w:trHeight w:val="20"/>
          <w:jc w:val="center"/>
        </w:trPr>
        <w:tc>
          <w:tcPr>
            <w:tcW w:w="2411" w:type="dxa"/>
            <w:shd w:val="clear" w:color="auto" w:fill="auto"/>
            <w:vAlign w:val="center"/>
            <w:hideMark/>
          </w:tcPr>
          <w:p w14:paraId="0B63AF06" w14:textId="77777777" w:rsidR="00F125CA" w:rsidRPr="00943ABC" w:rsidRDefault="00F125CA" w:rsidP="00F8260A">
            <w:pPr>
              <w:spacing w:after="0"/>
              <w:rPr>
                <w:b/>
                <w:bCs/>
                <w:sz w:val="18"/>
                <w:szCs w:val="18"/>
                <w:lang w:val="en-US"/>
              </w:rPr>
            </w:pPr>
            <w:r w:rsidRPr="00943ABC">
              <w:rPr>
                <w:b/>
                <w:bCs/>
                <w:sz w:val="18"/>
                <w:szCs w:val="18"/>
                <w:lang w:val="en-US"/>
              </w:rPr>
              <w:t>[e.g., Predicted L1-RSRP] (Optional)</w:t>
            </w:r>
          </w:p>
        </w:tc>
        <w:tc>
          <w:tcPr>
            <w:tcW w:w="1417" w:type="dxa"/>
          </w:tcPr>
          <w:p w14:paraId="0A3E29A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8" w:type="dxa"/>
          </w:tcPr>
          <w:p w14:paraId="0DD0FFE1" w14:textId="77777777" w:rsidR="00F125CA" w:rsidRPr="00943ABC" w:rsidRDefault="00F125CA" w:rsidP="00F8260A">
            <w:pPr>
              <w:spacing w:after="0"/>
              <w:jc w:val="center"/>
              <w:rPr>
                <w:sz w:val="18"/>
                <w:szCs w:val="18"/>
                <w:lang w:val="fr-FR"/>
              </w:rPr>
            </w:pPr>
            <w:r w:rsidRPr="00943ABC">
              <w:rPr>
                <w:sz w:val="18"/>
                <w:szCs w:val="18"/>
                <w:lang w:val="fr-FR"/>
              </w:rPr>
              <w:t>-</w:t>
            </w:r>
          </w:p>
        </w:tc>
        <w:tc>
          <w:tcPr>
            <w:tcW w:w="1418" w:type="dxa"/>
          </w:tcPr>
          <w:p w14:paraId="25F51928"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7" w:type="dxa"/>
          </w:tcPr>
          <w:p w14:paraId="46D2D2C5"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7" w:type="dxa"/>
          </w:tcPr>
          <w:p w14:paraId="20ECB51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8" w:type="dxa"/>
          </w:tcPr>
          <w:p w14:paraId="33EC3848" w14:textId="77777777" w:rsidR="00F125CA" w:rsidRPr="00943ABC" w:rsidRDefault="00F125CA" w:rsidP="00F8260A">
            <w:pPr>
              <w:spacing w:after="0"/>
              <w:jc w:val="center"/>
              <w:rPr>
                <w:sz w:val="18"/>
                <w:szCs w:val="18"/>
                <w:lang w:val="en-US"/>
              </w:rPr>
            </w:pPr>
            <w:r w:rsidRPr="00943ABC">
              <w:rPr>
                <w:sz w:val="18"/>
                <w:szCs w:val="18"/>
                <w:lang w:val="fr-FR"/>
              </w:rPr>
              <w:t>-</w:t>
            </w:r>
          </w:p>
        </w:tc>
      </w:tr>
      <w:tr w:rsidR="00F125CA" w:rsidRPr="00943ABC" w14:paraId="538CBB73" w14:textId="77777777" w:rsidTr="00F8260A">
        <w:trPr>
          <w:trHeight w:val="20"/>
          <w:jc w:val="center"/>
        </w:trPr>
        <w:tc>
          <w:tcPr>
            <w:tcW w:w="2411" w:type="dxa"/>
            <w:shd w:val="clear" w:color="auto" w:fill="auto"/>
            <w:vAlign w:val="center"/>
            <w:hideMark/>
          </w:tcPr>
          <w:p w14:paraId="625EAA43" w14:textId="77777777" w:rsidR="00F125CA" w:rsidRPr="00943ABC" w:rsidRDefault="00F125CA" w:rsidP="00F8260A">
            <w:pPr>
              <w:spacing w:after="0"/>
              <w:rPr>
                <w:b/>
                <w:bCs/>
                <w:sz w:val="18"/>
                <w:szCs w:val="18"/>
                <w:lang w:val="en-US"/>
              </w:rPr>
            </w:pPr>
            <w:r w:rsidRPr="00943ABC">
              <w:rPr>
                <w:b/>
                <w:bCs/>
                <w:sz w:val="18"/>
                <w:szCs w:val="18"/>
                <w:lang w:val="en-US"/>
              </w:rPr>
              <w:t>RS overhead Reduction (%)</w:t>
            </w:r>
            <w:r w:rsidRPr="00943ABC">
              <w:rPr>
                <w:b/>
                <w:bCs/>
                <w:sz w:val="18"/>
                <w:szCs w:val="18"/>
                <w:lang w:val="en-US"/>
              </w:rPr>
              <w:br/>
              <w:t>(</w:t>
            </w:r>
            <w:proofErr w:type="spellStart"/>
            <w:r w:rsidRPr="00943ABC">
              <w:rPr>
                <w:b/>
                <w:bCs/>
                <w:sz w:val="18"/>
                <w:szCs w:val="18"/>
                <w:lang w:val="en-US"/>
              </w:rPr>
              <w:t>Opt</w:t>
            </w:r>
            <w:proofErr w:type="spellEnd"/>
            <w:r w:rsidRPr="00943ABC">
              <w:rPr>
                <w:b/>
                <w:bCs/>
                <w:sz w:val="18"/>
                <w:szCs w:val="18"/>
                <w:lang w:val="en-US"/>
              </w:rPr>
              <w:t xml:space="preserve"> 1/2/3 reported by companies)</w:t>
            </w:r>
          </w:p>
        </w:tc>
        <w:tc>
          <w:tcPr>
            <w:tcW w:w="1417" w:type="dxa"/>
          </w:tcPr>
          <w:p w14:paraId="64B6B22A"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4FDDEFB1" w14:textId="77777777" w:rsidR="00F125CA" w:rsidRPr="00943ABC" w:rsidRDefault="00F125CA" w:rsidP="00F8260A">
            <w:pPr>
              <w:spacing w:after="0"/>
              <w:jc w:val="center"/>
              <w:rPr>
                <w:color w:val="000000"/>
                <w:sz w:val="18"/>
                <w:szCs w:val="18"/>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10412B80"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417" w:type="dxa"/>
          </w:tcPr>
          <w:p w14:paraId="2F2E8AF1"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417" w:type="dxa"/>
          </w:tcPr>
          <w:p w14:paraId="2795174B"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418" w:type="dxa"/>
          </w:tcPr>
          <w:p w14:paraId="1DAB66A0"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r>
      <w:tr w:rsidR="00F125CA" w:rsidRPr="00943ABC" w14:paraId="72E8936A" w14:textId="77777777" w:rsidTr="00F8260A">
        <w:trPr>
          <w:trHeight w:val="20"/>
          <w:jc w:val="center"/>
        </w:trPr>
        <w:tc>
          <w:tcPr>
            <w:tcW w:w="2411" w:type="dxa"/>
            <w:shd w:val="clear" w:color="auto" w:fill="auto"/>
            <w:vAlign w:val="center"/>
            <w:hideMark/>
          </w:tcPr>
          <w:p w14:paraId="590014E0" w14:textId="77777777" w:rsidR="00F125CA" w:rsidRPr="00943ABC" w:rsidRDefault="00F125CA" w:rsidP="00F8260A">
            <w:pPr>
              <w:spacing w:after="0"/>
              <w:rPr>
                <w:b/>
                <w:bCs/>
                <w:sz w:val="18"/>
                <w:szCs w:val="18"/>
                <w:lang w:val="fr-FR"/>
              </w:rPr>
            </w:pPr>
            <w:r w:rsidRPr="00943ABC">
              <w:rPr>
                <w:b/>
                <w:bCs/>
                <w:sz w:val="18"/>
                <w:szCs w:val="18"/>
                <w:lang w:val="fr-FR"/>
              </w:rPr>
              <w:t>[</w:t>
            </w:r>
            <w:proofErr w:type="spellStart"/>
            <w:r w:rsidRPr="00943ABC">
              <w:rPr>
                <w:b/>
                <w:bCs/>
                <w:sz w:val="18"/>
                <w:szCs w:val="18"/>
                <w:lang w:val="fr-FR"/>
              </w:rPr>
              <w:t>avg</w:t>
            </w:r>
            <w:proofErr w:type="spellEnd"/>
            <w:r w:rsidRPr="00943ABC">
              <w:rPr>
                <w:b/>
                <w:bCs/>
                <w:sz w:val="18"/>
                <w:szCs w:val="18"/>
                <w:lang w:val="fr-FR"/>
              </w:rPr>
              <w:t xml:space="preserve">. UE </w:t>
            </w:r>
            <w:proofErr w:type="spellStart"/>
            <w:r w:rsidRPr="00943ABC">
              <w:rPr>
                <w:b/>
                <w:bCs/>
                <w:sz w:val="18"/>
                <w:szCs w:val="18"/>
                <w:lang w:val="fr-FR"/>
              </w:rPr>
              <w:t>throughput</w:t>
            </w:r>
            <w:proofErr w:type="spellEnd"/>
            <w:r w:rsidRPr="00943ABC">
              <w:rPr>
                <w:b/>
                <w:bCs/>
                <w:sz w:val="18"/>
                <w:szCs w:val="18"/>
                <w:lang w:val="fr-FR"/>
              </w:rPr>
              <w:t>]</w:t>
            </w:r>
          </w:p>
        </w:tc>
        <w:tc>
          <w:tcPr>
            <w:tcW w:w="1417" w:type="dxa"/>
          </w:tcPr>
          <w:p w14:paraId="732DB701"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3BD29534"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18B2BED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1C4FF48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4263CDC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09D95D9A"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943ABC" w14:paraId="7A650070" w14:textId="77777777" w:rsidTr="00F8260A">
        <w:trPr>
          <w:trHeight w:val="20"/>
          <w:jc w:val="center"/>
        </w:trPr>
        <w:tc>
          <w:tcPr>
            <w:tcW w:w="2411" w:type="dxa"/>
            <w:shd w:val="clear" w:color="auto" w:fill="auto"/>
            <w:vAlign w:val="center"/>
            <w:hideMark/>
          </w:tcPr>
          <w:p w14:paraId="5F6C4BBB" w14:textId="77777777" w:rsidR="00F125CA" w:rsidRPr="00943ABC" w:rsidRDefault="00F125CA" w:rsidP="00F8260A">
            <w:pPr>
              <w:spacing w:after="0"/>
              <w:rPr>
                <w:b/>
                <w:bCs/>
                <w:sz w:val="18"/>
                <w:szCs w:val="18"/>
                <w:lang w:val="fr-FR"/>
              </w:rPr>
            </w:pPr>
            <w:r w:rsidRPr="00943ABC">
              <w:rPr>
                <w:b/>
                <w:bCs/>
                <w:sz w:val="18"/>
                <w:szCs w:val="18"/>
                <w:lang w:val="fr-FR"/>
              </w:rPr>
              <w:t xml:space="preserve">[5%ile UE </w:t>
            </w:r>
            <w:proofErr w:type="spellStart"/>
            <w:r w:rsidRPr="00943ABC">
              <w:rPr>
                <w:b/>
                <w:bCs/>
                <w:sz w:val="18"/>
                <w:szCs w:val="18"/>
                <w:lang w:val="fr-FR"/>
              </w:rPr>
              <w:t>throughput</w:t>
            </w:r>
            <w:proofErr w:type="spellEnd"/>
            <w:r w:rsidRPr="00943ABC">
              <w:rPr>
                <w:b/>
                <w:bCs/>
                <w:sz w:val="18"/>
                <w:szCs w:val="18"/>
                <w:lang w:val="fr-FR"/>
              </w:rPr>
              <w:t>]</w:t>
            </w:r>
          </w:p>
        </w:tc>
        <w:tc>
          <w:tcPr>
            <w:tcW w:w="1417" w:type="dxa"/>
          </w:tcPr>
          <w:p w14:paraId="58A2397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6282B58F"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4B7C2569"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74B40DA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3A7C97B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58D4E513"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943ABC" w14:paraId="24C4DBA4" w14:textId="77777777" w:rsidTr="00F8260A">
        <w:trPr>
          <w:trHeight w:val="20"/>
          <w:jc w:val="center"/>
        </w:trPr>
        <w:tc>
          <w:tcPr>
            <w:tcW w:w="2411" w:type="dxa"/>
            <w:shd w:val="clear" w:color="auto" w:fill="auto"/>
            <w:vAlign w:val="center"/>
            <w:hideMark/>
          </w:tcPr>
          <w:p w14:paraId="0FCEB02B" w14:textId="77777777" w:rsidR="00F125CA" w:rsidRPr="00943ABC" w:rsidRDefault="00F125CA" w:rsidP="00F8260A">
            <w:pPr>
              <w:spacing w:after="0"/>
              <w:rPr>
                <w:b/>
                <w:bCs/>
                <w:sz w:val="18"/>
                <w:szCs w:val="18"/>
                <w:lang w:val="fr-FR"/>
              </w:rPr>
            </w:pPr>
            <w:r w:rsidRPr="00943ABC">
              <w:rPr>
                <w:b/>
                <w:bCs/>
                <w:sz w:val="18"/>
                <w:szCs w:val="18"/>
                <w:lang w:val="fr-FR"/>
              </w:rPr>
              <w:t>UCI report</w:t>
            </w:r>
          </w:p>
        </w:tc>
        <w:tc>
          <w:tcPr>
            <w:tcW w:w="1417" w:type="dxa"/>
          </w:tcPr>
          <w:p w14:paraId="07490F42" w14:textId="393BBEC0" w:rsidR="00F125CA" w:rsidRPr="00943ABC" w:rsidRDefault="00F125CA" w:rsidP="00F8260A">
            <w:pPr>
              <w:spacing w:after="0"/>
              <w:jc w:val="center"/>
              <w:rPr>
                <w:sz w:val="18"/>
                <w:szCs w:val="18"/>
                <w:lang w:val="fr-FR"/>
              </w:rPr>
            </w:pPr>
            <w:r w:rsidRPr="00253FBD">
              <w:rPr>
                <w:color w:val="000000"/>
                <w:sz w:val="18"/>
                <w:szCs w:val="18"/>
              </w:rPr>
              <w:t>-</w:t>
            </w:r>
          </w:p>
        </w:tc>
        <w:tc>
          <w:tcPr>
            <w:tcW w:w="1418" w:type="dxa"/>
          </w:tcPr>
          <w:p w14:paraId="18DAFBD8" w14:textId="74D0BA9A" w:rsidR="00F125CA" w:rsidRPr="00943ABC" w:rsidRDefault="00F125CA" w:rsidP="00F8260A">
            <w:pPr>
              <w:spacing w:after="0"/>
              <w:jc w:val="center"/>
              <w:rPr>
                <w:color w:val="000000"/>
                <w:sz w:val="18"/>
                <w:szCs w:val="18"/>
                <w:highlight w:val="yellow"/>
              </w:rPr>
            </w:pPr>
            <w:r w:rsidRPr="00253FBD">
              <w:rPr>
                <w:color w:val="000000"/>
                <w:sz w:val="18"/>
                <w:szCs w:val="18"/>
              </w:rPr>
              <w:t>-</w:t>
            </w:r>
          </w:p>
        </w:tc>
        <w:tc>
          <w:tcPr>
            <w:tcW w:w="1418" w:type="dxa"/>
          </w:tcPr>
          <w:p w14:paraId="23FC4F08" w14:textId="66EA0DB0" w:rsidR="00F125CA" w:rsidRPr="00943ABC" w:rsidRDefault="00F125CA" w:rsidP="00F8260A">
            <w:pPr>
              <w:spacing w:after="0"/>
              <w:jc w:val="center"/>
              <w:rPr>
                <w:sz w:val="18"/>
                <w:szCs w:val="18"/>
                <w:lang w:val="fr-FR"/>
              </w:rPr>
            </w:pPr>
            <w:r w:rsidRPr="00253FBD">
              <w:rPr>
                <w:color w:val="000000"/>
                <w:sz w:val="18"/>
                <w:szCs w:val="18"/>
              </w:rPr>
              <w:t>-</w:t>
            </w:r>
          </w:p>
        </w:tc>
        <w:tc>
          <w:tcPr>
            <w:tcW w:w="1417" w:type="dxa"/>
          </w:tcPr>
          <w:p w14:paraId="2170BD46" w14:textId="1B0C0220" w:rsidR="00F125CA" w:rsidRPr="00943ABC" w:rsidRDefault="00F125CA" w:rsidP="00F8260A">
            <w:pPr>
              <w:spacing w:after="0"/>
              <w:jc w:val="center"/>
              <w:rPr>
                <w:sz w:val="18"/>
                <w:szCs w:val="18"/>
                <w:lang w:val="fr-FR"/>
              </w:rPr>
            </w:pPr>
            <w:r w:rsidRPr="00253FBD">
              <w:rPr>
                <w:color w:val="000000"/>
                <w:sz w:val="18"/>
                <w:szCs w:val="18"/>
              </w:rPr>
              <w:t>-</w:t>
            </w:r>
          </w:p>
        </w:tc>
        <w:tc>
          <w:tcPr>
            <w:tcW w:w="1417" w:type="dxa"/>
          </w:tcPr>
          <w:p w14:paraId="7D19F853" w14:textId="2477A63A" w:rsidR="00F125CA" w:rsidRPr="00943ABC" w:rsidRDefault="00F125CA" w:rsidP="00F8260A">
            <w:pPr>
              <w:spacing w:after="0"/>
              <w:jc w:val="center"/>
              <w:rPr>
                <w:sz w:val="18"/>
                <w:szCs w:val="18"/>
                <w:lang w:val="fr-FR"/>
              </w:rPr>
            </w:pPr>
            <w:r w:rsidRPr="00253FBD">
              <w:rPr>
                <w:color w:val="000000"/>
                <w:sz w:val="18"/>
                <w:szCs w:val="18"/>
              </w:rPr>
              <w:t>-</w:t>
            </w:r>
          </w:p>
        </w:tc>
        <w:tc>
          <w:tcPr>
            <w:tcW w:w="1418" w:type="dxa"/>
          </w:tcPr>
          <w:p w14:paraId="68587672" w14:textId="73327484" w:rsidR="00F125CA" w:rsidRPr="00943ABC" w:rsidRDefault="00F125CA" w:rsidP="00F8260A">
            <w:pPr>
              <w:spacing w:after="0"/>
              <w:jc w:val="center"/>
              <w:rPr>
                <w:sz w:val="18"/>
                <w:szCs w:val="18"/>
                <w:lang w:val="fr-FR"/>
              </w:rPr>
            </w:pPr>
            <w:r w:rsidRPr="00253FBD">
              <w:rPr>
                <w:color w:val="000000"/>
                <w:sz w:val="18"/>
                <w:szCs w:val="18"/>
              </w:rPr>
              <w:t>-</w:t>
            </w:r>
          </w:p>
        </w:tc>
      </w:tr>
    </w:tbl>
    <w:p w14:paraId="2F2AEF75" w14:textId="77777777" w:rsidR="00F125CA" w:rsidRPr="00F25B04" w:rsidRDefault="00F125CA" w:rsidP="00F125CA">
      <w:pPr>
        <w:rPr>
          <w:lang w:val="en-US"/>
        </w:rPr>
      </w:pPr>
    </w:p>
    <w:p w14:paraId="1D311CEB" w14:textId="77777777" w:rsidR="00F125CA" w:rsidRDefault="00F125CA" w:rsidP="00613135">
      <w:pPr>
        <w:pStyle w:val="Heading5"/>
        <w:rPr>
          <w:lang w:val="en-US"/>
        </w:rPr>
      </w:pPr>
      <w:r w:rsidRPr="00B63ED1">
        <w:rPr>
          <w:lang w:val="en-US"/>
        </w:rPr>
        <w:t xml:space="preserve">Model Generalization for Different </w:t>
      </w:r>
      <w:r>
        <w:rPr>
          <w:lang w:val="en-US"/>
        </w:rPr>
        <w:t>Deployment</w:t>
      </w:r>
      <w:r>
        <w:t>s</w:t>
      </w:r>
    </w:p>
    <w:p w14:paraId="45415795" w14:textId="024F3BD3" w:rsidR="006B2CD0" w:rsidRDefault="000F4370" w:rsidP="006B2CD0">
      <w:pPr>
        <w:jc w:val="both"/>
        <w:rPr>
          <w:rFonts w:eastAsia="Batang"/>
          <w:lang w:val="en-US"/>
        </w:rPr>
      </w:pPr>
      <w:r w:rsidRPr="0081426F">
        <w:rPr>
          <w:lang w:val="en-US"/>
        </w:rPr>
        <w:t xml:space="preserve">In this subsection, we study the model generalization capabilities for </w:t>
      </w:r>
      <w:r>
        <w:rPr>
          <w:lang w:val="en-US"/>
        </w:rPr>
        <w:t xml:space="preserve">three </w:t>
      </w:r>
      <w:r w:rsidRPr="0081426F">
        <w:rPr>
          <w:lang w:val="en-US"/>
        </w:rPr>
        <w:t>different</w:t>
      </w:r>
      <w:r>
        <w:rPr>
          <w:lang w:val="en-US"/>
        </w:rPr>
        <w:t xml:space="preserve"> deployment scenario</w:t>
      </w:r>
      <w:r w:rsidR="00684262">
        <w:rPr>
          <w:lang w:val="en-US"/>
        </w:rPr>
        <w:t>s</w:t>
      </w:r>
      <w:r>
        <w:rPr>
          <w:lang w:val="en-US"/>
        </w:rPr>
        <w:t xml:space="preserve"> with ISD=200 m</w:t>
      </w:r>
      <w:r w:rsidR="00684262">
        <w:rPr>
          <w:lang w:val="en-US"/>
        </w:rPr>
        <w:t xml:space="preserve"> and</w:t>
      </w:r>
      <w:r>
        <w:rPr>
          <w:lang w:val="en-US"/>
        </w:rPr>
        <w:t xml:space="preserve"> 1000m</w:t>
      </w:r>
      <w:r w:rsidR="0039052B">
        <w:rPr>
          <w:lang w:val="en-US"/>
        </w:rPr>
        <w:t>, both with 100% outdoor UE distribution</w:t>
      </w:r>
      <w:r w:rsidRPr="0081426F">
        <w:rPr>
          <w:lang w:val="en-US"/>
        </w:rPr>
        <w:t xml:space="preserve">. </w:t>
      </w:r>
      <w:r w:rsidR="00E32417">
        <w:rPr>
          <w:rFonts w:eastAsia="Batang"/>
          <w:lang w:val="en-US"/>
        </w:rPr>
        <w:t>B</w:t>
      </w:r>
      <w:r w:rsidR="006B2CD0">
        <w:rPr>
          <w:rFonts w:eastAsia="Batang"/>
          <w:lang w:val="en-US"/>
        </w:rPr>
        <w:t>ased</w:t>
      </w:r>
      <w:r w:rsidR="006B2CD0" w:rsidRPr="001A4E5D">
        <w:rPr>
          <w:rFonts w:eastAsia="Batang"/>
          <w:lang w:val="en-US"/>
        </w:rPr>
        <w:t xml:space="preserve"> on the results </w:t>
      </w:r>
      <w:r w:rsidR="000C64DE">
        <w:rPr>
          <w:rFonts w:eastAsia="Batang"/>
          <w:lang w:val="en-US"/>
        </w:rPr>
        <w:t xml:space="preserve">shown in </w:t>
      </w:r>
      <w:r w:rsidR="00666964">
        <w:rPr>
          <w:rFonts w:eastAsia="Batang"/>
          <w:lang w:val="en-US"/>
        </w:rPr>
        <w:fldChar w:fldCharType="begin"/>
      </w:r>
      <w:r w:rsidR="00666964">
        <w:rPr>
          <w:rFonts w:eastAsia="Batang"/>
          <w:lang w:val="en-US"/>
        </w:rPr>
        <w:instrText xml:space="preserve"> REF _Ref134809097 \h </w:instrText>
      </w:r>
      <w:r w:rsidR="00666964">
        <w:rPr>
          <w:rFonts w:eastAsia="Batang"/>
          <w:lang w:val="en-US"/>
        </w:rPr>
      </w:r>
      <w:r w:rsidR="00666964">
        <w:rPr>
          <w:rFonts w:eastAsia="Batang"/>
          <w:lang w:val="en-US"/>
        </w:rPr>
        <w:fldChar w:fldCharType="separate"/>
      </w:r>
      <w:r w:rsidR="007E5AEB">
        <w:t xml:space="preserve">Figure </w:t>
      </w:r>
      <w:r w:rsidR="007E5AEB">
        <w:rPr>
          <w:noProof/>
        </w:rPr>
        <w:t>2</w:t>
      </w:r>
      <w:r w:rsidR="007E5AEB">
        <w:noBreakHyphen/>
      </w:r>
      <w:r w:rsidR="007E5AEB">
        <w:rPr>
          <w:noProof/>
        </w:rPr>
        <w:t>10</w:t>
      </w:r>
      <w:r w:rsidR="00666964">
        <w:rPr>
          <w:rFonts w:eastAsia="Batang"/>
          <w:lang w:val="en-US"/>
        </w:rPr>
        <w:fldChar w:fldCharType="end"/>
      </w:r>
      <w:r w:rsidR="00666964">
        <w:rPr>
          <w:rFonts w:eastAsia="Batang"/>
          <w:lang w:val="en-US"/>
        </w:rPr>
        <w:t xml:space="preserve"> </w:t>
      </w:r>
      <w:r w:rsidR="000C64DE">
        <w:rPr>
          <w:rFonts w:eastAsia="Batang"/>
          <w:lang w:val="en-US"/>
        </w:rPr>
        <w:t xml:space="preserve">and </w:t>
      </w:r>
      <w:r w:rsidR="006B2CD0" w:rsidRPr="001A4E5D">
        <w:rPr>
          <w:rFonts w:eastAsia="Batang"/>
          <w:lang w:val="en-US"/>
        </w:rPr>
        <w:t>reported in</w:t>
      </w:r>
      <w:r w:rsidR="00596AEB">
        <w:rPr>
          <w:rFonts w:eastAsia="Batang"/>
          <w:lang w:val="en-US"/>
        </w:rPr>
        <w:t xml:space="preserve"> </w:t>
      </w:r>
      <w:r w:rsidR="00596AEB">
        <w:rPr>
          <w:rFonts w:eastAsia="Batang"/>
          <w:lang w:val="en-US"/>
        </w:rPr>
        <w:fldChar w:fldCharType="begin"/>
      </w:r>
      <w:r w:rsidR="00596AEB">
        <w:rPr>
          <w:rFonts w:eastAsia="Batang"/>
          <w:lang w:val="en-US"/>
        </w:rPr>
        <w:instrText xml:space="preserve"> REF _Ref134809122 \h </w:instrText>
      </w:r>
      <w:r w:rsidR="00596AEB">
        <w:rPr>
          <w:rFonts w:eastAsia="Batang"/>
          <w:lang w:val="en-US"/>
        </w:rPr>
      </w:r>
      <w:r w:rsidR="00596AEB">
        <w:rPr>
          <w:rFonts w:eastAsia="Batang"/>
          <w:lang w:val="en-US"/>
        </w:rPr>
        <w:fldChar w:fldCharType="separate"/>
      </w:r>
      <w:r w:rsidR="007E5AEB">
        <w:t xml:space="preserve">Table </w:t>
      </w:r>
      <w:r w:rsidR="007E5AEB">
        <w:rPr>
          <w:noProof/>
        </w:rPr>
        <w:t>2.2</w:t>
      </w:r>
      <w:r w:rsidR="007E5AEB">
        <w:noBreakHyphen/>
      </w:r>
      <w:r w:rsidR="007E5AEB">
        <w:rPr>
          <w:noProof/>
        </w:rPr>
        <w:t>11</w:t>
      </w:r>
      <w:r w:rsidR="00596AEB">
        <w:rPr>
          <w:rFonts w:eastAsia="Batang"/>
          <w:lang w:val="en-US"/>
        </w:rPr>
        <w:fldChar w:fldCharType="end"/>
      </w:r>
      <w:r w:rsidR="006B2CD0" w:rsidRPr="001A4E5D">
        <w:rPr>
          <w:rFonts w:eastAsia="Batang"/>
          <w:lang w:val="en-US"/>
        </w:rPr>
        <w:t xml:space="preserve">, we made the following observations: </w:t>
      </w:r>
    </w:p>
    <w:p w14:paraId="76C9C020" w14:textId="1A64FC2F" w:rsidR="006B2CD0" w:rsidRPr="000F4370" w:rsidRDefault="006B2CD0" w:rsidP="00613135">
      <w:pPr>
        <w:pStyle w:val="ListParagraph"/>
        <w:numPr>
          <w:ilvl w:val="0"/>
          <w:numId w:val="38"/>
        </w:numPr>
        <w:jc w:val="both"/>
        <w:rPr>
          <w:lang w:val="en-US"/>
        </w:rPr>
      </w:pPr>
      <w:r>
        <w:rPr>
          <w:lang w:val="en-US"/>
        </w:rPr>
        <w:t xml:space="preserve"> </w:t>
      </w:r>
      <w:r w:rsidRPr="000F4370">
        <w:rPr>
          <w:lang w:val="en-US"/>
        </w:rPr>
        <w:t xml:space="preserve">For BM-Case1 DL Tx beam prediction, AI/ML may have different performance for different </w:t>
      </w:r>
      <w:r w:rsidR="00EF1766">
        <w:rPr>
          <w:lang w:val="en-US"/>
        </w:rPr>
        <w:t>deployment</w:t>
      </w:r>
      <w:r w:rsidRPr="000F4370">
        <w:rPr>
          <w:lang w:val="en-US"/>
        </w:rPr>
        <w:t xml:space="preserve"> scenarios. Based on the evaluation results:</w:t>
      </w:r>
    </w:p>
    <w:p w14:paraId="34DC7307" w14:textId="46A1DAC7" w:rsidR="006B2CD0" w:rsidRPr="008F029F" w:rsidRDefault="006B2CD0" w:rsidP="006B2CD0">
      <w:pPr>
        <w:pStyle w:val="ListParagraph"/>
        <w:widowControl w:val="0"/>
        <w:numPr>
          <w:ilvl w:val="1"/>
          <w:numId w:val="105"/>
        </w:numPr>
        <w:jc w:val="both"/>
        <w:rPr>
          <w:lang w:eastAsia="en-US"/>
        </w:rPr>
      </w:pPr>
      <w:r w:rsidRPr="008F029F">
        <w:rPr>
          <w:lang w:eastAsia="en-US"/>
        </w:rPr>
        <w:t xml:space="preserve">(Case 1) For </w:t>
      </w:r>
      <w:proofErr w:type="spellStart"/>
      <w:r w:rsidRPr="008F029F">
        <w:rPr>
          <w:lang w:eastAsia="en-US"/>
        </w:rPr>
        <w:t>generalization</w:t>
      </w:r>
      <w:proofErr w:type="spellEnd"/>
      <w:r w:rsidRPr="008F029F">
        <w:rPr>
          <w:lang w:eastAsia="en-US"/>
        </w:rPr>
        <w:t xml:space="preserve"> Case 1, </w:t>
      </w:r>
      <w:proofErr w:type="spellStart"/>
      <w:r w:rsidRPr="008F029F">
        <w:rPr>
          <w:lang w:eastAsia="en-US"/>
        </w:rPr>
        <w:t>the</w:t>
      </w:r>
      <w:proofErr w:type="spellEnd"/>
      <w:r w:rsidRPr="008F029F">
        <w:rPr>
          <w:lang w:eastAsia="en-US"/>
        </w:rPr>
        <w:t xml:space="preserve"> </w:t>
      </w:r>
      <w:proofErr w:type="spellStart"/>
      <w:r w:rsidRPr="008F029F">
        <w:rPr>
          <w:lang w:eastAsia="en-US"/>
        </w:rPr>
        <w:t>evaluation</w:t>
      </w:r>
      <w:proofErr w:type="spellEnd"/>
      <w:r w:rsidRPr="008F029F">
        <w:rPr>
          <w:lang w:eastAsia="en-US"/>
        </w:rPr>
        <w:t xml:space="preserve"> </w:t>
      </w:r>
      <w:proofErr w:type="spellStart"/>
      <w:r w:rsidRPr="008F029F">
        <w:rPr>
          <w:lang w:eastAsia="en-US"/>
        </w:rPr>
        <w:t>results</w:t>
      </w:r>
      <w:proofErr w:type="spellEnd"/>
      <w:r w:rsidRPr="008F029F">
        <w:rPr>
          <w:lang w:eastAsia="en-US"/>
        </w:rPr>
        <w:t xml:space="preserve"> show </w:t>
      </w:r>
      <w:proofErr w:type="spellStart"/>
      <w:r w:rsidRPr="008F029F">
        <w:rPr>
          <w:lang w:eastAsia="en-US"/>
        </w:rPr>
        <w:t>that</w:t>
      </w:r>
      <w:proofErr w:type="spellEnd"/>
      <w:r w:rsidRPr="008F029F">
        <w:rPr>
          <w:lang w:eastAsia="en-US"/>
        </w:rPr>
        <w:t xml:space="preserve"> </w:t>
      </w:r>
      <w:proofErr w:type="spellStart"/>
      <w:r w:rsidRPr="008F029F">
        <w:rPr>
          <w:lang w:eastAsia="en-US"/>
        </w:rPr>
        <w:t>the</w:t>
      </w:r>
      <w:proofErr w:type="spellEnd"/>
      <w:r w:rsidRPr="008F029F">
        <w:rPr>
          <w:lang w:eastAsia="en-US"/>
        </w:rPr>
        <w:t xml:space="preserve"> </w:t>
      </w:r>
      <w:r w:rsidR="00951FDB">
        <w:rPr>
          <w:lang w:eastAsia="en-US"/>
        </w:rPr>
        <w:t xml:space="preserve">Top-1 </w:t>
      </w:r>
      <w:proofErr w:type="spellStart"/>
      <w:r w:rsidRPr="008F029F">
        <w:rPr>
          <w:lang w:eastAsia="en-US"/>
        </w:rPr>
        <w:t>beam</w:t>
      </w:r>
      <w:proofErr w:type="spellEnd"/>
      <w:r w:rsidRPr="008F029F">
        <w:rPr>
          <w:lang w:eastAsia="en-US"/>
        </w:rPr>
        <w:t xml:space="preserve"> </w:t>
      </w:r>
      <w:proofErr w:type="spellStart"/>
      <w:r w:rsidRPr="008F029F">
        <w:rPr>
          <w:lang w:eastAsia="en-US"/>
        </w:rPr>
        <w:t>prediction</w:t>
      </w:r>
      <w:proofErr w:type="spellEnd"/>
      <w:r w:rsidRPr="008F029F">
        <w:rPr>
          <w:lang w:eastAsia="en-US"/>
        </w:rPr>
        <w:t xml:space="preserve"> </w:t>
      </w:r>
      <w:proofErr w:type="spellStart"/>
      <w:r w:rsidRPr="008F029F">
        <w:rPr>
          <w:lang w:eastAsia="en-US"/>
        </w:rPr>
        <w:t>accuracy</w:t>
      </w:r>
      <w:proofErr w:type="spellEnd"/>
      <w:r w:rsidRPr="008F029F">
        <w:rPr>
          <w:lang w:eastAsia="en-US"/>
        </w:rPr>
        <w:t xml:space="preserve"> </w:t>
      </w:r>
      <w:r w:rsidRPr="008F029F">
        <w:rPr>
          <w:lang w:val="en-US"/>
        </w:rPr>
        <w:t>is higher by [</w:t>
      </w:r>
      <w:r w:rsidR="00C033F0" w:rsidRPr="00613135">
        <w:rPr>
          <w:lang w:val="en-US"/>
        </w:rPr>
        <w:t>6</w:t>
      </w:r>
      <w:r w:rsidRPr="008F029F">
        <w:rPr>
          <w:lang w:val="en-US"/>
        </w:rPr>
        <w:t xml:space="preserve">%] with </w:t>
      </w:r>
      <w:r w:rsidR="00C033F0" w:rsidRPr="00613135">
        <w:rPr>
          <w:u w:val="single"/>
          <w:lang w:val="en-US"/>
        </w:rPr>
        <w:t xml:space="preserve">ISD </w:t>
      </w:r>
      <w:r w:rsidR="00A07002" w:rsidRPr="00613135">
        <w:rPr>
          <w:u w:val="single"/>
          <w:lang w:val="en-US"/>
        </w:rPr>
        <w:t>200m</w:t>
      </w:r>
      <w:r w:rsidR="00A07002" w:rsidRPr="00613135">
        <w:rPr>
          <w:lang w:val="en-US"/>
        </w:rPr>
        <w:t xml:space="preserve"> </w:t>
      </w:r>
      <w:r w:rsidRPr="008F029F">
        <w:rPr>
          <w:lang w:val="en-US"/>
        </w:rPr>
        <w:t xml:space="preserve">than with </w:t>
      </w:r>
      <w:r w:rsidR="00F55CBF" w:rsidRPr="00613135">
        <w:rPr>
          <w:u w:val="single"/>
          <w:lang w:val="en-US"/>
        </w:rPr>
        <w:t>ISD 1000m</w:t>
      </w:r>
      <w:r w:rsidR="00F55CBF">
        <w:t xml:space="preserve">, </w:t>
      </w:r>
      <w:proofErr w:type="spellStart"/>
      <w:r w:rsidR="00F55CBF" w:rsidRPr="008F029F">
        <w:rPr>
          <w:lang w:eastAsia="en-US"/>
        </w:rPr>
        <w:t>evaluation</w:t>
      </w:r>
      <w:proofErr w:type="spellEnd"/>
      <w:r w:rsidR="00F55CBF" w:rsidRPr="008F029F">
        <w:rPr>
          <w:lang w:eastAsia="en-US"/>
        </w:rPr>
        <w:t xml:space="preserve"> </w:t>
      </w:r>
      <w:proofErr w:type="spellStart"/>
      <w:r w:rsidR="00F55CBF" w:rsidRPr="008F029F">
        <w:rPr>
          <w:lang w:eastAsia="en-US"/>
        </w:rPr>
        <w:t>results</w:t>
      </w:r>
      <w:proofErr w:type="spellEnd"/>
      <w:r w:rsidR="00F55CBF" w:rsidRPr="008F029F">
        <w:rPr>
          <w:lang w:eastAsia="en-US"/>
        </w:rPr>
        <w:t xml:space="preserve"> show </w:t>
      </w:r>
      <w:proofErr w:type="spellStart"/>
      <w:r w:rsidR="00F55CBF" w:rsidRPr="008F029F">
        <w:rPr>
          <w:lang w:eastAsia="en-US"/>
        </w:rPr>
        <w:t>that</w:t>
      </w:r>
      <w:proofErr w:type="spellEnd"/>
      <w:r w:rsidR="00F55CBF" w:rsidRPr="008F029F">
        <w:rPr>
          <w:lang w:eastAsia="en-US"/>
        </w:rPr>
        <w:t xml:space="preserve"> </w:t>
      </w:r>
      <w:proofErr w:type="spellStart"/>
      <w:r w:rsidR="00F55CBF" w:rsidRPr="008F029F">
        <w:rPr>
          <w:lang w:eastAsia="en-US"/>
        </w:rPr>
        <w:t>the</w:t>
      </w:r>
      <w:proofErr w:type="spellEnd"/>
      <w:r w:rsidR="006D3596">
        <w:rPr>
          <w:lang w:eastAsia="en-US"/>
        </w:rPr>
        <w:t xml:space="preserve"> Top-1 </w:t>
      </w:r>
      <w:proofErr w:type="spellStart"/>
      <w:r w:rsidR="00F55CBF" w:rsidRPr="008F029F">
        <w:rPr>
          <w:lang w:eastAsia="en-US"/>
        </w:rPr>
        <w:t>beam</w:t>
      </w:r>
      <w:proofErr w:type="spellEnd"/>
      <w:r w:rsidR="00F55CBF" w:rsidRPr="008F029F">
        <w:rPr>
          <w:lang w:eastAsia="en-US"/>
        </w:rPr>
        <w:t xml:space="preserve"> </w:t>
      </w:r>
      <w:proofErr w:type="spellStart"/>
      <w:r w:rsidR="00F55CBF" w:rsidRPr="008F029F">
        <w:rPr>
          <w:lang w:eastAsia="en-US"/>
        </w:rPr>
        <w:t>prediction</w:t>
      </w:r>
      <w:proofErr w:type="spellEnd"/>
      <w:r w:rsidR="00F55CBF" w:rsidRPr="008F029F">
        <w:rPr>
          <w:lang w:eastAsia="en-US"/>
        </w:rPr>
        <w:t xml:space="preserve"> </w:t>
      </w:r>
      <w:proofErr w:type="spellStart"/>
      <w:r w:rsidR="00F55CBF" w:rsidRPr="008F029F">
        <w:rPr>
          <w:lang w:eastAsia="en-US"/>
        </w:rPr>
        <w:t>accuracy</w:t>
      </w:r>
      <w:proofErr w:type="spellEnd"/>
      <w:r w:rsidR="00F55CBF" w:rsidRPr="008F029F">
        <w:rPr>
          <w:lang w:eastAsia="en-US"/>
        </w:rPr>
        <w:t xml:space="preserve"> </w:t>
      </w:r>
      <w:proofErr w:type="spellStart"/>
      <w:r w:rsidR="00F55CBF">
        <w:rPr>
          <w:lang w:eastAsia="en-US"/>
        </w:rPr>
        <w:t>with</w:t>
      </w:r>
      <w:proofErr w:type="spellEnd"/>
      <w:r w:rsidR="00F55CBF">
        <w:rPr>
          <w:lang w:eastAsia="en-US"/>
        </w:rPr>
        <w:t xml:space="preserve"> 1 dB </w:t>
      </w:r>
      <w:proofErr w:type="spellStart"/>
      <w:r w:rsidR="00F55CBF">
        <w:rPr>
          <w:lang w:eastAsia="en-US"/>
        </w:rPr>
        <w:t>margin</w:t>
      </w:r>
      <w:proofErr w:type="spellEnd"/>
      <w:r w:rsidR="00F55CBF">
        <w:rPr>
          <w:lang w:eastAsia="en-US"/>
        </w:rPr>
        <w:t xml:space="preserve"> </w:t>
      </w:r>
      <w:r w:rsidR="00F55CBF" w:rsidRPr="008F029F">
        <w:rPr>
          <w:lang w:val="en-US"/>
        </w:rPr>
        <w:t xml:space="preserve">is </w:t>
      </w:r>
      <w:r w:rsidR="00F55CBF">
        <w:rPr>
          <w:lang w:val="en-US"/>
        </w:rPr>
        <w:t>similar between</w:t>
      </w:r>
      <w:r w:rsidR="00F55CBF" w:rsidRPr="008F029F">
        <w:rPr>
          <w:lang w:val="en-US"/>
        </w:rPr>
        <w:t xml:space="preserve"> </w:t>
      </w:r>
      <w:r w:rsidR="00F55CBF" w:rsidRPr="001A4E5D">
        <w:rPr>
          <w:lang w:val="en-US"/>
        </w:rPr>
        <w:t xml:space="preserve">ISD 200m </w:t>
      </w:r>
      <w:r w:rsidR="00F55CBF">
        <w:rPr>
          <w:lang w:val="en-US"/>
        </w:rPr>
        <w:t xml:space="preserve">and </w:t>
      </w:r>
      <w:r w:rsidR="00F55CBF" w:rsidRPr="001A4E5D">
        <w:rPr>
          <w:lang w:val="en-US"/>
        </w:rPr>
        <w:t xml:space="preserve">ISD </w:t>
      </w:r>
      <w:r w:rsidR="00F55CBF">
        <w:rPr>
          <w:lang w:val="en-US"/>
        </w:rPr>
        <w:t>1000</w:t>
      </w:r>
      <w:r w:rsidR="00F55CBF" w:rsidRPr="001A4E5D">
        <w:rPr>
          <w:lang w:val="en-US"/>
        </w:rPr>
        <w:t>m</w:t>
      </w:r>
      <w:r w:rsidR="00F55CBF">
        <w:rPr>
          <w:lang w:val="en-US"/>
        </w:rPr>
        <w:t>.</w:t>
      </w:r>
    </w:p>
    <w:p w14:paraId="0835A080" w14:textId="77004F46" w:rsidR="006B2CD0" w:rsidRPr="008F029F" w:rsidRDefault="006B2CD0" w:rsidP="006B2CD0">
      <w:pPr>
        <w:pStyle w:val="ListParagraph"/>
        <w:widowControl w:val="0"/>
        <w:numPr>
          <w:ilvl w:val="1"/>
          <w:numId w:val="105"/>
        </w:numPr>
        <w:jc w:val="both"/>
        <w:rPr>
          <w:lang w:eastAsia="en-US"/>
        </w:rPr>
      </w:pPr>
      <w:r w:rsidRPr="008F029F">
        <w:rPr>
          <w:lang w:eastAsia="en-US"/>
        </w:rPr>
        <w:t xml:space="preserve">(Case 2) For </w:t>
      </w:r>
      <w:proofErr w:type="spellStart"/>
      <w:r w:rsidRPr="008F029F">
        <w:rPr>
          <w:lang w:eastAsia="en-US"/>
        </w:rPr>
        <w:t>generalization</w:t>
      </w:r>
      <w:proofErr w:type="spellEnd"/>
      <w:r w:rsidRPr="008F029F">
        <w:rPr>
          <w:lang w:eastAsia="en-US"/>
        </w:rPr>
        <w:t xml:space="preserve"> Case 2</w:t>
      </w:r>
      <w:r w:rsidRPr="008F029F">
        <w:t xml:space="preserve">, </w:t>
      </w:r>
      <w:proofErr w:type="spellStart"/>
      <w:r w:rsidRPr="008F029F">
        <w:rPr>
          <w:lang w:eastAsia="en-US"/>
        </w:rPr>
        <w:t>the</w:t>
      </w:r>
      <w:proofErr w:type="spellEnd"/>
      <w:r w:rsidRPr="008F029F">
        <w:rPr>
          <w:lang w:eastAsia="en-US"/>
        </w:rPr>
        <w:t xml:space="preserve"> </w:t>
      </w:r>
      <w:proofErr w:type="spellStart"/>
      <w:r w:rsidRPr="008F029F">
        <w:rPr>
          <w:lang w:eastAsia="en-US"/>
        </w:rPr>
        <w:t>evaluation</w:t>
      </w:r>
      <w:proofErr w:type="spellEnd"/>
      <w:r w:rsidRPr="008F029F">
        <w:rPr>
          <w:lang w:eastAsia="en-US"/>
        </w:rPr>
        <w:t xml:space="preserve"> </w:t>
      </w:r>
      <w:proofErr w:type="spellStart"/>
      <w:r w:rsidRPr="008F029F">
        <w:rPr>
          <w:lang w:eastAsia="en-US"/>
        </w:rPr>
        <w:t>results</w:t>
      </w:r>
      <w:proofErr w:type="spellEnd"/>
      <w:r w:rsidRPr="008F029F">
        <w:rPr>
          <w:lang w:eastAsia="en-US"/>
        </w:rPr>
        <w:t xml:space="preserve"> show </w:t>
      </w:r>
      <w:proofErr w:type="spellStart"/>
      <w:r w:rsidRPr="008F029F">
        <w:rPr>
          <w:lang w:eastAsia="en-US"/>
        </w:rPr>
        <w:t>that</w:t>
      </w:r>
      <w:proofErr w:type="spellEnd"/>
      <w:r w:rsidRPr="008F029F">
        <w:rPr>
          <w:lang w:eastAsia="en-US"/>
        </w:rPr>
        <w:t xml:space="preserve"> </w:t>
      </w:r>
      <w:proofErr w:type="spellStart"/>
      <w:r w:rsidRPr="008F029F">
        <w:rPr>
          <w:lang w:eastAsia="en-US"/>
        </w:rPr>
        <w:t>the</w:t>
      </w:r>
      <w:proofErr w:type="spellEnd"/>
      <w:r w:rsidRPr="008F029F">
        <w:rPr>
          <w:lang w:eastAsia="en-US"/>
        </w:rPr>
        <w:t xml:space="preserve"> Top-1 </w:t>
      </w:r>
      <w:proofErr w:type="spellStart"/>
      <w:r w:rsidRPr="008F029F">
        <w:rPr>
          <w:lang w:eastAsia="en-US"/>
        </w:rPr>
        <w:t>beam</w:t>
      </w:r>
      <w:proofErr w:type="spellEnd"/>
      <w:r w:rsidRPr="008F029F">
        <w:rPr>
          <w:lang w:eastAsia="en-US"/>
        </w:rPr>
        <w:t xml:space="preserve"> </w:t>
      </w:r>
      <w:proofErr w:type="spellStart"/>
      <w:r w:rsidRPr="008F029F">
        <w:rPr>
          <w:lang w:eastAsia="en-US"/>
        </w:rPr>
        <w:t>prediction</w:t>
      </w:r>
      <w:proofErr w:type="spellEnd"/>
      <w:r w:rsidRPr="008F029F">
        <w:rPr>
          <w:lang w:eastAsia="en-US"/>
        </w:rPr>
        <w:t xml:space="preserve"> </w:t>
      </w:r>
      <w:proofErr w:type="spellStart"/>
      <w:r w:rsidRPr="008F029F">
        <w:rPr>
          <w:lang w:eastAsia="en-US"/>
        </w:rPr>
        <w:t>accuracy</w:t>
      </w:r>
      <w:proofErr w:type="spellEnd"/>
      <w:r w:rsidRPr="008F029F">
        <w:rPr>
          <w:lang w:eastAsia="en-US"/>
        </w:rPr>
        <w:t xml:space="preserve"> </w:t>
      </w:r>
      <w:proofErr w:type="spellStart"/>
      <w:r w:rsidR="006F32A8">
        <w:rPr>
          <w:lang w:eastAsia="en-US"/>
        </w:rPr>
        <w:t>with</w:t>
      </w:r>
      <w:proofErr w:type="spellEnd"/>
      <w:r w:rsidR="006F32A8">
        <w:rPr>
          <w:lang w:eastAsia="en-US"/>
        </w:rPr>
        <w:t xml:space="preserve"> 1 dB </w:t>
      </w:r>
      <w:proofErr w:type="spellStart"/>
      <w:r w:rsidR="006F32A8">
        <w:rPr>
          <w:lang w:eastAsia="en-US"/>
        </w:rPr>
        <w:t>margin</w:t>
      </w:r>
      <w:proofErr w:type="spellEnd"/>
      <w:r w:rsidR="006F32A8">
        <w:rPr>
          <w:lang w:eastAsia="en-US"/>
        </w:rPr>
        <w:t xml:space="preserve"> </w:t>
      </w:r>
      <w:proofErr w:type="spellStart"/>
      <w:r w:rsidRPr="008F029F">
        <w:rPr>
          <w:lang w:eastAsia="en-US"/>
        </w:rPr>
        <w:t>degradates</w:t>
      </w:r>
      <w:proofErr w:type="spellEnd"/>
      <w:r w:rsidRPr="008F029F">
        <w:rPr>
          <w:lang w:eastAsia="en-US"/>
        </w:rPr>
        <w:t xml:space="preserve"> [</w:t>
      </w:r>
      <w:r w:rsidR="003131DA">
        <w:rPr>
          <w:lang w:eastAsia="en-US"/>
        </w:rPr>
        <w:t>5%</w:t>
      </w:r>
      <w:r w:rsidRPr="008F029F">
        <w:rPr>
          <w:lang w:eastAsia="en-US"/>
        </w:rPr>
        <w:t xml:space="preserve">] </w:t>
      </w:r>
      <w:proofErr w:type="spellStart"/>
      <w:r w:rsidRPr="008F029F">
        <w:rPr>
          <w:lang w:eastAsia="en-US"/>
        </w:rPr>
        <w:t>compared</w:t>
      </w:r>
      <w:proofErr w:type="spellEnd"/>
      <w:r w:rsidRPr="008F029F">
        <w:rPr>
          <w:lang w:eastAsia="en-US"/>
        </w:rPr>
        <w:t xml:space="preserve"> to </w:t>
      </w:r>
      <w:proofErr w:type="spellStart"/>
      <w:r w:rsidRPr="008F029F">
        <w:rPr>
          <w:lang w:eastAsia="en-US"/>
        </w:rPr>
        <w:t>the</w:t>
      </w:r>
      <w:proofErr w:type="spellEnd"/>
      <w:r w:rsidRPr="008F029F">
        <w:rPr>
          <w:lang w:eastAsia="en-US"/>
        </w:rPr>
        <w:t xml:space="preserve"> Case 1 </w:t>
      </w:r>
      <w:proofErr w:type="spellStart"/>
      <w:r w:rsidRPr="008F029F">
        <w:rPr>
          <w:lang w:eastAsia="en-US"/>
        </w:rPr>
        <w:t>when</w:t>
      </w:r>
      <w:proofErr w:type="spellEnd"/>
      <w:r w:rsidRPr="008F029F">
        <w:rPr>
          <w:lang w:eastAsia="en-US"/>
        </w:rPr>
        <w:t xml:space="preserve"> </w:t>
      </w:r>
      <w:r w:rsidRPr="00613135">
        <w:rPr>
          <w:u w:val="single"/>
          <w:lang w:val="en-US"/>
        </w:rPr>
        <w:t xml:space="preserve">AI/ML is trained with </w:t>
      </w:r>
      <w:r w:rsidR="007331AD" w:rsidRPr="00613135">
        <w:rPr>
          <w:u w:val="single"/>
          <w:lang w:val="en-US"/>
        </w:rPr>
        <w:t xml:space="preserve">ISD 200m </w:t>
      </w:r>
      <w:r w:rsidRPr="00613135">
        <w:rPr>
          <w:u w:val="single"/>
          <w:lang w:val="en-US"/>
        </w:rPr>
        <w:t xml:space="preserve">and tested with </w:t>
      </w:r>
      <w:r w:rsidR="007331AD" w:rsidRPr="00613135">
        <w:rPr>
          <w:u w:val="single"/>
          <w:lang w:val="en-US"/>
        </w:rPr>
        <w:t>ISD 1000m</w:t>
      </w:r>
      <w:r w:rsidRPr="008F029F">
        <w:rPr>
          <w:lang w:val="en-US"/>
        </w:rPr>
        <w:t xml:space="preserve">, </w:t>
      </w:r>
      <w:proofErr w:type="spellStart"/>
      <w:r w:rsidRPr="008F029F">
        <w:rPr>
          <w:lang w:eastAsia="en-US"/>
        </w:rPr>
        <w:t>the</w:t>
      </w:r>
      <w:proofErr w:type="spellEnd"/>
      <w:r w:rsidRPr="008F029F">
        <w:rPr>
          <w:lang w:eastAsia="en-US"/>
        </w:rPr>
        <w:t xml:space="preserve"> </w:t>
      </w:r>
      <w:proofErr w:type="spellStart"/>
      <w:r w:rsidRPr="008F029F">
        <w:rPr>
          <w:lang w:eastAsia="en-US"/>
        </w:rPr>
        <w:t>evaluation</w:t>
      </w:r>
      <w:proofErr w:type="spellEnd"/>
      <w:r w:rsidRPr="008F029F">
        <w:rPr>
          <w:lang w:eastAsia="en-US"/>
        </w:rPr>
        <w:t xml:space="preserve"> </w:t>
      </w:r>
      <w:proofErr w:type="spellStart"/>
      <w:r w:rsidRPr="008F029F">
        <w:rPr>
          <w:lang w:eastAsia="en-US"/>
        </w:rPr>
        <w:t>results</w:t>
      </w:r>
      <w:proofErr w:type="spellEnd"/>
      <w:r w:rsidRPr="008F029F">
        <w:rPr>
          <w:lang w:eastAsia="en-US"/>
        </w:rPr>
        <w:t xml:space="preserve"> show </w:t>
      </w:r>
      <w:proofErr w:type="spellStart"/>
      <w:r w:rsidRPr="008F029F">
        <w:rPr>
          <w:lang w:eastAsia="en-US"/>
        </w:rPr>
        <w:t>that</w:t>
      </w:r>
      <w:proofErr w:type="spellEnd"/>
      <w:r w:rsidRPr="008F029F">
        <w:rPr>
          <w:lang w:eastAsia="en-US"/>
        </w:rPr>
        <w:t xml:space="preserve"> </w:t>
      </w:r>
      <w:proofErr w:type="spellStart"/>
      <w:r w:rsidRPr="008F029F">
        <w:rPr>
          <w:lang w:eastAsia="en-US"/>
        </w:rPr>
        <w:t>the</w:t>
      </w:r>
      <w:proofErr w:type="spellEnd"/>
      <w:r w:rsidRPr="008F029F">
        <w:rPr>
          <w:lang w:eastAsia="en-US"/>
        </w:rPr>
        <w:t xml:space="preserve"> Top-1 </w:t>
      </w:r>
      <w:proofErr w:type="spellStart"/>
      <w:r w:rsidRPr="008F029F">
        <w:rPr>
          <w:lang w:eastAsia="en-US"/>
        </w:rPr>
        <w:t>beam</w:t>
      </w:r>
      <w:proofErr w:type="spellEnd"/>
      <w:r w:rsidRPr="008F029F">
        <w:rPr>
          <w:lang w:eastAsia="en-US"/>
        </w:rPr>
        <w:t xml:space="preserve"> </w:t>
      </w:r>
      <w:proofErr w:type="spellStart"/>
      <w:r w:rsidRPr="008F029F">
        <w:rPr>
          <w:lang w:eastAsia="en-US"/>
        </w:rPr>
        <w:t>prediction</w:t>
      </w:r>
      <w:proofErr w:type="spellEnd"/>
      <w:r w:rsidRPr="008F029F">
        <w:rPr>
          <w:lang w:eastAsia="en-US"/>
        </w:rPr>
        <w:t xml:space="preserve"> </w:t>
      </w:r>
      <w:proofErr w:type="spellStart"/>
      <w:r w:rsidRPr="008F029F">
        <w:rPr>
          <w:lang w:eastAsia="en-US"/>
        </w:rPr>
        <w:t>accuracy</w:t>
      </w:r>
      <w:proofErr w:type="spellEnd"/>
      <w:r w:rsidRPr="008F029F">
        <w:rPr>
          <w:lang w:eastAsia="en-US"/>
        </w:rPr>
        <w:t xml:space="preserve"> </w:t>
      </w:r>
      <w:proofErr w:type="spellStart"/>
      <w:r w:rsidR="00BF1570">
        <w:rPr>
          <w:lang w:eastAsia="en-US"/>
        </w:rPr>
        <w:t>with</w:t>
      </w:r>
      <w:proofErr w:type="spellEnd"/>
      <w:r w:rsidR="00BF1570">
        <w:rPr>
          <w:lang w:eastAsia="en-US"/>
        </w:rPr>
        <w:t xml:space="preserve"> 1 dB </w:t>
      </w:r>
      <w:proofErr w:type="spellStart"/>
      <w:r w:rsidR="00BF1570">
        <w:rPr>
          <w:lang w:eastAsia="en-US"/>
        </w:rPr>
        <w:t>margin</w:t>
      </w:r>
      <w:proofErr w:type="spellEnd"/>
      <w:r w:rsidR="00BF1570">
        <w:rPr>
          <w:lang w:eastAsia="en-US"/>
        </w:rPr>
        <w:t xml:space="preserve"> </w:t>
      </w:r>
      <w:r w:rsidRPr="008F029F">
        <w:rPr>
          <w:lang w:eastAsia="en-US"/>
        </w:rPr>
        <w:t xml:space="preserve">is </w:t>
      </w:r>
      <w:proofErr w:type="spellStart"/>
      <w:r w:rsidRPr="008F029F">
        <w:rPr>
          <w:lang w:eastAsia="en-US"/>
        </w:rPr>
        <w:t>similar</w:t>
      </w:r>
      <w:proofErr w:type="spellEnd"/>
      <w:r w:rsidRPr="008F029F">
        <w:rPr>
          <w:lang w:eastAsia="en-US"/>
        </w:rPr>
        <w:t xml:space="preserve"> to </w:t>
      </w:r>
      <w:proofErr w:type="spellStart"/>
      <w:r w:rsidRPr="008F029F">
        <w:rPr>
          <w:lang w:eastAsia="en-US"/>
        </w:rPr>
        <w:t>the</w:t>
      </w:r>
      <w:proofErr w:type="spellEnd"/>
      <w:r w:rsidRPr="008F029F">
        <w:rPr>
          <w:lang w:eastAsia="en-US"/>
        </w:rPr>
        <w:t xml:space="preserve"> Case 1 </w:t>
      </w:r>
      <w:proofErr w:type="spellStart"/>
      <w:r w:rsidRPr="00613135">
        <w:rPr>
          <w:u w:val="single"/>
          <w:lang w:eastAsia="en-US"/>
        </w:rPr>
        <w:t>when</w:t>
      </w:r>
      <w:proofErr w:type="spellEnd"/>
      <w:r w:rsidRPr="00613135">
        <w:rPr>
          <w:u w:val="single"/>
          <w:lang w:eastAsia="en-US"/>
        </w:rPr>
        <w:t xml:space="preserve"> </w:t>
      </w:r>
      <w:r w:rsidRPr="00613135">
        <w:rPr>
          <w:u w:val="single"/>
          <w:lang w:val="en-US"/>
        </w:rPr>
        <w:t xml:space="preserve">AI/ML is trained with </w:t>
      </w:r>
      <w:r w:rsidR="00925CCB" w:rsidRPr="001C76D3">
        <w:rPr>
          <w:u w:val="single"/>
          <w:lang w:val="en-US"/>
        </w:rPr>
        <w:t>ISD 1000m</w:t>
      </w:r>
      <w:r w:rsidR="00925CCB" w:rsidRPr="00613135">
        <w:rPr>
          <w:u w:val="single"/>
          <w:lang w:val="en-US"/>
        </w:rPr>
        <w:t xml:space="preserve"> </w:t>
      </w:r>
      <w:r w:rsidRPr="00613135">
        <w:rPr>
          <w:u w:val="single"/>
          <w:lang w:val="en-US"/>
        </w:rPr>
        <w:t xml:space="preserve">and tested with </w:t>
      </w:r>
      <w:r w:rsidR="00564317" w:rsidRPr="001C76D3">
        <w:rPr>
          <w:u w:val="single"/>
          <w:lang w:val="en-US"/>
        </w:rPr>
        <w:t>ISD 200m</w:t>
      </w:r>
      <w:r w:rsidRPr="008F029F">
        <w:rPr>
          <w:lang w:val="en-US"/>
        </w:rPr>
        <w:t>.</w:t>
      </w:r>
    </w:p>
    <w:p w14:paraId="28FFD0CC" w14:textId="3ED2D342" w:rsidR="006B2CD0" w:rsidRPr="00404B7A" w:rsidRDefault="006B2CD0" w:rsidP="00613135">
      <w:pPr>
        <w:pStyle w:val="ListParagraph"/>
        <w:widowControl w:val="0"/>
        <w:numPr>
          <w:ilvl w:val="1"/>
          <w:numId w:val="105"/>
        </w:numPr>
        <w:jc w:val="both"/>
      </w:pPr>
      <w:r w:rsidRPr="00613135">
        <w:rPr>
          <w:lang w:eastAsia="en-US"/>
        </w:rPr>
        <w:t xml:space="preserve">(Case 3) For </w:t>
      </w:r>
      <w:proofErr w:type="spellStart"/>
      <w:r w:rsidRPr="00613135">
        <w:rPr>
          <w:lang w:eastAsia="en-US"/>
        </w:rPr>
        <w:t>generalization</w:t>
      </w:r>
      <w:proofErr w:type="spellEnd"/>
      <w:r w:rsidRPr="00613135">
        <w:rPr>
          <w:lang w:eastAsia="en-US"/>
        </w:rPr>
        <w:t xml:space="preserve"> Case 3, </w:t>
      </w:r>
      <w:proofErr w:type="spellStart"/>
      <w:r w:rsidRPr="00613135">
        <w:rPr>
          <w:lang w:eastAsia="en-US"/>
        </w:rPr>
        <w:t>the</w:t>
      </w:r>
      <w:proofErr w:type="spellEnd"/>
      <w:r w:rsidRPr="00613135">
        <w:rPr>
          <w:lang w:eastAsia="en-US"/>
        </w:rPr>
        <w:t xml:space="preserve"> </w:t>
      </w:r>
      <w:proofErr w:type="spellStart"/>
      <w:r w:rsidRPr="00613135">
        <w:rPr>
          <w:lang w:eastAsia="en-US"/>
        </w:rPr>
        <w:t>evaluation</w:t>
      </w:r>
      <w:proofErr w:type="spellEnd"/>
      <w:r w:rsidRPr="00613135">
        <w:rPr>
          <w:lang w:eastAsia="en-US"/>
        </w:rPr>
        <w:t xml:space="preserve"> </w:t>
      </w:r>
      <w:proofErr w:type="spellStart"/>
      <w:r w:rsidRPr="00613135">
        <w:rPr>
          <w:lang w:eastAsia="en-US"/>
        </w:rPr>
        <w:t>results</w:t>
      </w:r>
      <w:proofErr w:type="spellEnd"/>
      <w:r w:rsidRPr="00613135">
        <w:rPr>
          <w:lang w:eastAsia="en-US"/>
        </w:rPr>
        <w:t xml:space="preserve"> show </w:t>
      </w:r>
      <w:proofErr w:type="spellStart"/>
      <w:r w:rsidRPr="00613135">
        <w:rPr>
          <w:lang w:eastAsia="en-US"/>
        </w:rPr>
        <w:t>that</w:t>
      </w:r>
      <w:proofErr w:type="spellEnd"/>
      <w:r w:rsidRPr="00613135">
        <w:rPr>
          <w:lang w:eastAsia="en-US"/>
        </w:rPr>
        <w:t xml:space="preserve"> </w:t>
      </w:r>
      <w:proofErr w:type="spellStart"/>
      <w:r w:rsidRPr="00613135">
        <w:rPr>
          <w:lang w:eastAsia="en-US"/>
        </w:rPr>
        <w:t>the</w:t>
      </w:r>
      <w:proofErr w:type="spellEnd"/>
      <w:r w:rsidRPr="00613135">
        <w:rPr>
          <w:lang w:eastAsia="en-US"/>
        </w:rPr>
        <w:t xml:space="preserve"> Top-1 </w:t>
      </w:r>
      <w:proofErr w:type="spellStart"/>
      <w:r w:rsidRPr="00613135">
        <w:rPr>
          <w:lang w:eastAsia="en-US"/>
        </w:rPr>
        <w:t>beam</w:t>
      </w:r>
      <w:proofErr w:type="spellEnd"/>
      <w:r w:rsidRPr="00613135">
        <w:rPr>
          <w:lang w:eastAsia="en-US"/>
        </w:rPr>
        <w:t xml:space="preserve"> </w:t>
      </w:r>
      <w:proofErr w:type="spellStart"/>
      <w:r w:rsidRPr="00613135">
        <w:rPr>
          <w:lang w:eastAsia="en-US"/>
        </w:rPr>
        <w:t>prediction</w:t>
      </w:r>
      <w:proofErr w:type="spellEnd"/>
      <w:r w:rsidRPr="00613135">
        <w:rPr>
          <w:lang w:eastAsia="en-US"/>
        </w:rPr>
        <w:t xml:space="preserve"> </w:t>
      </w:r>
      <w:proofErr w:type="spellStart"/>
      <w:r w:rsidRPr="00613135">
        <w:rPr>
          <w:lang w:eastAsia="en-US"/>
        </w:rPr>
        <w:t>accuracy</w:t>
      </w:r>
      <w:proofErr w:type="spellEnd"/>
      <w:r w:rsidRPr="00613135">
        <w:rPr>
          <w:lang w:eastAsia="en-US"/>
        </w:rPr>
        <w:t xml:space="preserve"> </w:t>
      </w:r>
      <w:proofErr w:type="spellStart"/>
      <w:r w:rsidR="003E61AE">
        <w:rPr>
          <w:lang w:eastAsia="en-US"/>
        </w:rPr>
        <w:t>with</w:t>
      </w:r>
      <w:proofErr w:type="spellEnd"/>
      <w:r w:rsidR="003E61AE">
        <w:rPr>
          <w:lang w:eastAsia="en-US"/>
        </w:rPr>
        <w:t xml:space="preserve"> 1 dB </w:t>
      </w:r>
      <w:proofErr w:type="spellStart"/>
      <w:r w:rsidR="003E61AE">
        <w:rPr>
          <w:lang w:eastAsia="en-US"/>
        </w:rPr>
        <w:t>margin</w:t>
      </w:r>
      <w:proofErr w:type="spellEnd"/>
      <w:r w:rsidR="003E61AE">
        <w:rPr>
          <w:lang w:eastAsia="en-US"/>
        </w:rPr>
        <w:t xml:space="preserve"> </w:t>
      </w:r>
      <w:r w:rsidRPr="00613135">
        <w:rPr>
          <w:lang w:eastAsia="en-US"/>
        </w:rPr>
        <w:t xml:space="preserve">is </w:t>
      </w:r>
      <w:proofErr w:type="spellStart"/>
      <w:r w:rsidR="0051646E">
        <w:rPr>
          <w:lang w:eastAsia="en-US"/>
        </w:rPr>
        <w:t>slightly</w:t>
      </w:r>
      <w:proofErr w:type="spellEnd"/>
      <w:r w:rsidR="0051646E">
        <w:rPr>
          <w:lang w:eastAsia="en-US"/>
        </w:rPr>
        <w:t xml:space="preserve"> </w:t>
      </w:r>
      <w:proofErr w:type="spellStart"/>
      <w:r w:rsidR="0051646E">
        <w:rPr>
          <w:lang w:eastAsia="en-US"/>
        </w:rPr>
        <w:t>higher</w:t>
      </w:r>
      <w:proofErr w:type="spellEnd"/>
      <w:r w:rsidRPr="00613135">
        <w:rPr>
          <w:lang w:eastAsia="en-US"/>
        </w:rPr>
        <w:t xml:space="preserve"> to </w:t>
      </w:r>
      <w:proofErr w:type="spellStart"/>
      <w:r w:rsidRPr="00613135">
        <w:rPr>
          <w:lang w:eastAsia="en-US"/>
        </w:rPr>
        <w:t>the</w:t>
      </w:r>
      <w:proofErr w:type="spellEnd"/>
      <w:r w:rsidRPr="00613135">
        <w:rPr>
          <w:lang w:eastAsia="en-US"/>
        </w:rPr>
        <w:t xml:space="preserve"> Case 1 </w:t>
      </w:r>
      <w:proofErr w:type="spellStart"/>
      <w:r w:rsidRPr="00613135">
        <w:rPr>
          <w:lang w:eastAsia="en-US"/>
        </w:rPr>
        <w:t>when</w:t>
      </w:r>
      <w:proofErr w:type="spellEnd"/>
      <w:r w:rsidRPr="00613135">
        <w:rPr>
          <w:lang w:eastAsia="en-US"/>
        </w:rPr>
        <w:t xml:space="preserve"> </w:t>
      </w:r>
      <w:r w:rsidRPr="008F029F">
        <w:rPr>
          <w:lang w:val="en-US"/>
        </w:rPr>
        <w:t>AI/ML is trained by mixing data with</w:t>
      </w:r>
      <w:r w:rsidR="00836B00">
        <w:rPr>
          <w:lang w:val="en-US"/>
        </w:rPr>
        <w:t xml:space="preserve"> ISD</w:t>
      </w:r>
      <w:r w:rsidR="00ED1013">
        <w:rPr>
          <w:lang w:val="en-US"/>
        </w:rPr>
        <w:t>s 200m, 500m, 1000m</w:t>
      </w:r>
      <w:r w:rsidRPr="008F029F">
        <w:rPr>
          <w:lang w:val="en-US"/>
        </w:rPr>
        <w:t xml:space="preserve">, then tested with either </w:t>
      </w:r>
      <w:r w:rsidR="00147418">
        <w:rPr>
          <w:lang w:val="en-US"/>
        </w:rPr>
        <w:t>ISD=200m</w:t>
      </w:r>
      <w:r w:rsidRPr="008F029F">
        <w:rPr>
          <w:lang w:val="en-US"/>
        </w:rPr>
        <w:t xml:space="preserve"> or </w:t>
      </w:r>
      <w:r w:rsidR="00147418">
        <w:rPr>
          <w:lang w:val="en-US"/>
        </w:rPr>
        <w:t>ISD=1000m</w:t>
      </w:r>
      <w:r w:rsidRPr="008F029F">
        <w:rPr>
          <w:lang w:val="en-US"/>
        </w:rPr>
        <w:t xml:space="preserve">. </w:t>
      </w:r>
    </w:p>
    <w:p w14:paraId="2CD68E9D" w14:textId="77777777" w:rsidR="00F125CA" w:rsidRDefault="00F125CA" w:rsidP="00F125CA">
      <w:pPr>
        <w:keepNext/>
        <w:jc w:val="center"/>
      </w:pPr>
      <w:r>
        <w:rPr>
          <w:noProof/>
        </w:rPr>
        <w:drawing>
          <wp:inline distT="0" distB="0" distL="0" distR="0" wp14:anchorId="4A785B24" wp14:editId="064D556A">
            <wp:extent cx="2995295" cy="244105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a:extLst>
                        <a:ext uri="{28A0092B-C50C-407E-A947-70E740481C1C}">
                          <a14:useLocalDpi xmlns:a14="http://schemas.microsoft.com/office/drawing/2010/main" val="0"/>
                        </a:ext>
                      </a:extLst>
                    </a:blip>
                    <a:srcRect t="8604" r="7563"/>
                    <a:stretch/>
                  </pic:blipFill>
                  <pic:spPr bwMode="auto">
                    <a:xfrm>
                      <a:off x="0" y="0"/>
                      <a:ext cx="3027516" cy="2467310"/>
                    </a:xfrm>
                    <a:prstGeom prst="rect">
                      <a:avLst/>
                    </a:prstGeom>
                    <a:noFill/>
                    <a:ln>
                      <a:noFill/>
                    </a:ln>
                    <a:extLst>
                      <a:ext uri="{53640926-AAD7-44D8-BBD7-CCE9431645EC}">
                        <a14:shadowObscured xmlns:a14="http://schemas.microsoft.com/office/drawing/2010/main"/>
                      </a:ext>
                    </a:extLst>
                  </pic:spPr>
                </pic:pic>
              </a:graphicData>
            </a:graphic>
          </wp:inline>
        </w:drawing>
      </w:r>
      <w:r w:rsidRPr="00537E2B">
        <w:t xml:space="preserve"> </w:t>
      </w:r>
      <w:r>
        <w:rPr>
          <w:noProof/>
        </w:rPr>
        <w:drawing>
          <wp:inline distT="0" distB="0" distL="0" distR="0" wp14:anchorId="5FD28093" wp14:editId="299B62AB">
            <wp:extent cx="3020060" cy="2417196"/>
            <wp:effectExtent l="0" t="0" r="889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t="8604" r="6629"/>
                    <a:stretch/>
                  </pic:blipFill>
                  <pic:spPr bwMode="auto">
                    <a:xfrm>
                      <a:off x="0" y="0"/>
                      <a:ext cx="3026518" cy="2422365"/>
                    </a:xfrm>
                    <a:prstGeom prst="rect">
                      <a:avLst/>
                    </a:prstGeom>
                    <a:noFill/>
                    <a:ln>
                      <a:noFill/>
                    </a:ln>
                    <a:extLst>
                      <a:ext uri="{53640926-AAD7-44D8-BBD7-CCE9431645EC}">
                        <a14:shadowObscured xmlns:a14="http://schemas.microsoft.com/office/drawing/2010/main"/>
                      </a:ext>
                    </a:extLst>
                  </pic:spPr>
                </pic:pic>
              </a:graphicData>
            </a:graphic>
          </wp:inline>
        </w:drawing>
      </w:r>
    </w:p>
    <w:p w14:paraId="3E29E438" w14:textId="77777777" w:rsidR="00F125CA" w:rsidRDefault="00F125CA" w:rsidP="00F125CA">
      <w:pPr>
        <w:pStyle w:val="Caption"/>
        <w:jc w:val="center"/>
      </w:pPr>
      <w:r>
        <w:t xml:space="preserve">(a)                                            </w:t>
      </w:r>
      <w:proofErr w:type="gramStart"/>
      <w:r>
        <w:t xml:space="preserve">   (</w:t>
      </w:r>
      <w:proofErr w:type="gramEnd"/>
      <w:r>
        <w:t>b)</w:t>
      </w:r>
    </w:p>
    <w:p w14:paraId="70D5AB24" w14:textId="7B640F17" w:rsidR="00F125CA" w:rsidRPr="00613135" w:rsidRDefault="00F125CA" w:rsidP="00613135">
      <w:pPr>
        <w:pStyle w:val="Caption"/>
        <w:jc w:val="center"/>
        <w:rPr>
          <w:lang w:val="en-US"/>
        </w:rPr>
      </w:pPr>
      <w:bookmarkStart w:id="36" w:name="_Ref134809097"/>
      <w:r>
        <w:t xml:space="preserve">Figure </w:t>
      </w:r>
      <w:r>
        <w:fldChar w:fldCharType="begin"/>
      </w:r>
      <w:r>
        <w:instrText xml:space="preserve"> STYLEREF 1 \s </w:instrText>
      </w:r>
      <w:r>
        <w:fldChar w:fldCharType="separate"/>
      </w:r>
      <w:r w:rsidR="007E5AEB">
        <w:rPr>
          <w:noProof/>
        </w:rPr>
        <w:t>2</w:t>
      </w:r>
      <w:r>
        <w:fldChar w:fldCharType="end"/>
      </w:r>
      <w:r>
        <w:noBreakHyphen/>
      </w:r>
      <w:r>
        <w:fldChar w:fldCharType="begin"/>
      </w:r>
      <w:r>
        <w:instrText xml:space="preserve"> SEQ Figure \* ARABIC \s 1 </w:instrText>
      </w:r>
      <w:r>
        <w:fldChar w:fldCharType="separate"/>
      </w:r>
      <w:r w:rsidR="007E5AEB">
        <w:rPr>
          <w:noProof/>
        </w:rPr>
        <w:t>10</w:t>
      </w:r>
      <w:r>
        <w:fldChar w:fldCharType="end"/>
      </w:r>
      <w:bookmarkEnd w:id="36"/>
      <w:r>
        <w:t>:</w:t>
      </w:r>
      <w:r w:rsidRPr="00BB3003">
        <w:t xml:space="preserve"> </w:t>
      </w:r>
      <w:r w:rsidRPr="00581856">
        <w:t>Evaluation results for BM-Case1 DL Tx beam with</w:t>
      </w:r>
      <w:r>
        <w:t xml:space="preserve"> different ISD. (a) Generalization results for Case 1 and Case 2, (b) Generalization results</w:t>
      </w:r>
      <w:r w:rsidRPr="00336A98">
        <w:t xml:space="preserve"> </w:t>
      </w:r>
      <w:r>
        <w:t xml:space="preserve">for Case 1 and Case 3. </w:t>
      </w:r>
    </w:p>
    <w:p w14:paraId="5013767E" w14:textId="5C58CDD2" w:rsidR="00F125CA" w:rsidRDefault="00F125CA" w:rsidP="00F125CA">
      <w:pPr>
        <w:pStyle w:val="Caption"/>
        <w:keepNext/>
        <w:jc w:val="center"/>
      </w:pPr>
      <w:bookmarkStart w:id="37" w:name="_Ref134809122"/>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11</w:t>
      </w:r>
      <w:r w:rsidR="002032A1">
        <w:fldChar w:fldCharType="end"/>
      </w:r>
      <w:bookmarkEnd w:id="37"/>
      <w:r>
        <w:t>: R</w:t>
      </w:r>
      <w:r w:rsidRPr="00581856">
        <w:t xml:space="preserve">esults for BM-Case1 DL Tx beam </w:t>
      </w:r>
      <w:r>
        <w:t xml:space="preserve">model generalization </w:t>
      </w:r>
      <w:r w:rsidRPr="00581856">
        <w:t>with</w:t>
      </w:r>
      <w:r>
        <w:t xml:space="preserve"> different deployment (ISDs).</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51"/>
        <w:gridCol w:w="1347"/>
        <w:gridCol w:w="1348"/>
        <w:gridCol w:w="1349"/>
        <w:gridCol w:w="1348"/>
        <w:gridCol w:w="1715"/>
        <w:gridCol w:w="1715"/>
      </w:tblGrid>
      <w:tr w:rsidR="00D06783" w:rsidRPr="001418E1" w14:paraId="51C20EBB" w14:textId="77777777" w:rsidTr="00F8260A">
        <w:trPr>
          <w:trHeight w:val="20"/>
          <w:jc w:val="center"/>
        </w:trPr>
        <w:tc>
          <w:tcPr>
            <w:tcW w:w="1951" w:type="dxa"/>
            <w:shd w:val="clear" w:color="auto" w:fill="auto"/>
            <w:vAlign w:val="center"/>
            <w:hideMark/>
          </w:tcPr>
          <w:p w14:paraId="15B5A7B4" w14:textId="77777777" w:rsidR="00F125CA" w:rsidRPr="00943ABC" w:rsidRDefault="00F125CA" w:rsidP="00F8260A">
            <w:pPr>
              <w:spacing w:after="0"/>
              <w:rPr>
                <w:b/>
                <w:bCs/>
                <w:sz w:val="18"/>
                <w:szCs w:val="18"/>
                <w:lang w:val="fr-FR"/>
              </w:rPr>
            </w:pPr>
            <w:r w:rsidRPr="00943ABC">
              <w:rPr>
                <w:b/>
                <w:bCs/>
                <w:sz w:val="18"/>
                <w:szCs w:val="18"/>
                <w:lang w:val="fr-FR"/>
              </w:rPr>
              <w:t>Configuration/Scenario #A</w:t>
            </w:r>
          </w:p>
        </w:tc>
        <w:tc>
          <w:tcPr>
            <w:tcW w:w="1347" w:type="dxa"/>
          </w:tcPr>
          <w:p w14:paraId="74EF5564"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348" w:type="dxa"/>
          </w:tcPr>
          <w:p w14:paraId="1CABD597"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349" w:type="dxa"/>
          </w:tcPr>
          <w:p w14:paraId="072DC9DE" w14:textId="77777777" w:rsidR="00F125CA" w:rsidRPr="00943ABC" w:rsidRDefault="00F125CA" w:rsidP="00F8260A">
            <w:pPr>
              <w:spacing w:after="0"/>
              <w:jc w:val="center"/>
              <w:rPr>
                <w:sz w:val="18"/>
                <w:szCs w:val="18"/>
                <w:lang w:val="en-US"/>
              </w:rPr>
            </w:pPr>
            <w:r>
              <w:rPr>
                <w:sz w:val="18"/>
                <w:szCs w:val="18"/>
                <w:lang w:val="en-US"/>
              </w:rPr>
              <w:t>ISD=200</w:t>
            </w:r>
          </w:p>
        </w:tc>
        <w:tc>
          <w:tcPr>
            <w:tcW w:w="1348" w:type="dxa"/>
          </w:tcPr>
          <w:p w14:paraId="02A5EC1F" w14:textId="77777777" w:rsidR="00F125CA" w:rsidRPr="00943ABC" w:rsidRDefault="00F125CA" w:rsidP="00F8260A">
            <w:pPr>
              <w:spacing w:after="0"/>
              <w:jc w:val="center"/>
              <w:rPr>
                <w:sz w:val="18"/>
                <w:szCs w:val="18"/>
                <w:lang w:val="en-US"/>
              </w:rPr>
            </w:pPr>
            <w:r>
              <w:rPr>
                <w:sz w:val="18"/>
                <w:szCs w:val="18"/>
                <w:lang w:val="en-US"/>
              </w:rPr>
              <w:t>ISD=1000</w:t>
            </w:r>
          </w:p>
        </w:tc>
        <w:tc>
          <w:tcPr>
            <w:tcW w:w="1715" w:type="dxa"/>
          </w:tcPr>
          <w:p w14:paraId="326003A8"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(deployments ISD=200+ ISD=500+ISD=1000)</w:t>
            </w:r>
            <w:r w:rsidRPr="001418E1">
              <w:rPr>
                <w:sz w:val="18"/>
                <w:szCs w:val="18"/>
                <w:lang w:val="en-US"/>
              </w:rPr>
              <w:t xml:space="preserve"> </w:t>
            </w:r>
          </w:p>
        </w:tc>
        <w:tc>
          <w:tcPr>
            <w:tcW w:w="1715" w:type="dxa"/>
          </w:tcPr>
          <w:p w14:paraId="287905D3"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(deployments ISD=200+ ISD=500+ISD=1000)</w:t>
            </w:r>
          </w:p>
        </w:tc>
      </w:tr>
      <w:tr w:rsidR="00D06783" w:rsidRPr="001418E1" w14:paraId="47D1EBE8" w14:textId="77777777" w:rsidTr="00F8260A">
        <w:trPr>
          <w:trHeight w:val="20"/>
          <w:jc w:val="center"/>
        </w:trPr>
        <w:tc>
          <w:tcPr>
            <w:tcW w:w="1951" w:type="dxa"/>
            <w:shd w:val="clear" w:color="auto" w:fill="auto"/>
            <w:vAlign w:val="center"/>
            <w:hideMark/>
          </w:tcPr>
          <w:p w14:paraId="6983555B" w14:textId="77777777" w:rsidR="00F125CA" w:rsidRPr="00943ABC" w:rsidRDefault="00F125CA" w:rsidP="00F8260A">
            <w:pPr>
              <w:spacing w:after="0"/>
              <w:rPr>
                <w:b/>
                <w:bCs/>
                <w:sz w:val="18"/>
                <w:szCs w:val="18"/>
                <w:lang w:val="fr-FR"/>
              </w:rPr>
            </w:pPr>
            <w:r w:rsidRPr="00943ABC">
              <w:rPr>
                <w:b/>
                <w:bCs/>
                <w:sz w:val="18"/>
                <w:szCs w:val="18"/>
                <w:lang w:val="fr-FR"/>
              </w:rPr>
              <w:t>Configuration/Scenario #B</w:t>
            </w:r>
          </w:p>
        </w:tc>
        <w:tc>
          <w:tcPr>
            <w:tcW w:w="1347" w:type="dxa"/>
          </w:tcPr>
          <w:p w14:paraId="6E6E744C" w14:textId="77777777" w:rsidR="00F125CA" w:rsidRPr="00943ABC" w:rsidRDefault="00F125CA" w:rsidP="00F8260A">
            <w:pPr>
              <w:spacing w:after="0"/>
              <w:jc w:val="center"/>
              <w:rPr>
                <w:sz w:val="18"/>
                <w:szCs w:val="18"/>
                <w:lang w:val="en-US"/>
              </w:rPr>
            </w:pPr>
            <w:r>
              <w:rPr>
                <w:sz w:val="18"/>
                <w:szCs w:val="18"/>
                <w:lang w:val="en-US"/>
              </w:rPr>
              <w:t>ISD=200</w:t>
            </w:r>
          </w:p>
        </w:tc>
        <w:tc>
          <w:tcPr>
            <w:tcW w:w="1348" w:type="dxa"/>
          </w:tcPr>
          <w:p w14:paraId="1E708B8F" w14:textId="77777777" w:rsidR="00F125CA" w:rsidRPr="00943ABC" w:rsidRDefault="00F125CA" w:rsidP="00F8260A">
            <w:pPr>
              <w:spacing w:after="0"/>
              <w:jc w:val="center"/>
              <w:rPr>
                <w:sz w:val="18"/>
                <w:szCs w:val="18"/>
                <w:lang w:val="en-US"/>
              </w:rPr>
            </w:pPr>
            <w:r>
              <w:rPr>
                <w:sz w:val="18"/>
                <w:szCs w:val="18"/>
                <w:lang w:val="en-US"/>
              </w:rPr>
              <w:t>ISD=1000</w:t>
            </w:r>
          </w:p>
        </w:tc>
        <w:tc>
          <w:tcPr>
            <w:tcW w:w="1349" w:type="dxa"/>
          </w:tcPr>
          <w:p w14:paraId="5EA6C1D7" w14:textId="77777777" w:rsidR="00F125CA" w:rsidRPr="00943ABC" w:rsidRDefault="00F125CA" w:rsidP="00F8260A">
            <w:pPr>
              <w:spacing w:after="0"/>
              <w:jc w:val="center"/>
              <w:rPr>
                <w:sz w:val="18"/>
                <w:szCs w:val="18"/>
                <w:lang w:val="en-US"/>
              </w:rPr>
            </w:pPr>
            <w:r>
              <w:rPr>
                <w:sz w:val="18"/>
                <w:szCs w:val="18"/>
                <w:lang w:val="en-US"/>
              </w:rPr>
              <w:t>ISD=1000</w:t>
            </w:r>
          </w:p>
        </w:tc>
        <w:tc>
          <w:tcPr>
            <w:tcW w:w="1348" w:type="dxa"/>
          </w:tcPr>
          <w:p w14:paraId="3E674D97" w14:textId="77777777" w:rsidR="00F125CA" w:rsidRPr="00943ABC" w:rsidRDefault="00F125CA" w:rsidP="00F8260A">
            <w:pPr>
              <w:spacing w:after="0"/>
              <w:jc w:val="center"/>
              <w:rPr>
                <w:sz w:val="18"/>
                <w:szCs w:val="18"/>
                <w:lang w:val="en-US"/>
              </w:rPr>
            </w:pPr>
            <w:r>
              <w:rPr>
                <w:sz w:val="18"/>
                <w:szCs w:val="18"/>
                <w:lang w:val="en-US"/>
              </w:rPr>
              <w:t>ISD=200</w:t>
            </w:r>
          </w:p>
        </w:tc>
        <w:tc>
          <w:tcPr>
            <w:tcW w:w="1715" w:type="dxa"/>
          </w:tcPr>
          <w:p w14:paraId="1C1876B2" w14:textId="77777777" w:rsidR="00F125CA" w:rsidRPr="00943ABC" w:rsidRDefault="00F125CA" w:rsidP="00F8260A">
            <w:pPr>
              <w:spacing w:after="0"/>
              <w:jc w:val="center"/>
              <w:rPr>
                <w:sz w:val="18"/>
                <w:szCs w:val="18"/>
                <w:lang w:val="en-US"/>
              </w:rPr>
            </w:pPr>
            <w:r>
              <w:rPr>
                <w:sz w:val="18"/>
                <w:szCs w:val="18"/>
                <w:lang w:val="en-US"/>
              </w:rPr>
              <w:t>ISD=200</w:t>
            </w:r>
          </w:p>
        </w:tc>
        <w:tc>
          <w:tcPr>
            <w:tcW w:w="1715" w:type="dxa"/>
          </w:tcPr>
          <w:p w14:paraId="718E4029" w14:textId="77777777" w:rsidR="00F125CA" w:rsidRPr="00943ABC" w:rsidRDefault="00F125CA" w:rsidP="00F8260A">
            <w:pPr>
              <w:spacing w:after="0"/>
              <w:jc w:val="center"/>
              <w:rPr>
                <w:sz w:val="18"/>
                <w:szCs w:val="18"/>
                <w:lang w:val="en-US"/>
              </w:rPr>
            </w:pPr>
            <w:r>
              <w:rPr>
                <w:sz w:val="18"/>
                <w:szCs w:val="18"/>
                <w:lang w:val="en-US"/>
              </w:rPr>
              <w:t>ISD=1000</w:t>
            </w:r>
          </w:p>
        </w:tc>
      </w:tr>
      <w:tr w:rsidR="00D06783" w:rsidRPr="001418E1" w14:paraId="120345A7" w14:textId="77777777" w:rsidTr="00F8260A">
        <w:trPr>
          <w:trHeight w:val="20"/>
          <w:jc w:val="center"/>
        </w:trPr>
        <w:tc>
          <w:tcPr>
            <w:tcW w:w="1951" w:type="dxa"/>
            <w:shd w:val="clear" w:color="auto" w:fill="auto"/>
            <w:vAlign w:val="center"/>
            <w:hideMark/>
          </w:tcPr>
          <w:p w14:paraId="34AD1643" w14:textId="77777777" w:rsidR="00F125CA" w:rsidRPr="00943ABC" w:rsidRDefault="00F125CA" w:rsidP="00F8260A">
            <w:pPr>
              <w:spacing w:after="0"/>
              <w:rPr>
                <w:b/>
                <w:bCs/>
                <w:sz w:val="18"/>
                <w:szCs w:val="18"/>
                <w:lang w:val="en-US"/>
              </w:rPr>
            </w:pPr>
            <w:r w:rsidRPr="00943ABC">
              <w:rPr>
                <w:b/>
                <w:bCs/>
                <w:sz w:val="18"/>
                <w:szCs w:val="18"/>
                <w:lang w:val="en-US"/>
              </w:rPr>
              <w:t>Case 1/Case 2/Case 3:</w:t>
            </w:r>
          </w:p>
        </w:tc>
        <w:tc>
          <w:tcPr>
            <w:tcW w:w="1347" w:type="dxa"/>
          </w:tcPr>
          <w:p w14:paraId="6F3BE7B9"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348" w:type="dxa"/>
          </w:tcPr>
          <w:p w14:paraId="683586CF"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349" w:type="dxa"/>
          </w:tcPr>
          <w:p w14:paraId="6881B4E6"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348" w:type="dxa"/>
          </w:tcPr>
          <w:p w14:paraId="5305C581"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715" w:type="dxa"/>
          </w:tcPr>
          <w:p w14:paraId="1F76B98F" w14:textId="77777777" w:rsidR="00F125CA" w:rsidRPr="00943ABC" w:rsidRDefault="00F125CA" w:rsidP="00F8260A">
            <w:pPr>
              <w:spacing w:after="0"/>
              <w:jc w:val="center"/>
              <w:rPr>
                <w:sz w:val="18"/>
                <w:szCs w:val="18"/>
                <w:lang w:val="en-US"/>
              </w:rPr>
            </w:pPr>
            <w:r w:rsidRPr="001418E1">
              <w:rPr>
                <w:sz w:val="18"/>
                <w:szCs w:val="18"/>
              </w:rPr>
              <w:t>Case 3-1: Trained with mixed #A and #B=&gt; tested with #B</w:t>
            </w:r>
          </w:p>
        </w:tc>
        <w:tc>
          <w:tcPr>
            <w:tcW w:w="1715" w:type="dxa"/>
          </w:tcPr>
          <w:p w14:paraId="28B978AB" w14:textId="77777777" w:rsidR="00F125CA" w:rsidRPr="00943ABC" w:rsidRDefault="00F125CA" w:rsidP="00F8260A">
            <w:pPr>
              <w:spacing w:after="0"/>
              <w:jc w:val="center"/>
              <w:rPr>
                <w:sz w:val="18"/>
                <w:szCs w:val="18"/>
                <w:lang w:val="en-US"/>
              </w:rPr>
            </w:pPr>
            <w:r w:rsidRPr="001418E1">
              <w:rPr>
                <w:sz w:val="18"/>
                <w:szCs w:val="18"/>
              </w:rPr>
              <w:t>Case 3-2: Trained with mixed #A and #B=&gt; tested with #B</w:t>
            </w:r>
          </w:p>
        </w:tc>
      </w:tr>
      <w:tr w:rsidR="00D06783" w:rsidRPr="001418E1" w14:paraId="6AEC64F9" w14:textId="77777777" w:rsidTr="00F8260A">
        <w:trPr>
          <w:trHeight w:val="20"/>
          <w:jc w:val="center"/>
        </w:trPr>
        <w:tc>
          <w:tcPr>
            <w:tcW w:w="1951" w:type="dxa"/>
            <w:shd w:val="clear" w:color="auto" w:fill="auto"/>
            <w:vAlign w:val="center"/>
            <w:hideMark/>
          </w:tcPr>
          <w:p w14:paraId="1C2DE97E" w14:textId="77777777" w:rsidR="00F125CA" w:rsidRPr="00943ABC" w:rsidRDefault="00F125CA" w:rsidP="00F8260A">
            <w:pPr>
              <w:spacing w:after="0"/>
              <w:rPr>
                <w:b/>
                <w:bCs/>
                <w:sz w:val="18"/>
                <w:szCs w:val="18"/>
                <w:lang w:val="fr-FR"/>
              </w:rPr>
            </w:pPr>
            <w:r w:rsidRPr="00943ABC">
              <w:rPr>
                <w:b/>
                <w:bCs/>
                <w:sz w:val="18"/>
                <w:szCs w:val="18"/>
                <w:lang w:val="fr-FR"/>
              </w:rPr>
              <w:t>Training[/</w:t>
            </w:r>
            <w:proofErr w:type="spellStart"/>
            <w:r w:rsidRPr="00943ABC">
              <w:rPr>
                <w:b/>
                <w:bCs/>
                <w:sz w:val="18"/>
                <w:szCs w:val="18"/>
                <w:lang w:val="fr-FR"/>
              </w:rPr>
              <w:t>finetune</w:t>
            </w:r>
            <w:proofErr w:type="spellEnd"/>
            <w:r w:rsidRPr="00943ABC">
              <w:rPr>
                <w:b/>
                <w:bCs/>
                <w:sz w:val="18"/>
                <w:szCs w:val="18"/>
                <w:lang w:val="fr-FR"/>
              </w:rPr>
              <w:t>(if applicable)]</w:t>
            </w:r>
          </w:p>
        </w:tc>
        <w:tc>
          <w:tcPr>
            <w:tcW w:w="1347" w:type="dxa"/>
          </w:tcPr>
          <w:p w14:paraId="2863408B" w14:textId="77777777" w:rsidR="00F125CA" w:rsidRPr="00943ABC" w:rsidRDefault="00F125CA" w:rsidP="00F8260A">
            <w:pPr>
              <w:spacing w:after="0"/>
              <w:jc w:val="center"/>
              <w:rPr>
                <w:sz w:val="18"/>
                <w:szCs w:val="18"/>
                <w:lang w:val="en-US"/>
              </w:rPr>
            </w:pPr>
            <w:r w:rsidRPr="00943ABC">
              <w:rPr>
                <w:color w:val="000000"/>
                <w:sz w:val="18"/>
                <w:szCs w:val="18"/>
              </w:rPr>
              <w:t>~</w:t>
            </w:r>
            <w:r>
              <w:rPr>
                <w:color w:val="000000"/>
                <w:sz w:val="18"/>
                <w:szCs w:val="18"/>
              </w:rPr>
              <w:t>19</w:t>
            </w:r>
            <w:r w:rsidRPr="00943ABC">
              <w:rPr>
                <w:color w:val="000000"/>
                <w:sz w:val="18"/>
                <w:szCs w:val="18"/>
              </w:rPr>
              <w:t>K</w:t>
            </w:r>
          </w:p>
        </w:tc>
        <w:tc>
          <w:tcPr>
            <w:tcW w:w="1348" w:type="dxa"/>
          </w:tcPr>
          <w:p w14:paraId="02AFF010"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349" w:type="dxa"/>
          </w:tcPr>
          <w:p w14:paraId="329947F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348" w:type="dxa"/>
          </w:tcPr>
          <w:p w14:paraId="3D69AFE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715" w:type="dxa"/>
          </w:tcPr>
          <w:p w14:paraId="1A8D5EF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57</w:t>
            </w:r>
            <w:r w:rsidRPr="00943ABC">
              <w:rPr>
                <w:color w:val="000000"/>
                <w:sz w:val="18"/>
                <w:szCs w:val="18"/>
              </w:rPr>
              <w:t>K</w:t>
            </w:r>
          </w:p>
        </w:tc>
        <w:tc>
          <w:tcPr>
            <w:tcW w:w="1715" w:type="dxa"/>
          </w:tcPr>
          <w:p w14:paraId="3C804EB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57</w:t>
            </w:r>
            <w:r w:rsidRPr="00943ABC">
              <w:rPr>
                <w:color w:val="000000"/>
                <w:sz w:val="18"/>
                <w:szCs w:val="18"/>
              </w:rPr>
              <w:t>K</w:t>
            </w:r>
          </w:p>
        </w:tc>
      </w:tr>
      <w:tr w:rsidR="00D06783" w:rsidRPr="001418E1" w14:paraId="61C30A91" w14:textId="77777777" w:rsidTr="00F8260A">
        <w:trPr>
          <w:trHeight w:val="20"/>
          <w:jc w:val="center"/>
        </w:trPr>
        <w:tc>
          <w:tcPr>
            <w:tcW w:w="1951" w:type="dxa"/>
            <w:shd w:val="clear" w:color="auto" w:fill="auto"/>
            <w:vAlign w:val="center"/>
            <w:hideMark/>
          </w:tcPr>
          <w:p w14:paraId="3EB6A072" w14:textId="77777777" w:rsidR="00F125CA" w:rsidRPr="00943ABC" w:rsidRDefault="00F125CA" w:rsidP="00F8260A">
            <w:pPr>
              <w:spacing w:after="0"/>
              <w:rPr>
                <w:b/>
                <w:bCs/>
                <w:sz w:val="18"/>
                <w:szCs w:val="18"/>
                <w:lang w:val="fr-FR"/>
              </w:rPr>
            </w:pPr>
            <w:proofErr w:type="spellStart"/>
            <w:r w:rsidRPr="00943ABC">
              <w:rPr>
                <w:b/>
                <w:bCs/>
                <w:sz w:val="18"/>
                <w:szCs w:val="18"/>
                <w:lang w:val="fr-FR"/>
              </w:rPr>
              <w:t>Testing</w:t>
            </w:r>
            <w:proofErr w:type="spellEnd"/>
          </w:p>
        </w:tc>
        <w:tc>
          <w:tcPr>
            <w:tcW w:w="1347" w:type="dxa"/>
          </w:tcPr>
          <w:p w14:paraId="7F3613F8"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8" w:type="dxa"/>
          </w:tcPr>
          <w:p w14:paraId="58A91A2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9" w:type="dxa"/>
          </w:tcPr>
          <w:p w14:paraId="6A5C9318"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8" w:type="dxa"/>
          </w:tcPr>
          <w:p w14:paraId="7C83EC8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715" w:type="dxa"/>
          </w:tcPr>
          <w:p w14:paraId="6C1553E6"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715" w:type="dxa"/>
          </w:tcPr>
          <w:p w14:paraId="0940979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r>
      <w:tr w:rsidR="00D06783" w:rsidRPr="001418E1" w14:paraId="2AD93902" w14:textId="77777777" w:rsidTr="00F8260A">
        <w:trPr>
          <w:trHeight w:val="20"/>
          <w:jc w:val="center"/>
        </w:trPr>
        <w:tc>
          <w:tcPr>
            <w:tcW w:w="1951" w:type="dxa"/>
            <w:shd w:val="clear" w:color="auto" w:fill="auto"/>
            <w:vAlign w:val="center"/>
            <w:hideMark/>
          </w:tcPr>
          <w:p w14:paraId="311F9790" w14:textId="77777777" w:rsidR="00F125CA" w:rsidRPr="00943ABC" w:rsidRDefault="00F125CA" w:rsidP="00F8260A">
            <w:pPr>
              <w:spacing w:after="0"/>
              <w:rPr>
                <w:b/>
                <w:bCs/>
                <w:sz w:val="18"/>
                <w:szCs w:val="18"/>
                <w:lang w:val="en-US"/>
              </w:rPr>
            </w:pPr>
            <w:r w:rsidRPr="00943ABC">
              <w:rPr>
                <w:b/>
                <w:bCs/>
                <w:sz w:val="18"/>
                <w:szCs w:val="18"/>
                <w:lang w:val="en-US"/>
              </w:rPr>
              <w:t>Number of beams in Set A</w:t>
            </w:r>
          </w:p>
        </w:tc>
        <w:tc>
          <w:tcPr>
            <w:tcW w:w="1347" w:type="dxa"/>
          </w:tcPr>
          <w:p w14:paraId="24063BD1"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8" w:type="dxa"/>
          </w:tcPr>
          <w:p w14:paraId="1E3185DD"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9" w:type="dxa"/>
          </w:tcPr>
          <w:p w14:paraId="6CE926F4"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8" w:type="dxa"/>
          </w:tcPr>
          <w:p w14:paraId="47885D45"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715" w:type="dxa"/>
          </w:tcPr>
          <w:p w14:paraId="556EF901"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715" w:type="dxa"/>
          </w:tcPr>
          <w:p w14:paraId="1D538C82" w14:textId="77777777" w:rsidR="00F125CA" w:rsidRPr="00943ABC" w:rsidRDefault="00F125CA" w:rsidP="00F8260A">
            <w:pPr>
              <w:spacing w:after="0"/>
              <w:jc w:val="center"/>
              <w:rPr>
                <w:sz w:val="18"/>
                <w:szCs w:val="18"/>
                <w:lang w:val="en-US"/>
              </w:rPr>
            </w:pPr>
            <w:r w:rsidRPr="00943ABC">
              <w:rPr>
                <w:color w:val="000000"/>
                <w:sz w:val="18"/>
                <w:szCs w:val="18"/>
              </w:rPr>
              <w:t>64</w:t>
            </w:r>
          </w:p>
        </w:tc>
      </w:tr>
      <w:tr w:rsidR="00D06783" w:rsidRPr="001418E1" w14:paraId="21615258" w14:textId="77777777" w:rsidTr="00F8260A">
        <w:trPr>
          <w:trHeight w:val="20"/>
          <w:jc w:val="center"/>
        </w:trPr>
        <w:tc>
          <w:tcPr>
            <w:tcW w:w="1951" w:type="dxa"/>
            <w:shd w:val="clear" w:color="auto" w:fill="auto"/>
            <w:vAlign w:val="center"/>
            <w:hideMark/>
          </w:tcPr>
          <w:p w14:paraId="67399AB2" w14:textId="77777777" w:rsidR="00F125CA" w:rsidRPr="00943ABC" w:rsidRDefault="00F125CA" w:rsidP="00F8260A">
            <w:pPr>
              <w:spacing w:after="0"/>
              <w:rPr>
                <w:b/>
                <w:bCs/>
                <w:sz w:val="18"/>
                <w:szCs w:val="18"/>
                <w:lang w:val="en-US"/>
              </w:rPr>
            </w:pPr>
            <w:r w:rsidRPr="00943ABC">
              <w:rPr>
                <w:b/>
                <w:bCs/>
                <w:sz w:val="18"/>
                <w:szCs w:val="18"/>
                <w:lang w:val="en-US"/>
              </w:rPr>
              <w:t>Number of beams in Set B</w:t>
            </w:r>
          </w:p>
        </w:tc>
        <w:tc>
          <w:tcPr>
            <w:tcW w:w="1347" w:type="dxa"/>
          </w:tcPr>
          <w:p w14:paraId="27F094AE"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8" w:type="dxa"/>
          </w:tcPr>
          <w:p w14:paraId="53848DE8"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9" w:type="dxa"/>
          </w:tcPr>
          <w:p w14:paraId="1F44EE0D"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8" w:type="dxa"/>
          </w:tcPr>
          <w:p w14:paraId="326D2A5C"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715" w:type="dxa"/>
          </w:tcPr>
          <w:p w14:paraId="20FEE9C2"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715" w:type="dxa"/>
          </w:tcPr>
          <w:p w14:paraId="6E5A8540" w14:textId="77777777" w:rsidR="00F125CA" w:rsidRPr="00943ABC" w:rsidRDefault="00F125CA" w:rsidP="00F8260A">
            <w:pPr>
              <w:spacing w:after="0"/>
              <w:jc w:val="center"/>
              <w:rPr>
                <w:sz w:val="18"/>
                <w:szCs w:val="18"/>
                <w:lang w:val="en-US"/>
              </w:rPr>
            </w:pPr>
            <w:r w:rsidRPr="00943ABC">
              <w:rPr>
                <w:color w:val="000000"/>
                <w:sz w:val="18"/>
                <w:szCs w:val="18"/>
              </w:rPr>
              <w:t>F16</w:t>
            </w:r>
          </w:p>
        </w:tc>
      </w:tr>
      <w:tr w:rsidR="00D06783" w:rsidRPr="001418E1" w14:paraId="398B3825" w14:textId="77777777" w:rsidTr="00F8260A">
        <w:trPr>
          <w:trHeight w:val="20"/>
          <w:jc w:val="center"/>
        </w:trPr>
        <w:tc>
          <w:tcPr>
            <w:tcW w:w="1951" w:type="dxa"/>
            <w:shd w:val="clear" w:color="auto" w:fill="auto"/>
            <w:vAlign w:val="center"/>
            <w:hideMark/>
          </w:tcPr>
          <w:p w14:paraId="7E5FDA25" w14:textId="77777777" w:rsidR="00F125CA" w:rsidRPr="00943ABC" w:rsidRDefault="00F125CA" w:rsidP="00F8260A">
            <w:pPr>
              <w:spacing w:after="0"/>
              <w:rPr>
                <w:b/>
                <w:bCs/>
                <w:sz w:val="18"/>
                <w:szCs w:val="18"/>
                <w:lang w:val="en-US"/>
              </w:rPr>
            </w:pPr>
            <w:r w:rsidRPr="00943ABC">
              <w:rPr>
                <w:b/>
                <w:bCs/>
                <w:sz w:val="18"/>
                <w:szCs w:val="18"/>
                <w:lang w:val="en-US"/>
              </w:rPr>
              <w:t xml:space="preserve">Set A and Set B relationship </w:t>
            </w:r>
          </w:p>
        </w:tc>
        <w:tc>
          <w:tcPr>
            <w:tcW w:w="1347" w:type="dxa"/>
          </w:tcPr>
          <w:p w14:paraId="3E40C968" w14:textId="77777777" w:rsidR="00F125CA" w:rsidRPr="00943ABC" w:rsidRDefault="00F125CA" w:rsidP="00F8260A">
            <w:pPr>
              <w:spacing w:after="0"/>
              <w:jc w:val="center"/>
              <w:rPr>
                <w:sz w:val="18"/>
                <w:szCs w:val="18"/>
                <w:lang w:val="en-US"/>
              </w:rPr>
            </w:pPr>
            <w:r w:rsidRPr="00943ABC">
              <w:rPr>
                <w:sz w:val="18"/>
                <w:szCs w:val="18"/>
                <w:lang w:val="en-US"/>
              </w:rPr>
              <w:t>Set B subset of Set A</w:t>
            </w:r>
          </w:p>
        </w:tc>
        <w:tc>
          <w:tcPr>
            <w:tcW w:w="1348" w:type="dxa"/>
          </w:tcPr>
          <w:p w14:paraId="567B804F"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349" w:type="dxa"/>
          </w:tcPr>
          <w:p w14:paraId="5AF6354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348" w:type="dxa"/>
          </w:tcPr>
          <w:p w14:paraId="326607A9"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715" w:type="dxa"/>
          </w:tcPr>
          <w:p w14:paraId="0F409A57"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715" w:type="dxa"/>
          </w:tcPr>
          <w:p w14:paraId="3C6DBB1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r>
      <w:tr w:rsidR="00D06783" w:rsidRPr="001418E1" w14:paraId="00E072DE" w14:textId="77777777" w:rsidTr="00F8260A">
        <w:trPr>
          <w:trHeight w:val="20"/>
          <w:jc w:val="center"/>
        </w:trPr>
        <w:tc>
          <w:tcPr>
            <w:tcW w:w="1951" w:type="dxa"/>
            <w:shd w:val="clear" w:color="auto" w:fill="auto"/>
            <w:vAlign w:val="center"/>
            <w:hideMark/>
          </w:tcPr>
          <w:p w14:paraId="37E2B3DE" w14:textId="77777777" w:rsidR="00F125CA" w:rsidRPr="00943ABC" w:rsidRDefault="00F125CA" w:rsidP="00F8260A">
            <w:pPr>
              <w:spacing w:after="0"/>
              <w:rPr>
                <w:b/>
                <w:bCs/>
                <w:sz w:val="18"/>
                <w:szCs w:val="18"/>
                <w:lang w:val="fr-FR"/>
              </w:rPr>
            </w:pPr>
            <w:r w:rsidRPr="00943ABC">
              <w:rPr>
                <w:b/>
                <w:bCs/>
                <w:sz w:val="18"/>
                <w:szCs w:val="18"/>
                <w:lang w:val="fr-FR"/>
              </w:rPr>
              <w:t>Pattern of Set B</w:t>
            </w:r>
          </w:p>
        </w:tc>
        <w:tc>
          <w:tcPr>
            <w:tcW w:w="1347" w:type="dxa"/>
          </w:tcPr>
          <w:p w14:paraId="0F1B2F75" w14:textId="77777777" w:rsidR="00F125CA" w:rsidRPr="00943ABC" w:rsidRDefault="00F125CA" w:rsidP="00F8260A">
            <w:pPr>
              <w:spacing w:after="0"/>
              <w:jc w:val="center"/>
              <w:rPr>
                <w:sz w:val="18"/>
                <w:szCs w:val="18"/>
                <w:lang w:val="fr-FR"/>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348" w:type="dxa"/>
          </w:tcPr>
          <w:p w14:paraId="20F84CE2"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349" w:type="dxa"/>
          </w:tcPr>
          <w:p w14:paraId="70AA4879"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348" w:type="dxa"/>
          </w:tcPr>
          <w:p w14:paraId="4FAB4A02"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715" w:type="dxa"/>
          </w:tcPr>
          <w:p w14:paraId="794318E6" w14:textId="77777777" w:rsidR="00F125CA" w:rsidRPr="00943ABC" w:rsidRDefault="00F125CA" w:rsidP="00F8260A">
            <w:pPr>
              <w:spacing w:after="0"/>
              <w:jc w:val="center"/>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c>
          <w:tcPr>
            <w:tcW w:w="1715" w:type="dxa"/>
          </w:tcPr>
          <w:p w14:paraId="1E1F1828" w14:textId="77777777" w:rsidR="00F125CA" w:rsidRPr="00943ABC" w:rsidRDefault="00F125CA" w:rsidP="00F8260A">
            <w:pPr>
              <w:spacing w:after="0"/>
              <w:rPr>
                <w:sz w:val="18"/>
                <w:szCs w:val="18"/>
                <w:lang w:val="en-US"/>
              </w:rPr>
            </w:pPr>
            <w:r w:rsidRPr="00943ABC">
              <w:rPr>
                <w:color w:val="000000"/>
                <w:sz w:val="18"/>
                <w:szCs w:val="18"/>
              </w:rPr>
              <w:t>Tx ID</w:t>
            </w:r>
            <w:proofErr w:type="gramStart"/>
            <w:r w:rsidRPr="00943ABC">
              <w:rPr>
                <w:color w:val="000000"/>
                <w:sz w:val="18"/>
                <w:szCs w:val="18"/>
              </w:rPr>
              <w:t>=[</w:t>
            </w:r>
            <w:proofErr w:type="gramEnd"/>
            <w:r w:rsidRPr="00943ABC">
              <w:rPr>
                <w:color w:val="000000"/>
                <w:sz w:val="18"/>
                <w:szCs w:val="18"/>
              </w:rPr>
              <w:t xml:space="preserve"> 0, 4, 8, … , 61]</w:t>
            </w:r>
          </w:p>
        </w:tc>
      </w:tr>
      <w:tr w:rsidR="00D06783" w:rsidRPr="001418E1" w14:paraId="17C25373" w14:textId="77777777" w:rsidTr="00F8260A">
        <w:trPr>
          <w:trHeight w:val="20"/>
          <w:jc w:val="center"/>
        </w:trPr>
        <w:tc>
          <w:tcPr>
            <w:tcW w:w="1951" w:type="dxa"/>
            <w:shd w:val="clear" w:color="auto" w:fill="auto"/>
            <w:vAlign w:val="center"/>
            <w:hideMark/>
          </w:tcPr>
          <w:p w14:paraId="3DACFAA3" w14:textId="77777777" w:rsidR="00F125CA" w:rsidRPr="00943ABC" w:rsidRDefault="00F125CA" w:rsidP="00F8260A">
            <w:pPr>
              <w:spacing w:after="0"/>
              <w:rPr>
                <w:b/>
                <w:bCs/>
                <w:sz w:val="18"/>
                <w:szCs w:val="18"/>
                <w:lang w:val="fr-FR"/>
              </w:rPr>
            </w:pPr>
            <w:proofErr w:type="spellStart"/>
            <w:r w:rsidRPr="00943ABC">
              <w:rPr>
                <w:b/>
                <w:bCs/>
                <w:sz w:val="18"/>
                <w:szCs w:val="18"/>
                <w:lang w:val="fr-FR"/>
              </w:rPr>
              <w:t>Rx</w:t>
            </w:r>
            <w:proofErr w:type="spellEnd"/>
            <w:r w:rsidRPr="00943ABC">
              <w:rPr>
                <w:b/>
                <w:bCs/>
                <w:sz w:val="18"/>
                <w:szCs w:val="18"/>
                <w:lang w:val="fr-FR"/>
              </w:rPr>
              <w:t xml:space="preserve"> </w:t>
            </w:r>
            <w:proofErr w:type="spellStart"/>
            <w:r w:rsidRPr="00943ABC">
              <w:rPr>
                <w:b/>
                <w:bCs/>
                <w:sz w:val="18"/>
                <w:szCs w:val="18"/>
                <w:lang w:val="fr-FR"/>
              </w:rPr>
              <w:t>beam</w:t>
            </w:r>
            <w:proofErr w:type="spellEnd"/>
            <w:r w:rsidRPr="00943ABC">
              <w:rPr>
                <w:b/>
                <w:bCs/>
                <w:sz w:val="18"/>
                <w:szCs w:val="18"/>
                <w:lang w:val="fr-FR"/>
              </w:rPr>
              <w:t xml:space="preserve"> </w:t>
            </w:r>
            <w:proofErr w:type="spellStart"/>
            <w:r w:rsidRPr="00943ABC">
              <w:rPr>
                <w:b/>
                <w:bCs/>
                <w:sz w:val="18"/>
                <w:szCs w:val="18"/>
                <w:lang w:val="fr-FR"/>
              </w:rPr>
              <w:t>assumption</w:t>
            </w:r>
            <w:proofErr w:type="spellEnd"/>
          </w:p>
        </w:tc>
        <w:tc>
          <w:tcPr>
            <w:tcW w:w="1347" w:type="dxa"/>
          </w:tcPr>
          <w:p w14:paraId="30180A85"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348" w:type="dxa"/>
          </w:tcPr>
          <w:p w14:paraId="255858D9"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349" w:type="dxa"/>
          </w:tcPr>
          <w:p w14:paraId="49555014"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348" w:type="dxa"/>
          </w:tcPr>
          <w:p w14:paraId="68EDE189"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715" w:type="dxa"/>
          </w:tcPr>
          <w:p w14:paraId="08F22F8C"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c>
          <w:tcPr>
            <w:tcW w:w="1715" w:type="dxa"/>
          </w:tcPr>
          <w:p w14:paraId="4E16BB1E" w14:textId="77777777" w:rsidR="00F125CA" w:rsidRPr="00943ABC" w:rsidRDefault="00F125CA" w:rsidP="00F8260A">
            <w:pPr>
              <w:spacing w:after="0"/>
              <w:jc w:val="center"/>
              <w:rPr>
                <w:sz w:val="18"/>
                <w:szCs w:val="18"/>
                <w:lang w:val="en-US"/>
              </w:rPr>
            </w:pPr>
            <w:r w:rsidRPr="00943ABC">
              <w:rPr>
                <w:color w:val="000000"/>
                <w:sz w:val="18"/>
                <w:szCs w:val="18"/>
              </w:rPr>
              <w:t xml:space="preserve">Best Rx </w:t>
            </w:r>
            <w:proofErr w:type="spellStart"/>
            <w:r w:rsidRPr="00943ABC">
              <w:rPr>
                <w:color w:val="000000"/>
                <w:sz w:val="18"/>
                <w:szCs w:val="18"/>
              </w:rPr>
              <w:t>Opt</w:t>
            </w:r>
            <w:proofErr w:type="spellEnd"/>
            <w:r w:rsidRPr="00943ABC">
              <w:rPr>
                <w:color w:val="000000"/>
                <w:sz w:val="18"/>
                <w:szCs w:val="18"/>
              </w:rPr>
              <w:t xml:space="preserve"> 1</w:t>
            </w:r>
          </w:p>
        </w:tc>
      </w:tr>
      <w:tr w:rsidR="00D06783" w:rsidRPr="001418E1" w14:paraId="3F1D11C4" w14:textId="77777777" w:rsidTr="00F8260A">
        <w:trPr>
          <w:trHeight w:val="20"/>
          <w:jc w:val="center"/>
        </w:trPr>
        <w:tc>
          <w:tcPr>
            <w:tcW w:w="1951" w:type="dxa"/>
            <w:shd w:val="clear" w:color="auto" w:fill="auto"/>
            <w:vAlign w:val="center"/>
            <w:hideMark/>
          </w:tcPr>
          <w:p w14:paraId="1EC48279" w14:textId="77777777" w:rsidR="00F125CA" w:rsidRPr="00943ABC" w:rsidRDefault="00F125CA" w:rsidP="00F8260A">
            <w:pPr>
              <w:spacing w:after="0"/>
              <w:rPr>
                <w:b/>
                <w:bCs/>
                <w:sz w:val="18"/>
                <w:szCs w:val="18"/>
                <w:lang w:val="fr-FR"/>
              </w:rPr>
            </w:pPr>
            <w:proofErr w:type="spellStart"/>
            <w:r w:rsidRPr="00943ABC">
              <w:rPr>
                <w:b/>
                <w:bCs/>
                <w:sz w:val="18"/>
                <w:szCs w:val="18"/>
                <w:lang w:val="fr-FR"/>
              </w:rPr>
              <w:t>Quantization</w:t>
            </w:r>
            <w:proofErr w:type="spellEnd"/>
            <w:r w:rsidRPr="00943ABC">
              <w:rPr>
                <w:b/>
                <w:bCs/>
                <w:sz w:val="18"/>
                <w:szCs w:val="18"/>
                <w:lang w:val="fr-FR"/>
              </w:rPr>
              <w:t xml:space="preserve"> </w:t>
            </w:r>
            <w:proofErr w:type="spellStart"/>
            <w:r w:rsidRPr="00943ABC">
              <w:rPr>
                <w:b/>
                <w:bCs/>
                <w:sz w:val="18"/>
                <w:szCs w:val="18"/>
                <w:lang w:val="fr-FR"/>
              </w:rPr>
              <w:t>error</w:t>
            </w:r>
            <w:proofErr w:type="spellEnd"/>
          </w:p>
        </w:tc>
        <w:tc>
          <w:tcPr>
            <w:tcW w:w="1347" w:type="dxa"/>
          </w:tcPr>
          <w:p w14:paraId="73CE317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484BEC48"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9" w:type="dxa"/>
          </w:tcPr>
          <w:p w14:paraId="23B46864"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5B157CD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626282D7"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78426A4A"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D06783" w:rsidRPr="001418E1" w14:paraId="6C41AB14" w14:textId="77777777" w:rsidTr="00F8260A">
        <w:trPr>
          <w:trHeight w:val="20"/>
          <w:jc w:val="center"/>
        </w:trPr>
        <w:tc>
          <w:tcPr>
            <w:tcW w:w="1951" w:type="dxa"/>
            <w:shd w:val="clear" w:color="auto" w:fill="auto"/>
            <w:vAlign w:val="center"/>
            <w:hideMark/>
          </w:tcPr>
          <w:p w14:paraId="0CE75DAE" w14:textId="77777777" w:rsidR="00F125CA" w:rsidRPr="00943ABC" w:rsidRDefault="00F125CA" w:rsidP="00F8260A">
            <w:pPr>
              <w:spacing w:after="0"/>
              <w:rPr>
                <w:b/>
                <w:bCs/>
                <w:sz w:val="18"/>
                <w:szCs w:val="18"/>
                <w:lang w:val="fr-FR"/>
              </w:rPr>
            </w:pPr>
            <w:proofErr w:type="spellStart"/>
            <w:r w:rsidRPr="00943ABC">
              <w:rPr>
                <w:b/>
                <w:bCs/>
                <w:sz w:val="18"/>
                <w:szCs w:val="18"/>
                <w:lang w:val="fr-FR"/>
              </w:rPr>
              <w:t>Measurement</w:t>
            </w:r>
            <w:proofErr w:type="spellEnd"/>
            <w:r w:rsidRPr="00943ABC">
              <w:rPr>
                <w:b/>
                <w:bCs/>
                <w:sz w:val="18"/>
                <w:szCs w:val="18"/>
                <w:lang w:val="fr-FR"/>
              </w:rPr>
              <w:t xml:space="preserve"> </w:t>
            </w:r>
            <w:proofErr w:type="spellStart"/>
            <w:r w:rsidRPr="00943ABC">
              <w:rPr>
                <w:b/>
                <w:bCs/>
                <w:sz w:val="18"/>
                <w:szCs w:val="18"/>
                <w:lang w:val="fr-FR"/>
              </w:rPr>
              <w:t>error</w:t>
            </w:r>
            <w:proofErr w:type="spellEnd"/>
          </w:p>
        </w:tc>
        <w:tc>
          <w:tcPr>
            <w:tcW w:w="1347" w:type="dxa"/>
          </w:tcPr>
          <w:p w14:paraId="23018952"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0CFDCF9B"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9" w:type="dxa"/>
          </w:tcPr>
          <w:p w14:paraId="0012255C"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532FE8CD"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7002EB05"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3AFF1188"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D06783" w:rsidRPr="001418E1" w14:paraId="5C36C3B4" w14:textId="77777777" w:rsidTr="00F8260A">
        <w:trPr>
          <w:trHeight w:val="20"/>
          <w:jc w:val="center"/>
        </w:trPr>
        <w:tc>
          <w:tcPr>
            <w:tcW w:w="1951" w:type="dxa"/>
            <w:shd w:val="clear" w:color="auto" w:fill="auto"/>
            <w:vAlign w:val="center"/>
            <w:hideMark/>
          </w:tcPr>
          <w:p w14:paraId="3646045A" w14:textId="77777777" w:rsidR="00F125CA" w:rsidRPr="00943ABC" w:rsidRDefault="00F125CA" w:rsidP="00F8260A">
            <w:pPr>
              <w:spacing w:after="0"/>
              <w:rPr>
                <w:b/>
                <w:bCs/>
                <w:sz w:val="18"/>
                <w:szCs w:val="18"/>
                <w:lang w:val="en-US"/>
              </w:rPr>
            </w:pPr>
            <w:r w:rsidRPr="00943ABC">
              <w:rPr>
                <w:b/>
                <w:bCs/>
                <w:sz w:val="18"/>
                <w:szCs w:val="18"/>
                <w:lang w:val="en-US"/>
              </w:rPr>
              <w:t>Baseline scheme</w:t>
            </w:r>
          </w:p>
        </w:tc>
        <w:tc>
          <w:tcPr>
            <w:tcW w:w="1347" w:type="dxa"/>
          </w:tcPr>
          <w:p w14:paraId="3721C417"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8" w:type="dxa"/>
          </w:tcPr>
          <w:p w14:paraId="256C8691"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9" w:type="dxa"/>
          </w:tcPr>
          <w:p w14:paraId="4F7324D8"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8" w:type="dxa"/>
          </w:tcPr>
          <w:p w14:paraId="0F5946D7"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715" w:type="dxa"/>
          </w:tcPr>
          <w:p w14:paraId="6EFF6DCF"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715" w:type="dxa"/>
          </w:tcPr>
          <w:p w14:paraId="582497E2" w14:textId="77777777" w:rsidR="00F125CA" w:rsidRPr="00943ABC" w:rsidRDefault="00F125CA" w:rsidP="00F8260A">
            <w:pPr>
              <w:spacing w:after="0"/>
              <w:jc w:val="center"/>
              <w:rPr>
                <w:sz w:val="18"/>
                <w:szCs w:val="18"/>
                <w:lang w:val="en-US"/>
              </w:rPr>
            </w:pPr>
            <w:r w:rsidRPr="00943ABC">
              <w:rPr>
                <w:color w:val="000000"/>
                <w:sz w:val="18"/>
                <w:szCs w:val="18"/>
              </w:rPr>
              <w:t>Option 2</w:t>
            </w:r>
          </w:p>
        </w:tc>
      </w:tr>
      <w:tr w:rsidR="00D06783" w:rsidRPr="001418E1" w14:paraId="06F13767" w14:textId="77777777" w:rsidTr="00F8260A">
        <w:trPr>
          <w:trHeight w:val="20"/>
          <w:jc w:val="center"/>
        </w:trPr>
        <w:tc>
          <w:tcPr>
            <w:tcW w:w="1951" w:type="dxa"/>
            <w:shd w:val="clear" w:color="auto" w:fill="auto"/>
            <w:vAlign w:val="center"/>
            <w:hideMark/>
          </w:tcPr>
          <w:p w14:paraId="4B71FA42" w14:textId="77777777" w:rsidR="00F125CA" w:rsidRPr="00943ABC" w:rsidRDefault="00F125CA" w:rsidP="00F8260A">
            <w:pPr>
              <w:spacing w:after="0"/>
              <w:rPr>
                <w:b/>
                <w:bCs/>
                <w:sz w:val="18"/>
                <w:szCs w:val="18"/>
                <w:lang w:val="en-US"/>
              </w:rPr>
            </w:pPr>
            <w:r w:rsidRPr="00943ABC">
              <w:rPr>
                <w:b/>
                <w:bCs/>
                <w:sz w:val="18"/>
                <w:szCs w:val="18"/>
                <w:lang w:val="en-US"/>
              </w:rPr>
              <w:t xml:space="preserve">Model input, </w:t>
            </w:r>
          </w:p>
        </w:tc>
        <w:tc>
          <w:tcPr>
            <w:tcW w:w="1347" w:type="dxa"/>
          </w:tcPr>
          <w:p w14:paraId="6E9A89F8"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348" w:type="dxa"/>
          </w:tcPr>
          <w:p w14:paraId="39ABE0B0"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349" w:type="dxa"/>
          </w:tcPr>
          <w:p w14:paraId="11D78181"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348" w:type="dxa"/>
          </w:tcPr>
          <w:p w14:paraId="138FE2DF"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715" w:type="dxa"/>
          </w:tcPr>
          <w:p w14:paraId="11FF308C"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c>
          <w:tcPr>
            <w:tcW w:w="1715" w:type="dxa"/>
          </w:tcPr>
          <w:p w14:paraId="05F632CB" w14:textId="77777777" w:rsidR="00F125CA" w:rsidRPr="00943ABC" w:rsidRDefault="00F125CA" w:rsidP="00F8260A">
            <w:pPr>
              <w:spacing w:after="0"/>
              <w:jc w:val="center"/>
              <w:rPr>
                <w:sz w:val="18"/>
                <w:szCs w:val="18"/>
                <w:lang w:val="en-US"/>
              </w:rPr>
            </w:pPr>
            <w:r w:rsidRPr="00943ABC">
              <w:rPr>
                <w:color w:val="000000"/>
                <w:sz w:val="18"/>
                <w:szCs w:val="18"/>
                <w:lang w:val="en-US"/>
              </w:rPr>
              <w:t xml:space="preserve">Alt2: L1-RSRP, </w:t>
            </w:r>
            <w:proofErr w:type="spellStart"/>
            <w:proofErr w:type="gramStart"/>
            <w:r w:rsidRPr="00943ABC">
              <w:rPr>
                <w:color w:val="000000"/>
                <w:sz w:val="18"/>
                <w:szCs w:val="18"/>
                <w:lang w:val="en-US"/>
              </w:rPr>
              <w:t>implicty</w:t>
            </w:r>
            <w:proofErr w:type="spellEnd"/>
            <w:r w:rsidRPr="00943ABC">
              <w:rPr>
                <w:color w:val="000000"/>
                <w:sz w:val="18"/>
                <w:szCs w:val="18"/>
                <w:lang w:val="en-US"/>
              </w:rPr>
              <w:t xml:space="preserve">  Tx</w:t>
            </w:r>
            <w:proofErr w:type="gramEnd"/>
            <w:r w:rsidRPr="00943ABC">
              <w:rPr>
                <w:color w:val="000000"/>
                <w:sz w:val="18"/>
                <w:szCs w:val="18"/>
                <w:lang w:val="en-US"/>
              </w:rPr>
              <w:t xml:space="preserve"> beam ID</w:t>
            </w:r>
          </w:p>
        </w:tc>
      </w:tr>
      <w:tr w:rsidR="00D06783" w:rsidRPr="001418E1" w14:paraId="4578AD41" w14:textId="77777777" w:rsidTr="00F8260A">
        <w:trPr>
          <w:trHeight w:val="20"/>
          <w:jc w:val="center"/>
        </w:trPr>
        <w:tc>
          <w:tcPr>
            <w:tcW w:w="1951" w:type="dxa"/>
            <w:shd w:val="clear" w:color="auto" w:fill="auto"/>
            <w:vAlign w:val="center"/>
            <w:hideMark/>
          </w:tcPr>
          <w:p w14:paraId="21B8C88D" w14:textId="77777777" w:rsidR="00F125CA" w:rsidRPr="00943ABC" w:rsidRDefault="00F125CA" w:rsidP="00F8260A">
            <w:pPr>
              <w:spacing w:after="0"/>
              <w:rPr>
                <w:b/>
                <w:bCs/>
                <w:sz w:val="18"/>
                <w:szCs w:val="18"/>
                <w:lang w:val="en-US"/>
              </w:rPr>
            </w:pPr>
            <w:r w:rsidRPr="00943ABC">
              <w:rPr>
                <w:b/>
                <w:bCs/>
                <w:sz w:val="18"/>
                <w:szCs w:val="18"/>
                <w:lang w:val="en-US"/>
              </w:rPr>
              <w:t xml:space="preserve">Model output, </w:t>
            </w:r>
          </w:p>
        </w:tc>
        <w:tc>
          <w:tcPr>
            <w:tcW w:w="1347" w:type="dxa"/>
          </w:tcPr>
          <w:p w14:paraId="48F28AA3"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8" w:type="dxa"/>
          </w:tcPr>
          <w:p w14:paraId="1BBD58A6"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9" w:type="dxa"/>
          </w:tcPr>
          <w:p w14:paraId="49FE8C14"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8" w:type="dxa"/>
          </w:tcPr>
          <w:p w14:paraId="4550C8D0"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715" w:type="dxa"/>
          </w:tcPr>
          <w:p w14:paraId="47349C78"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715" w:type="dxa"/>
          </w:tcPr>
          <w:p w14:paraId="48637751"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r>
      <w:tr w:rsidR="00D06783" w:rsidRPr="001418E1" w14:paraId="5194B618" w14:textId="77777777" w:rsidTr="00F8260A">
        <w:trPr>
          <w:trHeight w:val="20"/>
          <w:jc w:val="center"/>
        </w:trPr>
        <w:tc>
          <w:tcPr>
            <w:tcW w:w="1951" w:type="dxa"/>
            <w:shd w:val="clear" w:color="auto" w:fill="auto"/>
            <w:vAlign w:val="center"/>
            <w:hideMark/>
          </w:tcPr>
          <w:p w14:paraId="383348CA" w14:textId="77777777" w:rsidR="00F125CA" w:rsidRPr="00943ABC" w:rsidRDefault="00F125CA" w:rsidP="00F8260A">
            <w:pPr>
              <w:spacing w:after="0"/>
              <w:rPr>
                <w:b/>
                <w:bCs/>
                <w:sz w:val="18"/>
                <w:szCs w:val="18"/>
                <w:lang w:val="fr-FR"/>
              </w:rPr>
            </w:pPr>
            <w:r w:rsidRPr="00943ABC">
              <w:rPr>
                <w:b/>
                <w:bCs/>
                <w:sz w:val="18"/>
                <w:szCs w:val="18"/>
                <w:lang w:val="fr-FR"/>
              </w:rPr>
              <w:t>[Model label]</w:t>
            </w:r>
          </w:p>
        </w:tc>
        <w:tc>
          <w:tcPr>
            <w:tcW w:w="1347" w:type="dxa"/>
          </w:tcPr>
          <w:p w14:paraId="227C2F6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8" w:type="dxa"/>
          </w:tcPr>
          <w:p w14:paraId="11331082"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9" w:type="dxa"/>
          </w:tcPr>
          <w:p w14:paraId="6F0D0465"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8" w:type="dxa"/>
          </w:tcPr>
          <w:p w14:paraId="616E873B"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715" w:type="dxa"/>
          </w:tcPr>
          <w:p w14:paraId="6846DC0A"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715" w:type="dxa"/>
          </w:tcPr>
          <w:p w14:paraId="0174644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r>
      <w:tr w:rsidR="00D06783" w:rsidRPr="001418E1" w14:paraId="347CACBC" w14:textId="77777777" w:rsidTr="00F8260A">
        <w:trPr>
          <w:trHeight w:val="20"/>
          <w:jc w:val="center"/>
        </w:trPr>
        <w:tc>
          <w:tcPr>
            <w:tcW w:w="1951" w:type="dxa"/>
            <w:shd w:val="clear" w:color="auto" w:fill="auto"/>
            <w:vAlign w:val="center"/>
            <w:hideMark/>
          </w:tcPr>
          <w:p w14:paraId="0EBC6EF2" w14:textId="77777777" w:rsidR="00F125CA" w:rsidRPr="00943ABC" w:rsidRDefault="00F125CA" w:rsidP="00F8260A">
            <w:pPr>
              <w:spacing w:after="0"/>
              <w:rPr>
                <w:b/>
                <w:bCs/>
                <w:sz w:val="18"/>
                <w:szCs w:val="18"/>
                <w:lang w:val="fr-FR"/>
              </w:rPr>
            </w:pPr>
            <w:r w:rsidRPr="00943ABC">
              <w:rPr>
                <w:b/>
                <w:bCs/>
                <w:sz w:val="18"/>
                <w:szCs w:val="18"/>
                <w:lang w:val="fr-FR"/>
              </w:rPr>
              <w:t>[Short model description]</w:t>
            </w:r>
          </w:p>
        </w:tc>
        <w:tc>
          <w:tcPr>
            <w:tcW w:w="1347" w:type="dxa"/>
          </w:tcPr>
          <w:p w14:paraId="6DF8EDC3"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8" w:type="dxa"/>
          </w:tcPr>
          <w:p w14:paraId="01C6465C"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9" w:type="dxa"/>
          </w:tcPr>
          <w:p w14:paraId="2E85D5EB"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8" w:type="dxa"/>
          </w:tcPr>
          <w:p w14:paraId="5F6C6F7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715" w:type="dxa"/>
          </w:tcPr>
          <w:p w14:paraId="5DFC0F13"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715" w:type="dxa"/>
          </w:tcPr>
          <w:p w14:paraId="29DB419E" w14:textId="77777777" w:rsidR="00F125CA" w:rsidRPr="00943ABC" w:rsidRDefault="00F125CA" w:rsidP="00F8260A">
            <w:pPr>
              <w:spacing w:after="0"/>
              <w:jc w:val="center"/>
              <w:rPr>
                <w:sz w:val="18"/>
                <w:szCs w:val="18"/>
                <w:lang w:val="fr-FR"/>
              </w:rPr>
            </w:pPr>
            <w:r w:rsidRPr="00943ABC">
              <w:rPr>
                <w:color w:val="000000"/>
                <w:sz w:val="18"/>
                <w:szCs w:val="18"/>
              </w:rPr>
              <w:t>CNN</w:t>
            </w:r>
          </w:p>
        </w:tc>
      </w:tr>
      <w:tr w:rsidR="00D06783" w:rsidRPr="001418E1" w14:paraId="14D026DE" w14:textId="77777777" w:rsidTr="00F8260A">
        <w:trPr>
          <w:trHeight w:val="20"/>
          <w:jc w:val="center"/>
        </w:trPr>
        <w:tc>
          <w:tcPr>
            <w:tcW w:w="1951" w:type="dxa"/>
            <w:shd w:val="clear" w:color="auto" w:fill="auto"/>
            <w:vAlign w:val="center"/>
            <w:hideMark/>
          </w:tcPr>
          <w:p w14:paraId="1AD65462"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 xml:space="preserve">in </w:t>
            </w:r>
            <w:proofErr w:type="gramStart"/>
            <w:r w:rsidRPr="00943ABC">
              <w:rPr>
                <w:b/>
                <w:bCs/>
                <w:sz w:val="18"/>
                <w:szCs w:val="18"/>
                <w:lang w:val="en-US"/>
              </w:rPr>
              <w:t>a number of</w:t>
            </w:r>
            <w:proofErr w:type="gramEnd"/>
            <w:r w:rsidRPr="00943ABC">
              <w:rPr>
                <w:b/>
                <w:bCs/>
                <w:sz w:val="18"/>
                <w:szCs w:val="18"/>
                <w:lang w:val="en-US"/>
              </w:rPr>
              <w:t xml:space="preserve"> model parameters (M)]</w:t>
            </w:r>
          </w:p>
        </w:tc>
        <w:tc>
          <w:tcPr>
            <w:tcW w:w="1347" w:type="dxa"/>
          </w:tcPr>
          <w:p w14:paraId="2B6FF3BE" w14:textId="77777777" w:rsidR="00F125CA" w:rsidRPr="00943ABC" w:rsidRDefault="00F125CA" w:rsidP="00F8260A">
            <w:pPr>
              <w:spacing w:after="0"/>
              <w:jc w:val="center"/>
              <w:rPr>
                <w:sz w:val="18"/>
                <w:szCs w:val="18"/>
                <w:lang w:val="en-US"/>
              </w:rPr>
            </w:pPr>
            <w:r>
              <w:rPr>
                <w:sz w:val="18"/>
                <w:szCs w:val="18"/>
                <w:lang w:val="en-US"/>
              </w:rPr>
              <w:t>81K</w:t>
            </w:r>
          </w:p>
        </w:tc>
        <w:tc>
          <w:tcPr>
            <w:tcW w:w="1348" w:type="dxa"/>
          </w:tcPr>
          <w:p w14:paraId="00E68616"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349" w:type="dxa"/>
          </w:tcPr>
          <w:p w14:paraId="26B2A71A"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348" w:type="dxa"/>
          </w:tcPr>
          <w:p w14:paraId="2EC15143"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715" w:type="dxa"/>
          </w:tcPr>
          <w:p w14:paraId="49573AE3"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715" w:type="dxa"/>
          </w:tcPr>
          <w:p w14:paraId="327AF9DC" w14:textId="77777777" w:rsidR="00F125CA" w:rsidRPr="00943ABC" w:rsidRDefault="00F125CA" w:rsidP="00F8260A">
            <w:pPr>
              <w:spacing w:after="0"/>
              <w:jc w:val="center"/>
              <w:rPr>
                <w:sz w:val="18"/>
                <w:szCs w:val="18"/>
                <w:lang w:val="en-US"/>
              </w:rPr>
            </w:pPr>
            <w:r w:rsidRPr="00DA7E30">
              <w:rPr>
                <w:sz w:val="18"/>
                <w:szCs w:val="18"/>
                <w:lang w:val="en-US"/>
              </w:rPr>
              <w:t>81K</w:t>
            </w:r>
          </w:p>
        </w:tc>
      </w:tr>
      <w:tr w:rsidR="00D06783" w:rsidRPr="001418E1" w14:paraId="3CBB7E7D" w14:textId="77777777" w:rsidTr="00F8260A">
        <w:trPr>
          <w:trHeight w:val="20"/>
          <w:jc w:val="center"/>
        </w:trPr>
        <w:tc>
          <w:tcPr>
            <w:tcW w:w="1951" w:type="dxa"/>
            <w:shd w:val="clear" w:color="auto" w:fill="auto"/>
            <w:vAlign w:val="center"/>
            <w:hideMark/>
          </w:tcPr>
          <w:p w14:paraId="7809FD1C"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in a number of model size (</w:t>
            </w:r>
            <w:proofErr w:type="gramStart"/>
            <w:r w:rsidRPr="00943ABC">
              <w:rPr>
                <w:b/>
                <w:bCs/>
                <w:sz w:val="18"/>
                <w:szCs w:val="18"/>
                <w:lang w:val="en-US"/>
              </w:rPr>
              <w:t>e.g.</w:t>
            </w:r>
            <w:proofErr w:type="gramEnd"/>
            <w:r w:rsidRPr="00943ABC">
              <w:rPr>
                <w:b/>
                <w:bCs/>
                <w:sz w:val="18"/>
                <w:szCs w:val="18"/>
                <w:lang w:val="en-US"/>
              </w:rPr>
              <w:t xml:space="preserve"> Mbyte)]</w:t>
            </w:r>
          </w:p>
        </w:tc>
        <w:tc>
          <w:tcPr>
            <w:tcW w:w="1347" w:type="dxa"/>
          </w:tcPr>
          <w:p w14:paraId="324003EC" w14:textId="77777777" w:rsidR="00F125CA" w:rsidRPr="00943ABC" w:rsidRDefault="00F125CA" w:rsidP="00F8260A">
            <w:pPr>
              <w:spacing w:after="0"/>
              <w:jc w:val="center"/>
              <w:rPr>
                <w:sz w:val="18"/>
                <w:szCs w:val="18"/>
                <w:lang w:val="en-US"/>
              </w:rPr>
            </w:pPr>
            <w:r>
              <w:rPr>
                <w:sz w:val="18"/>
                <w:szCs w:val="18"/>
                <w:lang w:val="en-US"/>
              </w:rPr>
              <w:t>0.3M</w:t>
            </w:r>
          </w:p>
        </w:tc>
        <w:tc>
          <w:tcPr>
            <w:tcW w:w="1348" w:type="dxa"/>
          </w:tcPr>
          <w:p w14:paraId="5CE34C2D" w14:textId="77777777" w:rsidR="00F125CA" w:rsidRPr="00943ABC" w:rsidRDefault="00F125CA" w:rsidP="00F8260A">
            <w:pPr>
              <w:spacing w:after="0"/>
              <w:jc w:val="center"/>
              <w:rPr>
                <w:sz w:val="18"/>
                <w:szCs w:val="18"/>
                <w:lang w:val="en-US"/>
              </w:rPr>
            </w:pPr>
            <w:r>
              <w:rPr>
                <w:sz w:val="18"/>
                <w:szCs w:val="18"/>
                <w:lang w:val="en-US"/>
              </w:rPr>
              <w:t>0.3M</w:t>
            </w:r>
          </w:p>
        </w:tc>
        <w:tc>
          <w:tcPr>
            <w:tcW w:w="1349" w:type="dxa"/>
          </w:tcPr>
          <w:p w14:paraId="16EE3337"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348" w:type="dxa"/>
          </w:tcPr>
          <w:p w14:paraId="4B2F88CA"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715" w:type="dxa"/>
          </w:tcPr>
          <w:p w14:paraId="799F95FB"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715" w:type="dxa"/>
          </w:tcPr>
          <w:p w14:paraId="7A49ADE6" w14:textId="77777777" w:rsidR="00F125CA" w:rsidRPr="00943ABC" w:rsidRDefault="00F125CA" w:rsidP="00F8260A">
            <w:pPr>
              <w:spacing w:after="0"/>
              <w:jc w:val="center"/>
              <w:rPr>
                <w:sz w:val="18"/>
                <w:szCs w:val="18"/>
                <w:lang w:val="en-US"/>
              </w:rPr>
            </w:pPr>
            <w:r w:rsidRPr="004113C4">
              <w:rPr>
                <w:sz w:val="18"/>
                <w:szCs w:val="18"/>
                <w:lang w:val="en-US"/>
              </w:rPr>
              <w:t>0.3M</w:t>
            </w:r>
          </w:p>
        </w:tc>
      </w:tr>
      <w:tr w:rsidR="00D06783" w:rsidRPr="001418E1" w14:paraId="47ADAC1B" w14:textId="77777777" w:rsidTr="00F8260A">
        <w:trPr>
          <w:trHeight w:val="20"/>
          <w:jc w:val="center"/>
        </w:trPr>
        <w:tc>
          <w:tcPr>
            <w:tcW w:w="1951" w:type="dxa"/>
            <w:shd w:val="clear" w:color="auto" w:fill="auto"/>
            <w:vAlign w:val="center"/>
            <w:hideMark/>
          </w:tcPr>
          <w:p w14:paraId="01A6FF9C" w14:textId="77777777" w:rsidR="00F125CA" w:rsidRPr="00943ABC" w:rsidRDefault="00F125CA" w:rsidP="00F8260A">
            <w:pPr>
              <w:spacing w:after="0"/>
              <w:rPr>
                <w:b/>
                <w:bCs/>
                <w:sz w:val="18"/>
                <w:szCs w:val="18"/>
                <w:lang w:val="fr-FR"/>
              </w:rPr>
            </w:pPr>
            <w:proofErr w:type="spellStart"/>
            <w:r w:rsidRPr="00943ABC">
              <w:rPr>
                <w:b/>
                <w:bCs/>
                <w:sz w:val="18"/>
                <w:szCs w:val="18"/>
                <w:lang w:val="fr-FR"/>
              </w:rPr>
              <w:t>Computational</w:t>
            </w:r>
            <w:proofErr w:type="spellEnd"/>
            <w:r w:rsidRPr="00943ABC">
              <w:rPr>
                <w:b/>
                <w:bCs/>
                <w:sz w:val="18"/>
                <w:szCs w:val="18"/>
                <w:lang w:val="fr-FR"/>
              </w:rPr>
              <w:t xml:space="preserve"> </w:t>
            </w:r>
            <w:proofErr w:type="spellStart"/>
            <w:r w:rsidRPr="00943ABC">
              <w:rPr>
                <w:b/>
                <w:bCs/>
                <w:sz w:val="18"/>
                <w:szCs w:val="18"/>
                <w:lang w:val="fr-FR"/>
              </w:rPr>
              <w:t>complexity</w:t>
            </w:r>
            <w:proofErr w:type="spellEnd"/>
            <w:r w:rsidRPr="00943ABC">
              <w:rPr>
                <w:b/>
                <w:bCs/>
                <w:sz w:val="18"/>
                <w:szCs w:val="18"/>
                <w:lang w:val="fr-FR"/>
              </w:rPr>
              <w:t xml:space="preserve"> [</w:t>
            </w:r>
            <w:proofErr w:type="spellStart"/>
            <w:r w:rsidRPr="00943ABC">
              <w:rPr>
                <w:b/>
                <w:bCs/>
                <w:sz w:val="18"/>
                <w:szCs w:val="18"/>
                <w:lang w:val="fr-FR"/>
              </w:rPr>
              <w:t>FLOPs</w:t>
            </w:r>
            <w:proofErr w:type="spellEnd"/>
            <w:r w:rsidRPr="00943ABC">
              <w:rPr>
                <w:b/>
                <w:bCs/>
                <w:sz w:val="18"/>
                <w:szCs w:val="18"/>
                <w:lang w:val="fr-FR"/>
              </w:rPr>
              <w:t>]</w:t>
            </w:r>
          </w:p>
        </w:tc>
        <w:tc>
          <w:tcPr>
            <w:tcW w:w="1347" w:type="dxa"/>
          </w:tcPr>
          <w:p w14:paraId="7EA8A8C2" w14:textId="77777777" w:rsidR="00F125CA" w:rsidRPr="00943ABC" w:rsidRDefault="00F125CA" w:rsidP="00F8260A">
            <w:pPr>
              <w:spacing w:after="0"/>
              <w:jc w:val="center"/>
              <w:rPr>
                <w:sz w:val="18"/>
                <w:szCs w:val="18"/>
                <w:lang w:val="fr-FR"/>
              </w:rPr>
            </w:pPr>
            <w:r w:rsidRPr="00E02F1D">
              <w:rPr>
                <w:sz w:val="18"/>
                <w:szCs w:val="18"/>
                <w:lang w:val="fr-FR"/>
              </w:rPr>
              <w:t>1</w:t>
            </w:r>
            <w:r>
              <w:rPr>
                <w:sz w:val="18"/>
                <w:szCs w:val="18"/>
                <w:lang w:val="fr-FR"/>
              </w:rPr>
              <w:t>.</w:t>
            </w:r>
            <w:r w:rsidRPr="00E02F1D">
              <w:rPr>
                <w:sz w:val="18"/>
                <w:szCs w:val="18"/>
                <w:lang w:val="fr-FR"/>
              </w:rPr>
              <w:t>11</w:t>
            </w:r>
            <w:r>
              <w:rPr>
                <w:sz w:val="18"/>
                <w:szCs w:val="18"/>
                <w:lang w:val="fr-FR"/>
              </w:rPr>
              <w:t>M</w:t>
            </w:r>
          </w:p>
        </w:tc>
        <w:tc>
          <w:tcPr>
            <w:tcW w:w="1348" w:type="dxa"/>
          </w:tcPr>
          <w:p w14:paraId="275F174F" w14:textId="77777777" w:rsidR="00F125CA" w:rsidRPr="00943ABC" w:rsidRDefault="00F125CA" w:rsidP="00F8260A">
            <w:pPr>
              <w:spacing w:after="0"/>
              <w:jc w:val="center"/>
              <w:rPr>
                <w:sz w:val="18"/>
                <w:szCs w:val="18"/>
                <w:lang w:val="fr-FR"/>
              </w:rPr>
            </w:pPr>
            <w:r w:rsidRPr="00E02F1D">
              <w:rPr>
                <w:sz w:val="18"/>
                <w:szCs w:val="18"/>
                <w:lang w:val="fr-FR"/>
              </w:rPr>
              <w:t>1</w:t>
            </w:r>
            <w:r>
              <w:rPr>
                <w:sz w:val="18"/>
                <w:szCs w:val="18"/>
                <w:lang w:val="fr-FR"/>
              </w:rPr>
              <w:t>.</w:t>
            </w:r>
            <w:r w:rsidRPr="00E02F1D">
              <w:rPr>
                <w:sz w:val="18"/>
                <w:szCs w:val="18"/>
                <w:lang w:val="fr-FR"/>
              </w:rPr>
              <w:t>11</w:t>
            </w:r>
            <w:r>
              <w:rPr>
                <w:sz w:val="18"/>
                <w:szCs w:val="18"/>
                <w:lang w:val="fr-FR"/>
              </w:rPr>
              <w:t>M</w:t>
            </w:r>
          </w:p>
        </w:tc>
        <w:tc>
          <w:tcPr>
            <w:tcW w:w="1349" w:type="dxa"/>
          </w:tcPr>
          <w:p w14:paraId="060E083F"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348" w:type="dxa"/>
          </w:tcPr>
          <w:p w14:paraId="635F047E"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715" w:type="dxa"/>
          </w:tcPr>
          <w:p w14:paraId="4F3C4B09"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715" w:type="dxa"/>
          </w:tcPr>
          <w:p w14:paraId="57177C5F" w14:textId="77777777" w:rsidR="00F125CA" w:rsidRPr="00943ABC" w:rsidRDefault="00F125CA" w:rsidP="00F8260A">
            <w:pPr>
              <w:spacing w:after="0"/>
              <w:jc w:val="center"/>
              <w:rPr>
                <w:sz w:val="18"/>
                <w:szCs w:val="18"/>
                <w:lang w:val="fr-FR"/>
              </w:rPr>
            </w:pPr>
            <w:r w:rsidRPr="00084FD1">
              <w:rPr>
                <w:sz w:val="18"/>
                <w:szCs w:val="18"/>
                <w:lang w:val="fr-FR"/>
              </w:rPr>
              <w:t>1.11M</w:t>
            </w:r>
          </w:p>
        </w:tc>
      </w:tr>
      <w:tr w:rsidR="00F125CA" w:rsidRPr="001418E1" w14:paraId="4801839E" w14:textId="77777777" w:rsidTr="00F8260A">
        <w:trPr>
          <w:trHeight w:val="20"/>
          <w:jc w:val="center"/>
        </w:trPr>
        <w:tc>
          <w:tcPr>
            <w:tcW w:w="1951" w:type="dxa"/>
            <w:shd w:val="clear" w:color="auto" w:fill="auto"/>
            <w:vAlign w:val="center"/>
            <w:hideMark/>
          </w:tcPr>
          <w:p w14:paraId="390E7BE1" w14:textId="77777777" w:rsidR="00F125CA" w:rsidRPr="00943ABC" w:rsidRDefault="00F125CA" w:rsidP="00F8260A">
            <w:pPr>
              <w:spacing w:after="0"/>
              <w:rPr>
                <w:b/>
                <w:bCs/>
                <w:sz w:val="18"/>
                <w:szCs w:val="18"/>
                <w:lang w:val="fr-FR"/>
              </w:rPr>
            </w:pPr>
            <w:r w:rsidRPr="00943ABC">
              <w:rPr>
                <w:b/>
                <w:bCs/>
                <w:sz w:val="18"/>
                <w:szCs w:val="18"/>
                <w:lang w:val="fr-FR"/>
              </w:rPr>
              <w:t>Top-1(%)</w:t>
            </w:r>
          </w:p>
        </w:tc>
        <w:tc>
          <w:tcPr>
            <w:tcW w:w="1347" w:type="dxa"/>
          </w:tcPr>
          <w:p w14:paraId="7BB341EC" w14:textId="77777777" w:rsidR="00F125CA" w:rsidRPr="00943ABC" w:rsidRDefault="00F125CA" w:rsidP="00F8260A">
            <w:pPr>
              <w:spacing w:after="0"/>
              <w:jc w:val="center"/>
              <w:rPr>
                <w:sz w:val="18"/>
                <w:szCs w:val="18"/>
                <w:lang w:val="fr-FR"/>
              </w:rPr>
            </w:pPr>
            <w:r w:rsidRPr="00726D3B">
              <w:rPr>
                <w:sz w:val="18"/>
                <w:szCs w:val="18"/>
                <w:lang w:val="fr-FR"/>
              </w:rPr>
              <w:t>91.1</w:t>
            </w:r>
          </w:p>
        </w:tc>
        <w:tc>
          <w:tcPr>
            <w:tcW w:w="1348" w:type="dxa"/>
          </w:tcPr>
          <w:p w14:paraId="26F4FD1D" w14:textId="77777777" w:rsidR="00F125CA" w:rsidRPr="00943ABC" w:rsidRDefault="00F125CA" w:rsidP="00F8260A">
            <w:pPr>
              <w:spacing w:after="0"/>
              <w:jc w:val="center"/>
              <w:rPr>
                <w:sz w:val="18"/>
                <w:szCs w:val="18"/>
                <w:lang w:val="fr-FR"/>
              </w:rPr>
            </w:pPr>
            <w:r w:rsidRPr="00473AF1">
              <w:rPr>
                <w:sz w:val="18"/>
                <w:szCs w:val="18"/>
                <w:lang w:val="fr-FR"/>
              </w:rPr>
              <w:t>84.8</w:t>
            </w:r>
          </w:p>
        </w:tc>
        <w:tc>
          <w:tcPr>
            <w:tcW w:w="1349" w:type="dxa"/>
          </w:tcPr>
          <w:p w14:paraId="1F9EF71C" w14:textId="77777777" w:rsidR="00F125CA" w:rsidRPr="00943ABC" w:rsidRDefault="00F125CA" w:rsidP="00F8260A">
            <w:pPr>
              <w:spacing w:after="0"/>
              <w:jc w:val="center"/>
              <w:rPr>
                <w:sz w:val="18"/>
                <w:szCs w:val="18"/>
                <w:lang w:val="fr-FR"/>
              </w:rPr>
            </w:pPr>
            <w:r w:rsidRPr="00962B2A">
              <w:rPr>
                <w:sz w:val="18"/>
                <w:szCs w:val="18"/>
                <w:lang w:val="fr-FR"/>
              </w:rPr>
              <w:t>76.3</w:t>
            </w:r>
          </w:p>
        </w:tc>
        <w:tc>
          <w:tcPr>
            <w:tcW w:w="1348" w:type="dxa"/>
          </w:tcPr>
          <w:p w14:paraId="307AC224" w14:textId="77777777" w:rsidR="00F125CA" w:rsidRPr="00943ABC" w:rsidRDefault="00F125CA" w:rsidP="00F8260A">
            <w:pPr>
              <w:spacing w:after="0"/>
              <w:jc w:val="center"/>
              <w:rPr>
                <w:sz w:val="18"/>
                <w:szCs w:val="18"/>
                <w:lang w:val="fr-FR"/>
              </w:rPr>
            </w:pPr>
            <w:r w:rsidRPr="009B21FC">
              <w:rPr>
                <w:sz w:val="18"/>
                <w:szCs w:val="18"/>
                <w:lang w:val="fr-FR"/>
              </w:rPr>
              <w:t>84.9</w:t>
            </w:r>
          </w:p>
        </w:tc>
        <w:tc>
          <w:tcPr>
            <w:tcW w:w="1715" w:type="dxa"/>
          </w:tcPr>
          <w:p w14:paraId="7076B82A" w14:textId="77777777" w:rsidR="00F125CA" w:rsidRPr="00943ABC" w:rsidRDefault="00F125CA" w:rsidP="00F8260A">
            <w:pPr>
              <w:spacing w:after="0"/>
              <w:jc w:val="center"/>
              <w:rPr>
                <w:sz w:val="18"/>
                <w:szCs w:val="18"/>
                <w:lang w:val="fr-FR"/>
              </w:rPr>
            </w:pPr>
            <w:r w:rsidRPr="006D1CAD">
              <w:rPr>
                <w:sz w:val="18"/>
                <w:szCs w:val="18"/>
                <w:lang w:val="fr-FR"/>
              </w:rPr>
              <w:t>92.08</w:t>
            </w:r>
          </w:p>
        </w:tc>
        <w:tc>
          <w:tcPr>
            <w:tcW w:w="1715" w:type="dxa"/>
          </w:tcPr>
          <w:p w14:paraId="15842257" w14:textId="77777777" w:rsidR="00F125CA" w:rsidRPr="00943ABC" w:rsidRDefault="00F125CA" w:rsidP="00F8260A">
            <w:pPr>
              <w:spacing w:after="0"/>
              <w:jc w:val="center"/>
              <w:rPr>
                <w:sz w:val="18"/>
                <w:szCs w:val="18"/>
                <w:lang w:val="fr-FR"/>
              </w:rPr>
            </w:pPr>
            <w:r w:rsidRPr="00B9181B">
              <w:rPr>
                <w:sz w:val="18"/>
                <w:szCs w:val="18"/>
                <w:lang w:val="fr-FR"/>
              </w:rPr>
              <w:t>86.9</w:t>
            </w:r>
          </w:p>
        </w:tc>
      </w:tr>
      <w:tr w:rsidR="00F125CA" w:rsidRPr="001418E1" w14:paraId="6767FA2E" w14:textId="77777777" w:rsidTr="00F8260A">
        <w:trPr>
          <w:trHeight w:val="20"/>
          <w:jc w:val="center"/>
        </w:trPr>
        <w:tc>
          <w:tcPr>
            <w:tcW w:w="1951" w:type="dxa"/>
            <w:shd w:val="clear" w:color="auto" w:fill="auto"/>
            <w:vAlign w:val="center"/>
            <w:hideMark/>
          </w:tcPr>
          <w:p w14:paraId="15AC4E2A" w14:textId="77777777" w:rsidR="00F125CA" w:rsidRPr="00943ABC" w:rsidRDefault="00F125CA" w:rsidP="00F8260A">
            <w:pPr>
              <w:spacing w:after="0"/>
              <w:rPr>
                <w:b/>
                <w:bCs/>
                <w:sz w:val="18"/>
                <w:szCs w:val="18"/>
                <w:lang w:val="fr-FR"/>
              </w:rPr>
            </w:pPr>
            <w:r w:rsidRPr="00943ABC">
              <w:rPr>
                <w:b/>
                <w:bCs/>
                <w:sz w:val="18"/>
                <w:szCs w:val="18"/>
                <w:lang w:val="fr-FR"/>
              </w:rPr>
              <w:t xml:space="preserve">Top-1(%) </w:t>
            </w:r>
            <w:proofErr w:type="spellStart"/>
            <w:r w:rsidRPr="00943ABC">
              <w:rPr>
                <w:b/>
                <w:bCs/>
                <w:sz w:val="18"/>
                <w:szCs w:val="18"/>
                <w:lang w:val="fr-FR"/>
              </w:rPr>
              <w:t>with</w:t>
            </w:r>
            <w:proofErr w:type="spellEnd"/>
            <w:r w:rsidRPr="00943ABC">
              <w:rPr>
                <w:b/>
                <w:bCs/>
                <w:sz w:val="18"/>
                <w:szCs w:val="18"/>
                <w:lang w:val="fr-FR"/>
              </w:rPr>
              <w:t xml:space="preserve"> 1dB </w:t>
            </w:r>
            <w:proofErr w:type="spellStart"/>
            <w:r w:rsidRPr="00943ABC">
              <w:rPr>
                <w:b/>
                <w:bCs/>
                <w:sz w:val="18"/>
                <w:szCs w:val="18"/>
                <w:lang w:val="fr-FR"/>
              </w:rPr>
              <w:t>margin</w:t>
            </w:r>
            <w:proofErr w:type="spellEnd"/>
          </w:p>
        </w:tc>
        <w:tc>
          <w:tcPr>
            <w:tcW w:w="1347" w:type="dxa"/>
          </w:tcPr>
          <w:p w14:paraId="0E3F69DE" w14:textId="77777777" w:rsidR="00F125CA" w:rsidRPr="00943ABC" w:rsidRDefault="00F125CA" w:rsidP="00F8260A">
            <w:pPr>
              <w:spacing w:after="0"/>
              <w:jc w:val="center"/>
              <w:rPr>
                <w:sz w:val="18"/>
                <w:szCs w:val="18"/>
                <w:lang w:val="fr-FR"/>
              </w:rPr>
            </w:pPr>
            <w:r w:rsidRPr="009466BA">
              <w:rPr>
                <w:sz w:val="18"/>
                <w:szCs w:val="18"/>
                <w:lang w:val="fr-FR"/>
              </w:rPr>
              <w:t>97.6</w:t>
            </w:r>
          </w:p>
        </w:tc>
        <w:tc>
          <w:tcPr>
            <w:tcW w:w="1348" w:type="dxa"/>
          </w:tcPr>
          <w:p w14:paraId="31CD1D80" w14:textId="77777777" w:rsidR="00F125CA" w:rsidRPr="00943ABC" w:rsidRDefault="00F125CA" w:rsidP="00F8260A">
            <w:pPr>
              <w:spacing w:after="0"/>
              <w:jc w:val="center"/>
              <w:rPr>
                <w:sz w:val="18"/>
                <w:szCs w:val="18"/>
                <w:lang w:val="fr-FR"/>
              </w:rPr>
            </w:pPr>
            <w:r w:rsidRPr="00744CEC">
              <w:rPr>
                <w:sz w:val="18"/>
                <w:szCs w:val="18"/>
                <w:lang w:val="fr-FR"/>
              </w:rPr>
              <w:t>96.4</w:t>
            </w:r>
          </w:p>
        </w:tc>
        <w:tc>
          <w:tcPr>
            <w:tcW w:w="1349" w:type="dxa"/>
          </w:tcPr>
          <w:p w14:paraId="24F185A7" w14:textId="77777777" w:rsidR="00F125CA" w:rsidRPr="00943ABC" w:rsidRDefault="00F125CA" w:rsidP="00F8260A">
            <w:pPr>
              <w:spacing w:after="0"/>
              <w:jc w:val="center"/>
              <w:rPr>
                <w:sz w:val="18"/>
                <w:szCs w:val="18"/>
                <w:lang w:val="fr-FR"/>
              </w:rPr>
            </w:pPr>
            <w:r w:rsidRPr="00C55940">
              <w:rPr>
                <w:sz w:val="18"/>
                <w:szCs w:val="18"/>
                <w:lang w:val="fr-FR"/>
              </w:rPr>
              <w:t>90.9</w:t>
            </w:r>
          </w:p>
        </w:tc>
        <w:tc>
          <w:tcPr>
            <w:tcW w:w="1348" w:type="dxa"/>
          </w:tcPr>
          <w:p w14:paraId="60A11C73" w14:textId="77777777" w:rsidR="00F125CA" w:rsidRPr="00943ABC" w:rsidRDefault="00F125CA" w:rsidP="00F8260A">
            <w:pPr>
              <w:spacing w:after="0"/>
              <w:jc w:val="center"/>
              <w:rPr>
                <w:sz w:val="18"/>
                <w:szCs w:val="18"/>
                <w:lang w:val="fr-FR"/>
              </w:rPr>
            </w:pPr>
            <w:r w:rsidRPr="009B21FC">
              <w:rPr>
                <w:sz w:val="18"/>
                <w:szCs w:val="18"/>
                <w:lang w:val="fr-FR"/>
              </w:rPr>
              <w:t>95.5</w:t>
            </w:r>
          </w:p>
        </w:tc>
        <w:tc>
          <w:tcPr>
            <w:tcW w:w="1715" w:type="dxa"/>
          </w:tcPr>
          <w:p w14:paraId="1FCD5E3E" w14:textId="77777777" w:rsidR="00F125CA" w:rsidRPr="00943ABC" w:rsidRDefault="00F125CA" w:rsidP="00F8260A">
            <w:pPr>
              <w:spacing w:after="0"/>
              <w:jc w:val="center"/>
              <w:rPr>
                <w:sz w:val="18"/>
                <w:szCs w:val="18"/>
                <w:lang w:val="fr-FR"/>
              </w:rPr>
            </w:pPr>
            <w:r w:rsidRPr="00293EFC">
              <w:rPr>
                <w:sz w:val="18"/>
                <w:szCs w:val="18"/>
                <w:lang w:val="fr-FR"/>
              </w:rPr>
              <w:t>98.24</w:t>
            </w:r>
          </w:p>
        </w:tc>
        <w:tc>
          <w:tcPr>
            <w:tcW w:w="1715" w:type="dxa"/>
          </w:tcPr>
          <w:p w14:paraId="24A52AAB" w14:textId="77777777" w:rsidR="00F125CA" w:rsidRPr="00943ABC" w:rsidRDefault="00F125CA" w:rsidP="00F8260A">
            <w:pPr>
              <w:spacing w:after="0"/>
              <w:jc w:val="center"/>
              <w:rPr>
                <w:sz w:val="18"/>
                <w:szCs w:val="18"/>
                <w:lang w:val="fr-FR"/>
              </w:rPr>
            </w:pPr>
            <w:r w:rsidRPr="009C58D0">
              <w:rPr>
                <w:sz w:val="18"/>
                <w:szCs w:val="18"/>
                <w:lang w:val="fr-FR"/>
              </w:rPr>
              <w:t>97.0</w:t>
            </w:r>
          </w:p>
        </w:tc>
      </w:tr>
      <w:tr w:rsidR="00F125CA" w:rsidRPr="001418E1" w14:paraId="27ABC307" w14:textId="77777777" w:rsidTr="00F8260A">
        <w:trPr>
          <w:trHeight w:val="20"/>
          <w:jc w:val="center"/>
        </w:trPr>
        <w:tc>
          <w:tcPr>
            <w:tcW w:w="1951" w:type="dxa"/>
            <w:shd w:val="clear" w:color="auto" w:fill="auto"/>
            <w:vAlign w:val="center"/>
            <w:hideMark/>
          </w:tcPr>
          <w:p w14:paraId="398CA125" w14:textId="77777777" w:rsidR="00F125CA" w:rsidRPr="00943ABC" w:rsidRDefault="00F125CA" w:rsidP="00F8260A">
            <w:pPr>
              <w:spacing w:after="0"/>
              <w:rPr>
                <w:b/>
                <w:bCs/>
                <w:sz w:val="18"/>
                <w:szCs w:val="18"/>
                <w:lang w:val="fr-FR"/>
              </w:rPr>
            </w:pPr>
            <w:r w:rsidRPr="00943ABC">
              <w:rPr>
                <w:b/>
                <w:bCs/>
                <w:sz w:val="18"/>
                <w:szCs w:val="18"/>
                <w:lang w:val="fr-FR"/>
              </w:rPr>
              <w:t xml:space="preserve">Top-2/1(%) , Top-4/1(%) , </w:t>
            </w:r>
            <w:proofErr w:type="spellStart"/>
            <w:r w:rsidRPr="00943ABC">
              <w:rPr>
                <w:b/>
                <w:bCs/>
                <w:sz w:val="18"/>
                <w:szCs w:val="18"/>
                <w:lang w:val="fr-FR"/>
              </w:rPr>
              <w:t>other</w:t>
            </w:r>
            <w:proofErr w:type="spellEnd"/>
            <w:r w:rsidRPr="00943ABC">
              <w:rPr>
                <w:b/>
                <w:bCs/>
                <w:sz w:val="18"/>
                <w:szCs w:val="18"/>
                <w:lang w:val="fr-FR"/>
              </w:rPr>
              <w:t xml:space="preserve"> values</w:t>
            </w:r>
          </w:p>
        </w:tc>
        <w:tc>
          <w:tcPr>
            <w:tcW w:w="1347" w:type="dxa"/>
          </w:tcPr>
          <w:p w14:paraId="630ED1CB" w14:textId="77777777" w:rsidR="00F125CA" w:rsidRPr="00943ABC" w:rsidRDefault="00F125CA" w:rsidP="00F8260A">
            <w:pPr>
              <w:spacing w:after="0"/>
              <w:jc w:val="center"/>
              <w:rPr>
                <w:sz w:val="18"/>
                <w:szCs w:val="18"/>
                <w:lang w:val="fr-FR"/>
              </w:rPr>
            </w:pPr>
            <w:r w:rsidRPr="005D7490">
              <w:rPr>
                <w:sz w:val="18"/>
                <w:szCs w:val="18"/>
                <w:lang w:val="fr-FR"/>
              </w:rPr>
              <w:t>97.5</w:t>
            </w:r>
            <w:r>
              <w:rPr>
                <w:sz w:val="18"/>
                <w:szCs w:val="18"/>
                <w:lang w:val="fr-FR"/>
              </w:rPr>
              <w:t xml:space="preserve">, </w:t>
            </w:r>
            <w:r w:rsidRPr="005D7490">
              <w:rPr>
                <w:sz w:val="18"/>
                <w:szCs w:val="18"/>
                <w:lang w:val="fr-FR"/>
              </w:rPr>
              <w:t>99.4</w:t>
            </w:r>
          </w:p>
        </w:tc>
        <w:tc>
          <w:tcPr>
            <w:tcW w:w="1348" w:type="dxa"/>
          </w:tcPr>
          <w:p w14:paraId="4A935248" w14:textId="77777777" w:rsidR="00F125CA" w:rsidRPr="00943ABC" w:rsidRDefault="00F125CA" w:rsidP="00F8260A">
            <w:pPr>
              <w:spacing w:after="0"/>
              <w:jc w:val="center"/>
              <w:rPr>
                <w:sz w:val="18"/>
                <w:szCs w:val="18"/>
                <w:lang w:val="fr-FR"/>
              </w:rPr>
            </w:pPr>
            <w:r w:rsidRPr="00BC765F">
              <w:rPr>
                <w:sz w:val="18"/>
                <w:szCs w:val="18"/>
                <w:lang w:val="fr-FR"/>
              </w:rPr>
              <w:t>96.1</w:t>
            </w:r>
            <w:r>
              <w:rPr>
                <w:sz w:val="18"/>
                <w:szCs w:val="18"/>
                <w:lang w:val="fr-FR"/>
              </w:rPr>
              <w:t xml:space="preserve">, </w:t>
            </w:r>
            <w:r w:rsidRPr="00A011B1">
              <w:rPr>
                <w:sz w:val="18"/>
                <w:szCs w:val="18"/>
                <w:lang w:val="fr-FR"/>
              </w:rPr>
              <w:t>99.27</w:t>
            </w:r>
          </w:p>
        </w:tc>
        <w:tc>
          <w:tcPr>
            <w:tcW w:w="1349" w:type="dxa"/>
          </w:tcPr>
          <w:p w14:paraId="10C85F76" w14:textId="77777777" w:rsidR="00F125CA" w:rsidRPr="00943ABC" w:rsidRDefault="00F125CA" w:rsidP="00F8260A">
            <w:pPr>
              <w:spacing w:after="0"/>
              <w:jc w:val="center"/>
              <w:rPr>
                <w:sz w:val="18"/>
                <w:szCs w:val="18"/>
                <w:lang w:val="fr-FR"/>
              </w:rPr>
            </w:pPr>
            <w:r w:rsidRPr="007A4416">
              <w:rPr>
                <w:sz w:val="18"/>
                <w:szCs w:val="18"/>
                <w:lang w:val="fr-FR"/>
              </w:rPr>
              <w:t>91.6</w:t>
            </w:r>
            <w:r>
              <w:rPr>
                <w:sz w:val="18"/>
                <w:szCs w:val="18"/>
                <w:lang w:val="fr-FR"/>
              </w:rPr>
              <w:t xml:space="preserve">, </w:t>
            </w:r>
            <w:r w:rsidRPr="007A4416">
              <w:rPr>
                <w:sz w:val="18"/>
                <w:szCs w:val="18"/>
                <w:lang w:val="fr-FR"/>
              </w:rPr>
              <w:t>98.06</w:t>
            </w:r>
          </w:p>
        </w:tc>
        <w:tc>
          <w:tcPr>
            <w:tcW w:w="1348" w:type="dxa"/>
          </w:tcPr>
          <w:p w14:paraId="7202FA65" w14:textId="77777777" w:rsidR="00F125CA" w:rsidRPr="00943ABC" w:rsidRDefault="00F125CA" w:rsidP="00F8260A">
            <w:pPr>
              <w:spacing w:after="0"/>
              <w:jc w:val="center"/>
              <w:rPr>
                <w:sz w:val="18"/>
                <w:szCs w:val="18"/>
                <w:lang w:val="fr-FR"/>
              </w:rPr>
            </w:pPr>
            <w:r w:rsidRPr="00C646B6">
              <w:rPr>
                <w:sz w:val="18"/>
                <w:szCs w:val="18"/>
                <w:lang w:val="fr-FR"/>
              </w:rPr>
              <w:t>94.8</w:t>
            </w:r>
            <w:r>
              <w:rPr>
                <w:sz w:val="18"/>
                <w:szCs w:val="18"/>
                <w:lang w:val="fr-FR"/>
              </w:rPr>
              <w:t xml:space="preserve">, </w:t>
            </w:r>
            <w:r w:rsidRPr="00E51040">
              <w:rPr>
                <w:sz w:val="18"/>
                <w:szCs w:val="18"/>
                <w:lang w:val="fr-FR"/>
              </w:rPr>
              <w:t>98.4</w:t>
            </w:r>
          </w:p>
        </w:tc>
        <w:tc>
          <w:tcPr>
            <w:tcW w:w="1715" w:type="dxa"/>
          </w:tcPr>
          <w:p w14:paraId="774CEE4C" w14:textId="77777777" w:rsidR="00F125CA" w:rsidRPr="00943ABC" w:rsidRDefault="00F125CA" w:rsidP="00F8260A">
            <w:pPr>
              <w:spacing w:after="0"/>
              <w:jc w:val="center"/>
              <w:rPr>
                <w:sz w:val="18"/>
                <w:szCs w:val="18"/>
                <w:lang w:val="fr-FR"/>
              </w:rPr>
            </w:pPr>
            <w:r w:rsidRPr="00E85676">
              <w:rPr>
                <w:sz w:val="18"/>
                <w:szCs w:val="18"/>
                <w:lang w:val="fr-FR"/>
              </w:rPr>
              <w:t>98.0</w:t>
            </w:r>
            <w:r>
              <w:rPr>
                <w:sz w:val="18"/>
                <w:szCs w:val="18"/>
                <w:lang w:val="fr-FR"/>
              </w:rPr>
              <w:t xml:space="preserve">, </w:t>
            </w:r>
            <w:r w:rsidRPr="007F7750">
              <w:rPr>
                <w:sz w:val="18"/>
                <w:szCs w:val="18"/>
                <w:lang w:val="fr-FR"/>
              </w:rPr>
              <w:t>99.61</w:t>
            </w:r>
          </w:p>
        </w:tc>
        <w:tc>
          <w:tcPr>
            <w:tcW w:w="1715" w:type="dxa"/>
          </w:tcPr>
          <w:p w14:paraId="5D5ED251" w14:textId="77777777" w:rsidR="00F125CA" w:rsidRPr="00943ABC" w:rsidRDefault="00F125CA" w:rsidP="00F8260A">
            <w:pPr>
              <w:spacing w:after="0"/>
              <w:jc w:val="center"/>
              <w:rPr>
                <w:sz w:val="18"/>
                <w:szCs w:val="18"/>
                <w:lang w:val="fr-FR"/>
              </w:rPr>
            </w:pPr>
            <w:r w:rsidRPr="00276EB4">
              <w:rPr>
                <w:sz w:val="18"/>
                <w:szCs w:val="18"/>
                <w:lang w:val="fr-FR"/>
              </w:rPr>
              <w:t>96.9</w:t>
            </w:r>
            <w:r>
              <w:rPr>
                <w:sz w:val="18"/>
                <w:szCs w:val="18"/>
                <w:lang w:val="fr-FR"/>
              </w:rPr>
              <w:t xml:space="preserve">, </w:t>
            </w:r>
            <w:r w:rsidRPr="00815064">
              <w:rPr>
                <w:sz w:val="18"/>
                <w:szCs w:val="18"/>
                <w:lang w:val="fr-FR"/>
              </w:rPr>
              <w:t>99.4</w:t>
            </w:r>
          </w:p>
        </w:tc>
      </w:tr>
      <w:tr w:rsidR="00F125CA" w:rsidRPr="001418E1" w14:paraId="785A66E2" w14:textId="77777777" w:rsidTr="00F8260A">
        <w:trPr>
          <w:trHeight w:val="20"/>
          <w:jc w:val="center"/>
        </w:trPr>
        <w:tc>
          <w:tcPr>
            <w:tcW w:w="1951" w:type="dxa"/>
            <w:shd w:val="clear" w:color="auto" w:fill="auto"/>
            <w:vAlign w:val="center"/>
            <w:hideMark/>
          </w:tcPr>
          <w:p w14:paraId="2ACDA3FE" w14:textId="77777777" w:rsidR="00F125CA" w:rsidRPr="00943ABC" w:rsidRDefault="00F125CA" w:rsidP="00F8260A">
            <w:pPr>
              <w:spacing w:after="0"/>
              <w:rPr>
                <w:b/>
                <w:bCs/>
                <w:sz w:val="18"/>
                <w:szCs w:val="18"/>
                <w:lang w:val="fr-FR"/>
              </w:rPr>
            </w:pPr>
            <w:r w:rsidRPr="00943ABC">
              <w:rPr>
                <w:b/>
                <w:bCs/>
                <w:sz w:val="18"/>
                <w:szCs w:val="18"/>
                <w:lang w:val="fr-FR"/>
              </w:rPr>
              <w:t xml:space="preserve">Top-1/2(%), Top-1/4(%), </w:t>
            </w:r>
            <w:proofErr w:type="spellStart"/>
            <w:r w:rsidRPr="00943ABC">
              <w:rPr>
                <w:b/>
                <w:bCs/>
                <w:sz w:val="18"/>
                <w:szCs w:val="18"/>
                <w:lang w:val="fr-FR"/>
              </w:rPr>
              <w:t>other</w:t>
            </w:r>
            <w:proofErr w:type="spellEnd"/>
            <w:r w:rsidRPr="00943ABC">
              <w:rPr>
                <w:b/>
                <w:bCs/>
                <w:sz w:val="18"/>
                <w:szCs w:val="18"/>
                <w:lang w:val="fr-FR"/>
              </w:rPr>
              <w:t xml:space="preserve"> values</w:t>
            </w:r>
          </w:p>
        </w:tc>
        <w:tc>
          <w:tcPr>
            <w:tcW w:w="1347" w:type="dxa"/>
          </w:tcPr>
          <w:p w14:paraId="2E19124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12DF00D1"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102F0F4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786A8104"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28E46F50"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5E8F2973"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1418E1" w14:paraId="75AF76E0" w14:textId="77777777" w:rsidTr="00F8260A">
        <w:trPr>
          <w:trHeight w:val="20"/>
          <w:jc w:val="center"/>
        </w:trPr>
        <w:tc>
          <w:tcPr>
            <w:tcW w:w="1951" w:type="dxa"/>
            <w:shd w:val="clear" w:color="auto" w:fill="auto"/>
            <w:vAlign w:val="center"/>
            <w:hideMark/>
          </w:tcPr>
          <w:p w14:paraId="76DE82E6" w14:textId="77777777" w:rsidR="00F125CA" w:rsidRPr="00943ABC" w:rsidRDefault="00F125CA" w:rsidP="00F8260A">
            <w:pPr>
              <w:spacing w:after="0"/>
              <w:rPr>
                <w:b/>
                <w:bCs/>
                <w:sz w:val="18"/>
                <w:szCs w:val="18"/>
                <w:lang w:val="en-US"/>
              </w:rPr>
            </w:pPr>
            <w:r w:rsidRPr="00943ABC">
              <w:rPr>
                <w:b/>
                <w:bCs/>
                <w:sz w:val="18"/>
                <w:szCs w:val="18"/>
                <w:lang w:val="en-US"/>
              </w:rPr>
              <w:t xml:space="preserve">Average L1-RSRP diff (dB) </w:t>
            </w:r>
          </w:p>
        </w:tc>
        <w:tc>
          <w:tcPr>
            <w:tcW w:w="1347" w:type="dxa"/>
          </w:tcPr>
          <w:p w14:paraId="5150A3E5" w14:textId="77777777" w:rsidR="00F125CA" w:rsidRPr="00943ABC" w:rsidRDefault="00F125CA" w:rsidP="00F8260A">
            <w:pPr>
              <w:spacing w:after="0"/>
              <w:jc w:val="center"/>
              <w:rPr>
                <w:sz w:val="18"/>
                <w:szCs w:val="18"/>
                <w:lang w:val="en-US"/>
              </w:rPr>
            </w:pPr>
            <w:r w:rsidRPr="00245D34">
              <w:rPr>
                <w:sz w:val="18"/>
                <w:szCs w:val="18"/>
                <w:lang w:val="en-US"/>
              </w:rPr>
              <w:t>0.08</w:t>
            </w:r>
          </w:p>
        </w:tc>
        <w:tc>
          <w:tcPr>
            <w:tcW w:w="1348" w:type="dxa"/>
          </w:tcPr>
          <w:p w14:paraId="1DAC693A" w14:textId="77777777" w:rsidR="00F125CA" w:rsidRPr="00943ABC" w:rsidRDefault="00F125CA" w:rsidP="00F8260A">
            <w:pPr>
              <w:spacing w:after="0"/>
              <w:jc w:val="center"/>
              <w:rPr>
                <w:sz w:val="18"/>
                <w:szCs w:val="18"/>
                <w:lang w:val="en-US"/>
              </w:rPr>
            </w:pPr>
            <w:r w:rsidRPr="00DE0642">
              <w:rPr>
                <w:sz w:val="18"/>
                <w:szCs w:val="18"/>
                <w:lang w:val="en-US"/>
              </w:rPr>
              <w:t>0.14</w:t>
            </w:r>
          </w:p>
        </w:tc>
        <w:tc>
          <w:tcPr>
            <w:tcW w:w="1349" w:type="dxa"/>
          </w:tcPr>
          <w:p w14:paraId="7A4D9229" w14:textId="77777777" w:rsidR="00F125CA" w:rsidRPr="00943ABC" w:rsidRDefault="00F125CA" w:rsidP="00F8260A">
            <w:pPr>
              <w:spacing w:after="0"/>
              <w:jc w:val="center"/>
              <w:rPr>
                <w:sz w:val="18"/>
                <w:szCs w:val="18"/>
                <w:lang w:val="en-US"/>
              </w:rPr>
            </w:pPr>
            <w:r w:rsidRPr="00807244">
              <w:rPr>
                <w:sz w:val="18"/>
                <w:szCs w:val="18"/>
                <w:lang w:val="en-US"/>
              </w:rPr>
              <w:t>0.34</w:t>
            </w:r>
          </w:p>
        </w:tc>
        <w:tc>
          <w:tcPr>
            <w:tcW w:w="1348" w:type="dxa"/>
          </w:tcPr>
          <w:p w14:paraId="0CED22AA" w14:textId="77777777" w:rsidR="00F125CA" w:rsidRPr="00943ABC" w:rsidRDefault="00F125CA" w:rsidP="00F8260A">
            <w:pPr>
              <w:spacing w:after="0"/>
              <w:jc w:val="center"/>
              <w:rPr>
                <w:sz w:val="18"/>
                <w:szCs w:val="18"/>
                <w:lang w:val="en-US"/>
              </w:rPr>
            </w:pPr>
            <w:r w:rsidRPr="007469CD">
              <w:rPr>
                <w:sz w:val="18"/>
                <w:szCs w:val="18"/>
                <w:lang w:val="en-US"/>
              </w:rPr>
              <w:t>0.2</w:t>
            </w:r>
          </w:p>
        </w:tc>
        <w:tc>
          <w:tcPr>
            <w:tcW w:w="1715" w:type="dxa"/>
          </w:tcPr>
          <w:p w14:paraId="0057794D" w14:textId="77777777" w:rsidR="00F125CA" w:rsidRPr="00943ABC" w:rsidRDefault="00F125CA" w:rsidP="00F8260A">
            <w:pPr>
              <w:spacing w:after="0"/>
              <w:jc w:val="center"/>
              <w:rPr>
                <w:sz w:val="18"/>
                <w:szCs w:val="18"/>
                <w:lang w:val="en-US"/>
              </w:rPr>
            </w:pPr>
            <w:r w:rsidRPr="002B7244">
              <w:rPr>
                <w:sz w:val="18"/>
                <w:szCs w:val="18"/>
                <w:lang w:val="en-US"/>
              </w:rPr>
              <w:t>0.07</w:t>
            </w:r>
          </w:p>
        </w:tc>
        <w:tc>
          <w:tcPr>
            <w:tcW w:w="1715" w:type="dxa"/>
          </w:tcPr>
          <w:p w14:paraId="36D53286" w14:textId="77777777" w:rsidR="00F125CA" w:rsidRPr="00943ABC" w:rsidRDefault="00F125CA" w:rsidP="00F8260A">
            <w:pPr>
              <w:spacing w:after="0"/>
              <w:jc w:val="center"/>
              <w:rPr>
                <w:sz w:val="18"/>
                <w:szCs w:val="18"/>
                <w:lang w:val="en-US"/>
              </w:rPr>
            </w:pPr>
            <w:r w:rsidRPr="00036A3A">
              <w:rPr>
                <w:sz w:val="18"/>
                <w:szCs w:val="18"/>
                <w:lang w:val="en-US"/>
              </w:rPr>
              <w:t>0.117</w:t>
            </w:r>
          </w:p>
        </w:tc>
      </w:tr>
      <w:tr w:rsidR="00F125CA" w:rsidRPr="001418E1" w14:paraId="5C8F3AB0" w14:textId="77777777" w:rsidTr="00F8260A">
        <w:trPr>
          <w:trHeight w:val="20"/>
          <w:jc w:val="center"/>
        </w:trPr>
        <w:tc>
          <w:tcPr>
            <w:tcW w:w="1951" w:type="dxa"/>
            <w:shd w:val="clear" w:color="auto" w:fill="auto"/>
            <w:vAlign w:val="center"/>
            <w:hideMark/>
          </w:tcPr>
          <w:p w14:paraId="1A8B8872" w14:textId="77777777" w:rsidR="00F125CA" w:rsidRPr="00943ABC" w:rsidRDefault="00F125CA" w:rsidP="00F8260A">
            <w:pPr>
              <w:spacing w:after="0"/>
              <w:rPr>
                <w:b/>
                <w:bCs/>
                <w:sz w:val="18"/>
                <w:szCs w:val="18"/>
                <w:lang w:val="en-US"/>
              </w:rPr>
            </w:pPr>
            <w:r w:rsidRPr="00943ABC">
              <w:rPr>
                <w:b/>
                <w:bCs/>
                <w:sz w:val="18"/>
                <w:szCs w:val="18"/>
                <w:lang w:val="en-US"/>
              </w:rPr>
              <w:t>[5%ile of L1-RSRP diff (dB)]</w:t>
            </w:r>
          </w:p>
        </w:tc>
        <w:tc>
          <w:tcPr>
            <w:tcW w:w="1347" w:type="dxa"/>
          </w:tcPr>
          <w:p w14:paraId="75FE4737" w14:textId="77777777" w:rsidR="00F125CA" w:rsidRPr="00943ABC" w:rsidRDefault="00F125CA" w:rsidP="00F8260A">
            <w:pPr>
              <w:spacing w:after="0"/>
              <w:jc w:val="center"/>
              <w:rPr>
                <w:sz w:val="18"/>
                <w:szCs w:val="18"/>
                <w:lang w:val="en-US"/>
              </w:rPr>
            </w:pPr>
            <w:r w:rsidRPr="00245D34">
              <w:rPr>
                <w:sz w:val="18"/>
                <w:szCs w:val="18"/>
                <w:lang w:val="en-US"/>
              </w:rPr>
              <w:t>0.3</w:t>
            </w:r>
          </w:p>
        </w:tc>
        <w:tc>
          <w:tcPr>
            <w:tcW w:w="1348" w:type="dxa"/>
          </w:tcPr>
          <w:p w14:paraId="36FF05F6" w14:textId="77777777" w:rsidR="00F125CA" w:rsidRPr="00943ABC" w:rsidRDefault="00F125CA" w:rsidP="00F8260A">
            <w:pPr>
              <w:spacing w:after="0"/>
              <w:jc w:val="center"/>
              <w:rPr>
                <w:sz w:val="18"/>
                <w:szCs w:val="18"/>
                <w:lang w:val="en-US"/>
              </w:rPr>
            </w:pPr>
            <w:r w:rsidRPr="00C00571">
              <w:rPr>
                <w:sz w:val="18"/>
                <w:szCs w:val="18"/>
                <w:lang w:val="en-US"/>
              </w:rPr>
              <w:t>0.72</w:t>
            </w:r>
          </w:p>
        </w:tc>
        <w:tc>
          <w:tcPr>
            <w:tcW w:w="1349" w:type="dxa"/>
          </w:tcPr>
          <w:p w14:paraId="7094874E" w14:textId="77777777" w:rsidR="00F125CA" w:rsidRPr="00943ABC" w:rsidRDefault="00F125CA" w:rsidP="00F8260A">
            <w:pPr>
              <w:spacing w:after="0"/>
              <w:jc w:val="center"/>
              <w:rPr>
                <w:sz w:val="18"/>
                <w:szCs w:val="18"/>
                <w:lang w:val="en-US"/>
              </w:rPr>
            </w:pPr>
            <w:r w:rsidRPr="00807244">
              <w:rPr>
                <w:sz w:val="18"/>
                <w:szCs w:val="18"/>
                <w:lang w:val="en-US"/>
              </w:rPr>
              <w:t>1.76</w:t>
            </w:r>
          </w:p>
        </w:tc>
        <w:tc>
          <w:tcPr>
            <w:tcW w:w="1348" w:type="dxa"/>
          </w:tcPr>
          <w:p w14:paraId="0D17AC7B" w14:textId="77777777" w:rsidR="00F125CA" w:rsidRPr="00943ABC" w:rsidRDefault="00F125CA" w:rsidP="00F8260A">
            <w:pPr>
              <w:spacing w:after="0"/>
              <w:jc w:val="center"/>
              <w:rPr>
                <w:sz w:val="18"/>
                <w:szCs w:val="18"/>
                <w:lang w:val="en-US"/>
              </w:rPr>
            </w:pPr>
            <w:r w:rsidRPr="0059295C">
              <w:rPr>
                <w:sz w:val="18"/>
                <w:szCs w:val="18"/>
                <w:lang w:val="en-US"/>
              </w:rPr>
              <w:t>0.9</w:t>
            </w:r>
          </w:p>
        </w:tc>
        <w:tc>
          <w:tcPr>
            <w:tcW w:w="1715" w:type="dxa"/>
          </w:tcPr>
          <w:p w14:paraId="6040A8F3" w14:textId="77777777" w:rsidR="00F125CA" w:rsidRPr="00943ABC" w:rsidRDefault="00F125CA" w:rsidP="00F8260A">
            <w:pPr>
              <w:spacing w:after="0"/>
              <w:jc w:val="center"/>
              <w:rPr>
                <w:sz w:val="18"/>
                <w:szCs w:val="18"/>
                <w:lang w:val="en-US"/>
              </w:rPr>
            </w:pPr>
            <w:r w:rsidRPr="002B7244">
              <w:rPr>
                <w:sz w:val="18"/>
                <w:szCs w:val="18"/>
                <w:lang w:val="en-US"/>
              </w:rPr>
              <w:t>0.22</w:t>
            </w:r>
          </w:p>
        </w:tc>
        <w:tc>
          <w:tcPr>
            <w:tcW w:w="1715" w:type="dxa"/>
          </w:tcPr>
          <w:p w14:paraId="2B9E49F2" w14:textId="77777777" w:rsidR="00F125CA" w:rsidRPr="00943ABC" w:rsidRDefault="00F125CA" w:rsidP="00F8260A">
            <w:pPr>
              <w:spacing w:after="0"/>
              <w:jc w:val="center"/>
              <w:rPr>
                <w:sz w:val="18"/>
                <w:szCs w:val="18"/>
                <w:lang w:val="en-US"/>
              </w:rPr>
            </w:pPr>
            <w:r w:rsidRPr="00596C52">
              <w:rPr>
                <w:sz w:val="18"/>
                <w:szCs w:val="18"/>
                <w:lang w:val="en-US"/>
              </w:rPr>
              <w:t>0.53</w:t>
            </w:r>
          </w:p>
        </w:tc>
      </w:tr>
      <w:tr w:rsidR="00F125CA" w:rsidRPr="001418E1" w14:paraId="0A239002" w14:textId="77777777" w:rsidTr="00F8260A">
        <w:trPr>
          <w:trHeight w:val="20"/>
          <w:jc w:val="center"/>
        </w:trPr>
        <w:tc>
          <w:tcPr>
            <w:tcW w:w="1951" w:type="dxa"/>
            <w:shd w:val="clear" w:color="auto" w:fill="auto"/>
            <w:vAlign w:val="center"/>
            <w:hideMark/>
          </w:tcPr>
          <w:p w14:paraId="55B87799" w14:textId="77777777" w:rsidR="00F125CA" w:rsidRPr="00943ABC" w:rsidRDefault="00F125CA" w:rsidP="00F8260A">
            <w:pPr>
              <w:spacing w:after="0"/>
              <w:rPr>
                <w:b/>
                <w:bCs/>
                <w:sz w:val="18"/>
                <w:szCs w:val="18"/>
                <w:lang w:val="en-US"/>
              </w:rPr>
            </w:pPr>
            <w:r w:rsidRPr="00943ABC">
              <w:rPr>
                <w:b/>
                <w:bCs/>
                <w:sz w:val="18"/>
                <w:szCs w:val="18"/>
                <w:lang w:val="en-US"/>
              </w:rPr>
              <w:t>[e.g., Predicted L1-RSRP] (Optional)</w:t>
            </w:r>
          </w:p>
        </w:tc>
        <w:tc>
          <w:tcPr>
            <w:tcW w:w="1347" w:type="dxa"/>
          </w:tcPr>
          <w:p w14:paraId="20D1124F"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8" w:type="dxa"/>
          </w:tcPr>
          <w:p w14:paraId="0FB81F7E"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9" w:type="dxa"/>
          </w:tcPr>
          <w:p w14:paraId="259CE07E"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8" w:type="dxa"/>
          </w:tcPr>
          <w:p w14:paraId="0E5D12B3"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715" w:type="dxa"/>
          </w:tcPr>
          <w:p w14:paraId="23A3171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715" w:type="dxa"/>
          </w:tcPr>
          <w:p w14:paraId="42B9EB28" w14:textId="77777777" w:rsidR="00F125CA" w:rsidRPr="00943ABC" w:rsidRDefault="00F125CA" w:rsidP="00F8260A">
            <w:pPr>
              <w:spacing w:after="0"/>
              <w:jc w:val="center"/>
              <w:rPr>
                <w:sz w:val="18"/>
                <w:szCs w:val="18"/>
                <w:lang w:val="en-US"/>
              </w:rPr>
            </w:pPr>
            <w:r w:rsidRPr="00943ABC">
              <w:rPr>
                <w:sz w:val="18"/>
                <w:szCs w:val="18"/>
                <w:lang w:val="fr-FR"/>
              </w:rPr>
              <w:t>-</w:t>
            </w:r>
          </w:p>
        </w:tc>
      </w:tr>
      <w:tr w:rsidR="00F125CA" w:rsidRPr="001418E1" w14:paraId="4647C336" w14:textId="77777777" w:rsidTr="00F8260A">
        <w:trPr>
          <w:trHeight w:val="20"/>
          <w:jc w:val="center"/>
        </w:trPr>
        <w:tc>
          <w:tcPr>
            <w:tcW w:w="1951" w:type="dxa"/>
            <w:shd w:val="clear" w:color="auto" w:fill="auto"/>
            <w:vAlign w:val="center"/>
            <w:hideMark/>
          </w:tcPr>
          <w:p w14:paraId="35CFE7F7" w14:textId="77777777" w:rsidR="00F125CA" w:rsidRPr="00943ABC" w:rsidRDefault="00F125CA" w:rsidP="00F8260A">
            <w:pPr>
              <w:spacing w:after="0"/>
              <w:rPr>
                <w:b/>
                <w:bCs/>
                <w:sz w:val="18"/>
                <w:szCs w:val="18"/>
                <w:lang w:val="en-US"/>
              </w:rPr>
            </w:pPr>
            <w:r w:rsidRPr="00943ABC">
              <w:rPr>
                <w:b/>
                <w:bCs/>
                <w:sz w:val="18"/>
                <w:szCs w:val="18"/>
                <w:lang w:val="en-US"/>
              </w:rPr>
              <w:t>RS overhead Reduction (%)</w:t>
            </w:r>
            <w:r w:rsidRPr="00943ABC">
              <w:rPr>
                <w:b/>
                <w:bCs/>
                <w:sz w:val="18"/>
                <w:szCs w:val="18"/>
                <w:lang w:val="en-US"/>
              </w:rPr>
              <w:br/>
              <w:t>(</w:t>
            </w:r>
            <w:proofErr w:type="spellStart"/>
            <w:r w:rsidRPr="00943ABC">
              <w:rPr>
                <w:b/>
                <w:bCs/>
                <w:sz w:val="18"/>
                <w:szCs w:val="18"/>
                <w:lang w:val="en-US"/>
              </w:rPr>
              <w:t>Opt</w:t>
            </w:r>
            <w:proofErr w:type="spellEnd"/>
            <w:r w:rsidRPr="00943ABC">
              <w:rPr>
                <w:b/>
                <w:bCs/>
                <w:sz w:val="18"/>
                <w:szCs w:val="18"/>
                <w:lang w:val="en-US"/>
              </w:rPr>
              <w:t xml:space="preserve"> 1/2/3 reported by companies)</w:t>
            </w:r>
          </w:p>
        </w:tc>
        <w:tc>
          <w:tcPr>
            <w:tcW w:w="1347" w:type="dxa"/>
          </w:tcPr>
          <w:p w14:paraId="0402B77D"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348" w:type="dxa"/>
          </w:tcPr>
          <w:p w14:paraId="7745F832"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349" w:type="dxa"/>
          </w:tcPr>
          <w:p w14:paraId="524F826F"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348" w:type="dxa"/>
          </w:tcPr>
          <w:p w14:paraId="4F4BC84C"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715" w:type="dxa"/>
          </w:tcPr>
          <w:p w14:paraId="294FDBA2"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c>
          <w:tcPr>
            <w:tcW w:w="1715" w:type="dxa"/>
          </w:tcPr>
          <w:p w14:paraId="77A9AF63" w14:textId="77777777" w:rsidR="00F125CA" w:rsidRPr="00943ABC" w:rsidRDefault="00F125CA" w:rsidP="00F8260A">
            <w:pPr>
              <w:spacing w:after="0"/>
              <w:jc w:val="center"/>
              <w:rPr>
                <w:sz w:val="18"/>
                <w:szCs w:val="18"/>
                <w:lang w:val="en-US"/>
              </w:rPr>
            </w:pPr>
            <w:r w:rsidRPr="00943ABC">
              <w:rPr>
                <w:color w:val="000000"/>
                <w:sz w:val="18"/>
                <w:szCs w:val="18"/>
              </w:rPr>
              <w:t>75% (</w:t>
            </w:r>
            <w:proofErr w:type="spellStart"/>
            <w:r w:rsidRPr="00943ABC">
              <w:rPr>
                <w:color w:val="000000"/>
                <w:sz w:val="18"/>
                <w:szCs w:val="18"/>
              </w:rPr>
              <w:t>Opt</w:t>
            </w:r>
            <w:proofErr w:type="spellEnd"/>
            <w:r w:rsidRPr="00943ABC">
              <w:rPr>
                <w:color w:val="000000"/>
                <w:sz w:val="18"/>
                <w:szCs w:val="18"/>
              </w:rPr>
              <w:t xml:space="preserve"> 1)</w:t>
            </w:r>
          </w:p>
        </w:tc>
      </w:tr>
      <w:tr w:rsidR="00F125CA" w:rsidRPr="001418E1" w14:paraId="1A6D04AD" w14:textId="77777777" w:rsidTr="00F8260A">
        <w:trPr>
          <w:trHeight w:val="20"/>
          <w:jc w:val="center"/>
        </w:trPr>
        <w:tc>
          <w:tcPr>
            <w:tcW w:w="1951" w:type="dxa"/>
            <w:shd w:val="clear" w:color="auto" w:fill="auto"/>
            <w:vAlign w:val="center"/>
            <w:hideMark/>
          </w:tcPr>
          <w:p w14:paraId="61BA846F" w14:textId="77777777" w:rsidR="00F125CA" w:rsidRPr="00943ABC" w:rsidRDefault="00F125CA" w:rsidP="00F8260A">
            <w:pPr>
              <w:spacing w:after="0"/>
              <w:rPr>
                <w:b/>
                <w:bCs/>
                <w:sz w:val="18"/>
                <w:szCs w:val="18"/>
                <w:lang w:val="fr-FR"/>
              </w:rPr>
            </w:pPr>
            <w:r w:rsidRPr="00943ABC">
              <w:rPr>
                <w:b/>
                <w:bCs/>
                <w:sz w:val="18"/>
                <w:szCs w:val="18"/>
                <w:lang w:val="fr-FR"/>
              </w:rPr>
              <w:t>[</w:t>
            </w:r>
            <w:proofErr w:type="spellStart"/>
            <w:r w:rsidRPr="00943ABC">
              <w:rPr>
                <w:b/>
                <w:bCs/>
                <w:sz w:val="18"/>
                <w:szCs w:val="18"/>
                <w:lang w:val="fr-FR"/>
              </w:rPr>
              <w:t>avg</w:t>
            </w:r>
            <w:proofErr w:type="spellEnd"/>
            <w:r w:rsidRPr="00943ABC">
              <w:rPr>
                <w:b/>
                <w:bCs/>
                <w:sz w:val="18"/>
                <w:szCs w:val="18"/>
                <w:lang w:val="fr-FR"/>
              </w:rPr>
              <w:t xml:space="preserve">. UE </w:t>
            </w:r>
            <w:proofErr w:type="spellStart"/>
            <w:r w:rsidRPr="00943ABC">
              <w:rPr>
                <w:b/>
                <w:bCs/>
                <w:sz w:val="18"/>
                <w:szCs w:val="18"/>
                <w:lang w:val="fr-FR"/>
              </w:rPr>
              <w:t>throughput</w:t>
            </w:r>
            <w:proofErr w:type="spellEnd"/>
            <w:r w:rsidRPr="00943ABC">
              <w:rPr>
                <w:b/>
                <w:bCs/>
                <w:sz w:val="18"/>
                <w:szCs w:val="18"/>
                <w:lang w:val="fr-FR"/>
              </w:rPr>
              <w:t>]</w:t>
            </w:r>
          </w:p>
        </w:tc>
        <w:tc>
          <w:tcPr>
            <w:tcW w:w="1347" w:type="dxa"/>
          </w:tcPr>
          <w:p w14:paraId="4B7770FD"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40366B8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02C72CA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E08AEA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1E21080D"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743E9ADC"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1418E1" w14:paraId="67F4A0AA" w14:textId="77777777" w:rsidTr="00F8260A">
        <w:trPr>
          <w:trHeight w:val="20"/>
          <w:jc w:val="center"/>
        </w:trPr>
        <w:tc>
          <w:tcPr>
            <w:tcW w:w="1951" w:type="dxa"/>
            <w:shd w:val="clear" w:color="auto" w:fill="auto"/>
            <w:vAlign w:val="center"/>
            <w:hideMark/>
          </w:tcPr>
          <w:p w14:paraId="2D76C184" w14:textId="77777777" w:rsidR="00F125CA" w:rsidRPr="00943ABC" w:rsidRDefault="00F125CA" w:rsidP="00F8260A">
            <w:pPr>
              <w:spacing w:after="0"/>
              <w:rPr>
                <w:b/>
                <w:bCs/>
                <w:sz w:val="18"/>
                <w:szCs w:val="18"/>
                <w:lang w:val="fr-FR"/>
              </w:rPr>
            </w:pPr>
            <w:r w:rsidRPr="00943ABC">
              <w:rPr>
                <w:b/>
                <w:bCs/>
                <w:sz w:val="18"/>
                <w:szCs w:val="18"/>
                <w:lang w:val="fr-FR"/>
              </w:rPr>
              <w:t xml:space="preserve">[5%ile UE </w:t>
            </w:r>
            <w:proofErr w:type="spellStart"/>
            <w:r w:rsidRPr="00943ABC">
              <w:rPr>
                <w:b/>
                <w:bCs/>
                <w:sz w:val="18"/>
                <w:szCs w:val="18"/>
                <w:lang w:val="fr-FR"/>
              </w:rPr>
              <w:t>throughput</w:t>
            </w:r>
            <w:proofErr w:type="spellEnd"/>
            <w:r w:rsidRPr="00943ABC">
              <w:rPr>
                <w:b/>
                <w:bCs/>
                <w:sz w:val="18"/>
                <w:szCs w:val="18"/>
                <w:lang w:val="fr-FR"/>
              </w:rPr>
              <w:t>]</w:t>
            </w:r>
          </w:p>
        </w:tc>
        <w:tc>
          <w:tcPr>
            <w:tcW w:w="1347" w:type="dxa"/>
          </w:tcPr>
          <w:p w14:paraId="3FEAACB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8F1829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542B899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54B0CB3"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4B32FF80"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7E80AE7C"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1418E1" w14:paraId="1B6EFB0C" w14:textId="77777777" w:rsidTr="00F8260A">
        <w:trPr>
          <w:trHeight w:val="20"/>
          <w:jc w:val="center"/>
        </w:trPr>
        <w:tc>
          <w:tcPr>
            <w:tcW w:w="1951" w:type="dxa"/>
            <w:shd w:val="clear" w:color="auto" w:fill="auto"/>
            <w:vAlign w:val="center"/>
            <w:hideMark/>
          </w:tcPr>
          <w:p w14:paraId="47D0AE97" w14:textId="77777777" w:rsidR="00F125CA" w:rsidRPr="00943ABC" w:rsidRDefault="00F125CA" w:rsidP="00F8260A">
            <w:pPr>
              <w:spacing w:after="0"/>
              <w:rPr>
                <w:b/>
                <w:bCs/>
                <w:sz w:val="18"/>
                <w:szCs w:val="18"/>
                <w:lang w:val="fr-FR"/>
              </w:rPr>
            </w:pPr>
            <w:r w:rsidRPr="00943ABC">
              <w:rPr>
                <w:b/>
                <w:bCs/>
                <w:sz w:val="18"/>
                <w:szCs w:val="18"/>
                <w:lang w:val="fr-FR"/>
              </w:rPr>
              <w:t>UCI report</w:t>
            </w:r>
          </w:p>
        </w:tc>
        <w:tc>
          <w:tcPr>
            <w:tcW w:w="1347" w:type="dxa"/>
          </w:tcPr>
          <w:p w14:paraId="2BC6B4D1" w14:textId="2F8DE7A1" w:rsidR="00F125CA" w:rsidRPr="00943ABC" w:rsidRDefault="00F125CA" w:rsidP="00F8260A">
            <w:pPr>
              <w:spacing w:after="0"/>
              <w:jc w:val="center"/>
              <w:rPr>
                <w:sz w:val="18"/>
                <w:szCs w:val="18"/>
                <w:lang w:val="fr-FR"/>
              </w:rPr>
            </w:pPr>
            <w:r w:rsidRPr="00253FBD">
              <w:rPr>
                <w:color w:val="000000"/>
                <w:sz w:val="18"/>
                <w:szCs w:val="18"/>
              </w:rPr>
              <w:t>-</w:t>
            </w:r>
          </w:p>
        </w:tc>
        <w:tc>
          <w:tcPr>
            <w:tcW w:w="1348" w:type="dxa"/>
          </w:tcPr>
          <w:p w14:paraId="0113873A" w14:textId="657771C2" w:rsidR="00F125CA" w:rsidRPr="00943ABC" w:rsidRDefault="00F125CA" w:rsidP="00F8260A">
            <w:pPr>
              <w:spacing w:after="0"/>
              <w:jc w:val="center"/>
              <w:rPr>
                <w:sz w:val="18"/>
                <w:szCs w:val="18"/>
                <w:lang w:val="fr-FR"/>
              </w:rPr>
            </w:pPr>
            <w:r w:rsidRPr="00253FBD">
              <w:rPr>
                <w:color w:val="000000"/>
                <w:sz w:val="18"/>
                <w:szCs w:val="18"/>
              </w:rPr>
              <w:t>-</w:t>
            </w:r>
          </w:p>
        </w:tc>
        <w:tc>
          <w:tcPr>
            <w:tcW w:w="1349" w:type="dxa"/>
          </w:tcPr>
          <w:p w14:paraId="6537729E" w14:textId="5CDACFB7" w:rsidR="00F125CA" w:rsidRPr="00943ABC" w:rsidRDefault="00F125CA" w:rsidP="00F8260A">
            <w:pPr>
              <w:spacing w:after="0"/>
              <w:jc w:val="center"/>
              <w:rPr>
                <w:sz w:val="18"/>
                <w:szCs w:val="18"/>
                <w:lang w:val="fr-FR"/>
              </w:rPr>
            </w:pPr>
            <w:r w:rsidRPr="00253FBD">
              <w:rPr>
                <w:color w:val="000000"/>
                <w:sz w:val="18"/>
                <w:szCs w:val="18"/>
              </w:rPr>
              <w:t>-</w:t>
            </w:r>
          </w:p>
        </w:tc>
        <w:tc>
          <w:tcPr>
            <w:tcW w:w="1348" w:type="dxa"/>
          </w:tcPr>
          <w:p w14:paraId="1B34FA3C" w14:textId="572B4B8C" w:rsidR="00F125CA" w:rsidRPr="00943ABC" w:rsidRDefault="00F125CA" w:rsidP="00F8260A">
            <w:pPr>
              <w:spacing w:after="0"/>
              <w:jc w:val="center"/>
              <w:rPr>
                <w:sz w:val="18"/>
                <w:szCs w:val="18"/>
                <w:lang w:val="fr-FR"/>
              </w:rPr>
            </w:pPr>
            <w:r w:rsidRPr="00253FBD">
              <w:rPr>
                <w:color w:val="000000"/>
                <w:sz w:val="18"/>
                <w:szCs w:val="18"/>
              </w:rPr>
              <w:t>-</w:t>
            </w:r>
          </w:p>
        </w:tc>
        <w:tc>
          <w:tcPr>
            <w:tcW w:w="1715" w:type="dxa"/>
          </w:tcPr>
          <w:p w14:paraId="5A707EC7" w14:textId="57BC91E8" w:rsidR="00F125CA" w:rsidRPr="00943ABC" w:rsidRDefault="00F125CA" w:rsidP="00F8260A">
            <w:pPr>
              <w:spacing w:after="0"/>
              <w:jc w:val="center"/>
              <w:rPr>
                <w:sz w:val="18"/>
                <w:szCs w:val="18"/>
                <w:lang w:val="fr-FR"/>
              </w:rPr>
            </w:pPr>
            <w:r w:rsidRPr="00253FBD">
              <w:rPr>
                <w:color w:val="000000"/>
                <w:sz w:val="18"/>
                <w:szCs w:val="18"/>
              </w:rPr>
              <w:t>-</w:t>
            </w:r>
          </w:p>
        </w:tc>
        <w:tc>
          <w:tcPr>
            <w:tcW w:w="1715" w:type="dxa"/>
          </w:tcPr>
          <w:p w14:paraId="28BC6DDD" w14:textId="56C16C5D" w:rsidR="00F125CA" w:rsidRPr="00943ABC" w:rsidRDefault="00F125CA" w:rsidP="00F8260A">
            <w:pPr>
              <w:spacing w:after="0"/>
              <w:jc w:val="center"/>
              <w:rPr>
                <w:sz w:val="18"/>
                <w:szCs w:val="18"/>
                <w:lang w:val="fr-FR"/>
              </w:rPr>
            </w:pPr>
            <w:r w:rsidRPr="00253FBD">
              <w:rPr>
                <w:color w:val="000000"/>
                <w:sz w:val="18"/>
                <w:szCs w:val="18"/>
              </w:rPr>
              <w:t>-</w:t>
            </w:r>
          </w:p>
        </w:tc>
      </w:tr>
    </w:tbl>
    <w:p w14:paraId="35BDAFCD" w14:textId="77777777" w:rsidR="00F125CA" w:rsidRPr="00AD1FB9" w:rsidRDefault="00F125CA" w:rsidP="00F125CA">
      <w:pPr>
        <w:rPr>
          <w:lang w:val="en-US"/>
        </w:rPr>
      </w:pPr>
    </w:p>
    <w:p w14:paraId="490E2AB5" w14:textId="77777777" w:rsidR="00F125CA" w:rsidRPr="00B63ED1" w:rsidRDefault="00F125CA" w:rsidP="00613135">
      <w:pPr>
        <w:pStyle w:val="Heading5"/>
        <w:rPr>
          <w:lang w:val="en-US"/>
        </w:rPr>
      </w:pPr>
      <w:r w:rsidRPr="4FFD46B4">
        <w:rPr>
          <w:lang w:val="en-US"/>
        </w:rPr>
        <w:t>Model Generalization for Different gNB Antenna Array Configurations</w:t>
      </w:r>
    </w:p>
    <w:p w14:paraId="3F89366C" w14:textId="77777777" w:rsidR="00F125CA" w:rsidRPr="0081426F" w:rsidRDefault="00F125CA" w:rsidP="00F125CA">
      <w:pPr>
        <w:jc w:val="both"/>
        <w:rPr>
          <w:lang w:val="en-US"/>
        </w:rPr>
      </w:pPr>
      <w:r w:rsidRPr="00B63ED1">
        <w:rPr>
          <w:lang w:val="en-US"/>
        </w:rPr>
        <w:t xml:space="preserve">In this subsection, we verify the model generalization capabilities </w:t>
      </w:r>
      <w:r w:rsidRPr="001B25BD">
        <w:rPr>
          <w:lang w:val="en-US"/>
        </w:rPr>
        <w:t>with</w:t>
      </w:r>
      <w:r w:rsidRPr="0081426F">
        <w:rPr>
          <w:lang w:val="en-US"/>
        </w:rPr>
        <w:t xml:space="preserve"> different gNB antenna array configurations:</w:t>
      </w:r>
    </w:p>
    <w:p w14:paraId="0DF9B0D1" w14:textId="77777777" w:rsidR="00F125CA" w:rsidRPr="0081426F" w:rsidRDefault="00F125CA" w:rsidP="00F125CA">
      <w:pPr>
        <w:pStyle w:val="ListParagraph"/>
        <w:numPr>
          <w:ilvl w:val="0"/>
          <w:numId w:val="42"/>
        </w:numPr>
        <w:jc w:val="both"/>
        <w:rPr>
          <w:lang w:val="en-US" w:eastAsia="fi-FI"/>
        </w:rPr>
      </w:pPr>
      <w:r w:rsidRPr="0081426F">
        <w:rPr>
          <w:rFonts w:eastAsia="Times New Roman"/>
          <w:szCs w:val="20"/>
          <w:lang w:val="en-US" w:eastAsia="fr-FR"/>
        </w:rPr>
        <w:t>Configuration</w:t>
      </w:r>
      <w:r>
        <w:rPr>
          <w:rFonts w:eastAsia="Times New Roman"/>
          <w:szCs w:val="20"/>
          <w:lang w:val="en-US" w:eastAsia="fr-FR"/>
        </w:rPr>
        <w:t>-</w:t>
      </w:r>
      <w:proofErr w:type="gramStart"/>
      <w:r w:rsidRPr="0081426F">
        <w:rPr>
          <w:rFonts w:eastAsia="Times New Roman"/>
          <w:szCs w:val="20"/>
          <w:lang w:val="en-US" w:eastAsia="fr-FR"/>
        </w:rPr>
        <w:t>A</w:t>
      </w:r>
      <w:r w:rsidRPr="0081426F" w:rsidDel="00140937">
        <w:rPr>
          <w:rFonts w:eastAsia="Times New Roman"/>
          <w:szCs w:val="20"/>
          <w:lang w:val="en-US" w:eastAsia="fr-FR"/>
        </w:rPr>
        <w:t xml:space="preserve"> </w:t>
      </w:r>
      <w:r w:rsidRPr="0081426F">
        <w:rPr>
          <w:rFonts w:eastAsia="Times New Roman"/>
          <w:szCs w:val="20"/>
          <w:lang w:val="en-US" w:eastAsia="fr-FR"/>
        </w:rPr>
        <w:t>:</w:t>
      </w:r>
      <w:proofErr w:type="gramEnd"/>
      <w:r w:rsidRPr="0081426F">
        <w:rPr>
          <w:rFonts w:eastAsia="Times New Roman"/>
          <w:szCs w:val="20"/>
          <w:lang w:val="en-US" w:eastAsia="fr-FR"/>
        </w:rPr>
        <w:t xml:space="preserve"> </w:t>
      </w:r>
    </w:p>
    <w:p w14:paraId="3F0104C3"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(4, 8, 2, 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25208794"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6BFE1154"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0CEBB82F" w14:textId="77777777" w:rsidR="00F125CA" w:rsidRPr="0081426F" w:rsidRDefault="00F125CA" w:rsidP="00F125CA">
      <w:pPr>
        <w:pStyle w:val="ListParagraph"/>
        <w:numPr>
          <w:ilvl w:val="0"/>
          <w:numId w:val="42"/>
        </w:numPr>
        <w:jc w:val="both"/>
        <w:rPr>
          <w:lang w:val="en-US" w:eastAsia="fi-FI"/>
        </w:rPr>
      </w:pPr>
      <w:r w:rsidRPr="0081426F">
        <w:rPr>
          <w:rFonts w:eastAsia="Times New Roman"/>
          <w:szCs w:val="20"/>
          <w:lang w:val="en-US" w:eastAsia="fr-FR"/>
        </w:rPr>
        <w:t>Configuration</w:t>
      </w:r>
      <w:r>
        <w:rPr>
          <w:rFonts w:eastAsia="Times New Roman"/>
          <w:szCs w:val="20"/>
          <w:lang w:val="en-US" w:eastAsia="fr-FR"/>
        </w:rPr>
        <w:t>-</w:t>
      </w:r>
      <w:r w:rsidRPr="0081426F">
        <w:rPr>
          <w:rFonts w:eastAsia="Times New Roman"/>
          <w:szCs w:val="20"/>
          <w:lang w:val="en-US" w:eastAsia="fr-FR"/>
        </w:rPr>
        <w:t>B:</w:t>
      </w:r>
    </w:p>
    <w:p w14:paraId="4A058F82"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(8, 16, 2,1,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525F3D0D"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2AB5F8DC"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2218E14C" w14:textId="5F0F0E81" w:rsidR="00F125CA" w:rsidRPr="0081426F" w:rsidRDefault="00F125CA" w:rsidP="00F125CA">
      <w:pPr>
        <w:jc w:val="both"/>
        <w:rPr>
          <w:rFonts w:eastAsia="Times New Roman"/>
          <w:lang w:val="en-US" w:eastAsia="fr-FR"/>
        </w:rPr>
      </w:pPr>
      <w:r w:rsidRPr="0081426F">
        <w:rPr>
          <w:lang w:val="en-US"/>
        </w:rPr>
        <w:t xml:space="preserve">We summarize in </w:t>
      </w:r>
      <w:r w:rsidRPr="001B25BD">
        <w:rPr>
          <w:lang w:val="en-US"/>
        </w:rPr>
        <w:t>the list of results o</w:t>
      </w:r>
      <w:r w:rsidRPr="0081426F">
        <w:rPr>
          <w:lang w:val="en-US"/>
        </w:rPr>
        <w:t xml:space="preserve">btained by combining the configurations in </w:t>
      </w:r>
      <w:r w:rsidR="190219C8" w:rsidRPr="1F96F009">
        <w:rPr>
          <w:lang w:val="en-US"/>
        </w:rPr>
        <w:t>separate</w:t>
      </w:r>
      <w:r w:rsidRPr="0081426F">
        <w:rPr>
          <w:lang w:val="en-US"/>
        </w:rPr>
        <w:t xml:space="preserve"> ways during training and inference operations.</w:t>
      </w:r>
    </w:p>
    <w:p w14:paraId="2F87DE20" w14:textId="136BAB6E" w:rsidR="00F125CA" w:rsidRPr="00F25B04" w:rsidRDefault="00F125CA" w:rsidP="00F125CA">
      <w:pPr>
        <w:pStyle w:val="Caption"/>
        <w:keepNext/>
        <w:jc w:val="both"/>
        <w:rPr>
          <w:lang w:val="en-US"/>
        </w:rPr>
      </w:pPr>
      <w:r w:rsidRPr="00F25B04">
        <w:rPr>
          <w:lang w:val="en-US"/>
        </w:rPr>
        <w:t xml:space="preserve">Table </w:t>
      </w:r>
      <w:r w:rsidR="002032A1">
        <w:rPr>
          <w:lang w:val="en-US"/>
        </w:rPr>
        <w:fldChar w:fldCharType="begin"/>
      </w:r>
      <w:r w:rsidR="002032A1">
        <w:rPr>
          <w:lang w:val="en-US"/>
        </w:rPr>
        <w:instrText xml:space="preserve"> STYLEREF 2 \s </w:instrText>
      </w:r>
      <w:r w:rsidR="002032A1">
        <w:rPr>
          <w:lang w:val="en-US"/>
        </w:rPr>
        <w:fldChar w:fldCharType="separate"/>
      </w:r>
      <w:r w:rsidR="002032A1">
        <w:rPr>
          <w:noProof/>
          <w:lang w:val="en-US"/>
        </w:rPr>
        <w:t>2.2</w:t>
      </w:r>
      <w:r w:rsidR="002032A1">
        <w:rPr>
          <w:lang w:val="en-US"/>
        </w:rPr>
        <w:fldChar w:fldCharType="end"/>
      </w:r>
      <w:r w:rsidR="002032A1">
        <w:rPr>
          <w:lang w:val="en-US"/>
        </w:rPr>
        <w:noBreakHyphen/>
      </w:r>
      <w:r w:rsidR="002032A1">
        <w:rPr>
          <w:lang w:val="en-US"/>
        </w:rPr>
        <w:fldChar w:fldCharType="begin"/>
      </w:r>
      <w:r w:rsidR="002032A1">
        <w:rPr>
          <w:lang w:val="en-US"/>
        </w:rPr>
        <w:instrText xml:space="preserve"> SEQ Table \* ARABIC \s 2 </w:instrText>
      </w:r>
      <w:r w:rsidR="002032A1">
        <w:rPr>
          <w:lang w:val="en-US"/>
        </w:rPr>
        <w:fldChar w:fldCharType="separate"/>
      </w:r>
      <w:r w:rsidR="002032A1">
        <w:rPr>
          <w:noProof/>
          <w:lang w:val="en-US"/>
        </w:rPr>
        <w:t>12</w:t>
      </w:r>
      <w:r w:rsidR="002032A1">
        <w:rPr>
          <w:lang w:val="en-US"/>
        </w:rPr>
        <w:fldChar w:fldCharType="end"/>
      </w:r>
      <w:r w:rsidRPr="00F25B04">
        <w:rPr>
          <w:lang w:val="en-US"/>
        </w:rPr>
        <w:t xml:space="preserve">: BM Case-1(DL TX) </w:t>
      </w:r>
      <w:r w:rsidRPr="001B25BD">
        <w:rPr>
          <w:lang w:val="en-US"/>
        </w:rPr>
        <w:t>training/testing</w:t>
      </w:r>
      <w:r w:rsidRPr="00F25B04">
        <w:rPr>
          <w:lang w:val="en-US"/>
        </w:rPr>
        <w:t xml:space="preserve"> configuration for evaluating ML model generalization. In all configurations Set A = 64 Tx Beams and Set B = 16 Tx Beams.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1"/>
        <w:gridCol w:w="4253"/>
        <w:gridCol w:w="2268"/>
        <w:gridCol w:w="1837"/>
      </w:tblGrid>
      <w:tr w:rsidR="00F125CA" w:rsidRPr="0081426F" w14:paraId="40567AE9" w14:textId="77777777" w:rsidTr="00F8260A">
        <w:trPr>
          <w:trHeight w:val="1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0A615057" w14:textId="77777777" w:rsidR="00F125CA" w:rsidRPr="001B25BD"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253BD7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Training Configuration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1998B33"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Testing Configuration</w:t>
            </w:r>
          </w:p>
        </w:tc>
        <w:tc>
          <w:tcPr>
            <w:tcW w:w="1837" w:type="dxa"/>
            <w:tcBorders>
              <w:top w:val="single" w:sz="4" w:space="0" w:color="auto"/>
              <w:left w:val="single" w:sz="4" w:space="0" w:color="auto"/>
              <w:bottom w:val="single" w:sz="4" w:space="0" w:color="auto"/>
              <w:right w:val="single" w:sz="4" w:space="0" w:color="auto"/>
            </w:tcBorders>
          </w:tcPr>
          <w:p w14:paraId="2A7E0A1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Results </w:t>
            </w:r>
          </w:p>
        </w:tc>
      </w:tr>
      <w:tr w:rsidR="00F125CA" w:rsidRPr="0081426F" w14:paraId="3E06C355"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50B612F6"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Case 1</w:t>
            </w:r>
            <w:r w:rsidRPr="0081426F" w:rsidDel="005A1F36">
              <w:rPr>
                <w:rFonts w:eastAsia="Times New Roman"/>
                <w:lang w:val="en-US" w:eastAsia="fr-FR"/>
              </w:rPr>
              <w:t xml:space="preserve"> </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4024AC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6FC4F6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687DD2A4" w14:textId="6349D4BB" w:rsidR="00F125CA" w:rsidRPr="001B25BD"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a)</w:t>
            </w:r>
          </w:p>
        </w:tc>
      </w:tr>
      <w:tr w:rsidR="00F125CA" w:rsidRPr="0081426F" w14:paraId="0586C510"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248060F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C155380" w14:textId="77777777" w:rsidR="00F125CA" w:rsidRPr="0081426F" w:rsidDel="003A1653"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93138E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1837" w:type="dxa"/>
            <w:tcBorders>
              <w:top w:val="single" w:sz="4" w:space="0" w:color="auto"/>
              <w:left w:val="single" w:sz="4" w:space="0" w:color="auto"/>
              <w:bottom w:val="single" w:sz="4" w:space="0" w:color="auto"/>
              <w:right w:val="single" w:sz="4" w:space="0" w:color="auto"/>
            </w:tcBorders>
            <w:vAlign w:val="center"/>
          </w:tcPr>
          <w:p w14:paraId="4061DDCC" w14:textId="7CE939D0" w:rsidR="00F125CA" w:rsidRPr="001B25BD"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b)</w:t>
            </w:r>
          </w:p>
        </w:tc>
      </w:tr>
      <w:tr w:rsidR="00F125CA" w:rsidRPr="0081426F" w14:paraId="1BF5CEF3"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1E42A426"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Case 2</w:t>
            </w:r>
          </w:p>
          <w:p w14:paraId="7D9FF528" w14:textId="77777777" w:rsidR="00F125CA" w:rsidRPr="0081426F" w:rsidRDefault="00F125CA" w:rsidP="00F8260A">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C8CF7F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710AE7E"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6602FECC" w14:textId="013E252A" w:rsidR="00F125CA" w:rsidRPr="001B25BD"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a)</w:t>
            </w:r>
          </w:p>
        </w:tc>
      </w:tr>
      <w:tr w:rsidR="00F125CA" w:rsidRPr="0081426F" w14:paraId="47414BC3"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4010F6E7"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5DCBF5A"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0A5CBD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5388EEE3" w14:textId="224F1182" w:rsidR="00F125CA" w:rsidRPr="001B25BD"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b)</w:t>
            </w:r>
          </w:p>
        </w:tc>
      </w:tr>
      <w:tr w:rsidR="00F125CA" w:rsidRPr="0081426F" w14:paraId="5AFEF220"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2F0454C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3 </w:t>
            </w:r>
          </w:p>
          <w:p w14:paraId="54342C94" w14:textId="77777777" w:rsidR="00F125CA" w:rsidRPr="0081426F" w:rsidRDefault="00F125CA" w:rsidP="00F8260A">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09F1A0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 Configuration-B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2B59C5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2C3A7DF5" w14:textId="745B5905" w:rsidR="00F125CA" w:rsidRPr="001B25BD" w:rsidDel="00427DE0"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c)</w:t>
            </w:r>
          </w:p>
        </w:tc>
      </w:tr>
      <w:tr w:rsidR="00F125CA" w:rsidRPr="0081426F" w14:paraId="6446C2D2" w14:textId="77777777" w:rsidTr="00F8260A">
        <w:trPr>
          <w:trHeight w:val="19"/>
          <w:jc w:val="center"/>
        </w:trPr>
        <w:tc>
          <w:tcPr>
            <w:tcW w:w="1271" w:type="dxa"/>
            <w:vMerge/>
            <w:tcBorders>
              <w:left w:val="single" w:sz="4" w:space="0" w:color="auto"/>
              <w:right w:val="single" w:sz="4" w:space="0" w:color="auto"/>
            </w:tcBorders>
            <w:shd w:val="clear" w:color="auto" w:fill="auto"/>
            <w:vAlign w:val="center"/>
          </w:tcPr>
          <w:p w14:paraId="019B9277"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84E94B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r w:rsidRPr="0081426F">
              <w:rPr>
                <w:rFonts w:eastAsia="Times New Roman"/>
                <w:lang w:val="en-US" w:eastAsia="fr-FR"/>
              </w:rPr>
              <w:t>+ Configuration-B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9AC97F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3D4D9480" w14:textId="63E11FE3" w:rsidR="00F125CA" w:rsidRPr="001B25BD" w:rsidDel="00427DE0" w:rsidRDefault="00F125CA" w:rsidP="00F8260A">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sidRPr="0081426F">
              <w:rPr>
                <w:lang w:val="en-US" w:eastAsia="en-GB"/>
              </w:rPr>
              <w:t>c)</w:t>
            </w:r>
          </w:p>
        </w:tc>
      </w:tr>
      <w:tr w:rsidR="00F125CA" w:rsidRPr="0081426F" w14:paraId="405DD46E" w14:textId="77777777" w:rsidTr="00F8260A">
        <w:trPr>
          <w:trHeight w:val="19"/>
          <w:jc w:val="center"/>
        </w:trPr>
        <w:tc>
          <w:tcPr>
            <w:tcW w:w="1271" w:type="dxa"/>
            <w:vMerge w:val="restart"/>
            <w:tcBorders>
              <w:left w:val="single" w:sz="4" w:space="0" w:color="auto"/>
              <w:right w:val="single" w:sz="4" w:space="0" w:color="auto"/>
            </w:tcBorders>
            <w:shd w:val="clear" w:color="auto" w:fill="auto"/>
            <w:vAlign w:val="center"/>
          </w:tcPr>
          <w:p w14:paraId="09ACE7B5"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Pr>
                <w:rFonts w:eastAsia="Times New Roman"/>
                <w:lang w:val="en-US" w:eastAsia="fr-FR"/>
              </w:rPr>
              <w:t>Case 2A</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941B01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80C678C"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B</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0EED4ADE" w14:textId="077E09AE" w:rsidR="00F125CA" w:rsidRPr="00A157ED" w:rsidRDefault="00F125CA" w:rsidP="00F8260A">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r w:rsidR="00F125CA" w:rsidRPr="0081426F" w14:paraId="43D287BD"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6AAB592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A87004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823AED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A</w:t>
            </w:r>
          </w:p>
        </w:tc>
        <w:tc>
          <w:tcPr>
            <w:tcW w:w="1837" w:type="dxa"/>
            <w:tcBorders>
              <w:top w:val="single" w:sz="4" w:space="0" w:color="auto"/>
              <w:left w:val="single" w:sz="4" w:space="0" w:color="auto"/>
              <w:bottom w:val="single" w:sz="4" w:space="0" w:color="auto"/>
              <w:right w:val="single" w:sz="4" w:space="0" w:color="auto"/>
            </w:tcBorders>
            <w:vAlign w:val="center"/>
          </w:tcPr>
          <w:p w14:paraId="4BF652C7" w14:textId="0ED09A5E" w:rsidR="00F125CA" w:rsidRPr="00A157ED" w:rsidRDefault="00F125CA" w:rsidP="00F8260A">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bl>
    <w:p w14:paraId="7EAE49A1" w14:textId="77777777" w:rsidR="00F125CA" w:rsidRDefault="00F125CA" w:rsidP="00F125CA">
      <w:pPr>
        <w:jc w:val="both"/>
        <w:rPr>
          <w:lang w:val="en-US" w:eastAsia="en-GB"/>
        </w:rPr>
      </w:pPr>
    </w:p>
    <w:p w14:paraId="7F4B9BDF" w14:textId="25CD79BE" w:rsidR="00F125CA" w:rsidRPr="0081426F" w:rsidRDefault="00AB2CA9" w:rsidP="00F125CA">
      <w:pPr>
        <w:jc w:val="both"/>
        <w:rPr>
          <w:lang w:val="en-US" w:eastAsia="en-GB"/>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11</w:t>
      </w:r>
      <w:r>
        <w:rPr>
          <w:lang w:val="en-US" w:eastAsia="en-GB"/>
        </w:rPr>
        <w:fldChar w:fldCharType="end"/>
      </w:r>
      <w:r w:rsidR="00F125CA" w:rsidRPr="00A157ED">
        <w:rPr>
          <w:lang w:val="en-US" w:eastAsia="en-GB"/>
        </w:rPr>
        <w:fldChar w:fldCharType="begin"/>
      </w:r>
      <w:r w:rsidR="00F125CA" w:rsidRPr="0081426F">
        <w:rPr>
          <w:lang w:val="en-US" w:eastAsia="en-GB"/>
        </w:rPr>
        <w:instrText xml:space="preserve"> REF _Ref118643430 \h </w:instrText>
      </w:r>
      <w:r w:rsidR="00F125CA" w:rsidRPr="00A157ED">
        <w:rPr>
          <w:lang w:val="en-US" w:eastAsia="en-GB"/>
        </w:rPr>
      </w:r>
      <w:r w:rsidR="00F125CA" w:rsidRPr="00A157ED">
        <w:rPr>
          <w:lang w:val="en-US" w:eastAsia="en-GB"/>
        </w:rPr>
        <w:fldChar w:fldCharType="end"/>
      </w:r>
      <w:r w:rsidR="00F125CA" w:rsidRPr="001B25BD">
        <w:rPr>
          <w:lang w:val="en-US" w:eastAsia="en-GB"/>
        </w:rPr>
        <w:t>(</w:t>
      </w:r>
      <w:r w:rsidR="00F125CA" w:rsidRPr="0081426F">
        <w:rPr>
          <w:lang w:val="en-US" w:eastAsia="en-GB"/>
        </w:rPr>
        <w:t xml:space="preserve">a) shows the CDF of the RSRP error for the case when the ML model is trained and tested on the same configuration of the gNB antenna array (Case 1) and for the case when the ML model is trained on the configuration with 4x8 antenna elements and tested with a larger antenna configuration of 8x16 antenna elements (Case 2). Note that the ML model does not generalize well for the larger antenna array size and the beam prediction accuracy falls below 50%. This is due to the different gaps between beams when the antenna configuration changes from 4x8 to 8x16, which modifies the distribution of the RSRP measurements for the ML model input, making the beam difficult to predict. </w:t>
      </w:r>
    </w:p>
    <w:p w14:paraId="12A7B9EB" w14:textId="45E4E281" w:rsidR="00F125CA" w:rsidRPr="0081426F" w:rsidRDefault="00F125CA" w:rsidP="00F125CA">
      <w:pPr>
        <w:keepNext/>
        <w:overflowPunct/>
        <w:autoSpaceDE/>
        <w:autoSpaceDN/>
        <w:adjustRightInd/>
        <w:spacing w:after="0"/>
        <w:jc w:val="both"/>
        <w:textAlignment w:val="auto"/>
        <w:rPr>
          <w:lang w:val="en-US" w:eastAsia="en-GB"/>
        </w:rPr>
      </w:pPr>
      <w:r w:rsidRPr="0081426F">
        <w:rPr>
          <w:lang w:val="en-US" w:eastAsia="en-GB"/>
        </w:rPr>
        <w:t xml:space="preserve">A similar trend can be observed in </w:t>
      </w:r>
      <w:r w:rsidR="00652AD3">
        <w:rPr>
          <w:lang w:val="en-US" w:eastAsia="en-GB"/>
        </w:rPr>
        <w:fldChar w:fldCharType="begin"/>
      </w:r>
      <w:r w:rsidR="00652AD3">
        <w:rPr>
          <w:lang w:val="en-US" w:eastAsia="en-GB"/>
        </w:rPr>
        <w:instrText xml:space="preserve"> REF _Ref134868834 \h </w:instrText>
      </w:r>
      <w:r w:rsidR="00652AD3">
        <w:rPr>
          <w:lang w:val="en-US" w:eastAsia="en-GB"/>
        </w:rPr>
      </w:r>
      <w:r w:rsidR="00652AD3">
        <w:rPr>
          <w:lang w:val="en-US" w:eastAsia="en-GB"/>
        </w:rPr>
        <w:fldChar w:fldCharType="separate"/>
      </w:r>
      <w:r w:rsidR="00652AD3" w:rsidRPr="00F25B04">
        <w:rPr>
          <w:lang w:val="en-US"/>
        </w:rPr>
        <w:t xml:space="preserve">Figure </w:t>
      </w:r>
      <w:r w:rsidR="00652AD3">
        <w:rPr>
          <w:noProof/>
          <w:lang w:val="en-US"/>
        </w:rPr>
        <w:t>2</w:t>
      </w:r>
      <w:r w:rsidR="00652AD3">
        <w:rPr>
          <w:lang w:val="en-US"/>
        </w:rPr>
        <w:noBreakHyphen/>
      </w:r>
      <w:r w:rsidR="00652AD3">
        <w:rPr>
          <w:noProof/>
          <w:lang w:val="en-US"/>
        </w:rPr>
        <w:t>11</w:t>
      </w:r>
      <w:r w:rsidR="00652AD3">
        <w:rPr>
          <w:lang w:val="en-US" w:eastAsia="en-GB"/>
        </w:rPr>
        <w:fldChar w:fldCharType="end"/>
      </w: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Pr="001B25BD">
        <w:rPr>
          <w:lang w:val="en-US" w:eastAsia="en-GB"/>
        </w:rPr>
        <w:t>(</w:t>
      </w:r>
      <w:r w:rsidRPr="0081426F">
        <w:rPr>
          <w:lang w:val="en-US" w:eastAsia="en-GB"/>
        </w:rPr>
        <w:t xml:space="preserve">b) where the ML model is trained with the configuration </w:t>
      </w:r>
      <w:r>
        <w:rPr>
          <w:lang w:val="en-US" w:eastAsia="en-GB"/>
        </w:rPr>
        <w:t>of</w:t>
      </w:r>
      <w:r w:rsidRPr="0081426F">
        <w:rPr>
          <w:lang w:val="en-US" w:eastAsia="en-GB"/>
        </w:rPr>
        <w:t xml:space="preserve"> 8x16 antenna elements and tested with a smaller antenna configuration of 4x8 antenna elements. Also, in this case, the beam prediction accuracy for the unseen antenna configuration of 4x8 has particularly low performance, whereas the prediction accuracy for the trained antenna configuration of 8x16 is about 85% with a 1 dB margin.</w:t>
      </w:r>
    </w:p>
    <w:p w14:paraId="4794223F" w14:textId="77777777" w:rsidR="00F125CA" w:rsidRDefault="00F125CA" w:rsidP="00F125CA">
      <w:pPr>
        <w:jc w:val="both"/>
        <w:rPr>
          <w:lang w:val="en-US" w:eastAsia="en-GB"/>
        </w:rPr>
      </w:pPr>
      <w:r w:rsidRPr="0081426F">
        <w:rPr>
          <w:lang w:val="en-US" w:eastAsia="en-GB"/>
        </w:rPr>
        <w:t>Therefore, with Case 2 for supporting the two gNB antenna array configurations, two ML models may be required, and a switching mechanism should be in place to change between different ML models.</w:t>
      </w:r>
    </w:p>
    <w:p w14:paraId="4A586954" w14:textId="39A84EC9" w:rsidR="00F125CA" w:rsidRPr="0081426F" w:rsidRDefault="00F125CA" w:rsidP="00F125CA">
      <w:pPr>
        <w:jc w:val="both"/>
        <w:rPr>
          <w:lang w:val="en-US" w:eastAsia="en-GB"/>
        </w:rPr>
      </w:pPr>
      <w:r w:rsidRPr="001B25BD">
        <w:rPr>
          <w:lang w:val="en-US" w:eastAsia="en-GB"/>
        </w:rPr>
        <w:t>On the other hand</w:t>
      </w:r>
      <w:r w:rsidRPr="0081426F">
        <w:rPr>
          <w:lang w:val="en-US" w:eastAsia="en-GB"/>
        </w:rPr>
        <w:t xml:space="preserve">, </w:t>
      </w: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2C0609" w:rsidRPr="00F25B04">
        <w:rPr>
          <w:lang w:val="en-US"/>
        </w:rPr>
        <w:t xml:space="preserve">Figure </w:t>
      </w:r>
      <w:r w:rsidR="002C0609">
        <w:rPr>
          <w:noProof/>
          <w:lang w:val="en-US"/>
        </w:rPr>
        <w:t>2</w:t>
      </w:r>
      <w:r w:rsidR="002C0609">
        <w:rPr>
          <w:lang w:val="en-US"/>
        </w:rPr>
        <w:noBreakHyphen/>
      </w:r>
      <w:r w:rsidR="002C0609">
        <w:rPr>
          <w:noProof/>
          <w:lang w:val="en-US"/>
        </w:rPr>
        <w:t>11</w:t>
      </w:r>
      <w:r w:rsidR="002C0609">
        <w:rPr>
          <w:lang w:val="en-US" w:eastAsia="en-GB"/>
        </w:rPr>
        <w:fldChar w:fldCharType="end"/>
      </w:r>
      <w:r w:rsidRPr="001B25BD">
        <w:rPr>
          <w:lang w:val="en-US" w:eastAsia="en-GB"/>
        </w:rPr>
        <w:t>(</w:t>
      </w:r>
      <w:r w:rsidRPr="0081426F">
        <w:rPr>
          <w:lang w:val="en-US" w:eastAsia="en-GB"/>
        </w:rPr>
        <w:t xml:space="preserve">c) shows the case when a dataset generated with mixed configurations is used for training a single ML model (Case 3). Performances are </w:t>
      </w:r>
      <w:r>
        <w:rPr>
          <w:lang w:val="en-US" w:eastAsia="en-GB"/>
        </w:rPr>
        <w:t xml:space="preserve">slightly </w:t>
      </w:r>
      <w:r w:rsidRPr="0081426F">
        <w:rPr>
          <w:lang w:val="en-US" w:eastAsia="en-GB"/>
        </w:rPr>
        <w:t>lower than the case when the ML model is trained and tested on the same configuration of the gNB antenna array.</w:t>
      </w:r>
    </w:p>
    <w:p w14:paraId="3CCD89AB" w14:textId="77777777" w:rsidR="00F125CA" w:rsidRDefault="00F125CA" w:rsidP="00F125CA">
      <w:pPr>
        <w:jc w:val="both"/>
        <w:rPr>
          <w:lang w:val="en-US" w:eastAsia="en-GB"/>
        </w:rPr>
      </w:pPr>
      <w:r w:rsidRPr="001B25BD">
        <w:rPr>
          <w:lang w:val="en-US" w:eastAsia="en-GB"/>
        </w:rPr>
        <w:t>With</w:t>
      </w:r>
      <w:r w:rsidRPr="0081426F">
        <w:rPr>
          <w:lang w:val="en-US" w:eastAsia="en-GB"/>
        </w:rPr>
        <w:t xml:space="preserve"> Case 3 for supporting the two gNB antenna array configurations a single ML model can be used. Nevertheless, some performance degradations are expected compared to the case when the ML model is trained with data from only one configuration of the gNB antenna array. Supporting multiple configurations may further reduce ML performance.</w:t>
      </w:r>
    </w:p>
    <w:p w14:paraId="21E748EC" w14:textId="414B2AF9" w:rsidR="00F125CA" w:rsidRPr="00613135" w:rsidRDefault="00F125CA" w:rsidP="00613135">
      <w:pPr>
        <w:jc w:val="both"/>
        <w:rPr>
          <w:lang w:val="en-US" w:eastAsia="en-GB"/>
        </w:rPr>
      </w:pPr>
      <w:r>
        <w:rPr>
          <w:lang w:val="en-US" w:eastAsia="en-GB"/>
        </w:rPr>
        <w:t xml:space="preserve">Finally, we show in </w:t>
      </w: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end"/>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2C0609" w:rsidRPr="00F25B04">
        <w:rPr>
          <w:lang w:val="en-US"/>
        </w:rPr>
        <w:t xml:space="preserve">Figure </w:t>
      </w:r>
      <w:r w:rsidR="002C0609">
        <w:rPr>
          <w:noProof/>
          <w:lang w:val="en-US"/>
        </w:rPr>
        <w:t>2</w:t>
      </w:r>
      <w:r w:rsidR="002C0609">
        <w:rPr>
          <w:lang w:val="en-US"/>
        </w:rPr>
        <w:noBreakHyphen/>
      </w:r>
      <w:r w:rsidR="002C0609">
        <w:rPr>
          <w:noProof/>
          <w:lang w:val="en-US"/>
        </w:rPr>
        <w:t>11</w:t>
      </w:r>
      <w:r w:rsidR="002C0609">
        <w:rPr>
          <w:lang w:val="en-US" w:eastAsia="en-GB"/>
        </w:rPr>
        <w:fldChar w:fldCharType="end"/>
      </w:r>
      <w:r w:rsidRPr="001B25BD">
        <w:rPr>
          <w:lang w:val="en-US" w:eastAsia="en-GB"/>
        </w:rPr>
        <w:t>(</w:t>
      </w:r>
      <w:r>
        <w:rPr>
          <w:lang w:val="en-US" w:eastAsia="en-GB"/>
        </w:rPr>
        <w:t>d</w:t>
      </w:r>
      <w:r w:rsidRPr="0081426F">
        <w:rPr>
          <w:lang w:val="en-US" w:eastAsia="en-GB"/>
        </w:rPr>
        <w:t>)</w:t>
      </w:r>
      <w:r>
        <w:rPr>
          <w:lang w:val="en-US" w:eastAsia="en-GB"/>
        </w:rPr>
        <w:t xml:space="preserve">, the case 2A when the </w:t>
      </w:r>
      <w:r w:rsidRPr="00410D95">
        <w:rPr>
          <w:lang w:val="en-US" w:eastAsia="en-GB"/>
        </w:rPr>
        <w:t xml:space="preserve">model was trained with gNB antenna array 8x16 and fine-tuned for gNB antenna array 4x8, using different dataset sizes. </w:t>
      </w:r>
      <w:r>
        <w:rPr>
          <w:lang w:val="en-US" w:eastAsia="en-GB"/>
        </w:rPr>
        <w:t xml:space="preserve">Solid curves represent the model tested with </w:t>
      </w:r>
      <w:r w:rsidRPr="00410D95">
        <w:rPr>
          <w:lang w:val="en-US" w:eastAsia="en-GB"/>
        </w:rPr>
        <w:t>antenna array of 4x8</w:t>
      </w:r>
      <w:r>
        <w:rPr>
          <w:lang w:val="en-US" w:eastAsia="en-GB"/>
        </w:rPr>
        <w:t xml:space="preserve"> (same configuration used for fine-tuning). Results show that decreasing the number of data samples in the dataset, the model accuracy slightly </w:t>
      </w:r>
      <w:proofErr w:type="spellStart"/>
      <w:r>
        <w:rPr>
          <w:lang w:val="en-US" w:eastAsia="en-GB"/>
        </w:rPr>
        <w:t>degradates</w:t>
      </w:r>
      <w:proofErr w:type="spellEnd"/>
      <w:r>
        <w:rPr>
          <w:lang w:val="en-US" w:eastAsia="en-GB"/>
        </w:rPr>
        <w:t xml:space="preserve">. Even if the dataset is 10%, predictions are still closer (2% difference) to case 1. </w:t>
      </w:r>
      <w:proofErr w:type="spellStart"/>
      <w:r>
        <w:rPr>
          <w:lang w:val="en-US" w:eastAsia="en-GB"/>
        </w:rPr>
        <w:t>Nevertherless</w:t>
      </w:r>
      <w:proofErr w:type="spellEnd"/>
      <w:r>
        <w:rPr>
          <w:lang w:val="en-US" w:eastAsia="en-GB"/>
        </w:rPr>
        <w:t xml:space="preserve">, this is due to fixed pattern B, which requires fewer samples than the random pattern B for the model training to converge. </w:t>
      </w:r>
    </w:p>
    <w:p w14:paraId="40E555E8" w14:textId="5AA89E3B" w:rsidR="00F125CA" w:rsidRDefault="00F125CA" w:rsidP="00F125CA">
      <w:pPr>
        <w:rPr>
          <w:lang w:val="en-US"/>
        </w:rPr>
      </w:pPr>
      <w:r>
        <w:rPr>
          <w:lang w:val="en-US" w:eastAsia="en-GB"/>
        </w:rPr>
        <w:t xml:space="preserve">On the other hand, we show in </w:t>
      </w:r>
      <w:r w:rsidRPr="00D909CF">
        <w:rPr>
          <w:lang w:val="en-US" w:eastAsia="en-GB"/>
        </w:rPr>
        <w:fldChar w:fldCharType="begin"/>
      </w:r>
      <w:r w:rsidRPr="0081426F">
        <w:rPr>
          <w:lang w:val="en-US" w:eastAsia="en-GB"/>
        </w:rPr>
        <w:instrText xml:space="preserve"> REF _Ref118643430 \h </w:instrText>
      </w:r>
      <w:r w:rsidRPr="00D909CF">
        <w:rPr>
          <w:lang w:val="en-US" w:eastAsia="en-GB"/>
        </w:rPr>
      </w:r>
      <w:r w:rsidRPr="00D909CF">
        <w:rPr>
          <w:lang w:val="en-US" w:eastAsia="en-GB"/>
        </w:rPr>
        <w:fldChar w:fldCharType="end"/>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2C0609" w:rsidRPr="00F25B04">
        <w:rPr>
          <w:lang w:val="en-US"/>
        </w:rPr>
        <w:t xml:space="preserve">Figure </w:t>
      </w:r>
      <w:r w:rsidR="002C0609">
        <w:rPr>
          <w:noProof/>
          <w:lang w:val="en-US"/>
        </w:rPr>
        <w:t>2</w:t>
      </w:r>
      <w:r w:rsidR="002C0609">
        <w:rPr>
          <w:lang w:val="en-US"/>
        </w:rPr>
        <w:noBreakHyphen/>
      </w:r>
      <w:r w:rsidR="002C0609">
        <w:rPr>
          <w:noProof/>
          <w:lang w:val="en-US"/>
        </w:rPr>
        <w:t>11</w:t>
      </w:r>
      <w:r w:rsidR="002C0609">
        <w:rPr>
          <w:lang w:val="en-US" w:eastAsia="en-GB"/>
        </w:rPr>
        <w:fldChar w:fldCharType="end"/>
      </w:r>
      <w:r w:rsidRPr="001B25BD">
        <w:rPr>
          <w:lang w:val="en-US" w:eastAsia="en-GB"/>
        </w:rPr>
        <w:t>(</w:t>
      </w:r>
      <w:r>
        <w:rPr>
          <w:lang w:val="en-US" w:eastAsia="en-GB"/>
        </w:rPr>
        <w:t>d</w:t>
      </w:r>
      <w:r w:rsidRPr="0081426F">
        <w:rPr>
          <w:lang w:val="en-US" w:eastAsia="en-GB"/>
        </w:rPr>
        <w:t>)</w:t>
      </w:r>
      <w:r>
        <w:rPr>
          <w:lang w:val="en-US" w:eastAsia="en-GB"/>
        </w:rPr>
        <w:t xml:space="preserve"> with dashed curves the testing of the fine-tuned model with the original </w:t>
      </w:r>
      <w:r w:rsidRPr="00410D95">
        <w:rPr>
          <w:lang w:val="en-US" w:eastAsia="en-GB"/>
        </w:rPr>
        <w:t xml:space="preserve">gNB antenna array 8x16 </w:t>
      </w:r>
      <w:r>
        <w:rPr>
          <w:lang w:val="en-US" w:eastAsia="en-GB"/>
        </w:rPr>
        <w:t xml:space="preserve">used for training the model before fine-tuning. Prediction accuracy </w:t>
      </w:r>
      <w:r w:rsidRPr="27406CF5">
        <w:rPr>
          <w:lang w:val="en-US" w:eastAsia="en-GB"/>
        </w:rPr>
        <w:t>is</w:t>
      </w:r>
      <w:r>
        <w:rPr>
          <w:lang w:val="en-US" w:eastAsia="en-GB"/>
        </w:rPr>
        <w:t xml:space="preserve"> no longer at the same level as before fine-tuning and </w:t>
      </w:r>
      <w:proofErr w:type="spellStart"/>
      <w:r>
        <w:rPr>
          <w:lang w:val="en-US" w:eastAsia="en-GB"/>
        </w:rPr>
        <w:t>degradates</w:t>
      </w:r>
      <w:proofErr w:type="spellEnd"/>
      <w:r>
        <w:rPr>
          <w:lang w:val="en-US" w:eastAsia="en-GB"/>
        </w:rPr>
        <w:t xml:space="preserve"> increasing the dataset sizes used for fine-tuning, suggesting that the model may easily forget the previously learned task when fine-tuned with new data. </w:t>
      </w:r>
      <w:r>
        <w:rPr>
          <w:lang w:val="en-US"/>
        </w:rPr>
        <w:t>The model may easily forget the previously learned task when fine-tuned with new data</w:t>
      </w:r>
      <w:r w:rsidRPr="0081426F">
        <w:rPr>
          <w:lang w:val="en-US"/>
        </w:rPr>
        <w:t>.</w:t>
      </w:r>
    </w:p>
    <w:p w14:paraId="4E855536" w14:textId="310F213D" w:rsidR="00C37853" w:rsidRDefault="00C37853" w:rsidP="00C37853">
      <w:pPr>
        <w:jc w:val="both"/>
        <w:rPr>
          <w:rFonts w:eastAsia="Batang"/>
          <w:lang w:val="en-US"/>
        </w:rPr>
      </w:pPr>
      <w:r>
        <w:rPr>
          <w:rFonts w:eastAsia="Batang"/>
          <w:lang w:val="en-US"/>
        </w:rPr>
        <w:t>Next, based</w:t>
      </w:r>
      <w:r w:rsidRPr="001A4E5D">
        <w:rPr>
          <w:rFonts w:eastAsia="Batang"/>
          <w:lang w:val="en-US"/>
        </w:rPr>
        <w:t xml:space="preserve"> on the results reported in</w:t>
      </w:r>
      <w:r w:rsidR="00DB44A8">
        <w:rPr>
          <w:rFonts w:eastAsia="Batang"/>
          <w:lang w:val="en-US"/>
        </w:rPr>
        <w:t xml:space="preserve"> </w:t>
      </w:r>
      <w:r w:rsidR="002127DE">
        <w:rPr>
          <w:rFonts w:eastAsia="Batang"/>
          <w:lang w:val="en-US"/>
        </w:rPr>
        <w:fldChar w:fldCharType="begin"/>
      </w:r>
      <w:r w:rsidR="002127DE">
        <w:rPr>
          <w:rFonts w:eastAsia="Batang"/>
          <w:lang w:val="en-US"/>
        </w:rPr>
        <w:instrText xml:space="preserve"> REF _Ref134809516 \h </w:instrText>
      </w:r>
      <w:r w:rsidR="002127DE">
        <w:rPr>
          <w:rFonts w:eastAsia="Batang"/>
          <w:lang w:val="en-US"/>
        </w:rPr>
      </w:r>
      <w:r w:rsidR="002127DE">
        <w:rPr>
          <w:rFonts w:eastAsia="Batang"/>
          <w:lang w:val="en-US"/>
        </w:rPr>
        <w:fldChar w:fldCharType="separate"/>
      </w:r>
      <w:r w:rsidR="007E5AEB">
        <w:t xml:space="preserve">Table </w:t>
      </w:r>
      <w:r w:rsidR="007E5AEB">
        <w:rPr>
          <w:noProof/>
        </w:rPr>
        <w:t>2.2</w:t>
      </w:r>
      <w:r w:rsidR="007E5AEB">
        <w:noBreakHyphen/>
      </w:r>
      <w:r w:rsidR="007E5AEB">
        <w:rPr>
          <w:noProof/>
        </w:rPr>
        <w:t>13</w:t>
      </w:r>
      <w:r w:rsidR="002127DE">
        <w:rPr>
          <w:rFonts w:eastAsia="Batang"/>
          <w:lang w:val="en-US"/>
        </w:rPr>
        <w:fldChar w:fldCharType="end"/>
      </w:r>
      <w:r w:rsidRPr="001A4E5D">
        <w:rPr>
          <w:rFonts w:eastAsia="Batang"/>
          <w:lang w:val="en-US"/>
        </w:rPr>
        <w:t xml:space="preserve">, we made the following observations: </w:t>
      </w:r>
    </w:p>
    <w:p w14:paraId="6C22D381" w14:textId="710738E6" w:rsidR="00C37853" w:rsidRPr="000F4370" w:rsidRDefault="00C37853" w:rsidP="00613135">
      <w:pPr>
        <w:pStyle w:val="ListParagraph"/>
        <w:numPr>
          <w:ilvl w:val="0"/>
          <w:numId w:val="38"/>
        </w:numPr>
        <w:jc w:val="both"/>
        <w:rPr>
          <w:lang w:val="en-US"/>
        </w:rPr>
      </w:pPr>
      <w:r w:rsidRPr="000F4370">
        <w:rPr>
          <w:lang w:val="en-US"/>
        </w:rPr>
        <w:t>For BM-Case1 DL Tx beam prediction, AI/ML may have different performance for</w:t>
      </w:r>
      <w:r w:rsidR="00DD6E81">
        <w:rPr>
          <w:lang w:val="en-US"/>
        </w:rPr>
        <w:t xml:space="preserve"> different</w:t>
      </w:r>
      <w:r w:rsidRPr="000F4370">
        <w:rPr>
          <w:lang w:val="en-US"/>
        </w:rPr>
        <w:t xml:space="preserve"> </w:t>
      </w:r>
      <w:r w:rsidR="000B6481">
        <w:rPr>
          <w:lang w:val="en-US"/>
        </w:rPr>
        <w:t>DL Tx</w:t>
      </w:r>
      <w:r w:rsidR="00A653AE">
        <w:rPr>
          <w:lang w:val="en-US"/>
        </w:rPr>
        <w:t xml:space="preserve"> antenna array configurations</w:t>
      </w:r>
      <w:r w:rsidRPr="000F4370">
        <w:rPr>
          <w:lang w:val="en-US"/>
        </w:rPr>
        <w:t>. Based on the evaluation results:</w:t>
      </w:r>
    </w:p>
    <w:p w14:paraId="4FA8C0EC" w14:textId="394F56F6" w:rsidR="002B554F" w:rsidRDefault="002B554F" w:rsidP="00613135">
      <w:pPr>
        <w:pStyle w:val="ListParagraph"/>
        <w:numPr>
          <w:ilvl w:val="1"/>
          <w:numId w:val="106"/>
        </w:numPr>
        <w:rPr>
          <w:lang w:eastAsia="en-US"/>
        </w:rPr>
      </w:pPr>
      <w:r w:rsidRPr="002B554F">
        <w:rPr>
          <w:lang w:eastAsia="en-US"/>
        </w:rPr>
        <w:t xml:space="preserve">(Case 1) For </w:t>
      </w:r>
      <w:proofErr w:type="spellStart"/>
      <w:r w:rsidRPr="002B554F">
        <w:rPr>
          <w:lang w:eastAsia="en-US"/>
        </w:rPr>
        <w:t>generalization</w:t>
      </w:r>
      <w:proofErr w:type="spellEnd"/>
      <w:r w:rsidRPr="002B554F">
        <w:rPr>
          <w:lang w:eastAsia="en-US"/>
        </w:rPr>
        <w:t xml:space="preserve"> Case 1, </w:t>
      </w:r>
      <w:proofErr w:type="spellStart"/>
      <w:r w:rsidRPr="002B554F">
        <w:rPr>
          <w:lang w:eastAsia="en-US"/>
        </w:rPr>
        <w:t>the</w:t>
      </w:r>
      <w:proofErr w:type="spellEnd"/>
      <w:r w:rsidRPr="002B554F">
        <w:rPr>
          <w:lang w:eastAsia="en-US"/>
        </w:rPr>
        <w:t xml:space="preserve"> </w:t>
      </w:r>
      <w:proofErr w:type="spellStart"/>
      <w:r w:rsidRPr="002B554F">
        <w:rPr>
          <w:lang w:eastAsia="en-US"/>
        </w:rPr>
        <w:t>evaluation</w:t>
      </w:r>
      <w:proofErr w:type="spellEnd"/>
      <w:r w:rsidRPr="002B554F">
        <w:rPr>
          <w:lang w:eastAsia="en-US"/>
        </w:rPr>
        <w:t xml:space="preserve"> </w:t>
      </w:r>
      <w:proofErr w:type="spellStart"/>
      <w:r w:rsidRPr="002B554F">
        <w:rPr>
          <w:lang w:eastAsia="en-US"/>
        </w:rPr>
        <w:t>results</w:t>
      </w:r>
      <w:proofErr w:type="spellEnd"/>
      <w:r w:rsidRPr="002B554F">
        <w:rPr>
          <w:lang w:eastAsia="en-US"/>
        </w:rPr>
        <w:t xml:space="preserve"> show </w:t>
      </w:r>
      <w:proofErr w:type="spellStart"/>
      <w:r w:rsidRPr="002B554F">
        <w:rPr>
          <w:lang w:eastAsia="en-US"/>
        </w:rPr>
        <w:t>that</w:t>
      </w:r>
      <w:proofErr w:type="spellEnd"/>
      <w:r w:rsidRPr="002B554F">
        <w:rPr>
          <w:lang w:eastAsia="en-US"/>
        </w:rPr>
        <w:t xml:space="preserve"> </w:t>
      </w:r>
      <w:proofErr w:type="spellStart"/>
      <w:r w:rsidRPr="002B554F">
        <w:rPr>
          <w:lang w:eastAsia="en-US"/>
        </w:rPr>
        <w:t>the</w:t>
      </w:r>
      <w:proofErr w:type="spellEnd"/>
      <w:r w:rsidRPr="002B554F">
        <w:rPr>
          <w:lang w:eastAsia="en-US"/>
        </w:rPr>
        <w:t xml:space="preserve"> Top-1 </w:t>
      </w:r>
      <w:proofErr w:type="spellStart"/>
      <w:r w:rsidRPr="002B554F">
        <w:rPr>
          <w:lang w:eastAsia="en-US"/>
        </w:rPr>
        <w:t>beam</w:t>
      </w:r>
      <w:proofErr w:type="spellEnd"/>
      <w:r w:rsidRPr="002B554F">
        <w:rPr>
          <w:lang w:eastAsia="en-US"/>
        </w:rPr>
        <w:t xml:space="preserve"> </w:t>
      </w:r>
      <w:proofErr w:type="spellStart"/>
      <w:r w:rsidRPr="002B554F">
        <w:rPr>
          <w:lang w:eastAsia="en-US"/>
        </w:rPr>
        <w:t>prediction</w:t>
      </w:r>
      <w:proofErr w:type="spellEnd"/>
      <w:r w:rsidRPr="002B554F">
        <w:rPr>
          <w:lang w:eastAsia="en-US"/>
        </w:rPr>
        <w:t xml:space="preserve"> </w:t>
      </w:r>
      <w:proofErr w:type="spellStart"/>
      <w:r w:rsidRPr="002B554F">
        <w:rPr>
          <w:lang w:eastAsia="en-US"/>
        </w:rPr>
        <w:t>accuracy</w:t>
      </w:r>
      <w:proofErr w:type="spellEnd"/>
      <w:r w:rsidRPr="002B554F">
        <w:rPr>
          <w:lang w:eastAsia="en-US"/>
        </w:rPr>
        <w:t xml:space="preserve"> is </w:t>
      </w:r>
      <w:proofErr w:type="spellStart"/>
      <w:r w:rsidRPr="002B554F">
        <w:rPr>
          <w:lang w:eastAsia="en-US"/>
        </w:rPr>
        <w:t>higher</w:t>
      </w:r>
      <w:proofErr w:type="spellEnd"/>
      <w:r w:rsidRPr="002B554F">
        <w:rPr>
          <w:lang w:eastAsia="en-US"/>
        </w:rPr>
        <w:t xml:space="preserve"> </w:t>
      </w:r>
      <w:proofErr w:type="spellStart"/>
      <w:r w:rsidRPr="002B554F">
        <w:rPr>
          <w:lang w:eastAsia="en-US"/>
        </w:rPr>
        <w:t>by</w:t>
      </w:r>
      <w:proofErr w:type="spellEnd"/>
      <w:r w:rsidRPr="002B554F">
        <w:rPr>
          <w:lang w:eastAsia="en-US"/>
        </w:rPr>
        <w:t xml:space="preserve"> [10%] </w:t>
      </w:r>
      <w:proofErr w:type="spellStart"/>
      <w:r w:rsidRPr="002B554F">
        <w:rPr>
          <w:lang w:eastAsia="en-US"/>
        </w:rPr>
        <w:t>with</w:t>
      </w:r>
      <w:proofErr w:type="spellEnd"/>
      <w:r w:rsidRPr="002B554F">
        <w:rPr>
          <w:lang w:eastAsia="en-US"/>
        </w:rPr>
        <w:t xml:space="preserve"> DL </w:t>
      </w:r>
      <w:proofErr w:type="spellStart"/>
      <w:r w:rsidRPr="002B554F">
        <w:rPr>
          <w:lang w:eastAsia="en-US"/>
        </w:rPr>
        <w:t>Tx</w:t>
      </w:r>
      <w:proofErr w:type="spellEnd"/>
      <w:r w:rsidRPr="002B554F">
        <w:rPr>
          <w:lang w:eastAsia="en-US"/>
        </w:rPr>
        <w:t xml:space="preserve"> </w:t>
      </w:r>
      <w:proofErr w:type="spellStart"/>
      <w:r w:rsidRPr="002B554F">
        <w:rPr>
          <w:lang w:eastAsia="en-US"/>
        </w:rPr>
        <w:t>antenna</w:t>
      </w:r>
      <w:proofErr w:type="spellEnd"/>
      <w:r w:rsidRPr="002B554F">
        <w:rPr>
          <w:lang w:eastAsia="en-US"/>
        </w:rPr>
        <w:t xml:space="preserve"> </w:t>
      </w:r>
      <w:proofErr w:type="spellStart"/>
      <w:r w:rsidRPr="002B554F">
        <w:rPr>
          <w:lang w:eastAsia="en-US"/>
        </w:rPr>
        <w:t>array</w:t>
      </w:r>
      <w:proofErr w:type="spellEnd"/>
      <w:r w:rsidRPr="002B554F">
        <w:rPr>
          <w:lang w:eastAsia="en-US"/>
        </w:rPr>
        <w:t xml:space="preserve"> 4x8 </w:t>
      </w:r>
      <w:proofErr w:type="spellStart"/>
      <w:r w:rsidRPr="002B554F">
        <w:rPr>
          <w:lang w:eastAsia="en-US"/>
        </w:rPr>
        <w:t>than</w:t>
      </w:r>
      <w:proofErr w:type="spellEnd"/>
      <w:r w:rsidRPr="002B554F">
        <w:rPr>
          <w:lang w:eastAsia="en-US"/>
        </w:rPr>
        <w:t xml:space="preserve"> </w:t>
      </w:r>
      <w:proofErr w:type="spellStart"/>
      <w:r w:rsidRPr="002B554F">
        <w:rPr>
          <w:lang w:eastAsia="en-US"/>
        </w:rPr>
        <w:t>with</w:t>
      </w:r>
      <w:proofErr w:type="spellEnd"/>
      <w:r w:rsidRPr="002B554F">
        <w:rPr>
          <w:lang w:eastAsia="en-US"/>
        </w:rPr>
        <w:t xml:space="preserve"> DL </w:t>
      </w:r>
      <w:proofErr w:type="spellStart"/>
      <w:r w:rsidRPr="002B554F">
        <w:rPr>
          <w:lang w:eastAsia="en-US"/>
        </w:rPr>
        <w:t>Tx</w:t>
      </w:r>
      <w:proofErr w:type="spellEnd"/>
      <w:r w:rsidRPr="002B554F">
        <w:rPr>
          <w:lang w:eastAsia="en-US"/>
        </w:rPr>
        <w:t xml:space="preserve"> </w:t>
      </w:r>
      <w:proofErr w:type="spellStart"/>
      <w:r w:rsidRPr="002B554F">
        <w:rPr>
          <w:lang w:eastAsia="en-US"/>
        </w:rPr>
        <w:t>antenna</w:t>
      </w:r>
      <w:proofErr w:type="spellEnd"/>
      <w:r w:rsidRPr="002B554F">
        <w:rPr>
          <w:lang w:eastAsia="en-US"/>
        </w:rPr>
        <w:t xml:space="preserve"> </w:t>
      </w:r>
      <w:proofErr w:type="spellStart"/>
      <w:r w:rsidRPr="002B554F">
        <w:rPr>
          <w:lang w:eastAsia="en-US"/>
        </w:rPr>
        <w:t>array</w:t>
      </w:r>
      <w:proofErr w:type="spellEnd"/>
      <w:r w:rsidRPr="002B554F">
        <w:rPr>
          <w:lang w:eastAsia="en-US"/>
        </w:rPr>
        <w:t xml:space="preserve"> 8x16.</w:t>
      </w:r>
    </w:p>
    <w:p w14:paraId="48B0F635" w14:textId="5C3746EC" w:rsidR="00C37853" w:rsidRPr="00613135" w:rsidRDefault="00C37853" w:rsidP="002B554F">
      <w:pPr>
        <w:pStyle w:val="ListParagraph"/>
        <w:widowControl w:val="0"/>
        <w:numPr>
          <w:ilvl w:val="1"/>
          <w:numId w:val="106"/>
        </w:numPr>
        <w:jc w:val="both"/>
        <w:rPr>
          <w:lang w:eastAsia="en-US"/>
        </w:rPr>
      </w:pPr>
      <w:r w:rsidRPr="008F029F">
        <w:rPr>
          <w:lang w:eastAsia="en-US"/>
        </w:rPr>
        <w:t xml:space="preserve">(Case 2) For </w:t>
      </w:r>
      <w:proofErr w:type="spellStart"/>
      <w:r w:rsidRPr="008F029F">
        <w:rPr>
          <w:lang w:eastAsia="en-US"/>
        </w:rPr>
        <w:t>generalization</w:t>
      </w:r>
      <w:proofErr w:type="spellEnd"/>
      <w:r w:rsidRPr="008F029F">
        <w:rPr>
          <w:lang w:eastAsia="en-US"/>
        </w:rPr>
        <w:t xml:space="preserve"> Case 2</w:t>
      </w:r>
      <w:r w:rsidRPr="008F029F">
        <w:t xml:space="preserve">, </w:t>
      </w:r>
      <w:proofErr w:type="spellStart"/>
      <w:r w:rsidRPr="008F029F">
        <w:rPr>
          <w:lang w:eastAsia="en-US"/>
        </w:rPr>
        <w:t>the</w:t>
      </w:r>
      <w:proofErr w:type="spellEnd"/>
      <w:r w:rsidRPr="008F029F">
        <w:rPr>
          <w:lang w:eastAsia="en-US"/>
        </w:rPr>
        <w:t xml:space="preserve"> </w:t>
      </w:r>
      <w:proofErr w:type="spellStart"/>
      <w:r w:rsidRPr="008F029F">
        <w:rPr>
          <w:lang w:eastAsia="en-US"/>
        </w:rPr>
        <w:t>evaluation</w:t>
      </w:r>
      <w:proofErr w:type="spellEnd"/>
      <w:r w:rsidRPr="008F029F">
        <w:rPr>
          <w:lang w:eastAsia="en-US"/>
        </w:rPr>
        <w:t xml:space="preserve"> </w:t>
      </w:r>
      <w:proofErr w:type="spellStart"/>
      <w:r w:rsidRPr="008F029F">
        <w:rPr>
          <w:lang w:eastAsia="en-US"/>
        </w:rPr>
        <w:t>results</w:t>
      </w:r>
      <w:proofErr w:type="spellEnd"/>
      <w:r w:rsidRPr="008F029F">
        <w:rPr>
          <w:lang w:eastAsia="en-US"/>
        </w:rPr>
        <w:t xml:space="preserve"> show </w:t>
      </w:r>
      <w:proofErr w:type="spellStart"/>
      <w:r w:rsidRPr="008F029F">
        <w:rPr>
          <w:lang w:eastAsia="en-US"/>
        </w:rPr>
        <w:t>that</w:t>
      </w:r>
      <w:proofErr w:type="spellEnd"/>
      <w:r w:rsidRPr="008F029F">
        <w:rPr>
          <w:lang w:eastAsia="en-US"/>
        </w:rPr>
        <w:t xml:space="preserve"> </w:t>
      </w:r>
      <w:proofErr w:type="spellStart"/>
      <w:r w:rsidRPr="008F029F">
        <w:rPr>
          <w:lang w:eastAsia="en-US"/>
        </w:rPr>
        <w:t>the</w:t>
      </w:r>
      <w:proofErr w:type="spellEnd"/>
      <w:r w:rsidRPr="008F029F">
        <w:rPr>
          <w:lang w:eastAsia="en-US"/>
        </w:rPr>
        <w:t xml:space="preserve"> Top-1 </w:t>
      </w:r>
      <w:proofErr w:type="spellStart"/>
      <w:r w:rsidRPr="008F029F">
        <w:rPr>
          <w:lang w:eastAsia="en-US"/>
        </w:rPr>
        <w:t>beam</w:t>
      </w:r>
      <w:proofErr w:type="spellEnd"/>
      <w:r w:rsidRPr="008F029F">
        <w:rPr>
          <w:lang w:eastAsia="en-US"/>
        </w:rPr>
        <w:t xml:space="preserve"> </w:t>
      </w:r>
      <w:proofErr w:type="spellStart"/>
      <w:r w:rsidRPr="008F029F">
        <w:rPr>
          <w:lang w:eastAsia="en-US"/>
        </w:rPr>
        <w:t>prediction</w:t>
      </w:r>
      <w:proofErr w:type="spellEnd"/>
      <w:r w:rsidRPr="008F029F">
        <w:rPr>
          <w:lang w:eastAsia="en-US"/>
        </w:rPr>
        <w:t xml:space="preserve"> </w:t>
      </w:r>
      <w:proofErr w:type="spellStart"/>
      <w:r w:rsidRPr="008F029F">
        <w:rPr>
          <w:lang w:eastAsia="en-US"/>
        </w:rPr>
        <w:t>accuracy</w:t>
      </w:r>
      <w:proofErr w:type="spellEnd"/>
      <w:r w:rsidRPr="008F029F">
        <w:rPr>
          <w:lang w:eastAsia="en-US"/>
        </w:rPr>
        <w:t xml:space="preserve"> </w:t>
      </w:r>
      <w:proofErr w:type="spellStart"/>
      <w:r w:rsidR="00DC632A">
        <w:rPr>
          <w:lang w:eastAsia="en-US"/>
        </w:rPr>
        <w:t>significantly</w:t>
      </w:r>
      <w:proofErr w:type="spellEnd"/>
      <w:r w:rsidR="00DC632A">
        <w:rPr>
          <w:lang w:eastAsia="en-US"/>
        </w:rPr>
        <w:t xml:space="preserve"> </w:t>
      </w:r>
      <w:proofErr w:type="spellStart"/>
      <w:r w:rsidRPr="008F029F">
        <w:rPr>
          <w:lang w:eastAsia="en-US"/>
        </w:rPr>
        <w:t>degradates</w:t>
      </w:r>
      <w:proofErr w:type="spellEnd"/>
      <w:r w:rsidRPr="008F029F">
        <w:rPr>
          <w:lang w:eastAsia="en-US"/>
        </w:rPr>
        <w:t xml:space="preserve"> [</w:t>
      </w:r>
      <w:r w:rsidR="00FC725B">
        <w:rPr>
          <w:lang w:eastAsia="en-US"/>
        </w:rPr>
        <w:t>51</w:t>
      </w:r>
      <w:r>
        <w:rPr>
          <w:lang w:eastAsia="en-US"/>
        </w:rPr>
        <w:t>%</w:t>
      </w:r>
      <w:r w:rsidRPr="008F029F">
        <w:rPr>
          <w:lang w:eastAsia="en-US"/>
        </w:rPr>
        <w:t xml:space="preserve">] </w:t>
      </w:r>
      <w:proofErr w:type="spellStart"/>
      <w:r w:rsidRPr="008F029F">
        <w:rPr>
          <w:lang w:eastAsia="en-US"/>
        </w:rPr>
        <w:t>compared</w:t>
      </w:r>
      <w:proofErr w:type="spellEnd"/>
      <w:r w:rsidRPr="008F029F">
        <w:rPr>
          <w:lang w:eastAsia="en-US"/>
        </w:rPr>
        <w:t xml:space="preserve"> to </w:t>
      </w:r>
      <w:proofErr w:type="spellStart"/>
      <w:r w:rsidRPr="008F029F">
        <w:rPr>
          <w:lang w:eastAsia="en-US"/>
        </w:rPr>
        <w:t>the</w:t>
      </w:r>
      <w:proofErr w:type="spellEnd"/>
      <w:r w:rsidRPr="008F029F">
        <w:rPr>
          <w:lang w:eastAsia="en-US"/>
        </w:rPr>
        <w:t xml:space="preserve"> Case 1 </w:t>
      </w:r>
      <w:proofErr w:type="spellStart"/>
      <w:r w:rsidRPr="008F029F">
        <w:rPr>
          <w:lang w:eastAsia="en-US"/>
        </w:rPr>
        <w:t>when</w:t>
      </w:r>
      <w:proofErr w:type="spellEnd"/>
      <w:r w:rsidRPr="008F029F">
        <w:rPr>
          <w:lang w:eastAsia="en-US"/>
        </w:rPr>
        <w:t xml:space="preserve"> </w:t>
      </w:r>
      <w:r w:rsidRPr="00FB3DA4">
        <w:rPr>
          <w:u w:val="single"/>
          <w:lang w:val="en-US"/>
        </w:rPr>
        <w:t xml:space="preserve">AI/ML is trained with </w:t>
      </w:r>
      <w:r w:rsidR="000816FF" w:rsidRPr="00613135">
        <w:rPr>
          <w:u w:val="single"/>
          <w:lang w:val="en-US"/>
        </w:rPr>
        <w:t xml:space="preserve">DL Tx antenna array </w:t>
      </w:r>
      <w:r w:rsidR="00A27DDF" w:rsidRPr="00613135">
        <w:rPr>
          <w:u w:val="single"/>
          <w:lang w:val="en-US"/>
        </w:rPr>
        <w:t>2</w:t>
      </w:r>
      <w:r w:rsidR="000816FF" w:rsidRPr="00613135">
        <w:rPr>
          <w:u w:val="single"/>
          <w:lang w:val="en-US"/>
        </w:rPr>
        <w:t>x</w:t>
      </w:r>
      <w:r w:rsidR="00A27DDF" w:rsidRPr="00613135">
        <w:rPr>
          <w:u w:val="single"/>
          <w:lang w:val="en-US"/>
        </w:rPr>
        <w:t>4</w:t>
      </w:r>
      <w:r w:rsidR="000816FF" w:rsidRPr="00613135">
        <w:rPr>
          <w:u w:val="single"/>
          <w:lang w:val="en-US"/>
        </w:rPr>
        <w:t xml:space="preserve"> </w:t>
      </w:r>
      <w:r w:rsidRPr="00FB3DA4">
        <w:rPr>
          <w:u w:val="single"/>
          <w:lang w:val="en-US"/>
        </w:rPr>
        <w:t xml:space="preserve">and tested with </w:t>
      </w:r>
      <w:r w:rsidR="0015177F" w:rsidRPr="00613135">
        <w:rPr>
          <w:u w:val="single"/>
          <w:lang w:val="en-US"/>
        </w:rPr>
        <w:t xml:space="preserve">DL Tx antenna array </w:t>
      </w:r>
      <w:r w:rsidR="00A27DDF" w:rsidRPr="00613135">
        <w:rPr>
          <w:u w:val="single"/>
          <w:lang w:val="en-US"/>
        </w:rPr>
        <w:t>4</w:t>
      </w:r>
      <w:r w:rsidR="0015177F" w:rsidRPr="00613135">
        <w:rPr>
          <w:u w:val="single"/>
          <w:lang w:val="en-US"/>
        </w:rPr>
        <w:t>x</w:t>
      </w:r>
      <w:r w:rsidR="00A27DDF" w:rsidRPr="00613135">
        <w:rPr>
          <w:u w:val="single"/>
          <w:lang w:val="en-US"/>
        </w:rPr>
        <w:t>8</w:t>
      </w:r>
      <w:r w:rsidRPr="008F029F">
        <w:rPr>
          <w:lang w:val="en-US"/>
        </w:rPr>
        <w:t xml:space="preserve">, </w:t>
      </w:r>
      <w:proofErr w:type="spellStart"/>
      <w:r w:rsidR="00E72371" w:rsidRPr="008F029F">
        <w:rPr>
          <w:lang w:eastAsia="en-US"/>
        </w:rPr>
        <w:t>the</w:t>
      </w:r>
      <w:proofErr w:type="spellEnd"/>
      <w:r w:rsidR="00E72371" w:rsidRPr="008F029F">
        <w:rPr>
          <w:lang w:eastAsia="en-US"/>
        </w:rPr>
        <w:t xml:space="preserve"> </w:t>
      </w:r>
      <w:proofErr w:type="spellStart"/>
      <w:r w:rsidR="00E72371" w:rsidRPr="008F029F">
        <w:rPr>
          <w:lang w:eastAsia="en-US"/>
        </w:rPr>
        <w:t>evaluation</w:t>
      </w:r>
      <w:proofErr w:type="spellEnd"/>
      <w:r w:rsidR="00E72371" w:rsidRPr="008F029F">
        <w:rPr>
          <w:lang w:eastAsia="en-US"/>
        </w:rPr>
        <w:t xml:space="preserve"> </w:t>
      </w:r>
      <w:proofErr w:type="spellStart"/>
      <w:r w:rsidR="00E72371" w:rsidRPr="008F029F">
        <w:rPr>
          <w:lang w:eastAsia="en-US"/>
        </w:rPr>
        <w:t>results</w:t>
      </w:r>
      <w:proofErr w:type="spellEnd"/>
      <w:r w:rsidR="00E72371" w:rsidRPr="008F029F">
        <w:rPr>
          <w:lang w:eastAsia="en-US"/>
        </w:rPr>
        <w:t xml:space="preserve"> show </w:t>
      </w:r>
      <w:proofErr w:type="spellStart"/>
      <w:r w:rsidR="00E72371" w:rsidRPr="008F029F">
        <w:rPr>
          <w:lang w:eastAsia="en-US"/>
        </w:rPr>
        <w:t>that</w:t>
      </w:r>
      <w:proofErr w:type="spellEnd"/>
      <w:r w:rsidR="00E72371" w:rsidRPr="008F029F">
        <w:rPr>
          <w:lang w:eastAsia="en-US"/>
        </w:rPr>
        <w:t xml:space="preserve"> </w:t>
      </w:r>
      <w:proofErr w:type="spellStart"/>
      <w:r w:rsidR="00E72371" w:rsidRPr="008F029F">
        <w:rPr>
          <w:lang w:eastAsia="en-US"/>
        </w:rPr>
        <w:t>the</w:t>
      </w:r>
      <w:proofErr w:type="spellEnd"/>
      <w:r w:rsidR="00E72371" w:rsidRPr="008F029F">
        <w:rPr>
          <w:lang w:eastAsia="en-US"/>
        </w:rPr>
        <w:t xml:space="preserve"> Top-1 </w:t>
      </w:r>
      <w:proofErr w:type="spellStart"/>
      <w:r w:rsidR="00E72371" w:rsidRPr="008F029F">
        <w:rPr>
          <w:lang w:eastAsia="en-US"/>
        </w:rPr>
        <w:t>beam</w:t>
      </w:r>
      <w:proofErr w:type="spellEnd"/>
      <w:r w:rsidR="00E72371" w:rsidRPr="008F029F">
        <w:rPr>
          <w:lang w:eastAsia="en-US"/>
        </w:rPr>
        <w:t xml:space="preserve"> </w:t>
      </w:r>
      <w:proofErr w:type="spellStart"/>
      <w:r w:rsidR="00E72371" w:rsidRPr="008F029F">
        <w:rPr>
          <w:lang w:eastAsia="en-US"/>
        </w:rPr>
        <w:t>prediction</w:t>
      </w:r>
      <w:proofErr w:type="spellEnd"/>
      <w:r w:rsidR="00E72371" w:rsidRPr="008F029F">
        <w:rPr>
          <w:lang w:eastAsia="en-US"/>
        </w:rPr>
        <w:t xml:space="preserve"> </w:t>
      </w:r>
      <w:proofErr w:type="spellStart"/>
      <w:r w:rsidR="00E72371" w:rsidRPr="008F029F">
        <w:rPr>
          <w:lang w:eastAsia="en-US"/>
        </w:rPr>
        <w:t>accuracy</w:t>
      </w:r>
      <w:proofErr w:type="spellEnd"/>
      <w:r w:rsidR="00E72371" w:rsidRPr="008F029F">
        <w:rPr>
          <w:lang w:eastAsia="en-US"/>
        </w:rPr>
        <w:t xml:space="preserve"> </w:t>
      </w:r>
      <w:proofErr w:type="spellStart"/>
      <w:r w:rsidR="00E72371">
        <w:rPr>
          <w:lang w:eastAsia="en-US"/>
        </w:rPr>
        <w:t>significantly</w:t>
      </w:r>
      <w:proofErr w:type="spellEnd"/>
      <w:r w:rsidR="00E72371">
        <w:rPr>
          <w:lang w:eastAsia="en-US"/>
        </w:rPr>
        <w:t xml:space="preserve"> </w:t>
      </w:r>
      <w:proofErr w:type="spellStart"/>
      <w:r w:rsidR="00E72371" w:rsidRPr="008F029F">
        <w:rPr>
          <w:lang w:eastAsia="en-US"/>
        </w:rPr>
        <w:t>degradates</w:t>
      </w:r>
      <w:proofErr w:type="spellEnd"/>
      <w:r w:rsidR="00E72371" w:rsidRPr="008F029F">
        <w:rPr>
          <w:lang w:eastAsia="en-US"/>
        </w:rPr>
        <w:t xml:space="preserve"> [</w:t>
      </w:r>
      <w:r w:rsidR="00192473">
        <w:rPr>
          <w:lang w:eastAsia="en-US"/>
        </w:rPr>
        <w:t>37</w:t>
      </w:r>
      <w:r w:rsidR="00E72371">
        <w:rPr>
          <w:lang w:eastAsia="en-US"/>
        </w:rPr>
        <w:t>%</w:t>
      </w:r>
      <w:r w:rsidR="00E72371" w:rsidRPr="008F029F">
        <w:rPr>
          <w:lang w:eastAsia="en-US"/>
        </w:rPr>
        <w:t xml:space="preserve">] </w:t>
      </w:r>
      <w:proofErr w:type="spellStart"/>
      <w:r w:rsidR="00E72371" w:rsidRPr="008F029F">
        <w:rPr>
          <w:lang w:eastAsia="en-US"/>
        </w:rPr>
        <w:t>compared</w:t>
      </w:r>
      <w:proofErr w:type="spellEnd"/>
      <w:r w:rsidR="00E72371" w:rsidRPr="008F029F">
        <w:rPr>
          <w:lang w:eastAsia="en-US"/>
        </w:rPr>
        <w:t xml:space="preserve"> to </w:t>
      </w:r>
      <w:proofErr w:type="spellStart"/>
      <w:r w:rsidR="00E72371" w:rsidRPr="008F029F">
        <w:rPr>
          <w:lang w:eastAsia="en-US"/>
        </w:rPr>
        <w:t>the</w:t>
      </w:r>
      <w:proofErr w:type="spellEnd"/>
      <w:r w:rsidR="00E72371" w:rsidRPr="008F029F">
        <w:rPr>
          <w:lang w:eastAsia="en-US"/>
        </w:rPr>
        <w:t xml:space="preserve"> Case 1 </w:t>
      </w:r>
      <w:proofErr w:type="spellStart"/>
      <w:r w:rsidR="00E72371" w:rsidRPr="008F029F">
        <w:rPr>
          <w:lang w:eastAsia="en-US"/>
        </w:rPr>
        <w:t>when</w:t>
      </w:r>
      <w:proofErr w:type="spellEnd"/>
      <w:r w:rsidR="00E72371" w:rsidRPr="008F029F">
        <w:rPr>
          <w:lang w:eastAsia="en-US"/>
        </w:rPr>
        <w:t xml:space="preserve"> </w:t>
      </w:r>
      <w:r w:rsidR="00E72371" w:rsidRPr="007D5859">
        <w:rPr>
          <w:u w:val="single"/>
          <w:lang w:val="en-US"/>
        </w:rPr>
        <w:t xml:space="preserve">AI/ML is trained with </w:t>
      </w:r>
      <w:r w:rsidR="00E72371" w:rsidRPr="00613135">
        <w:rPr>
          <w:u w:val="single"/>
          <w:lang w:val="en-US"/>
        </w:rPr>
        <w:t xml:space="preserve">DL Tx antenna array </w:t>
      </w:r>
      <w:r w:rsidR="00527871" w:rsidRPr="00613135">
        <w:rPr>
          <w:u w:val="single"/>
          <w:lang w:val="en-US"/>
        </w:rPr>
        <w:t>8</w:t>
      </w:r>
      <w:r w:rsidR="00E72371" w:rsidRPr="00613135">
        <w:rPr>
          <w:u w:val="single"/>
          <w:lang w:val="en-US"/>
        </w:rPr>
        <w:t>x</w:t>
      </w:r>
      <w:r w:rsidR="00527871" w:rsidRPr="00613135">
        <w:rPr>
          <w:u w:val="single"/>
          <w:lang w:val="en-US"/>
        </w:rPr>
        <w:t>16</w:t>
      </w:r>
      <w:r w:rsidR="00E72371" w:rsidRPr="00613135">
        <w:rPr>
          <w:u w:val="single"/>
          <w:lang w:val="en-US"/>
        </w:rPr>
        <w:t xml:space="preserve"> </w:t>
      </w:r>
      <w:r w:rsidR="00E72371" w:rsidRPr="007D5859">
        <w:rPr>
          <w:u w:val="single"/>
          <w:lang w:val="en-US"/>
        </w:rPr>
        <w:t xml:space="preserve">and tested with </w:t>
      </w:r>
      <w:r w:rsidR="00E72371" w:rsidRPr="00613135">
        <w:rPr>
          <w:u w:val="single"/>
          <w:lang w:val="en-US"/>
        </w:rPr>
        <w:t xml:space="preserve">DL Tx antenna array </w:t>
      </w:r>
      <w:r w:rsidR="001F6A41" w:rsidRPr="00613135">
        <w:rPr>
          <w:u w:val="single"/>
          <w:lang w:val="en-US"/>
        </w:rPr>
        <w:t>4</w:t>
      </w:r>
      <w:r w:rsidR="00E72371" w:rsidRPr="00613135">
        <w:rPr>
          <w:u w:val="single"/>
          <w:lang w:val="en-US"/>
        </w:rPr>
        <w:t>x</w:t>
      </w:r>
      <w:r w:rsidR="001F6A41" w:rsidRPr="00613135">
        <w:rPr>
          <w:u w:val="single"/>
          <w:lang w:val="en-US"/>
        </w:rPr>
        <w:t>8</w:t>
      </w:r>
      <w:r w:rsidRPr="008F029F">
        <w:rPr>
          <w:lang w:val="en-US"/>
        </w:rPr>
        <w:t>.</w:t>
      </w:r>
    </w:p>
    <w:p w14:paraId="321CB444" w14:textId="168E804F" w:rsidR="001E08F6" w:rsidRPr="00613135" w:rsidRDefault="001E08F6" w:rsidP="00613135">
      <w:pPr>
        <w:pStyle w:val="ListParagraph"/>
        <w:numPr>
          <w:ilvl w:val="1"/>
          <w:numId w:val="106"/>
        </w:numPr>
        <w:rPr>
          <w:lang w:val="en-US"/>
        </w:rPr>
      </w:pPr>
      <w:r w:rsidRPr="001E08F6">
        <w:rPr>
          <w:lang w:val="en-US"/>
        </w:rPr>
        <w:t xml:space="preserve">(Case 2A) </w:t>
      </w:r>
      <w:r w:rsidRPr="001A4E5D">
        <w:rPr>
          <w:lang w:eastAsia="en-US"/>
        </w:rPr>
        <w:t xml:space="preserve">For </w:t>
      </w:r>
      <w:proofErr w:type="spellStart"/>
      <w:r w:rsidRPr="001A4E5D">
        <w:rPr>
          <w:lang w:eastAsia="en-US"/>
        </w:rPr>
        <w:t>generalization</w:t>
      </w:r>
      <w:proofErr w:type="spellEnd"/>
      <w:r w:rsidRPr="001A4E5D">
        <w:rPr>
          <w:lang w:eastAsia="en-US"/>
        </w:rPr>
        <w:t xml:space="preserve"> Case </w:t>
      </w:r>
      <w:r>
        <w:rPr>
          <w:lang w:eastAsia="en-US"/>
        </w:rPr>
        <w:t>2A, t</w:t>
      </w:r>
      <w:r w:rsidRPr="001E08F6">
        <w:rPr>
          <w:lang w:val="en-US"/>
        </w:rPr>
        <w:t xml:space="preserve">he model generalizes well when a reduced dataset for a different </w:t>
      </w:r>
      <w:r w:rsidR="00E65E04">
        <w:rPr>
          <w:lang w:val="en-US"/>
        </w:rPr>
        <w:t>DL Tx</w:t>
      </w:r>
      <w:r w:rsidRPr="001E08F6">
        <w:rPr>
          <w:lang w:val="en-US"/>
        </w:rPr>
        <w:t xml:space="preserve"> antenna array configuration is used for fine-tuning the model.</w:t>
      </w:r>
      <w:r w:rsidR="003E0759">
        <w:rPr>
          <w:lang w:val="en-US"/>
        </w:rPr>
        <w:t xml:space="preserve"> </w:t>
      </w:r>
    </w:p>
    <w:p w14:paraId="47E222B9" w14:textId="5C3489CC" w:rsidR="00C37853" w:rsidRPr="001A4E5D" w:rsidRDefault="00C37853" w:rsidP="00074320">
      <w:pPr>
        <w:pStyle w:val="ListParagraph"/>
        <w:widowControl w:val="0"/>
        <w:numPr>
          <w:ilvl w:val="1"/>
          <w:numId w:val="106"/>
        </w:numPr>
        <w:jc w:val="both"/>
        <w:rPr>
          <w:lang w:eastAsia="en-US"/>
        </w:rPr>
      </w:pPr>
      <w:r w:rsidRPr="001A4E5D">
        <w:rPr>
          <w:lang w:eastAsia="en-US"/>
        </w:rPr>
        <w:t xml:space="preserve">(Case 3) For </w:t>
      </w:r>
      <w:proofErr w:type="spellStart"/>
      <w:r w:rsidRPr="001A4E5D">
        <w:rPr>
          <w:lang w:eastAsia="en-US"/>
        </w:rPr>
        <w:t>generalization</w:t>
      </w:r>
      <w:proofErr w:type="spellEnd"/>
      <w:r w:rsidRPr="001A4E5D">
        <w:rPr>
          <w:lang w:eastAsia="en-US"/>
        </w:rPr>
        <w:t xml:space="preserve"> Case 3, </w:t>
      </w:r>
      <w:proofErr w:type="spellStart"/>
      <w:r w:rsidRPr="001A4E5D">
        <w:rPr>
          <w:lang w:eastAsia="en-US"/>
        </w:rPr>
        <w:t>the</w:t>
      </w:r>
      <w:proofErr w:type="spellEnd"/>
      <w:r w:rsidRPr="001A4E5D">
        <w:rPr>
          <w:lang w:eastAsia="en-US"/>
        </w:rPr>
        <w:t xml:space="preserve"> </w:t>
      </w:r>
      <w:proofErr w:type="spellStart"/>
      <w:r w:rsidRPr="001A4E5D">
        <w:rPr>
          <w:lang w:eastAsia="en-US"/>
        </w:rPr>
        <w:t>evaluation</w:t>
      </w:r>
      <w:proofErr w:type="spellEnd"/>
      <w:r w:rsidRPr="001A4E5D">
        <w:rPr>
          <w:lang w:eastAsia="en-US"/>
        </w:rPr>
        <w:t xml:space="preserve"> </w:t>
      </w:r>
      <w:proofErr w:type="spellStart"/>
      <w:r w:rsidRPr="001A4E5D">
        <w:rPr>
          <w:lang w:eastAsia="en-US"/>
        </w:rPr>
        <w:t>results</w:t>
      </w:r>
      <w:proofErr w:type="spellEnd"/>
      <w:r w:rsidRPr="001A4E5D">
        <w:rPr>
          <w:lang w:eastAsia="en-US"/>
        </w:rPr>
        <w:t xml:space="preserve"> show </w:t>
      </w:r>
      <w:proofErr w:type="spellStart"/>
      <w:r w:rsidRPr="001A4E5D">
        <w:rPr>
          <w:lang w:eastAsia="en-US"/>
        </w:rPr>
        <w:t>that</w:t>
      </w:r>
      <w:proofErr w:type="spellEnd"/>
      <w:r w:rsidRPr="001A4E5D">
        <w:rPr>
          <w:lang w:eastAsia="en-US"/>
        </w:rPr>
        <w:t xml:space="preserve"> </w:t>
      </w:r>
      <w:proofErr w:type="spellStart"/>
      <w:r w:rsidRPr="001A4E5D">
        <w:rPr>
          <w:lang w:eastAsia="en-US"/>
        </w:rPr>
        <w:t>the</w:t>
      </w:r>
      <w:proofErr w:type="spellEnd"/>
      <w:r w:rsidRPr="001A4E5D">
        <w:rPr>
          <w:lang w:eastAsia="en-US"/>
        </w:rPr>
        <w:t xml:space="preserve"> Top-1 </w:t>
      </w:r>
      <w:proofErr w:type="spellStart"/>
      <w:r w:rsidRPr="001A4E5D">
        <w:rPr>
          <w:lang w:eastAsia="en-US"/>
        </w:rPr>
        <w:t>beam</w:t>
      </w:r>
      <w:proofErr w:type="spellEnd"/>
      <w:r w:rsidRPr="001A4E5D">
        <w:rPr>
          <w:lang w:eastAsia="en-US"/>
        </w:rPr>
        <w:t xml:space="preserve"> </w:t>
      </w:r>
      <w:proofErr w:type="spellStart"/>
      <w:r w:rsidRPr="001A4E5D">
        <w:rPr>
          <w:lang w:eastAsia="en-US"/>
        </w:rPr>
        <w:t>prediction</w:t>
      </w:r>
      <w:proofErr w:type="spellEnd"/>
      <w:r w:rsidRPr="001A4E5D">
        <w:rPr>
          <w:lang w:eastAsia="en-US"/>
        </w:rPr>
        <w:t xml:space="preserve"> </w:t>
      </w:r>
      <w:proofErr w:type="spellStart"/>
      <w:r w:rsidRPr="001A4E5D">
        <w:rPr>
          <w:lang w:eastAsia="en-US"/>
        </w:rPr>
        <w:t>accuracy</w:t>
      </w:r>
      <w:proofErr w:type="spellEnd"/>
      <w:r w:rsidRPr="001A4E5D">
        <w:rPr>
          <w:lang w:eastAsia="en-US"/>
        </w:rPr>
        <w:t xml:space="preserve"> is </w:t>
      </w:r>
      <w:proofErr w:type="spellStart"/>
      <w:r>
        <w:rPr>
          <w:lang w:eastAsia="en-US"/>
        </w:rPr>
        <w:t>slightly</w:t>
      </w:r>
      <w:proofErr w:type="spellEnd"/>
      <w:r>
        <w:rPr>
          <w:lang w:eastAsia="en-US"/>
        </w:rPr>
        <w:t xml:space="preserve"> </w:t>
      </w:r>
      <w:proofErr w:type="spellStart"/>
      <w:r w:rsidR="007D5859">
        <w:rPr>
          <w:lang w:eastAsia="en-US"/>
        </w:rPr>
        <w:t>lower</w:t>
      </w:r>
      <w:proofErr w:type="spellEnd"/>
      <w:r w:rsidRPr="001A4E5D">
        <w:rPr>
          <w:lang w:eastAsia="en-US"/>
        </w:rPr>
        <w:t xml:space="preserve"> to </w:t>
      </w:r>
      <w:proofErr w:type="spellStart"/>
      <w:r w:rsidRPr="001A4E5D">
        <w:rPr>
          <w:lang w:eastAsia="en-US"/>
        </w:rPr>
        <w:t>the</w:t>
      </w:r>
      <w:proofErr w:type="spellEnd"/>
      <w:r w:rsidRPr="001A4E5D">
        <w:rPr>
          <w:lang w:eastAsia="en-US"/>
        </w:rPr>
        <w:t xml:space="preserve"> Case 1 </w:t>
      </w:r>
      <w:proofErr w:type="spellStart"/>
      <w:r w:rsidRPr="001A4E5D">
        <w:rPr>
          <w:lang w:eastAsia="en-US"/>
        </w:rPr>
        <w:t>when</w:t>
      </w:r>
      <w:proofErr w:type="spellEnd"/>
      <w:r w:rsidRPr="001A4E5D">
        <w:rPr>
          <w:lang w:eastAsia="en-US"/>
        </w:rPr>
        <w:t xml:space="preserve"> </w:t>
      </w:r>
      <w:r w:rsidRPr="008F029F">
        <w:rPr>
          <w:lang w:val="en-US"/>
        </w:rPr>
        <w:t>AI/ML is trained by mixing data with</w:t>
      </w:r>
      <w:r>
        <w:rPr>
          <w:lang w:val="en-US"/>
        </w:rPr>
        <w:t xml:space="preserve"> </w:t>
      </w:r>
      <w:r w:rsidR="008370F1" w:rsidRPr="00435AF6">
        <w:rPr>
          <w:u w:val="single"/>
          <w:lang w:val="en-US"/>
        </w:rPr>
        <w:t>DL Tx antenna arrays 2x4, 4x8</w:t>
      </w:r>
      <w:r w:rsidR="008370F1" w:rsidRPr="00613135">
        <w:rPr>
          <w:u w:val="single"/>
          <w:lang w:val="en-US"/>
        </w:rPr>
        <w:t xml:space="preserve"> and 8x16</w:t>
      </w:r>
      <w:r w:rsidRPr="00613135">
        <w:rPr>
          <w:u w:val="single"/>
          <w:lang w:val="en-US"/>
        </w:rPr>
        <w:t xml:space="preserve"> then tested with </w:t>
      </w:r>
      <w:r w:rsidR="00F7753B" w:rsidRPr="00613135">
        <w:rPr>
          <w:u w:val="single"/>
          <w:lang w:val="en-US"/>
        </w:rPr>
        <w:t>DL Tx antenna array 8x16</w:t>
      </w:r>
      <w:r w:rsidRPr="008F029F">
        <w:rPr>
          <w:lang w:val="en-US"/>
        </w:rPr>
        <w:t xml:space="preserve">. </w:t>
      </w:r>
      <w:r w:rsidR="00101C83">
        <w:rPr>
          <w:lang w:val="en-US"/>
        </w:rPr>
        <w:t>Similar</w:t>
      </w:r>
      <w:r w:rsidR="00AD747F">
        <w:rPr>
          <w:lang w:val="en-US"/>
        </w:rPr>
        <w:t xml:space="preserve"> </w:t>
      </w:r>
      <w:r w:rsidR="000074C8">
        <w:rPr>
          <w:lang w:val="en-US"/>
        </w:rPr>
        <w:t xml:space="preserve">results </w:t>
      </w:r>
      <w:r w:rsidR="00101C83">
        <w:rPr>
          <w:lang w:val="en-US"/>
        </w:rPr>
        <w:t>are</w:t>
      </w:r>
      <w:r w:rsidR="006E01A7">
        <w:rPr>
          <w:lang w:val="en-US"/>
        </w:rPr>
        <w:t xml:space="preserve"> found when testing with other DL Tx antenna array configurations.</w:t>
      </w:r>
    </w:p>
    <w:p w14:paraId="500B2BF2" w14:textId="77777777" w:rsidR="00C37853" w:rsidRPr="00B8470D" w:rsidRDefault="00C37853" w:rsidP="00F125CA">
      <w:pPr>
        <w:rPr>
          <w:lang w:val="en-US"/>
        </w:rPr>
      </w:pPr>
    </w:p>
    <w:p w14:paraId="391D8CC2" w14:textId="77777777" w:rsidR="00F125CA" w:rsidRDefault="00F125CA" w:rsidP="00F125CA">
      <w:pPr>
        <w:pStyle w:val="RAN1proposal"/>
        <w:numPr>
          <w:ilvl w:val="0"/>
          <w:numId w:val="70"/>
        </w:numPr>
        <w:spacing w:after="0"/>
        <w:jc w:val="both"/>
      </w:pPr>
      <w:r w:rsidRPr="001B25BD">
        <w:t xml:space="preserve">RAN1 </w:t>
      </w:r>
      <w:r>
        <w:t>prioritizes model generalization studies for case 3 and case 2a.</w:t>
      </w:r>
    </w:p>
    <w:p w14:paraId="3DADC266" w14:textId="77777777" w:rsidR="00F125CA" w:rsidRDefault="00F125CA" w:rsidP="00F125CA">
      <w:pPr>
        <w:rPr>
          <w:lang w:val="en-US"/>
        </w:rPr>
      </w:pPr>
    </w:p>
    <w:p w14:paraId="4E078750" w14:textId="77777777" w:rsidR="00F125CA" w:rsidRPr="00A157ED" w:rsidRDefault="00F125CA" w:rsidP="00F125CA">
      <w:pPr>
        <w:pStyle w:val="RAN1proposal"/>
        <w:numPr>
          <w:ilvl w:val="0"/>
          <w:numId w:val="70"/>
        </w:numPr>
        <w:spacing w:after="0"/>
        <w:jc w:val="both"/>
      </w:pPr>
      <w:r>
        <w:t xml:space="preserve">Support </w:t>
      </w:r>
      <w:r w:rsidRPr="001B25BD">
        <w:t>RAN1</w:t>
      </w:r>
      <w:r>
        <w:t xml:space="preserve"> to further study fine-tuning (case 2a), including assessing the performance on previously learned scenarios/configurations.</w:t>
      </w:r>
    </w:p>
    <w:p w14:paraId="11DEF41D" w14:textId="77777777" w:rsidR="00F125CA" w:rsidRPr="00B8470D" w:rsidRDefault="00F125CA" w:rsidP="00F125CA"/>
    <w:p w14:paraId="3147AD2A" w14:textId="77777777" w:rsidR="00F125CA" w:rsidRPr="004942C5" w:rsidRDefault="00F125CA" w:rsidP="00F125CA">
      <w:pPr>
        <w:jc w:val="center"/>
        <w:rPr>
          <w:lang w:val="en-US" w:eastAsia="en-GB"/>
        </w:rPr>
      </w:pPr>
      <w:r w:rsidRPr="004942C5">
        <w:rPr>
          <w:noProof/>
          <w:lang w:val="en-US"/>
        </w:rPr>
        <w:drawing>
          <wp:inline distT="0" distB="0" distL="0" distR="0" wp14:anchorId="4924F6BD" wp14:editId="2A1A887A">
            <wp:extent cx="2863970" cy="237036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rotWithShape="1">
                    <a:blip r:embed="rId28" cstate="print">
                      <a:extLst>
                        <a:ext uri="{28A0092B-C50C-407E-A947-70E740481C1C}">
                          <a14:useLocalDpi xmlns:a14="http://schemas.microsoft.com/office/drawing/2010/main" val="0"/>
                        </a:ext>
                      </a:extLst>
                    </a:blip>
                    <a:srcRect l="3258" t="10153" r="5582"/>
                    <a:stretch/>
                  </pic:blipFill>
                  <pic:spPr bwMode="auto">
                    <a:xfrm>
                      <a:off x="0" y="0"/>
                      <a:ext cx="2951812" cy="2443070"/>
                    </a:xfrm>
                    <a:prstGeom prst="rect">
                      <a:avLst/>
                    </a:prstGeom>
                    <a:noFill/>
                    <a:ln>
                      <a:noFill/>
                    </a:ln>
                    <a:extLst>
                      <a:ext uri="{53640926-AAD7-44D8-BBD7-CCE9431645EC}">
                        <a14:shadowObscured xmlns:a14="http://schemas.microsoft.com/office/drawing/2010/main"/>
                      </a:ext>
                    </a:extLst>
                  </pic:spPr>
                </pic:pic>
              </a:graphicData>
            </a:graphic>
          </wp:inline>
        </w:drawing>
      </w:r>
      <w:r w:rsidRPr="004942C5">
        <w:rPr>
          <w:noProof/>
          <w:lang w:val="en-US"/>
        </w:rPr>
        <w:drawing>
          <wp:inline distT="0" distB="0" distL="0" distR="0" wp14:anchorId="56F285AA" wp14:editId="30FEA054">
            <wp:extent cx="2855344" cy="238181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rotWithShape="1">
                    <a:blip r:embed="rId29" cstate="print">
                      <a:extLst>
                        <a:ext uri="{28A0092B-C50C-407E-A947-70E740481C1C}">
                          <a14:useLocalDpi xmlns:a14="http://schemas.microsoft.com/office/drawing/2010/main" val="0"/>
                        </a:ext>
                      </a:extLst>
                    </a:blip>
                    <a:srcRect l="3021" t="8463" r="6410" b="3155"/>
                    <a:stretch/>
                  </pic:blipFill>
                  <pic:spPr bwMode="auto">
                    <a:xfrm>
                      <a:off x="0" y="0"/>
                      <a:ext cx="2994955" cy="2498273"/>
                    </a:xfrm>
                    <a:prstGeom prst="rect">
                      <a:avLst/>
                    </a:prstGeom>
                    <a:noFill/>
                    <a:ln>
                      <a:noFill/>
                    </a:ln>
                    <a:extLst>
                      <a:ext uri="{53640926-AAD7-44D8-BBD7-CCE9431645EC}">
                        <a14:shadowObscured xmlns:a14="http://schemas.microsoft.com/office/drawing/2010/main"/>
                      </a:ext>
                    </a:extLst>
                  </pic:spPr>
                </pic:pic>
              </a:graphicData>
            </a:graphic>
          </wp:inline>
        </w:drawing>
      </w:r>
    </w:p>
    <w:p w14:paraId="25CAF9AE" w14:textId="77777777" w:rsidR="00F125CA" w:rsidRPr="004942C5" w:rsidRDefault="00F125CA" w:rsidP="00F125CA">
      <w:pPr>
        <w:pStyle w:val="ListParagraph"/>
        <w:numPr>
          <w:ilvl w:val="0"/>
          <w:numId w:val="67"/>
        </w:numPr>
        <w:jc w:val="center"/>
        <w:rPr>
          <w:lang w:val="en-US" w:eastAsia="en-GB"/>
        </w:rPr>
      </w:pPr>
      <w:r w:rsidRPr="004942C5">
        <w:rPr>
          <w:lang w:val="en-US" w:eastAsia="en-GB"/>
        </w:rPr>
        <w:t xml:space="preserve">                                        (b)</w:t>
      </w:r>
    </w:p>
    <w:p w14:paraId="76D93E62" w14:textId="77777777" w:rsidR="00F125CA" w:rsidRPr="00F25B04" w:rsidRDefault="00F125CA" w:rsidP="00F125CA">
      <w:pPr>
        <w:keepNext/>
        <w:jc w:val="center"/>
        <w:rPr>
          <w:lang w:val="en-US"/>
        </w:rPr>
      </w:pPr>
      <w:r w:rsidRPr="004942C5">
        <w:rPr>
          <w:noProof/>
          <w:lang w:val="en-US"/>
        </w:rPr>
        <w:drawing>
          <wp:inline distT="0" distB="0" distL="0" distR="0" wp14:anchorId="33597AA0" wp14:editId="0AC22A3D">
            <wp:extent cx="2846717" cy="245845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rotWithShape="1">
                    <a:blip r:embed="rId30" cstate="print">
                      <a:extLst>
                        <a:ext uri="{28A0092B-C50C-407E-A947-70E740481C1C}">
                          <a14:useLocalDpi xmlns:a14="http://schemas.microsoft.com/office/drawing/2010/main" val="0"/>
                        </a:ext>
                      </a:extLst>
                    </a:blip>
                    <a:srcRect t="1" r="3754" b="-2"/>
                    <a:stretch/>
                  </pic:blipFill>
                  <pic:spPr bwMode="auto">
                    <a:xfrm>
                      <a:off x="0" y="0"/>
                      <a:ext cx="2932059" cy="2532153"/>
                    </a:xfrm>
                    <a:prstGeom prst="rect">
                      <a:avLst/>
                    </a:prstGeom>
                    <a:noFill/>
                    <a:ln>
                      <a:noFill/>
                    </a:ln>
                    <a:extLst>
                      <a:ext uri="{53640926-AAD7-44D8-BBD7-CCE9431645EC}">
                        <a14:shadowObscured xmlns:a14="http://schemas.microsoft.com/office/drawing/2010/main"/>
                      </a:ext>
                    </a:extLst>
                  </pic:spPr>
                </pic:pic>
              </a:graphicData>
            </a:graphic>
          </wp:inline>
        </w:drawing>
      </w:r>
      <w:r w:rsidRPr="008D42F6">
        <w:t xml:space="preserve"> </w:t>
      </w:r>
      <w:r>
        <w:rPr>
          <w:noProof/>
        </w:rPr>
        <w:drawing>
          <wp:inline distT="0" distB="0" distL="0" distR="0" wp14:anchorId="55DB1F08" wp14:editId="52424A93">
            <wp:extent cx="2811068" cy="2391347"/>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1">
                      <a:extLst>
                        <a:ext uri="{28A0092B-C50C-407E-A947-70E740481C1C}">
                          <a14:useLocalDpi xmlns:a14="http://schemas.microsoft.com/office/drawing/2010/main" val="0"/>
                        </a:ext>
                      </a:extLst>
                    </a:blip>
                    <a:srcRect l="2629" t="9381" r="8207" b="1715"/>
                    <a:stretch/>
                  </pic:blipFill>
                  <pic:spPr bwMode="auto">
                    <a:xfrm>
                      <a:off x="0" y="0"/>
                      <a:ext cx="2894572" cy="2462383"/>
                    </a:xfrm>
                    <a:prstGeom prst="rect">
                      <a:avLst/>
                    </a:prstGeom>
                    <a:noFill/>
                    <a:ln>
                      <a:noFill/>
                    </a:ln>
                    <a:extLst>
                      <a:ext uri="{53640926-AAD7-44D8-BBD7-CCE9431645EC}">
                        <a14:shadowObscured xmlns:a14="http://schemas.microsoft.com/office/drawing/2010/main"/>
                      </a:ext>
                    </a:extLst>
                  </pic:spPr>
                </pic:pic>
              </a:graphicData>
            </a:graphic>
          </wp:inline>
        </w:drawing>
      </w:r>
    </w:p>
    <w:p w14:paraId="073B1BF5" w14:textId="77777777" w:rsidR="00F125CA" w:rsidRPr="00F25B04" w:rsidRDefault="00F125CA" w:rsidP="00F125CA">
      <w:pPr>
        <w:keepNext/>
        <w:jc w:val="center"/>
        <w:rPr>
          <w:lang w:val="en-US"/>
        </w:rPr>
      </w:pPr>
      <w:r w:rsidRPr="00F25B04">
        <w:rPr>
          <w:lang w:val="en-US"/>
        </w:rPr>
        <w:t>(c)</w:t>
      </w:r>
      <w:r>
        <w:rPr>
          <w:lang w:val="en-US"/>
        </w:rPr>
        <w:t xml:space="preserve">                                       </w:t>
      </w:r>
      <w:proofErr w:type="gramStart"/>
      <w:r>
        <w:rPr>
          <w:lang w:val="en-US"/>
        </w:rPr>
        <w:t xml:space="preserve">   (</w:t>
      </w:r>
      <w:proofErr w:type="gramEnd"/>
      <w:r>
        <w:rPr>
          <w:lang w:val="en-US"/>
        </w:rPr>
        <w:t>d)</w:t>
      </w:r>
    </w:p>
    <w:p w14:paraId="01AC3E47" w14:textId="42AA56FF" w:rsidR="00F125CA" w:rsidRPr="00F25B04" w:rsidRDefault="00F125CA" w:rsidP="00F125CA">
      <w:pPr>
        <w:pStyle w:val="Caption"/>
        <w:rPr>
          <w:lang w:val="en-US"/>
        </w:rPr>
      </w:pPr>
      <w:bookmarkStart w:id="38" w:name="_Ref134868834"/>
      <w:r w:rsidRPr="00F25B04">
        <w:rPr>
          <w:lang w:val="en-US"/>
        </w:rPr>
        <w:t xml:space="preserve">Figure </w:t>
      </w:r>
      <w:r>
        <w:rPr>
          <w:lang w:val="en-US"/>
        </w:rPr>
        <w:fldChar w:fldCharType="begin"/>
      </w:r>
      <w:r>
        <w:rPr>
          <w:lang w:val="en-US"/>
        </w:rPr>
        <w:instrText xml:space="preserve"> STYLEREF 1 \s </w:instrText>
      </w:r>
      <w:r>
        <w:rPr>
          <w:lang w:val="en-US"/>
        </w:rPr>
        <w:fldChar w:fldCharType="separate"/>
      </w:r>
      <w:r w:rsidR="007E5AEB">
        <w:rPr>
          <w:noProof/>
          <w:lang w:val="en-US"/>
        </w:rPr>
        <w:t>2</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7E5AEB">
        <w:rPr>
          <w:noProof/>
          <w:lang w:val="en-US"/>
        </w:rPr>
        <w:t>11</w:t>
      </w:r>
      <w:r>
        <w:rPr>
          <w:lang w:val="en-US"/>
        </w:rPr>
        <w:fldChar w:fldCharType="end"/>
      </w:r>
      <w:bookmarkEnd w:id="38"/>
      <w:r w:rsidRPr="00F25B04">
        <w:rPr>
          <w:lang w:val="en-US"/>
        </w:rPr>
        <w:t xml:space="preserve">: (a) model is trained with gNB antenna array 4x8 and tested with gNB antenna arrays of 4x8 and 8x16. (b) model is trained with a gNB antenna array of 8x16 and tested with gNB antenna arrays of 4x8 and 8x16. (c) model is trained with mixed data with gNB antenna arrays of </w:t>
      </w:r>
      <w:r>
        <w:rPr>
          <w:lang w:val="en-US"/>
        </w:rPr>
        <w:t>4</w:t>
      </w:r>
      <w:r w:rsidRPr="00F25B04">
        <w:rPr>
          <w:lang w:val="en-US"/>
        </w:rPr>
        <w:t>x</w:t>
      </w:r>
      <w:r>
        <w:rPr>
          <w:lang w:val="en-US"/>
        </w:rPr>
        <w:t>8</w:t>
      </w:r>
      <w:r w:rsidRPr="00F25B04">
        <w:rPr>
          <w:lang w:val="en-US"/>
        </w:rPr>
        <w:t xml:space="preserve"> and 8x16, then tested with gNB antenna arrays of 4x8 and 8x16.</w:t>
      </w:r>
      <w:r>
        <w:rPr>
          <w:lang w:val="en-US"/>
        </w:rPr>
        <w:t xml:space="preserve"> (d) model was</w:t>
      </w:r>
      <w:r w:rsidRPr="00F25B04">
        <w:rPr>
          <w:lang w:val="en-US"/>
        </w:rPr>
        <w:t xml:space="preserve"> trained with gNB antenna array 8x16</w:t>
      </w:r>
      <w:r>
        <w:rPr>
          <w:lang w:val="en-US"/>
        </w:rPr>
        <w:t xml:space="preserve"> and fine-tuned for </w:t>
      </w:r>
      <w:r w:rsidRPr="00F25B04">
        <w:rPr>
          <w:lang w:val="en-US"/>
        </w:rPr>
        <w:t>gNB antenna array</w:t>
      </w:r>
      <w:r>
        <w:rPr>
          <w:lang w:val="en-US"/>
        </w:rPr>
        <w:t xml:space="preserve"> 4</w:t>
      </w:r>
      <w:r w:rsidRPr="00F25B04">
        <w:rPr>
          <w:lang w:val="en-US"/>
        </w:rPr>
        <w:t>x</w:t>
      </w:r>
      <w:r>
        <w:rPr>
          <w:lang w:val="en-US"/>
        </w:rPr>
        <w:t xml:space="preserve">8, using different dataset sizes. Then, the model is tested with </w:t>
      </w:r>
      <w:r w:rsidRPr="00F25B04">
        <w:rPr>
          <w:lang w:val="en-US"/>
        </w:rPr>
        <w:t xml:space="preserve">antenna arrays of </w:t>
      </w:r>
      <w:r>
        <w:rPr>
          <w:lang w:val="en-US"/>
        </w:rPr>
        <w:t>4</w:t>
      </w:r>
      <w:r w:rsidRPr="00F25B04">
        <w:rPr>
          <w:lang w:val="en-US"/>
        </w:rPr>
        <w:t>x</w:t>
      </w:r>
      <w:r>
        <w:rPr>
          <w:lang w:val="en-US"/>
        </w:rPr>
        <w:t xml:space="preserve">8 and 8x16. </w:t>
      </w:r>
    </w:p>
    <w:p w14:paraId="47DDED14" w14:textId="77777777" w:rsidR="00F125CA" w:rsidRDefault="00F125CA" w:rsidP="00F125CA">
      <w:pPr>
        <w:pStyle w:val="Caption"/>
        <w:rPr>
          <w:lang w:val="en-US"/>
        </w:rPr>
      </w:pPr>
    </w:p>
    <w:p w14:paraId="27DCF674" w14:textId="7380CCE1" w:rsidR="00F125CA" w:rsidRDefault="00F125CA" w:rsidP="00F125CA">
      <w:pPr>
        <w:pStyle w:val="Caption"/>
        <w:keepNext/>
        <w:jc w:val="center"/>
      </w:pPr>
      <w:bookmarkStart w:id="39" w:name="_Ref134809516"/>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13</w:t>
      </w:r>
      <w:r w:rsidR="002032A1">
        <w:fldChar w:fldCharType="end"/>
      </w:r>
      <w:bookmarkEnd w:id="39"/>
      <w:r>
        <w:t>: R</w:t>
      </w:r>
      <w:r w:rsidRPr="00581856">
        <w:t xml:space="preserve">esults for BM-Case1 DL Tx beam </w:t>
      </w:r>
      <w:r>
        <w:t xml:space="preserve">model generalization </w:t>
      </w:r>
      <w:r w:rsidRPr="00581856">
        <w:t>with</w:t>
      </w:r>
      <w:r>
        <w:t xml:space="preserve"> different gNB antenna configurations.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51"/>
        <w:gridCol w:w="1347"/>
        <w:gridCol w:w="1347"/>
        <w:gridCol w:w="1349"/>
        <w:gridCol w:w="1348"/>
        <w:gridCol w:w="1715"/>
        <w:gridCol w:w="1715"/>
      </w:tblGrid>
      <w:tr w:rsidR="00F22264" w:rsidRPr="006E2FA3" w14:paraId="6C2A66C3" w14:textId="77777777" w:rsidTr="00311392">
        <w:trPr>
          <w:trHeight w:val="20"/>
          <w:jc w:val="center"/>
        </w:trPr>
        <w:tc>
          <w:tcPr>
            <w:tcW w:w="1951" w:type="dxa"/>
            <w:shd w:val="clear" w:color="auto" w:fill="auto"/>
            <w:vAlign w:val="center"/>
            <w:hideMark/>
          </w:tcPr>
          <w:p w14:paraId="62E796FB" w14:textId="77777777" w:rsidR="00311392" w:rsidRPr="006E2FA3" w:rsidRDefault="00311392" w:rsidP="00311392">
            <w:pPr>
              <w:spacing w:after="0"/>
              <w:rPr>
                <w:b/>
                <w:bCs/>
                <w:sz w:val="18"/>
                <w:szCs w:val="18"/>
                <w:lang w:val="fr-FR"/>
              </w:rPr>
            </w:pPr>
            <w:r w:rsidRPr="006E2FA3">
              <w:rPr>
                <w:b/>
                <w:bCs/>
                <w:sz w:val="18"/>
                <w:szCs w:val="18"/>
                <w:lang w:val="fr-FR"/>
              </w:rPr>
              <w:t>Configuration/Scenario #A</w:t>
            </w:r>
          </w:p>
        </w:tc>
        <w:tc>
          <w:tcPr>
            <w:tcW w:w="1347" w:type="dxa"/>
          </w:tcPr>
          <w:p w14:paraId="0DB4E327" w14:textId="77777777" w:rsidR="00311392" w:rsidRPr="001A4E5D" w:rsidRDefault="00311392" w:rsidP="00311392">
            <w:pPr>
              <w:spacing w:after="0"/>
              <w:jc w:val="center"/>
              <w:rPr>
                <w:sz w:val="18"/>
                <w:szCs w:val="18"/>
                <w:lang w:val="en-US"/>
              </w:rPr>
            </w:pPr>
          </w:p>
        </w:tc>
        <w:tc>
          <w:tcPr>
            <w:tcW w:w="1347" w:type="dxa"/>
          </w:tcPr>
          <w:p w14:paraId="69980907" w14:textId="3EF66607" w:rsidR="00311392" w:rsidRPr="006E2FA3" w:rsidRDefault="00311392" w:rsidP="00311392">
            <w:pPr>
              <w:spacing w:after="0"/>
              <w:jc w:val="center"/>
              <w:rPr>
                <w:sz w:val="18"/>
                <w:szCs w:val="18"/>
                <w:lang w:val="en-US"/>
              </w:rPr>
            </w:pPr>
            <w:r w:rsidRPr="001A4E5D">
              <w:rPr>
                <w:sz w:val="18"/>
                <w:szCs w:val="18"/>
                <w:lang w:val="en-US"/>
              </w:rPr>
              <w:t xml:space="preserve">gNB antenna array 4x8 </w:t>
            </w:r>
          </w:p>
        </w:tc>
        <w:tc>
          <w:tcPr>
            <w:tcW w:w="1349" w:type="dxa"/>
          </w:tcPr>
          <w:p w14:paraId="5EF3CD64" w14:textId="77777777" w:rsidR="00311392" w:rsidRPr="006E2FA3" w:rsidRDefault="00311392" w:rsidP="00311392">
            <w:pPr>
              <w:spacing w:after="0"/>
              <w:jc w:val="center"/>
              <w:rPr>
                <w:sz w:val="18"/>
                <w:szCs w:val="18"/>
                <w:lang w:val="en-US"/>
              </w:rPr>
            </w:pPr>
            <w:r w:rsidRPr="001418E1">
              <w:rPr>
                <w:sz w:val="18"/>
                <w:szCs w:val="18"/>
                <w:lang w:val="en-US"/>
              </w:rPr>
              <w:t xml:space="preserve">gNB antenna array 4x8 </w:t>
            </w:r>
          </w:p>
        </w:tc>
        <w:tc>
          <w:tcPr>
            <w:tcW w:w="1348" w:type="dxa"/>
          </w:tcPr>
          <w:p w14:paraId="4A1B5ADB" w14:textId="77777777" w:rsidR="00311392" w:rsidRPr="006E2FA3" w:rsidRDefault="00311392" w:rsidP="00311392">
            <w:pPr>
              <w:spacing w:after="0"/>
              <w:jc w:val="center"/>
              <w:rPr>
                <w:sz w:val="18"/>
                <w:szCs w:val="18"/>
                <w:lang w:val="en-US"/>
              </w:rPr>
            </w:pPr>
            <w:r>
              <w:rPr>
                <w:sz w:val="18"/>
                <w:szCs w:val="18"/>
                <w:lang w:val="en-US"/>
              </w:rPr>
              <w:t xml:space="preserve">Mixed </w:t>
            </w:r>
          </w:p>
        </w:tc>
        <w:tc>
          <w:tcPr>
            <w:tcW w:w="1715" w:type="dxa"/>
          </w:tcPr>
          <w:p w14:paraId="1679621F" w14:textId="77777777" w:rsidR="00311392" w:rsidRPr="006E2FA3" w:rsidRDefault="00311392" w:rsidP="00311392">
            <w:pPr>
              <w:spacing w:after="0"/>
              <w:jc w:val="center"/>
              <w:rPr>
                <w:sz w:val="18"/>
                <w:szCs w:val="18"/>
                <w:lang w:val="en-US"/>
              </w:rPr>
            </w:pPr>
            <w:r>
              <w:rPr>
                <w:sz w:val="18"/>
                <w:szCs w:val="18"/>
                <w:lang w:val="en-US"/>
              </w:rPr>
              <w:t>Mixed</w:t>
            </w:r>
          </w:p>
        </w:tc>
        <w:tc>
          <w:tcPr>
            <w:tcW w:w="1715" w:type="dxa"/>
          </w:tcPr>
          <w:p w14:paraId="49B5FB94" w14:textId="77777777" w:rsidR="00311392" w:rsidRPr="006E2FA3" w:rsidRDefault="00311392" w:rsidP="00311392">
            <w:pPr>
              <w:spacing w:after="0"/>
              <w:jc w:val="center"/>
              <w:rPr>
                <w:sz w:val="18"/>
                <w:szCs w:val="18"/>
                <w:lang w:val="en-US"/>
              </w:rPr>
            </w:pPr>
            <w:r>
              <w:rPr>
                <w:sz w:val="18"/>
                <w:szCs w:val="18"/>
                <w:lang w:val="en-US"/>
              </w:rPr>
              <w:t>Mixed</w:t>
            </w:r>
          </w:p>
        </w:tc>
      </w:tr>
      <w:tr w:rsidR="00F22264" w:rsidRPr="006E2FA3" w14:paraId="41FC48EC" w14:textId="77777777" w:rsidTr="00311392">
        <w:trPr>
          <w:trHeight w:val="20"/>
          <w:jc w:val="center"/>
        </w:trPr>
        <w:tc>
          <w:tcPr>
            <w:tcW w:w="1951" w:type="dxa"/>
            <w:shd w:val="clear" w:color="auto" w:fill="auto"/>
            <w:vAlign w:val="center"/>
            <w:hideMark/>
          </w:tcPr>
          <w:p w14:paraId="2A5D7B5E" w14:textId="77777777" w:rsidR="00311392" w:rsidRPr="006E2FA3" w:rsidRDefault="00311392" w:rsidP="00311392">
            <w:pPr>
              <w:spacing w:after="0"/>
              <w:rPr>
                <w:b/>
                <w:bCs/>
                <w:sz w:val="18"/>
                <w:szCs w:val="18"/>
                <w:lang w:val="fr-FR"/>
              </w:rPr>
            </w:pPr>
            <w:r w:rsidRPr="006E2FA3">
              <w:rPr>
                <w:b/>
                <w:bCs/>
                <w:sz w:val="18"/>
                <w:szCs w:val="18"/>
                <w:lang w:val="fr-FR"/>
              </w:rPr>
              <w:t>Configuration/Scenario #B</w:t>
            </w:r>
          </w:p>
        </w:tc>
        <w:tc>
          <w:tcPr>
            <w:tcW w:w="1347" w:type="dxa"/>
          </w:tcPr>
          <w:p w14:paraId="1824A1B6" w14:textId="4FDAEA24" w:rsidR="00311392" w:rsidRPr="001A4E5D" w:rsidRDefault="00311392" w:rsidP="00311392">
            <w:pPr>
              <w:spacing w:after="0"/>
              <w:jc w:val="center"/>
              <w:rPr>
                <w:sz w:val="18"/>
                <w:szCs w:val="18"/>
                <w:lang w:val="en-US"/>
              </w:rPr>
            </w:pPr>
            <w:r w:rsidRPr="001A4E5D">
              <w:rPr>
                <w:sz w:val="18"/>
                <w:szCs w:val="18"/>
                <w:lang w:val="en-US"/>
              </w:rPr>
              <w:t>gNB antenna array 4x8</w:t>
            </w:r>
          </w:p>
        </w:tc>
        <w:tc>
          <w:tcPr>
            <w:tcW w:w="1347" w:type="dxa"/>
          </w:tcPr>
          <w:p w14:paraId="5F529937" w14:textId="308D2C57" w:rsidR="00311392" w:rsidRPr="006E2FA3" w:rsidRDefault="00311392" w:rsidP="00311392">
            <w:pPr>
              <w:spacing w:after="0"/>
              <w:jc w:val="center"/>
              <w:rPr>
                <w:sz w:val="18"/>
                <w:szCs w:val="18"/>
                <w:lang w:val="en-US"/>
              </w:rPr>
            </w:pPr>
            <w:r w:rsidRPr="001A4E5D">
              <w:rPr>
                <w:sz w:val="18"/>
                <w:szCs w:val="18"/>
                <w:lang w:val="en-US"/>
              </w:rPr>
              <w:t xml:space="preserve">gNB antenna array </w:t>
            </w:r>
            <w:r w:rsidRPr="006E2FA3">
              <w:rPr>
                <w:sz w:val="18"/>
                <w:szCs w:val="18"/>
                <w:lang w:val="en-US"/>
              </w:rPr>
              <w:t>2x4</w:t>
            </w:r>
          </w:p>
        </w:tc>
        <w:tc>
          <w:tcPr>
            <w:tcW w:w="1349" w:type="dxa"/>
          </w:tcPr>
          <w:p w14:paraId="11A950F1" w14:textId="77777777" w:rsidR="00311392" w:rsidRPr="006E2FA3" w:rsidRDefault="00311392" w:rsidP="00311392">
            <w:pPr>
              <w:spacing w:after="0"/>
              <w:jc w:val="center"/>
              <w:rPr>
                <w:sz w:val="18"/>
                <w:szCs w:val="18"/>
                <w:lang w:val="en-US"/>
              </w:rPr>
            </w:pPr>
            <w:r w:rsidRPr="001A4E5D">
              <w:rPr>
                <w:sz w:val="18"/>
                <w:szCs w:val="18"/>
                <w:lang w:val="en-US"/>
              </w:rPr>
              <w:t xml:space="preserve">gNB antenna array </w:t>
            </w:r>
            <w:r w:rsidRPr="006E2FA3">
              <w:rPr>
                <w:sz w:val="18"/>
                <w:szCs w:val="18"/>
                <w:lang w:val="en-US"/>
              </w:rPr>
              <w:t>8x16</w:t>
            </w:r>
          </w:p>
        </w:tc>
        <w:tc>
          <w:tcPr>
            <w:tcW w:w="1348" w:type="dxa"/>
          </w:tcPr>
          <w:p w14:paraId="2792DEEE" w14:textId="2268F9A6" w:rsidR="00311392" w:rsidRPr="006E2FA3" w:rsidRDefault="00311392" w:rsidP="00311392">
            <w:pPr>
              <w:spacing w:after="0"/>
              <w:jc w:val="center"/>
              <w:rPr>
                <w:sz w:val="18"/>
                <w:szCs w:val="18"/>
                <w:lang w:val="en-US"/>
              </w:rPr>
            </w:pPr>
            <w:r w:rsidRPr="001418E1">
              <w:rPr>
                <w:sz w:val="18"/>
                <w:szCs w:val="18"/>
                <w:lang w:val="en-US"/>
              </w:rPr>
              <w:t xml:space="preserve">gNB antenna array </w:t>
            </w:r>
            <w:r w:rsidRPr="006E2FA3">
              <w:rPr>
                <w:sz w:val="18"/>
                <w:szCs w:val="18"/>
                <w:lang w:val="en-US"/>
              </w:rPr>
              <w:t>2x4</w:t>
            </w:r>
          </w:p>
        </w:tc>
        <w:tc>
          <w:tcPr>
            <w:tcW w:w="1715" w:type="dxa"/>
          </w:tcPr>
          <w:p w14:paraId="487F1ED6" w14:textId="77777777" w:rsidR="00311392" w:rsidRPr="006E2FA3" w:rsidRDefault="00311392" w:rsidP="00311392">
            <w:pPr>
              <w:spacing w:after="0"/>
              <w:jc w:val="center"/>
              <w:rPr>
                <w:sz w:val="18"/>
                <w:szCs w:val="18"/>
                <w:lang w:val="en-US"/>
              </w:rPr>
            </w:pPr>
            <w:r w:rsidRPr="001418E1">
              <w:rPr>
                <w:sz w:val="18"/>
                <w:szCs w:val="18"/>
                <w:lang w:val="en-US"/>
              </w:rPr>
              <w:t>gNB antenna array 4x8</w:t>
            </w:r>
          </w:p>
        </w:tc>
        <w:tc>
          <w:tcPr>
            <w:tcW w:w="1715" w:type="dxa"/>
          </w:tcPr>
          <w:p w14:paraId="4FCED16E" w14:textId="77777777" w:rsidR="00311392" w:rsidRPr="006E2FA3" w:rsidRDefault="00311392" w:rsidP="00311392">
            <w:pPr>
              <w:spacing w:after="0"/>
              <w:jc w:val="center"/>
              <w:rPr>
                <w:sz w:val="18"/>
                <w:szCs w:val="18"/>
                <w:lang w:val="en-US"/>
              </w:rPr>
            </w:pPr>
            <w:r w:rsidRPr="001418E1">
              <w:rPr>
                <w:sz w:val="18"/>
                <w:szCs w:val="18"/>
                <w:lang w:val="en-US"/>
              </w:rPr>
              <w:t xml:space="preserve">gNB antenna array </w:t>
            </w:r>
            <w:r w:rsidRPr="006E2FA3">
              <w:rPr>
                <w:sz w:val="18"/>
                <w:szCs w:val="18"/>
                <w:lang w:val="en-US"/>
              </w:rPr>
              <w:t>8x16</w:t>
            </w:r>
          </w:p>
        </w:tc>
      </w:tr>
      <w:tr w:rsidR="00F22264" w:rsidRPr="006E2FA3" w14:paraId="0B7BDF9F" w14:textId="77777777" w:rsidTr="00311392">
        <w:trPr>
          <w:trHeight w:val="20"/>
          <w:jc w:val="center"/>
        </w:trPr>
        <w:tc>
          <w:tcPr>
            <w:tcW w:w="1951" w:type="dxa"/>
            <w:shd w:val="clear" w:color="auto" w:fill="auto"/>
            <w:vAlign w:val="center"/>
            <w:hideMark/>
          </w:tcPr>
          <w:p w14:paraId="1A904815" w14:textId="77777777" w:rsidR="00311392" w:rsidRPr="006E2FA3" w:rsidRDefault="00311392" w:rsidP="00311392">
            <w:pPr>
              <w:spacing w:after="0"/>
              <w:rPr>
                <w:b/>
                <w:bCs/>
                <w:sz w:val="18"/>
                <w:szCs w:val="18"/>
                <w:lang w:val="en-US"/>
              </w:rPr>
            </w:pPr>
            <w:r w:rsidRPr="006E2FA3">
              <w:rPr>
                <w:b/>
                <w:bCs/>
                <w:sz w:val="18"/>
                <w:szCs w:val="18"/>
                <w:lang w:val="en-US"/>
              </w:rPr>
              <w:t>Case 1/Case 2/Case 3:</w:t>
            </w:r>
          </w:p>
        </w:tc>
        <w:tc>
          <w:tcPr>
            <w:tcW w:w="1347" w:type="dxa"/>
          </w:tcPr>
          <w:p w14:paraId="740CF376" w14:textId="1C5550A8" w:rsidR="00311392" w:rsidRPr="006E2FA3" w:rsidRDefault="00311392" w:rsidP="00311392">
            <w:pPr>
              <w:spacing w:after="0"/>
              <w:jc w:val="center"/>
              <w:rPr>
                <w:sz w:val="18"/>
                <w:szCs w:val="18"/>
                <w:lang w:val="en-US"/>
              </w:rPr>
            </w:pPr>
            <w:r w:rsidRPr="006E2FA3">
              <w:rPr>
                <w:sz w:val="18"/>
                <w:szCs w:val="18"/>
                <w:lang w:val="en-US"/>
              </w:rPr>
              <w:t xml:space="preserve">Case </w:t>
            </w:r>
            <w:r>
              <w:rPr>
                <w:sz w:val="18"/>
                <w:szCs w:val="18"/>
                <w:lang w:val="en-US"/>
              </w:rPr>
              <w:t>1</w:t>
            </w:r>
            <w:r w:rsidRPr="006E2FA3">
              <w:rPr>
                <w:sz w:val="18"/>
                <w:szCs w:val="18"/>
                <w:lang w:val="en-US"/>
              </w:rPr>
              <w:t>: trained by #A =&gt; tested by #B</w:t>
            </w:r>
          </w:p>
        </w:tc>
        <w:tc>
          <w:tcPr>
            <w:tcW w:w="1347" w:type="dxa"/>
          </w:tcPr>
          <w:p w14:paraId="2C2A1B1B" w14:textId="4ABDF280" w:rsidR="00311392" w:rsidRPr="006E2FA3" w:rsidRDefault="00311392" w:rsidP="00311392">
            <w:pPr>
              <w:spacing w:after="0"/>
              <w:jc w:val="center"/>
              <w:rPr>
                <w:sz w:val="18"/>
                <w:szCs w:val="18"/>
                <w:lang w:val="en-US"/>
              </w:rPr>
            </w:pPr>
            <w:r w:rsidRPr="006E2FA3">
              <w:rPr>
                <w:sz w:val="18"/>
                <w:szCs w:val="18"/>
                <w:lang w:val="en-US"/>
              </w:rPr>
              <w:t>Case 2: trained by #A =&gt; tested by #B</w:t>
            </w:r>
          </w:p>
        </w:tc>
        <w:tc>
          <w:tcPr>
            <w:tcW w:w="1349" w:type="dxa"/>
          </w:tcPr>
          <w:p w14:paraId="5936E222" w14:textId="77777777" w:rsidR="00311392" w:rsidRPr="006E2FA3" w:rsidRDefault="00311392" w:rsidP="00311392">
            <w:pPr>
              <w:spacing w:after="0"/>
              <w:jc w:val="center"/>
              <w:rPr>
                <w:sz w:val="18"/>
                <w:szCs w:val="18"/>
                <w:lang w:val="en-US"/>
              </w:rPr>
            </w:pPr>
            <w:r w:rsidRPr="006E2FA3">
              <w:rPr>
                <w:sz w:val="18"/>
                <w:szCs w:val="18"/>
                <w:lang w:val="en-US"/>
              </w:rPr>
              <w:t>Case 2: trained by #A =&gt; tested by #B</w:t>
            </w:r>
          </w:p>
        </w:tc>
        <w:tc>
          <w:tcPr>
            <w:tcW w:w="1348" w:type="dxa"/>
          </w:tcPr>
          <w:p w14:paraId="298E0F7D"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c>
          <w:tcPr>
            <w:tcW w:w="1715" w:type="dxa"/>
          </w:tcPr>
          <w:p w14:paraId="49F4FFC8"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c>
          <w:tcPr>
            <w:tcW w:w="1715" w:type="dxa"/>
          </w:tcPr>
          <w:p w14:paraId="57057F89"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r>
      <w:tr w:rsidR="00F22264" w:rsidRPr="006E2FA3" w14:paraId="36AF7C60" w14:textId="77777777" w:rsidTr="00311392">
        <w:trPr>
          <w:trHeight w:val="20"/>
          <w:jc w:val="center"/>
        </w:trPr>
        <w:tc>
          <w:tcPr>
            <w:tcW w:w="1951" w:type="dxa"/>
            <w:shd w:val="clear" w:color="auto" w:fill="auto"/>
            <w:vAlign w:val="center"/>
            <w:hideMark/>
          </w:tcPr>
          <w:p w14:paraId="0E78FDF1" w14:textId="77777777" w:rsidR="00311392" w:rsidRPr="006E2FA3" w:rsidRDefault="00311392" w:rsidP="00311392">
            <w:pPr>
              <w:spacing w:after="0"/>
              <w:rPr>
                <w:b/>
                <w:bCs/>
                <w:sz w:val="18"/>
                <w:szCs w:val="18"/>
                <w:lang w:val="fr-FR"/>
              </w:rPr>
            </w:pPr>
            <w:r w:rsidRPr="006E2FA3">
              <w:rPr>
                <w:b/>
                <w:bCs/>
                <w:sz w:val="18"/>
                <w:szCs w:val="18"/>
                <w:lang w:val="fr-FR"/>
              </w:rPr>
              <w:t>Training[/</w:t>
            </w:r>
            <w:proofErr w:type="spellStart"/>
            <w:r w:rsidRPr="006E2FA3">
              <w:rPr>
                <w:b/>
                <w:bCs/>
                <w:sz w:val="18"/>
                <w:szCs w:val="18"/>
                <w:lang w:val="fr-FR"/>
              </w:rPr>
              <w:t>finetune</w:t>
            </w:r>
            <w:proofErr w:type="spellEnd"/>
            <w:r w:rsidRPr="006E2FA3">
              <w:rPr>
                <w:b/>
                <w:bCs/>
                <w:sz w:val="18"/>
                <w:szCs w:val="18"/>
                <w:lang w:val="fr-FR"/>
              </w:rPr>
              <w:t>(if applicable)]</w:t>
            </w:r>
          </w:p>
        </w:tc>
        <w:tc>
          <w:tcPr>
            <w:tcW w:w="1347" w:type="dxa"/>
          </w:tcPr>
          <w:p w14:paraId="047A3128" w14:textId="1003EDE3" w:rsidR="00311392" w:rsidRPr="006E2FA3" w:rsidRDefault="00311392" w:rsidP="00311392">
            <w:pPr>
              <w:spacing w:after="0"/>
              <w:jc w:val="center"/>
              <w:rPr>
                <w:color w:val="000000"/>
                <w:sz w:val="18"/>
                <w:szCs w:val="18"/>
              </w:rPr>
            </w:pPr>
            <w:r w:rsidRPr="006E2FA3">
              <w:rPr>
                <w:color w:val="000000"/>
                <w:sz w:val="18"/>
                <w:szCs w:val="18"/>
              </w:rPr>
              <w:t>~19K</w:t>
            </w:r>
          </w:p>
        </w:tc>
        <w:tc>
          <w:tcPr>
            <w:tcW w:w="1347" w:type="dxa"/>
          </w:tcPr>
          <w:p w14:paraId="52B2BA40" w14:textId="3AF28236" w:rsidR="00311392" w:rsidRPr="006E2FA3" w:rsidRDefault="00311392" w:rsidP="00311392">
            <w:pPr>
              <w:spacing w:after="0"/>
              <w:jc w:val="center"/>
              <w:rPr>
                <w:sz w:val="18"/>
                <w:szCs w:val="18"/>
                <w:lang w:val="en-US"/>
              </w:rPr>
            </w:pPr>
            <w:r w:rsidRPr="006E2FA3">
              <w:rPr>
                <w:color w:val="000000"/>
                <w:sz w:val="18"/>
                <w:szCs w:val="18"/>
              </w:rPr>
              <w:t>~19K</w:t>
            </w:r>
          </w:p>
        </w:tc>
        <w:tc>
          <w:tcPr>
            <w:tcW w:w="1349" w:type="dxa"/>
          </w:tcPr>
          <w:p w14:paraId="708C050A" w14:textId="77777777" w:rsidR="00311392" w:rsidRPr="006E2FA3" w:rsidRDefault="00311392" w:rsidP="00311392">
            <w:pPr>
              <w:spacing w:after="0"/>
              <w:jc w:val="center"/>
              <w:rPr>
                <w:sz w:val="18"/>
                <w:szCs w:val="18"/>
                <w:lang w:val="fr-FR"/>
              </w:rPr>
            </w:pPr>
            <w:r w:rsidRPr="006E2FA3">
              <w:rPr>
                <w:color w:val="000000"/>
                <w:sz w:val="18"/>
                <w:szCs w:val="18"/>
              </w:rPr>
              <w:t>~19K</w:t>
            </w:r>
          </w:p>
        </w:tc>
        <w:tc>
          <w:tcPr>
            <w:tcW w:w="1348" w:type="dxa"/>
          </w:tcPr>
          <w:p w14:paraId="46AA4658" w14:textId="77777777" w:rsidR="00311392" w:rsidRPr="006E2FA3" w:rsidRDefault="00311392" w:rsidP="00311392">
            <w:pPr>
              <w:spacing w:after="0"/>
              <w:jc w:val="center"/>
              <w:rPr>
                <w:sz w:val="18"/>
                <w:szCs w:val="18"/>
                <w:lang w:val="fr-FR"/>
              </w:rPr>
            </w:pPr>
            <w:r w:rsidRPr="006E2FA3">
              <w:rPr>
                <w:color w:val="000000"/>
                <w:sz w:val="18"/>
                <w:szCs w:val="18"/>
              </w:rPr>
              <w:t>~19K</w:t>
            </w:r>
          </w:p>
        </w:tc>
        <w:tc>
          <w:tcPr>
            <w:tcW w:w="1715" w:type="dxa"/>
          </w:tcPr>
          <w:p w14:paraId="0D598599" w14:textId="77777777" w:rsidR="00311392" w:rsidRPr="006E2FA3" w:rsidRDefault="00311392" w:rsidP="00311392">
            <w:pPr>
              <w:spacing w:after="0"/>
              <w:jc w:val="center"/>
              <w:rPr>
                <w:sz w:val="18"/>
                <w:szCs w:val="18"/>
                <w:lang w:val="fr-FR"/>
              </w:rPr>
            </w:pPr>
            <w:r w:rsidRPr="006E2FA3">
              <w:rPr>
                <w:color w:val="000000"/>
                <w:sz w:val="18"/>
                <w:szCs w:val="18"/>
              </w:rPr>
              <w:t>~57K</w:t>
            </w:r>
          </w:p>
        </w:tc>
        <w:tc>
          <w:tcPr>
            <w:tcW w:w="1715" w:type="dxa"/>
          </w:tcPr>
          <w:p w14:paraId="3E66FA13" w14:textId="77777777" w:rsidR="00311392" w:rsidRPr="006E2FA3" w:rsidRDefault="00311392" w:rsidP="00311392">
            <w:pPr>
              <w:spacing w:after="0"/>
              <w:jc w:val="center"/>
              <w:rPr>
                <w:sz w:val="18"/>
                <w:szCs w:val="18"/>
                <w:lang w:val="fr-FR"/>
              </w:rPr>
            </w:pPr>
            <w:r w:rsidRPr="006E2FA3">
              <w:rPr>
                <w:color w:val="000000"/>
                <w:sz w:val="18"/>
                <w:szCs w:val="18"/>
              </w:rPr>
              <w:t>~57K</w:t>
            </w:r>
          </w:p>
        </w:tc>
      </w:tr>
      <w:tr w:rsidR="00F22264" w:rsidRPr="006E2FA3" w14:paraId="1BBC208B" w14:textId="77777777" w:rsidTr="00311392">
        <w:trPr>
          <w:trHeight w:val="20"/>
          <w:jc w:val="center"/>
        </w:trPr>
        <w:tc>
          <w:tcPr>
            <w:tcW w:w="1951" w:type="dxa"/>
            <w:shd w:val="clear" w:color="auto" w:fill="auto"/>
            <w:vAlign w:val="center"/>
            <w:hideMark/>
          </w:tcPr>
          <w:p w14:paraId="50FCEFF4" w14:textId="77777777" w:rsidR="00311392" w:rsidRPr="006E2FA3" w:rsidRDefault="00311392" w:rsidP="00311392">
            <w:pPr>
              <w:spacing w:after="0"/>
              <w:rPr>
                <w:b/>
                <w:bCs/>
                <w:sz w:val="18"/>
                <w:szCs w:val="18"/>
                <w:lang w:val="fr-FR"/>
              </w:rPr>
            </w:pPr>
            <w:proofErr w:type="spellStart"/>
            <w:r w:rsidRPr="006E2FA3">
              <w:rPr>
                <w:b/>
                <w:bCs/>
                <w:sz w:val="18"/>
                <w:szCs w:val="18"/>
                <w:lang w:val="fr-FR"/>
              </w:rPr>
              <w:t>Testing</w:t>
            </w:r>
            <w:proofErr w:type="spellEnd"/>
          </w:p>
        </w:tc>
        <w:tc>
          <w:tcPr>
            <w:tcW w:w="1347" w:type="dxa"/>
          </w:tcPr>
          <w:p w14:paraId="086DCC44" w14:textId="01C9E16E" w:rsidR="00311392" w:rsidRPr="006E2FA3" w:rsidRDefault="00311392" w:rsidP="00311392">
            <w:pPr>
              <w:spacing w:after="0"/>
              <w:jc w:val="center"/>
              <w:rPr>
                <w:color w:val="000000"/>
                <w:sz w:val="18"/>
                <w:szCs w:val="18"/>
              </w:rPr>
            </w:pPr>
            <w:r w:rsidRPr="006E2FA3">
              <w:rPr>
                <w:color w:val="000000"/>
                <w:sz w:val="18"/>
                <w:szCs w:val="18"/>
              </w:rPr>
              <w:t>~2K</w:t>
            </w:r>
          </w:p>
        </w:tc>
        <w:tc>
          <w:tcPr>
            <w:tcW w:w="1347" w:type="dxa"/>
          </w:tcPr>
          <w:p w14:paraId="128E3398" w14:textId="269A4C4C" w:rsidR="00311392" w:rsidRPr="006E2FA3" w:rsidRDefault="00311392" w:rsidP="00311392">
            <w:pPr>
              <w:spacing w:after="0"/>
              <w:jc w:val="center"/>
              <w:rPr>
                <w:sz w:val="18"/>
                <w:szCs w:val="18"/>
                <w:lang w:val="fr-FR"/>
              </w:rPr>
            </w:pPr>
            <w:r w:rsidRPr="006E2FA3">
              <w:rPr>
                <w:color w:val="000000"/>
                <w:sz w:val="18"/>
                <w:szCs w:val="18"/>
              </w:rPr>
              <w:t>~2K</w:t>
            </w:r>
          </w:p>
        </w:tc>
        <w:tc>
          <w:tcPr>
            <w:tcW w:w="1349" w:type="dxa"/>
          </w:tcPr>
          <w:p w14:paraId="545D07E1"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348" w:type="dxa"/>
          </w:tcPr>
          <w:p w14:paraId="10042C51"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715" w:type="dxa"/>
          </w:tcPr>
          <w:p w14:paraId="0B24D048"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715" w:type="dxa"/>
          </w:tcPr>
          <w:p w14:paraId="1E571E1E" w14:textId="77777777" w:rsidR="00311392" w:rsidRPr="006E2FA3" w:rsidRDefault="00311392" w:rsidP="00311392">
            <w:pPr>
              <w:spacing w:after="0"/>
              <w:jc w:val="center"/>
              <w:rPr>
                <w:sz w:val="18"/>
                <w:szCs w:val="18"/>
                <w:lang w:val="fr-FR"/>
              </w:rPr>
            </w:pPr>
            <w:r w:rsidRPr="006E2FA3">
              <w:rPr>
                <w:color w:val="000000"/>
                <w:sz w:val="18"/>
                <w:szCs w:val="18"/>
              </w:rPr>
              <w:t>~2K</w:t>
            </w:r>
          </w:p>
        </w:tc>
      </w:tr>
      <w:tr w:rsidR="00F22264" w:rsidRPr="006E2FA3" w14:paraId="4955D70B" w14:textId="77777777" w:rsidTr="00311392">
        <w:trPr>
          <w:trHeight w:val="20"/>
          <w:jc w:val="center"/>
        </w:trPr>
        <w:tc>
          <w:tcPr>
            <w:tcW w:w="1951" w:type="dxa"/>
            <w:shd w:val="clear" w:color="auto" w:fill="auto"/>
            <w:vAlign w:val="center"/>
            <w:hideMark/>
          </w:tcPr>
          <w:p w14:paraId="079FDB05" w14:textId="77777777" w:rsidR="00311392" w:rsidRPr="006E2FA3" w:rsidRDefault="00311392" w:rsidP="00311392">
            <w:pPr>
              <w:spacing w:after="0"/>
              <w:rPr>
                <w:b/>
                <w:bCs/>
                <w:sz w:val="18"/>
                <w:szCs w:val="18"/>
                <w:lang w:val="en-US"/>
              </w:rPr>
            </w:pPr>
            <w:r w:rsidRPr="006E2FA3">
              <w:rPr>
                <w:b/>
                <w:bCs/>
                <w:sz w:val="18"/>
                <w:szCs w:val="18"/>
                <w:lang w:val="en-US"/>
              </w:rPr>
              <w:t>Number of beams in Set A</w:t>
            </w:r>
          </w:p>
        </w:tc>
        <w:tc>
          <w:tcPr>
            <w:tcW w:w="1347" w:type="dxa"/>
          </w:tcPr>
          <w:p w14:paraId="55CEE983" w14:textId="38D9E2C6" w:rsidR="00311392" w:rsidRPr="006E2FA3" w:rsidRDefault="00311392" w:rsidP="00311392">
            <w:pPr>
              <w:spacing w:after="0"/>
              <w:jc w:val="center"/>
              <w:rPr>
                <w:color w:val="000000"/>
                <w:sz w:val="18"/>
                <w:szCs w:val="18"/>
              </w:rPr>
            </w:pPr>
            <w:r w:rsidRPr="006E2FA3">
              <w:rPr>
                <w:color w:val="000000"/>
                <w:sz w:val="18"/>
                <w:szCs w:val="18"/>
              </w:rPr>
              <w:t>64</w:t>
            </w:r>
          </w:p>
        </w:tc>
        <w:tc>
          <w:tcPr>
            <w:tcW w:w="1347" w:type="dxa"/>
          </w:tcPr>
          <w:p w14:paraId="1AA1FC60" w14:textId="2B862F3C" w:rsidR="00311392" w:rsidRPr="006E2FA3" w:rsidRDefault="00311392" w:rsidP="00311392">
            <w:pPr>
              <w:spacing w:after="0"/>
              <w:jc w:val="center"/>
              <w:rPr>
                <w:sz w:val="18"/>
                <w:szCs w:val="18"/>
                <w:lang w:val="en-US"/>
              </w:rPr>
            </w:pPr>
            <w:r w:rsidRPr="006E2FA3">
              <w:rPr>
                <w:color w:val="000000"/>
                <w:sz w:val="18"/>
                <w:szCs w:val="18"/>
              </w:rPr>
              <w:t>64</w:t>
            </w:r>
          </w:p>
        </w:tc>
        <w:tc>
          <w:tcPr>
            <w:tcW w:w="1349" w:type="dxa"/>
          </w:tcPr>
          <w:p w14:paraId="7FF40B65"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348" w:type="dxa"/>
          </w:tcPr>
          <w:p w14:paraId="50661F0C"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715" w:type="dxa"/>
          </w:tcPr>
          <w:p w14:paraId="78C1E4D9"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715" w:type="dxa"/>
          </w:tcPr>
          <w:p w14:paraId="417562B3" w14:textId="77777777" w:rsidR="00311392" w:rsidRPr="006E2FA3" w:rsidRDefault="00311392" w:rsidP="00311392">
            <w:pPr>
              <w:spacing w:after="0"/>
              <w:jc w:val="center"/>
              <w:rPr>
                <w:sz w:val="18"/>
                <w:szCs w:val="18"/>
                <w:lang w:val="en-US"/>
              </w:rPr>
            </w:pPr>
            <w:r w:rsidRPr="006E2FA3">
              <w:rPr>
                <w:color w:val="000000"/>
                <w:sz w:val="18"/>
                <w:szCs w:val="18"/>
              </w:rPr>
              <w:t>64</w:t>
            </w:r>
          </w:p>
        </w:tc>
      </w:tr>
      <w:tr w:rsidR="00F22264" w:rsidRPr="006E2FA3" w14:paraId="0A7F8D71" w14:textId="77777777" w:rsidTr="00311392">
        <w:trPr>
          <w:trHeight w:val="20"/>
          <w:jc w:val="center"/>
        </w:trPr>
        <w:tc>
          <w:tcPr>
            <w:tcW w:w="1951" w:type="dxa"/>
            <w:shd w:val="clear" w:color="auto" w:fill="auto"/>
            <w:vAlign w:val="center"/>
            <w:hideMark/>
          </w:tcPr>
          <w:p w14:paraId="09E575D7" w14:textId="77777777" w:rsidR="00311392" w:rsidRPr="006E2FA3" w:rsidRDefault="00311392" w:rsidP="00311392">
            <w:pPr>
              <w:spacing w:after="0"/>
              <w:rPr>
                <w:b/>
                <w:bCs/>
                <w:sz w:val="18"/>
                <w:szCs w:val="18"/>
                <w:lang w:val="en-US"/>
              </w:rPr>
            </w:pPr>
            <w:r w:rsidRPr="006E2FA3">
              <w:rPr>
                <w:b/>
                <w:bCs/>
                <w:sz w:val="18"/>
                <w:szCs w:val="18"/>
                <w:lang w:val="en-US"/>
              </w:rPr>
              <w:t>Number of beams in Set B</w:t>
            </w:r>
          </w:p>
        </w:tc>
        <w:tc>
          <w:tcPr>
            <w:tcW w:w="1347" w:type="dxa"/>
          </w:tcPr>
          <w:p w14:paraId="792293FA" w14:textId="19DD870C" w:rsidR="00311392" w:rsidRPr="006E2FA3" w:rsidRDefault="00311392" w:rsidP="00311392">
            <w:pPr>
              <w:spacing w:after="0"/>
              <w:jc w:val="center"/>
              <w:rPr>
                <w:color w:val="000000"/>
                <w:sz w:val="18"/>
                <w:szCs w:val="18"/>
              </w:rPr>
            </w:pPr>
            <w:r w:rsidRPr="006E2FA3">
              <w:rPr>
                <w:color w:val="000000"/>
                <w:sz w:val="18"/>
                <w:szCs w:val="18"/>
              </w:rPr>
              <w:t>F16</w:t>
            </w:r>
          </w:p>
        </w:tc>
        <w:tc>
          <w:tcPr>
            <w:tcW w:w="1347" w:type="dxa"/>
          </w:tcPr>
          <w:p w14:paraId="42E66AEF" w14:textId="016775E5" w:rsidR="00311392" w:rsidRPr="006E2FA3" w:rsidRDefault="00311392" w:rsidP="00311392">
            <w:pPr>
              <w:spacing w:after="0"/>
              <w:jc w:val="center"/>
              <w:rPr>
                <w:sz w:val="18"/>
                <w:szCs w:val="18"/>
                <w:lang w:val="en-US"/>
              </w:rPr>
            </w:pPr>
            <w:r w:rsidRPr="006E2FA3">
              <w:rPr>
                <w:color w:val="000000"/>
                <w:sz w:val="18"/>
                <w:szCs w:val="18"/>
              </w:rPr>
              <w:t>F16</w:t>
            </w:r>
          </w:p>
        </w:tc>
        <w:tc>
          <w:tcPr>
            <w:tcW w:w="1349" w:type="dxa"/>
          </w:tcPr>
          <w:p w14:paraId="6D07B544"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348" w:type="dxa"/>
          </w:tcPr>
          <w:p w14:paraId="5BC1DE0C"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715" w:type="dxa"/>
          </w:tcPr>
          <w:p w14:paraId="37706560"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715" w:type="dxa"/>
          </w:tcPr>
          <w:p w14:paraId="6DEDE6BE" w14:textId="77777777" w:rsidR="00311392" w:rsidRPr="006E2FA3" w:rsidRDefault="00311392" w:rsidP="00311392">
            <w:pPr>
              <w:spacing w:after="0"/>
              <w:jc w:val="center"/>
              <w:rPr>
                <w:sz w:val="18"/>
                <w:szCs w:val="18"/>
                <w:lang w:val="en-US"/>
              </w:rPr>
            </w:pPr>
            <w:r w:rsidRPr="006E2FA3">
              <w:rPr>
                <w:color w:val="000000"/>
                <w:sz w:val="18"/>
                <w:szCs w:val="18"/>
              </w:rPr>
              <w:t>F16</w:t>
            </w:r>
          </w:p>
        </w:tc>
      </w:tr>
      <w:tr w:rsidR="00F22264" w:rsidRPr="006E2FA3" w14:paraId="4CD1B115" w14:textId="77777777" w:rsidTr="00311392">
        <w:trPr>
          <w:trHeight w:val="20"/>
          <w:jc w:val="center"/>
        </w:trPr>
        <w:tc>
          <w:tcPr>
            <w:tcW w:w="1951" w:type="dxa"/>
            <w:shd w:val="clear" w:color="auto" w:fill="auto"/>
            <w:vAlign w:val="center"/>
            <w:hideMark/>
          </w:tcPr>
          <w:p w14:paraId="2D18D4CD" w14:textId="77777777" w:rsidR="00311392" w:rsidRPr="006E2FA3" w:rsidRDefault="00311392" w:rsidP="00311392">
            <w:pPr>
              <w:spacing w:after="0"/>
              <w:rPr>
                <w:b/>
                <w:bCs/>
                <w:sz w:val="18"/>
                <w:szCs w:val="18"/>
                <w:lang w:val="en-US"/>
              </w:rPr>
            </w:pPr>
            <w:r w:rsidRPr="006E2FA3">
              <w:rPr>
                <w:b/>
                <w:bCs/>
                <w:sz w:val="18"/>
                <w:szCs w:val="18"/>
                <w:lang w:val="en-US"/>
              </w:rPr>
              <w:t xml:space="preserve">Set A and Set B relationship </w:t>
            </w:r>
          </w:p>
        </w:tc>
        <w:tc>
          <w:tcPr>
            <w:tcW w:w="1347" w:type="dxa"/>
          </w:tcPr>
          <w:p w14:paraId="32CE08D6" w14:textId="62929BEB"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347" w:type="dxa"/>
          </w:tcPr>
          <w:p w14:paraId="2CA89530" w14:textId="53E5D29F" w:rsidR="00311392" w:rsidRPr="006E2FA3" w:rsidRDefault="00311392" w:rsidP="00311392">
            <w:pPr>
              <w:spacing w:after="0"/>
              <w:jc w:val="center"/>
              <w:rPr>
                <w:sz w:val="18"/>
                <w:szCs w:val="18"/>
                <w:lang w:val="en-US"/>
              </w:rPr>
            </w:pPr>
            <w:r w:rsidRPr="006E2FA3">
              <w:rPr>
                <w:sz w:val="18"/>
                <w:szCs w:val="18"/>
                <w:lang w:val="en-US"/>
              </w:rPr>
              <w:t>Set B subset of Set A</w:t>
            </w:r>
          </w:p>
        </w:tc>
        <w:tc>
          <w:tcPr>
            <w:tcW w:w="1349" w:type="dxa"/>
          </w:tcPr>
          <w:p w14:paraId="1CBB6D54"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348" w:type="dxa"/>
          </w:tcPr>
          <w:p w14:paraId="5D5DF81F"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715" w:type="dxa"/>
          </w:tcPr>
          <w:p w14:paraId="79049779"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715" w:type="dxa"/>
          </w:tcPr>
          <w:p w14:paraId="4033F179"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r>
      <w:tr w:rsidR="00F22264" w:rsidRPr="006E2FA3" w14:paraId="33E8E22F" w14:textId="77777777" w:rsidTr="00311392">
        <w:trPr>
          <w:trHeight w:val="20"/>
          <w:jc w:val="center"/>
        </w:trPr>
        <w:tc>
          <w:tcPr>
            <w:tcW w:w="1951" w:type="dxa"/>
            <w:shd w:val="clear" w:color="auto" w:fill="auto"/>
            <w:vAlign w:val="center"/>
            <w:hideMark/>
          </w:tcPr>
          <w:p w14:paraId="1C3EEFFF" w14:textId="77777777" w:rsidR="00311392" w:rsidRPr="006E2FA3" w:rsidRDefault="00311392" w:rsidP="00311392">
            <w:pPr>
              <w:spacing w:after="0"/>
              <w:rPr>
                <w:b/>
                <w:bCs/>
                <w:sz w:val="18"/>
                <w:szCs w:val="18"/>
                <w:lang w:val="fr-FR"/>
              </w:rPr>
            </w:pPr>
            <w:r w:rsidRPr="006E2FA3">
              <w:rPr>
                <w:b/>
                <w:bCs/>
                <w:sz w:val="18"/>
                <w:szCs w:val="18"/>
                <w:lang w:val="fr-FR"/>
              </w:rPr>
              <w:t>Pattern of Set B</w:t>
            </w:r>
          </w:p>
        </w:tc>
        <w:tc>
          <w:tcPr>
            <w:tcW w:w="1347" w:type="dxa"/>
          </w:tcPr>
          <w:p w14:paraId="1DDBE84C" w14:textId="2D7467EE" w:rsidR="00311392" w:rsidRPr="006E2FA3" w:rsidRDefault="00311392" w:rsidP="00311392">
            <w:pPr>
              <w:spacing w:after="0"/>
              <w:jc w:val="center"/>
              <w:rPr>
                <w:color w:val="000000"/>
                <w:sz w:val="18"/>
                <w:szCs w:val="18"/>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c>
          <w:tcPr>
            <w:tcW w:w="1347" w:type="dxa"/>
          </w:tcPr>
          <w:p w14:paraId="3589BFA9" w14:textId="00217040" w:rsidR="00311392" w:rsidRPr="006E2FA3" w:rsidRDefault="00311392" w:rsidP="00311392">
            <w:pPr>
              <w:spacing w:after="0"/>
              <w:jc w:val="center"/>
              <w:rPr>
                <w:sz w:val="18"/>
                <w:szCs w:val="18"/>
                <w:lang w:val="fr-FR"/>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c>
          <w:tcPr>
            <w:tcW w:w="1349" w:type="dxa"/>
          </w:tcPr>
          <w:p w14:paraId="5E9581ED" w14:textId="77777777" w:rsidR="00311392" w:rsidRPr="006E2FA3" w:rsidRDefault="00311392" w:rsidP="00311392">
            <w:pPr>
              <w:spacing w:after="0"/>
              <w:jc w:val="center"/>
              <w:rPr>
                <w:sz w:val="18"/>
                <w:szCs w:val="18"/>
                <w:lang w:val="en-US"/>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c>
          <w:tcPr>
            <w:tcW w:w="1348" w:type="dxa"/>
          </w:tcPr>
          <w:p w14:paraId="28A63C10" w14:textId="77777777" w:rsidR="00311392" w:rsidRPr="006E2FA3" w:rsidRDefault="00311392" w:rsidP="00311392">
            <w:pPr>
              <w:spacing w:after="0"/>
              <w:jc w:val="center"/>
              <w:rPr>
                <w:sz w:val="18"/>
                <w:szCs w:val="18"/>
                <w:lang w:val="en-US"/>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c>
          <w:tcPr>
            <w:tcW w:w="1715" w:type="dxa"/>
          </w:tcPr>
          <w:p w14:paraId="0C5B0463" w14:textId="77777777" w:rsidR="00311392" w:rsidRPr="006E2FA3" w:rsidRDefault="00311392" w:rsidP="00311392">
            <w:pPr>
              <w:spacing w:after="0"/>
              <w:jc w:val="center"/>
              <w:rPr>
                <w:sz w:val="18"/>
                <w:szCs w:val="18"/>
                <w:lang w:val="en-US"/>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c>
          <w:tcPr>
            <w:tcW w:w="1715" w:type="dxa"/>
          </w:tcPr>
          <w:p w14:paraId="1AC403E3" w14:textId="77777777" w:rsidR="00311392" w:rsidRPr="006E2FA3" w:rsidRDefault="00311392" w:rsidP="00311392">
            <w:pPr>
              <w:spacing w:after="0"/>
              <w:rPr>
                <w:sz w:val="18"/>
                <w:szCs w:val="18"/>
                <w:lang w:val="en-US"/>
              </w:rPr>
            </w:pPr>
            <w:r w:rsidRPr="006E2FA3">
              <w:rPr>
                <w:color w:val="000000"/>
                <w:sz w:val="18"/>
                <w:szCs w:val="18"/>
              </w:rPr>
              <w:t>Tx ID</w:t>
            </w:r>
            <w:proofErr w:type="gramStart"/>
            <w:r w:rsidRPr="006E2FA3">
              <w:rPr>
                <w:color w:val="000000"/>
                <w:sz w:val="18"/>
                <w:szCs w:val="18"/>
              </w:rPr>
              <w:t>=[</w:t>
            </w:r>
            <w:proofErr w:type="gramEnd"/>
            <w:r w:rsidRPr="006E2FA3">
              <w:rPr>
                <w:color w:val="000000"/>
                <w:sz w:val="18"/>
                <w:szCs w:val="18"/>
              </w:rPr>
              <w:t xml:space="preserve"> 0, 4, 8, … , 61]</w:t>
            </w:r>
          </w:p>
        </w:tc>
      </w:tr>
      <w:tr w:rsidR="00F22264" w:rsidRPr="006E2FA3" w14:paraId="2A617DD5" w14:textId="77777777" w:rsidTr="00311392">
        <w:trPr>
          <w:trHeight w:val="20"/>
          <w:jc w:val="center"/>
        </w:trPr>
        <w:tc>
          <w:tcPr>
            <w:tcW w:w="1951" w:type="dxa"/>
            <w:shd w:val="clear" w:color="auto" w:fill="auto"/>
            <w:vAlign w:val="center"/>
            <w:hideMark/>
          </w:tcPr>
          <w:p w14:paraId="63C98A31" w14:textId="77777777" w:rsidR="00311392" w:rsidRPr="006E2FA3" w:rsidRDefault="00311392" w:rsidP="00311392">
            <w:pPr>
              <w:spacing w:after="0"/>
              <w:rPr>
                <w:b/>
                <w:bCs/>
                <w:sz w:val="18"/>
                <w:szCs w:val="18"/>
                <w:lang w:val="fr-FR"/>
              </w:rPr>
            </w:pPr>
            <w:proofErr w:type="spellStart"/>
            <w:r w:rsidRPr="006E2FA3">
              <w:rPr>
                <w:b/>
                <w:bCs/>
                <w:sz w:val="18"/>
                <w:szCs w:val="18"/>
                <w:lang w:val="fr-FR"/>
              </w:rPr>
              <w:t>Rx</w:t>
            </w:r>
            <w:proofErr w:type="spellEnd"/>
            <w:r w:rsidRPr="006E2FA3">
              <w:rPr>
                <w:b/>
                <w:bCs/>
                <w:sz w:val="18"/>
                <w:szCs w:val="18"/>
                <w:lang w:val="fr-FR"/>
              </w:rPr>
              <w:t xml:space="preserve"> </w:t>
            </w:r>
            <w:proofErr w:type="spellStart"/>
            <w:r w:rsidRPr="006E2FA3">
              <w:rPr>
                <w:b/>
                <w:bCs/>
                <w:sz w:val="18"/>
                <w:szCs w:val="18"/>
                <w:lang w:val="fr-FR"/>
              </w:rPr>
              <w:t>beam</w:t>
            </w:r>
            <w:proofErr w:type="spellEnd"/>
            <w:r w:rsidRPr="006E2FA3">
              <w:rPr>
                <w:b/>
                <w:bCs/>
                <w:sz w:val="18"/>
                <w:szCs w:val="18"/>
                <w:lang w:val="fr-FR"/>
              </w:rPr>
              <w:t xml:space="preserve"> </w:t>
            </w:r>
            <w:proofErr w:type="spellStart"/>
            <w:r w:rsidRPr="006E2FA3">
              <w:rPr>
                <w:b/>
                <w:bCs/>
                <w:sz w:val="18"/>
                <w:szCs w:val="18"/>
                <w:lang w:val="fr-FR"/>
              </w:rPr>
              <w:t>assumption</w:t>
            </w:r>
            <w:proofErr w:type="spellEnd"/>
          </w:p>
        </w:tc>
        <w:tc>
          <w:tcPr>
            <w:tcW w:w="1347" w:type="dxa"/>
          </w:tcPr>
          <w:p w14:paraId="7D4D4CC8" w14:textId="65C3DBF7" w:rsidR="00311392" w:rsidRPr="006E2FA3" w:rsidRDefault="00311392" w:rsidP="00311392">
            <w:pPr>
              <w:spacing w:after="0"/>
              <w:jc w:val="center"/>
              <w:rPr>
                <w:color w:val="000000"/>
                <w:sz w:val="18"/>
                <w:szCs w:val="18"/>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c>
          <w:tcPr>
            <w:tcW w:w="1347" w:type="dxa"/>
          </w:tcPr>
          <w:p w14:paraId="45C76852" w14:textId="7D7B4685" w:rsidR="00311392" w:rsidRPr="006E2FA3" w:rsidRDefault="00311392" w:rsidP="00311392">
            <w:pPr>
              <w:spacing w:after="0"/>
              <w:jc w:val="center"/>
              <w:rPr>
                <w:sz w:val="18"/>
                <w:szCs w:val="18"/>
                <w:lang w:val="en-US"/>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c>
          <w:tcPr>
            <w:tcW w:w="1349" w:type="dxa"/>
          </w:tcPr>
          <w:p w14:paraId="475B7676" w14:textId="77777777" w:rsidR="00311392" w:rsidRPr="006E2FA3" w:rsidRDefault="00311392" w:rsidP="00311392">
            <w:pPr>
              <w:spacing w:after="0"/>
              <w:jc w:val="center"/>
              <w:rPr>
                <w:sz w:val="18"/>
                <w:szCs w:val="18"/>
                <w:lang w:val="en-US"/>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c>
          <w:tcPr>
            <w:tcW w:w="1348" w:type="dxa"/>
          </w:tcPr>
          <w:p w14:paraId="1ADC75C5" w14:textId="77777777" w:rsidR="00311392" w:rsidRPr="006E2FA3" w:rsidRDefault="00311392" w:rsidP="00311392">
            <w:pPr>
              <w:spacing w:after="0"/>
              <w:jc w:val="center"/>
              <w:rPr>
                <w:sz w:val="18"/>
                <w:szCs w:val="18"/>
                <w:lang w:val="en-US"/>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c>
          <w:tcPr>
            <w:tcW w:w="1715" w:type="dxa"/>
          </w:tcPr>
          <w:p w14:paraId="169EC56F" w14:textId="77777777" w:rsidR="00311392" w:rsidRPr="006E2FA3" w:rsidRDefault="00311392" w:rsidP="00311392">
            <w:pPr>
              <w:spacing w:after="0"/>
              <w:jc w:val="center"/>
              <w:rPr>
                <w:sz w:val="18"/>
                <w:szCs w:val="18"/>
                <w:lang w:val="en-US"/>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c>
          <w:tcPr>
            <w:tcW w:w="1715" w:type="dxa"/>
          </w:tcPr>
          <w:p w14:paraId="6408F602" w14:textId="77777777" w:rsidR="00311392" w:rsidRPr="006E2FA3" w:rsidRDefault="00311392" w:rsidP="00311392">
            <w:pPr>
              <w:spacing w:after="0"/>
              <w:jc w:val="center"/>
              <w:rPr>
                <w:sz w:val="18"/>
                <w:szCs w:val="18"/>
                <w:lang w:val="en-US"/>
              </w:rPr>
            </w:pPr>
            <w:r w:rsidRPr="006E2FA3">
              <w:rPr>
                <w:color w:val="000000"/>
                <w:sz w:val="18"/>
                <w:szCs w:val="18"/>
              </w:rPr>
              <w:t xml:space="preserve">Best Rx </w:t>
            </w:r>
            <w:proofErr w:type="spellStart"/>
            <w:r w:rsidRPr="006E2FA3">
              <w:rPr>
                <w:color w:val="000000"/>
                <w:sz w:val="18"/>
                <w:szCs w:val="18"/>
              </w:rPr>
              <w:t>Opt</w:t>
            </w:r>
            <w:proofErr w:type="spellEnd"/>
            <w:r w:rsidRPr="006E2FA3">
              <w:rPr>
                <w:color w:val="000000"/>
                <w:sz w:val="18"/>
                <w:szCs w:val="18"/>
              </w:rPr>
              <w:t xml:space="preserve"> 1</w:t>
            </w:r>
          </w:p>
        </w:tc>
      </w:tr>
      <w:tr w:rsidR="00F22264" w:rsidRPr="006E2FA3" w14:paraId="523CC3C1" w14:textId="77777777" w:rsidTr="00311392">
        <w:trPr>
          <w:trHeight w:val="20"/>
          <w:jc w:val="center"/>
        </w:trPr>
        <w:tc>
          <w:tcPr>
            <w:tcW w:w="1951" w:type="dxa"/>
            <w:shd w:val="clear" w:color="auto" w:fill="auto"/>
            <w:vAlign w:val="center"/>
            <w:hideMark/>
          </w:tcPr>
          <w:p w14:paraId="190014A3" w14:textId="77777777" w:rsidR="00311392" w:rsidRPr="006E2FA3" w:rsidRDefault="00311392" w:rsidP="00311392">
            <w:pPr>
              <w:spacing w:after="0"/>
              <w:rPr>
                <w:b/>
                <w:bCs/>
                <w:sz w:val="18"/>
                <w:szCs w:val="18"/>
                <w:lang w:val="fr-FR"/>
              </w:rPr>
            </w:pPr>
            <w:proofErr w:type="spellStart"/>
            <w:r w:rsidRPr="006E2FA3">
              <w:rPr>
                <w:b/>
                <w:bCs/>
                <w:sz w:val="18"/>
                <w:szCs w:val="18"/>
                <w:lang w:val="fr-FR"/>
              </w:rPr>
              <w:t>Quantization</w:t>
            </w:r>
            <w:proofErr w:type="spellEnd"/>
            <w:r w:rsidRPr="006E2FA3">
              <w:rPr>
                <w:b/>
                <w:bCs/>
                <w:sz w:val="18"/>
                <w:szCs w:val="18"/>
                <w:lang w:val="fr-FR"/>
              </w:rPr>
              <w:t xml:space="preserve"> </w:t>
            </w:r>
            <w:proofErr w:type="spellStart"/>
            <w:r w:rsidRPr="006E2FA3">
              <w:rPr>
                <w:b/>
                <w:bCs/>
                <w:sz w:val="18"/>
                <w:szCs w:val="18"/>
                <w:lang w:val="fr-FR"/>
              </w:rPr>
              <w:t>error</w:t>
            </w:r>
            <w:proofErr w:type="spellEnd"/>
          </w:p>
        </w:tc>
        <w:tc>
          <w:tcPr>
            <w:tcW w:w="1347" w:type="dxa"/>
          </w:tcPr>
          <w:p w14:paraId="597868E2" w14:textId="25DA9003" w:rsidR="00311392" w:rsidRPr="006E2FA3" w:rsidRDefault="00311392" w:rsidP="00311392">
            <w:pPr>
              <w:spacing w:after="0"/>
              <w:jc w:val="center"/>
              <w:rPr>
                <w:sz w:val="18"/>
                <w:szCs w:val="18"/>
                <w:lang w:val="en-US"/>
              </w:rPr>
            </w:pPr>
            <w:r w:rsidRPr="006E2FA3">
              <w:rPr>
                <w:sz w:val="18"/>
                <w:szCs w:val="18"/>
                <w:lang w:val="en-US"/>
              </w:rPr>
              <w:t>0</w:t>
            </w:r>
          </w:p>
        </w:tc>
        <w:tc>
          <w:tcPr>
            <w:tcW w:w="1347" w:type="dxa"/>
          </w:tcPr>
          <w:p w14:paraId="33247EC4" w14:textId="70467160" w:rsidR="00311392" w:rsidRPr="006E2FA3" w:rsidRDefault="00311392" w:rsidP="00311392">
            <w:pPr>
              <w:spacing w:after="0"/>
              <w:jc w:val="center"/>
              <w:rPr>
                <w:sz w:val="18"/>
                <w:szCs w:val="18"/>
                <w:lang w:val="en-US"/>
              </w:rPr>
            </w:pPr>
            <w:r w:rsidRPr="006E2FA3">
              <w:rPr>
                <w:sz w:val="18"/>
                <w:szCs w:val="18"/>
                <w:lang w:val="en-US"/>
              </w:rPr>
              <w:t>0</w:t>
            </w:r>
          </w:p>
        </w:tc>
        <w:tc>
          <w:tcPr>
            <w:tcW w:w="1349" w:type="dxa"/>
          </w:tcPr>
          <w:p w14:paraId="58853ACC"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348" w:type="dxa"/>
          </w:tcPr>
          <w:p w14:paraId="0A2D81A0"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0ED27E9E"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3C501C4F" w14:textId="77777777" w:rsidR="00311392" w:rsidRPr="006E2FA3" w:rsidRDefault="00311392" w:rsidP="00311392">
            <w:pPr>
              <w:spacing w:after="0"/>
              <w:jc w:val="center"/>
              <w:rPr>
                <w:sz w:val="18"/>
                <w:szCs w:val="18"/>
                <w:lang w:val="en-US"/>
              </w:rPr>
            </w:pPr>
            <w:r w:rsidRPr="006E2FA3">
              <w:rPr>
                <w:sz w:val="18"/>
                <w:szCs w:val="18"/>
                <w:lang w:val="en-US"/>
              </w:rPr>
              <w:t>0</w:t>
            </w:r>
          </w:p>
        </w:tc>
      </w:tr>
      <w:tr w:rsidR="00F22264" w:rsidRPr="006E2FA3" w14:paraId="4A6FCC38" w14:textId="77777777" w:rsidTr="00311392">
        <w:trPr>
          <w:trHeight w:val="20"/>
          <w:jc w:val="center"/>
        </w:trPr>
        <w:tc>
          <w:tcPr>
            <w:tcW w:w="1951" w:type="dxa"/>
            <w:shd w:val="clear" w:color="auto" w:fill="auto"/>
            <w:vAlign w:val="center"/>
            <w:hideMark/>
          </w:tcPr>
          <w:p w14:paraId="01CE202B" w14:textId="77777777" w:rsidR="00311392" w:rsidRPr="006E2FA3" w:rsidRDefault="00311392" w:rsidP="00311392">
            <w:pPr>
              <w:spacing w:after="0"/>
              <w:rPr>
                <w:b/>
                <w:bCs/>
                <w:sz w:val="18"/>
                <w:szCs w:val="18"/>
                <w:lang w:val="fr-FR"/>
              </w:rPr>
            </w:pPr>
            <w:proofErr w:type="spellStart"/>
            <w:r w:rsidRPr="006E2FA3">
              <w:rPr>
                <w:b/>
                <w:bCs/>
                <w:sz w:val="18"/>
                <w:szCs w:val="18"/>
                <w:lang w:val="fr-FR"/>
              </w:rPr>
              <w:t>Measurement</w:t>
            </w:r>
            <w:proofErr w:type="spellEnd"/>
            <w:r w:rsidRPr="006E2FA3">
              <w:rPr>
                <w:b/>
                <w:bCs/>
                <w:sz w:val="18"/>
                <w:szCs w:val="18"/>
                <w:lang w:val="fr-FR"/>
              </w:rPr>
              <w:t xml:space="preserve"> </w:t>
            </w:r>
            <w:proofErr w:type="spellStart"/>
            <w:r w:rsidRPr="006E2FA3">
              <w:rPr>
                <w:b/>
                <w:bCs/>
                <w:sz w:val="18"/>
                <w:szCs w:val="18"/>
                <w:lang w:val="fr-FR"/>
              </w:rPr>
              <w:t>error</w:t>
            </w:r>
            <w:proofErr w:type="spellEnd"/>
          </w:p>
        </w:tc>
        <w:tc>
          <w:tcPr>
            <w:tcW w:w="1347" w:type="dxa"/>
          </w:tcPr>
          <w:p w14:paraId="1441278D" w14:textId="4CD3918A" w:rsidR="00311392" w:rsidRPr="006E2FA3" w:rsidRDefault="00311392" w:rsidP="00311392">
            <w:pPr>
              <w:spacing w:after="0"/>
              <w:jc w:val="center"/>
              <w:rPr>
                <w:sz w:val="18"/>
                <w:szCs w:val="18"/>
                <w:lang w:val="en-US"/>
              </w:rPr>
            </w:pPr>
            <w:r w:rsidRPr="006E2FA3">
              <w:rPr>
                <w:sz w:val="18"/>
                <w:szCs w:val="18"/>
                <w:lang w:val="en-US"/>
              </w:rPr>
              <w:t>0</w:t>
            </w:r>
          </w:p>
        </w:tc>
        <w:tc>
          <w:tcPr>
            <w:tcW w:w="1347" w:type="dxa"/>
          </w:tcPr>
          <w:p w14:paraId="5BB4D162" w14:textId="2F3B6291" w:rsidR="00311392" w:rsidRPr="006E2FA3" w:rsidRDefault="00311392" w:rsidP="00311392">
            <w:pPr>
              <w:spacing w:after="0"/>
              <w:jc w:val="center"/>
              <w:rPr>
                <w:sz w:val="18"/>
                <w:szCs w:val="18"/>
                <w:lang w:val="en-US"/>
              </w:rPr>
            </w:pPr>
            <w:r w:rsidRPr="006E2FA3">
              <w:rPr>
                <w:sz w:val="18"/>
                <w:szCs w:val="18"/>
                <w:lang w:val="en-US"/>
              </w:rPr>
              <w:t>0</w:t>
            </w:r>
          </w:p>
        </w:tc>
        <w:tc>
          <w:tcPr>
            <w:tcW w:w="1349" w:type="dxa"/>
          </w:tcPr>
          <w:p w14:paraId="7C09AF92"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348" w:type="dxa"/>
          </w:tcPr>
          <w:p w14:paraId="1AA176A4"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3F513C22"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2A7CB3ED" w14:textId="77777777" w:rsidR="00311392" w:rsidRPr="006E2FA3" w:rsidRDefault="00311392" w:rsidP="00311392">
            <w:pPr>
              <w:spacing w:after="0"/>
              <w:jc w:val="center"/>
              <w:rPr>
                <w:sz w:val="18"/>
                <w:szCs w:val="18"/>
                <w:lang w:val="en-US"/>
              </w:rPr>
            </w:pPr>
            <w:r w:rsidRPr="006E2FA3">
              <w:rPr>
                <w:sz w:val="18"/>
                <w:szCs w:val="18"/>
                <w:lang w:val="en-US"/>
              </w:rPr>
              <w:t>0</w:t>
            </w:r>
          </w:p>
        </w:tc>
      </w:tr>
      <w:tr w:rsidR="00F22264" w:rsidRPr="006E2FA3" w14:paraId="3FE37093" w14:textId="77777777" w:rsidTr="00311392">
        <w:trPr>
          <w:trHeight w:val="20"/>
          <w:jc w:val="center"/>
        </w:trPr>
        <w:tc>
          <w:tcPr>
            <w:tcW w:w="1951" w:type="dxa"/>
            <w:shd w:val="clear" w:color="auto" w:fill="auto"/>
            <w:vAlign w:val="center"/>
            <w:hideMark/>
          </w:tcPr>
          <w:p w14:paraId="22106354" w14:textId="77777777" w:rsidR="00311392" w:rsidRPr="006E2FA3" w:rsidRDefault="00311392" w:rsidP="00311392">
            <w:pPr>
              <w:spacing w:after="0"/>
              <w:rPr>
                <w:b/>
                <w:bCs/>
                <w:sz w:val="18"/>
                <w:szCs w:val="18"/>
                <w:lang w:val="en-US"/>
              </w:rPr>
            </w:pPr>
            <w:r w:rsidRPr="006E2FA3">
              <w:rPr>
                <w:b/>
                <w:bCs/>
                <w:sz w:val="18"/>
                <w:szCs w:val="18"/>
                <w:lang w:val="en-US"/>
              </w:rPr>
              <w:t>Baseline scheme</w:t>
            </w:r>
          </w:p>
        </w:tc>
        <w:tc>
          <w:tcPr>
            <w:tcW w:w="1347" w:type="dxa"/>
          </w:tcPr>
          <w:p w14:paraId="6D542725" w14:textId="6B833BCA" w:rsidR="00311392" w:rsidRPr="006E2FA3" w:rsidRDefault="00311392" w:rsidP="00311392">
            <w:pPr>
              <w:spacing w:after="0"/>
              <w:jc w:val="center"/>
              <w:rPr>
                <w:color w:val="000000"/>
                <w:sz w:val="18"/>
                <w:szCs w:val="18"/>
              </w:rPr>
            </w:pPr>
            <w:r w:rsidRPr="006E2FA3">
              <w:rPr>
                <w:color w:val="000000"/>
                <w:sz w:val="18"/>
                <w:szCs w:val="18"/>
              </w:rPr>
              <w:t>Option 2</w:t>
            </w:r>
          </w:p>
        </w:tc>
        <w:tc>
          <w:tcPr>
            <w:tcW w:w="1347" w:type="dxa"/>
          </w:tcPr>
          <w:p w14:paraId="69BF4EC7" w14:textId="7BDD2151" w:rsidR="00311392" w:rsidRPr="006E2FA3" w:rsidRDefault="00311392" w:rsidP="00311392">
            <w:pPr>
              <w:spacing w:after="0"/>
              <w:jc w:val="center"/>
              <w:rPr>
                <w:sz w:val="18"/>
                <w:szCs w:val="18"/>
                <w:lang w:val="en-US"/>
              </w:rPr>
            </w:pPr>
            <w:r w:rsidRPr="006E2FA3">
              <w:rPr>
                <w:color w:val="000000"/>
                <w:sz w:val="18"/>
                <w:szCs w:val="18"/>
              </w:rPr>
              <w:t>Option 2</w:t>
            </w:r>
          </w:p>
        </w:tc>
        <w:tc>
          <w:tcPr>
            <w:tcW w:w="1349" w:type="dxa"/>
          </w:tcPr>
          <w:p w14:paraId="4618362F"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348" w:type="dxa"/>
          </w:tcPr>
          <w:p w14:paraId="29E395F2"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715" w:type="dxa"/>
          </w:tcPr>
          <w:p w14:paraId="1AFC3BD5"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715" w:type="dxa"/>
          </w:tcPr>
          <w:p w14:paraId="599028D4" w14:textId="77777777" w:rsidR="00311392" w:rsidRPr="006E2FA3" w:rsidRDefault="00311392" w:rsidP="00311392">
            <w:pPr>
              <w:spacing w:after="0"/>
              <w:jc w:val="center"/>
              <w:rPr>
                <w:sz w:val="18"/>
                <w:szCs w:val="18"/>
                <w:lang w:val="en-US"/>
              </w:rPr>
            </w:pPr>
            <w:r w:rsidRPr="006E2FA3">
              <w:rPr>
                <w:color w:val="000000"/>
                <w:sz w:val="18"/>
                <w:szCs w:val="18"/>
              </w:rPr>
              <w:t>Option 2</w:t>
            </w:r>
          </w:p>
        </w:tc>
      </w:tr>
      <w:tr w:rsidR="00F22264" w:rsidRPr="006E2FA3" w14:paraId="29948709" w14:textId="77777777" w:rsidTr="00311392">
        <w:trPr>
          <w:trHeight w:val="20"/>
          <w:jc w:val="center"/>
        </w:trPr>
        <w:tc>
          <w:tcPr>
            <w:tcW w:w="1951" w:type="dxa"/>
            <w:shd w:val="clear" w:color="auto" w:fill="auto"/>
            <w:vAlign w:val="center"/>
            <w:hideMark/>
          </w:tcPr>
          <w:p w14:paraId="32940577" w14:textId="77777777" w:rsidR="00311392" w:rsidRPr="006E2FA3" w:rsidRDefault="00311392" w:rsidP="00311392">
            <w:pPr>
              <w:spacing w:after="0"/>
              <w:rPr>
                <w:b/>
                <w:bCs/>
                <w:sz w:val="18"/>
                <w:szCs w:val="18"/>
                <w:lang w:val="en-US"/>
              </w:rPr>
            </w:pPr>
            <w:r w:rsidRPr="006E2FA3">
              <w:rPr>
                <w:b/>
                <w:bCs/>
                <w:sz w:val="18"/>
                <w:szCs w:val="18"/>
                <w:lang w:val="en-US"/>
              </w:rPr>
              <w:t xml:space="preserve">Model input, </w:t>
            </w:r>
          </w:p>
        </w:tc>
        <w:tc>
          <w:tcPr>
            <w:tcW w:w="1347" w:type="dxa"/>
          </w:tcPr>
          <w:p w14:paraId="6D4BF489" w14:textId="24999A5D" w:rsidR="00311392" w:rsidRPr="006E2FA3" w:rsidRDefault="00311392" w:rsidP="00311392">
            <w:pPr>
              <w:spacing w:after="0"/>
              <w:jc w:val="center"/>
              <w:rPr>
                <w:color w:val="000000"/>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c>
          <w:tcPr>
            <w:tcW w:w="1347" w:type="dxa"/>
          </w:tcPr>
          <w:p w14:paraId="73A261DF" w14:textId="1E819C0A" w:rsidR="00311392" w:rsidRPr="006E2FA3" w:rsidRDefault="00311392" w:rsidP="00311392">
            <w:pPr>
              <w:spacing w:after="0"/>
              <w:jc w:val="center"/>
              <w:rPr>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c>
          <w:tcPr>
            <w:tcW w:w="1349" w:type="dxa"/>
          </w:tcPr>
          <w:p w14:paraId="678DB324" w14:textId="77777777" w:rsidR="00311392" w:rsidRPr="006E2FA3" w:rsidRDefault="00311392" w:rsidP="00311392">
            <w:pPr>
              <w:spacing w:after="0"/>
              <w:jc w:val="center"/>
              <w:rPr>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c>
          <w:tcPr>
            <w:tcW w:w="1348" w:type="dxa"/>
          </w:tcPr>
          <w:p w14:paraId="421E6A1C" w14:textId="77777777" w:rsidR="00311392" w:rsidRPr="006E2FA3" w:rsidRDefault="00311392" w:rsidP="00311392">
            <w:pPr>
              <w:spacing w:after="0"/>
              <w:jc w:val="center"/>
              <w:rPr>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c>
          <w:tcPr>
            <w:tcW w:w="1715" w:type="dxa"/>
          </w:tcPr>
          <w:p w14:paraId="23D97B95" w14:textId="77777777" w:rsidR="00311392" w:rsidRPr="006E2FA3" w:rsidRDefault="00311392" w:rsidP="00311392">
            <w:pPr>
              <w:spacing w:after="0"/>
              <w:jc w:val="center"/>
              <w:rPr>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c>
          <w:tcPr>
            <w:tcW w:w="1715" w:type="dxa"/>
          </w:tcPr>
          <w:p w14:paraId="6966BA93" w14:textId="77777777" w:rsidR="00311392" w:rsidRPr="006E2FA3" w:rsidRDefault="00311392" w:rsidP="00311392">
            <w:pPr>
              <w:spacing w:after="0"/>
              <w:jc w:val="center"/>
              <w:rPr>
                <w:sz w:val="18"/>
                <w:szCs w:val="18"/>
                <w:lang w:val="en-US"/>
              </w:rPr>
            </w:pPr>
            <w:r w:rsidRPr="006E2FA3">
              <w:rPr>
                <w:color w:val="000000"/>
                <w:sz w:val="18"/>
                <w:szCs w:val="18"/>
                <w:lang w:val="en-US"/>
              </w:rPr>
              <w:t xml:space="preserve">Alt2: L1-RSRP, </w:t>
            </w:r>
            <w:proofErr w:type="spellStart"/>
            <w:proofErr w:type="gramStart"/>
            <w:r w:rsidRPr="006E2FA3">
              <w:rPr>
                <w:color w:val="000000"/>
                <w:sz w:val="18"/>
                <w:szCs w:val="18"/>
                <w:lang w:val="en-US"/>
              </w:rPr>
              <w:t>implicty</w:t>
            </w:r>
            <w:proofErr w:type="spellEnd"/>
            <w:r w:rsidRPr="006E2FA3">
              <w:rPr>
                <w:color w:val="000000"/>
                <w:sz w:val="18"/>
                <w:szCs w:val="18"/>
                <w:lang w:val="en-US"/>
              </w:rPr>
              <w:t xml:space="preserve">  Tx</w:t>
            </w:r>
            <w:proofErr w:type="gramEnd"/>
            <w:r w:rsidRPr="006E2FA3">
              <w:rPr>
                <w:color w:val="000000"/>
                <w:sz w:val="18"/>
                <w:szCs w:val="18"/>
                <w:lang w:val="en-US"/>
              </w:rPr>
              <w:t xml:space="preserve"> beam ID</w:t>
            </w:r>
          </w:p>
        </w:tc>
      </w:tr>
      <w:tr w:rsidR="00F22264" w:rsidRPr="006E2FA3" w14:paraId="66E73C28" w14:textId="77777777" w:rsidTr="00311392">
        <w:trPr>
          <w:trHeight w:val="20"/>
          <w:jc w:val="center"/>
        </w:trPr>
        <w:tc>
          <w:tcPr>
            <w:tcW w:w="1951" w:type="dxa"/>
            <w:shd w:val="clear" w:color="auto" w:fill="auto"/>
            <w:vAlign w:val="center"/>
            <w:hideMark/>
          </w:tcPr>
          <w:p w14:paraId="058347C8" w14:textId="77777777" w:rsidR="00311392" w:rsidRPr="006E2FA3" w:rsidRDefault="00311392" w:rsidP="00311392">
            <w:pPr>
              <w:spacing w:after="0"/>
              <w:rPr>
                <w:b/>
                <w:bCs/>
                <w:sz w:val="18"/>
                <w:szCs w:val="18"/>
                <w:lang w:val="en-US"/>
              </w:rPr>
            </w:pPr>
            <w:r w:rsidRPr="006E2FA3">
              <w:rPr>
                <w:b/>
                <w:bCs/>
                <w:sz w:val="18"/>
                <w:szCs w:val="18"/>
                <w:lang w:val="en-US"/>
              </w:rPr>
              <w:t xml:space="preserve">Model output, </w:t>
            </w:r>
          </w:p>
        </w:tc>
        <w:tc>
          <w:tcPr>
            <w:tcW w:w="1347" w:type="dxa"/>
          </w:tcPr>
          <w:p w14:paraId="5B3A5417" w14:textId="33C39D81" w:rsidR="00311392" w:rsidRPr="006E2FA3" w:rsidRDefault="00311392" w:rsidP="00311392">
            <w:pPr>
              <w:spacing w:after="0"/>
              <w:jc w:val="center"/>
              <w:rPr>
                <w:color w:val="000000"/>
                <w:sz w:val="18"/>
                <w:szCs w:val="18"/>
                <w:lang w:val="en-US"/>
              </w:rPr>
            </w:pPr>
            <w:r w:rsidRPr="006E2FA3">
              <w:rPr>
                <w:color w:val="000000"/>
                <w:sz w:val="18"/>
                <w:szCs w:val="18"/>
                <w:lang w:val="en-US"/>
              </w:rPr>
              <w:t>Probabilities of Top-1 beam for all Tx beam in Set A</w:t>
            </w:r>
          </w:p>
        </w:tc>
        <w:tc>
          <w:tcPr>
            <w:tcW w:w="1347" w:type="dxa"/>
          </w:tcPr>
          <w:p w14:paraId="18657F60" w14:textId="224C1124"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349" w:type="dxa"/>
          </w:tcPr>
          <w:p w14:paraId="5512B08B"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348" w:type="dxa"/>
          </w:tcPr>
          <w:p w14:paraId="490B9591"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715" w:type="dxa"/>
          </w:tcPr>
          <w:p w14:paraId="5C75CA0B"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715" w:type="dxa"/>
          </w:tcPr>
          <w:p w14:paraId="2DD4F731"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r>
      <w:tr w:rsidR="00F22264" w:rsidRPr="006E2FA3" w14:paraId="69851682" w14:textId="77777777" w:rsidTr="00311392">
        <w:trPr>
          <w:trHeight w:val="20"/>
          <w:jc w:val="center"/>
        </w:trPr>
        <w:tc>
          <w:tcPr>
            <w:tcW w:w="1951" w:type="dxa"/>
            <w:shd w:val="clear" w:color="auto" w:fill="auto"/>
            <w:vAlign w:val="center"/>
            <w:hideMark/>
          </w:tcPr>
          <w:p w14:paraId="6DC2BEBC" w14:textId="77777777" w:rsidR="00311392" w:rsidRPr="006E2FA3" w:rsidRDefault="00311392" w:rsidP="00311392">
            <w:pPr>
              <w:spacing w:after="0"/>
              <w:rPr>
                <w:b/>
                <w:bCs/>
                <w:sz w:val="18"/>
                <w:szCs w:val="18"/>
                <w:lang w:val="fr-FR"/>
              </w:rPr>
            </w:pPr>
            <w:r w:rsidRPr="006E2FA3">
              <w:rPr>
                <w:b/>
                <w:bCs/>
                <w:sz w:val="18"/>
                <w:szCs w:val="18"/>
                <w:lang w:val="fr-FR"/>
              </w:rPr>
              <w:t>[Model label]</w:t>
            </w:r>
          </w:p>
        </w:tc>
        <w:tc>
          <w:tcPr>
            <w:tcW w:w="1347" w:type="dxa"/>
          </w:tcPr>
          <w:p w14:paraId="5B866F36" w14:textId="727E2EC8" w:rsidR="00311392" w:rsidRPr="006E2FA3" w:rsidRDefault="00311392" w:rsidP="00311392">
            <w:pPr>
              <w:spacing w:after="0"/>
              <w:jc w:val="center"/>
              <w:rPr>
                <w:color w:val="000000"/>
                <w:sz w:val="18"/>
                <w:szCs w:val="18"/>
                <w:lang w:val="en-US"/>
              </w:rPr>
            </w:pPr>
            <w:r w:rsidRPr="006E2FA3">
              <w:rPr>
                <w:color w:val="000000"/>
                <w:sz w:val="18"/>
                <w:szCs w:val="18"/>
                <w:lang w:val="en-US"/>
              </w:rPr>
              <w:t>Top-1 genie-aided beam ID</w:t>
            </w:r>
          </w:p>
        </w:tc>
        <w:tc>
          <w:tcPr>
            <w:tcW w:w="1347" w:type="dxa"/>
          </w:tcPr>
          <w:p w14:paraId="631C1E91" w14:textId="20864EB6"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349" w:type="dxa"/>
          </w:tcPr>
          <w:p w14:paraId="10998C55"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348" w:type="dxa"/>
          </w:tcPr>
          <w:p w14:paraId="6DA94C0D"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715" w:type="dxa"/>
          </w:tcPr>
          <w:p w14:paraId="12D79140"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715" w:type="dxa"/>
          </w:tcPr>
          <w:p w14:paraId="72EC07E8"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r>
      <w:tr w:rsidR="00F22264" w:rsidRPr="006E2FA3" w14:paraId="6EA536A7" w14:textId="77777777" w:rsidTr="00311392">
        <w:trPr>
          <w:trHeight w:val="20"/>
          <w:jc w:val="center"/>
        </w:trPr>
        <w:tc>
          <w:tcPr>
            <w:tcW w:w="1951" w:type="dxa"/>
            <w:shd w:val="clear" w:color="auto" w:fill="auto"/>
            <w:vAlign w:val="center"/>
            <w:hideMark/>
          </w:tcPr>
          <w:p w14:paraId="482DB872" w14:textId="77777777" w:rsidR="00311392" w:rsidRPr="006E2FA3" w:rsidRDefault="00311392" w:rsidP="00311392">
            <w:pPr>
              <w:spacing w:after="0"/>
              <w:rPr>
                <w:b/>
                <w:bCs/>
                <w:sz w:val="18"/>
                <w:szCs w:val="18"/>
                <w:lang w:val="fr-FR"/>
              </w:rPr>
            </w:pPr>
            <w:r w:rsidRPr="006E2FA3">
              <w:rPr>
                <w:b/>
                <w:bCs/>
                <w:sz w:val="18"/>
                <w:szCs w:val="18"/>
                <w:lang w:val="fr-FR"/>
              </w:rPr>
              <w:t>[Short model description]</w:t>
            </w:r>
          </w:p>
        </w:tc>
        <w:tc>
          <w:tcPr>
            <w:tcW w:w="1347" w:type="dxa"/>
          </w:tcPr>
          <w:p w14:paraId="4F2477A8" w14:textId="6DD5B573" w:rsidR="00311392" w:rsidRPr="006E2FA3" w:rsidRDefault="00311392" w:rsidP="00311392">
            <w:pPr>
              <w:spacing w:after="0"/>
              <w:jc w:val="center"/>
              <w:rPr>
                <w:color w:val="000000"/>
                <w:sz w:val="18"/>
                <w:szCs w:val="18"/>
              </w:rPr>
            </w:pPr>
            <w:r w:rsidRPr="006E2FA3">
              <w:rPr>
                <w:color w:val="000000"/>
                <w:sz w:val="18"/>
                <w:szCs w:val="18"/>
              </w:rPr>
              <w:t>DNN</w:t>
            </w:r>
          </w:p>
        </w:tc>
        <w:tc>
          <w:tcPr>
            <w:tcW w:w="1347" w:type="dxa"/>
          </w:tcPr>
          <w:p w14:paraId="1D09CDC6" w14:textId="380FBF23" w:rsidR="00311392" w:rsidRPr="006E2FA3" w:rsidRDefault="00311392" w:rsidP="00311392">
            <w:pPr>
              <w:spacing w:after="0"/>
              <w:jc w:val="center"/>
              <w:rPr>
                <w:sz w:val="18"/>
                <w:szCs w:val="18"/>
                <w:lang w:val="fr-FR"/>
              </w:rPr>
            </w:pPr>
            <w:r w:rsidRPr="006E2FA3">
              <w:rPr>
                <w:color w:val="000000"/>
                <w:sz w:val="18"/>
                <w:szCs w:val="18"/>
              </w:rPr>
              <w:t>DNN</w:t>
            </w:r>
          </w:p>
        </w:tc>
        <w:tc>
          <w:tcPr>
            <w:tcW w:w="1349" w:type="dxa"/>
          </w:tcPr>
          <w:p w14:paraId="4309F866"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348" w:type="dxa"/>
          </w:tcPr>
          <w:p w14:paraId="708B2982"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715" w:type="dxa"/>
          </w:tcPr>
          <w:p w14:paraId="25C452DE"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715" w:type="dxa"/>
          </w:tcPr>
          <w:p w14:paraId="77ABE530" w14:textId="77777777" w:rsidR="00311392" w:rsidRPr="006E2FA3" w:rsidRDefault="00311392" w:rsidP="00311392">
            <w:pPr>
              <w:spacing w:after="0"/>
              <w:jc w:val="center"/>
              <w:rPr>
                <w:sz w:val="18"/>
                <w:szCs w:val="18"/>
                <w:lang w:val="fr-FR"/>
              </w:rPr>
            </w:pPr>
            <w:r w:rsidRPr="006E2FA3">
              <w:rPr>
                <w:color w:val="000000"/>
                <w:sz w:val="18"/>
                <w:szCs w:val="18"/>
              </w:rPr>
              <w:t>DNN</w:t>
            </w:r>
          </w:p>
        </w:tc>
      </w:tr>
      <w:tr w:rsidR="00F22264" w:rsidRPr="006E2FA3" w14:paraId="3691574E" w14:textId="77777777" w:rsidTr="00311392">
        <w:trPr>
          <w:trHeight w:val="20"/>
          <w:jc w:val="center"/>
        </w:trPr>
        <w:tc>
          <w:tcPr>
            <w:tcW w:w="1951" w:type="dxa"/>
            <w:shd w:val="clear" w:color="auto" w:fill="auto"/>
            <w:vAlign w:val="center"/>
            <w:hideMark/>
          </w:tcPr>
          <w:p w14:paraId="289B2CFB" w14:textId="77777777" w:rsidR="00311392" w:rsidRPr="006E2FA3" w:rsidRDefault="00311392" w:rsidP="00311392">
            <w:pPr>
              <w:spacing w:after="0"/>
              <w:rPr>
                <w:b/>
                <w:bCs/>
                <w:sz w:val="18"/>
                <w:szCs w:val="18"/>
                <w:lang w:val="en-US"/>
              </w:rPr>
            </w:pPr>
            <w:r w:rsidRPr="006E2FA3">
              <w:rPr>
                <w:b/>
                <w:bCs/>
                <w:sz w:val="18"/>
                <w:szCs w:val="18"/>
                <w:lang w:val="en-US"/>
              </w:rPr>
              <w:t>[Model complexity</w:t>
            </w:r>
            <w:r w:rsidRPr="006E2FA3">
              <w:rPr>
                <w:b/>
                <w:bCs/>
                <w:sz w:val="18"/>
                <w:szCs w:val="18"/>
                <w:lang w:val="en-US"/>
              </w:rPr>
              <w:br/>
              <w:t xml:space="preserve">in </w:t>
            </w:r>
            <w:proofErr w:type="gramStart"/>
            <w:r w:rsidRPr="006E2FA3">
              <w:rPr>
                <w:b/>
                <w:bCs/>
                <w:sz w:val="18"/>
                <w:szCs w:val="18"/>
                <w:lang w:val="en-US"/>
              </w:rPr>
              <w:t>a number of</w:t>
            </w:r>
            <w:proofErr w:type="gramEnd"/>
            <w:r w:rsidRPr="006E2FA3">
              <w:rPr>
                <w:b/>
                <w:bCs/>
                <w:sz w:val="18"/>
                <w:szCs w:val="18"/>
                <w:lang w:val="en-US"/>
              </w:rPr>
              <w:t xml:space="preserve"> model parameters (M)]</w:t>
            </w:r>
          </w:p>
        </w:tc>
        <w:tc>
          <w:tcPr>
            <w:tcW w:w="1347" w:type="dxa"/>
          </w:tcPr>
          <w:p w14:paraId="1AE79071" w14:textId="3A9EF44A" w:rsidR="00311392" w:rsidRPr="006E2FA3" w:rsidRDefault="00311392" w:rsidP="00311392">
            <w:pPr>
              <w:spacing w:after="0"/>
              <w:jc w:val="center"/>
              <w:rPr>
                <w:sz w:val="18"/>
                <w:szCs w:val="18"/>
                <w:lang w:val="en-US"/>
              </w:rPr>
            </w:pPr>
            <w:r w:rsidRPr="006E2FA3">
              <w:rPr>
                <w:sz w:val="18"/>
                <w:szCs w:val="18"/>
                <w:lang w:val="en-US"/>
              </w:rPr>
              <w:t>~160K</w:t>
            </w:r>
          </w:p>
        </w:tc>
        <w:tc>
          <w:tcPr>
            <w:tcW w:w="1347" w:type="dxa"/>
          </w:tcPr>
          <w:p w14:paraId="641964DC" w14:textId="34F44AD5" w:rsidR="00311392" w:rsidRPr="006E2FA3" w:rsidRDefault="00311392" w:rsidP="00311392">
            <w:pPr>
              <w:spacing w:after="0"/>
              <w:jc w:val="center"/>
              <w:rPr>
                <w:sz w:val="18"/>
                <w:szCs w:val="18"/>
                <w:lang w:val="en-US"/>
              </w:rPr>
            </w:pPr>
            <w:r w:rsidRPr="006E2FA3">
              <w:rPr>
                <w:sz w:val="18"/>
                <w:szCs w:val="18"/>
                <w:lang w:val="en-US"/>
              </w:rPr>
              <w:t>~160K</w:t>
            </w:r>
          </w:p>
        </w:tc>
        <w:tc>
          <w:tcPr>
            <w:tcW w:w="1349" w:type="dxa"/>
          </w:tcPr>
          <w:p w14:paraId="3D391D40"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348" w:type="dxa"/>
          </w:tcPr>
          <w:p w14:paraId="5323F465"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715" w:type="dxa"/>
          </w:tcPr>
          <w:p w14:paraId="25639FDC"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715" w:type="dxa"/>
          </w:tcPr>
          <w:p w14:paraId="79F8743D" w14:textId="77777777" w:rsidR="00311392" w:rsidRPr="006E2FA3" w:rsidRDefault="00311392" w:rsidP="00311392">
            <w:pPr>
              <w:spacing w:after="0"/>
              <w:jc w:val="center"/>
              <w:rPr>
                <w:sz w:val="18"/>
                <w:szCs w:val="18"/>
                <w:lang w:val="en-US"/>
              </w:rPr>
            </w:pPr>
            <w:r w:rsidRPr="006E2FA3">
              <w:rPr>
                <w:sz w:val="18"/>
                <w:szCs w:val="18"/>
                <w:lang w:val="en-US"/>
              </w:rPr>
              <w:t>~160K</w:t>
            </w:r>
          </w:p>
        </w:tc>
      </w:tr>
      <w:tr w:rsidR="00F22264" w:rsidRPr="006E2FA3" w14:paraId="4667ED52" w14:textId="77777777" w:rsidTr="00311392">
        <w:trPr>
          <w:trHeight w:val="20"/>
          <w:jc w:val="center"/>
        </w:trPr>
        <w:tc>
          <w:tcPr>
            <w:tcW w:w="1951" w:type="dxa"/>
            <w:shd w:val="clear" w:color="auto" w:fill="auto"/>
            <w:vAlign w:val="center"/>
            <w:hideMark/>
          </w:tcPr>
          <w:p w14:paraId="78F2CC6E" w14:textId="77777777" w:rsidR="00311392" w:rsidRPr="006E2FA3" w:rsidRDefault="00311392" w:rsidP="00311392">
            <w:pPr>
              <w:spacing w:after="0"/>
              <w:rPr>
                <w:b/>
                <w:bCs/>
                <w:sz w:val="18"/>
                <w:szCs w:val="18"/>
                <w:lang w:val="en-US"/>
              </w:rPr>
            </w:pPr>
            <w:r w:rsidRPr="006E2FA3">
              <w:rPr>
                <w:b/>
                <w:bCs/>
                <w:sz w:val="18"/>
                <w:szCs w:val="18"/>
                <w:lang w:val="en-US"/>
              </w:rPr>
              <w:t>[Model complexity</w:t>
            </w:r>
            <w:r w:rsidRPr="006E2FA3">
              <w:rPr>
                <w:b/>
                <w:bCs/>
                <w:sz w:val="18"/>
                <w:szCs w:val="18"/>
                <w:lang w:val="en-US"/>
              </w:rPr>
              <w:br/>
              <w:t>in a number of model size (</w:t>
            </w:r>
            <w:proofErr w:type="gramStart"/>
            <w:r w:rsidRPr="006E2FA3">
              <w:rPr>
                <w:b/>
                <w:bCs/>
                <w:sz w:val="18"/>
                <w:szCs w:val="18"/>
                <w:lang w:val="en-US"/>
              </w:rPr>
              <w:t>e.g.</w:t>
            </w:r>
            <w:proofErr w:type="gramEnd"/>
            <w:r w:rsidRPr="006E2FA3">
              <w:rPr>
                <w:b/>
                <w:bCs/>
                <w:sz w:val="18"/>
                <w:szCs w:val="18"/>
                <w:lang w:val="en-US"/>
              </w:rPr>
              <w:t xml:space="preserve"> Mbyte)]</w:t>
            </w:r>
          </w:p>
        </w:tc>
        <w:tc>
          <w:tcPr>
            <w:tcW w:w="1347" w:type="dxa"/>
          </w:tcPr>
          <w:p w14:paraId="2FBB9B3E" w14:textId="7F0E89EE" w:rsidR="00311392" w:rsidRPr="006E2FA3" w:rsidRDefault="00311392" w:rsidP="00311392">
            <w:pPr>
              <w:spacing w:after="0"/>
              <w:jc w:val="center"/>
              <w:rPr>
                <w:sz w:val="18"/>
                <w:szCs w:val="18"/>
                <w:lang w:val="en-US"/>
              </w:rPr>
            </w:pPr>
            <w:r w:rsidRPr="006E2FA3">
              <w:rPr>
                <w:sz w:val="18"/>
                <w:szCs w:val="18"/>
                <w:lang w:val="en-US"/>
              </w:rPr>
              <w:t>~0.8M</w:t>
            </w:r>
          </w:p>
        </w:tc>
        <w:tc>
          <w:tcPr>
            <w:tcW w:w="1347" w:type="dxa"/>
          </w:tcPr>
          <w:p w14:paraId="15998369" w14:textId="5FE0020D" w:rsidR="00311392" w:rsidRPr="006E2FA3" w:rsidRDefault="00311392" w:rsidP="00311392">
            <w:pPr>
              <w:spacing w:after="0"/>
              <w:jc w:val="center"/>
              <w:rPr>
                <w:sz w:val="18"/>
                <w:szCs w:val="18"/>
                <w:lang w:val="en-US"/>
              </w:rPr>
            </w:pPr>
            <w:r w:rsidRPr="006E2FA3">
              <w:rPr>
                <w:sz w:val="18"/>
                <w:szCs w:val="18"/>
                <w:lang w:val="en-US"/>
              </w:rPr>
              <w:t>~0.8M</w:t>
            </w:r>
          </w:p>
        </w:tc>
        <w:tc>
          <w:tcPr>
            <w:tcW w:w="1349" w:type="dxa"/>
          </w:tcPr>
          <w:p w14:paraId="37EF33E1"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348" w:type="dxa"/>
          </w:tcPr>
          <w:p w14:paraId="6EA61008"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715" w:type="dxa"/>
          </w:tcPr>
          <w:p w14:paraId="73C2062E"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715" w:type="dxa"/>
          </w:tcPr>
          <w:p w14:paraId="7573F58A" w14:textId="77777777" w:rsidR="00311392" w:rsidRPr="006E2FA3" w:rsidRDefault="00311392" w:rsidP="00311392">
            <w:pPr>
              <w:spacing w:after="0"/>
              <w:jc w:val="center"/>
              <w:rPr>
                <w:sz w:val="18"/>
                <w:szCs w:val="18"/>
                <w:lang w:val="en-US"/>
              </w:rPr>
            </w:pPr>
            <w:r w:rsidRPr="006E2FA3">
              <w:rPr>
                <w:sz w:val="18"/>
                <w:szCs w:val="18"/>
                <w:lang w:val="en-US"/>
              </w:rPr>
              <w:t>~0.8M</w:t>
            </w:r>
          </w:p>
        </w:tc>
      </w:tr>
      <w:tr w:rsidR="00F22264" w:rsidRPr="006E2FA3" w14:paraId="09D6E8F1" w14:textId="77777777" w:rsidTr="00311392">
        <w:trPr>
          <w:trHeight w:val="20"/>
          <w:jc w:val="center"/>
        </w:trPr>
        <w:tc>
          <w:tcPr>
            <w:tcW w:w="1951" w:type="dxa"/>
            <w:shd w:val="clear" w:color="auto" w:fill="auto"/>
            <w:vAlign w:val="center"/>
            <w:hideMark/>
          </w:tcPr>
          <w:p w14:paraId="12B4E369" w14:textId="77777777" w:rsidR="00311392" w:rsidRPr="006E2FA3" w:rsidRDefault="00311392" w:rsidP="00311392">
            <w:pPr>
              <w:spacing w:after="0"/>
              <w:rPr>
                <w:b/>
                <w:bCs/>
                <w:sz w:val="18"/>
                <w:szCs w:val="18"/>
                <w:lang w:val="fr-FR"/>
              </w:rPr>
            </w:pPr>
            <w:proofErr w:type="spellStart"/>
            <w:r w:rsidRPr="006E2FA3">
              <w:rPr>
                <w:b/>
                <w:bCs/>
                <w:sz w:val="18"/>
                <w:szCs w:val="18"/>
                <w:lang w:val="fr-FR"/>
              </w:rPr>
              <w:t>Computational</w:t>
            </w:r>
            <w:proofErr w:type="spellEnd"/>
            <w:r w:rsidRPr="006E2FA3">
              <w:rPr>
                <w:b/>
                <w:bCs/>
                <w:sz w:val="18"/>
                <w:szCs w:val="18"/>
                <w:lang w:val="fr-FR"/>
              </w:rPr>
              <w:t xml:space="preserve"> </w:t>
            </w:r>
            <w:proofErr w:type="spellStart"/>
            <w:r w:rsidRPr="006E2FA3">
              <w:rPr>
                <w:b/>
                <w:bCs/>
                <w:sz w:val="18"/>
                <w:szCs w:val="18"/>
                <w:lang w:val="fr-FR"/>
              </w:rPr>
              <w:t>complexity</w:t>
            </w:r>
            <w:proofErr w:type="spellEnd"/>
            <w:r w:rsidRPr="006E2FA3">
              <w:rPr>
                <w:b/>
                <w:bCs/>
                <w:sz w:val="18"/>
                <w:szCs w:val="18"/>
                <w:lang w:val="fr-FR"/>
              </w:rPr>
              <w:t xml:space="preserve"> [</w:t>
            </w:r>
            <w:proofErr w:type="spellStart"/>
            <w:r w:rsidRPr="006E2FA3">
              <w:rPr>
                <w:b/>
                <w:bCs/>
                <w:sz w:val="18"/>
                <w:szCs w:val="18"/>
                <w:lang w:val="fr-FR"/>
              </w:rPr>
              <w:t>FLOPs</w:t>
            </w:r>
            <w:proofErr w:type="spellEnd"/>
            <w:r w:rsidRPr="006E2FA3">
              <w:rPr>
                <w:b/>
                <w:bCs/>
                <w:sz w:val="18"/>
                <w:szCs w:val="18"/>
                <w:lang w:val="fr-FR"/>
              </w:rPr>
              <w:t>]</w:t>
            </w:r>
          </w:p>
        </w:tc>
        <w:tc>
          <w:tcPr>
            <w:tcW w:w="1347" w:type="dxa"/>
          </w:tcPr>
          <w:p w14:paraId="4AF94C1A" w14:textId="6BCE6180" w:rsidR="00311392" w:rsidRPr="006E2FA3" w:rsidRDefault="00311392" w:rsidP="00311392">
            <w:pPr>
              <w:spacing w:after="0"/>
              <w:jc w:val="center"/>
              <w:rPr>
                <w:sz w:val="18"/>
                <w:szCs w:val="18"/>
                <w:lang w:val="en-US"/>
              </w:rPr>
            </w:pPr>
            <w:r w:rsidRPr="006E2FA3">
              <w:rPr>
                <w:sz w:val="18"/>
                <w:szCs w:val="18"/>
                <w:lang w:val="en-US"/>
              </w:rPr>
              <w:t>0.33M</w:t>
            </w:r>
          </w:p>
        </w:tc>
        <w:tc>
          <w:tcPr>
            <w:tcW w:w="1347" w:type="dxa"/>
          </w:tcPr>
          <w:p w14:paraId="4084E486" w14:textId="7CEDD45F" w:rsidR="00311392" w:rsidRPr="006E2FA3" w:rsidRDefault="00311392" w:rsidP="00311392">
            <w:pPr>
              <w:spacing w:after="0"/>
              <w:jc w:val="center"/>
              <w:rPr>
                <w:sz w:val="18"/>
                <w:szCs w:val="18"/>
                <w:lang w:val="fr-FR"/>
              </w:rPr>
            </w:pPr>
            <w:r w:rsidRPr="006E2FA3">
              <w:rPr>
                <w:sz w:val="18"/>
                <w:szCs w:val="18"/>
                <w:lang w:val="en-US"/>
              </w:rPr>
              <w:t>0.33M</w:t>
            </w:r>
          </w:p>
        </w:tc>
        <w:tc>
          <w:tcPr>
            <w:tcW w:w="1349" w:type="dxa"/>
          </w:tcPr>
          <w:p w14:paraId="385E6DC7"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348" w:type="dxa"/>
          </w:tcPr>
          <w:p w14:paraId="19A62F08"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715" w:type="dxa"/>
          </w:tcPr>
          <w:p w14:paraId="1767012D"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715" w:type="dxa"/>
          </w:tcPr>
          <w:p w14:paraId="65A4E8D2" w14:textId="77777777" w:rsidR="00311392" w:rsidRPr="006E2FA3" w:rsidRDefault="00311392" w:rsidP="00311392">
            <w:pPr>
              <w:spacing w:after="0"/>
              <w:jc w:val="center"/>
              <w:rPr>
                <w:sz w:val="18"/>
                <w:szCs w:val="18"/>
                <w:lang w:val="fr-FR"/>
              </w:rPr>
            </w:pPr>
            <w:r w:rsidRPr="006E2FA3">
              <w:rPr>
                <w:sz w:val="18"/>
                <w:szCs w:val="18"/>
                <w:lang w:val="en-US"/>
              </w:rPr>
              <w:t>0.33M</w:t>
            </w:r>
          </w:p>
        </w:tc>
      </w:tr>
      <w:tr w:rsidR="00311392" w:rsidRPr="006E2FA3" w14:paraId="555CC21A" w14:textId="77777777" w:rsidTr="00311392">
        <w:trPr>
          <w:trHeight w:val="20"/>
          <w:jc w:val="center"/>
        </w:trPr>
        <w:tc>
          <w:tcPr>
            <w:tcW w:w="1951" w:type="dxa"/>
            <w:shd w:val="clear" w:color="auto" w:fill="auto"/>
            <w:vAlign w:val="center"/>
            <w:hideMark/>
          </w:tcPr>
          <w:p w14:paraId="38CB3F9A" w14:textId="77777777" w:rsidR="00311392" w:rsidRPr="006E2FA3" w:rsidRDefault="00311392" w:rsidP="00311392">
            <w:pPr>
              <w:spacing w:after="0"/>
              <w:rPr>
                <w:b/>
                <w:bCs/>
                <w:sz w:val="18"/>
                <w:szCs w:val="18"/>
                <w:lang w:val="fr-FR"/>
              </w:rPr>
            </w:pPr>
            <w:r w:rsidRPr="006E2FA3">
              <w:rPr>
                <w:b/>
                <w:bCs/>
                <w:sz w:val="18"/>
                <w:szCs w:val="18"/>
                <w:lang w:val="fr-FR"/>
              </w:rPr>
              <w:t>Top-1(%)</w:t>
            </w:r>
          </w:p>
        </w:tc>
        <w:tc>
          <w:tcPr>
            <w:tcW w:w="1347" w:type="dxa"/>
          </w:tcPr>
          <w:p w14:paraId="2C07F564" w14:textId="677F5705" w:rsidR="00311392" w:rsidRPr="00CD44C7" w:rsidRDefault="00311392" w:rsidP="00311392">
            <w:pPr>
              <w:spacing w:after="0"/>
              <w:jc w:val="center"/>
              <w:rPr>
                <w:sz w:val="18"/>
                <w:szCs w:val="18"/>
                <w:lang w:val="fr-FR"/>
              </w:rPr>
            </w:pPr>
            <w:r w:rsidRPr="00FE7E82">
              <w:rPr>
                <w:sz w:val="18"/>
                <w:szCs w:val="18"/>
                <w:lang w:val="fr-FR"/>
              </w:rPr>
              <w:t>83.86</w:t>
            </w:r>
          </w:p>
        </w:tc>
        <w:tc>
          <w:tcPr>
            <w:tcW w:w="1347" w:type="dxa"/>
          </w:tcPr>
          <w:p w14:paraId="6853D415" w14:textId="56057FE2" w:rsidR="00311392" w:rsidRPr="006E2FA3" w:rsidRDefault="00311392" w:rsidP="00311392">
            <w:pPr>
              <w:spacing w:after="0"/>
              <w:jc w:val="center"/>
              <w:rPr>
                <w:sz w:val="18"/>
                <w:szCs w:val="18"/>
                <w:lang w:val="fr-FR"/>
              </w:rPr>
            </w:pPr>
            <w:r w:rsidRPr="00CD44C7">
              <w:rPr>
                <w:sz w:val="18"/>
                <w:szCs w:val="18"/>
                <w:lang w:val="fr-FR"/>
              </w:rPr>
              <w:t>32.6</w:t>
            </w:r>
          </w:p>
        </w:tc>
        <w:tc>
          <w:tcPr>
            <w:tcW w:w="1349" w:type="dxa"/>
          </w:tcPr>
          <w:p w14:paraId="4B4B8B2D" w14:textId="77777777" w:rsidR="00311392" w:rsidRPr="006E2FA3" w:rsidRDefault="00311392" w:rsidP="00311392">
            <w:pPr>
              <w:spacing w:after="0"/>
              <w:jc w:val="center"/>
              <w:rPr>
                <w:sz w:val="18"/>
                <w:szCs w:val="18"/>
                <w:lang w:val="fr-FR"/>
              </w:rPr>
            </w:pPr>
            <w:r w:rsidRPr="00163AA3">
              <w:rPr>
                <w:sz w:val="18"/>
                <w:szCs w:val="18"/>
                <w:lang w:val="fr-FR"/>
              </w:rPr>
              <w:t>46.0</w:t>
            </w:r>
          </w:p>
        </w:tc>
        <w:tc>
          <w:tcPr>
            <w:tcW w:w="1348" w:type="dxa"/>
          </w:tcPr>
          <w:p w14:paraId="2C271CE2" w14:textId="77777777" w:rsidR="00311392" w:rsidRPr="006E2FA3" w:rsidRDefault="00311392" w:rsidP="00311392">
            <w:pPr>
              <w:spacing w:after="0"/>
              <w:jc w:val="center"/>
              <w:rPr>
                <w:sz w:val="18"/>
                <w:szCs w:val="18"/>
                <w:lang w:val="fr-FR"/>
              </w:rPr>
            </w:pPr>
            <w:r w:rsidRPr="00385E50">
              <w:rPr>
                <w:sz w:val="18"/>
                <w:szCs w:val="18"/>
                <w:lang w:val="fr-FR"/>
              </w:rPr>
              <w:t>71.6</w:t>
            </w:r>
          </w:p>
        </w:tc>
        <w:tc>
          <w:tcPr>
            <w:tcW w:w="1715" w:type="dxa"/>
          </w:tcPr>
          <w:p w14:paraId="738BD447" w14:textId="77777777" w:rsidR="00311392" w:rsidRPr="006E2FA3" w:rsidRDefault="00311392" w:rsidP="00311392">
            <w:pPr>
              <w:spacing w:after="0"/>
              <w:jc w:val="center"/>
              <w:rPr>
                <w:sz w:val="18"/>
                <w:szCs w:val="18"/>
                <w:lang w:val="fr-FR"/>
              </w:rPr>
            </w:pPr>
            <w:r w:rsidRPr="00EA7E18">
              <w:rPr>
                <w:sz w:val="18"/>
                <w:szCs w:val="18"/>
                <w:lang w:val="fr-FR"/>
              </w:rPr>
              <w:t>82.7</w:t>
            </w:r>
          </w:p>
        </w:tc>
        <w:tc>
          <w:tcPr>
            <w:tcW w:w="1715" w:type="dxa"/>
          </w:tcPr>
          <w:p w14:paraId="565BA140" w14:textId="77777777" w:rsidR="00311392" w:rsidRPr="006E2FA3" w:rsidRDefault="00311392" w:rsidP="00311392">
            <w:pPr>
              <w:spacing w:after="0"/>
              <w:jc w:val="center"/>
              <w:rPr>
                <w:sz w:val="18"/>
                <w:szCs w:val="18"/>
                <w:lang w:val="fr-FR"/>
              </w:rPr>
            </w:pPr>
            <w:r w:rsidRPr="00D57602">
              <w:rPr>
                <w:sz w:val="18"/>
                <w:szCs w:val="18"/>
                <w:lang w:val="fr-FR"/>
              </w:rPr>
              <w:t>77.6</w:t>
            </w:r>
          </w:p>
        </w:tc>
      </w:tr>
      <w:tr w:rsidR="00311392" w:rsidRPr="006E2FA3" w14:paraId="4F8875D6" w14:textId="77777777" w:rsidTr="00311392">
        <w:trPr>
          <w:trHeight w:val="20"/>
          <w:jc w:val="center"/>
        </w:trPr>
        <w:tc>
          <w:tcPr>
            <w:tcW w:w="1951" w:type="dxa"/>
            <w:shd w:val="clear" w:color="auto" w:fill="auto"/>
            <w:vAlign w:val="center"/>
            <w:hideMark/>
          </w:tcPr>
          <w:p w14:paraId="5C555CCC" w14:textId="77777777" w:rsidR="00311392" w:rsidRPr="006E2FA3" w:rsidRDefault="00311392" w:rsidP="00311392">
            <w:pPr>
              <w:spacing w:after="0"/>
              <w:rPr>
                <w:b/>
                <w:bCs/>
                <w:sz w:val="18"/>
                <w:szCs w:val="18"/>
                <w:lang w:val="fr-FR"/>
              </w:rPr>
            </w:pPr>
            <w:r w:rsidRPr="006E2FA3">
              <w:rPr>
                <w:b/>
                <w:bCs/>
                <w:sz w:val="18"/>
                <w:szCs w:val="18"/>
                <w:lang w:val="fr-FR"/>
              </w:rPr>
              <w:t xml:space="preserve">Top-1(%) </w:t>
            </w:r>
            <w:proofErr w:type="spellStart"/>
            <w:r w:rsidRPr="006E2FA3">
              <w:rPr>
                <w:b/>
                <w:bCs/>
                <w:sz w:val="18"/>
                <w:szCs w:val="18"/>
                <w:lang w:val="fr-FR"/>
              </w:rPr>
              <w:t>with</w:t>
            </w:r>
            <w:proofErr w:type="spellEnd"/>
            <w:r w:rsidRPr="006E2FA3">
              <w:rPr>
                <w:b/>
                <w:bCs/>
                <w:sz w:val="18"/>
                <w:szCs w:val="18"/>
                <w:lang w:val="fr-FR"/>
              </w:rPr>
              <w:t xml:space="preserve"> 1dB </w:t>
            </w:r>
            <w:proofErr w:type="spellStart"/>
            <w:r w:rsidRPr="006E2FA3">
              <w:rPr>
                <w:b/>
                <w:bCs/>
                <w:sz w:val="18"/>
                <w:szCs w:val="18"/>
                <w:lang w:val="fr-FR"/>
              </w:rPr>
              <w:t>margin</w:t>
            </w:r>
            <w:proofErr w:type="spellEnd"/>
          </w:p>
        </w:tc>
        <w:tc>
          <w:tcPr>
            <w:tcW w:w="1347" w:type="dxa"/>
          </w:tcPr>
          <w:p w14:paraId="4E3DFDB5" w14:textId="1B3A4DD5" w:rsidR="00311392" w:rsidRPr="00CD44C7" w:rsidRDefault="00311392" w:rsidP="00311392">
            <w:pPr>
              <w:spacing w:after="0"/>
              <w:jc w:val="center"/>
              <w:rPr>
                <w:sz w:val="18"/>
                <w:szCs w:val="18"/>
                <w:lang w:val="fr-FR"/>
              </w:rPr>
            </w:pPr>
            <w:r w:rsidRPr="00FE7E82">
              <w:rPr>
                <w:sz w:val="18"/>
                <w:szCs w:val="18"/>
                <w:lang w:val="fr-FR"/>
              </w:rPr>
              <w:t>94.3</w:t>
            </w:r>
          </w:p>
        </w:tc>
        <w:tc>
          <w:tcPr>
            <w:tcW w:w="1347" w:type="dxa"/>
          </w:tcPr>
          <w:p w14:paraId="51D5F339" w14:textId="223E61E3" w:rsidR="00311392" w:rsidRPr="006E2FA3" w:rsidRDefault="00311392" w:rsidP="00311392">
            <w:pPr>
              <w:spacing w:after="0"/>
              <w:jc w:val="center"/>
              <w:rPr>
                <w:sz w:val="18"/>
                <w:szCs w:val="18"/>
                <w:lang w:val="fr-FR"/>
              </w:rPr>
            </w:pPr>
            <w:r w:rsidRPr="00CD44C7">
              <w:rPr>
                <w:sz w:val="18"/>
                <w:szCs w:val="18"/>
                <w:lang w:val="fr-FR"/>
              </w:rPr>
              <w:t>68.3</w:t>
            </w:r>
          </w:p>
        </w:tc>
        <w:tc>
          <w:tcPr>
            <w:tcW w:w="1349" w:type="dxa"/>
          </w:tcPr>
          <w:p w14:paraId="209511DF" w14:textId="77777777" w:rsidR="00311392" w:rsidRPr="006E2FA3" w:rsidRDefault="00311392" w:rsidP="00311392">
            <w:pPr>
              <w:spacing w:after="0"/>
              <w:jc w:val="center"/>
              <w:rPr>
                <w:sz w:val="18"/>
                <w:szCs w:val="18"/>
                <w:lang w:val="fr-FR"/>
              </w:rPr>
            </w:pPr>
            <w:r w:rsidRPr="00163AA3">
              <w:rPr>
                <w:sz w:val="18"/>
                <w:szCs w:val="18"/>
                <w:lang w:val="fr-FR"/>
              </w:rPr>
              <w:t>51.7</w:t>
            </w:r>
          </w:p>
        </w:tc>
        <w:tc>
          <w:tcPr>
            <w:tcW w:w="1348" w:type="dxa"/>
          </w:tcPr>
          <w:p w14:paraId="11DB5528" w14:textId="77777777" w:rsidR="00311392" w:rsidRPr="006E2FA3" w:rsidRDefault="00311392" w:rsidP="00311392">
            <w:pPr>
              <w:spacing w:after="0"/>
              <w:jc w:val="center"/>
              <w:rPr>
                <w:sz w:val="18"/>
                <w:szCs w:val="18"/>
                <w:lang w:val="fr-FR"/>
              </w:rPr>
            </w:pPr>
            <w:r w:rsidRPr="00471011">
              <w:rPr>
                <w:sz w:val="18"/>
                <w:szCs w:val="18"/>
                <w:lang w:val="fr-FR"/>
              </w:rPr>
              <w:t>93.9</w:t>
            </w:r>
          </w:p>
        </w:tc>
        <w:tc>
          <w:tcPr>
            <w:tcW w:w="1715" w:type="dxa"/>
          </w:tcPr>
          <w:p w14:paraId="265E9B67" w14:textId="77777777" w:rsidR="00311392" w:rsidRPr="006E2FA3" w:rsidRDefault="00311392" w:rsidP="00311392">
            <w:pPr>
              <w:spacing w:after="0"/>
              <w:jc w:val="center"/>
              <w:rPr>
                <w:sz w:val="18"/>
                <w:szCs w:val="18"/>
                <w:lang w:val="fr-FR"/>
              </w:rPr>
            </w:pPr>
            <w:r w:rsidRPr="00EA7E18">
              <w:rPr>
                <w:sz w:val="18"/>
                <w:szCs w:val="18"/>
                <w:lang w:val="fr-FR"/>
              </w:rPr>
              <w:t>93.4</w:t>
            </w:r>
          </w:p>
        </w:tc>
        <w:tc>
          <w:tcPr>
            <w:tcW w:w="1715" w:type="dxa"/>
          </w:tcPr>
          <w:p w14:paraId="167C76EB" w14:textId="77777777" w:rsidR="00311392" w:rsidRPr="006E2FA3" w:rsidRDefault="00311392" w:rsidP="00311392">
            <w:pPr>
              <w:spacing w:after="0"/>
              <w:jc w:val="center"/>
              <w:rPr>
                <w:sz w:val="18"/>
                <w:szCs w:val="18"/>
                <w:lang w:val="fr-FR"/>
              </w:rPr>
            </w:pPr>
            <w:r w:rsidRPr="00D57602">
              <w:rPr>
                <w:sz w:val="18"/>
                <w:szCs w:val="18"/>
                <w:lang w:val="fr-FR"/>
              </w:rPr>
              <w:t>83.6</w:t>
            </w:r>
          </w:p>
        </w:tc>
      </w:tr>
      <w:tr w:rsidR="00311392" w:rsidRPr="006E2FA3" w14:paraId="15B9D27A" w14:textId="77777777" w:rsidTr="00311392">
        <w:trPr>
          <w:trHeight w:val="20"/>
          <w:jc w:val="center"/>
        </w:trPr>
        <w:tc>
          <w:tcPr>
            <w:tcW w:w="1951" w:type="dxa"/>
            <w:shd w:val="clear" w:color="auto" w:fill="auto"/>
            <w:vAlign w:val="center"/>
            <w:hideMark/>
          </w:tcPr>
          <w:p w14:paraId="2CE8C15A" w14:textId="77777777" w:rsidR="00311392" w:rsidRPr="006E2FA3" w:rsidRDefault="00311392" w:rsidP="00311392">
            <w:pPr>
              <w:spacing w:after="0"/>
              <w:rPr>
                <w:b/>
                <w:bCs/>
                <w:sz w:val="18"/>
                <w:szCs w:val="18"/>
                <w:lang w:val="fr-FR"/>
              </w:rPr>
            </w:pPr>
            <w:r w:rsidRPr="006E2FA3">
              <w:rPr>
                <w:b/>
                <w:bCs/>
                <w:sz w:val="18"/>
                <w:szCs w:val="18"/>
                <w:lang w:val="fr-FR"/>
              </w:rPr>
              <w:t xml:space="preserve">Top-2/1(%) , Top-4/1(%) , </w:t>
            </w:r>
            <w:proofErr w:type="spellStart"/>
            <w:r w:rsidRPr="006E2FA3">
              <w:rPr>
                <w:b/>
                <w:bCs/>
                <w:sz w:val="18"/>
                <w:szCs w:val="18"/>
                <w:lang w:val="fr-FR"/>
              </w:rPr>
              <w:t>other</w:t>
            </w:r>
            <w:proofErr w:type="spellEnd"/>
            <w:r w:rsidRPr="006E2FA3">
              <w:rPr>
                <w:b/>
                <w:bCs/>
                <w:sz w:val="18"/>
                <w:szCs w:val="18"/>
                <w:lang w:val="fr-FR"/>
              </w:rPr>
              <w:t xml:space="preserve"> values</w:t>
            </w:r>
          </w:p>
        </w:tc>
        <w:tc>
          <w:tcPr>
            <w:tcW w:w="1347" w:type="dxa"/>
          </w:tcPr>
          <w:p w14:paraId="2498ACA0" w14:textId="26C8B740" w:rsidR="00311392" w:rsidRPr="00A3068B" w:rsidRDefault="00311392" w:rsidP="00311392">
            <w:pPr>
              <w:spacing w:after="0"/>
              <w:jc w:val="center"/>
              <w:rPr>
                <w:sz w:val="18"/>
                <w:szCs w:val="18"/>
                <w:lang w:val="fr-FR"/>
              </w:rPr>
            </w:pPr>
            <w:r w:rsidRPr="004B6230">
              <w:rPr>
                <w:sz w:val="18"/>
                <w:szCs w:val="18"/>
                <w:lang w:val="fr-FR"/>
              </w:rPr>
              <w:t>95.0</w:t>
            </w:r>
            <w:r>
              <w:rPr>
                <w:sz w:val="18"/>
                <w:szCs w:val="18"/>
                <w:lang w:val="fr-FR"/>
              </w:rPr>
              <w:t xml:space="preserve">, </w:t>
            </w:r>
            <w:r w:rsidRPr="00671F76">
              <w:rPr>
                <w:sz w:val="18"/>
                <w:szCs w:val="18"/>
                <w:lang w:val="fr-FR"/>
              </w:rPr>
              <w:t>98.4</w:t>
            </w:r>
          </w:p>
        </w:tc>
        <w:tc>
          <w:tcPr>
            <w:tcW w:w="1347" w:type="dxa"/>
          </w:tcPr>
          <w:p w14:paraId="784E5AA8" w14:textId="7542F407" w:rsidR="00311392" w:rsidRPr="006E2FA3" w:rsidRDefault="00311392" w:rsidP="00311392">
            <w:pPr>
              <w:spacing w:after="0"/>
              <w:jc w:val="center"/>
              <w:rPr>
                <w:sz w:val="18"/>
                <w:szCs w:val="18"/>
                <w:lang w:val="fr-FR"/>
              </w:rPr>
            </w:pPr>
            <w:r w:rsidRPr="00A3068B">
              <w:rPr>
                <w:sz w:val="18"/>
                <w:szCs w:val="18"/>
                <w:lang w:val="fr-FR"/>
              </w:rPr>
              <w:t>53.3</w:t>
            </w:r>
            <w:r>
              <w:rPr>
                <w:sz w:val="18"/>
                <w:szCs w:val="18"/>
                <w:lang w:val="fr-FR"/>
              </w:rPr>
              <w:t xml:space="preserve">, </w:t>
            </w:r>
            <w:r w:rsidRPr="00387F09">
              <w:rPr>
                <w:sz w:val="18"/>
                <w:szCs w:val="18"/>
                <w:lang w:val="fr-FR"/>
              </w:rPr>
              <w:t>75.7</w:t>
            </w:r>
          </w:p>
        </w:tc>
        <w:tc>
          <w:tcPr>
            <w:tcW w:w="1349" w:type="dxa"/>
          </w:tcPr>
          <w:p w14:paraId="139F14E5" w14:textId="77777777" w:rsidR="00311392" w:rsidRPr="006E2FA3" w:rsidRDefault="00311392" w:rsidP="00311392">
            <w:pPr>
              <w:spacing w:after="0"/>
              <w:jc w:val="center"/>
              <w:rPr>
                <w:sz w:val="18"/>
                <w:szCs w:val="18"/>
                <w:lang w:val="fr-FR"/>
              </w:rPr>
            </w:pPr>
            <w:r w:rsidRPr="00A36515">
              <w:rPr>
                <w:sz w:val="18"/>
                <w:szCs w:val="18"/>
                <w:lang w:val="fr-FR"/>
              </w:rPr>
              <w:t>68.8</w:t>
            </w:r>
            <w:r>
              <w:rPr>
                <w:sz w:val="18"/>
                <w:szCs w:val="18"/>
                <w:lang w:val="fr-FR"/>
              </w:rPr>
              <w:t xml:space="preserve">, </w:t>
            </w:r>
            <w:r w:rsidRPr="00A77FD7">
              <w:rPr>
                <w:sz w:val="18"/>
                <w:szCs w:val="18"/>
                <w:lang w:val="fr-FR"/>
              </w:rPr>
              <w:t>86.1</w:t>
            </w:r>
          </w:p>
        </w:tc>
        <w:tc>
          <w:tcPr>
            <w:tcW w:w="1348" w:type="dxa"/>
          </w:tcPr>
          <w:p w14:paraId="58F141C6" w14:textId="77777777" w:rsidR="00311392" w:rsidRPr="006E2FA3" w:rsidRDefault="00311392" w:rsidP="00311392">
            <w:pPr>
              <w:spacing w:after="0"/>
              <w:jc w:val="center"/>
              <w:rPr>
                <w:sz w:val="18"/>
                <w:szCs w:val="18"/>
                <w:lang w:val="fr-FR"/>
              </w:rPr>
            </w:pPr>
            <w:r w:rsidRPr="003268EE">
              <w:rPr>
                <w:sz w:val="18"/>
                <w:szCs w:val="18"/>
                <w:lang w:val="fr-FR"/>
              </w:rPr>
              <w:t>89.1</w:t>
            </w:r>
            <w:r>
              <w:rPr>
                <w:sz w:val="18"/>
                <w:szCs w:val="18"/>
                <w:lang w:val="fr-FR"/>
              </w:rPr>
              <w:t xml:space="preserve">, </w:t>
            </w:r>
            <w:r w:rsidRPr="00927829">
              <w:rPr>
                <w:sz w:val="18"/>
                <w:szCs w:val="18"/>
                <w:lang w:val="fr-FR"/>
              </w:rPr>
              <w:t>96.2</w:t>
            </w:r>
          </w:p>
        </w:tc>
        <w:tc>
          <w:tcPr>
            <w:tcW w:w="1715" w:type="dxa"/>
          </w:tcPr>
          <w:p w14:paraId="3A7525B1" w14:textId="77777777" w:rsidR="00311392" w:rsidRPr="006E2FA3" w:rsidRDefault="00311392" w:rsidP="00311392">
            <w:pPr>
              <w:spacing w:after="0"/>
              <w:jc w:val="center"/>
              <w:rPr>
                <w:sz w:val="18"/>
                <w:szCs w:val="18"/>
                <w:lang w:val="fr-FR"/>
              </w:rPr>
            </w:pPr>
            <w:r w:rsidRPr="00B616E6">
              <w:rPr>
                <w:sz w:val="18"/>
                <w:szCs w:val="18"/>
                <w:lang w:val="fr-FR"/>
              </w:rPr>
              <w:t>94.24</w:t>
            </w:r>
            <w:r>
              <w:rPr>
                <w:sz w:val="18"/>
                <w:szCs w:val="18"/>
                <w:lang w:val="fr-FR"/>
              </w:rPr>
              <w:t>,</w:t>
            </w:r>
            <w:r>
              <w:t xml:space="preserve"> </w:t>
            </w:r>
            <w:r w:rsidRPr="00E371AD">
              <w:rPr>
                <w:sz w:val="18"/>
                <w:szCs w:val="18"/>
                <w:lang w:val="fr-FR"/>
              </w:rPr>
              <w:t>98.2</w:t>
            </w:r>
          </w:p>
        </w:tc>
        <w:tc>
          <w:tcPr>
            <w:tcW w:w="1715" w:type="dxa"/>
          </w:tcPr>
          <w:p w14:paraId="3B33CC32" w14:textId="77777777" w:rsidR="00311392" w:rsidRPr="006E2FA3" w:rsidRDefault="00311392" w:rsidP="00311392">
            <w:pPr>
              <w:spacing w:after="0"/>
              <w:jc w:val="center"/>
              <w:rPr>
                <w:sz w:val="18"/>
                <w:szCs w:val="18"/>
                <w:lang w:val="fr-FR"/>
              </w:rPr>
            </w:pPr>
            <w:r w:rsidRPr="00347D4C">
              <w:rPr>
                <w:sz w:val="18"/>
                <w:szCs w:val="18"/>
                <w:lang w:val="fr-FR"/>
              </w:rPr>
              <w:t>90.1</w:t>
            </w:r>
            <w:r>
              <w:rPr>
                <w:sz w:val="18"/>
                <w:szCs w:val="18"/>
                <w:lang w:val="fr-FR"/>
              </w:rPr>
              <w:t xml:space="preserve">, </w:t>
            </w:r>
            <w:r w:rsidRPr="00347D4C">
              <w:rPr>
                <w:sz w:val="18"/>
                <w:szCs w:val="18"/>
                <w:lang w:val="fr-FR"/>
              </w:rPr>
              <w:t>96.43</w:t>
            </w:r>
          </w:p>
        </w:tc>
      </w:tr>
      <w:tr w:rsidR="00311392" w:rsidRPr="006E2FA3" w14:paraId="6C30364A" w14:textId="77777777" w:rsidTr="00311392">
        <w:trPr>
          <w:trHeight w:val="20"/>
          <w:jc w:val="center"/>
        </w:trPr>
        <w:tc>
          <w:tcPr>
            <w:tcW w:w="1951" w:type="dxa"/>
            <w:shd w:val="clear" w:color="auto" w:fill="auto"/>
            <w:vAlign w:val="center"/>
            <w:hideMark/>
          </w:tcPr>
          <w:p w14:paraId="62A0095B" w14:textId="77777777" w:rsidR="00311392" w:rsidRPr="006E2FA3" w:rsidRDefault="00311392" w:rsidP="00311392">
            <w:pPr>
              <w:spacing w:after="0"/>
              <w:rPr>
                <w:b/>
                <w:bCs/>
                <w:sz w:val="18"/>
                <w:szCs w:val="18"/>
                <w:lang w:val="fr-FR"/>
              </w:rPr>
            </w:pPr>
            <w:r w:rsidRPr="006E2FA3">
              <w:rPr>
                <w:b/>
                <w:bCs/>
                <w:sz w:val="18"/>
                <w:szCs w:val="18"/>
                <w:lang w:val="fr-FR"/>
              </w:rPr>
              <w:t xml:space="preserve">Top-1/2(%), Top-1/4(%), </w:t>
            </w:r>
            <w:proofErr w:type="spellStart"/>
            <w:r w:rsidRPr="006E2FA3">
              <w:rPr>
                <w:b/>
                <w:bCs/>
                <w:sz w:val="18"/>
                <w:szCs w:val="18"/>
                <w:lang w:val="fr-FR"/>
              </w:rPr>
              <w:t>other</w:t>
            </w:r>
            <w:proofErr w:type="spellEnd"/>
            <w:r w:rsidRPr="006E2FA3">
              <w:rPr>
                <w:b/>
                <w:bCs/>
                <w:sz w:val="18"/>
                <w:szCs w:val="18"/>
                <w:lang w:val="fr-FR"/>
              </w:rPr>
              <w:t xml:space="preserve"> values</w:t>
            </w:r>
          </w:p>
        </w:tc>
        <w:tc>
          <w:tcPr>
            <w:tcW w:w="1347" w:type="dxa"/>
          </w:tcPr>
          <w:p w14:paraId="62EB2E56" w14:textId="7D2AE80A"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3093C3EC" w14:textId="4345AC2E"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5A05C382"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2A2A2A92"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EAFDC6F"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BA86D69"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311392" w:rsidRPr="006E2FA3" w14:paraId="31C38EB5" w14:textId="77777777" w:rsidTr="00311392">
        <w:trPr>
          <w:trHeight w:val="20"/>
          <w:jc w:val="center"/>
        </w:trPr>
        <w:tc>
          <w:tcPr>
            <w:tcW w:w="1951" w:type="dxa"/>
            <w:shd w:val="clear" w:color="auto" w:fill="auto"/>
            <w:vAlign w:val="center"/>
            <w:hideMark/>
          </w:tcPr>
          <w:p w14:paraId="228C4C33" w14:textId="77777777" w:rsidR="00311392" w:rsidRPr="006E2FA3" w:rsidRDefault="00311392" w:rsidP="00311392">
            <w:pPr>
              <w:spacing w:after="0"/>
              <w:rPr>
                <w:b/>
                <w:bCs/>
                <w:sz w:val="18"/>
                <w:szCs w:val="18"/>
                <w:lang w:val="en-US"/>
              </w:rPr>
            </w:pPr>
            <w:r w:rsidRPr="006E2FA3">
              <w:rPr>
                <w:b/>
                <w:bCs/>
                <w:sz w:val="18"/>
                <w:szCs w:val="18"/>
                <w:lang w:val="en-US"/>
              </w:rPr>
              <w:t xml:space="preserve">Average L1-RSRP diff (dB) </w:t>
            </w:r>
          </w:p>
        </w:tc>
        <w:tc>
          <w:tcPr>
            <w:tcW w:w="1347" w:type="dxa"/>
          </w:tcPr>
          <w:p w14:paraId="1EAA7569" w14:textId="7214C702" w:rsidR="00311392" w:rsidRPr="00563575" w:rsidRDefault="00311392" w:rsidP="00311392">
            <w:pPr>
              <w:spacing w:after="0"/>
              <w:jc w:val="center"/>
              <w:rPr>
                <w:sz w:val="18"/>
                <w:szCs w:val="18"/>
                <w:lang w:val="en-US"/>
              </w:rPr>
            </w:pPr>
            <w:r w:rsidRPr="004B6230">
              <w:rPr>
                <w:sz w:val="18"/>
                <w:szCs w:val="18"/>
                <w:lang w:val="en-US"/>
              </w:rPr>
              <w:t>0.227</w:t>
            </w:r>
          </w:p>
        </w:tc>
        <w:tc>
          <w:tcPr>
            <w:tcW w:w="1347" w:type="dxa"/>
          </w:tcPr>
          <w:p w14:paraId="7B5402B0" w14:textId="4F237774" w:rsidR="00311392" w:rsidRPr="006E2FA3" w:rsidRDefault="00311392" w:rsidP="00311392">
            <w:pPr>
              <w:spacing w:after="0"/>
              <w:jc w:val="center"/>
              <w:rPr>
                <w:sz w:val="18"/>
                <w:szCs w:val="18"/>
                <w:lang w:val="en-US"/>
              </w:rPr>
            </w:pPr>
            <w:r w:rsidRPr="00563575">
              <w:rPr>
                <w:sz w:val="18"/>
                <w:szCs w:val="18"/>
                <w:lang w:val="en-US"/>
              </w:rPr>
              <w:t>0.87</w:t>
            </w:r>
          </w:p>
        </w:tc>
        <w:tc>
          <w:tcPr>
            <w:tcW w:w="1349" w:type="dxa"/>
          </w:tcPr>
          <w:p w14:paraId="258BF161" w14:textId="77777777" w:rsidR="00311392" w:rsidRPr="006E2FA3" w:rsidRDefault="00311392" w:rsidP="00311392">
            <w:pPr>
              <w:spacing w:after="0"/>
              <w:jc w:val="center"/>
              <w:rPr>
                <w:sz w:val="18"/>
                <w:szCs w:val="18"/>
                <w:lang w:val="en-US"/>
              </w:rPr>
            </w:pPr>
            <w:r w:rsidRPr="003F3D3D">
              <w:rPr>
                <w:sz w:val="18"/>
                <w:szCs w:val="18"/>
                <w:lang w:val="en-US"/>
              </w:rPr>
              <w:t>4.03</w:t>
            </w:r>
          </w:p>
        </w:tc>
        <w:tc>
          <w:tcPr>
            <w:tcW w:w="1348" w:type="dxa"/>
          </w:tcPr>
          <w:p w14:paraId="04B7EF1B" w14:textId="77777777" w:rsidR="00311392" w:rsidRPr="006E2FA3" w:rsidRDefault="00311392" w:rsidP="00311392">
            <w:pPr>
              <w:spacing w:after="0"/>
              <w:jc w:val="center"/>
              <w:rPr>
                <w:sz w:val="18"/>
                <w:szCs w:val="18"/>
                <w:lang w:val="en-US"/>
              </w:rPr>
            </w:pPr>
            <w:r w:rsidRPr="007E6DFA">
              <w:rPr>
                <w:sz w:val="18"/>
                <w:szCs w:val="18"/>
                <w:lang w:val="en-US"/>
              </w:rPr>
              <w:t>0.22</w:t>
            </w:r>
          </w:p>
        </w:tc>
        <w:tc>
          <w:tcPr>
            <w:tcW w:w="1715" w:type="dxa"/>
          </w:tcPr>
          <w:p w14:paraId="1F5CA29F" w14:textId="77777777" w:rsidR="00311392" w:rsidRPr="006E2FA3" w:rsidRDefault="00311392" w:rsidP="00311392">
            <w:pPr>
              <w:spacing w:after="0"/>
              <w:jc w:val="center"/>
              <w:rPr>
                <w:sz w:val="18"/>
                <w:szCs w:val="18"/>
                <w:lang w:val="en-US"/>
              </w:rPr>
            </w:pPr>
            <w:r w:rsidRPr="00EF713B">
              <w:rPr>
                <w:sz w:val="18"/>
                <w:szCs w:val="18"/>
                <w:lang w:val="en-US"/>
              </w:rPr>
              <w:t>0.254</w:t>
            </w:r>
          </w:p>
        </w:tc>
        <w:tc>
          <w:tcPr>
            <w:tcW w:w="1715" w:type="dxa"/>
          </w:tcPr>
          <w:p w14:paraId="3FD77000" w14:textId="77777777" w:rsidR="00311392" w:rsidRPr="006E2FA3" w:rsidRDefault="00311392" w:rsidP="00311392">
            <w:pPr>
              <w:spacing w:after="0"/>
              <w:jc w:val="center"/>
              <w:rPr>
                <w:sz w:val="18"/>
                <w:szCs w:val="18"/>
                <w:lang w:val="en-US"/>
              </w:rPr>
            </w:pPr>
            <w:r w:rsidRPr="00D87682">
              <w:rPr>
                <w:sz w:val="18"/>
                <w:szCs w:val="18"/>
                <w:lang w:val="en-US"/>
              </w:rPr>
              <w:t>0.96</w:t>
            </w:r>
          </w:p>
        </w:tc>
      </w:tr>
      <w:tr w:rsidR="00311392" w:rsidRPr="006E2FA3" w14:paraId="1AEF361A" w14:textId="77777777" w:rsidTr="00311392">
        <w:trPr>
          <w:trHeight w:val="20"/>
          <w:jc w:val="center"/>
        </w:trPr>
        <w:tc>
          <w:tcPr>
            <w:tcW w:w="1951" w:type="dxa"/>
            <w:shd w:val="clear" w:color="auto" w:fill="auto"/>
            <w:vAlign w:val="center"/>
            <w:hideMark/>
          </w:tcPr>
          <w:p w14:paraId="126C6B3B" w14:textId="77777777" w:rsidR="00311392" w:rsidRPr="006E2FA3" w:rsidRDefault="00311392" w:rsidP="00311392">
            <w:pPr>
              <w:spacing w:after="0"/>
              <w:rPr>
                <w:b/>
                <w:bCs/>
                <w:sz w:val="18"/>
                <w:szCs w:val="18"/>
                <w:lang w:val="en-US"/>
              </w:rPr>
            </w:pPr>
            <w:r w:rsidRPr="006E2FA3">
              <w:rPr>
                <w:b/>
                <w:bCs/>
                <w:sz w:val="18"/>
                <w:szCs w:val="18"/>
                <w:lang w:val="en-US"/>
              </w:rPr>
              <w:t>[5%ile of L1-RSRP diff (dB)]</w:t>
            </w:r>
          </w:p>
        </w:tc>
        <w:tc>
          <w:tcPr>
            <w:tcW w:w="1347" w:type="dxa"/>
          </w:tcPr>
          <w:p w14:paraId="190CC3DF" w14:textId="22238FD7" w:rsidR="00311392" w:rsidRPr="00563575" w:rsidRDefault="00311392" w:rsidP="00311392">
            <w:pPr>
              <w:spacing w:after="0"/>
              <w:jc w:val="center"/>
              <w:rPr>
                <w:sz w:val="18"/>
                <w:szCs w:val="18"/>
                <w:lang w:val="en-US"/>
              </w:rPr>
            </w:pPr>
            <w:r w:rsidRPr="004B6230">
              <w:rPr>
                <w:sz w:val="18"/>
                <w:szCs w:val="18"/>
                <w:lang w:val="en-US"/>
              </w:rPr>
              <w:t>1.17</w:t>
            </w:r>
          </w:p>
        </w:tc>
        <w:tc>
          <w:tcPr>
            <w:tcW w:w="1347" w:type="dxa"/>
          </w:tcPr>
          <w:p w14:paraId="645A81BC" w14:textId="2C14123F" w:rsidR="00311392" w:rsidRPr="006E2FA3" w:rsidRDefault="00311392" w:rsidP="00311392">
            <w:pPr>
              <w:spacing w:after="0"/>
              <w:jc w:val="center"/>
              <w:rPr>
                <w:sz w:val="18"/>
                <w:szCs w:val="18"/>
                <w:lang w:val="en-US"/>
              </w:rPr>
            </w:pPr>
            <w:r w:rsidRPr="00563575">
              <w:rPr>
                <w:sz w:val="18"/>
                <w:szCs w:val="18"/>
                <w:lang w:val="en-US"/>
              </w:rPr>
              <w:t>3.03</w:t>
            </w:r>
          </w:p>
        </w:tc>
        <w:tc>
          <w:tcPr>
            <w:tcW w:w="1349" w:type="dxa"/>
          </w:tcPr>
          <w:p w14:paraId="6E51430B" w14:textId="77777777" w:rsidR="00311392" w:rsidRPr="006E2FA3" w:rsidRDefault="00311392" w:rsidP="00311392">
            <w:pPr>
              <w:spacing w:after="0"/>
              <w:jc w:val="center"/>
              <w:rPr>
                <w:sz w:val="18"/>
                <w:szCs w:val="18"/>
                <w:lang w:val="en-US"/>
              </w:rPr>
            </w:pPr>
            <w:r w:rsidRPr="003F3D3D">
              <w:rPr>
                <w:sz w:val="18"/>
                <w:szCs w:val="18"/>
                <w:lang w:val="en-US"/>
              </w:rPr>
              <w:t>17.8</w:t>
            </w:r>
          </w:p>
        </w:tc>
        <w:tc>
          <w:tcPr>
            <w:tcW w:w="1348" w:type="dxa"/>
          </w:tcPr>
          <w:p w14:paraId="3E85F5B5" w14:textId="77777777" w:rsidR="00311392" w:rsidRPr="006E2FA3" w:rsidRDefault="00311392" w:rsidP="00311392">
            <w:pPr>
              <w:spacing w:after="0"/>
              <w:jc w:val="center"/>
              <w:rPr>
                <w:sz w:val="18"/>
                <w:szCs w:val="18"/>
                <w:lang w:val="en-US"/>
              </w:rPr>
            </w:pPr>
            <w:r w:rsidRPr="007E6DFA">
              <w:rPr>
                <w:sz w:val="18"/>
                <w:szCs w:val="18"/>
                <w:lang w:val="en-US"/>
              </w:rPr>
              <w:t>1.192</w:t>
            </w:r>
          </w:p>
        </w:tc>
        <w:tc>
          <w:tcPr>
            <w:tcW w:w="1715" w:type="dxa"/>
          </w:tcPr>
          <w:p w14:paraId="342FEC35" w14:textId="77777777" w:rsidR="00311392" w:rsidRPr="006E2FA3" w:rsidRDefault="00311392" w:rsidP="00311392">
            <w:pPr>
              <w:spacing w:after="0"/>
              <w:jc w:val="center"/>
              <w:rPr>
                <w:sz w:val="18"/>
                <w:szCs w:val="18"/>
                <w:lang w:val="en-US"/>
              </w:rPr>
            </w:pPr>
            <w:r w:rsidRPr="00EF713B">
              <w:rPr>
                <w:sz w:val="18"/>
                <w:szCs w:val="18"/>
                <w:lang w:val="en-US"/>
              </w:rPr>
              <w:t>1.38</w:t>
            </w:r>
          </w:p>
        </w:tc>
        <w:tc>
          <w:tcPr>
            <w:tcW w:w="1715" w:type="dxa"/>
          </w:tcPr>
          <w:p w14:paraId="2D8583B9" w14:textId="77777777" w:rsidR="00311392" w:rsidRPr="006E2FA3" w:rsidRDefault="00311392" w:rsidP="00311392">
            <w:pPr>
              <w:spacing w:after="0"/>
              <w:jc w:val="center"/>
              <w:rPr>
                <w:sz w:val="18"/>
                <w:szCs w:val="18"/>
                <w:lang w:val="en-US"/>
              </w:rPr>
            </w:pPr>
            <w:r w:rsidRPr="004B2A57">
              <w:rPr>
                <w:sz w:val="18"/>
                <w:szCs w:val="18"/>
                <w:lang w:val="en-US"/>
              </w:rPr>
              <w:t>6.25</w:t>
            </w:r>
          </w:p>
        </w:tc>
      </w:tr>
      <w:tr w:rsidR="00311392" w:rsidRPr="006E2FA3" w14:paraId="7DB396E9" w14:textId="77777777" w:rsidTr="00311392">
        <w:trPr>
          <w:trHeight w:val="20"/>
          <w:jc w:val="center"/>
        </w:trPr>
        <w:tc>
          <w:tcPr>
            <w:tcW w:w="1951" w:type="dxa"/>
            <w:shd w:val="clear" w:color="auto" w:fill="auto"/>
            <w:vAlign w:val="center"/>
            <w:hideMark/>
          </w:tcPr>
          <w:p w14:paraId="08EFB9A4" w14:textId="77777777" w:rsidR="00311392" w:rsidRPr="006E2FA3" w:rsidRDefault="00311392" w:rsidP="00311392">
            <w:pPr>
              <w:spacing w:after="0"/>
              <w:rPr>
                <w:b/>
                <w:bCs/>
                <w:sz w:val="18"/>
                <w:szCs w:val="18"/>
                <w:lang w:val="en-US"/>
              </w:rPr>
            </w:pPr>
            <w:r w:rsidRPr="006E2FA3">
              <w:rPr>
                <w:b/>
                <w:bCs/>
                <w:sz w:val="18"/>
                <w:szCs w:val="18"/>
                <w:lang w:val="en-US"/>
              </w:rPr>
              <w:t>[e.g., Predicted L1-RSRP] (Optional)</w:t>
            </w:r>
          </w:p>
        </w:tc>
        <w:tc>
          <w:tcPr>
            <w:tcW w:w="1347" w:type="dxa"/>
          </w:tcPr>
          <w:p w14:paraId="4E478686" w14:textId="4951E52D" w:rsidR="00311392" w:rsidRPr="006E2FA3" w:rsidRDefault="00311392" w:rsidP="00311392">
            <w:pPr>
              <w:spacing w:after="0"/>
              <w:jc w:val="center"/>
              <w:rPr>
                <w:sz w:val="18"/>
                <w:szCs w:val="18"/>
                <w:lang w:val="fr-FR"/>
              </w:rPr>
            </w:pPr>
            <w:r w:rsidRPr="006E2FA3">
              <w:rPr>
                <w:sz w:val="18"/>
                <w:szCs w:val="18"/>
                <w:lang w:val="fr-FR"/>
              </w:rPr>
              <w:t>-</w:t>
            </w:r>
          </w:p>
        </w:tc>
        <w:tc>
          <w:tcPr>
            <w:tcW w:w="1347" w:type="dxa"/>
          </w:tcPr>
          <w:p w14:paraId="6FB185F1" w14:textId="00DA359D" w:rsidR="00311392" w:rsidRPr="006E2FA3" w:rsidRDefault="00311392" w:rsidP="00311392">
            <w:pPr>
              <w:spacing w:after="0"/>
              <w:jc w:val="center"/>
              <w:rPr>
                <w:sz w:val="18"/>
                <w:szCs w:val="18"/>
                <w:lang w:val="en-US"/>
              </w:rPr>
            </w:pPr>
            <w:r w:rsidRPr="006E2FA3">
              <w:rPr>
                <w:sz w:val="18"/>
                <w:szCs w:val="18"/>
                <w:lang w:val="fr-FR"/>
              </w:rPr>
              <w:t>-</w:t>
            </w:r>
          </w:p>
        </w:tc>
        <w:tc>
          <w:tcPr>
            <w:tcW w:w="1349" w:type="dxa"/>
          </w:tcPr>
          <w:p w14:paraId="4185E395"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348" w:type="dxa"/>
          </w:tcPr>
          <w:p w14:paraId="4878B261"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715" w:type="dxa"/>
          </w:tcPr>
          <w:p w14:paraId="5960189D"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715" w:type="dxa"/>
          </w:tcPr>
          <w:p w14:paraId="569D3605" w14:textId="77777777" w:rsidR="00311392" w:rsidRPr="006E2FA3" w:rsidRDefault="00311392" w:rsidP="00311392">
            <w:pPr>
              <w:spacing w:after="0"/>
              <w:jc w:val="center"/>
              <w:rPr>
                <w:sz w:val="18"/>
                <w:szCs w:val="18"/>
                <w:lang w:val="en-US"/>
              </w:rPr>
            </w:pPr>
            <w:r w:rsidRPr="006E2FA3">
              <w:rPr>
                <w:sz w:val="18"/>
                <w:szCs w:val="18"/>
                <w:lang w:val="fr-FR"/>
              </w:rPr>
              <w:t>-</w:t>
            </w:r>
          </w:p>
        </w:tc>
      </w:tr>
      <w:tr w:rsidR="00311392" w:rsidRPr="006E2FA3" w14:paraId="35315113" w14:textId="77777777" w:rsidTr="00311392">
        <w:trPr>
          <w:trHeight w:val="20"/>
          <w:jc w:val="center"/>
        </w:trPr>
        <w:tc>
          <w:tcPr>
            <w:tcW w:w="1951" w:type="dxa"/>
            <w:shd w:val="clear" w:color="auto" w:fill="auto"/>
            <w:vAlign w:val="center"/>
            <w:hideMark/>
          </w:tcPr>
          <w:p w14:paraId="52A95C37" w14:textId="77777777" w:rsidR="00311392" w:rsidRPr="006E2FA3" w:rsidRDefault="00311392" w:rsidP="00311392">
            <w:pPr>
              <w:spacing w:after="0"/>
              <w:rPr>
                <w:b/>
                <w:bCs/>
                <w:sz w:val="18"/>
                <w:szCs w:val="18"/>
                <w:lang w:val="en-US"/>
              </w:rPr>
            </w:pPr>
            <w:r w:rsidRPr="006E2FA3">
              <w:rPr>
                <w:b/>
                <w:bCs/>
                <w:sz w:val="18"/>
                <w:szCs w:val="18"/>
                <w:lang w:val="en-US"/>
              </w:rPr>
              <w:t>RS overhead Reduction (%)</w:t>
            </w:r>
            <w:r w:rsidRPr="006E2FA3">
              <w:rPr>
                <w:b/>
                <w:bCs/>
                <w:sz w:val="18"/>
                <w:szCs w:val="18"/>
                <w:lang w:val="en-US"/>
              </w:rPr>
              <w:br/>
              <w:t>(</w:t>
            </w:r>
            <w:proofErr w:type="spellStart"/>
            <w:r w:rsidRPr="006E2FA3">
              <w:rPr>
                <w:b/>
                <w:bCs/>
                <w:sz w:val="18"/>
                <w:szCs w:val="18"/>
                <w:lang w:val="en-US"/>
              </w:rPr>
              <w:t>Opt</w:t>
            </w:r>
            <w:proofErr w:type="spellEnd"/>
            <w:r w:rsidRPr="006E2FA3">
              <w:rPr>
                <w:b/>
                <w:bCs/>
                <w:sz w:val="18"/>
                <w:szCs w:val="18"/>
                <w:lang w:val="en-US"/>
              </w:rPr>
              <w:t xml:space="preserve"> 1/2/3 reported by companies)</w:t>
            </w:r>
          </w:p>
        </w:tc>
        <w:tc>
          <w:tcPr>
            <w:tcW w:w="1347" w:type="dxa"/>
          </w:tcPr>
          <w:p w14:paraId="7BB2CE28" w14:textId="65D1C06B" w:rsidR="00311392" w:rsidRPr="006E2FA3" w:rsidRDefault="00311392" w:rsidP="00311392">
            <w:pPr>
              <w:spacing w:after="0"/>
              <w:jc w:val="center"/>
              <w:rPr>
                <w:color w:val="000000"/>
                <w:sz w:val="18"/>
                <w:szCs w:val="18"/>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c>
          <w:tcPr>
            <w:tcW w:w="1347" w:type="dxa"/>
          </w:tcPr>
          <w:p w14:paraId="464396DA" w14:textId="0D93D72F" w:rsidR="00311392" w:rsidRPr="006E2FA3" w:rsidRDefault="00311392" w:rsidP="00311392">
            <w:pPr>
              <w:spacing w:after="0"/>
              <w:jc w:val="center"/>
              <w:rPr>
                <w:sz w:val="18"/>
                <w:szCs w:val="18"/>
                <w:lang w:val="en-US"/>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c>
          <w:tcPr>
            <w:tcW w:w="1349" w:type="dxa"/>
          </w:tcPr>
          <w:p w14:paraId="36B426FC" w14:textId="77777777" w:rsidR="00311392" w:rsidRPr="006E2FA3" w:rsidRDefault="00311392" w:rsidP="00311392">
            <w:pPr>
              <w:spacing w:after="0"/>
              <w:jc w:val="center"/>
              <w:rPr>
                <w:sz w:val="18"/>
                <w:szCs w:val="18"/>
                <w:lang w:val="en-US"/>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c>
          <w:tcPr>
            <w:tcW w:w="1348" w:type="dxa"/>
          </w:tcPr>
          <w:p w14:paraId="38487235" w14:textId="77777777" w:rsidR="00311392" w:rsidRPr="006E2FA3" w:rsidRDefault="00311392" w:rsidP="00311392">
            <w:pPr>
              <w:spacing w:after="0"/>
              <w:jc w:val="center"/>
              <w:rPr>
                <w:sz w:val="18"/>
                <w:szCs w:val="18"/>
                <w:lang w:val="en-US"/>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c>
          <w:tcPr>
            <w:tcW w:w="1715" w:type="dxa"/>
          </w:tcPr>
          <w:p w14:paraId="4E521ADE" w14:textId="77777777" w:rsidR="00311392" w:rsidRPr="006E2FA3" w:rsidRDefault="00311392" w:rsidP="00311392">
            <w:pPr>
              <w:spacing w:after="0"/>
              <w:jc w:val="center"/>
              <w:rPr>
                <w:sz w:val="18"/>
                <w:szCs w:val="18"/>
                <w:lang w:val="en-US"/>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c>
          <w:tcPr>
            <w:tcW w:w="1715" w:type="dxa"/>
          </w:tcPr>
          <w:p w14:paraId="3EDD98A8" w14:textId="77777777" w:rsidR="00311392" w:rsidRPr="006E2FA3" w:rsidRDefault="00311392" w:rsidP="00311392">
            <w:pPr>
              <w:spacing w:after="0"/>
              <w:jc w:val="center"/>
              <w:rPr>
                <w:sz w:val="18"/>
                <w:szCs w:val="18"/>
                <w:lang w:val="en-US"/>
              </w:rPr>
            </w:pPr>
            <w:r w:rsidRPr="006E2FA3">
              <w:rPr>
                <w:color w:val="000000"/>
                <w:sz w:val="18"/>
                <w:szCs w:val="18"/>
              </w:rPr>
              <w:t>75% (</w:t>
            </w:r>
            <w:proofErr w:type="spellStart"/>
            <w:r w:rsidRPr="006E2FA3">
              <w:rPr>
                <w:color w:val="000000"/>
                <w:sz w:val="18"/>
                <w:szCs w:val="18"/>
              </w:rPr>
              <w:t>Opt</w:t>
            </w:r>
            <w:proofErr w:type="spellEnd"/>
            <w:r w:rsidRPr="006E2FA3">
              <w:rPr>
                <w:color w:val="000000"/>
                <w:sz w:val="18"/>
                <w:szCs w:val="18"/>
              </w:rPr>
              <w:t xml:space="preserve"> 1)</w:t>
            </w:r>
          </w:p>
        </w:tc>
      </w:tr>
      <w:tr w:rsidR="00311392" w:rsidRPr="006E2FA3" w14:paraId="5DCDFDC2" w14:textId="77777777" w:rsidTr="00311392">
        <w:trPr>
          <w:trHeight w:val="20"/>
          <w:jc w:val="center"/>
        </w:trPr>
        <w:tc>
          <w:tcPr>
            <w:tcW w:w="1951" w:type="dxa"/>
            <w:shd w:val="clear" w:color="auto" w:fill="auto"/>
            <w:vAlign w:val="center"/>
            <w:hideMark/>
          </w:tcPr>
          <w:p w14:paraId="77B55E19" w14:textId="77777777" w:rsidR="00311392" w:rsidRPr="006E2FA3" w:rsidRDefault="00311392" w:rsidP="00311392">
            <w:pPr>
              <w:spacing w:after="0"/>
              <w:rPr>
                <w:b/>
                <w:bCs/>
                <w:sz w:val="18"/>
                <w:szCs w:val="18"/>
                <w:lang w:val="fr-FR"/>
              </w:rPr>
            </w:pPr>
            <w:r w:rsidRPr="006E2FA3">
              <w:rPr>
                <w:b/>
                <w:bCs/>
                <w:sz w:val="18"/>
                <w:szCs w:val="18"/>
                <w:lang w:val="fr-FR"/>
              </w:rPr>
              <w:t>[</w:t>
            </w:r>
            <w:proofErr w:type="spellStart"/>
            <w:r w:rsidRPr="006E2FA3">
              <w:rPr>
                <w:b/>
                <w:bCs/>
                <w:sz w:val="18"/>
                <w:szCs w:val="18"/>
                <w:lang w:val="fr-FR"/>
              </w:rPr>
              <w:t>avg</w:t>
            </w:r>
            <w:proofErr w:type="spellEnd"/>
            <w:r w:rsidRPr="006E2FA3">
              <w:rPr>
                <w:b/>
                <w:bCs/>
                <w:sz w:val="18"/>
                <w:szCs w:val="18"/>
                <w:lang w:val="fr-FR"/>
              </w:rPr>
              <w:t xml:space="preserve">. UE </w:t>
            </w:r>
            <w:proofErr w:type="spellStart"/>
            <w:r w:rsidRPr="006E2FA3">
              <w:rPr>
                <w:b/>
                <w:bCs/>
                <w:sz w:val="18"/>
                <w:szCs w:val="18"/>
                <w:lang w:val="fr-FR"/>
              </w:rPr>
              <w:t>throughput</w:t>
            </w:r>
            <w:proofErr w:type="spellEnd"/>
            <w:r w:rsidRPr="006E2FA3">
              <w:rPr>
                <w:b/>
                <w:bCs/>
                <w:sz w:val="18"/>
                <w:szCs w:val="18"/>
                <w:lang w:val="fr-FR"/>
              </w:rPr>
              <w:t>]</w:t>
            </w:r>
          </w:p>
        </w:tc>
        <w:tc>
          <w:tcPr>
            <w:tcW w:w="1347" w:type="dxa"/>
          </w:tcPr>
          <w:p w14:paraId="300C9982" w14:textId="3ACFB73E"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03E7DC26" w14:textId="708EC446"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0C19E167"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57E8EF2E"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1E2C8B7C"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DEFCA5F"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311392" w:rsidRPr="006E2FA3" w14:paraId="2D253DE6" w14:textId="77777777" w:rsidTr="00311392">
        <w:trPr>
          <w:trHeight w:val="20"/>
          <w:jc w:val="center"/>
        </w:trPr>
        <w:tc>
          <w:tcPr>
            <w:tcW w:w="1951" w:type="dxa"/>
            <w:shd w:val="clear" w:color="auto" w:fill="auto"/>
            <w:vAlign w:val="center"/>
            <w:hideMark/>
          </w:tcPr>
          <w:p w14:paraId="46D3DAEE" w14:textId="77777777" w:rsidR="00311392" w:rsidRPr="006E2FA3" w:rsidRDefault="00311392" w:rsidP="00311392">
            <w:pPr>
              <w:spacing w:after="0"/>
              <w:rPr>
                <w:b/>
                <w:bCs/>
                <w:sz w:val="18"/>
                <w:szCs w:val="18"/>
                <w:lang w:val="fr-FR"/>
              </w:rPr>
            </w:pPr>
            <w:r w:rsidRPr="006E2FA3">
              <w:rPr>
                <w:b/>
                <w:bCs/>
                <w:sz w:val="18"/>
                <w:szCs w:val="18"/>
                <w:lang w:val="fr-FR"/>
              </w:rPr>
              <w:t xml:space="preserve">[5%ile UE </w:t>
            </w:r>
            <w:proofErr w:type="spellStart"/>
            <w:r w:rsidRPr="006E2FA3">
              <w:rPr>
                <w:b/>
                <w:bCs/>
                <w:sz w:val="18"/>
                <w:szCs w:val="18"/>
                <w:lang w:val="fr-FR"/>
              </w:rPr>
              <w:t>throughput</w:t>
            </w:r>
            <w:proofErr w:type="spellEnd"/>
            <w:r w:rsidRPr="006E2FA3">
              <w:rPr>
                <w:b/>
                <w:bCs/>
                <w:sz w:val="18"/>
                <w:szCs w:val="18"/>
                <w:lang w:val="fr-FR"/>
              </w:rPr>
              <w:t>]</w:t>
            </w:r>
          </w:p>
        </w:tc>
        <w:tc>
          <w:tcPr>
            <w:tcW w:w="1347" w:type="dxa"/>
          </w:tcPr>
          <w:p w14:paraId="5866ED6A" w14:textId="4DB58E5A"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4882B8EC" w14:textId="7A02CC5C"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5D200281"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300CEA34"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7A819079"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57906C04"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311392" w:rsidRPr="006E2FA3" w14:paraId="4DC380CE" w14:textId="77777777" w:rsidTr="00311392">
        <w:trPr>
          <w:trHeight w:val="20"/>
          <w:jc w:val="center"/>
        </w:trPr>
        <w:tc>
          <w:tcPr>
            <w:tcW w:w="1951" w:type="dxa"/>
            <w:shd w:val="clear" w:color="auto" w:fill="auto"/>
            <w:vAlign w:val="center"/>
            <w:hideMark/>
          </w:tcPr>
          <w:p w14:paraId="619268E6" w14:textId="77777777" w:rsidR="00311392" w:rsidRPr="006E2FA3" w:rsidRDefault="00311392" w:rsidP="00311392">
            <w:pPr>
              <w:spacing w:after="0"/>
              <w:rPr>
                <w:b/>
                <w:bCs/>
                <w:sz w:val="18"/>
                <w:szCs w:val="18"/>
                <w:lang w:val="fr-FR"/>
              </w:rPr>
            </w:pPr>
            <w:r w:rsidRPr="006E2FA3">
              <w:rPr>
                <w:b/>
                <w:bCs/>
                <w:sz w:val="18"/>
                <w:szCs w:val="18"/>
                <w:lang w:val="fr-FR"/>
              </w:rPr>
              <w:t>UCI report</w:t>
            </w:r>
          </w:p>
        </w:tc>
        <w:tc>
          <w:tcPr>
            <w:tcW w:w="1347" w:type="dxa"/>
          </w:tcPr>
          <w:p w14:paraId="6B62B4B7" w14:textId="42F9EF60" w:rsidR="00311392" w:rsidRPr="006E2FA3" w:rsidRDefault="00311392" w:rsidP="00311392">
            <w:pPr>
              <w:spacing w:after="0"/>
              <w:jc w:val="center"/>
              <w:rPr>
                <w:color w:val="000000"/>
                <w:sz w:val="18"/>
                <w:szCs w:val="18"/>
                <w:highlight w:val="yellow"/>
              </w:rPr>
            </w:pPr>
            <w:r w:rsidRPr="00253FBD">
              <w:rPr>
                <w:color w:val="000000"/>
                <w:sz w:val="18"/>
                <w:szCs w:val="18"/>
              </w:rPr>
              <w:t>-</w:t>
            </w:r>
          </w:p>
        </w:tc>
        <w:tc>
          <w:tcPr>
            <w:tcW w:w="1347" w:type="dxa"/>
          </w:tcPr>
          <w:p w14:paraId="48CF37AA" w14:textId="6A43210F" w:rsidR="00311392" w:rsidRPr="006E2FA3" w:rsidRDefault="00311392" w:rsidP="00311392">
            <w:pPr>
              <w:spacing w:after="0"/>
              <w:jc w:val="center"/>
              <w:rPr>
                <w:sz w:val="18"/>
                <w:szCs w:val="18"/>
                <w:lang w:val="fr-FR"/>
              </w:rPr>
            </w:pPr>
            <w:r w:rsidRPr="00253FBD">
              <w:rPr>
                <w:color w:val="000000"/>
                <w:sz w:val="18"/>
                <w:szCs w:val="18"/>
              </w:rPr>
              <w:t>-</w:t>
            </w:r>
          </w:p>
        </w:tc>
        <w:tc>
          <w:tcPr>
            <w:tcW w:w="1349" w:type="dxa"/>
          </w:tcPr>
          <w:p w14:paraId="58A92A00" w14:textId="4B83F93C" w:rsidR="00311392" w:rsidRPr="006E2FA3" w:rsidRDefault="00311392" w:rsidP="00311392">
            <w:pPr>
              <w:spacing w:after="0"/>
              <w:jc w:val="center"/>
              <w:rPr>
                <w:sz w:val="18"/>
                <w:szCs w:val="18"/>
                <w:lang w:val="fr-FR"/>
              </w:rPr>
            </w:pPr>
            <w:r w:rsidRPr="00253FBD">
              <w:rPr>
                <w:color w:val="000000"/>
                <w:sz w:val="18"/>
                <w:szCs w:val="18"/>
              </w:rPr>
              <w:t>-</w:t>
            </w:r>
          </w:p>
        </w:tc>
        <w:tc>
          <w:tcPr>
            <w:tcW w:w="1348" w:type="dxa"/>
          </w:tcPr>
          <w:p w14:paraId="6CBD347D" w14:textId="3001BFEF" w:rsidR="00311392" w:rsidRPr="006E2FA3" w:rsidRDefault="00311392" w:rsidP="00311392">
            <w:pPr>
              <w:spacing w:after="0"/>
              <w:jc w:val="center"/>
              <w:rPr>
                <w:sz w:val="18"/>
                <w:szCs w:val="18"/>
                <w:lang w:val="fr-FR"/>
              </w:rPr>
            </w:pPr>
            <w:r w:rsidRPr="00253FBD">
              <w:rPr>
                <w:color w:val="000000"/>
                <w:sz w:val="18"/>
                <w:szCs w:val="18"/>
              </w:rPr>
              <w:t>-</w:t>
            </w:r>
          </w:p>
        </w:tc>
        <w:tc>
          <w:tcPr>
            <w:tcW w:w="1715" w:type="dxa"/>
          </w:tcPr>
          <w:p w14:paraId="31938E3B" w14:textId="2CB7DAE1" w:rsidR="00311392" w:rsidRPr="006E2FA3" w:rsidRDefault="00311392" w:rsidP="00311392">
            <w:pPr>
              <w:spacing w:after="0"/>
              <w:jc w:val="center"/>
              <w:rPr>
                <w:sz w:val="18"/>
                <w:szCs w:val="18"/>
                <w:lang w:val="fr-FR"/>
              </w:rPr>
            </w:pPr>
            <w:r w:rsidRPr="00253FBD">
              <w:rPr>
                <w:color w:val="000000"/>
                <w:sz w:val="18"/>
                <w:szCs w:val="18"/>
              </w:rPr>
              <w:t>-</w:t>
            </w:r>
          </w:p>
        </w:tc>
        <w:tc>
          <w:tcPr>
            <w:tcW w:w="1715" w:type="dxa"/>
          </w:tcPr>
          <w:p w14:paraId="04C439CA" w14:textId="5E596A8E" w:rsidR="00311392" w:rsidRPr="006E2FA3" w:rsidRDefault="00311392" w:rsidP="00311392">
            <w:pPr>
              <w:spacing w:after="0"/>
              <w:jc w:val="center"/>
              <w:rPr>
                <w:sz w:val="18"/>
                <w:szCs w:val="18"/>
                <w:lang w:val="fr-FR"/>
              </w:rPr>
            </w:pPr>
            <w:r w:rsidRPr="00253FBD">
              <w:rPr>
                <w:color w:val="000000"/>
                <w:sz w:val="18"/>
                <w:szCs w:val="18"/>
              </w:rPr>
              <w:t>-</w:t>
            </w:r>
          </w:p>
        </w:tc>
      </w:tr>
    </w:tbl>
    <w:p w14:paraId="7E46BC83" w14:textId="77777777" w:rsidR="00F125CA" w:rsidRDefault="00F125CA" w:rsidP="00F125CA">
      <w:pPr>
        <w:rPr>
          <w:lang w:val="en-US"/>
        </w:rPr>
      </w:pPr>
    </w:p>
    <w:p w14:paraId="033C3451" w14:textId="1ABCDEA2" w:rsidR="0085467E" w:rsidRPr="00D909CF" w:rsidRDefault="0085467E" w:rsidP="0085467E">
      <w:pPr>
        <w:pStyle w:val="Heading5"/>
        <w:rPr>
          <w:szCs w:val="24"/>
          <w:lang w:val="en-US" w:eastAsia="zh-CN"/>
        </w:rPr>
      </w:pPr>
      <w:r w:rsidRPr="00D909CF">
        <w:rPr>
          <w:szCs w:val="24"/>
          <w:lang w:val="en-US" w:eastAsia="zh-CN"/>
        </w:rPr>
        <w:t xml:space="preserve">Model Generalization for </w:t>
      </w:r>
      <w:r w:rsidR="00B048C0">
        <w:rPr>
          <w:szCs w:val="24"/>
          <w:lang w:val="en-US" w:eastAsia="zh-CN"/>
        </w:rPr>
        <w:t>Different</w:t>
      </w:r>
      <w:r w:rsidRPr="00D909CF">
        <w:rPr>
          <w:szCs w:val="24"/>
          <w:lang w:val="en-US" w:eastAsia="zh-CN"/>
        </w:rPr>
        <w:t xml:space="preserve"> Set B </w:t>
      </w:r>
      <w:r w:rsidR="00B048C0">
        <w:rPr>
          <w:szCs w:val="24"/>
          <w:lang w:val="en-US" w:eastAsia="zh-CN"/>
        </w:rPr>
        <w:t>Assumptions</w:t>
      </w:r>
      <w:r w:rsidRPr="00D909CF">
        <w:rPr>
          <w:szCs w:val="24"/>
          <w:lang w:val="en-US" w:eastAsia="zh-CN"/>
        </w:rPr>
        <w:t xml:space="preserve"> </w:t>
      </w:r>
    </w:p>
    <w:p w14:paraId="37AFBF53" w14:textId="5219C915" w:rsidR="0085467E" w:rsidRPr="005F72FA" w:rsidRDefault="0085467E" w:rsidP="0085467E">
      <w:pPr>
        <w:rPr>
          <w:lang w:val="en-US"/>
        </w:rPr>
      </w:pPr>
      <w:r w:rsidRPr="005F72FA">
        <w:rPr>
          <w:lang w:val="en-US"/>
        </w:rPr>
        <w:t xml:space="preserve">In this subsection, we verify the model generalization capabilities with different configurations of </w:t>
      </w:r>
      <w:proofErr w:type="spellStart"/>
      <w:r w:rsidRPr="005F72FA">
        <w:rPr>
          <w:lang w:val="en-US"/>
        </w:rPr>
        <w:t>SetB</w:t>
      </w:r>
      <w:proofErr w:type="spellEnd"/>
      <w:r w:rsidRPr="005F72FA">
        <w:rPr>
          <w:lang w:val="en-US"/>
        </w:rPr>
        <w:t xml:space="preserve"> patterns detailed in </w:t>
      </w:r>
      <w:r>
        <w:rPr>
          <w:lang w:val="en-US"/>
        </w:rPr>
        <w:t xml:space="preserve">Section </w:t>
      </w:r>
      <w:r>
        <w:rPr>
          <w:lang w:val="en-US"/>
        </w:rPr>
        <w:fldChar w:fldCharType="begin"/>
      </w:r>
      <w:r>
        <w:rPr>
          <w:lang w:val="en-US"/>
        </w:rPr>
        <w:instrText xml:space="preserve"> REF _Ref127116545 \r \h </w:instrText>
      </w:r>
      <w:r>
        <w:rPr>
          <w:lang w:val="en-US"/>
        </w:rPr>
      </w:r>
      <w:r>
        <w:rPr>
          <w:lang w:val="en-US"/>
        </w:rPr>
        <w:fldChar w:fldCharType="separate"/>
      </w:r>
      <w:r w:rsidR="007E5AEB">
        <w:rPr>
          <w:lang w:val="en-US"/>
        </w:rPr>
        <w:t>2.2.1.4</w:t>
      </w:r>
      <w:r>
        <w:rPr>
          <w:lang w:val="en-US"/>
        </w:rPr>
        <w:fldChar w:fldCharType="end"/>
      </w:r>
      <w:r w:rsidRPr="005F72FA">
        <w:rPr>
          <w:lang w:val="en-US"/>
        </w:rPr>
        <w:t xml:space="preserve">. All the results refer to model generalization case 2, where the model is trained based on a </w:t>
      </w:r>
      <w:proofErr w:type="spellStart"/>
      <w:r w:rsidRPr="005F72FA">
        <w:rPr>
          <w:lang w:val="en-US"/>
        </w:rPr>
        <w:t>SetB</w:t>
      </w:r>
      <w:proofErr w:type="spellEnd"/>
      <w:r w:rsidRPr="005F72FA">
        <w:rPr>
          <w:lang w:val="en-US"/>
        </w:rPr>
        <w:t xml:space="preserve"> configuration that is different from the </w:t>
      </w:r>
      <w:proofErr w:type="spellStart"/>
      <w:r w:rsidRPr="005F72FA">
        <w:rPr>
          <w:lang w:val="en-US"/>
        </w:rPr>
        <w:t>SetB</w:t>
      </w:r>
      <w:proofErr w:type="spellEnd"/>
      <w:r w:rsidRPr="005F72FA">
        <w:rPr>
          <w:lang w:val="en-US"/>
        </w:rPr>
        <w:t xml:space="preserve"> configuration used for testing.</w:t>
      </w:r>
      <w:r>
        <w:rPr>
          <w:lang w:val="en-US"/>
        </w:rPr>
        <w:t xml:space="preserve"> All 16 measurements from Tx beams are used as input of the DL Tx prediction model. </w:t>
      </w:r>
    </w:p>
    <w:p w14:paraId="5D0E4E72" w14:textId="6A465CCF" w:rsidR="0085467E" w:rsidRPr="000B02AD" w:rsidRDefault="0085467E" w:rsidP="00613135">
      <w:pPr>
        <w:rPr>
          <w:lang w:val="en-US"/>
        </w:rPr>
      </w:pPr>
      <w:r w:rsidRPr="005F72FA">
        <w:rPr>
          <w:lang w:val="en-US"/>
        </w:rPr>
        <w:t xml:space="preserve">The best results shown in </w:t>
      </w:r>
      <w:r w:rsidR="007B3D1C">
        <w:rPr>
          <w:lang w:val="en-US"/>
        </w:rPr>
        <w:fldChar w:fldCharType="begin"/>
      </w:r>
      <w:r w:rsidR="007B3D1C">
        <w:rPr>
          <w:lang w:val="en-US"/>
        </w:rPr>
        <w:instrText xml:space="preserve"> REF _Ref134868947 \h </w:instrText>
      </w:r>
      <w:r w:rsidR="007B3D1C">
        <w:rPr>
          <w:lang w:val="en-US"/>
        </w:rPr>
      </w:r>
      <w:r w:rsidR="007B3D1C">
        <w:rPr>
          <w:lang w:val="en-US"/>
        </w:rPr>
        <w:fldChar w:fldCharType="separate"/>
      </w:r>
      <w:r w:rsidR="007B3D1C">
        <w:t xml:space="preserve">Figure </w:t>
      </w:r>
      <w:r w:rsidR="007B3D1C">
        <w:rPr>
          <w:noProof/>
        </w:rPr>
        <w:t>2</w:t>
      </w:r>
      <w:r w:rsidR="007B3D1C">
        <w:noBreakHyphen/>
      </w:r>
      <w:r w:rsidR="007B3D1C">
        <w:rPr>
          <w:noProof/>
        </w:rPr>
        <w:t>12</w:t>
      </w:r>
      <w:r w:rsidR="007B3D1C">
        <w:rPr>
          <w:lang w:val="en-US"/>
        </w:rPr>
        <w:fldChar w:fldCharType="end"/>
      </w:r>
      <w:r>
        <w:rPr>
          <w:lang w:val="en-US"/>
        </w:rPr>
        <w:fldChar w:fldCharType="begin"/>
      </w:r>
      <w:r>
        <w:rPr>
          <w:lang w:val="en-US"/>
        </w:rPr>
        <w:instrText xml:space="preserve"> REF _Ref127197575 \h </w:instrText>
      </w:r>
      <w:r>
        <w:rPr>
          <w:lang w:val="en-US"/>
        </w:rPr>
      </w:r>
      <w:r>
        <w:rPr>
          <w:lang w:val="en-US"/>
        </w:rPr>
        <w:fldChar w:fldCharType="end"/>
      </w:r>
      <w:r>
        <w:rPr>
          <w:lang w:val="en-US"/>
        </w:rPr>
        <w:t xml:space="preserve"> </w:t>
      </w:r>
      <w:r w:rsidRPr="005F72FA">
        <w:rPr>
          <w:lang w:val="en-US"/>
        </w:rPr>
        <w:t xml:space="preserve">are obtained by training the model with a set of pre-configured </w:t>
      </w:r>
      <w:proofErr w:type="spellStart"/>
      <w:r w:rsidRPr="005F72FA">
        <w:rPr>
          <w:lang w:val="en-US"/>
        </w:rPr>
        <w:t>SetB</w:t>
      </w:r>
      <w:proofErr w:type="spellEnd"/>
      <w:r w:rsidRPr="005F72FA">
        <w:rPr>
          <w:lang w:val="en-US"/>
        </w:rPr>
        <w:t xml:space="preserve"> patterns and testing with the fixed </w:t>
      </w:r>
      <w:proofErr w:type="spellStart"/>
      <w:r w:rsidRPr="005F72FA">
        <w:rPr>
          <w:lang w:val="en-US"/>
        </w:rPr>
        <w:t>SetB</w:t>
      </w:r>
      <w:proofErr w:type="spellEnd"/>
      <w:r w:rsidRPr="005F72FA">
        <w:rPr>
          <w:lang w:val="en-US"/>
        </w:rPr>
        <w:t xml:space="preserve"> pattern. This is because the pre-configured </w:t>
      </w:r>
      <w:proofErr w:type="spellStart"/>
      <w:r w:rsidRPr="005F72FA">
        <w:rPr>
          <w:lang w:val="en-US"/>
        </w:rPr>
        <w:t>SetB</w:t>
      </w:r>
      <w:proofErr w:type="spellEnd"/>
      <w:r w:rsidRPr="005F72FA">
        <w:rPr>
          <w:lang w:val="en-US"/>
        </w:rPr>
        <w:t xml:space="preserve"> patterns contain the fixed </w:t>
      </w:r>
      <w:proofErr w:type="spellStart"/>
      <w:r w:rsidRPr="005F72FA">
        <w:rPr>
          <w:lang w:val="en-US"/>
        </w:rPr>
        <w:t>SetB</w:t>
      </w:r>
      <w:proofErr w:type="spellEnd"/>
      <w:r w:rsidRPr="005F72FA">
        <w:rPr>
          <w:lang w:val="en-US"/>
        </w:rPr>
        <w:t xml:space="preserve"> pattern. Similarly, even with random </w:t>
      </w:r>
      <w:proofErr w:type="spellStart"/>
      <w:r w:rsidRPr="005F72FA">
        <w:rPr>
          <w:lang w:val="en-US"/>
        </w:rPr>
        <w:t>SetB</w:t>
      </w:r>
      <w:proofErr w:type="spellEnd"/>
      <w:r w:rsidRPr="005F72FA">
        <w:rPr>
          <w:lang w:val="en-US"/>
        </w:rPr>
        <w:t xml:space="preserve"> patterns, there is a high probability of measuring all the beams included in pre-configured/fixed </w:t>
      </w:r>
      <w:proofErr w:type="spellStart"/>
      <w:r w:rsidRPr="005F72FA">
        <w:rPr>
          <w:lang w:val="en-US"/>
        </w:rPr>
        <w:t>SetB</w:t>
      </w:r>
      <w:proofErr w:type="spellEnd"/>
      <w:r w:rsidRPr="005F72FA">
        <w:rPr>
          <w:lang w:val="en-US"/>
        </w:rPr>
        <w:t xml:space="preserve"> patterns. Therefore, as shown in </w:t>
      </w:r>
      <w:r w:rsidR="007C75B5">
        <w:rPr>
          <w:lang w:val="en-US"/>
        </w:rPr>
        <w:fldChar w:fldCharType="begin"/>
      </w:r>
      <w:r w:rsidR="007C75B5">
        <w:rPr>
          <w:lang w:val="en-US"/>
        </w:rPr>
        <w:instrText xml:space="preserve"> REF _Ref134868947 \h </w:instrText>
      </w:r>
      <w:r w:rsidR="007C75B5">
        <w:rPr>
          <w:lang w:val="en-US"/>
        </w:rPr>
      </w:r>
      <w:r w:rsidR="007C75B5">
        <w:rPr>
          <w:lang w:val="en-US"/>
        </w:rPr>
        <w:fldChar w:fldCharType="separate"/>
      </w:r>
      <w:r w:rsidR="007C75B5">
        <w:t xml:space="preserve">Figure </w:t>
      </w:r>
      <w:r w:rsidR="007C75B5">
        <w:rPr>
          <w:noProof/>
        </w:rPr>
        <w:t>2</w:t>
      </w:r>
      <w:r w:rsidR="007C75B5">
        <w:noBreakHyphen/>
      </w:r>
      <w:r w:rsidR="007C75B5">
        <w:rPr>
          <w:noProof/>
        </w:rPr>
        <w:t>12</w:t>
      </w:r>
      <w:r w:rsidR="007C75B5">
        <w:rPr>
          <w:lang w:val="en-US"/>
        </w:rPr>
        <w:fldChar w:fldCharType="end"/>
      </w:r>
      <w:r>
        <w:rPr>
          <w:lang w:val="en-US"/>
        </w:rPr>
        <w:fldChar w:fldCharType="begin"/>
      </w:r>
      <w:r>
        <w:rPr>
          <w:lang w:val="en-US"/>
        </w:rPr>
        <w:instrText xml:space="preserve"> REF _Ref127197575 \h </w:instrText>
      </w:r>
      <w:r>
        <w:rPr>
          <w:lang w:val="en-US"/>
        </w:rPr>
      </w:r>
      <w:r>
        <w:rPr>
          <w:lang w:val="en-US"/>
        </w:rPr>
        <w:fldChar w:fldCharType="end"/>
      </w:r>
      <w:r w:rsidRPr="005F72FA">
        <w:rPr>
          <w:lang w:val="en-US"/>
        </w:rPr>
        <w:t xml:space="preserve"> also training the model with a Random </w:t>
      </w:r>
      <w:proofErr w:type="spellStart"/>
      <w:r w:rsidRPr="005F72FA">
        <w:rPr>
          <w:lang w:val="en-US"/>
        </w:rPr>
        <w:t>SetB</w:t>
      </w:r>
      <w:proofErr w:type="spellEnd"/>
      <w:r w:rsidRPr="005F72FA">
        <w:rPr>
          <w:lang w:val="en-US"/>
        </w:rPr>
        <w:t xml:space="preserve"> pattern, provides good results when testing the model with pre-configured/fixed </w:t>
      </w:r>
      <w:proofErr w:type="spellStart"/>
      <w:r w:rsidRPr="005F72FA">
        <w:rPr>
          <w:lang w:val="en-US"/>
        </w:rPr>
        <w:t>SetB</w:t>
      </w:r>
      <w:proofErr w:type="spellEnd"/>
      <w:r w:rsidRPr="005F72FA">
        <w:rPr>
          <w:lang w:val="en-US"/>
        </w:rPr>
        <w:t xml:space="preserve"> patterns. </w:t>
      </w:r>
    </w:p>
    <w:p w14:paraId="08E4555E" w14:textId="38C24719" w:rsidR="0085467E" w:rsidRDefault="0085467E" w:rsidP="0085467E">
      <w:pPr>
        <w:rPr>
          <w:lang w:val="en-US"/>
        </w:rPr>
      </w:pPr>
      <w:r w:rsidRPr="005F72FA">
        <w:rPr>
          <w:lang w:val="en-US"/>
        </w:rPr>
        <w:t xml:space="preserve">In contrast, when the </w:t>
      </w:r>
      <w:proofErr w:type="spellStart"/>
      <w:r w:rsidRPr="005F72FA">
        <w:rPr>
          <w:lang w:val="en-US"/>
        </w:rPr>
        <w:t>SetB</w:t>
      </w:r>
      <w:proofErr w:type="spellEnd"/>
      <w:r w:rsidRPr="005F72FA">
        <w:rPr>
          <w:lang w:val="en-US"/>
        </w:rPr>
        <w:t xml:space="preserve"> pattern is fixed and pre-configured </w:t>
      </w:r>
      <w:r w:rsidRPr="27406CF5">
        <w:rPr>
          <w:lang w:val="en-US"/>
        </w:rPr>
        <w:t xml:space="preserve">it </w:t>
      </w:r>
      <w:r w:rsidRPr="005F72FA">
        <w:rPr>
          <w:lang w:val="en-US"/>
        </w:rPr>
        <w:t xml:space="preserve">is likely that it has no experience measuring all the beams included in a random </w:t>
      </w:r>
      <w:proofErr w:type="spellStart"/>
      <w:r w:rsidRPr="005F72FA">
        <w:rPr>
          <w:lang w:val="en-US"/>
        </w:rPr>
        <w:t>SetB</w:t>
      </w:r>
      <w:proofErr w:type="spellEnd"/>
      <w:r w:rsidRPr="005F72FA">
        <w:rPr>
          <w:lang w:val="en-US"/>
        </w:rPr>
        <w:t xml:space="preserve"> pattern. Consequently, as shown at the bottom of doing training with pre-configured/fixed </w:t>
      </w:r>
      <w:proofErr w:type="spellStart"/>
      <w:r w:rsidRPr="005F72FA">
        <w:rPr>
          <w:lang w:val="en-US"/>
        </w:rPr>
        <w:t>SetB</w:t>
      </w:r>
      <w:proofErr w:type="spellEnd"/>
      <w:r w:rsidRPr="005F72FA">
        <w:rPr>
          <w:lang w:val="en-US"/>
        </w:rPr>
        <w:t xml:space="preserve"> patterns and testing with random </w:t>
      </w:r>
      <w:proofErr w:type="spellStart"/>
      <w:r w:rsidRPr="005F72FA">
        <w:rPr>
          <w:lang w:val="en-US"/>
        </w:rPr>
        <w:t>SetB</w:t>
      </w:r>
      <w:proofErr w:type="spellEnd"/>
      <w:r w:rsidRPr="005F72FA">
        <w:rPr>
          <w:lang w:val="en-US"/>
        </w:rPr>
        <w:t xml:space="preserve"> patterns does not provide good prediction accuracy, as well as the case of training with fixed and testing with pre-configured </w:t>
      </w:r>
      <w:proofErr w:type="spellStart"/>
      <w:r w:rsidRPr="005F72FA">
        <w:rPr>
          <w:lang w:val="en-US"/>
        </w:rPr>
        <w:t>SetB</w:t>
      </w:r>
      <w:proofErr w:type="spellEnd"/>
      <w:r w:rsidRPr="005F72FA">
        <w:rPr>
          <w:lang w:val="en-US"/>
        </w:rPr>
        <w:t xml:space="preserve"> patterns.</w:t>
      </w:r>
      <w:r w:rsidR="000A27AA">
        <w:rPr>
          <w:lang w:val="en-US"/>
        </w:rPr>
        <w:t xml:space="preserve"> </w:t>
      </w:r>
    </w:p>
    <w:p w14:paraId="75A2BD86" w14:textId="04BEEC91" w:rsidR="00D51DA2" w:rsidRDefault="00D51DA2" w:rsidP="00D51DA2">
      <w:pPr>
        <w:jc w:val="both"/>
        <w:rPr>
          <w:rFonts w:eastAsia="Batang"/>
          <w:lang w:val="en-US"/>
        </w:rPr>
      </w:pPr>
      <w:r>
        <w:rPr>
          <w:rFonts w:eastAsia="Batang"/>
          <w:lang w:val="en-US"/>
        </w:rPr>
        <w:t>Next, based</w:t>
      </w:r>
      <w:r w:rsidRPr="001A4E5D">
        <w:rPr>
          <w:rFonts w:eastAsia="Batang"/>
          <w:lang w:val="en-US"/>
        </w:rPr>
        <w:t xml:space="preserve"> on the results reported in</w:t>
      </w:r>
      <w:r>
        <w:rPr>
          <w:rFonts w:eastAsia="Batang"/>
          <w:lang w:val="en-US"/>
        </w:rPr>
        <w:t xml:space="preserve"> </w:t>
      </w:r>
      <w:r w:rsidR="004B3772">
        <w:rPr>
          <w:rFonts w:eastAsia="Batang"/>
          <w:lang w:val="en-US"/>
        </w:rPr>
        <w:fldChar w:fldCharType="begin"/>
      </w:r>
      <w:r w:rsidR="004B3772">
        <w:rPr>
          <w:rFonts w:eastAsia="Batang"/>
          <w:lang w:val="en-US"/>
        </w:rPr>
        <w:instrText xml:space="preserve"> REF _Ref135039840 \h </w:instrText>
      </w:r>
      <w:r w:rsidR="004B3772">
        <w:rPr>
          <w:rFonts w:eastAsia="Batang"/>
          <w:lang w:val="en-US"/>
        </w:rPr>
      </w:r>
      <w:r w:rsidR="004B3772">
        <w:rPr>
          <w:rFonts w:eastAsia="Batang"/>
          <w:lang w:val="en-US"/>
        </w:rPr>
        <w:fldChar w:fldCharType="separate"/>
      </w:r>
      <w:r w:rsidR="004B3772">
        <w:t xml:space="preserve">Table </w:t>
      </w:r>
      <w:r w:rsidR="004B3772">
        <w:rPr>
          <w:noProof/>
        </w:rPr>
        <w:t>2.</w:t>
      </w:r>
      <w:bookmarkStart w:id="40" w:name="_Hlt135039845"/>
      <w:r w:rsidR="004B3772">
        <w:rPr>
          <w:noProof/>
        </w:rPr>
        <w:t>2</w:t>
      </w:r>
      <w:bookmarkEnd w:id="40"/>
      <w:r w:rsidR="004B3772">
        <w:noBreakHyphen/>
      </w:r>
      <w:r w:rsidR="004B3772">
        <w:rPr>
          <w:noProof/>
        </w:rPr>
        <w:t>14</w:t>
      </w:r>
      <w:r w:rsidR="004B3772">
        <w:rPr>
          <w:rFonts w:eastAsia="Batang"/>
          <w:lang w:val="en-US"/>
        </w:rPr>
        <w:fldChar w:fldCharType="end"/>
      </w:r>
      <w:r w:rsidRPr="001A4E5D">
        <w:rPr>
          <w:rFonts w:eastAsia="Batang"/>
          <w:lang w:val="en-US"/>
        </w:rPr>
        <w:t xml:space="preserve">, we made the following observations: </w:t>
      </w:r>
    </w:p>
    <w:p w14:paraId="00A197D2" w14:textId="3DA07EBA" w:rsidR="00D51DA2" w:rsidRPr="000F4370" w:rsidRDefault="00D51DA2" w:rsidP="00613135">
      <w:pPr>
        <w:pStyle w:val="ListParagraph"/>
        <w:numPr>
          <w:ilvl w:val="0"/>
          <w:numId w:val="38"/>
        </w:numPr>
        <w:jc w:val="both"/>
        <w:rPr>
          <w:lang w:val="en-US"/>
        </w:rPr>
      </w:pPr>
      <w:r w:rsidRPr="000F4370">
        <w:rPr>
          <w:lang w:val="en-US"/>
        </w:rPr>
        <w:t xml:space="preserve">For BM-Case1 DL Tx beam prediction, AI/ML may have different performance </w:t>
      </w:r>
      <w:r w:rsidR="001C6921">
        <w:rPr>
          <w:lang w:val="en-US"/>
        </w:rPr>
        <w:t xml:space="preserve">when training and testing with different </w:t>
      </w:r>
      <w:proofErr w:type="spellStart"/>
      <w:r w:rsidR="001C6921">
        <w:rPr>
          <w:lang w:val="en-US"/>
        </w:rPr>
        <w:t>SetB</w:t>
      </w:r>
      <w:proofErr w:type="spellEnd"/>
      <w:r w:rsidR="001C6921">
        <w:rPr>
          <w:lang w:val="en-US"/>
        </w:rPr>
        <w:t xml:space="preserve"> assumptions</w:t>
      </w:r>
      <w:r w:rsidRPr="000F4370">
        <w:rPr>
          <w:lang w:val="en-US"/>
        </w:rPr>
        <w:t>. Based on the evaluation results:</w:t>
      </w:r>
    </w:p>
    <w:p w14:paraId="60D1B9F4" w14:textId="5803FCCE" w:rsidR="001003E7" w:rsidRPr="008F029F" w:rsidRDefault="001003E7" w:rsidP="00613135">
      <w:pPr>
        <w:pStyle w:val="ListParagraph"/>
        <w:widowControl w:val="0"/>
        <w:numPr>
          <w:ilvl w:val="0"/>
          <w:numId w:val="107"/>
        </w:numPr>
        <w:jc w:val="both"/>
      </w:pPr>
      <w:r w:rsidRPr="008F029F">
        <w:t xml:space="preserve">(Case 2) For </w:t>
      </w:r>
      <w:proofErr w:type="spellStart"/>
      <w:r w:rsidRPr="008F029F">
        <w:t>generalization</w:t>
      </w:r>
      <w:proofErr w:type="spellEnd"/>
      <w:r w:rsidRPr="008F029F">
        <w:t xml:space="preserve"> Case 2, </w:t>
      </w:r>
      <w:proofErr w:type="spellStart"/>
      <w:r w:rsidRPr="008F029F">
        <w:t>the</w:t>
      </w:r>
      <w:proofErr w:type="spellEnd"/>
      <w:r w:rsidRPr="008F029F">
        <w:t xml:space="preserve"> </w:t>
      </w:r>
      <w:proofErr w:type="spellStart"/>
      <w:r w:rsidRPr="008F029F">
        <w:t>evaluation</w:t>
      </w:r>
      <w:proofErr w:type="spellEnd"/>
      <w:r w:rsidRPr="008F029F">
        <w:t xml:space="preserve"> </w:t>
      </w:r>
      <w:proofErr w:type="spellStart"/>
      <w:r w:rsidRPr="008F029F">
        <w:t>results</w:t>
      </w:r>
      <w:proofErr w:type="spellEnd"/>
      <w:r w:rsidRPr="008F029F">
        <w:t xml:space="preserve"> show </w:t>
      </w:r>
      <w:proofErr w:type="spellStart"/>
      <w:r w:rsidRPr="008F029F">
        <w:t>that</w:t>
      </w:r>
      <w:proofErr w:type="spellEnd"/>
      <w:r w:rsidRPr="008F029F">
        <w:t xml:space="preserve"> </w:t>
      </w:r>
      <w:proofErr w:type="spellStart"/>
      <w:r w:rsidRPr="008F029F">
        <w:t>the</w:t>
      </w:r>
      <w:proofErr w:type="spellEnd"/>
      <w:r w:rsidRPr="008F029F">
        <w:t xml:space="preserve"> Top-1 </w:t>
      </w:r>
      <w:proofErr w:type="spellStart"/>
      <w:r w:rsidRPr="008F029F">
        <w:t>beam</w:t>
      </w:r>
      <w:proofErr w:type="spellEnd"/>
      <w:r w:rsidRPr="008F029F">
        <w:t xml:space="preserve"> </w:t>
      </w:r>
      <w:proofErr w:type="spellStart"/>
      <w:r w:rsidRPr="008F029F">
        <w:t>prediction</w:t>
      </w:r>
      <w:proofErr w:type="spellEnd"/>
      <w:r w:rsidRPr="008F029F">
        <w:t xml:space="preserve"> </w:t>
      </w:r>
      <w:proofErr w:type="spellStart"/>
      <w:r w:rsidRPr="008F029F">
        <w:t>accuracy</w:t>
      </w:r>
      <w:proofErr w:type="spellEnd"/>
      <w:r w:rsidRPr="008F029F">
        <w:t xml:space="preserve"> </w:t>
      </w:r>
      <w:proofErr w:type="spellStart"/>
      <w:r w:rsidR="00F67687">
        <w:t>degradates</w:t>
      </w:r>
      <w:proofErr w:type="spellEnd"/>
      <w:r w:rsidRPr="008F029F">
        <w:t xml:space="preserve"> [</w:t>
      </w:r>
      <w:r w:rsidR="00444BDB">
        <w:t>3%-8%</w:t>
      </w:r>
      <w:r w:rsidRPr="008F029F">
        <w:t xml:space="preserve">] </w:t>
      </w:r>
      <w:proofErr w:type="spellStart"/>
      <w:r w:rsidRPr="008F029F">
        <w:t>compared</w:t>
      </w:r>
      <w:proofErr w:type="spellEnd"/>
      <w:r w:rsidRPr="008F029F">
        <w:t xml:space="preserve"> to </w:t>
      </w:r>
      <w:proofErr w:type="spellStart"/>
      <w:r w:rsidRPr="008F029F">
        <w:t>the</w:t>
      </w:r>
      <w:proofErr w:type="spellEnd"/>
      <w:r w:rsidRPr="008F029F">
        <w:t xml:space="preserve"> Case 1 </w:t>
      </w:r>
      <w:proofErr w:type="spellStart"/>
      <w:r w:rsidRPr="008F029F">
        <w:t>when</w:t>
      </w:r>
      <w:proofErr w:type="spellEnd"/>
      <w:r w:rsidRPr="008F029F">
        <w:t xml:space="preserve"> </w:t>
      </w:r>
      <w:r w:rsidRPr="004C26BD">
        <w:rPr>
          <w:u w:val="single"/>
          <w:lang w:val="en-US"/>
        </w:rPr>
        <w:t xml:space="preserve">AI/ML is trained with </w:t>
      </w:r>
      <w:r w:rsidR="00712C56" w:rsidRPr="004C26BD">
        <w:rPr>
          <w:u w:val="single"/>
          <w:lang w:val="en-US"/>
        </w:rPr>
        <w:t xml:space="preserve">fixed </w:t>
      </w:r>
      <w:proofErr w:type="spellStart"/>
      <w:r w:rsidR="00712C56" w:rsidRPr="004C26BD">
        <w:rPr>
          <w:u w:val="single"/>
          <w:lang w:val="en-US"/>
        </w:rPr>
        <w:t>SetB</w:t>
      </w:r>
      <w:proofErr w:type="spellEnd"/>
      <w:r w:rsidR="00712C56" w:rsidRPr="004C26BD">
        <w:rPr>
          <w:u w:val="single"/>
          <w:lang w:val="en-US"/>
        </w:rPr>
        <w:t xml:space="preserve"> </w:t>
      </w:r>
      <w:r w:rsidRPr="004C26BD">
        <w:rPr>
          <w:u w:val="single"/>
          <w:lang w:val="en-US"/>
        </w:rPr>
        <w:t xml:space="preserve">and tested with </w:t>
      </w:r>
      <w:r w:rsidR="00EB686C" w:rsidRPr="004C26BD">
        <w:rPr>
          <w:u w:val="single"/>
          <w:lang w:val="en-US"/>
        </w:rPr>
        <w:t xml:space="preserve">pre-configured </w:t>
      </w:r>
      <w:proofErr w:type="spellStart"/>
      <w:r w:rsidR="00EB686C" w:rsidRPr="004C26BD">
        <w:rPr>
          <w:u w:val="single"/>
          <w:lang w:val="en-US"/>
        </w:rPr>
        <w:t>SetB</w:t>
      </w:r>
      <w:proofErr w:type="spellEnd"/>
      <w:r w:rsidR="00EB686C" w:rsidRPr="004C26BD">
        <w:rPr>
          <w:u w:val="single"/>
          <w:lang w:val="en-US"/>
        </w:rPr>
        <w:t xml:space="preserve"> or random </w:t>
      </w:r>
      <w:proofErr w:type="spellStart"/>
      <w:r w:rsidR="00EB686C" w:rsidRPr="004C26BD">
        <w:rPr>
          <w:u w:val="single"/>
          <w:lang w:val="en-US"/>
        </w:rPr>
        <w:t>SetB</w:t>
      </w:r>
      <w:proofErr w:type="spellEnd"/>
      <w:r w:rsidR="00444BDB" w:rsidRPr="004C26BD">
        <w:rPr>
          <w:u w:val="single"/>
          <w:lang w:val="en-US"/>
        </w:rPr>
        <w:t xml:space="preserve"> or when </w:t>
      </w:r>
      <w:r w:rsidR="00B2374B" w:rsidRPr="004C26BD">
        <w:rPr>
          <w:u w:val="single"/>
          <w:lang w:val="en-US"/>
        </w:rPr>
        <w:t xml:space="preserve">AI/ML is trained with pre-configured </w:t>
      </w:r>
      <w:proofErr w:type="spellStart"/>
      <w:r w:rsidR="00B2374B" w:rsidRPr="004C26BD">
        <w:rPr>
          <w:u w:val="single"/>
          <w:lang w:val="en-US"/>
        </w:rPr>
        <w:t>SetB</w:t>
      </w:r>
      <w:proofErr w:type="spellEnd"/>
      <w:r w:rsidR="00B2374B" w:rsidRPr="004C26BD">
        <w:rPr>
          <w:u w:val="single"/>
          <w:lang w:val="en-US"/>
        </w:rPr>
        <w:t xml:space="preserve"> and tested with random </w:t>
      </w:r>
      <w:proofErr w:type="spellStart"/>
      <w:r w:rsidR="00B2374B" w:rsidRPr="004C26BD">
        <w:rPr>
          <w:u w:val="single"/>
          <w:lang w:val="en-US"/>
        </w:rPr>
        <w:t>SetB</w:t>
      </w:r>
      <w:proofErr w:type="spellEnd"/>
      <w:r w:rsidRPr="004C26BD">
        <w:rPr>
          <w:lang w:val="en-US"/>
        </w:rPr>
        <w:t xml:space="preserve">, </w:t>
      </w:r>
      <w:proofErr w:type="spellStart"/>
      <w:r w:rsidRPr="008F029F">
        <w:t>the</w:t>
      </w:r>
      <w:proofErr w:type="spellEnd"/>
      <w:r w:rsidRPr="008F029F">
        <w:t xml:space="preserve"> </w:t>
      </w:r>
      <w:proofErr w:type="spellStart"/>
      <w:r w:rsidRPr="008F029F">
        <w:t>evaluation</w:t>
      </w:r>
      <w:proofErr w:type="spellEnd"/>
      <w:r w:rsidRPr="008F029F">
        <w:t xml:space="preserve"> </w:t>
      </w:r>
      <w:proofErr w:type="spellStart"/>
      <w:r w:rsidRPr="008F029F">
        <w:t>results</w:t>
      </w:r>
      <w:proofErr w:type="spellEnd"/>
      <w:r w:rsidRPr="008F029F">
        <w:t xml:space="preserve"> show </w:t>
      </w:r>
      <w:proofErr w:type="spellStart"/>
      <w:r w:rsidRPr="008F029F">
        <w:t>that</w:t>
      </w:r>
      <w:proofErr w:type="spellEnd"/>
      <w:r w:rsidRPr="008F029F">
        <w:t xml:space="preserve"> </w:t>
      </w:r>
      <w:proofErr w:type="spellStart"/>
      <w:r w:rsidRPr="008F029F">
        <w:t>the</w:t>
      </w:r>
      <w:proofErr w:type="spellEnd"/>
      <w:r w:rsidRPr="008F029F">
        <w:t xml:space="preserve"> Top-1 </w:t>
      </w:r>
      <w:proofErr w:type="spellStart"/>
      <w:r w:rsidRPr="008F029F">
        <w:t>beam</w:t>
      </w:r>
      <w:proofErr w:type="spellEnd"/>
      <w:r w:rsidRPr="008F029F">
        <w:t xml:space="preserve"> </w:t>
      </w:r>
      <w:proofErr w:type="spellStart"/>
      <w:r w:rsidRPr="008F029F">
        <w:t>prediction</w:t>
      </w:r>
      <w:proofErr w:type="spellEnd"/>
      <w:r w:rsidRPr="008F029F">
        <w:t xml:space="preserve"> </w:t>
      </w:r>
      <w:proofErr w:type="spellStart"/>
      <w:r w:rsidRPr="008F029F">
        <w:t>accuracy</w:t>
      </w:r>
      <w:proofErr w:type="spellEnd"/>
      <w:r w:rsidRPr="008F029F">
        <w:t xml:space="preserve"> </w:t>
      </w:r>
      <w:proofErr w:type="spellStart"/>
      <w:r w:rsidR="00376C2F">
        <w:t>has</w:t>
      </w:r>
      <w:proofErr w:type="spellEnd"/>
      <w:r w:rsidR="00376C2F">
        <w:t xml:space="preserve"> </w:t>
      </w:r>
      <w:proofErr w:type="spellStart"/>
      <w:r w:rsidR="00376C2F">
        <w:t>high</w:t>
      </w:r>
      <w:proofErr w:type="spellEnd"/>
      <w:r w:rsidR="00376C2F">
        <w:t xml:space="preserve"> </w:t>
      </w:r>
      <w:proofErr w:type="spellStart"/>
      <w:r w:rsidR="00376C2F">
        <w:t>values</w:t>
      </w:r>
      <w:proofErr w:type="spellEnd"/>
      <w:r w:rsidR="00376C2F" w:rsidRPr="008F029F">
        <w:t xml:space="preserve"> </w:t>
      </w:r>
      <w:r w:rsidRPr="008F029F">
        <w:t>[</w:t>
      </w:r>
      <w:r w:rsidR="00641162">
        <w:t>90</w:t>
      </w:r>
      <w:r>
        <w:t>%</w:t>
      </w:r>
      <w:r w:rsidR="00641162">
        <w:t>-</w:t>
      </w:r>
      <w:r w:rsidR="000F6578">
        <w:t>93%</w:t>
      </w:r>
      <w:r w:rsidRPr="008F029F">
        <w:t xml:space="preserve">] </w:t>
      </w:r>
      <w:proofErr w:type="spellStart"/>
      <w:r w:rsidR="000F6578">
        <w:t>similar</w:t>
      </w:r>
      <w:proofErr w:type="spellEnd"/>
      <w:r w:rsidR="000F6578">
        <w:t xml:space="preserve"> </w:t>
      </w:r>
      <w:r w:rsidRPr="008F029F">
        <w:t xml:space="preserve">to </w:t>
      </w:r>
      <w:proofErr w:type="spellStart"/>
      <w:r w:rsidRPr="008F029F">
        <w:t>the</w:t>
      </w:r>
      <w:proofErr w:type="spellEnd"/>
      <w:r w:rsidRPr="008F029F">
        <w:t xml:space="preserve"> Case 1 </w:t>
      </w:r>
      <w:proofErr w:type="spellStart"/>
      <w:r w:rsidRPr="008F029F">
        <w:t>when</w:t>
      </w:r>
      <w:proofErr w:type="spellEnd"/>
      <w:r w:rsidRPr="008F029F">
        <w:t xml:space="preserve"> </w:t>
      </w:r>
      <w:r w:rsidRPr="004C26BD">
        <w:rPr>
          <w:u w:val="single"/>
          <w:lang w:val="en-US"/>
        </w:rPr>
        <w:t xml:space="preserve">AI/ML is trained </w:t>
      </w:r>
      <w:r w:rsidR="000F6578" w:rsidRPr="004C26BD">
        <w:rPr>
          <w:u w:val="single"/>
          <w:lang w:val="en-US"/>
        </w:rPr>
        <w:t xml:space="preserve">with pre-configured </w:t>
      </w:r>
      <w:proofErr w:type="spellStart"/>
      <w:r w:rsidR="000F6578" w:rsidRPr="004C26BD">
        <w:rPr>
          <w:u w:val="single"/>
          <w:lang w:val="en-US"/>
        </w:rPr>
        <w:t>SetB</w:t>
      </w:r>
      <w:proofErr w:type="spellEnd"/>
      <w:r w:rsidR="000F6578" w:rsidRPr="004C26BD">
        <w:rPr>
          <w:u w:val="single"/>
          <w:lang w:val="en-US"/>
        </w:rPr>
        <w:t xml:space="preserve"> or random </w:t>
      </w:r>
      <w:proofErr w:type="spellStart"/>
      <w:r w:rsidR="000F6578" w:rsidRPr="004C26BD">
        <w:rPr>
          <w:u w:val="single"/>
          <w:lang w:val="en-US"/>
        </w:rPr>
        <w:t>SetB</w:t>
      </w:r>
      <w:proofErr w:type="spellEnd"/>
      <w:r w:rsidR="000F6578" w:rsidRPr="004C26BD">
        <w:rPr>
          <w:u w:val="single"/>
          <w:lang w:val="en-US"/>
        </w:rPr>
        <w:t xml:space="preserve"> and tested with </w:t>
      </w:r>
      <w:r w:rsidR="00175389" w:rsidRPr="004C26BD">
        <w:rPr>
          <w:u w:val="single"/>
          <w:lang w:val="en-US"/>
        </w:rPr>
        <w:t xml:space="preserve">fixed </w:t>
      </w:r>
      <w:proofErr w:type="spellStart"/>
      <w:r w:rsidR="00175389" w:rsidRPr="004C26BD">
        <w:rPr>
          <w:u w:val="single"/>
          <w:lang w:val="en-US"/>
        </w:rPr>
        <w:t>SetB</w:t>
      </w:r>
      <w:proofErr w:type="spellEnd"/>
      <w:r w:rsidR="00175389" w:rsidRPr="004C26BD">
        <w:rPr>
          <w:u w:val="single"/>
          <w:lang w:val="en-US"/>
        </w:rPr>
        <w:t xml:space="preserve"> or pre-configured </w:t>
      </w:r>
      <w:proofErr w:type="spellStart"/>
      <w:r w:rsidR="00175389" w:rsidRPr="004C26BD">
        <w:rPr>
          <w:u w:val="single"/>
          <w:lang w:val="en-US"/>
        </w:rPr>
        <w:t>SetB</w:t>
      </w:r>
      <w:proofErr w:type="spellEnd"/>
      <w:r w:rsidRPr="004C26BD">
        <w:rPr>
          <w:lang w:val="en-US"/>
        </w:rPr>
        <w:t>.</w:t>
      </w:r>
    </w:p>
    <w:p w14:paraId="10C7054E" w14:textId="77777777" w:rsidR="00D51DA2" w:rsidRPr="00613135" w:rsidRDefault="00D51DA2" w:rsidP="0085467E">
      <w:pPr>
        <w:rPr>
          <w:lang w:val="fi-FI"/>
        </w:rPr>
      </w:pPr>
    </w:p>
    <w:p w14:paraId="3AABA47B" w14:textId="77777777" w:rsidR="0085467E" w:rsidRPr="00475185" w:rsidRDefault="0085467E" w:rsidP="0085467E">
      <w:pPr>
        <w:pStyle w:val="RAN1proposal"/>
        <w:numPr>
          <w:ilvl w:val="0"/>
          <w:numId w:val="70"/>
        </w:numPr>
        <w:spacing w:after="0"/>
        <w:jc w:val="both"/>
      </w:pPr>
      <w:r w:rsidRPr="0081426F">
        <w:t xml:space="preserve">For BM-Case1, RAN1 may </w:t>
      </w:r>
      <w:r>
        <w:t xml:space="preserve">prioritize </w:t>
      </w:r>
      <w:r w:rsidRPr="00937F60">
        <w:t xml:space="preserve">the measurements of </w:t>
      </w:r>
      <w:r>
        <w:t xml:space="preserve">Random </w:t>
      </w:r>
      <w:proofErr w:type="spellStart"/>
      <w:r>
        <w:t>SetB</w:t>
      </w:r>
      <w:proofErr w:type="spellEnd"/>
      <w:r>
        <w:t xml:space="preserve"> (Opt2C) </w:t>
      </w:r>
      <w:r w:rsidRPr="007F4E69">
        <w:t xml:space="preserve">to be used </w:t>
      </w:r>
      <w:r>
        <w:t>at</w:t>
      </w:r>
      <w:r w:rsidRPr="007F4E69">
        <w:t xml:space="preserve"> </w:t>
      </w:r>
      <w:r>
        <w:t>UE</w:t>
      </w:r>
      <w:r w:rsidRPr="007F4E69">
        <w:t xml:space="preserve"> </w:t>
      </w:r>
      <w:r>
        <w:t xml:space="preserve">side </w:t>
      </w:r>
      <w:r w:rsidRPr="007F4E69">
        <w:t xml:space="preserve">for input to </w:t>
      </w:r>
      <w:r>
        <w:t xml:space="preserve">model training and </w:t>
      </w:r>
      <w:r w:rsidRPr="00937F60">
        <w:t xml:space="preserve">the measurements of </w:t>
      </w:r>
      <w:r>
        <w:t xml:space="preserve">Fixed/Pre-configured </w:t>
      </w:r>
      <w:proofErr w:type="spellStart"/>
      <w:r>
        <w:t>SetBs</w:t>
      </w:r>
      <w:proofErr w:type="spellEnd"/>
      <w:r>
        <w:t xml:space="preserve"> (Opt1 and Opt2B) </w:t>
      </w:r>
      <w:r w:rsidRPr="007F4E69">
        <w:t xml:space="preserve">to be used </w:t>
      </w:r>
      <w:r>
        <w:t>at</w:t>
      </w:r>
      <w:r w:rsidRPr="007F4E69">
        <w:t xml:space="preserve"> </w:t>
      </w:r>
      <w:r>
        <w:t>UE</w:t>
      </w:r>
      <w:r w:rsidRPr="007F4E69">
        <w:t xml:space="preserve"> </w:t>
      </w:r>
      <w:r>
        <w:t xml:space="preserve">side for model inference. </w:t>
      </w:r>
    </w:p>
    <w:p w14:paraId="65D1D866" w14:textId="77777777" w:rsidR="0085467E" w:rsidRPr="001B25BD" w:rsidRDefault="0085467E" w:rsidP="0085467E">
      <w:pPr>
        <w:rPr>
          <w:lang w:val="en-US"/>
        </w:rPr>
      </w:pPr>
    </w:p>
    <w:p w14:paraId="3E67B977" w14:textId="77777777" w:rsidR="0085467E" w:rsidRDefault="0085467E" w:rsidP="0085467E">
      <w:pPr>
        <w:keepNext/>
        <w:jc w:val="center"/>
      </w:pPr>
      <w:r w:rsidRPr="00C9596B">
        <w:rPr>
          <w:noProof/>
        </w:rPr>
        <w:drawing>
          <wp:inline distT="0" distB="0" distL="0" distR="0" wp14:anchorId="3014E351" wp14:editId="2C61753E">
            <wp:extent cx="3926206" cy="2888471"/>
            <wp:effectExtent l="0" t="0" r="0" b="7620"/>
            <wp:docPr id="40" name="Picture 40" descr="Chart&#10;&#10;Description automatically generated">
              <a:extLst xmlns:a="http://schemas.openxmlformats.org/drawingml/2006/main">
                <a:ext uri="{FF2B5EF4-FFF2-40B4-BE49-F238E27FC236}">
                  <a16:creationId xmlns:a16="http://schemas.microsoft.com/office/drawing/2014/main" id="{6B67D0C7-B010-4DB0-BCD7-CED1F3B31A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6B67D0C7-B010-4DB0-BCD7-CED1F3B31AB8}"/>
                        </a:ext>
                      </a:extLst>
                    </pic:cNvPr>
                    <pic:cNvPicPr>
                      <a:picLocks noChangeAspect="1"/>
                    </pic:cNvPicPr>
                  </pic:nvPicPr>
                  <pic:blipFill rotWithShape="1">
                    <a:blip r:embed="rId32">
                      <a:extLst>
                        <a:ext uri="{28A0092B-C50C-407E-A947-70E740481C1C}">
                          <a14:useLocalDpi xmlns:a14="http://schemas.microsoft.com/office/drawing/2010/main" val="0"/>
                        </a:ext>
                      </a:extLst>
                    </a:blip>
                    <a:srcRect t="8527" r="6747"/>
                    <a:stretch/>
                  </pic:blipFill>
                  <pic:spPr bwMode="auto">
                    <a:xfrm>
                      <a:off x="0" y="0"/>
                      <a:ext cx="3932929" cy="2893417"/>
                    </a:xfrm>
                    <a:prstGeom prst="rect">
                      <a:avLst/>
                    </a:prstGeom>
                    <a:ln>
                      <a:noFill/>
                    </a:ln>
                    <a:extLst>
                      <a:ext uri="{53640926-AAD7-44D8-BBD7-CCE9431645EC}">
                        <a14:shadowObscured xmlns:a14="http://schemas.microsoft.com/office/drawing/2010/main"/>
                      </a:ext>
                    </a:extLst>
                  </pic:spPr>
                </pic:pic>
              </a:graphicData>
            </a:graphic>
          </wp:inline>
        </w:drawing>
      </w:r>
    </w:p>
    <w:p w14:paraId="2C42E01A" w14:textId="1F369C91" w:rsidR="0085467E" w:rsidRDefault="0085467E" w:rsidP="0085467E">
      <w:pPr>
        <w:pStyle w:val="Caption"/>
        <w:jc w:val="center"/>
      </w:pPr>
      <w:bookmarkStart w:id="41" w:name="_Ref134868947"/>
      <w:r>
        <w:t xml:space="preserve">Figure </w:t>
      </w:r>
      <w:r>
        <w:fldChar w:fldCharType="begin"/>
      </w:r>
      <w:r>
        <w:instrText xml:space="preserve"> STYLEREF 1 \s </w:instrText>
      </w:r>
      <w:r>
        <w:fldChar w:fldCharType="separate"/>
      </w:r>
      <w:r w:rsidR="007E5AEB">
        <w:rPr>
          <w:noProof/>
        </w:rPr>
        <w:t>2</w:t>
      </w:r>
      <w:r>
        <w:fldChar w:fldCharType="end"/>
      </w:r>
      <w:r>
        <w:noBreakHyphen/>
      </w:r>
      <w:r>
        <w:fldChar w:fldCharType="begin"/>
      </w:r>
      <w:r>
        <w:instrText xml:space="preserve"> SEQ Figure \* ARABIC \s 1 </w:instrText>
      </w:r>
      <w:r>
        <w:fldChar w:fldCharType="separate"/>
      </w:r>
      <w:r w:rsidR="007E5AEB">
        <w:rPr>
          <w:noProof/>
        </w:rPr>
        <w:t>12</w:t>
      </w:r>
      <w:r>
        <w:fldChar w:fldCharType="end"/>
      </w:r>
      <w:bookmarkEnd w:id="41"/>
      <w:r>
        <w:t xml:space="preserve">: </w:t>
      </w:r>
      <w:r w:rsidRPr="00313690">
        <w:t xml:space="preserve">Top-1 </w:t>
      </w:r>
      <w:r>
        <w:t xml:space="preserve">DL </w:t>
      </w:r>
      <w:r w:rsidRPr="00313690">
        <w:t>Tx beam prediction results for different configuration</w:t>
      </w:r>
      <w:r>
        <w:t>s</w:t>
      </w:r>
      <w:r w:rsidRPr="00313690">
        <w:t xml:space="preserve"> of </w:t>
      </w:r>
      <w:proofErr w:type="spellStart"/>
      <w:r w:rsidRPr="00313690">
        <w:t>SetB</w:t>
      </w:r>
      <w:proofErr w:type="spellEnd"/>
      <w:r w:rsidRPr="00313690">
        <w:t xml:space="preserve"> </w:t>
      </w:r>
      <w:r w:rsidR="00E524D6">
        <w:t>patterns</w:t>
      </w:r>
      <w:r>
        <w:t xml:space="preserve"> for model generalization Case 2</w:t>
      </w:r>
      <w:r w:rsidRPr="00313690">
        <w:t xml:space="preserve">. </w:t>
      </w:r>
    </w:p>
    <w:p w14:paraId="1C9BFF11" w14:textId="77777777" w:rsidR="0085467E" w:rsidRDefault="0085467E" w:rsidP="0085467E">
      <w:pPr>
        <w:pStyle w:val="Caption"/>
        <w:keepNext/>
        <w:jc w:val="center"/>
      </w:pPr>
    </w:p>
    <w:p w14:paraId="2794FCCE" w14:textId="374EC92F" w:rsidR="0085467E" w:rsidRDefault="0085467E" w:rsidP="0085467E">
      <w:pPr>
        <w:pStyle w:val="Caption"/>
        <w:keepNext/>
        <w:jc w:val="center"/>
      </w:pPr>
      <w:bookmarkStart w:id="42" w:name="_Ref135039840"/>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14</w:t>
      </w:r>
      <w:r w:rsidR="002032A1">
        <w:fldChar w:fldCharType="end"/>
      </w:r>
      <w:bookmarkEnd w:id="42"/>
      <w:r>
        <w:t>:</w:t>
      </w:r>
      <w:r w:rsidRPr="009138AE">
        <w:t xml:space="preserve"> </w:t>
      </w:r>
      <w:r>
        <w:t xml:space="preserve">DL </w:t>
      </w:r>
      <w:r w:rsidRPr="00313690">
        <w:t>Tx beam prediction results for different configuration</w:t>
      </w:r>
      <w:r>
        <w:t>s</w:t>
      </w:r>
      <w:r w:rsidRPr="00313690">
        <w:t xml:space="preserve"> of </w:t>
      </w:r>
      <w:proofErr w:type="spellStart"/>
      <w:r w:rsidRPr="00313690">
        <w:t>SetB</w:t>
      </w:r>
      <w:proofErr w:type="spellEnd"/>
      <w:r w:rsidRPr="00313690">
        <w:t xml:space="preserve"> </w:t>
      </w:r>
      <w:r w:rsidR="00E524D6">
        <w:t>patterns</w:t>
      </w:r>
      <w:r>
        <w:t xml:space="preserve"> for model generalization.</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1"/>
        <w:gridCol w:w="1417"/>
        <w:gridCol w:w="1418"/>
        <w:gridCol w:w="1417"/>
        <w:gridCol w:w="1418"/>
        <w:gridCol w:w="1417"/>
        <w:gridCol w:w="1418"/>
      </w:tblGrid>
      <w:tr w:rsidR="0085467E" w:rsidRPr="00E10EEB" w14:paraId="2D9E8A66" w14:textId="77777777" w:rsidTr="00F8260A">
        <w:trPr>
          <w:trHeight w:val="20"/>
          <w:jc w:val="center"/>
        </w:trPr>
        <w:tc>
          <w:tcPr>
            <w:tcW w:w="2411" w:type="dxa"/>
            <w:shd w:val="clear" w:color="auto" w:fill="auto"/>
            <w:vAlign w:val="center"/>
            <w:hideMark/>
          </w:tcPr>
          <w:p w14:paraId="19B32535" w14:textId="77777777" w:rsidR="0085467E" w:rsidRPr="00E10EEB" w:rsidRDefault="0085467E" w:rsidP="00F8260A">
            <w:pPr>
              <w:spacing w:after="0"/>
              <w:rPr>
                <w:b/>
                <w:bCs/>
                <w:sz w:val="18"/>
                <w:szCs w:val="18"/>
                <w:lang w:val="fr-FR"/>
              </w:rPr>
            </w:pPr>
            <w:r w:rsidRPr="00E10EEB">
              <w:rPr>
                <w:b/>
                <w:bCs/>
                <w:sz w:val="18"/>
                <w:szCs w:val="18"/>
                <w:lang w:val="fr-FR"/>
              </w:rPr>
              <w:t>Configuration/Scenario #A</w:t>
            </w:r>
          </w:p>
        </w:tc>
        <w:tc>
          <w:tcPr>
            <w:tcW w:w="1417" w:type="dxa"/>
            <w:vAlign w:val="center"/>
          </w:tcPr>
          <w:p w14:paraId="08A728D7" w14:textId="77777777" w:rsidR="0085467E" w:rsidRPr="001A4E5D" w:rsidRDefault="0085467E" w:rsidP="00F8260A">
            <w:pPr>
              <w:spacing w:after="0"/>
              <w:jc w:val="center"/>
              <w:rPr>
                <w:sz w:val="18"/>
                <w:szCs w:val="18"/>
                <w:lang w:val="en-US"/>
              </w:rPr>
            </w:pPr>
            <w:r w:rsidRPr="001A4E5D">
              <w:rPr>
                <w:sz w:val="18"/>
                <w:szCs w:val="18"/>
                <w:lang w:val="en-US"/>
              </w:rPr>
              <w:t>Fixed Set B (</w:t>
            </w:r>
            <w:proofErr w:type="spellStart"/>
            <w:r w:rsidRPr="001A4E5D">
              <w:rPr>
                <w:sz w:val="18"/>
                <w:szCs w:val="18"/>
                <w:lang w:val="en-US"/>
              </w:rPr>
              <w:t>SetB</w:t>
            </w:r>
            <w:proofErr w:type="spellEnd"/>
            <w:r w:rsidRPr="001A4E5D">
              <w:rPr>
                <w:sz w:val="18"/>
                <w:szCs w:val="18"/>
                <w:lang w:val="en-US"/>
              </w:rPr>
              <w:t xml:space="preserve"> subset of </w:t>
            </w:r>
            <w:proofErr w:type="spellStart"/>
            <w:r w:rsidRPr="001A4E5D">
              <w:rPr>
                <w:sz w:val="18"/>
                <w:szCs w:val="18"/>
                <w:lang w:val="en-US"/>
              </w:rPr>
              <w:t>SetA</w:t>
            </w:r>
            <w:proofErr w:type="spellEnd"/>
            <w:r w:rsidRPr="001A4E5D">
              <w:rPr>
                <w:sz w:val="18"/>
                <w:szCs w:val="18"/>
                <w:lang w:val="en-US"/>
              </w:rPr>
              <w:t>)</w:t>
            </w:r>
          </w:p>
        </w:tc>
        <w:tc>
          <w:tcPr>
            <w:tcW w:w="1418" w:type="dxa"/>
            <w:vAlign w:val="center"/>
          </w:tcPr>
          <w:p w14:paraId="0FD677A1" w14:textId="77777777" w:rsidR="0085467E" w:rsidRPr="001A4E5D" w:rsidRDefault="0085467E" w:rsidP="00F8260A">
            <w:pPr>
              <w:spacing w:after="0"/>
              <w:jc w:val="center"/>
              <w:rPr>
                <w:sz w:val="18"/>
                <w:szCs w:val="18"/>
                <w:lang w:val="en-US"/>
              </w:rPr>
            </w:pPr>
            <w:r w:rsidRPr="001A4E5D">
              <w:rPr>
                <w:sz w:val="18"/>
                <w:szCs w:val="18"/>
                <w:lang w:val="en-US"/>
              </w:rPr>
              <w:t>Fixed Set B (</w:t>
            </w:r>
            <w:proofErr w:type="spellStart"/>
            <w:r w:rsidRPr="001A4E5D">
              <w:rPr>
                <w:sz w:val="18"/>
                <w:szCs w:val="18"/>
                <w:lang w:val="en-US"/>
              </w:rPr>
              <w:t>SetB</w:t>
            </w:r>
            <w:proofErr w:type="spellEnd"/>
            <w:r w:rsidRPr="001A4E5D">
              <w:rPr>
                <w:sz w:val="18"/>
                <w:szCs w:val="18"/>
                <w:lang w:val="en-US"/>
              </w:rPr>
              <w:t xml:space="preserve"> subset of </w:t>
            </w:r>
            <w:proofErr w:type="spellStart"/>
            <w:r w:rsidRPr="001A4E5D">
              <w:rPr>
                <w:sz w:val="18"/>
                <w:szCs w:val="18"/>
                <w:lang w:val="en-US"/>
              </w:rPr>
              <w:t>SetA</w:t>
            </w:r>
            <w:proofErr w:type="spellEnd"/>
            <w:r w:rsidRPr="001A4E5D">
              <w:rPr>
                <w:sz w:val="18"/>
                <w:szCs w:val="18"/>
                <w:lang w:val="en-US"/>
              </w:rPr>
              <w:t>)</w:t>
            </w:r>
          </w:p>
        </w:tc>
        <w:tc>
          <w:tcPr>
            <w:tcW w:w="1417" w:type="dxa"/>
            <w:vAlign w:val="center"/>
          </w:tcPr>
          <w:p w14:paraId="31B825D1" w14:textId="77777777" w:rsidR="0085467E" w:rsidRPr="001A4E5D" w:rsidRDefault="0085467E" w:rsidP="00F8260A">
            <w:pPr>
              <w:spacing w:after="0"/>
              <w:jc w:val="center"/>
              <w:rPr>
                <w:sz w:val="18"/>
                <w:szCs w:val="18"/>
                <w:lang w:val="en-US"/>
              </w:rPr>
            </w:pPr>
            <w:proofErr w:type="spellStart"/>
            <w:r w:rsidRPr="001A4E5D">
              <w:rPr>
                <w:sz w:val="18"/>
                <w:szCs w:val="18"/>
                <w:lang w:val="en-US"/>
              </w:rPr>
              <w:t>PreConf</w:t>
            </w:r>
            <w:proofErr w:type="spellEnd"/>
            <w:r w:rsidRPr="001A4E5D">
              <w:rPr>
                <w:sz w:val="18"/>
                <w:szCs w:val="18"/>
                <w:lang w:val="en-US"/>
              </w:rPr>
              <w:t xml:space="preserve"> Set B opt2B</w:t>
            </w:r>
          </w:p>
        </w:tc>
        <w:tc>
          <w:tcPr>
            <w:tcW w:w="1418" w:type="dxa"/>
            <w:vAlign w:val="center"/>
          </w:tcPr>
          <w:p w14:paraId="008FA3F6" w14:textId="77777777" w:rsidR="0085467E" w:rsidRPr="001A4E5D" w:rsidRDefault="0085467E" w:rsidP="00F8260A">
            <w:pPr>
              <w:spacing w:after="0"/>
              <w:jc w:val="center"/>
              <w:rPr>
                <w:sz w:val="18"/>
                <w:szCs w:val="18"/>
                <w:lang w:val="en-US"/>
              </w:rPr>
            </w:pPr>
            <w:proofErr w:type="spellStart"/>
            <w:r w:rsidRPr="001A4E5D">
              <w:rPr>
                <w:sz w:val="18"/>
                <w:szCs w:val="18"/>
                <w:lang w:val="en-US"/>
              </w:rPr>
              <w:t>PreConf</w:t>
            </w:r>
            <w:proofErr w:type="spellEnd"/>
            <w:r w:rsidRPr="001A4E5D">
              <w:rPr>
                <w:sz w:val="18"/>
                <w:szCs w:val="18"/>
                <w:lang w:val="en-US"/>
              </w:rPr>
              <w:t xml:space="preserve"> Set B opt2B</w:t>
            </w:r>
          </w:p>
        </w:tc>
        <w:tc>
          <w:tcPr>
            <w:tcW w:w="1417" w:type="dxa"/>
            <w:vAlign w:val="center"/>
          </w:tcPr>
          <w:p w14:paraId="2191D076" w14:textId="77777777" w:rsidR="0085467E" w:rsidRPr="001A4E5D" w:rsidRDefault="0085467E" w:rsidP="00F8260A">
            <w:pPr>
              <w:spacing w:after="0"/>
              <w:jc w:val="center"/>
              <w:rPr>
                <w:sz w:val="18"/>
                <w:szCs w:val="18"/>
                <w:lang w:val="en-US"/>
              </w:rPr>
            </w:pPr>
            <w:r w:rsidRPr="001A4E5D">
              <w:rPr>
                <w:sz w:val="18"/>
                <w:szCs w:val="18"/>
                <w:lang w:val="en-US"/>
              </w:rPr>
              <w:t>Random Set B opt2C</w:t>
            </w:r>
          </w:p>
        </w:tc>
        <w:tc>
          <w:tcPr>
            <w:tcW w:w="1418" w:type="dxa"/>
            <w:vAlign w:val="center"/>
          </w:tcPr>
          <w:p w14:paraId="71F70C44" w14:textId="77777777" w:rsidR="0085467E" w:rsidRPr="001A4E5D" w:rsidRDefault="0085467E" w:rsidP="00F8260A">
            <w:pPr>
              <w:spacing w:after="0"/>
              <w:jc w:val="center"/>
              <w:rPr>
                <w:sz w:val="18"/>
                <w:szCs w:val="18"/>
                <w:lang w:val="en-US"/>
              </w:rPr>
            </w:pPr>
            <w:r w:rsidRPr="001A4E5D">
              <w:rPr>
                <w:sz w:val="18"/>
                <w:szCs w:val="18"/>
                <w:lang w:val="en-US"/>
              </w:rPr>
              <w:t>Random Set B opt2C</w:t>
            </w:r>
          </w:p>
        </w:tc>
      </w:tr>
      <w:tr w:rsidR="0085467E" w:rsidRPr="00E10EEB" w14:paraId="364DBE16" w14:textId="77777777" w:rsidTr="00F8260A">
        <w:trPr>
          <w:trHeight w:val="20"/>
          <w:jc w:val="center"/>
        </w:trPr>
        <w:tc>
          <w:tcPr>
            <w:tcW w:w="2411" w:type="dxa"/>
            <w:shd w:val="clear" w:color="auto" w:fill="auto"/>
            <w:vAlign w:val="center"/>
            <w:hideMark/>
          </w:tcPr>
          <w:p w14:paraId="36302653" w14:textId="77777777" w:rsidR="0085467E" w:rsidRPr="00E10EEB" w:rsidRDefault="0085467E" w:rsidP="00F8260A">
            <w:pPr>
              <w:spacing w:after="0"/>
              <w:rPr>
                <w:b/>
                <w:bCs/>
                <w:sz w:val="18"/>
                <w:szCs w:val="18"/>
                <w:lang w:val="fr-FR"/>
              </w:rPr>
            </w:pPr>
            <w:r w:rsidRPr="00E10EEB">
              <w:rPr>
                <w:b/>
                <w:bCs/>
                <w:sz w:val="18"/>
                <w:szCs w:val="18"/>
                <w:lang w:val="fr-FR"/>
              </w:rPr>
              <w:t>Configuration/Scenario #B</w:t>
            </w:r>
          </w:p>
        </w:tc>
        <w:tc>
          <w:tcPr>
            <w:tcW w:w="1417" w:type="dxa"/>
            <w:vAlign w:val="center"/>
          </w:tcPr>
          <w:p w14:paraId="703B0BA0" w14:textId="77777777" w:rsidR="0085467E" w:rsidRPr="001A4E5D" w:rsidRDefault="0085467E" w:rsidP="00F8260A">
            <w:pPr>
              <w:spacing w:after="0"/>
              <w:jc w:val="center"/>
              <w:rPr>
                <w:sz w:val="18"/>
                <w:szCs w:val="18"/>
                <w:lang w:val="en-US"/>
              </w:rPr>
            </w:pPr>
            <w:proofErr w:type="spellStart"/>
            <w:r w:rsidRPr="001A4E5D">
              <w:rPr>
                <w:sz w:val="18"/>
                <w:szCs w:val="18"/>
                <w:lang w:val="en-US"/>
              </w:rPr>
              <w:t>PreConf</w:t>
            </w:r>
            <w:proofErr w:type="spellEnd"/>
            <w:r w:rsidRPr="001A4E5D">
              <w:rPr>
                <w:sz w:val="18"/>
                <w:szCs w:val="18"/>
                <w:lang w:val="en-US"/>
              </w:rPr>
              <w:t xml:space="preserve"> Set B opt2B</w:t>
            </w:r>
          </w:p>
        </w:tc>
        <w:tc>
          <w:tcPr>
            <w:tcW w:w="1418" w:type="dxa"/>
            <w:vAlign w:val="center"/>
          </w:tcPr>
          <w:p w14:paraId="2439F249" w14:textId="77777777" w:rsidR="0085467E" w:rsidRPr="001A4E5D" w:rsidRDefault="0085467E" w:rsidP="00F8260A">
            <w:pPr>
              <w:spacing w:after="0"/>
              <w:jc w:val="center"/>
              <w:rPr>
                <w:sz w:val="18"/>
                <w:szCs w:val="18"/>
                <w:lang w:val="en-US"/>
              </w:rPr>
            </w:pPr>
            <w:r w:rsidRPr="001A4E5D">
              <w:rPr>
                <w:sz w:val="18"/>
                <w:szCs w:val="18"/>
                <w:lang w:val="en-US"/>
              </w:rPr>
              <w:t>Random Set B opt2C</w:t>
            </w:r>
          </w:p>
        </w:tc>
        <w:tc>
          <w:tcPr>
            <w:tcW w:w="1417" w:type="dxa"/>
            <w:vAlign w:val="center"/>
          </w:tcPr>
          <w:p w14:paraId="5E10A96B" w14:textId="77777777" w:rsidR="0085467E" w:rsidRPr="001A4E5D" w:rsidRDefault="0085467E" w:rsidP="00F8260A">
            <w:pPr>
              <w:spacing w:after="0"/>
              <w:jc w:val="center"/>
              <w:rPr>
                <w:sz w:val="18"/>
                <w:szCs w:val="18"/>
                <w:lang w:val="en-US"/>
              </w:rPr>
            </w:pPr>
            <w:r w:rsidRPr="001A4E5D">
              <w:rPr>
                <w:sz w:val="18"/>
                <w:szCs w:val="18"/>
                <w:lang w:val="en-US"/>
              </w:rPr>
              <w:t>Fixed Set B (</w:t>
            </w:r>
            <w:proofErr w:type="spellStart"/>
            <w:r w:rsidRPr="001A4E5D">
              <w:rPr>
                <w:sz w:val="18"/>
                <w:szCs w:val="18"/>
                <w:lang w:val="en-US"/>
              </w:rPr>
              <w:t>SetB</w:t>
            </w:r>
            <w:proofErr w:type="spellEnd"/>
            <w:r w:rsidRPr="001A4E5D">
              <w:rPr>
                <w:sz w:val="18"/>
                <w:szCs w:val="18"/>
                <w:lang w:val="en-US"/>
              </w:rPr>
              <w:t xml:space="preserve"> subset of </w:t>
            </w:r>
            <w:proofErr w:type="spellStart"/>
            <w:r w:rsidRPr="001A4E5D">
              <w:rPr>
                <w:sz w:val="18"/>
                <w:szCs w:val="18"/>
                <w:lang w:val="en-US"/>
              </w:rPr>
              <w:t>SetA</w:t>
            </w:r>
            <w:proofErr w:type="spellEnd"/>
            <w:r w:rsidRPr="001A4E5D">
              <w:rPr>
                <w:sz w:val="18"/>
                <w:szCs w:val="18"/>
                <w:lang w:val="en-US"/>
              </w:rPr>
              <w:t>)</w:t>
            </w:r>
          </w:p>
        </w:tc>
        <w:tc>
          <w:tcPr>
            <w:tcW w:w="1418" w:type="dxa"/>
            <w:vAlign w:val="center"/>
          </w:tcPr>
          <w:p w14:paraId="404051FA" w14:textId="77777777" w:rsidR="0085467E" w:rsidRPr="001A4E5D" w:rsidRDefault="0085467E" w:rsidP="00F8260A">
            <w:pPr>
              <w:spacing w:after="0"/>
              <w:jc w:val="center"/>
              <w:rPr>
                <w:sz w:val="18"/>
                <w:szCs w:val="18"/>
                <w:lang w:val="en-US"/>
              </w:rPr>
            </w:pPr>
            <w:r w:rsidRPr="001A4E5D">
              <w:rPr>
                <w:sz w:val="18"/>
                <w:szCs w:val="18"/>
                <w:lang w:val="en-US"/>
              </w:rPr>
              <w:t>Random Set B opt2C</w:t>
            </w:r>
          </w:p>
        </w:tc>
        <w:tc>
          <w:tcPr>
            <w:tcW w:w="1417" w:type="dxa"/>
            <w:vAlign w:val="center"/>
          </w:tcPr>
          <w:p w14:paraId="7E95B111" w14:textId="77777777" w:rsidR="0085467E" w:rsidRPr="001A4E5D" w:rsidRDefault="0085467E" w:rsidP="00F8260A">
            <w:pPr>
              <w:spacing w:after="0"/>
              <w:jc w:val="center"/>
              <w:rPr>
                <w:sz w:val="18"/>
                <w:szCs w:val="18"/>
                <w:lang w:val="en-US"/>
              </w:rPr>
            </w:pPr>
            <w:r w:rsidRPr="001A4E5D">
              <w:rPr>
                <w:sz w:val="18"/>
                <w:szCs w:val="18"/>
                <w:lang w:val="en-US"/>
              </w:rPr>
              <w:t>Fixed Set B (</w:t>
            </w:r>
            <w:proofErr w:type="spellStart"/>
            <w:r w:rsidRPr="001A4E5D">
              <w:rPr>
                <w:sz w:val="18"/>
                <w:szCs w:val="18"/>
                <w:lang w:val="en-US"/>
              </w:rPr>
              <w:t>SetB</w:t>
            </w:r>
            <w:proofErr w:type="spellEnd"/>
            <w:r w:rsidRPr="001A4E5D">
              <w:rPr>
                <w:sz w:val="18"/>
                <w:szCs w:val="18"/>
                <w:lang w:val="en-US"/>
              </w:rPr>
              <w:t xml:space="preserve"> subset of </w:t>
            </w:r>
            <w:proofErr w:type="spellStart"/>
            <w:r w:rsidRPr="001A4E5D">
              <w:rPr>
                <w:sz w:val="18"/>
                <w:szCs w:val="18"/>
                <w:lang w:val="en-US"/>
              </w:rPr>
              <w:t>SetA</w:t>
            </w:r>
            <w:proofErr w:type="spellEnd"/>
            <w:r w:rsidRPr="001A4E5D">
              <w:rPr>
                <w:sz w:val="18"/>
                <w:szCs w:val="18"/>
                <w:lang w:val="en-US"/>
              </w:rPr>
              <w:t>)</w:t>
            </w:r>
          </w:p>
        </w:tc>
        <w:tc>
          <w:tcPr>
            <w:tcW w:w="1418" w:type="dxa"/>
            <w:vAlign w:val="center"/>
          </w:tcPr>
          <w:p w14:paraId="4FB6E3CB" w14:textId="77777777" w:rsidR="0085467E" w:rsidRPr="001A4E5D" w:rsidRDefault="0085467E" w:rsidP="00F8260A">
            <w:pPr>
              <w:spacing w:after="0"/>
              <w:jc w:val="center"/>
              <w:rPr>
                <w:sz w:val="18"/>
                <w:szCs w:val="18"/>
                <w:lang w:val="en-US"/>
              </w:rPr>
            </w:pPr>
            <w:proofErr w:type="spellStart"/>
            <w:r w:rsidRPr="001A4E5D">
              <w:rPr>
                <w:sz w:val="18"/>
                <w:szCs w:val="18"/>
                <w:lang w:val="en-US"/>
              </w:rPr>
              <w:t>PreConf</w:t>
            </w:r>
            <w:proofErr w:type="spellEnd"/>
            <w:r w:rsidRPr="001A4E5D">
              <w:rPr>
                <w:sz w:val="18"/>
                <w:szCs w:val="18"/>
                <w:lang w:val="en-US"/>
              </w:rPr>
              <w:t xml:space="preserve"> Set B opt2B</w:t>
            </w:r>
          </w:p>
        </w:tc>
      </w:tr>
      <w:tr w:rsidR="0085467E" w:rsidRPr="00E10EEB" w14:paraId="4D74E2B7" w14:textId="77777777" w:rsidTr="00F8260A">
        <w:trPr>
          <w:trHeight w:val="20"/>
          <w:jc w:val="center"/>
        </w:trPr>
        <w:tc>
          <w:tcPr>
            <w:tcW w:w="2411" w:type="dxa"/>
            <w:shd w:val="clear" w:color="auto" w:fill="auto"/>
            <w:vAlign w:val="center"/>
            <w:hideMark/>
          </w:tcPr>
          <w:p w14:paraId="5F821593" w14:textId="77777777" w:rsidR="0085467E" w:rsidRPr="00E10EEB" w:rsidRDefault="0085467E" w:rsidP="00F8260A">
            <w:pPr>
              <w:spacing w:after="0"/>
              <w:rPr>
                <w:b/>
                <w:bCs/>
                <w:sz w:val="18"/>
                <w:szCs w:val="18"/>
                <w:lang w:val="en-US"/>
              </w:rPr>
            </w:pPr>
            <w:r w:rsidRPr="00E10EEB">
              <w:rPr>
                <w:b/>
                <w:bCs/>
                <w:sz w:val="18"/>
                <w:szCs w:val="18"/>
                <w:lang w:val="en-US"/>
              </w:rPr>
              <w:t>Case 1/Case 2/Case 3:</w:t>
            </w:r>
          </w:p>
        </w:tc>
        <w:tc>
          <w:tcPr>
            <w:tcW w:w="1417" w:type="dxa"/>
          </w:tcPr>
          <w:p w14:paraId="1C82A277"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418" w:type="dxa"/>
          </w:tcPr>
          <w:p w14:paraId="5A9F5E95"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417" w:type="dxa"/>
          </w:tcPr>
          <w:p w14:paraId="2EFC728A"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418" w:type="dxa"/>
          </w:tcPr>
          <w:p w14:paraId="25C2EE01"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417" w:type="dxa"/>
          </w:tcPr>
          <w:p w14:paraId="423155FC"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418" w:type="dxa"/>
          </w:tcPr>
          <w:p w14:paraId="79BC722B" w14:textId="77777777" w:rsidR="0085467E" w:rsidRPr="00E10EEB" w:rsidRDefault="0085467E" w:rsidP="00F8260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r>
      <w:tr w:rsidR="0085467E" w:rsidRPr="00E10EEB" w14:paraId="32199836" w14:textId="77777777" w:rsidTr="00F8260A">
        <w:trPr>
          <w:trHeight w:val="20"/>
          <w:jc w:val="center"/>
        </w:trPr>
        <w:tc>
          <w:tcPr>
            <w:tcW w:w="2411" w:type="dxa"/>
            <w:shd w:val="clear" w:color="auto" w:fill="auto"/>
            <w:vAlign w:val="center"/>
            <w:hideMark/>
          </w:tcPr>
          <w:p w14:paraId="182A7381" w14:textId="77777777" w:rsidR="0085467E" w:rsidRPr="00E10EEB" w:rsidRDefault="0085467E" w:rsidP="00F8260A">
            <w:pPr>
              <w:spacing w:after="0"/>
              <w:rPr>
                <w:b/>
                <w:bCs/>
                <w:sz w:val="18"/>
                <w:szCs w:val="18"/>
                <w:lang w:val="fr-FR"/>
              </w:rPr>
            </w:pPr>
            <w:r w:rsidRPr="00E10EEB">
              <w:rPr>
                <w:b/>
                <w:bCs/>
                <w:sz w:val="18"/>
                <w:szCs w:val="18"/>
                <w:lang w:val="fr-FR"/>
              </w:rPr>
              <w:t>Training[/</w:t>
            </w:r>
            <w:proofErr w:type="spellStart"/>
            <w:r w:rsidRPr="00E10EEB">
              <w:rPr>
                <w:b/>
                <w:bCs/>
                <w:sz w:val="18"/>
                <w:szCs w:val="18"/>
                <w:lang w:val="fr-FR"/>
              </w:rPr>
              <w:t>finetune</w:t>
            </w:r>
            <w:proofErr w:type="spellEnd"/>
            <w:r w:rsidRPr="00E10EEB">
              <w:rPr>
                <w:b/>
                <w:bCs/>
                <w:sz w:val="18"/>
                <w:szCs w:val="18"/>
                <w:lang w:val="fr-FR"/>
              </w:rPr>
              <w:t>(if applicable)]</w:t>
            </w:r>
          </w:p>
        </w:tc>
        <w:tc>
          <w:tcPr>
            <w:tcW w:w="1417" w:type="dxa"/>
          </w:tcPr>
          <w:p w14:paraId="2F9DDA5B" w14:textId="77777777" w:rsidR="0085467E" w:rsidRPr="00E10EEB" w:rsidRDefault="0085467E" w:rsidP="00F8260A">
            <w:pPr>
              <w:spacing w:after="0"/>
              <w:jc w:val="center"/>
              <w:rPr>
                <w:sz w:val="18"/>
                <w:szCs w:val="18"/>
                <w:lang w:val="en-US"/>
              </w:rPr>
            </w:pPr>
            <w:r w:rsidRPr="00E10EEB">
              <w:rPr>
                <w:color w:val="000000"/>
                <w:sz w:val="18"/>
                <w:szCs w:val="18"/>
              </w:rPr>
              <w:t>~38K</w:t>
            </w:r>
          </w:p>
        </w:tc>
        <w:tc>
          <w:tcPr>
            <w:tcW w:w="1418" w:type="dxa"/>
          </w:tcPr>
          <w:p w14:paraId="55CE9B44" w14:textId="77777777" w:rsidR="0085467E" w:rsidRPr="00E10EEB" w:rsidRDefault="0085467E" w:rsidP="00F8260A">
            <w:pPr>
              <w:spacing w:after="0"/>
              <w:jc w:val="center"/>
              <w:rPr>
                <w:sz w:val="18"/>
                <w:szCs w:val="18"/>
                <w:lang w:val="fr-FR"/>
              </w:rPr>
            </w:pPr>
            <w:r w:rsidRPr="00E10EEB">
              <w:rPr>
                <w:color w:val="000000"/>
                <w:sz w:val="18"/>
                <w:szCs w:val="18"/>
              </w:rPr>
              <w:t>~38K</w:t>
            </w:r>
          </w:p>
        </w:tc>
        <w:tc>
          <w:tcPr>
            <w:tcW w:w="1417" w:type="dxa"/>
          </w:tcPr>
          <w:p w14:paraId="7227611B" w14:textId="77777777" w:rsidR="0085467E" w:rsidRPr="00E10EEB" w:rsidRDefault="0085467E" w:rsidP="00F8260A">
            <w:pPr>
              <w:spacing w:after="0"/>
              <w:jc w:val="center"/>
              <w:rPr>
                <w:sz w:val="18"/>
                <w:szCs w:val="18"/>
                <w:lang w:val="fr-FR"/>
              </w:rPr>
            </w:pPr>
            <w:r w:rsidRPr="00E10EEB">
              <w:rPr>
                <w:color w:val="000000"/>
                <w:sz w:val="18"/>
                <w:szCs w:val="18"/>
              </w:rPr>
              <w:t>~38K</w:t>
            </w:r>
          </w:p>
        </w:tc>
        <w:tc>
          <w:tcPr>
            <w:tcW w:w="1418" w:type="dxa"/>
          </w:tcPr>
          <w:p w14:paraId="6BC54E1B" w14:textId="77777777" w:rsidR="0085467E" w:rsidRPr="00E10EEB" w:rsidRDefault="0085467E" w:rsidP="00F8260A">
            <w:pPr>
              <w:spacing w:after="0"/>
              <w:jc w:val="center"/>
              <w:rPr>
                <w:sz w:val="18"/>
                <w:szCs w:val="18"/>
                <w:lang w:val="fr-FR"/>
              </w:rPr>
            </w:pPr>
            <w:r w:rsidRPr="00E10EEB">
              <w:rPr>
                <w:color w:val="000000"/>
                <w:sz w:val="18"/>
                <w:szCs w:val="18"/>
              </w:rPr>
              <w:t>~38K</w:t>
            </w:r>
          </w:p>
        </w:tc>
        <w:tc>
          <w:tcPr>
            <w:tcW w:w="1417" w:type="dxa"/>
          </w:tcPr>
          <w:p w14:paraId="0B52410C" w14:textId="77777777" w:rsidR="0085467E" w:rsidRPr="00E10EEB" w:rsidRDefault="0085467E" w:rsidP="00F8260A">
            <w:pPr>
              <w:spacing w:after="0"/>
              <w:jc w:val="center"/>
              <w:rPr>
                <w:sz w:val="18"/>
                <w:szCs w:val="18"/>
                <w:lang w:val="fr-FR"/>
              </w:rPr>
            </w:pPr>
            <w:r w:rsidRPr="00E10EEB">
              <w:rPr>
                <w:color w:val="000000"/>
                <w:sz w:val="18"/>
                <w:szCs w:val="18"/>
              </w:rPr>
              <w:t>~38K</w:t>
            </w:r>
          </w:p>
        </w:tc>
        <w:tc>
          <w:tcPr>
            <w:tcW w:w="1418" w:type="dxa"/>
          </w:tcPr>
          <w:p w14:paraId="6D9617BD" w14:textId="77777777" w:rsidR="0085467E" w:rsidRPr="00E10EEB" w:rsidRDefault="0085467E" w:rsidP="00F8260A">
            <w:pPr>
              <w:spacing w:after="0"/>
              <w:jc w:val="center"/>
              <w:rPr>
                <w:sz w:val="18"/>
                <w:szCs w:val="18"/>
                <w:lang w:val="fr-FR"/>
              </w:rPr>
            </w:pPr>
            <w:r w:rsidRPr="00E10EEB">
              <w:rPr>
                <w:color w:val="000000"/>
                <w:sz w:val="18"/>
                <w:szCs w:val="18"/>
              </w:rPr>
              <w:t>~38K</w:t>
            </w:r>
          </w:p>
        </w:tc>
      </w:tr>
      <w:tr w:rsidR="0085467E" w:rsidRPr="00E10EEB" w14:paraId="64F882C2" w14:textId="77777777" w:rsidTr="00F8260A">
        <w:trPr>
          <w:trHeight w:val="20"/>
          <w:jc w:val="center"/>
        </w:trPr>
        <w:tc>
          <w:tcPr>
            <w:tcW w:w="2411" w:type="dxa"/>
            <w:shd w:val="clear" w:color="auto" w:fill="auto"/>
            <w:vAlign w:val="center"/>
            <w:hideMark/>
          </w:tcPr>
          <w:p w14:paraId="1AF10E7C" w14:textId="77777777" w:rsidR="0085467E" w:rsidRPr="00E10EEB" w:rsidRDefault="0085467E" w:rsidP="00F8260A">
            <w:pPr>
              <w:spacing w:after="0"/>
              <w:rPr>
                <w:b/>
                <w:bCs/>
                <w:sz w:val="18"/>
                <w:szCs w:val="18"/>
                <w:lang w:val="fr-FR"/>
              </w:rPr>
            </w:pPr>
            <w:proofErr w:type="spellStart"/>
            <w:r w:rsidRPr="00E10EEB">
              <w:rPr>
                <w:b/>
                <w:bCs/>
                <w:sz w:val="18"/>
                <w:szCs w:val="18"/>
                <w:lang w:val="fr-FR"/>
              </w:rPr>
              <w:t>Testing</w:t>
            </w:r>
            <w:proofErr w:type="spellEnd"/>
          </w:p>
        </w:tc>
        <w:tc>
          <w:tcPr>
            <w:tcW w:w="1417" w:type="dxa"/>
          </w:tcPr>
          <w:p w14:paraId="2CC56DBC" w14:textId="77777777" w:rsidR="0085467E" w:rsidRPr="00E10EEB" w:rsidRDefault="0085467E" w:rsidP="00F8260A">
            <w:pPr>
              <w:spacing w:after="0"/>
              <w:jc w:val="center"/>
              <w:rPr>
                <w:sz w:val="18"/>
                <w:szCs w:val="18"/>
                <w:lang w:val="fr-FR"/>
              </w:rPr>
            </w:pPr>
            <w:r w:rsidRPr="00E10EEB">
              <w:rPr>
                <w:color w:val="000000"/>
                <w:sz w:val="18"/>
                <w:szCs w:val="18"/>
              </w:rPr>
              <w:t>~4K</w:t>
            </w:r>
          </w:p>
        </w:tc>
        <w:tc>
          <w:tcPr>
            <w:tcW w:w="1418" w:type="dxa"/>
          </w:tcPr>
          <w:p w14:paraId="2D0F921A" w14:textId="77777777" w:rsidR="0085467E" w:rsidRPr="00E10EEB" w:rsidRDefault="0085467E" w:rsidP="00F8260A">
            <w:pPr>
              <w:spacing w:after="0"/>
              <w:jc w:val="center"/>
              <w:rPr>
                <w:sz w:val="18"/>
                <w:szCs w:val="18"/>
                <w:lang w:val="fr-FR"/>
              </w:rPr>
            </w:pPr>
            <w:r w:rsidRPr="00E10EEB">
              <w:rPr>
                <w:color w:val="000000"/>
                <w:sz w:val="18"/>
                <w:szCs w:val="18"/>
              </w:rPr>
              <w:t>~4K</w:t>
            </w:r>
          </w:p>
        </w:tc>
        <w:tc>
          <w:tcPr>
            <w:tcW w:w="1417" w:type="dxa"/>
          </w:tcPr>
          <w:p w14:paraId="4964A9E4" w14:textId="77777777" w:rsidR="0085467E" w:rsidRPr="00E10EEB" w:rsidRDefault="0085467E" w:rsidP="00F8260A">
            <w:pPr>
              <w:spacing w:after="0"/>
              <w:jc w:val="center"/>
              <w:rPr>
                <w:sz w:val="18"/>
                <w:szCs w:val="18"/>
                <w:lang w:val="fr-FR"/>
              </w:rPr>
            </w:pPr>
            <w:r w:rsidRPr="00E10EEB">
              <w:rPr>
                <w:color w:val="000000"/>
                <w:sz w:val="18"/>
                <w:szCs w:val="18"/>
              </w:rPr>
              <w:t>~4K</w:t>
            </w:r>
          </w:p>
        </w:tc>
        <w:tc>
          <w:tcPr>
            <w:tcW w:w="1418" w:type="dxa"/>
          </w:tcPr>
          <w:p w14:paraId="35D65D61" w14:textId="77777777" w:rsidR="0085467E" w:rsidRPr="00E10EEB" w:rsidRDefault="0085467E" w:rsidP="00F8260A">
            <w:pPr>
              <w:spacing w:after="0"/>
              <w:jc w:val="center"/>
              <w:rPr>
                <w:sz w:val="18"/>
                <w:szCs w:val="18"/>
                <w:lang w:val="fr-FR"/>
              </w:rPr>
            </w:pPr>
            <w:r w:rsidRPr="00E10EEB">
              <w:rPr>
                <w:color w:val="000000"/>
                <w:sz w:val="18"/>
                <w:szCs w:val="18"/>
              </w:rPr>
              <w:t>~4K</w:t>
            </w:r>
          </w:p>
        </w:tc>
        <w:tc>
          <w:tcPr>
            <w:tcW w:w="1417" w:type="dxa"/>
          </w:tcPr>
          <w:p w14:paraId="7BC92C00" w14:textId="77777777" w:rsidR="0085467E" w:rsidRPr="00E10EEB" w:rsidRDefault="0085467E" w:rsidP="00F8260A">
            <w:pPr>
              <w:spacing w:after="0"/>
              <w:jc w:val="center"/>
              <w:rPr>
                <w:sz w:val="18"/>
                <w:szCs w:val="18"/>
                <w:lang w:val="fr-FR"/>
              </w:rPr>
            </w:pPr>
            <w:r w:rsidRPr="00E10EEB">
              <w:rPr>
                <w:color w:val="000000"/>
                <w:sz w:val="18"/>
                <w:szCs w:val="18"/>
              </w:rPr>
              <w:t>~4K</w:t>
            </w:r>
          </w:p>
        </w:tc>
        <w:tc>
          <w:tcPr>
            <w:tcW w:w="1418" w:type="dxa"/>
          </w:tcPr>
          <w:p w14:paraId="6FA9ED10" w14:textId="77777777" w:rsidR="0085467E" w:rsidRPr="00E10EEB" w:rsidRDefault="0085467E" w:rsidP="00F8260A">
            <w:pPr>
              <w:spacing w:after="0"/>
              <w:jc w:val="center"/>
              <w:rPr>
                <w:sz w:val="18"/>
                <w:szCs w:val="18"/>
                <w:lang w:val="fr-FR"/>
              </w:rPr>
            </w:pPr>
            <w:r w:rsidRPr="00E10EEB">
              <w:rPr>
                <w:color w:val="000000"/>
                <w:sz w:val="18"/>
                <w:szCs w:val="18"/>
              </w:rPr>
              <w:t>~4K</w:t>
            </w:r>
          </w:p>
        </w:tc>
      </w:tr>
      <w:tr w:rsidR="0085467E" w:rsidRPr="00E10EEB" w14:paraId="51B76C1F" w14:textId="77777777" w:rsidTr="00F8260A">
        <w:trPr>
          <w:trHeight w:val="20"/>
          <w:jc w:val="center"/>
        </w:trPr>
        <w:tc>
          <w:tcPr>
            <w:tcW w:w="2411" w:type="dxa"/>
            <w:shd w:val="clear" w:color="auto" w:fill="auto"/>
            <w:vAlign w:val="center"/>
            <w:hideMark/>
          </w:tcPr>
          <w:p w14:paraId="2CBD47BC" w14:textId="77777777" w:rsidR="0085467E" w:rsidRPr="00E10EEB" w:rsidRDefault="0085467E" w:rsidP="00F8260A">
            <w:pPr>
              <w:spacing w:after="0"/>
              <w:rPr>
                <w:b/>
                <w:bCs/>
                <w:sz w:val="18"/>
                <w:szCs w:val="18"/>
                <w:lang w:val="en-US"/>
              </w:rPr>
            </w:pPr>
            <w:r w:rsidRPr="00E10EEB">
              <w:rPr>
                <w:b/>
                <w:bCs/>
                <w:sz w:val="18"/>
                <w:szCs w:val="18"/>
                <w:lang w:val="en-US"/>
              </w:rPr>
              <w:t>Number of beams in Set A</w:t>
            </w:r>
          </w:p>
        </w:tc>
        <w:tc>
          <w:tcPr>
            <w:tcW w:w="1417" w:type="dxa"/>
          </w:tcPr>
          <w:p w14:paraId="7475C96A" w14:textId="77777777" w:rsidR="0085467E" w:rsidRPr="00E10EEB" w:rsidRDefault="0085467E" w:rsidP="00F8260A">
            <w:pPr>
              <w:spacing w:after="0"/>
              <w:jc w:val="center"/>
              <w:rPr>
                <w:sz w:val="18"/>
                <w:szCs w:val="18"/>
                <w:lang w:val="en-US"/>
              </w:rPr>
            </w:pPr>
            <w:r w:rsidRPr="00E10EEB">
              <w:rPr>
                <w:color w:val="000000"/>
                <w:sz w:val="18"/>
                <w:szCs w:val="18"/>
              </w:rPr>
              <w:t>64</w:t>
            </w:r>
          </w:p>
        </w:tc>
        <w:tc>
          <w:tcPr>
            <w:tcW w:w="1418" w:type="dxa"/>
          </w:tcPr>
          <w:p w14:paraId="65BCEAB5" w14:textId="77777777" w:rsidR="0085467E" w:rsidRPr="00E10EEB" w:rsidRDefault="0085467E" w:rsidP="00F8260A">
            <w:pPr>
              <w:spacing w:after="0"/>
              <w:jc w:val="center"/>
              <w:rPr>
                <w:sz w:val="18"/>
                <w:szCs w:val="18"/>
                <w:lang w:val="en-US"/>
              </w:rPr>
            </w:pPr>
            <w:r w:rsidRPr="00E10EEB">
              <w:rPr>
                <w:color w:val="000000"/>
                <w:sz w:val="18"/>
                <w:szCs w:val="18"/>
              </w:rPr>
              <w:t>64</w:t>
            </w:r>
          </w:p>
        </w:tc>
        <w:tc>
          <w:tcPr>
            <w:tcW w:w="1417" w:type="dxa"/>
          </w:tcPr>
          <w:p w14:paraId="1B84FDB2" w14:textId="77777777" w:rsidR="0085467E" w:rsidRPr="00E10EEB" w:rsidRDefault="0085467E" w:rsidP="00F8260A">
            <w:pPr>
              <w:spacing w:after="0"/>
              <w:jc w:val="center"/>
              <w:rPr>
                <w:sz w:val="18"/>
                <w:szCs w:val="18"/>
                <w:lang w:val="en-US"/>
              </w:rPr>
            </w:pPr>
            <w:r w:rsidRPr="00E10EEB">
              <w:rPr>
                <w:color w:val="000000"/>
                <w:sz w:val="18"/>
                <w:szCs w:val="18"/>
              </w:rPr>
              <w:t>64</w:t>
            </w:r>
          </w:p>
        </w:tc>
        <w:tc>
          <w:tcPr>
            <w:tcW w:w="1418" w:type="dxa"/>
          </w:tcPr>
          <w:p w14:paraId="58054445" w14:textId="77777777" w:rsidR="0085467E" w:rsidRPr="00E10EEB" w:rsidRDefault="0085467E" w:rsidP="00F8260A">
            <w:pPr>
              <w:spacing w:after="0"/>
              <w:jc w:val="center"/>
              <w:rPr>
                <w:sz w:val="18"/>
                <w:szCs w:val="18"/>
                <w:lang w:val="en-US"/>
              </w:rPr>
            </w:pPr>
            <w:r w:rsidRPr="00E10EEB">
              <w:rPr>
                <w:color w:val="000000"/>
                <w:sz w:val="18"/>
                <w:szCs w:val="18"/>
              </w:rPr>
              <w:t>64</w:t>
            </w:r>
          </w:p>
        </w:tc>
        <w:tc>
          <w:tcPr>
            <w:tcW w:w="1417" w:type="dxa"/>
          </w:tcPr>
          <w:p w14:paraId="5D18E428" w14:textId="77777777" w:rsidR="0085467E" w:rsidRPr="00E10EEB" w:rsidRDefault="0085467E" w:rsidP="00F8260A">
            <w:pPr>
              <w:spacing w:after="0"/>
              <w:jc w:val="center"/>
              <w:rPr>
                <w:sz w:val="18"/>
                <w:szCs w:val="18"/>
                <w:lang w:val="en-US"/>
              </w:rPr>
            </w:pPr>
            <w:r w:rsidRPr="00E10EEB">
              <w:rPr>
                <w:color w:val="000000"/>
                <w:sz w:val="18"/>
                <w:szCs w:val="18"/>
              </w:rPr>
              <w:t>64</w:t>
            </w:r>
          </w:p>
        </w:tc>
        <w:tc>
          <w:tcPr>
            <w:tcW w:w="1418" w:type="dxa"/>
          </w:tcPr>
          <w:p w14:paraId="1EF5AB40" w14:textId="77777777" w:rsidR="0085467E" w:rsidRPr="00E10EEB" w:rsidRDefault="0085467E" w:rsidP="00F8260A">
            <w:pPr>
              <w:spacing w:after="0"/>
              <w:jc w:val="center"/>
              <w:rPr>
                <w:sz w:val="18"/>
                <w:szCs w:val="18"/>
                <w:lang w:val="en-US"/>
              </w:rPr>
            </w:pPr>
            <w:r w:rsidRPr="00E10EEB">
              <w:rPr>
                <w:color w:val="000000"/>
                <w:sz w:val="18"/>
                <w:szCs w:val="18"/>
              </w:rPr>
              <w:t>64</w:t>
            </w:r>
          </w:p>
        </w:tc>
      </w:tr>
      <w:tr w:rsidR="0085467E" w:rsidRPr="00E10EEB" w14:paraId="5872A606" w14:textId="77777777" w:rsidTr="00F8260A">
        <w:trPr>
          <w:trHeight w:val="20"/>
          <w:jc w:val="center"/>
        </w:trPr>
        <w:tc>
          <w:tcPr>
            <w:tcW w:w="2411" w:type="dxa"/>
            <w:shd w:val="clear" w:color="auto" w:fill="auto"/>
            <w:vAlign w:val="center"/>
            <w:hideMark/>
          </w:tcPr>
          <w:p w14:paraId="04BBD21C" w14:textId="77777777" w:rsidR="0085467E" w:rsidRPr="00E10EEB" w:rsidRDefault="0085467E" w:rsidP="00F8260A">
            <w:pPr>
              <w:spacing w:after="0"/>
              <w:rPr>
                <w:b/>
                <w:bCs/>
                <w:sz w:val="18"/>
                <w:szCs w:val="18"/>
                <w:lang w:val="en-US"/>
              </w:rPr>
            </w:pPr>
            <w:r w:rsidRPr="00E10EEB">
              <w:rPr>
                <w:b/>
                <w:bCs/>
                <w:sz w:val="18"/>
                <w:szCs w:val="18"/>
                <w:lang w:val="en-US"/>
              </w:rPr>
              <w:t>Number of beams in Set B</w:t>
            </w:r>
          </w:p>
        </w:tc>
        <w:tc>
          <w:tcPr>
            <w:tcW w:w="1417" w:type="dxa"/>
          </w:tcPr>
          <w:p w14:paraId="34781E6A" w14:textId="77777777" w:rsidR="0085467E" w:rsidRPr="00E10EEB" w:rsidRDefault="0085467E" w:rsidP="00F8260A">
            <w:pPr>
              <w:spacing w:after="0"/>
              <w:jc w:val="center"/>
              <w:rPr>
                <w:sz w:val="18"/>
                <w:szCs w:val="18"/>
                <w:lang w:val="en-US"/>
              </w:rPr>
            </w:pPr>
            <w:r w:rsidRPr="00E10EEB">
              <w:rPr>
                <w:color w:val="000000"/>
                <w:sz w:val="18"/>
                <w:szCs w:val="18"/>
              </w:rPr>
              <w:t>P24N16R</w:t>
            </w:r>
          </w:p>
        </w:tc>
        <w:tc>
          <w:tcPr>
            <w:tcW w:w="1418" w:type="dxa"/>
          </w:tcPr>
          <w:p w14:paraId="7F33A2B8" w14:textId="77777777" w:rsidR="0085467E" w:rsidRPr="00E10EEB" w:rsidRDefault="0085467E" w:rsidP="00F8260A">
            <w:pPr>
              <w:spacing w:after="0"/>
              <w:jc w:val="center"/>
              <w:rPr>
                <w:sz w:val="18"/>
                <w:szCs w:val="18"/>
                <w:lang w:val="en-US"/>
              </w:rPr>
            </w:pPr>
            <w:r w:rsidRPr="00E10EEB">
              <w:rPr>
                <w:color w:val="000000"/>
                <w:sz w:val="18"/>
                <w:szCs w:val="18"/>
              </w:rPr>
              <w:t>R16</w:t>
            </w:r>
          </w:p>
        </w:tc>
        <w:tc>
          <w:tcPr>
            <w:tcW w:w="1417" w:type="dxa"/>
          </w:tcPr>
          <w:p w14:paraId="7AF6615B" w14:textId="77777777" w:rsidR="0085467E" w:rsidRPr="00E10EEB" w:rsidRDefault="0085467E" w:rsidP="00F8260A">
            <w:pPr>
              <w:spacing w:after="0"/>
              <w:jc w:val="center"/>
              <w:rPr>
                <w:sz w:val="18"/>
                <w:szCs w:val="18"/>
                <w:lang w:val="en-US"/>
              </w:rPr>
            </w:pPr>
            <w:r w:rsidRPr="00E10EEB">
              <w:rPr>
                <w:color w:val="000000"/>
                <w:sz w:val="18"/>
                <w:szCs w:val="18"/>
              </w:rPr>
              <w:t>F16</w:t>
            </w:r>
          </w:p>
        </w:tc>
        <w:tc>
          <w:tcPr>
            <w:tcW w:w="1418" w:type="dxa"/>
          </w:tcPr>
          <w:p w14:paraId="5901CB48" w14:textId="77777777" w:rsidR="0085467E" w:rsidRPr="001A4E5D" w:rsidRDefault="0085467E" w:rsidP="00F8260A">
            <w:pPr>
              <w:spacing w:after="0"/>
              <w:jc w:val="center"/>
              <w:rPr>
                <w:color w:val="000000"/>
                <w:sz w:val="18"/>
                <w:szCs w:val="18"/>
              </w:rPr>
            </w:pPr>
            <w:r w:rsidRPr="00E10EEB">
              <w:rPr>
                <w:color w:val="000000"/>
                <w:sz w:val="18"/>
                <w:szCs w:val="18"/>
              </w:rPr>
              <w:t>R16</w:t>
            </w:r>
          </w:p>
        </w:tc>
        <w:tc>
          <w:tcPr>
            <w:tcW w:w="1417" w:type="dxa"/>
          </w:tcPr>
          <w:p w14:paraId="34E0604D" w14:textId="77777777" w:rsidR="0085467E" w:rsidRPr="00E10EEB" w:rsidRDefault="0085467E" w:rsidP="00F8260A">
            <w:pPr>
              <w:spacing w:after="0"/>
              <w:jc w:val="center"/>
              <w:rPr>
                <w:sz w:val="18"/>
                <w:szCs w:val="18"/>
                <w:lang w:val="en-US"/>
              </w:rPr>
            </w:pPr>
            <w:r w:rsidRPr="00E10EEB">
              <w:rPr>
                <w:color w:val="000000"/>
                <w:sz w:val="18"/>
                <w:szCs w:val="18"/>
              </w:rPr>
              <w:t>F16</w:t>
            </w:r>
          </w:p>
        </w:tc>
        <w:tc>
          <w:tcPr>
            <w:tcW w:w="1418" w:type="dxa"/>
          </w:tcPr>
          <w:p w14:paraId="1EDB26F7" w14:textId="77777777" w:rsidR="0085467E" w:rsidRPr="00E10EEB" w:rsidRDefault="0085467E" w:rsidP="00F8260A">
            <w:pPr>
              <w:spacing w:after="0"/>
              <w:jc w:val="center"/>
              <w:rPr>
                <w:sz w:val="18"/>
                <w:szCs w:val="18"/>
                <w:lang w:val="en-US"/>
              </w:rPr>
            </w:pPr>
            <w:r w:rsidRPr="00E10EEB">
              <w:rPr>
                <w:color w:val="000000"/>
                <w:sz w:val="18"/>
                <w:szCs w:val="18"/>
              </w:rPr>
              <w:t>P24N16R</w:t>
            </w:r>
          </w:p>
        </w:tc>
      </w:tr>
      <w:tr w:rsidR="0085467E" w:rsidRPr="00E10EEB" w14:paraId="16A7D70A" w14:textId="77777777" w:rsidTr="00F8260A">
        <w:trPr>
          <w:trHeight w:val="20"/>
          <w:jc w:val="center"/>
        </w:trPr>
        <w:tc>
          <w:tcPr>
            <w:tcW w:w="2411" w:type="dxa"/>
            <w:shd w:val="clear" w:color="auto" w:fill="auto"/>
            <w:vAlign w:val="center"/>
            <w:hideMark/>
          </w:tcPr>
          <w:p w14:paraId="41581B48" w14:textId="77777777" w:rsidR="0085467E" w:rsidRPr="00E10EEB" w:rsidRDefault="0085467E" w:rsidP="00F8260A">
            <w:pPr>
              <w:spacing w:after="0"/>
              <w:rPr>
                <w:b/>
                <w:bCs/>
                <w:sz w:val="18"/>
                <w:szCs w:val="18"/>
                <w:lang w:val="en-US"/>
              </w:rPr>
            </w:pPr>
            <w:r w:rsidRPr="00E10EEB">
              <w:rPr>
                <w:b/>
                <w:bCs/>
                <w:sz w:val="18"/>
                <w:szCs w:val="18"/>
                <w:lang w:val="en-US"/>
              </w:rPr>
              <w:t xml:space="preserve">Set A and Set B relationship </w:t>
            </w:r>
          </w:p>
        </w:tc>
        <w:tc>
          <w:tcPr>
            <w:tcW w:w="1417" w:type="dxa"/>
          </w:tcPr>
          <w:p w14:paraId="6C1B7098" w14:textId="77777777" w:rsidR="0085467E" w:rsidRPr="00E10EEB" w:rsidRDefault="0085467E" w:rsidP="00F8260A">
            <w:pPr>
              <w:spacing w:after="0"/>
              <w:jc w:val="center"/>
              <w:rPr>
                <w:sz w:val="18"/>
                <w:szCs w:val="18"/>
                <w:lang w:val="en-US"/>
              </w:rPr>
            </w:pPr>
            <w:r w:rsidRPr="00E10EEB">
              <w:rPr>
                <w:sz w:val="18"/>
                <w:szCs w:val="18"/>
                <w:lang w:val="en-US"/>
              </w:rPr>
              <w:t>Set</w:t>
            </w:r>
            <w:r>
              <w:rPr>
                <w:sz w:val="18"/>
                <w:szCs w:val="18"/>
                <w:lang w:val="en-US"/>
              </w:rPr>
              <w:t xml:space="preserve"> </w:t>
            </w:r>
            <w:r w:rsidRPr="00E10EEB">
              <w:rPr>
                <w:sz w:val="18"/>
                <w:szCs w:val="18"/>
                <w:lang w:val="en-US"/>
              </w:rPr>
              <w:t>B subset of Set A</w:t>
            </w:r>
          </w:p>
        </w:tc>
        <w:tc>
          <w:tcPr>
            <w:tcW w:w="1418" w:type="dxa"/>
          </w:tcPr>
          <w:p w14:paraId="73BB7672" w14:textId="77777777" w:rsidR="0085467E" w:rsidRPr="00E10EEB" w:rsidRDefault="0085467E" w:rsidP="00F8260A">
            <w:pPr>
              <w:spacing w:after="0"/>
              <w:jc w:val="center"/>
              <w:rPr>
                <w:sz w:val="18"/>
                <w:szCs w:val="18"/>
                <w:lang w:val="en-US"/>
              </w:rPr>
            </w:pPr>
            <w:r w:rsidRPr="00E10EEB">
              <w:rPr>
                <w:sz w:val="18"/>
                <w:szCs w:val="18"/>
                <w:lang w:val="en-US"/>
              </w:rPr>
              <w:t>B subset of Set A</w:t>
            </w:r>
          </w:p>
        </w:tc>
        <w:tc>
          <w:tcPr>
            <w:tcW w:w="1417" w:type="dxa"/>
          </w:tcPr>
          <w:p w14:paraId="79BBDDBC" w14:textId="77777777" w:rsidR="0085467E" w:rsidRPr="00E10EEB" w:rsidRDefault="0085467E" w:rsidP="00F8260A">
            <w:pPr>
              <w:spacing w:after="0"/>
              <w:jc w:val="center"/>
              <w:rPr>
                <w:sz w:val="18"/>
                <w:szCs w:val="18"/>
                <w:lang w:val="en-US"/>
              </w:rPr>
            </w:pPr>
            <w:r w:rsidRPr="00E10EEB">
              <w:rPr>
                <w:sz w:val="18"/>
                <w:szCs w:val="18"/>
                <w:lang w:val="en-US"/>
              </w:rPr>
              <w:t>B subset of Set A</w:t>
            </w:r>
          </w:p>
        </w:tc>
        <w:tc>
          <w:tcPr>
            <w:tcW w:w="1418" w:type="dxa"/>
          </w:tcPr>
          <w:p w14:paraId="37366BE9" w14:textId="77777777" w:rsidR="0085467E" w:rsidRPr="00E10EEB" w:rsidRDefault="0085467E" w:rsidP="00F8260A">
            <w:pPr>
              <w:spacing w:after="0"/>
              <w:jc w:val="center"/>
              <w:rPr>
                <w:sz w:val="18"/>
                <w:szCs w:val="18"/>
                <w:lang w:val="en-US"/>
              </w:rPr>
            </w:pPr>
            <w:r w:rsidRPr="00E10EEB">
              <w:rPr>
                <w:sz w:val="18"/>
                <w:szCs w:val="18"/>
                <w:lang w:val="en-US"/>
              </w:rPr>
              <w:t>B subset of Set A</w:t>
            </w:r>
          </w:p>
        </w:tc>
        <w:tc>
          <w:tcPr>
            <w:tcW w:w="1417" w:type="dxa"/>
          </w:tcPr>
          <w:p w14:paraId="3DD691CD" w14:textId="77777777" w:rsidR="0085467E" w:rsidRPr="00E10EEB" w:rsidRDefault="0085467E" w:rsidP="00F8260A">
            <w:pPr>
              <w:spacing w:after="0"/>
              <w:jc w:val="center"/>
              <w:rPr>
                <w:sz w:val="18"/>
                <w:szCs w:val="18"/>
                <w:lang w:val="en-US"/>
              </w:rPr>
            </w:pPr>
            <w:r w:rsidRPr="00E10EEB">
              <w:rPr>
                <w:sz w:val="18"/>
                <w:szCs w:val="18"/>
                <w:lang w:val="en-US"/>
              </w:rPr>
              <w:t>B subset of Set A</w:t>
            </w:r>
          </w:p>
        </w:tc>
        <w:tc>
          <w:tcPr>
            <w:tcW w:w="1418" w:type="dxa"/>
          </w:tcPr>
          <w:p w14:paraId="6BA43C3D" w14:textId="77777777" w:rsidR="0085467E" w:rsidRPr="00E10EEB" w:rsidRDefault="0085467E" w:rsidP="00F8260A">
            <w:pPr>
              <w:spacing w:after="0"/>
              <w:jc w:val="center"/>
              <w:rPr>
                <w:sz w:val="18"/>
                <w:szCs w:val="18"/>
                <w:lang w:val="en-US"/>
              </w:rPr>
            </w:pPr>
            <w:r w:rsidRPr="00E10EEB">
              <w:rPr>
                <w:sz w:val="18"/>
                <w:szCs w:val="18"/>
                <w:lang w:val="en-US"/>
              </w:rPr>
              <w:t>B subset of Set A</w:t>
            </w:r>
          </w:p>
        </w:tc>
      </w:tr>
      <w:tr w:rsidR="0085467E" w:rsidRPr="00E10EEB" w14:paraId="2F6BAD6A" w14:textId="77777777" w:rsidTr="00F8260A">
        <w:trPr>
          <w:trHeight w:val="20"/>
          <w:jc w:val="center"/>
        </w:trPr>
        <w:tc>
          <w:tcPr>
            <w:tcW w:w="2411" w:type="dxa"/>
            <w:shd w:val="clear" w:color="auto" w:fill="auto"/>
            <w:vAlign w:val="center"/>
            <w:hideMark/>
          </w:tcPr>
          <w:p w14:paraId="3FF15D3F" w14:textId="77777777" w:rsidR="0085467E" w:rsidRPr="00E10EEB" w:rsidRDefault="0085467E" w:rsidP="00F8260A">
            <w:pPr>
              <w:spacing w:after="0"/>
              <w:rPr>
                <w:b/>
                <w:bCs/>
                <w:sz w:val="18"/>
                <w:szCs w:val="18"/>
                <w:lang w:val="fr-FR"/>
              </w:rPr>
            </w:pPr>
            <w:r w:rsidRPr="00E10EEB">
              <w:rPr>
                <w:b/>
                <w:bCs/>
                <w:sz w:val="18"/>
                <w:szCs w:val="18"/>
                <w:lang w:val="fr-FR"/>
              </w:rPr>
              <w:t>Pattern of Set B</w:t>
            </w:r>
          </w:p>
        </w:tc>
        <w:tc>
          <w:tcPr>
            <w:tcW w:w="1417" w:type="dxa"/>
          </w:tcPr>
          <w:p w14:paraId="2992FFB9" w14:textId="77777777" w:rsidR="0085467E" w:rsidRPr="00E10EEB" w:rsidRDefault="0085467E" w:rsidP="00F8260A">
            <w:pPr>
              <w:spacing w:after="0"/>
              <w:rPr>
                <w:color w:val="000000"/>
                <w:sz w:val="18"/>
                <w:szCs w:val="18"/>
                <w:lang w:val="en-US"/>
              </w:rPr>
            </w:pPr>
            <w:r w:rsidRPr="0D84A599">
              <w:rPr>
                <w:color w:val="000000" w:themeColor="text1"/>
                <w:sz w:val="18"/>
                <w:szCs w:val="18"/>
                <w:lang w:val="en-US"/>
              </w:rPr>
              <w:t>SetB#1: Tx ID</w:t>
            </w:r>
            <w:proofErr w:type="gramStart"/>
            <w:r w:rsidRPr="0D84A599">
              <w:rPr>
                <w:color w:val="000000" w:themeColor="text1"/>
                <w:sz w:val="18"/>
                <w:szCs w:val="18"/>
                <w:lang w:val="en-US"/>
              </w:rPr>
              <w:t>=[</w:t>
            </w:r>
            <w:proofErr w:type="gramEnd"/>
            <w:r w:rsidRPr="0D84A599">
              <w:rPr>
                <w:color w:val="000000" w:themeColor="text1"/>
                <w:sz w:val="18"/>
                <w:szCs w:val="18"/>
                <w:lang w:val="en-US"/>
              </w:rPr>
              <w:t xml:space="preserve"> 0  4  8 12 18 22 26 … 61]</w:t>
            </w:r>
          </w:p>
          <w:p w14:paraId="07691AC7" w14:textId="77777777" w:rsidR="0085467E" w:rsidRPr="00E10EEB" w:rsidRDefault="0085467E" w:rsidP="00F8260A">
            <w:pPr>
              <w:spacing w:after="0"/>
              <w:rPr>
                <w:color w:val="000000"/>
                <w:sz w:val="18"/>
                <w:szCs w:val="18"/>
              </w:rPr>
            </w:pPr>
            <w:r w:rsidRPr="0D84A599">
              <w:rPr>
                <w:color w:val="000000" w:themeColor="text1"/>
                <w:sz w:val="18"/>
                <w:szCs w:val="18"/>
                <w:lang w:val="en-US"/>
              </w:rPr>
              <w:t>SetB#2: Tx ID</w:t>
            </w:r>
            <w:proofErr w:type="gramStart"/>
            <w:r w:rsidRPr="0D84A599">
              <w:rPr>
                <w:color w:val="000000" w:themeColor="text1"/>
                <w:sz w:val="18"/>
                <w:szCs w:val="18"/>
                <w:lang w:val="en-US"/>
              </w:rPr>
              <w:t>=[</w:t>
            </w:r>
            <w:proofErr w:type="gramEnd"/>
            <w:r w:rsidRPr="0D84A599">
              <w:rPr>
                <w:color w:val="000000" w:themeColor="text1"/>
                <w:sz w:val="18"/>
                <w:szCs w:val="18"/>
                <w:lang w:val="en-US"/>
              </w:rPr>
              <w:t xml:space="preserve"> 0  4  8 12 19 23 27 ... </w:t>
            </w:r>
            <w:r w:rsidRPr="0D84A599">
              <w:rPr>
                <w:color w:val="000000" w:themeColor="text1"/>
                <w:sz w:val="18"/>
                <w:szCs w:val="18"/>
              </w:rPr>
              <w:t>61]</w:t>
            </w:r>
          </w:p>
          <w:p w14:paraId="6634EB1B" w14:textId="77777777" w:rsidR="0085467E" w:rsidRPr="00E10EEB" w:rsidRDefault="0085467E" w:rsidP="00F8260A">
            <w:pPr>
              <w:spacing w:after="0"/>
              <w:rPr>
                <w:color w:val="000000"/>
                <w:sz w:val="18"/>
                <w:szCs w:val="18"/>
              </w:rPr>
            </w:pPr>
            <w:r w:rsidRPr="0D84A599">
              <w:rPr>
                <w:color w:val="000000" w:themeColor="text1"/>
                <w:sz w:val="18"/>
                <w:szCs w:val="18"/>
              </w:rPr>
              <w:t>….</w:t>
            </w:r>
          </w:p>
          <w:p w14:paraId="172C4819" w14:textId="77777777" w:rsidR="0085467E" w:rsidRPr="00E10EEB" w:rsidRDefault="0085467E" w:rsidP="00F8260A">
            <w:pPr>
              <w:spacing w:after="0"/>
              <w:jc w:val="center"/>
              <w:rPr>
                <w:sz w:val="18"/>
                <w:szCs w:val="18"/>
                <w:lang w:val="fr-FR"/>
              </w:rPr>
            </w:pPr>
            <w:r w:rsidRPr="0D84A599">
              <w:rPr>
                <w:color w:val="000000" w:themeColor="text1"/>
                <w:sz w:val="18"/>
                <w:szCs w:val="18"/>
              </w:rPr>
              <w:t>SetB#24: Tx ID</w:t>
            </w:r>
            <w:proofErr w:type="gramStart"/>
            <w:r w:rsidRPr="0D84A599">
              <w:rPr>
                <w:color w:val="000000" w:themeColor="text1"/>
                <w:sz w:val="18"/>
                <w:szCs w:val="18"/>
              </w:rPr>
              <w:t>=[</w:t>
            </w:r>
            <w:proofErr w:type="gramEnd"/>
            <w:r w:rsidRPr="0D84A599">
              <w:rPr>
                <w:color w:val="000000" w:themeColor="text1"/>
                <w:sz w:val="18"/>
                <w:szCs w:val="18"/>
              </w:rPr>
              <w:t xml:space="preserve"> 1  5  9 13 18 22 26 ... 63]</w:t>
            </w:r>
          </w:p>
        </w:tc>
        <w:tc>
          <w:tcPr>
            <w:tcW w:w="1418" w:type="dxa"/>
          </w:tcPr>
          <w:p w14:paraId="18D6A008" w14:textId="77777777" w:rsidR="0085467E" w:rsidRPr="001A4E5D" w:rsidRDefault="0085467E" w:rsidP="00F8260A">
            <w:pPr>
              <w:spacing w:after="0"/>
              <w:jc w:val="center"/>
              <w:rPr>
                <w:sz w:val="18"/>
                <w:szCs w:val="18"/>
                <w:lang w:val="en-US"/>
              </w:rPr>
            </w:pPr>
            <w:r w:rsidRPr="0D84A599">
              <w:rPr>
                <w:color w:val="000000" w:themeColor="text1"/>
                <w:sz w:val="18"/>
                <w:szCs w:val="18"/>
                <w:lang w:val="en-US"/>
              </w:rPr>
              <w:t>Select 16 Tx ID from 0 to 63</w:t>
            </w:r>
          </w:p>
        </w:tc>
        <w:tc>
          <w:tcPr>
            <w:tcW w:w="1417" w:type="dxa"/>
          </w:tcPr>
          <w:p w14:paraId="7CC6082D" w14:textId="77777777" w:rsidR="0085467E" w:rsidRPr="00E10EEB" w:rsidRDefault="0085467E" w:rsidP="00F8260A">
            <w:pPr>
              <w:spacing w:after="0"/>
              <w:jc w:val="center"/>
              <w:rPr>
                <w:sz w:val="18"/>
                <w:szCs w:val="18"/>
                <w:lang w:val="en-US"/>
              </w:rPr>
            </w:pPr>
            <w:r w:rsidRPr="00E10EEB">
              <w:rPr>
                <w:color w:val="000000"/>
                <w:sz w:val="18"/>
                <w:szCs w:val="18"/>
              </w:rPr>
              <w:t>Tx ID</w:t>
            </w:r>
            <w:proofErr w:type="gramStart"/>
            <w:r w:rsidRPr="00E10EEB">
              <w:rPr>
                <w:color w:val="000000"/>
                <w:sz w:val="18"/>
                <w:szCs w:val="18"/>
              </w:rPr>
              <w:t>=[</w:t>
            </w:r>
            <w:proofErr w:type="gramEnd"/>
            <w:r w:rsidRPr="00E10EEB">
              <w:rPr>
                <w:color w:val="000000"/>
                <w:sz w:val="18"/>
                <w:szCs w:val="18"/>
              </w:rPr>
              <w:t xml:space="preserve"> 0, 4, 8, … , 61]</w:t>
            </w:r>
          </w:p>
        </w:tc>
        <w:tc>
          <w:tcPr>
            <w:tcW w:w="1418" w:type="dxa"/>
          </w:tcPr>
          <w:p w14:paraId="5434AC2B" w14:textId="77777777" w:rsidR="0085467E" w:rsidRPr="00E10EEB" w:rsidRDefault="0085467E" w:rsidP="00F8260A">
            <w:pPr>
              <w:spacing w:after="0"/>
              <w:jc w:val="center"/>
              <w:rPr>
                <w:sz w:val="18"/>
                <w:szCs w:val="18"/>
                <w:lang w:val="en-US"/>
              </w:rPr>
            </w:pPr>
            <w:r w:rsidRPr="00E10EEB">
              <w:rPr>
                <w:color w:val="000000"/>
                <w:sz w:val="18"/>
                <w:szCs w:val="18"/>
                <w:lang w:val="en-US"/>
              </w:rPr>
              <w:t>Select 16 Tx ID from 0 to 63</w:t>
            </w:r>
          </w:p>
        </w:tc>
        <w:tc>
          <w:tcPr>
            <w:tcW w:w="1417" w:type="dxa"/>
          </w:tcPr>
          <w:p w14:paraId="03BDD759" w14:textId="77777777" w:rsidR="0085467E" w:rsidRPr="00E10EEB" w:rsidRDefault="0085467E" w:rsidP="00F8260A">
            <w:pPr>
              <w:spacing w:after="0"/>
              <w:jc w:val="center"/>
              <w:rPr>
                <w:sz w:val="18"/>
                <w:szCs w:val="18"/>
                <w:lang w:val="en-US"/>
              </w:rPr>
            </w:pPr>
            <w:r w:rsidRPr="00E10EEB">
              <w:rPr>
                <w:color w:val="000000"/>
                <w:sz w:val="18"/>
                <w:szCs w:val="18"/>
              </w:rPr>
              <w:t>Tx ID</w:t>
            </w:r>
            <w:proofErr w:type="gramStart"/>
            <w:r w:rsidRPr="00E10EEB">
              <w:rPr>
                <w:color w:val="000000"/>
                <w:sz w:val="18"/>
                <w:szCs w:val="18"/>
              </w:rPr>
              <w:t>=[</w:t>
            </w:r>
            <w:proofErr w:type="gramEnd"/>
            <w:r w:rsidRPr="00E10EEB">
              <w:rPr>
                <w:color w:val="000000"/>
                <w:sz w:val="18"/>
                <w:szCs w:val="18"/>
              </w:rPr>
              <w:t xml:space="preserve"> 0, 4, 8, … , 61]</w:t>
            </w:r>
          </w:p>
        </w:tc>
        <w:tc>
          <w:tcPr>
            <w:tcW w:w="1418" w:type="dxa"/>
          </w:tcPr>
          <w:p w14:paraId="24FB3020" w14:textId="77777777" w:rsidR="0085467E" w:rsidRPr="00E10EEB" w:rsidRDefault="0085467E" w:rsidP="00F8260A">
            <w:pPr>
              <w:spacing w:after="0"/>
              <w:rPr>
                <w:color w:val="000000"/>
                <w:sz w:val="18"/>
                <w:szCs w:val="18"/>
                <w:lang w:val="en-US"/>
              </w:rPr>
            </w:pPr>
            <w:r w:rsidRPr="34B56DB1">
              <w:rPr>
                <w:color w:val="000000" w:themeColor="text1"/>
                <w:sz w:val="18"/>
                <w:szCs w:val="18"/>
                <w:lang w:val="en-US"/>
              </w:rPr>
              <w:t>SetB#1: Tx ID</w:t>
            </w:r>
            <w:proofErr w:type="gramStart"/>
            <w:r w:rsidRPr="34B56DB1">
              <w:rPr>
                <w:color w:val="000000" w:themeColor="text1"/>
                <w:sz w:val="18"/>
                <w:szCs w:val="18"/>
                <w:lang w:val="en-US"/>
              </w:rPr>
              <w:t>=[</w:t>
            </w:r>
            <w:proofErr w:type="gramEnd"/>
            <w:r w:rsidRPr="34B56DB1">
              <w:rPr>
                <w:color w:val="000000" w:themeColor="text1"/>
                <w:sz w:val="18"/>
                <w:szCs w:val="18"/>
                <w:lang w:val="en-US"/>
              </w:rPr>
              <w:t xml:space="preserve"> 0  4  8 12 18 22 26 … 61]</w:t>
            </w:r>
          </w:p>
          <w:p w14:paraId="5371F758" w14:textId="77777777" w:rsidR="0085467E" w:rsidRPr="00E10EEB" w:rsidRDefault="0085467E" w:rsidP="00F8260A">
            <w:pPr>
              <w:spacing w:after="0"/>
              <w:rPr>
                <w:color w:val="000000"/>
                <w:sz w:val="18"/>
                <w:szCs w:val="18"/>
              </w:rPr>
            </w:pPr>
            <w:r w:rsidRPr="34B56DB1">
              <w:rPr>
                <w:color w:val="000000" w:themeColor="text1"/>
                <w:sz w:val="18"/>
                <w:szCs w:val="18"/>
                <w:lang w:val="en-US"/>
              </w:rPr>
              <w:t>SetB#2: Tx ID</w:t>
            </w:r>
            <w:proofErr w:type="gramStart"/>
            <w:r w:rsidRPr="34B56DB1">
              <w:rPr>
                <w:color w:val="000000" w:themeColor="text1"/>
                <w:sz w:val="18"/>
                <w:szCs w:val="18"/>
                <w:lang w:val="en-US"/>
              </w:rPr>
              <w:t>=[</w:t>
            </w:r>
            <w:proofErr w:type="gramEnd"/>
            <w:r w:rsidRPr="34B56DB1">
              <w:rPr>
                <w:color w:val="000000" w:themeColor="text1"/>
                <w:sz w:val="18"/>
                <w:szCs w:val="18"/>
                <w:lang w:val="en-US"/>
              </w:rPr>
              <w:t xml:space="preserve"> 0  4  8 12 19 23 27 ... </w:t>
            </w:r>
            <w:r w:rsidRPr="34B56DB1">
              <w:rPr>
                <w:color w:val="000000" w:themeColor="text1"/>
                <w:sz w:val="18"/>
                <w:szCs w:val="18"/>
              </w:rPr>
              <w:t>61]</w:t>
            </w:r>
          </w:p>
          <w:p w14:paraId="562ABBE4" w14:textId="77777777" w:rsidR="0085467E" w:rsidRPr="00E10EEB" w:rsidRDefault="0085467E" w:rsidP="00F8260A">
            <w:pPr>
              <w:spacing w:after="0"/>
              <w:rPr>
                <w:color w:val="000000"/>
                <w:sz w:val="18"/>
                <w:szCs w:val="18"/>
              </w:rPr>
            </w:pPr>
            <w:r w:rsidRPr="34B56DB1">
              <w:rPr>
                <w:color w:val="000000" w:themeColor="text1"/>
                <w:sz w:val="18"/>
                <w:szCs w:val="18"/>
              </w:rPr>
              <w:t>….</w:t>
            </w:r>
          </w:p>
          <w:p w14:paraId="4076FA43" w14:textId="77777777" w:rsidR="0085467E" w:rsidRPr="00E10EEB" w:rsidRDefault="0085467E" w:rsidP="00F8260A">
            <w:pPr>
              <w:spacing w:after="0"/>
              <w:rPr>
                <w:sz w:val="18"/>
                <w:szCs w:val="18"/>
                <w:lang w:val="en-US"/>
              </w:rPr>
            </w:pPr>
            <w:r w:rsidRPr="34B56DB1">
              <w:rPr>
                <w:color w:val="000000" w:themeColor="text1"/>
                <w:sz w:val="18"/>
                <w:szCs w:val="18"/>
              </w:rPr>
              <w:t>SetB#24: Tx ID</w:t>
            </w:r>
            <w:proofErr w:type="gramStart"/>
            <w:r w:rsidRPr="34B56DB1">
              <w:rPr>
                <w:color w:val="000000" w:themeColor="text1"/>
                <w:sz w:val="18"/>
                <w:szCs w:val="18"/>
              </w:rPr>
              <w:t>=[</w:t>
            </w:r>
            <w:proofErr w:type="gramEnd"/>
            <w:r w:rsidRPr="34B56DB1">
              <w:rPr>
                <w:color w:val="000000" w:themeColor="text1"/>
                <w:sz w:val="18"/>
                <w:szCs w:val="18"/>
              </w:rPr>
              <w:t xml:space="preserve"> 1  5  9 13 18 22 26 ... 63]</w:t>
            </w:r>
          </w:p>
        </w:tc>
      </w:tr>
      <w:tr w:rsidR="0085467E" w:rsidRPr="00E10EEB" w14:paraId="5C8C4F42" w14:textId="77777777" w:rsidTr="00F8260A">
        <w:trPr>
          <w:trHeight w:val="20"/>
          <w:jc w:val="center"/>
        </w:trPr>
        <w:tc>
          <w:tcPr>
            <w:tcW w:w="2411" w:type="dxa"/>
            <w:shd w:val="clear" w:color="auto" w:fill="auto"/>
            <w:vAlign w:val="center"/>
            <w:hideMark/>
          </w:tcPr>
          <w:p w14:paraId="50E88383" w14:textId="77777777" w:rsidR="0085467E" w:rsidRPr="00E10EEB" w:rsidRDefault="0085467E" w:rsidP="00F8260A">
            <w:pPr>
              <w:spacing w:after="0"/>
              <w:rPr>
                <w:b/>
                <w:bCs/>
                <w:sz w:val="18"/>
                <w:szCs w:val="18"/>
                <w:lang w:val="fr-FR"/>
              </w:rPr>
            </w:pPr>
            <w:proofErr w:type="spellStart"/>
            <w:r w:rsidRPr="00E10EEB">
              <w:rPr>
                <w:b/>
                <w:bCs/>
                <w:sz w:val="18"/>
                <w:szCs w:val="18"/>
                <w:lang w:val="fr-FR"/>
              </w:rPr>
              <w:t>Rx</w:t>
            </w:r>
            <w:proofErr w:type="spellEnd"/>
            <w:r w:rsidRPr="00E10EEB">
              <w:rPr>
                <w:b/>
                <w:bCs/>
                <w:sz w:val="18"/>
                <w:szCs w:val="18"/>
                <w:lang w:val="fr-FR"/>
              </w:rPr>
              <w:t xml:space="preserve"> </w:t>
            </w:r>
            <w:proofErr w:type="spellStart"/>
            <w:r w:rsidRPr="00E10EEB">
              <w:rPr>
                <w:b/>
                <w:bCs/>
                <w:sz w:val="18"/>
                <w:szCs w:val="18"/>
                <w:lang w:val="fr-FR"/>
              </w:rPr>
              <w:t>beam</w:t>
            </w:r>
            <w:proofErr w:type="spellEnd"/>
            <w:r w:rsidRPr="00E10EEB">
              <w:rPr>
                <w:b/>
                <w:bCs/>
                <w:sz w:val="18"/>
                <w:szCs w:val="18"/>
                <w:lang w:val="fr-FR"/>
              </w:rPr>
              <w:t xml:space="preserve"> </w:t>
            </w:r>
            <w:proofErr w:type="spellStart"/>
            <w:r w:rsidRPr="00E10EEB">
              <w:rPr>
                <w:b/>
                <w:bCs/>
                <w:sz w:val="18"/>
                <w:szCs w:val="18"/>
                <w:lang w:val="fr-FR"/>
              </w:rPr>
              <w:t>assumption</w:t>
            </w:r>
            <w:proofErr w:type="spellEnd"/>
          </w:p>
        </w:tc>
        <w:tc>
          <w:tcPr>
            <w:tcW w:w="1417" w:type="dxa"/>
          </w:tcPr>
          <w:p w14:paraId="030A27CA"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c>
          <w:tcPr>
            <w:tcW w:w="1418" w:type="dxa"/>
          </w:tcPr>
          <w:p w14:paraId="37A512C7"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c>
          <w:tcPr>
            <w:tcW w:w="1417" w:type="dxa"/>
          </w:tcPr>
          <w:p w14:paraId="52CE1E15"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c>
          <w:tcPr>
            <w:tcW w:w="1418" w:type="dxa"/>
          </w:tcPr>
          <w:p w14:paraId="4864E88A"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c>
          <w:tcPr>
            <w:tcW w:w="1417" w:type="dxa"/>
          </w:tcPr>
          <w:p w14:paraId="6239D8F6"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c>
          <w:tcPr>
            <w:tcW w:w="1418" w:type="dxa"/>
          </w:tcPr>
          <w:p w14:paraId="6045459C" w14:textId="77777777" w:rsidR="0085467E" w:rsidRPr="00E10EEB" w:rsidRDefault="0085467E" w:rsidP="00F8260A">
            <w:pPr>
              <w:spacing w:after="0"/>
              <w:jc w:val="center"/>
              <w:rPr>
                <w:sz w:val="18"/>
                <w:szCs w:val="18"/>
                <w:lang w:val="en-US"/>
              </w:rPr>
            </w:pPr>
            <w:r w:rsidRPr="00E10EEB">
              <w:rPr>
                <w:color w:val="000000"/>
                <w:sz w:val="18"/>
                <w:szCs w:val="18"/>
              </w:rPr>
              <w:t xml:space="preserve">Best Rx </w:t>
            </w:r>
            <w:proofErr w:type="spellStart"/>
            <w:r w:rsidRPr="00E10EEB">
              <w:rPr>
                <w:color w:val="000000"/>
                <w:sz w:val="18"/>
                <w:szCs w:val="18"/>
              </w:rPr>
              <w:t>Opt</w:t>
            </w:r>
            <w:proofErr w:type="spellEnd"/>
            <w:r w:rsidRPr="00E10EEB">
              <w:rPr>
                <w:color w:val="000000"/>
                <w:sz w:val="18"/>
                <w:szCs w:val="18"/>
              </w:rPr>
              <w:t xml:space="preserve"> 1</w:t>
            </w:r>
          </w:p>
        </w:tc>
      </w:tr>
      <w:tr w:rsidR="0085467E" w:rsidRPr="00E10EEB" w14:paraId="5630D9F3" w14:textId="77777777" w:rsidTr="00F8260A">
        <w:trPr>
          <w:trHeight w:val="20"/>
          <w:jc w:val="center"/>
        </w:trPr>
        <w:tc>
          <w:tcPr>
            <w:tcW w:w="2411" w:type="dxa"/>
            <w:shd w:val="clear" w:color="auto" w:fill="auto"/>
            <w:vAlign w:val="center"/>
            <w:hideMark/>
          </w:tcPr>
          <w:p w14:paraId="0DC96BCC" w14:textId="77777777" w:rsidR="0085467E" w:rsidRPr="00E10EEB" w:rsidRDefault="0085467E" w:rsidP="00F8260A">
            <w:pPr>
              <w:spacing w:after="0"/>
              <w:rPr>
                <w:b/>
                <w:bCs/>
                <w:sz w:val="18"/>
                <w:szCs w:val="18"/>
                <w:lang w:val="fr-FR"/>
              </w:rPr>
            </w:pPr>
            <w:proofErr w:type="spellStart"/>
            <w:r w:rsidRPr="00E10EEB">
              <w:rPr>
                <w:b/>
                <w:bCs/>
                <w:sz w:val="18"/>
                <w:szCs w:val="18"/>
                <w:lang w:val="fr-FR"/>
              </w:rPr>
              <w:t>Quantization</w:t>
            </w:r>
            <w:proofErr w:type="spellEnd"/>
            <w:r w:rsidRPr="00E10EEB">
              <w:rPr>
                <w:b/>
                <w:bCs/>
                <w:sz w:val="18"/>
                <w:szCs w:val="18"/>
                <w:lang w:val="fr-FR"/>
              </w:rPr>
              <w:t xml:space="preserve"> </w:t>
            </w:r>
            <w:proofErr w:type="spellStart"/>
            <w:r w:rsidRPr="00E10EEB">
              <w:rPr>
                <w:b/>
                <w:bCs/>
                <w:sz w:val="18"/>
                <w:szCs w:val="18"/>
                <w:lang w:val="fr-FR"/>
              </w:rPr>
              <w:t>error</w:t>
            </w:r>
            <w:proofErr w:type="spellEnd"/>
          </w:p>
        </w:tc>
        <w:tc>
          <w:tcPr>
            <w:tcW w:w="1417" w:type="dxa"/>
          </w:tcPr>
          <w:p w14:paraId="03393C44"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45C9B74C"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7" w:type="dxa"/>
          </w:tcPr>
          <w:p w14:paraId="6689BA19"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4CB5399B"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7" w:type="dxa"/>
          </w:tcPr>
          <w:p w14:paraId="5F6FD80F"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60C08EBD" w14:textId="77777777" w:rsidR="0085467E" w:rsidRPr="00E10EEB" w:rsidRDefault="0085467E" w:rsidP="00F8260A">
            <w:pPr>
              <w:spacing w:after="0"/>
              <w:jc w:val="center"/>
              <w:rPr>
                <w:sz w:val="18"/>
                <w:szCs w:val="18"/>
                <w:lang w:val="en-US"/>
              </w:rPr>
            </w:pPr>
            <w:r w:rsidRPr="00E10EEB">
              <w:rPr>
                <w:sz w:val="18"/>
                <w:szCs w:val="18"/>
                <w:lang w:val="en-US"/>
              </w:rPr>
              <w:t>0</w:t>
            </w:r>
          </w:p>
        </w:tc>
      </w:tr>
      <w:tr w:rsidR="0085467E" w:rsidRPr="00E10EEB" w14:paraId="38D33538" w14:textId="77777777" w:rsidTr="00F8260A">
        <w:trPr>
          <w:trHeight w:val="20"/>
          <w:jc w:val="center"/>
        </w:trPr>
        <w:tc>
          <w:tcPr>
            <w:tcW w:w="2411" w:type="dxa"/>
            <w:shd w:val="clear" w:color="auto" w:fill="auto"/>
            <w:vAlign w:val="center"/>
            <w:hideMark/>
          </w:tcPr>
          <w:p w14:paraId="2B2631B2" w14:textId="77777777" w:rsidR="0085467E" w:rsidRPr="00E10EEB" w:rsidRDefault="0085467E" w:rsidP="00F8260A">
            <w:pPr>
              <w:spacing w:after="0"/>
              <w:rPr>
                <w:b/>
                <w:bCs/>
                <w:sz w:val="18"/>
                <w:szCs w:val="18"/>
                <w:lang w:val="fr-FR"/>
              </w:rPr>
            </w:pPr>
            <w:proofErr w:type="spellStart"/>
            <w:r w:rsidRPr="00E10EEB">
              <w:rPr>
                <w:b/>
                <w:bCs/>
                <w:sz w:val="18"/>
                <w:szCs w:val="18"/>
                <w:lang w:val="fr-FR"/>
              </w:rPr>
              <w:t>Measurement</w:t>
            </w:r>
            <w:proofErr w:type="spellEnd"/>
            <w:r w:rsidRPr="00E10EEB">
              <w:rPr>
                <w:b/>
                <w:bCs/>
                <w:sz w:val="18"/>
                <w:szCs w:val="18"/>
                <w:lang w:val="fr-FR"/>
              </w:rPr>
              <w:t xml:space="preserve"> </w:t>
            </w:r>
            <w:proofErr w:type="spellStart"/>
            <w:r w:rsidRPr="00E10EEB">
              <w:rPr>
                <w:b/>
                <w:bCs/>
                <w:sz w:val="18"/>
                <w:szCs w:val="18"/>
                <w:lang w:val="fr-FR"/>
              </w:rPr>
              <w:t>error</w:t>
            </w:r>
            <w:proofErr w:type="spellEnd"/>
          </w:p>
        </w:tc>
        <w:tc>
          <w:tcPr>
            <w:tcW w:w="1417" w:type="dxa"/>
          </w:tcPr>
          <w:p w14:paraId="734D3B26"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74E31790"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7" w:type="dxa"/>
          </w:tcPr>
          <w:p w14:paraId="470BEBC5"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2F60B32B"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7" w:type="dxa"/>
          </w:tcPr>
          <w:p w14:paraId="2BC640DB" w14:textId="77777777" w:rsidR="0085467E" w:rsidRPr="00E10EEB" w:rsidRDefault="0085467E" w:rsidP="00F8260A">
            <w:pPr>
              <w:spacing w:after="0"/>
              <w:jc w:val="center"/>
              <w:rPr>
                <w:sz w:val="18"/>
                <w:szCs w:val="18"/>
                <w:lang w:val="en-US"/>
              </w:rPr>
            </w:pPr>
            <w:r w:rsidRPr="00E10EEB">
              <w:rPr>
                <w:sz w:val="18"/>
                <w:szCs w:val="18"/>
                <w:lang w:val="en-US"/>
              </w:rPr>
              <w:t>0</w:t>
            </w:r>
          </w:p>
        </w:tc>
        <w:tc>
          <w:tcPr>
            <w:tcW w:w="1418" w:type="dxa"/>
          </w:tcPr>
          <w:p w14:paraId="6FB2C8EE" w14:textId="77777777" w:rsidR="0085467E" w:rsidRPr="00E10EEB" w:rsidRDefault="0085467E" w:rsidP="00F8260A">
            <w:pPr>
              <w:spacing w:after="0"/>
              <w:jc w:val="center"/>
              <w:rPr>
                <w:sz w:val="18"/>
                <w:szCs w:val="18"/>
                <w:lang w:val="en-US"/>
              </w:rPr>
            </w:pPr>
            <w:r w:rsidRPr="00E10EEB">
              <w:rPr>
                <w:sz w:val="18"/>
                <w:szCs w:val="18"/>
                <w:lang w:val="en-US"/>
              </w:rPr>
              <w:t>0</w:t>
            </w:r>
          </w:p>
        </w:tc>
      </w:tr>
      <w:tr w:rsidR="0085467E" w:rsidRPr="00E10EEB" w14:paraId="69970E79" w14:textId="77777777" w:rsidTr="00F8260A">
        <w:trPr>
          <w:trHeight w:val="20"/>
          <w:jc w:val="center"/>
        </w:trPr>
        <w:tc>
          <w:tcPr>
            <w:tcW w:w="2411" w:type="dxa"/>
            <w:shd w:val="clear" w:color="auto" w:fill="auto"/>
            <w:vAlign w:val="center"/>
            <w:hideMark/>
          </w:tcPr>
          <w:p w14:paraId="19AD6868" w14:textId="77777777" w:rsidR="0085467E" w:rsidRPr="00E10EEB" w:rsidRDefault="0085467E" w:rsidP="00F8260A">
            <w:pPr>
              <w:spacing w:after="0"/>
              <w:rPr>
                <w:b/>
                <w:bCs/>
                <w:sz w:val="18"/>
                <w:szCs w:val="18"/>
                <w:lang w:val="en-US"/>
              </w:rPr>
            </w:pPr>
            <w:r w:rsidRPr="00E10EEB">
              <w:rPr>
                <w:b/>
                <w:bCs/>
                <w:sz w:val="18"/>
                <w:szCs w:val="18"/>
                <w:lang w:val="en-US"/>
              </w:rPr>
              <w:t>Baseline scheme</w:t>
            </w:r>
          </w:p>
        </w:tc>
        <w:tc>
          <w:tcPr>
            <w:tcW w:w="1417" w:type="dxa"/>
          </w:tcPr>
          <w:p w14:paraId="2C8B2710" w14:textId="77777777" w:rsidR="0085467E" w:rsidRPr="00E10EEB" w:rsidRDefault="0085467E" w:rsidP="00F8260A">
            <w:pPr>
              <w:spacing w:after="0"/>
              <w:jc w:val="center"/>
              <w:rPr>
                <w:sz w:val="18"/>
                <w:szCs w:val="18"/>
                <w:lang w:val="en-US"/>
              </w:rPr>
            </w:pPr>
            <w:r w:rsidRPr="00E10EEB">
              <w:rPr>
                <w:color w:val="000000"/>
                <w:sz w:val="18"/>
                <w:szCs w:val="18"/>
              </w:rPr>
              <w:t>Option 2</w:t>
            </w:r>
          </w:p>
        </w:tc>
        <w:tc>
          <w:tcPr>
            <w:tcW w:w="1418" w:type="dxa"/>
          </w:tcPr>
          <w:p w14:paraId="71665D03" w14:textId="77777777" w:rsidR="0085467E" w:rsidRPr="00E10EEB" w:rsidRDefault="0085467E" w:rsidP="00F8260A">
            <w:pPr>
              <w:spacing w:after="0"/>
              <w:jc w:val="center"/>
              <w:rPr>
                <w:sz w:val="18"/>
                <w:szCs w:val="18"/>
                <w:lang w:val="en-US"/>
              </w:rPr>
            </w:pPr>
            <w:r w:rsidRPr="00E10EEB">
              <w:rPr>
                <w:color w:val="000000"/>
                <w:sz w:val="18"/>
                <w:szCs w:val="18"/>
              </w:rPr>
              <w:t>Option 2</w:t>
            </w:r>
          </w:p>
        </w:tc>
        <w:tc>
          <w:tcPr>
            <w:tcW w:w="1417" w:type="dxa"/>
          </w:tcPr>
          <w:p w14:paraId="7F0B31E0" w14:textId="77777777" w:rsidR="0085467E" w:rsidRPr="00E10EEB" w:rsidRDefault="0085467E" w:rsidP="00F8260A">
            <w:pPr>
              <w:spacing w:after="0"/>
              <w:jc w:val="center"/>
              <w:rPr>
                <w:sz w:val="18"/>
                <w:szCs w:val="18"/>
                <w:lang w:val="en-US"/>
              </w:rPr>
            </w:pPr>
            <w:r w:rsidRPr="00E10EEB">
              <w:rPr>
                <w:color w:val="000000"/>
                <w:sz w:val="18"/>
                <w:szCs w:val="18"/>
              </w:rPr>
              <w:t>Option 2</w:t>
            </w:r>
          </w:p>
        </w:tc>
        <w:tc>
          <w:tcPr>
            <w:tcW w:w="1418" w:type="dxa"/>
          </w:tcPr>
          <w:p w14:paraId="6B854CE4" w14:textId="77777777" w:rsidR="0085467E" w:rsidRPr="00E10EEB" w:rsidRDefault="0085467E" w:rsidP="00F8260A">
            <w:pPr>
              <w:spacing w:after="0"/>
              <w:jc w:val="center"/>
              <w:rPr>
                <w:sz w:val="18"/>
                <w:szCs w:val="18"/>
                <w:lang w:val="en-US"/>
              </w:rPr>
            </w:pPr>
            <w:r w:rsidRPr="00E10EEB">
              <w:rPr>
                <w:color w:val="000000"/>
                <w:sz w:val="18"/>
                <w:szCs w:val="18"/>
              </w:rPr>
              <w:t>Option 2</w:t>
            </w:r>
          </w:p>
        </w:tc>
        <w:tc>
          <w:tcPr>
            <w:tcW w:w="1417" w:type="dxa"/>
          </w:tcPr>
          <w:p w14:paraId="73E3C408" w14:textId="77777777" w:rsidR="0085467E" w:rsidRPr="00E10EEB" w:rsidRDefault="0085467E" w:rsidP="00F8260A">
            <w:pPr>
              <w:spacing w:after="0"/>
              <w:jc w:val="center"/>
              <w:rPr>
                <w:sz w:val="18"/>
                <w:szCs w:val="18"/>
                <w:lang w:val="en-US"/>
              </w:rPr>
            </w:pPr>
            <w:r w:rsidRPr="00E10EEB">
              <w:rPr>
                <w:color w:val="000000"/>
                <w:sz w:val="18"/>
                <w:szCs w:val="18"/>
              </w:rPr>
              <w:t>Option 2</w:t>
            </w:r>
          </w:p>
        </w:tc>
        <w:tc>
          <w:tcPr>
            <w:tcW w:w="1418" w:type="dxa"/>
          </w:tcPr>
          <w:p w14:paraId="03E454D4" w14:textId="77777777" w:rsidR="0085467E" w:rsidRPr="00E10EEB" w:rsidRDefault="0085467E" w:rsidP="00F8260A">
            <w:pPr>
              <w:spacing w:after="0"/>
              <w:jc w:val="center"/>
              <w:rPr>
                <w:sz w:val="18"/>
                <w:szCs w:val="18"/>
                <w:lang w:val="en-US"/>
              </w:rPr>
            </w:pPr>
            <w:r w:rsidRPr="00E10EEB">
              <w:rPr>
                <w:color w:val="000000"/>
                <w:sz w:val="18"/>
                <w:szCs w:val="18"/>
              </w:rPr>
              <w:t>Option 2</w:t>
            </w:r>
          </w:p>
        </w:tc>
      </w:tr>
      <w:tr w:rsidR="0085467E" w:rsidRPr="00E10EEB" w14:paraId="1F415F17" w14:textId="77777777" w:rsidTr="00F8260A">
        <w:trPr>
          <w:trHeight w:val="20"/>
          <w:jc w:val="center"/>
        </w:trPr>
        <w:tc>
          <w:tcPr>
            <w:tcW w:w="2411" w:type="dxa"/>
            <w:shd w:val="clear" w:color="auto" w:fill="auto"/>
            <w:vAlign w:val="center"/>
            <w:hideMark/>
          </w:tcPr>
          <w:p w14:paraId="63132068" w14:textId="77777777" w:rsidR="0085467E" w:rsidRPr="00E10EEB" w:rsidRDefault="0085467E" w:rsidP="00F8260A">
            <w:pPr>
              <w:spacing w:after="0"/>
              <w:rPr>
                <w:b/>
                <w:bCs/>
                <w:sz w:val="18"/>
                <w:szCs w:val="18"/>
                <w:lang w:val="en-US"/>
              </w:rPr>
            </w:pPr>
            <w:r w:rsidRPr="00E10EEB">
              <w:rPr>
                <w:b/>
                <w:bCs/>
                <w:sz w:val="18"/>
                <w:szCs w:val="18"/>
                <w:lang w:val="en-US"/>
              </w:rPr>
              <w:t xml:space="preserve">Model input, </w:t>
            </w:r>
          </w:p>
        </w:tc>
        <w:tc>
          <w:tcPr>
            <w:tcW w:w="1417" w:type="dxa"/>
          </w:tcPr>
          <w:p w14:paraId="6FCF178F"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c>
          <w:tcPr>
            <w:tcW w:w="1418" w:type="dxa"/>
          </w:tcPr>
          <w:p w14:paraId="76C7CAB9"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c>
          <w:tcPr>
            <w:tcW w:w="1417" w:type="dxa"/>
          </w:tcPr>
          <w:p w14:paraId="69B90C1F"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c>
          <w:tcPr>
            <w:tcW w:w="1418" w:type="dxa"/>
          </w:tcPr>
          <w:p w14:paraId="7B12F745"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c>
          <w:tcPr>
            <w:tcW w:w="1417" w:type="dxa"/>
          </w:tcPr>
          <w:p w14:paraId="21A5157E"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c>
          <w:tcPr>
            <w:tcW w:w="1418" w:type="dxa"/>
          </w:tcPr>
          <w:p w14:paraId="55364D53" w14:textId="77777777" w:rsidR="0085467E" w:rsidRPr="00E10EEB" w:rsidRDefault="0085467E" w:rsidP="00F8260A">
            <w:pPr>
              <w:spacing w:after="0"/>
              <w:jc w:val="center"/>
              <w:rPr>
                <w:sz w:val="18"/>
                <w:szCs w:val="18"/>
                <w:lang w:val="en-US"/>
              </w:rPr>
            </w:pPr>
            <w:r w:rsidRPr="00E10EEB">
              <w:rPr>
                <w:color w:val="000000"/>
                <w:sz w:val="18"/>
                <w:szCs w:val="18"/>
                <w:lang w:val="en-US"/>
              </w:rPr>
              <w:t xml:space="preserve">Alt2: L1-RSRP, </w:t>
            </w:r>
            <w:proofErr w:type="spellStart"/>
            <w:proofErr w:type="gramStart"/>
            <w:r w:rsidRPr="00E10EEB">
              <w:rPr>
                <w:color w:val="000000"/>
                <w:sz w:val="18"/>
                <w:szCs w:val="18"/>
                <w:lang w:val="en-US"/>
              </w:rPr>
              <w:t>implicty</w:t>
            </w:r>
            <w:proofErr w:type="spellEnd"/>
            <w:r w:rsidRPr="00E10EEB">
              <w:rPr>
                <w:color w:val="000000"/>
                <w:sz w:val="18"/>
                <w:szCs w:val="18"/>
                <w:lang w:val="en-US"/>
              </w:rPr>
              <w:t xml:space="preserve">  Tx</w:t>
            </w:r>
            <w:proofErr w:type="gramEnd"/>
            <w:r w:rsidRPr="00E10EEB">
              <w:rPr>
                <w:color w:val="000000"/>
                <w:sz w:val="18"/>
                <w:szCs w:val="18"/>
                <w:lang w:val="en-US"/>
              </w:rPr>
              <w:t xml:space="preserve"> beam ID</w:t>
            </w:r>
          </w:p>
        </w:tc>
      </w:tr>
      <w:tr w:rsidR="0085467E" w:rsidRPr="00E10EEB" w14:paraId="62FED45A" w14:textId="77777777" w:rsidTr="00F8260A">
        <w:trPr>
          <w:trHeight w:val="20"/>
          <w:jc w:val="center"/>
        </w:trPr>
        <w:tc>
          <w:tcPr>
            <w:tcW w:w="2411" w:type="dxa"/>
            <w:shd w:val="clear" w:color="auto" w:fill="auto"/>
            <w:vAlign w:val="center"/>
            <w:hideMark/>
          </w:tcPr>
          <w:p w14:paraId="29E9CB73" w14:textId="77777777" w:rsidR="0085467E" w:rsidRPr="00E10EEB" w:rsidRDefault="0085467E" w:rsidP="00F8260A">
            <w:pPr>
              <w:spacing w:after="0"/>
              <w:rPr>
                <w:b/>
                <w:bCs/>
                <w:sz w:val="18"/>
                <w:szCs w:val="18"/>
                <w:lang w:val="en-US"/>
              </w:rPr>
            </w:pPr>
            <w:r w:rsidRPr="00E10EEB">
              <w:rPr>
                <w:b/>
                <w:bCs/>
                <w:sz w:val="18"/>
                <w:szCs w:val="18"/>
                <w:lang w:val="en-US"/>
              </w:rPr>
              <w:t xml:space="preserve">Model output, </w:t>
            </w:r>
          </w:p>
        </w:tc>
        <w:tc>
          <w:tcPr>
            <w:tcW w:w="1417" w:type="dxa"/>
          </w:tcPr>
          <w:p w14:paraId="092EC94E"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c>
          <w:tcPr>
            <w:tcW w:w="1418" w:type="dxa"/>
          </w:tcPr>
          <w:p w14:paraId="62ED7699"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c>
          <w:tcPr>
            <w:tcW w:w="1417" w:type="dxa"/>
          </w:tcPr>
          <w:p w14:paraId="4AEBAD70"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c>
          <w:tcPr>
            <w:tcW w:w="1418" w:type="dxa"/>
          </w:tcPr>
          <w:p w14:paraId="4E698411"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c>
          <w:tcPr>
            <w:tcW w:w="1417" w:type="dxa"/>
          </w:tcPr>
          <w:p w14:paraId="40FC6CF9"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c>
          <w:tcPr>
            <w:tcW w:w="1418" w:type="dxa"/>
          </w:tcPr>
          <w:p w14:paraId="2EED5C68" w14:textId="77777777" w:rsidR="0085467E" w:rsidRPr="00E10EEB" w:rsidRDefault="0085467E" w:rsidP="00F8260A">
            <w:pPr>
              <w:spacing w:after="0"/>
              <w:jc w:val="center"/>
              <w:rPr>
                <w:sz w:val="18"/>
                <w:szCs w:val="18"/>
                <w:lang w:val="en-US"/>
              </w:rPr>
            </w:pPr>
            <w:r w:rsidRPr="00E10EEB">
              <w:rPr>
                <w:color w:val="000000"/>
                <w:sz w:val="18"/>
                <w:szCs w:val="18"/>
                <w:lang w:val="en-US"/>
              </w:rPr>
              <w:t>Probabilities of Top-1 beam for all Tx beam in Set A</w:t>
            </w:r>
          </w:p>
        </w:tc>
      </w:tr>
      <w:tr w:rsidR="0085467E" w:rsidRPr="00E10EEB" w14:paraId="19B4F909" w14:textId="77777777" w:rsidTr="00F8260A">
        <w:trPr>
          <w:trHeight w:val="20"/>
          <w:jc w:val="center"/>
        </w:trPr>
        <w:tc>
          <w:tcPr>
            <w:tcW w:w="2411" w:type="dxa"/>
            <w:shd w:val="clear" w:color="auto" w:fill="auto"/>
            <w:vAlign w:val="center"/>
            <w:hideMark/>
          </w:tcPr>
          <w:p w14:paraId="652560FA" w14:textId="77777777" w:rsidR="0085467E" w:rsidRPr="00E10EEB" w:rsidRDefault="0085467E" w:rsidP="00F8260A">
            <w:pPr>
              <w:spacing w:after="0"/>
              <w:rPr>
                <w:b/>
                <w:bCs/>
                <w:sz w:val="18"/>
                <w:szCs w:val="18"/>
                <w:lang w:val="fr-FR"/>
              </w:rPr>
            </w:pPr>
            <w:r w:rsidRPr="00E10EEB">
              <w:rPr>
                <w:b/>
                <w:bCs/>
                <w:sz w:val="18"/>
                <w:szCs w:val="18"/>
                <w:lang w:val="fr-FR"/>
              </w:rPr>
              <w:t>[Model label]</w:t>
            </w:r>
          </w:p>
        </w:tc>
        <w:tc>
          <w:tcPr>
            <w:tcW w:w="1417" w:type="dxa"/>
          </w:tcPr>
          <w:p w14:paraId="66064051"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c>
          <w:tcPr>
            <w:tcW w:w="1418" w:type="dxa"/>
          </w:tcPr>
          <w:p w14:paraId="18DE5A0A"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c>
          <w:tcPr>
            <w:tcW w:w="1417" w:type="dxa"/>
          </w:tcPr>
          <w:p w14:paraId="2530F9B7"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c>
          <w:tcPr>
            <w:tcW w:w="1418" w:type="dxa"/>
          </w:tcPr>
          <w:p w14:paraId="62E8B147"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c>
          <w:tcPr>
            <w:tcW w:w="1417" w:type="dxa"/>
          </w:tcPr>
          <w:p w14:paraId="13E5DBCB"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c>
          <w:tcPr>
            <w:tcW w:w="1418" w:type="dxa"/>
          </w:tcPr>
          <w:p w14:paraId="742DBCE8" w14:textId="77777777" w:rsidR="0085467E" w:rsidRPr="00E10EEB" w:rsidRDefault="0085467E" w:rsidP="00F8260A">
            <w:pPr>
              <w:spacing w:after="0"/>
              <w:jc w:val="center"/>
              <w:rPr>
                <w:sz w:val="18"/>
                <w:szCs w:val="18"/>
                <w:lang w:val="en-US"/>
              </w:rPr>
            </w:pPr>
            <w:r w:rsidRPr="00E10EEB">
              <w:rPr>
                <w:color w:val="000000"/>
                <w:sz w:val="18"/>
                <w:szCs w:val="18"/>
                <w:lang w:val="en-US"/>
              </w:rPr>
              <w:t>Top-1 genie-aided beam ID</w:t>
            </w:r>
          </w:p>
        </w:tc>
      </w:tr>
      <w:tr w:rsidR="0085467E" w:rsidRPr="00E10EEB" w14:paraId="6A792588" w14:textId="77777777" w:rsidTr="00F8260A">
        <w:trPr>
          <w:trHeight w:val="20"/>
          <w:jc w:val="center"/>
        </w:trPr>
        <w:tc>
          <w:tcPr>
            <w:tcW w:w="2411" w:type="dxa"/>
            <w:shd w:val="clear" w:color="auto" w:fill="auto"/>
            <w:vAlign w:val="center"/>
            <w:hideMark/>
          </w:tcPr>
          <w:p w14:paraId="4EC27F59" w14:textId="77777777" w:rsidR="0085467E" w:rsidRPr="00E10EEB" w:rsidRDefault="0085467E" w:rsidP="00F8260A">
            <w:pPr>
              <w:spacing w:after="0"/>
              <w:rPr>
                <w:b/>
                <w:bCs/>
                <w:sz w:val="18"/>
                <w:szCs w:val="18"/>
                <w:lang w:val="fr-FR"/>
              </w:rPr>
            </w:pPr>
            <w:r w:rsidRPr="00E10EEB">
              <w:rPr>
                <w:b/>
                <w:bCs/>
                <w:sz w:val="18"/>
                <w:szCs w:val="18"/>
                <w:lang w:val="fr-FR"/>
              </w:rPr>
              <w:t>[Short model description, e.g., CNN, LSTM]</w:t>
            </w:r>
          </w:p>
        </w:tc>
        <w:tc>
          <w:tcPr>
            <w:tcW w:w="1417" w:type="dxa"/>
          </w:tcPr>
          <w:p w14:paraId="169C5233" w14:textId="77777777" w:rsidR="0085467E" w:rsidRPr="00E10EEB" w:rsidRDefault="0085467E" w:rsidP="00F8260A">
            <w:pPr>
              <w:spacing w:after="0"/>
              <w:jc w:val="center"/>
              <w:rPr>
                <w:sz w:val="18"/>
                <w:szCs w:val="18"/>
                <w:lang w:val="fr-FR"/>
              </w:rPr>
            </w:pPr>
            <w:r w:rsidRPr="00E10EEB">
              <w:rPr>
                <w:color w:val="000000"/>
                <w:sz w:val="18"/>
                <w:szCs w:val="18"/>
              </w:rPr>
              <w:t>CNN</w:t>
            </w:r>
          </w:p>
        </w:tc>
        <w:tc>
          <w:tcPr>
            <w:tcW w:w="1418" w:type="dxa"/>
          </w:tcPr>
          <w:p w14:paraId="060A3257" w14:textId="77777777" w:rsidR="0085467E" w:rsidRPr="00E10EEB" w:rsidRDefault="0085467E" w:rsidP="00F8260A">
            <w:pPr>
              <w:spacing w:after="0"/>
              <w:jc w:val="center"/>
              <w:rPr>
                <w:sz w:val="18"/>
                <w:szCs w:val="18"/>
                <w:lang w:val="fr-FR"/>
              </w:rPr>
            </w:pPr>
            <w:r w:rsidRPr="00E10EEB">
              <w:rPr>
                <w:color w:val="000000"/>
                <w:sz w:val="18"/>
                <w:szCs w:val="18"/>
              </w:rPr>
              <w:t>CNN</w:t>
            </w:r>
          </w:p>
        </w:tc>
        <w:tc>
          <w:tcPr>
            <w:tcW w:w="1417" w:type="dxa"/>
          </w:tcPr>
          <w:p w14:paraId="5039F5D7" w14:textId="77777777" w:rsidR="0085467E" w:rsidRPr="00E10EEB" w:rsidRDefault="0085467E" w:rsidP="00F8260A">
            <w:pPr>
              <w:spacing w:after="0"/>
              <w:jc w:val="center"/>
              <w:rPr>
                <w:sz w:val="18"/>
                <w:szCs w:val="18"/>
                <w:lang w:val="fr-FR"/>
              </w:rPr>
            </w:pPr>
            <w:r w:rsidRPr="00E10EEB">
              <w:rPr>
                <w:color w:val="000000"/>
                <w:sz w:val="18"/>
                <w:szCs w:val="18"/>
              </w:rPr>
              <w:t>CNN</w:t>
            </w:r>
          </w:p>
        </w:tc>
        <w:tc>
          <w:tcPr>
            <w:tcW w:w="1418" w:type="dxa"/>
          </w:tcPr>
          <w:p w14:paraId="5A9928D2" w14:textId="77777777" w:rsidR="0085467E" w:rsidRPr="00E10EEB" w:rsidRDefault="0085467E" w:rsidP="00F8260A">
            <w:pPr>
              <w:spacing w:after="0"/>
              <w:jc w:val="center"/>
              <w:rPr>
                <w:sz w:val="18"/>
                <w:szCs w:val="18"/>
                <w:lang w:val="fr-FR"/>
              </w:rPr>
            </w:pPr>
            <w:r w:rsidRPr="00E10EEB">
              <w:rPr>
                <w:color w:val="000000"/>
                <w:sz w:val="18"/>
                <w:szCs w:val="18"/>
              </w:rPr>
              <w:t>CNN</w:t>
            </w:r>
          </w:p>
        </w:tc>
        <w:tc>
          <w:tcPr>
            <w:tcW w:w="1417" w:type="dxa"/>
          </w:tcPr>
          <w:p w14:paraId="40BFF9D3" w14:textId="77777777" w:rsidR="0085467E" w:rsidRPr="00E10EEB" w:rsidRDefault="0085467E" w:rsidP="00F8260A">
            <w:pPr>
              <w:spacing w:after="0"/>
              <w:jc w:val="center"/>
              <w:rPr>
                <w:sz w:val="18"/>
                <w:szCs w:val="18"/>
                <w:lang w:val="fr-FR"/>
              </w:rPr>
            </w:pPr>
            <w:r w:rsidRPr="00E10EEB">
              <w:rPr>
                <w:color w:val="000000"/>
                <w:sz w:val="18"/>
                <w:szCs w:val="18"/>
              </w:rPr>
              <w:t>CNN</w:t>
            </w:r>
          </w:p>
        </w:tc>
        <w:tc>
          <w:tcPr>
            <w:tcW w:w="1418" w:type="dxa"/>
          </w:tcPr>
          <w:p w14:paraId="1FDFDEF5" w14:textId="77777777" w:rsidR="0085467E" w:rsidRPr="00E10EEB" w:rsidRDefault="0085467E" w:rsidP="00F8260A">
            <w:pPr>
              <w:spacing w:after="0"/>
              <w:jc w:val="center"/>
              <w:rPr>
                <w:sz w:val="18"/>
                <w:szCs w:val="18"/>
                <w:lang w:val="fr-FR"/>
              </w:rPr>
            </w:pPr>
            <w:r w:rsidRPr="00E10EEB">
              <w:rPr>
                <w:color w:val="000000"/>
                <w:sz w:val="18"/>
                <w:szCs w:val="18"/>
              </w:rPr>
              <w:t>CNN</w:t>
            </w:r>
          </w:p>
        </w:tc>
      </w:tr>
      <w:tr w:rsidR="0085467E" w:rsidRPr="00E10EEB" w14:paraId="67D126F8" w14:textId="77777777" w:rsidTr="00F8260A">
        <w:trPr>
          <w:trHeight w:val="20"/>
          <w:jc w:val="center"/>
        </w:trPr>
        <w:tc>
          <w:tcPr>
            <w:tcW w:w="2411" w:type="dxa"/>
            <w:shd w:val="clear" w:color="auto" w:fill="auto"/>
            <w:vAlign w:val="center"/>
            <w:hideMark/>
          </w:tcPr>
          <w:p w14:paraId="44A1CC04" w14:textId="77777777" w:rsidR="0085467E" w:rsidRPr="00E10EEB" w:rsidRDefault="0085467E" w:rsidP="00F8260A">
            <w:pPr>
              <w:spacing w:after="0"/>
              <w:rPr>
                <w:b/>
                <w:bCs/>
                <w:sz w:val="18"/>
                <w:szCs w:val="18"/>
                <w:lang w:val="en-US"/>
              </w:rPr>
            </w:pPr>
            <w:r w:rsidRPr="00E10EEB">
              <w:rPr>
                <w:b/>
                <w:bCs/>
                <w:sz w:val="18"/>
                <w:szCs w:val="18"/>
                <w:lang w:val="en-US"/>
              </w:rPr>
              <w:t>[Model complexity</w:t>
            </w:r>
            <w:r w:rsidRPr="00E10EEB">
              <w:rPr>
                <w:b/>
                <w:bCs/>
                <w:sz w:val="18"/>
                <w:szCs w:val="18"/>
                <w:lang w:val="en-US"/>
              </w:rPr>
              <w:br/>
              <w:t xml:space="preserve">in </w:t>
            </w:r>
            <w:proofErr w:type="gramStart"/>
            <w:r w:rsidRPr="00E10EEB">
              <w:rPr>
                <w:b/>
                <w:bCs/>
                <w:sz w:val="18"/>
                <w:szCs w:val="18"/>
                <w:lang w:val="en-US"/>
              </w:rPr>
              <w:t>a number of</w:t>
            </w:r>
            <w:proofErr w:type="gramEnd"/>
            <w:r w:rsidRPr="00E10EEB">
              <w:rPr>
                <w:b/>
                <w:bCs/>
                <w:sz w:val="18"/>
                <w:szCs w:val="18"/>
                <w:lang w:val="en-US"/>
              </w:rPr>
              <w:t xml:space="preserve"> model parameters (M)]</w:t>
            </w:r>
          </w:p>
        </w:tc>
        <w:tc>
          <w:tcPr>
            <w:tcW w:w="1417" w:type="dxa"/>
          </w:tcPr>
          <w:p w14:paraId="0E1C87BA" w14:textId="77777777" w:rsidR="0085467E" w:rsidRPr="00E10EEB" w:rsidRDefault="0085467E" w:rsidP="00F8260A">
            <w:pPr>
              <w:spacing w:after="0"/>
              <w:jc w:val="center"/>
              <w:rPr>
                <w:sz w:val="18"/>
                <w:szCs w:val="18"/>
                <w:lang w:val="en-US"/>
              </w:rPr>
            </w:pPr>
            <w:r w:rsidRPr="00E10EEB">
              <w:rPr>
                <w:color w:val="000000"/>
                <w:sz w:val="18"/>
                <w:szCs w:val="18"/>
              </w:rPr>
              <w:t>~100K</w:t>
            </w:r>
          </w:p>
        </w:tc>
        <w:tc>
          <w:tcPr>
            <w:tcW w:w="1418" w:type="dxa"/>
          </w:tcPr>
          <w:p w14:paraId="778FAEFA" w14:textId="77777777" w:rsidR="0085467E" w:rsidRPr="00E10EEB" w:rsidRDefault="0085467E" w:rsidP="00F8260A">
            <w:pPr>
              <w:spacing w:after="0"/>
              <w:jc w:val="center"/>
              <w:rPr>
                <w:sz w:val="18"/>
                <w:szCs w:val="18"/>
                <w:lang w:val="en-US"/>
              </w:rPr>
            </w:pPr>
            <w:r w:rsidRPr="00E10EEB">
              <w:rPr>
                <w:color w:val="000000"/>
                <w:sz w:val="18"/>
                <w:szCs w:val="18"/>
              </w:rPr>
              <w:t>~100K</w:t>
            </w:r>
          </w:p>
        </w:tc>
        <w:tc>
          <w:tcPr>
            <w:tcW w:w="1417" w:type="dxa"/>
          </w:tcPr>
          <w:p w14:paraId="5E38A6CD" w14:textId="77777777" w:rsidR="0085467E" w:rsidRPr="00E10EEB" w:rsidRDefault="0085467E" w:rsidP="00F8260A">
            <w:pPr>
              <w:spacing w:after="0"/>
              <w:jc w:val="center"/>
              <w:rPr>
                <w:sz w:val="18"/>
                <w:szCs w:val="18"/>
                <w:lang w:val="en-US"/>
              </w:rPr>
            </w:pPr>
            <w:r w:rsidRPr="00E10EEB">
              <w:rPr>
                <w:color w:val="000000"/>
                <w:sz w:val="18"/>
                <w:szCs w:val="18"/>
              </w:rPr>
              <w:t>~100K</w:t>
            </w:r>
          </w:p>
        </w:tc>
        <w:tc>
          <w:tcPr>
            <w:tcW w:w="1418" w:type="dxa"/>
          </w:tcPr>
          <w:p w14:paraId="3E63FB96" w14:textId="77777777" w:rsidR="0085467E" w:rsidRPr="00E10EEB" w:rsidRDefault="0085467E" w:rsidP="00F8260A">
            <w:pPr>
              <w:spacing w:after="0"/>
              <w:jc w:val="center"/>
              <w:rPr>
                <w:sz w:val="18"/>
                <w:szCs w:val="18"/>
                <w:lang w:val="en-US"/>
              </w:rPr>
            </w:pPr>
            <w:r w:rsidRPr="00E10EEB">
              <w:rPr>
                <w:color w:val="000000"/>
                <w:sz w:val="18"/>
                <w:szCs w:val="18"/>
              </w:rPr>
              <w:t>~100K</w:t>
            </w:r>
          </w:p>
        </w:tc>
        <w:tc>
          <w:tcPr>
            <w:tcW w:w="1417" w:type="dxa"/>
          </w:tcPr>
          <w:p w14:paraId="1CB77FAA" w14:textId="77777777" w:rsidR="0085467E" w:rsidRPr="00E10EEB" w:rsidRDefault="0085467E" w:rsidP="00F8260A">
            <w:pPr>
              <w:spacing w:after="0"/>
              <w:jc w:val="center"/>
              <w:rPr>
                <w:sz w:val="18"/>
                <w:szCs w:val="18"/>
                <w:lang w:val="en-US"/>
              </w:rPr>
            </w:pPr>
            <w:r w:rsidRPr="00E10EEB">
              <w:rPr>
                <w:color w:val="000000"/>
                <w:sz w:val="18"/>
                <w:szCs w:val="18"/>
              </w:rPr>
              <w:t>~100K</w:t>
            </w:r>
          </w:p>
        </w:tc>
        <w:tc>
          <w:tcPr>
            <w:tcW w:w="1418" w:type="dxa"/>
          </w:tcPr>
          <w:p w14:paraId="46A94BE3" w14:textId="77777777" w:rsidR="0085467E" w:rsidRPr="00E10EEB" w:rsidRDefault="0085467E" w:rsidP="00F8260A">
            <w:pPr>
              <w:spacing w:after="0"/>
              <w:jc w:val="center"/>
              <w:rPr>
                <w:sz w:val="18"/>
                <w:szCs w:val="18"/>
                <w:lang w:val="en-US"/>
              </w:rPr>
            </w:pPr>
            <w:r w:rsidRPr="00E10EEB">
              <w:rPr>
                <w:color w:val="000000"/>
                <w:sz w:val="18"/>
                <w:szCs w:val="18"/>
              </w:rPr>
              <w:t>~100K</w:t>
            </w:r>
          </w:p>
        </w:tc>
      </w:tr>
      <w:tr w:rsidR="0085467E" w:rsidRPr="00E10EEB" w14:paraId="007C384B" w14:textId="77777777" w:rsidTr="00F8260A">
        <w:trPr>
          <w:trHeight w:val="20"/>
          <w:jc w:val="center"/>
        </w:trPr>
        <w:tc>
          <w:tcPr>
            <w:tcW w:w="2411" w:type="dxa"/>
            <w:shd w:val="clear" w:color="auto" w:fill="auto"/>
            <w:vAlign w:val="center"/>
            <w:hideMark/>
          </w:tcPr>
          <w:p w14:paraId="5DD0DA53" w14:textId="77777777" w:rsidR="0085467E" w:rsidRPr="00E10EEB" w:rsidRDefault="0085467E" w:rsidP="00F8260A">
            <w:pPr>
              <w:spacing w:after="0"/>
              <w:rPr>
                <w:b/>
                <w:bCs/>
                <w:sz w:val="18"/>
                <w:szCs w:val="18"/>
                <w:lang w:val="en-US"/>
              </w:rPr>
            </w:pPr>
            <w:r w:rsidRPr="00E10EEB">
              <w:rPr>
                <w:b/>
                <w:bCs/>
                <w:sz w:val="18"/>
                <w:szCs w:val="18"/>
                <w:lang w:val="en-US"/>
              </w:rPr>
              <w:t>[Model complexity</w:t>
            </w:r>
            <w:r w:rsidRPr="00E10EEB">
              <w:rPr>
                <w:b/>
                <w:bCs/>
                <w:sz w:val="18"/>
                <w:szCs w:val="18"/>
                <w:lang w:val="en-US"/>
              </w:rPr>
              <w:br/>
              <w:t>in a number of model size (</w:t>
            </w:r>
            <w:proofErr w:type="gramStart"/>
            <w:r w:rsidRPr="00E10EEB">
              <w:rPr>
                <w:b/>
                <w:bCs/>
                <w:sz w:val="18"/>
                <w:szCs w:val="18"/>
                <w:lang w:val="en-US"/>
              </w:rPr>
              <w:t>e.g.</w:t>
            </w:r>
            <w:proofErr w:type="gramEnd"/>
            <w:r w:rsidRPr="00E10EEB">
              <w:rPr>
                <w:b/>
                <w:bCs/>
                <w:sz w:val="18"/>
                <w:szCs w:val="18"/>
                <w:lang w:val="en-US"/>
              </w:rPr>
              <w:t xml:space="preserve"> Mbyte)]</w:t>
            </w:r>
          </w:p>
        </w:tc>
        <w:tc>
          <w:tcPr>
            <w:tcW w:w="1417" w:type="dxa"/>
          </w:tcPr>
          <w:p w14:paraId="30548103" w14:textId="77777777" w:rsidR="0085467E" w:rsidRPr="00E10EEB" w:rsidRDefault="0085467E" w:rsidP="00F8260A">
            <w:pPr>
              <w:spacing w:after="0"/>
              <w:jc w:val="center"/>
              <w:rPr>
                <w:sz w:val="18"/>
                <w:szCs w:val="18"/>
                <w:lang w:val="en-US"/>
              </w:rPr>
            </w:pPr>
            <w:r w:rsidRPr="00E10EEB">
              <w:rPr>
                <w:color w:val="000000"/>
                <w:sz w:val="18"/>
                <w:szCs w:val="18"/>
              </w:rPr>
              <w:t>0.4Mbyte</w:t>
            </w:r>
          </w:p>
        </w:tc>
        <w:tc>
          <w:tcPr>
            <w:tcW w:w="1418" w:type="dxa"/>
          </w:tcPr>
          <w:p w14:paraId="34E62848" w14:textId="77777777" w:rsidR="0085467E" w:rsidRPr="00E10EEB" w:rsidRDefault="0085467E" w:rsidP="00F8260A">
            <w:pPr>
              <w:spacing w:after="0"/>
              <w:jc w:val="center"/>
              <w:rPr>
                <w:sz w:val="18"/>
                <w:szCs w:val="18"/>
                <w:lang w:val="en-US"/>
              </w:rPr>
            </w:pPr>
            <w:r w:rsidRPr="00E10EEB">
              <w:rPr>
                <w:color w:val="000000"/>
                <w:sz w:val="18"/>
                <w:szCs w:val="18"/>
              </w:rPr>
              <w:t>0.4Mbyte</w:t>
            </w:r>
          </w:p>
        </w:tc>
        <w:tc>
          <w:tcPr>
            <w:tcW w:w="1417" w:type="dxa"/>
          </w:tcPr>
          <w:p w14:paraId="7CA423F9" w14:textId="77777777" w:rsidR="0085467E" w:rsidRPr="00E10EEB" w:rsidRDefault="0085467E" w:rsidP="00F8260A">
            <w:pPr>
              <w:spacing w:after="0"/>
              <w:jc w:val="center"/>
              <w:rPr>
                <w:sz w:val="18"/>
                <w:szCs w:val="18"/>
                <w:lang w:val="en-US"/>
              </w:rPr>
            </w:pPr>
            <w:r w:rsidRPr="00E10EEB">
              <w:rPr>
                <w:color w:val="000000"/>
                <w:sz w:val="18"/>
                <w:szCs w:val="18"/>
              </w:rPr>
              <w:t>0.4Mbyte</w:t>
            </w:r>
          </w:p>
        </w:tc>
        <w:tc>
          <w:tcPr>
            <w:tcW w:w="1418" w:type="dxa"/>
          </w:tcPr>
          <w:p w14:paraId="40051526" w14:textId="77777777" w:rsidR="0085467E" w:rsidRPr="00E10EEB" w:rsidRDefault="0085467E" w:rsidP="00F8260A">
            <w:pPr>
              <w:spacing w:after="0"/>
              <w:jc w:val="center"/>
              <w:rPr>
                <w:sz w:val="18"/>
                <w:szCs w:val="18"/>
                <w:lang w:val="en-US"/>
              </w:rPr>
            </w:pPr>
            <w:r w:rsidRPr="00E10EEB">
              <w:rPr>
                <w:color w:val="000000"/>
                <w:sz w:val="18"/>
                <w:szCs w:val="18"/>
              </w:rPr>
              <w:t>0.4Mbyte</w:t>
            </w:r>
          </w:p>
        </w:tc>
        <w:tc>
          <w:tcPr>
            <w:tcW w:w="1417" w:type="dxa"/>
          </w:tcPr>
          <w:p w14:paraId="1E0918DD" w14:textId="77777777" w:rsidR="0085467E" w:rsidRPr="00E10EEB" w:rsidRDefault="0085467E" w:rsidP="00F8260A">
            <w:pPr>
              <w:spacing w:after="0"/>
              <w:jc w:val="center"/>
              <w:rPr>
                <w:sz w:val="18"/>
                <w:szCs w:val="18"/>
                <w:lang w:val="en-US"/>
              </w:rPr>
            </w:pPr>
            <w:r w:rsidRPr="00E10EEB">
              <w:rPr>
                <w:color w:val="000000"/>
                <w:sz w:val="18"/>
                <w:szCs w:val="18"/>
              </w:rPr>
              <w:t>0.4Mbyte</w:t>
            </w:r>
          </w:p>
        </w:tc>
        <w:tc>
          <w:tcPr>
            <w:tcW w:w="1418" w:type="dxa"/>
          </w:tcPr>
          <w:p w14:paraId="5E0BA9C1" w14:textId="77777777" w:rsidR="0085467E" w:rsidRPr="00E10EEB" w:rsidRDefault="0085467E" w:rsidP="00F8260A">
            <w:pPr>
              <w:spacing w:after="0"/>
              <w:jc w:val="center"/>
              <w:rPr>
                <w:sz w:val="18"/>
                <w:szCs w:val="18"/>
                <w:lang w:val="en-US"/>
              </w:rPr>
            </w:pPr>
            <w:r w:rsidRPr="00E10EEB">
              <w:rPr>
                <w:color w:val="000000"/>
                <w:sz w:val="18"/>
                <w:szCs w:val="18"/>
              </w:rPr>
              <w:t>0.4Mbyte</w:t>
            </w:r>
          </w:p>
        </w:tc>
      </w:tr>
      <w:tr w:rsidR="0085467E" w:rsidRPr="00E10EEB" w14:paraId="37820CFC" w14:textId="77777777" w:rsidTr="00F8260A">
        <w:trPr>
          <w:trHeight w:val="20"/>
          <w:jc w:val="center"/>
        </w:trPr>
        <w:tc>
          <w:tcPr>
            <w:tcW w:w="2411" w:type="dxa"/>
            <w:shd w:val="clear" w:color="auto" w:fill="auto"/>
            <w:vAlign w:val="center"/>
            <w:hideMark/>
          </w:tcPr>
          <w:p w14:paraId="38884D4B" w14:textId="77777777" w:rsidR="0085467E" w:rsidRPr="00E10EEB" w:rsidRDefault="0085467E" w:rsidP="00F8260A">
            <w:pPr>
              <w:spacing w:after="0"/>
              <w:rPr>
                <w:b/>
                <w:bCs/>
                <w:sz w:val="18"/>
                <w:szCs w:val="18"/>
                <w:lang w:val="fr-FR"/>
              </w:rPr>
            </w:pPr>
            <w:proofErr w:type="spellStart"/>
            <w:r w:rsidRPr="00E10EEB">
              <w:rPr>
                <w:b/>
                <w:bCs/>
                <w:sz w:val="18"/>
                <w:szCs w:val="18"/>
                <w:lang w:val="fr-FR"/>
              </w:rPr>
              <w:t>Computational</w:t>
            </w:r>
            <w:proofErr w:type="spellEnd"/>
            <w:r w:rsidRPr="00E10EEB">
              <w:rPr>
                <w:b/>
                <w:bCs/>
                <w:sz w:val="18"/>
                <w:szCs w:val="18"/>
                <w:lang w:val="fr-FR"/>
              </w:rPr>
              <w:t xml:space="preserve"> </w:t>
            </w:r>
            <w:proofErr w:type="spellStart"/>
            <w:r w:rsidRPr="00E10EEB">
              <w:rPr>
                <w:b/>
                <w:bCs/>
                <w:sz w:val="18"/>
                <w:szCs w:val="18"/>
                <w:lang w:val="fr-FR"/>
              </w:rPr>
              <w:t>complexity</w:t>
            </w:r>
            <w:proofErr w:type="spellEnd"/>
            <w:r w:rsidRPr="00E10EEB">
              <w:rPr>
                <w:b/>
                <w:bCs/>
                <w:sz w:val="18"/>
                <w:szCs w:val="18"/>
                <w:lang w:val="fr-FR"/>
              </w:rPr>
              <w:t xml:space="preserve"> [</w:t>
            </w:r>
            <w:proofErr w:type="spellStart"/>
            <w:r w:rsidRPr="00E10EEB">
              <w:rPr>
                <w:b/>
                <w:bCs/>
                <w:sz w:val="18"/>
                <w:szCs w:val="18"/>
                <w:lang w:val="fr-FR"/>
              </w:rPr>
              <w:t>FLOPs</w:t>
            </w:r>
            <w:proofErr w:type="spellEnd"/>
            <w:r w:rsidRPr="00E10EEB">
              <w:rPr>
                <w:b/>
                <w:bCs/>
                <w:sz w:val="18"/>
                <w:szCs w:val="18"/>
                <w:lang w:val="fr-FR"/>
              </w:rPr>
              <w:t>]</w:t>
            </w:r>
          </w:p>
        </w:tc>
        <w:tc>
          <w:tcPr>
            <w:tcW w:w="1417" w:type="dxa"/>
          </w:tcPr>
          <w:p w14:paraId="600A0AFD"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c>
          <w:tcPr>
            <w:tcW w:w="1418" w:type="dxa"/>
          </w:tcPr>
          <w:p w14:paraId="7C5481EB"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c>
          <w:tcPr>
            <w:tcW w:w="1417" w:type="dxa"/>
          </w:tcPr>
          <w:p w14:paraId="510917CB"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c>
          <w:tcPr>
            <w:tcW w:w="1418" w:type="dxa"/>
          </w:tcPr>
          <w:p w14:paraId="64E2B7A9"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c>
          <w:tcPr>
            <w:tcW w:w="1417" w:type="dxa"/>
          </w:tcPr>
          <w:p w14:paraId="68ACC454"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c>
          <w:tcPr>
            <w:tcW w:w="1418" w:type="dxa"/>
          </w:tcPr>
          <w:p w14:paraId="46F4C6F9" w14:textId="77777777" w:rsidR="0085467E" w:rsidRPr="00E10EEB" w:rsidRDefault="0085467E" w:rsidP="00F8260A">
            <w:pPr>
              <w:spacing w:after="0"/>
              <w:jc w:val="center"/>
              <w:rPr>
                <w:sz w:val="18"/>
                <w:szCs w:val="18"/>
                <w:lang w:val="fr-FR"/>
              </w:rPr>
            </w:pPr>
            <w:r w:rsidRPr="00E10EEB">
              <w:rPr>
                <w:color w:val="000000"/>
                <w:sz w:val="18"/>
                <w:szCs w:val="18"/>
                <w:lang w:val="en-US"/>
              </w:rPr>
              <w:t>1.01M</w:t>
            </w:r>
          </w:p>
        </w:tc>
      </w:tr>
      <w:tr w:rsidR="0085467E" w:rsidRPr="00E10EEB" w14:paraId="62FCA0BF" w14:textId="77777777" w:rsidTr="00F8260A">
        <w:trPr>
          <w:trHeight w:val="20"/>
          <w:jc w:val="center"/>
        </w:trPr>
        <w:tc>
          <w:tcPr>
            <w:tcW w:w="2411" w:type="dxa"/>
            <w:shd w:val="clear" w:color="auto" w:fill="auto"/>
            <w:vAlign w:val="center"/>
            <w:hideMark/>
          </w:tcPr>
          <w:p w14:paraId="1338E0D0" w14:textId="77777777" w:rsidR="0085467E" w:rsidRPr="00E10EEB" w:rsidRDefault="0085467E" w:rsidP="00F8260A">
            <w:pPr>
              <w:spacing w:after="0"/>
              <w:rPr>
                <w:b/>
                <w:bCs/>
                <w:sz w:val="18"/>
                <w:szCs w:val="18"/>
                <w:lang w:val="fr-FR"/>
              </w:rPr>
            </w:pPr>
            <w:r w:rsidRPr="00E10EEB">
              <w:rPr>
                <w:b/>
                <w:bCs/>
                <w:sz w:val="18"/>
                <w:szCs w:val="18"/>
                <w:lang w:val="fr-FR"/>
              </w:rPr>
              <w:t>Top-1(%)</w:t>
            </w:r>
          </w:p>
        </w:tc>
        <w:tc>
          <w:tcPr>
            <w:tcW w:w="1417" w:type="dxa"/>
          </w:tcPr>
          <w:p w14:paraId="0815470F" w14:textId="77777777" w:rsidR="0085467E" w:rsidRPr="00E10EEB" w:rsidRDefault="0085467E" w:rsidP="00F8260A">
            <w:pPr>
              <w:spacing w:after="0"/>
              <w:jc w:val="center"/>
              <w:rPr>
                <w:sz w:val="18"/>
                <w:szCs w:val="18"/>
                <w:lang w:val="fr-FR"/>
              </w:rPr>
            </w:pPr>
            <w:r w:rsidRPr="008E6858">
              <w:rPr>
                <w:sz w:val="18"/>
                <w:szCs w:val="18"/>
                <w:lang w:val="fr-FR"/>
              </w:rPr>
              <w:t>7.55</w:t>
            </w:r>
          </w:p>
        </w:tc>
        <w:tc>
          <w:tcPr>
            <w:tcW w:w="1418" w:type="dxa"/>
          </w:tcPr>
          <w:p w14:paraId="3353C678" w14:textId="77777777" w:rsidR="0085467E" w:rsidRPr="00E10EEB" w:rsidRDefault="0085467E" w:rsidP="00F8260A">
            <w:pPr>
              <w:spacing w:after="0"/>
              <w:jc w:val="center"/>
              <w:rPr>
                <w:sz w:val="18"/>
                <w:szCs w:val="18"/>
                <w:lang w:val="fr-FR"/>
              </w:rPr>
            </w:pPr>
            <w:r w:rsidRPr="00B66D2A">
              <w:rPr>
                <w:sz w:val="18"/>
                <w:szCs w:val="18"/>
                <w:lang w:val="fr-FR"/>
              </w:rPr>
              <w:t>2.75</w:t>
            </w:r>
          </w:p>
        </w:tc>
        <w:tc>
          <w:tcPr>
            <w:tcW w:w="1417" w:type="dxa"/>
          </w:tcPr>
          <w:p w14:paraId="2FF1B007" w14:textId="77777777" w:rsidR="0085467E" w:rsidRPr="00E10EEB" w:rsidRDefault="0085467E" w:rsidP="00F8260A">
            <w:pPr>
              <w:spacing w:after="0"/>
              <w:jc w:val="center"/>
              <w:rPr>
                <w:sz w:val="18"/>
                <w:szCs w:val="18"/>
                <w:lang w:val="fr-FR"/>
              </w:rPr>
            </w:pPr>
            <w:r w:rsidRPr="008B3EE1">
              <w:rPr>
                <w:sz w:val="18"/>
                <w:szCs w:val="18"/>
                <w:lang w:val="fr-FR"/>
              </w:rPr>
              <w:t>81.06</w:t>
            </w:r>
          </w:p>
        </w:tc>
        <w:tc>
          <w:tcPr>
            <w:tcW w:w="1418" w:type="dxa"/>
          </w:tcPr>
          <w:p w14:paraId="65FACC7D" w14:textId="77777777" w:rsidR="0085467E" w:rsidRPr="00E10EEB" w:rsidRDefault="0085467E" w:rsidP="00F8260A">
            <w:pPr>
              <w:spacing w:after="0"/>
              <w:jc w:val="center"/>
              <w:rPr>
                <w:sz w:val="18"/>
                <w:szCs w:val="18"/>
                <w:lang w:val="fr-FR"/>
              </w:rPr>
            </w:pPr>
            <w:r w:rsidRPr="00054630">
              <w:rPr>
                <w:sz w:val="18"/>
                <w:szCs w:val="18"/>
                <w:lang w:val="fr-FR"/>
              </w:rPr>
              <w:t>2.75</w:t>
            </w:r>
          </w:p>
        </w:tc>
        <w:tc>
          <w:tcPr>
            <w:tcW w:w="1417" w:type="dxa"/>
          </w:tcPr>
          <w:p w14:paraId="6183D058" w14:textId="77777777" w:rsidR="0085467E" w:rsidRPr="00E10EEB" w:rsidRDefault="0085467E" w:rsidP="00F8260A">
            <w:pPr>
              <w:spacing w:after="0"/>
              <w:jc w:val="center"/>
              <w:rPr>
                <w:sz w:val="18"/>
                <w:szCs w:val="18"/>
                <w:lang w:val="fr-FR"/>
              </w:rPr>
            </w:pPr>
            <w:r w:rsidRPr="00873DA4">
              <w:rPr>
                <w:sz w:val="18"/>
                <w:szCs w:val="18"/>
                <w:lang w:val="fr-FR"/>
              </w:rPr>
              <w:t>76.6</w:t>
            </w:r>
          </w:p>
        </w:tc>
        <w:tc>
          <w:tcPr>
            <w:tcW w:w="1418" w:type="dxa"/>
          </w:tcPr>
          <w:p w14:paraId="18DCA041" w14:textId="77777777" w:rsidR="0085467E" w:rsidRPr="00E10EEB" w:rsidRDefault="0085467E" w:rsidP="00F8260A">
            <w:pPr>
              <w:spacing w:after="0"/>
              <w:jc w:val="center"/>
              <w:rPr>
                <w:sz w:val="18"/>
                <w:szCs w:val="18"/>
                <w:lang w:val="fr-FR"/>
              </w:rPr>
            </w:pPr>
            <w:r w:rsidRPr="002F0A07">
              <w:rPr>
                <w:sz w:val="18"/>
                <w:szCs w:val="18"/>
                <w:lang w:val="fr-FR"/>
              </w:rPr>
              <w:t>76.71</w:t>
            </w:r>
          </w:p>
        </w:tc>
      </w:tr>
      <w:tr w:rsidR="0085467E" w:rsidRPr="00E10EEB" w14:paraId="672407A2" w14:textId="77777777" w:rsidTr="00F8260A">
        <w:trPr>
          <w:trHeight w:val="20"/>
          <w:jc w:val="center"/>
        </w:trPr>
        <w:tc>
          <w:tcPr>
            <w:tcW w:w="2411" w:type="dxa"/>
            <w:shd w:val="clear" w:color="auto" w:fill="auto"/>
            <w:vAlign w:val="center"/>
            <w:hideMark/>
          </w:tcPr>
          <w:p w14:paraId="10AFB600" w14:textId="77777777" w:rsidR="0085467E" w:rsidRPr="00E10EEB" w:rsidRDefault="0085467E" w:rsidP="00F8260A">
            <w:pPr>
              <w:spacing w:after="0"/>
              <w:rPr>
                <w:b/>
                <w:bCs/>
                <w:sz w:val="18"/>
                <w:szCs w:val="18"/>
                <w:lang w:val="fr-FR"/>
              </w:rPr>
            </w:pPr>
            <w:r w:rsidRPr="00E10EEB">
              <w:rPr>
                <w:b/>
                <w:bCs/>
                <w:sz w:val="18"/>
                <w:szCs w:val="18"/>
                <w:lang w:val="fr-FR"/>
              </w:rPr>
              <w:t xml:space="preserve">Top-1(%) </w:t>
            </w:r>
            <w:proofErr w:type="spellStart"/>
            <w:r w:rsidRPr="00E10EEB">
              <w:rPr>
                <w:b/>
                <w:bCs/>
                <w:sz w:val="18"/>
                <w:szCs w:val="18"/>
                <w:lang w:val="fr-FR"/>
              </w:rPr>
              <w:t>with</w:t>
            </w:r>
            <w:proofErr w:type="spellEnd"/>
            <w:r w:rsidRPr="00E10EEB">
              <w:rPr>
                <w:b/>
                <w:bCs/>
                <w:sz w:val="18"/>
                <w:szCs w:val="18"/>
                <w:lang w:val="fr-FR"/>
              </w:rPr>
              <w:t xml:space="preserve"> 1dB </w:t>
            </w:r>
            <w:proofErr w:type="spellStart"/>
            <w:r w:rsidRPr="00E10EEB">
              <w:rPr>
                <w:b/>
                <w:bCs/>
                <w:sz w:val="18"/>
                <w:szCs w:val="18"/>
                <w:lang w:val="fr-FR"/>
              </w:rPr>
              <w:t>margin</w:t>
            </w:r>
            <w:proofErr w:type="spellEnd"/>
          </w:p>
        </w:tc>
        <w:tc>
          <w:tcPr>
            <w:tcW w:w="1417" w:type="dxa"/>
          </w:tcPr>
          <w:p w14:paraId="3FE5E615" w14:textId="77777777" w:rsidR="0085467E" w:rsidRPr="00E10EEB" w:rsidRDefault="0085467E" w:rsidP="00F8260A">
            <w:pPr>
              <w:spacing w:after="0"/>
              <w:jc w:val="center"/>
              <w:rPr>
                <w:sz w:val="18"/>
                <w:szCs w:val="18"/>
                <w:lang w:val="fr-FR"/>
              </w:rPr>
            </w:pPr>
            <w:r w:rsidRPr="006E0AA6">
              <w:rPr>
                <w:sz w:val="18"/>
                <w:szCs w:val="18"/>
                <w:lang w:val="fr-FR"/>
              </w:rPr>
              <w:t>9.84</w:t>
            </w:r>
          </w:p>
        </w:tc>
        <w:tc>
          <w:tcPr>
            <w:tcW w:w="1418" w:type="dxa"/>
          </w:tcPr>
          <w:p w14:paraId="71B8836D" w14:textId="77777777" w:rsidR="0085467E" w:rsidRPr="00E10EEB" w:rsidRDefault="0085467E" w:rsidP="00F8260A">
            <w:pPr>
              <w:spacing w:after="0"/>
              <w:jc w:val="center"/>
              <w:rPr>
                <w:sz w:val="18"/>
                <w:szCs w:val="18"/>
                <w:lang w:val="fr-FR"/>
              </w:rPr>
            </w:pPr>
            <w:r w:rsidRPr="005A1141">
              <w:rPr>
                <w:sz w:val="18"/>
                <w:szCs w:val="18"/>
                <w:lang w:val="fr-FR"/>
              </w:rPr>
              <w:t>4.2</w:t>
            </w:r>
          </w:p>
        </w:tc>
        <w:tc>
          <w:tcPr>
            <w:tcW w:w="1417" w:type="dxa"/>
          </w:tcPr>
          <w:p w14:paraId="4E96D798" w14:textId="77777777" w:rsidR="0085467E" w:rsidRPr="00E10EEB" w:rsidRDefault="0085467E" w:rsidP="00F8260A">
            <w:pPr>
              <w:spacing w:after="0"/>
              <w:jc w:val="center"/>
              <w:rPr>
                <w:sz w:val="18"/>
                <w:szCs w:val="18"/>
                <w:lang w:val="fr-FR"/>
              </w:rPr>
            </w:pPr>
            <w:r w:rsidRPr="008B3EE1">
              <w:rPr>
                <w:sz w:val="18"/>
                <w:szCs w:val="18"/>
                <w:lang w:val="fr-FR"/>
              </w:rPr>
              <w:t>93.2</w:t>
            </w:r>
          </w:p>
        </w:tc>
        <w:tc>
          <w:tcPr>
            <w:tcW w:w="1418" w:type="dxa"/>
          </w:tcPr>
          <w:p w14:paraId="0BD9CABF" w14:textId="77777777" w:rsidR="0085467E" w:rsidRPr="00E10EEB" w:rsidRDefault="0085467E" w:rsidP="00F8260A">
            <w:pPr>
              <w:spacing w:after="0"/>
              <w:jc w:val="center"/>
              <w:rPr>
                <w:sz w:val="18"/>
                <w:szCs w:val="18"/>
                <w:lang w:val="fr-FR"/>
              </w:rPr>
            </w:pPr>
            <w:r w:rsidRPr="00054630">
              <w:rPr>
                <w:sz w:val="18"/>
                <w:szCs w:val="18"/>
                <w:lang w:val="fr-FR"/>
              </w:rPr>
              <w:t>4.17</w:t>
            </w:r>
          </w:p>
        </w:tc>
        <w:tc>
          <w:tcPr>
            <w:tcW w:w="1417" w:type="dxa"/>
          </w:tcPr>
          <w:p w14:paraId="3D43C3C6" w14:textId="77777777" w:rsidR="0085467E" w:rsidRPr="00E10EEB" w:rsidRDefault="0085467E" w:rsidP="00F8260A">
            <w:pPr>
              <w:spacing w:after="0"/>
              <w:jc w:val="center"/>
              <w:rPr>
                <w:sz w:val="18"/>
                <w:szCs w:val="18"/>
                <w:lang w:val="fr-FR"/>
              </w:rPr>
            </w:pPr>
            <w:r w:rsidRPr="008670AF">
              <w:rPr>
                <w:sz w:val="18"/>
                <w:szCs w:val="18"/>
                <w:lang w:val="fr-FR"/>
              </w:rPr>
              <w:t>90.58</w:t>
            </w:r>
          </w:p>
        </w:tc>
        <w:tc>
          <w:tcPr>
            <w:tcW w:w="1418" w:type="dxa"/>
          </w:tcPr>
          <w:p w14:paraId="6BBA5A38" w14:textId="77777777" w:rsidR="0085467E" w:rsidRPr="00E10EEB" w:rsidRDefault="0085467E" w:rsidP="00F8260A">
            <w:pPr>
              <w:spacing w:after="0"/>
              <w:jc w:val="center"/>
              <w:rPr>
                <w:sz w:val="18"/>
                <w:szCs w:val="18"/>
                <w:lang w:val="fr-FR"/>
              </w:rPr>
            </w:pPr>
            <w:r w:rsidRPr="002F0A07">
              <w:rPr>
                <w:sz w:val="18"/>
                <w:szCs w:val="18"/>
                <w:lang w:val="fr-FR"/>
              </w:rPr>
              <w:t>90.21</w:t>
            </w:r>
          </w:p>
        </w:tc>
      </w:tr>
      <w:tr w:rsidR="0085467E" w:rsidRPr="00E10EEB" w14:paraId="2A04F685" w14:textId="77777777" w:rsidTr="00F8260A">
        <w:trPr>
          <w:trHeight w:val="20"/>
          <w:jc w:val="center"/>
        </w:trPr>
        <w:tc>
          <w:tcPr>
            <w:tcW w:w="2411" w:type="dxa"/>
            <w:shd w:val="clear" w:color="auto" w:fill="auto"/>
            <w:vAlign w:val="center"/>
            <w:hideMark/>
          </w:tcPr>
          <w:p w14:paraId="6C45C444" w14:textId="77777777" w:rsidR="0085467E" w:rsidRPr="00E10EEB" w:rsidRDefault="0085467E" w:rsidP="00F8260A">
            <w:pPr>
              <w:spacing w:after="0"/>
              <w:rPr>
                <w:b/>
                <w:bCs/>
                <w:sz w:val="18"/>
                <w:szCs w:val="18"/>
                <w:lang w:val="fr-FR"/>
              </w:rPr>
            </w:pPr>
            <w:r w:rsidRPr="00E10EEB">
              <w:rPr>
                <w:b/>
                <w:bCs/>
                <w:sz w:val="18"/>
                <w:szCs w:val="18"/>
                <w:lang w:val="fr-FR"/>
              </w:rPr>
              <w:t xml:space="preserve">Top-2/1(%) , Top-4/1(%) , </w:t>
            </w:r>
            <w:proofErr w:type="spellStart"/>
            <w:r w:rsidRPr="00E10EEB">
              <w:rPr>
                <w:b/>
                <w:bCs/>
                <w:sz w:val="18"/>
                <w:szCs w:val="18"/>
                <w:lang w:val="fr-FR"/>
              </w:rPr>
              <w:t>other</w:t>
            </w:r>
            <w:proofErr w:type="spellEnd"/>
            <w:r w:rsidRPr="00E10EEB">
              <w:rPr>
                <w:b/>
                <w:bCs/>
                <w:sz w:val="18"/>
                <w:szCs w:val="18"/>
                <w:lang w:val="fr-FR"/>
              </w:rPr>
              <w:t xml:space="preserve"> values</w:t>
            </w:r>
          </w:p>
        </w:tc>
        <w:tc>
          <w:tcPr>
            <w:tcW w:w="1417" w:type="dxa"/>
          </w:tcPr>
          <w:p w14:paraId="4B874C8E" w14:textId="77777777" w:rsidR="0085467E" w:rsidRPr="00E10EEB" w:rsidRDefault="0085467E" w:rsidP="00F8260A">
            <w:pPr>
              <w:spacing w:after="0"/>
              <w:jc w:val="center"/>
              <w:rPr>
                <w:sz w:val="18"/>
                <w:szCs w:val="18"/>
                <w:lang w:val="fr-FR"/>
              </w:rPr>
            </w:pPr>
            <w:r w:rsidRPr="00BF49F3">
              <w:rPr>
                <w:sz w:val="18"/>
                <w:szCs w:val="18"/>
                <w:lang w:val="fr-FR"/>
              </w:rPr>
              <w:t>11.26</w:t>
            </w:r>
            <w:r>
              <w:rPr>
                <w:sz w:val="18"/>
                <w:szCs w:val="18"/>
                <w:lang w:val="fr-FR"/>
              </w:rPr>
              <w:t xml:space="preserve">, </w:t>
            </w:r>
            <w:r w:rsidRPr="00BF49F3">
              <w:rPr>
                <w:sz w:val="18"/>
                <w:szCs w:val="18"/>
                <w:lang w:val="fr-FR"/>
              </w:rPr>
              <w:t>17.42</w:t>
            </w:r>
          </w:p>
        </w:tc>
        <w:tc>
          <w:tcPr>
            <w:tcW w:w="1418" w:type="dxa"/>
          </w:tcPr>
          <w:p w14:paraId="2090B423" w14:textId="77777777" w:rsidR="0085467E" w:rsidRPr="00E10EEB" w:rsidRDefault="0085467E" w:rsidP="00F8260A">
            <w:pPr>
              <w:spacing w:after="0"/>
              <w:jc w:val="center"/>
              <w:rPr>
                <w:sz w:val="18"/>
                <w:szCs w:val="18"/>
                <w:lang w:val="fr-FR"/>
              </w:rPr>
            </w:pPr>
            <w:r w:rsidRPr="001567B8">
              <w:rPr>
                <w:sz w:val="18"/>
                <w:szCs w:val="18"/>
                <w:lang w:val="fr-FR"/>
              </w:rPr>
              <w:t>5.3</w:t>
            </w:r>
            <w:r>
              <w:rPr>
                <w:sz w:val="18"/>
                <w:szCs w:val="18"/>
                <w:lang w:val="fr-FR"/>
              </w:rPr>
              <w:t xml:space="preserve">, </w:t>
            </w:r>
            <w:r w:rsidRPr="001567B8">
              <w:rPr>
                <w:sz w:val="18"/>
                <w:szCs w:val="18"/>
                <w:lang w:val="fr-FR"/>
              </w:rPr>
              <w:t>10.5</w:t>
            </w:r>
          </w:p>
        </w:tc>
        <w:tc>
          <w:tcPr>
            <w:tcW w:w="1417" w:type="dxa"/>
          </w:tcPr>
          <w:p w14:paraId="6A5B604E" w14:textId="77777777" w:rsidR="0085467E" w:rsidRPr="00E10EEB" w:rsidRDefault="0085467E" w:rsidP="00F8260A">
            <w:pPr>
              <w:spacing w:after="0"/>
              <w:jc w:val="center"/>
              <w:rPr>
                <w:sz w:val="18"/>
                <w:szCs w:val="18"/>
                <w:lang w:val="fr-FR"/>
              </w:rPr>
            </w:pPr>
            <w:r w:rsidRPr="00A1321A">
              <w:rPr>
                <w:sz w:val="18"/>
                <w:szCs w:val="18"/>
                <w:lang w:val="fr-FR"/>
              </w:rPr>
              <w:t>93.9</w:t>
            </w:r>
            <w:r>
              <w:rPr>
                <w:sz w:val="18"/>
                <w:szCs w:val="18"/>
                <w:lang w:val="fr-FR"/>
              </w:rPr>
              <w:t xml:space="preserve">, </w:t>
            </w:r>
            <w:r w:rsidRPr="00624DEE">
              <w:rPr>
                <w:sz w:val="18"/>
                <w:szCs w:val="18"/>
                <w:lang w:val="fr-FR"/>
              </w:rPr>
              <w:t>98.19</w:t>
            </w:r>
          </w:p>
        </w:tc>
        <w:tc>
          <w:tcPr>
            <w:tcW w:w="1418" w:type="dxa"/>
          </w:tcPr>
          <w:p w14:paraId="4E8A7603" w14:textId="77777777" w:rsidR="0085467E" w:rsidRPr="00E10EEB" w:rsidRDefault="0085467E" w:rsidP="00F8260A">
            <w:pPr>
              <w:spacing w:after="0"/>
              <w:jc w:val="center"/>
              <w:rPr>
                <w:sz w:val="18"/>
                <w:szCs w:val="18"/>
                <w:lang w:val="fr-FR"/>
              </w:rPr>
            </w:pPr>
            <w:r w:rsidRPr="000329BD">
              <w:rPr>
                <w:sz w:val="18"/>
                <w:szCs w:val="18"/>
                <w:lang w:val="fr-FR"/>
              </w:rPr>
              <w:t>5.07</w:t>
            </w:r>
            <w:r>
              <w:rPr>
                <w:sz w:val="18"/>
                <w:szCs w:val="18"/>
                <w:lang w:val="fr-FR"/>
              </w:rPr>
              <w:t xml:space="preserve">, </w:t>
            </w:r>
            <w:r w:rsidRPr="005906F6">
              <w:rPr>
                <w:sz w:val="18"/>
                <w:szCs w:val="18"/>
                <w:lang w:val="fr-FR"/>
              </w:rPr>
              <w:t>9.27</w:t>
            </w:r>
          </w:p>
        </w:tc>
        <w:tc>
          <w:tcPr>
            <w:tcW w:w="1417" w:type="dxa"/>
          </w:tcPr>
          <w:p w14:paraId="30DE3D96" w14:textId="77777777" w:rsidR="0085467E" w:rsidRPr="00E10EEB" w:rsidRDefault="0085467E" w:rsidP="00F8260A">
            <w:pPr>
              <w:spacing w:after="0"/>
              <w:jc w:val="center"/>
              <w:rPr>
                <w:sz w:val="18"/>
                <w:szCs w:val="18"/>
                <w:lang w:val="fr-FR"/>
              </w:rPr>
            </w:pPr>
            <w:r w:rsidRPr="00930868">
              <w:rPr>
                <w:sz w:val="18"/>
                <w:szCs w:val="18"/>
                <w:lang w:val="fr-FR"/>
              </w:rPr>
              <w:t>92.37</w:t>
            </w:r>
            <w:r>
              <w:rPr>
                <w:sz w:val="18"/>
                <w:szCs w:val="18"/>
                <w:lang w:val="fr-FR"/>
              </w:rPr>
              <w:t xml:space="preserve">, </w:t>
            </w:r>
            <w:r w:rsidRPr="00930868">
              <w:rPr>
                <w:sz w:val="18"/>
                <w:szCs w:val="18"/>
                <w:lang w:val="fr-FR"/>
              </w:rPr>
              <w:t>97.77</w:t>
            </w:r>
          </w:p>
        </w:tc>
        <w:tc>
          <w:tcPr>
            <w:tcW w:w="1418" w:type="dxa"/>
          </w:tcPr>
          <w:p w14:paraId="58ED7DEE" w14:textId="77777777" w:rsidR="0085467E" w:rsidRPr="00E10EEB" w:rsidRDefault="0085467E" w:rsidP="00F8260A">
            <w:pPr>
              <w:spacing w:after="0"/>
              <w:jc w:val="center"/>
              <w:rPr>
                <w:sz w:val="18"/>
                <w:szCs w:val="18"/>
                <w:lang w:val="fr-FR"/>
              </w:rPr>
            </w:pPr>
            <w:r w:rsidRPr="002822C2">
              <w:rPr>
                <w:sz w:val="18"/>
                <w:szCs w:val="18"/>
                <w:lang w:val="fr-FR"/>
              </w:rPr>
              <w:t>92.17</w:t>
            </w:r>
            <w:r>
              <w:rPr>
                <w:sz w:val="18"/>
                <w:szCs w:val="18"/>
                <w:lang w:val="fr-FR"/>
              </w:rPr>
              <w:t xml:space="preserve">, </w:t>
            </w:r>
            <w:r w:rsidRPr="002822C2">
              <w:rPr>
                <w:sz w:val="18"/>
                <w:szCs w:val="18"/>
                <w:lang w:val="fr-FR"/>
              </w:rPr>
              <w:t>97.59</w:t>
            </w:r>
          </w:p>
        </w:tc>
      </w:tr>
      <w:tr w:rsidR="0085467E" w:rsidRPr="00E10EEB" w14:paraId="0400A0EC" w14:textId="77777777" w:rsidTr="00F8260A">
        <w:trPr>
          <w:trHeight w:val="20"/>
          <w:jc w:val="center"/>
        </w:trPr>
        <w:tc>
          <w:tcPr>
            <w:tcW w:w="2411" w:type="dxa"/>
            <w:shd w:val="clear" w:color="auto" w:fill="auto"/>
            <w:vAlign w:val="center"/>
            <w:hideMark/>
          </w:tcPr>
          <w:p w14:paraId="1B7204BD" w14:textId="77777777" w:rsidR="0085467E" w:rsidRPr="00E10EEB" w:rsidRDefault="0085467E" w:rsidP="00F8260A">
            <w:pPr>
              <w:spacing w:after="0"/>
              <w:rPr>
                <w:b/>
                <w:bCs/>
                <w:sz w:val="18"/>
                <w:szCs w:val="18"/>
                <w:lang w:val="fr-FR"/>
              </w:rPr>
            </w:pPr>
            <w:r w:rsidRPr="00E10EEB">
              <w:rPr>
                <w:b/>
                <w:bCs/>
                <w:sz w:val="18"/>
                <w:szCs w:val="18"/>
                <w:lang w:val="fr-FR"/>
              </w:rPr>
              <w:t xml:space="preserve">Top-1/2(%), Top-1/4(%), </w:t>
            </w:r>
            <w:proofErr w:type="spellStart"/>
            <w:r w:rsidRPr="00E10EEB">
              <w:rPr>
                <w:b/>
                <w:bCs/>
                <w:sz w:val="18"/>
                <w:szCs w:val="18"/>
                <w:lang w:val="fr-FR"/>
              </w:rPr>
              <w:t>other</w:t>
            </w:r>
            <w:proofErr w:type="spellEnd"/>
            <w:r w:rsidRPr="00E10EEB">
              <w:rPr>
                <w:b/>
                <w:bCs/>
                <w:sz w:val="18"/>
                <w:szCs w:val="18"/>
                <w:lang w:val="fr-FR"/>
              </w:rPr>
              <w:t xml:space="preserve"> values</w:t>
            </w:r>
          </w:p>
        </w:tc>
        <w:tc>
          <w:tcPr>
            <w:tcW w:w="1417" w:type="dxa"/>
          </w:tcPr>
          <w:p w14:paraId="002C97E3" w14:textId="77777777" w:rsidR="0085467E" w:rsidRPr="00E10EEB" w:rsidRDefault="0085467E" w:rsidP="00F8260A">
            <w:pPr>
              <w:spacing w:after="0"/>
              <w:jc w:val="center"/>
              <w:rPr>
                <w:sz w:val="18"/>
                <w:szCs w:val="18"/>
                <w:lang w:val="fr-FR"/>
              </w:rPr>
            </w:pPr>
            <w:r>
              <w:rPr>
                <w:sz w:val="18"/>
                <w:szCs w:val="18"/>
                <w:lang w:val="fr-FR"/>
              </w:rPr>
              <w:t>-</w:t>
            </w:r>
          </w:p>
        </w:tc>
        <w:tc>
          <w:tcPr>
            <w:tcW w:w="1418" w:type="dxa"/>
          </w:tcPr>
          <w:p w14:paraId="49CB8F0B" w14:textId="77777777" w:rsidR="0085467E" w:rsidRPr="00E10EEB" w:rsidRDefault="0085467E" w:rsidP="00F8260A">
            <w:pPr>
              <w:spacing w:after="0"/>
              <w:jc w:val="center"/>
              <w:rPr>
                <w:sz w:val="18"/>
                <w:szCs w:val="18"/>
                <w:lang w:val="fr-FR"/>
              </w:rPr>
            </w:pPr>
            <w:r>
              <w:rPr>
                <w:sz w:val="18"/>
                <w:szCs w:val="18"/>
                <w:lang w:val="fr-FR"/>
              </w:rPr>
              <w:t>-</w:t>
            </w:r>
          </w:p>
        </w:tc>
        <w:tc>
          <w:tcPr>
            <w:tcW w:w="1417" w:type="dxa"/>
          </w:tcPr>
          <w:p w14:paraId="213B7FF4" w14:textId="77777777" w:rsidR="0085467E" w:rsidRPr="00E10EEB" w:rsidRDefault="0085467E" w:rsidP="00F8260A">
            <w:pPr>
              <w:spacing w:after="0"/>
              <w:jc w:val="center"/>
              <w:rPr>
                <w:sz w:val="18"/>
                <w:szCs w:val="18"/>
                <w:lang w:val="fr-FR"/>
              </w:rPr>
            </w:pPr>
            <w:r>
              <w:rPr>
                <w:sz w:val="18"/>
                <w:szCs w:val="18"/>
                <w:lang w:val="fr-FR"/>
              </w:rPr>
              <w:t>-</w:t>
            </w:r>
          </w:p>
        </w:tc>
        <w:tc>
          <w:tcPr>
            <w:tcW w:w="1418" w:type="dxa"/>
          </w:tcPr>
          <w:p w14:paraId="02A8652C" w14:textId="77777777" w:rsidR="0085467E" w:rsidRPr="00E10EEB" w:rsidRDefault="0085467E" w:rsidP="00F8260A">
            <w:pPr>
              <w:spacing w:after="0"/>
              <w:jc w:val="center"/>
              <w:rPr>
                <w:sz w:val="18"/>
                <w:szCs w:val="18"/>
                <w:lang w:val="fr-FR"/>
              </w:rPr>
            </w:pPr>
            <w:r>
              <w:rPr>
                <w:sz w:val="18"/>
                <w:szCs w:val="18"/>
                <w:lang w:val="fr-FR"/>
              </w:rPr>
              <w:t>-</w:t>
            </w:r>
          </w:p>
        </w:tc>
        <w:tc>
          <w:tcPr>
            <w:tcW w:w="1417" w:type="dxa"/>
          </w:tcPr>
          <w:p w14:paraId="113DFEF0" w14:textId="77777777" w:rsidR="0085467E" w:rsidRPr="00E10EEB" w:rsidRDefault="0085467E" w:rsidP="00F8260A">
            <w:pPr>
              <w:spacing w:after="0"/>
              <w:jc w:val="center"/>
              <w:rPr>
                <w:sz w:val="18"/>
                <w:szCs w:val="18"/>
                <w:lang w:val="fr-FR"/>
              </w:rPr>
            </w:pPr>
            <w:r>
              <w:rPr>
                <w:sz w:val="18"/>
                <w:szCs w:val="18"/>
                <w:lang w:val="fr-FR"/>
              </w:rPr>
              <w:t>-</w:t>
            </w:r>
          </w:p>
        </w:tc>
        <w:tc>
          <w:tcPr>
            <w:tcW w:w="1418" w:type="dxa"/>
          </w:tcPr>
          <w:p w14:paraId="1269E847" w14:textId="77777777" w:rsidR="0085467E" w:rsidRPr="00E10EEB" w:rsidRDefault="0085467E" w:rsidP="00F8260A">
            <w:pPr>
              <w:spacing w:after="0"/>
              <w:jc w:val="center"/>
              <w:rPr>
                <w:sz w:val="18"/>
                <w:szCs w:val="18"/>
                <w:lang w:val="fr-FR"/>
              </w:rPr>
            </w:pPr>
            <w:r>
              <w:rPr>
                <w:sz w:val="18"/>
                <w:szCs w:val="18"/>
                <w:lang w:val="fr-FR"/>
              </w:rPr>
              <w:t>-</w:t>
            </w:r>
          </w:p>
        </w:tc>
      </w:tr>
      <w:tr w:rsidR="0085467E" w:rsidRPr="00E10EEB" w14:paraId="4AC9E65F" w14:textId="77777777" w:rsidTr="00F8260A">
        <w:trPr>
          <w:trHeight w:val="20"/>
          <w:jc w:val="center"/>
        </w:trPr>
        <w:tc>
          <w:tcPr>
            <w:tcW w:w="2411" w:type="dxa"/>
            <w:shd w:val="clear" w:color="auto" w:fill="auto"/>
            <w:vAlign w:val="center"/>
            <w:hideMark/>
          </w:tcPr>
          <w:p w14:paraId="272A28E5" w14:textId="77777777" w:rsidR="0085467E" w:rsidRPr="00E10EEB" w:rsidRDefault="0085467E" w:rsidP="00F8260A">
            <w:pPr>
              <w:spacing w:after="0"/>
              <w:rPr>
                <w:b/>
                <w:bCs/>
                <w:sz w:val="18"/>
                <w:szCs w:val="18"/>
                <w:lang w:val="en-US"/>
              </w:rPr>
            </w:pPr>
            <w:r w:rsidRPr="00E10EEB">
              <w:rPr>
                <w:b/>
                <w:bCs/>
                <w:sz w:val="18"/>
                <w:szCs w:val="18"/>
                <w:lang w:val="en-US"/>
              </w:rPr>
              <w:t xml:space="preserve">Average L1-RSRP diff (dB) </w:t>
            </w:r>
          </w:p>
        </w:tc>
        <w:tc>
          <w:tcPr>
            <w:tcW w:w="1417" w:type="dxa"/>
          </w:tcPr>
          <w:p w14:paraId="176FA4A6" w14:textId="77777777" w:rsidR="0085467E" w:rsidRPr="00E10EEB" w:rsidRDefault="0085467E" w:rsidP="00F8260A">
            <w:pPr>
              <w:spacing w:after="0"/>
              <w:jc w:val="center"/>
              <w:rPr>
                <w:sz w:val="18"/>
                <w:szCs w:val="18"/>
                <w:lang w:val="en-US"/>
              </w:rPr>
            </w:pPr>
            <w:r w:rsidRPr="00AE7FF0">
              <w:rPr>
                <w:sz w:val="18"/>
                <w:szCs w:val="18"/>
                <w:lang w:val="en-US"/>
              </w:rPr>
              <w:t>18.19</w:t>
            </w:r>
          </w:p>
        </w:tc>
        <w:tc>
          <w:tcPr>
            <w:tcW w:w="1418" w:type="dxa"/>
          </w:tcPr>
          <w:p w14:paraId="310C2469" w14:textId="77777777" w:rsidR="0085467E" w:rsidRPr="00E10EEB" w:rsidRDefault="0085467E" w:rsidP="00F8260A">
            <w:pPr>
              <w:spacing w:after="0"/>
              <w:jc w:val="center"/>
              <w:rPr>
                <w:sz w:val="18"/>
                <w:szCs w:val="18"/>
                <w:lang w:val="en-US"/>
              </w:rPr>
            </w:pPr>
            <w:r w:rsidRPr="001567B8">
              <w:rPr>
                <w:sz w:val="18"/>
                <w:szCs w:val="18"/>
                <w:lang w:val="en-US"/>
              </w:rPr>
              <w:t>19.57</w:t>
            </w:r>
          </w:p>
        </w:tc>
        <w:tc>
          <w:tcPr>
            <w:tcW w:w="1417" w:type="dxa"/>
          </w:tcPr>
          <w:p w14:paraId="39DD9B26" w14:textId="77777777" w:rsidR="0085467E" w:rsidRPr="00E10EEB" w:rsidRDefault="0085467E" w:rsidP="00F8260A">
            <w:pPr>
              <w:spacing w:after="0"/>
              <w:jc w:val="center"/>
              <w:rPr>
                <w:sz w:val="18"/>
                <w:szCs w:val="18"/>
                <w:lang w:val="en-US"/>
              </w:rPr>
            </w:pPr>
            <w:r w:rsidRPr="00FF2C7B">
              <w:rPr>
                <w:sz w:val="18"/>
                <w:szCs w:val="18"/>
                <w:lang w:val="en-US"/>
              </w:rPr>
              <w:t>0.25</w:t>
            </w:r>
          </w:p>
        </w:tc>
        <w:tc>
          <w:tcPr>
            <w:tcW w:w="1418" w:type="dxa"/>
          </w:tcPr>
          <w:p w14:paraId="0595D3D4" w14:textId="77777777" w:rsidR="0085467E" w:rsidRPr="00E10EEB" w:rsidRDefault="0085467E" w:rsidP="00F8260A">
            <w:pPr>
              <w:spacing w:after="0"/>
              <w:jc w:val="center"/>
              <w:rPr>
                <w:sz w:val="18"/>
                <w:szCs w:val="18"/>
                <w:lang w:val="en-US"/>
              </w:rPr>
            </w:pPr>
            <w:r w:rsidRPr="00F63AA0">
              <w:rPr>
                <w:sz w:val="18"/>
                <w:szCs w:val="18"/>
                <w:lang w:val="en-US"/>
              </w:rPr>
              <w:t>20.36</w:t>
            </w:r>
          </w:p>
        </w:tc>
        <w:tc>
          <w:tcPr>
            <w:tcW w:w="1417" w:type="dxa"/>
          </w:tcPr>
          <w:p w14:paraId="5FEC2961" w14:textId="77777777" w:rsidR="0085467E" w:rsidRPr="00E10EEB" w:rsidRDefault="0085467E" w:rsidP="00F8260A">
            <w:pPr>
              <w:spacing w:after="0"/>
              <w:jc w:val="center"/>
              <w:rPr>
                <w:sz w:val="18"/>
                <w:szCs w:val="18"/>
                <w:lang w:val="en-US"/>
              </w:rPr>
            </w:pPr>
            <w:r w:rsidRPr="00FE7329">
              <w:rPr>
                <w:sz w:val="18"/>
                <w:szCs w:val="18"/>
                <w:lang w:val="en-US"/>
              </w:rPr>
              <w:t>0.334</w:t>
            </w:r>
          </w:p>
        </w:tc>
        <w:tc>
          <w:tcPr>
            <w:tcW w:w="1418" w:type="dxa"/>
          </w:tcPr>
          <w:p w14:paraId="01FC6561" w14:textId="77777777" w:rsidR="0085467E" w:rsidRPr="00E10EEB" w:rsidRDefault="0085467E" w:rsidP="00F8260A">
            <w:pPr>
              <w:spacing w:after="0"/>
              <w:jc w:val="center"/>
              <w:rPr>
                <w:sz w:val="18"/>
                <w:szCs w:val="18"/>
                <w:lang w:val="en-US"/>
              </w:rPr>
            </w:pPr>
            <w:r w:rsidRPr="00063B8F">
              <w:rPr>
                <w:sz w:val="18"/>
                <w:szCs w:val="18"/>
                <w:lang w:val="en-US"/>
              </w:rPr>
              <w:t>0.38</w:t>
            </w:r>
          </w:p>
        </w:tc>
      </w:tr>
      <w:tr w:rsidR="0085467E" w:rsidRPr="00E10EEB" w14:paraId="6B8D23BE" w14:textId="77777777" w:rsidTr="00F8260A">
        <w:trPr>
          <w:trHeight w:val="20"/>
          <w:jc w:val="center"/>
        </w:trPr>
        <w:tc>
          <w:tcPr>
            <w:tcW w:w="2411" w:type="dxa"/>
            <w:shd w:val="clear" w:color="auto" w:fill="auto"/>
            <w:vAlign w:val="center"/>
            <w:hideMark/>
          </w:tcPr>
          <w:p w14:paraId="3E97A3D4" w14:textId="77777777" w:rsidR="0085467E" w:rsidRPr="00E10EEB" w:rsidRDefault="0085467E" w:rsidP="00F8260A">
            <w:pPr>
              <w:spacing w:after="0"/>
              <w:rPr>
                <w:b/>
                <w:bCs/>
                <w:sz w:val="18"/>
                <w:szCs w:val="18"/>
                <w:lang w:val="en-US"/>
              </w:rPr>
            </w:pPr>
            <w:r w:rsidRPr="00E10EEB">
              <w:rPr>
                <w:b/>
                <w:bCs/>
                <w:sz w:val="18"/>
                <w:szCs w:val="18"/>
                <w:lang w:val="en-US"/>
              </w:rPr>
              <w:t>[5%ile of L1-RSRP diff (dB)]</w:t>
            </w:r>
          </w:p>
        </w:tc>
        <w:tc>
          <w:tcPr>
            <w:tcW w:w="1417" w:type="dxa"/>
          </w:tcPr>
          <w:p w14:paraId="5A74DA46" w14:textId="77777777" w:rsidR="0085467E" w:rsidRPr="00E10EEB" w:rsidRDefault="0085467E" w:rsidP="00F8260A">
            <w:pPr>
              <w:spacing w:after="0"/>
              <w:jc w:val="center"/>
              <w:rPr>
                <w:sz w:val="18"/>
                <w:szCs w:val="18"/>
                <w:lang w:val="en-US"/>
              </w:rPr>
            </w:pPr>
            <w:r w:rsidRPr="00AE7FF0">
              <w:rPr>
                <w:sz w:val="18"/>
                <w:szCs w:val="18"/>
                <w:lang w:val="en-US"/>
              </w:rPr>
              <w:t>37.6</w:t>
            </w:r>
          </w:p>
        </w:tc>
        <w:tc>
          <w:tcPr>
            <w:tcW w:w="1418" w:type="dxa"/>
          </w:tcPr>
          <w:p w14:paraId="4FE69C99" w14:textId="77777777" w:rsidR="0085467E" w:rsidRPr="00E10EEB" w:rsidRDefault="0085467E" w:rsidP="00F8260A">
            <w:pPr>
              <w:spacing w:after="0"/>
              <w:jc w:val="center"/>
              <w:rPr>
                <w:sz w:val="18"/>
                <w:szCs w:val="18"/>
                <w:lang w:val="en-US"/>
              </w:rPr>
            </w:pPr>
            <w:r w:rsidRPr="00A4131F">
              <w:rPr>
                <w:sz w:val="18"/>
                <w:szCs w:val="18"/>
                <w:lang w:val="en-US"/>
              </w:rPr>
              <w:t>38.0</w:t>
            </w:r>
          </w:p>
        </w:tc>
        <w:tc>
          <w:tcPr>
            <w:tcW w:w="1417" w:type="dxa"/>
          </w:tcPr>
          <w:p w14:paraId="5D128C5F" w14:textId="77777777" w:rsidR="0085467E" w:rsidRPr="00E10EEB" w:rsidRDefault="0085467E" w:rsidP="00F8260A">
            <w:pPr>
              <w:spacing w:after="0"/>
              <w:jc w:val="center"/>
              <w:rPr>
                <w:sz w:val="18"/>
                <w:szCs w:val="18"/>
                <w:lang w:val="en-US"/>
              </w:rPr>
            </w:pPr>
            <w:r w:rsidRPr="00FF2C7B">
              <w:rPr>
                <w:sz w:val="18"/>
                <w:szCs w:val="18"/>
                <w:lang w:val="en-US"/>
              </w:rPr>
              <w:t>1.39</w:t>
            </w:r>
          </w:p>
        </w:tc>
        <w:tc>
          <w:tcPr>
            <w:tcW w:w="1418" w:type="dxa"/>
          </w:tcPr>
          <w:p w14:paraId="2B9FFCD8" w14:textId="77777777" w:rsidR="0085467E" w:rsidRPr="00E10EEB" w:rsidRDefault="0085467E" w:rsidP="00F8260A">
            <w:pPr>
              <w:spacing w:after="0"/>
              <w:jc w:val="center"/>
              <w:rPr>
                <w:sz w:val="18"/>
                <w:szCs w:val="18"/>
                <w:lang w:val="en-US"/>
              </w:rPr>
            </w:pPr>
            <w:r w:rsidRPr="00E22740">
              <w:rPr>
                <w:sz w:val="18"/>
                <w:szCs w:val="18"/>
                <w:lang w:val="en-US"/>
              </w:rPr>
              <w:t>38.75</w:t>
            </w:r>
          </w:p>
        </w:tc>
        <w:tc>
          <w:tcPr>
            <w:tcW w:w="1417" w:type="dxa"/>
          </w:tcPr>
          <w:p w14:paraId="33B3A643" w14:textId="77777777" w:rsidR="0085467E" w:rsidRPr="00E10EEB" w:rsidRDefault="0085467E" w:rsidP="00F8260A">
            <w:pPr>
              <w:spacing w:after="0"/>
              <w:jc w:val="center"/>
              <w:rPr>
                <w:sz w:val="18"/>
                <w:szCs w:val="18"/>
                <w:lang w:val="en-US"/>
              </w:rPr>
            </w:pPr>
            <w:r w:rsidRPr="00FE7329">
              <w:rPr>
                <w:sz w:val="18"/>
                <w:szCs w:val="18"/>
                <w:lang w:val="en-US"/>
              </w:rPr>
              <w:t>1.84</w:t>
            </w:r>
          </w:p>
        </w:tc>
        <w:tc>
          <w:tcPr>
            <w:tcW w:w="1418" w:type="dxa"/>
          </w:tcPr>
          <w:p w14:paraId="0DFE303C" w14:textId="77777777" w:rsidR="0085467E" w:rsidRPr="00E10EEB" w:rsidRDefault="0085467E" w:rsidP="00F8260A">
            <w:pPr>
              <w:spacing w:after="0"/>
              <w:jc w:val="center"/>
              <w:rPr>
                <w:sz w:val="18"/>
                <w:szCs w:val="18"/>
                <w:lang w:val="en-US"/>
              </w:rPr>
            </w:pPr>
            <w:r w:rsidRPr="00063B8F">
              <w:rPr>
                <w:sz w:val="18"/>
                <w:szCs w:val="18"/>
                <w:lang w:val="en-US"/>
              </w:rPr>
              <w:t>2.02</w:t>
            </w:r>
          </w:p>
        </w:tc>
      </w:tr>
      <w:tr w:rsidR="0085467E" w:rsidRPr="00E10EEB" w14:paraId="504420EE" w14:textId="77777777" w:rsidTr="00F8260A">
        <w:trPr>
          <w:trHeight w:val="20"/>
          <w:jc w:val="center"/>
        </w:trPr>
        <w:tc>
          <w:tcPr>
            <w:tcW w:w="2411" w:type="dxa"/>
            <w:shd w:val="clear" w:color="auto" w:fill="auto"/>
            <w:vAlign w:val="center"/>
            <w:hideMark/>
          </w:tcPr>
          <w:p w14:paraId="20A127D6" w14:textId="77777777" w:rsidR="0085467E" w:rsidRPr="00E10EEB" w:rsidRDefault="0085467E" w:rsidP="00F8260A">
            <w:pPr>
              <w:spacing w:after="0"/>
              <w:rPr>
                <w:b/>
                <w:bCs/>
                <w:sz w:val="18"/>
                <w:szCs w:val="18"/>
                <w:lang w:val="en-US"/>
              </w:rPr>
            </w:pPr>
            <w:r w:rsidRPr="00E10EEB">
              <w:rPr>
                <w:b/>
                <w:bCs/>
                <w:sz w:val="18"/>
                <w:szCs w:val="18"/>
                <w:lang w:val="en-US"/>
              </w:rPr>
              <w:t>[e.g., Predicted L1-RSRP] (Optional)</w:t>
            </w:r>
          </w:p>
        </w:tc>
        <w:tc>
          <w:tcPr>
            <w:tcW w:w="1417" w:type="dxa"/>
          </w:tcPr>
          <w:p w14:paraId="6182014D" w14:textId="77777777" w:rsidR="0085467E" w:rsidRPr="00E10EEB" w:rsidRDefault="0085467E" w:rsidP="00F8260A">
            <w:pPr>
              <w:spacing w:after="0"/>
              <w:jc w:val="center"/>
              <w:rPr>
                <w:sz w:val="18"/>
                <w:szCs w:val="18"/>
                <w:lang w:val="en-US"/>
              </w:rPr>
            </w:pPr>
            <w:r>
              <w:rPr>
                <w:sz w:val="18"/>
                <w:szCs w:val="18"/>
                <w:lang w:val="fr-FR"/>
              </w:rPr>
              <w:t>-</w:t>
            </w:r>
          </w:p>
        </w:tc>
        <w:tc>
          <w:tcPr>
            <w:tcW w:w="1418" w:type="dxa"/>
          </w:tcPr>
          <w:p w14:paraId="5378C887" w14:textId="77777777" w:rsidR="0085467E" w:rsidRPr="00E10EEB" w:rsidRDefault="0085467E" w:rsidP="00F8260A">
            <w:pPr>
              <w:spacing w:after="0"/>
              <w:jc w:val="center"/>
              <w:rPr>
                <w:sz w:val="18"/>
                <w:szCs w:val="18"/>
                <w:lang w:val="en-US"/>
              </w:rPr>
            </w:pPr>
            <w:r>
              <w:rPr>
                <w:sz w:val="18"/>
                <w:szCs w:val="18"/>
                <w:lang w:val="fr-FR"/>
              </w:rPr>
              <w:t>-</w:t>
            </w:r>
          </w:p>
        </w:tc>
        <w:tc>
          <w:tcPr>
            <w:tcW w:w="1417" w:type="dxa"/>
          </w:tcPr>
          <w:p w14:paraId="5BB1CFEA" w14:textId="77777777" w:rsidR="0085467E" w:rsidRPr="00E10EEB" w:rsidRDefault="0085467E" w:rsidP="00F8260A">
            <w:pPr>
              <w:spacing w:after="0"/>
              <w:jc w:val="center"/>
              <w:rPr>
                <w:sz w:val="18"/>
                <w:szCs w:val="18"/>
                <w:lang w:val="en-US"/>
              </w:rPr>
            </w:pPr>
            <w:r>
              <w:rPr>
                <w:sz w:val="18"/>
                <w:szCs w:val="18"/>
                <w:lang w:val="fr-FR"/>
              </w:rPr>
              <w:t>-</w:t>
            </w:r>
          </w:p>
        </w:tc>
        <w:tc>
          <w:tcPr>
            <w:tcW w:w="1418" w:type="dxa"/>
          </w:tcPr>
          <w:p w14:paraId="4F821AED" w14:textId="77777777" w:rsidR="0085467E" w:rsidRPr="00E10EEB" w:rsidRDefault="0085467E" w:rsidP="00F8260A">
            <w:pPr>
              <w:spacing w:after="0"/>
              <w:jc w:val="center"/>
              <w:rPr>
                <w:sz w:val="18"/>
                <w:szCs w:val="18"/>
                <w:lang w:val="en-US"/>
              </w:rPr>
            </w:pPr>
            <w:r>
              <w:rPr>
                <w:sz w:val="18"/>
                <w:szCs w:val="18"/>
                <w:lang w:val="fr-FR"/>
              </w:rPr>
              <w:t>-</w:t>
            </w:r>
          </w:p>
        </w:tc>
        <w:tc>
          <w:tcPr>
            <w:tcW w:w="1417" w:type="dxa"/>
          </w:tcPr>
          <w:p w14:paraId="4D4FC48C" w14:textId="77777777" w:rsidR="0085467E" w:rsidRPr="00E10EEB" w:rsidRDefault="0085467E" w:rsidP="00F8260A">
            <w:pPr>
              <w:spacing w:after="0"/>
              <w:jc w:val="center"/>
              <w:rPr>
                <w:sz w:val="18"/>
                <w:szCs w:val="18"/>
                <w:lang w:val="en-US"/>
              </w:rPr>
            </w:pPr>
            <w:r>
              <w:rPr>
                <w:sz w:val="18"/>
                <w:szCs w:val="18"/>
                <w:lang w:val="fr-FR"/>
              </w:rPr>
              <w:t>-</w:t>
            </w:r>
          </w:p>
        </w:tc>
        <w:tc>
          <w:tcPr>
            <w:tcW w:w="1418" w:type="dxa"/>
          </w:tcPr>
          <w:p w14:paraId="08340F85" w14:textId="77777777" w:rsidR="0085467E" w:rsidRPr="00E10EEB" w:rsidRDefault="0085467E" w:rsidP="00F8260A">
            <w:pPr>
              <w:spacing w:after="0"/>
              <w:jc w:val="center"/>
              <w:rPr>
                <w:sz w:val="18"/>
                <w:szCs w:val="18"/>
                <w:lang w:val="en-US"/>
              </w:rPr>
            </w:pPr>
            <w:r>
              <w:rPr>
                <w:sz w:val="18"/>
                <w:szCs w:val="18"/>
                <w:lang w:val="fr-FR"/>
              </w:rPr>
              <w:t>-</w:t>
            </w:r>
          </w:p>
        </w:tc>
      </w:tr>
      <w:tr w:rsidR="0085467E" w:rsidRPr="00E10EEB" w14:paraId="14C38B58" w14:textId="77777777" w:rsidTr="00F8260A">
        <w:trPr>
          <w:trHeight w:val="20"/>
          <w:jc w:val="center"/>
        </w:trPr>
        <w:tc>
          <w:tcPr>
            <w:tcW w:w="2411" w:type="dxa"/>
            <w:shd w:val="clear" w:color="auto" w:fill="auto"/>
            <w:vAlign w:val="center"/>
            <w:hideMark/>
          </w:tcPr>
          <w:p w14:paraId="60B02C77" w14:textId="77777777" w:rsidR="0085467E" w:rsidRPr="00E10EEB" w:rsidRDefault="0085467E" w:rsidP="00F8260A">
            <w:pPr>
              <w:spacing w:after="0"/>
              <w:rPr>
                <w:b/>
                <w:bCs/>
                <w:sz w:val="18"/>
                <w:szCs w:val="18"/>
                <w:lang w:val="en-US"/>
              </w:rPr>
            </w:pPr>
            <w:r w:rsidRPr="00E10EEB">
              <w:rPr>
                <w:b/>
                <w:bCs/>
                <w:sz w:val="18"/>
                <w:szCs w:val="18"/>
                <w:lang w:val="en-US"/>
              </w:rPr>
              <w:t>RS overhead Reduction (%)</w:t>
            </w:r>
            <w:r w:rsidRPr="00E10EEB">
              <w:rPr>
                <w:b/>
                <w:bCs/>
                <w:sz w:val="18"/>
                <w:szCs w:val="18"/>
                <w:lang w:val="en-US"/>
              </w:rPr>
              <w:br/>
              <w:t>(</w:t>
            </w:r>
            <w:proofErr w:type="spellStart"/>
            <w:r w:rsidRPr="00E10EEB">
              <w:rPr>
                <w:b/>
                <w:bCs/>
                <w:sz w:val="18"/>
                <w:szCs w:val="18"/>
                <w:lang w:val="en-US"/>
              </w:rPr>
              <w:t>Opt</w:t>
            </w:r>
            <w:proofErr w:type="spellEnd"/>
            <w:r w:rsidRPr="00E10EEB">
              <w:rPr>
                <w:b/>
                <w:bCs/>
                <w:sz w:val="18"/>
                <w:szCs w:val="18"/>
                <w:lang w:val="en-US"/>
              </w:rPr>
              <w:t xml:space="preserve"> 1/2/3 reported by companies)</w:t>
            </w:r>
          </w:p>
        </w:tc>
        <w:tc>
          <w:tcPr>
            <w:tcW w:w="1417" w:type="dxa"/>
          </w:tcPr>
          <w:p w14:paraId="61A6C18C"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8" w:type="dxa"/>
          </w:tcPr>
          <w:p w14:paraId="555BFC6A"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44EF3F35"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8" w:type="dxa"/>
          </w:tcPr>
          <w:p w14:paraId="29589FC9"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7" w:type="dxa"/>
          </w:tcPr>
          <w:p w14:paraId="47F69917"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c>
          <w:tcPr>
            <w:tcW w:w="1418" w:type="dxa"/>
          </w:tcPr>
          <w:p w14:paraId="5A5BF49A" w14:textId="77777777" w:rsidR="0085467E" w:rsidRPr="00E10EEB" w:rsidRDefault="0085467E" w:rsidP="00F8260A">
            <w:pPr>
              <w:spacing w:after="0"/>
              <w:jc w:val="center"/>
              <w:rPr>
                <w:sz w:val="18"/>
                <w:szCs w:val="18"/>
                <w:lang w:val="en-US"/>
              </w:rPr>
            </w:pPr>
            <w:r w:rsidRPr="003C28C6">
              <w:rPr>
                <w:color w:val="000000"/>
                <w:sz w:val="18"/>
                <w:szCs w:val="18"/>
              </w:rPr>
              <w:t>75% (</w:t>
            </w:r>
            <w:proofErr w:type="spellStart"/>
            <w:r w:rsidRPr="003C28C6">
              <w:rPr>
                <w:color w:val="000000"/>
                <w:sz w:val="18"/>
                <w:szCs w:val="18"/>
              </w:rPr>
              <w:t>Opt</w:t>
            </w:r>
            <w:proofErr w:type="spellEnd"/>
            <w:r w:rsidRPr="003C28C6">
              <w:rPr>
                <w:color w:val="000000"/>
                <w:sz w:val="18"/>
                <w:szCs w:val="18"/>
              </w:rPr>
              <w:t xml:space="preserve"> 1)</w:t>
            </w:r>
          </w:p>
        </w:tc>
      </w:tr>
      <w:tr w:rsidR="0085467E" w:rsidRPr="00E10EEB" w14:paraId="2D12A363" w14:textId="77777777" w:rsidTr="00F8260A">
        <w:trPr>
          <w:trHeight w:val="20"/>
          <w:jc w:val="center"/>
        </w:trPr>
        <w:tc>
          <w:tcPr>
            <w:tcW w:w="2411" w:type="dxa"/>
            <w:shd w:val="clear" w:color="auto" w:fill="auto"/>
            <w:vAlign w:val="center"/>
            <w:hideMark/>
          </w:tcPr>
          <w:p w14:paraId="2CC568D1" w14:textId="77777777" w:rsidR="0085467E" w:rsidRPr="00E10EEB" w:rsidRDefault="0085467E" w:rsidP="00F8260A">
            <w:pPr>
              <w:spacing w:after="0"/>
              <w:rPr>
                <w:b/>
                <w:bCs/>
                <w:sz w:val="18"/>
                <w:szCs w:val="18"/>
                <w:lang w:val="fr-FR"/>
              </w:rPr>
            </w:pPr>
            <w:r w:rsidRPr="00E10EEB">
              <w:rPr>
                <w:b/>
                <w:bCs/>
                <w:sz w:val="18"/>
                <w:szCs w:val="18"/>
                <w:lang w:val="fr-FR"/>
              </w:rPr>
              <w:t>[</w:t>
            </w:r>
            <w:proofErr w:type="spellStart"/>
            <w:r w:rsidRPr="00E10EEB">
              <w:rPr>
                <w:b/>
                <w:bCs/>
                <w:sz w:val="18"/>
                <w:szCs w:val="18"/>
                <w:lang w:val="fr-FR"/>
              </w:rPr>
              <w:t>avg</w:t>
            </w:r>
            <w:proofErr w:type="spellEnd"/>
            <w:r w:rsidRPr="00E10EEB">
              <w:rPr>
                <w:b/>
                <w:bCs/>
                <w:sz w:val="18"/>
                <w:szCs w:val="18"/>
                <w:lang w:val="fr-FR"/>
              </w:rPr>
              <w:t xml:space="preserve">. UE </w:t>
            </w:r>
            <w:proofErr w:type="spellStart"/>
            <w:r w:rsidRPr="00E10EEB">
              <w:rPr>
                <w:b/>
                <w:bCs/>
                <w:sz w:val="18"/>
                <w:szCs w:val="18"/>
                <w:lang w:val="fr-FR"/>
              </w:rPr>
              <w:t>throughput</w:t>
            </w:r>
            <w:proofErr w:type="spellEnd"/>
            <w:r w:rsidRPr="00E10EEB">
              <w:rPr>
                <w:b/>
                <w:bCs/>
                <w:sz w:val="18"/>
                <w:szCs w:val="18"/>
                <w:lang w:val="fr-FR"/>
              </w:rPr>
              <w:t>]</w:t>
            </w:r>
          </w:p>
        </w:tc>
        <w:tc>
          <w:tcPr>
            <w:tcW w:w="1417" w:type="dxa"/>
          </w:tcPr>
          <w:p w14:paraId="2C52D618"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00EC2B18" w14:textId="77777777" w:rsidR="0085467E" w:rsidRPr="00E10EEB" w:rsidRDefault="0085467E" w:rsidP="00F8260A">
            <w:pPr>
              <w:spacing w:after="0"/>
              <w:jc w:val="center"/>
              <w:rPr>
                <w:sz w:val="18"/>
                <w:szCs w:val="18"/>
                <w:lang w:val="fr-FR"/>
              </w:rPr>
            </w:pPr>
            <w:r>
              <w:rPr>
                <w:color w:val="000000"/>
                <w:sz w:val="18"/>
                <w:szCs w:val="18"/>
              </w:rPr>
              <w:t>-</w:t>
            </w:r>
          </w:p>
        </w:tc>
        <w:tc>
          <w:tcPr>
            <w:tcW w:w="1417" w:type="dxa"/>
          </w:tcPr>
          <w:p w14:paraId="7F3DD90F"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02BD0E23" w14:textId="77777777" w:rsidR="0085467E" w:rsidRPr="00E10EEB" w:rsidRDefault="0085467E" w:rsidP="00F8260A">
            <w:pPr>
              <w:spacing w:after="0"/>
              <w:jc w:val="center"/>
              <w:rPr>
                <w:sz w:val="18"/>
                <w:szCs w:val="18"/>
                <w:lang w:val="fr-FR"/>
              </w:rPr>
            </w:pPr>
            <w:r>
              <w:rPr>
                <w:color w:val="000000"/>
                <w:sz w:val="18"/>
                <w:szCs w:val="18"/>
              </w:rPr>
              <w:t>-</w:t>
            </w:r>
          </w:p>
        </w:tc>
        <w:tc>
          <w:tcPr>
            <w:tcW w:w="1417" w:type="dxa"/>
          </w:tcPr>
          <w:p w14:paraId="29D41322"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47EEBE98" w14:textId="77777777" w:rsidR="0085467E" w:rsidRPr="00E10EEB" w:rsidRDefault="0085467E" w:rsidP="00F8260A">
            <w:pPr>
              <w:spacing w:after="0"/>
              <w:jc w:val="center"/>
              <w:rPr>
                <w:sz w:val="18"/>
                <w:szCs w:val="18"/>
                <w:lang w:val="fr-FR"/>
              </w:rPr>
            </w:pPr>
            <w:r>
              <w:rPr>
                <w:color w:val="000000"/>
                <w:sz w:val="18"/>
                <w:szCs w:val="18"/>
              </w:rPr>
              <w:t>-</w:t>
            </w:r>
          </w:p>
        </w:tc>
      </w:tr>
      <w:tr w:rsidR="0085467E" w:rsidRPr="00E10EEB" w14:paraId="2D6FEAA8" w14:textId="77777777" w:rsidTr="00F8260A">
        <w:trPr>
          <w:trHeight w:val="20"/>
          <w:jc w:val="center"/>
        </w:trPr>
        <w:tc>
          <w:tcPr>
            <w:tcW w:w="2411" w:type="dxa"/>
            <w:shd w:val="clear" w:color="auto" w:fill="auto"/>
            <w:vAlign w:val="center"/>
            <w:hideMark/>
          </w:tcPr>
          <w:p w14:paraId="3F12E275" w14:textId="77777777" w:rsidR="0085467E" w:rsidRPr="00E10EEB" w:rsidRDefault="0085467E" w:rsidP="00F8260A">
            <w:pPr>
              <w:spacing w:after="0"/>
              <w:rPr>
                <w:b/>
                <w:bCs/>
                <w:sz w:val="18"/>
                <w:szCs w:val="18"/>
                <w:lang w:val="fr-FR"/>
              </w:rPr>
            </w:pPr>
            <w:r w:rsidRPr="00E10EEB">
              <w:rPr>
                <w:b/>
                <w:bCs/>
                <w:sz w:val="18"/>
                <w:szCs w:val="18"/>
                <w:lang w:val="fr-FR"/>
              </w:rPr>
              <w:t xml:space="preserve">[5%ile UE </w:t>
            </w:r>
            <w:proofErr w:type="spellStart"/>
            <w:r w:rsidRPr="00E10EEB">
              <w:rPr>
                <w:b/>
                <w:bCs/>
                <w:sz w:val="18"/>
                <w:szCs w:val="18"/>
                <w:lang w:val="fr-FR"/>
              </w:rPr>
              <w:t>throughput</w:t>
            </w:r>
            <w:proofErr w:type="spellEnd"/>
            <w:r w:rsidRPr="00E10EEB">
              <w:rPr>
                <w:b/>
                <w:bCs/>
                <w:sz w:val="18"/>
                <w:szCs w:val="18"/>
                <w:lang w:val="fr-FR"/>
              </w:rPr>
              <w:t>]</w:t>
            </w:r>
          </w:p>
        </w:tc>
        <w:tc>
          <w:tcPr>
            <w:tcW w:w="1417" w:type="dxa"/>
          </w:tcPr>
          <w:p w14:paraId="52868602"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0DCFDCF6" w14:textId="77777777" w:rsidR="0085467E" w:rsidRPr="00E10EEB" w:rsidRDefault="0085467E" w:rsidP="00F8260A">
            <w:pPr>
              <w:spacing w:after="0"/>
              <w:jc w:val="center"/>
              <w:rPr>
                <w:sz w:val="18"/>
                <w:szCs w:val="18"/>
                <w:lang w:val="fr-FR"/>
              </w:rPr>
            </w:pPr>
            <w:r>
              <w:rPr>
                <w:color w:val="000000"/>
                <w:sz w:val="18"/>
                <w:szCs w:val="18"/>
              </w:rPr>
              <w:t>-</w:t>
            </w:r>
          </w:p>
        </w:tc>
        <w:tc>
          <w:tcPr>
            <w:tcW w:w="1417" w:type="dxa"/>
          </w:tcPr>
          <w:p w14:paraId="7A5C81DC"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49EED37A" w14:textId="77777777" w:rsidR="0085467E" w:rsidRPr="00E10EEB" w:rsidRDefault="0085467E" w:rsidP="00F8260A">
            <w:pPr>
              <w:spacing w:after="0"/>
              <w:jc w:val="center"/>
              <w:rPr>
                <w:sz w:val="18"/>
                <w:szCs w:val="18"/>
                <w:lang w:val="fr-FR"/>
              </w:rPr>
            </w:pPr>
            <w:r>
              <w:rPr>
                <w:color w:val="000000"/>
                <w:sz w:val="18"/>
                <w:szCs w:val="18"/>
              </w:rPr>
              <w:t>-</w:t>
            </w:r>
          </w:p>
        </w:tc>
        <w:tc>
          <w:tcPr>
            <w:tcW w:w="1417" w:type="dxa"/>
          </w:tcPr>
          <w:p w14:paraId="6A33C137" w14:textId="77777777" w:rsidR="0085467E" w:rsidRPr="00E10EEB" w:rsidRDefault="0085467E" w:rsidP="00F8260A">
            <w:pPr>
              <w:spacing w:after="0"/>
              <w:jc w:val="center"/>
              <w:rPr>
                <w:sz w:val="18"/>
                <w:szCs w:val="18"/>
                <w:lang w:val="fr-FR"/>
              </w:rPr>
            </w:pPr>
            <w:r>
              <w:rPr>
                <w:color w:val="000000"/>
                <w:sz w:val="18"/>
                <w:szCs w:val="18"/>
              </w:rPr>
              <w:t>-</w:t>
            </w:r>
          </w:p>
        </w:tc>
        <w:tc>
          <w:tcPr>
            <w:tcW w:w="1418" w:type="dxa"/>
          </w:tcPr>
          <w:p w14:paraId="5E884946" w14:textId="77777777" w:rsidR="0085467E" w:rsidRPr="00E10EEB" w:rsidRDefault="0085467E" w:rsidP="00F8260A">
            <w:pPr>
              <w:spacing w:after="0"/>
              <w:jc w:val="center"/>
              <w:rPr>
                <w:sz w:val="18"/>
                <w:szCs w:val="18"/>
                <w:lang w:val="fr-FR"/>
              </w:rPr>
            </w:pPr>
            <w:r>
              <w:rPr>
                <w:color w:val="000000"/>
                <w:sz w:val="18"/>
                <w:szCs w:val="18"/>
              </w:rPr>
              <w:t>-</w:t>
            </w:r>
          </w:p>
        </w:tc>
      </w:tr>
      <w:tr w:rsidR="0085467E" w:rsidRPr="00E10EEB" w14:paraId="17E7DD01" w14:textId="77777777" w:rsidTr="00F8260A">
        <w:trPr>
          <w:trHeight w:val="20"/>
          <w:jc w:val="center"/>
        </w:trPr>
        <w:tc>
          <w:tcPr>
            <w:tcW w:w="2411" w:type="dxa"/>
            <w:shd w:val="clear" w:color="auto" w:fill="auto"/>
            <w:vAlign w:val="center"/>
            <w:hideMark/>
          </w:tcPr>
          <w:p w14:paraId="3989FBE9" w14:textId="77777777" w:rsidR="0085467E" w:rsidRPr="00E10EEB" w:rsidRDefault="0085467E" w:rsidP="00F8260A">
            <w:pPr>
              <w:spacing w:after="0"/>
              <w:rPr>
                <w:b/>
                <w:bCs/>
                <w:sz w:val="18"/>
                <w:szCs w:val="18"/>
                <w:lang w:val="fr-FR"/>
              </w:rPr>
            </w:pPr>
            <w:r w:rsidRPr="00E10EEB">
              <w:rPr>
                <w:b/>
                <w:bCs/>
                <w:sz w:val="18"/>
                <w:szCs w:val="18"/>
                <w:lang w:val="fr-FR"/>
              </w:rPr>
              <w:t>UCI report</w:t>
            </w:r>
          </w:p>
        </w:tc>
        <w:tc>
          <w:tcPr>
            <w:tcW w:w="1417" w:type="dxa"/>
          </w:tcPr>
          <w:p w14:paraId="7D91DB0E" w14:textId="748B1290" w:rsidR="0085467E" w:rsidRPr="00E10EEB" w:rsidRDefault="0085467E" w:rsidP="00F8260A">
            <w:pPr>
              <w:spacing w:after="0"/>
              <w:jc w:val="center"/>
              <w:rPr>
                <w:sz w:val="18"/>
                <w:szCs w:val="18"/>
                <w:lang w:val="fr-FR"/>
              </w:rPr>
            </w:pPr>
            <w:r w:rsidRPr="00253FBD">
              <w:rPr>
                <w:color w:val="000000"/>
                <w:sz w:val="18"/>
                <w:szCs w:val="18"/>
              </w:rPr>
              <w:t>-</w:t>
            </w:r>
          </w:p>
        </w:tc>
        <w:tc>
          <w:tcPr>
            <w:tcW w:w="1418" w:type="dxa"/>
          </w:tcPr>
          <w:p w14:paraId="5F8D97E1" w14:textId="3112C315" w:rsidR="0085467E" w:rsidRPr="00E10EEB" w:rsidRDefault="0085467E" w:rsidP="00F8260A">
            <w:pPr>
              <w:spacing w:after="0"/>
              <w:jc w:val="center"/>
              <w:rPr>
                <w:sz w:val="18"/>
                <w:szCs w:val="18"/>
                <w:lang w:val="fr-FR"/>
              </w:rPr>
            </w:pPr>
            <w:r w:rsidRPr="00253FBD">
              <w:rPr>
                <w:color w:val="000000"/>
                <w:sz w:val="18"/>
                <w:szCs w:val="18"/>
              </w:rPr>
              <w:t>-</w:t>
            </w:r>
          </w:p>
        </w:tc>
        <w:tc>
          <w:tcPr>
            <w:tcW w:w="1417" w:type="dxa"/>
          </w:tcPr>
          <w:p w14:paraId="56086CE0" w14:textId="2CA0409B" w:rsidR="0085467E" w:rsidRPr="00E10EEB" w:rsidRDefault="0085467E" w:rsidP="00F8260A">
            <w:pPr>
              <w:spacing w:after="0"/>
              <w:jc w:val="center"/>
              <w:rPr>
                <w:sz w:val="18"/>
                <w:szCs w:val="18"/>
                <w:lang w:val="fr-FR"/>
              </w:rPr>
            </w:pPr>
            <w:r w:rsidRPr="00253FBD">
              <w:rPr>
                <w:color w:val="000000"/>
                <w:sz w:val="18"/>
                <w:szCs w:val="18"/>
              </w:rPr>
              <w:t>-</w:t>
            </w:r>
          </w:p>
        </w:tc>
        <w:tc>
          <w:tcPr>
            <w:tcW w:w="1418" w:type="dxa"/>
          </w:tcPr>
          <w:p w14:paraId="1C45BAEC" w14:textId="69917A7C" w:rsidR="0085467E" w:rsidRPr="00E10EEB" w:rsidRDefault="0085467E" w:rsidP="00F8260A">
            <w:pPr>
              <w:spacing w:after="0"/>
              <w:jc w:val="center"/>
              <w:rPr>
                <w:sz w:val="18"/>
                <w:szCs w:val="18"/>
                <w:lang w:val="fr-FR"/>
              </w:rPr>
            </w:pPr>
            <w:r w:rsidRPr="00253FBD">
              <w:rPr>
                <w:color w:val="000000"/>
                <w:sz w:val="18"/>
                <w:szCs w:val="18"/>
              </w:rPr>
              <w:t>-</w:t>
            </w:r>
          </w:p>
        </w:tc>
        <w:tc>
          <w:tcPr>
            <w:tcW w:w="1417" w:type="dxa"/>
          </w:tcPr>
          <w:p w14:paraId="3A20B8A4" w14:textId="74B38288" w:rsidR="0085467E" w:rsidRPr="00E10EEB" w:rsidRDefault="0085467E" w:rsidP="00F8260A">
            <w:pPr>
              <w:spacing w:after="0"/>
              <w:jc w:val="center"/>
              <w:rPr>
                <w:sz w:val="18"/>
                <w:szCs w:val="18"/>
                <w:lang w:val="fr-FR"/>
              </w:rPr>
            </w:pPr>
            <w:r w:rsidRPr="00253FBD">
              <w:rPr>
                <w:color w:val="000000"/>
                <w:sz w:val="18"/>
                <w:szCs w:val="18"/>
              </w:rPr>
              <w:t>-</w:t>
            </w:r>
          </w:p>
        </w:tc>
        <w:tc>
          <w:tcPr>
            <w:tcW w:w="1418" w:type="dxa"/>
          </w:tcPr>
          <w:p w14:paraId="14583B4E" w14:textId="115058F1" w:rsidR="0085467E" w:rsidRPr="00E10EEB" w:rsidRDefault="0085467E" w:rsidP="00F8260A">
            <w:pPr>
              <w:spacing w:after="0"/>
              <w:jc w:val="center"/>
              <w:rPr>
                <w:sz w:val="18"/>
                <w:szCs w:val="18"/>
                <w:lang w:val="fr-FR"/>
              </w:rPr>
            </w:pPr>
            <w:r w:rsidRPr="00253FBD">
              <w:rPr>
                <w:color w:val="000000"/>
                <w:sz w:val="18"/>
                <w:szCs w:val="18"/>
              </w:rPr>
              <w:t>-</w:t>
            </w:r>
          </w:p>
        </w:tc>
      </w:tr>
    </w:tbl>
    <w:p w14:paraId="351635A6" w14:textId="77777777" w:rsidR="00D1261B" w:rsidRPr="001A4E5D" w:rsidRDefault="00D1261B" w:rsidP="0085467E">
      <w:pPr>
        <w:jc w:val="both"/>
        <w:rPr>
          <w:lang w:val="en-US"/>
        </w:rPr>
      </w:pPr>
    </w:p>
    <w:p w14:paraId="17AEE8BA" w14:textId="1E4ABCC7" w:rsidR="008759F8" w:rsidRPr="00F25B04" w:rsidRDefault="008759F8" w:rsidP="008759F8">
      <w:pPr>
        <w:pStyle w:val="Heading3"/>
        <w:rPr>
          <w:lang w:val="en-US"/>
        </w:rPr>
      </w:pPr>
      <w:r w:rsidRPr="00F25B04">
        <w:rPr>
          <w:lang w:val="en-US"/>
        </w:rPr>
        <w:t xml:space="preserve">Set A/B are DL Tx-Rx </w:t>
      </w:r>
      <w:r w:rsidR="002340F3" w:rsidRPr="00F25B04">
        <w:rPr>
          <w:lang w:val="en-US"/>
        </w:rPr>
        <w:t>B</w:t>
      </w:r>
      <w:r w:rsidRPr="00F25B04">
        <w:rPr>
          <w:lang w:val="en-US"/>
        </w:rPr>
        <w:t xml:space="preserve">eam </w:t>
      </w:r>
      <w:r w:rsidR="002340F3" w:rsidRPr="00F25B04">
        <w:rPr>
          <w:lang w:val="en-US"/>
        </w:rPr>
        <w:t>P</w:t>
      </w:r>
      <w:r w:rsidRPr="00F25B04">
        <w:rPr>
          <w:lang w:val="en-US"/>
        </w:rPr>
        <w:t>airs</w:t>
      </w:r>
      <w:r w:rsidR="009C0441" w:rsidRPr="00F25B04">
        <w:rPr>
          <w:lang w:val="en-US"/>
        </w:rPr>
        <w:t xml:space="preserve"> </w:t>
      </w:r>
    </w:p>
    <w:p w14:paraId="12C77521" w14:textId="3867D19C" w:rsidR="00065B7D" w:rsidRPr="00F25B04" w:rsidRDefault="00DC5FCD" w:rsidP="00924AFA">
      <w:pPr>
        <w:jc w:val="both"/>
        <w:rPr>
          <w:lang w:val="en-US" w:eastAsia="en-GB"/>
        </w:rPr>
      </w:pPr>
      <w:r w:rsidRPr="00F25B04">
        <w:rPr>
          <w:lang w:val="en-US" w:eastAsia="en-GB"/>
        </w:rPr>
        <w:t>For the beam pair prediction, t</w:t>
      </w:r>
      <w:r w:rsidR="00065B7D" w:rsidRPr="00F25B04">
        <w:rPr>
          <w:lang w:val="en-US" w:eastAsia="en-GB"/>
        </w:rPr>
        <w:t xml:space="preserve">he data generation </w:t>
      </w:r>
      <w:r w:rsidR="005768A6" w:rsidRPr="00F25B04">
        <w:rPr>
          <w:lang w:val="en-US" w:eastAsia="en-GB"/>
        </w:rPr>
        <w:t xml:space="preserve">and the simulation assumption </w:t>
      </w:r>
      <w:r w:rsidR="00020934">
        <w:rPr>
          <w:lang w:val="en-US" w:eastAsia="en-GB"/>
        </w:rPr>
        <w:t>are reported in</w:t>
      </w:r>
      <w:r w:rsidR="00065B7D" w:rsidRPr="00F25B04">
        <w:rPr>
          <w:lang w:val="en-US" w:eastAsia="en-GB"/>
        </w:rPr>
        <w:t xml:space="preserve"> </w:t>
      </w:r>
      <w:r w:rsidR="00221F36">
        <w:rPr>
          <w:lang w:val="en-US" w:eastAsia="en-GB"/>
        </w:rPr>
        <w:fldChar w:fldCharType="begin"/>
      </w:r>
      <w:r w:rsidR="00221F36">
        <w:rPr>
          <w:lang w:val="en-US" w:eastAsia="en-GB"/>
        </w:rPr>
        <w:instrText xml:space="preserve"> REF _Ref127465018 \h </w:instrText>
      </w:r>
      <w:r w:rsidR="00221F36">
        <w:rPr>
          <w:lang w:val="en-US" w:eastAsia="en-GB"/>
        </w:rPr>
      </w:r>
      <w:r w:rsidR="00221F36">
        <w:rPr>
          <w:lang w:val="en-US" w:eastAsia="en-GB"/>
        </w:rPr>
        <w:fldChar w:fldCharType="separate"/>
      </w:r>
      <w:r w:rsidR="00426B98">
        <w:t>Table A.II-</w:t>
      </w:r>
      <w:r w:rsidR="00426B98">
        <w:rPr>
          <w:noProof/>
        </w:rPr>
        <w:t>1</w:t>
      </w:r>
      <w:r w:rsidR="00221F36">
        <w:rPr>
          <w:lang w:val="en-US" w:eastAsia="en-GB"/>
        </w:rPr>
        <w:fldChar w:fldCharType="end"/>
      </w:r>
      <w:r w:rsidR="003A0A85">
        <w:rPr>
          <w:lang w:val="en-US" w:eastAsia="en-GB"/>
        </w:rPr>
        <w:t>.</w:t>
      </w:r>
      <w:r w:rsidR="00065B7D" w:rsidRPr="00F25B04">
        <w:rPr>
          <w:lang w:val="en-US" w:eastAsia="en-GB"/>
        </w:rPr>
        <w:t xml:space="preserve"> </w:t>
      </w:r>
      <w:r w:rsidR="003A0A85">
        <w:rPr>
          <w:lang w:val="en-US" w:eastAsia="en-GB"/>
        </w:rPr>
        <w:t>T</w:t>
      </w:r>
      <w:r w:rsidR="003A0A85" w:rsidRPr="00F25B04">
        <w:rPr>
          <w:lang w:val="en-US" w:eastAsia="en-GB"/>
        </w:rPr>
        <w:t xml:space="preserve">he </w:t>
      </w:r>
      <w:r w:rsidR="00065B7D" w:rsidRPr="00F25B04">
        <w:rPr>
          <w:lang w:val="en-US" w:eastAsia="en-GB"/>
        </w:rPr>
        <w:t xml:space="preserve">only difference for </w:t>
      </w:r>
      <w:r w:rsidR="00065B7D" w:rsidRPr="00F25B04">
        <w:rPr>
          <w:lang w:val="en-US"/>
        </w:rPr>
        <w:t xml:space="preserve">DL Tx-Rx beam pairs is that </w:t>
      </w:r>
      <w:r w:rsidR="00A16F00" w:rsidRPr="00F25B04">
        <w:rPr>
          <w:lang w:val="en-US"/>
        </w:rPr>
        <w:t xml:space="preserve">the training data </w:t>
      </w:r>
      <w:r w:rsidR="213A1A76" w:rsidRPr="00F25B04">
        <w:rPr>
          <w:lang w:val="en-US"/>
        </w:rPr>
        <w:t>includes</w:t>
      </w:r>
      <w:r w:rsidR="00F3398E" w:rsidRPr="00F25B04">
        <w:rPr>
          <w:lang w:val="en-US"/>
        </w:rPr>
        <w:t xml:space="preserve"> the UE Rx beam</w:t>
      </w:r>
      <w:r w:rsidR="002C432D" w:rsidRPr="00F25B04">
        <w:rPr>
          <w:lang w:val="en-US"/>
        </w:rPr>
        <w:t>s</w:t>
      </w:r>
      <w:r w:rsidR="00D54B1C" w:rsidRPr="00F25B04">
        <w:rPr>
          <w:lang w:val="en-US"/>
        </w:rPr>
        <w:t xml:space="preserve"> information</w:t>
      </w:r>
      <w:r w:rsidR="00D74F30" w:rsidRPr="00F25B04">
        <w:rPr>
          <w:lang w:val="en-US"/>
        </w:rPr>
        <w:t xml:space="preserve"> from the best UE panel</w:t>
      </w:r>
      <w:r w:rsidR="00D54B1C" w:rsidRPr="00F25B04">
        <w:rPr>
          <w:lang w:val="en-US"/>
        </w:rPr>
        <w:t xml:space="preserve">. </w:t>
      </w:r>
      <w:r w:rsidR="002C432D" w:rsidRPr="00F25B04">
        <w:rPr>
          <w:lang w:val="en-US"/>
        </w:rPr>
        <w:t xml:space="preserve"> </w:t>
      </w:r>
    </w:p>
    <w:p w14:paraId="498CF488" w14:textId="2633A9D2" w:rsidR="00427015" w:rsidRPr="00F25B04" w:rsidRDefault="00E72980" w:rsidP="00F25B04">
      <w:pPr>
        <w:pStyle w:val="Heading4"/>
        <w:rPr>
          <w:lang w:val="en-US"/>
        </w:rPr>
      </w:pPr>
      <w:r w:rsidRPr="00A157ED">
        <w:rPr>
          <w:lang w:val="en-US"/>
        </w:rPr>
        <w:t>Evaluation</w:t>
      </w:r>
      <w:r w:rsidR="00427015" w:rsidRPr="00A157ED">
        <w:rPr>
          <w:lang w:val="en-US"/>
        </w:rPr>
        <w:t xml:space="preserve"> Results for Set B is a </w:t>
      </w:r>
      <w:r w:rsidR="00DF284F" w:rsidRPr="00A157ED">
        <w:rPr>
          <w:lang w:val="en-US"/>
        </w:rPr>
        <w:t>S</w:t>
      </w:r>
      <w:r w:rsidR="00427015" w:rsidRPr="00A157ED">
        <w:rPr>
          <w:lang w:val="en-US"/>
        </w:rPr>
        <w:t xml:space="preserve">ubset of Set A  </w:t>
      </w:r>
    </w:p>
    <w:p w14:paraId="0E337E12" w14:textId="0D2F9415" w:rsidR="00F44490" w:rsidRPr="0081426F" w:rsidRDefault="00C0171E" w:rsidP="00F44490">
      <w:pPr>
        <w:jc w:val="both"/>
        <w:rPr>
          <w:lang w:val="en-US"/>
        </w:rPr>
      </w:pPr>
      <w:r w:rsidRPr="0081426F">
        <w:rPr>
          <w:lang w:val="en-US"/>
        </w:rPr>
        <w:t>T</w:t>
      </w:r>
      <w:r w:rsidR="00F44490" w:rsidRPr="0081426F">
        <w:rPr>
          <w:lang w:val="en-US"/>
        </w:rPr>
        <w:t xml:space="preserve">he simulation results </w:t>
      </w:r>
      <w:r w:rsidRPr="0081426F">
        <w:rPr>
          <w:lang w:val="en-US"/>
        </w:rPr>
        <w:t xml:space="preserve">of fixed Set B for training and testing </w:t>
      </w:r>
      <w:r w:rsidR="00F44490" w:rsidRPr="0081426F">
        <w:rPr>
          <w:lang w:val="en-US"/>
        </w:rPr>
        <w:t xml:space="preserve">are shown in </w:t>
      </w:r>
      <w:r w:rsidR="007B3902">
        <w:rPr>
          <w:lang w:val="en-US"/>
        </w:rPr>
        <w:fldChar w:fldCharType="begin"/>
      </w:r>
      <w:r w:rsidR="007B3902">
        <w:rPr>
          <w:lang w:val="en-US"/>
        </w:rPr>
        <w:instrText xml:space="preserve"> REF _Ref118705329 \h </w:instrText>
      </w:r>
      <w:r w:rsidR="007B3902">
        <w:rPr>
          <w:lang w:val="en-US"/>
        </w:rPr>
      </w:r>
      <w:r w:rsidR="007B3902">
        <w:rPr>
          <w:lang w:val="en-US"/>
        </w:rPr>
        <w:fldChar w:fldCharType="separate"/>
      </w:r>
      <w:r w:rsidR="007E5AEB">
        <w:t xml:space="preserve">Table </w:t>
      </w:r>
      <w:r w:rsidR="007E5AEB">
        <w:rPr>
          <w:noProof/>
        </w:rPr>
        <w:t>2.2</w:t>
      </w:r>
      <w:r w:rsidR="007E5AEB">
        <w:noBreakHyphen/>
      </w:r>
      <w:r w:rsidR="007E5AEB">
        <w:rPr>
          <w:noProof/>
        </w:rPr>
        <w:t>15</w:t>
      </w:r>
      <w:r w:rsidR="007B3902">
        <w:rPr>
          <w:lang w:val="en-US"/>
        </w:rPr>
        <w:fldChar w:fldCharType="end"/>
      </w:r>
    </w:p>
    <w:p w14:paraId="6D6F276F" w14:textId="68C47C2B" w:rsidR="00694F21" w:rsidRDefault="00694F21" w:rsidP="00F25B04">
      <w:pPr>
        <w:pStyle w:val="Caption"/>
        <w:keepNext/>
        <w:jc w:val="center"/>
      </w:pPr>
      <w:bookmarkStart w:id="43" w:name="_Ref118705329"/>
      <w:r>
        <w:t xml:space="preserve">Table </w:t>
      </w:r>
      <w:r w:rsidR="000E41FF">
        <w:fldChar w:fldCharType="begin"/>
      </w:r>
      <w:r w:rsidR="000E41FF">
        <w:instrText xml:space="preserve"> STYLEREF 2 \s </w:instrText>
      </w:r>
      <w:r w:rsidR="000E41FF">
        <w:fldChar w:fldCharType="separate"/>
      </w:r>
      <w:r w:rsidR="000E41FF">
        <w:rPr>
          <w:noProof/>
        </w:rPr>
        <w:t>2.2</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2032A1">
        <w:rPr>
          <w:noProof/>
        </w:rPr>
        <w:t>15</w:t>
      </w:r>
      <w:r w:rsidR="000E41FF">
        <w:fldChar w:fldCharType="end"/>
      </w:r>
      <w:bookmarkEnd w:id="43"/>
      <w:r>
        <w:t xml:space="preserve">: </w:t>
      </w:r>
      <w:r w:rsidRPr="00D42B60">
        <w:rPr>
          <w:lang w:val="en-US"/>
        </w:rPr>
        <w:t>Evaluation results for BM-Case1 for DL Tx-Rx beam pair prediction</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2484"/>
        <w:gridCol w:w="2484"/>
        <w:gridCol w:w="2484"/>
      </w:tblGrid>
      <w:tr w:rsidR="000B5289" w:rsidRPr="007E59E0" w14:paraId="5E352666" w14:textId="77777777" w:rsidTr="00613135">
        <w:trPr>
          <w:trHeight w:val="20"/>
        </w:trPr>
        <w:tc>
          <w:tcPr>
            <w:tcW w:w="2471" w:type="dxa"/>
            <w:shd w:val="clear" w:color="auto" w:fill="auto"/>
          </w:tcPr>
          <w:p w14:paraId="0D2A7D10" w14:textId="77777777" w:rsidR="00F83F50" w:rsidRPr="007E59E0" w:rsidRDefault="00F83F50" w:rsidP="00E46D9C">
            <w:pPr>
              <w:spacing w:after="0"/>
              <w:jc w:val="center"/>
              <w:rPr>
                <w:b/>
                <w:bCs/>
                <w:color w:val="000000"/>
                <w:sz w:val="18"/>
                <w:szCs w:val="18"/>
                <w:lang w:val="en-US"/>
              </w:rPr>
            </w:pPr>
            <w:r w:rsidRPr="007E59E0">
              <w:rPr>
                <w:b/>
                <w:color w:val="000000" w:themeColor="text1"/>
                <w:sz w:val="18"/>
                <w:szCs w:val="18"/>
                <w:lang w:val="en-US"/>
              </w:rPr>
              <w:t>Assumptions</w:t>
            </w:r>
          </w:p>
        </w:tc>
        <w:tc>
          <w:tcPr>
            <w:tcW w:w="2484" w:type="dxa"/>
            <w:shd w:val="clear" w:color="auto" w:fill="auto"/>
          </w:tcPr>
          <w:p w14:paraId="795D128B" w14:textId="242BFE5C" w:rsidR="00F83F50" w:rsidRPr="007E59E0" w:rsidRDefault="5714A150"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64CB05AF" w14:textId="7BB02E9D" w:rsidR="00F83F50" w:rsidRPr="00613135" w:rsidRDefault="5714A150" w:rsidP="2D1044C5">
            <w:pPr>
              <w:spacing w:after="0"/>
              <w:jc w:val="center"/>
              <w:rPr>
                <w:sz w:val="18"/>
                <w:szCs w:val="18"/>
              </w:rPr>
            </w:pPr>
            <w:r w:rsidRPr="007E59E0">
              <w:rPr>
                <w:b/>
                <w:bCs/>
                <w:color w:val="000000" w:themeColor="text1"/>
                <w:sz w:val="18"/>
                <w:szCs w:val="18"/>
                <w:lang w:val="en-US"/>
              </w:rPr>
              <w:t>[fixed Set B]</w:t>
            </w:r>
          </w:p>
          <w:p w14:paraId="320C763A" w14:textId="2E34E933" w:rsidR="00F83F50" w:rsidRPr="007E59E0" w:rsidRDefault="00F83F50" w:rsidP="00E46D9C">
            <w:pPr>
              <w:spacing w:after="0"/>
              <w:jc w:val="center"/>
              <w:rPr>
                <w:b/>
                <w:bCs/>
                <w:color w:val="000000"/>
                <w:sz w:val="18"/>
                <w:szCs w:val="18"/>
                <w:lang w:val="en-US"/>
              </w:rPr>
            </w:pPr>
          </w:p>
        </w:tc>
        <w:tc>
          <w:tcPr>
            <w:tcW w:w="2484" w:type="dxa"/>
          </w:tcPr>
          <w:p w14:paraId="33C1B4A8" w14:textId="4883CC83" w:rsidR="00F83F50" w:rsidRPr="007E59E0" w:rsidRDefault="2F476293"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7DA6E6CF" w14:textId="0699F351" w:rsidR="00F83F50" w:rsidRPr="00613135" w:rsidRDefault="2F476293" w:rsidP="2D1044C5">
            <w:pPr>
              <w:spacing w:after="0"/>
              <w:jc w:val="center"/>
              <w:rPr>
                <w:sz w:val="18"/>
                <w:szCs w:val="18"/>
              </w:rPr>
            </w:pPr>
            <w:r w:rsidRPr="007E59E0">
              <w:rPr>
                <w:b/>
                <w:bCs/>
                <w:color w:val="000000" w:themeColor="text1"/>
                <w:sz w:val="18"/>
                <w:szCs w:val="18"/>
                <w:lang w:val="en-US"/>
              </w:rPr>
              <w:t>[fixed Set B]</w:t>
            </w:r>
          </w:p>
          <w:p w14:paraId="23205761" w14:textId="51F29D07" w:rsidR="00F83F50" w:rsidRPr="007E59E0" w:rsidRDefault="00F83F50" w:rsidP="00E46D9C">
            <w:pPr>
              <w:spacing w:after="0"/>
              <w:jc w:val="center"/>
              <w:rPr>
                <w:b/>
                <w:bCs/>
                <w:color w:val="000000"/>
                <w:sz w:val="18"/>
                <w:szCs w:val="18"/>
                <w:lang w:val="en-US"/>
              </w:rPr>
            </w:pPr>
          </w:p>
        </w:tc>
        <w:tc>
          <w:tcPr>
            <w:tcW w:w="2484" w:type="dxa"/>
          </w:tcPr>
          <w:p w14:paraId="6D6064F7" w14:textId="1C19DFE2" w:rsidR="00F83F50" w:rsidRPr="007E59E0" w:rsidRDefault="2F476293"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14811776" w14:textId="36D6DB74" w:rsidR="00F83F50" w:rsidRPr="00613135" w:rsidRDefault="2F476293" w:rsidP="2D1044C5">
            <w:pPr>
              <w:spacing w:after="0"/>
              <w:jc w:val="center"/>
              <w:rPr>
                <w:sz w:val="18"/>
                <w:szCs w:val="18"/>
              </w:rPr>
            </w:pPr>
            <w:r w:rsidRPr="007E59E0">
              <w:rPr>
                <w:b/>
                <w:bCs/>
                <w:color w:val="000000" w:themeColor="text1"/>
                <w:sz w:val="18"/>
                <w:szCs w:val="18"/>
                <w:lang w:val="en-US"/>
              </w:rPr>
              <w:t>[fixed Set B]</w:t>
            </w:r>
          </w:p>
          <w:p w14:paraId="2AC4E295" w14:textId="3E6EF242" w:rsidR="00F83F50" w:rsidRPr="007E59E0" w:rsidRDefault="00F83F50" w:rsidP="00E46D9C">
            <w:pPr>
              <w:spacing w:after="0"/>
              <w:jc w:val="center"/>
              <w:rPr>
                <w:b/>
                <w:bCs/>
                <w:color w:val="000000"/>
                <w:sz w:val="18"/>
                <w:szCs w:val="18"/>
                <w:lang w:val="en-US"/>
              </w:rPr>
            </w:pPr>
          </w:p>
        </w:tc>
      </w:tr>
      <w:tr w:rsidR="000B5289" w:rsidRPr="007E59E0" w14:paraId="65249F96" w14:textId="77777777" w:rsidTr="00613135">
        <w:trPr>
          <w:trHeight w:val="20"/>
        </w:trPr>
        <w:tc>
          <w:tcPr>
            <w:tcW w:w="2471" w:type="dxa"/>
            <w:shd w:val="clear" w:color="auto" w:fill="auto"/>
          </w:tcPr>
          <w:p w14:paraId="380F00B4"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Number of beams in Set A</w:t>
            </w:r>
          </w:p>
        </w:tc>
        <w:tc>
          <w:tcPr>
            <w:tcW w:w="2484" w:type="dxa"/>
            <w:shd w:val="clear" w:color="auto" w:fill="auto"/>
          </w:tcPr>
          <w:p w14:paraId="329AD794" w14:textId="4B08D664" w:rsidR="00F83F50" w:rsidRPr="007E59E0" w:rsidRDefault="3B40BDD0" w:rsidP="00E46D9C">
            <w:pPr>
              <w:spacing w:after="0"/>
              <w:jc w:val="center"/>
              <w:rPr>
                <w:color w:val="000000"/>
                <w:sz w:val="18"/>
                <w:szCs w:val="18"/>
                <w:lang w:val="en-US"/>
              </w:rPr>
            </w:pPr>
            <w:r w:rsidRPr="007E59E0">
              <w:rPr>
                <w:color w:val="000000" w:themeColor="text1"/>
                <w:sz w:val="18"/>
                <w:szCs w:val="18"/>
                <w:lang w:val="en-US"/>
              </w:rPr>
              <w:t>256 (64 Tx and 4 Rx)</w:t>
            </w:r>
          </w:p>
        </w:tc>
        <w:tc>
          <w:tcPr>
            <w:tcW w:w="2484" w:type="dxa"/>
          </w:tcPr>
          <w:p w14:paraId="794D089A" w14:textId="541550D0" w:rsidR="00F83F50" w:rsidRPr="007E59E0" w:rsidRDefault="3B40BDD0" w:rsidP="00E46D9C">
            <w:pPr>
              <w:spacing w:after="0"/>
              <w:jc w:val="center"/>
              <w:rPr>
                <w:color w:val="000000"/>
                <w:sz w:val="18"/>
                <w:szCs w:val="18"/>
              </w:rPr>
            </w:pPr>
            <w:r w:rsidRPr="007E59E0">
              <w:rPr>
                <w:color w:val="000000" w:themeColor="text1"/>
                <w:sz w:val="18"/>
                <w:szCs w:val="18"/>
              </w:rPr>
              <w:t>256 (64 Tx and 4 Rx)</w:t>
            </w:r>
          </w:p>
        </w:tc>
        <w:tc>
          <w:tcPr>
            <w:tcW w:w="2484" w:type="dxa"/>
          </w:tcPr>
          <w:p w14:paraId="1B4FF2DC" w14:textId="6246A86D" w:rsidR="00F83F50" w:rsidRPr="007E59E0" w:rsidRDefault="3B40BDD0" w:rsidP="00E46D9C">
            <w:pPr>
              <w:spacing w:after="0"/>
              <w:jc w:val="center"/>
              <w:rPr>
                <w:color w:val="000000"/>
                <w:sz w:val="18"/>
                <w:szCs w:val="18"/>
              </w:rPr>
            </w:pPr>
            <w:r w:rsidRPr="007E59E0">
              <w:rPr>
                <w:color w:val="000000" w:themeColor="text1"/>
                <w:sz w:val="18"/>
                <w:szCs w:val="18"/>
              </w:rPr>
              <w:t>256 (64 Tx and 4 Rx)</w:t>
            </w:r>
          </w:p>
        </w:tc>
      </w:tr>
      <w:tr w:rsidR="000B5289" w:rsidRPr="007E59E0" w14:paraId="0ECC9437" w14:textId="77777777" w:rsidTr="00613135">
        <w:trPr>
          <w:trHeight w:val="20"/>
        </w:trPr>
        <w:tc>
          <w:tcPr>
            <w:tcW w:w="2471" w:type="dxa"/>
            <w:shd w:val="clear" w:color="auto" w:fill="auto"/>
          </w:tcPr>
          <w:p w14:paraId="490B2A23"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Number of beams in Set B</w:t>
            </w:r>
          </w:p>
          <w:p w14:paraId="4C5C6917" w14:textId="77777777" w:rsidR="00F83F50" w:rsidRPr="007E59E0" w:rsidRDefault="00F83F50" w:rsidP="00E46D9C">
            <w:pPr>
              <w:spacing w:after="0"/>
              <w:rPr>
                <w:b/>
                <w:bCs/>
                <w:color w:val="000000"/>
                <w:sz w:val="18"/>
                <w:szCs w:val="18"/>
                <w:lang w:val="en-US"/>
              </w:rPr>
            </w:pPr>
          </w:p>
        </w:tc>
        <w:tc>
          <w:tcPr>
            <w:tcW w:w="2484" w:type="dxa"/>
            <w:shd w:val="clear" w:color="auto" w:fill="auto"/>
          </w:tcPr>
          <w:p w14:paraId="1038722C" w14:textId="4D0613FE" w:rsidR="00F83F50" w:rsidRPr="007E59E0" w:rsidRDefault="10E54436" w:rsidP="00E46D9C">
            <w:pPr>
              <w:spacing w:after="0"/>
              <w:jc w:val="center"/>
              <w:rPr>
                <w:rFonts w:eastAsia="Times New Roman"/>
                <w:sz w:val="18"/>
                <w:szCs w:val="18"/>
                <w:lang w:val="en-US"/>
              </w:rPr>
            </w:pPr>
            <w:r w:rsidRPr="00613135">
              <w:rPr>
                <w:rFonts w:eastAsia="Calibri"/>
                <w:color w:val="000000" w:themeColor="text1"/>
                <w:sz w:val="18"/>
                <w:szCs w:val="18"/>
                <w:lang w:val="en-US"/>
              </w:rPr>
              <w:t>F64</w:t>
            </w:r>
          </w:p>
        </w:tc>
        <w:tc>
          <w:tcPr>
            <w:tcW w:w="2484" w:type="dxa"/>
          </w:tcPr>
          <w:p w14:paraId="6080BB27" w14:textId="50B18794" w:rsidR="00F83F50" w:rsidRPr="00613135" w:rsidRDefault="10E54436" w:rsidP="00E46D9C">
            <w:pPr>
              <w:spacing w:after="0"/>
              <w:jc w:val="center"/>
              <w:rPr>
                <w:rFonts w:eastAsia="Calibri"/>
                <w:color w:val="000000"/>
                <w:sz w:val="18"/>
                <w:szCs w:val="18"/>
              </w:rPr>
            </w:pPr>
            <w:r w:rsidRPr="00613135">
              <w:rPr>
                <w:rFonts w:eastAsia="Calibri"/>
                <w:color w:val="000000" w:themeColor="text1"/>
                <w:sz w:val="18"/>
                <w:szCs w:val="18"/>
              </w:rPr>
              <w:t>F32</w:t>
            </w:r>
          </w:p>
        </w:tc>
        <w:tc>
          <w:tcPr>
            <w:tcW w:w="2484" w:type="dxa"/>
          </w:tcPr>
          <w:p w14:paraId="4598B7B6" w14:textId="15CF7300" w:rsidR="00F83F50" w:rsidRPr="00613135" w:rsidRDefault="10E54436" w:rsidP="00E46D9C">
            <w:pPr>
              <w:spacing w:after="0"/>
              <w:jc w:val="center"/>
              <w:rPr>
                <w:rFonts w:eastAsia="Calibri"/>
                <w:color w:val="000000"/>
                <w:sz w:val="18"/>
                <w:szCs w:val="18"/>
              </w:rPr>
            </w:pPr>
            <w:r w:rsidRPr="00613135">
              <w:rPr>
                <w:rFonts w:eastAsia="Calibri"/>
                <w:color w:val="000000" w:themeColor="text1"/>
                <w:sz w:val="18"/>
                <w:szCs w:val="18"/>
              </w:rPr>
              <w:t>F16</w:t>
            </w:r>
          </w:p>
        </w:tc>
      </w:tr>
      <w:tr w:rsidR="000B5289" w:rsidRPr="007E59E0" w14:paraId="58FB26B3" w14:textId="77777777" w:rsidTr="00613135">
        <w:trPr>
          <w:trHeight w:val="20"/>
        </w:trPr>
        <w:tc>
          <w:tcPr>
            <w:tcW w:w="2471" w:type="dxa"/>
            <w:shd w:val="clear" w:color="auto" w:fill="auto"/>
          </w:tcPr>
          <w:p w14:paraId="595EC650"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[Pattern of Set B]</w:t>
            </w:r>
          </w:p>
        </w:tc>
        <w:tc>
          <w:tcPr>
            <w:tcW w:w="2484" w:type="dxa"/>
            <w:shd w:val="clear" w:color="auto" w:fill="auto"/>
          </w:tcPr>
          <w:p w14:paraId="04F14A6A" w14:textId="7E0F24C0" w:rsidR="00F83F50" w:rsidRPr="007E59E0" w:rsidRDefault="2AA9D1DA" w:rsidP="2D1044C5">
            <w:pPr>
              <w:spacing w:after="0"/>
              <w:jc w:val="center"/>
              <w:rPr>
                <w:color w:val="000000" w:themeColor="text1"/>
                <w:sz w:val="18"/>
                <w:szCs w:val="18"/>
              </w:rPr>
            </w:pPr>
            <w:r w:rsidRPr="007E59E0">
              <w:rPr>
                <w:color w:val="000000" w:themeColor="text1"/>
                <w:sz w:val="18"/>
                <w:szCs w:val="18"/>
              </w:rPr>
              <w:t>TX ID: Select different Tx ID for each beam pair</w:t>
            </w:r>
          </w:p>
          <w:p w14:paraId="42F5536F" w14:textId="5C2DD5AF" w:rsidR="00F83F50" w:rsidRPr="00613135" w:rsidRDefault="2AA9D1DA" w:rsidP="2D1044C5">
            <w:pPr>
              <w:spacing w:after="0"/>
              <w:jc w:val="center"/>
              <w:rPr>
                <w:sz w:val="18"/>
                <w:szCs w:val="18"/>
              </w:rPr>
            </w:pPr>
            <w:r w:rsidRPr="007E59E0">
              <w:rPr>
                <w:color w:val="000000" w:themeColor="text1"/>
                <w:sz w:val="18"/>
                <w:szCs w:val="18"/>
              </w:rPr>
              <w:t>RX ID: Circulating all Rx beams over different beam pairs</w:t>
            </w:r>
          </w:p>
          <w:p w14:paraId="23EADE14" w14:textId="502CF52B" w:rsidR="00F83F50" w:rsidRPr="007E59E0" w:rsidRDefault="00F83F50" w:rsidP="00E46D9C">
            <w:pPr>
              <w:spacing w:after="0"/>
              <w:jc w:val="center"/>
              <w:rPr>
                <w:color w:val="000000"/>
                <w:sz w:val="18"/>
                <w:szCs w:val="18"/>
              </w:rPr>
            </w:pPr>
          </w:p>
        </w:tc>
        <w:tc>
          <w:tcPr>
            <w:tcW w:w="2484" w:type="dxa"/>
          </w:tcPr>
          <w:p w14:paraId="36FE84B7" w14:textId="77051302" w:rsidR="00F83F50" w:rsidRPr="007E59E0" w:rsidRDefault="2AA9D1DA" w:rsidP="2D1044C5">
            <w:pPr>
              <w:spacing w:after="0"/>
              <w:jc w:val="center"/>
              <w:rPr>
                <w:color w:val="000000" w:themeColor="text1"/>
                <w:sz w:val="18"/>
                <w:szCs w:val="18"/>
              </w:rPr>
            </w:pPr>
            <w:r w:rsidRPr="007E59E0">
              <w:rPr>
                <w:color w:val="000000" w:themeColor="text1"/>
                <w:sz w:val="18"/>
                <w:szCs w:val="18"/>
              </w:rPr>
              <w:t>TX ID: Select different Tx ID for each beam pair</w:t>
            </w:r>
          </w:p>
          <w:p w14:paraId="1C65D612" w14:textId="77973179" w:rsidR="00F83F50" w:rsidRPr="00613135" w:rsidRDefault="2AA9D1DA" w:rsidP="2D1044C5">
            <w:pPr>
              <w:spacing w:after="0"/>
              <w:jc w:val="center"/>
              <w:rPr>
                <w:sz w:val="18"/>
                <w:szCs w:val="18"/>
              </w:rPr>
            </w:pPr>
            <w:r w:rsidRPr="007E59E0">
              <w:rPr>
                <w:color w:val="000000" w:themeColor="text1"/>
                <w:sz w:val="18"/>
                <w:szCs w:val="18"/>
              </w:rPr>
              <w:t>RX ID: Circulating all Rx beams over different beam pairs</w:t>
            </w:r>
          </w:p>
          <w:p w14:paraId="53B2AC45" w14:textId="39D5C01C" w:rsidR="00F83F50" w:rsidRPr="007E59E0" w:rsidRDefault="00F83F50" w:rsidP="00E46D9C">
            <w:pPr>
              <w:spacing w:after="0"/>
              <w:jc w:val="center"/>
              <w:rPr>
                <w:color w:val="000000"/>
                <w:sz w:val="18"/>
                <w:szCs w:val="18"/>
              </w:rPr>
            </w:pPr>
          </w:p>
        </w:tc>
        <w:tc>
          <w:tcPr>
            <w:tcW w:w="2484" w:type="dxa"/>
          </w:tcPr>
          <w:p w14:paraId="22462543" w14:textId="6D618D32" w:rsidR="00F83F50" w:rsidRPr="007E59E0" w:rsidRDefault="2AA9D1DA" w:rsidP="2D1044C5">
            <w:pPr>
              <w:spacing w:after="0"/>
              <w:jc w:val="center"/>
              <w:rPr>
                <w:color w:val="000000" w:themeColor="text1"/>
                <w:sz w:val="18"/>
                <w:szCs w:val="18"/>
                <w:lang w:val="en-US"/>
              </w:rPr>
            </w:pPr>
            <w:r w:rsidRPr="007E59E0">
              <w:rPr>
                <w:color w:val="000000" w:themeColor="text1"/>
                <w:sz w:val="18"/>
                <w:szCs w:val="18"/>
                <w:lang w:val="en-US"/>
              </w:rPr>
              <w:t>TX ID: Select different Tx ID for each beam pair</w:t>
            </w:r>
          </w:p>
          <w:p w14:paraId="29715528" w14:textId="4BD4FF13" w:rsidR="00F83F50" w:rsidRPr="00613135" w:rsidRDefault="2AA9D1DA" w:rsidP="2D1044C5">
            <w:pPr>
              <w:spacing w:after="0"/>
              <w:jc w:val="center"/>
              <w:rPr>
                <w:sz w:val="18"/>
                <w:szCs w:val="18"/>
              </w:rPr>
            </w:pPr>
            <w:r w:rsidRPr="007E59E0">
              <w:rPr>
                <w:color w:val="000000" w:themeColor="text1"/>
                <w:sz w:val="18"/>
                <w:szCs w:val="18"/>
                <w:lang w:val="en-US"/>
              </w:rPr>
              <w:t>RX ID: Circulating all Rx beams over different beam pairs</w:t>
            </w:r>
          </w:p>
          <w:p w14:paraId="0887B36E" w14:textId="364C11CA" w:rsidR="00F83F50" w:rsidRPr="007E59E0" w:rsidRDefault="00F83F50" w:rsidP="00E46D9C">
            <w:pPr>
              <w:spacing w:after="0"/>
              <w:jc w:val="center"/>
              <w:rPr>
                <w:color w:val="000000"/>
                <w:sz w:val="18"/>
                <w:szCs w:val="18"/>
                <w:lang w:val="en-US"/>
              </w:rPr>
            </w:pPr>
          </w:p>
        </w:tc>
      </w:tr>
      <w:tr w:rsidR="000B5289" w:rsidRPr="007E59E0" w14:paraId="4624CF58" w14:textId="77777777" w:rsidTr="00613135">
        <w:trPr>
          <w:trHeight w:val="20"/>
        </w:trPr>
        <w:tc>
          <w:tcPr>
            <w:tcW w:w="2471" w:type="dxa"/>
            <w:shd w:val="clear" w:color="auto" w:fill="auto"/>
          </w:tcPr>
          <w:p w14:paraId="36089385"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[Rx beam assumption]</w:t>
            </w:r>
          </w:p>
        </w:tc>
        <w:tc>
          <w:tcPr>
            <w:tcW w:w="2484" w:type="dxa"/>
            <w:shd w:val="clear" w:color="auto" w:fill="auto"/>
          </w:tcPr>
          <w:p w14:paraId="02101DC7" w14:textId="56146CF3" w:rsidR="00F83F50" w:rsidRPr="00613135" w:rsidRDefault="000C0CD2" w:rsidP="00E46D9C">
            <w:pPr>
              <w:spacing w:after="0"/>
              <w:jc w:val="center"/>
              <w:rPr>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w:t>
            </w:r>
            <w:r w:rsidR="002F149F">
              <w:rPr>
                <w:color w:val="000000" w:themeColor="text1"/>
                <w:sz w:val="18"/>
                <w:szCs w:val="18"/>
              </w:rPr>
              <w:t xml:space="preserve">Tx-Rx </w:t>
            </w:r>
            <w:r w:rsidRPr="007E59E0">
              <w:rPr>
                <w:color w:val="000000" w:themeColor="text1"/>
                <w:sz w:val="18"/>
                <w:szCs w:val="18"/>
              </w:rPr>
              <w:t>beam pair</w:t>
            </w:r>
          </w:p>
        </w:tc>
        <w:tc>
          <w:tcPr>
            <w:tcW w:w="2484" w:type="dxa"/>
          </w:tcPr>
          <w:p w14:paraId="3F530135" w14:textId="79B1D2DA" w:rsidR="00F83F50" w:rsidRPr="007E59E0" w:rsidRDefault="002F149F" w:rsidP="00E46D9C">
            <w:pPr>
              <w:spacing w:after="0"/>
              <w:jc w:val="center"/>
              <w:rPr>
                <w:color w:val="000000"/>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Tx-Rx </w:t>
            </w:r>
            <w:r w:rsidRPr="007E59E0">
              <w:rPr>
                <w:color w:val="000000" w:themeColor="text1"/>
                <w:sz w:val="18"/>
                <w:szCs w:val="18"/>
              </w:rPr>
              <w:t>beam pair</w:t>
            </w:r>
          </w:p>
        </w:tc>
        <w:tc>
          <w:tcPr>
            <w:tcW w:w="2484" w:type="dxa"/>
          </w:tcPr>
          <w:p w14:paraId="6E6224A5" w14:textId="0B01E441" w:rsidR="00F83F50" w:rsidRPr="007E59E0" w:rsidRDefault="002F149F" w:rsidP="00E46D9C">
            <w:pPr>
              <w:spacing w:after="0"/>
              <w:jc w:val="center"/>
              <w:rPr>
                <w:color w:val="000000"/>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Tx-Rx </w:t>
            </w:r>
            <w:r w:rsidRPr="007E59E0">
              <w:rPr>
                <w:color w:val="000000" w:themeColor="text1"/>
                <w:sz w:val="18"/>
                <w:szCs w:val="18"/>
              </w:rPr>
              <w:t>beam pair</w:t>
            </w:r>
          </w:p>
        </w:tc>
      </w:tr>
      <w:tr w:rsidR="000B5289" w:rsidRPr="007E59E0" w14:paraId="63FFDF00" w14:textId="77777777" w:rsidTr="00613135">
        <w:trPr>
          <w:trHeight w:val="20"/>
        </w:trPr>
        <w:tc>
          <w:tcPr>
            <w:tcW w:w="2471" w:type="dxa"/>
            <w:shd w:val="clear" w:color="auto" w:fill="auto"/>
          </w:tcPr>
          <w:p w14:paraId="0D33311F"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Baseline scheme</w:t>
            </w:r>
          </w:p>
        </w:tc>
        <w:tc>
          <w:tcPr>
            <w:tcW w:w="2484" w:type="dxa"/>
            <w:shd w:val="clear" w:color="auto" w:fill="auto"/>
          </w:tcPr>
          <w:p w14:paraId="7FF0370B" w14:textId="659DBB71" w:rsidR="00F83F50" w:rsidRPr="007E59E0" w:rsidRDefault="1C988ADF" w:rsidP="00E46D9C">
            <w:pPr>
              <w:spacing w:after="0"/>
              <w:jc w:val="center"/>
              <w:rPr>
                <w:rFonts w:eastAsia="Times New Roman"/>
                <w:sz w:val="18"/>
                <w:szCs w:val="18"/>
              </w:rPr>
            </w:pPr>
            <w:r w:rsidRPr="00613135">
              <w:rPr>
                <w:rFonts w:eastAsia="Calibri"/>
                <w:color w:val="000000" w:themeColor="text1"/>
                <w:sz w:val="18"/>
                <w:szCs w:val="18"/>
              </w:rPr>
              <w:t>Option 2</w:t>
            </w:r>
          </w:p>
        </w:tc>
        <w:tc>
          <w:tcPr>
            <w:tcW w:w="2484" w:type="dxa"/>
          </w:tcPr>
          <w:p w14:paraId="3D7C9775" w14:textId="37B9AFEC" w:rsidR="00F83F50" w:rsidRPr="007E59E0" w:rsidRDefault="1C988ADF" w:rsidP="00E46D9C">
            <w:pPr>
              <w:spacing w:after="0"/>
              <w:jc w:val="center"/>
              <w:rPr>
                <w:rFonts w:eastAsia="Times New Roman"/>
                <w:sz w:val="18"/>
                <w:szCs w:val="18"/>
              </w:rPr>
            </w:pPr>
            <w:r w:rsidRPr="00613135">
              <w:rPr>
                <w:rFonts w:eastAsia="Calibri"/>
                <w:color w:val="000000" w:themeColor="text1"/>
                <w:sz w:val="18"/>
                <w:szCs w:val="18"/>
              </w:rPr>
              <w:t>Option 2</w:t>
            </w:r>
          </w:p>
        </w:tc>
        <w:tc>
          <w:tcPr>
            <w:tcW w:w="2484" w:type="dxa"/>
          </w:tcPr>
          <w:p w14:paraId="6FCB4415" w14:textId="0284415F" w:rsidR="00F83F50" w:rsidRPr="007E59E0" w:rsidRDefault="1C988ADF" w:rsidP="00E46D9C">
            <w:pPr>
              <w:spacing w:after="0"/>
              <w:jc w:val="center"/>
              <w:rPr>
                <w:rFonts w:eastAsia="Times New Roman"/>
                <w:sz w:val="18"/>
                <w:szCs w:val="18"/>
              </w:rPr>
            </w:pPr>
            <w:r w:rsidRPr="00613135">
              <w:rPr>
                <w:rFonts w:eastAsia="Calibri"/>
                <w:color w:val="000000" w:themeColor="text1"/>
                <w:sz w:val="18"/>
                <w:szCs w:val="18"/>
              </w:rPr>
              <w:t>Option 2</w:t>
            </w:r>
          </w:p>
        </w:tc>
      </w:tr>
      <w:tr w:rsidR="000B5289" w:rsidRPr="007E59E0" w14:paraId="7C8713BD" w14:textId="77777777" w:rsidTr="00613135">
        <w:trPr>
          <w:trHeight w:val="20"/>
        </w:trPr>
        <w:tc>
          <w:tcPr>
            <w:tcW w:w="2471" w:type="dxa"/>
            <w:shd w:val="clear" w:color="auto" w:fill="auto"/>
          </w:tcPr>
          <w:p w14:paraId="6A1AE920"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 xml:space="preserve">Model input, </w:t>
            </w:r>
          </w:p>
        </w:tc>
        <w:tc>
          <w:tcPr>
            <w:tcW w:w="2484" w:type="dxa"/>
            <w:shd w:val="clear" w:color="auto" w:fill="auto"/>
          </w:tcPr>
          <w:p w14:paraId="256E6092" w14:textId="356ED5DA" w:rsidR="00F83F50" w:rsidRPr="007E59E0" w:rsidRDefault="30448067" w:rsidP="00E46D9C">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679330CC"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c>
          <w:tcPr>
            <w:tcW w:w="2484" w:type="dxa"/>
          </w:tcPr>
          <w:p w14:paraId="167B82C1" w14:textId="6C0A7602" w:rsidR="00F83F50" w:rsidRPr="007E59E0" w:rsidRDefault="5CA2DF86" w:rsidP="00E46D9C">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73E261BE"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c>
          <w:tcPr>
            <w:tcW w:w="2484" w:type="dxa"/>
          </w:tcPr>
          <w:p w14:paraId="1B53E50E" w14:textId="0CCDE41D" w:rsidR="00F83F50" w:rsidRPr="007E59E0" w:rsidRDefault="5CA2DF86" w:rsidP="00E46D9C">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3518B5D3"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r>
      <w:tr w:rsidR="000B5289" w:rsidRPr="007E59E0" w14:paraId="6D407007" w14:textId="77777777" w:rsidTr="00613135">
        <w:trPr>
          <w:trHeight w:val="20"/>
        </w:trPr>
        <w:tc>
          <w:tcPr>
            <w:tcW w:w="2471" w:type="dxa"/>
            <w:shd w:val="clear" w:color="auto" w:fill="auto"/>
          </w:tcPr>
          <w:p w14:paraId="650D28B4"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 xml:space="preserve">Model output, </w:t>
            </w:r>
          </w:p>
        </w:tc>
        <w:tc>
          <w:tcPr>
            <w:tcW w:w="2484" w:type="dxa"/>
            <w:shd w:val="clear" w:color="auto" w:fill="auto"/>
          </w:tcPr>
          <w:p w14:paraId="44DF62B9" w14:textId="4EBF0C79" w:rsidR="00F83F50" w:rsidRPr="007E59E0" w:rsidRDefault="4576CCEB" w:rsidP="00E46D9C">
            <w:pPr>
              <w:spacing w:after="0"/>
              <w:jc w:val="center"/>
              <w:rPr>
                <w:rFonts w:eastAsia="Times New Roman"/>
                <w:sz w:val="18"/>
                <w:szCs w:val="18"/>
                <w:lang w:val="en-US"/>
              </w:rPr>
            </w:pPr>
            <w:r w:rsidRPr="1F96F009">
              <w:rPr>
                <w:rFonts w:eastAsia="Calibri"/>
                <w:color w:val="000000" w:themeColor="text1"/>
                <w:sz w:val="18"/>
                <w:szCs w:val="18"/>
                <w:lang w:val="en-US"/>
              </w:rPr>
              <w:t>Probabilities</w:t>
            </w:r>
            <w:r w:rsidR="39ED04FF" w:rsidRPr="00613135">
              <w:rPr>
                <w:rFonts w:eastAsia="Calibri"/>
                <w:color w:val="000000" w:themeColor="text1"/>
                <w:sz w:val="18"/>
                <w:szCs w:val="18"/>
                <w:lang w:val="en-US"/>
              </w:rPr>
              <w:t xml:space="preserve"> of Top-1 beam for all Tx-Rx beam pairs in Set A</w:t>
            </w:r>
          </w:p>
        </w:tc>
        <w:tc>
          <w:tcPr>
            <w:tcW w:w="2484" w:type="dxa"/>
          </w:tcPr>
          <w:p w14:paraId="48DB2B2C" w14:textId="197A11E0" w:rsidR="00F83F50" w:rsidRPr="007E59E0" w:rsidRDefault="65D3F0D3" w:rsidP="00E46D9C">
            <w:pPr>
              <w:spacing w:after="0"/>
              <w:jc w:val="center"/>
              <w:rPr>
                <w:color w:val="000000"/>
                <w:sz w:val="18"/>
                <w:szCs w:val="18"/>
                <w:lang w:val="en-US"/>
              </w:rPr>
            </w:pPr>
            <w:r w:rsidRPr="1F96F009">
              <w:rPr>
                <w:rFonts w:eastAsia="Calibri"/>
                <w:color w:val="000000" w:themeColor="text1"/>
                <w:sz w:val="18"/>
                <w:szCs w:val="18"/>
                <w:lang w:val="en-US"/>
              </w:rPr>
              <w:t>Probabilities</w:t>
            </w:r>
            <w:r w:rsidR="788C46F8" w:rsidRPr="00613135">
              <w:rPr>
                <w:rFonts w:eastAsia="Calibri"/>
                <w:color w:val="000000" w:themeColor="text1"/>
                <w:sz w:val="18"/>
                <w:szCs w:val="18"/>
                <w:lang w:val="en-US"/>
              </w:rPr>
              <w:t xml:space="preserve"> of Top-1 beam for all Tx-Rx beam pairs in Set A</w:t>
            </w:r>
          </w:p>
        </w:tc>
        <w:tc>
          <w:tcPr>
            <w:tcW w:w="2484" w:type="dxa"/>
          </w:tcPr>
          <w:p w14:paraId="1B141A44" w14:textId="0ABFF6CE" w:rsidR="00F83F50" w:rsidRPr="007E59E0" w:rsidRDefault="2C183658" w:rsidP="00E46D9C">
            <w:pPr>
              <w:spacing w:after="0"/>
              <w:jc w:val="center"/>
              <w:rPr>
                <w:color w:val="000000"/>
                <w:sz w:val="18"/>
                <w:szCs w:val="18"/>
                <w:lang w:val="en-US"/>
              </w:rPr>
            </w:pPr>
            <w:r w:rsidRPr="1F96F009">
              <w:rPr>
                <w:rFonts w:eastAsia="Calibri"/>
                <w:color w:val="000000" w:themeColor="text1"/>
                <w:sz w:val="18"/>
                <w:szCs w:val="18"/>
                <w:lang w:val="en-US"/>
              </w:rPr>
              <w:t>Probabilities</w:t>
            </w:r>
            <w:r w:rsidR="788C46F8" w:rsidRPr="00613135">
              <w:rPr>
                <w:rFonts w:eastAsia="Calibri"/>
                <w:color w:val="000000" w:themeColor="text1"/>
                <w:sz w:val="18"/>
                <w:szCs w:val="18"/>
                <w:lang w:val="en-US"/>
              </w:rPr>
              <w:t xml:space="preserve"> of Top-1 beam for all Tx-Rx beam pairs in Set A</w:t>
            </w:r>
          </w:p>
        </w:tc>
      </w:tr>
      <w:tr w:rsidR="00F83F50" w:rsidRPr="007E59E0" w14:paraId="179BC042" w14:textId="77777777" w:rsidTr="00613135">
        <w:trPr>
          <w:trHeight w:val="20"/>
        </w:trPr>
        <w:tc>
          <w:tcPr>
            <w:tcW w:w="2471" w:type="dxa"/>
            <w:shd w:val="clear" w:color="auto" w:fill="auto"/>
          </w:tcPr>
          <w:p w14:paraId="5C16A7C4"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Model label</w:t>
            </w:r>
          </w:p>
        </w:tc>
        <w:tc>
          <w:tcPr>
            <w:tcW w:w="2484" w:type="dxa"/>
            <w:shd w:val="clear" w:color="auto" w:fill="auto"/>
          </w:tcPr>
          <w:p w14:paraId="6C2EE158" w14:textId="016BE334" w:rsidR="00F83F50" w:rsidRPr="00613135" w:rsidRDefault="00C41120" w:rsidP="00E46D9C">
            <w:pPr>
              <w:spacing w:after="0"/>
              <w:jc w:val="center"/>
              <w:rPr>
                <w:rFonts w:eastAsia="Calibri"/>
                <w:color w:val="000000"/>
                <w:sz w:val="18"/>
                <w:szCs w:val="18"/>
                <w:lang w:val="en-US"/>
              </w:rPr>
            </w:pPr>
            <w:r w:rsidRPr="140FBFF3">
              <w:rPr>
                <w:color w:val="000000" w:themeColor="text1"/>
                <w:sz w:val="18"/>
                <w:szCs w:val="18"/>
                <w:lang w:val="en-US"/>
              </w:rPr>
              <w:t>Top-1 genie-aided beam ID</w:t>
            </w:r>
          </w:p>
        </w:tc>
        <w:tc>
          <w:tcPr>
            <w:tcW w:w="2484" w:type="dxa"/>
          </w:tcPr>
          <w:p w14:paraId="2AF95249" w14:textId="22F7F55E" w:rsidR="3180AE1E" w:rsidRPr="00613135" w:rsidRDefault="00C41120" w:rsidP="3180AE1E">
            <w:pPr>
              <w:spacing w:after="0"/>
              <w:jc w:val="center"/>
              <w:rPr>
                <w:rFonts w:eastAsia="Calibri"/>
                <w:color w:val="000000" w:themeColor="text1"/>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484" w:type="dxa"/>
          </w:tcPr>
          <w:p w14:paraId="3E4FD499" w14:textId="1D8CE8D3" w:rsidR="00F83F50" w:rsidRPr="007E59E0" w:rsidRDefault="00C41120" w:rsidP="00E46D9C">
            <w:pPr>
              <w:spacing w:after="0"/>
              <w:jc w:val="center"/>
              <w:rPr>
                <w:color w:val="000000"/>
                <w:sz w:val="18"/>
                <w:szCs w:val="18"/>
                <w:lang w:val="en-US"/>
              </w:rPr>
            </w:pPr>
            <w:r w:rsidRPr="140FBFF3">
              <w:rPr>
                <w:color w:val="000000" w:themeColor="text1"/>
                <w:sz w:val="18"/>
                <w:szCs w:val="18"/>
                <w:lang w:val="en-US"/>
              </w:rPr>
              <w:t>Top-1 genie-aided beam ID</w:t>
            </w:r>
          </w:p>
        </w:tc>
      </w:tr>
      <w:tr w:rsidR="00F83F50" w:rsidRPr="007E59E0" w14:paraId="2DDDA6EE" w14:textId="77777777" w:rsidTr="00613135">
        <w:trPr>
          <w:trHeight w:val="20"/>
        </w:trPr>
        <w:tc>
          <w:tcPr>
            <w:tcW w:w="2471" w:type="dxa"/>
            <w:shd w:val="clear" w:color="auto" w:fill="auto"/>
          </w:tcPr>
          <w:p w14:paraId="4D2B732D"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Training</w:t>
            </w:r>
          </w:p>
        </w:tc>
        <w:tc>
          <w:tcPr>
            <w:tcW w:w="2484" w:type="dxa"/>
            <w:shd w:val="clear" w:color="auto" w:fill="auto"/>
          </w:tcPr>
          <w:p w14:paraId="16EE5EF7" w14:textId="568257BF" w:rsidR="00F83F50" w:rsidRPr="00613135" w:rsidRDefault="0363335D" w:rsidP="00E46D9C">
            <w:pPr>
              <w:spacing w:after="0"/>
              <w:jc w:val="center"/>
              <w:rPr>
                <w:rFonts w:eastAsia="Calibri"/>
                <w:color w:val="000000"/>
                <w:sz w:val="18"/>
                <w:szCs w:val="18"/>
              </w:rPr>
            </w:pPr>
            <w:r w:rsidRPr="00613135">
              <w:rPr>
                <w:rFonts w:eastAsia="Calibri"/>
                <w:color w:val="000000" w:themeColor="text1"/>
                <w:sz w:val="18"/>
                <w:szCs w:val="18"/>
              </w:rPr>
              <w:t>~33K</w:t>
            </w:r>
          </w:p>
        </w:tc>
        <w:tc>
          <w:tcPr>
            <w:tcW w:w="2484" w:type="dxa"/>
          </w:tcPr>
          <w:p w14:paraId="1D02192D" w14:textId="568257BF" w:rsidR="3180AE1E" w:rsidRPr="00613135" w:rsidRDefault="3180AE1E" w:rsidP="3180AE1E">
            <w:pPr>
              <w:spacing w:after="0"/>
              <w:jc w:val="center"/>
              <w:rPr>
                <w:rFonts w:eastAsia="Calibri"/>
                <w:color w:val="000000" w:themeColor="text1"/>
                <w:sz w:val="18"/>
                <w:szCs w:val="18"/>
              </w:rPr>
            </w:pPr>
            <w:r w:rsidRPr="00613135">
              <w:rPr>
                <w:rFonts w:eastAsia="Calibri"/>
                <w:color w:val="000000" w:themeColor="text1"/>
                <w:sz w:val="18"/>
                <w:szCs w:val="18"/>
              </w:rPr>
              <w:t>~33K</w:t>
            </w:r>
          </w:p>
        </w:tc>
        <w:tc>
          <w:tcPr>
            <w:tcW w:w="2484" w:type="dxa"/>
          </w:tcPr>
          <w:p w14:paraId="185B0701" w14:textId="568257BF" w:rsidR="0A1E5D50" w:rsidRPr="00613135" w:rsidRDefault="0A1E5D50" w:rsidP="0A1E5D50">
            <w:pPr>
              <w:spacing w:after="0"/>
              <w:jc w:val="center"/>
              <w:rPr>
                <w:rFonts w:eastAsia="Calibri"/>
                <w:color w:val="000000" w:themeColor="text1"/>
                <w:sz w:val="18"/>
                <w:szCs w:val="18"/>
              </w:rPr>
            </w:pPr>
            <w:r w:rsidRPr="00613135">
              <w:rPr>
                <w:rFonts w:eastAsia="Calibri"/>
                <w:color w:val="000000" w:themeColor="text1"/>
                <w:sz w:val="18"/>
                <w:szCs w:val="18"/>
              </w:rPr>
              <w:t>~33K</w:t>
            </w:r>
          </w:p>
        </w:tc>
      </w:tr>
      <w:tr w:rsidR="00F83F50" w:rsidRPr="007E59E0" w14:paraId="1F7F4797" w14:textId="77777777" w:rsidTr="00613135">
        <w:trPr>
          <w:trHeight w:val="20"/>
        </w:trPr>
        <w:tc>
          <w:tcPr>
            <w:tcW w:w="2471" w:type="dxa"/>
            <w:shd w:val="clear" w:color="auto" w:fill="auto"/>
          </w:tcPr>
          <w:p w14:paraId="2B59CEDB"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Testing</w:t>
            </w:r>
          </w:p>
        </w:tc>
        <w:tc>
          <w:tcPr>
            <w:tcW w:w="2484" w:type="dxa"/>
            <w:shd w:val="clear" w:color="auto" w:fill="auto"/>
          </w:tcPr>
          <w:p w14:paraId="2F616B98" w14:textId="6D245164" w:rsidR="00F83F50" w:rsidRPr="007E59E0" w:rsidRDefault="35ACE2B7" w:rsidP="00E46D9C">
            <w:pPr>
              <w:spacing w:after="0"/>
              <w:jc w:val="center"/>
              <w:rPr>
                <w:color w:val="000000"/>
                <w:sz w:val="18"/>
                <w:szCs w:val="18"/>
              </w:rPr>
            </w:pPr>
            <w:r w:rsidRPr="007E59E0">
              <w:rPr>
                <w:color w:val="000000" w:themeColor="text1"/>
                <w:sz w:val="18"/>
                <w:szCs w:val="18"/>
              </w:rPr>
              <w:t>~4K</w:t>
            </w:r>
          </w:p>
        </w:tc>
        <w:tc>
          <w:tcPr>
            <w:tcW w:w="2484" w:type="dxa"/>
          </w:tcPr>
          <w:p w14:paraId="61F22B96" w14:textId="6D245164" w:rsidR="3180AE1E" w:rsidRPr="007E59E0" w:rsidRDefault="3180AE1E" w:rsidP="3180AE1E">
            <w:pPr>
              <w:spacing w:after="0"/>
              <w:jc w:val="center"/>
              <w:rPr>
                <w:color w:val="000000" w:themeColor="text1"/>
                <w:sz w:val="18"/>
                <w:szCs w:val="18"/>
              </w:rPr>
            </w:pPr>
            <w:r w:rsidRPr="007E59E0">
              <w:rPr>
                <w:color w:val="000000" w:themeColor="text1"/>
                <w:sz w:val="18"/>
                <w:szCs w:val="18"/>
              </w:rPr>
              <w:t>~4K</w:t>
            </w:r>
          </w:p>
        </w:tc>
        <w:tc>
          <w:tcPr>
            <w:tcW w:w="2484" w:type="dxa"/>
          </w:tcPr>
          <w:p w14:paraId="4A0A9A34" w14:textId="6D245164" w:rsidR="0A1E5D50" w:rsidRPr="007E59E0" w:rsidRDefault="0A1E5D50" w:rsidP="0A1E5D50">
            <w:pPr>
              <w:spacing w:after="0"/>
              <w:jc w:val="center"/>
              <w:rPr>
                <w:color w:val="000000" w:themeColor="text1"/>
                <w:sz w:val="18"/>
                <w:szCs w:val="18"/>
              </w:rPr>
            </w:pPr>
            <w:r w:rsidRPr="007E59E0">
              <w:rPr>
                <w:color w:val="000000" w:themeColor="text1"/>
                <w:sz w:val="18"/>
                <w:szCs w:val="18"/>
              </w:rPr>
              <w:t>~4K</w:t>
            </w:r>
          </w:p>
        </w:tc>
      </w:tr>
      <w:tr w:rsidR="000B5289" w:rsidRPr="007E59E0" w14:paraId="12AE684C" w14:textId="77777777" w:rsidTr="00613135">
        <w:trPr>
          <w:trHeight w:val="20"/>
        </w:trPr>
        <w:tc>
          <w:tcPr>
            <w:tcW w:w="2471" w:type="dxa"/>
            <w:shd w:val="clear" w:color="auto" w:fill="auto"/>
          </w:tcPr>
          <w:p w14:paraId="70EA2C97"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model description</w:t>
            </w:r>
          </w:p>
        </w:tc>
        <w:tc>
          <w:tcPr>
            <w:tcW w:w="2484" w:type="dxa"/>
            <w:shd w:val="clear" w:color="auto" w:fill="auto"/>
          </w:tcPr>
          <w:p w14:paraId="62BD9AA9" w14:textId="5DFF398C" w:rsidR="00F83F50" w:rsidRPr="007E59E0" w:rsidRDefault="6E21E9EA" w:rsidP="00E46D9C">
            <w:pPr>
              <w:spacing w:after="0"/>
              <w:jc w:val="center"/>
              <w:rPr>
                <w:color w:val="000000"/>
                <w:sz w:val="18"/>
                <w:szCs w:val="18"/>
              </w:rPr>
            </w:pPr>
            <w:r w:rsidRPr="007E59E0">
              <w:rPr>
                <w:color w:val="000000" w:themeColor="text1"/>
                <w:sz w:val="18"/>
                <w:szCs w:val="18"/>
              </w:rPr>
              <w:t>CNN</w:t>
            </w:r>
          </w:p>
        </w:tc>
        <w:tc>
          <w:tcPr>
            <w:tcW w:w="2484" w:type="dxa"/>
          </w:tcPr>
          <w:p w14:paraId="1EE31E56" w14:textId="6C7FB0FB" w:rsidR="00F83F50" w:rsidRPr="007E59E0" w:rsidRDefault="6E21E9EA" w:rsidP="00E46D9C">
            <w:pPr>
              <w:spacing w:after="0"/>
              <w:jc w:val="center"/>
              <w:rPr>
                <w:color w:val="000000"/>
                <w:sz w:val="18"/>
                <w:szCs w:val="18"/>
              </w:rPr>
            </w:pPr>
            <w:r w:rsidRPr="007E59E0">
              <w:rPr>
                <w:color w:val="000000" w:themeColor="text1"/>
                <w:sz w:val="18"/>
                <w:szCs w:val="18"/>
              </w:rPr>
              <w:t>CNN</w:t>
            </w:r>
          </w:p>
        </w:tc>
        <w:tc>
          <w:tcPr>
            <w:tcW w:w="2484" w:type="dxa"/>
          </w:tcPr>
          <w:p w14:paraId="0A0F9406" w14:textId="5011784D" w:rsidR="00F83F50" w:rsidRPr="007E59E0" w:rsidRDefault="6E21E9EA" w:rsidP="00E46D9C">
            <w:pPr>
              <w:spacing w:after="0"/>
              <w:jc w:val="center"/>
              <w:rPr>
                <w:color w:val="000000"/>
                <w:sz w:val="18"/>
                <w:szCs w:val="18"/>
              </w:rPr>
            </w:pPr>
            <w:r w:rsidRPr="007E59E0">
              <w:rPr>
                <w:color w:val="000000" w:themeColor="text1"/>
                <w:sz w:val="18"/>
                <w:szCs w:val="18"/>
              </w:rPr>
              <w:t>CNN</w:t>
            </w:r>
          </w:p>
        </w:tc>
      </w:tr>
      <w:tr w:rsidR="00F83F50" w:rsidRPr="007E59E0" w14:paraId="78BD4395" w14:textId="77777777" w:rsidTr="00613135">
        <w:trPr>
          <w:trHeight w:val="20"/>
        </w:trPr>
        <w:tc>
          <w:tcPr>
            <w:tcW w:w="2471" w:type="dxa"/>
            <w:shd w:val="clear" w:color="auto" w:fill="auto"/>
          </w:tcPr>
          <w:p w14:paraId="47E3F557"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[Model complexity</w:t>
            </w:r>
          </w:p>
          <w:p w14:paraId="0F47DA42"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 xml:space="preserve">in </w:t>
            </w:r>
            <w:proofErr w:type="gramStart"/>
            <w:r w:rsidRPr="007E59E0">
              <w:rPr>
                <w:b/>
                <w:color w:val="000000" w:themeColor="text1"/>
                <w:sz w:val="18"/>
                <w:szCs w:val="18"/>
                <w:lang w:val="en-US"/>
              </w:rPr>
              <w:t>a number of</w:t>
            </w:r>
            <w:proofErr w:type="gramEnd"/>
            <w:r w:rsidRPr="007E59E0">
              <w:rPr>
                <w:b/>
                <w:color w:val="000000" w:themeColor="text1"/>
                <w:sz w:val="18"/>
                <w:szCs w:val="18"/>
                <w:lang w:val="en-US"/>
              </w:rPr>
              <w:t xml:space="preserve"> model parameters (M)]</w:t>
            </w:r>
          </w:p>
        </w:tc>
        <w:tc>
          <w:tcPr>
            <w:tcW w:w="2484" w:type="dxa"/>
            <w:shd w:val="clear" w:color="auto" w:fill="auto"/>
          </w:tcPr>
          <w:p w14:paraId="528CCCAC" w14:textId="46E9F87C" w:rsidR="00F83F50" w:rsidRPr="007E59E0" w:rsidRDefault="15465870" w:rsidP="00E46D9C">
            <w:pPr>
              <w:spacing w:after="0"/>
              <w:jc w:val="center"/>
              <w:rPr>
                <w:color w:val="000000"/>
                <w:sz w:val="18"/>
                <w:szCs w:val="18"/>
              </w:rPr>
            </w:pPr>
            <w:r w:rsidRPr="007E59E0">
              <w:rPr>
                <w:color w:val="000000" w:themeColor="text1"/>
                <w:sz w:val="18"/>
                <w:szCs w:val="18"/>
              </w:rPr>
              <w:t>~0.584M</w:t>
            </w:r>
          </w:p>
        </w:tc>
        <w:tc>
          <w:tcPr>
            <w:tcW w:w="2484" w:type="dxa"/>
          </w:tcPr>
          <w:p w14:paraId="3B48F723" w14:textId="46E9F87C" w:rsidR="2ED855CA" w:rsidRPr="007E59E0" w:rsidRDefault="2ED855CA" w:rsidP="2ED855CA">
            <w:pPr>
              <w:spacing w:after="0"/>
              <w:jc w:val="center"/>
              <w:rPr>
                <w:color w:val="000000" w:themeColor="text1"/>
                <w:sz w:val="18"/>
                <w:szCs w:val="18"/>
              </w:rPr>
            </w:pPr>
            <w:r w:rsidRPr="007E59E0">
              <w:rPr>
                <w:color w:val="000000" w:themeColor="text1"/>
                <w:sz w:val="18"/>
                <w:szCs w:val="18"/>
              </w:rPr>
              <w:t>~0.584M</w:t>
            </w:r>
          </w:p>
        </w:tc>
        <w:tc>
          <w:tcPr>
            <w:tcW w:w="2484" w:type="dxa"/>
          </w:tcPr>
          <w:p w14:paraId="540F1854" w14:textId="46E9F87C" w:rsidR="104B3896" w:rsidRPr="007E59E0" w:rsidRDefault="104B3896" w:rsidP="104B3896">
            <w:pPr>
              <w:spacing w:after="0"/>
              <w:jc w:val="center"/>
              <w:rPr>
                <w:color w:val="000000" w:themeColor="text1"/>
                <w:sz w:val="18"/>
                <w:szCs w:val="18"/>
              </w:rPr>
            </w:pPr>
            <w:r w:rsidRPr="007E59E0">
              <w:rPr>
                <w:color w:val="000000" w:themeColor="text1"/>
                <w:sz w:val="18"/>
                <w:szCs w:val="18"/>
              </w:rPr>
              <w:t>~0.584M</w:t>
            </w:r>
          </w:p>
        </w:tc>
      </w:tr>
      <w:tr w:rsidR="00F83F50" w:rsidRPr="007E59E0" w14:paraId="3AA2997F" w14:textId="77777777" w:rsidTr="00613135">
        <w:trPr>
          <w:trHeight w:val="20"/>
        </w:trPr>
        <w:tc>
          <w:tcPr>
            <w:tcW w:w="2471" w:type="dxa"/>
            <w:shd w:val="clear" w:color="auto" w:fill="auto"/>
          </w:tcPr>
          <w:p w14:paraId="0FD69F45"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[Model complexity</w:t>
            </w:r>
          </w:p>
          <w:p w14:paraId="37A8E286"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in a number of model size (</w:t>
            </w:r>
            <w:proofErr w:type="gramStart"/>
            <w:r w:rsidRPr="007E59E0">
              <w:rPr>
                <w:b/>
                <w:color w:val="000000" w:themeColor="text1"/>
                <w:sz w:val="18"/>
                <w:szCs w:val="18"/>
                <w:lang w:val="en-US"/>
              </w:rPr>
              <w:t>e.g.</w:t>
            </w:r>
            <w:proofErr w:type="gramEnd"/>
            <w:r w:rsidRPr="007E59E0">
              <w:rPr>
                <w:b/>
                <w:color w:val="000000" w:themeColor="text1"/>
                <w:sz w:val="18"/>
                <w:szCs w:val="18"/>
                <w:lang w:val="en-US"/>
              </w:rPr>
              <w:t xml:space="preserve"> Mbyte)]</w:t>
            </w:r>
          </w:p>
        </w:tc>
        <w:tc>
          <w:tcPr>
            <w:tcW w:w="2484" w:type="dxa"/>
            <w:shd w:val="clear" w:color="auto" w:fill="auto"/>
          </w:tcPr>
          <w:p w14:paraId="6506FAF4" w14:textId="494E4915" w:rsidR="00F83F50" w:rsidRPr="00613135" w:rsidRDefault="2A355B23" w:rsidP="00E46D9C">
            <w:pPr>
              <w:spacing w:after="0"/>
              <w:jc w:val="center"/>
              <w:rPr>
                <w:color w:val="000000"/>
                <w:sz w:val="18"/>
                <w:szCs w:val="18"/>
                <w:lang w:val="en-US"/>
              </w:rPr>
            </w:pPr>
            <w:r w:rsidRPr="00613135">
              <w:rPr>
                <w:color w:val="000000" w:themeColor="text1"/>
                <w:sz w:val="18"/>
                <w:szCs w:val="18"/>
                <w:lang w:val="en-US"/>
              </w:rPr>
              <w:t>~2.33M</w:t>
            </w:r>
          </w:p>
        </w:tc>
        <w:tc>
          <w:tcPr>
            <w:tcW w:w="2484" w:type="dxa"/>
          </w:tcPr>
          <w:p w14:paraId="57A9E5F7" w14:textId="494E4915" w:rsidR="2ED855CA" w:rsidRPr="007E59E0" w:rsidRDefault="2ED855CA" w:rsidP="2ED855CA">
            <w:pPr>
              <w:spacing w:after="0"/>
              <w:jc w:val="center"/>
              <w:rPr>
                <w:color w:val="000000" w:themeColor="text1"/>
                <w:sz w:val="18"/>
                <w:szCs w:val="18"/>
                <w:lang w:val="en-US"/>
              </w:rPr>
            </w:pPr>
            <w:r w:rsidRPr="007E59E0">
              <w:rPr>
                <w:color w:val="000000" w:themeColor="text1"/>
                <w:sz w:val="18"/>
                <w:szCs w:val="18"/>
                <w:lang w:val="en-US"/>
              </w:rPr>
              <w:t>~2.33M</w:t>
            </w:r>
          </w:p>
        </w:tc>
        <w:tc>
          <w:tcPr>
            <w:tcW w:w="2484" w:type="dxa"/>
          </w:tcPr>
          <w:p w14:paraId="612928F1" w14:textId="494E4915" w:rsidR="104B3896" w:rsidRPr="007E59E0" w:rsidRDefault="104B3896" w:rsidP="104B3896">
            <w:pPr>
              <w:spacing w:after="0"/>
              <w:jc w:val="center"/>
              <w:rPr>
                <w:color w:val="000000" w:themeColor="text1"/>
                <w:sz w:val="18"/>
                <w:szCs w:val="18"/>
                <w:lang w:val="en-US"/>
              </w:rPr>
            </w:pPr>
            <w:r w:rsidRPr="007E59E0">
              <w:rPr>
                <w:color w:val="000000" w:themeColor="text1"/>
                <w:sz w:val="18"/>
                <w:szCs w:val="18"/>
                <w:lang w:val="en-US"/>
              </w:rPr>
              <w:t>~2.33M</w:t>
            </w:r>
          </w:p>
        </w:tc>
      </w:tr>
      <w:tr w:rsidR="00F83F50" w:rsidRPr="007E59E0" w14:paraId="3E35DEAA" w14:textId="77777777" w:rsidTr="00613135">
        <w:trPr>
          <w:trHeight w:val="20"/>
        </w:trPr>
        <w:tc>
          <w:tcPr>
            <w:tcW w:w="2471" w:type="dxa"/>
            <w:shd w:val="clear" w:color="auto" w:fill="auto"/>
          </w:tcPr>
          <w:p w14:paraId="0AE7807F"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Computational complexity [FLOPs]</w:t>
            </w:r>
          </w:p>
        </w:tc>
        <w:tc>
          <w:tcPr>
            <w:tcW w:w="2484" w:type="dxa"/>
            <w:shd w:val="clear" w:color="auto" w:fill="auto"/>
          </w:tcPr>
          <w:p w14:paraId="6E393611" w14:textId="41CCA52E" w:rsidR="00F83F50" w:rsidRPr="00613135" w:rsidRDefault="006E420D" w:rsidP="00E46D9C">
            <w:pPr>
              <w:spacing w:after="0"/>
              <w:jc w:val="center"/>
              <w:rPr>
                <w:color w:val="000000"/>
                <w:sz w:val="18"/>
                <w:szCs w:val="18"/>
                <w:highlight w:val="yellow"/>
              </w:rPr>
            </w:pPr>
            <w:r w:rsidRPr="00253FBD">
              <w:rPr>
                <w:color w:val="000000"/>
                <w:sz w:val="18"/>
                <w:szCs w:val="18"/>
              </w:rPr>
              <w:t>-</w:t>
            </w:r>
          </w:p>
        </w:tc>
        <w:tc>
          <w:tcPr>
            <w:tcW w:w="2484" w:type="dxa"/>
          </w:tcPr>
          <w:p w14:paraId="2192B6DE" w14:textId="62E9B295" w:rsidR="2ED855CA" w:rsidRPr="00613135" w:rsidRDefault="006E420D" w:rsidP="2ED855CA">
            <w:pPr>
              <w:spacing w:after="0"/>
              <w:jc w:val="center"/>
              <w:rPr>
                <w:color w:val="000000" w:themeColor="text1"/>
                <w:sz w:val="18"/>
                <w:szCs w:val="18"/>
                <w:highlight w:val="yellow"/>
              </w:rPr>
            </w:pPr>
            <w:r w:rsidRPr="00253FBD">
              <w:rPr>
                <w:color w:val="000000"/>
                <w:sz w:val="18"/>
                <w:szCs w:val="18"/>
              </w:rPr>
              <w:t>-</w:t>
            </w:r>
          </w:p>
        </w:tc>
        <w:tc>
          <w:tcPr>
            <w:tcW w:w="2484" w:type="dxa"/>
          </w:tcPr>
          <w:p w14:paraId="25B70BD4" w14:textId="3A74F09F" w:rsidR="104B3896" w:rsidRPr="00613135" w:rsidRDefault="006E420D" w:rsidP="104B3896">
            <w:pPr>
              <w:spacing w:after="0"/>
              <w:jc w:val="center"/>
              <w:rPr>
                <w:color w:val="000000" w:themeColor="text1"/>
                <w:sz w:val="18"/>
                <w:szCs w:val="18"/>
                <w:highlight w:val="yellow"/>
              </w:rPr>
            </w:pPr>
            <w:r w:rsidRPr="00253FBD">
              <w:rPr>
                <w:color w:val="000000"/>
                <w:sz w:val="18"/>
                <w:szCs w:val="18"/>
              </w:rPr>
              <w:t>-</w:t>
            </w:r>
          </w:p>
        </w:tc>
      </w:tr>
      <w:tr w:rsidR="000B5289" w:rsidRPr="007E59E0" w14:paraId="3C104D46" w14:textId="77777777" w:rsidTr="00613135">
        <w:trPr>
          <w:trHeight w:val="20"/>
        </w:trPr>
        <w:tc>
          <w:tcPr>
            <w:tcW w:w="2471" w:type="dxa"/>
            <w:shd w:val="clear" w:color="auto" w:fill="auto"/>
          </w:tcPr>
          <w:p w14:paraId="33ABE392"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Top-1(%)</w:t>
            </w:r>
          </w:p>
        </w:tc>
        <w:tc>
          <w:tcPr>
            <w:tcW w:w="2484" w:type="dxa"/>
            <w:shd w:val="clear" w:color="auto" w:fill="auto"/>
          </w:tcPr>
          <w:p w14:paraId="64461A46" w14:textId="69B1F3DC" w:rsidR="00F83F50" w:rsidRPr="007E59E0" w:rsidRDefault="38FB6FB7" w:rsidP="00E46D9C">
            <w:pPr>
              <w:spacing w:after="0"/>
              <w:jc w:val="center"/>
              <w:rPr>
                <w:color w:val="000000"/>
                <w:sz w:val="18"/>
                <w:szCs w:val="18"/>
              </w:rPr>
            </w:pPr>
            <w:r w:rsidRPr="007E59E0">
              <w:rPr>
                <w:color w:val="000000" w:themeColor="text1"/>
                <w:sz w:val="18"/>
                <w:szCs w:val="18"/>
              </w:rPr>
              <w:t>79.14</w:t>
            </w:r>
          </w:p>
        </w:tc>
        <w:tc>
          <w:tcPr>
            <w:tcW w:w="2484" w:type="dxa"/>
          </w:tcPr>
          <w:p w14:paraId="706ADF25" w14:textId="5F53BDFF" w:rsidR="00F83F50" w:rsidRPr="007E59E0" w:rsidRDefault="224B6965" w:rsidP="00E46D9C">
            <w:pPr>
              <w:spacing w:after="0"/>
              <w:jc w:val="center"/>
              <w:rPr>
                <w:color w:val="000000"/>
                <w:sz w:val="18"/>
                <w:szCs w:val="18"/>
              </w:rPr>
            </w:pPr>
            <w:r w:rsidRPr="007E59E0">
              <w:rPr>
                <w:color w:val="000000" w:themeColor="text1"/>
                <w:sz w:val="18"/>
                <w:szCs w:val="18"/>
              </w:rPr>
              <w:t>72.2</w:t>
            </w:r>
          </w:p>
        </w:tc>
        <w:tc>
          <w:tcPr>
            <w:tcW w:w="2484" w:type="dxa"/>
          </w:tcPr>
          <w:p w14:paraId="4EFF87F9" w14:textId="5411E5D0" w:rsidR="00F83F50" w:rsidRPr="007E59E0" w:rsidRDefault="1AF27B3C" w:rsidP="00E46D9C">
            <w:pPr>
              <w:spacing w:after="0"/>
              <w:jc w:val="center"/>
              <w:rPr>
                <w:color w:val="000000"/>
                <w:sz w:val="18"/>
                <w:szCs w:val="18"/>
              </w:rPr>
            </w:pPr>
            <w:r w:rsidRPr="007E59E0">
              <w:rPr>
                <w:color w:val="000000" w:themeColor="text1"/>
                <w:sz w:val="18"/>
                <w:szCs w:val="18"/>
              </w:rPr>
              <w:t>62.21</w:t>
            </w:r>
          </w:p>
        </w:tc>
      </w:tr>
      <w:tr w:rsidR="000B5289" w:rsidRPr="007E59E0" w14:paraId="64FCBE6C" w14:textId="77777777" w:rsidTr="00613135">
        <w:trPr>
          <w:trHeight w:val="20"/>
        </w:trPr>
        <w:tc>
          <w:tcPr>
            <w:tcW w:w="2471" w:type="dxa"/>
            <w:shd w:val="clear" w:color="auto" w:fill="auto"/>
          </w:tcPr>
          <w:p w14:paraId="58714CE5"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Top-1(%) with 1dB margin</w:t>
            </w:r>
          </w:p>
        </w:tc>
        <w:tc>
          <w:tcPr>
            <w:tcW w:w="2484" w:type="dxa"/>
            <w:shd w:val="clear" w:color="auto" w:fill="auto"/>
          </w:tcPr>
          <w:p w14:paraId="0D9FDE90" w14:textId="01357E8D" w:rsidR="00F83F50" w:rsidRPr="007E59E0" w:rsidRDefault="4493E54D" w:rsidP="00E46D9C">
            <w:pPr>
              <w:spacing w:after="0"/>
              <w:jc w:val="center"/>
              <w:rPr>
                <w:color w:val="000000"/>
                <w:sz w:val="18"/>
                <w:szCs w:val="18"/>
              </w:rPr>
            </w:pPr>
            <w:r w:rsidRPr="007E59E0">
              <w:rPr>
                <w:color w:val="000000" w:themeColor="text1"/>
                <w:sz w:val="18"/>
                <w:szCs w:val="18"/>
              </w:rPr>
              <w:t>90.04</w:t>
            </w:r>
          </w:p>
        </w:tc>
        <w:tc>
          <w:tcPr>
            <w:tcW w:w="2484" w:type="dxa"/>
          </w:tcPr>
          <w:p w14:paraId="4929E6F8" w14:textId="46C00A8D" w:rsidR="00F83F50" w:rsidRPr="007E59E0" w:rsidRDefault="488E909E" w:rsidP="00E46D9C">
            <w:pPr>
              <w:spacing w:after="0"/>
              <w:jc w:val="center"/>
              <w:rPr>
                <w:color w:val="000000"/>
                <w:sz w:val="18"/>
                <w:szCs w:val="18"/>
              </w:rPr>
            </w:pPr>
            <w:r w:rsidRPr="007E59E0">
              <w:rPr>
                <w:color w:val="000000" w:themeColor="text1"/>
                <w:sz w:val="18"/>
                <w:szCs w:val="18"/>
              </w:rPr>
              <w:t>82.8</w:t>
            </w:r>
          </w:p>
        </w:tc>
        <w:tc>
          <w:tcPr>
            <w:tcW w:w="2484" w:type="dxa"/>
          </w:tcPr>
          <w:p w14:paraId="678E9BD2" w14:textId="0FD28581" w:rsidR="00F83F50" w:rsidRPr="007E59E0" w:rsidRDefault="74A664D2" w:rsidP="00E46D9C">
            <w:pPr>
              <w:spacing w:after="0"/>
              <w:jc w:val="center"/>
              <w:rPr>
                <w:color w:val="000000"/>
                <w:sz w:val="18"/>
                <w:szCs w:val="18"/>
              </w:rPr>
            </w:pPr>
            <w:r w:rsidRPr="007E59E0">
              <w:rPr>
                <w:color w:val="000000" w:themeColor="text1"/>
                <w:sz w:val="18"/>
                <w:szCs w:val="18"/>
              </w:rPr>
              <w:t>72.54</w:t>
            </w:r>
          </w:p>
        </w:tc>
      </w:tr>
      <w:tr w:rsidR="000B5289" w:rsidRPr="007E59E0" w14:paraId="5B326CD8" w14:textId="77777777" w:rsidTr="00613135">
        <w:trPr>
          <w:trHeight w:val="20"/>
        </w:trPr>
        <w:tc>
          <w:tcPr>
            <w:tcW w:w="2471" w:type="dxa"/>
            <w:shd w:val="clear" w:color="auto" w:fill="auto"/>
          </w:tcPr>
          <w:p w14:paraId="4F222E18"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Top-2/1(%</w:t>
            </w:r>
            <w:proofErr w:type="gramStart"/>
            <w:r w:rsidRPr="007E59E0">
              <w:rPr>
                <w:b/>
                <w:color w:val="000000" w:themeColor="text1"/>
                <w:sz w:val="18"/>
                <w:szCs w:val="18"/>
                <w:lang w:val="en-US"/>
              </w:rPr>
              <w:t>) ,</w:t>
            </w:r>
            <w:proofErr w:type="gramEnd"/>
            <w:r w:rsidRPr="007E59E0">
              <w:rPr>
                <w:b/>
                <w:color w:val="000000" w:themeColor="text1"/>
                <w:sz w:val="18"/>
                <w:szCs w:val="18"/>
                <w:lang w:val="en-US"/>
              </w:rPr>
              <w:t xml:space="preserve"> Top-4/1(%) , other values </w:t>
            </w:r>
          </w:p>
        </w:tc>
        <w:tc>
          <w:tcPr>
            <w:tcW w:w="2484" w:type="dxa"/>
            <w:shd w:val="clear" w:color="auto" w:fill="auto"/>
          </w:tcPr>
          <w:p w14:paraId="20751383" w14:textId="77777777" w:rsidR="00F83F50" w:rsidRPr="007E59E0" w:rsidRDefault="080148A2" w:rsidP="5563F861">
            <w:pPr>
              <w:keepNext/>
              <w:spacing w:after="0"/>
              <w:jc w:val="center"/>
              <w:rPr>
                <w:color w:val="000000" w:themeColor="text1"/>
                <w:sz w:val="18"/>
                <w:szCs w:val="18"/>
              </w:rPr>
            </w:pPr>
            <w:r w:rsidRPr="007E59E0">
              <w:rPr>
                <w:color w:val="000000" w:themeColor="text1"/>
                <w:sz w:val="18"/>
                <w:szCs w:val="18"/>
              </w:rPr>
              <w:t>Top-2/1(%</w:t>
            </w:r>
            <w:proofErr w:type="gramStart"/>
            <w:r w:rsidRPr="007E59E0">
              <w:rPr>
                <w:color w:val="000000" w:themeColor="text1"/>
                <w:sz w:val="18"/>
                <w:szCs w:val="18"/>
              </w:rPr>
              <w:t>) ,</w:t>
            </w:r>
            <w:proofErr w:type="gramEnd"/>
            <w:r w:rsidRPr="007E59E0">
              <w:rPr>
                <w:color w:val="000000" w:themeColor="text1"/>
                <w:sz w:val="18"/>
                <w:szCs w:val="18"/>
              </w:rPr>
              <w:t xml:space="preserve"> Top-3/1(%) ,Top-5/1(%)</w:t>
            </w:r>
          </w:p>
          <w:p w14:paraId="64D7B3C0" w14:textId="514DC711" w:rsidR="00F83F50" w:rsidRPr="007E59E0" w:rsidRDefault="080148A2" w:rsidP="70051A24">
            <w:pPr>
              <w:spacing w:after="0"/>
              <w:jc w:val="center"/>
              <w:rPr>
                <w:color w:val="000000" w:themeColor="text1"/>
                <w:sz w:val="18"/>
                <w:szCs w:val="18"/>
              </w:rPr>
            </w:pPr>
            <w:r w:rsidRPr="007E59E0">
              <w:rPr>
                <w:color w:val="000000" w:themeColor="text1"/>
                <w:sz w:val="18"/>
                <w:szCs w:val="18"/>
              </w:rPr>
              <w:t>91.04</w:t>
            </w:r>
          </w:p>
          <w:p w14:paraId="56058670" w14:textId="3DC2C5CD" w:rsidR="00F83F50" w:rsidRPr="007E59E0" w:rsidRDefault="080148A2" w:rsidP="70051A24">
            <w:pPr>
              <w:spacing w:after="0"/>
              <w:jc w:val="center"/>
              <w:rPr>
                <w:color w:val="000000" w:themeColor="text1"/>
                <w:sz w:val="18"/>
                <w:szCs w:val="18"/>
              </w:rPr>
            </w:pPr>
            <w:r w:rsidRPr="007E59E0">
              <w:rPr>
                <w:color w:val="000000" w:themeColor="text1"/>
                <w:sz w:val="18"/>
                <w:szCs w:val="18"/>
              </w:rPr>
              <w:t xml:space="preserve"> 94.16</w:t>
            </w:r>
          </w:p>
          <w:p w14:paraId="6D4F2808" w14:textId="6CD9BB15" w:rsidR="00F83F50" w:rsidRPr="007E59E0" w:rsidRDefault="080148A2" w:rsidP="00E46D9C">
            <w:pPr>
              <w:spacing w:after="0"/>
              <w:jc w:val="center"/>
              <w:rPr>
                <w:color w:val="000000"/>
                <w:sz w:val="18"/>
                <w:szCs w:val="18"/>
              </w:rPr>
            </w:pPr>
            <w:r w:rsidRPr="007E59E0">
              <w:rPr>
                <w:color w:val="000000" w:themeColor="text1"/>
                <w:sz w:val="18"/>
                <w:szCs w:val="18"/>
              </w:rPr>
              <w:t xml:space="preserve"> 96.64</w:t>
            </w:r>
          </w:p>
        </w:tc>
        <w:tc>
          <w:tcPr>
            <w:tcW w:w="2484" w:type="dxa"/>
          </w:tcPr>
          <w:p w14:paraId="7DC16CE5" w14:textId="77777777" w:rsidR="00F83F50" w:rsidRPr="007E59E0" w:rsidRDefault="640757D7" w:rsidP="3180AE1E">
            <w:pPr>
              <w:keepNext/>
              <w:spacing w:after="0"/>
              <w:jc w:val="center"/>
              <w:rPr>
                <w:color w:val="000000" w:themeColor="text1"/>
                <w:sz w:val="18"/>
                <w:szCs w:val="18"/>
              </w:rPr>
            </w:pPr>
            <w:r w:rsidRPr="007E59E0">
              <w:rPr>
                <w:color w:val="000000" w:themeColor="text1"/>
                <w:sz w:val="18"/>
                <w:szCs w:val="18"/>
              </w:rPr>
              <w:t>Top-2/1(%</w:t>
            </w:r>
            <w:proofErr w:type="gramStart"/>
            <w:r w:rsidRPr="007E59E0">
              <w:rPr>
                <w:color w:val="000000" w:themeColor="text1"/>
                <w:sz w:val="18"/>
                <w:szCs w:val="18"/>
              </w:rPr>
              <w:t>) ,</w:t>
            </w:r>
            <w:proofErr w:type="gramEnd"/>
            <w:r w:rsidRPr="007E59E0">
              <w:rPr>
                <w:color w:val="000000" w:themeColor="text1"/>
                <w:sz w:val="18"/>
                <w:szCs w:val="18"/>
              </w:rPr>
              <w:t xml:space="preserve"> Top-3/1(%) ,Top-5/1(%)</w:t>
            </w:r>
          </w:p>
          <w:p w14:paraId="32215128" w14:textId="2105A78B" w:rsidR="00F83F50" w:rsidRPr="007E59E0" w:rsidRDefault="640757D7" w:rsidP="3180AE1E">
            <w:pPr>
              <w:spacing w:after="0"/>
              <w:jc w:val="center"/>
              <w:rPr>
                <w:color w:val="000000" w:themeColor="text1"/>
                <w:sz w:val="18"/>
                <w:szCs w:val="18"/>
              </w:rPr>
            </w:pPr>
            <w:r w:rsidRPr="007E59E0">
              <w:rPr>
                <w:color w:val="000000" w:themeColor="text1"/>
                <w:sz w:val="18"/>
                <w:szCs w:val="18"/>
              </w:rPr>
              <w:t xml:space="preserve">85.19 </w:t>
            </w:r>
          </w:p>
          <w:p w14:paraId="603CD66A" w14:textId="6C005111" w:rsidR="00F83F50" w:rsidRPr="007E59E0" w:rsidRDefault="640757D7" w:rsidP="3180AE1E">
            <w:pPr>
              <w:spacing w:after="0"/>
              <w:jc w:val="center"/>
              <w:rPr>
                <w:color w:val="000000" w:themeColor="text1"/>
                <w:sz w:val="18"/>
                <w:szCs w:val="18"/>
              </w:rPr>
            </w:pPr>
            <w:r w:rsidRPr="007E59E0">
              <w:rPr>
                <w:color w:val="000000" w:themeColor="text1"/>
                <w:sz w:val="18"/>
                <w:szCs w:val="18"/>
              </w:rPr>
              <w:t xml:space="preserve">89.8 </w:t>
            </w:r>
          </w:p>
          <w:p w14:paraId="10BFA888" w14:textId="782B9C04" w:rsidR="00F83F50" w:rsidRPr="007E59E0" w:rsidRDefault="640757D7" w:rsidP="00E46D9C">
            <w:pPr>
              <w:spacing w:after="0"/>
              <w:jc w:val="center"/>
              <w:rPr>
                <w:color w:val="000000"/>
                <w:sz w:val="18"/>
                <w:szCs w:val="18"/>
              </w:rPr>
            </w:pPr>
            <w:r w:rsidRPr="007E59E0">
              <w:rPr>
                <w:color w:val="000000" w:themeColor="text1"/>
                <w:sz w:val="18"/>
                <w:szCs w:val="18"/>
              </w:rPr>
              <w:t>93.78</w:t>
            </w:r>
          </w:p>
        </w:tc>
        <w:tc>
          <w:tcPr>
            <w:tcW w:w="2484" w:type="dxa"/>
          </w:tcPr>
          <w:p w14:paraId="2BBB8C22" w14:textId="77777777" w:rsidR="00F83F50" w:rsidRPr="007E59E0" w:rsidRDefault="6DF46CB9" w:rsidP="62210E8D">
            <w:pPr>
              <w:keepNext/>
              <w:spacing w:after="0"/>
              <w:jc w:val="center"/>
              <w:rPr>
                <w:color w:val="000000" w:themeColor="text1"/>
                <w:sz w:val="18"/>
                <w:szCs w:val="18"/>
              </w:rPr>
            </w:pPr>
            <w:r w:rsidRPr="007E59E0">
              <w:rPr>
                <w:color w:val="000000" w:themeColor="text1"/>
                <w:sz w:val="18"/>
                <w:szCs w:val="18"/>
              </w:rPr>
              <w:t>Top-2/1(%</w:t>
            </w:r>
            <w:proofErr w:type="gramStart"/>
            <w:r w:rsidRPr="007E59E0">
              <w:rPr>
                <w:color w:val="000000" w:themeColor="text1"/>
                <w:sz w:val="18"/>
                <w:szCs w:val="18"/>
              </w:rPr>
              <w:t>) ,</w:t>
            </w:r>
            <w:proofErr w:type="gramEnd"/>
            <w:r w:rsidRPr="007E59E0">
              <w:rPr>
                <w:color w:val="000000" w:themeColor="text1"/>
                <w:sz w:val="18"/>
                <w:szCs w:val="18"/>
              </w:rPr>
              <w:t xml:space="preserve"> Top-3/1(%) ,Top-5/1(%)</w:t>
            </w:r>
          </w:p>
          <w:p w14:paraId="078721F7" w14:textId="5A73606D" w:rsidR="00F83F50" w:rsidRPr="007E59E0" w:rsidRDefault="6DF46CB9" w:rsidP="62210E8D">
            <w:pPr>
              <w:spacing w:after="0"/>
              <w:jc w:val="center"/>
              <w:rPr>
                <w:color w:val="000000" w:themeColor="text1"/>
                <w:sz w:val="18"/>
                <w:szCs w:val="18"/>
              </w:rPr>
            </w:pPr>
            <w:r w:rsidRPr="007E59E0">
              <w:rPr>
                <w:color w:val="000000" w:themeColor="text1"/>
                <w:sz w:val="18"/>
                <w:szCs w:val="18"/>
              </w:rPr>
              <w:t xml:space="preserve">76.78 </w:t>
            </w:r>
          </w:p>
          <w:p w14:paraId="36678957" w14:textId="48D0A5F1" w:rsidR="00F83F50" w:rsidRPr="007E59E0" w:rsidRDefault="6DF46CB9" w:rsidP="62210E8D">
            <w:pPr>
              <w:spacing w:after="0"/>
              <w:jc w:val="center"/>
              <w:rPr>
                <w:color w:val="000000" w:themeColor="text1"/>
                <w:sz w:val="18"/>
                <w:szCs w:val="18"/>
              </w:rPr>
            </w:pPr>
            <w:r w:rsidRPr="007E59E0">
              <w:rPr>
                <w:color w:val="000000" w:themeColor="text1"/>
                <w:sz w:val="18"/>
                <w:szCs w:val="18"/>
              </w:rPr>
              <w:t>82.619</w:t>
            </w:r>
          </w:p>
          <w:p w14:paraId="23B112FE" w14:textId="19511185" w:rsidR="00F83F50" w:rsidRPr="007E59E0" w:rsidRDefault="6DF46CB9" w:rsidP="00E46D9C">
            <w:pPr>
              <w:spacing w:after="0"/>
              <w:jc w:val="center"/>
              <w:rPr>
                <w:color w:val="000000"/>
                <w:sz w:val="18"/>
                <w:szCs w:val="18"/>
              </w:rPr>
            </w:pPr>
            <w:r w:rsidRPr="007E59E0">
              <w:rPr>
                <w:color w:val="000000" w:themeColor="text1"/>
                <w:sz w:val="18"/>
                <w:szCs w:val="18"/>
              </w:rPr>
              <w:t>88.28</w:t>
            </w:r>
          </w:p>
        </w:tc>
      </w:tr>
      <w:tr w:rsidR="000B5289" w:rsidRPr="007E59E0" w14:paraId="324D65EE" w14:textId="77777777" w:rsidTr="00613135">
        <w:trPr>
          <w:trHeight w:val="20"/>
        </w:trPr>
        <w:tc>
          <w:tcPr>
            <w:tcW w:w="2471" w:type="dxa"/>
            <w:shd w:val="clear" w:color="auto" w:fill="auto"/>
          </w:tcPr>
          <w:p w14:paraId="38867AC1"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Top-1/2(%), Top-1/4(%), other values (Optional)</w:t>
            </w:r>
          </w:p>
        </w:tc>
        <w:tc>
          <w:tcPr>
            <w:tcW w:w="2484" w:type="dxa"/>
            <w:shd w:val="clear" w:color="auto" w:fill="auto"/>
          </w:tcPr>
          <w:p w14:paraId="1A200140" w14:textId="0E31D6D5" w:rsidR="00F83F50" w:rsidRPr="007E59E0" w:rsidRDefault="0B9025B1" w:rsidP="00E46D9C">
            <w:pPr>
              <w:spacing w:after="0"/>
              <w:jc w:val="center"/>
              <w:rPr>
                <w:color w:val="000000"/>
                <w:sz w:val="18"/>
                <w:szCs w:val="18"/>
              </w:rPr>
            </w:pPr>
            <w:r w:rsidRPr="007E59E0">
              <w:rPr>
                <w:color w:val="000000" w:themeColor="text1"/>
                <w:sz w:val="18"/>
                <w:szCs w:val="18"/>
              </w:rPr>
              <w:t>NA</w:t>
            </w:r>
          </w:p>
        </w:tc>
        <w:tc>
          <w:tcPr>
            <w:tcW w:w="2484" w:type="dxa"/>
          </w:tcPr>
          <w:p w14:paraId="58DCC47F" w14:textId="26B91589" w:rsidR="00F83F50" w:rsidRPr="007E59E0" w:rsidRDefault="434DCF5B" w:rsidP="00E46D9C">
            <w:pPr>
              <w:spacing w:after="0"/>
              <w:jc w:val="center"/>
              <w:rPr>
                <w:color w:val="000000"/>
                <w:sz w:val="18"/>
                <w:szCs w:val="18"/>
              </w:rPr>
            </w:pPr>
            <w:r w:rsidRPr="007E59E0">
              <w:rPr>
                <w:color w:val="000000" w:themeColor="text1"/>
                <w:sz w:val="18"/>
                <w:szCs w:val="18"/>
              </w:rPr>
              <w:t>NA</w:t>
            </w:r>
          </w:p>
        </w:tc>
        <w:tc>
          <w:tcPr>
            <w:tcW w:w="2484" w:type="dxa"/>
          </w:tcPr>
          <w:p w14:paraId="286B2A95" w14:textId="1D904F63" w:rsidR="00F83F50" w:rsidRPr="007E59E0" w:rsidRDefault="5D54EAE1" w:rsidP="00E46D9C">
            <w:pPr>
              <w:spacing w:after="0"/>
              <w:jc w:val="center"/>
              <w:rPr>
                <w:color w:val="000000"/>
                <w:sz w:val="18"/>
                <w:szCs w:val="18"/>
              </w:rPr>
            </w:pPr>
            <w:r w:rsidRPr="007E59E0">
              <w:rPr>
                <w:color w:val="000000" w:themeColor="text1"/>
                <w:sz w:val="18"/>
                <w:szCs w:val="18"/>
              </w:rPr>
              <w:t>NA</w:t>
            </w:r>
          </w:p>
        </w:tc>
      </w:tr>
      <w:tr w:rsidR="000B5289" w:rsidRPr="007E59E0" w14:paraId="7A4FB822" w14:textId="77777777" w:rsidTr="00613135">
        <w:trPr>
          <w:trHeight w:val="20"/>
        </w:trPr>
        <w:tc>
          <w:tcPr>
            <w:tcW w:w="2471" w:type="dxa"/>
            <w:shd w:val="clear" w:color="auto" w:fill="auto"/>
          </w:tcPr>
          <w:p w14:paraId="5E4C2018"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Average L1-RSRP diff (dB)</w:t>
            </w:r>
          </w:p>
        </w:tc>
        <w:tc>
          <w:tcPr>
            <w:tcW w:w="2484" w:type="dxa"/>
            <w:shd w:val="clear" w:color="auto" w:fill="auto"/>
          </w:tcPr>
          <w:p w14:paraId="58D14A4A" w14:textId="10A951B4" w:rsidR="00F83F50" w:rsidRPr="007E59E0" w:rsidRDefault="4F4E8DF2" w:rsidP="104C5A1B">
            <w:pPr>
              <w:spacing w:after="0"/>
              <w:jc w:val="center"/>
              <w:rPr>
                <w:color w:val="000000" w:themeColor="text1"/>
                <w:sz w:val="18"/>
                <w:szCs w:val="18"/>
                <w:lang w:val="en-US"/>
              </w:rPr>
            </w:pPr>
            <w:r w:rsidRPr="007E59E0">
              <w:rPr>
                <w:color w:val="000000" w:themeColor="text1"/>
                <w:sz w:val="18"/>
                <w:szCs w:val="18"/>
                <w:lang w:val="en-US"/>
              </w:rPr>
              <w:t>0.37</w:t>
            </w:r>
          </w:p>
          <w:p w14:paraId="2978213F" w14:textId="4B5011FD" w:rsidR="00F83F50" w:rsidRPr="007E59E0" w:rsidRDefault="00F83F50" w:rsidP="00E46D9C">
            <w:pPr>
              <w:spacing w:after="0"/>
              <w:jc w:val="center"/>
              <w:rPr>
                <w:color w:val="000000"/>
                <w:sz w:val="18"/>
                <w:szCs w:val="18"/>
                <w:lang w:val="en-US"/>
              </w:rPr>
            </w:pPr>
          </w:p>
        </w:tc>
        <w:tc>
          <w:tcPr>
            <w:tcW w:w="2484" w:type="dxa"/>
          </w:tcPr>
          <w:p w14:paraId="00A03047" w14:textId="21F5157E" w:rsidR="00F83F50" w:rsidRPr="007E59E0" w:rsidRDefault="20670E1B" w:rsidP="00E46D9C">
            <w:pPr>
              <w:spacing w:after="0"/>
              <w:jc w:val="center"/>
              <w:rPr>
                <w:color w:val="000000"/>
                <w:sz w:val="18"/>
                <w:szCs w:val="18"/>
              </w:rPr>
            </w:pPr>
            <w:r w:rsidRPr="007E59E0">
              <w:rPr>
                <w:color w:val="000000" w:themeColor="text1"/>
                <w:sz w:val="18"/>
                <w:szCs w:val="18"/>
              </w:rPr>
              <w:t>0.84</w:t>
            </w:r>
          </w:p>
        </w:tc>
        <w:tc>
          <w:tcPr>
            <w:tcW w:w="2484" w:type="dxa"/>
          </w:tcPr>
          <w:p w14:paraId="1C68C4B9" w14:textId="28693C9F" w:rsidR="00F83F50" w:rsidRPr="007E59E0" w:rsidRDefault="27035ECB" w:rsidP="00E46D9C">
            <w:pPr>
              <w:spacing w:after="0"/>
              <w:jc w:val="center"/>
              <w:rPr>
                <w:color w:val="000000"/>
                <w:sz w:val="18"/>
                <w:szCs w:val="18"/>
              </w:rPr>
            </w:pPr>
            <w:r w:rsidRPr="007E59E0">
              <w:rPr>
                <w:color w:val="000000" w:themeColor="text1"/>
                <w:sz w:val="18"/>
                <w:szCs w:val="18"/>
              </w:rPr>
              <w:t>1.93</w:t>
            </w:r>
          </w:p>
        </w:tc>
      </w:tr>
      <w:tr w:rsidR="000B5289" w:rsidRPr="007E59E0" w14:paraId="7C71A42D" w14:textId="77777777" w:rsidTr="00613135">
        <w:trPr>
          <w:trHeight w:val="20"/>
        </w:trPr>
        <w:tc>
          <w:tcPr>
            <w:tcW w:w="2471" w:type="dxa"/>
            <w:shd w:val="clear" w:color="auto" w:fill="auto"/>
          </w:tcPr>
          <w:p w14:paraId="5F57EE44"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[5%ile of L1-RSRP diff (dB)]</w:t>
            </w:r>
          </w:p>
        </w:tc>
        <w:tc>
          <w:tcPr>
            <w:tcW w:w="2484" w:type="dxa"/>
            <w:shd w:val="clear" w:color="auto" w:fill="auto"/>
          </w:tcPr>
          <w:p w14:paraId="4B5C9D50" w14:textId="1F8106E9" w:rsidR="00F83F50" w:rsidRPr="007E59E0" w:rsidRDefault="1013F4C4" w:rsidP="00E46D9C">
            <w:pPr>
              <w:spacing w:after="0"/>
              <w:jc w:val="center"/>
              <w:rPr>
                <w:color w:val="000000"/>
                <w:sz w:val="18"/>
                <w:szCs w:val="18"/>
                <w:lang w:val="en-US"/>
              </w:rPr>
            </w:pPr>
            <w:r w:rsidRPr="007E59E0">
              <w:rPr>
                <w:color w:val="000000" w:themeColor="text1"/>
                <w:sz w:val="18"/>
                <w:szCs w:val="18"/>
                <w:lang w:val="en-US"/>
              </w:rPr>
              <w:t>2.248</w:t>
            </w:r>
          </w:p>
        </w:tc>
        <w:tc>
          <w:tcPr>
            <w:tcW w:w="2484" w:type="dxa"/>
          </w:tcPr>
          <w:p w14:paraId="3B0BF482" w14:textId="78B5690E" w:rsidR="00F83F50" w:rsidRPr="007E59E0" w:rsidRDefault="3C45CCE5" w:rsidP="00E46D9C">
            <w:pPr>
              <w:spacing w:after="0"/>
              <w:jc w:val="center"/>
              <w:rPr>
                <w:color w:val="000000"/>
                <w:sz w:val="18"/>
                <w:szCs w:val="18"/>
              </w:rPr>
            </w:pPr>
            <w:r w:rsidRPr="007E59E0">
              <w:rPr>
                <w:color w:val="000000" w:themeColor="text1"/>
                <w:sz w:val="18"/>
                <w:szCs w:val="18"/>
              </w:rPr>
              <w:t>4.96</w:t>
            </w:r>
          </w:p>
        </w:tc>
        <w:tc>
          <w:tcPr>
            <w:tcW w:w="2484" w:type="dxa"/>
          </w:tcPr>
          <w:p w14:paraId="54AFEF06" w14:textId="5614B873" w:rsidR="00F83F50" w:rsidRPr="007E59E0" w:rsidRDefault="3ED5DC97" w:rsidP="00E46D9C">
            <w:pPr>
              <w:spacing w:after="0"/>
              <w:jc w:val="center"/>
              <w:rPr>
                <w:color w:val="000000"/>
                <w:sz w:val="18"/>
                <w:szCs w:val="18"/>
              </w:rPr>
            </w:pPr>
            <w:r w:rsidRPr="007E59E0">
              <w:rPr>
                <w:color w:val="000000" w:themeColor="text1"/>
                <w:sz w:val="18"/>
                <w:szCs w:val="18"/>
              </w:rPr>
              <w:t>11.35</w:t>
            </w:r>
          </w:p>
        </w:tc>
      </w:tr>
      <w:tr w:rsidR="000B5289" w:rsidRPr="007E59E0" w14:paraId="73A4E669" w14:textId="77777777" w:rsidTr="00613135">
        <w:trPr>
          <w:trHeight w:val="20"/>
        </w:trPr>
        <w:tc>
          <w:tcPr>
            <w:tcW w:w="2471" w:type="dxa"/>
            <w:shd w:val="clear" w:color="auto" w:fill="auto"/>
          </w:tcPr>
          <w:p w14:paraId="2EB43AE0"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[e.g., Predicted L1-RSRP] (Optional)</w:t>
            </w:r>
          </w:p>
        </w:tc>
        <w:tc>
          <w:tcPr>
            <w:tcW w:w="2484" w:type="dxa"/>
            <w:shd w:val="clear" w:color="auto" w:fill="auto"/>
          </w:tcPr>
          <w:p w14:paraId="534365D6" w14:textId="6E5EF28C" w:rsidR="00F83F50" w:rsidRPr="007E59E0" w:rsidRDefault="4BF17894" w:rsidP="00E46D9C">
            <w:pPr>
              <w:spacing w:after="0"/>
              <w:jc w:val="center"/>
              <w:rPr>
                <w:color w:val="000000"/>
                <w:sz w:val="18"/>
                <w:szCs w:val="18"/>
                <w:lang w:val="en-US"/>
              </w:rPr>
            </w:pPr>
            <w:r w:rsidRPr="007E59E0">
              <w:rPr>
                <w:color w:val="000000" w:themeColor="text1"/>
                <w:sz w:val="18"/>
                <w:szCs w:val="18"/>
                <w:lang w:val="en-US"/>
              </w:rPr>
              <w:t>NA</w:t>
            </w:r>
          </w:p>
        </w:tc>
        <w:tc>
          <w:tcPr>
            <w:tcW w:w="2484" w:type="dxa"/>
          </w:tcPr>
          <w:p w14:paraId="5BA6A100" w14:textId="0CE78B2C" w:rsidR="00F83F50" w:rsidRPr="007E59E0" w:rsidRDefault="62B523B5" w:rsidP="00E46D9C">
            <w:pPr>
              <w:spacing w:after="0"/>
              <w:jc w:val="center"/>
              <w:rPr>
                <w:color w:val="000000"/>
                <w:sz w:val="18"/>
                <w:szCs w:val="18"/>
              </w:rPr>
            </w:pPr>
            <w:r w:rsidRPr="007E59E0">
              <w:rPr>
                <w:color w:val="000000" w:themeColor="text1"/>
                <w:sz w:val="18"/>
                <w:szCs w:val="18"/>
              </w:rPr>
              <w:t>NA</w:t>
            </w:r>
          </w:p>
        </w:tc>
        <w:tc>
          <w:tcPr>
            <w:tcW w:w="2484" w:type="dxa"/>
          </w:tcPr>
          <w:p w14:paraId="227B6A2C" w14:textId="2CB00871" w:rsidR="00F83F50" w:rsidRPr="007E59E0" w:rsidRDefault="0E7D2DA8" w:rsidP="00E46D9C">
            <w:pPr>
              <w:spacing w:after="0"/>
              <w:jc w:val="center"/>
              <w:rPr>
                <w:color w:val="000000"/>
                <w:sz w:val="18"/>
                <w:szCs w:val="18"/>
              </w:rPr>
            </w:pPr>
            <w:r w:rsidRPr="007E59E0">
              <w:rPr>
                <w:color w:val="000000" w:themeColor="text1"/>
                <w:sz w:val="18"/>
                <w:szCs w:val="18"/>
              </w:rPr>
              <w:t>NA</w:t>
            </w:r>
          </w:p>
        </w:tc>
      </w:tr>
      <w:tr w:rsidR="000B5289" w:rsidRPr="007E59E0" w14:paraId="44C7C392" w14:textId="77777777" w:rsidTr="00613135">
        <w:trPr>
          <w:trHeight w:val="20"/>
        </w:trPr>
        <w:tc>
          <w:tcPr>
            <w:tcW w:w="2471" w:type="dxa"/>
            <w:shd w:val="clear" w:color="auto" w:fill="auto"/>
          </w:tcPr>
          <w:p w14:paraId="18282E7A"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RS overhead Reduction (%)</w:t>
            </w:r>
          </w:p>
          <w:p w14:paraId="588BBA30"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w:t>
            </w:r>
            <w:proofErr w:type="spellStart"/>
            <w:r w:rsidRPr="007E59E0">
              <w:rPr>
                <w:b/>
                <w:color w:val="000000" w:themeColor="text1"/>
                <w:sz w:val="18"/>
                <w:szCs w:val="18"/>
                <w:lang w:val="en-US"/>
              </w:rPr>
              <w:t>Opt</w:t>
            </w:r>
            <w:proofErr w:type="spellEnd"/>
            <w:r w:rsidRPr="007E59E0">
              <w:rPr>
                <w:b/>
                <w:color w:val="000000" w:themeColor="text1"/>
                <w:sz w:val="18"/>
                <w:szCs w:val="18"/>
                <w:lang w:val="en-US"/>
              </w:rPr>
              <w:t xml:space="preserve"> 1/2/3 reported by companies)</w:t>
            </w:r>
          </w:p>
        </w:tc>
        <w:tc>
          <w:tcPr>
            <w:tcW w:w="2484" w:type="dxa"/>
            <w:shd w:val="clear" w:color="auto" w:fill="auto"/>
          </w:tcPr>
          <w:p w14:paraId="0372A24D" w14:textId="134CA3E2" w:rsidR="00F83F50" w:rsidRPr="007E59E0" w:rsidRDefault="0449D945" w:rsidP="00E46D9C">
            <w:pPr>
              <w:spacing w:after="0"/>
              <w:jc w:val="center"/>
              <w:rPr>
                <w:color w:val="000000"/>
                <w:sz w:val="18"/>
                <w:szCs w:val="18"/>
              </w:rPr>
            </w:pPr>
            <w:r w:rsidRPr="007E59E0">
              <w:rPr>
                <w:color w:val="000000" w:themeColor="text1"/>
                <w:sz w:val="18"/>
                <w:szCs w:val="18"/>
              </w:rPr>
              <w:t>75</w:t>
            </w:r>
            <w:proofErr w:type="gramStart"/>
            <w:r w:rsidR="339436C8" w:rsidRPr="007E59E0">
              <w:rPr>
                <w:color w:val="000000" w:themeColor="text1"/>
                <w:sz w:val="18"/>
                <w:szCs w:val="18"/>
              </w:rPr>
              <w:t>%</w:t>
            </w:r>
            <w:r w:rsidR="197B814B" w:rsidRPr="007E59E0">
              <w:rPr>
                <w:color w:val="000000" w:themeColor="text1"/>
                <w:sz w:val="18"/>
                <w:szCs w:val="18"/>
              </w:rPr>
              <w:t>(</w:t>
            </w:r>
            <w:proofErr w:type="spellStart"/>
            <w:proofErr w:type="gramEnd"/>
            <w:r w:rsidR="12DD7078" w:rsidRPr="007E59E0">
              <w:rPr>
                <w:color w:val="000000" w:themeColor="text1"/>
                <w:sz w:val="18"/>
                <w:szCs w:val="18"/>
              </w:rPr>
              <w:t>Opt</w:t>
            </w:r>
            <w:proofErr w:type="spellEnd"/>
            <w:r w:rsidR="12DD7078" w:rsidRPr="007E59E0">
              <w:rPr>
                <w:color w:val="000000" w:themeColor="text1"/>
                <w:sz w:val="18"/>
                <w:szCs w:val="18"/>
              </w:rPr>
              <w:t xml:space="preserve"> 1</w:t>
            </w:r>
            <w:r w:rsidR="197B814B" w:rsidRPr="007E59E0">
              <w:rPr>
                <w:color w:val="000000" w:themeColor="text1"/>
                <w:sz w:val="18"/>
                <w:szCs w:val="18"/>
              </w:rPr>
              <w:t>)</w:t>
            </w:r>
          </w:p>
        </w:tc>
        <w:tc>
          <w:tcPr>
            <w:tcW w:w="2484" w:type="dxa"/>
          </w:tcPr>
          <w:p w14:paraId="5FC915CC" w14:textId="32CF6629" w:rsidR="00F83F50" w:rsidRPr="007E59E0" w:rsidRDefault="5865EDD1" w:rsidP="00E46D9C">
            <w:pPr>
              <w:spacing w:after="0"/>
              <w:jc w:val="center"/>
              <w:rPr>
                <w:rFonts w:eastAsia="Times New Roman"/>
                <w:sz w:val="18"/>
                <w:szCs w:val="18"/>
              </w:rPr>
            </w:pPr>
            <w:r w:rsidRPr="00613135">
              <w:rPr>
                <w:rFonts w:eastAsia="Calibri"/>
                <w:color w:val="000000" w:themeColor="text1"/>
                <w:sz w:val="18"/>
                <w:szCs w:val="18"/>
              </w:rPr>
              <w:t>87.5% (</w:t>
            </w:r>
            <w:proofErr w:type="spellStart"/>
            <w:r w:rsidRPr="00613135">
              <w:rPr>
                <w:rFonts w:eastAsia="Calibri"/>
                <w:color w:val="000000" w:themeColor="text1"/>
                <w:sz w:val="18"/>
                <w:szCs w:val="18"/>
              </w:rPr>
              <w:t>Opt</w:t>
            </w:r>
            <w:proofErr w:type="spellEnd"/>
            <w:r w:rsidRPr="00613135">
              <w:rPr>
                <w:rFonts w:eastAsia="Calibri"/>
                <w:color w:val="000000" w:themeColor="text1"/>
                <w:sz w:val="18"/>
                <w:szCs w:val="18"/>
              </w:rPr>
              <w:t xml:space="preserve"> 1)</w:t>
            </w:r>
          </w:p>
        </w:tc>
        <w:tc>
          <w:tcPr>
            <w:tcW w:w="2484" w:type="dxa"/>
          </w:tcPr>
          <w:p w14:paraId="40562B4B" w14:textId="507ADC89" w:rsidR="00F83F50" w:rsidRPr="007E59E0" w:rsidRDefault="14A98E1B" w:rsidP="00E46D9C">
            <w:pPr>
              <w:spacing w:after="0"/>
              <w:jc w:val="center"/>
              <w:rPr>
                <w:rFonts w:eastAsia="Times New Roman"/>
                <w:sz w:val="18"/>
                <w:szCs w:val="18"/>
              </w:rPr>
            </w:pPr>
            <w:r w:rsidRPr="00613135">
              <w:rPr>
                <w:rFonts w:eastAsia="Calibri"/>
                <w:color w:val="000000" w:themeColor="text1"/>
                <w:sz w:val="18"/>
                <w:szCs w:val="18"/>
              </w:rPr>
              <w:t>93.75% (</w:t>
            </w:r>
            <w:proofErr w:type="spellStart"/>
            <w:r w:rsidRPr="00613135">
              <w:rPr>
                <w:rFonts w:eastAsia="Calibri"/>
                <w:color w:val="000000" w:themeColor="text1"/>
                <w:sz w:val="18"/>
                <w:szCs w:val="18"/>
              </w:rPr>
              <w:t>Opt</w:t>
            </w:r>
            <w:proofErr w:type="spellEnd"/>
            <w:r w:rsidRPr="00613135">
              <w:rPr>
                <w:rFonts w:eastAsia="Calibri"/>
                <w:color w:val="000000" w:themeColor="text1"/>
                <w:sz w:val="18"/>
                <w:szCs w:val="18"/>
              </w:rPr>
              <w:t xml:space="preserve"> 1)</w:t>
            </w:r>
          </w:p>
        </w:tc>
      </w:tr>
      <w:tr w:rsidR="000B5289" w:rsidRPr="007E59E0" w14:paraId="534ACC32" w14:textId="77777777" w:rsidTr="00613135">
        <w:trPr>
          <w:trHeight w:val="20"/>
        </w:trPr>
        <w:tc>
          <w:tcPr>
            <w:tcW w:w="2471" w:type="dxa"/>
            <w:shd w:val="clear" w:color="auto" w:fill="auto"/>
          </w:tcPr>
          <w:p w14:paraId="3EA6A463"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[avg. UE throughput]</w:t>
            </w:r>
          </w:p>
        </w:tc>
        <w:tc>
          <w:tcPr>
            <w:tcW w:w="2484" w:type="dxa"/>
            <w:shd w:val="clear" w:color="auto" w:fill="auto"/>
          </w:tcPr>
          <w:p w14:paraId="221F5E88" w14:textId="254BC82A" w:rsidR="00F83F50" w:rsidRPr="007E59E0" w:rsidRDefault="4ADF18EA" w:rsidP="00E46D9C">
            <w:pPr>
              <w:spacing w:after="0"/>
              <w:jc w:val="center"/>
              <w:rPr>
                <w:color w:val="000000"/>
                <w:sz w:val="18"/>
                <w:szCs w:val="18"/>
              </w:rPr>
            </w:pPr>
            <w:r w:rsidRPr="007E59E0">
              <w:rPr>
                <w:color w:val="000000" w:themeColor="text1"/>
                <w:sz w:val="18"/>
                <w:szCs w:val="18"/>
              </w:rPr>
              <w:t>NA</w:t>
            </w:r>
          </w:p>
        </w:tc>
        <w:tc>
          <w:tcPr>
            <w:tcW w:w="2484" w:type="dxa"/>
          </w:tcPr>
          <w:p w14:paraId="287A3F14" w14:textId="42B8D6F1" w:rsidR="00F83F50" w:rsidRPr="007E59E0" w:rsidRDefault="30799550" w:rsidP="00E46D9C">
            <w:pPr>
              <w:spacing w:after="0"/>
              <w:jc w:val="center"/>
              <w:rPr>
                <w:color w:val="000000"/>
                <w:sz w:val="18"/>
                <w:szCs w:val="18"/>
              </w:rPr>
            </w:pPr>
            <w:r w:rsidRPr="007E59E0">
              <w:rPr>
                <w:color w:val="000000" w:themeColor="text1"/>
                <w:sz w:val="18"/>
                <w:szCs w:val="18"/>
              </w:rPr>
              <w:t>NA</w:t>
            </w:r>
          </w:p>
        </w:tc>
        <w:tc>
          <w:tcPr>
            <w:tcW w:w="2484" w:type="dxa"/>
          </w:tcPr>
          <w:p w14:paraId="74D2BA87" w14:textId="626C531F" w:rsidR="00F83F50" w:rsidRPr="007E59E0" w:rsidRDefault="668776EF" w:rsidP="00E46D9C">
            <w:pPr>
              <w:spacing w:after="0"/>
              <w:jc w:val="center"/>
              <w:rPr>
                <w:color w:val="000000"/>
                <w:sz w:val="18"/>
                <w:szCs w:val="18"/>
              </w:rPr>
            </w:pPr>
            <w:r w:rsidRPr="007E59E0">
              <w:rPr>
                <w:color w:val="000000" w:themeColor="text1"/>
                <w:sz w:val="18"/>
                <w:szCs w:val="18"/>
              </w:rPr>
              <w:t>NA</w:t>
            </w:r>
          </w:p>
        </w:tc>
      </w:tr>
      <w:tr w:rsidR="000B5289" w:rsidRPr="007E59E0" w14:paraId="77E30424" w14:textId="77777777" w:rsidTr="00613135">
        <w:trPr>
          <w:trHeight w:val="20"/>
        </w:trPr>
        <w:tc>
          <w:tcPr>
            <w:tcW w:w="2471" w:type="dxa"/>
            <w:shd w:val="clear" w:color="auto" w:fill="auto"/>
          </w:tcPr>
          <w:p w14:paraId="77887D71"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[5%ile UE throughput]</w:t>
            </w:r>
          </w:p>
        </w:tc>
        <w:tc>
          <w:tcPr>
            <w:tcW w:w="2484" w:type="dxa"/>
            <w:shd w:val="clear" w:color="auto" w:fill="auto"/>
          </w:tcPr>
          <w:p w14:paraId="46037CE2" w14:textId="0CC7056D" w:rsidR="00F83F50" w:rsidRPr="007E59E0" w:rsidRDefault="0C032C0F" w:rsidP="00E46D9C">
            <w:pPr>
              <w:spacing w:after="0"/>
              <w:jc w:val="center"/>
              <w:rPr>
                <w:color w:val="000000"/>
                <w:sz w:val="18"/>
                <w:szCs w:val="18"/>
              </w:rPr>
            </w:pPr>
            <w:r w:rsidRPr="007E59E0">
              <w:rPr>
                <w:color w:val="000000" w:themeColor="text1"/>
                <w:sz w:val="18"/>
                <w:szCs w:val="18"/>
              </w:rPr>
              <w:t>NA</w:t>
            </w:r>
          </w:p>
        </w:tc>
        <w:tc>
          <w:tcPr>
            <w:tcW w:w="2484" w:type="dxa"/>
          </w:tcPr>
          <w:p w14:paraId="0EDAC12C" w14:textId="7E452EC3" w:rsidR="00F83F50" w:rsidRPr="007E59E0" w:rsidRDefault="4944C961" w:rsidP="00E46D9C">
            <w:pPr>
              <w:spacing w:after="0"/>
              <w:jc w:val="center"/>
              <w:rPr>
                <w:color w:val="000000"/>
                <w:sz w:val="18"/>
                <w:szCs w:val="18"/>
              </w:rPr>
            </w:pPr>
            <w:r w:rsidRPr="007E59E0">
              <w:rPr>
                <w:color w:val="000000" w:themeColor="text1"/>
                <w:sz w:val="18"/>
                <w:szCs w:val="18"/>
              </w:rPr>
              <w:t>NA</w:t>
            </w:r>
          </w:p>
        </w:tc>
        <w:tc>
          <w:tcPr>
            <w:tcW w:w="2484" w:type="dxa"/>
          </w:tcPr>
          <w:p w14:paraId="79316B01" w14:textId="2EBF1555" w:rsidR="00F83F50" w:rsidRPr="007E59E0" w:rsidRDefault="3AA45DF9" w:rsidP="00E46D9C">
            <w:pPr>
              <w:spacing w:after="0"/>
              <w:jc w:val="center"/>
              <w:rPr>
                <w:color w:val="000000"/>
                <w:sz w:val="18"/>
                <w:szCs w:val="18"/>
              </w:rPr>
            </w:pPr>
            <w:r w:rsidRPr="007E59E0">
              <w:rPr>
                <w:color w:val="000000" w:themeColor="text1"/>
                <w:sz w:val="18"/>
                <w:szCs w:val="18"/>
              </w:rPr>
              <w:t>NA</w:t>
            </w:r>
          </w:p>
        </w:tc>
      </w:tr>
      <w:tr w:rsidR="000B5289" w:rsidRPr="007E59E0" w14:paraId="4FE1F139" w14:textId="77777777" w:rsidTr="00613135">
        <w:trPr>
          <w:trHeight w:val="20"/>
        </w:trPr>
        <w:tc>
          <w:tcPr>
            <w:tcW w:w="2471" w:type="dxa"/>
            <w:shd w:val="clear" w:color="auto" w:fill="auto"/>
          </w:tcPr>
          <w:p w14:paraId="5B22BFCE" w14:textId="77777777" w:rsidR="00F83F50" w:rsidRPr="007E59E0" w:rsidRDefault="00F83F50" w:rsidP="00E46D9C">
            <w:pPr>
              <w:spacing w:after="0"/>
              <w:rPr>
                <w:b/>
                <w:bCs/>
                <w:color w:val="000000"/>
                <w:sz w:val="18"/>
                <w:szCs w:val="18"/>
                <w:lang w:val="en-US"/>
              </w:rPr>
            </w:pPr>
            <w:r w:rsidRPr="007E59E0">
              <w:rPr>
                <w:b/>
                <w:color w:val="000000" w:themeColor="text1"/>
                <w:sz w:val="18"/>
                <w:szCs w:val="18"/>
                <w:lang w:val="en-US"/>
              </w:rPr>
              <w:t>[UCI report]</w:t>
            </w:r>
          </w:p>
        </w:tc>
        <w:tc>
          <w:tcPr>
            <w:tcW w:w="2484" w:type="dxa"/>
            <w:shd w:val="clear" w:color="auto" w:fill="auto"/>
          </w:tcPr>
          <w:p w14:paraId="5F251CDF" w14:textId="333FCC38" w:rsidR="00F83F50" w:rsidRPr="003163CE" w:rsidRDefault="006E420D" w:rsidP="00E46D9C">
            <w:pPr>
              <w:spacing w:after="0"/>
              <w:jc w:val="center"/>
              <w:rPr>
                <w:color w:val="000000"/>
                <w:sz w:val="18"/>
                <w:szCs w:val="18"/>
                <w:highlight w:val="yellow"/>
              </w:rPr>
            </w:pPr>
            <w:r w:rsidRPr="00253FBD">
              <w:rPr>
                <w:color w:val="000000"/>
                <w:sz w:val="18"/>
                <w:szCs w:val="18"/>
              </w:rPr>
              <w:t>-</w:t>
            </w:r>
          </w:p>
        </w:tc>
        <w:tc>
          <w:tcPr>
            <w:tcW w:w="2484" w:type="dxa"/>
          </w:tcPr>
          <w:p w14:paraId="2DD18B74" w14:textId="318A4C9F" w:rsidR="00F83F50" w:rsidRPr="003163CE" w:rsidRDefault="006E420D" w:rsidP="00E46D9C">
            <w:pPr>
              <w:spacing w:after="0"/>
              <w:jc w:val="center"/>
              <w:rPr>
                <w:color w:val="000000"/>
                <w:sz w:val="18"/>
                <w:szCs w:val="18"/>
                <w:highlight w:val="yellow"/>
              </w:rPr>
            </w:pPr>
            <w:r w:rsidRPr="00253FBD">
              <w:rPr>
                <w:color w:val="000000"/>
                <w:sz w:val="18"/>
                <w:szCs w:val="18"/>
              </w:rPr>
              <w:t>-</w:t>
            </w:r>
          </w:p>
        </w:tc>
        <w:tc>
          <w:tcPr>
            <w:tcW w:w="2484" w:type="dxa"/>
          </w:tcPr>
          <w:p w14:paraId="5ADF9EF5" w14:textId="21AA4628" w:rsidR="00F83F50" w:rsidRPr="00613135" w:rsidRDefault="006E420D" w:rsidP="00E46D9C">
            <w:pPr>
              <w:spacing w:after="0"/>
              <w:jc w:val="center"/>
              <w:rPr>
                <w:color w:val="000000"/>
                <w:sz w:val="18"/>
                <w:szCs w:val="18"/>
                <w:highlight w:val="yellow"/>
              </w:rPr>
            </w:pPr>
            <w:r w:rsidRPr="00253FBD">
              <w:rPr>
                <w:color w:val="000000"/>
                <w:sz w:val="18"/>
                <w:szCs w:val="18"/>
              </w:rPr>
              <w:t>-</w:t>
            </w:r>
          </w:p>
        </w:tc>
      </w:tr>
    </w:tbl>
    <w:p w14:paraId="2D4ADD00" w14:textId="77777777" w:rsidR="00F83F50" w:rsidRPr="001B25BD" w:rsidRDefault="00F83F50" w:rsidP="00F44490">
      <w:pPr>
        <w:jc w:val="both"/>
        <w:rPr>
          <w:lang w:val="en-US"/>
        </w:rPr>
      </w:pPr>
    </w:p>
    <w:p w14:paraId="32EDE8D9" w14:textId="5F50A873" w:rsidR="00F44490" w:rsidRPr="001B25BD" w:rsidRDefault="00C60881" w:rsidP="00F44490">
      <w:pPr>
        <w:jc w:val="both"/>
        <w:rPr>
          <w:lang w:val="en-US"/>
        </w:rPr>
      </w:pPr>
      <w:r w:rsidRPr="001B25BD">
        <w:rPr>
          <w:lang w:val="en-US"/>
        </w:rPr>
        <w:t xml:space="preserve">From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7E5AEB">
        <w:t xml:space="preserve">Table </w:t>
      </w:r>
      <w:r w:rsidR="007E5AEB">
        <w:rPr>
          <w:noProof/>
        </w:rPr>
        <w:t>2.2</w:t>
      </w:r>
      <w:r w:rsidR="007E5AEB">
        <w:noBreakHyphen/>
      </w:r>
      <w:r w:rsidR="007E5AEB">
        <w:rPr>
          <w:noProof/>
        </w:rPr>
        <w:t>15</w:t>
      </w:r>
      <w:r w:rsidR="00E35BF0">
        <w:rPr>
          <w:lang w:val="en-US"/>
        </w:rPr>
        <w:fldChar w:fldCharType="end"/>
      </w:r>
      <w:r w:rsidR="00E35BF0">
        <w:rPr>
          <w:lang w:val="en-US"/>
        </w:rPr>
        <w:t xml:space="preserve"> </w:t>
      </w:r>
      <w:r w:rsidRPr="00F25B04">
        <w:rPr>
          <w:lang w:val="en-US"/>
        </w:rPr>
        <w:t>we have the following observations:</w:t>
      </w:r>
    </w:p>
    <w:p w14:paraId="40F2BDF6" w14:textId="2415B394" w:rsidR="00FD2624" w:rsidRPr="00D909CF" w:rsidRDefault="004A68EB" w:rsidP="007C2F6C">
      <w:pPr>
        <w:pStyle w:val="ListParagraph"/>
        <w:numPr>
          <w:ilvl w:val="0"/>
          <w:numId w:val="37"/>
        </w:numPr>
        <w:rPr>
          <w:lang w:val="en-US"/>
        </w:rPr>
      </w:pPr>
      <w:r w:rsidRPr="00D909CF">
        <w:rPr>
          <w:lang w:val="en-US"/>
        </w:rPr>
        <w:t xml:space="preserve">The results shown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7E5AEB">
        <w:t>Table</w:t>
      </w:r>
      <w:proofErr w:type="spellEnd"/>
      <w:r w:rsidR="007E5AEB">
        <w:t xml:space="preserve"> </w:t>
      </w:r>
      <w:r w:rsidR="007E5AEB">
        <w:rPr>
          <w:noProof/>
        </w:rPr>
        <w:t>2.2</w:t>
      </w:r>
      <w:r w:rsidR="007E5AEB">
        <w:noBreakHyphen/>
      </w:r>
      <w:r w:rsidR="007E5AEB">
        <w:rPr>
          <w:noProof/>
        </w:rPr>
        <w:t>15</w:t>
      </w:r>
      <w:r w:rsidR="00E35BF0">
        <w:rPr>
          <w:lang w:val="en-US"/>
        </w:rPr>
        <w:fldChar w:fldCharType="end"/>
      </w:r>
      <w:r w:rsidR="00E35BF0">
        <w:rPr>
          <w:lang w:val="en-US"/>
        </w:rPr>
        <w:t xml:space="preserve"> </w:t>
      </w:r>
      <w:r w:rsidR="00D77ED4" w:rsidRPr="00D909CF">
        <w:rPr>
          <w:lang w:val="en-US"/>
        </w:rPr>
        <w:t>assume</w:t>
      </w:r>
      <w:r w:rsidRPr="00D909CF">
        <w:rPr>
          <w:lang w:val="en-US"/>
        </w:rPr>
        <w:t xml:space="preserve"> that UE ha</w:t>
      </w:r>
      <w:r w:rsidR="00FD2624" w:rsidRPr="00D909CF">
        <w:rPr>
          <w:lang w:val="en-US"/>
        </w:rPr>
        <w:t>s</w:t>
      </w:r>
      <w:r w:rsidRPr="00D909CF">
        <w:rPr>
          <w:lang w:val="en-US"/>
        </w:rPr>
        <w:t xml:space="preserve"> a model trained with the data perfectly coupled to the gNB beam shape, which is the ideal case.</w:t>
      </w:r>
    </w:p>
    <w:p w14:paraId="2B97970D" w14:textId="77777777" w:rsidR="00121D53" w:rsidRPr="00F25B04" w:rsidRDefault="00121D53" w:rsidP="00F25B04">
      <w:pPr>
        <w:pStyle w:val="ListParagraph"/>
        <w:rPr>
          <w:lang w:val="en-US"/>
        </w:rPr>
      </w:pPr>
    </w:p>
    <w:p w14:paraId="68D014CF" w14:textId="6A06B9E4" w:rsidR="00121D53" w:rsidRPr="00F25B04" w:rsidRDefault="00FD2624" w:rsidP="007C2F6C">
      <w:pPr>
        <w:pStyle w:val="ListParagraph"/>
        <w:numPr>
          <w:ilvl w:val="0"/>
          <w:numId w:val="62"/>
        </w:numPr>
        <w:rPr>
          <w:lang w:val="en-US"/>
        </w:rPr>
      </w:pPr>
      <w:r w:rsidRPr="00F25B04">
        <w:rPr>
          <w:lang w:val="en-US"/>
        </w:rPr>
        <w:t xml:space="preserve">No Rx beam repetition procedure is considered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7E5AEB">
        <w:t>Table</w:t>
      </w:r>
      <w:proofErr w:type="spellEnd"/>
      <w:r w:rsidR="007E5AEB">
        <w:t xml:space="preserve"> </w:t>
      </w:r>
      <w:r w:rsidR="007E5AEB">
        <w:rPr>
          <w:noProof/>
        </w:rPr>
        <w:t>2.2</w:t>
      </w:r>
      <w:r w:rsidR="007E5AEB">
        <w:noBreakHyphen/>
      </w:r>
      <w:r w:rsidR="007E5AEB">
        <w:rPr>
          <w:noProof/>
        </w:rPr>
        <w:t>15</w:t>
      </w:r>
      <w:r w:rsidR="00E35BF0">
        <w:rPr>
          <w:lang w:val="en-US"/>
        </w:rPr>
        <w:fldChar w:fldCharType="end"/>
      </w:r>
      <w:r w:rsidR="00E35BF0">
        <w:rPr>
          <w:lang w:val="en-US"/>
        </w:rPr>
        <w:t xml:space="preserve"> </w:t>
      </w:r>
      <w:r w:rsidRPr="00F25B04">
        <w:rPr>
          <w:lang w:val="en-US"/>
        </w:rPr>
        <w:t xml:space="preserve">so each beam pair has a distinct Tx beam. Under such assumption, the Rx beam </w:t>
      </w:r>
      <w:r w:rsidR="004A68EB" w:rsidRPr="00F25B04">
        <w:rPr>
          <w:lang w:val="en-US"/>
        </w:rPr>
        <w:t>selection is critical for beam pair</w:t>
      </w:r>
      <w:r w:rsidRPr="00F25B04">
        <w:rPr>
          <w:lang w:val="en-US"/>
        </w:rPr>
        <w:t xml:space="preserve"> prediction performance.</w:t>
      </w:r>
      <w:r w:rsidR="004A68EB" w:rsidRPr="00F25B04">
        <w:rPr>
          <w:lang w:val="en-US"/>
        </w:rPr>
        <w:t xml:space="preserve"> </w:t>
      </w:r>
      <w:r w:rsidR="008936ED" w:rsidRPr="00F25B04">
        <w:rPr>
          <w:lang w:val="en-US"/>
        </w:rPr>
        <w:t xml:space="preserve">Therefore, selecting the Rx beam by following the configured QCL-D info may </w:t>
      </w:r>
      <w:r w:rsidR="00684536" w:rsidRPr="00F25B04">
        <w:rPr>
          <w:lang w:val="en-US"/>
        </w:rPr>
        <w:t xml:space="preserve">or may </w:t>
      </w:r>
      <w:r w:rsidR="008936ED" w:rsidRPr="00F25B04">
        <w:rPr>
          <w:lang w:val="en-US"/>
        </w:rPr>
        <w:t xml:space="preserve">not be </w:t>
      </w:r>
      <w:r w:rsidR="00121D53" w:rsidRPr="00F25B04">
        <w:rPr>
          <w:lang w:val="en-US"/>
        </w:rPr>
        <w:t>the</w:t>
      </w:r>
      <w:r w:rsidR="008936ED" w:rsidRPr="00F25B04">
        <w:rPr>
          <w:lang w:val="en-US"/>
        </w:rPr>
        <w:t xml:space="preserve"> optimum choice for the beam pair prediction.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7E5AEB">
        <w:t>Table</w:t>
      </w:r>
      <w:proofErr w:type="spellEnd"/>
      <w:r w:rsidR="007E5AEB">
        <w:t xml:space="preserve"> </w:t>
      </w:r>
      <w:r w:rsidR="007E5AEB">
        <w:rPr>
          <w:noProof/>
        </w:rPr>
        <w:t>2.2</w:t>
      </w:r>
      <w:r w:rsidR="007E5AEB">
        <w:noBreakHyphen/>
      </w:r>
      <w:r w:rsidR="007E5AEB">
        <w:rPr>
          <w:noProof/>
        </w:rPr>
        <w:t>15</w:t>
      </w:r>
      <w:r w:rsidR="00E35BF0">
        <w:rPr>
          <w:lang w:val="en-US"/>
        </w:rPr>
        <w:fldChar w:fldCharType="end"/>
      </w:r>
      <w:r w:rsidR="008936ED" w:rsidRPr="00F25B04">
        <w:rPr>
          <w:lang w:val="en-US"/>
        </w:rPr>
        <w:t xml:space="preserve">, we apply circular Rx beam selection for each beam pair. </w:t>
      </w:r>
    </w:p>
    <w:p w14:paraId="7998D283" w14:textId="77777777" w:rsidR="00121D53" w:rsidRPr="00613135" w:rsidRDefault="00121D53" w:rsidP="00613135">
      <w:pPr>
        <w:pStyle w:val="ListParagraph"/>
        <w:rPr>
          <w:lang w:val="en-US"/>
        </w:rPr>
      </w:pPr>
    </w:p>
    <w:p w14:paraId="072A2624" w14:textId="3C548DAE" w:rsidR="001B0562" w:rsidRPr="00F25B04" w:rsidRDefault="00F831B6" w:rsidP="00613135">
      <w:pPr>
        <w:pStyle w:val="ListParagraph"/>
        <w:numPr>
          <w:ilvl w:val="0"/>
          <w:numId w:val="37"/>
        </w:numPr>
        <w:rPr>
          <w:lang w:val="en-US"/>
        </w:rPr>
      </w:pPr>
      <w:r w:rsidRPr="00F25B04">
        <w:rPr>
          <w:lang w:val="en-US"/>
        </w:rPr>
        <w:t xml:space="preserve"> </w:t>
      </w:r>
      <w:r w:rsidR="00943D3F" w:rsidRPr="001B25BD">
        <w:rPr>
          <w:lang w:val="en-US"/>
        </w:rPr>
        <w:t>With the same RS resources (</w:t>
      </w:r>
      <w:r w:rsidR="00D77ED4" w:rsidRPr="0081426F">
        <w:rPr>
          <w:lang w:val="en-US"/>
        </w:rPr>
        <w:t>i.e.,</w:t>
      </w:r>
      <w:r w:rsidR="00943D3F" w:rsidRPr="0081426F">
        <w:rPr>
          <w:lang w:val="en-US"/>
        </w:rPr>
        <w:t xml:space="preserve"> same DL Tx beam number), the DL Tx beam prediction </w:t>
      </w:r>
      <w:r w:rsidR="00BD33F6" w:rsidRPr="0081426F">
        <w:rPr>
          <w:lang w:val="en-US"/>
        </w:rPr>
        <w:t xml:space="preserve">results </w:t>
      </w:r>
      <w:r w:rsidR="00943D3F" w:rsidRPr="0081426F">
        <w:rPr>
          <w:lang w:val="en-US"/>
        </w:rPr>
        <w:t xml:space="preserve">shown in </w:t>
      </w:r>
      <w:r w:rsidR="00573A27">
        <w:rPr>
          <w:lang w:val="en-US"/>
        </w:rPr>
        <w:fldChar w:fldCharType="begin"/>
      </w:r>
      <w:r w:rsidR="00573A27">
        <w:rPr>
          <w:lang w:val="en-US"/>
        </w:rPr>
        <w:instrText xml:space="preserve"> REF _Ref118705329 \h </w:instrText>
      </w:r>
      <w:r w:rsidR="002E0237">
        <w:rPr>
          <w:lang w:val="en-US"/>
        </w:rPr>
        <w:instrText xml:space="preserve"> \* MERGEFORMAT </w:instrText>
      </w:r>
      <w:r w:rsidR="00573A27">
        <w:rPr>
          <w:lang w:val="en-US"/>
        </w:rPr>
      </w:r>
      <w:r w:rsidR="00573A27">
        <w:rPr>
          <w:lang w:val="en-US"/>
        </w:rPr>
        <w:fldChar w:fldCharType="separate"/>
      </w:r>
      <w:r w:rsidR="007E5AEB" w:rsidRPr="00613135">
        <w:rPr>
          <w:lang w:val="en-US"/>
        </w:rPr>
        <w:t>Table 2.2</w:t>
      </w:r>
      <w:r w:rsidR="007E5AEB" w:rsidRPr="00613135">
        <w:rPr>
          <w:lang w:val="en-US"/>
        </w:rPr>
        <w:noBreakHyphen/>
        <w:t>15</w:t>
      </w:r>
      <w:r w:rsidR="00573A27">
        <w:rPr>
          <w:lang w:val="en-US"/>
        </w:rPr>
        <w:fldChar w:fldCharType="end"/>
      </w:r>
      <w:r w:rsidR="00573A27">
        <w:rPr>
          <w:lang w:val="en-US"/>
        </w:rPr>
        <w:t xml:space="preserve"> </w:t>
      </w:r>
      <w:r w:rsidR="00943D3F" w:rsidRPr="00F25B04">
        <w:rPr>
          <w:lang w:val="en-US"/>
        </w:rPr>
        <w:t>(</w:t>
      </w:r>
      <w:proofErr w:type="gramStart"/>
      <w:r w:rsidR="00943D3F" w:rsidRPr="00F25B04">
        <w:rPr>
          <w:lang w:val="en-US"/>
        </w:rPr>
        <w:t>i.e.</w:t>
      </w:r>
      <w:proofErr w:type="gramEnd"/>
      <w:r w:rsidR="00943D3F" w:rsidRPr="00F25B04">
        <w:rPr>
          <w:lang w:val="en-US"/>
        </w:rPr>
        <w:t xml:space="preserve"> |Set A|/|Set B| = 64/32, 64/16) ha</w:t>
      </w:r>
      <w:r w:rsidR="00BD33F6" w:rsidRPr="00F25B04">
        <w:rPr>
          <w:lang w:val="en-US"/>
        </w:rPr>
        <w:t>ve</w:t>
      </w:r>
      <w:r w:rsidR="00943D3F" w:rsidRPr="00F25B04">
        <w:rPr>
          <w:lang w:val="en-US"/>
        </w:rPr>
        <w:t xml:space="preserve"> better performance. </w:t>
      </w:r>
    </w:p>
    <w:p w14:paraId="625FF756" w14:textId="6B5D002B" w:rsidR="000873E4" w:rsidRPr="00335162" w:rsidRDefault="000873E4" w:rsidP="009F4A45">
      <w:pPr>
        <w:jc w:val="both"/>
        <w:rPr>
          <w:lang w:val="en-US"/>
        </w:rPr>
      </w:pPr>
    </w:p>
    <w:p w14:paraId="165E1ED7" w14:textId="4F24B056" w:rsidR="00DF0907" w:rsidRPr="00613135" w:rsidRDefault="7E80E445" w:rsidP="00613135">
      <w:pPr>
        <w:pStyle w:val="ListParagraph"/>
        <w:numPr>
          <w:ilvl w:val="0"/>
          <w:numId w:val="38"/>
        </w:numPr>
        <w:jc w:val="both"/>
        <w:rPr>
          <w:lang w:val="en-US"/>
        </w:rPr>
      </w:pPr>
      <w:r w:rsidRPr="00613135">
        <w:rPr>
          <w:lang w:val="en-US"/>
        </w:rPr>
        <w:t>For BM-Case1 DL Tx</w:t>
      </w:r>
      <w:r w:rsidR="01FF4F7A" w:rsidRPr="00613135">
        <w:rPr>
          <w:lang w:val="en-US"/>
        </w:rPr>
        <w:t>-Rx</w:t>
      </w:r>
      <w:r w:rsidRPr="00613135">
        <w:rPr>
          <w:lang w:val="en-US"/>
        </w:rPr>
        <w:t xml:space="preserve"> beam </w:t>
      </w:r>
      <w:r w:rsidR="01FF4F7A" w:rsidRPr="00613135">
        <w:rPr>
          <w:lang w:val="en-US"/>
        </w:rPr>
        <w:t xml:space="preserve">pairs </w:t>
      </w:r>
      <w:r w:rsidRPr="00613135">
        <w:rPr>
          <w:lang w:val="en-US"/>
        </w:rPr>
        <w:t>prediction, when Set B is a subset of Set A</w:t>
      </w:r>
      <w:r w:rsidR="3E056F34" w:rsidRPr="00613135">
        <w:rPr>
          <w:lang w:val="en-US"/>
        </w:rPr>
        <w:t xml:space="preserve">, AI/ML can provide good beam prediction performance with less measurement/RS overhead </w:t>
      </w:r>
      <w:r w:rsidRPr="00613135">
        <w:rPr>
          <w:lang w:val="en-US"/>
        </w:rPr>
        <w:t>without considering other generalization aspects</w:t>
      </w:r>
      <w:r w:rsidR="00E23073">
        <w:rPr>
          <w:lang w:val="en-US"/>
        </w:rPr>
        <w:t>:</w:t>
      </w:r>
    </w:p>
    <w:p w14:paraId="376AF55C" w14:textId="477C6004" w:rsidR="00EC665B" w:rsidRPr="00613135" w:rsidRDefault="00EC665B" w:rsidP="001F1AF8">
      <w:pPr>
        <w:numPr>
          <w:ilvl w:val="1"/>
          <w:numId w:val="95"/>
        </w:numPr>
        <w:tabs>
          <w:tab w:val="clear" w:pos="1440"/>
        </w:tabs>
        <w:spacing w:before="100" w:beforeAutospacing="1" w:after="100" w:afterAutospacing="1"/>
        <w:ind w:hanging="357"/>
        <w:jc w:val="both"/>
        <w:rPr>
          <w:lang w:val="en-US"/>
        </w:rPr>
      </w:pPr>
      <w:r w:rsidRPr="00562472">
        <w:t>(A)</w:t>
      </w:r>
      <w:r w:rsidR="0020196B" w:rsidRPr="00562472">
        <w:t xml:space="preserve"> </w:t>
      </w:r>
      <w:r w:rsidRPr="00562472">
        <w:t>With measurements of </w:t>
      </w:r>
      <w:r w:rsidRPr="00613135">
        <w:rPr>
          <w:b/>
          <w:bCs/>
        </w:rPr>
        <w:t>fixed Set B</w:t>
      </w:r>
      <w:r w:rsidRPr="00613135">
        <w:t> of beams that</w:t>
      </w:r>
      <w:r w:rsidR="00E410D2">
        <w:t xml:space="preserve"> </w:t>
      </w:r>
      <w:r w:rsidR="009963F6">
        <w:t>are</w:t>
      </w:r>
      <w:r w:rsidRPr="00613135">
        <w:t> </w:t>
      </w:r>
      <w:r w:rsidRPr="00613135">
        <w:rPr>
          <w:b/>
          <w:bCs/>
        </w:rPr>
        <w:t>1/4</w:t>
      </w:r>
      <w:r w:rsidRPr="00613135">
        <w:t> of Set A</w:t>
      </w:r>
      <w:r w:rsidR="00847D7B" w:rsidRPr="00562472">
        <w:t xml:space="preserve"> </w:t>
      </w:r>
      <w:r w:rsidRPr="00562472">
        <w:t>beams</w:t>
      </w:r>
      <w:r w:rsidRPr="00613135">
        <w:t xml:space="preserve"> </w:t>
      </w:r>
      <w:r w:rsidR="00937EAB">
        <w:t>with</w:t>
      </w:r>
      <w:r w:rsidR="00E410D2">
        <w:t xml:space="preserve"> </w:t>
      </w:r>
      <w:r w:rsidR="00E73FEA" w:rsidRPr="00613135">
        <w:rPr>
          <w:b/>
          <w:bCs/>
        </w:rPr>
        <w:t xml:space="preserve">64 Tx </w:t>
      </w:r>
      <w:r w:rsidR="00847D7B" w:rsidRPr="00613135">
        <w:rPr>
          <w:b/>
          <w:bCs/>
        </w:rPr>
        <w:t>Beams</w:t>
      </w:r>
    </w:p>
    <w:p w14:paraId="299B5500" w14:textId="28094E66" w:rsidR="00EC665B" w:rsidRPr="00613135" w:rsidRDefault="00EC665B" w:rsidP="00613135">
      <w:pPr>
        <w:numPr>
          <w:ilvl w:val="2"/>
          <w:numId w:val="95"/>
        </w:numPr>
        <w:tabs>
          <w:tab w:val="clear" w:pos="2160"/>
        </w:tabs>
        <w:spacing w:before="100" w:beforeAutospacing="1" w:after="100" w:afterAutospacing="1"/>
        <w:jc w:val="both"/>
        <w:rPr>
          <w:lang w:val="en-US"/>
        </w:rPr>
      </w:pPr>
      <w:r w:rsidRPr="00562472">
        <w:t>evaluation results indicate that, AI/ML can achieve [</w:t>
      </w:r>
      <w:r w:rsidR="536F93FA" w:rsidRPr="00613135">
        <w:t>79</w:t>
      </w:r>
      <w:r w:rsidR="214FC9FF" w:rsidRPr="00562472">
        <w:t>%]</w:t>
      </w:r>
      <w:r w:rsidRPr="00562472">
        <w:t xml:space="preserve"> beam prediction </w:t>
      </w:r>
      <w:r w:rsidRPr="00613135">
        <w:t xml:space="preserve">accuracy of Top-1 </w:t>
      </w:r>
      <w:r w:rsidRPr="00562472">
        <w:t>DL Tx</w:t>
      </w:r>
      <w:r w:rsidR="0021502A" w:rsidRPr="00562472">
        <w:t>-Rx</w:t>
      </w:r>
      <w:r w:rsidRPr="00562472">
        <w:t xml:space="preserve"> beam</w:t>
      </w:r>
      <w:r w:rsidR="0021502A" w:rsidRPr="00562472">
        <w:t xml:space="preserve"> pair</w:t>
      </w:r>
      <w:r w:rsidR="000E2FC1">
        <w:t xml:space="preserve"> and</w:t>
      </w:r>
      <w:r w:rsidR="0E73472B">
        <w:t xml:space="preserve"> that, </w:t>
      </w:r>
      <w:r w:rsidR="00FF3E4F">
        <w:t>and</w:t>
      </w:r>
      <w:r w:rsidR="0E73472B" w:rsidRPr="00613135">
        <w:t xml:space="preserve"> [</w:t>
      </w:r>
      <w:r w:rsidR="33F750B6" w:rsidRPr="00613135">
        <w:t>90</w:t>
      </w:r>
      <w:r w:rsidR="0E73472B">
        <w:t xml:space="preserve">%] beam prediction </w:t>
      </w:r>
      <w:r w:rsidR="0E73472B" w:rsidRPr="00613135">
        <w:t xml:space="preserve">accuracy for Top-1 </w:t>
      </w:r>
      <w:r w:rsidR="0E73472B">
        <w:t>DL Tx</w:t>
      </w:r>
      <w:r w:rsidR="1D1D64D1">
        <w:t>-Rx</w:t>
      </w:r>
      <w:r w:rsidR="0E73472B">
        <w:t xml:space="preserve"> beam</w:t>
      </w:r>
      <w:r w:rsidR="1D1D64D1">
        <w:t xml:space="preserve"> pair</w:t>
      </w:r>
      <w:r w:rsidR="1D1D64D1" w:rsidRPr="00613135">
        <w:t xml:space="preserve"> </w:t>
      </w:r>
      <w:r w:rsidR="0E73472B" w:rsidRPr="00613135">
        <w:t>with 1dB margin</w:t>
      </w:r>
      <w:r w:rsidR="002C7C10">
        <w:t>.</w:t>
      </w:r>
      <w:r w:rsidR="00FC69AB">
        <w:t xml:space="preserve"> </w:t>
      </w:r>
    </w:p>
    <w:p w14:paraId="4718AFC0" w14:textId="71EA005C" w:rsidR="00EC665B" w:rsidRPr="00613135" w:rsidRDefault="0E73472B" w:rsidP="00613135">
      <w:pPr>
        <w:numPr>
          <w:ilvl w:val="2"/>
          <w:numId w:val="95"/>
        </w:numPr>
        <w:tabs>
          <w:tab w:val="clear" w:pos="2160"/>
        </w:tabs>
        <w:spacing w:before="100" w:beforeAutospacing="1" w:after="100" w:afterAutospacing="1"/>
        <w:jc w:val="both"/>
        <w:rPr>
          <w:lang w:val="en-US"/>
        </w:rPr>
      </w:pPr>
      <w:r>
        <w:t>evaluation results indicate that, AI/ML can achieve [</w:t>
      </w:r>
      <w:r w:rsidR="2284D1AC" w:rsidRPr="00613135">
        <w:t>91</w:t>
      </w:r>
      <w:r w:rsidR="389FF308" w:rsidRPr="00206F0D">
        <w:t>%</w:t>
      </w:r>
      <w:r>
        <w:t xml:space="preserve">] beam prediction accuracy for </w:t>
      </w:r>
      <w:r w:rsidRPr="00613135">
        <w:t>Top-</w:t>
      </w:r>
      <w:r w:rsidR="00FC69AB">
        <w:t>2</w:t>
      </w:r>
      <w:r w:rsidRPr="00613135">
        <w:t xml:space="preserve"> </w:t>
      </w:r>
      <w:r>
        <w:t>DL Tx</w:t>
      </w:r>
      <w:r w:rsidR="1D1D64D1">
        <w:t>-Rx</w:t>
      </w:r>
      <w:r>
        <w:t xml:space="preserve"> beam</w:t>
      </w:r>
      <w:r w:rsidR="1D1D64D1">
        <w:t xml:space="preserve"> pair</w:t>
      </w:r>
      <w:r>
        <w:t>. The beam prediction accuracy increases with K.</w:t>
      </w:r>
      <w:r w:rsidR="2500C850">
        <w:t xml:space="preserve"> </w:t>
      </w:r>
      <w:r>
        <w:t xml:space="preserve"> </w:t>
      </w:r>
    </w:p>
    <w:p w14:paraId="75BC74EF" w14:textId="3458AAF1" w:rsidR="00E47AB0" w:rsidRPr="00613135" w:rsidRDefault="0E73472B">
      <w:pPr>
        <w:numPr>
          <w:ilvl w:val="2"/>
          <w:numId w:val="95"/>
        </w:numPr>
        <w:tabs>
          <w:tab w:val="clear" w:pos="2160"/>
        </w:tabs>
        <w:spacing w:after="0"/>
        <w:jc w:val="both"/>
        <w:rPr>
          <w:rFonts w:ascii="Times" w:eastAsia="Times New Roman" w:hAnsi="Times"/>
        </w:rPr>
      </w:pPr>
      <w:r>
        <w:t xml:space="preserve">evaluation results indicate that, the </w:t>
      </w:r>
      <w:r w:rsidRPr="00613135">
        <w:t xml:space="preserve">average L1-RSRP difference of Top-1 predicted beam </w:t>
      </w:r>
      <w:r>
        <w:t>can be [</w:t>
      </w:r>
      <w:r w:rsidR="1C05D0D5">
        <w:t>0.37</w:t>
      </w:r>
      <w:r w:rsidR="23F4A54B">
        <w:t>dB</w:t>
      </w:r>
      <w:r>
        <w:t>]</w:t>
      </w:r>
      <w:r w:rsidR="6ACC1BDE">
        <w:t xml:space="preserve"> whereas the 5%ile of L1-RSRP diff (dB) can be </w:t>
      </w:r>
      <w:r w:rsidR="3222FEE9">
        <w:t>[</w:t>
      </w:r>
      <w:r w:rsidR="4287560D">
        <w:t>2dB</w:t>
      </w:r>
      <w:r w:rsidR="3222FEE9">
        <w:t>].</w:t>
      </w:r>
    </w:p>
    <w:p w14:paraId="739A103D" w14:textId="701B8698" w:rsidR="00AC01B1" w:rsidRPr="00613135" w:rsidRDefault="00AC01B1" w:rsidP="00613135">
      <w:pPr>
        <w:pStyle w:val="ListParagraph"/>
        <w:numPr>
          <w:ilvl w:val="2"/>
          <w:numId w:val="95"/>
        </w:numPr>
        <w:rPr>
          <w:rFonts w:ascii="Times" w:eastAsia="Times New Roman" w:hAnsi="Times"/>
        </w:rPr>
      </w:pPr>
      <w:r>
        <w:rPr>
          <w:rFonts w:ascii="Times" w:eastAsia="Times New Roman" w:hAnsi="Times"/>
          <w:szCs w:val="20"/>
          <w:lang w:val="en-GB" w:eastAsia="en-US"/>
        </w:rPr>
        <w:t>Evaluation re</w:t>
      </w:r>
      <w:r w:rsidR="00EC491D">
        <w:rPr>
          <w:rFonts w:ascii="Times" w:eastAsia="Times New Roman" w:hAnsi="Times"/>
          <w:szCs w:val="20"/>
          <w:lang w:val="en-GB" w:eastAsia="en-US"/>
        </w:rPr>
        <w:t>sults indicate that w</w:t>
      </w:r>
      <w:r w:rsidRPr="00AC01B1">
        <w:rPr>
          <w:rFonts w:ascii="Times" w:eastAsia="Times New Roman" w:hAnsi="Times"/>
          <w:szCs w:val="20"/>
          <w:lang w:val="en-GB" w:eastAsia="en-US"/>
        </w:rPr>
        <w:t>ith the same RS resources, the DL Tx beam prediction has better beam performance regarding the model intermediate KPIs.</w:t>
      </w:r>
    </w:p>
    <w:p w14:paraId="25C1C924" w14:textId="4F6661C6" w:rsidR="00E47AB0" w:rsidRPr="00562472" w:rsidRDefault="00E47AB0" w:rsidP="00E47AB0">
      <w:pPr>
        <w:numPr>
          <w:ilvl w:val="1"/>
          <w:numId w:val="95"/>
        </w:numPr>
        <w:tabs>
          <w:tab w:val="clear" w:pos="1440"/>
        </w:tabs>
        <w:spacing w:before="100" w:beforeAutospacing="1" w:after="100" w:afterAutospacing="1"/>
        <w:ind w:hanging="357"/>
        <w:jc w:val="both"/>
        <w:rPr>
          <w:lang w:val="en-US"/>
        </w:rPr>
      </w:pPr>
      <w:r w:rsidRPr="00562472">
        <w:t>(</w:t>
      </w:r>
      <w:r w:rsidR="00F80553" w:rsidRPr="00562472">
        <w:t>B</w:t>
      </w:r>
      <w:r w:rsidRPr="00562472">
        <w:t>) With measurements of </w:t>
      </w:r>
      <w:r w:rsidRPr="00562472">
        <w:rPr>
          <w:b/>
          <w:bCs/>
        </w:rPr>
        <w:t>fixed Set B</w:t>
      </w:r>
      <w:r w:rsidRPr="00562472">
        <w:t xml:space="preserve"> of beams that </w:t>
      </w:r>
      <w:r w:rsidR="009963F6">
        <w:t>are</w:t>
      </w:r>
      <w:r w:rsidRPr="00562472">
        <w:t> </w:t>
      </w:r>
      <w:r w:rsidRPr="00562472">
        <w:rPr>
          <w:b/>
          <w:bCs/>
        </w:rPr>
        <w:t>1/</w:t>
      </w:r>
      <w:r w:rsidR="004E682E" w:rsidRPr="00562472">
        <w:rPr>
          <w:b/>
          <w:bCs/>
        </w:rPr>
        <w:t>8</w:t>
      </w:r>
      <w:r w:rsidRPr="00562472">
        <w:t xml:space="preserve"> of Set A beams and </w:t>
      </w:r>
      <w:r w:rsidRPr="00562472">
        <w:rPr>
          <w:b/>
          <w:bCs/>
        </w:rPr>
        <w:t>64 Tx Beams</w:t>
      </w:r>
    </w:p>
    <w:p w14:paraId="164E3EC0" w14:textId="695EF34A" w:rsidR="00E47AB0" w:rsidRPr="00562472" w:rsidRDefault="00E47AB0" w:rsidP="00E47AB0">
      <w:pPr>
        <w:numPr>
          <w:ilvl w:val="2"/>
          <w:numId w:val="95"/>
        </w:numPr>
        <w:tabs>
          <w:tab w:val="clear" w:pos="2160"/>
        </w:tabs>
        <w:spacing w:before="100" w:beforeAutospacing="1" w:after="100" w:afterAutospacing="1"/>
        <w:jc w:val="both"/>
        <w:rPr>
          <w:lang w:val="en-US"/>
        </w:rPr>
      </w:pPr>
      <w:r w:rsidRPr="00562472">
        <w:t xml:space="preserve">evaluation results indicate that, AI/ML can </w:t>
      </w:r>
      <w:r w:rsidRPr="00613135">
        <w:t>achieve [</w:t>
      </w:r>
      <w:r w:rsidR="48011E4B">
        <w:t>72</w:t>
      </w:r>
      <w:r w:rsidRPr="00613135">
        <w:t>%]</w:t>
      </w:r>
      <w:r w:rsidRPr="00562472">
        <w:t xml:space="preserve"> beam prediction accuracy of Top-1 DL Tx-Rx beam pair</w:t>
      </w:r>
    </w:p>
    <w:p w14:paraId="52CA08F7" w14:textId="08116D82" w:rsidR="00E47AB0" w:rsidRPr="00562472" w:rsidRDefault="5D88D341" w:rsidP="4FFD46B4">
      <w:pPr>
        <w:numPr>
          <w:ilvl w:val="2"/>
          <w:numId w:val="95"/>
        </w:numPr>
        <w:tabs>
          <w:tab w:val="clear" w:pos="2160"/>
        </w:tabs>
        <w:spacing w:before="100" w:beforeAutospacing="1" w:after="100" w:afterAutospacing="1"/>
        <w:jc w:val="both"/>
        <w:rPr>
          <w:lang w:val="en-US"/>
        </w:rPr>
      </w:pPr>
      <w:r>
        <w:t>evaluation results indicate that, AI/ML can achieve</w:t>
      </w:r>
      <w:r w:rsidR="46EB9CA1">
        <w:t xml:space="preserve"> </w:t>
      </w:r>
      <w:r w:rsidR="27CBFEDD">
        <w:t>[</w:t>
      </w:r>
      <w:r w:rsidRPr="00613135">
        <w:t xml:space="preserve"> </w:t>
      </w:r>
      <w:r w:rsidR="524D3D8C">
        <w:t>82</w:t>
      </w:r>
      <w:r w:rsidRPr="00613135">
        <w:t>%]</w:t>
      </w:r>
      <w:r>
        <w:t xml:space="preserve"> beam prediction accuracy for Top-1 DL Tx-Rx beam pair with 1dB margin</w:t>
      </w:r>
    </w:p>
    <w:p w14:paraId="2BC6D4EE" w14:textId="28F2A555" w:rsidR="00E47AB0" w:rsidRPr="00562472" w:rsidRDefault="15BDEF83" w:rsidP="4FFD46B4">
      <w:pPr>
        <w:numPr>
          <w:ilvl w:val="2"/>
          <w:numId w:val="95"/>
        </w:numPr>
        <w:tabs>
          <w:tab w:val="clear" w:pos="2160"/>
        </w:tabs>
        <w:spacing w:before="100" w:beforeAutospacing="1" w:after="100" w:afterAutospacing="1"/>
        <w:jc w:val="both"/>
        <w:rPr>
          <w:lang w:val="en-US"/>
        </w:rPr>
      </w:pPr>
      <w:r>
        <w:t>evaluation results indicate that, AI/ML can achieve [</w:t>
      </w:r>
      <w:r w:rsidR="55E2E411">
        <w:t>8</w:t>
      </w:r>
      <w:r w:rsidR="2B3965C1">
        <w:t>5</w:t>
      </w:r>
      <w:r w:rsidRPr="00613135">
        <w:t>% for Top-2</w:t>
      </w:r>
      <w:r>
        <w:t xml:space="preserve">] beam prediction accuracy for Top-K DL Tx-Rx beam pair. The beam prediction accuracy increases with K.  </w:t>
      </w:r>
    </w:p>
    <w:p w14:paraId="21AA2904" w14:textId="22E3C9B0" w:rsidR="00E47AB0" w:rsidRPr="00613135" w:rsidRDefault="5D88D341" w:rsidP="00E47AB0">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w:t>
      </w:r>
      <w:r w:rsidR="1B88AF6E">
        <w:t xml:space="preserve"> </w:t>
      </w:r>
      <w:r w:rsidR="33568B12">
        <w:t>0</w:t>
      </w:r>
      <w:r w:rsidR="3361462C">
        <w:t>.8</w:t>
      </w:r>
      <w:r w:rsidRPr="00613135">
        <w:t>dB</w:t>
      </w:r>
      <w:r>
        <w:t xml:space="preserve">] whereas the 5%ile of L1-RSRP diff (dB) can be </w:t>
      </w:r>
      <w:r w:rsidRPr="00613135">
        <w:t>[</w:t>
      </w:r>
      <w:r w:rsidR="5EBA1937">
        <w:t>5</w:t>
      </w:r>
      <w:r w:rsidR="18A0D1C3">
        <w:t>dB</w:t>
      </w:r>
      <w:r w:rsidRPr="00613135">
        <w:t>]</w:t>
      </w:r>
      <w:r>
        <w:t>.</w:t>
      </w:r>
    </w:p>
    <w:p w14:paraId="437AF756" w14:textId="1BCE2A3C" w:rsidR="006626B0" w:rsidRPr="00613135" w:rsidRDefault="006626B0" w:rsidP="00613135">
      <w:pPr>
        <w:pStyle w:val="ListParagraph"/>
        <w:numPr>
          <w:ilvl w:val="2"/>
          <w:numId w:val="95"/>
        </w:numPr>
        <w:rPr>
          <w:rFonts w:ascii="Times" w:eastAsia="Times New Roman" w:hAnsi="Times"/>
        </w:rPr>
      </w:pPr>
      <w:r>
        <w:rPr>
          <w:rFonts w:ascii="Times" w:eastAsia="Times New Roman" w:hAnsi="Times"/>
          <w:szCs w:val="20"/>
          <w:lang w:val="en-GB" w:eastAsia="en-US"/>
        </w:rPr>
        <w:t>Evaluation results indicate that w</w:t>
      </w:r>
      <w:r w:rsidRPr="00AC01B1">
        <w:rPr>
          <w:rFonts w:ascii="Times" w:eastAsia="Times New Roman" w:hAnsi="Times"/>
          <w:szCs w:val="20"/>
          <w:lang w:val="en-GB" w:eastAsia="en-US"/>
        </w:rPr>
        <w:t>ith the same RS resources, the DL Tx beam prediction has better beam performance regarding the model intermediate KPIs.</w:t>
      </w:r>
    </w:p>
    <w:p w14:paraId="0CF49BE7" w14:textId="7CC5F584" w:rsidR="00E47AB0" w:rsidRPr="00562472" w:rsidRDefault="00E47AB0" w:rsidP="00E47AB0">
      <w:pPr>
        <w:numPr>
          <w:ilvl w:val="1"/>
          <w:numId w:val="95"/>
        </w:numPr>
        <w:tabs>
          <w:tab w:val="clear" w:pos="1440"/>
        </w:tabs>
        <w:spacing w:before="100" w:beforeAutospacing="1" w:after="100" w:afterAutospacing="1"/>
        <w:ind w:hanging="357"/>
        <w:jc w:val="both"/>
        <w:rPr>
          <w:lang w:val="en-US"/>
        </w:rPr>
      </w:pPr>
      <w:r w:rsidRPr="00562472">
        <w:t>(</w:t>
      </w:r>
      <w:r w:rsidR="00FF7008" w:rsidRPr="00562472">
        <w:t>C</w:t>
      </w:r>
      <w:r w:rsidRPr="00562472">
        <w:t>) With measurements of </w:t>
      </w:r>
      <w:r w:rsidRPr="00562472">
        <w:rPr>
          <w:b/>
          <w:bCs/>
        </w:rPr>
        <w:t>fixed Set B</w:t>
      </w:r>
      <w:r w:rsidRPr="00562472">
        <w:t xml:space="preserve"> of beams that </w:t>
      </w:r>
      <w:r w:rsidR="009963F6">
        <w:t>are</w:t>
      </w:r>
      <w:r w:rsidRPr="00562472">
        <w:t> </w:t>
      </w:r>
      <w:r w:rsidRPr="00562472">
        <w:rPr>
          <w:b/>
          <w:bCs/>
        </w:rPr>
        <w:t>1/</w:t>
      </w:r>
      <w:r w:rsidR="004E682E" w:rsidRPr="00562472">
        <w:rPr>
          <w:b/>
          <w:bCs/>
        </w:rPr>
        <w:t>16</w:t>
      </w:r>
      <w:r w:rsidRPr="00562472">
        <w:t xml:space="preserve"> of Set A beams and </w:t>
      </w:r>
      <w:r w:rsidRPr="00562472">
        <w:rPr>
          <w:b/>
          <w:bCs/>
        </w:rPr>
        <w:t>64 Tx Beams</w:t>
      </w:r>
    </w:p>
    <w:p w14:paraId="1F0DA3EB" w14:textId="58BD122D" w:rsidR="00E47AB0" w:rsidRPr="00562472" w:rsidRDefault="5D88D341" w:rsidP="4FFD46B4">
      <w:pPr>
        <w:numPr>
          <w:ilvl w:val="2"/>
          <w:numId w:val="95"/>
        </w:numPr>
        <w:tabs>
          <w:tab w:val="clear" w:pos="2160"/>
        </w:tabs>
        <w:spacing w:before="100" w:beforeAutospacing="1" w:after="100" w:afterAutospacing="1"/>
        <w:jc w:val="both"/>
        <w:rPr>
          <w:lang w:val="en-US"/>
        </w:rPr>
      </w:pPr>
      <w:r>
        <w:t xml:space="preserve">evaluation results indicate that, AI/ML can </w:t>
      </w:r>
      <w:r w:rsidRPr="00613135">
        <w:t>achieve [</w:t>
      </w:r>
      <w:r w:rsidR="575A10FF">
        <w:t>6</w:t>
      </w:r>
      <w:r w:rsidR="7D2632FA">
        <w:t>2</w:t>
      </w:r>
      <w:r w:rsidRPr="00613135">
        <w:t>%]</w:t>
      </w:r>
      <w:r>
        <w:t xml:space="preserve"> beam prediction accuracy of Top-1 DL Tx-Rx beam pair</w:t>
      </w:r>
    </w:p>
    <w:p w14:paraId="69562E48" w14:textId="39749692" w:rsidR="00E47AB0" w:rsidRPr="00562472" w:rsidRDefault="5D88D341" w:rsidP="4FFD46B4">
      <w:pPr>
        <w:numPr>
          <w:ilvl w:val="2"/>
          <w:numId w:val="95"/>
        </w:numPr>
        <w:tabs>
          <w:tab w:val="clear" w:pos="2160"/>
        </w:tabs>
        <w:spacing w:before="100" w:beforeAutospacing="1" w:after="100" w:afterAutospacing="1"/>
        <w:jc w:val="both"/>
        <w:rPr>
          <w:lang w:val="en-US"/>
        </w:rPr>
      </w:pPr>
      <w:r>
        <w:t xml:space="preserve">evaluation results indicate that, AI/ML can </w:t>
      </w:r>
      <w:r w:rsidRPr="00613135">
        <w:t>achieve [</w:t>
      </w:r>
      <w:r w:rsidR="4F6ACBD2">
        <w:t>7</w:t>
      </w:r>
      <w:r w:rsidR="3D52B788">
        <w:t>2</w:t>
      </w:r>
      <w:r w:rsidRPr="00613135">
        <w:t>%]</w:t>
      </w:r>
      <w:r>
        <w:t xml:space="preserve"> beam prediction accuracy for Top-1 DL Tx-Rx beam pair with 1dB margin</w:t>
      </w:r>
    </w:p>
    <w:p w14:paraId="2A3A7E0A" w14:textId="06AB520F" w:rsidR="00E47AB0" w:rsidRPr="00562472" w:rsidRDefault="5D88D341" w:rsidP="4FFD46B4">
      <w:pPr>
        <w:numPr>
          <w:ilvl w:val="2"/>
          <w:numId w:val="95"/>
        </w:numPr>
        <w:tabs>
          <w:tab w:val="clear" w:pos="2160"/>
        </w:tabs>
        <w:spacing w:before="100" w:beforeAutospacing="1" w:after="100" w:afterAutospacing="1"/>
        <w:jc w:val="both"/>
        <w:rPr>
          <w:lang w:val="en-US"/>
        </w:rPr>
      </w:pPr>
      <w:r>
        <w:t>evaluation results indicate that, AI/ML can achieve [</w:t>
      </w:r>
      <w:r w:rsidR="61109314">
        <w:t>77</w:t>
      </w:r>
      <w:r w:rsidRPr="00613135">
        <w:t>% for Top-2</w:t>
      </w:r>
      <w:r>
        <w:t>] beam prediction accuracy for Top-K DL Tx-Rx beam pair. The beam prediction accuracy increases with K</w:t>
      </w:r>
      <w:r w:rsidR="009D1451">
        <w:t xml:space="preserve"> and higher values of </w:t>
      </w:r>
      <w:r w:rsidR="009D1451" w:rsidRPr="4FFD46B4">
        <w:rPr>
          <w:lang w:val="en-US"/>
        </w:rPr>
        <w:t xml:space="preserve">Top-K predicted beam pairs can be used to significantly improve the model performance when the number of beam pairs in </w:t>
      </w:r>
      <w:proofErr w:type="spellStart"/>
      <w:r w:rsidR="009D1451" w:rsidRPr="4FFD46B4">
        <w:rPr>
          <w:lang w:val="en-US"/>
        </w:rPr>
        <w:t>SetB</w:t>
      </w:r>
      <w:proofErr w:type="spellEnd"/>
      <w:r w:rsidR="009D1451" w:rsidRPr="4FFD46B4">
        <w:rPr>
          <w:lang w:val="en-US"/>
        </w:rPr>
        <w:t xml:space="preserve"> is reduced</w:t>
      </w:r>
      <w:r w:rsidR="004938BA">
        <w:t>.</w:t>
      </w:r>
    </w:p>
    <w:p w14:paraId="539B2563" w14:textId="7A9A8CDF" w:rsidR="00E47AB0" w:rsidRPr="00562472" w:rsidRDefault="5D88D341" w:rsidP="00613135">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w:t>
      </w:r>
      <w:r w:rsidR="0E21EC35">
        <w:t>2</w:t>
      </w:r>
      <w:r w:rsidRPr="00613135">
        <w:t>dB</w:t>
      </w:r>
      <w:r>
        <w:t xml:space="preserve">] whereas the 5%ile of L1-RSRP diff (dB) can be </w:t>
      </w:r>
      <w:r w:rsidRPr="00613135">
        <w:t>[</w:t>
      </w:r>
      <w:r w:rsidR="31E2F608">
        <w:t>11dB</w:t>
      </w:r>
      <w:r w:rsidRPr="00613135">
        <w:t>]</w:t>
      </w:r>
      <w:r>
        <w:t>.</w:t>
      </w:r>
    </w:p>
    <w:p w14:paraId="39DAAE29" w14:textId="6C5ABA2B" w:rsidR="00365AA9" w:rsidRPr="00613135" w:rsidRDefault="00EC665B" w:rsidP="00613135">
      <w:pPr>
        <w:numPr>
          <w:ilvl w:val="1"/>
          <w:numId w:val="96"/>
        </w:numPr>
        <w:tabs>
          <w:tab w:val="clear" w:pos="1440"/>
        </w:tabs>
        <w:spacing w:before="100" w:beforeAutospacing="1" w:after="100" w:afterAutospacing="1"/>
        <w:jc w:val="both"/>
        <w:rPr>
          <w:lang w:val="en-US"/>
        </w:rPr>
      </w:pPr>
      <w:r w:rsidRPr="00562472">
        <w:t xml:space="preserve">Note that </w:t>
      </w:r>
      <w:r w:rsidRPr="00613135">
        <w:t>ideal measurements are assumed</w:t>
      </w:r>
      <w:r w:rsidRPr="00562472">
        <w:t> </w:t>
      </w:r>
    </w:p>
    <w:p w14:paraId="155828AC" w14:textId="77777777" w:rsidR="00365AA9" w:rsidRPr="00365AA9" w:rsidRDefault="00365AA9" w:rsidP="00365AA9">
      <w:pPr>
        <w:numPr>
          <w:ilvl w:val="0"/>
          <w:numId w:val="70"/>
        </w:numPr>
        <w:jc w:val="both"/>
        <w:rPr>
          <w:b/>
          <w:iCs/>
          <w:lang w:val="en-US"/>
        </w:rPr>
      </w:pPr>
      <w:r w:rsidRPr="00365AA9">
        <w:rPr>
          <w:b/>
          <w:iCs/>
          <w:lang w:val="en-US"/>
        </w:rPr>
        <w:t>Advanced Rx beam selection procedure other than following the configured QCL-D info should be considered for beam pair prediction.</w:t>
      </w:r>
    </w:p>
    <w:p w14:paraId="3B2844F9" w14:textId="7EEC1112" w:rsidR="00DC5FCD" w:rsidRPr="00F25B04" w:rsidRDefault="00360741" w:rsidP="007C2F6C">
      <w:pPr>
        <w:pStyle w:val="RAN1proposal"/>
        <w:numPr>
          <w:ilvl w:val="0"/>
          <w:numId w:val="70"/>
        </w:numPr>
        <w:spacing w:after="0"/>
        <w:jc w:val="both"/>
      </w:pPr>
      <w:r>
        <w:t xml:space="preserve">Investigate </w:t>
      </w:r>
      <w:r w:rsidR="000B6E93">
        <w:t xml:space="preserve">the </w:t>
      </w:r>
      <w:r>
        <w:t xml:space="preserve">feasibility </w:t>
      </w:r>
      <w:r w:rsidR="47C243AE">
        <w:t>of measuring</w:t>
      </w:r>
      <w:r w:rsidR="000B6E93">
        <w:t xml:space="preserve"> t</w:t>
      </w:r>
      <w:r w:rsidR="00534036" w:rsidRPr="00A157ED">
        <w:t>he</w:t>
      </w:r>
      <w:r w:rsidR="00FD617F" w:rsidRPr="00F25B04">
        <w:t xml:space="preserve"> </w:t>
      </w:r>
      <w:r w:rsidR="00534036" w:rsidRPr="00F25B04">
        <w:t>top-</w:t>
      </w:r>
      <w:r w:rsidR="00FD617F" w:rsidRPr="00F25B04">
        <w:t xml:space="preserve">K </w:t>
      </w:r>
      <w:r w:rsidR="000B6E93">
        <w:t xml:space="preserve">predicted beam pairs </w:t>
      </w:r>
      <w:r w:rsidR="003534E7">
        <w:t>since it is</w:t>
      </w:r>
      <w:r w:rsidR="000B6E93" w:rsidRPr="00F25B04">
        <w:t xml:space="preserve"> </w:t>
      </w:r>
      <w:r w:rsidR="00FD617F" w:rsidRPr="00F25B04">
        <w:t>needed for</w:t>
      </w:r>
      <w:r w:rsidR="003378C6" w:rsidRPr="003378C6">
        <w:t xml:space="preserve"> </w:t>
      </w:r>
      <w:r w:rsidR="003378C6">
        <w:t>improving the model performance</w:t>
      </w:r>
      <w:r w:rsidR="00FD617F" w:rsidRPr="00F25B04">
        <w:t xml:space="preserve"> </w:t>
      </w:r>
      <w:r w:rsidR="003378C6">
        <w:t>for the</w:t>
      </w:r>
      <w:r w:rsidR="00FD617F" w:rsidRPr="00F25B04">
        <w:t xml:space="preserve"> </w:t>
      </w:r>
      <w:r w:rsidR="0000570A">
        <w:t>Tx</w:t>
      </w:r>
      <w:r w:rsidR="004B29DF">
        <w:t xml:space="preserve">-Rx </w:t>
      </w:r>
      <w:r w:rsidR="00FD617F" w:rsidRPr="00F25B04">
        <w:t>beam pair prediction.</w:t>
      </w:r>
    </w:p>
    <w:p w14:paraId="18F16D87" w14:textId="77777777" w:rsidR="00AE00B7" w:rsidRPr="00AE00B7" w:rsidRDefault="00AE00B7" w:rsidP="00AE00B7">
      <w:pPr>
        <w:rPr>
          <w:lang w:val="en-US"/>
        </w:rPr>
      </w:pPr>
    </w:p>
    <w:p w14:paraId="55573216" w14:textId="27599135" w:rsidR="00906602" w:rsidRPr="0081426F" w:rsidRDefault="007A6D25" w:rsidP="007C2F6C">
      <w:pPr>
        <w:pStyle w:val="RAN1proposal"/>
        <w:numPr>
          <w:ilvl w:val="0"/>
          <w:numId w:val="70"/>
        </w:numPr>
        <w:spacing w:after="0"/>
        <w:jc w:val="both"/>
      </w:pPr>
      <w:r>
        <w:t>To s</w:t>
      </w:r>
      <w:r w:rsidR="00B34CD5">
        <w:t xml:space="preserve">upport </w:t>
      </w:r>
      <w:r w:rsidR="0049270F" w:rsidRPr="0081426F">
        <w:t>RAN1</w:t>
      </w:r>
      <w:r w:rsidR="00B34CD5">
        <w:t xml:space="preserve"> compar</w:t>
      </w:r>
      <w:r>
        <w:t xml:space="preserve">ing </w:t>
      </w:r>
      <w:r w:rsidR="00FB3766">
        <w:t>DL Tx</w:t>
      </w:r>
      <w:r w:rsidR="00516008">
        <w:t>-Rx</w:t>
      </w:r>
      <w:r w:rsidR="00FB3766">
        <w:t xml:space="preserve"> beam </w:t>
      </w:r>
      <w:r w:rsidR="00E810D1">
        <w:t xml:space="preserve">pair </w:t>
      </w:r>
      <w:r w:rsidR="00FB3766">
        <w:t xml:space="preserve">prediction </w:t>
      </w:r>
      <w:r w:rsidR="007952A6">
        <w:t>(</w:t>
      </w:r>
      <w:r w:rsidR="00B402C4">
        <w:t>substituting</w:t>
      </w:r>
      <w:r w:rsidR="007952A6">
        <w:t xml:space="preserve"> P2-P3) </w:t>
      </w:r>
      <w:r w:rsidR="00FB3766">
        <w:t xml:space="preserve">and </w:t>
      </w:r>
      <w:r w:rsidR="007952A6">
        <w:t>Tx</w:t>
      </w:r>
      <w:r w:rsidR="00E810D1">
        <w:t xml:space="preserve"> beam prediction </w:t>
      </w:r>
      <w:r w:rsidR="00CE6671">
        <w:t>c</w:t>
      </w:r>
      <w:r w:rsidR="00CE6671" w:rsidRPr="00CE6671">
        <w:t xml:space="preserve">ompanies </w:t>
      </w:r>
      <w:r w:rsidR="00581755">
        <w:t xml:space="preserve">may </w:t>
      </w:r>
      <w:r w:rsidR="00CE6671" w:rsidRPr="00CE6671">
        <w:t>report the assumption</w:t>
      </w:r>
      <w:r w:rsidR="00D36B82">
        <w:t>s</w:t>
      </w:r>
      <w:r w:rsidR="00CE6671" w:rsidRPr="00CE6671">
        <w:t xml:space="preserve"> </w:t>
      </w:r>
      <w:r w:rsidR="00581755">
        <w:t>for</w:t>
      </w:r>
      <w:r w:rsidR="007C3746">
        <w:t xml:space="preserve"> obtaining</w:t>
      </w:r>
      <w:r w:rsidR="00581755">
        <w:t xml:space="preserve"> </w:t>
      </w:r>
      <w:r w:rsidR="006E3FA9">
        <w:t xml:space="preserve">top-K predicted/measured Tx-Rx beam pairs </w:t>
      </w:r>
      <w:r w:rsidR="007C3746">
        <w:t>with Tx beam prediction</w:t>
      </w:r>
      <w:r w:rsidR="00C73583" w:rsidRPr="0081426F">
        <w:t>.</w:t>
      </w:r>
    </w:p>
    <w:p w14:paraId="5B41023D" w14:textId="77777777" w:rsidR="00976EE6" w:rsidRPr="00B8470D" w:rsidRDefault="00976EE6" w:rsidP="00D909CF"/>
    <w:p w14:paraId="4E5D459F" w14:textId="7CCA561E" w:rsidR="003F04B3" w:rsidRPr="003F04B3" w:rsidRDefault="00012F9C" w:rsidP="003F04B3">
      <w:pPr>
        <w:pStyle w:val="Heading4"/>
        <w:rPr>
          <w:lang w:val="en-US"/>
        </w:rPr>
      </w:pPr>
      <w:r w:rsidRPr="00012F9C">
        <w:rPr>
          <w:lang w:val="en-US"/>
        </w:rPr>
        <w:t xml:space="preserve">Model Generalization for </w:t>
      </w:r>
      <w:r w:rsidR="00381E7D">
        <w:rPr>
          <w:lang w:val="en-US"/>
        </w:rPr>
        <w:t xml:space="preserve">Variable Number of </w:t>
      </w:r>
      <w:r w:rsidRPr="00012F9C">
        <w:rPr>
          <w:lang w:val="en-US"/>
        </w:rPr>
        <w:t xml:space="preserve">Set B Beams </w:t>
      </w:r>
    </w:p>
    <w:p w14:paraId="1B082FF3" w14:textId="12750C56" w:rsidR="003F04B3" w:rsidRPr="0081426F" w:rsidRDefault="003F04B3" w:rsidP="003F04B3">
      <w:pPr>
        <w:rPr>
          <w:lang w:val="en-US"/>
        </w:rPr>
      </w:pPr>
      <w:r w:rsidRPr="0081426F">
        <w:rPr>
          <w:lang w:val="en-US"/>
        </w:rPr>
        <w:t xml:space="preserve">Considering the </w:t>
      </w:r>
      <w:proofErr w:type="gramStart"/>
      <w:r w:rsidRPr="0081426F">
        <w:rPr>
          <w:lang w:val="en-US"/>
        </w:rPr>
        <w:t>Set</w:t>
      </w:r>
      <w:proofErr w:type="gramEnd"/>
      <w:r w:rsidRPr="0081426F">
        <w:rPr>
          <w:lang w:val="en-US"/>
        </w:rPr>
        <w:t xml:space="preserve"> A beams are fixed, and Set B beams </w:t>
      </w:r>
      <w:r w:rsidRPr="00F25B04">
        <w:rPr>
          <w:lang w:val="en-US"/>
        </w:rPr>
        <w:t>are randomly changed among Set A beams</w:t>
      </w:r>
      <w:r w:rsidRPr="001B25BD">
        <w:rPr>
          <w:lang w:val="en-US"/>
        </w:rPr>
        <w:t xml:space="preserve">, we show the beam pair prediction </w:t>
      </w:r>
      <w:r w:rsidRPr="0081426F">
        <w:rPr>
          <w:lang w:val="en-US"/>
        </w:rPr>
        <w:t xml:space="preserve">performance in </w:t>
      </w:r>
      <w:r w:rsidR="001E755D">
        <w:rPr>
          <w:lang w:val="en-US"/>
        </w:rPr>
        <w:fldChar w:fldCharType="begin"/>
      </w:r>
      <w:r w:rsidR="001E755D">
        <w:rPr>
          <w:lang w:val="en-US"/>
        </w:rPr>
        <w:instrText xml:space="preserve"> REF _Ref134869072 \h </w:instrText>
      </w:r>
      <w:r w:rsidR="001E755D">
        <w:rPr>
          <w:lang w:val="en-US"/>
        </w:rPr>
      </w:r>
      <w:r w:rsidR="001E755D">
        <w:rPr>
          <w:lang w:val="en-US"/>
        </w:rPr>
        <w:fldChar w:fldCharType="separate"/>
      </w:r>
      <w:r w:rsidR="001E755D">
        <w:t xml:space="preserve">Table </w:t>
      </w:r>
      <w:r w:rsidR="001E755D">
        <w:rPr>
          <w:noProof/>
        </w:rPr>
        <w:t>2.2</w:t>
      </w:r>
      <w:r w:rsidR="001E755D">
        <w:noBreakHyphen/>
      </w:r>
      <w:r w:rsidR="001E755D">
        <w:rPr>
          <w:noProof/>
        </w:rPr>
        <w:t>16</w:t>
      </w:r>
      <w:r w:rsidR="001E755D">
        <w:rPr>
          <w:lang w:val="en-US"/>
        </w:rPr>
        <w:fldChar w:fldCharType="end"/>
      </w:r>
      <w:r w:rsidR="001E755D">
        <w:rPr>
          <w:lang w:val="en-US"/>
        </w:rPr>
        <w:t>.</w:t>
      </w:r>
      <w:r>
        <w:rPr>
          <w:lang w:val="en-US"/>
        </w:rPr>
        <w:fldChar w:fldCharType="begin"/>
      </w:r>
      <w:r>
        <w:rPr>
          <w:lang w:val="en-US"/>
        </w:rPr>
        <w:instrText xml:space="preserve"> REF _Ref118706169 \h </w:instrText>
      </w:r>
      <w:r>
        <w:rPr>
          <w:lang w:val="en-US"/>
        </w:rPr>
      </w:r>
      <w:r>
        <w:rPr>
          <w:lang w:val="en-US"/>
        </w:rPr>
        <w:fldChar w:fldCharType="end"/>
      </w:r>
    </w:p>
    <w:p w14:paraId="54FF6A7F" w14:textId="462B8F13" w:rsidR="009C70C1" w:rsidRDefault="009C70C1" w:rsidP="00613135">
      <w:pPr>
        <w:pStyle w:val="Caption"/>
        <w:keepNext/>
        <w:jc w:val="center"/>
      </w:pPr>
      <w:bookmarkStart w:id="44" w:name="_Ref134869072"/>
      <w:r>
        <w:t xml:space="preserve">Table </w:t>
      </w:r>
      <w:r w:rsidR="002032A1">
        <w:fldChar w:fldCharType="begin"/>
      </w:r>
      <w:r w:rsidR="002032A1">
        <w:instrText xml:space="preserve"> STYLEREF 2 \s </w:instrText>
      </w:r>
      <w:r w:rsidR="002032A1">
        <w:fldChar w:fldCharType="separate"/>
      </w:r>
      <w:r w:rsidR="002032A1">
        <w:rPr>
          <w:noProof/>
        </w:rPr>
        <w:t>2.2</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16</w:t>
      </w:r>
      <w:r w:rsidR="002032A1">
        <w:fldChar w:fldCharType="end"/>
      </w:r>
      <w:bookmarkEnd w:id="44"/>
      <w:r>
        <w:t xml:space="preserve">: </w:t>
      </w:r>
      <w:r w:rsidR="00402678">
        <w:t xml:space="preserve">Evaluation results for BMCase-1 with variable number of </w:t>
      </w:r>
      <w:proofErr w:type="spellStart"/>
      <w:r w:rsidR="00402678">
        <w:t>SetB</w:t>
      </w:r>
      <w:proofErr w:type="spellEnd"/>
      <w:r w:rsidR="00402678">
        <w:t xml:space="preserve"> beams.</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9"/>
        <w:gridCol w:w="1607"/>
        <w:gridCol w:w="1608"/>
        <w:gridCol w:w="1607"/>
        <w:gridCol w:w="1608"/>
        <w:gridCol w:w="1608"/>
        <w:tblGridChange w:id="45">
          <w:tblGrid>
            <w:gridCol w:w="2169"/>
            <w:gridCol w:w="1607"/>
            <w:gridCol w:w="1608"/>
            <w:gridCol w:w="1607"/>
            <w:gridCol w:w="1608"/>
            <w:gridCol w:w="1608"/>
          </w:tblGrid>
        </w:tblGridChange>
      </w:tblGrid>
      <w:tr w:rsidR="009C1F42" w:rsidRPr="00E768F7" w14:paraId="7C659A86" w14:textId="77777777" w:rsidTr="00480D8A">
        <w:trPr>
          <w:trHeight w:val="20"/>
          <w:jc w:val="center"/>
        </w:trPr>
        <w:tc>
          <w:tcPr>
            <w:tcW w:w="2169" w:type="dxa"/>
            <w:shd w:val="clear" w:color="auto" w:fill="auto"/>
            <w:vAlign w:val="center"/>
            <w:hideMark/>
          </w:tcPr>
          <w:p w14:paraId="46ABA36B"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Configuration/Scenario #A</w:t>
            </w:r>
          </w:p>
        </w:tc>
        <w:tc>
          <w:tcPr>
            <w:tcW w:w="1607" w:type="dxa"/>
            <w:vAlign w:val="center"/>
          </w:tcPr>
          <w:p w14:paraId="41A92B3E" w14:textId="4D7332EC"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w:t>
            </w:r>
          </w:p>
        </w:tc>
        <w:tc>
          <w:tcPr>
            <w:tcW w:w="1608" w:type="dxa"/>
            <w:vAlign w:val="center"/>
          </w:tcPr>
          <w:p w14:paraId="01AFC1C3" w14:textId="5D6F5BFC"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randomly selected in [32,64]</w:t>
            </w:r>
          </w:p>
        </w:tc>
        <w:tc>
          <w:tcPr>
            <w:tcW w:w="1607" w:type="dxa"/>
            <w:vAlign w:val="center"/>
          </w:tcPr>
          <w:p w14:paraId="11ECCE88" w14:textId="74F27EDC"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w:t>
            </w:r>
          </w:p>
        </w:tc>
        <w:tc>
          <w:tcPr>
            <w:tcW w:w="1608" w:type="dxa"/>
            <w:vAlign w:val="center"/>
          </w:tcPr>
          <w:p w14:paraId="44BBE530" w14:textId="30FA9F37" w:rsidR="000A2D44" w:rsidRPr="00D559AA" w:rsidRDefault="00571AF7"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Set B size randomly selected in [16,64]</w:t>
            </w:r>
          </w:p>
        </w:tc>
        <w:tc>
          <w:tcPr>
            <w:tcW w:w="1608" w:type="dxa"/>
            <w:vAlign w:val="center"/>
          </w:tcPr>
          <w:p w14:paraId="77543B99" w14:textId="608C9567"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randomly selected in [16,64]</w:t>
            </w:r>
          </w:p>
        </w:tc>
      </w:tr>
      <w:tr w:rsidR="009C1F42" w:rsidRPr="00E768F7" w14:paraId="298B77C4" w14:textId="77777777" w:rsidTr="00480D8A">
        <w:trPr>
          <w:trHeight w:val="20"/>
          <w:jc w:val="center"/>
        </w:trPr>
        <w:tc>
          <w:tcPr>
            <w:tcW w:w="2169" w:type="dxa"/>
            <w:shd w:val="clear" w:color="auto" w:fill="auto"/>
            <w:vAlign w:val="center"/>
            <w:hideMark/>
          </w:tcPr>
          <w:p w14:paraId="32F792AE"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Configuration/Scenario #B</w:t>
            </w:r>
          </w:p>
        </w:tc>
        <w:tc>
          <w:tcPr>
            <w:tcW w:w="1607" w:type="dxa"/>
            <w:vAlign w:val="center"/>
          </w:tcPr>
          <w:p w14:paraId="5EC2EF1B" w14:textId="7FD194E5"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w:t>
            </w:r>
            <w:r w:rsidR="009C27FE" w:rsidRPr="00613135">
              <w:rPr>
                <w:rFonts w:eastAsia="Times New Roman"/>
                <w:sz w:val="18"/>
                <w:szCs w:val="18"/>
                <w:lang w:val="en-US" w:eastAsia="fr-FR"/>
              </w:rPr>
              <w:t>R</w:t>
            </w:r>
            <w:r w:rsidR="00F9300C" w:rsidRPr="00613135">
              <w:rPr>
                <w:rFonts w:eastAsia="Times New Roman"/>
                <w:sz w:val="18"/>
                <w:szCs w:val="18"/>
                <w:lang w:val="en-US" w:eastAsia="fr-FR"/>
              </w:rPr>
              <w:t>32</w:t>
            </w:r>
            <w:r w:rsidRPr="00613135">
              <w:rPr>
                <w:rFonts w:eastAsia="Times New Roman"/>
                <w:sz w:val="18"/>
                <w:szCs w:val="18"/>
                <w:lang w:val="en-US" w:eastAsia="fr-FR"/>
              </w:rPr>
              <w:t>)</w:t>
            </w:r>
          </w:p>
        </w:tc>
        <w:tc>
          <w:tcPr>
            <w:tcW w:w="1608" w:type="dxa"/>
            <w:vAlign w:val="center"/>
          </w:tcPr>
          <w:p w14:paraId="5EC5E9AB" w14:textId="08EF13C7"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w:t>
            </w:r>
            <w:r w:rsidR="009C27FE" w:rsidRPr="00613135">
              <w:rPr>
                <w:rFonts w:eastAsia="Times New Roman"/>
                <w:sz w:val="18"/>
                <w:szCs w:val="18"/>
                <w:lang w:val="en-US" w:eastAsia="fr-FR"/>
              </w:rPr>
              <w:t>R</w:t>
            </w:r>
            <w:r w:rsidRPr="00613135">
              <w:rPr>
                <w:rFonts w:eastAsia="Times New Roman"/>
                <w:sz w:val="18"/>
                <w:szCs w:val="18"/>
                <w:lang w:val="en-US" w:eastAsia="fr-FR"/>
              </w:rPr>
              <w:t>32)</w:t>
            </w:r>
          </w:p>
        </w:tc>
        <w:tc>
          <w:tcPr>
            <w:tcW w:w="1607" w:type="dxa"/>
            <w:vAlign w:val="center"/>
          </w:tcPr>
          <w:p w14:paraId="775BCD1A" w14:textId="17326A15"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w:t>
            </w:r>
            <w:r w:rsidR="009C27FE" w:rsidRPr="00613135">
              <w:rPr>
                <w:rFonts w:eastAsia="Times New Roman"/>
                <w:sz w:val="18"/>
                <w:szCs w:val="18"/>
                <w:lang w:val="en-US" w:eastAsia="fr-FR"/>
              </w:rPr>
              <w:t>R</w:t>
            </w:r>
            <w:r w:rsidRPr="00613135">
              <w:rPr>
                <w:rFonts w:eastAsia="Times New Roman"/>
                <w:sz w:val="18"/>
                <w:szCs w:val="18"/>
                <w:lang w:val="en-US" w:eastAsia="fr-FR"/>
              </w:rPr>
              <w:t>16)</w:t>
            </w:r>
          </w:p>
        </w:tc>
        <w:tc>
          <w:tcPr>
            <w:tcW w:w="1608" w:type="dxa"/>
            <w:vAlign w:val="center"/>
          </w:tcPr>
          <w:p w14:paraId="17D846AC" w14:textId="7D9B5B51" w:rsidR="000A2D44" w:rsidRPr="00D559AA" w:rsidRDefault="00571AF7"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Set B size fixed (R</w:t>
            </w:r>
            <w:r>
              <w:rPr>
                <w:rFonts w:eastAsia="Times New Roman"/>
                <w:sz w:val="18"/>
                <w:szCs w:val="18"/>
                <w:lang w:val="en-US" w:eastAsia="fr-FR"/>
              </w:rPr>
              <w:t>32</w:t>
            </w:r>
            <w:r w:rsidRPr="00C04E6A">
              <w:rPr>
                <w:rFonts w:eastAsia="Times New Roman"/>
                <w:sz w:val="18"/>
                <w:szCs w:val="18"/>
                <w:lang w:val="en-US" w:eastAsia="fr-FR"/>
              </w:rPr>
              <w:t>)</w:t>
            </w:r>
          </w:p>
        </w:tc>
        <w:tc>
          <w:tcPr>
            <w:tcW w:w="1608" w:type="dxa"/>
            <w:vAlign w:val="center"/>
          </w:tcPr>
          <w:p w14:paraId="5F1C016F" w14:textId="4C7CE30B"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w:t>
            </w:r>
            <w:r w:rsidR="009C27FE" w:rsidRPr="00613135">
              <w:rPr>
                <w:rFonts w:eastAsia="Times New Roman"/>
                <w:sz w:val="18"/>
                <w:szCs w:val="18"/>
                <w:lang w:val="en-US" w:eastAsia="fr-FR"/>
              </w:rPr>
              <w:t>R</w:t>
            </w:r>
            <w:r w:rsidRPr="00613135">
              <w:rPr>
                <w:rFonts w:eastAsia="Times New Roman"/>
                <w:sz w:val="18"/>
                <w:szCs w:val="18"/>
                <w:lang w:val="en-US" w:eastAsia="fr-FR"/>
              </w:rPr>
              <w:t>16)</w:t>
            </w:r>
          </w:p>
        </w:tc>
      </w:tr>
      <w:tr w:rsidR="009C1F42" w:rsidRPr="00E768F7" w14:paraId="576B025A" w14:textId="77777777" w:rsidTr="00480D8A">
        <w:trPr>
          <w:trHeight w:val="20"/>
          <w:jc w:val="center"/>
        </w:trPr>
        <w:tc>
          <w:tcPr>
            <w:tcW w:w="2169" w:type="dxa"/>
            <w:shd w:val="clear" w:color="auto" w:fill="auto"/>
            <w:vAlign w:val="center"/>
            <w:hideMark/>
          </w:tcPr>
          <w:p w14:paraId="710CEDD8" w14:textId="15EE2EE2"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Case 1</w:t>
            </w:r>
            <w:r w:rsidR="002610E3">
              <w:rPr>
                <w:rFonts w:eastAsia="Times New Roman"/>
                <w:b/>
                <w:bCs/>
                <w:sz w:val="18"/>
                <w:szCs w:val="18"/>
                <w:lang w:val="en-US" w:eastAsia="fr-FR"/>
              </w:rPr>
              <w:t>/</w:t>
            </w:r>
            <w:r w:rsidRPr="00E768F7">
              <w:rPr>
                <w:rFonts w:eastAsia="Times New Roman"/>
                <w:b/>
                <w:bCs/>
                <w:sz w:val="18"/>
                <w:szCs w:val="18"/>
                <w:lang w:val="en-US" w:eastAsia="fr-FR"/>
              </w:rPr>
              <w:t>Case 2</w:t>
            </w:r>
            <w:r w:rsidR="002610E3">
              <w:rPr>
                <w:rFonts w:eastAsia="Times New Roman"/>
                <w:b/>
                <w:bCs/>
                <w:sz w:val="18"/>
                <w:szCs w:val="18"/>
                <w:lang w:val="en-US" w:eastAsia="fr-FR"/>
              </w:rPr>
              <w:t>/</w:t>
            </w:r>
            <w:r w:rsidRPr="00E768F7">
              <w:rPr>
                <w:rFonts w:eastAsia="Times New Roman"/>
                <w:b/>
                <w:bCs/>
                <w:sz w:val="18"/>
                <w:szCs w:val="18"/>
                <w:lang w:val="en-US" w:eastAsia="fr-FR"/>
              </w:rPr>
              <w:t>Case 3</w:t>
            </w:r>
          </w:p>
        </w:tc>
        <w:tc>
          <w:tcPr>
            <w:tcW w:w="1607" w:type="dxa"/>
            <w:vAlign w:val="center"/>
          </w:tcPr>
          <w:p w14:paraId="180D7859" w14:textId="0718B98D"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Case 1</w:t>
            </w:r>
            <w:r w:rsidRPr="005169E9">
              <w:rPr>
                <w:sz w:val="18"/>
                <w:szCs w:val="18"/>
                <w:lang w:val="en-US"/>
              </w:rPr>
              <w:t xml:space="preserve"> trained by #B =&gt; tested by #B</w:t>
            </w:r>
          </w:p>
        </w:tc>
        <w:tc>
          <w:tcPr>
            <w:tcW w:w="1608" w:type="dxa"/>
            <w:vAlign w:val="center"/>
          </w:tcPr>
          <w:p w14:paraId="3F9178A3" w14:textId="75BA537C"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2: trained by #A =&gt; tested by #B</w:t>
            </w:r>
          </w:p>
        </w:tc>
        <w:tc>
          <w:tcPr>
            <w:tcW w:w="1607" w:type="dxa"/>
            <w:vAlign w:val="center"/>
          </w:tcPr>
          <w:p w14:paraId="57CEB1FE" w14:textId="66559024"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1 trained by #B =&gt; tested by #B</w:t>
            </w:r>
          </w:p>
        </w:tc>
        <w:tc>
          <w:tcPr>
            <w:tcW w:w="1608" w:type="dxa"/>
            <w:vAlign w:val="center"/>
          </w:tcPr>
          <w:p w14:paraId="2F8F37F0" w14:textId="6AE31CA5" w:rsidR="000A2D44" w:rsidRPr="005169E9" w:rsidRDefault="00480D8A" w:rsidP="000A2D44">
            <w:pPr>
              <w:overflowPunct/>
              <w:autoSpaceDE/>
              <w:autoSpaceDN/>
              <w:adjustRightInd/>
              <w:spacing w:after="0"/>
              <w:jc w:val="center"/>
              <w:textAlignment w:val="auto"/>
              <w:rPr>
                <w:sz w:val="18"/>
                <w:szCs w:val="18"/>
                <w:lang w:val="en-US"/>
              </w:rPr>
            </w:pPr>
            <w:r w:rsidRPr="005169E9">
              <w:rPr>
                <w:sz w:val="18"/>
                <w:szCs w:val="18"/>
                <w:lang w:val="en-US"/>
              </w:rPr>
              <w:t>Case 2: trained by #A =&gt; tested by #B</w:t>
            </w:r>
          </w:p>
        </w:tc>
        <w:tc>
          <w:tcPr>
            <w:tcW w:w="1608" w:type="dxa"/>
            <w:vAlign w:val="center"/>
          </w:tcPr>
          <w:p w14:paraId="2461C3C9" w14:textId="1A017969" w:rsidR="000A2D44" w:rsidRPr="00613135" w:rsidRDefault="000A2D44"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2: trained by #A =&gt; tested by #B</w:t>
            </w:r>
          </w:p>
        </w:tc>
      </w:tr>
      <w:tr w:rsidR="009C1F42" w:rsidRPr="00E768F7" w14:paraId="0700E26D" w14:textId="77777777" w:rsidTr="00480D8A">
        <w:trPr>
          <w:trHeight w:val="20"/>
          <w:jc w:val="center"/>
        </w:trPr>
        <w:tc>
          <w:tcPr>
            <w:tcW w:w="2169" w:type="dxa"/>
            <w:shd w:val="clear" w:color="auto" w:fill="auto"/>
            <w:vAlign w:val="center"/>
            <w:hideMark/>
          </w:tcPr>
          <w:p w14:paraId="14366966"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Training</w:t>
            </w:r>
          </w:p>
        </w:tc>
        <w:tc>
          <w:tcPr>
            <w:tcW w:w="1607" w:type="dxa"/>
            <w:vAlign w:val="center"/>
          </w:tcPr>
          <w:p w14:paraId="06763970" w14:textId="27B42DD8" w:rsidR="000A2D44" w:rsidRPr="00613135" w:rsidRDefault="01F304A9"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~33K</w:t>
            </w:r>
          </w:p>
        </w:tc>
        <w:tc>
          <w:tcPr>
            <w:tcW w:w="1608" w:type="dxa"/>
            <w:vAlign w:val="center"/>
          </w:tcPr>
          <w:p w14:paraId="26770FBE" w14:textId="053092DA"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7" w:type="dxa"/>
            <w:vAlign w:val="center"/>
          </w:tcPr>
          <w:p w14:paraId="008626D4" w14:textId="11EA3286"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8" w:type="dxa"/>
            <w:vAlign w:val="center"/>
          </w:tcPr>
          <w:p w14:paraId="358C3BC7" w14:textId="5524C071" w:rsidR="000A2D44" w:rsidRPr="00C04E6A" w:rsidRDefault="00480D8A"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8" w:type="dxa"/>
            <w:vAlign w:val="center"/>
          </w:tcPr>
          <w:p w14:paraId="5FDE13F0" w14:textId="06700F87"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r>
      <w:tr w:rsidR="009C1F42" w:rsidRPr="00E768F7" w14:paraId="2FF6D46C" w14:textId="77777777" w:rsidTr="00480D8A">
        <w:trPr>
          <w:trHeight w:val="20"/>
          <w:jc w:val="center"/>
        </w:trPr>
        <w:tc>
          <w:tcPr>
            <w:tcW w:w="2169" w:type="dxa"/>
            <w:shd w:val="clear" w:color="auto" w:fill="auto"/>
            <w:vAlign w:val="center"/>
            <w:hideMark/>
          </w:tcPr>
          <w:p w14:paraId="24EE0B48"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proofErr w:type="spellStart"/>
            <w:r w:rsidRPr="00E768F7">
              <w:rPr>
                <w:rFonts w:eastAsia="Times New Roman"/>
                <w:b/>
                <w:bCs/>
                <w:sz w:val="18"/>
                <w:szCs w:val="18"/>
                <w:lang w:val="fr-FR" w:eastAsia="fr-FR"/>
              </w:rPr>
              <w:t>Testing</w:t>
            </w:r>
            <w:proofErr w:type="spellEnd"/>
          </w:p>
        </w:tc>
        <w:tc>
          <w:tcPr>
            <w:tcW w:w="1607" w:type="dxa"/>
            <w:vAlign w:val="center"/>
          </w:tcPr>
          <w:p w14:paraId="5B338912" w14:textId="54C3A6BE" w:rsidR="000A2D44" w:rsidRPr="00613135" w:rsidRDefault="55B13F5F"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~4K</w:t>
            </w:r>
          </w:p>
        </w:tc>
        <w:tc>
          <w:tcPr>
            <w:tcW w:w="1608" w:type="dxa"/>
            <w:vAlign w:val="center"/>
          </w:tcPr>
          <w:p w14:paraId="32D76D65" w14:textId="337E5E08"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7" w:type="dxa"/>
            <w:vAlign w:val="center"/>
          </w:tcPr>
          <w:p w14:paraId="631E4F0E" w14:textId="60A0FB72"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8" w:type="dxa"/>
            <w:vAlign w:val="center"/>
          </w:tcPr>
          <w:p w14:paraId="1CCBABEC" w14:textId="7DF78211" w:rsidR="000A2D44" w:rsidRPr="00C04E6A" w:rsidRDefault="00480D8A"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8" w:type="dxa"/>
            <w:vAlign w:val="center"/>
          </w:tcPr>
          <w:p w14:paraId="4C8F3C6C" w14:textId="14106B1D"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r>
      <w:tr w:rsidR="009C1F42" w:rsidRPr="00E768F7" w14:paraId="75FC5227" w14:textId="77777777" w:rsidTr="00480D8A">
        <w:trPr>
          <w:trHeight w:val="20"/>
          <w:jc w:val="center"/>
        </w:trPr>
        <w:tc>
          <w:tcPr>
            <w:tcW w:w="2169" w:type="dxa"/>
            <w:shd w:val="clear" w:color="auto" w:fill="auto"/>
            <w:vAlign w:val="center"/>
            <w:hideMark/>
          </w:tcPr>
          <w:p w14:paraId="65F8B173"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Number of beam pairs in Set A</w:t>
            </w:r>
          </w:p>
        </w:tc>
        <w:tc>
          <w:tcPr>
            <w:tcW w:w="1607" w:type="dxa"/>
            <w:vAlign w:val="center"/>
          </w:tcPr>
          <w:p w14:paraId="10BC6DB5" w14:textId="5332F55F" w:rsidR="000A2D44" w:rsidRPr="00613135" w:rsidRDefault="00274AED"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8" w:type="dxa"/>
            <w:vAlign w:val="center"/>
          </w:tcPr>
          <w:p w14:paraId="64D6FC58" w14:textId="47B93F2B" w:rsidR="000A2D44" w:rsidRPr="00613135" w:rsidRDefault="00274AED"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7" w:type="dxa"/>
            <w:vAlign w:val="center"/>
          </w:tcPr>
          <w:p w14:paraId="27C985EF" w14:textId="62649395" w:rsidR="000A2D44" w:rsidRPr="00613135" w:rsidRDefault="00274AED"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8" w:type="dxa"/>
            <w:vAlign w:val="center"/>
          </w:tcPr>
          <w:p w14:paraId="7923D8BE" w14:textId="1B45D045" w:rsidR="000A2D44" w:rsidRPr="00D559AA" w:rsidRDefault="00480D8A" w:rsidP="000A2D44">
            <w:pPr>
              <w:overflowPunct/>
              <w:autoSpaceDE/>
              <w:autoSpaceDN/>
              <w:adjustRightInd/>
              <w:spacing w:after="0"/>
              <w:jc w:val="center"/>
              <w:textAlignment w:val="auto"/>
              <w:rPr>
                <w:sz w:val="18"/>
                <w:szCs w:val="18"/>
                <w:lang w:val="en-US"/>
              </w:rPr>
            </w:pPr>
            <w:r w:rsidRPr="00C04E6A">
              <w:rPr>
                <w:sz w:val="18"/>
                <w:szCs w:val="18"/>
                <w:lang w:val="en-US"/>
              </w:rPr>
              <w:t>256 (64 Tx and 4 Rx)</w:t>
            </w:r>
          </w:p>
        </w:tc>
        <w:tc>
          <w:tcPr>
            <w:tcW w:w="1608" w:type="dxa"/>
            <w:vAlign w:val="center"/>
          </w:tcPr>
          <w:p w14:paraId="6F3EF6B1" w14:textId="541A9C0F" w:rsidR="000A2D44" w:rsidRPr="00613135" w:rsidRDefault="00274AED"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r>
      <w:tr w:rsidR="009C1F42" w:rsidRPr="00E768F7" w14:paraId="3E058063" w14:textId="77777777" w:rsidTr="00480D8A">
        <w:trPr>
          <w:trHeight w:val="20"/>
          <w:jc w:val="center"/>
        </w:trPr>
        <w:tc>
          <w:tcPr>
            <w:tcW w:w="2169" w:type="dxa"/>
            <w:shd w:val="clear" w:color="auto" w:fill="auto"/>
            <w:vAlign w:val="center"/>
            <w:hideMark/>
          </w:tcPr>
          <w:p w14:paraId="34B1F782" w14:textId="6F892811"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 xml:space="preserve">Number of </w:t>
            </w:r>
            <w:proofErr w:type="gramStart"/>
            <w:r w:rsidRPr="00E768F7">
              <w:rPr>
                <w:rFonts w:eastAsia="Times New Roman"/>
                <w:b/>
                <w:bCs/>
                <w:sz w:val="18"/>
                <w:szCs w:val="18"/>
                <w:lang w:val="en-US" w:eastAsia="fr-FR"/>
              </w:rPr>
              <w:t>beam</w:t>
            </w:r>
            <w:proofErr w:type="gramEnd"/>
            <w:r w:rsidRPr="00E768F7">
              <w:rPr>
                <w:rFonts w:eastAsia="Times New Roman"/>
                <w:b/>
                <w:bCs/>
                <w:sz w:val="18"/>
                <w:szCs w:val="18"/>
                <w:lang w:val="en-US" w:eastAsia="fr-FR"/>
              </w:rPr>
              <w:t xml:space="preserve"> </w:t>
            </w:r>
            <w:proofErr w:type="spellStart"/>
            <w:r w:rsidRPr="00E768F7">
              <w:rPr>
                <w:rFonts w:eastAsia="Times New Roman"/>
                <w:b/>
                <w:bCs/>
                <w:sz w:val="18"/>
                <w:szCs w:val="18"/>
                <w:lang w:val="en-US" w:eastAsia="fr-FR"/>
              </w:rPr>
              <w:t>paris</w:t>
            </w:r>
            <w:proofErr w:type="spellEnd"/>
            <w:r w:rsidRPr="00E768F7">
              <w:rPr>
                <w:rFonts w:eastAsia="Times New Roman"/>
                <w:b/>
                <w:bCs/>
                <w:sz w:val="18"/>
                <w:szCs w:val="18"/>
                <w:lang w:val="en-US" w:eastAsia="fr-FR"/>
              </w:rPr>
              <w:t xml:space="preserve"> in Set B</w:t>
            </w:r>
          </w:p>
        </w:tc>
        <w:tc>
          <w:tcPr>
            <w:tcW w:w="1607" w:type="dxa"/>
            <w:vAlign w:val="center"/>
          </w:tcPr>
          <w:p w14:paraId="2A710068" w14:textId="18B0B12B" w:rsidR="000A2D44" w:rsidRPr="00613135" w:rsidRDefault="0009335C" w:rsidP="00607EC7">
            <w:pPr>
              <w:overflowPunct/>
              <w:autoSpaceDE/>
              <w:autoSpaceDN/>
              <w:adjustRightInd/>
              <w:spacing w:after="0"/>
              <w:jc w:val="center"/>
              <w:textAlignment w:val="auto"/>
              <w:rPr>
                <w:sz w:val="18"/>
                <w:szCs w:val="18"/>
                <w:lang w:val="en-US"/>
              </w:rPr>
            </w:pPr>
            <w:r w:rsidRPr="00613135">
              <w:rPr>
                <w:sz w:val="18"/>
                <w:szCs w:val="18"/>
                <w:lang w:val="en-US"/>
              </w:rPr>
              <w:t>R32</w:t>
            </w:r>
          </w:p>
        </w:tc>
        <w:tc>
          <w:tcPr>
            <w:tcW w:w="1608" w:type="dxa"/>
            <w:vAlign w:val="center"/>
          </w:tcPr>
          <w:p w14:paraId="62FBA990" w14:textId="19B46227" w:rsidR="000A2D44" w:rsidRPr="00613135" w:rsidRDefault="0009335C" w:rsidP="00607EC7">
            <w:pPr>
              <w:overflowPunct/>
              <w:autoSpaceDE/>
              <w:autoSpaceDN/>
              <w:adjustRightInd/>
              <w:spacing w:after="0"/>
              <w:jc w:val="center"/>
              <w:textAlignment w:val="auto"/>
              <w:rPr>
                <w:sz w:val="18"/>
                <w:szCs w:val="18"/>
                <w:lang w:val="en-US"/>
              </w:rPr>
            </w:pPr>
            <w:r w:rsidRPr="005169E9">
              <w:rPr>
                <w:sz w:val="18"/>
                <w:szCs w:val="18"/>
                <w:lang w:val="en-US"/>
              </w:rPr>
              <w:t>R32</w:t>
            </w:r>
          </w:p>
        </w:tc>
        <w:tc>
          <w:tcPr>
            <w:tcW w:w="1607" w:type="dxa"/>
            <w:vAlign w:val="center"/>
          </w:tcPr>
          <w:p w14:paraId="4C2968E0" w14:textId="33517028" w:rsidR="000A2D44" w:rsidRPr="00613135" w:rsidRDefault="002F28C0" w:rsidP="00607EC7">
            <w:pPr>
              <w:overflowPunct/>
              <w:autoSpaceDE/>
              <w:autoSpaceDN/>
              <w:adjustRightInd/>
              <w:spacing w:after="0"/>
              <w:jc w:val="center"/>
              <w:textAlignment w:val="auto"/>
              <w:rPr>
                <w:sz w:val="18"/>
                <w:szCs w:val="18"/>
                <w:lang w:val="en-US"/>
              </w:rPr>
            </w:pPr>
            <w:r w:rsidRPr="005169E9">
              <w:rPr>
                <w:sz w:val="18"/>
                <w:szCs w:val="18"/>
                <w:lang w:val="en-US"/>
              </w:rPr>
              <w:t>R16</w:t>
            </w:r>
          </w:p>
        </w:tc>
        <w:tc>
          <w:tcPr>
            <w:tcW w:w="1608" w:type="dxa"/>
            <w:vAlign w:val="center"/>
          </w:tcPr>
          <w:p w14:paraId="6BA94412" w14:textId="6053B7EA" w:rsidR="000A2D44" w:rsidRPr="005169E9" w:rsidRDefault="00480D8A" w:rsidP="00607EC7">
            <w:pPr>
              <w:overflowPunct/>
              <w:autoSpaceDE/>
              <w:autoSpaceDN/>
              <w:adjustRightInd/>
              <w:spacing w:after="0"/>
              <w:jc w:val="center"/>
              <w:textAlignment w:val="auto"/>
              <w:rPr>
                <w:sz w:val="18"/>
                <w:szCs w:val="18"/>
                <w:lang w:val="en-US"/>
              </w:rPr>
            </w:pPr>
            <w:r w:rsidRPr="005169E9">
              <w:rPr>
                <w:sz w:val="18"/>
                <w:szCs w:val="18"/>
                <w:lang w:val="en-US"/>
              </w:rPr>
              <w:t>R16</w:t>
            </w:r>
          </w:p>
        </w:tc>
        <w:tc>
          <w:tcPr>
            <w:tcW w:w="1608" w:type="dxa"/>
            <w:vAlign w:val="center"/>
          </w:tcPr>
          <w:p w14:paraId="57A5598E" w14:textId="4B44853F" w:rsidR="000A2D44" w:rsidRPr="00613135" w:rsidRDefault="00FF3E0B" w:rsidP="00607EC7">
            <w:pPr>
              <w:overflowPunct/>
              <w:autoSpaceDE/>
              <w:autoSpaceDN/>
              <w:adjustRightInd/>
              <w:spacing w:after="0"/>
              <w:jc w:val="center"/>
              <w:textAlignment w:val="auto"/>
              <w:rPr>
                <w:sz w:val="18"/>
                <w:szCs w:val="18"/>
                <w:lang w:val="en-US"/>
              </w:rPr>
            </w:pPr>
            <w:r w:rsidRPr="005169E9">
              <w:rPr>
                <w:sz w:val="18"/>
                <w:szCs w:val="18"/>
                <w:lang w:val="en-US"/>
              </w:rPr>
              <w:t>R16</w:t>
            </w:r>
          </w:p>
        </w:tc>
      </w:tr>
      <w:tr w:rsidR="009C1F42" w:rsidRPr="00E768F7" w14:paraId="7A7C8C41" w14:textId="77777777" w:rsidTr="00480D8A">
        <w:trPr>
          <w:trHeight w:val="20"/>
          <w:jc w:val="center"/>
        </w:trPr>
        <w:tc>
          <w:tcPr>
            <w:tcW w:w="2169" w:type="dxa"/>
            <w:shd w:val="clear" w:color="auto" w:fill="auto"/>
            <w:vAlign w:val="center"/>
            <w:hideMark/>
          </w:tcPr>
          <w:p w14:paraId="50E8912B"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[Set A and Set B relationship, e.g., Ratio of Set B/Set A or Wide/narrow beam]</w:t>
            </w:r>
          </w:p>
        </w:tc>
        <w:tc>
          <w:tcPr>
            <w:tcW w:w="1607" w:type="dxa"/>
            <w:vAlign w:val="center"/>
          </w:tcPr>
          <w:p w14:paraId="0515F3AB" w14:textId="4C247845"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proofErr w:type="spellStart"/>
            <w:r>
              <w:rPr>
                <w:rFonts w:eastAsia="Times New Roman"/>
                <w:sz w:val="18"/>
                <w:szCs w:val="18"/>
                <w:lang w:val="en-US" w:eastAsia="fr-FR"/>
              </w:rPr>
              <w:t>SetB</w:t>
            </w:r>
            <w:proofErr w:type="spellEnd"/>
            <w:r>
              <w:rPr>
                <w:rFonts w:eastAsia="Times New Roman"/>
                <w:sz w:val="18"/>
                <w:szCs w:val="18"/>
                <w:lang w:val="en-US" w:eastAsia="fr-FR"/>
              </w:rPr>
              <w:t xml:space="preserve"> subset </w:t>
            </w:r>
            <w:proofErr w:type="spellStart"/>
            <w:r>
              <w:rPr>
                <w:rFonts w:eastAsia="Times New Roman"/>
                <w:sz w:val="18"/>
                <w:szCs w:val="18"/>
                <w:lang w:val="en-US" w:eastAsia="fr-FR"/>
              </w:rPr>
              <w:t>SetA</w:t>
            </w:r>
            <w:proofErr w:type="spellEnd"/>
          </w:p>
        </w:tc>
        <w:tc>
          <w:tcPr>
            <w:tcW w:w="1608" w:type="dxa"/>
            <w:vAlign w:val="center"/>
          </w:tcPr>
          <w:p w14:paraId="7D25D0BE" w14:textId="5713ADD2"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proofErr w:type="spellStart"/>
            <w:r>
              <w:rPr>
                <w:rFonts w:eastAsia="Times New Roman"/>
                <w:sz w:val="18"/>
                <w:szCs w:val="18"/>
                <w:lang w:val="en-US" w:eastAsia="fr-FR"/>
              </w:rPr>
              <w:t>SetB</w:t>
            </w:r>
            <w:proofErr w:type="spellEnd"/>
            <w:r>
              <w:rPr>
                <w:rFonts w:eastAsia="Times New Roman"/>
                <w:sz w:val="18"/>
                <w:szCs w:val="18"/>
                <w:lang w:val="en-US" w:eastAsia="fr-FR"/>
              </w:rPr>
              <w:t xml:space="preserve"> subset </w:t>
            </w:r>
            <w:proofErr w:type="spellStart"/>
            <w:r>
              <w:rPr>
                <w:rFonts w:eastAsia="Times New Roman"/>
                <w:sz w:val="18"/>
                <w:szCs w:val="18"/>
                <w:lang w:val="en-US" w:eastAsia="fr-FR"/>
              </w:rPr>
              <w:t>SetA</w:t>
            </w:r>
            <w:proofErr w:type="spellEnd"/>
          </w:p>
        </w:tc>
        <w:tc>
          <w:tcPr>
            <w:tcW w:w="1607" w:type="dxa"/>
            <w:vAlign w:val="center"/>
          </w:tcPr>
          <w:p w14:paraId="3631A0D1" w14:textId="6F0B66E5"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proofErr w:type="spellStart"/>
            <w:r>
              <w:rPr>
                <w:rFonts w:eastAsia="Times New Roman"/>
                <w:sz w:val="18"/>
                <w:szCs w:val="18"/>
                <w:lang w:val="en-US" w:eastAsia="fr-FR"/>
              </w:rPr>
              <w:t>SetB</w:t>
            </w:r>
            <w:proofErr w:type="spellEnd"/>
            <w:r>
              <w:rPr>
                <w:rFonts w:eastAsia="Times New Roman"/>
                <w:sz w:val="18"/>
                <w:szCs w:val="18"/>
                <w:lang w:val="en-US" w:eastAsia="fr-FR"/>
              </w:rPr>
              <w:t xml:space="preserve"> subset </w:t>
            </w:r>
            <w:proofErr w:type="spellStart"/>
            <w:r>
              <w:rPr>
                <w:rFonts w:eastAsia="Times New Roman"/>
                <w:sz w:val="18"/>
                <w:szCs w:val="18"/>
                <w:lang w:val="en-US" w:eastAsia="fr-FR"/>
              </w:rPr>
              <w:t>SetA</w:t>
            </w:r>
            <w:proofErr w:type="spellEnd"/>
          </w:p>
        </w:tc>
        <w:tc>
          <w:tcPr>
            <w:tcW w:w="1608" w:type="dxa"/>
            <w:vAlign w:val="center"/>
          </w:tcPr>
          <w:p w14:paraId="28F34686" w14:textId="06C3657A" w:rsidR="000A2D44" w:rsidRDefault="00480D8A" w:rsidP="000A2D44">
            <w:pPr>
              <w:overflowPunct/>
              <w:autoSpaceDE/>
              <w:autoSpaceDN/>
              <w:adjustRightInd/>
              <w:spacing w:after="0"/>
              <w:jc w:val="center"/>
              <w:textAlignment w:val="auto"/>
              <w:rPr>
                <w:rFonts w:eastAsia="Times New Roman"/>
                <w:sz w:val="18"/>
                <w:szCs w:val="18"/>
                <w:lang w:val="en-US" w:eastAsia="fr-FR"/>
              </w:rPr>
            </w:pPr>
            <w:proofErr w:type="spellStart"/>
            <w:r>
              <w:rPr>
                <w:rFonts w:eastAsia="Times New Roman"/>
                <w:sz w:val="18"/>
                <w:szCs w:val="18"/>
                <w:lang w:val="en-US" w:eastAsia="fr-FR"/>
              </w:rPr>
              <w:t>SetB</w:t>
            </w:r>
            <w:proofErr w:type="spellEnd"/>
            <w:r>
              <w:rPr>
                <w:rFonts w:eastAsia="Times New Roman"/>
                <w:sz w:val="18"/>
                <w:szCs w:val="18"/>
                <w:lang w:val="en-US" w:eastAsia="fr-FR"/>
              </w:rPr>
              <w:t xml:space="preserve"> subset </w:t>
            </w:r>
            <w:proofErr w:type="spellStart"/>
            <w:r>
              <w:rPr>
                <w:rFonts w:eastAsia="Times New Roman"/>
                <w:sz w:val="18"/>
                <w:szCs w:val="18"/>
                <w:lang w:val="en-US" w:eastAsia="fr-FR"/>
              </w:rPr>
              <w:t>SetA</w:t>
            </w:r>
            <w:proofErr w:type="spellEnd"/>
          </w:p>
        </w:tc>
        <w:tc>
          <w:tcPr>
            <w:tcW w:w="1608" w:type="dxa"/>
            <w:vAlign w:val="center"/>
          </w:tcPr>
          <w:p w14:paraId="17E538EE" w14:textId="49E1344F"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proofErr w:type="spellStart"/>
            <w:r>
              <w:rPr>
                <w:rFonts w:eastAsia="Times New Roman"/>
                <w:sz w:val="18"/>
                <w:szCs w:val="18"/>
                <w:lang w:val="en-US" w:eastAsia="fr-FR"/>
              </w:rPr>
              <w:t>SetB</w:t>
            </w:r>
            <w:proofErr w:type="spellEnd"/>
            <w:r>
              <w:rPr>
                <w:rFonts w:eastAsia="Times New Roman"/>
                <w:sz w:val="18"/>
                <w:szCs w:val="18"/>
                <w:lang w:val="en-US" w:eastAsia="fr-FR"/>
              </w:rPr>
              <w:t xml:space="preserve"> subset </w:t>
            </w:r>
            <w:proofErr w:type="spellStart"/>
            <w:r>
              <w:rPr>
                <w:rFonts w:eastAsia="Times New Roman"/>
                <w:sz w:val="18"/>
                <w:szCs w:val="18"/>
                <w:lang w:val="en-US" w:eastAsia="fr-FR"/>
              </w:rPr>
              <w:t>SetA</w:t>
            </w:r>
            <w:proofErr w:type="spellEnd"/>
          </w:p>
        </w:tc>
      </w:tr>
      <w:tr w:rsidR="009C1F42" w:rsidRPr="00E768F7" w14:paraId="272A4929" w14:textId="77777777" w:rsidTr="00480D8A">
        <w:trPr>
          <w:trHeight w:val="20"/>
          <w:jc w:val="center"/>
        </w:trPr>
        <w:tc>
          <w:tcPr>
            <w:tcW w:w="2169" w:type="dxa"/>
            <w:shd w:val="clear" w:color="auto" w:fill="auto"/>
            <w:vAlign w:val="center"/>
            <w:hideMark/>
          </w:tcPr>
          <w:p w14:paraId="71CCE83B"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[Pattern of Set B]</w:t>
            </w:r>
          </w:p>
        </w:tc>
        <w:tc>
          <w:tcPr>
            <w:tcW w:w="1607" w:type="dxa"/>
            <w:vAlign w:val="center"/>
          </w:tcPr>
          <w:p w14:paraId="5CF621E2" w14:textId="75F4800B" w:rsidR="000A2D44" w:rsidRPr="00613135" w:rsidRDefault="009E1D00"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 xml:space="preserve">Select 32 Tx-Rx IDs from </w:t>
            </w:r>
            <w:proofErr w:type="spellStart"/>
            <w:r w:rsidR="00DD0BE3" w:rsidRPr="00613135">
              <w:rPr>
                <w:sz w:val="18"/>
                <w:szCs w:val="18"/>
                <w:lang w:val="en-US"/>
              </w:rPr>
              <w:t>SetA</w:t>
            </w:r>
            <w:proofErr w:type="spellEnd"/>
          </w:p>
        </w:tc>
        <w:tc>
          <w:tcPr>
            <w:tcW w:w="1608" w:type="dxa"/>
            <w:vAlign w:val="center"/>
          </w:tcPr>
          <w:p w14:paraId="7FCED0EE" w14:textId="029029FB" w:rsidR="000A2D44" w:rsidRPr="00613135" w:rsidRDefault="009E1D00"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 xml:space="preserve">Select 32 Tx-Rx IDs from </w:t>
            </w:r>
            <w:proofErr w:type="spellStart"/>
            <w:r w:rsidR="00DD0BE3" w:rsidRPr="00613135">
              <w:rPr>
                <w:sz w:val="18"/>
                <w:szCs w:val="18"/>
                <w:lang w:val="en-US"/>
              </w:rPr>
              <w:t>SetA</w:t>
            </w:r>
            <w:proofErr w:type="spellEnd"/>
          </w:p>
        </w:tc>
        <w:tc>
          <w:tcPr>
            <w:tcW w:w="1607" w:type="dxa"/>
            <w:vAlign w:val="center"/>
          </w:tcPr>
          <w:p w14:paraId="697EBE14" w14:textId="7ED4D4C9" w:rsidR="000A2D44" w:rsidRPr="00613135" w:rsidRDefault="009E1D00"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 xml:space="preserve">Select 16 Tx-Rx IDs from </w:t>
            </w:r>
            <w:proofErr w:type="spellStart"/>
            <w:r w:rsidR="00DD0BE3" w:rsidRPr="00613135">
              <w:rPr>
                <w:sz w:val="18"/>
                <w:szCs w:val="18"/>
                <w:lang w:val="en-US"/>
              </w:rPr>
              <w:t>SetA</w:t>
            </w:r>
            <w:proofErr w:type="spellEnd"/>
          </w:p>
        </w:tc>
        <w:tc>
          <w:tcPr>
            <w:tcW w:w="1608" w:type="dxa"/>
            <w:vAlign w:val="center"/>
          </w:tcPr>
          <w:p w14:paraId="3E4F0372" w14:textId="1118A827" w:rsidR="000A2D44" w:rsidRPr="00D559AA" w:rsidRDefault="00480D8A" w:rsidP="000A2D44">
            <w:pPr>
              <w:overflowPunct/>
              <w:autoSpaceDE/>
              <w:autoSpaceDN/>
              <w:adjustRightInd/>
              <w:spacing w:after="0"/>
              <w:jc w:val="center"/>
              <w:textAlignment w:val="auto"/>
              <w:rPr>
                <w:sz w:val="18"/>
                <w:szCs w:val="18"/>
                <w:lang w:val="en-US"/>
              </w:rPr>
            </w:pPr>
            <w:r w:rsidRPr="00C04E6A">
              <w:rPr>
                <w:sz w:val="18"/>
                <w:szCs w:val="18"/>
                <w:lang w:val="en-US"/>
              </w:rPr>
              <w:t xml:space="preserve">Select 16 Tx-Rx IDs from </w:t>
            </w:r>
            <w:proofErr w:type="spellStart"/>
            <w:r w:rsidRPr="00C04E6A">
              <w:rPr>
                <w:sz w:val="18"/>
                <w:szCs w:val="18"/>
                <w:lang w:val="en-US"/>
              </w:rPr>
              <w:t>SetA</w:t>
            </w:r>
            <w:proofErr w:type="spellEnd"/>
          </w:p>
        </w:tc>
        <w:tc>
          <w:tcPr>
            <w:tcW w:w="1608" w:type="dxa"/>
            <w:vAlign w:val="center"/>
          </w:tcPr>
          <w:p w14:paraId="784401C1" w14:textId="465DFBFD" w:rsidR="000A2D44" w:rsidRPr="00613135" w:rsidRDefault="009E1D00"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 xml:space="preserve">Select 16 Tx-Rx IDs from </w:t>
            </w:r>
            <w:proofErr w:type="spellStart"/>
            <w:r w:rsidR="00DD0BE3" w:rsidRPr="00613135">
              <w:rPr>
                <w:sz w:val="18"/>
                <w:szCs w:val="18"/>
                <w:lang w:val="en-US"/>
              </w:rPr>
              <w:t>SetA</w:t>
            </w:r>
            <w:proofErr w:type="spellEnd"/>
          </w:p>
        </w:tc>
      </w:tr>
      <w:tr w:rsidR="009C1F42" w:rsidRPr="00E768F7" w14:paraId="7B4FB970" w14:textId="77777777" w:rsidTr="00480D8A">
        <w:trPr>
          <w:trHeight w:val="20"/>
          <w:jc w:val="center"/>
        </w:trPr>
        <w:tc>
          <w:tcPr>
            <w:tcW w:w="2169" w:type="dxa"/>
            <w:shd w:val="clear" w:color="auto" w:fill="auto"/>
            <w:vAlign w:val="center"/>
            <w:hideMark/>
          </w:tcPr>
          <w:p w14:paraId="12D9A19F"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w:t>
            </w:r>
            <w:proofErr w:type="spellStart"/>
            <w:r w:rsidRPr="00E768F7">
              <w:rPr>
                <w:rFonts w:eastAsia="Times New Roman"/>
                <w:b/>
                <w:bCs/>
                <w:sz w:val="18"/>
                <w:szCs w:val="18"/>
                <w:lang w:val="fr-FR" w:eastAsia="fr-FR"/>
              </w:rPr>
              <w:t>Quantization</w:t>
            </w:r>
            <w:proofErr w:type="spellEnd"/>
            <w:r w:rsidRPr="00E768F7">
              <w:rPr>
                <w:rFonts w:eastAsia="Times New Roman"/>
                <w:b/>
                <w:bCs/>
                <w:sz w:val="18"/>
                <w:szCs w:val="18"/>
                <w:lang w:val="fr-FR" w:eastAsia="fr-FR"/>
              </w:rPr>
              <w:t xml:space="preserve"> </w:t>
            </w:r>
            <w:proofErr w:type="spellStart"/>
            <w:r w:rsidRPr="00E768F7">
              <w:rPr>
                <w:rFonts w:eastAsia="Times New Roman"/>
                <w:b/>
                <w:bCs/>
                <w:sz w:val="18"/>
                <w:szCs w:val="18"/>
                <w:lang w:val="fr-FR" w:eastAsia="fr-FR"/>
              </w:rPr>
              <w:t>error</w:t>
            </w:r>
            <w:proofErr w:type="spellEnd"/>
            <w:r w:rsidRPr="00E768F7">
              <w:rPr>
                <w:rFonts w:eastAsia="Times New Roman"/>
                <w:b/>
                <w:bCs/>
                <w:sz w:val="18"/>
                <w:szCs w:val="18"/>
                <w:lang w:val="fr-FR" w:eastAsia="fr-FR"/>
              </w:rPr>
              <w:t>]</w:t>
            </w:r>
          </w:p>
        </w:tc>
        <w:tc>
          <w:tcPr>
            <w:tcW w:w="1607" w:type="dxa"/>
            <w:vAlign w:val="center"/>
          </w:tcPr>
          <w:p w14:paraId="421A1672" w14:textId="0BD62DBD"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40122528" w14:textId="7C210A2F"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7" w:type="dxa"/>
            <w:vAlign w:val="center"/>
          </w:tcPr>
          <w:p w14:paraId="7DDBEA67" w14:textId="3B7C8CBB"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78BC6D32" w14:textId="79F7A7CC" w:rsidR="000A2D44" w:rsidRDefault="00480D8A"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6FB61A10" w14:textId="7E0703CA"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r>
      <w:tr w:rsidR="009C1F42" w:rsidRPr="00E768F7" w14:paraId="45E7CBA2" w14:textId="77777777" w:rsidTr="00480D8A">
        <w:trPr>
          <w:trHeight w:val="20"/>
          <w:jc w:val="center"/>
        </w:trPr>
        <w:tc>
          <w:tcPr>
            <w:tcW w:w="2169" w:type="dxa"/>
            <w:shd w:val="clear" w:color="auto" w:fill="auto"/>
            <w:vAlign w:val="center"/>
            <w:hideMark/>
          </w:tcPr>
          <w:p w14:paraId="42190FB0"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w:t>
            </w:r>
            <w:proofErr w:type="spellStart"/>
            <w:r w:rsidRPr="00E768F7">
              <w:rPr>
                <w:rFonts w:eastAsia="Times New Roman"/>
                <w:b/>
                <w:bCs/>
                <w:sz w:val="18"/>
                <w:szCs w:val="18"/>
                <w:lang w:val="fr-FR" w:eastAsia="fr-FR"/>
              </w:rPr>
              <w:t>Measurement</w:t>
            </w:r>
            <w:proofErr w:type="spellEnd"/>
            <w:r w:rsidRPr="00E768F7">
              <w:rPr>
                <w:rFonts w:eastAsia="Times New Roman"/>
                <w:b/>
                <w:bCs/>
                <w:sz w:val="18"/>
                <w:szCs w:val="18"/>
                <w:lang w:val="fr-FR" w:eastAsia="fr-FR"/>
              </w:rPr>
              <w:t xml:space="preserve"> </w:t>
            </w:r>
            <w:proofErr w:type="spellStart"/>
            <w:r w:rsidRPr="00E768F7">
              <w:rPr>
                <w:rFonts w:eastAsia="Times New Roman"/>
                <w:b/>
                <w:bCs/>
                <w:sz w:val="18"/>
                <w:szCs w:val="18"/>
                <w:lang w:val="fr-FR" w:eastAsia="fr-FR"/>
              </w:rPr>
              <w:t>error</w:t>
            </w:r>
            <w:proofErr w:type="spellEnd"/>
            <w:r w:rsidRPr="00E768F7">
              <w:rPr>
                <w:rFonts w:eastAsia="Times New Roman"/>
                <w:b/>
                <w:bCs/>
                <w:sz w:val="18"/>
                <w:szCs w:val="18"/>
                <w:lang w:val="fr-FR" w:eastAsia="fr-FR"/>
              </w:rPr>
              <w:t>]</w:t>
            </w:r>
          </w:p>
        </w:tc>
        <w:tc>
          <w:tcPr>
            <w:tcW w:w="1607" w:type="dxa"/>
            <w:vAlign w:val="center"/>
          </w:tcPr>
          <w:p w14:paraId="567BB17F" w14:textId="18A1C139"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3ED1744D" w14:textId="1A90AE54"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7" w:type="dxa"/>
            <w:vAlign w:val="center"/>
          </w:tcPr>
          <w:p w14:paraId="625537D1" w14:textId="342FAEF6"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7A4B2F3A" w14:textId="2CED2FD3" w:rsidR="000A2D44" w:rsidRDefault="00480D8A"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315FD043" w14:textId="6E29693F"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r>
      <w:tr w:rsidR="009C1F42" w:rsidRPr="00E768F7" w14:paraId="251C960D" w14:textId="77777777" w:rsidTr="00480D8A">
        <w:trPr>
          <w:trHeight w:val="20"/>
          <w:jc w:val="center"/>
        </w:trPr>
        <w:tc>
          <w:tcPr>
            <w:tcW w:w="2169" w:type="dxa"/>
            <w:shd w:val="clear" w:color="auto" w:fill="auto"/>
            <w:vAlign w:val="center"/>
            <w:hideMark/>
          </w:tcPr>
          <w:p w14:paraId="082C6437" w14:textId="6B1DC66E"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Baseline scheme</w:t>
            </w:r>
          </w:p>
        </w:tc>
        <w:tc>
          <w:tcPr>
            <w:tcW w:w="1607" w:type="dxa"/>
            <w:vAlign w:val="center"/>
          </w:tcPr>
          <w:p w14:paraId="2A0D4B4D" w14:textId="7E29CB7C"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8" w:type="dxa"/>
            <w:vAlign w:val="center"/>
          </w:tcPr>
          <w:p w14:paraId="0EC5F46F" w14:textId="24704710"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7" w:type="dxa"/>
            <w:vAlign w:val="center"/>
          </w:tcPr>
          <w:p w14:paraId="5B0EA116" w14:textId="026303C3"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8" w:type="dxa"/>
            <w:vAlign w:val="center"/>
          </w:tcPr>
          <w:p w14:paraId="5B46BA35" w14:textId="22508F17" w:rsidR="000A2D44" w:rsidRPr="00C04E6A" w:rsidRDefault="00480D8A" w:rsidP="000A2D44">
            <w:pPr>
              <w:overflowPunct/>
              <w:autoSpaceDE/>
              <w:autoSpaceDN/>
              <w:adjustRightInd/>
              <w:spacing w:after="0"/>
              <w:jc w:val="center"/>
              <w:textAlignment w:val="auto"/>
              <w:rPr>
                <w:rFonts w:eastAsia="Calibri"/>
                <w:color w:val="000000" w:themeColor="text1"/>
                <w:sz w:val="18"/>
                <w:szCs w:val="18"/>
              </w:rPr>
            </w:pPr>
            <w:r w:rsidRPr="00C04E6A">
              <w:rPr>
                <w:rFonts w:eastAsia="Calibri"/>
                <w:color w:val="000000" w:themeColor="text1"/>
                <w:sz w:val="18"/>
                <w:szCs w:val="18"/>
              </w:rPr>
              <w:t>Option 2</w:t>
            </w:r>
          </w:p>
        </w:tc>
        <w:tc>
          <w:tcPr>
            <w:tcW w:w="1608" w:type="dxa"/>
            <w:vAlign w:val="center"/>
          </w:tcPr>
          <w:p w14:paraId="43626EB4" w14:textId="68C0270E"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r>
      <w:tr w:rsidR="009C1F42" w:rsidRPr="00E768F7" w14:paraId="3D41D5A9" w14:textId="77777777" w:rsidTr="00480D8A">
        <w:trPr>
          <w:trHeight w:val="20"/>
          <w:jc w:val="center"/>
        </w:trPr>
        <w:tc>
          <w:tcPr>
            <w:tcW w:w="2169" w:type="dxa"/>
            <w:shd w:val="clear" w:color="auto" w:fill="auto"/>
            <w:vAlign w:val="center"/>
            <w:hideMark/>
          </w:tcPr>
          <w:p w14:paraId="04559107" w14:textId="21BD41AB"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 xml:space="preserve">Model input, </w:t>
            </w:r>
          </w:p>
        </w:tc>
        <w:tc>
          <w:tcPr>
            <w:tcW w:w="1607" w:type="dxa"/>
            <w:vAlign w:val="center"/>
          </w:tcPr>
          <w:p w14:paraId="61A96CB8" w14:textId="15DBA8C6" w:rsidR="000A2D44" w:rsidRPr="00613135" w:rsidRDefault="3156B4CE"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8" w:type="dxa"/>
            <w:vAlign w:val="center"/>
          </w:tcPr>
          <w:p w14:paraId="4588AF72" w14:textId="15DBA8C6" w:rsidR="2872FEDA" w:rsidRPr="00613135" w:rsidRDefault="2872FEDA" w:rsidP="2872FEDA">
            <w:pPr>
              <w:spacing w:after="0"/>
              <w:jc w:val="center"/>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7" w:type="dxa"/>
            <w:vAlign w:val="center"/>
          </w:tcPr>
          <w:p w14:paraId="2B7B3994" w14:textId="15DBA8C6" w:rsidR="4C3D9FC5" w:rsidRPr="00613135" w:rsidRDefault="4C3D9FC5" w:rsidP="4C3D9FC5">
            <w:pPr>
              <w:spacing w:after="0"/>
              <w:jc w:val="center"/>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8" w:type="dxa"/>
            <w:vAlign w:val="center"/>
          </w:tcPr>
          <w:p w14:paraId="4447055A" w14:textId="078E2C3E" w:rsidR="19524A4D" w:rsidRPr="00D559AA" w:rsidRDefault="00480D8A" w:rsidP="19524A4D">
            <w:pPr>
              <w:spacing w:after="0"/>
              <w:jc w:val="center"/>
              <w:rPr>
                <w:rFonts w:eastAsia="Times New Roman"/>
                <w:sz w:val="18"/>
                <w:szCs w:val="18"/>
                <w:lang w:val="en-US" w:eastAsia="fr-FR"/>
              </w:rPr>
            </w:pPr>
            <w:r w:rsidRPr="00C04E6A">
              <w:rPr>
                <w:rFonts w:eastAsia="Times New Roman"/>
                <w:sz w:val="18"/>
                <w:szCs w:val="18"/>
                <w:lang w:val="en-US" w:eastAsia="fr-FR"/>
              </w:rPr>
              <w:t>L1-RSRPs of beam/beam pairs in Set B</w:t>
            </w:r>
          </w:p>
        </w:tc>
        <w:tc>
          <w:tcPr>
            <w:tcW w:w="1608" w:type="dxa"/>
            <w:vAlign w:val="center"/>
          </w:tcPr>
          <w:p w14:paraId="259603E3" w14:textId="0B68AC4B"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L1-RSRPs of beam/beam pairs in Set B</w:t>
            </w:r>
          </w:p>
        </w:tc>
      </w:tr>
      <w:tr w:rsidR="009C1F42" w:rsidRPr="00E768F7" w14:paraId="08C4B7D9" w14:textId="77777777" w:rsidTr="00480D8A">
        <w:trPr>
          <w:trHeight w:val="20"/>
          <w:jc w:val="center"/>
        </w:trPr>
        <w:tc>
          <w:tcPr>
            <w:tcW w:w="2169" w:type="dxa"/>
            <w:shd w:val="clear" w:color="auto" w:fill="auto"/>
            <w:vAlign w:val="center"/>
            <w:hideMark/>
          </w:tcPr>
          <w:p w14:paraId="70128301" w14:textId="748CEF18"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 xml:space="preserve">Model output, </w:t>
            </w:r>
          </w:p>
        </w:tc>
        <w:tc>
          <w:tcPr>
            <w:tcW w:w="1607" w:type="dxa"/>
            <w:vAlign w:val="center"/>
          </w:tcPr>
          <w:p w14:paraId="1138BD1F" w14:textId="710FF246"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best Tx-Rx beam pair ID</w:t>
            </w:r>
          </w:p>
        </w:tc>
        <w:tc>
          <w:tcPr>
            <w:tcW w:w="1608" w:type="dxa"/>
            <w:vAlign w:val="center"/>
          </w:tcPr>
          <w:p w14:paraId="0F5BF2ED" w14:textId="0BCE4B03" w:rsidR="2872FEDA" w:rsidRPr="00613135" w:rsidRDefault="002610E3" w:rsidP="2872FEDA">
            <w:pPr>
              <w:spacing w:after="0"/>
              <w:jc w:val="center"/>
              <w:rPr>
                <w:rFonts w:eastAsia="Times New Roman"/>
                <w:sz w:val="18"/>
                <w:szCs w:val="18"/>
                <w:lang w:val="en-US" w:eastAsia="fr-FR"/>
              </w:rPr>
            </w:pPr>
            <w:r w:rsidRPr="005121DA">
              <w:rPr>
                <w:rFonts w:eastAsia="Times New Roman"/>
                <w:sz w:val="18"/>
                <w:szCs w:val="18"/>
                <w:lang w:val="en-US" w:eastAsia="fr-FR"/>
              </w:rPr>
              <w:t>best Tx-Rx beam pair ID</w:t>
            </w:r>
          </w:p>
        </w:tc>
        <w:tc>
          <w:tcPr>
            <w:tcW w:w="1607" w:type="dxa"/>
            <w:vAlign w:val="center"/>
          </w:tcPr>
          <w:p w14:paraId="23A88D14" w14:textId="04207501" w:rsidR="4C3D9FC5" w:rsidRPr="00613135" w:rsidRDefault="002610E3" w:rsidP="4C3D9FC5">
            <w:pPr>
              <w:spacing w:after="0"/>
              <w:jc w:val="center"/>
              <w:rPr>
                <w:rFonts w:eastAsia="Times New Roman"/>
                <w:sz w:val="18"/>
                <w:szCs w:val="18"/>
                <w:lang w:val="en-US" w:eastAsia="fr-FR"/>
              </w:rPr>
            </w:pPr>
            <w:r w:rsidRPr="005121DA">
              <w:rPr>
                <w:rFonts w:eastAsia="Times New Roman"/>
                <w:sz w:val="18"/>
                <w:szCs w:val="18"/>
                <w:lang w:val="en-US" w:eastAsia="fr-FR"/>
              </w:rPr>
              <w:t>best Tx-Rx beam pair ID</w:t>
            </w:r>
          </w:p>
        </w:tc>
        <w:tc>
          <w:tcPr>
            <w:tcW w:w="1608" w:type="dxa"/>
            <w:vAlign w:val="center"/>
          </w:tcPr>
          <w:p w14:paraId="075EFE67" w14:textId="7443F38D" w:rsidR="010B66C0" w:rsidRPr="005121DA" w:rsidRDefault="00480D8A" w:rsidP="19524A4D">
            <w:pPr>
              <w:spacing w:after="0"/>
              <w:jc w:val="center"/>
              <w:rPr>
                <w:rFonts w:eastAsia="Times New Roman"/>
                <w:sz w:val="18"/>
                <w:szCs w:val="18"/>
                <w:lang w:val="en-US" w:eastAsia="fr-FR"/>
              </w:rPr>
            </w:pPr>
            <w:r w:rsidRPr="005121DA">
              <w:rPr>
                <w:rFonts w:eastAsia="Times New Roman"/>
                <w:sz w:val="18"/>
                <w:szCs w:val="18"/>
                <w:lang w:val="en-US" w:eastAsia="fr-FR"/>
              </w:rPr>
              <w:t>best Tx-Rx beam pair ID</w:t>
            </w:r>
          </w:p>
        </w:tc>
        <w:tc>
          <w:tcPr>
            <w:tcW w:w="1608" w:type="dxa"/>
            <w:vAlign w:val="center"/>
          </w:tcPr>
          <w:p w14:paraId="6561C01B" w14:textId="2565E4AB"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5121DA">
              <w:rPr>
                <w:rFonts w:eastAsia="Times New Roman"/>
                <w:sz w:val="18"/>
                <w:szCs w:val="18"/>
                <w:lang w:val="en-US" w:eastAsia="fr-FR"/>
              </w:rPr>
              <w:t>best Tx-Rx beam pair ID</w:t>
            </w:r>
          </w:p>
        </w:tc>
      </w:tr>
      <w:tr w:rsidR="009C1F42" w:rsidRPr="00E768F7" w14:paraId="6F6150A1" w14:textId="77777777" w:rsidTr="00480D8A">
        <w:trPr>
          <w:trHeight w:val="20"/>
          <w:jc w:val="center"/>
        </w:trPr>
        <w:tc>
          <w:tcPr>
            <w:tcW w:w="2169" w:type="dxa"/>
            <w:shd w:val="clear" w:color="auto" w:fill="auto"/>
            <w:vAlign w:val="center"/>
            <w:hideMark/>
          </w:tcPr>
          <w:p w14:paraId="77E6160A"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[Model label]</w:t>
            </w:r>
          </w:p>
        </w:tc>
        <w:tc>
          <w:tcPr>
            <w:tcW w:w="1607" w:type="dxa"/>
            <w:vAlign w:val="center"/>
          </w:tcPr>
          <w:p w14:paraId="50E8876D" w14:textId="19CF7637"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Top-1 Tx-Rx beam pair ID</w:t>
            </w:r>
          </w:p>
        </w:tc>
        <w:tc>
          <w:tcPr>
            <w:tcW w:w="1608" w:type="dxa"/>
            <w:vAlign w:val="center"/>
          </w:tcPr>
          <w:p w14:paraId="530B4D59" w14:textId="7B0878DB" w:rsidR="2872FEDA" w:rsidRPr="00613135" w:rsidRDefault="002610E3" w:rsidP="2872FEDA">
            <w:pPr>
              <w:spacing w:after="0"/>
              <w:jc w:val="center"/>
              <w:rPr>
                <w:rFonts w:eastAsia="Times New Roman"/>
                <w:sz w:val="18"/>
                <w:szCs w:val="18"/>
                <w:lang w:val="en-US" w:eastAsia="fr-FR"/>
              </w:rPr>
            </w:pPr>
            <w:r w:rsidRPr="00613135">
              <w:rPr>
                <w:rFonts w:eastAsia="Times New Roman"/>
                <w:sz w:val="18"/>
                <w:szCs w:val="18"/>
                <w:lang w:val="en-US" w:eastAsia="fr-FR"/>
              </w:rPr>
              <w:t>Top-1 Tx-Rx beam pair ID</w:t>
            </w:r>
          </w:p>
        </w:tc>
        <w:tc>
          <w:tcPr>
            <w:tcW w:w="1607" w:type="dxa"/>
            <w:vAlign w:val="center"/>
          </w:tcPr>
          <w:p w14:paraId="2B7CB85B" w14:textId="67386531" w:rsidR="4C3D9FC5" w:rsidRPr="00613135" w:rsidRDefault="002610E3" w:rsidP="4C3D9FC5">
            <w:pPr>
              <w:spacing w:after="0"/>
              <w:jc w:val="center"/>
              <w:rPr>
                <w:rFonts w:eastAsia="Times New Roman"/>
                <w:sz w:val="18"/>
                <w:szCs w:val="18"/>
                <w:lang w:val="en-US" w:eastAsia="fr-FR"/>
              </w:rPr>
            </w:pPr>
            <w:r w:rsidRPr="00613135">
              <w:rPr>
                <w:rFonts w:eastAsia="Times New Roman"/>
                <w:sz w:val="18"/>
                <w:szCs w:val="18"/>
                <w:lang w:val="en-US" w:eastAsia="fr-FR"/>
              </w:rPr>
              <w:t>Top-1 Tx-Rx beam pair ID</w:t>
            </w:r>
          </w:p>
        </w:tc>
        <w:tc>
          <w:tcPr>
            <w:tcW w:w="1608" w:type="dxa"/>
            <w:vAlign w:val="center"/>
          </w:tcPr>
          <w:p w14:paraId="08CDDAD8" w14:textId="69E17F26" w:rsidR="19524A4D" w:rsidRPr="00D559AA" w:rsidRDefault="00480D8A" w:rsidP="19524A4D">
            <w:pPr>
              <w:spacing w:after="0"/>
              <w:jc w:val="center"/>
              <w:rPr>
                <w:rFonts w:eastAsia="Times New Roman"/>
                <w:sz w:val="18"/>
                <w:szCs w:val="18"/>
                <w:lang w:val="en-US" w:eastAsia="fr-FR"/>
              </w:rPr>
            </w:pPr>
            <w:r w:rsidRPr="00C04E6A">
              <w:rPr>
                <w:rFonts w:eastAsia="Times New Roman"/>
                <w:sz w:val="18"/>
                <w:szCs w:val="18"/>
                <w:lang w:val="en-US" w:eastAsia="fr-FR"/>
              </w:rPr>
              <w:t>Top-1 Tx-Rx beam pair ID</w:t>
            </w:r>
          </w:p>
        </w:tc>
        <w:tc>
          <w:tcPr>
            <w:tcW w:w="1608" w:type="dxa"/>
            <w:vAlign w:val="center"/>
          </w:tcPr>
          <w:p w14:paraId="60D7649F" w14:textId="6183E1E6"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Top-1 Tx-Rx beam pair ID</w:t>
            </w:r>
          </w:p>
        </w:tc>
      </w:tr>
      <w:tr w:rsidR="009C1F42" w:rsidRPr="00E768F7" w14:paraId="72098DFB" w14:textId="77777777" w:rsidTr="00480D8A">
        <w:trPr>
          <w:trHeight w:val="20"/>
          <w:jc w:val="center"/>
        </w:trPr>
        <w:tc>
          <w:tcPr>
            <w:tcW w:w="2169" w:type="dxa"/>
            <w:shd w:val="clear" w:color="auto" w:fill="auto"/>
            <w:vAlign w:val="center"/>
            <w:hideMark/>
          </w:tcPr>
          <w:p w14:paraId="1837E785"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[Short model description, e.g., CNN, LSTM]</w:t>
            </w:r>
          </w:p>
        </w:tc>
        <w:tc>
          <w:tcPr>
            <w:tcW w:w="1607" w:type="dxa"/>
            <w:vAlign w:val="center"/>
          </w:tcPr>
          <w:p w14:paraId="33B988D2" w14:textId="58D7369A" w:rsidR="000A2D44" w:rsidRPr="00613135" w:rsidRDefault="3A8AEE45"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CNN</w:t>
            </w:r>
          </w:p>
        </w:tc>
        <w:tc>
          <w:tcPr>
            <w:tcW w:w="1608" w:type="dxa"/>
            <w:vAlign w:val="center"/>
          </w:tcPr>
          <w:p w14:paraId="28DE2CAF" w14:textId="58D7369A" w:rsidR="2872FEDA" w:rsidRPr="00613135" w:rsidRDefault="2872FEDA" w:rsidP="2872FEDA">
            <w:pPr>
              <w:spacing w:after="0"/>
              <w:jc w:val="center"/>
              <w:rPr>
                <w:rFonts w:eastAsia="Times New Roman"/>
                <w:sz w:val="18"/>
                <w:szCs w:val="18"/>
                <w:lang w:val="fr-FR" w:eastAsia="fr-FR"/>
              </w:rPr>
            </w:pPr>
            <w:r w:rsidRPr="00613135">
              <w:rPr>
                <w:rFonts w:eastAsia="Times New Roman"/>
                <w:sz w:val="18"/>
                <w:szCs w:val="18"/>
                <w:lang w:val="fr-FR" w:eastAsia="fr-FR"/>
              </w:rPr>
              <w:t>CNN</w:t>
            </w:r>
          </w:p>
        </w:tc>
        <w:tc>
          <w:tcPr>
            <w:tcW w:w="1607" w:type="dxa"/>
            <w:vAlign w:val="center"/>
          </w:tcPr>
          <w:p w14:paraId="16B798B1" w14:textId="58D7369A" w:rsidR="4C3D9FC5" w:rsidRPr="00613135" w:rsidRDefault="4C3D9FC5" w:rsidP="4C3D9FC5">
            <w:pPr>
              <w:spacing w:after="0"/>
              <w:jc w:val="center"/>
              <w:rPr>
                <w:rFonts w:eastAsia="Times New Roman"/>
                <w:sz w:val="18"/>
                <w:szCs w:val="18"/>
                <w:lang w:val="fr-FR" w:eastAsia="fr-FR"/>
              </w:rPr>
            </w:pPr>
            <w:r w:rsidRPr="00613135">
              <w:rPr>
                <w:rFonts w:eastAsia="Times New Roman"/>
                <w:sz w:val="18"/>
                <w:szCs w:val="18"/>
                <w:lang w:val="fr-FR" w:eastAsia="fr-FR"/>
              </w:rPr>
              <w:t>CNN</w:t>
            </w:r>
          </w:p>
        </w:tc>
        <w:tc>
          <w:tcPr>
            <w:tcW w:w="1608" w:type="dxa"/>
            <w:vAlign w:val="center"/>
          </w:tcPr>
          <w:p w14:paraId="560E8B9A" w14:textId="0AD7BCF5" w:rsidR="19524A4D" w:rsidRPr="00D559AA" w:rsidRDefault="00480D8A" w:rsidP="19524A4D">
            <w:pPr>
              <w:spacing w:after="0"/>
              <w:jc w:val="center"/>
              <w:rPr>
                <w:rFonts w:eastAsia="Times New Roman"/>
                <w:sz w:val="18"/>
                <w:szCs w:val="18"/>
                <w:lang w:val="fr-FR" w:eastAsia="fr-FR"/>
              </w:rPr>
            </w:pPr>
            <w:r w:rsidRPr="00C04E6A">
              <w:rPr>
                <w:rFonts w:eastAsia="Times New Roman"/>
                <w:sz w:val="18"/>
                <w:szCs w:val="18"/>
                <w:lang w:val="fr-FR" w:eastAsia="fr-FR"/>
              </w:rPr>
              <w:t>CNN</w:t>
            </w:r>
          </w:p>
        </w:tc>
        <w:tc>
          <w:tcPr>
            <w:tcW w:w="1608" w:type="dxa"/>
            <w:vAlign w:val="center"/>
          </w:tcPr>
          <w:p w14:paraId="2F4FF8D2" w14:textId="76FD00CA" w:rsidR="000A2D44" w:rsidRPr="00613135" w:rsidRDefault="002610E3" w:rsidP="000A2D44">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CNN</w:t>
            </w:r>
          </w:p>
        </w:tc>
      </w:tr>
      <w:tr w:rsidR="009C1F42" w:rsidRPr="00E768F7" w14:paraId="40F60B1F" w14:textId="77777777" w:rsidTr="00480D8A">
        <w:trPr>
          <w:trHeight w:val="20"/>
          <w:jc w:val="center"/>
        </w:trPr>
        <w:tc>
          <w:tcPr>
            <w:tcW w:w="2169" w:type="dxa"/>
            <w:shd w:val="clear" w:color="auto" w:fill="auto"/>
            <w:vAlign w:val="center"/>
            <w:hideMark/>
          </w:tcPr>
          <w:p w14:paraId="435686E6"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[Model complexity</w:t>
            </w:r>
            <w:r w:rsidRPr="00E768F7">
              <w:br/>
            </w:r>
            <w:r w:rsidRPr="00E768F7">
              <w:rPr>
                <w:rFonts w:eastAsia="Times New Roman"/>
                <w:b/>
                <w:bCs/>
                <w:sz w:val="18"/>
                <w:szCs w:val="18"/>
                <w:lang w:val="en-US" w:eastAsia="fr-FR"/>
              </w:rPr>
              <w:t xml:space="preserve">in </w:t>
            </w:r>
            <w:proofErr w:type="gramStart"/>
            <w:r w:rsidRPr="00E768F7">
              <w:rPr>
                <w:rFonts w:eastAsia="Times New Roman"/>
                <w:b/>
                <w:bCs/>
                <w:sz w:val="18"/>
                <w:szCs w:val="18"/>
                <w:lang w:val="en-US" w:eastAsia="fr-FR"/>
              </w:rPr>
              <w:t>a number of</w:t>
            </w:r>
            <w:proofErr w:type="gramEnd"/>
            <w:r w:rsidRPr="00E768F7">
              <w:rPr>
                <w:rFonts w:eastAsia="Times New Roman"/>
                <w:b/>
                <w:bCs/>
                <w:sz w:val="18"/>
                <w:szCs w:val="18"/>
                <w:lang w:val="en-US" w:eastAsia="fr-FR"/>
              </w:rPr>
              <w:t xml:space="preserve"> model parameters (M)]</w:t>
            </w:r>
          </w:p>
        </w:tc>
        <w:tc>
          <w:tcPr>
            <w:tcW w:w="1607" w:type="dxa"/>
            <w:vAlign w:val="center"/>
          </w:tcPr>
          <w:p w14:paraId="6981EFE2" w14:textId="52716A2F" w:rsidR="000A2D44" w:rsidRPr="00613135" w:rsidRDefault="60CDEA40"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~500K</w:t>
            </w:r>
          </w:p>
        </w:tc>
        <w:tc>
          <w:tcPr>
            <w:tcW w:w="1608" w:type="dxa"/>
            <w:vAlign w:val="center"/>
          </w:tcPr>
          <w:p w14:paraId="13FA8BAE" w14:textId="52716A2F" w:rsidR="2872FEDA" w:rsidRPr="00613135" w:rsidRDefault="2872FEDA" w:rsidP="2872FEDA">
            <w:pPr>
              <w:spacing w:after="0"/>
              <w:jc w:val="center"/>
              <w:rPr>
                <w:rFonts w:eastAsia="Times New Roman"/>
                <w:sz w:val="18"/>
                <w:szCs w:val="18"/>
                <w:lang w:val="en-US" w:eastAsia="fr-FR"/>
              </w:rPr>
            </w:pPr>
            <w:r w:rsidRPr="00613135">
              <w:rPr>
                <w:rFonts w:eastAsia="Times New Roman"/>
                <w:sz w:val="18"/>
                <w:szCs w:val="18"/>
                <w:lang w:val="en-US" w:eastAsia="fr-FR"/>
              </w:rPr>
              <w:t>~500K</w:t>
            </w:r>
          </w:p>
        </w:tc>
        <w:tc>
          <w:tcPr>
            <w:tcW w:w="1607" w:type="dxa"/>
            <w:vAlign w:val="center"/>
          </w:tcPr>
          <w:p w14:paraId="66221F4E" w14:textId="52716A2F" w:rsidR="4C3D9FC5" w:rsidRPr="00613135" w:rsidRDefault="4C3D9FC5" w:rsidP="4C3D9FC5">
            <w:pPr>
              <w:spacing w:after="0"/>
              <w:jc w:val="center"/>
              <w:rPr>
                <w:rFonts w:eastAsia="Times New Roman"/>
                <w:sz w:val="18"/>
                <w:szCs w:val="18"/>
                <w:lang w:val="en-US" w:eastAsia="fr-FR"/>
              </w:rPr>
            </w:pPr>
            <w:r w:rsidRPr="00613135">
              <w:rPr>
                <w:rFonts w:eastAsia="Times New Roman"/>
                <w:sz w:val="18"/>
                <w:szCs w:val="18"/>
                <w:lang w:val="en-US" w:eastAsia="fr-FR"/>
              </w:rPr>
              <w:t>~500K</w:t>
            </w:r>
          </w:p>
        </w:tc>
        <w:tc>
          <w:tcPr>
            <w:tcW w:w="1608" w:type="dxa"/>
            <w:vAlign w:val="center"/>
          </w:tcPr>
          <w:p w14:paraId="37B6A0A1" w14:textId="1178C8EA" w:rsidR="19524A4D" w:rsidRPr="00D559AA" w:rsidRDefault="00480D8A" w:rsidP="19524A4D">
            <w:pPr>
              <w:spacing w:after="0"/>
              <w:jc w:val="center"/>
              <w:rPr>
                <w:rFonts w:eastAsia="Times New Roman"/>
                <w:sz w:val="18"/>
                <w:szCs w:val="18"/>
                <w:lang w:val="en-US" w:eastAsia="fr-FR"/>
              </w:rPr>
            </w:pPr>
            <w:r w:rsidRPr="00C04E6A">
              <w:rPr>
                <w:rFonts w:eastAsia="Times New Roman"/>
                <w:sz w:val="18"/>
                <w:szCs w:val="18"/>
                <w:lang w:val="en-US" w:eastAsia="fr-FR"/>
              </w:rPr>
              <w:t>~500K</w:t>
            </w:r>
          </w:p>
        </w:tc>
        <w:tc>
          <w:tcPr>
            <w:tcW w:w="1608" w:type="dxa"/>
            <w:vAlign w:val="center"/>
          </w:tcPr>
          <w:p w14:paraId="06C8469B" w14:textId="6314467C"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~500K</w:t>
            </w:r>
          </w:p>
        </w:tc>
      </w:tr>
      <w:tr w:rsidR="009C1F42" w:rsidRPr="00E768F7" w14:paraId="3F0792F1" w14:textId="77777777" w:rsidTr="00480D8A">
        <w:trPr>
          <w:trHeight w:val="20"/>
          <w:jc w:val="center"/>
        </w:trPr>
        <w:tc>
          <w:tcPr>
            <w:tcW w:w="2169" w:type="dxa"/>
            <w:shd w:val="clear" w:color="auto" w:fill="auto"/>
            <w:vAlign w:val="center"/>
            <w:hideMark/>
          </w:tcPr>
          <w:p w14:paraId="33398361"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[Model complexity</w:t>
            </w:r>
            <w:r w:rsidRPr="00E768F7">
              <w:br/>
            </w:r>
            <w:r w:rsidRPr="00E768F7">
              <w:rPr>
                <w:rFonts w:eastAsia="Times New Roman"/>
                <w:b/>
                <w:bCs/>
                <w:sz w:val="18"/>
                <w:szCs w:val="18"/>
                <w:lang w:val="en-US" w:eastAsia="fr-FR"/>
              </w:rPr>
              <w:t>in a number of model size (</w:t>
            </w:r>
            <w:proofErr w:type="gramStart"/>
            <w:r w:rsidRPr="00E768F7">
              <w:rPr>
                <w:rFonts w:eastAsia="Times New Roman"/>
                <w:b/>
                <w:bCs/>
                <w:sz w:val="18"/>
                <w:szCs w:val="18"/>
                <w:lang w:val="en-US" w:eastAsia="fr-FR"/>
              </w:rPr>
              <w:t>e.g.</w:t>
            </w:r>
            <w:proofErr w:type="gramEnd"/>
            <w:r w:rsidRPr="00E768F7">
              <w:rPr>
                <w:rFonts w:eastAsia="Times New Roman"/>
                <w:b/>
                <w:bCs/>
                <w:sz w:val="18"/>
                <w:szCs w:val="18"/>
                <w:lang w:val="en-US" w:eastAsia="fr-FR"/>
              </w:rPr>
              <w:t xml:space="preserve"> Mbyte)]</w:t>
            </w:r>
          </w:p>
        </w:tc>
        <w:tc>
          <w:tcPr>
            <w:tcW w:w="1607" w:type="dxa"/>
            <w:vAlign w:val="center"/>
          </w:tcPr>
          <w:p w14:paraId="4071E553" w14:textId="0C463EEC" w:rsidR="000A2D44" w:rsidRPr="00613135" w:rsidRDefault="2906F9FF"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~2.3M</w:t>
            </w:r>
          </w:p>
        </w:tc>
        <w:tc>
          <w:tcPr>
            <w:tcW w:w="1608" w:type="dxa"/>
            <w:vAlign w:val="center"/>
          </w:tcPr>
          <w:p w14:paraId="61C8EBE0" w14:textId="0C463EEC" w:rsidR="2872FEDA" w:rsidRPr="00613135" w:rsidRDefault="2872FEDA" w:rsidP="2872FEDA">
            <w:pPr>
              <w:spacing w:after="0"/>
              <w:jc w:val="center"/>
              <w:rPr>
                <w:rFonts w:eastAsia="Times New Roman"/>
                <w:sz w:val="18"/>
                <w:szCs w:val="18"/>
                <w:lang w:val="en-US" w:eastAsia="fr-FR"/>
              </w:rPr>
            </w:pPr>
            <w:r w:rsidRPr="00613135">
              <w:rPr>
                <w:rFonts w:eastAsia="Times New Roman"/>
                <w:sz w:val="18"/>
                <w:szCs w:val="18"/>
                <w:lang w:val="en-US" w:eastAsia="fr-FR"/>
              </w:rPr>
              <w:t>~2.3M</w:t>
            </w:r>
          </w:p>
        </w:tc>
        <w:tc>
          <w:tcPr>
            <w:tcW w:w="1607" w:type="dxa"/>
            <w:vAlign w:val="center"/>
          </w:tcPr>
          <w:p w14:paraId="525964B6" w14:textId="0C463EEC" w:rsidR="4C3D9FC5" w:rsidRPr="00613135" w:rsidRDefault="4C3D9FC5" w:rsidP="4C3D9FC5">
            <w:pPr>
              <w:spacing w:after="0"/>
              <w:jc w:val="center"/>
              <w:rPr>
                <w:rFonts w:eastAsia="Times New Roman"/>
                <w:sz w:val="18"/>
                <w:szCs w:val="18"/>
                <w:lang w:val="en-US" w:eastAsia="fr-FR"/>
              </w:rPr>
            </w:pPr>
            <w:r w:rsidRPr="00613135">
              <w:rPr>
                <w:rFonts w:eastAsia="Times New Roman"/>
                <w:sz w:val="18"/>
                <w:szCs w:val="18"/>
                <w:lang w:val="en-US" w:eastAsia="fr-FR"/>
              </w:rPr>
              <w:t>~2.3M</w:t>
            </w:r>
          </w:p>
        </w:tc>
        <w:tc>
          <w:tcPr>
            <w:tcW w:w="1608" w:type="dxa"/>
            <w:vAlign w:val="center"/>
          </w:tcPr>
          <w:p w14:paraId="53B2F8A2" w14:textId="61C07E8A" w:rsidR="19524A4D" w:rsidRPr="00D559AA" w:rsidRDefault="00480D8A" w:rsidP="19524A4D">
            <w:pPr>
              <w:spacing w:after="0"/>
              <w:jc w:val="center"/>
              <w:rPr>
                <w:rFonts w:eastAsia="Times New Roman"/>
                <w:sz w:val="18"/>
                <w:szCs w:val="18"/>
                <w:lang w:val="en-US" w:eastAsia="fr-FR"/>
              </w:rPr>
            </w:pPr>
            <w:r w:rsidRPr="00C04E6A">
              <w:rPr>
                <w:rFonts w:eastAsia="Times New Roman"/>
                <w:sz w:val="18"/>
                <w:szCs w:val="18"/>
                <w:lang w:val="en-US" w:eastAsia="fr-FR"/>
              </w:rPr>
              <w:t>~2.3M</w:t>
            </w:r>
          </w:p>
        </w:tc>
        <w:tc>
          <w:tcPr>
            <w:tcW w:w="1608" w:type="dxa"/>
            <w:vAlign w:val="center"/>
          </w:tcPr>
          <w:p w14:paraId="20AFF5D4" w14:textId="1BE0DBB1"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~2.3M</w:t>
            </w:r>
          </w:p>
        </w:tc>
      </w:tr>
      <w:tr w:rsidR="009C1F42" w:rsidRPr="00E768F7" w14:paraId="423583B9" w14:textId="77777777" w:rsidTr="00480D8A">
        <w:trPr>
          <w:trHeight w:val="300"/>
          <w:jc w:val="center"/>
        </w:trPr>
        <w:tc>
          <w:tcPr>
            <w:tcW w:w="2169" w:type="dxa"/>
            <w:shd w:val="clear" w:color="auto" w:fill="auto"/>
            <w:vAlign w:val="center"/>
            <w:hideMark/>
          </w:tcPr>
          <w:p w14:paraId="7178C46F"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proofErr w:type="spellStart"/>
            <w:r w:rsidRPr="00E768F7">
              <w:rPr>
                <w:rFonts w:eastAsia="Times New Roman"/>
                <w:b/>
                <w:bCs/>
                <w:sz w:val="18"/>
                <w:szCs w:val="18"/>
                <w:lang w:val="fr-FR" w:eastAsia="fr-FR"/>
              </w:rPr>
              <w:t>Computational</w:t>
            </w:r>
            <w:proofErr w:type="spellEnd"/>
            <w:r w:rsidRPr="00E768F7">
              <w:rPr>
                <w:rFonts w:eastAsia="Times New Roman"/>
                <w:b/>
                <w:bCs/>
                <w:sz w:val="18"/>
                <w:szCs w:val="18"/>
                <w:lang w:val="fr-FR" w:eastAsia="fr-FR"/>
              </w:rPr>
              <w:t xml:space="preserve"> </w:t>
            </w:r>
            <w:proofErr w:type="spellStart"/>
            <w:r w:rsidRPr="00E768F7">
              <w:rPr>
                <w:rFonts w:eastAsia="Times New Roman"/>
                <w:b/>
                <w:bCs/>
                <w:sz w:val="18"/>
                <w:szCs w:val="18"/>
                <w:lang w:val="fr-FR" w:eastAsia="fr-FR"/>
              </w:rPr>
              <w:t>complexity</w:t>
            </w:r>
            <w:proofErr w:type="spellEnd"/>
            <w:r w:rsidRPr="00E768F7">
              <w:rPr>
                <w:rFonts w:eastAsia="Times New Roman"/>
                <w:b/>
                <w:bCs/>
                <w:sz w:val="18"/>
                <w:szCs w:val="18"/>
                <w:lang w:val="fr-FR" w:eastAsia="fr-FR"/>
              </w:rPr>
              <w:t xml:space="preserve"> [</w:t>
            </w:r>
            <w:proofErr w:type="spellStart"/>
            <w:r w:rsidRPr="00E768F7">
              <w:rPr>
                <w:rFonts w:eastAsia="Times New Roman"/>
                <w:b/>
                <w:bCs/>
                <w:sz w:val="18"/>
                <w:szCs w:val="18"/>
                <w:lang w:val="fr-FR" w:eastAsia="fr-FR"/>
              </w:rPr>
              <w:t>FLOPs</w:t>
            </w:r>
            <w:proofErr w:type="spellEnd"/>
            <w:r w:rsidRPr="00E768F7">
              <w:rPr>
                <w:rFonts w:eastAsia="Times New Roman"/>
                <w:b/>
                <w:bCs/>
                <w:sz w:val="18"/>
                <w:szCs w:val="18"/>
                <w:lang w:val="fr-FR" w:eastAsia="fr-FR"/>
              </w:rPr>
              <w:t>]</w:t>
            </w:r>
          </w:p>
        </w:tc>
        <w:tc>
          <w:tcPr>
            <w:tcW w:w="1607" w:type="dxa"/>
            <w:vAlign w:val="center"/>
          </w:tcPr>
          <w:p w14:paraId="4114C96A" w14:textId="6C3562B4" w:rsidR="000A2D44" w:rsidRPr="00613135" w:rsidRDefault="00480D8A"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1872CE27" w14:textId="57188E32" w:rsidR="2872FEDA" w:rsidRPr="00613135" w:rsidRDefault="00480D8A" w:rsidP="2872FEDA">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7" w:type="dxa"/>
            <w:vAlign w:val="center"/>
          </w:tcPr>
          <w:p w14:paraId="01AD886D" w14:textId="64140946" w:rsidR="4C3D9FC5" w:rsidRPr="00613135" w:rsidRDefault="00480D8A" w:rsidP="4C3D9FC5">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3920F798" w14:textId="7D8C73CA" w:rsidR="19524A4D" w:rsidRPr="00D559AA" w:rsidRDefault="00480D8A" w:rsidP="19524A4D">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474910C1" w14:textId="40E49311" w:rsidR="000A2D44" w:rsidRPr="00613135" w:rsidRDefault="00480D8A" w:rsidP="000A2D44">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r>
      <w:tr w:rsidR="00622C7D" w:rsidRPr="00E768F7" w14:paraId="00FB8518" w14:textId="77777777" w:rsidTr="00480D8A">
        <w:trPr>
          <w:trHeight w:val="20"/>
          <w:jc w:val="center"/>
        </w:trPr>
        <w:tc>
          <w:tcPr>
            <w:tcW w:w="2169" w:type="dxa"/>
            <w:shd w:val="clear" w:color="auto" w:fill="auto"/>
            <w:vAlign w:val="center"/>
            <w:hideMark/>
          </w:tcPr>
          <w:p w14:paraId="040BF75D"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Top-1(%)</w:t>
            </w:r>
          </w:p>
        </w:tc>
        <w:tc>
          <w:tcPr>
            <w:tcW w:w="1607" w:type="dxa"/>
            <w:vAlign w:val="center"/>
          </w:tcPr>
          <w:p w14:paraId="5A1D5066" w14:textId="11AC317E" w:rsidR="000A2D44" w:rsidRPr="005169E9" w:rsidRDefault="790A6071"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4</w:t>
            </w:r>
            <w:r w:rsidR="3FB11C18" w:rsidRPr="00613135">
              <w:rPr>
                <w:rFonts w:eastAsia="Times New Roman"/>
                <w:sz w:val="18"/>
                <w:szCs w:val="18"/>
                <w:lang w:val="fr-FR" w:eastAsia="fr-FR"/>
              </w:rPr>
              <w:t>7</w:t>
            </w:r>
          </w:p>
        </w:tc>
        <w:tc>
          <w:tcPr>
            <w:tcW w:w="1608" w:type="dxa"/>
            <w:vAlign w:val="center"/>
          </w:tcPr>
          <w:p w14:paraId="6F9BF33F" w14:textId="359EF802" w:rsidR="000A2D44" w:rsidRPr="00613135" w:rsidRDefault="71321BCF"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42.09</w:t>
            </w:r>
          </w:p>
        </w:tc>
        <w:tc>
          <w:tcPr>
            <w:tcW w:w="1607" w:type="dxa"/>
            <w:vAlign w:val="center"/>
          </w:tcPr>
          <w:p w14:paraId="31A239F0" w14:textId="73E6EC14" w:rsidR="000A2D44" w:rsidRPr="00613135" w:rsidRDefault="1A782E1F"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28.61</w:t>
            </w:r>
          </w:p>
        </w:tc>
        <w:tc>
          <w:tcPr>
            <w:tcW w:w="1608" w:type="dxa"/>
            <w:vAlign w:val="center"/>
          </w:tcPr>
          <w:p w14:paraId="379580B5" w14:textId="0C7C924E" w:rsidR="000A2D44" w:rsidRPr="5E92AC73" w:rsidRDefault="00480D8A" w:rsidP="00480D8A">
            <w:pPr>
              <w:spacing w:after="0" w:line="259" w:lineRule="auto"/>
              <w:jc w:val="center"/>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3AFE7FBF" w14:textId="25078118" w:rsidR="4CAD3CE7" w:rsidRPr="4CAD3CE7" w:rsidRDefault="4CAD3CE7" w:rsidP="4CAD3CE7">
            <w:pPr>
              <w:spacing w:after="0" w:line="259" w:lineRule="auto"/>
              <w:jc w:val="center"/>
              <w:rPr>
                <w:rFonts w:eastAsia="Times New Roman"/>
                <w:sz w:val="18"/>
                <w:szCs w:val="18"/>
                <w:lang w:val="fr-FR" w:eastAsia="fr-FR"/>
              </w:rPr>
            </w:pPr>
            <w:r w:rsidRPr="4CAD3CE7">
              <w:rPr>
                <w:rFonts w:eastAsia="Times New Roman"/>
                <w:sz w:val="18"/>
                <w:szCs w:val="18"/>
                <w:lang w:val="fr-FR" w:eastAsia="fr-FR"/>
              </w:rPr>
              <w:t>12.2</w:t>
            </w:r>
          </w:p>
        </w:tc>
      </w:tr>
      <w:tr w:rsidR="009C1F42" w:rsidRPr="00E768F7" w14:paraId="12B8E667" w14:textId="77777777" w:rsidTr="00480D8A">
        <w:trPr>
          <w:trHeight w:val="20"/>
          <w:jc w:val="center"/>
        </w:trPr>
        <w:tc>
          <w:tcPr>
            <w:tcW w:w="2169" w:type="dxa"/>
            <w:shd w:val="clear" w:color="auto" w:fill="auto"/>
            <w:vAlign w:val="center"/>
            <w:hideMark/>
          </w:tcPr>
          <w:p w14:paraId="1E69137E"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 xml:space="preserve">Top-1(%) </w:t>
            </w:r>
            <w:proofErr w:type="spellStart"/>
            <w:r w:rsidRPr="00E768F7">
              <w:rPr>
                <w:rFonts w:eastAsia="Times New Roman"/>
                <w:b/>
                <w:bCs/>
                <w:sz w:val="18"/>
                <w:szCs w:val="18"/>
                <w:lang w:val="fr-FR" w:eastAsia="fr-FR"/>
              </w:rPr>
              <w:t>with</w:t>
            </w:r>
            <w:proofErr w:type="spellEnd"/>
            <w:r w:rsidRPr="00E768F7">
              <w:rPr>
                <w:rFonts w:eastAsia="Times New Roman"/>
                <w:b/>
                <w:bCs/>
                <w:sz w:val="18"/>
                <w:szCs w:val="18"/>
                <w:lang w:val="fr-FR" w:eastAsia="fr-FR"/>
              </w:rPr>
              <w:t xml:space="preserve"> 1dB </w:t>
            </w:r>
            <w:proofErr w:type="spellStart"/>
            <w:r w:rsidRPr="00E768F7">
              <w:rPr>
                <w:rFonts w:eastAsia="Times New Roman"/>
                <w:b/>
                <w:bCs/>
                <w:sz w:val="18"/>
                <w:szCs w:val="18"/>
                <w:lang w:val="fr-FR" w:eastAsia="fr-FR"/>
              </w:rPr>
              <w:t>margin</w:t>
            </w:r>
            <w:proofErr w:type="spellEnd"/>
          </w:p>
        </w:tc>
        <w:tc>
          <w:tcPr>
            <w:tcW w:w="1607" w:type="dxa"/>
            <w:vAlign w:val="center"/>
          </w:tcPr>
          <w:p w14:paraId="401D9008" w14:textId="379D9C39" w:rsidR="000A2D44" w:rsidRPr="005169E9" w:rsidRDefault="3CFCC93A"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58</w:t>
            </w:r>
          </w:p>
        </w:tc>
        <w:tc>
          <w:tcPr>
            <w:tcW w:w="1608" w:type="dxa"/>
            <w:vAlign w:val="center"/>
          </w:tcPr>
          <w:p w14:paraId="0C1D465B" w14:textId="03A00D37" w:rsidR="000A2D44" w:rsidRPr="00613135" w:rsidRDefault="35B317AD"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52.4</w:t>
            </w:r>
          </w:p>
        </w:tc>
        <w:tc>
          <w:tcPr>
            <w:tcW w:w="1607" w:type="dxa"/>
            <w:vAlign w:val="center"/>
          </w:tcPr>
          <w:p w14:paraId="492B52C8" w14:textId="12B42C60" w:rsidR="000A2D44" w:rsidRPr="00613135" w:rsidRDefault="066F8335"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36.42</w:t>
            </w:r>
          </w:p>
        </w:tc>
        <w:tc>
          <w:tcPr>
            <w:tcW w:w="1608" w:type="dxa"/>
            <w:vAlign w:val="center"/>
          </w:tcPr>
          <w:p w14:paraId="1E138E43" w14:textId="1383482D" w:rsidR="000A2D44" w:rsidRPr="00D559AA" w:rsidRDefault="46A5F9F7" w:rsidP="000A2D44">
            <w:pPr>
              <w:overflowPunct/>
              <w:autoSpaceDE/>
              <w:autoSpaceDN/>
              <w:adjustRightInd/>
              <w:spacing w:after="0"/>
              <w:jc w:val="center"/>
              <w:textAlignment w:val="auto"/>
              <w:rPr>
                <w:rFonts w:eastAsia="Times New Roman"/>
                <w:sz w:val="18"/>
                <w:szCs w:val="18"/>
                <w:lang w:val="fr-FR" w:eastAsia="fr-FR"/>
              </w:rPr>
            </w:pPr>
            <w:r w:rsidRPr="2ACF15DD">
              <w:rPr>
                <w:rFonts w:eastAsia="Times New Roman"/>
                <w:sz w:val="18"/>
                <w:szCs w:val="18"/>
                <w:lang w:val="fr-FR" w:eastAsia="fr-FR"/>
              </w:rPr>
              <w:t>49</w:t>
            </w:r>
          </w:p>
        </w:tc>
        <w:tc>
          <w:tcPr>
            <w:tcW w:w="1608" w:type="dxa"/>
            <w:vAlign w:val="center"/>
          </w:tcPr>
          <w:p w14:paraId="79997738" w14:textId="7C98B627" w:rsidR="4CAD3CE7" w:rsidRPr="4CAD3CE7" w:rsidRDefault="4CAD3CE7" w:rsidP="4CAD3CE7">
            <w:pPr>
              <w:spacing w:after="0"/>
              <w:jc w:val="center"/>
              <w:rPr>
                <w:rFonts w:eastAsia="Times New Roman"/>
                <w:sz w:val="18"/>
                <w:szCs w:val="18"/>
                <w:lang w:val="fr-FR" w:eastAsia="fr-FR"/>
              </w:rPr>
            </w:pPr>
            <w:r w:rsidRPr="4CAD3CE7">
              <w:rPr>
                <w:rFonts w:eastAsia="Times New Roman"/>
                <w:sz w:val="18"/>
                <w:szCs w:val="18"/>
                <w:lang w:val="fr-FR" w:eastAsia="fr-FR"/>
              </w:rPr>
              <w:t>16.5</w:t>
            </w:r>
          </w:p>
        </w:tc>
      </w:tr>
      <w:tr w:rsidR="009C1F42" w:rsidRPr="00E768F7" w14:paraId="4B32BB7E" w14:textId="77777777" w:rsidTr="00480D8A">
        <w:trPr>
          <w:trHeight w:val="20"/>
          <w:jc w:val="center"/>
        </w:trPr>
        <w:tc>
          <w:tcPr>
            <w:tcW w:w="2169" w:type="dxa"/>
            <w:shd w:val="clear" w:color="auto" w:fill="auto"/>
            <w:vAlign w:val="center"/>
            <w:hideMark/>
          </w:tcPr>
          <w:p w14:paraId="3CDBFBA1"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 xml:space="preserve">Top-2/1(%) , Top-4/1(%) , </w:t>
            </w:r>
            <w:proofErr w:type="spellStart"/>
            <w:r w:rsidRPr="00613135">
              <w:rPr>
                <w:rFonts w:eastAsia="Times New Roman"/>
                <w:b/>
                <w:sz w:val="18"/>
                <w:szCs w:val="18"/>
                <w:lang w:val="fr-FR" w:eastAsia="fr-FR"/>
              </w:rPr>
              <w:t>other</w:t>
            </w:r>
            <w:proofErr w:type="spellEnd"/>
            <w:r w:rsidRPr="00613135">
              <w:rPr>
                <w:rFonts w:eastAsia="Times New Roman"/>
                <w:b/>
                <w:sz w:val="18"/>
                <w:szCs w:val="18"/>
                <w:lang w:val="fr-FR" w:eastAsia="fr-FR"/>
              </w:rPr>
              <w:t xml:space="preserve"> values</w:t>
            </w:r>
          </w:p>
        </w:tc>
        <w:tc>
          <w:tcPr>
            <w:tcW w:w="1607" w:type="dxa"/>
            <w:vAlign w:val="center"/>
          </w:tcPr>
          <w:p w14:paraId="0714B1AC" w14:textId="7F57A362" w:rsidR="105FAEFB" w:rsidRPr="00613135" w:rsidRDefault="105FAEFB" w:rsidP="6CEFD3B9">
            <w:pPr>
              <w:spacing w:after="0"/>
              <w:jc w:val="center"/>
              <w:rPr>
                <w:sz w:val="18"/>
                <w:szCs w:val="18"/>
              </w:rPr>
            </w:pPr>
            <w:r w:rsidRPr="00613135">
              <w:rPr>
                <w:sz w:val="18"/>
                <w:szCs w:val="18"/>
              </w:rPr>
              <w:t>Top-2/1(%</w:t>
            </w:r>
            <w:proofErr w:type="gramStart"/>
            <w:r w:rsidRPr="00613135">
              <w:rPr>
                <w:sz w:val="18"/>
                <w:szCs w:val="18"/>
              </w:rPr>
              <w:t>) ,</w:t>
            </w:r>
            <w:proofErr w:type="gramEnd"/>
            <w:r w:rsidRPr="00613135">
              <w:rPr>
                <w:sz w:val="18"/>
                <w:szCs w:val="18"/>
              </w:rPr>
              <w:t xml:space="preserve"> Top-3/1(%) ,Top-5/1</w:t>
            </w:r>
            <w:r w:rsidR="246C21B9" w:rsidRPr="00613135">
              <w:rPr>
                <w:sz w:val="18"/>
                <w:szCs w:val="18"/>
              </w:rPr>
              <w:t>(%</w:t>
            </w:r>
            <w:r w:rsidR="78CFDCCD" w:rsidRPr="00613135">
              <w:rPr>
                <w:sz w:val="18"/>
                <w:szCs w:val="18"/>
              </w:rPr>
              <w:t>)</w:t>
            </w:r>
          </w:p>
          <w:p w14:paraId="039F5C33" w14:textId="3ADF97B6" w:rsidR="000A2D44" w:rsidRPr="00613135" w:rsidRDefault="3F6E5045" w:rsidP="63C8C652">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66.33 </w:t>
            </w:r>
          </w:p>
          <w:p w14:paraId="6E8BA6FA" w14:textId="18D185D8" w:rsidR="000A2D44" w:rsidRPr="00613135" w:rsidRDefault="3F6E5045" w:rsidP="63C8C652">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75</w:t>
            </w:r>
          </w:p>
          <w:p w14:paraId="5E513324" w14:textId="247BB06B" w:rsidR="000A2D44" w:rsidRPr="00613135" w:rsidRDefault="3F6E5045" w:rsidP="000A2D44">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 84.40</w:t>
            </w:r>
          </w:p>
        </w:tc>
        <w:tc>
          <w:tcPr>
            <w:tcW w:w="1608" w:type="dxa"/>
            <w:vAlign w:val="center"/>
          </w:tcPr>
          <w:p w14:paraId="77176403" w14:textId="3B9B2005" w:rsidR="000A2D44" w:rsidRPr="00613135" w:rsidRDefault="20889D4E" w:rsidP="2872FEDA">
            <w:pPr>
              <w:overflowPunct/>
              <w:autoSpaceDE/>
              <w:autoSpaceDN/>
              <w:adjustRightInd/>
              <w:spacing w:after="0"/>
              <w:jc w:val="center"/>
              <w:textAlignment w:val="auto"/>
              <w:rPr>
                <w:sz w:val="18"/>
                <w:szCs w:val="18"/>
              </w:rPr>
            </w:pPr>
            <w:r w:rsidRPr="00613135">
              <w:rPr>
                <w:sz w:val="18"/>
                <w:szCs w:val="18"/>
              </w:rPr>
              <w:t>Top-2/1(%</w:t>
            </w:r>
            <w:proofErr w:type="gramStart"/>
            <w:r w:rsidRPr="00613135">
              <w:rPr>
                <w:sz w:val="18"/>
                <w:szCs w:val="18"/>
              </w:rPr>
              <w:t>) ,</w:t>
            </w:r>
            <w:proofErr w:type="gramEnd"/>
            <w:r w:rsidRPr="00613135">
              <w:rPr>
                <w:sz w:val="18"/>
                <w:szCs w:val="18"/>
              </w:rPr>
              <w:t xml:space="preserve"> Top-3/1(%) ,Top-5/1</w:t>
            </w:r>
            <w:r w:rsidR="146BE9D5" w:rsidRPr="00613135">
              <w:rPr>
                <w:sz w:val="18"/>
                <w:szCs w:val="18"/>
              </w:rPr>
              <w:t>(%</w:t>
            </w:r>
            <w:r w:rsidR="701C5087" w:rsidRPr="00613135">
              <w:rPr>
                <w:sz w:val="18"/>
                <w:szCs w:val="18"/>
              </w:rPr>
              <w:t>)</w:t>
            </w:r>
          </w:p>
          <w:p w14:paraId="0225A3ED" w14:textId="70374471" w:rsidR="000A2D44" w:rsidRPr="00613135" w:rsidRDefault="253AFC3A" w:rsidP="00613135">
            <w:pPr>
              <w:spacing w:after="0" w:line="259" w:lineRule="auto"/>
              <w:jc w:val="center"/>
              <w:rPr>
                <w:sz w:val="18"/>
                <w:szCs w:val="18"/>
              </w:rPr>
            </w:pPr>
            <w:r w:rsidRPr="00613135">
              <w:rPr>
                <w:rFonts w:eastAsia="Times New Roman"/>
                <w:sz w:val="18"/>
                <w:szCs w:val="18"/>
                <w:lang w:val="fr-FR" w:eastAsia="fr-FR"/>
              </w:rPr>
              <w:t>62</w:t>
            </w:r>
          </w:p>
          <w:p w14:paraId="1672EACE" w14:textId="3FFF6DC1" w:rsidR="000A2D44" w:rsidRPr="005169E9" w:rsidRDefault="253AFC3A"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70.5</w:t>
            </w:r>
          </w:p>
          <w:p w14:paraId="1BBC1986" w14:textId="6271280D" w:rsidR="000A2D44" w:rsidRPr="00613135" w:rsidRDefault="253AFC3A" w:rsidP="2872FEDA">
            <w:pPr>
              <w:spacing w:after="0" w:line="259" w:lineRule="auto"/>
              <w:jc w:val="center"/>
              <w:rPr>
                <w:rFonts w:eastAsia="Times New Roman"/>
                <w:sz w:val="18"/>
                <w:szCs w:val="18"/>
                <w:lang w:val="fr-FR" w:eastAsia="fr-FR"/>
              </w:rPr>
            </w:pPr>
            <w:r w:rsidRPr="00613135">
              <w:rPr>
                <w:rFonts w:eastAsia="Times New Roman"/>
                <w:sz w:val="18"/>
                <w:szCs w:val="18"/>
                <w:lang w:val="fr-FR" w:eastAsia="fr-FR"/>
              </w:rPr>
              <w:t>79.2</w:t>
            </w:r>
          </w:p>
        </w:tc>
        <w:tc>
          <w:tcPr>
            <w:tcW w:w="1607" w:type="dxa"/>
            <w:vAlign w:val="center"/>
          </w:tcPr>
          <w:p w14:paraId="541BD9BE" w14:textId="39985D5C" w:rsidR="432BE6FE" w:rsidRPr="00613135" w:rsidRDefault="432BE6FE" w:rsidP="4C3D9FC5">
            <w:pPr>
              <w:spacing w:after="0"/>
              <w:jc w:val="center"/>
              <w:rPr>
                <w:sz w:val="18"/>
                <w:szCs w:val="18"/>
              </w:rPr>
            </w:pPr>
            <w:r w:rsidRPr="00613135">
              <w:rPr>
                <w:sz w:val="18"/>
                <w:szCs w:val="18"/>
              </w:rPr>
              <w:t>Top-2/1(%</w:t>
            </w:r>
            <w:proofErr w:type="gramStart"/>
            <w:r w:rsidRPr="00613135">
              <w:rPr>
                <w:sz w:val="18"/>
                <w:szCs w:val="18"/>
              </w:rPr>
              <w:t>) ,</w:t>
            </w:r>
            <w:proofErr w:type="gramEnd"/>
            <w:r w:rsidRPr="00613135">
              <w:rPr>
                <w:sz w:val="18"/>
                <w:szCs w:val="18"/>
              </w:rPr>
              <w:t xml:space="preserve"> Top-3/1(%) ,Top-5/1(%)</w:t>
            </w:r>
          </w:p>
          <w:p w14:paraId="61B50B6E" w14:textId="4766B815" w:rsidR="000A2D44" w:rsidRPr="00613135" w:rsidRDefault="432BE6FE" w:rsidP="4C3D9FC5">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43 </w:t>
            </w:r>
          </w:p>
          <w:p w14:paraId="09C68116" w14:textId="60443556" w:rsidR="000A2D44" w:rsidRPr="00613135" w:rsidRDefault="432BE6FE" w:rsidP="00613135">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52.35 </w:t>
            </w:r>
          </w:p>
          <w:p w14:paraId="6C23DC3E" w14:textId="2FB6D978" w:rsidR="000A2D44" w:rsidRPr="00613135" w:rsidRDefault="432BE6FE" w:rsidP="0097514B">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65.11</w:t>
            </w:r>
          </w:p>
        </w:tc>
        <w:tc>
          <w:tcPr>
            <w:tcW w:w="1608" w:type="dxa"/>
            <w:vAlign w:val="center"/>
          </w:tcPr>
          <w:p w14:paraId="77FEF667" w14:textId="39985D5C" w:rsidR="002610E3" w:rsidRPr="005169E9" w:rsidRDefault="768C4DC6" w:rsidP="76BD04EC">
            <w:pPr>
              <w:overflowPunct/>
              <w:autoSpaceDE/>
              <w:autoSpaceDN/>
              <w:adjustRightInd/>
              <w:spacing w:after="0"/>
              <w:jc w:val="center"/>
              <w:textAlignment w:val="auto"/>
              <w:rPr>
                <w:sz w:val="18"/>
                <w:szCs w:val="18"/>
              </w:rPr>
            </w:pPr>
            <w:r w:rsidRPr="76BD04EC">
              <w:rPr>
                <w:sz w:val="18"/>
                <w:szCs w:val="18"/>
              </w:rPr>
              <w:t>Top-2/1(%</w:t>
            </w:r>
            <w:proofErr w:type="gramStart"/>
            <w:r w:rsidRPr="76BD04EC">
              <w:rPr>
                <w:sz w:val="18"/>
                <w:szCs w:val="18"/>
              </w:rPr>
              <w:t>) ,</w:t>
            </w:r>
            <w:proofErr w:type="gramEnd"/>
            <w:r w:rsidRPr="76BD04EC">
              <w:rPr>
                <w:sz w:val="18"/>
                <w:szCs w:val="18"/>
              </w:rPr>
              <w:t xml:space="preserve"> Top-3/1(%) ,Top-5/1(%)</w:t>
            </w:r>
          </w:p>
          <w:p w14:paraId="6EC3AD20" w14:textId="115AD87F" w:rsidR="002610E3" w:rsidRPr="005169E9" w:rsidRDefault="768C4DC6" w:rsidP="4D83043A">
            <w:pPr>
              <w:overflowPunct/>
              <w:autoSpaceDE/>
              <w:autoSpaceDN/>
              <w:adjustRightInd/>
              <w:spacing w:after="0"/>
              <w:jc w:val="center"/>
              <w:textAlignment w:val="auto"/>
              <w:rPr>
                <w:sz w:val="18"/>
                <w:szCs w:val="18"/>
                <w:lang w:val="fr-FR" w:eastAsia="fr-FR"/>
              </w:rPr>
            </w:pPr>
            <w:r w:rsidRPr="4D83043A">
              <w:rPr>
                <w:sz w:val="18"/>
                <w:szCs w:val="18"/>
                <w:lang w:val="fr-FR" w:eastAsia="fr-FR"/>
              </w:rPr>
              <w:t>58.64</w:t>
            </w:r>
          </w:p>
          <w:p w14:paraId="337FF460" w14:textId="7E365593" w:rsidR="002610E3" w:rsidRPr="005169E9" w:rsidRDefault="768C4DC6" w:rsidP="00613135">
            <w:pPr>
              <w:overflowPunct/>
              <w:autoSpaceDE/>
              <w:autoSpaceDN/>
              <w:adjustRightInd/>
              <w:spacing w:after="0"/>
              <w:jc w:val="center"/>
              <w:textAlignment w:val="auto"/>
              <w:rPr>
                <w:sz w:val="18"/>
                <w:szCs w:val="18"/>
                <w:lang w:val="fr-FR" w:eastAsia="fr-FR"/>
              </w:rPr>
            </w:pPr>
            <w:r w:rsidRPr="4D83043A">
              <w:rPr>
                <w:sz w:val="18"/>
                <w:szCs w:val="18"/>
                <w:lang w:val="fr-FR" w:eastAsia="fr-FR"/>
              </w:rPr>
              <w:t>68.16</w:t>
            </w:r>
          </w:p>
          <w:p w14:paraId="36C53381" w14:textId="65862850" w:rsidR="000A2D44" w:rsidRPr="005169E9" w:rsidRDefault="768C4DC6" w:rsidP="009C1F42">
            <w:pPr>
              <w:overflowPunct/>
              <w:autoSpaceDE/>
              <w:autoSpaceDN/>
              <w:adjustRightInd/>
              <w:spacing w:after="0"/>
              <w:jc w:val="center"/>
              <w:textAlignment w:val="auto"/>
              <w:rPr>
                <w:sz w:val="18"/>
                <w:szCs w:val="18"/>
                <w:lang w:val="fr-FR" w:eastAsia="fr-FR"/>
              </w:rPr>
            </w:pPr>
            <w:r w:rsidRPr="4D83043A">
              <w:rPr>
                <w:sz w:val="18"/>
                <w:szCs w:val="18"/>
                <w:lang w:val="fr-FR" w:eastAsia="fr-FR"/>
              </w:rPr>
              <w:t>79</w:t>
            </w:r>
          </w:p>
        </w:tc>
        <w:tc>
          <w:tcPr>
            <w:tcW w:w="1608" w:type="dxa"/>
            <w:vAlign w:val="center"/>
          </w:tcPr>
          <w:p w14:paraId="6150CB7E" w14:textId="3B9B2005" w:rsidR="4CAD3CE7" w:rsidRDefault="4CAD3CE7" w:rsidP="4CAD3CE7">
            <w:pPr>
              <w:spacing w:after="0"/>
              <w:jc w:val="center"/>
              <w:rPr>
                <w:sz w:val="18"/>
                <w:szCs w:val="18"/>
              </w:rPr>
            </w:pPr>
            <w:r w:rsidRPr="4CAD3CE7">
              <w:rPr>
                <w:sz w:val="18"/>
                <w:szCs w:val="18"/>
              </w:rPr>
              <w:t>Top-2/1(%</w:t>
            </w:r>
            <w:proofErr w:type="gramStart"/>
            <w:r w:rsidRPr="4CAD3CE7">
              <w:rPr>
                <w:sz w:val="18"/>
                <w:szCs w:val="18"/>
              </w:rPr>
              <w:t>) ,</w:t>
            </w:r>
            <w:proofErr w:type="gramEnd"/>
            <w:r w:rsidRPr="4CAD3CE7">
              <w:rPr>
                <w:sz w:val="18"/>
                <w:szCs w:val="18"/>
              </w:rPr>
              <w:t xml:space="preserve"> Top-3/1(%) ,Top-5/1(%)</w:t>
            </w:r>
          </w:p>
          <w:p w14:paraId="5589F617" w14:textId="65028B1E" w:rsidR="4CAD3CE7" w:rsidRDefault="4CAD3CE7" w:rsidP="4CAD3CE7">
            <w:pPr>
              <w:spacing w:after="0"/>
              <w:jc w:val="center"/>
              <w:rPr>
                <w:rFonts w:eastAsia="Times New Roman"/>
                <w:sz w:val="18"/>
                <w:szCs w:val="18"/>
                <w:lang w:val="fr-FR" w:eastAsia="fr-FR"/>
              </w:rPr>
            </w:pPr>
            <w:r w:rsidRPr="4CAD3CE7">
              <w:rPr>
                <w:rFonts w:eastAsia="Times New Roman"/>
                <w:sz w:val="18"/>
                <w:szCs w:val="18"/>
                <w:lang w:val="fr-FR" w:eastAsia="fr-FR"/>
              </w:rPr>
              <w:t>24.52</w:t>
            </w:r>
          </w:p>
          <w:p w14:paraId="79DFF112" w14:textId="65028B1E" w:rsidR="4CAD3CE7" w:rsidRDefault="4CAD3CE7" w:rsidP="4CAD3CE7">
            <w:pPr>
              <w:spacing w:after="0"/>
              <w:jc w:val="center"/>
              <w:rPr>
                <w:rFonts w:eastAsia="Times New Roman"/>
                <w:sz w:val="18"/>
                <w:szCs w:val="18"/>
                <w:lang w:val="fr-FR" w:eastAsia="fr-FR"/>
              </w:rPr>
            </w:pPr>
            <w:r w:rsidRPr="4CAD3CE7">
              <w:rPr>
                <w:rFonts w:eastAsia="Times New Roman"/>
                <w:sz w:val="18"/>
                <w:szCs w:val="18"/>
                <w:lang w:val="fr-FR" w:eastAsia="fr-FR"/>
              </w:rPr>
              <w:t>32.11</w:t>
            </w:r>
          </w:p>
          <w:p w14:paraId="08831100" w14:textId="7E717EC4" w:rsidR="4CAD3CE7" w:rsidRPr="4CAD3CE7" w:rsidRDefault="4CAD3CE7" w:rsidP="4CAD3CE7">
            <w:pPr>
              <w:spacing w:after="0"/>
              <w:jc w:val="center"/>
              <w:rPr>
                <w:sz w:val="18"/>
                <w:szCs w:val="18"/>
              </w:rPr>
            </w:pPr>
            <w:r w:rsidRPr="4CAD3CE7">
              <w:rPr>
                <w:rFonts w:eastAsia="Times New Roman"/>
                <w:sz w:val="18"/>
                <w:szCs w:val="18"/>
                <w:lang w:val="fr-FR" w:eastAsia="fr-FR"/>
              </w:rPr>
              <w:t>44.57</w:t>
            </w:r>
          </w:p>
        </w:tc>
      </w:tr>
      <w:tr w:rsidR="009C1F42" w:rsidRPr="00E768F7" w14:paraId="4058F2CA" w14:textId="77777777" w:rsidTr="00480D8A">
        <w:trPr>
          <w:trHeight w:val="20"/>
          <w:jc w:val="center"/>
        </w:trPr>
        <w:tc>
          <w:tcPr>
            <w:tcW w:w="2169" w:type="dxa"/>
            <w:shd w:val="clear" w:color="auto" w:fill="auto"/>
            <w:vAlign w:val="center"/>
            <w:hideMark/>
          </w:tcPr>
          <w:p w14:paraId="40452484" w14:textId="77777777" w:rsidR="000A2D44" w:rsidRPr="00613135" w:rsidRDefault="000A2D44" w:rsidP="000A2D44">
            <w:pPr>
              <w:overflowPunct/>
              <w:autoSpaceDE/>
              <w:autoSpaceDN/>
              <w:adjustRightInd/>
              <w:spacing w:after="0"/>
              <w:textAlignment w:val="auto"/>
              <w:rPr>
                <w:rFonts w:eastAsia="Times New Roman"/>
                <w:b/>
                <w:bCs/>
                <w:sz w:val="18"/>
                <w:szCs w:val="18"/>
                <w:lang w:val="fr-FR" w:eastAsia="fr-FR"/>
              </w:rPr>
            </w:pPr>
            <w:r w:rsidRPr="00613135">
              <w:rPr>
                <w:rFonts w:eastAsia="Times New Roman"/>
                <w:b/>
                <w:sz w:val="18"/>
                <w:szCs w:val="18"/>
                <w:lang w:val="fr-FR" w:eastAsia="fr-FR"/>
              </w:rPr>
              <w:t xml:space="preserve">Top-1/2(%), Top-1/4(%), </w:t>
            </w:r>
            <w:proofErr w:type="spellStart"/>
            <w:r w:rsidRPr="00613135">
              <w:rPr>
                <w:rFonts w:eastAsia="Times New Roman"/>
                <w:b/>
                <w:sz w:val="18"/>
                <w:szCs w:val="18"/>
                <w:lang w:val="fr-FR" w:eastAsia="fr-FR"/>
              </w:rPr>
              <w:t>other</w:t>
            </w:r>
            <w:proofErr w:type="spellEnd"/>
            <w:r w:rsidRPr="00613135">
              <w:rPr>
                <w:rFonts w:eastAsia="Times New Roman"/>
                <w:b/>
                <w:sz w:val="18"/>
                <w:szCs w:val="18"/>
                <w:lang w:val="fr-FR" w:eastAsia="fr-FR"/>
              </w:rPr>
              <w:t xml:space="preserve"> values</w:t>
            </w:r>
          </w:p>
        </w:tc>
        <w:tc>
          <w:tcPr>
            <w:tcW w:w="1607" w:type="dxa"/>
            <w:vAlign w:val="center"/>
          </w:tcPr>
          <w:p w14:paraId="3796A5AF" w14:textId="2DE4A1DF"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655746EE" w14:textId="355D749B"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c>
          <w:tcPr>
            <w:tcW w:w="1607" w:type="dxa"/>
            <w:vAlign w:val="center"/>
          </w:tcPr>
          <w:p w14:paraId="295EFA3A" w14:textId="5D4F294F"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3BB239C5" w14:textId="08BD9C62" w:rsidR="000A2D44" w:rsidRPr="00BE0574" w:rsidRDefault="00480D8A" w:rsidP="000A2D44">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4C1C9251" w14:textId="6D5FCA5B" w:rsidR="4CAD3CE7" w:rsidRDefault="00FF2381" w:rsidP="4CAD3CE7">
            <w:pPr>
              <w:spacing w:after="0"/>
              <w:jc w:val="center"/>
              <w:rPr>
                <w:rFonts w:eastAsia="Times New Roman"/>
                <w:sz w:val="18"/>
                <w:szCs w:val="18"/>
                <w:lang w:val="fr-FR" w:eastAsia="fr-FR"/>
              </w:rPr>
            </w:pPr>
            <w:r w:rsidRPr="00BE0574">
              <w:rPr>
                <w:rFonts w:eastAsia="Times New Roman"/>
                <w:sz w:val="18"/>
                <w:szCs w:val="18"/>
                <w:lang w:val="fr-FR" w:eastAsia="fr-FR"/>
              </w:rPr>
              <w:t>-</w:t>
            </w:r>
          </w:p>
        </w:tc>
      </w:tr>
      <w:tr w:rsidR="009C1F42" w:rsidRPr="00E768F7" w14:paraId="2FF912F3" w14:textId="77777777" w:rsidTr="00480D8A">
        <w:trPr>
          <w:trHeight w:val="20"/>
          <w:jc w:val="center"/>
        </w:trPr>
        <w:tc>
          <w:tcPr>
            <w:tcW w:w="2169" w:type="dxa"/>
            <w:shd w:val="clear" w:color="auto" w:fill="auto"/>
            <w:vAlign w:val="center"/>
            <w:hideMark/>
          </w:tcPr>
          <w:p w14:paraId="4E7B250E"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Average L1-RSRP diff (dB)</w:t>
            </w:r>
          </w:p>
        </w:tc>
        <w:tc>
          <w:tcPr>
            <w:tcW w:w="1607" w:type="dxa"/>
            <w:vAlign w:val="center"/>
          </w:tcPr>
          <w:p w14:paraId="654957DC" w14:textId="2A3C897C" w:rsidR="000A2D44" w:rsidRPr="00613135" w:rsidRDefault="17FF888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w:t>
            </w:r>
            <w:r w:rsidR="73FA3FC2" w:rsidRPr="00613135">
              <w:rPr>
                <w:rFonts w:eastAsia="Times New Roman"/>
                <w:sz w:val="18"/>
                <w:szCs w:val="18"/>
                <w:lang w:val="en-US" w:eastAsia="fr-FR"/>
              </w:rPr>
              <w:t>6</w:t>
            </w:r>
          </w:p>
        </w:tc>
        <w:tc>
          <w:tcPr>
            <w:tcW w:w="1608" w:type="dxa"/>
            <w:vAlign w:val="center"/>
          </w:tcPr>
          <w:p w14:paraId="767FC5FF" w14:textId="5E277424" w:rsidR="000A2D44" w:rsidRPr="00613135" w:rsidRDefault="20E4FA6B"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3.37</w:t>
            </w:r>
          </w:p>
        </w:tc>
        <w:tc>
          <w:tcPr>
            <w:tcW w:w="1607" w:type="dxa"/>
            <w:vAlign w:val="center"/>
          </w:tcPr>
          <w:p w14:paraId="49BC8197" w14:textId="7B2D9343" w:rsidR="000A2D44" w:rsidRPr="00613135" w:rsidRDefault="6BC94043"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7.1</w:t>
            </w:r>
          </w:p>
        </w:tc>
        <w:tc>
          <w:tcPr>
            <w:tcW w:w="1608" w:type="dxa"/>
            <w:vAlign w:val="center"/>
          </w:tcPr>
          <w:p w14:paraId="5FC4628F" w14:textId="5EBD594E" w:rsidR="000A2D44" w:rsidRPr="00D559AA" w:rsidRDefault="37DFF038" w:rsidP="00480D8A">
            <w:pPr>
              <w:spacing w:after="0" w:line="259" w:lineRule="auto"/>
              <w:jc w:val="center"/>
              <w:rPr>
                <w:rFonts w:eastAsia="Times New Roman"/>
                <w:sz w:val="18"/>
                <w:szCs w:val="18"/>
                <w:lang w:val="en-US" w:eastAsia="fr-FR"/>
              </w:rPr>
            </w:pPr>
            <w:r w:rsidRPr="1B720882">
              <w:rPr>
                <w:rFonts w:eastAsia="Times New Roman"/>
                <w:sz w:val="18"/>
                <w:szCs w:val="18"/>
                <w:lang w:val="en-US" w:eastAsia="fr-FR"/>
              </w:rPr>
              <w:t>3</w:t>
            </w:r>
            <w:r w:rsidRPr="4CE93C4B">
              <w:rPr>
                <w:rFonts w:eastAsia="Times New Roman"/>
                <w:sz w:val="18"/>
                <w:szCs w:val="18"/>
                <w:lang w:val="en-US" w:eastAsia="fr-FR"/>
              </w:rPr>
              <w:t>.7</w:t>
            </w:r>
          </w:p>
        </w:tc>
        <w:tc>
          <w:tcPr>
            <w:tcW w:w="1608" w:type="dxa"/>
            <w:vAlign w:val="center"/>
          </w:tcPr>
          <w:p w14:paraId="157CC4B5" w14:textId="42E21D46" w:rsidR="4CAD3CE7" w:rsidRPr="4CAD3CE7" w:rsidRDefault="4CAD3CE7" w:rsidP="4CAD3CE7">
            <w:pPr>
              <w:spacing w:after="0" w:line="259" w:lineRule="auto"/>
              <w:jc w:val="center"/>
              <w:rPr>
                <w:rFonts w:eastAsia="Times New Roman"/>
                <w:sz w:val="18"/>
                <w:szCs w:val="18"/>
                <w:lang w:val="en-US" w:eastAsia="fr-FR"/>
              </w:rPr>
            </w:pPr>
            <w:r w:rsidRPr="4CAD3CE7">
              <w:rPr>
                <w:rFonts w:eastAsia="Times New Roman"/>
                <w:sz w:val="18"/>
                <w:szCs w:val="18"/>
                <w:lang w:val="en-US" w:eastAsia="fr-FR"/>
              </w:rPr>
              <w:t>10.9</w:t>
            </w:r>
          </w:p>
        </w:tc>
      </w:tr>
      <w:tr w:rsidR="009C1F42" w:rsidRPr="00E768F7" w14:paraId="297EF9F4" w14:textId="77777777" w:rsidTr="00480D8A">
        <w:trPr>
          <w:trHeight w:val="20"/>
          <w:jc w:val="center"/>
        </w:trPr>
        <w:tc>
          <w:tcPr>
            <w:tcW w:w="2169" w:type="dxa"/>
            <w:shd w:val="clear" w:color="auto" w:fill="auto"/>
            <w:vAlign w:val="center"/>
            <w:hideMark/>
          </w:tcPr>
          <w:p w14:paraId="17756F7B"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[5%ile of L1-RSRP diff (dB)]</w:t>
            </w:r>
          </w:p>
        </w:tc>
        <w:tc>
          <w:tcPr>
            <w:tcW w:w="1607" w:type="dxa"/>
            <w:vAlign w:val="center"/>
          </w:tcPr>
          <w:p w14:paraId="0F428187" w14:textId="310549BD" w:rsidR="000A2D44" w:rsidRPr="00613135" w:rsidRDefault="00228B53"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1</w:t>
            </w:r>
            <w:r w:rsidR="1FE8F668" w:rsidRPr="00613135">
              <w:rPr>
                <w:rFonts w:eastAsia="Times New Roman"/>
                <w:sz w:val="18"/>
                <w:szCs w:val="18"/>
                <w:lang w:val="en-US" w:eastAsia="fr-FR"/>
              </w:rPr>
              <w:t>2</w:t>
            </w:r>
          </w:p>
        </w:tc>
        <w:tc>
          <w:tcPr>
            <w:tcW w:w="1608" w:type="dxa"/>
            <w:vAlign w:val="center"/>
          </w:tcPr>
          <w:p w14:paraId="248D3200" w14:textId="2FA15D39" w:rsidR="000A2D44" w:rsidRPr="00613135" w:rsidRDefault="098FD5C6"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14.18</w:t>
            </w:r>
          </w:p>
        </w:tc>
        <w:tc>
          <w:tcPr>
            <w:tcW w:w="1607" w:type="dxa"/>
            <w:vAlign w:val="center"/>
          </w:tcPr>
          <w:p w14:paraId="056FC23B" w14:textId="236BFFD7" w:rsidR="000A2D44" w:rsidRPr="00613135" w:rsidRDefault="577FFB02"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24.4</w:t>
            </w:r>
          </w:p>
        </w:tc>
        <w:tc>
          <w:tcPr>
            <w:tcW w:w="1608" w:type="dxa"/>
            <w:vAlign w:val="center"/>
          </w:tcPr>
          <w:p w14:paraId="2B7B0F07" w14:textId="03DD9E75" w:rsidR="000A2D44" w:rsidRPr="00D559AA" w:rsidRDefault="1491ECC3" w:rsidP="000A2D44">
            <w:pPr>
              <w:overflowPunct/>
              <w:autoSpaceDE/>
              <w:autoSpaceDN/>
              <w:adjustRightInd/>
              <w:spacing w:after="0"/>
              <w:jc w:val="center"/>
              <w:textAlignment w:val="auto"/>
              <w:rPr>
                <w:rFonts w:eastAsia="Times New Roman"/>
                <w:sz w:val="18"/>
                <w:szCs w:val="18"/>
                <w:lang w:val="en-US" w:eastAsia="fr-FR"/>
              </w:rPr>
            </w:pPr>
            <w:r w:rsidRPr="4CE93C4B">
              <w:rPr>
                <w:rFonts w:eastAsia="Times New Roman"/>
                <w:sz w:val="18"/>
                <w:szCs w:val="18"/>
                <w:lang w:val="en-US" w:eastAsia="fr-FR"/>
              </w:rPr>
              <w:t>14.6</w:t>
            </w:r>
          </w:p>
        </w:tc>
        <w:tc>
          <w:tcPr>
            <w:tcW w:w="1608" w:type="dxa"/>
            <w:vAlign w:val="center"/>
          </w:tcPr>
          <w:p w14:paraId="2C1A5453" w14:textId="287BAB4F" w:rsidR="4CAD3CE7" w:rsidRPr="4CAD3CE7" w:rsidRDefault="4CAD3CE7" w:rsidP="4CAD3CE7">
            <w:pPr>
              <w:spacing w:after="0"/>
              <w:jc w:val="center"/>
              <w:rPr>
                <w:rFonts w:eastAsia="Times New Roman"/>
                <w:sz w:val="18"/>
                <w:szCs w:val="18"/>
                <w:lang w:val="en-US" w:eastAsia="fr-FR"/>
              </w:rPr>
            </w:pPr>
            <w:r w:rsidRPr="4CAD3CE7">
              <w:rPr>
                <w:rFonts w:eastAsia="Times New Roman"/>
                <w:sz w:val="18"/>
                <w:szCs w:val="18"/>
                <w:lang w:val="en-US" w:eastAsia="fr-FR"/>
              </w:rPr>
              <w:t>29.35</w:t>
            </w:r>
          </w:p>
        </w:tc>
      </w:tr>
      <w:tr w:rsidR="009C1F42" w:rsidRPr="00E768F7" w14:paraId="7991BA93" w14:textId="77777777" w:rsidTr="00480D8A">
        <w:trPr>
          <w:trHeight w:val="20"/>
          <w:jc w:val="center"/>
        </w:trPr>
        <w:tc>
          <w:tcPr>
            <w:tcW w:w="2169" w:type="dxa"/>
            <w:shd w:val="clear" w:color="auto" w:fill="auto"/>
            <w:vAlign w:val="center"/>
            <w:hideMark/>
          </w:tcPr>
          <w:p w14:paraId="00B3A787"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[e.g., Predicted L1-RSRP] (Optional)</w:t>
            </w:r>
          </w:p>
        </w:tc>
        <w:tc>
          <w:tcPr>
            <w:tcW w:w="1607" w:type="dxa"/>
            <w:vAlign w:val="center"/>
          </w:tcPr>
          <w:p w14:paraId="072EA2BD" w14:textId="0844E306" w:rsidR="000A2D44" w:rsidRPr="00613135" w:rsidRDefault="00480D8A" w:rsidP="000A2D44">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fr-FR" w:eastAsia="fr-FR"/>
              </w:rPr>
              <w:t>-</w:t>
            </w:r>
          </w:p>
        </w:tc>
        <w:tc>
          <w:tcPr>
            <w:tcW w:w="1608" w:type="dxa"/>
            <w:vAlign w:val="center"/>
          </w:tcPr>
          <w:p w14:paraId="40351CA0" w14:textId="55C602F1" w:rsidR="000A2D44" w:rsidRPr="00613135" w:rsidRDefault="00480D8A" w:rsidP="000A2D44">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c>
          <w:tcPr>
            <w:tcW w:w="1607" w:type="dxa"/>
            <w:vAlign w:val="center"/>
          </w:tcPr>
          <w:p w14:paraId="2325E516" w14:textId="286BC65F" w:rsidR="000A2D44" w:rsidRPr="00613135" w:rsidRDefault="00480D8A" w:rsidP="000A2D44">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c>
          <w:tcPr>
            <w:tcW w:w="1608" w:type="dxa"/>
            <w:vAlign w:val="center"/>
          </w:tcPr>
          <w:p w14:paraId="7FD23359" w14:textId="6538E372" w:rsidR="000A2D44" w:rsidRPr="00D559AA" w:rsidRDefault="00480D8A" w:rsidP="000A2D44">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w:t>
            </w:r>
          </w:p>
        </w:tc>
        <w:tc>
          <w:tcPr>
            <w:tcW w:w="1608" w:type="dxa"/>
            <w:vAlign w:val="center"/>
          </w:tcPr>
          <w:p w14:paraId="3E08E849" w14:textId="49A5F6CA" w:rsidR="000A2D44" w:rsidRPr="00613135" w:rsidRDefault="00480D8A" w:rsidP="000A2D44">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r>
      <w:tr w:rsidR="009C1F42" w:rsidRPr="00E768F7" w14:paraId="0C328E80" w14:textId="77777777" w:rsidTr="00480D8A">
        <w:trPr>
          <w:trHeight w:val="20"/>
          <w:jc w:val="center"/>
        </w:trPr>
        <w:tc>
          <w:tcPr>
            <w:tcW w:w="2169" w:type="dxa"/>
            <w:shd w:val="clear" w:color="auto" w:fill="auto"/>
            <w:vAlign w:val="center"/>
            <w:hideMark/>
          </w:tcPr>
          <w:p w14:paraId="5D0C4D8E" w14:textId="77777777" w:rsidR="000A2D44"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RS overhead Reduction (%)</w:t>
            </w:r>
            <w:r w:rsidRPr="00E768F7">
              <w:br/>
            </w:r>
            <w:r w:rsidRPr="00E768F7">
              <w:rPr>
                <w:rFonts w:eastAsia="Times New Roman"/>
                <w:b/>
                <w:bCs/>
                <w:sz w:val="18"/>
                <w:szCs w:val="18"/>
                <w:lang w:val="en-US" w:eastAsia="fr-FR"/>
              </w:rPr>
              <w:t>(</w:t>
            </w:r>
            <w:proofErr w:type="spellStart"/>
            <w:r w:rsidRPr="00E768F7">
              <w:rPr>
                <w:rFonts w:eastAsia="Times New Roman"/>
                <w:b/>
                <w:bCs/>
                <w:sz w:val="18"/>
                <w:szCs w:val="18"/>
                <w:lang w:val="en-US" w:eastAsia="fr-FR"/>
              </w:rPr>
              <w:t>Opt</w:t>
            </w:r>
            <w:proofErr w:type="spellEnd"/>
            <w:r w:rsidRPr="00E768F7">
              <w:rPr>
                <w:rFonts w:eastAsia="Times New Roman"/>
                <w:b/>
                <w:bCs/>
                <w:sz w:val="18"/>
                <w:szCs w:val="18"/>
                <w:lang w:val="en-US" w:eastAsia="fr-FR"/>
              </w:rPr>
              <w:t xml:space="preserve"> 1/2/3 reported by companies)</w:t>
            </w:r>
          </w:p>
        </w:tc>
        <w:tc>
          <w:tcPr>
            <w:tcW w:w="1607" w:type="dxa"/>
            <w:vAlign w:val="center"/>
          </w:tcPr>
          <w:p w14:paraId="3C082B36" w14:textId="2A39D228"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87.5% (</w:t>
            </w:r>
            <w:proofErr w:type="spellStart"/>
            <w:r w:rsidRPr="00C04E6A">
              <w:rPr>
                <w:rFonts w:eastAsia="Calibri"/>
                <w:color w:val="000000" w:themeColor="text1"/>
                <w:sz w:val="18"/>
                <w:szCs w:val="18"/>
              </w:rPr>
              <w:t>Opt</w:t>
            </w:r>
            <w:proofErr w:type="spellEnd"/>
            <w:r w:rsidRPr="00C04E6A">
              <w:rPr>
                <w:rFonts w:eastAsia="Calibri"/>
                <w:color w:val="000000" w:themeColor="text1"/>
                <w:sz w:val="18"/>
                <w:szCs w:val="18"/>
              </w:rPr>
              <w:t xml:space="preserve"> 1)</w:t>
            </w:r>
          </w:p>
        </w:tc>
        <w:tc>
          <w:tcPr>
            <w:tcW w:w="1608" w:type="dxa"/>
            <w:vAlign w:val="center"/>
          </w:tcPr>
          <w:p w14:paraId="67F7571C" w14:textId="5A5952AE"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87.5% (</w:t>
            </w:r>
            <w:proofErr w:type="spellStart"/>
            <w:r w:rsidRPr="00C04E6A">
              <w:rPr>
                <w:rFonts w:eastAsia="Calibri"/>
                <w:color w:val="000000" w:themeColor="text1"/>
                <w:sz w:val="18"/>
                <w:szCs w:val="18"/>
              </w:rPr>
              <w:t>Opt</w:t>
            </w:r>
            <w:proofErr w:type="spellEnd"/>
            <w:r w:rsidRPr="00C04E6A">
              <w:rPr>
                <w:rFonts w:eastAsia="Calibri"/>
                <w:color w:val="000000" w:themeColor="text1"/>
                <w:sz w:val="18"/>
                <w:szCs w:val="18"/>
              </w:rPr>
              <w:t xml:space="preserve"> 1)</w:t>
            </w:r>
          </w:p>
        </w:tc>
        <w:tc>
          <w:tcPr>
            <w:tcW w:w="1607" w:type="dxa"/>
            <w:vAlign w:val="center"/>
          </w:tcPr>
          <w:p w14:paraId="206E7C4E" w14:textId="37EFD627"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93.75% (</w:t>
            </w:r>
            <w:proofErr w:type="spellStart"/>
            <w:r w:rsidRPr="00C04E6A">
              <w:rPr>
                <w:rFonts w:eastAsia="Calibri"/>
                <w:color w:val="000000" w:themeColor="text1"/>
                <w:sz w:val="18"/>
                <w:szCs w:val="18"/>
              </w:rPr>
              <w:t>Opt</w:t>
            </w:r>
            <w:proofErr w:type="spellEnd"/>
            <w:r w:rsidRPr="00C04E6A">
              <w:rPr>
                <w:rFonts w:eastAsia="Calibri"/>
                <w:color w:val="000000" w:themeColor="text1"/>
                <w:sz w:val="18"/>
                <w:szCs w:val="18"/>
              </w:rPr>
              <w:t xml:space="preserve"> 1)</w:t>
            </w:r>
          </w:p>
        </w:tc>
        <w:tc>
          <w:tcPr>
            <w:tcW w:w="1608" w:type="dxa"/>
            <w:vAlign w:val="center"/>
          </w:tcPr>
          <w:p w14:paraId="49A36CF7" w14:textId="4318D11D" w:rsidR="000A2D44" w:rsidRPr="00C04E6A" w:rsidRDefault="00480D8A" w:rsidP="000A2D44">
            <w:pPr>
              <w:overflowPunct/>
              <w:autoSpaceDE/>
              <w:autoSpaceDN/>
              <w:adjustRightInd/>
              <w:spacing w:after="0"/>
              <w:jc w:val="center"/>
              <w:textAlignment w:val="auto"/>
              <w:rPr>
                <w:rFonts w:eastAsia="Calibri"/>
                <w:color w:val="000000" w:themeColor="text1"/>
                <w:sz w:val="18"/>
                <w:szCs w:val="18"/>
              </w:rPr>
            </w:pPr>
            <w:r w:rsidRPr="00C04E6A">
              <w:rPr>
                <w:rFonts w:eastAsia="Calibri"/>
                <w:color w:val="000000" w:themeColor="text1"/>
                <w:sz w:val="18"/>
                <w:szCs w:val="18"/>
              </w:rPr>
              <w:t>87.5% (</w:t>
            </w:r>
            <w:proofErr w:type="spellStart"/>
            <w:r w:rsidRPr="00C04E6A">
              <w:rPr>
                <w:rFonts w:eastAsia="Calibri"/>
                <w:color w:val="000000" w:themeColor="text1"/>
                <w:sz w:val="18"/>
                <w:szCs w:val="18"/>
              </w:rPr>
              <w:t>Opt</w:t>
            </w:r>
            <w:proofErr w:type="spellEnd"/>
            <w:r w:rsidRPr="00C04E6A">
              <w:rPr>
                <w:rFonts w:eastAsia="Calibri"/>
                <w:color w:val="000000" w:themeColor="text1"/>
                <w:sz w:val="18"/>
                <w:szCs w:val="18"/>
              </w:rPr>
              <w:t xml:space="preserve"> 1)</w:t>
            </w:r>
          </w:p>
        </w:tc>
        <w:tc>
          <w:tcPr>
            <w:tcW w:w="1608" w:type="dxa"/>
            <w:vAlign w:val="center"/>
          </w:tcPr>
          <w:p w14:paraId="1D981527" w14:textId="6E7B6D5D" w:rsidR="000A2D44" w:rsidRPr="00613135" w:rsidRDefault="002610E3" w:rsidP="000A2D44">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93.75% (</w:t>
            </w:r>
            <w:proofErr w:type="spellStart"/>
            <w:r w:rsidRPr="00C04E6A">
              <w:rPr>
                <w:rFonts w:eastAsia="Calibri"/>
                <w:color w:val="000000" w:themeColor="text1"/>
                <w:sz w:val="18"/>
                <w:szCs w:val="18"/>
              </w:rPr>
              <w:t>Opt</w:t>
            </w:r>
            <w:proofErr w:type="spellEnd"/>
            <w:r w:rsidRPr="00C04E6A">
              <w:rPr>
                <w:rFonts w:eastAsia="Calibri"/>
                <w:color w:val="000000" w:themeColor="text1"/>
                <w:sz w:val="18"/>
                <w:szCs w:val="18"/>
              </w:rPr>
              <w:t xml:space="preserve"> 1)</w:t>
            </w:r>
          </w:p>
        </w:tc>
      </w:tr>
      <w:tr w:rsidR="009C1F42" w:rsidRPr="00E768F7" w14:paraId="4B0AE0E5" w14:textId="77777777" w:rsidTr="00480D8A">
        <w:trPr>
          <w:trHeight w:val="20"/>
          <w:jc w:val="center"/>
        </w:trPr>
        <w:tc>
          <w:tcPr>
            <w:tcW w:w="2169" w:type="dxa"/>
            <w:shd w:val="clear" w:color="auto" w:fill="auto"/>
            <w:vAlign w:val="center"/>
            <w:hideMark/>
          </w:tcPr>
          <w:p w14:paraId="60D502F5"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w:t>
            </w:r>
            <w:proofErr w:type="spellStart"/>
            <w:r w:rsidRPr="00E768F7">
              <w:rPr>
                <w:rFonts w:eastAsia="Times New Roman"/>
                <w:b/>
                <w:bCs/>
                <w:sz w:val="18"/>
                <w:szCs w:val="18"/>
                <w:lang w:val="fr-FR" w:eastAsia="fr-FR"/>
              </w:rPr>
              <w:t>avg</w:t>
            </w:r>
            <w:proofErr w:type="spellEnd"/>
            <w:r w:rsidRPr="00E768F7">
              <w:rPr>
                <w:rFonts w:eastAsia="Times New Roman"/>
                <w:b/>
                <w:bCs/>
                <w:sz w:val="18"/>
                <w:szCs w:val="18"/>
                <w:lang w:val="fr-FR" w:eastAsia="fr-FR"/>
              </w:rPr>
              <w:t xml:space="preserve">. UE </w:t>
            </w:r>
            <w:proofErr w:type="spellStart"/>
            <w:r w:rsidRPr="00E768F7">
              <w:rPr>
                <w:rFonts w:eastAsia="Times New Roman"/>
                <w:b/>
                <w:bCs/>
                <w:sz w:val="18"/>
                <w:szCs w:val="18"/>
                <w:lang w:val="fr-FR" w:eastAsia="fr-FR"/>
              </w:rPr>
              <w:t>throughput</w:t>
            </w:r>
            <w:proofErr w:type="spellEnd"/>
            <w:r w:rsidRPr="00E768F7">
              <w:rPr>
                <w:rFonts w:eastAsia="Times New Roman"/>
                <w:b/>
                <w:bCs/>
                <w:sz w:val="18"/>
                <w:szCs w:val="18"/>
                <w:lang w:val="fr-FR" w:eastAsia="fr-FR"/>
              </w:rPr>
              <w:t>]</w:t>
            </w:r>
          </w:p>
        </w:tc>
        <w:tc>
          <w:tcPr>
            <w:tcW w:w="1607" w:type="dxa"/>
            <w:vAlign w:val="center"/>
          </w:tcPr>
          <w:p w14:paraId="66DF4FA3" w14:textId="39E611B9"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2F3ABCD" w14:textId="673983C3"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1FFF09DE" w14:textId="00A5E8B0"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162A4179" w14:textId="2C9ACA2B" w:rsidR="000A2D44" w:rsidRPr="00CF5397" w:rsidRDefault="00480D8A"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E1E7ECB" w14:textId="0D1DBF28"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r w:rsidR="009C1F42" w:rsidRPr="00E768F7" w14:paraId="0E11A241" w14:textId="77777777" w:rsidTr="00480D8A">
        <w:trPr>
          <w:trHeight w:val="20"/>
          <w:jc w:val="center"/>
        </w:trPr>
        <w:tc>
          <w:tcPr>
            <w:tcW w:w="2169" w:type="dxa"/>
            <w:shd w:val="clear" w:color="auto" w:fill="auto"/>
            <w:vAlign w:val="center"/>
            <w:hideMark/>
          </w:tcPr>
          <w:p w14:paraId="656B990F"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 xml:space="preserve">[5%ile UE </w:t>
            </w:r>
            <w:proofErr w:type="spellStart"/>
            <w:r w:rsidRPr="00E768F7">
              <w:rPr>
                <w:rFonts w:eastAsia="Times New Roman"/>
                <w:b/>
                <w:bCs/>
                <w:sz w:val="18"/>
                <w:szCs w:val="18"/>
                <w:lang w:val="fr-FR" w:eastAsia="fr-FR"/>
              </w:rPr>
              <w:t>throughput</w:t>
            </w:r>
            <w:proofErr w:type="spellEnd"/>
            <w:r w:rsidRPr="00E768F7">
              <w:rPr>
                <w:rFonts w:eastAsia="Times New Roman"/>
                <w:b/>
                <w:bCs/>
                <w:sz w:val="18"/>
                <w:szCs w:val="18"/>
                <w:lang w:val="fr-FR" w:eastAsia="fr-FR"/>
              </w:rPr>
              <w:t>]</w:t>
            </w:r>
          </w:p>
        </w:tc>
        <w:tc>
          <w:tcPr>
            <w:tcW w:w="1607" w:type="dxa"/>
            <w:vAlign w:val="center"/>
          </w:tcPr>
          <w:p w14:paraId="6BDBC118" w14:textId="4A42BC4D"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2062246F" w14:textId="2480B1C6"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688B9E17" w14:textId="77DC51F8"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4F3CD99B" w14:textId="494A8F57" w:rsidR="000A2D44" w:rsidRPr="00CF5397" w:rsidRDefault="00480D8A"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C74F5CF" w14:textId="493B10F6"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r w:rsidR="009C1F42" w:rsidRPr="00E768F7" w14:paraId="39A50C66" w14:textId="77777777" w:rsidTr="00480D8A">
        <w:trPr>
          <w:trHeight w:val="20"/>
          <w:jc w:val="center"/>
        </w:trPr>
        <w:tc>
          <w:tcPr>
            <w:tcW w:w="2169" w:type="dxa"/>
            <w:shd w:val="clear" w:color="auto" w:fill="auto"/>
            <w:vAlign w:val="center"/>
            <w:hideMark/>
          </w:tcPr>
          <w:p w14:paraId="4B96914E" w14:textId="77777777" w:rsidR="000A2D44" w:rsidRPr="00E768F7" w:rsidRDefault="000A2D44"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UCI report</w:t>
            </w:r>
          </w:p>
        </w:tc>
        <w:tc>
          <w:tcPr>
            <w:tcW w:w="1607" w:type="dxa"/>
            <w:vAlign w:val="center"/>
          </w:tcPr>
          <w:p w14:paraId="6A514B7A" w14:textId="7D3EA47E"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528C70D8" w14:textId="7830BBEA"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4BC987F9" w14:textId="5A419379"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0D723094" w14:textId="4C69CD87" w:rsidR="000A2D44" w:rsidRPr="00CF5397" w:rsidRDefault="00480D8A"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70BE5E6D" w14:textId="7A068661" w:rsidR="000A2D44" w:rsidRPr="00613135" w:rsidRDefault="00FF2381" w:rsidP="000A2D44">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bl>
    <w:p w14:paraId="69098E06" w14:textId="77777777" w:rsidR="00191956" w:rsidRPr="001B25BD" w:rsidRDefault="00191956" w:rsidP="003F04B3">
      <w:pPr>
        <w:rPr>
          <w:lang w:val="en-US"/>
        </w:rPr>
      </w:pPr>
    </w:p>
    <w:p w14:paraId="6B48222D" w14:textId="040EB8DD" w:rsidR="003F04B3" w:rsidRPr="00F25B04" w:rsidRDefault="003F04B3" w:rsidP="003F04B3">
      <w:pPr>
        <w:rPr>
          <w:lang w:val="en-US"/>
        </w:rPr>
      </w:pPr>
      <w:r w:rsidRPr="001B25BD">
        <w:rPr>
          <w:lang w:val="en-US"/>
        </w:rPr>
        <w:t xml:space="preserve">From </w:t>
      </w:r>
      <w:r w:rsidR="000F6220">
        <w:rPr>
          <w:lang w:val="en-US"/>
        </w:rPr>
        <w:fldChar w:fldCharType="begin"/>
      </w:r>
      <w:r w:rsidR="000F6220">
        <w:rPr>
          <w:lang w:val="en-US"/>
        </w:rPr>
        <w:instrText xml:space="preserve"> REF _Ref134869072 \h </w:instrText>
      </w:r>
      <w:r w:rsidR="000F6220">
        <w:rPr>
          <w:lang w:val="en-US"/>
        </w:rPr>
      </w:r>
      <w:r w:rsidR="000F6220">
        <w:rPr>
          <w:lang w:val="en-US"/>
        </w:rPr>
        <w:fldChar w:fldCharType="separate"/>
      </w:r>
      <w:r w:rsidR="000F6220">
        <w:t xml:space="preserve">Table </w:t>
      </w:r>
      <w:r w:rsidR="000F6220">
        <w:rPr>
          <w:noProof/>
        </w:rPr>
        <w:t>2.2</w:t>
      </w:r>
      <w:r w:rsidR="000F6220">
        <w:noBreakHyphen/>
      </w:r>
      <w:r w:rsidR="000F6220">
        <w:rPr>
          <w:noProof/>
        </w:rPr>
        <w:t>16</w:t>
      </w:r>
      <w:r w:rsidR="000F6220">
        <w:rPr>
          <w:lang w:val="en-US"/>
        </w:rPr>
        <w:fldChar w:fldCharType="end"/>
      </w:r>
      <w:r w:rsidR="000F6220">
        <w:rPr>
          <w:lang w:val="en-US"/>
        </w:rPr>
        <w:t xml:space="preserve"> </w:t>
      </w:r>
      <w:r w:rsidRPr="00F25B04">
        <w:rPr>
          <w:lang w:val="en-US"/>
        </w:rPr>
        <w:t>we have the following observations:</w:t>
      </w:r>
    </w:p>
    <w:p w14:paraId="4954175A" w14:textId="5D7614AE" w:rsidR="003F04B3" w:rsidRPr="0081426F" w:rsidRDefault="43CFD182" w:rsidP="007C2F6C">
      <w:pPr>
        <w:pStyle w:val="ListParagraph"/>
        <w:numPr>
          <w:ilvl w:val="0"/>
          <w:numId w:val="64"/>
        </w:numPr>
        <w:rPr>
          <w:lang w:val="en-US"/>
        </w:rPr>
      </w:pPr>
      <w:r w:rsidRPr="1F96F009">
        <w:rPr>
          <w:lang w:val="en-US"/>
        </w:rPr>
        <w:t>Like</w:t>
      </w:r>
      <w:r w:rsidR="003F04B3" w:rsidRPr="001B25BD">
        <w:rPr>
          <w:lang w:val="en-US"/>
        </w:rPr>
        <w:t xml:space="preserve"> DL T</w:t>
      </w:r>
      <w:r w:rsidR="003F04B3">
        <w:rPr>
          <w:lang w:val="en-US"/>
        </w:rPr>
        <w:t>x</w:t>
      </w:r>
      <w:r w:rsidR="003F04B3" w:rsidRPr="001B25BD">
        <w:rPr>
          <w:lang w:val="en-US"/>
        </w:rPr>
        <w:t xml:space="preserve"> beam prediction, training model with fixed number random Set B</w:t>
      </w:r>
      <w:r w:rsidR="003F04B3">
        <w:rPr>
          <w:lang w:val="en-US"/>
        </w:rPr>
        <w:t xml:space="preserve"> </w:t>
      </w:r>
      <w:r w:rsidR="003F04B3" w:rsidRPr="001B25BD">
        <w:rPr>
          <w:lang w:val="en-US"/>
        </w:rPr>
        <w:t>outperforms training model with varied number random Set B.</w:t>
      </w:r>
    </w:p>
    <w:p w14:paraId="3A10AD0A" w14:textId="77777777" w:rsidR="003F04B3" w:rsidRPr="00F25B04" w:rsidRDefault="003F04B3" w:rsidP="003F04B3">
      <w:pPr>
        <w:pStyle w:val="Ran1Observation0"/>
        <w:ind w:left="0"/>
        <w:rPr>
          <w:b/>
          <w:bCs/>
          <w:lang w:val="en-US"/>
        </w:rPr>
      </w:pPr>
    </w:p>
    <w:p w14:paraId="2CCB2E34" w14:textId="77777777" w:rsidR="003F04B3" w:rsidRPr="00AE00B7" w:rsidRDefault="003F04B3" w:rsidP="00AE00B7">
      <w:pPr>
        <w:pStyle w:val="ListParagraph"/>
        <w:ind w:left="502"/>
        <w:jc w:val="both"/>
        <w:rPr>
          <w:lang w:val="en-US"/>
        </w:rPr>
      </w:pPr>
    </w:p>
    <w:p w14:paraId="09B84501" w14:textId="77777777" w:rsidR="003F04B3" w:rsidRPr="00F25B04" w:rsidRDefault="003F04B3" w:rsidP="00074320">
      <w:pPr>
        <w:pStyle w:val="ListParagraph"/>
        <w:numPr>
          <w:ilvl w:val="0"/>
          <w:numId w:val="38"/>
        </w:numPr>
        <w:jc w:val="both"/>
        <w:rPr>
          <w:lang w:val="en-US"/>
        </w:rPr>
      </w:pPr>
      <w:r w:rsidRPr="00D42B60">
        <w:rPr>
          <w:lang w:val="en-US"/>
        </w:rPr>
        <w:t xml:space="preserve">In BM-Case1 DL Tx- Rx beam pair prediction, </w:t>
      </w:r>
      <w:r w:rsidRPr="001B25BD">
        <w:rPr>
          <w:lang w:val="en-US"/>
        </w:rPr>
        <w:t xml:space="preserve">training model </w:t>
      </w:r>
      <w:r w:rsidRPr="0081426F">
        <w:rPr>
          <w:lang w:val="en-US"/>
        </w:rPr>
        <w:t>with fixed beam number in random Set B outperforms the training model with varied beam number in random Set B.</w:t>
      </w:r>
    </w:p>
    <w:p w14:paraId="7D3BEF1B" w14:textId="77777777" w:rsidR="003F04B3" w:rsidRPr="00F25B04" w:rsidRDefault="003F04B3" w:rsidP="003F04B3">
      <w:pPr>
        <w:pStyle w:val="Ran1Observation0"/>
        <w:ind w:left="0"/>
        <w:rPr>
          <w:lang w:val="en-US"/>
        </w:rPr>
      </w:pPr>
    </w:p>
    <w:p w14:paraId="7F50E467" w14:textId="77777777" w:rsidR="003F04B3" w:rsidRPr="0081426F" w:rsidRDefault="003F04B3" w:rsidP="007C2F6C">
      <w:pPr>
        <w:pStyle w:val="ListParagraph"/>
        <w:numPr>
          <w:ilvl w:val="0"/>
          <w:numId w:val="64"/>
        </w:numPr>
        <w:rPr>
          <w:lang w:val="en-US"/>
        </w:rPr>
      </w:pPr>
      <w:r w:rsidRPr="00F25B04">
        <w:rPr>
          <w:lang w:val="en-US"/>
        </w:rPr>
        <w:t xml:space="preserve">For beam pair prediction, the </w:t>
      </w:r>
      <w:r w:rsidRPr="001B25BD">
        <w:rPr>
          <w:lang w:val="en-US"/>
        </w:rPr>
        <w:t xml:space="preserve">model trained with random Set B </w:t>
      </w:r>
      <w:r w:rsidRPr="0081426F">
        <w:rPr>
          <w:lang w:val="en-US"/>
        </w:rPr>
        <w:t>is significantly worse than the model trained with fixed Set B</w:t>
      </w:r>
      <w:r w:rsidRPr="00F25B04">
        <w:rPr>
          <w:lang w:val="en-US"/>
        </w:rPr>
        <w:t xml:space="preserve">. We think such behavior is mainly because the signal space now is 256 and it is much larger than the signal space of 64 in DL Tx beam prediction. Even </w:t>
      </w:r>
      <w:r w:rsidRPr="001B25BD">
        <w:rPr>
          <w:lang w:val="en-US"/>
        </w:rPr>
        <w:t>with top</w:t>
      </w:r>
      <w:r w:rsidRPr="0081426F">
        <w:rPr>
          <w:lang w:val="en-US"/>
        </w:rPr>
        <w:t>-K/1 metric, for small K (</w:t>
      </w:r>
      <w:proofErr w:type="gramStart"/>
      <w:r w:rsidRPr="0081426F">
        <w:rPr>
          <w:lang w:val="en-US"/>
        </w:rPr>
        <w:t>i.e.</w:t>
      </w:r>
      <w:proofErr w:type="gramEnd"/>
      <w:r w:rsidRPr="0081426F">
        <w:rPr>
          <w:lang w:val="en-US"/>
        </w:rPr>
        <w:t xml:space="preserve"> K=4) the performance of the beam pair prediction model trained with random Set B is still not sufficient. A large K is needed to provide comparable model performance and system throughput performance for beam pair prediction with random Set B.</w:t>
      </w:r>
    </w:p>
    <w:p w14:paraId="5D573E86" w14:textId="77777777" w:rsidR="003F04B3" w:rsidRDefault="003F04B3" w:rsidP="003F04B3">
      <w:pPr>
        <w:pStyle w:val="Ran1Observation0"/>
        <w:ind w:left="0"/>
        <w:rPr>
          <w:b/>
          <w:bCs/>
          <w:lang w:val="en-US"/>
        </w:rPr>
      </w:pPr>
    </w:p>
    <w:p w14:paraId="7706854D" w14:textId="43D6B380" w:rsidR="003F04B3" w:rsidRPr="00D42B60" w:rsidRDefault="0078175F" w:rsidP="00074320">
      <w:pPr>
        <w:pStyle w:val="ListParagraph"/>
        <w:numPr>
          <w:ilvl w:val="0"/>
          <w:numId w:val="38"/>
        </w:numPr>
        <w:jc w:val="both"/>
        <w:rPr>
          <w:lang w:val="en-US"/>
        </w:rPr>
      </w:pPr>
      <w:r w:rsidRPr="0078175F">
        <w:rPr>
          <w:lang w:val="en-US"/>
        </w:rPr>
        <w:t xml:space="preserve">In BM-Case1 DL Tx-Rx beam pair prediction, the use of random </w:t>
      </w:r>
      <w:proofErr w:type="spellStart"/>
      <w:r w:rsidRPr="0078175F">
        <w:rPr>
          <w:lang w:val="en-US"/>
        </w:rPr>
        <w:t>SetB</w:t>
      </w:r>
      <w:proofErr w:type="spellEnd"/>
      <w:r w:rsidRPr="0078175F">
        <w:rPr>
          <w:lang w:val="en-US"/>
        </w:rPr>
        <w:t xml:space="preserve"> </w:t>
      </w:r>
      <w:r w:rsidR="006E7A25">
        <w:rPr>
          <w:lang w:val="en-US"/>
        </w:rPr>
        <w:t>provides</w:t>
      </w:r>
      <w:r w:rsidRPr="0078175F">
        <w:rPr>
          <w:lang w:val="en-US"/>
        </w:rPr>
        <w:t xml:space="preserve"> a nonnegligible performance drop compared to the use of fixed </w:t>
      </w:r>
      <w:proofErr w:type="spellStart"/>
      <w:r w:rsidRPr="0078175F">
        <w:rPr>
          <w:lang w:val="en-US"/>
        </w:rPr>
        <w:t>SetB</w:t>
      </w:r>
      <w:proofErr w:type="spellEnd"/>
      <w:r w:rsidRPr="0078175F">
        <w:rPr>
          <w:lang w:val="en-US"/>
        </w:rPr>
        <w:t>. Top-K beam search may not be sufficient to achieve sufficient intermediate performance KPIs</w:t>
      </w:r>
      <w:r w:rsidR="003F04B3" w:rsidRPr="0081426F">
        <w:rPr>
          <w:lang w:val="en-US"/>
        </w:rPr>
        <w:t>.</w:t>
      </w:r>
    </w:p>
    <w:p w14:paraId="486C9939" w14:textId="77777777" w:rsidR="007C37D2" w:rsidRDefault="007C37D2" w:rsidP="00613135">
      <w:pPr>
        <w:pStyle w:val="ListParagraph"/>
        <w:ind w:left="502"/>
        <w:jc w:val="both"/>
        <w:rPr>
          <w:lang w:val="en-US"/>
        </w:rPr>
      </w:pPr>
    </w:p>
    <w:p w14:paraId="38C85EF5" w14:textId="58089C35" w:rsidR="007C37D2" w:rsidRPr="00613135" w:rsidRDefault="007C37D2" w:rsidP="00613135">
      <w:pPr>
        <w:pStyle w:val="ListParagraph"/>
        <w:numPr>
          <w:ilvl w:val="0"/>
          <w:numId w:val="38"/>
        </w:numPr>
        <w:jc w:val="both"/>
        <w:rPr>
          <w:lang w:val="en-US"/>
        </w:rPr>
      </w:pPr>
      <w:r w:rsidRPr="00613135">
        <w:rPr>
          <w:lang w:val="en-US"/>
        </w:rPr>
        <w:t>For BM-Case1 DL Tx</w:t>
      </w:r>
      <w:r w:rsidR="007C7A97">
        <w:rPr>
          <w:lang w:val="en-US"/>
        </w:rPr>
        <w:t>-Rx</w:t>
      </w:r>
      <w:r w:rsidRPr="00613135">
        <w:rPr>
          <w:lang w:val="en-US"/>
        </w:rPr>
        <w:t xml:space="preserve"> beam</w:t>
      </w:r>
      <w:r w:rsidR="007C7A97">
        <w:rPr>
          <w:lang w:val="en-US"/>
        </w:rPr>
        <w:t xml:space="preserve"> pair</w:t>
      </w:r>
      <w:r w:rsidRPr="00613135">
        <w:rPr>
          <w:lang w:val="en-US"/>
        </w:rPr>
        <w:t xml:space="preserve"> prediction, when Set B is a subset of Set A with the measurements from the best Rx beam.</w:t>
      </w:r>
    </w:p>
    <w:p w14:paraId="793B512F" w14:textId="7FCA9903" w:rsidR="007C37D2" w:rsidRDefault="007C37D2" w:rsidP="00613135">
      <w:pPr>
        <w:pStyle w:val="ListParagraph"/>
        <w:numPr>
          <w:ilvl w:val="0"/>
          <w:numId w:val="109"/>
        </w:numPr>
        <w:rPr>
          <w:lang w:eastAsia="en-US"/>
        </w:rPr>
      </w:pPr>
      <w:r>
        <w:rPr>
          <w:lang w:eastAsia="en-US"/>
        </w:rPr>
        <w:t>(</w:t>
      </w:r>
      <w:r w:rsidR="00E87A80">
        <w:rPr>
          <w:lang w:eastAsia="en-US"/>
        </w:rPr>
        <w:t>Case 1</w:t>
      </w:r>
      <w:r>
        <w:rPr>
          <w:lang w:eastAsia="en-US"/>
        </w:rPr>
        <w:t xml:space="preserve">) </w:t>
      </w:r>
      <w:r w:rsidR="00664482" w:rsidRPr="002B554F">
        <w:rPr>
          <w:lang w:eastAsia="en-US"/>
        </w:rPr>
        <w:t xml:space="preserve">For </w:t>
      </w:r>
      <w:proofErr w:type="spellStart"/>
      <w:r w:rsidR="00664482" w:rsidRPr="002B554F">
        <w:rPr>
          <w:lang w:eastAsia="en-US"/>
        </w:rPr>
        <w:t>generalization</w:t>
      </w:r>
      <w:proofErr w:type="spellEnd"/>
      <w:r w:rsidR="00664482" w:rsidRPr="002B554F">
        <w:rPr>
          <w:lang w:eastAsia="en-US"/>
        </w:rPr>
        <w:t xml:space="preserve"> Case 1, </w:t>
      </w:r>
      <w:proofErr w:type="spellStart"/>
      <w:r w:rsidR="00664482" w:rsidRPr="002B554F">
        <w:rPr>
          <w:lang w:eastAsia="en-US"/>
        </w:rPr>
        <w:t>the</w:t>
      </w:r>
      <w:proofErr w:type="spellEnd"/>
      <w:r w:rsidR="00664482" w:rsidRPr="002B554F">
        <w:rPr>
          <w:lang w:eastAsia="en-US"/>
        </w:rPr>
        <w:t xml:space="preserve"> </w:t>
      </w:r>
      <w:proofErr w:type="spellStart"/>
      <w:r w:rsidR="00664482" w:rsidRPr="002B554F">
        <w:rPr>
          <w:lang w:eastAsia="en-US"/>
        </w:rPr>
        <w:t>evaluation</w:t>
      </w:r>
      <w:proofErr w:type="spellEnd"/>
      <w:r w:rsidR="00664482" w:rsidRPr="002B554F">
        <w:rPr>
          <w:lang w:eastAsia="en-US"/>
        </w:rPr>
        <w:t xml:space="preserve"> </w:t>
      </w:r>
      <w:proofErr w:type="spellStart"/>
      <w:r w:rsidR="00664482" w:rsidRPr="002B554F">
        <w:rPr>
          <w:lang w:eastAsia="en-US"/>
        </w:rPr>
        <w:t>results</w:t>
      </w:r>
      <w:proofErr w:type="spellEnd"/>
      <w:r w:rsidR="00664482" w:rsidRPr="002B554F">
        <w:rPr>
          <w:lang w:eastAsia="en-US"/>
        </w:rPr>
        <w:t xml:space="preserve"> show </w:t>
      </w:r>
      <w:proofErr w:type="spellStart"/>
      <w:r w:rsidR="00664482" w:rsidRPr="002B554F">
        <w:rPr>
          <w:lang w:eastAsia="en-US"/>
        </w:rPr>
        <w:t>that</w:t>
      </w:r>
      <w:proofErr w:type="spellEnd"/>
      <w:r w:rsidR="00664482" w:rsidRPr="002B554F">
        <w:rPr>
          <w:lang w:eastAsia="en-US"/>
        </w:rPr>
        <w:t xml:space="preserve"> </w:t>
      </w:r>
      <w:proofErr w:type="spellStart"/>
      <w:r w:rsidR="00664482" w:rsidRPr="002B554F">
        <w:rPr>
          <w:lang w:eastAsia="en-US"/>
        </w:rPr>
        <w:t>the</w:t>
      </w:r>
      <w:proofErr w:type="spellEnd"/>
      <w:r w:rsidR="00664482" w:rsidRPr="002B554F">
        <w:rPr>
          <w:lang w:eastAsia="en-US"/>
        </w:rPr>
        <w:t xml:space="preserve"> Top-1 </w:t>
      </w:r>
      <w:proofErr w:type="spellStart"/>
      <w:r w:rsidR="00664482" w:rsidRPr="002B554F">
        <w:rPr>
          <w:lang w:eastAsia="en-US"/>
        </w:rPr>
        <w:t>beam</w:t>
      </w:r>
      <w:proofErr w:type="spellEnd"/>
      <w:r w:rsidR="00664482" w:rsidRPr="002B554F">
        <w:rPr>
          <w:lang w:eastAsia="en-US"/>
        </w:rPr>
        <w:t xml:space="preserve"> </w:t>
      </w:r>
      <w:proofErr w:type="spellStart"/>
      <w:r w:rsidR="00664482" w:rsidRPr="002B554F">
        <w:rPr>
          <w:lang w:eastAsia="en-US"/>
        </w:rPr>
        <w:t>prediction</w:t>
      </w:r>
      <w:proofErr w:type="spellEnd"/>
      <w:r w:rsidR="00664482" w:rsidRPr="002B554F">
        <w:rPr>
          <w:lang w:eastAsia="en-US"/>
        </w:rPr>
        <w:t xml:space="preserve"> </w:t>
      </w:r>
      <w:proofErr w:type="spellStart"/>
      <w:r w:rsidR="00664482" w:rsidRPr="002B554F">
        <w:rPr>
          <w:lang w:eastAsia="en-US"/>
        </w:rPr>
        <w:t>accuracy</w:t>
      </w:r>
      <w:proofErr w:type="spellEnd"/>
      <w:r w:rsidR="00664482" w:rsidRPr="002B554F">
        <w:rPr>
          <w:lang w:eastAsia="en-US"/>
        </w:rPr>
        <w:t xml:space="preserve"> is </w:t>
      </w:r>
      <w:proofErr w:type="spellStart"/>
      <w:r w:rsidR="00664482" w:rsidRPr="002B554F">
        <w:rPr>
          <w:lang w:eastAsia="en-US"/>
        </w:rPr>
        <w:t>higher</w:t>
      </w:r>
      <w:proofErr w:type="spellEnd"/>
      <w:r w:rsidR="00664482" w:rsidRPr="002B554F">
        <w:rPr>
          <w:lang w:eastAsia="en-US"/>
        </w:rPr>
        <w:t xml:space="preserve"> </w:t>
      </w:r>
      <w:proofErr w:type="spellStart"/>
      <w:r w:rsidR="00664482" w:rsidRPr="002B554F">
        <w:rPr>
          <w:lang w:eastAsia="en-US"/>
        </w:rPr>
        <w:t>by</w:t>
      </w:r>
      <w:proofErr w:type="spellEnd"/>
      <w:r w:rsidR="00664482" w:rsidRPr="002B554F">
        <w:rPr>
          <w:lang w:eastAsia="en-US"/>
        </w:rPr>
        <w:t xml:space="preserve"> [1</w:t>
      </w:r>
      <w:r w:rsidR="00153DDD">
        <w:rPr>
          <w:lang w:eastAsia="en-US"/>
        </w:rPr>
        <w:t>8</w:t>
      </w:r>
      <w:r w:rsidR="00664482" w:rsidRPr="002B554F">
        <w:rPr>
          <w:lang w:eastAsia="en-US"/>
        </w:rPr>
        <w:t xml:space="preserve">%] </w:t>
      </w:r>
      <w:r w:rsidR="008F32D9">
        <w:rPr>
          <w:lang w:eastAsia="en-US"/>
        </w:rPr>
        <w:t>for</w:t>
      </w:r>
      <w:r w:rsidR="00664482" w:rsidRPr="002B554F">
        <w:rPr>
          <w:lang w:eastAsia="en-US"/>
        </w:rPr>
        <w:t xml:space="preserve"> </w:t>
      </w:r>
      <w:proofErr w:type="spellStart"/>
      <w:r w:rsidR="006C3E70">
        <w:rPr>
          <w:lang w:eastAsia="en-US"/>
        </w:rPr>
        <w:t>SetB</w:t>
      </w:r>
      <w:proofErr w:type="spellEnd"/>
      <w:r w:rsidR="006C3E70">
        <w:rPr>
          <w:lang w:eastAsia="en-US"/>
        </w:rPr>
        <w:t xml:space="preserve"> </w:t>
      </w:r>
      <w:proofErr w:type="spellStart"/>
      <w:r w:rsidR="006C3E70">
        <w:rPr>
          <w:lang w:eastAsia="en-US"/>
        </w:rPr>
        <w:t>beams</w:t>
      </w:r>
      <w:proofErr w:type="spellEnd"/>
      <w:r w:rsidR="00373D0C">
        <w:rPr>
          <w:lang w:eastAsia="en-US"/>
        </w:rPr>
        <w:t xml:space="preserve"> 1/8</w:t>
      </w:r>
      <w:r w:rsidR="00664482" w:rsidRPr="002B554F">
        <w:rPr>
          <w:lang w:eastAsia="en-US"/>
        </w:rPr>
        <w:t xml:space="preserve"> </w:t>
      </w:r>
      <w:r w:rsidR="006C3E70">
        <w:rPr>
          <w:lang w:eastAsia="en-US"/>
        </w:rPr>
        <w:t xml:space="preserve">of </w:t>
      </w:r>
      <w:proofErr w:type="spellStart"/>
      <w:r w:rsidR="006C3E70">
        <w:rPr>
          <w:lang w:eastAsia="en-US"/>
        </w:rPr>
        <w:t>Set</w:t>
      </w:r>
      <w:r w:rsidR="00D96997">
        <w:rPr>
          <w:lang w:eastAsia="en-US"/>
        </w:rPr>
        <w:t>A</w:t>
      </w:r>
      <w:proofErr w:type="spellEnd"/>
      <w:r w:rsidR="00D96997">
        <w:rPr>
          <w:lang w:eastAsia="en-US"/>
        </w:rPr>
        <w:t xml:space="preserve"> </w:t>
      </w:r>
      <w:proofErr w:type="spellStart"/>
      <w:r w:rsidR="00D96997">
        <w:rPr>
          <w:lang w:eastAsia="en-US"/>
        </w:rPr>
        <w:t>beams</w:t>
      </w:r>
      <w:proofErr w:type="spellEnd"/>
      <w:r w:rsidR="006C3E70">
        <w:rPr>
          <w:lang w:eastAsia="en-US"/>
        </w:rPr>
        <w:t xml:space="preserve"> </w:t>
      </w:r>
      <w:proofErr w:type="spellStart"/>
      <w:r w:rsidR="00664482" w:rsidRPr="002B554F">
        <w:rPr>
          <w:lang w:eastAsia="en-US"/>
        </w:rPr>
        <w:t>than</w:t>
      </w:r>
      <w:proofErr w:type="spellEnd"/>
      <w:r w:rsidR="00664482" w:rsidRPr="002B554F">
        <w:rPr>
          <w:lang w:eastAsia="en-US"/>
        </w:rPr>
        <w:t xml:space="preserve"> </w:t>
      </w:r>
      <w:proofErr w:type="spellStart"/>
      <w:r w:rsidR="006C3E70">
        <w:rPr>
          <w:lang w:eastAsia="en-US"/>
        </w:rPr>
        <w:t>SetB</w:t>
      </w:r>
      <w:proofErr w:type="spellEnd"/>
      <w:r w:rsidR="006C3E70">
        <w:rPr>
          <w:lang w:eastAsia="en-US"/>
        </w:rPr>
        <w:t xml:space="preserve"> </w:t>
      </w:r>
      <w:proofErr w:type="spellStart"/>
      <w:r w:rsidR="006C3E70">
        <w:rPr>
          <w:lang w:eastAsia="en-US"/>
        </w:rPr>
        <w:t>beams</w:t>
      </w:r>
      <w:proofErr w:type="spellEnd"/>
      <w:r w:rsidR="00373D0C">
        <w:rPr>
          <w:lang w:eastAsia="en-US"/>
        </w:rPr>
        <w:t xml:space="preserve"> 1/16</w:t>
      </w:r>
      <w:r w:rsidR="008F32D9">
        <w:rPr>
          <w:lang w:eastAsia="en-US"/>
        </w:rPr>
        <w:t xml:space="preserve"> of </w:t>
      </w:r>
      <w:proofErr w:type="spellStart"/>
      <w:r w:rsidR="006C3E70">
        <w:rPr>
          <w:lang w:eastAsia="en-US"/>
        </w:rPr>
        <w:t>Set</w:t>
      </w:r>
      <w:r w:rsidR="00D96997">
        <w:rPr>
          <w:lang w:eastAsia="en-US"/>
        </w:rPr>
        <w:t>A</w:t>
      </w:r>
      <w:proofErr w:type="spellEnd"/>
      <w:r w:rsidR="00D96997">
        <w:rPr>
          <w:lang w:eastAsia="en-US"/>
        </w:rPr>
        <w:t xml:space="preserve"> </w:t>
      </w:r>
      <w:proofErr w:type="spellStart"/>
      <w:r w:rsidR="00D96997">
        <w:rPr>
          <w:lang w:eastAsia="en-US"/>
        </w:rPr>
        <w:t>beams</w:t>
      </w:r>
      <w:proofErr w:type="spellEnd"/>
      <w:r w:rsidR="008F32D9">
        <w:rPr>
          <w:lang w:eastAsia="en-US"/>
        </w:rPr>
        <w:t xml:space="preserve"> </w:t>
      </w:r>
      <w:proofErr w:type="spellStart"/>
      <w:r w:rsidR="00D96997">
        <w:rPr>
          <w:lang w:eastAsia="en-US"/>
        </w:rPr>
        <w:t>when</w:t>
      </w:r>
      <w:proofErr w:type="spellEnd"/>
      <w:r w:rsidR="008F32D9">
        <w:rPr>
          <w:lang w:eastAsia="en-US"/>
        </w:rPr>
        <w:t xml:space="preserve"> </w:t>
      </w:r>
      <w:proofErr w:type="spellStart"/>
      <w:r w:rsidR="00A973D9">
        <w:rPr>
          <w:lang w:eastAsia="en-US"/>
        </w:rPr>
        <w:t>fixed</w:t>
      </w:r>
      <w:proofErr w:type="spellEnd"/>
      <w:r w:rsidR="00A973D9">
        <w:rPr>
          <w:lang w:eastAsia="en-US"/>
        </w:rPr>
        <w:t xml:space="preserve"> </w:t>
      </w:r>
      <w:proofErr w:type="spellStart"/>
      <w:r w:rsidR="00A973D9">
        <w:rPr>
          <w:lang w:eastAsia="en-US"/>
        </w:rPr>
        <w:t>number</w:t>
      </w:r>
      <w:proofErr w:type="spellEnd"/>
      <w:r w:rsidR="00A973D9">
        <w:rPr>
          <w:lang w:eastAsia="en-US"/>
        </w:rPr>
        <w:t xml:space="preserve"> of </w:t>
      </w:r>
      <w:proofErr w:type="spellStart"/>
      <w:r w:rsidR="00A973D9">
        <w:rPr>
          <w:lang w:eastAsia="en-US"/>
        </w:rPr>
        <w:t>SetB</w:t>
      </w:r>
      <w:proofErr w:type="spellEnd"/>
      <w:r w:rsidR="00A973D9">
        <w:rPr>
          <w:lang w:eastAsia="en-US"/>
        </w:rPr>
        <w:t xml:space="preserve"> </w:t>
      </w:r>
      <w:proofErr w:type="spellStart"/>
      <w:r w:rsidR="00A973D9">
        <w:rPr>
          <w:lang w:eastAsia="en-US"/>
        </w:rPr>
        <w:t>beams</w:t>
      </w:r>
      <w:proofErr w:type="spellEnd"/>
      <w:r w:rsidR="00A973D9">
        <w:rPr>
          <w:lang w:eastAsia="en-US"/>
        </w:rPr>
        <w:t xml:space="preserve"> </w:t>
      </w:r>
      <w:proofErr w:type="spellStart"/>
      <w:r w:rsidR="008F32D9">
        <w:rPr>
          <w:lang w:eastAsia="en-US"/>
        </w:rPr>
        <w:t>between</w:t>
      </w:r>
      <w:proofErr w:type="spellEnd"/>
      <w:r w:rsidR="008F32D9">
        <w:rPr>
          <w:lang w:eastAsia="en-US"/>
        </w:rPr>
        <w:t xml:space="preserve"> </w:t>
      </w:r>
      <w:proofErr w:type="spellStart"/>
      <w:r w:rsidR="008F32D9">
        <w:rPr>
          <w:lang w:eastAsia="en-US"/>
        </w:rPr>
        <w:t>training</w:t>
      </w:r>
      <w:proofErr w:type="spellEnd"/>
      <w:r w:rsidR="008F32D9">
        <w:rPr>
          <w:lang w:eastAsia="en-US"/>
        </w:rPr>
        <w:t xml:space="preserve"> and </w:t>
      </w:r>
      <w:proofErr w:type="spellStart"/>
      <w:r w:rsidR="008F32D9">
        <w:rPr>
          <w:lang w:eastAsia="en-US"/>
        </w:rPr>
        <w:t>inference</w:t>
      </w:r>
      <w:proofErr w:type="spellEnd"/>
      <w:r w:rsidR="008F32D9">
        <w:rPr>
          <w:lang w:eastAsia="en-US"/>
        </w:rPr>
        <w:t xml:space="preserve"> </w:t>
      </w:r>
      <w:r w:rsidR="00D96997">
        <w:rPr>
          <w:lang w:eastAsia="en-US"/>
        </w:rPr>
        <w:t xml:space="preserve">is </w:t>
      </w:r>
      <w:proofErr w:type="spellStart"/>
      <w:r w:rsidR="00D96997">
        <w:rPr>
          <w:lang w:eastAsia="en-US"/>
        </w:rPr>
        <w:t>considered</w:t>
      </w:r>
      <w:proofErr w:type="spellEnd"/>
      <w:r w:rsidR="00D96997">
        <w:rPr>
          <w:lang w:eastAsia="en-US"/>
        </w:rPr>
        <w:t xml:space="preserve">. </w:t>
      </w:r>
    </w:p>
    <w:p w14:paraId="73A67C2C" w14:textId="37D66A57" w:rsidR="007C37D2" w:rsidRDefault="007C37D2" w:rsidP="00613135">
      <w:pPr>
        <w:pStyle w:val="ListParagraph"/>
        <w:widowControl w:val="0"/>
        <w:numPr>
          <w:ilvl w:val="0"/>
          <w:numId w:val="109"/>
        </w:numPr>
        <w:jc w:val="both"/>
        <w:rPr>
          <w:lang w:eastAsia="en-US"/>
        </w:rPr>
      </w:pPr>
      <w:r>
        <w:rPr>
          <w:lang w:eastAsia="en-US"/>
        </w:rPr>
        <w:t>(</w:t>
      </w:r>
      <w:r w:rsidR="00E87A80">
        <w:rPr>
          <w:lang w:eastAsia="en-US"/>
        </w:rPr>
        <w:t>Case 2</w:t>
      </w:r>
      <w:r>
        <w:rPr>
          <w:lang w:eastAsia="en-US"/>
        </w:rPr>
        <w:t xml:space="preserve">) </w:t>
      </w:r>
      <w:r w:rsidR="006E74FA" w:rsidRPr="002B554F">
        <w:rPr>
          <w:lang w:eastAsia="en-US"/>
        </w:rPr>
        <w:t xml:space="preserve">For </w:t>
      </w:r>
      <w:proofErr w:type="spellStart"/>
      <w:r w:rsidR="006E74FA" w:rsidRPr="002B554F">
        <w:rPr>
          <w:lang w:eastAsia="en-US"/>
        </w:rPr>
        <w:t>generalization</w:t>
      </w:r>
      <w:proofErr w:type="spellEnd"/>
      <w:r w:rsidR="006E74FA" w:rsidRPr="002B554F">
        <w:rPr>
          <w:lang w:eastAsia="en-US"/>
        </w:rPr>
        <w:t xml:space="preserve"> Case </w:t>
      </w:r>
      <w:r w:rsidR="0044541D">
        <w:rPr>
          <w:lang w:eastAsia="en-US"/>
        </w:rPr>
        <w:t>2</w:t>
      </w:r>
      <w:r w:rsidR="006E74FA" w:rsidRPr="002B554F">
        <w:rPr>
          <w:lang w:eastAsia="en-US"/>
        </w:rPr>
        <w:t xml:space="preserve">, </w:t>
      </w:r>
      <w:proofErr w:type="spellStart"/>
      <w:r w:rsidR="00CC7A5D" w:rsidRPr="002B554F">
        <w:rPr>
          <w:lang w:eastAsia="en-US"/>
        </w:rPr>
        <w:t>the</w:t>
      </w:r>
      <w:proofErr w:type="spellEnd"/>
      <w:r w:rsidR="00CC7A5D" w:rsidRPr="002B554F">
        <w:rPr>
          <w:lang w:eastAsia="en-US"/>
        </w:rPr>
        <w:t xml:space="preserve"> </w:t>
      </w:r>
      <w:proofErr w:type="spellStart"/>
      <w:r w:rsidR="00CC7A5D" w:rsidRPr="002B554F">
        <w:rPr>
          <w:lang w:eastAsia="en-US"/>
        </w:rPr>
        <w:t>evaluation</w:t>
      </w:r>
      <w:proofErr w:type="spellEnd"/>
      <w:r w:rsidR="00CC7A5D" w:rsidRPr="002B554F">
        <w:rPr>
          <w:lang w:eastAsia="en-US"/>
        </w:rPr>
        <w:t xml:space="preserve"> </w:t>
      </w:r>
      <w:proofErr w:type="spellStart"/>
      <w:r w:rsidR="00CC7A5D" w:rsidRPr="002B554F">
        <w:rPr>
          <w:lang w:eastAsia="en-US"/>
        </w:rPr>
        <w:t>results</w:t>
      </w:r>
      <w:proofErr w:type="spellEnd"/>
      <w:r w:rsidR="00CC7A5D" w:rsidRPr="002B554F">
        <w:rPr>
          <w:lang w:eastAsia="en-US"/>
        </w:rPr>
        <w:t xml:space="preserve"> show </w:t>
      </w:r>
      <w:proofErr w:type="spellStart"/>
      <w:r w:rsidR="00CC7A5D" w:rsidRPr="002B554F">
        <w:rPr>
          <w:lang w:eastAsia="en-US"/>
        </w:rPr>
        <w:t>that</w:t>
      </w:r>
      <w:proofErr w:type="spellEnd"/>
      <w:r w:rsidR="00CC7A5D" w:rsidRPr="002B554F">
        <w:rPr>
          <w:lang w:eastAsia="en-US"/>
        </w:rPr>
        <w:t xml:space="preserve"> </w:t>
      </w:r>
      <w:proofErr w:type="spellStart"/>
      <w:r w:rsidR="00CC7A5D" w:rsidRPr="002B554F">
        <w:rPr>
          <w:lang w:eastAsia="en-US"/>
        </w:rPr>
        <w:t>the</w:t>
      </w:r>
      <w:proofErr w:type="spellEnd"/>
      <w:r w:rsidR="00CC7A5D" w:rsidRPr="002B554F">
        <w:rPr>
          <w:lang w:eastAsia="en-US"/>
        </w:rPr>
        <w:t xml:space="preserve"> Top-1 </w:t>
      </w:r>
      <w:proofErr w:type="spellStart"/>
      <w:r w:rsidR="00CC7A5D" w:rsidRPr="002B554F">
        <w:rPr>
          <w:lang w:eastAsia="en-US"/>
        </w:rPr>
        <w:t>beam</w:t>
      </w:r>
      <w:proofErr w:type="spellEnd"/>
      <w:r w:rsidR="00CC7A5D" w:rsidRPr="002B554F">
        <w:rPr>
          <w:lang w:eastAsia="en-US"/>
        </w:rPr>
        <w:t xml:space="preserve"> </w:t>
      </w:r>
      <w:proofErr w:type="spellStart"/>
      <w:r w:rsidR="00CC7A5D" w:rsidRPr="002B554F">
        <w:rPr>
          <w:lang w:eastAsia="en-US"/>
        </w:rPr>
        <w:t>prediction</w:t>
      </w:r>
      <w:proofErr w:type="spellEnd"/>
      <w:r w:rsidR="00CC7A5D" w:rsidRPr="002B554F">
        <w:rPr>
          <w:lang w:eastAsia="en-US"/>
        </w:rPr>
        <w:t xml:space="preserve"> </w:t>
      </w:r>
      <w:proofErr w:type="spellStart"/>
      <w:r w:rsidR="00CC7A5D" w:rsidRPr="002B554F">
        <w:rPr>
          <w:lang w:eastAsia="en-US"/>
        </w:rPr>
        <w:t>accuracy</w:t>
      </w:r>
      <w:proofErr w:type="spellEnd"/>
      <w:r w:rsidR="00CC7A5D" w:rsidRPr="002B554F">
        <w:rPr>
          <w:lang w:eastAsia="en-US"/>
        </w:rPr>
        <w:t xml:space="preserve"> </w:t>
      </w:r>
      <w:proofErr w:type="spellStart"/>
      <w:r w:rsidR="0037028F">
        <w:rPr>
          <w:lang w:eastAsia="en-US"/>
        </w:rPr>
        <w:t>degradates</w:t>
      </w:r>
      <w:proofErr w:type="spellEnd"/>
      <w:r w:rsidR="0037028F">
        <w:rPr>
          <w:lang w:eastAsia="en-US"/>
        </w:rPr>
        <w:t xml:space="preserve"> </w:t>
      </w:r>
      <w:proofErr w:type="spellStart"/>
      <w:r w:rsidR="0037028F">
        <w:rPr>
          <w:lang w:eastAsia="en-US"/>
        </w:rPr>
        <w:t>by</w:t>
      </w:r>
      <w:proofErr w:type="spellEnd"/>
      <w:r w:rsidR="0037028F">
        <w:rPr>
          <w:lang w:eastAsia="en-US"/>
        </w:rPr>
        <w:t xml:space="preserve"> [5%] </w:t>
      </w:r>
      <w:proofErr w:type="spellStart"/>
      <w:r w:rsidR="0037028F">
        <w:rPr>
          <w:lang w:eastAsia="en-US"/>
        </w:rPr>
        <w:t>when</w:t>
      </w:r>
      <w:proofErr w:type="spellEnd"/>
      <w:r w:rsidR="0037028F">
        <w:rPr>
          <w:lang w:eastAsia="en-US"/>
        </w:rPr>
        <w:t xml:space="preserve"> </w:t>
      </w:r>
      <w:proofErr w:type="spellStart"/>
      <w:r w:rsidR="0037028F">
        <w:rPr>
          <w:lang w:eastAsia="en-US"/>
        </w:rPr>
        <w:t>training</w:t>
      </w:r>
      <w:proofErr w:type="spellEnd"/>
      <w:r w:rsidR="0037028F">
        <w:rPr>
          <w:lang w:eastAsia="en-US"/>
        </w:rPr>
        <w:t xml:space="preserve"> </w:t>
      </w:r>
      <w:proofErr w:type="spellStart"/>
      <w:r w:rsidR="00961837">
        <w:rPr>
          <w:lang w:eastAsia="en-US"/>
        </w:rPr>
        <w:t>with</w:t>
      </w:r>
      <w:proofErr w:type="spellEnd"/>
      <w:r w:rsidR="00961837">
        <w:rPr>
          <w:lang w:eastAsia="en-US"/>
        </w:rPr>
        <w:t xml:space="preserve"> </w:t>
      </w:r>
      <w:proofErr w:type="spellStart"/>
      <w:r w:rsidR="00961837">
        <w:rPr>
          <w:lang w:eastAsia="en-US"/>
        </w:rPr>
        <w:t>variable</w:t>
      </w:r>
      <w:proofErr w:type="spellEnd"/>
      <w:r w:rsidR="00961837">
        <w:rPr>
          <w:lang w:eastAsia="en-US"/>
        </w:rPr>
        <w:t xml:space="preserve"> </w:t>
      </w:r>
      <w:proofErr w:type="spellStart"/>
      <w:r w:rsidR="00961837">
        <w:rPr>
          <w:lang w:eastAsia="en-US"/>
        </w:rPr>
        <w:t>number</w:t>
      </w:r>
      <w:proofErr w:type="spellEnd"/>
      <w:r w:rsidR="00961837">
        <w:rPr>
          <w:lang w:eastAsia="en-US"/>
        </w:rPr>
        <w:t xml:space="preserve"> of </w:t>
      </w:r>
      <w:proofErr w:type="spellStart"/>
      <w:r w:rsidR="0037028F">
        <w:rPr>
          <w:lang w:eastAsia="en-US"/>
        </w:rPr>
        <w:t>SetB</w:t>
      </w:r>
      <w:proofErr w:type="spellEnd"/>
      <w:r w:rsidR="0037028F">
        <w:rPr>
          <w:lang w:eastAsia="en-US"/>
        </w:rPr>
        <w:t xml:space="preserve"> </w:t>
      </w:r>
      <w:proofErr w:type="spellStart"/>
      <w:r w:rsidR="0037028F">
        <w:rPr>
          <w:lang w:eastAsia="en-US"/>
        </w:rPr>
        <w:t>beams</w:t>
      </w:r>
      <w:proofErr w:type="spellEnd"/>
      <w:r w:rsidR="0037028F">
        <w:rPr>
          <w:lang w:eastAsia="en-US"/>
        </w:rPr>
        <w:t xml:space="preserve"> </w:t>
      </w:r>
      <w:r w:rsidR="00961837">
        <w:rPr>
          <w:lang w:eastAsia="en-US"/>
        </w:rPr>
        <w:t xml:space="preserve">and </w:t>
      </w:r>
      <w:proofErr w:type="spellStart"/>
      <w:r w:rsidR="00961837">
        <w:rPr>
          <w:lang w:eastAsia="en-US"/>
        </w:rPr>
        <w:t>testing</w:t>
      </w:r>
      <w:proofErr w:type="spellEnd"/>
      <w:r w:rsidR="00961837">
        <w:rPr>
          <w:lang w:eastAsia="en-US"/>
        </w:rPr>
        <w:t xml:space="preserve"> </w:t>
      </w:r>
      <w:proofErr w:type="spellStart"/>
      <w:r w:rsidR="00961837">
        <w:rPr>
          <w:lang w:eastAsia="en-US"/>
        </w:rPr>
        <w:t>with</w:t>
      </w:r>
      <w:proofErr w:type="spellEnd"/>
      <w:r w:rsidR="00CC7A5D">
        <w:rPr>
          <w:lang w:eastAsia="en-US"/>
        </w:rPr>
        <w:t xml:space="preserve"> </w:t>
      </w:r>
      <w:proofErr w:type="spellStart"/>
      <w:r w:rsidR="00961837">
        <w:rPr>
          <w:lang w:eastAsia="en-US"/>
        </w:rPr>
        <w:t>SetB</w:t>
      </w:r>
      <w:proofErr w:type="spellEnd"/>
      <w:r w:rsidR="00961837">
        <w:rPr>
          <w:lang w:eastAsia="en-US"/>
        </w:rPr>
        <w:t xml:space="preserve"> </w:t>
      </w:r>
      <w:proofErr w:type="spellStart"/>
      <w:r w:rsidR="00961837">
        <w:rPr>
          <w:lang w:eastAsia="en-US"/>
        </w:rPr>
        <w:t>beams</w:t>
      </w:r>
      <w:proofErr w:type="spellEnd"/>
      <w:r w:rsidR="00961837">
        <w:rPr>
          <w:lang w:eastAsia="en-US"/>
        </w:rPr>
        <w:t xml:space="preserve"> 1/8</w:t>
      </w:r>
      <w:r w:rsidR="00961837" w:rsidRPr="002B554F">
        <w:rPr>
          <w:lang w:eastAsia="en-US"/>
        </w:rPr>
        <w:t xml:space="preserve"> </w:t>
      </w:r>
      <w:r w:rsidR="00961837">
        <w:rPr>
          <w:lang w:eastAsia="en-US"/>
        </w:rPr>
        <w:t xml:space="preserve">of </w:t>
      </w:r>
      <w:proofErr w:type="spellStart"/>
      <w:r w:rsidR="00961837">
        <w:rPr>
          <w:lang w:eastAsia="en-US"/>
        </w:rPr>
        <w:t>SetA</w:t>
      </w:r>
      <w:proofErr w:type="spellEnd"/>
      <w:r w:rsidR="00961837">
        <w:rPr>
          <w:lang w:eastAsia="en-US"/>
        </w:rPr>
        <w:t xml:space="preserve"> </w:t>
      </w:r>
      <w:proofErr w:type="spellStart"/>
      <w:r w:rsidR="00961837">
        <w:rPr>
          <w:lang w:eastAsia="en-US"/>
        </w:rPr>
        <w:t>beams</w:t>
      </w:r>
      <w:proofErr w:type="spellEnd"/>
      <w:r w:rsidR="00961837">
        <w:rPr>
          <w:lang w:eastAsia="en-US"/>
        </w:rPr>
        <w:t xml:space="preserve">, </w:t>
      </w:r>
      <w:proofErr w:type="spellStart"/>
      <w:r w:rsidR="00961837" w:rsidRPr="002B554F">
        <w:rPr>
          <w:lang w:eastAsia="en-US"/>
        </w:rPr>
        <w:t>the</w:t>
      </w:r>
      <w:proofErr w:type="spellEnd"/>
      <w:r w:rsidR="00961837" w:rsidRPr="002B554F">
        <w:rPr>
          <w:lang w:eastAsia="en-US"/>
        </w:rPr>
        <w:t xml:space="preserve"> </w:t>
      </w:r>
      <w:proofErr w:type="spellStart"/>
      <w:r w:rsidR="00961837" w:rsidRPr="002B554F">
        <w:rPr>
          <w:lang w:eastAsia="en-US"/>
        </w:rPr>
        <w:t>evaluation</w:t>
      </w:r>
      <w:proofErr w:type="spellEnd"/>
      <w:r w:rsidR="00961837" w:rsidRPr="002B554F">
        <w:rPr>
          <w:lang w:eastAsia="en-US"/>
        </w:rPr>
        <w:t xml:space="preserve"> </w:t>
      </w:r>
      <w:proofErr w:type="spellStart"/>
      <w:r w:rsidR="00961837" w:rsidRPr="002B554F">
        <w:rPr>
          <w:lang w:eastAsia="en-US"/>
        </w:rPr>
        <w:t>results</w:t>
      </w:r>
      <w:proofErr w:type="spellEnd"/>
      <w:r w:rsidR="00961837" w:rsidRPr="002B554F">
        <w:rPr>
          <w:lang w:eastAsia="en-US"/>
        </w:rPr>
        <w:t xml:space="preserve"> show </w:t>
      </w:r>
      <w:proofErr w:type="spellStart"/>
      <w:r w:rsidR="00961837" w:rsidRPr="002B554F">
        <w:rPr>
          <w:lang w:eastAsia="en-US"/>
        </w:rPr>
        <w:t>that</w:t>
      </w:r>
      <w:proofErr w:type="spellEnd"/>
      <w:r w:rsidR="00961837" w:rsidRPr="002B554F">
        <w:rPr>
          <w:lang w:eastAsia="en-US"/>
        </w:rPr>
        <w:t xml:space="preserve"> </w:t>
      </w:r>
      <w:proofErr w:type="spellStart"/>
      <w:r w:rsidR="00961837" w:rsidRPr="002B554F">
        <w:rPr>
          <w:lang w:eastAsia="en-US"/>
        </w:rPr>
        <w:t>the</w:t>
      </w:r>
      <w:proofErr w:type="spellEnd"/>
      <w:r w:rsidR="00961837" w:rsidRPr="002B554F">
        <w:rPr>
          <w:lang w:eastAsia="en-US"/>
        </w:rPr>
        <w:t xml:space="preserve"> Top-1 </w:t>
      </w:r>
      <w:proofErr w:type="spellStart"/>
      <w:r w:rsidR="00961837" w:rsidRPr="002B554F">
        <w:rPr>
          <w:lang w:eastAsia="en-US"/>
        </w:rPr>
        <w:t>beam</w:t>
      </w:r>
      <w:proofErr w:type="spellEnd"/>
      <w:r w:rsidR="00961837" w:rsidRPr="002B554F">
        <w:rPr>
          <w:lang w:eastAsia="en-US"/>
        </w:rPr>
        <w:t xml:space="preserve"> </w:t>
      </w:r>
      <w:proofErr w:type="spellStart"/>
      <w:r w:rsidR="00961837" w:rsidRPr="002B554F">
        <w:rPr>
          <w:lang w:eastAsia="en-US"/>
        </w:rPr>
        <w:t>prediction</w:t>
      </w:r>
      <w:proofErr w:type="spellEnd"/>
      <w:r w:rsidR="00961837" w:rsidRPr="002B554F">
        <w:rPr>
          <w:lang w:eastAsia="en-US"/>
        </w:rPr>
        <w:t xml:space="preserve"> </w:t>
      </w:r>
      <w:proofErr w:type="spellStart"/>
      <w:r w:rsidR="00961837" w:rsidRPr="002B554F">
        <w:rPr>
          <w:lang w:eastAsia="en-US"/>
        </w:rPr>
        <w:t>accuracy</w:t>
      </w:r>
      <w:proofErr w:type="spellEnd"/>
      <w:r w:rsidR="00961837" w:rsidRPr="002B554F">
        <w:rPr>
          <w:lang w:eastAsia="en-US"/>
        </w:rPr>
        <w:t xml:space="preserve"> </w:t>
      </w:r>
      <w:proofErr w:type="spellStart"/>
      <w:r w:rsidR="00961837">
        <w:rPr>
          <w:lang w:eastAsia="en-US"/>
        </w:rPr>
        <w:t>degradates</w:t>
      </w:r>
      <w:proofErr w:type="spellEnd"/>
      <w:r w:rsidR="00961837">
        <w:rPr>
          <w:lang w:eastAsia="en-US"/>
        </w:rPr>
        <w:t xml:space="preserve"> </w:t>
      </w:r>
      <w:proofErr w:type="spellStart"/>
      <w:r w:rsidR="00961837">
        <w:rPr>
          <w:lang w:eastAsia="en-US"/>
        </w:rPr>
        <w:t>by</w:t>
      </w:r>
      <w:proofErr w:type="spellEnd"/>
      <w:r w:rsidR="00961837">
        <w:rPr>
          <w:lang w:eastAsia="en-US"/>
        </w:rPr>
        <w:t xml:space="preserve"> [</w:t>
      </w:r>
      <w:r w:rsidR="004633E8">
        <w:rPr>
          <w:lang w:eastAsia="en-US"/>
        </w:rPr>
        <w:t>16</w:t>
      </w:r>
      <w:r w:rsidR="00961837">
        <w:rPr>
          <w:lang w:eastAsia="en-US"/>
        </w:rPr>
        <w:t xml:space="preserve">%] </w:t>
      </w:r>
      <w:proofErr w:type="spellStart"/>
      <w:r w:rsidR="00961837">
        <w:rPr>
          <w:lang w:eastAsia="en-US"/>
        </w:rPr>
        <w:t>when</w:t>
      </w:r>
      <w:proofErr w:type="spellEnd"/>
      <w:r w:rsidR="00961837">
        <w:rPr>
          <w:lang w:eastAsia="en-US"/>
        </w:rPr>
        <w:t xml:space="preserve"> </w:t>
      </w:r>
      <w:proofErr w:type="spellStart"/>
      <w:r w:rsidR="00961837">
        <w:rPr>
          <w:lang w:eastAsia="en-US"/>
        </w:rPr>
        <w:t>training</w:t>
      </w:r>
      <w:proofErr w:type="spellEnd"/>
      <w:r w:rsidR="00961837">
        <w:rPr>
          <w:lang w:eastAsia="en-US"/>
        </w:rPr>
        <w:t xml:space="preserve"> </w:t>
      </w:r>
      <w:proofErr w:type="spellStart"/>
      <w:r w:rsidR="00961837">
        <w:rPr>
          <w:lang w:eastAsia="en-US"/>
        </w:rPr>
        <w:t>with</w:t>
      </w:r>
      <w:proofErr w:type="spellEnd"/>
      <w:r w:rsidR="00961837">
        <w:rPr>
          <w:lang w:eastAsia="en-US"/>
        </w:rPr>
        <w:t xml:space="preserve"> </w:t>
      </w:r>
      <w:proofErr w:type="spellStart"/>
      <w:r w:rsidR="00961837">
        <w:rPr>
          <w:lang w:eastAsia="en-US"/>
        </w:rPr>
        <w:t>variable</w:t>
      </w:r>
      <w:proofErr w:type="spellEnd"/>
      <w:r w:rsidR="00961837">
        <w:rPr>
          <w:lang w:eastAsia="en-US"/>
        </w:rPr>
        <w:t xml:space="preserve"> </w:t>
      </w:r>
      <w:proofErr w:type="spellStart"/>
      <w:r w:rsidR="00961837">
        <w:rPr>
          <w:lang w:eastAsia="en-US"/>
        </w:rPr>
        <w:t>number</w:t>
      </w:r>
      <w:proofErr w:type="spellEnd"/>
      <w:r w:rsidR="00961837">
        <w:rPr>
          <w:lang w:eastAsia="en-US"/>
        </w:rPr>
        <w:t xml:space="preserve"> of </w:t>
      </w:r>
      <w:proofErr w:type="spellStart"/>
      <w:r w:rsidR="00961837">
        <w:rPr>
          <w:lang w:eastAsia="en-US"/>
        </w:rPr>
        <w:t>SetB</w:t>
      </w:r>
      <w:proofErr w:type="spellEnd"/>
      <w:r w:rsidR="00961837">
        <w:rPr>
          <w:lang w:eastAsia="en-US"/>
        </w:rPr>
        <w:t xml:space="preserve"> </w:t>
      </w:r>
      <w:proofErr w:type="spellStart"/>
      <w:r w:rsidR="00961837">
        <w:rPr>
          <w:lang w:eastAsia="en-US"/>
        </w:rPr>
        <w:t>beams</w:t>
      </w:r>
      <w:proofErr w:type="spellEnd"/>
      <w:r w:rsidR="00961837">
        <w:rPr>
          <w:lang w:eastAsia="en-US"/>
        </w:rPr>
        <w:t xml:space="preserve"> and </w:t>
      </w:r>
      <w:proofErr w:type="spellStart"/>
      <w:r w:rsidR="00961837">
        <w:rPr>
          <w:lang w:eastAsia="en-US"/>
        </w:rPr>
        <w:t>testing</w:t>
      </w:r>
      <w:proofErr w:type="spellEnd"/>
      <w:r w:rsidR="00961837">
        <w:rPr>
          <w:lang w:eastAsia="en-US"/>
        </w:rPr>
        <w:t xml:space="preserve"> </w:t>
      </w:r>
      <w:proofErr w:type="spellStart"/>
      <w:r w:rsidR="00961837">
        <w:rPr>
          <w:lang w:eastAsia="en-US"/>
        </w:rPr>
        <w:t>with</w:t>
      </w:r>
      <w:proofErr w:type="spellEnd"/>
      <w:r w:rsidR="00961837">
        <w:rPr>
          <w:lang w:eastAsia="en-US"/>
        </w:rPr>
        <w:t xml:space="preserve"> </w:t>
      </w:r>
      <w:proofErr w:type="spellStart"/>
      <w:r w:rsidR="00961837">
        <w:rPr>
          <w:lang w:eastAsia="en-US"/>
        </w:rPr>
        <w:t>SetB</w:t>
      </w:r>
      <w:proofErr w:type="spellEnd"/>
      <w:r w:rsidR="00961837">
        <w:rPr>
          <w:lang w:eastAsia="en-US"/>
        </w:rPr>
        <w:t xml:space="preserve"> </w:t>
      </w:r>
      <w:proofErr w:type="spellStart"/>
      <w:r w:rsidR="00961837">
        <w:rPr>
          <w:lang w:eastAsia="en-US"/>
        </w:rPr>
        <w:t>beams</w:t>
      </w:r>
      <w:proofErr w:type="spellEnd"/>
      <w:r w:rsidR="00961837">
        <w:rPr>
          <w:lang w:eastAsia="en-US"/>
        </w:rPr>
        <w:t xml:space="preserve"> 1/</w:t>
      </w:r>
      <w:r w:rsidR="004633E8">
        <w:rPr>
          <w:lang w:eastAsia="en-US"/>
        </w:rPr>
        <w:t>16</w:t>
      </w:r>
      <w:r w:rsidR="00961837" w:rsidRPr="002B554F">
        <w:rPr>
          <w:lang w:eastAsia="en-US"/>
        </w:rPr>
        <w:t xml:space="preserve"> </w:t>
      </w:r>
      <w:r w:rsidR="00961837">
        <w:rPr>
          <w:lang w:eastAsia="en-US"/>
        </w:rPr>
        <w:t xml:space="preserve">of </w:t>
      </w:r>
      <w:proofErr w:type="spellStart"/>
      <w:r w:rsidR="00961837">
        <w:rPr>
          <w:lang w:eastAsia="en-US"/>
        </w:rPr>
        <w:t>SetA</w:t>
      </w:r>
      <w:proofErr w:type="spellEnd"/>
      <w:r w:rsidR="00F17A4B">
        <w:rPr>
          <w:lang w:eastAsia="en-US"/>
        </w:rPr>
        <w:t>.</w:t>
      </w:r>
      <w:r w:rsidR="00961837">
        <w:rPr>
          <w:lang w:eastAsia="en-US"/>
        </w:rPr>
        <w:t xml:space="preserve"> </w:t>
      </w:r>
    </w:p>
    <w:p w14:paraId="5034C705" w14:textId="77777777" w:rsidR="003F04B3" w:rsidRDefault="003F04B3" w:rsidP="003F04B3">
      <w:pPr>
        <w:pStyle w:val="Ran1Observation0"/>
        <w:ind w:left="0"/>
        <w:rPr>
          <w:b/>
          <w:bCs/>
          <w:szCs w:val="20"/>
          <w:lang w:val="en-US" w:eastAsia="en-US"/>
        </w:rPr>
      </w:pPr>
    </w:p>
    <w:p w14:paraId="13C3E1F6" w14:textId="3B9440B5" w:rsidR="003F04B3" w:rsidRPr="00A157ED" w:rsidRDefault="003F04B3" w:rsidP="007C2F6C">
      <w:pPr>
        <w:pStyle w:val="RAN1proposal"/>
        <w:numPr>
          <w:ilvl w:val="0"/>
          <w:numId w:val="70"/>
        </w:numPr>
        <w:spacing w:after="0"/>
        <w:jc w:val="both"/>
      </w:pPr>
      <w:r w:rsidRPr="001B25BD">
        <w:t xml:space="preserve">RAN1 </w:t>
      </w:r>
      <w:r w:rsidR="00B706B3">
        <w:t>prioritize</w:t>
      </w:r>
      <w:r w:rsidR="00C210F3">
        <w:t>s</w:t>
      </w:r>
      <w:r w:rsidR="00B706B3">
        <w:t xml:space="preserve"> </w:t>
      </w:r>
      <w:r w:rsidR="00B706B3" w:rsidRPr="00B706B3">
        <w:t xml:space="preserve">fixed or pre-configured </w:t>
      </w:r>
      <w:proofErr w:type="spellStart"/>
      <w:r w:rsidR="00C210F3">
        <w:t>SetB</w:t>
      </w:r>
      <w:proofErr w:type="spellEnd"/>
      <w:r w:rsidR="00C210F3">
        <w:t xml:space="preserve"> </w:t>
      </w:r>
      <w:r w:rsidR="00B706B3" w:rsidRPr="00B706B3">
        <w:t>patterns for further investigations</w:t>
      </w:r>
      <w:r w:rsidR="001B3BBC">
        <w:t xml:space="preserve"> of </w:t>
      </w:r>
      <w:r w:rsidR="001B3BBC" w:rsidRPr="00B706B3">
        <w:t>DL Tx-Rx</w:t>
      </w:r>
      <w:r w:rsidR="001B3BBC">
        <w:t xml:space="preserve"> beam pair prediction</w:t>
      </w:r>
      <w:r w:rsidR="00C210F3">
        <w:t>.</w:t>
      </w:r>
    </w:p>
    <w:p w14:paraId="774480D3" w14:textId="77777777" w:rsidR="00E77051" w:rsidRPr="0081426F" w:rsidRDefault="00E77051" w:rsidP="00DD519D">
      <w:pPr>
        <w:rPr>
          <w:lang w:val="en-US"/>
        </w:rPr>
      </w:pPr>
    </w:p>
    <w:p w14:paraId="71026606" w14:textId="2F74E335" w:rsidR="00D96703" w:rsidRPr="00F25B04" w:rsidRDefault="00D96703" w:rsidP="00613135">
      <w:pPr>
        <w:rPr>
          <w:lang w:val="en-US"/>
        </w:rPr>
      </w:pPr>
    </w:p>
    <w:p w14:paraId="391B3DED" w14:textId="63643A9E" w:rsidR="0012368F" w:rsidRPr="00F25B04" w:rsidRDefault="00E468F7" w:rsidP="0012368F">
      <w:pPr>
        <w:pStyle w:val="Heading2"/>
        <w:rPr>
          <w:lang w:val="en-US"/>
        </w:rPr>
      </w:pPr>
      <w:r w:rsidRPr="00F25B04">
        <w:rPr>
          <w:lang w:val="en-US"/>
        </w:rPr>
        <w:t xml:space="preserve">BM Case-2: </w:t>
      </w:r>
      <w:r w:rsidR="00052E9B" w:rsidRPr="00F25B04">
        <w:rPr>
          <w:lang w:val="en-US"/>
        </w:rPr>
        <w:t xml:space="preserve">Temporal </w:t>
      </w:r>
      <w:r w:rsidR="0012368F" w:rsidRPr="00F25B04">
        <w:rPr>
          <w:lang w:val="en-US"/>
        </w:rPr>
        <w:t>Domain Beam Prediction</w:t>
      </w:r>
    </w:p>
    <w:p w14:paraId="44DF92B1" w14:textId="352363F2" w:rsidR="00E701DC" w:rsidRPr="00F25B04" w:rsidRDefault="00E701DC" w:rsidP="00E701DC">
      <w:pPr>
        <w:pStyle w:val="Heading3"/>
        <w:rPr>
          <w:lang w:val="en-US"/>
        </w:rPr>
      </w:pPr>
      <w:r w:rsidRPr="00F25B04">
        <w:rPr>
          <w:lang w:val="en-US"/>
        </w:rPr>
        <w:t>Set A/B are DL Tx Beams</w:t>
      </w:r>
    </w:p>
    <w:p w14:paraId="123FB4A1" w14:textId="3D1255D3" w:rsidR="00711B50" w:rsidRPr="0081426F" w:rsidRDefault="00711B50" w:rsidP="00711B50">
      <w:pPr>
        <w:rPr>
          <w:lang w:val="en-US"/>
        </w:rPr>
      </w:pPr>
      <w:r w:rsidRPr="00F25B04">
        <w:rPr>
          <w:lang w:val="en-US"/>
        </w:rPr>
        <w:t xml:space="preserve">In this section, we provide the characterization and baseline performance evaluations for </w:t>
      </w:r>
      <w:r w:rsidRPr="00F25B04">
        <w:rPr>
          <w:color w:val="000000" w:themeColor="text1"/>
          <w:lang w:val="en-US"/>
        </w:rPr>
        <w:t>Temporal DL Tx beam prediction for Set A of beams based on the historic</w:t>
      </w:r>
      <w:r w:rsidR="00911A69">
        <w:rPr>
          <w:color w:val="000000" w:themeColor="text1"/>
          <w:lang w:val="en-US"/>
        </w:rPr>
        <w:t>al</w:t>
      </w:r>
      <w:r w:rsidRPr="00F25B04">
        <w:rPr>
          <w:color w:val="000000" w:themeColor="text1"/>
          <w:lang w:val="en-US"/>
        </w:rPr>
        <w:t xml:space="preserve"> measurement results of Set B of beams</w:t>
      </w:r>
      <w:r w:rsidRPr="001B25BD">
        <w:rPr>
          <w:lang w:val="en-US"/>
        </w:rPr>
        <w:t xml:space="preserve">. </w:t>
      </w:r>
    </w:p>
    <w:p w14:paraId="3C446920" w14:textId="25224CB0" w:rsidR="00441054" w:rsidRPr="0081426F" w:rsidRDefault="00441054" w:rsidP="0061097D">
      <w:pPr>
        <w:pStyle w:val="Heading4"/>
        <w:rPr>
          <w:lang w:val="en-US"/>
        </w:rPr>
      </w:pPr>
      <w:r w:rsidRPr="001B25BD">
        <w:rPr>
          <w:lang w:val="en-US"/>
        </w:rPr>
        <w:t xml:space="preserve">Baseline </w:t>
      </w:r>
      <w:r w:rsidR="00426B98">
        <w:rPr>
          <w:lang w:val="en-US"/>
        </w:rPr>
        <w:t>A</w:t>
      </w:r>
      <w:r w:rsidR="00426B98" w:rsidRPr="001B25BD">
        <w:rPr>
          <w:lang w:val="en-US"/>
        </w:rPr>
        <w:t>ssumption</w:t>
      </w:r>
    </w:p>
    <w:p w14:paraId="2781CEF6" w14:textId="045848BB" w:rsidR="00441054" w:rsidRPr="0081426F" w:rsidRDefault="00441054" w:rsidP="00441054">
      <w:pPr>
        <w:rPr>
          <w:lang w:val="en-US"/>
        </w:rPr>
      </w:pPr>
      <w:r w:rsidRPr="0081426F">
        <w:rPr>
          <w:lang w:val="en-US"/>
        </w:rPr>
        <w:t>Based on the agreement</w:t>
      </w:r>
      <w:r w:rsidR="00E31714" w:rsidRPr="0081426F">
        <w:rPr>
          <w:lang w:val="en-US"/>
        </w:rPr>
        <w:t>s</w:t>
      </w:r>
      <w:r w:rsidRPr="0081426F">
        <w:rPr>
          <w:lang w:val="en-US"/>
        </w:rPr>
        <w:t xml:space="preserve"> in RAN1#109, we have the baseline method shown in </w:t>
      </w:r>
      <w:r w:rsidR="00901A7E">
        <w:rPr>
          <w:color w:val="000000" w:themeColor="text1"/>
          <w:lang w:val="en-US"/>
        </w:rPr>
        <w:fldChar w:fldCharType="begin"/>
      </w:r>
      <w:r w:rsidR="00901A7E">
        <w:rPr>
          <w:color w:val="000000" w:themeColor="text1"/>
          <w:lang w:val="en-US"/>
        </w:rPr>
        <w:instrText xml:space="preserve"> REF _Ref118706979 \h </w:instrText>
      </w:r>
      <w:r w:rsidR="00901A7E">
        <w:rPr>
          <w:color w:val="000000" w:themeColor="text1"/>
          <w:lang w:val="en-US"/>
        </w:rPr>
      </w:r>
      <w:r w:rsidR="00901A7E">
        <w:rPr>
          <w:color w:val="000000" w:themeColor="text1"/>
          <w:lang w:val="en-US"/>
        </w:rPr>
        <w:fldChar w:fldCharType="separate"/>
      </w:r>
      <w:r w:rsidR="00847B68">
        <w:t xml:space="preserve">Table </w:t>
      </w:r>
      <w:r w:rsidR="00847B68">
        <w:rPr>
          <w:noProof/>
        </w:rPr>
        <w:t>2.3</w:t>
      </w:r>
      <w:r w:rsidR="00847B68">
        <w:noBreakHyphen/>
      </w:r>
      <w:r w:rsidR="00847B68">
        <w:rPr>
          <w:noProof/>
        </w:rPr>
        <w:t>1</w:t>
      </w:r>
      <w:r w:rsidR="00901A7E">
        <w:rPr>
          <w:color w:val="000000" w:themeColor="text1"/>
          <w:lang w:val="en-US"/>
        </w:rPr>
        <w:fldChar w:fldCharType="end"/>
      </w:r>
      <w:r w:rsidRPr="001B25BD">
        <w:rPr>
          <w:lang w:val="en-US"/>
        </w:rPr>
        <w:t>.</w:t>
      </w:r>
    </w:p>
    <w:p w14:paraId="21BC45ED" w14:textId="3C336CA2" w:rsidR="005E39AB" w:rsidRDefault="005E39AB" w:rsidP="00F25B04">
      <w:pPr>
        <w:pStyle w:val="Caption"/>
        <w:keepNext/>
        <w:jc w:val="center"/>
      </w:pPr>
      <w:bookmarkStart w:id="46" w:name="_Ref118706979"/>
      <w:r>
        <w:t xml:space="preserve">Table </w:t>
      </w:r>
      <w:r w:rsidR="000E41FF">
        <w:fldChar w:fldCharType="begin"/>
      </w:r>
      <w:r w:rsidR="000E41FF">
        <w:instrText xml:space="preserve"> STYLEREF 2 \s </w:instrText>
      </w:r>
      <w:r w:rsidR="000E41FF">
        <w:fldChar w:fldCharType="separate"/>
      </w:r>
      <w:r w:rsidR="000E41FF">
        <w:rPr>
          <w:noProof/>
        </w:rPr>
        <w:t>2.3</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0E41FF">
        <w:rPr>
          <w:noProof/>
        </w:rPr>
        <w:t>1</w:t>
      </w:r>
      <w:r w:rsidR="000E41FF">
        <w:fldChar w:fldCharType="end"/>
      </w:r>
      <w:bookmarkEnd w:id="46"/>
      <w:r>
        <w:t>:</w:t>
      </w:r>
      <w:r w:rsidRPr="005E39AB">
        <w:rPr>
          <w:lang w:val="en-US" w:eastAsia="en-GB"/>
        </w:rPr>
        <w:t xml:space="preserve"> </w:t>
      </w:r>
      <w:r w:rsidRPr="001B25BD">
        <w:rPr>
          <w:lang w:val="en-US" w:eastAsia="en-GB"/>
        </w:rPr>
        <w:t xml:space="preserve">Baseline for </w:t>
      </w:r>
      <w:r w:rsidRPr="0081426F">
        <w:rPr>
          <w:lang w:val="en-US" w:eastAsia="en-GB"/>
        </w:rPr>
        <w:t>BM-Case2</w:t>
      </w:r>
      <w:r>
        <w:rPr>
          <w:lang w:val="en-US" w:eastAsia="en-GB"/>
        </w:rPr>
        <w:t>.</w:t>
      </w:r>
    </w:p>
    <w:tbl>
      <w:tblPr>
        <w:tblStyle w:val="TableGrid"/>
        <w:tblW w:w="0" w:type="auto"/>
        <w:jc w:val="center"/>
        <w:tblLook w:val="04A0" w:firstRow="1" w:lastRow="0" w:firstColumn="1" w:lastColumn="0" w:noHBand="0" w:noVBand="1"/>
      </w:tblPr>
      <w:tblGrid>
        <w:gridCol w:w="3209"/>
        <w:gridCol w:w="6416"/>
      </w:tblGrid>
      <w:tr w:rsidR="00C47F4E" w:rsidRPr="0081426F" w14:paraId="2DF28EC9" w14:textId="77777777" w:rsidTr="002E0F31">
        <w:trPr>
          <w:jc w:val="center"/>
        </w:trPr>
        <w:tc>
          <w:tcPr>
            <w:tcW w:w="3209" w:type="dxa"/>
          </w:tcPr>
          <w:p w14:paraId="678030BF"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Benchmarks</w:t>
            </w:r>
          </w:p>
        </w:tc>
        <w:tc>
          <w:tcPr>
            <w:tcW w:w="6416" w:type="dxa"/>
          </w:tcPr>
          <w:p w14:paraId="3BDAF417"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Method description</w:t>
            </w:r>
          </w:p>
        </w:tc>
      </w:tr>
      <w:tr w:rsidR="00C47F4E" w:rsidRPr="0081426F" w14:paraId="0CEA6164" w14:textId="77777777" w:rsidTr="002E0F31">
        <w:trPr>
          <w:trHeight w:val="611"/>
          <w:jc w:val="center"/>
        </w:trPr>
        <w:tc>
          <w:tcPr>
            <w:tcW w:w="3209" w:type="dxa"/>
          </w:tcPr>
          <w:p w14:paraId="0D0D7790" w14:textId="169D7F6C" w:rsidR="00441054" w:rsidRPr="0081426F" w:rsidRDefault="00441054"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 xml:space="preserve">BM- Case2 baseline </w:t>
            </w:r>
            <w:r w:rsidRPr="0081426F">
              <w:rPr>
                <w:rFonts w:eastAsia="Times New Roman"/>
                <w:b/>
                <w:color w:val="000000" w:themeColor="text1"/>
                <w:kern w:val="24"/>
                <w:sz w:val="18"/>
                <w:szCs w:val="18"/>
                <w:lang w:val="en-US" w:eastAsia="fi-FI"/>
              </w:rPr>
              <w:t>Option 2</w:t>
            </w:r>
          </w:p>
        </w:tc>
        <w:tc>
          <w:tcPr>
            <w:tcW w:w="6416" w:type="dxa"/>
          </w:tcPr>
          <w:p w14:paraId="58B08722" w14:textId="1029D461" w:rsidR="00441054" w:rsidRPr="001B25BD" w:rsidRDefault="00441054" w:rsidP="00D909CF">
            <w:pPr>
              <w:keepNext/>
              <w:textAlignment w:val="auto"/>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Select the best beam for T2 within Set A of beams based on the measurements of all the RS resources from Set B of beams at the time instants within T1.</w:t>
            </w:r>
          </w:p>
        </w:tc>
      </w:tr>
    </w:tbl>
    <w:p w14:paraId="765AA009" w14:textId="77777777" w:rsidR="00441054" w:rsidRPr="001B25BD" w:rsidRDefault="00441054" w:rsidP="00441054">
      <w:pPr>
        <w:jc w:val="both"/>
        <w:rPr>
          <w:rFonts w:eastAsia="Times New Roman"/>
          <w:color w:val="000000" w:themeColor="text1"/>
          <w:kern w:val="24"/>
          <w:sz w:val="18"/>
          <w:szCs w:val="18"/>
          <w:lang w:val="en-US" w:eastAsia="fi-FI"/>
        </w:rPr>
      </w:pPr>
    </w:p>
    <w:p w14:paraId="04F60FA4" w14:textId="5D8E0663" w:rsidR="002A036E" w:rsidRPr="00F25B04" w:rsidRDefault="00511A53" w:rsidP="00441054">
      <w:pPr>
        <w:jc w:val="both"/>
        <w:rPr>
          <w:color w:val="000000" w:themeColor="text1"/>
          <w:lang w:val="en-US"/>
        </w:rPr>
      </w:pPr>
      <w:r w:rsidRPr="00F25B04">
        <w:rPr>
          <w:color w:val="000000" w:themeColor="text1"/>
          <w:lang w:val="en-US"/>
        </w:rPr>
        <w:t xml:space="preserve">With BM- Case2 baseline Option 2, </w:t>
      </w:r>
      <w:r w:rsidR="006A5316" w:rsidRPr="00F25B04">
        <w:rPr>
          <w:color w:val="000000" w:themeColor="text1"/>
          <w:lang w:val="en-US"/>
        </w:rPr>
        <w:t xml:space="preserve">the simple baseline method we use is to apply the best beam measured at the current time instant from Set A to all the future time instants. </w:t>
      </w:r>
      <w:r w:rsidR="009A52D8">
        <w:rPr>
          <w:lang w:val="en-US"/>
        </w:rPr>
        <w:fldChar w:fldCharType="begin"/>
      </w:r>
      <w:r w:rsidR="009A52D8">
        <w:rPr>
          <w:lang w:val="en-US"/>
        </w:rPr>
        <w:instrText xml:space="preserve"> REF _Ref118706580 \h </w:instrText>
      </w:r>
      <w:r w:rsidR="009A52D8">
        <w:rPr>
          <w:lang w:val="en-US"/>
        </w:rPr>
      </w:r>
      <w:r w:rsidR="009A52D8">
        <w:rPr>
          <w:lang w:val="en-US"/>
        </w:rPr>
        <w:fldChar w:fldCharType="separate"/>
      </w:r>
      <w:r w:rsidR="009A52D8">
        <w:t xml:space="preserve">Table </w:t>
      </w:r>
      <w:r w:rsidR="009A52D8">
        <w:rPr>
          <w:noProof/>
        </w:rPr>
        <w:t>2.3</w:t>
      </w:r>
      <w:r w:rsidR="009A52D8">
        <w:noBreakHyphen/>
      </w:r>
      <w:r w:rsidR="009A52D8">
        <w:rPr>
          <w:noProof/>
        </w:rPr>
        <w:t>4</w:t>
      </w:r>
      <w:r w:rsidR="009A52D8">
        <w:rPr>
          <w:lang w:val="en-US"/>
        </w:rPr>
        <w:fldChar w:fldCharType="end"/>
      </w:r>
      <w:r w:rsidR="004B745A" w:rsidRPr="00F25B04">
        <w:rPr>
          <w:color w:val="000000" w:themeColor="text1"/>
          <w:lang w:val="en-US"/>
        </w:rPr>
        <w:t xml:space="preserve"> </w:t>
      </w:r>
      <w:r w:rsidR="00A91D03">
        <w:rPr>
          <w:color w:val="000000" w:themeColor="text1"/>
          <w:lang w:val="en-US"/>
        </w:rPr>
        <w:t>reports</w:t>
      </w:r>
      <w:r w:rsidR="00A91D03" w:rsidRPr="00F25B04">
        <w:rPr>
          <w:color w:val="000000" w:themeColor="text1"/>
          <w:lang w:val="en-US"/>
        </w:rPr>
        <w:t xml:space="preserve"> </w:t>
      </w:r>
      <w:r w:rsidR="009052AC" w:rsidRPr="00F25B04">
        <w:rPr>
          <w:color w:val="000000" w:themeColor="text1"/>
          <w:lang w:val="en-US"/>
        </w:rPr>
        <w:t>the performance of the baseline method</w:t>
      </w:r>
      <w:r w:rsidR="008C3469" w:rsidRPr="00F25B04">
        <w:rPr>
          <w:color w:val="000000" w:themeColor="text1"/>
          <w:lang w:val="en-US"/>
        </w:rPr>
        <w:t>.</w:t>
      </w:r>
    </w:p>
    <w:p w14:paraId="0DCD0808" w14:textId="35A507EE" w:rsidR="004F1F7D" w:rsidRPr="00D42B60" w:rsidRDefault="004F1F7D" w:rsidP="00F25B04">
      <w:pPr>
        <w:pStyle w:val="Ran1Observation0"/>
        <w:ind w:left="0"/>
        <w:rPr>
          <w:lang w:val="en-US"/>
        </w:rPr>
      </w:pPr>
    </w:p>
    <w:p w14:paraId="41FEB62D" w14:textId="060D46DF" w:rsidR="003A657A" w:rsidRPr="00F25B04" w:rsidRDefault="00BF710A" w:rsidP="00E63214">
      <w:pPr>
        <w:pStyle w:val="Heading4"/>
        <w:rPr>
          <w:lang w:val="en-US"/>
        </w:rPr>
      </w:pPr>
      <w:r w:rsidRPr="0081426F">
        <w:rPr>
          <w:lang w:val="en-US"/>
        </w:rPr>
        <w:t xml:space="preserve">Evaluation </w:t>
      </w:r>
      <w:r w:rsidR="003A657A" w:rsidRPr="0081426F">
        <w:rPr>
          <w:lang w:val="en-US"/>
        </w:rPr>
        <w:t>Results</w:t>
      </w:r>
      <w:r w:rsidRPr="001B25BD">
        <w:rPr>
          <w:lang w:val="en-US"/>
        </w:rPr>
        <w:t xml:space="preserve"> for </w:t>
      </w:r>
      <w:r w:rsidRPr="00F25B04">
        <w:rPr>
          <w:lang w:val="en-US"/>
        </w:rPr>
        <w:t xml:space="preserve">Set B is the </w:t>
      </w:r>
      <w:r w:rsidR="00EC1451" w:rsidRPr="001B25BD">
        <w:rPr>
          <w:lang w:val="en-US"/>
        </w:rPr>
        <w:t>S</w:t>
      </w:r>
      <w:r w:rsidRPr="00F25B04">
        <w:rPr>
          <w:lang w:val="en-US"/>
        </w:rPr>
        <w:t>ame as Set A</w:t>
      </w:r>
    </w:p>
    <w:bookmarkStart w:id="47" w:name="_Ref111130386"/>
    <w:p w14:paraId="0B93897E" w14:textId="74ACDF96" w:rsidR="006655D0" w:rsidRDefault="00F96B66" w:rsidP="006655D0">
      <w:pPr>
        <w:rPr>
          <w:lang w:val="en-US"/>
        </w:rPr>
      </w:pPr>
      <w:r>
        <w:rPr>
          <w:lang w:val="en-US" w:eastAsia="en-GB"/>
        </w:rPr>
        <w:fldChar w:fldCharType="begin"/>
      </w:r>
      <w:r>
        <w:rPr>
          <w:lang w:val="en-US" w:eastAsia="en-GB"/>
        </w:rPr>
        <w:instrText xml:space="preserve"> REF _Ref118706431 \h </w:instrText>
      </w:r>
      <w:r>
        <w:rPr>
          <w:lang w:val="en-US" w:eastAsia="en-GB"/>
        </w:rPr>
      </w:r>
      <w:r>
        <w:rPr>
          <w:lang w:val="en-US" w:eastAsia="en-GB"/>
        </w:rPr>
        <w:fldChar w:fldCharType="separate"/>
      </w:r>
      <w:r w:rsidR="00B7782A">
        <w:rPr>
          <w:lang w:val="en-US" w:eastAsia="en-GB"/>
        </w:rPr>
        <w:fldChar w:fldCharType="begin"/>
      </w:r>
      <w:r w:rsidR="00B7782A">
        <w:rPr>
          <w:lang w:val="en-US" w:eastAsia="en-GB"/>
        </w:rPr>
        <w:instrText xml:space="preserve"> REF _Ref134811957 \h </w:instrText>
      </w:r>
      <w:r w:rsidR="00B7782A">
        <w:rPr>
          <w:lang w:val="en-US" w:eastAsia="en-GB"/>
        </w:rPr>
      </w:r>
      <w:r w:rsidR="00B7782A">
        <w:rPr>
          <w:lang w:val="en-US" w:eastAsia="en-GB"/>
        </w:rPr>
        <w:fldChar w:fldCharType="separate"/>
      </w:r>
      <w:r w:rsidR="00B7782A">
        <w:t xml:space="preserve">Figure </w:t>
      </w:r>
      <w:r w:rsidR="00B7782A">
        <w:rPr>
          <w:noProof/>
        </w:rPr>
        <w:t>2</w:t>
      </w:r>
      <w:r w:rsidR="00B7782A">
        <w:noBreakHyphen/>
      </w:r>
      <w:r w:rsidR="00B7782A">
        <w:rPr>
          <w:noProof/>
        </w:rPr>
        <w:t>1</w:t>
      </w:r>
      <w:bookmarkStart w:id="48" w:name="_Hlt135039499"/>
      <w:r w:rsidR="00B7782A">
        <w:rPr>
          <w:noProof/>
        </w:rPr>
        <w:t>3</w:t>
      </w:r>
      <w:bookmarkEnd w:id="48"/>
      <w:r w:rsidR="00B7782A">
        <w:rPr>
          <w:lang w:val="en-US" w:eastAsia="en-GB"/>
        </w:rPr>
        <w:fldChar w:fldCharType="end"/>
      </w:r>
      <w:r>
        <w:rPr>
          <w:lang w:val="en-US" w:eastAsia="en-GB"/>
        </w:rPr>
        <w:fldChar w:fldCharType="end"/>
      </w:r>
      <w:r>
        <w:rPr>
          <w:lang w:val="en-US" w:eastAsia="en-GB"/>
        </w:rPr>
        <w:t xml:space="preserve"> </w:t>
      </w:r>
      <w:r w:rsidR="002D543E" w:rsidRPr="001B25BD">
        <w:rPr>
          <w:lang w:val="en-US" w:eastAsia="en-GB"/>
        </w:rPr>
        <w:t>shows a diagram of</w:t>
      </w:r>
      <w:r w:rsidR="002D543E" w:rsidRPr="0081426F">
        <w:rPr>
          <w:lang w:val="en-US" w:eastAsia="en-GB"/>
        </w:rPr>
        <w:t xml:space="preserve"> </w:t>
      </w:r>
      <w:r w:rsidR="00EA210E" w:rsidRPr="0081426F">
        <w:rPr>
          <w:lang w:val="en-US" w:eastAsia="en-GB"/>
        </w:rPr>
        <w:t xml:space="preserve">BM-Case 2 </w:t>
      </w:r>
      <w:r w:rsidR="002D543E" w:rsidRPr="0081426F">
        <w:rPr>
          <w:lang w:val="en-US" w:eastAsia="en-GB"/>
        </w:rPr>
        <w:t>simulation configuration</w:t>
      </w:r>
      <w:r w:rsidR="00F83A73" w:rsidRPr="0081426F">
        <w:rPr>
          <w:lang w:val="en-US" w:eastAsia="en-GB"/>
        </w:rPr>
        <w:t xml:space="preserve">, </w:t>
      </w:r>
      <w:r w:rsidR="00296FCC" w:rsidRPr="0081426F">
        <w:rPr>
          <w:lang w:val="en-US" w:eastAsia="en-GB"/>
        </w:rPr>
        <w:t>where</w:t>
      </w:r>
      <w:r w:rsidR="00F83A73" w:rsidRPr="0081426F">
        <w:rPr>
          <w:lang w:val="en-US" w:eastAsia="en-GB"/>
        </w:rPr>
        <w:t xml:space="preserve"> </w:t>
      </w:r>
      <m:oMath>
        <m:r>
          <m:rPr>
            <m:sty m:val="p"/>
          </m:rPr>
          <w:rPr>
            <w:rFonts w:ascii="Cambria Math" w:hAnsi="Cambria Math"/>
            <w:lang w:val="en-US" w:eastAsia="en-GB"/>
          </w:rPr>
          <m:t>Δ</m:t>
        </m:r>
        <m:r>
          <w:rPr>
            <w:rFonts w:ascii="Cambria Math" w:hAnsi="Cambria Math"/>
            <w:lang w:val="en-US" w:eastAsia="en-GB"/>
          </w:rPr>
          <m:t>t</m:t>
        </m:r>
      </m:oMath>
      <w:r w:rsidR="00F83A73" w:rsidRPr="0081426F">
        <w:rPr>
          <w:lang w:val="en-US" w:eastAsia="en-GB"/>
        </w:rPr>
        <w:t xml:space="preserve"> is the CSI measurement/reporting periodicity, t</w:t>
      </w:r>
      <w:r w:rsidR="0011505E" w:rsidRPr="0081426F">
        <w:rPr>
          <w:lang w:val="en-US" w:eastAsia="en-GB"/>
        </w:rPr>
        <w:t xml:space="preserve"> is the model inference time instant,</w:t>
      </w:r>
      <w:r w:rsidR="00296FCC" w:rsidRPr="0081426F">
        <w:rPr>
          <w:lang w:val="en-US" w:eastAsia="en-GB"/>
        </w:rPr>
        <w:t xml:space="preserve"> </w:t>
      </w:r>
      <w:r w:rsidR="00BE4E34">
        <w:rPr>
          <w:lang w:val="en-US" w:eastAsia="en-GB"/>
        </w:rPr>
        <w:t>M</w:t>
      </w:r>
      <w:r w:rsidR="00BE4E34" w:rsidRPr="0081426F">
        <w:rPr>
          <w:lang w:val="en-US" w:eastAsia="en-GB"/>
        </w:rPr>
        <w:t xml:space="preserve"> </w:t>
      </w:r>
      <w:r w:rsidR="00296FCC" w:rsidRPr="0081426F">
        <w:rPr>
          <w:lang w:val="en-US" w:eastAsia="en-GB"/>
        </w:rPr>
        <w:t xml:space="preserve">is </w:t>
      </w:r>
      <w:r w:rsidR="000E682E">
        <w:rPr>
          <w:lang w:val="en-US" w:eastAsia="en-GB"/>
        </w:rPr>
        <w:t>the</w:t>
      </w:r>
      <w:r w:rsidR="002D543E" w:rsidRPr="0081426F">
        <w:rPr>
          <w:lang w:val="en-US" w:eastAsia="en-GB"/>
        </w:rPr>
        <w:t xml:space="preserve"> observation window</w:t>
      </w:r>
      <w:r w:rsidR="00A75D4D" w:rsidRPr="0081426F">
        <w:rPr>
          <w:lang w:val="en-US" w:eastAsia="en-GB"/>
        </w:rPr>
        <w:t xml:space="preserve"> length</w:t>
      </w:r>
      <w:r w:rsidR="000E682E">
        <w:rPr>
          <w:lang w:val="en-US" w:eastAsia="en-GB"/>
        </w:rPr>
        <w:t xml:space="preserve"> used during training and inference</w:t>
      </w:r>
      <w:r w:rsidR="002D543E" w:rsidRPr="0081426F">
        <w:rPr>
          <w:lang w:val="en-US" w:eastAsia="en-GB"/>
        </w:rPr>
        <w:t xml:space="preserve">, </w:t>
      </w:r>
      <w:r w:rsidR="00BE4E34">
        <w:rPr>
          <w:lang w:val="en-US" w:eastAsia="en-GB"/>
        </w:rPr>
        <w:t>P</w:t>
      </w:r>
      <w:r w:rsidR="00BE4E34" w:rsidRPr="0081426F">
        <w:rPr>
          <w:lang w:val="en-US" w:eastAsia="en-GB"/>
        </w:rPr>
        <w:t xml:space="preserve"> </w:t>
      </w:r>
      <w:r w:rsidR="00296FCC" w:rsidRPr="0081426F">
        <w:rPr>
          <w:lang w:val="en-US" w:eastAsia="en-GB"/>
        </w:rPr>
        <w:t xml:space="preserve">is </w:t>
      </w:r>
      <w:r w:rsidR="00282B9D">
        <w:rPr>
          <w:lang w:val="en-US" w:eastAsia="en-GB"/>
        </w:rPr>
        <w:t>the</w:t>
      </w:r>
      <w:r w:rsidR="00296FCC" w:rsidRPr="0081426F">
        <w:rPr>
          <w:lang w:val="en-US" w:eastAsia="en-GB"/>
        </w:rPr>
        <w:t xml:space="preserve"> model </w:t>
      </w:r>
      <w:r w:rsidR="002D543E" w:rsidRPr="0081426F">
        <w:rPr>
          <w:lang w:val="en-US" w:eastAsia="en-GB"/>
        </w:rPr>
        <w:t xml:space="preserve">prediction window </w:t>
      </w:r>
      <w:r w:rsidR="00A75D4D" w:rsidRPr="0081426F">
        <w:rPr>
          <w:lang w:val="en-US" w:eastAsia="en-GB"/>
        </w:rPr>
        <w:t xml:space="preserve">length </w:t>
      </w:r>
      <w:r w:rsidR="00282B9D">
        <w:rPr>
          <w:lang w:val="en-US" w:eastAsia="en-GB"/>
        </w:rPr>
        <w:t xml:space="preserve">used during training </w:t>
      </w:r>
      <w:r w:rsidR="002D543E" w:rsidRPr="0081426F">
        <w:rPr>
          <w:lang w:val="en-US" w:eastAsia="en-GB"/>
        </w:rPr>
        <w:t xml:space="preserve">and </w:t>
      </w:r>
      <w:r w:rsidR="00BE4E34">
        <w:rPr>
          <w:lang w:val="en-US" w:eastAsia="en-GB"/>
        </w:rPr>
        <w:t>P</w:t>
      </w:r>
      <w:r w:rsidR="00BE4E34" w:rsidRPr="0081426F">
        <w:rPr>
          <w:lang w:val="en-US" w:eastAsia="en-GB"/>
        </w:rPr>
        <w:t xml:space="preserve">’ </w:t>
      </w:r>
      <w:r w:rsidR="00296FCC" w:rsidRPr="0081426F">
        <w:rPr>
          <w:lang w:val="en-US" w:eastAsia="en-GB"/>
        </w:rPr>
        <w:t xml:space="preserve">is model </w:t>
      </w:r>
      <w:r w:rsidR="002D543E" w:rsidRPr="0081426F">
        <w:rPr>
          <w:lang w:val="en-US" w:eastAsia="en-GB"/>
        </w:rPr>
        <w:t>prediction window</w:t>
      </w:r>
      <w:r w:rsidR="00A75D4D" w:rsidRPr="0081426F">
        <w:rPr>
          <w:lang w:val="en-US" w:eastAsia="en-GB"/>
        </w:rPr>
        <w:t xml:space="preserve"> length</w:t>
      </w:r>
      <w:r w:rsidR="0015772E">
        <w:rPr>
          <w:lang w:val="en-US" w:eastAsia="en-GB"/>
        </w:rPr>
        <w:t xml:space="preserve"> used during inference</w:t>
      </w:r>
      <w:r w:rsidR="00296FCC" w:rsidRPr="0081426F">
        <w:rPr>
          <w:lang w:val="en-US" w:eastAsia="en-GB"/>
        </w:rPr>
        <w:t>.</w:t>
      </w:r>
      <w:r w:rsidR="00263ED9">
        <w:rPr>
          <w:lang w:val="en-US" w:eastAsia="en-GB"/>
        </w:rPr>
        <w:t xml:space="preserve"> </w:t>
      </w:r>
      <w:r w:rsidR="006655D0" w:rsidRPr="00F25B04">
        <w:rPr>
          <w:lang w:val="en-US"/>
        </w:rPr>
        <w:t xml:space="preserve">The simulation </w:t>
      </w:r>
      <w:r w:rsidR="006655D0">
        <w:rPr>
          <w:lang w:val="en-US"/>
        </w:rPr>
        <w:t>configuration</w:t>
      </w:r>
      <w:r w:rsidR="006655D0" w:rsidRPr="00F25B04">
        <w:rPr>
          <w:lang w:val="en-US"/>
        </w:rPr>
        <w:t xml:space="preserve"> for Set B is the same as Set A are shown in</w:t>
      </w:r>
      <w:r w:rsidR="006655D0">
        <w:rPr>
          <w:lang w:val="en-US"/>
        </w:rPr>
        <w:t xml:space="preserve"> </w:t>
      </w:r>
      <w:r w:rsidR="006655D0">
        <w:rPr>
          <w:lang w:val="en-US"/>
        </w:rPr>
        <w:fldChar w:fldCharType="begin"/>
      </w:r>
      <w:r w:rsidR="006655D0">
        <w:rPr>
          <w:lang w:val="en-US"/>
        </w:rPr>
        <w:instrText xml:space="preserve"> REF _Ref135040091 \h </w:instrText>
      </w:r>
      <w:r w:rsidR="006655D0">
        <w:rPr>
          <w:lang w:val="en-US"/>
        </w:rPr>
      </w:r>
      <w:r w:rsidR="006655D0">
        <w:rPr>
          <w:lang w:val="en-US"/>
        </w:rPr>
        <w:fldChar w:fldCharType="separate"/>
      </w:r>
      <w:r w:rsidR="006655D0">
        <w:t xml:space="preserve">Table </w:t>
      </w:r>
      <w:r w:rsidR="006655D0">
        <w:rPr>
          <w:noProof/>
        </w:rPr>
        <w:t>2.3</w:t>
      </w:r>
      <w:bookmarkStart w:id="49" w:name="_Hlt135040094"/>
      <w:r w:rsidR="006655D0">
        <w:noBreakHyphen/>
      </w:r>
      <w:bookmarkEnd w:id="49"/>
      <w:r w:rsidR="006655D0">
        <w:rPr>
          <w:noProof/>
        </w:rPr>
        <w:t>2</w:t>
      </w:r>
      <w:r w:rsidR="006655D0">
        <w:rPr>
          <w:lang w:val="en-US"/>
        </w:rPr>
        <w:fldChar w:fldCharType="end"/>
      </w:r>
      <w:r w:rsidR="006655D0" w:rsidRPr="00F25B04">
        <w:rPr>
          <w:lang w:val="en-US"/>
        </w:rPr>
        <w:t>.</w:t>
      </w:r>
    </w:p>
    <w:p w14:paraId="3FD356C4" w14:textId="360E4F29" w:rsidR="00DE6343" w:rsidRDefault="00DE6343" w:rsidP="00DE6343">
      <w:pPr>
        <w:rPr>
          <w:lang w:val="en-US"/>
        </w:rPr>
      </w:pPr>
      <w:r w:rsidRPr="00F25B04">
        <w:rPr>
          <w:lang w:val="en-US"/>
        </w:rPr>
        <w:t xml:space="preserve">The simulation results for Set B </w:t>
      </w:r>
      <w:proofErr w:type="gramStart"/>
      <w:r w:rsidRPr="00F25B04">
        <w:rPr>
          <w:lang w:val="en-US"/>
        </w:rPr>
        <w:t>is</w:t>
      </w:r>
      <w:proofErr w:type="gramEnd"/>
      <w:r w:rsidRPr="00F25B04">
        <w:rPr>
          <w:lang w:val="en-US"/>
        </w:rPr>
        <w:t xml:space="preserve"> the same as Set A are shown in </w:t>
      </w:r>
      <w:r>
        <w:rPr>
          <w:lang w:val="en-US"/>
        </w:rPr>
        <w:fldChar w:fldCharType="begin"/>
      </w:r>
      <w:r>
        <w:rPr>
          <w:lang w:val="en-US"/>
        </w:rPr>
        <w:instrText xml:space="preserve"> REF _Ref135040002 \h </w:instrText>
      </w:r>
      <w:r>
        <w:rPr>
          <w:lang w:val="en-US"/>
        </w:rPr>
      </w:r>
      <w:r>
        <w:rPr>
          <w:lang w:val="en-US"/>
        </w:rPr>
        <w:fldChar w:fldCharType="separate"/>
      </w:r>
      <w:r>
        <w:t>Table</w:t>
      </w:r>
      <w:bookmarkStart w:id="50" w:name="_Hlt135040098"/>
      <w:r>
        <w:t xml:space="preserve"> </w:t>
      </w:r>
      <w:bookmarkEnd w:id="50"/>
      <w:r>
        <w:rPr>
          <w:noProof/>
        </w:rPr>
        <w:t>2.</w:t>
      </w:r>
      <w:bookmarkStart w:id="51" w:name="_Hlt135040005"/>
      <w:r>
        <w:rPr>
          <w:noProof/>
        </w:rPr>
        <w:t>3</w:t>
      </w:r>
      <w:bookmarkEnd w:id="51"/>
      <w:r>
        <w:noBreakHyphen/>
      </w:r>
      <w:r>
        <w:rPr>
          <w:noProof/>
        </w:rPr>
        <w:t>3</w:t>
      </w:r>
      <w:r>
        <w:rPr>
          <w:lang w:val="en-US"/>
        </w:rPr>
        <w:fldChar w:fldCharType="end"/>
      </w:r>
      <w:r w:rsidRPr="00F25B04">
        <w:rPr>
          <w:lang w:val="en-US"/>
        </w:rPr>
        <w:t>.</w:t>
      </w:r>
    </w:p>
    <w:p w14:paraId="430E782C" w14:textId="29B46643" w:rsidR="00325548" w:rsidRPr="0081426F" w:rsidRDefault="00325548" w:rsidP="00C2422A">
      <w:pPr>
        <w:rPr>
          <w:lang w:val="en-US" w:eastAsia="en-GB"/>
        </w:rPr>
      </w:pPr>
    </w:p>
    <w:p w14:paraId="6D7A45E2" w14:textId="68726D02" w:rsidR="00155DDE" w:rsidRDefault="00DE7168" w:rsidP="00E233A0">
      <w:pPr>
        <w:jc w:val="center"/>
      </w:pPr>
      <w:r>
        <w:object w:dxaOrig="26857" w:dyaOrig="10800" w14:anchorId="1DC62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168.75pt" o:ole="">
            <v:imagedata r:id="rId33" o:title=""/>
          </v:shape>
          <o:OLEObject Type="Embed" ProgID="Visio.Drawing.15" ShapeID="_x0000_i1025" DrawAspect="Content" ObjectID="_1745624116" r:id="rId34"/>
        </w:object>
      </w:r>
    </w:p>
    <w:p w14:paraId="51FE7F12" w14:textId="67787FEA" w:rsidR="00E233A0" w:rsidRDefault="00E233A0" w:rsidP="00E233A0">
      <w:pPr>
        <w:jc w:val="center"/>
        <w:rPr>
          <w:b/>
          <w:bCs/>
        </w:rPr>
      </w:pPr>
      <w:r w:rsidRPr="00741F76">
        <w:rPr>
          <w:b/>
          <w:bCs/>
        </w:rPr>
        <w:t>(a)</w:t>
      </w:r>
    </w:p>
    <w:p w14:paraId="321875C9" w14:textId="150049E8" w:rsidR="00E233A0" w:rsidRDefault="00BE4E34" w:rsidP="00E233A0">
      <w:pPr>
        <w:jc w:val="center"/>
      </w:pPr>
      <w:r>
        <w:object w:dxaOrig="26857" w:dyaOrig="10800" w14:anchorId="6A4F3712">
          <v:shape id="_x0000_i1026" type="#_x0000_t75" style="width:411pt;height:165pt" o:ole="">
            <v:imagedata r:id="rId35" o:title=""/>
          </v:shape>
          <o:OLEObject Type="Embed" ProgID="Visio.Drawing.15" ShapeID="_x0000_i1026" DrawAspect="Content" ObjectID="_1745624117" r:id="rId36"/>
        </w:object>
      </w:r>
    </w:p>
    <w:p w14:paraId="6FD2348E" w14:textId="7A4120DF" w:rsidR="00741F76" w:rsidRDefault="00741F76" w:rsidP="00E233A0">
      <w:pPr>
        <w:jc w:val="center"/>
        <w:rPr>
          <w:b/>
          <w:bCs/>
        </w:rPr>
      </w:pPr>
      <w:r w:rsidRPr="009846EF">
        <w:rPr>
          <w:b/>
          <w:bCs/>
        </w:rPr>
        <w:t>(b)</w:t>
      </w:r>
    </w:p>
    <w:p w14:paraId="700E8D17" w14:textId="36EA2C0B" w:rsidR="00741F76" w:rsidRDefault="00741F76" w:rsidP="00741F76">
      <w:pPr>
        <w:pStyle w:val="Caption"/>
        <w:jc w:val="center"/>
        <w:rPr>
          <w:lang w:val="en-US" w:eastAsia="en-GB"/>
        </w:rPr>
      </w:pPr>
      <w:bookmarkStart w:id="52" w:name="_Ref134811957"/>
      <w:r>
        <w:t xml:space="preserve">Figure </w:t>
      </w:r>
      <w:r w:rsidR="009D1284">
        <w:fldChar w:fldCharType="begin"/>
      </w:r>
      <w:r w:rsidR="009D1284">
        <w:instrText xml:space="preserve"> STYLEREF 1 \s </w:instrText>
      </w:r>
      <w:r w:rsidR="009D1284">
        <w:fldChar w:fldCharType="separate"/>
      </w:r>
      <w:r w:rsidR="009D1284">
        <w:rPr>
          <w:noProof/>
        </w:rPr>
        <w:t>2</w:t>
      </w:r>
      <w:r w:rsidR="009D1284">
        <w:fldChar w:fldCharType="end"/>
      </w:r>
      <w:r w:rsidR="009D1284">
        <w:noBreakHyphen/>
      </w:r>
      <w:r w:rsidR="009D1284">
        <w:fldChar w:fldCharType="begin"/>
      </w:r>
      <w:r w:rsidR="009D1284">
        <w:instrText xml:space="preserve"> SEQ Figure \* ARABIC \s 1 </w:instrText>
      </w:r>
      <w:r w:rsidR="009D1284">
        <w:fldChar w:fldCharType="separate"/>
      </w:r>
      <w:r w:rsidR="007E5AEB">
        <w:rPr>
          <w:noProof/>
        </w:rPr>
        <w:t>13</w:t>
      </w:r>
      <w:r w:rsidR="009D1284">
        <w:fldChar w:fldCharType="end"/>
      </w:r>
      <w:bookmarkEnd w:id="52"/>
      <w:r>
        <w:t xml:space="preserve">: </w:t>
      </w:r>
      <w:r w:rsidRPr="001B25BD">
        <w:rPr>
          <w:lang w:val="en-US" w:eastAsia="en-GB"/>
        </w:rPr>
        <w:t>BM-Case2 simulation configuration</w:t>
      </w:r>
      <w:r>
        <w:rPr>
          <w:lang w:val="en-US" w:eastAsia="en-GB"/>
        </w:rPr>
        <w:t xml:space="preserve"> </w:t>
      </w:r>
      <w:r w:rsidR="0001350E">
        <w:rPr>
          <w:lang w:val="en-US" w:eastAsia="en-GB"/>
        </w:rPr>
        <w:t>during</w:t>
      </w:r>
      <w:r>
        <w:rPr>
          <w:lang w:val="en-US" w:eastAsia="en-GB"/>
        </w:rPr>
        <w:t xml:space="preserve"> </w:t>
      </w:r>
      <w:r w:rsidR="00A73591">
        <w:rPr>
          <w:lang w:val="en-US" w:eastAsia="en-GB"/>
        </w:rPr>
        <w:t>(a) training and (b) inference.</w:t>
      </w:r>
    </w:p>
    <w:p w14:paraId="1BB42996" w14:textId="77777777" w:rsidR="00263ED9" w:rsidRPr="00263ED9" w:rsidRDefault="00263ED9" w:rsidP="00263ED9">
      <w:pPr>
        <w:rPr>
          <w:lang w:val="en-US"/>
        </w:rPr>
      </w:pPr>
    </w:p>
    <w:p w14:paraId="18EC601C" w14:textId="726919F9" w:rsidR="00C3149A" w:rsidRDefault="00C3149A" w:rsidP="00F25B04">
      <w:pPr>
        <w:pStyle w:val="Caption"/>
        <w:keepNext/>
        <w:jc w:val="center"/>
      </w:pPr>
      <w:bookmarkStart w:id="53" w:name="_Ref118706536"/>
      <w:bookmarkStart w:id="54" w:name="_Ref135040091"/>
      <w:bookmarkEnd w:id="47"/>
      <w:r>
        <w:t xml:space="preserve">Table </w:t>
      </w:r>
      <w:r w:rsidR="000E41FF">
        <w:fldChar w:fldCharType="begin"/>
      </w:r>
      <w:r w:rsidR="000E41FF">
        <w:instrText xml:space="preserve"> STYLEREF 2 \s </w:instrText>
      </w:r>
      <w:r w:rsidR="000E41FF">
        <w:fldChar w:fldCharType="separate"/>
      </w:r>
      <w:r w:rsidR="000E41FF">
        <w:rPr>
          <w:noProof/>
        </w:rPr>
        <w:t>2.3</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2032A1">
        <w:rPr>
          <w:noProof/>
        </w:rPr>
        <w:t>2</w:t>
      </w:r>
      <w:r w:rsidR="000E41FF">
        <w:fldChar w:fldCharType="end"/>
      </w:r>
      <w:bookmarkEnd w:id="54"/>
      <w:bookmarkEnd w:id="53"/>
      <w:r>
        <w:t xml:space="preserve">: </w:t>
      </w:r>
      <w:r w:rsidRPr="00D42B60">
        <w:rPr>
          <w:lang w:val="en-US"/>
        </w:rPr>
        <w:t>Simulation configuration for Set B is the same as Set A</w:t>
      </w:r>
      <w:r>
        <w:rPr>
          <w:lang w:val="en-US"/>
        </w:rPr>
        <w: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2013"/>
        <w:gridCol w:w="3145"/>
        <w:gridCol w:w="1980"/>
      </w:tblGrid>
      <w:tr w:rsidR="00CB0B80" w:rsidRPr="0081426F" w14:paraId="07B483FB" w14:textId="77777777" w:rsidTr="00F25B04">
        <w:trPr>
          <w:trHeight w:val="86"/>
          <w:jc w:val="center"/>
        </w:trPr>
        <w:tc>
          <w:tcPr>
            <w:tcW w:w="6655" w:type="dxa"/>
            <w:gridSpan w:val="3"/>
            <w:shd w:val="clear" w:color="auto" w:fill="auto"/>
          </w:tcPr>
          <w:p w14:paraId="61D91077" w14:textId="77777777" w:rsidR="00BC3286" w:rsidRPr="00F25B04" w:rsidRDefault="00BC3286" w:rsidP="006D40B3">
            <w:pPr>
              <w:keepNext/>
              <w:overflowPunct/>
              <w:autoSpaceDE/>
              <w:autoSpaceDN/>
              <w:adjustRightInd/>
              <w:spacing w:after="0"/>
              <w:textAlignment w:val="auto"/>
              <w:rPr>
                <w:rFonts w:ascii="Times" w:eastAsia="Times New Roman" w:hAnsi="Times"/>
                <w:sz w:val="18"/>
                <w:szCs w:val="18"/>
                <w:lang w:val="en-US"/>
              </w:rPr>
            </w:pPr>
          </w:p>
        </w:tc>
        <w:tc>
          <w:tcPr>
            <w:tcW w:w="1980" w:type="dxa"/>
            <w:vAlign w:val="center"/>
          </w:tcPr>
          <w:p w14:paraId="5F5980F1" w14:textId="77777777" w:rsidR="00BC3286" w:rsidRPr="001B25BD" w:rsidRDefault="00BC3286" w:rsidP="006D40B3">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rFonts w:ascii="Times" w:eastAsia="Times New Roman" w:hAnsi="Times"/>
                <w:b/>
                <w:sz w:val="18"/>
                <w:szCs w:val="18"/>
                <w:lang w:val="en-US" w:eastAsia="fr-FR"/>
              </w:rPr>
              <w:t>Method 1</w:t>
            </w:r>
          </w:p>
        </w:tc>
      </w:tr>
      <w:tr w:rsidR="00D84934" w:rsidRPr="0081426F" w14:paraId="5EC05954" w14:textId="77777777" w:rsidTr="006D40B3">
        <w:trPr>
          <w:trHeight w:val="86"/>
          <w:jc w:val="center"/>
        </w:trPr>
        <w:tc>
          <w:tcPr>
            <w:tcW w:w="3510" w:type="dxa"/>
            <w:gridSpan w:val="2"/>
            <w:vMerge w:val="restart"/>
            <w:shd w:val="clear" w:color="auto" w:fill="auto"/>
          </w:tcPr>
          <w:p w14:paraId="3337F34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Assumptions</w:t>
            </w:r>
          </w:p>
        </w:tc>
        <w:tc>
          <w:tcPr>
            <w:tcW w:w="3145" w:type="dxa"/>
            <w:shd w:val="clear" w:color="auto" w:fill="auto"/>
          </w:tcPr>
          <w:p w14:paraId="047C9C0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A</w:t>
            </w:r>
          </w:p>
        </w:tc>
        <w:tc>
          <w:tcPr>
            <w:tcW w:w="1980" w:type="dxa"/>
            <w:vAlign w:val="center"/>
          </w:tcPr>
          <w:p w14:paraId="3B7A529E"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D84934" w:rsidRPr="0081426F" w14:paraId="2601085A" w14:textId="77777777" w:rsidTr="006D40B3">
        <w:trPr>
          <w:trHeight w:val="86"/>
          <w:jc w:val="center"/>
        </w:trPr>
        <w:tc>
          <w:tcPr>
            <w:tcW w:w="3510" w:type="dxa"/>
            <w:gridSpan w:val="2"/>
            <w:vMerge/>
            <w:shd w:val="clear" w:color="auto" w:fill="auto"/>
          </w:tcPr>
          <w:p w14:paraId="142FD4D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A060AF7"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B</w:t>
            </w:r>
          </w:p>
        </w:tc>
        <w:tc>
          <w:tcPr>
            <w:tcW w:w="1980" w:type="dxa"/>
            <w:vAlign w:val="center"/>
          </w:tcPr>
          <w:p w14:paraId="24DF4FB1" w14:textId="0117BD79"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CC1824" w:rsidRPr="0081426F" w14:paraId="43025EC8" w14:textId="77777777" w:rsidTr="006D40B3">
        <w:trPr>
          <w:trHeight w:val="86"/>
          <w:jc w:val="center"/>
        </w:trPr>
        <w:tc>
          <w:tcPr>
            <w:tcW w:w="3510" w:type="dxa"/>
            <w:gridSpan w:val="2"/>
            <w:vMerge/>
            <w:shd w:val="clear" w:color="auto" w:fill="auto"/>
          </w:tcPr>
          <w:p w14:paraId="4E0839C8" w14:textId="77777777" w:rsidR="00CC1824" w:rsidRPr="00F25B04" w:rsidRDefault="00CC1824" w:rsidP="00CC1824">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C9D8F97" w14:textId="7F224DA1" w:rsidR="00CC1824" w:rsidRPr="00F25B04" w:rsidRDefault="00CC1824" w:rsidP="00CC1824">
            <w:pPr>
              <w:keepNext/>
              <w:overflowPunct/>
              <w:autoSpaceDE/>
              <w:autoSpaceDN/>
              <w:adjustRightInd/>
              <w:spacing w:after="0"/>
              <w:textAlignment w:val="auto"/>
              <w:rPr>
                <w:rFonts w:ascii="Times" w:eastAsia="Times New Roman" w:hAnsi="Times"/>
                <w:b/>
                <w:bCs/>
                <w:sz w:val="18"/>
                <w:szCs w:val="18"/>
                <w:lang w:val="en-US"/>
              </w:rPr>
            </w:pPr>
            <w:r w:rsidRPr="00F25B04">
              <w:rPr>
                <w:rFonts w:eastAsia="Times New Roman"/>
                <w:b/>
                <w:sz w:val="18"/>
                <w:szCs w:val="18"/>
                <w:lang w:val="en-US"/>
              </w:rPr>
              <w:t xml:space="preserve">Rx beam selection </w:t>
            </w:r>
          </w:p>
        </w:tc>
        <w:tc>
          <w:tcPr>
            <w:tcW w:w="1980" w:type="dxa"/>
            <w:vAlign w:val="center"/>
          </w:tcPr>
          <w:p w14:paraId="339A56D8" w14:textId="62092169" w:rsidR="00CC1824" w:rsidRPr="00F25B04" w:rsidRDefault="00CC1824" w:rsidP="00CC1824">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 xml:space="preserve">Optimal Rx beams </w:t>
            </w:r>
          </w:p>
        </w:tc>
      </w:tr>
      <w:tr w:rsidR="00D84934" w:rsidRPr="0081426F" w14:paraId="31EF45F4" w14:textId="77777777" w:rsidTr="006D40B3">
        <w:trPr>
          <w:trHeight w:val="86"/>
          <w:jc w:val="center"/>
        </w:trPr>
        <w:tc>
          <w:tcPr>
            <w:tcW w:w="3510" w:type="dxa"/>
            <w:gridSpan w:val="2"/>
            <w:vMerge/>
            <w:shd w:val="clear" w:color="auto" w:fill="auto"/>
          </w:tcPr>
          <w:p w14:paraId="10AA3060"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C0E97E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Baseline scheme</w:t>
            </w:r>
          </w:p>
        </w:tc>
        <w:tc>
          <w:tcPr>
            <w:tcW w:w="1980" w:type="dxa"/>
            <w:vAlign w:val="center"/>
          </w:tcPr>
          <w:p w14:paraId="06E59E1C"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w:t>
            </w:r>
          </w:p>
        </w:tc>
      </w:tr>
      <w:tr w:rsidR="00D84934" w:rsidRPr="0081426F" w14:paraId="621C5A35" w14:textId="77777777" w:rsidTr="006D40B3">
        <w:trPr>
          <w:trHeight w:val="86"/>
          <w:jc w:val="center"/>
        </w:trPr>
        <w:tc>
          <w:tcPr>
            <w:tcW w:w="3510" w:type="dxa"/>
            <w:gridSpan w:val="2"/>
            <w:vMerge/>
            <w:shd w:val="clear" w:color="auto" w:fill="auto"/>
          </w:tcPr>
          <w:p w14:paraId="1BB2DF65"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830ECA6" w14:textId="4F64F511"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UE speed (k</w:t>
            </w:r>
            <w:r w:rsidRPr="00F25B04">
              <w:rPr>
                <w:rFonts w:ascii="Times" w:eastAsia="Batang" w:hAnsi="Times"/>
                <w:sz w:val="18"/>
                <w:szCs w:val="18"/>
                <w:lang w:val="en-US"/>
              </w:rPr>
              <w:t>m/h</w:t>
            </w:r>
            <w:r w:rsidRPr="00F25B04">
              <w:rPr>
                <w:rFonts w:ascii="Times" w:eastAsia="Times New Roman" w:hAnsi="Times"/>
                <w:b/>
                <w:bCs/>
                <w:sz w:val="18"/>
                <w:szCs w:val="18"/>
                <w:lang w:val="en-US"/>
              </w:rPr>
              <w:t>)</w:t>
            </w:r>
          </w:p>
        </w:tc>
        <w:tc>
          <w:tcPr>
            <w:tcW w:w="1980" w:type="dxa"/>
            <w:vAlign w:val="center"/>
          </w:tcPr>
          <w:p w14:paraId="47F376AB" w14:textId="6F1A710D"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30</w:t>
            </w:r>
          </w:p>
        </w:tc>
      </w:tr>
      <w:tr w:rsidR="00D84934" w:rsidRPr="0081426F" w14:paraId="101F05B6" w14:textId="77777777" w:rsidTr="006D40B3">
        <w:trPr>
          <w:trHeight w:val="86"/>
          <w:jc w:val="center"/>
        </w:trPr>
        <w:tc>
          <w:tcPr>
            <w:tcW w:w="3510" w:type="dxa"/>
            <w:gridSpan w:val="2"/>
            <w:vMerge/>
            <w:shd w:val="clear" w:color="auto" w:fill="auto"/>
          </w:tcPr>
          <w:p w14:paraId="176378C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5E1C68BE" w14:textId="0200A24A"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 xml:space="preserve">CSI measure/report period </w:t>
            </w:r>
            <m:oMath>
              <m:r>
                <m:rPr>
                  <m:sty m:val="p"/>
                </m:rPr>
                <w:rPr>
                  <w:rFonts w:ascii="Cambria Math" w:hAnsi="Cambria Math"/>
                  <w:lang w:val="en-US" w:eastAsia="en-GB"/>
                </w:rPr>
                <m:t>Δ</m:t>
              </m:r>
              <m:r>
                <w:rPr>
                  <w:rFonts w:ascii="Cambria Math" w:hAnsi="Cambria Math"/>
                  <w:lang w:val="en-US" w:eastAsia="en-GB"/>
                </w:rPr>
                <m:t>t</m:t>
              </m:r>
            </m:oMath>
            <w:r w:rsidRPr="00F25B04">
              <w:rPr>
                <w:rFonts w:ascii="Times" w:eastAsia="Times New Roman" w:hAnsi="Times"/>
                <w:b/>
                <w:bCs/>
                <w:sz w:val="18"/>
                <w:szCs w:val="18"/>
                <w:lang w:val="en-US"/>
              </w:rPr>
              <w:t xml:space="preserve"> [ms]</w:t>
            </w:r>
          </w:p>
        </w:tc>
        <w:tc>
          <w:tcPr>
            <w:tcW w:w="1980" w:type="dxa"/>
            <w:vAlign w:val="center"/>
          </w:tcPr>
          <w:p w14:paraId="02EB18B2" w14:textId="48441792"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160</w:t>
            </w:r>
          </w:p>
        </w:tc>
      </w:tr>
      <w:tr w:rsidR="00D84934" w:rsidRPr="0081426F" w14:paraId="0C20EB2E" w14:textId="77777777" w:rsidTr="006D40B3">
        <w:trPr>
          <w:trHeight w:val="86"/>
          <w:jc w:val="center"/>
        </w:trPr>
        <w:tc>
          <w:tcPr>
            <w:tcW w:w="3510" w:type="dxa"/>
            <w:gridSpan w:val="2"/>
            <w:vMerge/>
            <w:shd w:val="clear" w:color="auto" w:fill="auto"/>
          </w:tcPr>
          <w:p w14:paraId="435B7AC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7831085" w14:textId="2AF43A2D" w:rsidR="00D84934" w:rsidRPr="00F25B04" w:rsidRDefault="00D84934" w:rsidP="006D40B3">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Observation Window</w:t>
            </w:r>
            <w:r w:rsidR="009104C8">
              <w:rPr>
                <w:rFonts w:ascii="Times" w:eastAsia="Times New Roman" w:hAnsi="Times"/>
                <w:b/>
                <w:sz w:val="18"/>
                <w:szCs w:val="18"/>
                <w:lang w:val="en-US" w:eastAsia="fr-FR"/>
              </w:rPr>
              <w:t xml:space="preserve"> (</w:t>
            </w:r>
            <w:r w:rsidR="00B84954">
              <w:rPr>
                <w:rFonts w:ascii="Times" w:eastAsia="Times New Roman" w:hAnsi="Times"/>
                <w:b/>
                <w:sz w:val="18"/>
                <w:szCs w:val="18"/>
                <w:lang w:val="en-US" w:eastAsia="fr-FR"/>
              </w:rPr>
              <w:t>M</w:t>
            </w:r>
            <w:r w:rsidR="009104C8">
              <w:rPr>
                <w:rFonts w:ascii="Times" w:eastAsia="Times New Roman" w:hAnsi="Times"/>
                <w:b/>
                <w:sz w:val="18"/>
                <w:szCs w:val="18"/>
                <w:lang w:val="en-US" w:eastAsia="fr-FR"/>
              </w:rPr>
              <w:t>)</w:t>
            </w:r>
            <w:r w:rsidRPr="00F25B04">
              <w:rPr>
                <w:rFonts w:ascii="Times" w:eastAsia="Times New Roman" w:hAnsi="Times"/>
                <w:b/>
                <w:sz w:val="18"/>
                <w:szCs w:val="18"/>
                <w:lang w:val="en-US" w:eastAsia="fr-FR"/>
              </w:rPr>
              <w:t>​ [ms]​</w:t>
            </w:r>
          </w:p>
        </w:tc>
        <w:tc>
          <w:tcPr>
            <w:tcW w:w="1980" w:type="dxa"/>
            <w:vMerge w:val="restart"/>
            <w:vAlign w:val="center"/>
          </w:tcPr>
          <w:p w14:paraId="6A1D966E" w14:textId="53E06D06" w:rsidR="00D84934" w:rsidRPr="00F25B04" w:rsidRDefault="00A912EC" w:rsidP="006D40B3">
            <w:pPr>
              <w:keepNext/>
              <w:overflowPunct/>
              <w:autoSpaceDE/>
              <w:autoSpaceDN/>
              <w:adjustRightInd/>
              <w:spacing w:after="0"/>
              <w:jc w:val="center"/>
              <w:textAlignment w:val="auto"/>
              <w:rPr>
                <w:rFonts w:ascii="Times" w:eastAsia="Batang" w:hAnsi="Times"/>
                <w:sz w:val="18"/>
                <w:szCs w:val="18"/>
                <w:lang w:val="en-US"/>
              </w:rPr>
            </w:pPr>
            <w:r>
              <w:rPr>
                <w:lang w:val="en-US"/>
              </w:rPr>
              <w:fldChar w:fldCharType="begin"/>
            </w:r>
            <w:r>
              <w:rPr>
                <w:lang w:val="en-US"/>
              </w:rPr>
              <w:instrText xml:space="preserve"> REF _Ref118706536 \h </w:instrText>
            </w:r>
            <w:r>
              <w:rPr>
                <w:lang w:val="en-US"/>
              </w:rPr>
            </w:r>
            <w:r>
              <w:rPr>
                <w:lang w:val="en-US"/>
              </w:rPr>
              <w:fldChar w:fldCharType="separate"/>
            </w:r>
            <w:r>
              <w:t xml:space="preserve">Table </w:t>
            </w:r>
            <w:r>
              <w:rPr>
                <w:noProof/>
              </w:rPr>
              <w:t>2.</w:t>
            </w:r>
            <w:bookmarkStart w:id="55" w:name="_Hlt135039929"/>
            <w:r>
              <w:rPr>
                <w:noProof/>
              </w:rPr>
              <w:t>3</w:t>
            </w:r>
            <w:bookmarkEnd w:id="55"/>
            <w:r>
              <w:noBreakHyphen/>
            </w:r>
            <w:r>
              <w:rPr>
                <w:noProof/>
              </w:rPr>
              <w:t>3</w:t>
            </w:r>
            <w:r>
              <w:rPr>
                <w:lang w:val="en-US"/>
              </w:rPr>
              <w:fldChar w:fldCharType="end"/>
            </w:r>
          </w:p>
        </w:tc>
      </w:tr>
      <w:tr w:rsidR="00D84934" w:rsidRPr="0081426F" w14:paraId="724220AC" w14:textId="77777777" w:rsidTr="006D40B3">
        <w:trPr>
          <w:trHeight w:val="86"/>
          <w:jc w:val="center"/>
        </w:trPr>
        <w:tc>
          <w:tcPr>
            <w:tcW w:w="3510" w:type="dxa"/>
            <w:gridSpan w:val="2"/>
            <w:vMerge/>
            <w:shd w:val="clear" w:color="auto" w:fill="auto"/>
          </w:tcPr>
          <w:p w14:paraId="65EB08CB"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B4245DD" w14:textId="63C36B26" w:rsidR="00D84934" w:rsidRPr="00F25B04" w:rsidRDefault="00D84934" w:rsidP="00F44490">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Prediction Window (</w:t>
            </w:r>
            <w:r w:rsidR="00B84954">
              <w:rPr>
                <w:rFonts w:ascii="Times" w:eastAsia="Times New Roman" w:hAnsi="Times"/>
                <w:b/>
                <w:sz w:val="18"/>
                <w:szCs w:val="18"/>
                <w:lang w:val="en-US" w:eastAsia="fr-FR"/>
              </w:rPr>
              <w:t>P</w:t>
            </w:r>
            <w:r w:rsidRPr="00F25B04">
              <w:rPr>
                <w:rFonts w:ascii="Times" w:eastAsia="Times New Roman" w:hAnsi="Times"/>
                <w:b/>
                <w:sz w:val="18"/>
                <w:szCs w:val="18"/>
                <w:lang w:val="en-US" w:eastAsia="fr-FR"/>
              </w:rPr>
              <w:t>) [ms]​</w:t>
            </w:r>
          </w:p>
        </w:tc>
        <w:tc>
          <w:tcPr>
            <w:tcW w:w="1980" w:type="dxa"/>
            <w:vMerge/>
            <w:vAlign w:val="center"/>
          </w:tcPr>
          <w:p w14:paraId="687F2F30" w14:textId="5C78F726"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p>
        </w:tc>
      </w:tr>
      <w:tr w:rsidR="00D84934" w:rsidRPr="0081426F" w14:paraId="01328E5C" w14:textId="77777777" w:rsidTr="00125567">
        <w:trPr>
          <w:trHeight w:val="86"/>
          <w:jc w:val="center"/>
        </w:trPr>
        <w:tc>
          <w:tcPr>
            <w:tcW w:w="3510" w:type="dxa"/>
            <w:gridSpan w:val="2"/>
            <w:vMerge/>
            <w:shd w:val="clear" w:color="auto" w:fill="auto"/>
          </w:tcPr>
          <w:p w14:paraId="030D92CC"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AC55129" w14:textId="45848294" w:rsidR="00D84934" w:rsidRPr="00F25B04" w:rsidRDefault="00D84934"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UE trajectory</w:t>
            </w:r>
          </w:p>
        </w:tc>
        <w:tc>
          <w:tcPr>
            <w:tcW w:w="1980" w:type="dxa"/>
            <w:vAlign w:val="center"/>
          </w:tcPr>
          <w:p w14:paraId="3EC75C73" w14:textId="4CFD106F"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Option 4</w:t>
            </w:r>
          </w:p>
        </w:tc>
      </w:tr>
      <w:tr w:rsidR="00CB0B80" w:rsidRPr="0081426F" w14:paraId="4FB78830" w14:textId="77777777" w:rsidTr="00F25B04">
        <w:trPr>
          <w:trHeight w:val="86"/>
          <w:jc w:val="center"/>
        </w:trPr>
        <w:tc>
          <w:tcPr>
            <w:tcW w:w="3510" w:type="dxa"/>
            <w:gridSpan w:val="2"/>
            <w:vMerge w:val="restart"/>
            <w:shd w:val="clear" w:color="auto" w:fill="auto"/>
          </w:tcPr>
          <w:p w14:paraId="6DEC575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p w14:paraId="1EDEFA46"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input/output</w:t>
            </w:r>
          </w:p>
        </w:tc>
        <w:tc>
          <w:tcPr>
            <w:tcW w:w="3145" w:type="dxa"/>
            <w:shd w:val="clear" w:color="auto" w:fill="auto"/>
          </w:tcPr>
          <w:p w14:paraId="6B34114A"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input</w:t>
            </w:r>
          </w:p>
        </w:tc>
        <w:tc>
          <w:tcPr>
            <w:tcW w:w="1980" w:type="dxa"/>
            <w:vAlign w:val="center"/>
          </w:tcPr>
          <w:p w14:paraId="4788371F"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r>
      <w:tr w:rsidR="00CB0B80" w:rsidRPr="0081426F" w14:paraId="259D9D4C" w14:textId="77777777" w:rsidTr="00F25B04">
        <w:trPr>
          <w:trHeight w:val="86"/>
          <w:jc w:val="center"/>
        </w:trPr>
        <w:tc>
          <w:tcPr>
            <w:tcW w:w="3510" w:type="dxa"/>
            <w:gridSpan w:val="2"/>
            <w:vMerge/>
            <w:shd w:val="clear" w:color="auto" w:fill="auto"/>
          </w:tcPr>
          <w:p w14:paraId="4EF070C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792460BB"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output</w:t>
            </w:r>
          </w:p>
        </w:tc>
        <w:tc>
          <w:tcPr>
            <w:tcW w:w="1980" w:type="dxa"/>
            <w:vAlign w:val="center"/>
          </w:tcPr>
          <w:p w14:paraId="039FD43B"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r>
      <w:tr w:rsidR="00CB0B80" w:rsidRPr="0081426F" w14:paraId="5CB740C4" w14:textId="77777777" w:rsidTr="00F25B04">
        <w:trPr>
          <w:trHeight w:val="86"/>
          <w:jc w:val="center"/>
        </w:trPr>
        <w:tc>
          <w:tcPr>
            <w:tcW w:w="3510" w:type="dxa"/>
            <w:gridSpan w:val="2"/>
            <w:vMerge w:val="restart"/>
            <w:shd w:val="clear" w:color="auto" w:fill="auto"/>
          </w:tcPr>
          <w:p w14:paraId="2AA8397D"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Data Size</w:t>
            </w:r>
          </w:p>
        </w:tc>
        <w:tc>
          <w:tcPr>
            <w:tcW w:w="3145" w:type="dxa"/>
            <w:shd w:val="clear" w:color="auto" w:fill="auto"/>
          </w:tcPr>
          <w:p w14:paraId="12B231D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Training</w:t>
            </w:r>
          </w:p>
        </w:tc>
        <w:tc>
          <w:tcPr>
            <w:tcW w:w="1980" w:type="dxa"/>
            <w:vAlign w:val="center"/>
          </w:tcPr>
          <w:p w14:paraId="592E3515" w14:textId="4AE07B1D"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eastAsia="en-GB"/>
              </w:rPr>
            </w:pPr>
            <w:r w:rsidRPr="00F25B04">
              <w:rPr>
                <w:rFonts w:ascii="Times" w:eastAsia="Batang" w:hAnsi="Times"/>
                <w:sz w:val="18"/>
                <w:szCs w:val="18"/>
                <w:lang w:val="en-US" w:eastAsia="en-GB"/>
              </w:rPr>
              <w:t>80k UE trajectories</w:t>
            </w:r>
          </w:p>
        </w:tc>
      </w:tr>
      <w:tr w:rsidR="00CB0B80" w:rsidRPr="0081426F" w14:paraId="32667604" w14:textId="77777777" w:rsidTr="00F25B04">
        <w:trPr>
          <w:trHeight w:val="86"/>
          <w:jc w:val="center"/>
        </w:trPr>
        <w:tc>
          <w:tcPr>
            <w:tcW w:w="3510" w:type="dxa"/>
            <w:gridSpan w:val="2"/>
            <w:vMerge/>
            <w:shd w:val="clear" w:color="auto" w:fill="auto"/>
          </w:tcPr>
          <w:p w14:paraId="7D3C8CBF"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16F06AA8"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Testing</w:t>
            </w:r>
          </w:p>
        </w:tc>
        <w:tc>
          <w:tcPr>
            <w:tcW w:w="1980" w:type="dxa"/>
            <w:vAlign w:val="center"/>
          </w:tcPr>
          <w:p w14:paraId="20387ED5" w14:textId="371DDB3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 xml:space="preserve">10k </w:t>
            </w:r>
            <w:r w:rsidRPr="00F25B04">
              <w:rPr>
                <w:rFonts w:ascii="Times" w:eastAsia="Batang" w:hAnsi="Times"/>
                <w:sz w:val="18"/>
                <w:szCs w:val="18"/>
                <w:lang w:val="en-US" w:eastAsia="en-GB"/>
              </w:rPr>
              <w:t>UE trajectories</w:t>
            </w:r>
          </w:p>
        </w:tc>
      </w:tr>
      <w:tr w:rsidR="00CB0B80" w:rsidRPr="0081426F" w14:paraId="774169FD" w14:textId="77777777" w:rsidTr="00F25B04">
        <w:trPr>
          <w:trHeight w:val="86"/>
          <w:jc w:val="center"/>
        </w:trPr>
        <w:tc>
          <w:tcPr>
            <w:tcW w:w="3510" w:type="dxa"/>
            <w:gridSpan w:val="2"/>
            <w:vMerge w:val="restart"/>
            <w:shd w:val="clear" w:color="auto" w:fill="auto"/>
          </w:tcPr>
          <w:p w14:paraId="1FCA399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tc>
        <w:tc>
          <w:tcPr>
            <w:tcW w:w="3145" w:type="dxa"/>
            <w:shd w:val="clear" w:color="auto" w:fill="auto"/>
          </w:tcPr>
          <w:p w14:paraId="2C1124C9" w14:textId="3ADFACE6" w:rsidR="00BC3286" w:rsidRPr="00F25B04" w:rsidRDefault="00780B07"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structure</w:t>
            </w:r>
          </w:p>
        </w:tc>
        <w:tc>
          <w:tcPr>
            <w:tcW w:w="1980" w:type="dxa"/>
            <w:vAlign w:val="center"/>
          </w:tcPr>
          <w:p w14:paraId="28BD0A50"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r>
      <w:tr w:rsidR="003E4CE2" w:rsidRPr="0081426F" w14:paraId="0C0A1E25" w14:textId="77777777" w:rsidTr="00125567">
        <w:trPr>
          <w:trHeight w:val="86"/>
          <w:jc w:val="center"/>
        </w:trPr>
        <w:tc>
          <w:tcPr>
            <w:tcW w:w="3510" w:type="dxa"/>
            <w:gridSpan w:val="2"/>
            <w:vMerge/>
            <w:shd w:val="clear" w:color="auto" w:fill="auto"/>
          </w:tcPr>
          <w:p w14:paraId="76B6FAC6"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4BF7583" w14:textId="3C9AE6FB"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Optimizer</w:t>
            </w:r>
          </w:p>
        </w:tc>
        <w:tc>
          <w:tcPr>
            <w:tcW w:w="1980" w:type="dxa"/>
            <w:vAlign w:val="center"/>
          </w:tcPr>
          <w:p w14:paraId="200C1EE6" w14:textId="6556D98C"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r w:rsidRPr="00F25B04">
              <w:rPr>
                <w:rFonts w:ascii="Times" w:eastAsia="Batang" w:hAnsi="Times"/>
                <w:sz w:val="18"/>
                <w:szCs w:val="18"/>
                <w:lang w:val="en-US" w:eastAsia="zh-CN"/>
              </w:rPr>
              <w:t>Adam</w:t>
            </w:r>
          </w:p>
        </w:tc>
      </w:tr>
      <w:tr w:rsidR="003E4CE2" w:rsidRPr="0081426F" w14:paraId="110E508E" w14:textId="77777777" w:rsidTr="00125567">
        <w:trPr>
          <w:trHeight w:val="86"/>
          <w:jc w:val="center"/>
        </w:trPr>
        <w:tc>
          <w:tcPr>
            <w:tcW w:w="3510" w:type="dxa"/>
            <w:gridSpan w:val="2"/>
            <w:vMerge/>
            <w:shd w:val="clear" w:color="auto" w:fill="auto"/>
          </w:tcPr>
          <w:p w14:paraId="6E59A7E0"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08A35EA" w14:textId="0422F21D"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Scheduler</w:t>
            </w:r>
          </w:p>
        </w:tc>
        <w:tc>
          <w:tcPr>
            <w:tcW w:w="1980" w:type="dxa"/>
            <w:vAlign w:val="center"/>
          </w:tcPr>
          <w:p w14:paraId="5142F719" w14:textId="3B69133E"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proofErr w:type="spellStart"/>
            <w:r w:rsidRPr="00F25B04">
              <w:rPr>
                <w:rFonts w:ascii="Times" w:eastAsia="Batang" w:hAnsi="Times"/>
                <w:sz w:val="18"/>
                <w:szCs w:val="18"/>
                <w:lang w:val="en-US" w:eastAsia="zh-CN"/>
              </w:rPr>
              <w:t>StepLR</w:t>
            </w:r>
            <w:proofErr w:type="spellEnd"/>
          </w:p>
        </w:tc>
      </w:tr>
      <w:tr w:rsidR="00CB0B80" w:rsidRPr="0081426F" w14:paraId="540BF3BF" w14:textId="77777777" w:rsidTr="00F25B04">
        <w:trPr>
          <w:trHeight w:val="86"/>
          <w:jc w:val="center"/>
        </w:trPr>
        <w:tc>
          <w:tcPr>
            <w:tcW w:w="3510" w:type="dxa"/>
            <w:gridSpan w:val="2"/>
            <w:vMerge/>
            <w:shd w:val="clear" w:color="auto" w:fill="auto"/>
          </w:tcPr>
          <w:p w14:paraId="238C015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4D1BB514" w14:textId="1320F643" w:rsidR="00BC3286" w:rsidRPr="00F25B04" w:rsidRDefault="006D5A44" w:rsidP="006D40B3">
            <w:pPr>
              <w:keepNext/>
              <w:overflowPunct/>
              <w:autoSpaceDE/>
              <w:autoSpaceDN/>
              <w:adjustRightInd/>
              <w:spacing w:after="0"/>
              <w:textAlignment w:val="auto"/>
              <w:rPr>
                <w:rFonts w:ascii="Times" w:eastAsia="Batang" w:hAnsi="Times"/>
                <w:b/>
                <w:bCs/>
                <w:sz w:val="18"/>
                <w:szCs w:val="18"/>
                <w:lang w:val="en-US"/>
              </w:rPr>
            </w:pPr>
            <w:r>
              <w:rPr>
                <w:rFonts w:eastAsia="Times New Roman"/>
                <w:b/>
                <w:bCs/>
                <w:sz w:val="18"/>
                <w:szCs w:val="18"/>
                <w:lang w:val="en-US"/>
              </w:rPr>
              <w:t>Model complexity</w:t>
            </w:r>
          </w:p>
        </w:tc>
        <w:tc>
          <w:tcPr>
            <w:tcW w:w="1980" w:type="dxa"/>
            <w:vAlign w:val="center"/>
          </w:tcPr>
          <w:p w14:paraId="3AFE97A2" w14:textId="0029962A" w:rsidR="00BC3286" w:rsidRPr="00F25B04" w:rsidRDefault="007C550E"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~360k</w:t>
            </w:r>
          </w:p>
        </w:tc>
      </w:tr>
      <w:tr w:rsidR="00BC3286" w:rsidRPr="0081426F" w14:paraId="1F03151C" w14:textId="77777777" w:rsidTr="00F25B04">
        <w:trPr>
          <w:trHeight w:val="86"/>
          <w:jc w:val="center"/>
        </w:trPr>
        <w:tc>
          <w:tcPr>
            <w:tcW w:w="1497" w:type="dxa"/>
            <w:vMerge w:val="restart"/>
            <w:shd w:val="clear" w:color="auto" w:fill="auto"/>
          </w:tcPr>
          <w:p w14:paraId="02403FCA" w14:textId="77777777" w:rsidR="00BC3286" w:rsidRPr="00F25B04" w:rsidRDefault="00BC3286" w:rsidP="006D40B3">
            <w:pPr>
              <w:keepNext/>
              <w:overflowPunct/>
              <w:autoSpaceDE/>
              <w:autoSpaceDN/>
              <w:adjustRightInd/>
              <w:spacing w:after="0"/>
              <w:jc w:val="center"/>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Evaluation results</w:t>
            </w:r>
          </w:p>
          <w:p w14:paraId="75DBDC28" w14:textId="6002EE40"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0E99D815" w14:textId="0545EB06"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 xml:space="preserve">Beam prediction accuracy </w:t>
            </w:r>
          </w:p>
        </w:tc>
        <w:tc>
          <w:tcPr>
            <w:tcW w:w="3145" w:type="dxa"/>
            <w:shd w:val="clear" w:color="auto" w:fill="auto"/>
            <w:vAlign w:val="center"/>
          </w:tcPr>
          <w:p w14:paraId="3F035740" w14:textId="77E54248" w:rsidR="00BC3286" w:rsidRPr="00F25B04" w:rsidRDefault="000407C3" w:rsidP="006D40B3">
            <w:pPr>
              <w:keepNext/>
              <w:overflowPunct/>
              <w:autoSpaceDE/>
              <w:autoSpaceDN/>
              <w:adjustRightInd/>
              <w:spacing w:after="0"/>
              <w:textAlignment w:val="auto"/>
              <w:rPr>
                <w:rFonts w:ascii="Times" w:eastAsia="Batang" w:hAnsi="Times"/>
                <w:b/>
                <w:bCs/>
                <w:sz w:val="18"/>
                <w:szCs w:val="18"/>
                <w:lang w:val="en-US"/>
              </w:rPr>
            </w:pPr>
            <w:r w:rsidRPr="001B25BD">
              <w:rPr>
                <w:rFonts w:ascii="Times" w:eastAsia="Times New Roman" w:hAnsi="Times"/>
                <w:b/>
                <w:sz w:val="18"/>
                <w:szCs w:val="18"/>
                <w:lang w:val="en-US" w:eastAsia="fr-FR"/>
              </w:rPr>
              <w:t xml:space="preserve">Top-1 beam </w:t>
            </w:r>
            <w:r w:rsidR="00BC3286" w:rsidRPr="001B25BD">
              <w:rPr>
                <w:rFonts w:ascii="Times" w:eastAsia="Times New Roman" w:hAnsi="Times"/>
                <w:b/>
                <w:sz w:val="18"/>
                <w:szCs w:val="18"/>
                <w:lang w:val="en-US" w:eastAsia="fr-FR"/>
              </w:rPr>
              <w:t>Prediction Accuracy (1 dB RSRP Margin) [%]</w:t>
            </w:r>
          </w:p>
        </w:tc>
        <w:tc>
          <w:tcPr>
            <w:tcW w:w="1980" w:type="dxa"/>
            <w:vMerge w:val="restart"/>
            <w:vAlign w:val="center"/>
          </w:tcPr>
          <w:p w14:paraId="7E36FFDF" w14:textId="0ACC9615" w:rsidR="00BC3286" w:rsidRPr="00F25B04" w:rsidRDefault="00A912EC" w:rsidP="006D40B3">
            <w:pPr>
              <w:keepNext/>
              <w:overflowPunct/>
              <w:autoSpaceDE/>
              <w:autoSpaceDN/>
              <w:adjustRightInd/>
              <w:spacing w:after="0"/>
              <w:jc w:val="center"/>
              <w:textAlignment w:val="auto"/>
              <w:rPr>
                <w:rFonts w:ascii="Times" w:eastAsia="Batang" w:hAnsi="Times"/>
                <w:sz w:val="18"/>
                <w:szCs w:val="18"/>
                <w:lang w:val="en-US"/>
              </w:rPr>
            </w:pPr>
            <w:r>
              <w:rPr>
                <w:lang w:val="en-US"/>
              </w:rPr>
              <w:fldChar w:fldCharType="begin"/>
            </w:r>
            <w:r>
              <w:rPr>
                <w:lang w:val="en-US"/>
              </w:rPr>
              <w:instrText xml:space="preserve"> REF _Ref135040002 \h </w:instrText>
            </w:r>
            <w:r>
              <w:rPr>
                <w:lang w:val="en-US"/>
              </w:rPr>
            </w:r>
            <w:r>
              <w:rPr>
                <w:lang w:val="en-US"/>
              </w:rPr>
              <w:fldChar w:fldCharType="separate"/>
            </w:r>
            <w:r>
              <w:t>Tab</w:t>
            </w:r>
            <w:bookmarkStart w:id="56" w:name="_Hlt135040016"/>
            <w:r>
              <w:t>l</w:t>
            </w:r>
            <w:bookmarkEnd w:id="56"/>
            <w:r>
              <w:t xml:space="preserve">e </w:t>
            </w:r>
            <w:r>
              <w:rPr>
                <w:noProof/>
              </w:rPr>
              <w:t>2.3</w:t>
            </w:r>
            <w:r>
              <w:noBreakHyphen/>
            </w:r>
            <w:r>
              <w:rPr>
                <w:noProof/>
              </w:rPr>
              <w:t>3</w:t>
            </w:r>
            <w:r>
              <w:rPr>
                <w:lang w:val="en-US"/>
              </w:rPr>
              <w:fldChar w:fldCharType="end"/>
            </w:r>
          </w:p>
        </w:tc>
      </w:tr>
      <w:tr w:rsidR="00BC3286" w:rsidRPr="0081426F" w14:paraId="7D6364AE" w14:textId="77777777" w:rsidTr="00F25B04">
        <w:trPr>
          <w:trHeight w:val="86"/>
          <w:jc w:val="center"/>
        </w:trPr>
        <w:tc>
          <w:tcPr>
            <w:tcW w:w="1497" w:type="dxa"/>
            <w:vMerge/>
            <w:shd w:val="clear" w:color="auto" w:fill="auto"/>
          </w:tcPr>
          <w:p w14:paraId="544D99D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40133EDF" w14:textId="32FF6341"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L1-RSRP Diff</w:t>
            </w:r>
          </w:p>
        </w:tc>
        <w:tc>
          <w:tcPr>
            <w:tcW w:w="3145" w:type="dxa"/>
            <w:shd w:val="clear" w:color="auto" w:fill="auto"/>
            <w:vAlign w:val="center"/>
          </w:tcPr>
          <w:p w14:paraId="3D5FB738" w14:textId="6B7C0160" w:rsidR="00BC3286" w:rsidRPr="00F25B04" w:rsidRDefault="000407C3" w:rsidP="006D40B3">
            <w:pPr>
              <w:keepNext/>
              <w:overflowPunct/>
              <w:autoSpaceDE/>
              <w:autoSpaceDN/>
              <w:adjustRightInd/>
              <w:spacing w:after="0"/>
              <w:textAlignment w:val="auto"/>
              <w:rPr>
                <w:rFonts w:ascii="Times" w:eastAsia="Batang" w:hAnsi="Times"/>
                <w:b/>
                <w:bCs/>
                <w:color w:val="000000"/>
                <w:sz w:val="18"/>
                <w:szCs w:val="18"/>
                <w:lang w:val="en-US"/>
              </w:rPr>
            </w:pPr>
            <w:r w:rsidRPr="001B25BD">
              <w:rPr>
                <w:rFonts w:ascii="Times" w:eastAsia="Times New Roman" w:hAnsi="Times"/>
                <w:b/>
                <w:sz w:val="18"/>
                <w:szCs w:val="18"/>
                <w:lang w:val="en-US" w:eastAsia="fr-FR"/>
              </w:rPr>
              <w:t>Top-1 beam prediction a</w:t>
            </w:r>
            <w:r w:rsidR="00BC3286" w:rsidRPr="001B25BD">
              <w:rPr>
                <w:rFonts w:ascii="Times" w:eastAsia="Times New Roman" w:hAnsi="Times"/>
                <w:b/>
                <w:sz w:val="18"/>
                <w:szCs w:val="18"/>
                <w:lang w:val="en-US" w:eastAsia="fr-FR"/>
              </w:rPr>
              <w:t>verage RSRP Error [dB]</w:t>
            </w:r>
          </w:p>
        </w:tc>
        <w:tc>
          <w:tcPr>
            <w:tcW w:w="1980" w:type="dxa"/>
            <w:vMerge/>
            <w:vAlign w:val="center"/>
          </w:tcPr>
          <w:p w14:paraId="1C04C0C1" w14:textId="5273CB19"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p>
        </w:tc>
      </w:tr>
    </w:tbl>
    <w:p w14:paraId="1B464DF1" w14:textId="77777777" w:rsidR="00E469BF" w:rsidRPr="00F25B04" w:rsidRDefault="00E469BF" w:rsidP="003E4CE2">
      <w:pPr>
        <w:rPr>
          <w:lang w:val="en-US"/>
        </w:rPr>
      </w:pPr>
    </w:p>
    <w:p w14:paraId="73002516" w14:textId="321AA535" w:rsidR="00C3149A" w:rsidRDefault="00C3149A" w:rsidP="00F25B04">
      <w:pPr>
        <w:pStyle w:val="Caption"/>
        <w:keepNext/>
        <w:jc w:val="center"/>
        <w:rPr>
          <w:lang w:val="en-US"/>
        </w:rPr>
      </w:pPr>
      <w:bookmarkStart w:id="57" w:name="_Ref118706580"/>
      <w:bookmarkStart w:id="58" w:name="_Ref135040002"/>
      <w:r>
        <w:t xml:space="preserve">Table </w:t>
      </w:r>
      <w:r w:rsidR="000E41FF">
        <w:fldChar w:fldCharType="begin"/>
      </w:r>
      <w:r w:rsidR="000E41FF">
        <w:instrText xml:space="preserve"> STYLEREF 2 \s </w:instrText>
      </w:r>
      <w:r w:rsidR="000E41FF">
        <w:fldChar w:fldCharType="separate"/>
      </w:r>
      <w:r w:rsidR="000E41FF">
        <w:rPr>
          <w:noProof/>
        </w:rPr>
        <w:t>2.3</w:t>
      </w:r>
      <w:r w:rsidR="000E41FF">
        <w:fldChar w:fldCharType="end"/>
      </w:r>
      <w:r w:rsidR="000E41FF">
        <w:noBreakHyphen/>
      </w:r>
      <w:r w:rsidR="000E41FF">
        <w:fldChar w:fldCharType="begin"/>
      </w:r>
      <w:r w:rsidR="000E41FF">
        <w:instrText xml:space="preserve"> SEQ Table \* ARABIC \s 2 </w:instrText>
      </w:r>
      <w:r w:rsidR="000E41FF">
        <w:fldChar w:fldCharType="separate"/>
      </w:r>
      <w:r w:rsidR="002032A1">
        <w:rPr>
          <w:noProof/>
        </w:rPr>
        <w:t>3</w:t>
      </w:r>
      <w:r w:rsidR="000E41FF">
        <w:fldChar w:fldCharType="end"/>
      </w:r>
      <w:bookmarkEnd w:id="58"/>
      <w:bookmarkEnd w:id="57"/>
      <w:r>
        <w:t>:</w:t>
      </w:r>
      <w:r w:rsidRPr="00C3149A">
        <w:rPr>
          <w:lang w:val="en-US"/>
        </w:rPr>
        <w:t xml:space="preserve"> </w:t>
      </w:r>
      <w:r w:rsidR="00EF5E63">
        <w:rPr>
          <w:lang w:val="en-US"/>
        </w:rPr>
        <w:t>Evaluation</w:t>
      </w:r>
      <w:r w:rsidR="00EF5E63" w:rsidRPr="00D42B60">
        <w:rPr>
          <w:lang w:val="en-US"/>
        </w:rPr>
        <w:t xml:space="preserve"> </w:t>
      </w:r>
      <w:r w:rsidRPr="00D42B60">
        <w:rPr>
          <w:lang w:val="en-US"/>
        </w:rPr>
        <w:t xml:space="preserve">results for </w:t>
      </w:r>
      <w:r w:rsidR="00EF5E63" w:rsidRPr="00F41C9F">
        <w:rPr>
          <w:lang w:val="en-US"/>
        </w:rPr>
        <w:t xml:space="preserve">BM-Case2 DL Tx beam prediction, when Set B is </w:t>
      </w:r>
      <w:r w:rsidR="00EF5E63">
        <w:rPr>
          <w:lang w:val="en-US"/>
        </w:rPr>
        <w:t>the same as</w:t>
      </w:r>
      <w:r w:rsidR="00EF5E63" w:rsidRPr="00F41C9F">
        <w:rPr>
          <w:lang w:val="en-US"/>
        </w:rPr>
        <w:t xml:space="preserve"> Set A </w:t>
      </w:r>
      <w:r w:rsidR="000357B1">
        <w:rPr>
          <w:lang w:val="en-US"/>
        </w:rPr>
        <w:t xml:space="preserve">for </w:t>
      </w:r>
      <w:r w:rsidR="003F6BEB">
        <w:rPr>
          <w:lang w:val="en-US"/>
        </w:rPr>
        <w:t>UE speed of 30 Km/h</w:t>
      </w:r>
      <w:r w:rsidR="00B31BCB">
        <w:rPr>
          <w:lang w:val="en-US"/>
        </w:rPr>
        <w:t xml:space="preserve"> and different configuration</w:t>
      </w:r>
      <w:r w:rsidR="00077BFC">
        <w:rPr>
          <w:lang w:val="en-US"/>
        </w:rPr>
        <w:t>s</w:t>
      </w:r>
      <w:r w:rsidR="00B31BCB">
        <w:rPr>
          <w:lang w:val="en-US"/>
        </w:rPr>
        <w:t xml:space="preserve"> of </w:t>
      </w:r>
      <w:proofErr w:type="spellStart"/>
      <w:r w:rsidR="00B31BCB" w:rsidRPr="00B31BCB">
        <w:rPr>
          <w:lang w:val="en-US"/>
        </w:rPr>
        <w:t>MyPx</w:t>
      </w:r>
      <w:proofErr w:type="spellEnd"/>
      <w:r w:rsidR="00B31BCB">
        <w:rPr>
          <w:lang w:val="en-US"/>
        </w:rPr>
        <w:t>.</w:t>
      </w:r>
      <w:r w:rsidR="003F6BEB">
        <w:rPr>
          <w:lang w:val="en-US"/>
        </w:rPr>
        <w:t xml:space="preserve"> </w:t>
      </w:r>
    </w:p>
    <w:tbl>
      <w:tblPr>
        <w:tblStyle w:val="TableGrid1"/>
        <w:tblW w:w="11350" w:type="dxa"/>
        <w:jc w:val="center"/>
        <w:tblLayout w:type="fixed"/>
        <w:tblLook w:val="0000" w:firstRow="0" w:lastRow="0" w:firstColumn="0" w:lastColumn="0" w:noHBand="0" w:noVBand="0"/>
      </w:tblPr>
      <w:tblGrid>
        <w:gridCol w:w="3129"/>
        <w:gridCol w:w="1644"/>
        <w:gridCol w:w="1644"/>
        <w:gridCol w:w="1644"/>
        <w:gridCol w:w="1644"/>
        <w:gridCol w:w="1645"/>
      </w:tblGrid>
      <w:tr w:rsidR="00CE1697" w:rsidRPr="00144014" w14:paraId="0077B91D" w14:textId="09741E95" w:rsidTr="000C2899">
        <w:trPr>
          <w:trHeight w:val="262"/>
          <w:jc w:val="center"/>
        </w:trPr>
        <w:tc>
          <w:tcPr>
            <w:tcW w:w="3129" w:type="dxa"/>
          </w:tcPr>
          <w:p w14:paraId="330B720E" w14:textId="77777777" w:rsidR="009834DA" w:rsidRPr="00745EB7" w:rsidRDefault="009834DA" w:rsidP="1185AAAC">
            <w:pPr>
              <w:spacing w:after="0"/>
              <w:rPr>
                <w:rFonts w:cs="Times New Roman"/>
                <w:b/>
                <w:bCs/>
                <w:color w:val="000000" w:themeColor="text1"/>
                <w:sz w:val="18"/>
                <w:szCs w:val="18"/>
                <w:lang w:val="en-US"/>
              </w:rPr>
            </w:pPr>
            <w:r w:rsidRPr="00745EB7">
              <w:rPr>
                <w:rFonts w:cs="Times New Roman"/>
                <w:b/>
                <w:bCs/>
                <w:color w:val="000000" w:themeColor="text1"/>
                <w:sz w:val="18"/>
                <w:szCs w:val="18"/>
                <w:lang w:val="en-US"/>
              </w:rPr>
              <w:t>BM-Case2</w:t>
            </w:r>
          </w:p>
          <w:p w14:paraId="4033F644" w14:textId="23570792" w:rsidR="00CE1697" w:rsidRPr="00144014" w:rsidRDefault="009834DA" w:rsidP="00613135">
            <w:pPr>
              <w:spacing w:after="0"/>
              <w:rPr>
                <w:rFonts w:cs="Times New Roman"/>
                <w:b/>
                <w:bCs/>
                <w:color w:val="000000"/>
                <w:sz w:val="18"/>
                <w:szCs w:val="18"/>
              </w:rPr>
            </w:pPr>
            <w:r w:rsidRPr="00745EB7">
              <w:rPr>
                <w:rFonts w:cs="Times New Roman"/>
                <w:b/>
                <w:bCs/>
                <w:color w:val="000000" w:themeColor="text1"/>
                <w:sz w:val="18"/>
                <w:szCs w:val="18"/>
                <w:lang w:val="en-US"/>
              </w:rPr>
              <w:t>[fixed Set B – 30Km/h]</w:t>
            </w:r>
          </w:p>
        </w:tc>
        <w:tc>
          <w:tcPr>
            <w:tcW w:w="1644" w:type="dxa"/>
          </w:tcPr>
          <w:p w14:paraId="2DA88B32" w14:textId="7F0AD6D2" w:rsidR="00CE1697" w:rsidRPr="00144014" w:rsidRDefault="009B6852" w:rsidP="00613135">
            <w:pPr>
              <w:spacing w:after="0"/>
              <w:jc w:val="center"/>
              <w:rPr>
                <w:rFonts w:cs="Times New Roman"/>
                <w:b/>
                <w:bCs/>
                <w:color w:val="000000"/>
                <w:sz w:val="18"/>
                <w:szCs w:val="18"/>
                <w:lang w:val="en-US"/>
              </w:rPr>
            </w:pPr>
            <w:r w:rsidRPr="00745EB7">
              <w:rPr>
                <w:rFonts w:cs="Times New Roman"/>
                <w:b/>
                <w:bCs/>
                <w:color w:val="000000" w:themeColor="text1"/>
                <w:sz w:val="18"/>
                <w:szCs w:val="18"/>
                <w:lang w:val="en-US"/>
              </w:rPr>
              <w:t xml:space="preserve">30Km/h </w:t>
            </w:r>
            <w:r>
              <w:rPr>
                <w:rFonts w:cs="Times New Roman"/>
                <w:b/>
                <w:bCs/>
                <w:color w:val="000000" w:themeColor="text1"/>
                <w:sz w:val="18"/>
                <w:szCs w:val="18"/>
                <w:lang w:val="en-US"/>
              </w:rPr>
              <w:t xml:space="preserve">- </w:t>
            </w:r>
            <w:r w:rsidR="009834DA" w:rsidRPr="00745EB7">
              <w:rPr>
                <w:rFonts w:cs="Times New Roman"/>
                <w:b/>
                <w:bCs/>
                <w:color w:val="000000" w:themeColor="text1"/>
                <w:sz w:val="18"/>
                <w:szCs w:val="18"/>
                <w:lang w:val="en-US"/>
              </w:rPr>
              <w:t>Config 1</w:t>
            </w:r>
          </w:p>
        </w:tc>
        <w:tc>
          <w:tcPr>
            <w:tcW w:w="1644" w:type="dxa"/>
          </w:tcPr>
          <w:p w14:paraId="35F0C47F" w14:textId="5155DA8E" w:rsidR="00CE1697" w:rsidRPr="00144014" w:rsidRDefault="001072E6" w:rsidP="00613135">
            <w:pPr>
              <w:spacing w:after="0"/>
              <w:jc w:val="center"/>
              <w:rPr>
                <w:rFonts w:cs="Times New Roman"/>
                <w:b/>
                <w:bCs/>
                <w:color w:val="000000"/>
                <w:sz w:val="18"/>
                <w:szCs w:val="18"/>
                <w:lang w:val="en-US"/>
              </w:rPr>
            </w:pPr>
            <w:r w:rsidRPr="00745EB7">
              <w:rPr>
                <w:rFonts w:cs="Times New Roman"/>
                <w:b/>
                <w:bCs/>
                <w:color w:val="000000" w:themeColor="text1"/>
                <w:sz w:val="18"/>
                <w:szCs w:val="18"/>
                <w:lang w:val="en-US"/>
              </w:rPr>
              <w:t xml:space="preserve">30Km/h </w:t>
            </w:r>
            <w:r>
              <w:rPr>
                <w:rFonts w:cs="Times New Roman"/>
                <w:b/>
                <w:bCs/>
                <w:color w:val="000000" w:themeColor="text1"/>
                <w:sz w:val="18"/>
                <w:szCs w:val="18"/>
                <w:lang w:val="en-US"/>
              </w:rPr>
              <w:t xml:space="preserve">- </w:t>
            </w:r>
            <w:r w:rsidRPr="00745EB7">
              <w:rPr>
                <w:rFonts w:cs="Times New Roman"/>
                <w:b/>
                <w:bCs/>
                <w:color w:val="000000" w:themeColor="text1"/>
                <w:sz w:val="18"/>
                <w:szCs w:val="18"/>
                <w:lang w:val="en-US"/>
              </w:rPr>
              <w:t xml:space="preserve">Config </w:t>
            </w:r>
            <w:r w:rsidR="003A46B7">
              <w:rPr>
                <w:rFonts w:cs="Times New Roman"/>
                <w:b/>
                <w:bCs/>
                <w:color w:val="000000" w:themeColor="text1"/>
                <w:sz w:val="18"/>
                <w:szCs w:val="18"/>
                <w:lang w:val="en-US"/>
              </w:rPr>
              <w:t>2</w:t>
            </w:r>
          </w:p>
        </w:tc>
        <w:tc>
          <w:tcPr>
            <w:tcW w:w="1644" w:type="dxa"/>
          </w:tcPr>
          <w:p w14:paraId="3AE13C53" w14:textId="6D4FFC6C" w:rsidR="00CE1697" w:rsidRPr="00745EB7" w:rsidRDefault="001072E6" w:rsidP="00613135">
            <w:pPr>
              <w:spacing w:after="0"/>
              <w:jc w:val="center"/>
              <w:rPr>
                <w:rFonts w:cs="Times New Roman"/>
                <w:b/>
                <w:color w:val="000000"/>
                <w:sz w:val="18"/>
                <w:szCs w:val="18"/>
                <w:lang w:val="en-US"/>
              </w:rPr>
            </w:pPr>
            <w:r w:rsidRPr="00745EB7">
              <w:rPr>
                <w:rFonts w:cs="Times New Roman"/>
                <w:b/>
                <w:bCs/>
                <w:color w:val="000000" w:themeColor="text1"/>
                <w:sz w:val="18"/>
                <w:szCs w:val="18"/>
                <w:lang w:val="en-US"/>
              </w:rPr>
              <w:t xml:space="preserve">30Km/h </w:t>
            </w:r>
            <w:r>
              <w:rPr>
                <w:rFonts w:cs="Times New Roman"/>
                <w:b/>
                <w:bCs/>
                <w:color w:val="000000" w:themeColor="text1"/>
                <w:sz w:val="18"/>
                <w:szCs w:val="18"/>
                <w:lang w:val="en-US"/>
              </w:rPr>
              <w:t xml:space="preserve">- </w:t>
            </w:r>
            <w:r w:rsidRPr="00745EB7">
              <w:rPr>
                <w:rFonts w:cs="Times New Roman"/>
                <w:b/>
                <w:bCs/>
                <w:color w:val="000000" w:themeColor="text1"/>
                <w:sz w:val="18"/>
                <w:szCs w:val="18"/>
                <w:lang w:val="en-US"/>
              </w:rPr>
              <w:t xml:space="preserve">Config </w:t>
            </w:r>
            <w:r w:rsidR="003A46B7">
              <w:rPr>
                <w:rFonts w:cs="Times New Roman"/>
                <w:b/>
                <w:bCs/>
                <w:color w:val="000000" w:themeColor="text1"/>
                <w:sz w:val="18"/>
                <w:szCs w:val="18"/>
                <w:lang w:val="en-US"/>
              </w:rPr>
              <w:t>3</w:t>
            </w:r>
          </w:p>
        </w:tc>
        <w:tc>
          <w:tcPr>
            <w:tcW w:w="1644" w:type="dxa"/>
          </w:tcPr>
          <w:p w14:paraId="0555599E" w14:textId="29BC40CA" w:rsidR="00CE1697" w:rsidRPr="00745EB7" w:rsidRDefault="001072E6" w:rsidP="00613135">
            <w:pPr>
              <w:spacing w:after="0"/>
              <w:jc w:val="center"/>
              <w:rPr>
                <w:rFonts w:cs="Times New Roman"/>
                <w:b/>
                <w:color w:val="000000"/>
                <w:sz w:val="18"/>
                <w:szCs w:val="18"/>
                <w:lang w:val="en-US"/>
              </w:rPr>
            </w:pPr>
            <w:r w:rsidRPr="00745EB7">
              <w:rPr>
                <w:rFonts w:cs="Times New Roman"/>
                <w:b/>
                <w:bCs/>
                <w:color w:val="000000" w:themeColor="text1"/>
                <w:sz w:val="18"/>
                <w:szCs w:val="18"/>
                <w:lang w:val="en-US"/>
              </w:rPr>
              <w:t xml:space="preserve">30Km/h </w:t>
            </w:r>
            <w:r>
              <w:rPr>
                <w:rFonts w:cs="Times New Roman"/>
                <w:b/>
                <w:bCs/>
                <w:color w:val="000000" w:themeColor="text1"/>
                <w:sz w:val="18"/>
                <w:szCs w:val="18"/>
                <w:lang w:val="en-US"/>
              </w:rPr>
              <w:t xml:space="preserve">- </w:t>
            </w:r>
            <w:r w:rsidRPr="00745EB7">
              <w:rPr>
                <w:rFonts w:cs="Times New Roman"/>
                <w:b/>
                <w:bCs/>
                <w:color w:val="000000" w:themeColor="text1"/>
                <w:sz w:val="18"/>
                <w:szCs w:val="18"/>
                <w:lang w:val="en-US"/>
              </w:rPr>
              <w:t xml:space="preserve">Config </w:t>
            </w:r>
            <w:r w:rsidR="003A46B7">
              <w:rPr>
                <w:rFonts w:cs="Times New Roman"/>
                <w:b/>
                <w:bCs/>
                <w:color w:val="000000" w:themeColor="text1"/>
                <w:sz w:val="18"/>
                <w:szCs w:val="18"/>
                <w:lang w:val="en-US"/>
              </w:rPr>
              <w:t>4</w:t>
            </w:r>
          </w:p>
        </w:tc>
        <w:tc>
          <w:tcPr>
            <w:tcW w:w="1645" w:type="dxa"/>
          </w:tcPr>
          <w:p w14:paraId="365BA95D" w14:textId="360E3E7B" w:rsidR="00CE1697" w:rsidRPr="00745EB7" w:rsidRDefault="001072E6" w:rsidP="00613135">
            <w:pPr>
              <w:spacing w:after="0"/>
              <w:jc w:val="center"/>
              <w:rPr>
                <w:rFonts w:cs="Times New Roman"/>
                <w:b/>
                <w:color w:val="000000"/>
                <w:sz w:val="18"/>
                <w:szCs w:val="18"/>
                <w:lang w:val="en-US"/>
              </w:rPr>
            </w:pPr>
            <w:r w:rsidRPr="00745EB7">
              <w:rPr>
                <w:rFonts w:cs="Times New Roman"/>
                <w:b/>
                <w:bCs/>
                <w:color w:val="000000" w:themeColor="text1"/>
                <w:sz w:val="18"/>
                <w:szCs w:val="18"/>
                <w:lang w:val="en-US"/>
              </w:rPr>
              <w:t xml:space="preserve">30Km/h </w:t>
            </w:r>
            <w:r>
              <w:rPr>
                <w:rFonts w:cs="Times New Roman"/>
                <w:b/>
                <w:bCs/>
                <w:color w:val="000000" w:themeColor="text1"/>
                <w:sz w:val="18"/>
                <w:szCs w:val="18"/>
                <w:lang w:val="en-US"/>
              </w:rPr>
              <w:t xml:space="preserve">- </w:t>
            </w:r>
            <w:r w:rsidRPr="00745EB7">
              <w:rPr>
                <w:rFonts w:cs="Times New Roman"/>
                <w:b/>
                <w:bCs/>
                <w:color w:val="000000" w:themeColor="text1"/>
                <w:sz w:val="18"/>
                <w:szCs w:val="18"/>
                <w:lang w:val="en-US"/>
              </w:rPr>
              <w:t xml:space="preserve">Config </w:t>
            </w:r>
            <w:r w:rsidR="003A46B7">
              <w:rPr>
                <w:rFonts w:cs="Times New Roman"/>
                <w:b/>
                <w:bCs/>
                <w:color w:val="000000" w:themeColor="text1"/>
                <w:sz w:val="18"/>
                <w:szCs w:val="18"/>
                <w:lang w:val="en-US"/>
              </w:rPr>
              <w:t>5</w:t>
            </w:r>
          </w:p>
        </w:tc>
      </w:tr>
      <w:tr w:rsidR="00CE1697" w14:paraId="7EDAC72C" w14:textId="3D9C13FF" w:rsidTr="000C2899">
        <w:trPr>
          <w:trHeight w:val="20"/>
          <w:jc w:val="center"/>
        </w:trPr>
        <w:tc>
          <w:tcPr>
            <w:tcW w:w="3129" w:type="dxa"/>
          </w:tcPr>
          <w:p w14:paraId="0777EEAB" w14:textId="77777777" w:rsidR="00CE1697" w:rsidRPr="00144014" w:rsidRDefault="00CE1697" w:rsidP="00E46D9C">
            <w:pPr>
              <w:spacing w:after="0"/>
              <w:rPr>
                <w:rFonts w:cs="Times New Roman"/>
                <w:b/>
                <w:bCs/>
                <w:color w:val="000000"/>
                <w:sz w:val="18"/>
                <w:szCs w:val="18"/>
              </w:rPr>
            </w:pPr>
            <w:r w:rsidRPr="00745EB7">
              <w:rPr>
                <w:rFonts w:cs="Times New Roman"/>
                <w:b/>
                <w:color w:val="000000" w:themeColor="text1"/>
                <w:sz w:val="18"/>
                <w:szCs w:val="18"/>
              </w:rPr>
              <w:t>UE speed</w:t>
            </w:r>
          </w:p>
        </w:tc>
        <w:tc>
          <w:tcPr>
            <w:tcW w:w="1644" w:type="dxa"/>
          </w:tcPr>
          <w:p w14:paraId="1F0BD4B0" w14:textId="5B7FB7E5" w:rsidR="00CE1697" w:rsidRPr="00144014" w:rsidRDefault="00820CD0" w:rsidP="00613135">
            <w:pPr>
              <w:spacing w:after="0"/>
              <w:jc w:val="center"/>
              <w:rPr>
                <w:rFonts w:cs="Times New Roman"/>
                <w:color w:val="000000"/>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1644" w:type="dxa"/>
          </w:tcPr>
          <w:p w14:paraId="23EB311E" w14:textId="4DBEA368" w:rsidR="00CE1697" w:rsidRPr="00144014" w:rsidRDefault="00820CD0"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644" w:type="dxa"/>
          </w:tcPr>
          <w:p w14:paraId="61CBCC66" w14:textId="258FB71B" w:rsidR="00CE1697" w:rsidRPr="00745EB7" w:rsidRDefault="00820CD0"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644" w:type="dxa"/>
          </w:tcPr>
          <w:p w14:paraId="407A2BB1" w14:textId="157056FC" w:rsidR="00CE1697" w:rsidRPr="00745EB7" w:rsidRDefault="00820CD0"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645" w:type="dxa"/>
          </w:tcPr>
          <w:p w14:paraId="29EB03C9" w14:textId="11C5C2AA" w:rsidR="00CE1697" w:rsidRPr="00745EB7" w:rsidRDefault="00820CD0" w:rsidP="00613135">
            <w:pPr>
              <w:spacing w:after="0"/>
              <w:jc w:val="center"/>
              <w:rPr>
                <w:rFonts w:cs="Times New Roman"/>
                <w:color w:val="000000"/>
                <w:sz w:val="18"/>
                <w:szCs w:val="18"/>
              </w:rPr>
            </w:pPr>
            <w:r w:rsidRPr="00AA26A5">
              <w:rPr>
                <w:rFonts w:cs="Times New Roman"/>
                <w:color w:val="000000" w:themeColor="text1"/>
                <w:sz w:val="18"/>
                <w:szCs w:val="18"/>
              </w:rPr>
              <w:t>30 Km/h</w:t>
            </w:r>
          </w:p>
        </w:tc>
      </w:tr>
      <w:tr w:rsidR="00CE1697" w14:paraId="79D55971" w14:textId="3FBBB46E" w:rsidTr="000C2899">
        <w:trPr>
          <w:trHeight w:val="64"/>
          <w:jc w:val="center"/>
        </w:trPr>
        <w:tc>
          <w:tcPr>
            <w:tcW w:w="3129" w:type="dxa"/>
          </w:tcPr>
          <w:p w14:paraId="64211199" w14:textId="77777777" w:rsidR="00CE1697" w:rsidRPr="00144014" w:rsidRDefault="00CE1697" w:rsidP="00E46D9C">
            <w:pPr>
              <w:spacing w:after="0"/>
              <w:rPr>
                <w:rFonts w:cs="Times New Roman"/>
                <w:b/>
                <w:bCs/>
                <w:color w:val="000000"/>
                <w:sz w:val="18"/>
                <w:szCs w:val="18"/>
              </w:rPr>
            </w:pPr>
            <w:r w:rsidRPr="00745EB7">
              <w:rPr>
                <w:rFonts w:cs="Times New Roman"/>
                <w:b/>
                <w:color w:val="000000" w:themeColor="text1"/>
                <w:sz w:val="18"/>
                <w:szCs w:val="18"/>
              </w:rPr>
              <w:t>[UE rotation]</w:t>
            </w:r>
          </w:p>
        </w:tc>
        <w:tc>
          <w:tcPr>
            <w:tcW w:w="1644" w:type="dxa"/>
          </w:tcPr>
          <w:p w14:paraId="63ACF638" w14:textId="20CA92D9" w:rsidR="00CE1697" w:rsidRPr="00144014" w:rsidRDefault="005146C2"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644" w:type="dxa"/>
          </w:tcPr>
          <w:p w14:paraId="7D6EA1CD" w14:textId="46EF915B" w:rsidR="00CE1697" w:rsidRPr="00144014" w:rsidRDefault="005146C2"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644" w:type="dxa"/>
          </w:tcPr>
          <w:p w14:paraId="52EDCF8C" w14:textId="1AF0CAAB" w:rsidR="00CE1697" w:rsidRPr="00745EB7" w:rsidRDefault="005146C2"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644" w:type="dxa"/>
          </w:tcPr>
          <w:p w14:paraId="574A3FF8" w14:textId="23C73118" w:rsidR="00CE1697" w:rsidRPr="00745EB7" w:rsidRDefault="005146C2"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645" w:type="dxa"/>
          </w:tcPr>
          <w:p w14:paraId="5684E486" w14:textId="5ADB3B41" w:rsidR="00CE1697" w:rsidRPr="00745EB7" w:rsidRDefault="005146C2"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r>
      <w:tr w:rsidR="00CE1697" w14:paraId="562FFD0A" w14:textId="24709C1C" w:rsidTr="000C2899">
        <w:trPr>
          <w:trHeight w:val="20"/>
          <w:jc w:val="center"/>
        </w:trPr>
        <w:tc>
          <w:tcPr>
            <w:tcW w:w="3129" w:type="dxa"/>
          </w:tcPr>
          <w:p w14:paraId="3BADE6A7" w14:textId="77777777" w:rsidR="00CE1697" w:rsidRPr="00144014" w:rsidRDefault="00CE1697" w:rsidP="00E46D9C">
            <w:pPr>
              <w:spacing w:after="0"/>
              <w:rPr>
                <w:rFonts w:cs="Times New Roman"/>
                <w:b/>
                <w:bCs/>
                <w:color w:val="000000"/>
                <w:sz w:val="18"/>
                <w:szCs w:val="18"/>
              </w:rPr>
            </w:pPr>
            <w:r w:rsidRPr="00745EB7">
              <w:rPr>
                <w:rFonts w:cs="Times New Roman"/>
                <w:b/>
                <w:color w:val="000000" w:themeColor="text1"/>
                <w:sz w:val="18"/>
                <w:szCs w:val="18"/>
              </w:rPr>
              <w:t>[UE trajectory]</w:t>
            </w:r>
          </w:p>
        </w:tc>
        <w:tc>
          <w:tcPr>
            <w:tcW w:w="1644" w:type="dxa"/>
          </w:tcPr>
          <w:p w14:paraId="19765F99" w14:textId="5874F246" w:rsidR="00CE1697" w:rsidRPr="00144014" w:rsidRDefault="000F7B36" w:rsidP="00613135">
            <w:pPr>
              <w:spacing w:after="0"/>
              <w:jc w:val="center"/>
              <w:rPr>
                <w:rFonts w:cs="Times New Roman"/>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1644" w:type="dxa"/>
          </w:tcPr>
          <w:p w14:paraId="6D3E3CA2" w14:textId="1496699E" w:rsidR="00CE1697" w:rsidRPr="00144014" w:rsidRDefault="000F7B36"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644" w:type="dxa"/>
          </w:tcPr>
          <w:p w14:paraId="4DBFD26D" w14:textId="6C7BDA70" w:rsidR="00CE1697" w:rsidRPr="00745EB7" w:rsidRDefault="000F7B36"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644" w:type="dxa"/>
          </w:tcPr>
          <w:p w14:paraId="52F35C03" w14:textId="2242E133" w:rsidR="00CE1697" w:rsidRPr="00745EB7" w:rsidRDefault="000F7B36"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645" w:type="dxa"/>
          </w:tcPr>
          <w:p w14:paraId="5D1DCE22" w14:textId="1FCC8EBF" w:rsidR="00CE1697" w:rsidRPr="00745EB7" w:rsidRDefault="000F7B36"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r>
      <w:tr w:rsidR="00CE1697" w14:paraId="0F266B90" w14:textId="41CEFC94" w:rsidTr="000C2899">
        <w:trPr>
          <w:trHeight w:val="20"/>
          <w:jc w:val="center"/>
        </w:trPr>
        <w:tc>
          <w:tcPr>
            <w:tcW w:w="3129" w:type="dxa"/>
          </w:tcPr>
          <w:p w14:paraId="78A69BEF" w14:textId="77777777"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Number of beams in Set A</w:t>
            </w:r>
          </w:p>
        </w:tc>
        <w:tc>
          <w:tcPr>
            <w:tcW w:w="1644" w:type="dxa"/>
          </w:tcPr>
          <w:p w14:paraId="2AB92A25" w14:textId="77777777" w:rsidR="00CE1697" w:rsidRPr="00144014" w:rsidRDefault="00CE1697" w:rsidP="00613135">
            <w:pPr>
              <w:spacing w:after="0"/>
              <w:ind w:left="284"/>
              <w:jc w:val="center"/>
              <w:rPr>
                <w:rFonts w:cs="Times New Roman"/>
                <w:color w:val="000000"/>
                <w:sz w:val="18"/>
                <w:szCs w:val="18"/>
              </w:rPr>
            </w:pPr>
            <w:r w:rsidRPr="00745EB7">
              <w:rPr>
                <w:rFonts w:cs="Times New Roman"/>
                <w:color w:val="000000" w:themeColor="text1"/>
                <w:sz w:val="18"/>
                <w:szCs w:val="18"/>
              </w:rPr>
              <w:t>64</w:t>
            </w:r>
          </w:p>
        </w:tc>
        <w:tc>
          <w:tcPr>
            <w:tcW w:w="1644" w:type="dxa"/>
          </w:tcPr>
          <w:p w14:paraId="1C928CE8" w14:textId="0F4E7784" w:rsidR="00CE1697" w:rsidRPr="00144014" w:rsidRDefault="005146C2"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644" w:type="dxa"/>
          </w:tcPr>
          <w:p w14:paraId="7D6A1ADC" w14:textId="42B16A23"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644" w:type="dxa"/>
          </w:tcPr>
          <w:p w14:paraId="48124ED4" w14:textId="2AE68A1B"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645" w:type="dxa"/>
          </w:tcPr>
          <w:p w14:paraId="0166EDE4" w14:textId="685641D5"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64</w:t>
            </w:r>
          </w:p>
        </w:tc>
      </w:tr>
      <w:tr w:rsidR="00CE1697" w14:paraId="784BA90D" w14:textId="28B4630D" w:rsidTr="000C2899">
        <w:trPr>
          <w:trHeight w:val="20"/>
          <w:jc w:val="center"/>
        </w:trPr>
        <w:tc>
          <w:tcPr>
            <w:tcW w:w="3129" w:type="dxa"/>
          </w:tcPr>
          <w:p w14:paraId="2F2478A2" w14:textId="78A979B1" w:rsidR="00CE1697" w:rsidRPr="00144014" w:rsidRDefault="00CE1697" w:rsidP="00E46D9C">
            <w:pPr>
              <w:spacing w:after="0"/>
              <w:rPr>
                <w:rFonts w:cs="Times New Roman"/>
                <w:b/>
                <w:bCs/>
                <w:color w:val="000000"/>
                <w:sz w:val="18"/>
                <w:szCs w:val="18"/>
                <w:vertAlign w:val="superscript"/>
                <w:lang w:val="en-US"/>
              </w:rPr>
            </w:pPr>
            <w:r w:rsidRPr="00745EB7">
              <w:rPr>
                <w:rFonts w:cs="Times New Roman"/>
                <w:b/>
                <w:color w:val="000000" w:themeColor="text1"/>
                <w:sz w:val="18"/>
                <w:szCs w:val="18"/>
                <w:lang w:val="en-US"/>
              </w:rPr>
              <w:t>Number of beams in Set B</w:t>
            </w:r>
          </w:p>
        </w:tc>
        <w:tc>
          <w:tcPr>
            <w:tcW w:w="1644" w:type="dxa"/>
          </w:tcPr>
          <w:p w14:paraId="2534B698" w14:textId="77777777" w:rsidR="00CE1697" w:rsidRPr="00144014" w:rsidRDefault="00CE1697" w:rsidP="00613135">
            <w:pPr>
              <w:spacing w:after="0"/>
              <w:ind w:left="284"/>
              <w:jc w:val="center"/>
              <w:rPr>
                <w:rFonts w:cs="Times New Roman"/>
                <w:color w:val="000000"/>
                <w:sz w:val="18"/>
                <w:szCs w:val="18"/>
              </w:rPr>
            </w:pPr>
            <w:r w:rsidRPr="00745EB7">
              <w:rPr>
                <w:rFonts w:cs="Times New Roman"/>
                <w:color w:val="000000" w:themeColor="text1"/>
                <w:sz w:val="18"/>
                <w:szCs w:val="18"/>
              </w:rPr>
              <w:t>F64</w:t>
            </w:r>
          </w:p>
        </w:tc>
        <w:tc>
          <w:tcPr>
            <w:tcW w:w="1644" w:type="dxa"/>
          </w:tcPr>
          <w:p w14:paraId="724DB397" w14:textId="1BDCD216" w:rsidR="00CE1697" w:rsidRPr="00144014" w:rsidRDefault="005146C2"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644" w:type="dxa"/>
          </w:tcPr>
          <w:p w14:paraId="136B9156" w14:textId="2A9F1236"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644" w:type="dxa"/>
          </w:tcPr>
          <w:p w14:paraId="5C0FE163" w14:textId="52C5E80E"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645" w:type="dxa"/>
          </w:tcPr>
          <w:p w14:paraId="684672B9" w14:textId="2EACD5CD"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F64</w:t>
            </w:r>
          </w:p>
        </w:tc>
      </w:tr>
      <w:tr w:rsidR="00CE1697" w:rsidRPr="00144014" w14:paraId="47BB7012" w14:textId="552C6CE5" w:rsidTr="000C2899">
        <w:trPr>
          <w:trHeight w:val="20"/>
          <w:jc w:val="center"/>
        </w:trPr>
        <w:tc>
          <w:tcPr>
            <w:tcW w:w="3129" w:type="dxa"/>
          </w:tcPr>
          <w:p w14:paraId="6A095974" w14:textId="7962EE92"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[Set A and Set B relationship] </w:t>
            </w:r>
          </w:p>
        </w:tc>
        <w:tc>
          <w:tcPr>
            <w:tcW w:w="1644" w:type="dxa"/>
          </w:tcPr>
          <w:p w14:paraId="03B99FBF" w14:textId="636741E3" w:rsidR="00CE1697" w:rsidRPr="00144014" w:rsidRDefault="005146C2" w:rsidP="00613135">
            <w:pPr>
              <w:spacing w:after="0"/>
              <w:jc w:val="center"/>
              <w:rPr>
                <w:rFonts w:cs="Times New Roman"/>
                <w:color w:val="000000"/>
                <w:sz w:val="18"/>
                <w:szCs w:val="18"/>
                <w:lang w:val="en-US"/>
              </w:rPr>
            </w:pPr>
            <w:proofErr w:type="spellStart"/>
            <w:r>
              <w:rPr>
                <w:rFonts w:cs="Times New Roman"/>
                <w:color w:val="000000" w:themeColor="text1"/>
                <w:sz w:val="18"/>
                <w:szCs w:val="18"/>
                <w:lang w:val="en-US"/>
              </w:rPr>
              <w:t>SetB</w:t>
            </w:r>
            <w:proofErr w:type="spellEnd"/>
            <w:r>
              <w:rPr>
                <w:rFonts w:cs="Times New Roman"/>
                <w:color w:val="000000" w:themeColor="text1"/>
                <w:sz w:val="18"/>
                <w:szCs w:val="18"/>
                <w:lang w:val="en-US"/>
              </w:rPr>
              <w:t xml:space="preserve"> same as </w:t>
            </w:r>
            <w:proofErr w:type="spellStart"/>
            <w:r>
              <w:rPr>
                <w:rFonts w:cs="Times New Roman"/>
                <w:color w:val="000000" w:themeColor="text1"/>
                <w:sz w:val="18"/>
                <w:szCs w:val="18"/>
                <w:lang w:val="en-US"/>
              </w:rPr>
              <w:t>SetA</w:t>
            </w:r>
            <w:proofErr w:type="spellEnd"/>
          </w:p>
        </w:tc>
        <w:tc>
          <w:tcPr>
            <w:tcW w:w="1644" w:type="dxa"/>
          </w:tcPr>
          <w:p w14:paraId="03320562" w14:textId="0B577C35" w:rsidR="00CE1697" w:rsidRPr="00144014" w:rsidRDefault="005146C2" w:rsidP="00613135">
            <w:pPr>
              <w:spacing w:after="0"/>
              <w:jc w:val="center"/>
              <w:rPr>
                <w:rFonts w:cs="Times New Roman"/>
                <w:color w:val="000000"/>
                <w:sz w:val="18"/>
                <w:szCs w:val="18"/>
                <w:lang w:val="en-US"/>
              </w:rPr>
            </w:pPr>
            <w:proofErr w:type="spellStart"/>
            <w:r>
              <w:rPr>
                <w:rFonts w:cs="Times New Roman"/>
                <w:color w:val="000000" w:themeColor="text1"/>
                <w:sz w:val="18"/>
                <w:szCs w:val="18"/>
                <w:lang w:val="en-US"/>
              </w:rPr>
              <w:t>SetB</w:t>
            </w:r>
            <w:proofErr w:type="spellEnd"/>
            <w:r>
              <w:rPr>
                <w:rFonts w:cs="Times New Roman"/>
                <w:color w:val="000000" w:themeColor="text1"/>
                <w:sz w:val="18"/>
                <w:szCs w:val="18"/>
                <w:lang w:val="en-US"/>
              </w:rPr>
              <w:t xml:space="preserve"> same as </w:t>
            </w:r>
            <w:proofErr w:type="spellStart"/>
            <w:r>
              <w:rPr>
                <w:rFonts w:cs="Times New Roman"/>
                <w:color w:val="000000" w:themeColor="text1"/>
                <w:sz w:val="18"/>
                <w:szCs w:val="18"/>
                <w:lang w:val="en-US"/>
              </w:rPr>
              <w:t>SetA</w:t>
            </w:r>
            <w:proofErr w:type="spellEnd"/>
          </w:p>
        </w:tc>
        <w:tc>
          <w:tcPr>
            <w:tcW w:w="1644" w:type="dxa"/>
          </w:tcPr>
          <w:p w14:paraId="23D2CFE4" w14:textId="3644AF75" w:rsidR="00CE1697" w:rsidRPr="00745EB7" w:rsidRDefault="005146C2" w:rsidP="00613135">
            <w:pPr>
              <w:spacing w:after="0"/>
              <w:jc w:val="center"/>
              <w:rPr>
                <w:rFonts w:cs="Times New Roman"/>
                <w:color w:val="000000"/>
                <w:sz w:val="18"/>
                <w:szCs w:val="18"/>
                <w:lang w:val="en-US"/>
              </w:rPr>
            </w:pPr>
            <w:proofErr w:type="spellStart"/>
            <w:r>
              <w:rPr>
                <w:rFonts w:cs="Times New Roman"/>
                <w:color w:val="000000" w:themeColor="text1"/>
                <w:sz w:val="18"/>
                <w:szCs w:val="18"/>
                <w:lang w:val="en-US"/>
              </w:rPr>
              <w:t>SetB</w:t>
            </w:r>
            <w:proofErr w:type="spellEnd"/>
            <w:r>
              <w:rPr>
                <w:rFonts w:cs="Times New Roman"/>
                <w:color w:val="000000" w:themeColor="text1"/>
                <w:sz w:val="18"/>
                <w:szCs w:val="18"/>
                <w:lang w:val="en-US"/>
              </w:rPr>
              <w:t xml:space="preserve"> same as </w:t>
            </w:r>
            <w:proofErr w:type="spellStart"/>
            <w:r>
              <w:rPr>
                <w:rFonts w:cs="Times New Roman"/>
                <w:color w:val="000000" w:themeColor="text1"/>
                <w:sz w:val="18"/>
                <w:szCs w:val="18"/>
                <w:lang w:val="en-US"/>
              </w:rPr>
              <w:t>SetA</w:t>
            </w:r>
            <w:proofErr w:type="spellEnd"/>
          </w:p>
        </w:tc>
        <w:tc>
          <w:tcPr>
            <w:tcW w:w="1644" w:type="dxa"/>
          </w:tcPr>
          <w:p w14:paraId="73FC7B1A" w14:textId="040BE9CF" w:rsidR="00CE1697" w:rsidRPr="00745EB7" w:rsidRDefault="005146C2" w:rsidP="00613135">
            <w:pPr>
              <w:spacing w:after="0"/>
              <w:jc w:val="center"/>
              <w:rPr>
                <w:rFonts w:cs="Times New Roman"/>
                <w:color w:val="000000"/>
                <w:sz w:val="18"/>
                <w:szCs w:val="18"/>
                <w:lang w:val="en-US"/>
              </w:rPr>
            </w:pPr>
            <w:proofErr w:type="spellStart"/>
            <w:r w:rsidRPr="00FC575E">
              <w:rPr>
                <w:rFonts w:cs="Times New Roman"/>
                <w:color w:val="000000" w:themeColor="text1"/>
                <w:sz w:val="18"/>
                <w:szCs w:val="18"/>
                <w:lang w:val="en-US"/>
              </w:rPr>
              <w:t>SetB</w:t>
            </w:r>
            <w:proofErr w:type="spellEnd"/>
            <w:r w:rsidRPr="00FC575E">
              <w:rPr>
                <w:rFonts w:cs="Times New Roman"/>
                <w:color w:val="000000" w:themeColor="text1"/>
                <w:sz w:val="18"/>
                <w:szCs w:val="18"/>
                <w:lang w:val="en-US"/>
              </w:rPr>
              <w:t xml:space="preserve"> same as </w:t>
            </w:r>
            <w:proofErr w:type="spellStart"/>
            <w:r w:rsidRPr="00FC575E">
              <w:rPr>
                <w:rFonts w:cs="Times New Roman"/>
                <w:color w:val="000000" w:themeColor="text1"/>
                <w:sz w:val="18"/>
                <w:szCs w:val="18"/>
                <w:lang w:val="en-US"/>
              </w:rPr>
              <w:t>SetA</w:t>
            </w:r>
            <w:proofErr w:type="spellEnd"/>
          </w:p>
        </w:tc>
        <w:tc>
          <w:tcPr>
            <w:tcW w:w="1645" w:type="dxa"/>
          </w:tcPr>
          <w:p w14:paraId="380B7D32" w14:textId="5815568E" w:rsidR="00CE1697" w:rsidRPr="00745EB7" w:rsidRDefault="005146C2" w:rsidP="00613135">
            <w:pPr>
              <w:spacing w:after="0"/>
              <w:jc w:val="center"/>
              <w:rPr>
                <w:rFonts w:cs="Times New Roman"/>
                <w:color w:val="000000"/>
                <w:sz w:val="18"/>
                <w:szCs w:val="18"/>
                <w:lang w:val="en-US"/>
              </w:rPr>
            </w:pPr>
            <w:proofErr w:type="spellStart"/>
            <w:r w:rsidRPr="00FC575E">
              <w:rPr>
                <w:rFonts w:cs="Times New Roman"/>
                <w:color w:val="000000" w:themeColor="text1"/>
                <w:sz w:val="18"/>
                <w:szCs w:val="18"/>
                <w:lang w:val="en-US"/>
              </w:rPr>
              <w:t>SetB</w:t>
            </w:r>
            <w:proofErr w:type="spellEnd"/>
            <w:r w:rsidRPr="00FC575E">
              <w:rPr>
                <w:rFonts w:cs="Times New Roman"/>
                <w:color w:val="000000" w:themeColor="text1"/>
                <w:sz w:val="18"/>
                <w:szCs w:val="18"/>
                <w:lang w:val="en-US"/>
              </w:rPr>
              <w:t xml:space="preserve"> same as </w:t>
            </w:r>
            <w:proofErr w:type="spellStart"/>
            <w:r w:rsidRPr="00FC575E">
              <w:rPr>
                <w:rFonts w:cs="Times New Roman"/>
                <w:color w:val="000000" w:themeColor="text1"/>
                <w:sz w:val="18"/>
                <w:szCs w:val="18"/>
                <w:lang w:val="en-US"/>
              </w:rPr>
              <w:t>SetA</w:t>
            </w:r>
            <w:proofErr w:type="spellEnd"/>
          </w:p>
        </w:tc>
      </w:tr>
      <w:tr w:rsidR="00CE1697" w14:paraId="124CC9DE" w14:textId="221C20D3" w:rsidTr="000C2899">
        <w:trPr>
          <w:trHeight w:val="20"/>
          <w:jc w:val="center"/>
        </w:trPr>
        <w:tc>
          <w:tcPr>
            <w:tcW w:w="3129" w:type="dxa"/>
          </w:tcPr>
          <w:p w14:paraId="2EABE074" w14:textId="77777777" w:rsidR="00CE1697" w:rsidRPr="00144014" w:rsidRDefault="00CE1697" w:rsidP="00E46D9C">
            <w:pPr>
              <w:spacing w:after="0"/>
              <w:rPr>
                <w:rFonts w:cs="Times New Roman"/>
                <w:b/>
                <w:bCs/>
                <w:color w:val="000000"/>
                <w:sz w:val="18"/>
                <w:szCs w:val="18"/>
              </w:rPr>
            </w:pPr>
            <w:r w:rsidRPr="00745EB7">
              <w:rPr>
                <w:rFonts w:cs="Times New Roman"/>
                <w:b/>
                <w:color w:val="000000" w:themeColor="text1"/>
                <w:sz w:val="18"/>
                <w:szCs w:val="18"/>
              </w:rPr>
              <w:t>[Pattern of Set B]</w:t>
            </w:r>
          </w:p>
        </w:tc>
        <w:tc>
          <w:tcPr>
            <w:tcW w:w="1644" w:type="dxa"/>
          </w:tcPr>
          <w:p w14:paraId="12CE7B50" w14:textId="45A673CE" w:rsidR="00CE1697" w:rsidRPr="00144014" w:rsidRDefault="0010033A" w:rsidP="00613135">
            <w:pPr>
              <w:spacing w:after="0"/>
              <w:jc w:val="center"/>
              <w:rPr>
                <w:rFonts w:cs="Times New Roman"/>
                <w:color w:val="000000"/>
                <w:sz w:val="18"/>
                <w:szCs w:val="18"/>
              </w:rPr>
            </w:pPr>
            <w:r>
              <w:rPr>
                <w:rFonts w:cs="Times New Roman"/>
                <w:color w:val="000000" w:themeColor="text1"/>
                <w:sz w:val="18"/>
                <w:szCs w:val="18"/>
              </w:rPr>
              <w:t xml:space="preserve">All Tx IDs </w:t>
            </w:r>
          </w:p>
        </w:tc>
        <w:tc>
          <w:tcPr>
            <w:tcW w:w="1644" w:type="dxa"/>
          </w:tcPr>
          <w:p w14:paraId="165D763F" w14:textId="5491E60D" w:rsidR="00CE1697" w:rsidRPr="00144014" w:rsidRDefault="0010033A"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644" w:type="dxa"/>
          </w:tcPr>
          <w:p w14:paraId="2E615E96" w14:textId="621BF8ED" w:rsidR="00CE1697" w:rsidRPr="00745EB7" w:rsidRDefault="0010033A"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644" w:type="dxa"/>
          </w:tcPr>
          <w:p w14:paraId="6E48C221" w14:textId="650AB380" w:rsidR="00CE1697" w:rsidRPr="00745EB7" w:rsidRDefault="0010033A"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645" w:type="dxa"/>
          </w:tcPr>
          <w:p w14:paraId="784C5BB4" w14:textId="45BDC46E" w:rsidR="00CE1697" w:rsidRPr="00745EB7" w:rsidRDefault="0010033A"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r>
      <w:tr w:rsidR="00CE1697" w14:paraId="32A9EC6A" w14:textId="496F9438" w:rsidTr="000C2899">
        <w:trPr>
          <w:trHeight w:val="20"/>
          <w:jc w:val="center"/>
        </w:trPr>
        <w:tc>
          <w:tcPr>
            <w:tcW w:w="3129" w:type="dxa"/>
          </w:tcPr>
          <w:p w14:paraId="53FAC718" w14:textId="77777777" w:rsidR="00CE1697" w:rsidRPr="00144014" w:rsidRDefault="00CE1697" w:rsidP="00E46D9C">
            <w:pPr>
              <w:spacing w:after="0"/>
              <w:rPr>
                <w:rFonts w:cs="Times New Roman"/>
                <w:b/>
                <w:bCs/>
                <w:color w:val="000000"/>
                <w:sz w:val="18"/>
                <w:szCs w:val="18"/>
              </w:rPr>
            </w:pPr>
            <w:r w:rsidRPr="00745EB7">
              <w:rPr>
                <w:rFonts w:cs="Times New Roman"/>
                <w:b/>
                <w:color w:val="000000" w:themeColor="text1"/>
                <w:sz w:val="18"/>
                <w:szCs w:val="18"/>
              </w:rPr>
              <w:t>[Rx beam assumption]</w:t>
            </w:r>
          </w:p>
        </w:tc>
        <w:tc>
          <w:tcPr>
            <w:tcW w:w="1644" w:type="dxa"/>
          </w:tcPr>
          <w:p w14:paraId="56B4D6BC" w14:textId="6704B091" w:rsidR="00CE1697" w:rsidRPr="00144014" w:rsidRDefault="0010033A" w:rsidP="00613135">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c>
          <w:tcPr>
            <w:tcW w:w="1644" w:type="dxa"/>
          </w:tcPr>
          <w:p w14:paraId="729EBD2A" w14:textId="174033D2" w:rsidR="00CE1697" w:rsidRPr="00144014" w:rsidRDefault="0010033A" w:rsidP="00613135">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c>
          <w:tcPr>
            <w:tcW w:w="1644" w:type="dxa"/>
          </w:tcPr>
          <w:p w14:paraId="418AAFBD" w14:textId="16618C8C" w:rsidR="00CE1697" w:rsidRPr="00745EB7" w:rsidRDefault="0010033A" w:rsidP="00613135">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c>
          <w:tcPr>
            <w:tcW w:w="1644" w:type="dxa"/>
          </w:tcPr>
          <w:p w14:paraId="0C39FE9F" w14:textId="120A393D" w:rsidR="00CE1697" w:rsidRPr="00745EB7" w:rsidRDefault="0010033A" w:rsidP="00613135">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c>
          <w:tcPr>
            <w:tcW w:w="1645" w:type="dxa"/>
          </w:tcPr>
          <w:p w14:paraId="27E9C299" w14:textId="71BCE4BC" w:rsidR="00CE1697" w:rsidRPr="00745EB7" w:rsidRDefault="0010033A" w:rsidP="00613135">
            <w:pPr>
              <w:spacing w:after="0"/>
              <w:jc w:val="center"/>
              <w:rPr>
                <w:rFonts w:cs="Times New Roman"/>
                <w:color w:val="000000"/>
                <w:sz w:val="18"/>
                <w:szCs w:val="18"/>
              </w:rPr>
            </w:pPr>
            <w:r w:rsidRPr="00745EB7">
              <w:rPr>
                <w:rFonts w:cs="Times New Roman"/>
                <w:color w:val="000000" w:themeColor="text1"/>
                <w:sz w:val="18"/>
                <w:szCs w:val="18"/>
              </w:rPr>
              <w:t xml:space="preserve">Best Rx </w:t>
            </w:r>
            <w:proofErr w:type="spellStart"/>
            <w:r w:rsidRPr="00745EB7">
              <w:rPr>
                <w:rFonts w:cs="Times New Roman"/>
                <w:color w:val="000000" w:themeColor="text1"/>
                <w:sz w:val="18"/>
                <w:szCs w:val="18"/>
              </w:rPr>
              <w:t>Opt</w:t>
            </w:r>
            <w:proofErr w:type="spellEnd"/>
            <w:r w:rsidRPr="00745EB7">
              <w:rPr>
                <w:rFonts w:cs="Times New Roman"/>
                <w:color w:val="000000" w:themeColor="text1"/>
                <w:sz w:val="18"/>
                <w:szCs w:val="18"/>
              </w:rPr>
              <w:t xml:space="preserve"> 1</w:t>
            </w:r>
          </w:p>
        </w:tc>
      </w:tr>
      <w:tr w:rsidR="00CE1697" w14:paraId="74EB1D56" w14:textId="1B59042E" w:rsidTr="000C2899">
        <w:trPr>
          <w:trHeight w:val="20"/>
          <w:jc w:val="center"/>
        </w:trPr>
        <w:tc>
          <w:tcPr>
            <w:tcW w:w="3129" w:type="dxa"/>
          </w:tcPr>
          <w:p w14:paraId="00D2EB9A" w14:textId="76A00524"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[Periodicity in T1]</w:t>
            </w:r>
          </w:p>
        </w:tc>
        <w:tc>
          <w:tcPr>
            <w:tcW w:w="1644" w:type="dxa"/>
          </w:tcPr>
          <w:p w14:paraId="36A5254C" w14:textId="0854DFAE"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160</w:t>
            </w:r>
            <w:r w:rsidR="005146C2">
              <w:rPr>
                <w:rFonts w:cs="Times New Roman"/>
                <w:color w:val="000000" w:themeColor="text1"/>
                <w:sz w:val="18"/>
                <w:szCs w:val="18"/>
              </w:rPr>
              <w:t xml:space="preserve"> ms</w:t>
            </w:r>
          </w:p>
        </w:tc>
        <w:tc>
          <w:tcPr>
            <w:tcW w:w="1644" w:type="dxa"/>
          </w:tcPr>
          <w:p w14:paraId="7894B0D8" w14:textId="73F2383A" w:rsidR="00CE1697" w:rsidRPr="00144014" w:rsidRDefault="005146C2"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644" w:type="dxa"/>
          </w:tcPr>
          <w:p w14:paraId="3FCE21CC" w14:textId="2E63F68B" w:rsidR="00CE1697" w:rsidRPr="00745EB7" w:rsidRDefault="005146C2"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644" w:type="dxa"/>
          </w:tcPr>
          <w:p w14:paraId="18B0F241" w14:textId="4BF5F482" w:rsidR="00CE1697" w:rsidRPr="00745EB7" w:rsidRDefault="005146C2"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645" w:type="dxa"/>
          </w:tcPr>
          <w:p w14:paraId="574A6594" w14:textId="35B1FA0A" w:rsidR="00CE1697" w:rsidRPr="00745EB7" w:rsidRDefault="005146C2" w:rsidP="00613135">
            <w:pPr>
              <w:spacing w:after="0"/>
              <w:jc w:val="center"/>
              <w:rPr>
                <w:rFonts w:cs="Times New Roman"/>
                <w:color w:val="000000"/>
                <w:sz w:val="18"/>
                <w:szCs w:val="18"/>
              </w:rPr>
            </w:pPr>
            <w:r w:rsidRPr="00634CD7">
              <w:rPr>
                <w:rFonts w:cs="Times New Roman"/>
                <w:color w:val="000000" w:themeColor="text1"/>
                <w:sz w:val="18"/>
                <w:szCs w:val="18"/>
              </w:rPr>
              <w:t>160 ms</w:t>
            </w:r>
          </w:p>
        </w:tc>
      </w:tr>
      <w:tr w:rsidR="00CE1697" w14:paraId="1531CD79" w14:textId="134B6930" w:rsidTr="000C2899">
        <w:trPr>
          <w:trHeight w:val="20"/>
          <w:jc w:val="center"/>
        </w:trPr>
        <w:tc>
          <w:tcPr>
            <w:tcW w:w="3129" w:type="dxa"/>
          </w:tcPr>
          <w:p w14:paraId="78AE74F4" w14:textId="2AA16C60"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[Number of time instances M in T1] </w:t>
            </w:r>
          </w:p>
        </w:tc>
        <w:tc>
          <w:tcPr>
            <w:tcW w:w="1644" w:type="dxa"/>
          </w:tcPr>
          <w:p w14:paraId="57C9AB8D" w14:textId="77777777"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644" w:type="dxa"/>
          </w:tcPr>
          <w:p w14:paraId="6EC72440" w14:textId="7B08F561"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644" w:type="dxa"/>
          </w:tcPr>
          <w:p w14:paraId="228767C8" w14:textId="3C69FCEE"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644" w:type="dxa"/>
          </w:tcPr>
          <w:p w14:paraId="0504B523" w14:textId="662CA375"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645" w:type="dxa"/>
          </w:tcPr>
          <w:p w14:paraId="20A5C434" w14:textId="7E3C2972"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2</w:t>
            </w:r>
          </w:p>
        </w:tc>
      </w:tr>
      <w:tr w:rsidR="00CE1697" w14:paraId="2C8D4647" w14:textId="4DB9BDF6" w:rsidTr="000C2899">
        <w:trPr>
          <w:trHeight w:val="20"/>
          <w:jc w:val="center"/>
        </w:trPr>
        <w:tc>
          <w:tcPr>
            <w:tcW w:w="3129" w:type="dxa"/>
          </w:tcPr>
          <w:p w14:paraId="25BE14B8" w14:textId="77777777"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[Time instance(s) for prediction T2 (ms</w:t>
            </w:r>
            <w:proofErr w:type="gramStart"/>
            <w:r w:rsidRPr="00745EB7">
              <w:rPr>
                <w:rFonts w:cs="Times New Roman"/>
                <w:b/>
                <w:color w:val="000000" w:themeColor="text1"/>
                <w:sz w:val="18"/>
                <w:szCs w:val="18"/>
                <w:lang w:val="en-US"/>
              </w:rPr>
              <w:t>)](</w:t>
            </w:r>
            <w:proofErr w:type="gramEnd"/>
            <w:r w:rsidRPr="00745EB7">
              <w:rPr>
                <w:rFonts w:cs="Times New Roman"/>
                <w:b/>
                <w:color w:val="000000" w:themeColor="text1"/>
                <w:sz w:val="18"/>
                <w:szCs w:val="18"/>
                <w:lang w:val="en-US"/>
              </w:rPr>
              <w:t>per model)</w:t>
            </w:r>
          </w:p>
        </w:tc>
        <w:tc>
          <w:tcPr>
            <w:tcW w:w="1644" w:type="dxa"/>
          </w:tcPr>
          <w:p w14:paraId="082D993C" w14:textId="0DC76B88" w:rsidR="00CE1697" w:rsidRPr="00144014" w:rsidRDefault="005146C2" w:rsidP="00613135">
            <w:pPr>
              <w:spacing w:after="0"/>
              <w:jc w:val="center"/>
              <w:rPr>
                <w:rFonts w:cs="Times New Roman"/>
                <w:color w:val="000000"/>
                <w:sz w:val="18"/>
                <w:szCs w:val="18"/>
              </w:rPr>
            </w:pPr>
            <w:r w:rsidRPr="00745EB7">
              <w:rPr>
                <w:rFonts w:cs="Times New Roman"/>
                <w:color w:val="000000" w:themeColor="text1"/>
                <w:sz w:val="18"/>
                <w:szCs w:val="18"/>
              </w:rPr>
              <w:t>160</w:t>
            </w:r>
            <w:r>
              <w:rPr>
                <w:rFonts w:cs="Times New Roman"/>
                <w:color w:val="000000" w:themeColor="text1"/>
                <w:sz w:val="18"/>
                <w:szCs w:val="18"/>
              </w:rPr>
              <w:t xml:space="preserve"> ms</w:t>
            </w:r>
          </w:p>
        </w:tc>
        <w:tc>
          <w:tcPr>
            <w:tcW w:w="1644" w:type="dxa"/>
          </w:tcPr>
          <w:p w14:paraId="585C43B9" w14:textId="1C88613A"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320</w:t>
            </w:r>
            <w:r w:rsidR="005146C2">
              <w:rPr>
                <w:rFonts w:cs="Times New Roman"/>
                <w:color w:val="000000" w:themeColor="text1"/>
                <w:sz w:val="18"/>
                <w:szCs w:val="18"/>
              </w:rPr>
              <w:t xml:space="preserve"> ms</w:t>
            </w:r>
          </w:p>
        </w:tc>
        <w:tc>
          <w:tcPr>
            <w:tcW w:w="1644" w:type="dxa"/>
          </w:tcPr>
          <w:p w14:paraId="5EE7C908" w14:textId="476CC708"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480</w:t>
            </w:r>
            <w:r w:rsidR="005146C2">
              <w:rPr>
                <w:rFonts w:cs="Times New Roman"/>
                <w:color w:val="000000" w:themeColor="text1"/>
                <w:sz w:val="18"/>
                <w:szCs w:val="18"/>
              </w:rPr>
              <w:t xml:space="preserve"> ms</w:t>
            </w:r>
          </w:p>
        </w:tc>
        <w:tc>
          <w:tcPr>
            <w:tcW w:w="1644" w:type="dxa"/>
          </w:tcPr>
          <w:p w14:paraId="69F34976" w14:textId="13264F84"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640</w:t>
            </w:r>
            <w:r w:rsidR="005146C2">
              <w:rPr>
                <w:rFonts w:cs="Times New Roman"/>
                <w:color w:val="000000" w:themeColor="text1"/>
                <w:sz w:val="18"/>
                <w:szCs w:val="18"/>
              </w:rPr>
              <w:t xml:space="preserve"> ms</w:t>
            </w:r>
          </w:p>
        </w:tc>
        <w:tc>
          <w:tcPr>
            <w:tcW w:w="1645" w:type="dxa"/>
          </w:tcPr>
          <w:p w14:paraId="35562922" w14:textId="044C50D3" w:rsidR="00CE1697" w:rsidRPr="00745EB7" w:rsidRDefault="00CE1697" w:rsidP="00613135">
            <w:pPr>
              <w:spacing w:after="0"/>
              <w:jc w:val="center"/>
              <w:rPr>
                <w:rFonts w:cs="Times New Roman"/>
                <w:color w:val="000000"/>
                <w:sz w:val="18"/>
                <w:szCs w:val="18"/>
              </w:rPr>
            </w:pPr>
            <w:r w:rsidRPr="00745EB7">
              <w:rPr>
                <w:rFonts w:cs="Times New Roman"/>
                <w:color w:val="000000" w:themeColor="text1"/>
                <w:sz w:val="18"/>
                <w:szCs w:val="18"/>
              </w:rPr>
              <w:t>800</w:t>
            </w:r>
            <w:r w:rsidR="005146C2">
              <w:rPr>
                <w:rFonts w:cs="Times New Roman"/>
                <w:color w:val="000000" w:themeColor="text1"/>
                <w:sz w:val="18"/>
                <w:szCs w:val="18"/>
              </w:rPr>
              <w:t xml:space="preserve"> ms</w:t>
            </w:r>
          </w:p>
        </w:tc>
      </w:tr>
      <w:tr w:rsidR="00CE1697" w:rsidRPr="00144014" w14:paraId="2639E425" w14:textId="6BA38A5E" w:rsidTr="000C2899">
        <w:trPr>
          <w:trHeight w:val="20"/>
          <w:jc w:val="center"/>
        </w:trPr>
        <w:tc>
          <w:tcPr>
            <w:tcW w:w="3129" w:type="dxa"/>
          </w:tcPr>
          <w:p w14:paraId="7D09578C" w14:textId="3674ECEA" w:rsidR="00CE1697" w:rsidRPr="00144014" w:rsidRDefault="00CE1697" w:rsidP="00E46D9C">
            <w:pPr>
              <w:spacing w:after="0"/>
              <w:rPr>
                <w:rFonts w:cs="Times New Roman"/>
                <w:b/>
                <w:bCs/>
                <w:color w:val="000000"/>
                <w:sz w:val="18"/>
                <w:szCs w:val="18"/>
                <w:lang w:val="en-US"/>
              </w:rPr>
            </w:pPr>
            <w:r w:rsidRPr="00745EB7">
              <w:rPr>
                <w:rFonts w:cs="Times New Roman"/>
                <w:b/>
                <w:color w:val="000000" w:themeColor="text1"/>
                <w:sz w:val="18"/>
                <w:szCs w:val="18"/>
                <w:lang w:val="en-US"/>
              </w:rPr>
              <w:t>[the number of time instance(s) P for prediction]</w:t>
            </w:r>
          </w:p>
        </w:tc>
        <w:tc>
          <w:tcPr>
            <w:tcW w:w="1644" w:type="dxa"/>
          </w:tcPr>
          <w:p w14:paraId="6A70A412" w14:textId="193A2E27" w:rsidR="00CE1697" w:rsidRPr="00144014" w:rsidRDefault="00CE1697"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644" w:type="dxa"/>
          </w:tcPr>
          <w:p w14:paraId="7E533D72" w14:textId="28954F6D" w:rsidR="00CE1697" w:rsidRPr="00144014" w:rsidRDefault="00CE1697"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2</w:t>
            </w:r>
          </w:p>
        </w:tc>
        <w:tc>
          <w:tcPr>
            <w:tcW w:w="1644" w:type="dxa"/>
          </w:tcPr>
          <w:p w14:paraId="6E3BB75A" w14:textId="2F5F5334" w:rsidR="00CE1697" w:rsidRPr="00745EB7" w:rsidRDefault="00CE1697"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3</w:t>
            </w:r>
          </w:p>
        </w:tc>
        <w:tc>
          <w:tcPr>
            <w:tcW w:w="1644" w:type="dxa"/>
          </w:tcPr>
          <w:p w14:paraId="4E2D3B85" w14:textId="0093A278" w:rsidR="00CE1697" w:rsidRPr="00745EB7" w:rsidRDefault="00CE1697"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4</w:t>
            </w:r>
          </w:p>
        </w:tc>
        <w:tc>
          <w:tcPr>
            <w:tcW w:w="1645" w:type="dxa"/>
          </w:tcPr>
          <w:p w14:paraId="38513954" w14:textId="09DF1D4B" w:rsidR="00CE1697" w:rsidRPr="00745EB7" w:rsidRDefault="00CE1697"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5</w:t>
            </w:r>
          </w:p>
        </w:tc>
      </w:tr>
      <w:tr w:rsidR="00CE1697" w:rsidRPr="00144014" w14:paraId="2A557BFB" w14:textId="05924D40" w:rsidTr="000C2899">
        <w:trPr>
          <w:trHeight w:val="20"/>
          <w:jc w:val="center"/>
        </w:trPr>
        <w:tc>
          <w:tcPr>
            <w:tcW w:w="3129" w:type="dxa"/>
          </w:tcPr>
          <w:p w14:paraId="141813C4"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[Ratio of T1/T2 for one inference]</w:t>
            </w:r>
          </w:p>
        </w:tc>
        <w:tc>
          <w:tcPr>
            <w:tcW w:w="1644" w:type="dxa"/>
          </w:tcPr>
          <w:p w14:paraId="7ABAF3E8" w14:textId="47D344F3" w:rsidR="00CE1697" w:rsidRPr="00144014" w:rsidRDefault="005146C2" w:rsidP="00613135">
            <w:pPr>
              <w:spacing w:after="0"/>
              <w:jc w:val="center"/>
              <w:rPr>
                <w:rFonts w:cs="Times New Roman"/>
                <w:color w:val="000000"/>
                <w:sz w:val="18"/>
                <w:szCs w:val="18"/>
                <w:lang w:val="en-US"/>
              </w:rPr>
            </w:pPr>
            <w:r>
              <w:rPr>
                <w:rFonts w:cs="Times New Roman"/>
                <w:color w:val="000000"/>
                <w:sz w:val="18"/>
                <w:szCs w:val="18"/>
                <w:lang w:val="en-US"/>
              </w:rPr>
              <w:t xml:space="preserve">2 </w:t>
            </w:r>
          </w:p>
        </w:tc>
        <w:tc>
          <w:tcPr>
            <w:tcW w:w="1644" w:type="dxa"/>
          </w:tcPr>
          <w:p w14:paraId="712C03D7" w14:textId="41F1012A" w:rsidR="00CE1697" w:rsidRPr="00144014" w:rsidRDefault="005146C2" w:rsidP="00613135">
            <w:pPr>
              <w:spacing w:after="0"/>
              <w:jc w:val="center"/>
              <w:rPr>
                <w:rFonts w:cs="Times New Roman"/>
                <w:color w:val="000000"/>
                <w:sz w:val="18"/>
                <w:szCs w:val="18"/>
                <w:lang w:val="en-US"/>
              </w:rPr>
            </w:pPr>
            <w:r>
              <w:rPr>
                <w:rFonts w:cs="Times New Roman"/>
                <w:color w:val="000000"/>
                <w:sz w:val="18"/>
                <w:szCs w:val="18"/>
                <w:lang w:val="en-US"/>
              </w:rPr>
              <w:t>1</w:t>
            </w:r>
          </w:p>
        </w:tc>
        <w:tc>
          <w:tcPr>
            <w:tcW w:w="1644" w:type="dxa"/>
          </w:tcPr>
          <w:p w14:paraId="6BD1EA83" w14:textId="36F40F2D" w:rsidR="00CE1697" w:rsidRPr="00745EB7" w:rsidRDefault="00175522" w:rsidP="00613135">
            <w:pPr>
              <w:spacing w:after="0"/>
              <w:jc w:val="center"/>
              <w:rPr>
                <w:rFonts w:cs="Times New Roman"/>
                <w:color w:val="000000"/>
                <w:sz w:val="18"/>
                <w:szCs w:val="18"/>
                <w:lang w:val="en-US"/>
              </w:rPr>
            </w:pPr>
            <w:r>
              <w:rPr>
                <w:rFonts w:cs="Times New Roman"/>
                <w:color w:val="000000"/>
                <w:sz w:val="18"/>
                <w:szCs w:val="18"/>
                <w:lang w:val="en-US"/>
              </w:rPr>
              <w:t>2</w:t>
            </w:r>
            <w:r w:rsidR="002E61DB">
              <w:rPr>
                <w:rFonts w:cs="Times New Roman"/>
                <w:color w:val="000000"/>
                <w:sz w:val="18"/>
                <w:szCs w:val="18"/>
                <w:lang w:val="en-US"/>
              </w:rPr>
              <w:t>/</w:t>
            </w:r>
            <w:r>
              <w:rPr>
                <w:rFonts w:cs="Times New Roman"/>
                <w:color w:val="000000"/>
                <w:sz w:val="18"/>
                <w:szCs w:val="18"/>
                <w:lang w:val="en-US"/>
              </w:rPr>
              <w:t>3</w:t>
            </w:r>
          </w:p>
        </w:tc>
        <w:tc>
          <w:tcPr>
            <w:tcW w:w="1644" w:type="dxa"/>
          </w:tcPr>
          <w:p w14:paraId="410BD421" w14:textId="78FDEF60" w:rsidR="00CE1697" w:rsidRPr="00745EB7" w:rsidRDefault="003667D5" w:rsidP="00613135">
            <w:pPr>
              <w:spacing w:after="0"/>
              <w:jc w:val="center"/>
              <w:rPr>
                <w:rFonts w:cs="Times New Roman"/>
                <w:color w:val="000000"/>
                <w:sz w:val="18"/>
                <w:szCs w:val="18"/>
                <w:lang w:val="en-US"/>
              </w:rPr>
            </w:pPr>
            <w:r>
              <w:rPr>
                <w:rFonts w:cs="Times New Roman"/>
                <w:color w:val="000000"/>
                <w:sz w:val="18"/>
                <w:szCs w:val="18"/>
                <w:lang w:val="en-US"/>
              </w:rPr>
              <w:t>2/4</w:t>
            </w:r>
          </w:p>
        </w:tc>
        <w:tc>
          <w:tcPr>
            <w:tcW w:w="1645" w:type="dxa"/>
          </w:tcPr>
          <w:p w14:paraId="7DD5D931" w14:textId="236872C9" w:rsidR="00CE1697" w:rsidRPr="00745EB7" w:rsidRDefault="003667D5" w:rsidP="00613135">
            <w:pPr>
              <w:spacing w:after="0"/>
              <w:jc w:val="center"/>
              <w:rPr>
                <w:rFonts w:cs="Times New Roman"/>
                <w:color w:val="000000"/>
                <w:sz w:val="18"/>
                <w:szCs w:val="18"/>
                <w:lang w:val="en-US"/>
              </w:rPr>
            </w:pPr>
            <w:r>
              <w:rPr>
                <w:rFonts w:cs="Times New Roman"/>
                <w:color w:val="000000"/>
                <w:sz w:val="18"/>
                <w:szCs w:val="18"/>
                <w:lang w:val="en-US"/>
              </w:rPr>
              <w:t>2/5</w:t>
            </w:r>
          </w:p>
        </w:tc>
      </w:tr>
      <w:tr w:rsidR="00CE1697" w:rsidRPr="00144014" w14:paraId="0395C2C6" w14:textId="600209FE" w:rsidTr="000C2899">
        <w:trPr>
          <w:trHeight w:val="20"/>
          <w:jc w:val="center"/>
        </w:trPr>
        <w:tc>
          <w:tcPr>
            <w:tcW w:w="3129" w:type="dxa"/>
          </w:tcPr>
          <w:p w14:paraId="435CCC55" w14:textId="3FBF6B7D"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[Minimal periodicity for measurement(s) and prediction(s)] </w:t>
            </w:r>
          </w:p>
        </w:tc>
        <w:tc>
          <w:tcPr>
            <w:tcW w:w="1644" w:type="dxa"/>
          </w:tcPr>
          <w:p w14:paraId="5A17AA1A" w14:textId="021E6A6D" w:rsidR="00CE1697" w:rsidRPr="00144014" w:rsidRDefault="005146C2" w:rsidP="00613135">
            <w:pPr>
              <w:spacing w:after="0"/>
              <w:jc w:val="center"/>
              <w:rPr>
                <w:rFonts w:cs="Times New Roman"/>
                <w:color w:val="000000"/>
                <w:sz w:val="18"/>
                <w:szCs w:val="18"/>
                <w:lang w:val="en-US"/>
              </w:rPr>
            </w:pPr>
            <w:r>
              <w:rPr>
                <w:rFonts w:cs="Times New Roman"/>
                <w:color w:val="000000"/>
                <w:sz w:val="18"/>
                <w:szCs w:val="18"/>
                <w:lang w:val="en-US"/>
              </w:rPr>
              <w:t>160 ms</w:t>
            </w:r>
          </w:p>
        </w:tc>
        <w:tc>
          <w:tcPr>
            <w:tcW w:w="1644" w:type="dxa"/>
          </w:tcPr>
          <w:p w14:paraId="58E57D63" w14:textId="227A07FD" w:rsidR="00CE1697" w:rsidRPr="00144014" w:rsidRDefault="005146C2"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644" w:type="dxa"/>
          </w:tcPr>
          <w:p w14:paraId="5CD91C27" w14:textId="3E912936" w:rsidR="00CE1697" w:rsidRPr="00745EB7" w:rsidRDefault="005146C2"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644" w:type="dxa"/>
          </w:tcPr>
          <w:p w14:paraId="51D0D9CA" w14:textId="61E6CE36" w:rsidR="00CE1697" w:rsidRPr="00745EB7" w:rsidRDefault="005146C2"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645" w:type="dxa"/>
          </w:tcPr>
          <w:p w14:paraId="544007C7" w14:textId="6E81E666" w:rsidR="00CE1697" w:rsidRPr="00745EB7" w:rsidRDefault="005146C2"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r>
      <w:tr w:rsidR="00CE1697" w:rsidRPr="00144014" w14:paraId="2DC117BD" w14:textId="535B4F34" w:rsidTr="000C2899">
        <w:trPr>
          <w:trHeight w:val="20"/>
          <w:jc w:val="center"/>
        </w:trPr>
        <w:tc>
          <w:tcPr>
            <w:tcW w:w="3129" w:type="dxa"/>
          </w:tcPr>
          <w:p w14:paraId="0EA371E1"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[the number of prediction instance(s) Y for every number of measurement instance(s) X as </w:t>
            </w:r>
            <w:proofErr w:type="spellStart"/>
            <w:r w:rsidRPr="00745EB7">
              <w:rPr>
                <w:rFonts w:cs="Times New Roman"/>
                <w:b/>
                <w:color w:val="000000" w:themeColor="text1"/>
                <w:sz w:val="18"/>
                <w:szCs w:val="18"/>
                <w:lang w:val="en-US"/>
              </w:rPr>
              <w:t>MyPx</w:t>
            </w:r>
            <w:proofErr w:type="spellEnd"/>
            <w:r w:rsidRPr="00745EB7">
              <w:rPr>
                <w:rFonts w:cs="Times New Roman"/>
                <w:b/>
                <w:color w:val="000000" w:themeColor="text1"/>
                <w:sz w:val="18"/>
                <w:szCs w:val="18"/>
                <w:lang w:val="en-US"/>
              </w:rPr>
              <w:t>]</w:t>
            </w:r>
          </w:p>
        </w:tc>
        <w:tc>
          <w:tcPr>
            <w:tcW w:w="1644" w:type="dxa"/>
          </w:tcPr>
          <w:p w14:paraId="2F547F8F" w14:textId="2A206758" w:rsidR="00CE1697" w:rsidRPr="00144014" w:rsidRDefault="005146C2"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644" w:type="dxa"/>
          </w:tcPr>
          <w:p w14:paraId="57AE5AFA" w14:textId="7D868CBC" w:rsidR="00CE1697" w:rsidRPr="00144014" w:rsidRDefault="005146C2"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2</w:t>
            </w:r>
          </w:p>
        </w:tc>
        <w:tc>
          <w:tcPr>
            <w:tcW w:w="1644" w:type="dxa"/>
          </w:tcPr>
          <w:p w14:paraId="21E141F3" w14:textId="5BCEA08A" w:rsidR="00CE1697" w:rsidRPr="00745EB7" w:rsidRDefault="005146C2"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3</w:t>
            </w:r>
          </w:p>
        </w:tc>
        <w:tc>
          <w:tcPr>
            <w:tcW w:w="1644" w:type="dxa"/>
          </w:tcPr>
          <w:p w14:paraId="6169339D" w14:textId="548E6A9F" w:rsidR="00CE1697" w:rsidRPr="00745EB7" w:rsidRDefault="005146C2"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4</w:t>
            </w:r>
          </w:p>
        </w:tc>
        <w:tc>
          <w:tcPr>
            <w:tcW w:w="1645" w:type="dxa"/>
          </w:tcPr>
          <w:p w14:paraId="1BEE003A" w14:textId="4D865D30" w:rsidR="00CE1697" w:rsidRPr="00745EB7" w:rsidRDefault="005146C2"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5</w:t>
            </w:r>
          </w:p>
        </w:tc>
      </w:tr>
      <w:tr w:rsidR="00CE1697" w14:paraId="0DC2A377" w14:textId="31028955" w:rsidTr="000C2899">
        <w:trPr>
          <w:trHeight w:val="20"/>
          <w:jc w:val="center"/>
        </w:trPr>
        <w:tc>
          <w:tcPr>
            <w:tcW w:w="3129" w:type="dxa"/>
          </w:tcPr>
          <w:p w14:paraId="3F47BF34" w14:textId="60C906C4"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Baseline scheme</w:t>
            </w:r>
            <w:r w:rsidR="009E699C">
              <w:rPr>
                <w:rFonts w:cs="Times New Roman"/>
                <w:b/>
                <w:color w:val="000000" w:themeColor="text1"/>
                <w:sz w:val="18"/>
                <w:szCs w:val="18"/>
                <w:lang w:val="en-US"/>
              </w:rPr>
              <w:t xml:space="preserve"> </w:t>
            </w:r>
          </w:p>
        </w:tc>
        <w:tc>
          <w:tcPr>
            <w:tcW w:w="1644" w:type="dxa"/>
          </w:tcPr>
          <w:p w14:paraId="3E7EF632" w14:textId="77777777"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644" w:type="dxa"/>
          </w:tcPr>
          <w:p w14:paraId="27B7C0DF" w14:textId="55272991" w:rsidR="00CE1697" w:rsidRPr="00144014" w:rsidRDefault="005146C2"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644" w:type="dxa"/>
          </w:tcPr>
          <w:p w14:paraId="30BDBBD5" w14:textId="6BCDAAB2"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644" w:type="dxa"/>
          </w:tcPr>
          <w:p w14:paraId="5AF23381" w14:textId="7306B9D3"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645" w:type="dxa"/>
          </w:tcPr>
          <w:p w14:paraId="18AEAFDC" w14:textId="72032391" w:rsidR="00CE1697" w:rsidRPr="00745EB7" w:rsidRDefault="005146C2" w:rsidP="00613135">
            <w:pPr>
              <w:spacing w:after="0"/>
              <w:jc w:val="center"/>
              <w:rPr>
                <w:rFonts w:cs="Times New Roman"/>
                <w:color w:val="000000"/>
                <w:sz w:val="18"/>
                <w:szCs w:val="18"/>
              </w:rPr>
            </w:pPr>
            <w:r w:rsidRPr="00745EB7">
              <w:rPr>
                <w:rFonts w:cs="Times New Roman"/>
                <w:color w:val="000000" w:themeColor="text1"/>
                <w:sz w:val="18"/>
                <w:szCs w:val="18"/>
              </w:rPr>
              <w:t>Option 2</w:t>
            </w:r>
          </w:p>
        </w:tc>
      </w:tr>
      <w:tr w:rsidR="00CE1697" w14:paraId="076155B7" w14:textId="3DE1854F" w:rsidTr="000C2899">
        <w:trPr>
          <w:trHeight w:val="20"/>
          <w:jc w:val="center"/>
        </w:trPr>
        <w:tc>
          <w:tcPr>
            <w:tcW w:w="3129" w:type="dxa"/>
          </w:tcPr>
          <w:p w14:paraId="6C122ACE"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[Quantization error]</w:t>
            </w:r>
          </w:p>
        </w:tc>
        <w:tc>
          <w:tcPr>
            <w:tcW w:w="1644" w:type="dxa"/>
          </w:tcPr>
          <w:p w14:paraId="1000FF06" w14:textId="50E92382" w:rsidR="00CE1697" w:rsidRPr="00144014"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11444919" w14:textId="7330362D" w:rsidR="00CE1697" w:rsidRPr="00144014"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7DC9DFD8" w14:textId="30E44E49"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7D907F5E" w14:textId="1C41EA3A"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c>
          <w:tcPr>
            <w:tcW w:w="1645" w:type="dxa"/>
          </w:tcPr>
          <w:p w14:paraId="2B733618" w14:textId="117515AD"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r>
      <w:tr w:rsidR="00CE1697" w14:paraId="5C31C0C1" w14:textId="1024542F" w:rsidTr="000C2899">
        <w:trPr>
          <w:trHeight w:val="20"/>
          <w:jc w:val="center"/>
        </w:trPr>
        <w:tc>
          <w:tcPr>
            <w:tcW w:w="3129" w:type="dxa"/>
          </w:tcPr>
          <w:p w14:paraId="5030DEA1"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[Measurement error]</w:t>
            </w:r>
          </w:p>
        </w:tc>
        <w:tc>
          <w:tcPr>
            <w:tcW w:w="1644" w:type="dxa"/>
          </w:tcPr>
          <w:p w14:paraId="7DD9AC8A" w14:textId="45A778EC" w:rsidR="00CE1697" w:rsidRPr="00144014"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22BD131C" w14:textId="1B9B53A3" w:rsidR="00CE1697" w:rsidRPr="00144014"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06320183" w14:textId="419C1798"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c>
          <w:tcPr>
            <w:tcW w:w="1644" w:type="dxa"/>
          </w:tcPr>
          <w:p w14:paraId="5AF8E5B1" w14:textId="27C37BE7"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c>
          <w:tcPr>
            <w:tcW w:w="1645" w:type="dxa"/>
          </w:tcPr>
          <w:p w14:paraId="19909557" w14:textId="53CD4FA2" w:rsidR="00CE1697" w:rsidRPr="00745EB7" w:rsidRDefault="005146C2" w:rsidP="00613135">
            <w:pPr>
              <w:spacing w:after="0"/>
              <w:jc w:val="center"/>
              <w:rPr>
                <w:rFonts w:cs="Times New Roman"/>
                <w:color w:val="000000"/>
                <w:sz w:val="18"/>
                <w:szCs w:val="18"/>
              </w:rPr>
            </w:pPr>
            <w:r>
              <w:rPr>
                <w:rFonts w:cs="Times New Roman"/>
                <w:color w:val="000000"/>
                <w:sz w:val="18"/>
                <w:szCs w:val="18"/>
              </w:rPr>
              <w:t>0</w:t>
            </w:r>
          </w:p>
        </w:tc>
      </w:tr>
      <w:tr w:rsidR="00CE1697" w:rsidRPr="00144014" w14:paraId="68D600DD" w14:textId="36A9BEFE" w:rsidTr="000C2899">
        <w:trPr>
          <w:trHeight w:val="20"/>
          <w:jc w:val="center"/>
        </w:trPr>
        <w:tc>
          <w:tcPr>
            <w:tcW w:w="3129" w:type="dxa"/>
          </w:tcPr>
          <w:p w14:paraId="7F84EE29"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input</w:t>
            </w:r>
          </w:p>
        </w:tc>
        <w:tc>
          <w:tcPr>
            <w:tcW w:w="1644" w:type="dxa"/>
          </w:tcPr>
          <w:p w14:paraId="29B18A51" w14:textId="7D785F25" w:rsidR="00CE1697" w:rsidRPr="00144014" w:rsidRDefault="001D72CA"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c>
          <w:tcPr>
            <w:tcW w:w="1644" w:type="dxa"/>
          </w:tcPr>
          <w:p w14:paraId="1B13FCCD" w14:textId="429B363C" w:rsidR="00CE1697" w:rsidRPr="00144014" w:rsidRDefault="001D72CA"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c>
          <w:tcPr>
            <w:tcW w:w="1644" w:type="dxa"/>
          </w:tcPr>
          <w:p w14:paraId="42B71CB7" w14:textId="309A87D2" w:rsidR="00CE1697" w:rsidRPr="00745EB7" w:rsidRDefault="001D72CA"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c>
          <w:tcPr>
            <w:tcW w:w="1644" w:type="dxa"/>
          </w:tcPr>
          <w:p w14:paraId="336F65C1" w14:textId="7F258DF1" w:rsidR="00CE1697" w:rsidRPr="00745EB7" w:rsidRDefault="001D72CA"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c>
          <w:tcPr>
            <w:tcW w:w="1645" w:type="dxa"/>
          </w:tcPr>
          <w:p w14:paraId="539F6618" w14:textId="5D9418C5" w:rsidR="00CE1697" w:rsidRPr="00745EB7" w:rsidRDefault="001D72CA"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r>
      <w:tr w:rsidR="00CE1697" w:rsidRPr="00144014" w14:paraId="226A9DFF" w14:textId="77AA8248" w:rsidTr="000C2899">
        <w:trPr>
          <w:trHeight w:val="20"/>
          <w:jc w:val="center"/>
        </w:trPr>
        <w:tc>
          <w:tcPr>
            <w:tcW w:w="3129" w:type="dxa"/>
          </w:tcPr>
          <w:p w14:paraId="74EC078E"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output, [output type(s), e.g., the best DL Tx and/or Rx beam ID, and/or L1-RSRPs of N beams(pairs)]</w:t>
            </w:r>
          </w:p>
        </w:tc>
        <w:tc>
          <w:tcPr>
            <w:tcW w:w="1644" w:type="dxa"/>
          </w:tcPr>
          <w:p w14:paraId="1DEADAA8" w14:textId="15872DA9" w:rsidR="00CE1697" w:rsidRPr="00613135" w:rsidRDefault="001D72CA" w:rsidP="00613135">
            <w:pPr>
              <w:spacing w:after="0"/>
              <w:jc w:val="center"/>
              <w:rPr>
                <w:rFonts w:cs="Times New Roman"/>
                <w:color w:val="000000" w:themeColor="text1"/>
                <w:sz w:val="18"/>
                <w:szCs w:val="18"/>
              </w:rPr>
            </w:pPr>
            <w:r w:rsidRPr="00C04E6A">
              <w:rPr>
                <w:color w:val="000000" w:themeColor="text1"/>
                <w:sz w:val="18"/>
                <w:szCs w:val="18"/>
              </w:rPr>
              <w:t>Probabilities of Top-1 beam for all Tx beam in Set A</w:t>
            </w:r>
          </w:p>
        </w:tc>
        <w:tc>
          <w:tcPr>
            <w:tcW w:w="1644" w:type="dxa"/>
          </w:tcPr>
          <w:p w14:paraId="55D33379" w14:textId="1FA8DEF0" w:rsidR="00CE1697" w:rsidRPr="00613135" w:rsidRDefault="001D72CA" w:rsidP="00613135">
            <w:pPr>
              <w:spacing w:after="0"/>
              <w:jc w:val="center"/>
              <w:rPr>
                <w:rFonts w:cs="Times New Roman"/>
                <w:color w:val="000000" w:themeColor="text1"/>
                <w:sz w:val="18"/>
                <w:szCs w:val="18"/>
              </w:rPr>
            </w:pPr>
            <w:r w:rsidRPr="00C04E6A">
              <w:rPr>
                <w:color w:val="000000" w:themeColor="text1"/>
                <w:sz w:val="18"/>
                <w:szCs w:val="18"/>
              </w:rPr>
              <w:t>Probabilities of Top-1 beam for all Tx beam in Set A</w:t>
            </w:r>
          </w:p>
        </w:tc>
        <w:tc>
          <w:tcPr>
            <w:tcW w:w="1644" w:type="dxa"/>
          </w:tcPr>
          <w:p w14:paraId="7C43FA42" w14:textId="2E9C3BF7" w:rsidR="00CE1697" w:rsidRPr="00613135" w:rsidRDefault="001D72CA" w:rsidP="00613135">
            <w:pPr>
              <w:spacing w:after="0"/>
              <w:jc w:val="center"/>
              <w:rPr>
                <w:rFonts w:cs="Times New Roman"/>
                <w:color w:val="000000" w:themeColor="text1"/>
                <w:sz w:val="18"/>
                <w:szCs w:val="18"/>
              </w:rPr>
            </w:pPr>
            <w:r w:rsidRPr="00C04E6A">
              <w:rPr>
                <w:color w:val="000000" w:themeColor="text1"/>
                <w:sz w:val="18"/>
                <w:szCs w:val="18"/>
              </w:rPr>
              <w:t>Probabilities of Top-1 beam for all Tx beam in Set A</w:t>
            </w:r>
          </w:p>
        </w:tc>
        <w:tc>
          <w:tcPr>
            <w:tcW w:w="1644" w:type="dxa"/>
          </w:tcPr>
          <w:p w14:paraId="73834DE0" w14:textId="3DAAA5F0" w:rsidR="00CE1697" w:rsidRPr="00613135" w:rsidRDefault="001D72CA" w:rsidP="00613135">
            <w:pPr>
              <w:spacing w:after="0"/>
              <w:jc w:val="center"/>
              <w:rPr>
                <w:rFonts w:cs="Times New Roman"/>
                <w:color w:val="000000" w:themeColor="text1"/>
                <w:sz w:val="18"/>
                <w:szCs w:val="18"/>
              </w:rPr>
            </w:pPr>
            <w:r w:rsidRPr="00C04E6A">
              <w:rPr>
                <w:color w:val="000000" w:themeColor="text1"/>
                <w:sz w:val="18"/>
                <w:szCs w:val="18"/>
              </w:rPr>
              <w:t>Probabilities of Top-1 beam for all Tx beam in Set A</w:t>
            </w:r>
          </w:p>
        </w:tc>
        <w:tc>
          <w:tcPr>
            <w:tcW w:w="1645" w:type="dxa"/>
          </w:tcPr>
          <w:p w14:paraId="0F4F76F3" w14:textId="5794904C" w:rsidR="00CE1697" w:rsidRPr="00613135" w:rsidRDefault="001D72CA" w:rsidP="00613135">
            <w:pPr>
              <w:spacing w:after="0"/>
              <w:jc w:val="center"/>
              <w:rPr>
                <w:rFonts w:cs="Times New Roman"/>
                <w:color w:val="000000" w:themeColor="text1"/>
                <w:sz w:val="18"/>
                <w:szCs w:val="18"/>
              </w:rPr>
            </w:pPr>
            <w:r w:rsidRPr="00C04E6A">
              <w:rPr>
                <w:color w:val="000000" w:themeColor="text1"/>
                <w:sz w:val="18"/>
                <w:szCs w:val="18"/>
              </w:rPr>
              <w:t>Probabilities of Top-1 beam for all Tx beam in Set A</w:t>
            </w:r>
          </w:p>
        </w:tc>
      </w:tr>
      <w:tr w:rsidR="00CE1697" w14:paraId="597A8E44" w14:textId="73231197" w:rsidTr="000C2899">
        <w:trPr>
          <w:trHeight w:val="20"/>
          <w:jc w:val="center"/>
        </w:trPr>
        <w:tc>
          <w:tcPr>
            <w:tcW w:w="3129" w:type="dxa"/>
          </w:tcPr>
          <w:p w14:paraId="6F3C0ED5"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[Model label]</w:t>
            </w:r>
          </w:p>
        </w:tc>
        <w:tc>
          <w:tcPr>
            <w:tcW w:w="1644" w:type="dxa"/>
          </w:tcPr>
          <w:p w14:paraId="6E12015B" w14:textId="3D1E4BE8" w:rsidR="00CE1697" w:rsidRPr="00144014" w:rsidRDefault="00A03E0D"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644" w:type="dxa"/>
          </w:tcPr>
          <w:p w14:paraId="43CAE330" w14:textId="4E52DACC" w:rsidR="00CE1697" w:rsidRPr="00144014" w:rsidRDefault="00A03E0D" w:rsidP="00613135">
            <w:pPr>
              <w:spacing w:after="0"/>
              <w:jc w:val="center"/>
              <w:rPr>
                <w:rFonts w:cs="Times New Roman"/>
                <w:color w:val="000000"/>
                <w:sz w:val="18"/>
                <w:szCs w:val="18"/>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7BC1C4CB" w14:textId="5BA0A3F1" w:rsidR="00CE1697" w:rsidRPr="00745EB7" w:rsidRDefault="00A03E0D"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644" w:type="dxa"/>
          </w:tcPr>
          <w:p w14:paraId="5835E30D" w14:textId="57388F03" w:rsidR="00CE1697" w:rsidRPr="00745EB7" w:rsidRDefault="00A03E0D"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645" w:type="dxa"/>
          </w:tcPr>
          <w:p w14:paraId="26545971" w14:textId="6D400D46" w:rsidR="00CE1697" w:rsidRPr="00745EB7" w:rsidRDefault="00A03E0D"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r>
      <w:tr w:rsidR="00CE1697" w14:paraId="30A9D6B4" w14:textId="3E9FCE6E" w:rsidTr="000C2899">
        <w:trPr>
          <w:trHeight w:val="20"/>
          <w:jc w:val="center"/>
        </w:trPr>
        <w:tc>
          <w:tcPr>
            <w:tcW w:w="3129" w:type="dxa"/>
          </w:tcPr>
          <w:p w14:paraId="4DB09AC6"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[Short model description, e.g., CNN, LSTM]</w:t>
            </w:r>
          </w:p>
        </w:tc>
        <w:tc>
          <w:tcPr>
            <w:tcW w:w="1644" w:type="dxa"/>
          </w:tcPr>
          <w:p w14:paraId="0B2E7021" w14:textId="77777777"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LSTM-based, Conv2D</w:t>
            </w:r>
          </w:p>
        </w:tc>
        <w:tc>
          <w:tcPr>
            <w:tcW w:w="1644" w:type="dxa"/>
          </w:tcPr>
          <w:p w14:paraId="71F56EE1" w14:textId="77777777" w:rsidR="00A03E0D" w:rsidRPr="00745EB7" w:rsidRDefault="00A03E0D"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0F905F6F" w14:textId="14BFC0E7" w:rsidR="00CE1697" w:rsidRPr="00144014" w:rsidRDefault="00CE1697" w:rsidP="00613135">
            <w:pPr>
              <w:spacing w:after="0"/>
              <w:jc w:val="center"/>
              <w:rPr>
                <w:rFonts w:cs="Times New Roman"/>
                <w:color w:val="000000"/>
                <w:sz w:val="18"/>
                <w:szCs w:val="18"/>
              </w:rPr>
            </w:pPr>
          </w:p>
        </w:tc>
        <w:tc>
          <w:tcPr>
            <w:tcW w:w="1644" w:type="dxa"/>
          </w:tcPr>
          <w:p w14:paraId="6D8000E3" w14:textId="77777777" w:rsidR="00A03E0D" w:rsidRPr="00745EB7" w:rsidRDefault="00A03E0D"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71AC3EF5" w14:textId="0FBDEE44" w:rsidR="00CE1697" w:rsidRPr="00745EB7" w:rsidRDefault="00CE1697" w:rsidP="00613135">
            <w:pPr>
              <w:spacing w:after="0"/>
              <w:jc w:val="center"/>
              <w:rPr>
                <w:rFonts w:cs="Times New Roman"/>
                <w:color w:val="000000"/>
                <w:sz w:val="18"/>
                <w:szCs w:val="18"/>
              </w:rPr>
            </w:pPr>
          </w:p>
        </w:tc>
        <w:tc>
          <w:tcPr>
            <w:tcW w:w="1644" w:type="dxa"/>
          </w:tcPr>
          <w:p w14:paraId="5CA5CE97" w14:textId="77777777" w:rsidR="00A03E0D" w:rsidRPr="00745EB7" w:rsidRDefault="00A03E0D"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1BC40F02" w14:textId="71EB1132" w:rsidR="00CE1697" w:rsidRPr="00745EB7" w:rsidRDefault="00CE1697" w:rsidP="00613135">
            <w:pPr>
              <w:spacing w:after="0"/>
              <w:jc w:val="center"/>
              <w:rPr>
                <w:rFonts w:cs="Times New Roman"/>
                <w:color w:val="000000"/>
                <w:sz w:val="18"/>
                <w:szCs w:val="18"/>
              </w:rPr>
            </w:pPr>
          </w:p>
        </w:tc>
        <w:tc>
          <w:tcPr>
            <w:tcW w:w="1645" w:type="dxa"/>
          </w:tcPr>
          <w:p w14:paraId="7B7BECCA" w14:textId="77777777" w:rsidR="00A03E0D" w:rsidRPr="00745EB7" w:rsidRDefault="00A03E0D"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4B8091FF" w14:textId="39FE6E2C" w:rsidR="00CE1697" w:rsidRPr="00745EB7" w:rsidRDefault="00CE1697" w:rsidP="00613135">
            <w:pPr>
              <w:spacing w:after="0"/>
              <w:jc w:val="center"/>
              <w:rPr>
                <w:rFonts w:cs="Times New Roman"/>
                <w:color w:val="000000"/>
                <w:sz w:val="18"/>
                <w:szCs w:val="18"/>
              </w:rPr>
            </w:pPr>
          </w:p>
        </w:tc>
      </w:tr>
      <w:tr w:rsidR="00CE1697" w14:paraId="113D4F4E" w14:textId="0E5AD2DE" w:rsidTr="000C2899">
        <w:trPr>
          <w:trHeight w:val="20"/>
          <w:jc w:val="center"/>
        </w:trPr>
        <w:tc>
          <w:tcPr>
            <w:tcW w:w="3129" w:type="dxa"/>
          </w:tcPr>
          <w:p w14:paraId="7E9E85C3"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p>
          <w:p w14:paraId="227E89E5"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in </w:t>
            </w:r>
            <w:proofErr w:type="gramStart"/>
            <w:r w:rsidRPr="00745EB7">
              <w:rPr>
                <w:rFonts w:cs="Times New Roman"/>
                <w:b/>
                <w:color w:val="000000" w:themeColor="text1"/>
                <w:sz w:val="18"/>
                <w:szCs w:val="18"/>
                <w:lang w:val="en-US"/>
              </w:rPr>
              <w:t>a number of</w:t>
            </w:r>
            <w:proofErr w:type="gramEnd"/>
            <w:r w:rsidRPr="00745EB7">
              <w:rPr>
                <w:rFonts w:cs="Times New Roman"/>
                <w:b/>
                <w:color w:val="000000" w:themeColor="text1"/>
                <w:sz w:val="18"/>
                <w:szCs w:val="18"/>
                <w:lang w:val="en-US"/>
              </w:rPr>
              <w:t xml:space="preserve"> model parameters (M)]</w:t>
            </w:r>
          </w:p>
        </w:tc>
        <w:tc>
          <w:tcPr>
            <w:tcW w:w="1644" w:type="dxa"/>
          </w:tcPr>
          <w:p w14:paraId="6B7CDA00" w14:textId="77777777"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~360k</w:t>
            </w:r>
          </w:p>
        </w:tc>
        <w:tc>
          <w:tcPr>
            <w:tcW w:w="1644" w:type="dxa"/>
          </w:tcPr>
          <w:p w14:paraId="5843118D"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644" w:type="dxa"/>
          </w:tcPr>
          <w:p w14:paraId="196DAC3D"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644" w:type="dxa"/>
          </w:tcPr>
          <w:p w14:paraId="200202E8"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645" w:type="dxa"/>
          </w:tcPr>
          <w:p w14:paraId="285E58BD"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~360k</w:t>
            </w:r>
          </w:p>
        </w:tc>
      </w:tr>
      <w:tr w:rsidR="00CE1697" w:rsidRPr="00144014" w14:paraId="3F882890" w14:textId="5AEC379B" w:rsidTr="000C2899">
        <w:trPr>
          <w:trHeight w:val="20"/>
          <w:jc w:val="center"/>
        </w:trPr>
        <w:tc>
          <w:tcPr>
            <w:tcW w:w="3129" w:type="dxa"/>
          </w:tcPr>
          <w:p w14:paraId="4E3026BE" w14:textId="7EA5F022"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r w:rsidR="008E3EB4">
              <w:rPr>
                <w:rFonts w:cs="Times New Roman"/>
                <w:b/>
                <w:color w:val="000000" w:themeColor="text1"/>
                <w:sz w:val="18"/>
                <w:szCs w:val="18"/>
                <w:lang w:val="en-US"/>
              </w:rPr>
              <w:t>-</w:t>
            </w:r>
            <w:r w:rsidRPr="00745EB7">
              <w:rPr>
                <w:rFonts w:cs="Times New Roman"/>
                <w:b/>
                <w:color w:val="000000" w:themeColor="text1"/>
                <w:sz w:val="18"/>
                <w:szCs w:val="18"/>
                <w:lang w:val="en-US"/>
              </w:rPr>
              <w:t>model size]</w:t>
            </w:r>
          </w:p>
        </w:tc>
        <w:tc>
          <w:tcPr>
            <w:tcW w:w="1644" w:type="dxa"/>
          </w:tcPr>
          <w:p w14:paraId="284B35FE" w14:textId="245F0E82" w:rsidR="00CE1697" w:rsidRPr="00613135" w:rsidRDefault="00E939BE" w:rsidP="00613135">
            <w:pPr>
              <w:spacing w:after="0"/>
              <w:jc w:val="center"/>
              <w:rPr>
                <w:rFonts w:cs="Times New Roman"/>
                <w:color w:val="000000"/>
                <w:sz w:val="18"/>
                <w:szCs w:val="18"/>
                <w:highlight w:val="yellow"/>
                <w:lang w:val="en-US"/>
              </w:rPr>
            </w:pPr>
            <w:r w:rsidRPr="00745EB7">
              <w:rPr>
                <w:rFonts w:cs="Times New Roman"/>
                <w:color w:val="000000" w:themeColor="text1"/>
                <w:sz w:val="18"/>
                <w:szCs w:val="18"/>
              </w:rPr>
              <w:t>~</w:t>
            </w:r>
            <w:r w:rsidR="008E3EB4">
              <w:rPr>
                <w:rFonts w:cs="Times New Roman"/>
                <w:color w:val="000000"/>
                <w:sz w:val="18"/>
                <w:szCs w:val="18"/>
              </w:rPr>
              <w:t>1</w:t>
            </w:r>
            <w:r>
              <w:rPr>
                <w:rFonts w:cs="Times New Roman"/>
                <w:color w:val="000000"/>
                <w:sz w:val="18"/>
                <w:szCs w:val="18"/>
              </w:rPr>
              <w:t>.2M</w:t>
            </w:r>
          </w:p>
        </w:tc>
        <w:tc>
          <w:tcPr>
            <w:tcW w:w="1644" w:type="dxa"/>
          </w:tcPr>
          <w:p w14:paraId="3BF72F7B" w14:textId="6DBC5482" w:rsidR="00E939BE" w:rsidRPr="00745EB7" w:rsidRDefault="00E939BE">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644" w:type="dxa"/>
          </w:tcPr>
          <w:p w14:paraId="12A883AA" w14:textId="6D0303C6" w:rsidR="00E939BE" w:rsidRPr="00745EB7" w:rsidRDefault="00E939BE">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644" w:type="dxa"/>
          </w:tcPr>
          <w:p w14:paraId="04BFFE83" w14:textId="27B4A935" w:rsidR="00E939BE" w:rsidRPr="00745EB7" w:rsidRDefault="00E939BE">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645" w:type="dxa"/>
          </w:tcPr>
          <w:p w14:paraId="0320BBBB" w14:textId="58CC2DD8" w:rsidR="00E939BE" w:rsidRPr="00745EB7" w:rsidRDefault="00E939BE">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r>
      <w:tr w:rsidR="00CE1697" w14:paraId="69897962" w14:textId="58567AA4" w:rsidTr="000C2899">
        <w:trPr>
          <w:trHeight w:val="20"/>
          <w:jc w:val="center"/>
        </w:trPr>
        <w:tc>
          <w:tcPr>
            <w:tcW w:w="3129" w:type="dxa"/>
          </w:tcPr>
          <w:p w14:paraId="6588E118"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Computational complexity [FLOPs]</w:t>
            </w:r>
          </w:p>
        </w:tc>
        <w:tc>
          <w:tcPr>
            <w:tcW w:w="1644" w:type="dxa"/>
          </w:tcPr>
          <w:p w14:paraId="4F304C2E" w14:textId="2C079E46" w:rsidR="00CE1697" w:rsidRPr="00613135" w:rsidRDefault="008E3EB4" w:rsidP="00613135">
            <w:pPr>
              <w:spacing w:after="0"/>
              <w:jc w:val="center"/>
              <w:rPr>
                <w:rFonts w:cs="Times New Roman"/>
                <w:color w:val="000000"/>
                <w:sz w:val="18"/>
                <w:szCs w:val="18"/>
                <w:highlight w:val="yellow"/>
              </w:rPr>
            </w:pPr>
            <w:r>
              <w:rPr>
                <w:rFonts w:cs="Times New Roman"/>
                <w:color w:val="000000"/>
                <w:sz w:val="18"/>
                <w:szCs w:val="18"/>
              </w:rPr>
              <w:t>-</w:t>
            </w:r>
          </w:p>
        </w:tc>
        <w:tc>
          <w:tcPr>
            <w:tcW w:w="1644" w:type="dxa"/>
          </w:tcPr>
          <w:p w14:paraId="370D5721" w14:textId="3B4F9F00" w:rsidR="008E3EB4" w:rsidRPr="00760A00" w:rsidRDefault="008E3EB4">
            <w:pPr>
              <w:spacing w:after="0"/>
              <w:jc w:val="center"/>
              <w:rPr>
                <w:color w:val="000000"/>
                <w:sz w:val="18"/>
                <w:szCs w:val="18"/>
              </w:rPr>
            </w:pPr>
            <w:r w:rsidRPr="00760A00">
              <w:rPr>
                <w:rFonts w:cs="Times New Roman"/>
                <w:color w:val="000000"/>
                <w:sz w:val="18"/>
                <w:szCs w:val="18"/>
              </w:rPr>
              <w:t>-</w:t>
            </w:r>
          </w:p>
        </w:tc>
        <w:tc>
          <w:tcPr>
            <w:tcW w:w="1644" w:type="dxa"/>
          </w:tcPr>
          <w:p w14:paraId="03BF3C28" w14:textId="789385FC" w:rsidR="008E3EB4" w:rsidRPr="00760A00" w:rsidRDefault="008E3EB4">
            <w:pPr>
              <w:spacing w:after="0"/>
              <w:jc w:val="center"/>
              <w:rPr>
                <w:color w:val="000000"/>
                <w:sz w:val="18"/>
                <w:szCs w:val="18"/>
              </w:rPr>
            </w:pPr>
            <w:r w:rsidRPr="00760A00">
              <w:rPr>
                <w:rFonts w:cs="Times New Roman"/>
                <w:color w:val="000000"/>
                <w:sz w:val="18"/>
                <w:szCs w:val="18"/>
              </w:rPr>
              <w:t>-</w:t>
            </w:r>
          </w:p>
        </w:tc>
        <w:tc>
          <w:tcPr>
            <w:tcW w:w="1644" w:type="dxa"/>
          </w:tcPr>
          <w:p w14:paraId="53B95EA8" w14:textId="4E87FD39" w:rsidR="008E3EB4" w:rsidRPr="00760A00" w:rsidRDefault="008E3EB4">
            <w:pPr>
              <w:spacing w:after="0"/>
              <w:jc w:val="center"/>
              <w:rPr>
                <w:color w:val="000000"/>
                <w:sz w:val="18"/>
                <w:szCs w:val="18"/>
              </w:rPr>
            </w:pPr>
            <w:r w:rsidRPr="00760A00">
              <w:rPr>
                <w:rFonts w:cs="Times New Roman"/>
                <w:color w:val="000000"/>
                <w:sz w:val="18"/>
                <w:szCs w:val="18"/>
              </w:rPr>
              <w:t>-</w:t>
            </w:r>
          </w:p>
        </w:tc>
        <w:tc>
          <w:tcPr>
            <w:tcW w:w="1645" w:type="dxa"/>
          </w:tcPr>
          <w:p w14:paraId="54AFA722" w14:textId="520A441B" w:rsidR="008E3EB4" w:rsidRPr="00760A00" w:rsidRDefault="008E3EB4">
            <w:pPr>
              <w:spacing w:after="0"/>
              <w:jc w:val="center"/>
              <w:rPr>
                <w:color w:val="000000"/>
                <w:sz w:val="18"/>
                <w:szCs w:val="18"/>
              </w:rPr>
            </w:pPr>
            <w:r w:rsidRPr="00760A00">
              <w:rPr>
                <w:rFonts w:cs="Times New Roman"/>
                <w:color w:val="000000"/>
                <w:sz w:val="18"/>
                <w:szCs w:val="18"/>
              </w:rPr>
              <w:t>-</w:t>
            </w:r>
          </w:p>
        </w:tc>
      </w:tr>
      <w:tr w:rsidR="00CE1697" w14:paraId="606D9836" w14:textId="29920B12" w:rsidTr="000C2899">
        <w:trPr>
          <w:trHeight w:val="20"/>
          <w:jc w:val="center"/>
        </w:trPr>
        <w:tc>
          <w:tcPr>
            <w:tcW w:w="3129" w:type="dxa"/>
          </w:tcPr>
          <w:p w14:paraId="5A028ED9"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Training</w:t>
            </w:r>
          </w:p>
        </w:tc>
        <w:tc>
          <w:tcPr>
            <w:tcW w:w="1644" w:type="dxa"/>
          </w:tcPr>
          <w:p w14:paraId="2F2F0A67" w14:textId="77777777" w:rsidR="00CE1697" w:rsidRPr="00144014" w:rsidRDefault="00CE1697" w:rsidP="00613135">
            <w:pPr>
              <w:spacing w:after="0"/>
              <w:jc w:val="center"/>
              <w:rPr>
                <w:rFonts w:cs="Times New Roman"/>
                <w:color w:val="000000"/>
                <w:sz w:val="18"/>
                <w:szCs w:val="18"/>
              </w:rPr>
            </w:pPr>
            <w:r w:rsidRPr="00745EB7">
              <w:rPr>
                <w:rFonts w:cs="Times New Roman"/>
                <w:color w:val="000000" w:themeColor="text1"/>
                <w:sz w:val="18"/>
                <w:szCs w:val="18"/>
              </w:rPr>
              <w:t>80k UE trajectories</w:t>
            </w:r>
          </w:p>
        </w:tc>
        <w:tc>
          <w:tcPr>
            <w:tcW w:w="1644" w:type="dxa"/>
          </w:tcPr>
          <w:p w14:paraId="31DADA89"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644" w:type="dxa"/>
          </w:tcPr>
          <w:p w14:paraId="034142E8"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644" w:type="dxa"/>
          </w:tcPr>
          <w:p w14:paraId="01E2A28F"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645" w:type="dxa"/>
          </w:tcPr>
          <w:p w14:paraId="52CC6D22"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r>
      <w:tr w:rsidR="00CE1697" w14:paraId="091259D7" w14:textId="3065131D" w:rsidTr="000C2899">
        <w:trPr>
          <w:trHeight w:val="20"/>
          <w:jc w:val="center"/>
        </w:trPr>
        <w:tc>
          <w:tcPr>
            <w:tcW w:w="3129" w:type="dxa"/>
          </w:tcPr>
          <w:p w14:paraId="67753DC2"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Testing</w:t>
            </w:r>
          </w:p>
        </w:tc>
        <w:tc>
          <w:tcPr>
            <w:tcW w:w="1644" w:type="dxa"/>
          </w:tcPr>
          <w:p w14:paraId="17CF3C22" w14:textId="2BF7AD93"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10k UE</w:t>
            </w:r>
            <w:r>
              <w:rPr>
                <w:rFonts w:cs="Times New Roman"/>
                <w:color w:val="000000" w:themeColor="text1"/>
                <w:sz w:val="18"/>
                <w:szCs w:val="18"/>
              </w:rPr>
              <w:t xml:space="preserve"> t</w:t>
            </w:r>
            <w:r w:rsidRPr="00745EB7">
              <w:rPr>
                <w:rFonts w:cs="Times New Roman"/>
                <w:color w:val="000000" w:themeColor="text1"/>
                <w:sz w:val="18"/>
                <w:szCs w:val="18"/>
              </w:rPr>
              <w:t>rajectories</w:t>
            </w:r>
          </w:p>
        </w:tc>
        <w:tc>
          <w:tcPr>
            <w:tcW w:w="1644" w:type="dxa"/>
          </w:tcPr>
          <w:p w14:paraId="417AF87A"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644" w:type="dxa"/>
          </w:tcPr>
          <w:p w14:paraId="42A7011F"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644" w:type="dxa"/>
          </w:tcPr>
          <w:p w14:paraId="4C347E42"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645" w:type="dxa"/>
          </w:tcPr>
          <w:p w14:paraId="2500D1DA" w14:textId="77777777"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r>
      <w:tr w:rsidR="00CE1697" w14:paraId="6B6FBD2A" w14:textId="4ED56220" w:rsidTr="000C2899">
        <w:trPr>
          <w:trHeight w:val="20"/>
          <w:jc w:val="center"/>
        </w:trPr>
        <w:tc>
          <w:tcPr>
            <w:tcW w:w="3129" w:type="dxa"/>
          </w:tcPr>
          <w:p w14:paraId="200D3738"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Top-1(%)</w:t>
            </w:r>
          </w:p>
        </w:tc>
        <w:tc>
          <w:tcPr>
            <w:tcW w:w="1644" w:type="dxa"/>
          </w:tcPr>
          <w:p w14:paraId="360C15F8" w14:textId="57CAA5DC"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56.6</w:t>
            </w:r>
            <w:r>
              <w:rPr>
                <w:rFonts w:cs="Times New Roman"/>
                <w:color w:val="000000" w:themeColor="text1"/>
                <w:sz w:val="18"/>
                <w:szCs w:val="18"/>
              </w:rPr>
              <w:t xml:space="preserve">2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52.33</w:t>
            </w:r>
          </w:p>
        </w:tc>
        <w:tc>
          <w:tcPr>
            <w:tcW w:w="1644" w:type="dxa"/>
          </w:tcPr>
          <w:p w14:paraId="08B38E88" w14:textId="1449D160"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45.19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39.71</w:t>
            </w:r>
          </w:p>
        </w:tc>
        <w:tc>
          <w:tcPr>
            <w:tcW w:w="1644" w:type="dxa"/>
          </w:tcPr>
          <w:p w14:paraId="1611C01E" w14:textId="6EF20B4A"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43.38</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35.23</w:t>
            </w:r>
          </w:p>
        </w:tc>
        <w:tc>
          <w:tcPr>
            <w:tcW w:w="1644" w:type="dxa"/>
          </w:tcPr>
          <w:p w14:paraId="033FD060" w14:textId="56A817A8"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39.42</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31.9</w:t>
            </w:r>
          </w:p>
        </w:tc>
        <w:tc>
          <w:tcPr>
            <w:tcW w:w="1645" w:type="dxa"/>
          </w:tcPr>
          <w:p w14:paraId="42299CD6" w14:textId="09A078F4"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34.61</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31.14</w:t>
            </w:r>
          </w:p>
        </w:tc>
      </w:tr>
      <w:tr w:rsidR="00CE1697" w14:paraId="6F59D905" w14:textId="6A515674" w:rsidTr="000C2899">
        <w:trPr>
          <w:trHeight w:val="20"/>
          <w:jc w:val="center"/>
        </w:trPr>
        <w:tc>
          <w:tcPr>
            <w:tcW w:w="3129" w:type="dxa"/>
          </w:tcPr>
          <w:p w14:paraId="38B8D238"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Top-1(%) with 1dB margin</w:t>
            </w:r>
          </w:p>
        </w:tc>
        <w:tc>
          <w:tcPr>
            <w:tcW w:w="1644" w:type="dxa"/>
          </w:tcPr>
          <w:p w14:paraId="25657FCB" w14:textId="6C4CD1D9"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71.19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66.61</w:t>
            </w:r>
          </w:p>
        </w:tc>
        <w:tc>
          <w:tcPr>
            <w:tcW w:w="1644" w:type="dxa"/>
          </w:tcPr>
          <w:p w14:paraId="41E4533B" w14:textId="5A1B6E49"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59.80</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52.61</w:t>
            </w:r>
          </w:p>
        </w:tc>
        <w:tc>
          <w:tcPr>
            <w:tcW w:w="1644" w:type="dxa"/>
          </w:tcPr>
          <w:p w14:paraId="68A78551" w14:textId="6962DB7B"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58.76</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48.95</w:t>
            </w:r>
          </w:p>
        </w:tc>
        <w:tc>
          <w:tcPr>
            <w:tcW w:w="1644" w:type="dxa"/>
          </w:tcPr>
          <w:p w14:paraId="432978BF" w14:textId="108AEC48"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53.09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44.95</w:t>
            </w:r>
          </w:p>
        </w:tc>
        <w:tc>
          <w:tcPr>
            <w:tcW w:w="1645" w:type="dxa"/>
          </w:tcPr>
          <w:p w14:paraId="290A0B75" w14:textId="3C973D87"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48.19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42.85</w:t>
            </w:r>
          </w:p>
        </w:tc>
      </w:tr>
      <w:tr w:rsidR="00CE1697" w14:paraId="2CBA738A" w14:textId="5AB48B66" w:rsidTr="000C2899">
        <w:trPr>
          <w:trHeight w:val="20"/>
          <w:jc w:val="center"/>
        </w:trPr>
        <w:tc>
          <w:tcPr>
            <w:tcW w:w="3129" w:type="dxa"/>
          </w:tcPr>
          <w:p w14:paraId="64E785CE"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Top-2/1(%</w:t>
            </w:r>
            <w:proofErr w:type="gramStart"/>
            <w:r w:rsidRPr="00745EB7">
              <w:rPr>
                <w:rFonts w:cs="Times New Roman"/>
                <w:b/>
                <w:color w:val="000000" w:themeColor="text1"/>
                <w:sz w:val="18"/>
                <w:szCs w:val="18"/>
              </w:rPr>
              <w:t>) ,</w:t>
            </w:r>
            <w:proofErr w:type="gramEnd"/>
            <w:r w:rsidRPr="00745EB7">
              <w:rPr>
                <w:rFonts w:cs="Times New Roman"/>
                <w:b/>
                <w:color w:val="000000" w:themeColor="text1"/>
                <w:sz w:val="18"/>
                <w:szCs w:val="18"/>
              </w:rPr>
              <w:t xml:space="preserve"> Top-4/1(%) , other values</w:t>
            </w:r>
          </w:p>
        </w:tc>
        <w:tc>
          <w:tcPr>
            <w:tcW w:w="1644" w:type="dxa"/>
          </w:tcPr>
          <w:p w14:paraId="4838A47D" w14:textId="6E2E364E" w:rsidR="00A03E0D" w:rsidRPr="00745EB7" w:rsidRDefault="00A03E0D" w:rsidP="00613135">
            <w:pPr>
              <w:spacing w:after="0"/>
              <w:jc w:val="center"/>
              <w:rPr>
                <w:rFonts w:cs="Times New Roman"/>
                <w:color w:val="000000" w:themeColor="text1"/>
                <w:sz w:val="18"/>
                <w:szCs w:val="18"/>
              </w:rPr>
            </w:pPr>
            <w:r w:rsidRPr="00745EB7">
              <w:rPr>
                <w:rFonts w:cs="Times New Roman"/>
                <w:color w:val="000000" w:themeColor="text1"/>
                <w:sz w:val="18"/>
                <w:szCs w:val="18"/>
              </w:rPr>
              <w:t>Top-2/</w:t>
            </w:r>
            <w:proofErr w:type="gramStart"/>
            <w:r w:rsidRPr="00745EB7">
              <w:rPr>
                <w:rFonts w:cs="Times New Roman"/>
                <w:color w:val="000000" w:themeColor="text1"/>
                <w:sz w:val="18"/>
                <w:szCs w:val="18"/>
              </w:rPr>
              <w:t>1 ,</w:t>
            </w:r>
            <w:proofErr w:type="gramEnd"/>
            <w:r w:rsidRPr="00745EB7">
              <w:rPr>
                <w:rFonts w:cs="Times New Roman"/>
                <w:color w:val="000000" w:themeColor="text1"/>
                <w:sz w:val="18"/>
                <w:szCs w:val="18"/>
              </w:rPr>
              <w:t xml:space="preserve"> Top-3/1 ,Top-5/1</w:t>
            </w:r>
          </w:p>
          <w:p w14:paraId="21052CBE" w14:textId="6A939687"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79.19</w:t>
            </w:r>
            <w:r>
              <w:rPr>
                <w:rFonts w:cs="Times New Roman"/>
                <w:color w:val="000000" w:themeColor="text1"/>
                <w:sz w:val="18"/>
                <w:szCs w:val="18"/>
              </w:rPr>
              <w:t>,</w:t>
            </w:r>
            <w:r w:rsidRPr="00745EB7">
              <w:rPr>
                <w:rFonts w:cs="Times New Roman"/>
                <w:color w:val="000000" w:themeColor="text1"/>
                <w:sz w:val="18"/>
                <w:szCs w:val="18"/>
              </w:rPr>
              <w:t xml:space="preserve"> 88.52, 95.85</w:t>
            </w:r>
          </w:p>
        </w:tc>
        <w:tc>
          <w:tcPr>
            <w:tcW w:w="1644" w:type="dxa"/>
          </w:tcPr>
          <w:p w14:paraId="4A4AAF0C" w14:textId="77777777" w:rsidR="00A03E0D" w:rsidRPr="00745EB7" w:rsidRDefault="00A03E0D" w:rsidP="00A03E0D">
            <w:pPr>
              <w:spacing w:after="0"/>
              <w:jc w:val="center"/>
              <w:rPr>
                <w:rFonts w:cs="Times New Roman"/>
                <w:color w:val="000000" w:themeColor="text1"/>
                <w:sz w:val="18"/>
                <w:szCs w:val="18"/>
              </w:rPr>
            </w:pPr>
            <w:r w:rsidRPr="00745EB7">
              <w:rPr>
                <w:rFonts w:cs="Times New Roman"/>
                <w:color w:val="000000" w:themeColor="text1"/>
                <w:sz w:val="18"/>
                <w:szCs w:val="18"/>
              </w:rPr>
              <w:t>Top-2/</w:t>
            </w:r>
            <w:proofErr w:type="gramStart"/>
            <w:r w:rsidRPr="00745EB7">
              <w:rPr>
                <w:rFonts w:cs="Times New Roman"/>
                <w:color w:val="000000" w:themeColor="text1"/>
                <w:sz w:val="18"/>
                <w:szCs w:val="18"/>
              </w:rPr>
              <w:t>1 ,</w:t>
            </w:r>
            <w:proofErr w:type="gramEnd"/>
            <w:r w:rsidRPr="00745EB7">
              <w:rPr>
                <w:rFonts w:cs="Times New Roman"/>
                <w:color w:val="000000" w:themeColor="text1"/>
                <w:sz w:val="18"/>
                <w:szCs w:val="18"/>
              </w:rPr>
              <w:t xml:space="preserve"> Top-3/1 ,Top-5/1</w:t>
            </w:r>
          </w:p>
          <w:p w14:paraId="5E9246FE" w14:textId="481C00E6"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70.76</w:t>
            </w:r>
            <w:r>
              <w:rPr>
                <w:rFonts w:cs="Times New Roman"/>
                <w:color w:val="000000" w:themeColor="text1"/>
                <w:sz w:val="18"/>
                <w:szCs w:val="18"/>
              </w:rPr>
              <w:t xml:space="preserve">, </w:t>
            </w:r>
            <w:r w:rsidRPr="00745EB7">
              <w:rPr>
                <w:rFonts w:cs="Times New Roman"/>
                <w:color w:val="000000" w:themeColor="text1"/>
                <w:sz w:val="18"/>
                <w:szCs w:val="18"/>
              </w:rPr>
              <w:t>81.47</w:t>
            </w:r>
            <w:r>
              <w:rPr>
                <w:rFonts w:cs="Times New Roman"/>
                <w:color w:val="000000" w:themeColor="text1"/>
                <w:sz w:val="18"/>
                <w:szCs w:val="18"/>
              </w:rPr>
              <w:t xml:space="preserve">, </w:t>
            </w:r>
            <w:r w:rsidRPr="00745EB7">
              <w:rPr>
                <w:rFonts w:cs="Times New Roman"/>
                <w:color w:val="000000" w:themeColor="text1"/>
                <w:sz w:val="18"/>
                <w:szCs w:val="18"/>
              </w:rPr>
              <w:t>90.80</w:t>
            </w:r>
          </w:p>
        </w:tc>
        <w:tc>
          <w:tcPr>
            <w:tcW w:w="1644" w:type="dxa"/>
          </w:tcPr>
          <w:p w14:paraId="52E99898" w14:textId="77777777" w:rsidR="00A03E0D" w:rsidRPr="00745EB7" w:rsidRDefault="00A03E0D" w:rsidP="00A03E0D">
            <w:pPr>
              <w:spacing w:after="0"/>
              <w:jc w:val="center"/>
              <w:rPr>
                <w:rFonts w:cs="Times New Roman"/>
                <w:color w:val="000000" w:themeColor="text1"/>
                <w:sz w:val="18"/>
                <w:szCs w:val="18"/>
              </w:rPr>
            </w:pPr>
            <w:r w:rsidRPr="00745EB7">
              <w:rPr>
                <w:rFonts w:cs="Times New Roman"/>
                <w:color w:val="000000" w:themeColor="text1"/>
                <w:sz w:val="18"/>
                <w:szCs w:val="18"/>
              </w:rPr>
              <w:t>Top-2/</w:t>
            </w:r>
            <w:proofErr w:type="gramStart"/>
            <w:r w:rsidRPr="00745EB7">
              <w:rPr>
                <w:rFonts w:cs="Times New Roman"/>
                <w:color w:val="000000" w:themeColor="text1"/>
                <w:sz w:val="18"/>
                <w:szCs w:val="18"/>
              </w:rPr>
              <w:t>1 ,</w:t>
            </w:r>
            <w:proofErr w:type="gramEnd"/>
            <w:r w:rsidRPr="00745EB7">
              <w:rPr>
                <w:rFonts w:cs="Times New Roman"/>
                <w:color w:val="000000" w:themeColor="text1"/>
                <w:sz w:val="18"/>
                <w:szCs w:val="18"/>
              </w:rPr>
              <w:t xml:space="preserve"> Top-3/1 ,Top-5/1</w:t>
            </w:r>
          </w:p>
          <w:p w14:paraId="79BE94B2" w14:textId="28550BE7"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66.7, 78, 89.42</w:t>
            </w:r>
          </w:p>
        </w:tc>
        <w:tc>
          <w:tcPr>
            <w:tcW w:w="1644" w:type="dxa"/>
          </w:tcPr>
          <w:p w14:paraId="6AB635C6" w14:textId="77777777" w:rsidR="00A03E0D" w:rsidRPr="00745EB7" w:rsidRDefault="00A03E0D" w:rsidP="00A03E0D">
            <w:pPr>
              <w:spacing w:after="0"/>
              <w:jc w:val="center"/>
              <w:rPr>
                <w:rFonts w:cs="Times New Roman"/>
                <w:color w:val="000000" w:themeColor="text1"/>
                <w:sz w:val="18"/>
                <w:szCs w:val="18"/>
              </w:rPr>
            </w:pPr>
            <w:r w:rsidRPr="00745EB7">
              <w:rPr>
                <w:rFonts w:cs="Times New Roman"/>
                <w:color w:val="000000" w:themeColor="text1"/>
                <w:sz w:val="18"/>
                <w:szCs w:val="18"/>
              </w:rPr>
              <w:t>Top-2/</w:t>
            </w:r>
            <w:proofErr w:type="gramStart"/>
            <w:r w:rsidRPr="00745EB7">
              <w:rPr>
                <w:rFonts w:cs="Times New Roman"/>
                <w:color w:val="000000" w:themeColor="text1"/>
                <w:sz w:val="18"/>
                <w:szCs w:val="18"/>
              </w:rPr>
              <w:t>1 ,</w:t>
            </w:r>
            <w:proofErr w:type="gramEnd"/>
            <w:r w:rsidRPr="00745EB7">
              <w:rPr>
                <w:rFonts w:cs="Times New Roman"/>
                <w:color w:val="000000" w:themeColor="text1"/>
                <w:sz w:val="18"/>
                <w:szCs w:val="18"/>
              </w:rPr>
              <w:t xml:space="preserve"> Top-3/1 ,Top-5/1</w:t>
            </w:r>
          </w:p>
          <w:p w14:paraId="6459F919" w14:textId="30684204"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64.14, 76.80, 87.1</w:t>
            </w:r>
          </w:p>
        </w:tc>
        <w:tc>
          <w:tcPr>
            <w:tcW w:w="1645" w:type="dxa"/>
          </w:tcPr>
          <w:p w14:paraId="42FC5C3A" w14:textId="77777777" w:rsidR="00A03E0D" w:rsidRPr="00745EB7" w:rsidRDefault="00A03E0D" w:rsidP="00A03E0D">
            <w:pPr>
              <w:spacing w:after="0"/>
              <w:jc w:val="center"/>
              <w:rPr>
                <w:rFonts w:cs="Times New Roman"/>
                <w:color w:val="000000" w:themeColor="text1"/>
                <w:sz w:val="18"/>
                <w:szCs w:val="18"/>
              </w:rPr>
            </w:pPr>
            <w:r w:rsidRPr="00745EB7">
              <w:rPr>
                <w:rFonts w:cs="Times New Roman"/>
                <w:color w:val="000000" w:themeColor="text1"/>
                <w:sz w:val="18"/>
                <w:szCs w:val="18"/>
              </w:rPr>
              <w:t>Top-2/</w:t>
            </w:r>
            <w:proofErr w:type="gramStart"/>
            <w:r w:rsidRPr="00745EB7">
              <w:rPr>
                <w:rFonts w:cs="Times New Roman"/>
                <w:color w:val="000000" w:themeColor="text1"/>
                <w:sz w:val="18"/>
                <w:szCs w:val="18"/>
              </w:rPr>
              <w:t>1 ,</w:t>
            </w:r>
            <w:proofErr w:type="gramEnd"/>
            <w:r w:rsidRPr="00745EB7">
              <w:rPr>
                <w:rFonts w:cs="Times New Roman"/>
                <w:color w:val="000000" w:themeColor="text1"/>
                <w:sz w:val="18"/>
                <w:szCs w:val="18"/>
              </w:rPr>
              <w:t xml:space="preserve"> Top-3/1 ,Top-5/1</w:t>
            </w:r>
          </w:p>
          <w:p w14:paraId="6AB62C31" w14:textId="419FB6B2"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59.38, 73.19, 85.0</w:t>
            </w:r>
          </w:p>
        </w:tc>
      </w:tr>
      <w:tr w:rsidR="00CE1697" w14:paraId="61FDD293" w14:textId="26C197B1" w:rsidTr="000C2899">
        <w:trPr>
          <w:trHeight w:val="20"/>
          <w:jc w:val="center"/>
        </w:trPr>
        <w:tc>
          <w:tcPr>
            <w:tcW w:w="3129" w:type="dxa"/>
          </w:tcPr>
          <w:p w14:paraId="07EF32E1" w14:textId="77777777" w:rsidR="00CE1697" w:rsidRPr="00144014" w:rsidRDefault="00CE1697" w:rsidP="00613135">
            <w:pPr>
              <w:spacing w:after="0"/>
              <w:jc w:val="both"/>
              <w:rPr>
                <w:rFonts w:cs="Times New Roman"/>
                <w:b/>
                <w:bCs/>
                <w:color w:val="333399"/>
                <w:sz w:val="18"/>
                <w:szCs w:val="18"/>
              </w:rPr>
            </w:pPr>
            <w:r w:rsidRPr="00613135">
              <w:rPr>
                <w:b/>
                <w:color w:val="000000" w:themeColor="text1"/>
                <w:sz w:val="18"/>
                <w:szCs w:val="18"/>
              </w:rPr>
              <w:t>Top-1/2(%), Top-1/4(%), other values</w:t>
            </w:r>
          </w:p>
        </w:tc>
        <w:tc>
          <w:tcPr>
            <w:tcW w:w="1644" w:type="dxa"/>
          </w:tcPr>
          <w:p w14:paraId="7E7F889F" w14:textId="1AB85C91" w:rsidR="00CE1697" w:rsidRPr="00144014" w:rsidRDefault="00A03E0D" w:rsidP="00613135">
            <w:pPr>
              <w:spacing w:after="0"/>
              <w:jc w:val="center"/>
              <w:rPr>
                <w:rFonts w:cs="Times New Roman"/>
                <w:color w:val="000000"/>
                <w:sz w:val="18"/>
                <w:szCs w:val="18"/>
              </w:rPr>
            </w:pPr>
            <w:r>
              <w:rPr>
                <w:rFonts w:cs="Times New Roman"/>
                <w:color w:val="000000"/>
                <w:sz w:val="18"/>
                <w:szCs w:val="18"/>
              </w:rPr>
              <w:t>-</w:t>
            </w:r>
          </w:p>
        </w:tc>
        <w:tc>
          <w:tcPr>
            <w:tcW w:w="1644" w:type="dxa"/>
          </w:tcPr>
          <w:p w14:paraId="7DA94660" w14:textId="48BED770" w:rsidR="00CE1697" w:rsidRPr="00144014"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374AC9CA" w14:textId="5C5BC16C"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47E38172" w14:textId="47182EFD"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5" w:type="dxa"/>
          </w:tcPr>
          <w:p w14:paraId="7DE9BEB0" w14:textId="05CF8930"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r>
      <w:tr w:rsidR="00CE1697" w14:paraId="54082F9C" w14:textId="7BE573A2" w:rsidTr="000C2899">
        <w:trPr>
          <w:trHeight w:val="20"/>
          <w:jc w:val="center"/>
        </w:trPr>
        <w:tc>
          <w:tcPr>
            <w:tcW w:w="3129" w:type="dxa"/>
          </w:tcPr>
          <w:p w14:paraId="61843B6D"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Average L1-RSRP diff (dB) </w:t>
            </w:r>
          </w:p>
        </w:tc>
        <w:tc>
          <w:tcPr>
            <w:tcW w:w="1644" w:type="dxa"/>
          </w:tcPr>
          <w:p w14:paraId="28E89F43" w14:textId="2730AB66"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0.9436</w:t>
            </w:r>
            <w:r>
              <w:rPr>
                <w:rFonts w:cs="Times New Roman"/>
                <w:color w:val="000000" w:themeColor="text1"/>
                <w:sz w:val="18"/>
                <w:szCs w:val="18"/>
              </w:rPr>
              <w:t xml:space="preserve"> </w:t>
            </w:r>
          </w:p>
        </w:tc>
        <w:tc>
          <w:tcPr>
            <w:tcW w:w="1644" w:type="dxa"/>
          </w:tcPr>
          <w:p w14:paraId="7F329EEF" w14:textId="112C2EA4" w:rsidR="00CE1697" w:rsidRPr="00144014" w:rsidRDefault="00A03E0D" w:rsidP="00613135">
            <w:pPr>
              <w:spacing w:after="0"/>
              <w:jc w:val="center"/>
              <w:rPr>
                <w:rFonts w:cs="Times New Roman"/>
                <w:color w:val="000000"/>
                <w:sz w:val="18"/>
                <w:szCs w:val="18"/>
              </w:rPr>
            </w:pPr>
            <w:r w:rsidRPr="00745EB7">
              <w:rPr>
                <w:rFonts w:cs="Times New Roman"/>
                <w:color w:val="000000" w:themeColor="text1"/>
                <w:sz w:val="18"/>
                <w:szCs w:val="18"/>
              </w:rPr>
              <w:t>1.48</w:t>
            </w:r>
            <w:r>
              <w:rPr>
                <w:rFonts w:cs="Times New Roman"/>
                <w:color w:val="000000" w:themeColor="text1"/>
                <w:sz w:val="18"/>
                <w:szCs w:val="18"/>
              </w:rPr>
              <w:t xml:space="preserve"> </w:t>
            </w:r>
          </w:p>
        </w:tc>
        <w:tc>
          <w:tcPr>
            <w:tcW w:w="1644" w:type="dxa"/>
          </w:tcPr>
          <w:p w14:paraId="4BF94833" w14:textId="6C650CC6"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1.67</w:t>
            </w:r>
          </w:p>
        </w:tc>
        <w:tc>
          <w:tcPr>
            <w:tcW w:w="1644" w:type="dxa"/>
          </w:tcPr>
          <w:p w14:paraId="7C905ADD" w14:textId="7BA7E8F5"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1.97</w:t>
            </w:r>
          </w:p>
        </w:tc>
        <w:tc>
          <w:tcPr>
            <w:tcW w:w="1645" w:type="dxa"/>
          </w:tcPr>
          <w:p w14:paraId="48FACB51" w14:textId="73A107E5" w:rsidR="00CE1697" w:rsidRPr="00745EB7" w:rsidRDefault="00A03E0D" w:rsidP="00613135">
            <w:pPr>
              <w:spacing w:after="0"/>
              <w:jc w:val="center"/>
              <w:rPr>
                <w:rFonts w:cs="Times New Roman"/>
                <w:color w:val="000000"/>
                <w:sz w:val="18"/>
                <w:szCs w:val="18"/>
              </w:rPr>
            </w:pPr>
            <w:r w:rsidRPr="00745EB7">
              <w:rPr>
                <w:rFonts w:cs="Times New Roman"/>
                <w:color w:val="000000" w:themeColor="text1"/>
                <w:sz w:val="18"/>
                <w:szCs w:val="18"/>
              </w:rPr>
              <w:t>2.4</w:t>
            </w:r>
          </w:p>
        </w:tc>
      </w:tr>
      <w:tr w:rsidR="00CE1697" w14:paraId="0559C2F6" w14:textId="7D69BCE7" w:rsidTr="000C2899">
        <w:trPr>
          <w:trHeight w:val="105"/>
          <w:jc w:val="center"/>
        </w:trPr>
        <w:tc>
          <w:tcPr>
            <w:tcW w:w="3129" w:type="dxa"/>
          </w:tcPr>
          <w:p w14:paraId="59174604"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[5%ile of L1-RSRP diff (dB)]</w:t>
            </w:r>
          </w:p>
        </w:tc>
        <w:tc>
          <w:tcPr>
            <w:tcW w:w="1644" w:type="dxa"/>
          </w:tcPr>
          <w:p w14:paraId="0A5B843B" w14:textId="39074CDD"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4.49</w:t>
            </w:r>
            <w:r>
              <w:rPr>
                <w:rFonts w:cs="Times New Roman"/>
                <w:color w:val="000000" w:themeColor="text1"/>
                <w:sz w:val="18"/>
                <w:szCs w:val="18"/>
              </w:rPr>
              <w:t xml:space="preserve"> </w:t>
            </w:r>
          </w:p>
        </w:tc>
        <w:tc>
          <w:tcPr>
            <w:tcW w:w="1644" w:type="dxa"/>
          </w:tcPr>
          <w:p w14:paraId="59F4BA0E" w14:textId="090C534D"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6.24</w:t>
            </w:r>
            <w:r>
              <w:rPr>
                <w:rFonts w:cs="Times New Roman"/>
                <w:color w:val="000000" w:themeColor="text1"/>
                <w:sz w:val="18"/>
                <w:szCs w:val="18"/>
              </w:rPr>
              <w:t xml:space="preserve"> </w:t>
            </w:r>
          </w:p>
        </w:tc>
        <w:tc>
          <w:tcPr>
            <w:tcW w:w="1644" w:type="dxa"/>
          </w:tcPr>
          <w:p w14:paraId="60DC2891" w14:textId="44D645C1"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6.48</w:t>
            </w:r>
          </w:p>
        </w:tc>
        <w:tc>
          <w:tcPr>
            <w:tcW w:w="1644" w:type="dxa"/>
          </w:tcPr>
          <w:p w14:paraId="6FC99279" w14:textId="52D230BC"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7.52</w:t>
            </w:r>
          </w:p>
        </w:tc>
        <w:tc>
          <w:tcPr>
            <w:tcW w:w="1645" w:type="dxa"/>
          </w:tcPr>
          <w:p w14:paraId="48BA3312" w14:textId="3385D2AE" w:rsidR="00A03E0D" w:rsidRPr="00745EB7" w:rsidRDefault="00A03E0D">
            <w:pPr>
              <w:spacing w:after="0"/>
              <w:jc w:val="center"/>
              <w:rPr>
                <w:rFonts w:cs="Times New Roman"/>
                <w:color w:val="000000" w:themeColor="text1"/>
                <w:sz w:val="18"/>
                <w:szCs w:val="18"/>
              </w:rPr>
            </w:pPr>
            <w:r w:rsidRPr="00745EB7">
              <w:rPr>
                <w:rFonts w:cs="Times New Roman"/>
                <w:color w:val="000000" w:themeColor="text1"/>
                <w:sz w:val="18"/>
                <w:szCs w:val="18"/>
              </w:rPr>
              <w:t>9.37</w:t>
            </w:r>
          </w:p>
        </w:tc>
      </w:tr>
      <w:tr w:rsidR="00CE1697" w14:paraId="4AC64136" w14:textId="4BE7D454" w:rsidTr="000C2899">
        <w:trPr>
          <w:trHeight w:val="20"/>
          <w:jc w:val="center"/>
        </w:trPr>
        <w:tc>
          <w:tcPr>
            <w:tcW w:w="3129" w:type="dxa"/>
          </w:tcPr>
          <w:p w14:paraId="5F990A9E"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[e.g., Predicted L1-RSRP] (Optional)</w:t>
            </w:r>
          </w:p>
        </w:tc>
        <w:tc>
          <w:tcPr>
            <w:tcW w:w="1644" w:type="dxa"/>
          </w:tcPr>
          <w:p w14:paraId="0D393288" w14:textId="2FF0357A" w:rsidR="00CE1697" w:rsidRPr="00144014" w:rsidRDefault="00A03E0D" w:rsidP="00613135">
            <w:pPr>
              <w:spacing w:after="0"/>
              <w:jc w:val="center"/>
              <w:rPr>
                <w:rFonts w:cs="Times New Roman"/>
                <w:color w:val="000000"/>
                <w:sz w:val="18"/>
                <w:szCs w:val="18"/>
              </w:rPr>
            </w:pPr>
            <w:r>
              <w:rPr>
                <w:rFonts w:cs="Times New Roman"/>
                <w:color w:val="000000"/>
                <w:sz w:val="18"/>
                <w:szCs w:val="18"/>
              </w:rPr>
              <w:t>-</w:t>
            </w:r>
          </w:p>
        </w:tc>
        <w:tc>
          <w:tcPr>
            <w:tcW w:w="1644" w:type="dxa"/>
          </w:tcPr>
          <w:p w14:paraId="66544ACB" w14:textId="70034871" w:rsidR="00CE1697" w:rsidRPr="00144014"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7111A45E" w14:textId="48FF0ABD"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6AFB0880" w14:textId="7B4BDFE1"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5" w:type="dxa"/>
          </w:tcPr>
          <w:p w14:paraId="3B8210A2" w14:textId="28D8B82C"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r>
      <w:tr w:rsidR="00CE1697" w14:paraId="527224E0" w14:textId="298BE656" w:rsidTr="000C2899">
        <w:trPr>
          <w:trHeight w:val="20"/>
          <w:jc w:val="center"/>
        </w:trPr>
        <w:tc>
          <w:tcPr>
            <w:tcW w:w="3129" w:type="dxa"/>
          </w:tcPr>
          <w:p w14:paraId="32C08AF0" w14:textId="0C24372D"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RS overhead Reduction (%)</w:t>
            </w:r>
          </w:p>
          <w:p w14:paraId="1F9ED642" w14:textId="77777777" w:rsidR="00CE1697" w:rsidRPr="00144014" w:rsidRDefault="00CE1697" w:rsidP="00613135">
            <w:pPr>
              <w:spacing w:after="0"/>
              <w:jc w:val="both"/>
              <w:rPr>
                <w:rFonts w:cs="Times New Roman"/>
                <w:b/>
                <w:bCs/>
                <w:color w:val="000000"/>
                <w:sz w:val="18"/>
                <w:szCs w:val="18"/>
                <w:lang w:val="en-US"/>
              </w:rPr>
            </w:pPr>
            <w:r w:rsidRPr="00745EB7">
              <w:rPr>
                <w:rFonts w:cs="Times New Roman"/>
                <w:b/>
                <w:color w:val="000000" w:themeColor="text1"/>
                <w:sz w:val="18"/>
                <w:szCs w:val="18"/>
                <w:lang w:val="en-US"/>
              </w:rPr>
              <w:t>(</w:t>
            </w:r>
            <w:proofErr w:type="spellStart"/>
            <w:r w:rsidRPr="00745EB7">
              <w:rPr>
                <w:rFonts w:cs="Times New Roman"/>
                <w:b/>
                <w:color w:val="000000" w:themeColor="text1"/>
                <w:sz w:val="18"/>
                <w:szCs w:val="18"/>
                <w:lang w:val="en-US"/>
              </w:rPr>
              <w:t>Opt</w:t>
            </w:r>
            <w:proofErr w:type="spellEnd"/>
            <w:r w:rsidRPr="00745EB7">
              <w:rPr>
                <w:rFonts w:cs="Times New Roman"/>
                <w:b/>
                <w:color w:val="000000" w:themeColor="text1"/>
                <w:sz w:val="18"/>
                <w:szCs w:val="18"/>
                <w:lang w:val="en-US"/>
              </w:rPr>
              <w:t xml:space="preserve"> 1/2/3 reported by companies)</w:t>
            </w:r>
          </w:p>
        </w:tc>
        <w:tc>
          <w:tcPr>
            <w:tcW w:w="1644" w:type="dxa"/>
          </w:tcPr>
          <w:p w14:paraId="2B8E56E1" w14:textId="1A00AF61" w:rsidR="00CE1697" w:rsidRPr="00613135" w:rsidRDefault="0074104E" w:rsidP="00613135">
            <w:pPr>
              <w:spacing w:after="0"/>
              <w:jc w:val="center"/>
              <w:rPr>
                <w:rFonts w:cs="Times New Roman"/>
                <w:color w:val="000000" w:themeColor="text1"/>
                <w:sz w:val="18"/>
                <w:szCs w:val="18"/>
              </w:rPr>
            </w:pPr>
            <w:r>
              <w:rPr>
                <w:rFonts w:cs="Times New Roman"/>
                <w:color w:val="000000" w:themeColor="text1"/>
                <w:sz w:val="18"/>
                <w:szCs w:val="18"/>
              </w:rPr>
              <w:t>33</w:t>
            </w:r>
            <w:r w:rsidR="00C300A1" w:rsidRPr="00C04E6A">
              <w:rPr>
                <w:color w:val="000000" w:themeColor="text1"/>
                <w:sz w:val="18"/>
                <w:szCs w:val="18"/>
              </w:rPr>
              <w:t>%</w:t>
            </w:r>
            <w:r w:rsidR="00C300A1">
              <w:rPr>
                <w:rFonts w:cs="Times New Roman"/>
                <w:color w:val="000000" w:themeColor="text1"/>
                <w:sz w:val="18"/>
                <w:szCs w:val="18"/>
              </w:rPr>
              <w:t xml:space="preserve"> </w:t>
            </w:r>
            <w:r w:rsidR="00C300A1" w:rsidRPr="00C04E6A">
              <w:rPr>
                <w:color w:val="000000" w:themeColor="text1"/>
                <w:sz w:val="18"/>
                <w:szCs w:val="18"/>
              </w:rPr>
              <w:t>(Opt3)</w:t>
            </w:r>
          </w:p>
        </w:tc>
        <w:tc>
          <w:tcPr>
            <w:tcW w:w="1644" w:type="dxa"/>
          </w:tcPr>
          <w:p w14:paraId="0EA7B25C" w14:textId="09438351" w:rsidR="00CE1697" w:rsidRPr="00613135" w:rsidRDefault="00255289" w:rsidP="00613135">
            <w:pPr>
              <w:spacing w:after="0"/>
              <w:jc w:val="center"/>
              <w:rPr>
                <w:rFonts w:cs="Times New Roman"/>
                <w:color w:val="000000" w:themeColor="text1"/>
                <w:sz w:val="18"/>
                <w:szCs w:val="18"/>
              </w:rPr>
            </w:pPr>
            <w:r>
              <w:rPr>
                <w:rFonts w:cs="Times New Roman"/>
                <w:color w:val="000000" w:themeColor="text1"/>
                <w:sz w:val="18"/>
                <w:szCs w:val="18"/>
              </w:rPr>
              <w:t>50</w:t>
            </w:r>
            <w:r w:rsidR="00A03E0D" w:rsidRPr="00613135">
              <w:rPr>
                <w:color w:val="000000" w:themeColor="text1"/>
                <w:sz w:val="18"/>
                <w:szCs w:val="18"/>
              </w:rPr>
              <w:t>%</w:t>
            </w:r>
            <w:r w:rsidR="009344C6">
              <w:rPr>
                <w:rFonts w:cs="Times New Roman"/>
                <w:color w:val="000000" w:themeColor="text1"/>
                <w:sz w:val="18"/>
                <w:szCs w:val="18"/>
              </w:rPr>
              <w:t xml:space="preserve"> </w:t>
            </w:r>
            <w:r w:rsidR="00A03E0D" w:rsidRPr="00613135">
              <w:rPr>
                <w:color w:val="000000" w:themeColor="text1"/>
                <w:sz w:val="18"/>
                <w:szCs w:val="18"/>
              </w:rPr>
              <w:t>(Opt3)</w:t>
            </w:r>
          </w:p>
        </w:tc>
        <w:tc>
          <w:tcPr>
            <w:tcW w:w="1644" w:type="dxa"/>
          </w:tcPr>
          <w:p w14:paraId="6BB78866" w14:textId="0CB75038" w:rsidR="00CE1697" w:rsidRPr="00613135" w:rsidRDefault="005F2754" w:rsidP="00613135">
            <w:pPr>
              <w:spacing w:after="0"/>
              <w:jc w:val="center"/>
              <w:rPr>
                <w:rFonts w:cs="Times New Roman"/>
                <w:color w:val="000000" w:themeColor="text1"/>
                <w:sz w:val="18"/>
                <w:szCs w:val="18"/>
              </w:rPr>
            </w:pPr>
            <w:r>
              <w:rPr>
                <w:rFonts w:cs="Times New Roman"/>
                <w:color w:val="000000" w:themeColor="text1"/>
                <w:sz w:val="18"/>
                <w:szCs w:val="18"/>
              </w:rPr>
              <w:t>60</w:t>
            </w:r>
            <w:r w:rsidR="00A03E0D" w:rsidRPr="00C04E6A">
              <w:rPr>
                <w:color w:val="000000" w:themeColor="text1"/>
                <w:sz w:val="18"/>
                <w:szCs w:val="18"/>
              </w:rPr>
              <w:t>%</w:t>
            </w:r>
            <w:r w:rsidR="009344C6">
              <w:rPr>
                <w:rFonts w:cs="Times New Roman"/>
                <w:color w:val="000000" w:themeColor="text1"/>
                <w:sz w:val="18"/>
                <w:szCs w:val="18"/>
              </w:rPr>
              <w:t xml:space="preserve"> </w:t>
            </w:r>
            <w:r w:rsidR="00A03E0D" w:rsidRPr="00C04E6A">
              <w:rPr>
                <w:color w:val="000000" w:themeColor="text1"/>
                <w:sz w:val="18"/>
                <w:szCs w:val="18"/>
              </w:rPr>
              <w:t>(Opt3)</w:t>
            </w:r>
          </w:p>
        </w:tc>
        <w:tc>
          <w:tcPr>
            <w:tcW w:w="1644" w:type="dxa"/>
          </w:tcPr>
          <w:p w14:paraId="0ADFBF2C" w14:textId="76A8F1F0" w:rsidR="00CE1697" w:rsidRPr="00613135" w:rsidRDefault="00C90207" w:rsidP="00613135">
            <w:pPr>
              <w:spacing w:after="0"/>
              <w:jc w:val="center"/>
              <w:rPr>
                <w:rFonts w:cs="Times New Roman"/>
                <w:color w:val="000000" w:themeColor="text1"/>
                <w:sz w:val="18"/>
                <w:szCs w:val="18"/>
              </w:rPr>
            </w:pPr>
            <w:r>
              <w:rPr>
                <w:rFonts w:cs="Times New Roman"/>
                <w:color w:val="000000" w:themeColor="text1"/>
                <w:sz w:val="18"/>
                <w:szCs w:val="18"/>
              </w:rPr>
              <w:t>66</w:t>
            </w:r>
            <w:r w:rsidR="00A03E0D" w:rsidRPr="00C04E6A">
              <w:rPr>
                <w:color w:val="000000" w:themeColor="text1"/>
                <w:sz w:val="18"/>
                <w:szCs w:val="18"/>
              </w:rPr>
              <w:t>%</w:t>
            </w:r>
            <w:r w:rsidR="009344C6">
              <w:rPr>
                <w:rFonts w:cs="Times New Roman"/>
                <w:color w:val="000000" w:themeColor="text1"/>
                <w:sz w:val="18"/>
                <w:szCs w:val="18"/>
              </w:rPr>
              <w:t xml:space="preserve"> </w:t>
            </w:r>
            <w:r w:rsidR="00A03E0D" w:rsidRPr="00C04E6A">
              <w:rPr>
                <w:color w:val="000000" w:themeColor="text1"/>
                <w:sz w:val="18"/>
                <w:szCs w:val="18"/>
              </w:rPr>
              <w:t>(Opt3)</w:t>
            </w:r>
          </w:p>
        </w:tc>
        <w:tc>
          <w:tcPr>
            <w:tcW w:w="1645" w:type="dxa"/>
          </w:tcPr>
          <w:p w14:paraId="44B5ACF6" w14:textId="13C702EA" w:rsidR="00CE1697" w:rsidRPr="00613135" w:rsidRDefault="005E212E" w:rsidP="00613135">
            <w:pPr>
              <w:spacing w:after="0"/>
              <w:jc w:val="center"/>
              <w:rPr>
                <w:rFonts w:cs="Times New Roman"/>
                <w:color w:val="000000" w:themeColor="text1"/>
                <w:sz w:val="18"/>
                <w:szCs w:val="18"/>
              </w:rPr>
            </w:pPr>
            <w:r>
              <w:rPr>
                <w:color w:val="000000" w:themeColor="text1"/>
                <w:sz w:val="18"/>
                <w:szCs w:val="18"/>
              </w:rPr>
              <w:t>7</w:t>
            </w:r>
            <w:r w:rsidR="001554D2">
              <w:rPr>
                <w:color w:val="000000" w:themeColor="text1"/>
                <w:sz w:val="18"/>
                <w:szCs w:val="18"/>
              </w:rPr>
              <w:t>1</w:t>
            </w:r>
            <w:r w:rsidR="00A03E0D" w:rsidRPr="00613135">
              <w:rPr>
                <w:color w:val="000000" w:themeColor="text1"/>
                <w:sz w:val="18"/>
                <w:szCs w:val="18"/>
              </w:rPr>
              <w:t>%</w:t>
            </w:r>
            <w:r w:rsidR="009344C6">
              <w:rPr>
                <w:rFonts w:cs="Times New Roman"/>
                <w:color w:val="000000" w:themeColor="text1"/>
                <w:sz w:val="18"/>
                <w:szCs w:val="18"/>
              </w:rPr>
              <w:t xml:space="preserve"> </w:t>
            </w:r>
            <w:r w:rsidR="00A03E0D" w:rsidRPr="00613135">
              <w:rPr>
                <w:color w:val="000000" w:themeColor="text1"/>
                <w:sz w:val="18"/>
                <w:szCs w:val="18"/>
              </w:rPr>
              <w:t>(Opt3)</w:t>
            </w:r>
          </w:p>
        </w:tc>
      </w:tr>
      <w:tr w:rsidR="00CE1697" w14:paraId="09FBA341" w14:textId="52F68BE5" w:rsidTr="000C2899">
        <w:trPr>
          <w:trHeight w:val="20"/>
          <w:jc w:val="center"/>
        </w:trPr>
        <w:tc>
          <w:tcPr>
            <w:tcW w:w="3129" w:type="dxa"/>
          </w:tcPr>
          <w:p w14:paraId="7FFD7AB7"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[avg. UE throughput]</w:t>
            </w:r>
          </w:p>
        </w:tc>
        <w:tc>
          <w:tcPr>
            <w:tcW w:w="1644" w:type="dxa"/>
          </w:tcPr>
          <w:p w14:paraId="3A59BA6A" w14:textId="2754E299" w:rsidR="00CE1697" w:rsidRPr="00144014" w:rsidRDefault="00A03E0D" w:rsidP="00613135">
            <w:pPr>
              <w:spacing w:after="0"/>
              <w:jc w:val="center"/>
              <w:rPr>
                <w:rFonts w:cs="Times New Roman"/>
                <w:color w:val="000000"/>
                <w:sz w:val="18"/>
                <w:szCs w:val="18"/>
              </w:rPr>
            </w:pPr>
            <w:r>
              <w:rPr>
                <w:rFonts w:cs="Times New Roman"/>
                <w:color w:val="000000"/>
                <w:sz w:val="18"/>
                <w:szCs w:val="18"/>
              </w:rPr>
              <w:t>-</w:t>
            </w:r>
          </w:p>
        </w:tc>
        <w:tc>
          <w:tcPr>
            <w:tcW w:w="1644" w:type="dxa"/>
          </w:tcPr>
          <w:p w14:paraId="1F5138C5" w14:textId="65E9800D" w:rsidR="00CE1697" w:rsidRPr="00144014"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7545D95D" w14:textId="49E26E34"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670863A7" w14:textId="0EAAA7EC"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5" w:type="dxa"/>
          </w:tcPr>
          <w:p w14:paraId="47E3E61E" w14:textId="43F8B2D8"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r>
      <w:tr w:rsidR="00CE1697" w14:paraId="779D9458" w14:textId="533F150E" w:rsidTr="000C2899">
        <w:trPr>
          <w:trHeight w:val="20"/>
          <w:jc w:val="center"/>
        </w:trPr>
        <w:tc>
          <w:tcPr>
            <w:tcW w:w="3129" w:type="dxa"/>
          </w:tcPr>
          <w:p w14:paraId="15B2A53F"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[5%ile UE throughput]</w:t>
            </w:r>
          </w:p>
        </w:tc>
        <w:tc>
          <w:tcPr>
            <w:tcW w:w="1644" w:type="dxa"/>
          </w:tcPr>
          <w:p w14:paraId="017A10F2" w14:textId="7E85D08F" w:rsidR="00CE1697" w:rsidRPr="00144014" w:rsidRDefault="00A03E0D" w:rsidP="00613135">
            <w:pPr>
              <w:spacing w:after="0"/>
              <w:jc w:val="center"/>
              <w:rPr>
                <w:rFonts w:cs="Times New Roman"/>
                <w:color w:val="000000"/>
                <w:sz w:val="18"/>
                <w:szCs w:val="18"/>
              </w:rPr>
            </w:pPr>
            <w:r>
              <w:rPr>
                <w:rFonts w:cs="Times New Roman"/>
                <w:color w:val="000000"/>
                <w:sz w:val="18"/>
                <w:szCs w:val="18"/>
              </w:rPr>
              <w:t>-</w:t>
            </w:r>
          </w:p>
        </w:tc>
        <w:tc>
          <w:tcPr>
            <w:tcW w:w="1644" w:type="dxa"/>
          </w:tcPr>
          <w:p w14:paraId="42E8CA16" w14:textId="0951EF50" w:rsidR="00CE1697" w:rsidRPr="00144014"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5C9BFDD7" w14:textId="275687BC"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4" w:type="dxa"/>
          </w:tcPr>
          <w:p w14:paraId="6AD09AC8" w14:textId="3DA20F90"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c>
          <w:tcPr>
            <w:tcW w:w="1645" w:type="dxa"/>
          </w:tcPr>
          <w:p w14:paraId="5FCEE743" w14:textId="0D3BE01B" w:rsidR="00CE1697" w:rsidRPr="00745EB7" w:rsidRDefault="00A03E0D" w:rsidP="00613135">
            <w:pPr>
              <w:spacing w:after="0"/>
              <w:jc w:val="center"/>
              <w:rPr>
                <w:rFonts w:cs="Times New Roman"/>
                <w:color w:val="000000"/>
                <w:sz w:val="18"/>
                <w:szCs w:val="18"/>
              </w:rPr>
            </w:pPr>
            <w:r w:rsidRPr="00760A00">
              <w:rPr>
                <w:rFonts w:cs="Times New Roman"/>
                <w:color w:val="000000"/>
                <w:sz w:val="18"/>
                <w:szCs w:val="18"/>
              </w:rPr>
              <w:t>-</w:t>
            </w:r>
          </w:p>
        </w:tc>
      </w:tr>
      <w:tr w:rsidR="00CE1697" w14:paraId="2ECF07E5" w14:textId="029FE94C" w:rsidTr="000C2899">
        <w:trPr>
          <w:trHeight w:val="20"/>
          <w:jc w:val="center"/>
        </w:trPr>
        <w:tc>
          <w:tcPr>
            <w:tcW w:w="3129" w:type="dxa"/>
          </w:tcPr>
          <w:p w14:paraId="7350DDEA" w14:textId="77777777" w:rsidR="00CE1697" w:rsidRPr="00144014" w:rsidRDefault="00CE1697" w:rsidP="00613135">
            <w:pPr>
              <w:spacing w:after="0"/>
              <w:jc w:val="both"/>
              <w:rPr>
                <w:rFonts w:cs="Times New Roman"/>
                <w:b/>
                <w:bCs/>
                <w:color w:val="000000"/>
                <w:sz w:val="18"/>
                <w:szCs w:val="18"/>
              </w:rPr>
            </w:pPr>
            <w:r w:rsidRPr="00745EB7">
              <w:rPr>
                <w:rFonts w:cs="Times New Roman"/>
                <w:b/>
                <w:color w:val="000000" w:themeColor="text1"/>
                <w:sz w:val="18"/>
                <w:szCs w:val="18"/>
              </w:rPr>
              <w:t>UCI report</w:t>
            </w:r>
          </w:p>
        </w:tc>
        <w:tc>
          <w:tcPr>
            <w:tcW w:w="1644" w:type="dxa"/>
          </w:tcPr>
          <w:p w14:paraId="005E5438" w14:textId="6E9EFB01" w:rsidR="00CE1697" w:rsidRPr="00613135" w:rsidRDefault="00A03E0D" w:rsidP="00613135">
            <w:pPr>
              <w:spacing w:after="0"/>
              <w:jc w:val="center"/>
              <w:rPr>
                <w:rFonts w:cs="Times New Roman"/>
                <w:color w:val="000000"/>
                <w:sz w:val="18"/>
                <w:szCs w:val="18"/>
                <w:highlight w:val="yellow"/>
              </w:rPr>
            </w:pPr>
            <w:r w:rsidRPr="00253FBD">
              <w:rPr>
                <w:color w:val="000000"/>
                <w:sz w:val="18"/>
                <w:szCs w:val="18"/>
              </w:rPr>
              <w:t>-</w:t>
            </w:r>
          </w:p>
        </w:tc>
        <w:tc>
          <w:tcPr>
            <w:tcW w:w="1644" w:type="dxa"/>
          </w:tcPr>
          <w:p w14:paraId="3DD1A5B6" w14:textId="629692CD" w:rsidR="00CE1697" w:rsidRPr="00613135" w:rsidRDefault="00A03E0D" w:rsidP="00613135">
            <w:pPr>
              <w:spacing w:after="0"/>
              <w:jc w:val="center"/>
              <w:rPr>
                <w:rFonts w:cs="Times New Roman"/>
                <w:color w:val="000000"/>
                <w:sz w:val="18"/>
                <w:szCs w:val="18"/>
                <w:highlight w:val="yellow"/>
              </w:rPr>
            </w:pPr>
            <w:r w:rsidRPr="00253FBD">
              <w:rPr>
                <w:color w:val="000000"/>
                <w:sz w:val="18"/>
                <w:szCs w:val="18"/>
              </w:rPr>
              <w:t>-</w:t>
            </w:r>
          </w:p>
        </w:tc>
        <w:tc>
          <w:tcPr>
            <w:tcW w:w="1644" w:type="dxa"/>
          </w:tcPr>
          <w:p w14:paraId="3FB2C1DA" w14:textId="717907BF" w:rsidR="00CE1697" w:rsidRPr="00613135" w:rsidRDefault="00A03E0D" w:rsidP="00613135">
            <w:pPr>
              <w:spacing w:after="0"/>
              <w:jc w:val="center"/>
              <w:rPr>
                <w:rFonts w:cs="Times New Roman"/>
                <w:color w:val="000000"/>
                <w:sz w:val="18"/>
                <w:szCs w:val="18"/>
                <w:highlight w:val="yellow"/>
              </w:rPr>
            </w:pPr>
            <w:r w:rsidRPr="00253FBD">
              <w:rPr>
                <w:color w:val="000000"/>
                <w:sz w:val="18"/>
                <w:szCs w:val="18"/>
              </w:rPr>
              <w:t>-</w:t>
            </w:r>
          </w:p>
        </w:tc>
        <w:tc>
          <w:tcPr>
            <w:tcW w:w="1644" w:type="dxa"/>
          </w:tcPr>
          <w:p w14:paraId="47647ECC" w14:textId="52725026" w:rsidR="00CE1697" w:rsidRPr="00613135" w:rsidRDefault="00A03E0D" w:rsidP="00613135">
            <w:pPr>
              <w:spacing w:after="0"/>
              <w:jc w:val="center"/>
              <w:rPr>
                <w:rFonts w:cs="Times New Roman"/>
                <w:color w:val="000000"/>
                <w:sz w:val="18"/>
                <w:szCs w:val="18"/>
                <w:highlight w:val="yellow"/>
              </w:rPr>
            </w:pPr>
            <w:r w:rsidRPr="00253FBD">
              <w:rPr>
                <w:color w:val="000000"/>
                <w:sz w:val="18"/>
                <w:szCs w:val="18"/>
              </w:rPr>
              <w:t>-</w:t>
            </w:r>
          </w:p>
        </w:tc>
        <w:tc>
          <w:tcPr>
            <w:tcW w:w="1645" w:type="dxa"/>
          </w:tcPr>
          <w:p w14:paraId="75613E89" w14:textId="05BBD36E" w:rsidR="00CE1697" w:rsidRPr="00613135" w:rsidRDefault="00A03E0D" w:rsidP="00613135">
            <w:pPr>
              <w:spacing w:after="0"/>
              <w:jc w:val="center"/>
              <w:rPr>
                <w:rFonts w:cs="Times New Roman"/>
                <w:color w:val="000000"/>
                <w:sz w:val="18"/>
                <w:szCs w:val="18"/>
                <w:highlight w:val="yellow"/>
              </w:rPr>
            </w:pPr>
            <w:r w:rsidRPr="00253FBD">
              <w:rPr>
                <w:color w:val="000000"/>
                <w:sz w:val="18"/>
                <w:szCs w:val="18"/>
              </w:rPr>
              <w:t>-</w:t>
            </w:r>
          </w:p>
        </w:tc>
      </w:tr>
    </w:tbl>
    <w:p w14:paraId="2C0147C8" w14:textId="77777777" w:rsidR="006B1258" w:rsidRPr="00F25B04" w:rsidRDefault="006B1258" w:rsidP="00613135">
      <w:pPr>
        <w:jc w:val="both"/>
        <w:rPr>
          <w:lang w:val="en-US"/>
        </w:rPr>
      </w:pPr>
    </w:p>
    <w:p w14:paraId="6BE7D480" w14:textId="6E57CB2A" w:rsidR="00AA6B17" w:rsidRPr="003015D3" w:rsidRDefault="00C31C49" w:rsidP="00613135">
      <w:r w:rsidRPr="00F25B04">
        <w:rPr>
          <w:lang w:val="en-US"/>
        </w:rPr>
        <w:t xml:space="preserve">From </w:t>
      </w:r>
      <w:r w:rsidR="006655D0">
        <w:rPr>
          <w:lang w:val="en-US"/>
        </w:rPr>
        <w:fldChar w:fldCharType="begin"/>
      </w:r>
      <w:r w:rsidR="006655D0">
        <w:rPr>
          <w:lang w:val="en-US"/>
        </w:rPr>
        <w:instrText xml:space="preserve"> REF _Ref135040002 \h </w:instrText>
      </w:r>
      <w:r w:rsidR="006655D0">
        <w:rPr>
          <w:lang w:val="en-US"/>
        </w:rPr>
      </w:r>
      <w:r w:rsidR="006655D0">
        <w:rPr>
          <w:lang w:val="en-US"/>
        </w:rPr>
        <w:fldChar w:fldCharType="separate"/>
      </w:r>
      <w:r w:rsidR="006655D0">
        <w:t xml:space="preserve">Table </w:t>
      </w:r>
      <w:r w:rsidR="006655D0">
        <w:rPr>
          <w:noProof/>
        </w:rPr>
        <w:t>2.3</w:t>
      </w:r>
      <w:r w:rsidR="006655D0">
        <w:noBreakHyphen/>
      </w:r>
      <w:r w:rsidR="006655D0">
        <w:rPr>
          <w:noProof/>
        </w:rPr>
        <w:t>3</w:t>
      </w:r>
      <w:r w:rsidR="006655D0">
        <w:rPr>
          <w:lang w:val="en-US"/>
        </w:rPr>
        <w:fldChar w:fldCharType="end"/>
      </w:r>
      <w:r w:rsidR="006655D0">
        <w:rPr>
          <w:lang w:val="en-US"/>
        </w:rPr>
        <w:t xml:space="preserve"> </w:t>
      </w:r>
      <w:r w:rsidRPr="00F25B04">
        <w:rPr>
          <w:lang w:val="en-US"/>
        </w:rPr>
        <w:t>we have the following observations:</w:t>
      </w:r>
    </w:p>
    <w:p w14:paraId="1430F235" w14:textId="36218D46" w:rsidR="00520FD4" w:rsidRPr="007F7BA2" w:rsidRDefault="003B5E5D" w:rsidP="00613135">
      <w:pPr>
        <w:pStyle w:val="ListParagraph"/>
        <w:numPr>
          <w:ilvl w:val="0"/>
          <w:numId w:val="38"/>
        </w:numPr>
        <w:jc w:val="both"/>
        <w:rPr>
          <w:szCs w:val="20"/>
          <w:lang w:val="en-US"/>
        </w:rPr>
      </w:pPr>
      <w:r w:rsidRPr="00613135">
        <w:rPr>
          <w:szCs w:val="20"/>
          <w:lang w:val="en-US"/>
        </w:rPr>
        <w:t xml:space="preserve">For BM-Case2 DL Tx beam prediction, when </w:t>
      </w:r>
      <w:r w:rsidRPr="00613135">
        <w:rPr>
          <w:b/>
          <w:bCs/>
          <w:szCs w:val="20"/>
          <w:lang w:val="en-US"/>
        </w:rPr>
        <w:t xml:space="preserve">Set B is </w:t>
      </w:r>
      <w:r w:rsidR="00EF5E63" w:rsidRPr="00613135">
        <w:rPr>
          <w:b/>
          <w:bCs/>
          <w:szCs w:val="20"/>
          <w:lang w:val="en-US"/>
        </w:rPr>
        <w:t>the same as</w:t>
      </w:r>
      <w:r w:rsidRPr="00613135">
        <w:rPr>
          <w:b/>
          <w:bCs/>
          <w:szCs w:val="20"/>
          <w:lang w:val="en-US"/>
        </w:rPr>
        <w:t xml:space="preserve"> Set</w:t>
      </w:r>
      <w:r w:rsidRPr="00613135">
        <w:rPr>
          <w:szCs w:val="20"/>
          <w:lang w:val="en-US"/>
        </w:rPr>
        <w:t xml:space="preserve"> A </w:t>
      </w:r>
      <w:r w:rsidR="007239FD">
        <w:rPr>
          <w:color w:val="000000" w:themeColor="text1"/>
          <w:u w:val="single"/>
          <w:lang w:val="en-US"/>
        </w:rPr>
        <w:t xml:space="preserve">and [160 ms] minimal periodicity </w:t>
      </w:r>
      <w:r w:rsidR="007239FD" w:rsidRPr="00CA1F8E">
        <w:rPr>
          <w:color w:val="000000" w:themeColor="text1"/>
          <w:u w:val="single"/>
          <w:lang w:val="en-US"/>
        </w:rPr>
        <w:t>for measurement(s) and</w:t>
      </w:r>
      <w:r w:rsidR="007239FD">
        <w:rPr>
          <w:color w:val="000000" w:themeColor="text1"/>
          <w:u w:val="single"/>
          <w:lang w:val="en-US"/>
        </w:rPr>
        <w:t xml:space="preserve"> predictions</w:t>
      </w:r>
      <w:r w:rsidR="009E5728" w:rsidRPr="007F7BA2">
        <w:rPr>
          <w:szCs w:val="20"/>
          <w:lang w:val="en-US"/>
        </w:rPr>
        <w:t xml:space="preserve">. </w:t>
      </w:r>
    </w:p>
    <w:p w14:paraId="160C1111" w14:textId="3A0A5369" w:rsidR="00785CDB" w:rsidRPr="00613135" w:rsidRDefault="00785CDB" w:rsidP="00613135">
      <w:pPr>
        <w:numPr>
          <w:ilvl w:val="1"/>
          <w:numId w:val="95"/>
        </w:numPr>
        <w:tabs>
          <w:tab w:val="clear" w:pos="1440"/>
        </w:tabs>
        <w:spacing w:before="100" w:beforeAutospacing="1" w:after="0"/>
        <w:ind w:hanging="357"/>
        <w:jc w:val="both"/>
        <w:rPr>
          <w:lang w:val="en-US"/>
        </w:rPr>
      </w:pPr>
      <w:r w:rsidRPr="007F7BA2">
        <w:t xml:space="preserve">(A) With measurements </w:t>
      </w:r>
      <w:r w:rsidR="005370DA" w:rsidRPr="007F7BA2">
        <w:t xml:space="preserve">at </w:t>
      </w:r>
      <w:r w:rsidR="005A3757" w:rsidRPr="007F7BA2">
        <w:t xml:space="preserve">UE speed </w:t>
      </w:r>
      <w:r w:rsidR="005370DA" w:rsidRPr="007F7BA2">
        <w:t xml:space="preserve">of </w:t>
      </w:r>
      <w:r w:rsidR="005A3757" w:rsidRPr="007F7BA2">
        <w:t xml:space="preserve">[30 Km/h] </w:t>
      </w:r>
      <w:r w:rsidRPr="007F7BA2">
        <w:t xml:space="preserve">with </w:t>
      </w:r>
      <w:r w:rsidRPr="007F7BA2">
        <w:rPr>
          <w:b/>
          <w:bCs/>
        </w:rPr>
        <w:t>64 Tx Beams</w:t>
      </w:r>
      <w:r w:rsidR="00C912DF" w:rsidRPr="007F7BA2">
        <w:rPr>
          <w:b/>
          <w:bCs/>
        </w:rPr>
        <w:t xml:space="preserve"> </w:t>
      </w:r>
      <w:r w:rsidR="00C912DF" w:rsidRPr="00613135">
        <w:rPr>
          <w:u w:val="single"/>
        </w:rPr>
        <w:t>for</w:t>
      </w:r>
      <w:r w:rsidR="00D14ADD" w:rsidRPr="00613135">
        <w:rPr>
          <w:u w:val="single"/>
        </w:rPr>
        <w:t xml:space="preserve"> </w:t>
      </w:r>
      <w:r w:rsidR="00D14ADD" w:rsidRPr="00613135">
        <w:rPr>
          <w:color w:val="000000" w:themeColor="text1"/>
          <w:u w:val="single"/>
          <w:lang w:val="en-US"/>
        </w:rPr>
        <w:t xml:space="preserve">Ratio </w:t>
      </w:r>
      <w:r w:rsidR="00B75C37" w:rsidRPr="007F7BA2">
        <w:rPr>
          <w:u w:val="single"/>
        </w:rPr>
        <w:t xml:space="preserve">[2] </w:t>
      </w:r>
      <w:r w:rsidR="00D14ADD" w:rsidRPr="00613135">
        <w:rPr>
          <w:color w:val="000000" w:themeColor="text1"/>
          <w:u w:val="single"/>
          <w:lang w:val="en-US"/>
        </w:rPr>
        <w:t>of T1/T2</w:t>
      </w:r>
    </w:p>
    <w:p w14:paraId="69A6207D" w14:textId="420923AA" w:rsidR="00733BE6" w:rsidRPr="007F7BA2" w:rsidRDefault="00733BE6" w:rsidP="00613135">
      <w:pPr>
        <w:numPr>
          <w:ilvl w:val="2"/>
          <w:numId w:val="97"/>
        </w:numPr>
        <w:spacing w:after="0"/>
        <w:jc w:val="both"/>
        <w:rPr>
          <w:lang w:val="en-US"/>
        </w:rPr>
      </w:pPr>
      <w:r w:rsidRPr="007F7BA2">
        <w:t xml:space="preserve">evaluation results indicate that, AI/ML can </w:t>
      </w:r>
      <w:r w:rsidR="00A702BB" w:rsidRPr="007F7BA2">
        <w:t>improve</w:t>
      </w:r>
      <w:r w:rsidRPr="007F7BA2">
        <w:t xml:space="preserve"> [</w:t>
      </w:r>
      <w:r w:rsidR="00A07FA5" w:rsidRPr="007F7BA2">
        <w:t>4%</w:t>
      </w:r>
      <w:r w:rsidRPr="007F7BA2">
        <w:t>] beam prediction accuracy of Top-1 DL Tx beam</w:t>
      </w:r>
      <w:r w:rsidR="00F3715F" w:rsidRPr="007F7BA2">
        <w:t xml:space="preserve"> </w:t>
      </w:r>
      <w:r w:rsidR="00457C5C" w:rsidRPr="007F7BA2">
        <w:t>compared to baseline option 2</w:t>
      </w:r>
      <w:r w:rsidRPr="007F7BA2">
        <w:t xml:space="preserve">, </w:t>
      </w:r>
      <w:r w:rsidR="00A07FA5" w:rsidRPr="007F7BA2">
        <w:t>evaluation results indicate that, AI/ML can improve [</w:t>
      </w:r>
      <w:r w:rsidR="00502B8D" w:rsidRPr="007F7BA2">
        <w:t>5</w:t>
      </w:r>
      <w:r w:rsidR="00A07FA5" w:rsidRPr="007F7BA2">
        <w:t xml:space="preserve">%] beam prediction accuracy </w:t>
      </w:r>
      <w:r w:rsidR="00A4043B" w:rsidRPr="007F7BA2">
        <w:t xml:space="preserve">with 1 dB margin </w:t>
      </w:r>
      <w:r w:rsidR="00A07FA5" w:rsidRPr="007F7BA2">
        <w:t>of Top-1 DL Tx beam compared to baseline option 2</w:t>
      </w:r>
      <w:r w:rsidRPr="007F7BA2">
        <w:t>.</w:t>
      </w:r>
    </w:p>
    <w:p w14:paraId="2539504D" w14:textId="0C3E8FE1" w:rsidR="00733BE6" w:rsidRPr="007F7BA2" w:rsidRDefault="00733BE6" w:rsidP="00613135">
      <w:pPr>
        <w:numPr>
          <w:ilvl w:val="2"/>
          <w:numId w:val="97"/>
        </w:numPr>
        <w:spacing w:after="0"/>
        <w:jc w:val="both"/>
        <w:rPr>
          <w:lang w:val="en-US"/>
        </w:rPr>
      </w:pPr>
      <w:r w:rsidRPr="007F7BA2">
        <w:t>evaluation results indicate that, AI/ML can achieve [</w:t>
      </w:r>
      <w:r w:rsidR="00A27D01" w:rsidRPr="007F7BA2">
        <w:t>89</w:t>
      </w:r>
      <w:r w:rsidRPr="007F7BA2">
        <w:t>%] beam prediction accuracy of Top-</w:t>
      </w:r>
      <w:r w:rsidR="00E62619" w:rsidRPr="007F7BA2">
        <w:t>3</w:t>
      </w:r>
      <w:r w:rsidRPr="007F7BA2">
        <w:t xml:space="preserve"> DL Tx beam.</w:t>
      </w:r>
    </w:p>
    <w:p w14:paraId="22CA5B3D" w14:textId="0A030C8C" w:rsidR="00733BE6" w:rsidRPr="007F7BA2" w:rsidRDefault="00733BE6" w:rsidP="00613135">
      <w:pPr>
        <w:numPr>
          <w:ilvl w:val="2"/>
          <w:numId w:val="97"/>
        </w:numPr>
        <w:spacing w:after="0"/>
        <w:jc w:val="both"/>
        <w:rPr>
          <w:rFonts w:ascii="Times" w:eastAsia="Times New Roman" w:hAnsi="Times"/>
        </w:rPr>
      </w:pPr>
      <w:r w:rsidRPr="007F7BA2">
        <w:t>evaluation results indicate that, the average L1-RSRP difference (dB) of Top-1 predicted beam can be [</w:t>
      </w:r>
      <w:r w:rsidR="008716C2" w:rsidRPr="00613135">
        <w:rPr>
          <w:rFonts w:eastAsia="Times New Roman"/>
          <w:bCs/>
          <w:lang w:val="en-US" w:eastAsia="fr-FR"/>
        </w:rPr>
        <w:t>1</w:t>
      </w:r>
      <w:r w:rsidRPr="007F7BA2">
        <w:t>], evaluation results indicate that the 5%ile of L1-RSRP diff (dB) can be [</w:t>
      </w:r>
      <w:r w:rsidR="00E43DFD" w:rsidRPr="007F7BA2">
        <w:t>4.5</w:t>
      </w:r>
      <w:r w:rsidRPr="007F7BA2">
        <w:t>].</w:t>
      </w:r>
    </w:p>
    <w:p w14:paraId="3660C3A7" w14:textId="00EF7476" w:rsidR="0056410F" w:rsidRPr="007F7BA2" w:rsidRDefault="0056410F" w:rsidP="0056410F">
      <w:pPr>
        <w:numPr>
          <w:ilvl w:val="1"/>
          <w:numId w:val="95"/>
        </w:numPr>
        <w:tabs>
          <w:tab w:val="clear" w:pos="1440"/>
        </w:tabs>
        <w:spacing w:before="100" w:beforeAutospacing="1" w:after="0"/>
        <w:ind w:hanging="357"/>
        <w:jc w:val="both"/>
        <w:rPr>
          <w:lang w:val="en-US"/>
        </w:rPr>
      </w:pPr>
      <w:r w:rsidRPr="007F7BA2">
        <w:t xml:space="preserve">(B) With measurements </w:t>
      </w:r>
      <w:r w:rsidR="00D042C5" w:rsidRPr="007F7BA2">
        <w:t xml:space="preserve">at UE speed of [30 Km/h] </w:t>
      </w:r>
      <w:r w:rsidR="00F5145F" w:rsidRPr="007F7BA2">
        <w:t xml:space="preserve">with </w:t>
      </w:r>
      <w:r w:rsidR="00F5145F" w:rsidRPr="007F7BA2">
        <w:rPr>
          <w:b/>
          <w:bCs/>
        </w:rPr>
        <w:t xml:space="preserve">64 Tx Beams </w:t>
      </w:r>
      <w:r w:rsidRPr="007F7BA2">
        <w:rPr>
          <w:u w:val="single"/>
        </w:rPr>
        <w:t xml:space="preserve">for </w:t>
      </w:r>
      <w:r w:rsidRPr="00613135">
        <w:rPr>
          <w:color w:val="000000" w:themeColor="text1"/>
          <w:u w:val="single"/>
          <w:lang w:val="en-US"/>
        </w:rPr>
        <w:t xml:space="preserve">Ratio </w:t>
      </w:r>
      <w:r w:rsidR="00B75C37" w:rsidRPr="007F7BA2">
        <w:rPr>
          <w:u w:val="single"/>
        </w:rPr>
        <w:t xml:space="preserve">[2/3] </w:t>
      </w:r>
      <w:r w:rsidRPr="00613135">
        <w:rPr>
          <w:color w:val="000000" w:themeColor="text1"/>
          <w:u w:val="single"/>
          <w:lang w:val="en-US"/>
        </w:rPr>
        <w:t xml:space="preserve">of T1/T2 </w:t>
      </w:r>
    </w:p>
    <w:p w14:paraId="393EAAC5" w14:textId="30947148" w:rsidR="0056410F" w:rsidRPr="007F7BA2" w:rsidRDefault="0056410F" w:rsidP="0056410F">
      <w:pPr>
        <w:numPr>
          <w:ilvl w:val="2"/>
          <w:numId w:val="97"/>
        </w:numPr>
        <w:spacing w:after="0"/>
        <w:jc w:val="both"/>
        <w:rPr>
          <w:lang w:val="en-US"/>
        </w:rPr>
      </w:pPr>
      <w:r w:rsidRPr="007F7BA2">
        <w:t>evaluation results indicate that, AI/ML can improve [</w:t>
      </w:r>
      <w:r w:rsidR="00516C3D" w:rsidRPr="007F7BA2">
        <w:t>8%</w:t>
      </w:r>
      <w:r w:rsidRPr="007F7BA2">
        <w:t>] beam prediction accuracy of Top-1 DL Tx beam compared to baseline option 2, evaluation results indicate that, AI/ML can improve [</w:t>
      </w:r>
      <w:r w:rsidR="00F51B25" w:rsidRPr="007F7BA2">
        <w:t>10</w:t>
      </w:r>
      <w:r w:rsidR="00BB2969" w:rsidRPr="007F7BA2">
        <w:t>%</w:t>
      </w:r>
      <w:r w:rsidRPr="007F7BA2">
        <w:t>] beam prediction accuracy with 1 dB margin of Top-1 DL Tx beam compared to baseline option 2.</w:t>
      </w:r>
    </w:p>
    <w:p w14:paraId="342A1DE3" w14:textId="5CDBF1FC" w:rsidR="0056410F" w:rsidRPr="007F7BA2" w:rsidRDefault="0056410F" w:rsidP="0056410F">
      <w:pPr>
        <w:numPr>
          <w:ilvl w:val="2"/>
          <w:numId w:val="97"/>
        </w:numPr>
        <w:spacing w:after="0"/>
        <w:jc w:val="both"/>
        <w:rPr>
          <w:lang w:val="en-US"/>
        </w:rPr>
      </w:pPr>
      <w:r w:rsidRPr="007F7BA2">
        <w:t>evaluation results indicate that, AI/ML can achieve [</w:t>
      </w:r>
      <w:r w:rsidR="00F56774" w:rsidRPr="007F7BA2">
        <w:t>78%</w:t>
      </w:r>
      <w:r w:rsidRPr="007F7BA2">
        <w:t>] beam prediction accuracy of Top-3 DL Tx beam.</w:t>
      </w:r>
    </w:p>
    <w:p w14:paraId="4EC94A88" w14:textId="27E2912E" w:rsidR="0056410F" w:rsidRPr="00613135" w:rsidRDefault="0056410F" w:rsidP="0056410F">
      <w:pPr>
        <w:numPr>
          <w:ilvl w:val="2"/>
          <w:numId w:val="97"/>
        </w:numPr>
        <w:spacing w:after="0"/>
        <w:jc w:val="both"/>
        <w:rPr>
          <w:rFonts w:ascii="Times" w:eastAsia="Times New Roman" w:hAnsi="Times"/>
        </w:rPr>
      </w:pPr>
      <w:r w:rsidRPr="007F7BA2">
        <w:t>evaluation results indicate that, the average L1-RSRP difference (dB) of Top-1 predicted beam can be [</w:t>
      </w:r>
      <w:r w:rsidR="00476A4B" w:rsidRPr="007F7BA2">
        <w:t>1.7</w:t>
      </w:r>
      <w:r w:rsidRPr="007F7BA2">
        <w:t>], evaluation results indicate that the 5%ile of L1-RSRP diff (dB) can be [</w:t>
      </w:r>
      <w:r w:rsidR="00E473B1" w:rsidRPr="007F7BA2">
        <w:t>6.5</w:t>
      </w:r>
      <w:r w:rsidRPr="007F7BA2">
        <w:t>].</w:t>
      </w:r>
    </w:p>
    <w:p w14:paraId="1982760F" w14:textId="7D78A7FC" w:rsidR="00E12192" w:rsidRPr="007F7BA2" w:rsidRDefault="00E12192" w:rsidP="00E12192">
      <w:pPr>
        <w:numPr>
          <w:ilvl w:val="1"/>
          <w:numId w:val="95"/>
        </w:numPr>
        <w:tabs>
          <w:tab w:val="clear" w:pos="1440"/>
        </w:tabs>
        <w:spacing w:before="100" w:beforeAutospacing="1" w:after="0"/>
        <w:ind w:hanging="357"/>
        <w:jc w:val="both"/>
        <w:rPr>
          <w:lang w:val="en-US"/>
        </w:rPr>
      </w:pPr>
      <w:r w:rsidRPr="007F7BA2">
        <w:t>(</w:t>
      </w:r>
      <w:r w:rsidR="005B0F48" w:rsidRPr="007F7BA2">
        <w:t>C</w:t>
      </w:r>
      <w:r w:rsidRPr="007F7BA2">
        <w:t xml:space="preserve">) With measurements </w:t>
      </w:r>
      <w:r w:rsidR="00D042C5" w:rsidRPr="007F7BA2">
        <w:t xml:space="preserve">at UE speed of [30 Km/h] </w:t>
      </w:r>
      <w:r w:rsidR="00F5145F" w:rsidRPr="007F7BA2">
        <w:t xml:space="preserve">with </w:t>
      </w:r>
      <w:r w:rsidR="00F5145F" w:rsidRPr="007F7BA2">
        <w:rPr>
          <w:b/>
          <w:bCs/>
        </w:rPr>
        <w:t xml:space="preserve">64 Tx Beams </w:t>
      </w:r>
      <w:r w:rsidRPr="007F7BA2">
        <w:rPr>
          <w:u w:val="single"/>
        </w:rPr>
        <w:t xml:space="preserve">for </w:t>
      </w:r>
      <w:r w:rsidRPr="00613135">
        <w:rPr>
          <w:color w:val="000000" w:themeColor="text1"/>
          <w:u w:val="single"/>
          <w:lang w:val="en-US"/>
        </w:rPr>
        <w:t xml:space="preserve">Ratio </w:t>
      </w:r>
      <w:r w:rsidR="00564503" w:rsidRPr="00613135">
        <w:rPr>
          <w:color w:val="000000" w:themeColor="text1"/>
          <w:u w:val="single"/>
          <w:lang w:val="en-US"/>
        </w:rPr>
        <w:t xml:space="preserve">[2/5] </w:t>
      </w:r>
      <w:r w:rsidRPr="00613135">
        <w:rPr>
          <w:color w:val="000000" w:themeColor="text1"/>
          <w:u w:val="single"/>
          <w:lang w:val="en-US"/>
        </w:rPr>
        <w:t xml:space="preserve">of T1/T2 </w:t>
      </w:r>
    </w:p>
    <w:p w14:paraId="3CF7EF6C" w14:textId="5750A1BD" w:rsidR="00E12192" w:rsidRPr="007F7BA2" w:rsidRDefault="00E12192" w:rsidP="00E12192">
      <w:pPr>
        <w:numPr>
          <w:ilvl w:val="2"/>
          <w:numId w:val="97"/>
        </w:numPr>
        <w:spacing w:after="0"/>
        <w:jc w:val="both"/>
        <w:rPr>
          <w:lang w:val="en-US"/>
        </w:rPr>
      </w:pPr>
      <w:r w:rsidRPr="007F7BA2">
        <w:t>evaluation results indicate that, AI/ML can improve [</w:t>
      </w:r>
      <w:r w:rsidR="00F441E0" w:rsidRPr="007F7BA2">
        <w:t>3%</w:t>
      </w:r>
      <w:r w:rsidRPr="007F7BA2">
        <w:t>] beam prediction accuracy of Top-1 DL Tx beam compared to baseline option 2, evaluation results indicate that, AI/ML can improve [</w:t>
      </w:r>
      <w:r w:rsidR="008C78F8" w:rsidRPr="007F7BA2">
        <w:t>5%</w:t>
      </w:r>
      <w:r w:rsidRPr="007F7BA2">
        <w:t>] beam prediction accuracy with 1 dB margin of Top-1 DL Tx beam compared to baseline option 2.</w:t>
      </w:r>
    </w:p>
    <w:p w14:paraId="0EA8D123" w14:textId="023A7D7F" w:rsidR="00E12192" w:rsidRPr="007F7BA2" w:rsidRDefault="00E12192" w:rsidP="00E12192">
      <w:pPr>
        <w:numPr>
          <w:ilvl w:val="2"/>
          <w:numId w:val="97"/>
        </w:numPr>
        <w:spacing w:after="0"/>
        <w:jc w:val="both"/>
        <w:rPr>
          <w:lang w:val="en-US"/>
        </w:rPr>
      </w:pPr>
      <w:r w:rsidRPr="007F7BA2">
        <w:t>evaluation results indicate that, AI/ML can achieve [</w:t>
      </w:r>
      <w:r w:rsidR="003440B2" w:rsidRPr="007F7BA2">
        <w:t>73%</w:t>
      </w:r>
      <w:r w:rsidRPr="007F7BA2">
        <w:t>] beam prediction accuracy of Top-3 DL Tx beam.</w:t>
      </w:r>
    </w:p>
    <w:p w14:paraId="2DD1B945" w14:textId="372E9A68" w:rsidR="00785CDB" w:rsidRPr="00613135" w:rsidRDefault="00E12192" w:rsidP="00613135">
      <w:pPr>
        <w:numPr>
          <w:ilvl w:val="2"/>
          <w:numId w:val="97"/>
        </w:numPr>
        <w:spacing w:after="0"/>
        <w:jc w:val="both"/>
        <w:rPr>
          <w:rFonts w:ascii="Times" w:eastAsia="Times New Roman" w:hAnsi="Times"/>
        </w:rPr>
      </w:pPr>
      <w:r w:rsidRPr="007F7BA2">
        <w:t>evaluation results indicate that, the average L1-RSRP difference (dB) of Top-1 predicted beam can be [</w:t>
      </w:r>
      <w:r w:rsidR="00BC2140" w:rsidRPr="007F7BA2">
        <w:t>2.4</w:t>
      </w:r>
      <w:r w:rsidRPr="007F7BA2">
        <w:t>], evaluation results indicate that the 5%ile of L1-RSRP diff (dB) can be [</w:t>
      </w:r>
      <w:r w:rsidR="00BC2140" w:rsidRPr="007F7BA2">
        <w:t>9</w:t>
      </w:r>
      <w:r w:rsidRPr="007F7BA2">
        <w:t>].</w:t>
      </w:r>
    </w:p>
    <w:p w14:paraId="27B08692" w14:textId="0C340033" w:rsidR="00B578AD" w:rsidRPr="00F25B04" w:rsidRDefault="00B578AD" w:rsidP="722E30B4">
      <w:pPr>
        <w:jc w:val="both"/>
        <w:rPr>
          <w:lang w:val="en-US"/>
        </w:rPr>
      </w:pPr>
    </w:p>
    <w:p w14:paraId="57A61CA0" w14:textId="0026098C" w:rsidR="000475DE" w:rsidRPr="0081426F" w:rsidRDefault="000475DE" w:rsidP="000475DE">
      <w:pPr>
        <w:pStyle w:val="Heading4"/>
        <w:rPr>
          <w:lang w:val="en-US"/>
        </w:rPr>
      </w:pPr>
      <w:r w:rsidRPr="001B25BD">
        <w:rPr>
          <w:lang w:val="en-US"/>
        </w:rPr>
        <w:t>Evaluation</w:t>
      </w:r>
      <w:r w:rsidRPr="0081426F">
        <w:rPr>
          <w:lang w:val="en-US"/>
        </w:rPr>
        <w:t xml:space="preserve"> Results</w:t>
      </w:r>
      <w:r w:rsidRPr="001B25BD">
        <w:rPr>
          <w:lang w:val="en-US"/>
        </w:rPr>
        <w:t xml:space="preserve"> for </w:t>
      </w:r>
      <w:r w:rsidRPr="0081426F">
        <w:rPr>
          <w:lang w:val="en-US"/>
        </w:rPr>
        <w:t>Set B is a Subset of Set A</w:t>
      </w:r>
    </w:p>
    <w:p w14:paraId="5443E729" w14:textId="216753A7" w:rsidR="004371EF" w:rsidRPr="001B25BD" w:rsidRDefault="004371EF" w:rsidP="00F25B04">
      <w:pPr>
        <w:pStyle w:val="CommentText"/>
      </w:pPr>
      <w:r>
        <w:rPr>
          <w:lang w:val="en-US"/>
        </w:rPr>
        <w:t xml:space="preserve">The following section is focused on the </w:t>
      </w:r>
      <w:r w:rsidR="00706230">
        <w:rPr>
          <w:lang w:val="en-US"/>
        </w:rPr>
        <w:t>evaluation results considering the</w:t>
      </w:r>
      <w:r w:rsidR="001212FC">
        <w:rPr>
          <w:lang w:val="en-US"/>
        </w:rPr>
        <w:t xml:space="preserve"> </w:t>
      </w:r>
      <w:r w:rsidR="001212FC" w:rsidRPr="001212FC">
        <w:rPr>
          <w:lang w:val="en-US"/>
        </w:rPr>
        <w:t xml:space="preserve">Set B </w:t>
      </w:r>
      <w:r w:rsidR="002D63DC">
        <w:rPr>
          <w:lang w:val="en-US"/>
        </w:rPr>
        <w:t>s</w:t>
      </w:r>
      <w:r w:rsidR="001212FC" w:rsidRPr="001212FC">
        <w:rPr>
          <w:lang w:val="en-US"/>
        </w:rPr>
        <w:t>ubset of Set A</w:t>
      </w:r>
      <w:r w:rsidR="00935385">
        <w:rPr>
          <w:lang w:val="en-US"/>
        </w:rPr>
        <w:t xml:space="preserve">. </w:t>
      </w:r>
      <w:r w:rsidR="00E340FF">
        <w:rPr>
          <w:lang w:val="en-US"/>
        </w:rPr>
        <w:t>T</w:t>
      </w:r>
      <w:r w:rsidR="00935385">
        <w:rPr>
          <w:lang w:val="en-US"/>
        </w:rPr>
        <w:t xml:space="preserve">he </w:t>
      </w:r>
      <w:r w:rsidR="004F7C9A">
        <w:rPr>
          <w:lang w:val="en-US"/>
        </w:rPr>
        <w:t>results</w:t>
      </w:r>
      <w:r w:rsidR="00E340FF">
        <w:rPr>
          <w:lang w:val="en-US"/>
        </w:rPr>
        <w:t xml:space="preserve"> are</w:t>
      </w:r>
      <w:r w:rsidR="008E687E">
        <w:rPr>
          <w:lang w:val="en-US"/>
        </w:rPr>
        <w:t xml:space="preserve"> </w:t>
      </w:r>
      <w:r w:rsidR="005D30E4">
        <w:rPr>
          <w:lang w:val="en-US"/>
        </w:rPr>
        <w:t xml:space="preserve">obtained </w:t>
      </w:r>
      <w:r w:rsidR="00ED03A8">
        <w:rPr>
          <w:lang w:val="en-US"/>
        </w:rPr>
        <w:t xml:space="preserve">using </w:t>
      </w:r>
      <w:r w:rsidR="00E01428">
        <w:rPr>
          <w:lang w:val="en-US"/>
        </w:rPr>
        <w:t xml:space="preserve">two </w:t>
      </w:r>
      <w:r w:rsidR="003506D7">
        <w:rPr>
          <w:lang w:val="en-US"/>
        </w:rPr>
        <w:t xml:space="preserve">values for </w:t>
      </w:r>
      <w:r w:rsidR="005C79FA">
        <w:t>M</w:t>
      </w:r>
      <w:r w:rsidR="0080452B">
        <w:t>/</w:t>
      </w:r>
      <w:r w:rsidR="005C79FA">
        <w:t>P</w:t>
      </w:r>
      <w:r w:rsidR="004C404B">
        <w:t xml:space="preserve">, either </w:t>
      </w:r>
      <w:r w:rsidR="0080452B">
        <w:t>200ms/40ms or 200ms/80ms</w:t>
      </w:r>
      <w:r w:rsidR="004C404B">
        <w:t xml:space="preserve">. </w:t>
      </w:r>
      <w:r w:rsidR="00C51AC3">
        <w:t xml:space="preserve">In </w:t>
      </w:r>
      <w:r w:rsidR="00E75C2A">
        <w:fldChar w:fldCharType="begin"/>
      </w:r>
      <w:r w:rsidR="00E75C2A">
        <w:instrText xml:space="preserve"> REF _Ref135040146 \h </w:instrText>
      </w:r>
      <w:r w:rsidR="00E75C2A">
        <w:fldChar w:fldCharType="separate"/>
      </w:r>
      <w:r w:rsidR="00E75C2A">
        <w:t xml:space="preserve">Table </w:t>
      </w:r>
      <w:r w:rsidR="00E75C2A">
        <w:rPr>
          <w:noProof/>
        </w:rPr>
        <w:t>2.</w:t>
      </w:r>
      <w:bookmarkStart w:id="59" w:name="_Hlt135040149"/>
      <w:r w:rsidR="00E75C2A">
        <w:rPr>
          <w:noProof/>
        </w:rPr>
        <w:t>3</w:t>
      </w:r>
      <w:bookmarkEnd w:id="59"/>
      <w:r w:rsidR="00E75C2A">
        <w:noBreakHyphen/>
      </w:r>
      <w:r w:rsidR="00E75C2A">
        <w:rPr>
          <w:noProof/>
        </w:rPr>
        <w:t>5</w:t>
      </w:r>
      <w:r w:rsidR="00E75C2A">
        <w:fldChar w:fldCharType="end"/>
      </w:r>
      <w:r w:rsidR="00C51AC3">
        <w:rPr>
          <w:lang w:val="en-US" w:eastAsia="en-GB"/>
        </w:rPr>
        <w:t xml:space="preserve"> we compare the results </w:t>
      </w:r>
      <w:r w:rsidR="00DC5D2D">
        <w:rPr>
          <w:lang w:val="en-US"/>
        </w:rPr>
        <w:t>with</w:t>
      </w:r>
      <w:r w:rsidR="00D96548">
        <w:rPr>
          <w:lang w:val="en-US"/>
        </w:rPr>
        <w:t xml:space="preserve"> </w:t>
      </w:r>
      <w:r w:rsidR="00C51AC3" w:rsidRPr="00D42B60">
        <w:rPr>
          <w:lang w:val="en-US"/>
        </w:rPr>
        <w:t>Set B</w:t>
      </w:r>
      <w:r w:rsidR="00AF6C28">
        <w:rPr>
          <w:lang w:val="en-US"/>
        </w:rPr>
        <w:t xml:space="preserve"> </w:t>
      </w:r>
      <w:r w:rsidR="00DC5D2D">
        <w:rPr>
          <w:lang w:val="en-US"/>
        </w:rPr>
        <w:t>fixed to</w:t>
      </w:r>
      <w:r w:rsidR="00D96548">
        <w:rPr>
          <w:lang w:val="en-US"/>
        </w:rPr>
        <w:t xml:space="preserve"> </w:t>
      </w:r>
      <w:r w:rsidR="0018753E">
        <w:rPr>
          <w:lang w:val="en-US"/>
        </w:rPr>
        <w:t>32</w:t>
      </w:r>
      <w:r w:rsidR="00DC5D2D">
        <w:rPr>
          <w:lang w:val="en-US"/>
        </w:rPr>
        <w:t xml:space="preserve"> beams</w:t>
      </w:r>
      <w:r w:rsidR="00D96548">
        <w:rPr>
          <w:lang w:val="en-US"/>
        </w:rPr>
        <w:t>.</w:t>
      </w:r>
    </w:p>
    <w:p w14:paraId="0B94BB08" w14:textId="75C87CDE" w:rsidR="002032A1" w:rsidRDefault="002032A1" w:rsidP="00613135">
      <w:pPr>
        <w:pStyle w:val="Caption"/>
        <w:keepNext/>
        <w:jc w:val="center"/>
      </w:pPr>
      <w:bookmarkStart w:id="60" w:name="_Ref135040146"/>
      <w:r>
        <w:t xml:space="preserve">Table </w:t>
      </w:r>
      <w:r>
        <w:fldChar w:fldCharType="begin"/>
      </w:r>
      <w:r>
        <w:instrText xml:space="preserve"> STYLEREF 2 \s </w:instrText>
      </w:r>
      <w:r>
        <w:fldChar w:fldCharType="separate"/>
      </w:r>
      <w:r>
        <w:rPr>
          <w:noProof/>
        </w:rPr>
        <w:t>2.3</w:t>
      </w:r>
      <w:r>
        <w:fldChar w:fldCharType="end"/>
      </w:r>
      <w:r>
        <w:noBreakHyphen/>
      </w:r>
      <w:r>
        <w:fldChar w:fldCharType="begin"/>
      </w:r>
      <w:r>
        <w:instrText xml:space="preserve"> SEQ Table \* ARABIC \s 2 </w:instrText>
      </w:r>
      <w:r>
        <w:fldChar w:fldCharType="separate"/>
      </w:r>
      <w:r>
        <w:rPr>
          <w:noProof/>
        </w:rPr>
        <w:t>5</w:t>
      </w:r>
      <w:r>
        <w:fldChar w:fldCharType="end"/>
      </w:r>
      <w:bookmarkEnd w:id="60"/>
      <w:r>
        <w:t xml:space="preserve">: </w:t>
      </w:r>
      <w:r w:rsidRPr="00F25B04">
        <w:rPr>
          <w:lang w:val="en-US"/>
        </w:rPr>
        <w:t xml:space="preserve">Evaluation results for BM-Case2 for DL Tx beam with Set B </w:t>
      </w:r>
      <w:r>
        <w:rPr>
          <w:lang w:val="en-US"/>
        </w:rPr>
        <w:t>subset Set A</w:t>
      </w:r>
      <w:r w:rsidRPr="00F25B04">
        <w:rPr>
          <w:lang w:val="en-US"/>
        </w:rPr>
        <w:t>.</w:t>
      </w:r>
    </w:p>
    <w:tbl>
      <w:tblPr>
        <w:tblStyle w:val="TableGrid1"/>
        <w:tblW w:w="9503" w:type="dxa"/>
        <w:jc w:val="center"/>
        <w:tblLayout w:type="fixed"/>
        <w:tblLook w:val="0000" w:firstRow="0" w:lastRow="0" w:firstColumn="0" w:lastColumn="0" w:noHBand="0" w:noVBand="0"/>
      </w:tblPr>
      <w:tblGrid>
        <w:gridCol w:w="4122"/>
        <w:gridCol w:w="2690"/>
        <w:gridCol w:w="2691"/>
      </w:tblGrid>
      <w:tr w:rsidR="002A19EE" w:rsidRPr="00745EB7" w14:paraId="66D30D6B" w14:textId="77777777" w:rsidTr="00613135">
        <w:trPr>
          <w:trHeight w:val="262"/>
          <w:jc w:val="center"/>
        </w:trPr>
        <w:tc>
          <w:tcPr>
            <w:tcW w:w="4122" w:type="dxa"/>
          </w:tcPr>
          <w:p w14:paraId="476527AA" w14:textId="77777777" w:rsidR="002A19EE" w:rsidRPr="00745EB7" w:rsidRDefault="002A19EE" w:rsidP="00DA3448">
            <w:pPr>
              <w:spacing w:after="0"/>
              <w:rPr>
                <w:rFonts w:cs="Times New Roman"/>
                <w:b/>
                <w:bCs/>
                <w:color w:val="000000" w:themeColor="text1"/>
                <w:sz w:val="18"/>
                <w:szCs w:val="18"/>
                <w:lang w:val="en-US"/>
              </w:rPr>
            </w:pPr>
            <w:r w:rsidRPr="00745EB7">
              <w:rPr>
                <w:rFonts w:cs="Times New Roman"/>
                <w:b/>
                <w:bCs/>
                <w:color w:val="000000" w:themeColor="text1"/>
                <w:sz w:val="18"/>
                <w:szCs w:val="18"/>
                <w:lang w:val="en-US"/>
              </w:rPr>
              <w:t>BM-Case2</w:t>
            </w:r>
          </w:p>
          <w:p w14:paraId="0EAF827F" w14:textId="77777777" w:rsidR="002A19EE" w:rsidRPr="00745EB7" w:rsidRDefault="002A19EE" w:rsidP="00DA3448">
            <w:pPr>
              <w:spacing w:after="0"/>
              <w:rPr>
                <w:rFonts w:cs="Times New Roman"/>
                <w:b/>
                <w:bCs/>
                <w:color w:val="000000"/>
                <w:sz w:val="18"/>
                <w:szCs w:val="18"/>
              </w:rPr>
            </w:pPr>
            <w:r w:rsidRPr="00745EB7">
              <w:rPr>
                <w:rFonts w:cs="Times New Roman"/>
                <w:b/>
                <w:bCs/>
                <w:color w:val="000000" w:themeColor="text1"/>
                <w:sz w:val="18"/>
                <w:szCs w:val="18"/>
                <w:lang w:val="en-US"/>
              </w:rPr>
              <w:t>[fixed Set B – 30Km/h]</w:t>
            </w:r>
          </w:p>
        </w:tc>
        <w:tc>
          <w:tcPr>
            <w:tcW w:w="2690" w:type="dxa"/>
          </w:tcPr>
          <w:p w14:paraId="7E2DFE87" w14:textId="54BF50BA" w:rsidR="002A19EE" w:rsidRPr="00745EB7" w:rsidRDefault="00373A22" w:rsidP="00DA3448">
            <w:pPr>
              <w:spacing w:after="0"/>
              <w:jc w:val="center"/>
              <w:rPr>
                <w:rFonts w:cs="Times New Roman"/>
                <w:b/>
                <w:bCs/>
                <w:color w:val="000000"/>
                <w:sz w:val="18"/>
                <w:szCs w:val="18"/>
                <w:lang w:val="en-US"/>
              </w:rPr>
            </w:pPr>
            <w:proofErr w:type="spellStart"/>
            <w:r>
              <w:rPr>
                <w:rFonts w:cs="Times New Roman"/>
                <w:b/>
                <w:bCs/>
                <w:color w:val="000000" w:themeColor="text1"/>
                <w:sz w:val="18"/>
                <w:szCs w:val="18"/>
                <w:lang w:val="en-US"/>
              </w:rPr>
              <w:t>SetB</w:t>
            </w:r>
            <w:proofErr w:type="spellEnd"/>
            <w:r>
              <w:rPr>
                <w:rFonts w:cs="Times New Roman"/>
                <w:b/>
                <w:bCs/>
                <w:color w:val="000000" w:themeColor="text1"/>
                <w:sz w:val="18"/>
                <w:szCs w:val="18"/>
                <w:lang w:val="en-US"/>
              </w:rPr>
              <w:t xml:space="preserve"> subset </w:t>
            </w:r>
            <w:proofErr w:type="spellStart"/>
            <w:r>
              <w:rPr>
                <w:rFonts w:cs="Times New Roman"/>
                <w:b/>
                <w:bCs/>
                <w:color w:val="000000" w:themeColor="text1"/>
                <w:sz w:val="18"/>
                <w:szCs w:val="18"/>
                <w:lang w:val="en-US"/>
              </w:rPr>
              <w:t>SetA</w:t>
            </w:r>
            <w:proofErr w:type="spellEnd"/>
            <w:r>
              <w:rPr>
                <w:rFonts w:cs="Times New Roman"/>
                <w:b/>
                <w:bCs/>
                <w:color w:val="000000" w:themeColor="text1"/>
                <w:sz w:val="18"/>
                <w:szCs w:val="18"/>
                <w:lang w:val="en-US"/>
              </w:rPr>
              <w:t xml:space="preserve"> – T1=40ms</w:t>
            </w:r>
          </w:p>
        </w:tc>
        <w:tc>
          <w:tcPr>
            <w:tcW w:w="2691" w:type="dxa"/>
          </w:tcPr>
          <w:p w14:paraId="458A6A51" w14:textId="72CF0B25" w:rsidR="002A19EE" w:rsidRPr="00745EB7" w:rsidRDefault="00373A22" w:rsidP="00DA3448">
            <w:pPr>
              <w:spacing w:after="0"/>
              <w:jc w:val="center"/>
              <w:rPr>
                <w:rFonts w:cs="Times New Roman"/>
                <w:b/>
                <w:bCs/>
                <w:color w:val="000000"/>
                <w:sz w:val="18"/>
                <w:szCs w:val="18"/>
                <w:lang w:val="en-US"/>
              </w:rPr>
            </w:pPr>
            <w:proofErr w:type="spellStart"/>
            <w:r>
              <w:rPr>
                <w:rFonts w:cs="Times New Roman"/>
                <w:b/>
                <w:bCs/>
                <w:color w:val="000000" w:themeColor="text1"/>
                <w:sz w:val="18"/>
                <w:szCs w:val="18"/>
                <w:lang w:val="en-US"/>
              </w:rPr>
              <w:t>SetB</w:t>
            </w:r>
            <w:proofErr w:type="spellEnd"/>
            <w:r>
              <w:rPr>
                <w:rFonts w:cs="Times New Roman"/>
                <w:b/>
                <w:bCs/>
                <w:color w:val="000000" w:themeColor="text1"/>
                <w:sz w:val="18"/>
                <w:szCs w:val="18"/>
                <w:lang w:val="en-US"/>
              </w:rPr>
              <w:t xml:space="preserve"> subset </w:t>
            </w:r>
            <w:proofErr w:type="spellStart"/>
            <w:r>
              <w:rPr>
                <w:rFonts w:cs="Times New Roman"/>
                <w:b/>
                <w:bCs/>
                <w:color w:val="000000" w:themeColor="text1"/>
                <w:sz w:val="18"/>
                <w:szCs w:val="18"/>
                <w:lang w:val="en-US"/>
              </w:rPr>
              <w:t>SetA</w:t>
            </w:r>
            <w:proofErr w:type="spellEnd"/>
            <w:r>
              <w:rPr>
                <w:rFonts w:cs="Times New Roman"/>
                <w:b/>
                <w:bCs/>
                <w:color w:val="000000" w:themeColor="text1"/>
                <w:sz w:val="18"/>
                <w:szCs w:val="18"/>
                <w:lang w:val="en-US"/>
              </w:rPr>
              <w:t xml:space="preserve"> – T1=80ms</w:t>
            </w:r>
          </w:p>
        </w:tc>
      </w:tr>
      <w:tr w:rsidR="002A19EE" w:rsidRPr="00745EB7" w14:paraId="089DE0D1" w14:textId="77777777" w:rsidTr="00613135">
        <w:trPr>
          <w:trHeight w:val="20"/>
          <w:jc w:val="center"/>
        </w:trPr>
        <w:tc>
          <w:tcPr>
            <w:tcW w:w="4122" w:type="dxa"/>
          </w:tcPr>
          <w:p w14:paraId="49B6BE54"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speed</w:t>
            </w:r>
          </w:p>
        </w:tc>
        <w:tc>
          <w:tcPr>
            <w:tcW w:w="2690" w:type="dxa"/>
          </w:tcPr>
          <w:p w14:paraId="02B06B0B"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2691" w:type="dxa"/>
          </w:tcPr>
          <w:p w14:paraId="45074642" w14:textId="77777777" w:rsidR="002A19EE" w:rsidRPr="00745EB7" w:rsidRDefault="002A19EE" w:rsidP="00DA3448">
            <w:pPr>
              <w:spacing w:after="0"/>
              <w:jc w:val="center"/>
              <w:rPr>
                <w:rFonts w:cs="Times New Roman"/>
                <w:color w:val="000000"/>
                <w:sz w:val="18"/>
                <w:szCs w:val="18"/>
              </w:rPr>
            </w:pPr>
            <w:r w:rsidRPr="00AA26A5">
              <w:rPr>
                <w:rFonts w:cs="Times New Roman"/>
                <w:color w:val="000000" w:themeColor="text1"/>
                <w:sz w:val="18"/>
                <w:szCs w:val="18"/>
              </w:rPr>
              <w:t>30 Km/h</w:t>
            </w:r>
          </w:p>
        </w:tc>
      </w:tr>
      <w:tr w:rsidR="002A19EE" w:rsidRPr="00745EB7" w14:paraId="30E44A92" w14:textId="77777777" w:rsidTr="00613135">
        <w:trPr>
          <w:trHeight w:val="64"/>
          <w:jc w:val="center"/>
        </w:trPr>
        <w:tc>
          <w:tcPr>
            <w:tcW w:w="4122" w:type="dxa"/>
          </w:tcPr>
          <w:p w14:paraId="2BC65E36"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rotation]</w:t>
            </w:r>
          </w:p>
        </w:tc>
        <w:tc>
          <w:tcPr>
            <w:tcW w:w="2690" w:type="dxa"/>
          </w:tcPr>
          <w:p w14:paraId="7418FE81" w14:textId="77777777" w:rsidR="002A19EE" w:rsidRPr="00745EB7" w:rsidRDefault="002A19EE" w:rsidP="00DA3448">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2691" w:type="dxa"/>
          </w:tcPr>
          <w:p w14:paraId="7DE8803D" w14:textId="77777777" w:rsidR="002A19EE" w:rsidRPr="00745EB7" w:rsidRDefault="002A19EE" w:rsidP="00DA3448">
            <w:pPr>
              <w:spacing w:after="0"/>
              <w:jc w:val="center"/>
              <w:rPr>
                <w:rFonts w:cs="Times New Roman"/>
                <w:color w:val="000000"/>
                <w:sz w:val="18"/>
                <w:szCs w:val="18"/>
              </w:rPr>
            </w:pPr>
            <w:r w:rsidRPr="005146C2">
              <w:rPr>
                <w:rFonts w:cs="Times New Roman"/>
                <w:color w:val="000000"/>
                <w:sz w:val="18"/>
                <w:szCs w:val="18"/>
              </w:rPr>
              <w:t>Initially random and keeps fixed</w:t>
            </w:r>
          </w:p>
        </w:tc>
      </w:tr>
      <w:tr w:rsidR="002A19EE" w:rsidRPr="00745EB7" w14:paraId="6C071DDC" w14:textId="77777777" w:rsidTr="00613135">
        <w:trPr>
          <w:trHeight w:val="20"/>
          <w:jc w:val="center"/>
        </w:trPr>
        <w:tc>
          <w:tcPr>
            <w:tcW w:w="4122" w:type="dxa"/>
          </w:tcPr>
          <w:p w14:paraId="410D96E2"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trajectory]</w:t>
            </w:r>
          </w:p>
        </w:tc>
        <w:tc>
          <w:tcPr>
            <w:tcW w:w="2690" w:type="dxa"/>
          </w:tcPr>
          <w:p w14:paraId="41623FC2"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2691" w:type="dxa"/>
          </w:tcPr>
          <w:p w14:paraId="7134BF47" w14:textId="77777777" w:rsidR="002A19EE" w:rsidRPr="00745EB7" w:rsidRDefault="002A19EE" w:rsidP="00DA3448">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r>
      <w:tr w:rsidR="002A19EE" w:rsidRPr="00745EB7" w14:paraId="7A74AE2B" w14:textId="77777777" w:rsidTr="00613135">
        <w:trPr>
          <w:trHeight w:val="20"/>
          <w:jc w:val="center"/>
        </w:trPr>
        <w:tc>
          <w:tcPr>
            <w:tcW w:w="4122" w:type="dxa"/>
          </w:tcPr>
          <w:p w14:paraId="68117103" w14:textId="77777777" w:rsidR="002A19EE" w:rsidRPr="00745EB7" w:rsidRDefault="002A19EE" w:rsidP="00DA3448">
            <w:pPr>
              <w:spacing w:after="0"/>
              <w:rPr>
                <w:rFonts w:cs="Times New Roman"/>
                <w:b/>
                <w:bCs/>
                <w:color w:val="000000"/>
                <w:sz w:val="18"/>
                <w:szCs w:val="18"/>
                <w:lang w:val="en-US"/>
              </w:rPr>
            </w:pPr>
            <w:r w:rsidRPr="00745EB7">
              <w:rPr>
                <w:rFonts w:cs="Times New Roman"/>
                <w:b/>
                <w:color w:val="000000" w:themeColor="text1"/>
                <w:sz w:val="18"/>
                <w:szCs w:val="18"/>
                <w:lang w:val="en-US"/>
              </w:rPr>
              <w:t>Number of beams in Set A</w:t>
            </w:r>
          </w:p>
        </w:tc>
        <w:tc>
          <w:tcPr>
            <w:tcW w:w="2690" w:type="dxa"/>
          </w:tcPr>
          <w:p w14:paraId="0029761B" w14:textId="77777777" w:rsidR="002A19EE" w:rsidRPr="00745EB7" w:rsidRDefault="002A19EE" w:rsidP="00DA3448">
            <w:pPr>
              <w:spacing w:after="0"/>
              <w:ind w:left="284"/>
              <w:jc w:val="center"/>
              <w:rPr>
                <w:rFonts w:cs="Times New Roman"/>
                <w:color w:val="000000"/>
                <w:sz w:val="18"/>
                <w:szCs w:val="18"/>
              </w:rPr>
            </w:pPr>
            <w:r w:rsidRPr="00745EB7">
              <w:rPr>
                <w:rFonts w:cs="Times New Roman"/>
                <w:color w:val="000000" w:themeColor="text1"/>
                <w:sz w:val="18"/>
                <w:szCs w:val="18"/>
              </w:rPr>
              <w:t>64</w:t>
            </w:r>
          </w:p>
        </w:tc>
        <w:tc>
          <w:tcPr>
            <w:tcW w:w="2691" w:type="dxa"/>
          </w:tcPr>
          <w:p w14:paraId="51A4A081"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64</w:t>
            </w:r>
          </w:p>
        </w:tc>
      </w:tr>
      <w:tr w:rsidR="002A19EE" w:rsidRPr="00745EB7" w14:paraId="735670BA" w14:textId="77777777" w:rsidTr="00613135">
        <w:trPr>
          <w:trHeight w:val="20"/>
          <w:jc w:val="center"/>
        </w:trPr>
        <w:tc>
          <w:tcPr>
            <w:tcW w:w="4122" w:type="dxa"/>
          </w:tcPr>
          <w:p w14:paraId="694A917E" w14:textId="77777777" w:rsidR="002A19EE" w:rsidRPr="00745EB7" w:rsidRDefault="002A19EE" w:rsidP="00BA4D01">
            <w:pPr>
              <w:spacing w:after="0"/>
              <w:rPr>
                <w:rFonts w:cs="Times New Roman"/>
                <w:b/>
                <w:bCs/>
                <w:color w:val="000000"/>
                <w:sz w:val="18"/>
                <w:szCs w:val="18"/>
                <w:vertAlign w:val="superscript"/>
                <w:lang w:val="en-US"/>
              </w:rPr>
            </w:pPr>
            <w:r w:rsidRPr="00745EB7">
              <w:rPr>
                <w:rFonts w:cs="Times New Roman"/>
                <w:b/>
                <w:color w:val="000000" w:themeColor="text1"/>
                <w:sz w:val="18"/>
                <w:szCs w:val="18"/>
                <w:lang w:val="en-US"/>
              </w:rPr>
              <w:t>Number of beams in Set B</w:t>
            </w:r>
          </w:p>
        </w:tc>
        <w:tc>
          <w:tcPr>
            <w:tcW w:w="2690" w:type="dxa"/>
          </w:tcPr>
          <w:p w14:paraId="6CBC81F0" w14:textId="45CDE003" w:rsidR="002A19EE" w:rsidRPr="00745EB7" w:rsidRDefault="002A19EE" w:rsidP="00BA4D01">
            <w:pPr>
              <w:spacing w:after="0"/>
              <w:ind w:left="284"/>
              <w:jc w:val="center"/>
              <w:rPr>
                <w:rFonts w:cs="Times New Roman"/>
                <w:color w:val="000000"/>
                <w:sz w:val="18"/>
                <w:szCs w:val="18"/>
              </w:rPr>
            </w:pPr>
            <w:r w:rsidRPr="00745EB7">
              <w:rPr>
                <w:rFonts w:cs="Times New Roman"/>
                <w:color w:val="000000" w:themeColor="text1"/>
                <w:sz w:val="18"/>
                <w:szCs w:val="18"/>
              </w:rPr>
              <w:t>F</w:t>
            </w:r>
            <w:r>
              <w:rPr>
                <w:rFonts w:cs="Times New Roman"/>
                <w:color w:val="000000" w:themeColor="text1"/>
                <w:sz w:val="18"/>
                <w:szCs w:val="18"/>
              </w:rPr>
              <w:t>32</w:t>
            </w:r>
          </w:p>
        </w:tc>
        <w:tc>
          <w:tcPr>
            <w:tcW w:w="2691" w:type="dxa"/>
          </w:tcPr>
          <w:p w14:paraId="16D1B4FF" w14:textId="74770491" w:rsidR="002A19EE" w:rsidRPr="00745EB7" w:rsidRDefault="002A19EE" w:rsidP="00BA4D01">
            <w:pPr>
              <w:spacing w:after="0"/>
              <w:jc w:val="center"/>
              <w:rPr>
                <w:rFonts w:cs="Times New Roman"/>
                <w:color w:val="000000"/>
                <w:sz w:val="18"/>
                <w:szCs w:val="18"/>
              </w:rPr>
            </w:pPr>
            <w:r w:rsidRPr="00FB7116">
              <w:rPr>
                <w:rFonts w:cs="Times New Roman"/>
                <w:color w:val="000000" w:themeColor="text1"/>
                <w:sz w:val="18"/>
                <w:szCs w:val="18"/>
              </w:rPr>
              <w:t>F32</w:t>
            </w:r>
          </w:p>
        </w:tc>
      </w:tr>
      <w:tr w:rsidR="002A19EE" w:rsidRPr="00745EB7" w14:paraId="172DBD2F" w14:textId="77777777" w:rsidTr="00613135">
        <w:trPr>
          <w:trHeight w:val="20"/>
          <w:jc w:val="center"/>
        </w:trPr>
        <w:tc>
          <w:tcPr>
            <w:tcW w:w="4122" w:type="dxa"/>
          </w:tcPr>
          <w:p w14:paraId="562F83C8"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[Set A and Set B relationship] </w:t>
            </w:r>
          </w:p>
        </w:tc>
        <w:tc>
          <w:tcPr>
            <w:tcW w:w="2690" w:type="dxa"/>
          </w:tcPr>
          <w:p w14:paraId="77DF855E" w14:textId="2367D4E6" w:rsidR="002A19EE" w:rsidRPr="00745EB7" w:rsidRDefault="002A19EE" w:rsidP="00BA4D01">
            <w:pPr>
              <w:spacing w:after="0"/>
              <w:jc w:val="center"/>
              <w:rPr>
                <w:rFonts w:cs="Times New Roman"/>
                <w:color w:val="000000"/>
                <w:sz w:val="18"/>
                <w:szCs w:val="18"/>
                <w:lang w:val="en-US"/>
              </w:rPr>
            </w:pPr>
            <w:proofErr w:type="spellStart"/>
            <w:r>
              <w:rPr>
                <w:rFonts w:cs="Times New Roman"/>
                <w:color w:val="000000" w:themeColor="text1"/>
                <w:sz w:val="18"/>
                <w:szCs w:val="18"/>
                <w:lang w:val="en-US"/>
              </w:rPr>
              <w:t>SetB</w:t>
            </w:r>
            <w:proofErr w:type="spellEnd"/>
            <w:r>
              <w:rPr>
                <w:rFonts w:cs="Times New Roman"/>
                <w:color w:val="000000" w:themeColor="text1"/>
                <w:sz w:val="18"/>
                <w:szCs w:val="18"/>
                <w:lang w:val="en-US"/>
              </w:rPr>
              <w:t xml:space="preserve"> subset of </w:t>
            </w:r>
            <w:proofErr w:type="spellStart"/>
            <w:r>
              <w:rPr>
                <w:rFonts w:cs="Times New Roman"/>
                <w:color w:val="000000" w:themeColor="text1"/>
                <w:sz w:val="18"/>
                <w:szCs w:val="18"/>
                <w:lang w:val="en-US"/>
              </w:rPr>
              <w:t>SetA</w:t>
            </w:r>
            <w:proofErr w:type="spellEnd"/>
          </w:p>
        </w:tc>
        <w:tc>
          <w:tcPr>
            <w:tcW w:w="2691" w:type="dxa"/>
          </w:tcPr>
          <w:p w14:paraId="550C4EB3" w14:textId="00697DF1" w:rsidR="002A19EE" w:rsidRPr="00745EB7" w:rsidRDefault="002A19EE" w:rsidP="00BA4D01">
            <w:pPr>
              <w:spacing w:after="0"/>
              <w:jc w:val="center"/>
              <w:rPr>
                <w:rFonts w:cs="Times New Roman"/>
                <w:color w:val="000000"/>
                <w:sz w:val="18"/>
                <w:szCs w:val="18"/>
                <w:lang w:val="en-US"/>
              </w:rPr>
            </w:pPr>
            <w:proofErr w:type="spellStart"/>
            <w:r w:rsidRPr="003665D5">
              <w:rPr>
                <w:rFonts w:cs="Times New Roman"/>
                <w:color w:val="000000" w:themeColor="text1"/>
                <w:sz w:val="18"/>
                <w:szCs w:val="18"/>
                <w:lang w:val="en-US"/>
              </w:rPr>
              <w:t>SetB</w:t>
            </w:r>
            <w:proofErr w:type="spellEnd"/>
            <w:r w:rsidRPr="003665D5">
              <w:rPr>
                <w:rFonts w:cs="Times New Roman"/>
                <w:color w:val="000000" w:themeColor="text1"/>
                <w:sz w:val="18"/>
                <w:szCs w:val="18"/>
                <w:lang w:val="en-US"/>
              </w:rPr>
              <w:t xml:space="preserve"> subset of </w:t>
            </w:r>
            <w:proofErr w:type="spellStart"/>
            <w:r w:rsidRPr="003665D5">
              <w:rPr>
                <w:rFonts w:cs="Times New Roman"/>
                <w:color w:val="000000" w:themeColor="text1"/>
                <w:sz w:val="18"/>
                <w:szCs w:val="18"/>
                <w:lang w:val="en-US"/>
              </w:rPr>
              <w:t>SetA</w:t>
            </w:r>
            <w:proofErr w:type="spellEnd"/>
          </w:p>
        </w:tc>
      </w:tr>
      <w:tr w:rsidR="002A19EE" w:rsidRPr="00745EB7" w14:paraId="1DB9A1DD" w14:textId="77777777" w:rsidTr="00613135">
        <w:trPr>
          <w:trHeight w:val="20"/>
          <w:jc w:val="center"/>
        </w:trPr>
        <w:tc>
          <w:tcPr>
            <w:tcW w:w="4122" w:type="dxa"/>
          </w:tcPr>
          <w:p w14:paraId="50BF6DD8"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[Pattern of Set B]</w:t>
            </w:r>
          </w:p>
        </w:tc>
        <w:tc>
          <w:tcPr>
            <w:tcW w:w="2690" w:type="dxa"/>
          </w:tcPr>
          <w:p w14:paraId="5AE5D308" w14:textId="31F36EEA" w:rsidR="002A19EE" w:rsidRPr="00745EB7" w:rsidRDefault="002A19EE" w:rsidP="00DA3448">
            <w:pPr>
              <w:spacing w:after="0"/>
              <w:jc w:val="center"/>
              <w:rPr>
                <w:rFonts w:cs="Times New Roman"/>
                <w:color w:val="000000"/>
                <w:sz w:val="18"/>
                <w:szCs w:val="18"/>
              </w:rPr>
            </w:pPr>
            <w:r w:rsidRPr="00253FBD">
              <w:rPr>
                <w:color w:val="000000"/>
                <w:sz w:val="18"/>
                <w:szCs w:val="18"/>
              </w:rPr>
              <w:t>Tx ID</w:t>
            </w:r>
            <w:proofErr w:type="gramStart"/>
            <w:r w:rsidRPr="00253FBD">
              <w:rPr>
                <w:color w:val="000000"/>
                <w:sz w:val="18"/>
                <w:szCs w:val="18"/>
              </w:rPr>
              <w:t>=[</w:t>
            </w:r>
            <w:proofErr w:type="gramEnd"/>
            <w:r w:rsidRPr="00253FBD">
              <w:rPr>
                <w:color w:val="000000"/>
                <w:sz w:val="18"/>
                <w:szCs w:val="18"/>
              </w:rPr>
              <w:t xml:space="preserve"> 0, 2, 4, … ]</w:t>
            </w:r>
          </w:p>
        </w:tc>
        <w:tc>
          <w:tcPr>
            <w:tcW w:w="2691" w:type="dxa"/>
          </w:tcPr>
          <w:p w14:paraId="3DDDB266" w14:textId="6D98A768" w:rsidR="002A19EE" w:rsidRPr="00745EB7" w:rsidRDefault="002A19EE" w:rsidP="00DA3448">
            <w:pPr>
              <w:spacing w:after="0"/>
              <w:jc w:val="center"/>
              <w:rPr>
                <w:rFonts w:cs="Times New Roman"/>
                <w:color w:val="000000"/>
                <w:sz w:val="18"/>
                <w:szCs w:val="18"/>
              </w:rPr>
            </w:pPr>
            <w:r w:rsidRPr="00253FBD">
              <w:rPr>
                <w:color w:val="000000"/>
                <w:sz w:val="18"/>
                <w:szCs w:val="18"/>
              </w:rPr>
              <w:t>Tx ID</w:t>
            </w:r>
            <w:proofErr w:type="gramStart"/>
            <w:r w:rsidRPr="00253FBD">
              <w:rPr>
                <w:color w:val="000000"/>
                <w:sz w:val="18"/>
                <w:szCs w:val="18"/>
              </w:rPr>
              <w:t>=[</w:t>
            </w:r>
            <w:proofErr w:type="gramEnd"/>
            <w:r w:rsidRPr="00253FBD">
              <w:rPr>
                <w:color w:val="000000"/>
                <w:sz w:val="18"/>
                <w:szCs w:val="18"/>
              </w:rPr>
              <w:t xml:space="preserve"> 0, 2, 4, … ]</w:t>
            </w:r>
          </w:p>
        </w:tc>
      </w:tr>
      <w:tr w:rsidR="002A19EE" w:rsidRPr="00745EB7" w14:paraId="2F37B90B" w14:textId="77777777" w:rsidTr="00613135">
        <w:trPr>
          <w:trHeight w:val="20"/>
          <w:jc w:val="center"/>
        </w:trPr>
        <w:tc>
          <w:tcPr>
            <w:tcW w:w="4122" w:type="dxa"/>
          </w:tcPr>
          <w:p w14:paraId="75835667"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[Rx beam assumption]</w:t>
            </w:r>
          </w:p>
        </w:tc>
        <w:tc>
          <w:tcPr>
            <w:tcW w:w="2690" w:type="dxa"/>
          </w:tcPr>
          <w:p w14:paraId="4A969352" w14:textId="77777777" w:rsidR="002A19EE" w:rsidRPr="00745EB7" w:rsidRDefault="002A19EE" w:rsidP="00DA3448">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c>
          <w:tcPr>
            <w:tcW w:w="2691" w:type="dxa"/>
          </w:tcPr>
          <w:p w14:paraId="0D9E8BD5" w14:textId="77777777" w:rsidR="002A19EE" w:rsidRPr="00745EB7" w:rsidRDefault="002A19EE" w:rsidP="00DA3448">
            <w:pPr>
              <w:spacing w:after="0"/>
              <w:jc w:val="center"/>
              <w:rPr>
                <w:rFonts w:cs="Times New Roman"/>
                <w:color w:val="000000"/>
                <w:sz w:val="18"/>
                <w:szCs w:val="18"/>
              </w:rPr>
            </w:pPr>
            <w:r w:rsidRPr="00595C5F">
              <w:rPr>
                <w:rFonts w:cs="Times New Roman"/>
                <w:color w:val="000000" w:themeColor="text1"/>
                <w:sz w:val="18"/>
                <w:szCs w:val="18"/>
              </w:rPr>
              <w:t xml:space="preserve">Best Rx </w:t>
            </w:r>
            <w:proofErr w:type="spellStart"/>
            <w:r w:rsidRPr="00595C5F">
              <w:rPr>
                <w:rFonts w:cs="Times New Roman"/>
                <w:color w:val="000000" w:themeColor="text1"/>
                <w:sz w:val="18"/>
                <w:szCs w:val="18"/>
              </w:rPr>
              <w:t>Opt</w:t>
            </w:r>
            <w:proofErr w:type="spellEnd"/>
            <w:r w:rsidRPr="00595C5F">
              <w:rPr>
                <w:rFonts w:cs="Times New Roman"/>
                <w:color w:val="000000" w:themeColor="text1"/>
                <w:sz w:val="18"/>
                <w:szCs w:val="18"/>
              </w:rPr>
              <w:t xml:space="preserve"> 1</w:t>
            </w:r>
          </w:p>
        </w:tc>
      </w:tr>
      <w:tr w:rsidR="002A19EE" w:rsidRPr="00745EB7" w14:paraId="25E774BA" w14:textId="77777777" w:rsidTr="00613135">
        <w:trPr>
          <w:trHeight w:val="20"/>
          <w:jc w:val="center"/>
        </w:trPr>
        <w:tc>
          <w:tcPr>
            <w:tcW w:w="4122" w:type="dxa"/>
          </w:tcPr>
          <w:p w14:paraId="07C2B6A3"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[Periodicity in T1]</w:t>
            </w:r>
          </w:p>
        </w:tc>
        <w:tc>
          <w:tcPr>
            <w:tcW w:w="2690" w:type="dxa"/>
          </w:tcPr>
          <w:p w14:paraId="53E5444F" w14:textId="42442F86"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40 ms</w:t>
            </w:r>
          </w:p>
        </w:tc>
        <w:tc>
          <w:tcPr>
            <w:tcW w:w="2691" w:type="dxa"/>
          </w:tcPr>
          <w:p w14:paraId="1D7A7447" w14:textId="4CFE0FC2" w:rsidR="002A19EE" w:rsidRPr="00745EB7" w:rsidRDefault="002A19EE" w:rsidP="00BA4D01">
            <w:pPr>
              <w:spacing w:after="0"/>
              <w:jc w:val="center"/>
              <w:rPr>
                <w:rFonts w:cs="Times New Roman"/>
                <w:color w:val="000000"/>
                <w:sz w:val="18"/>
                <w:szCs w:val="18"/>
              </w:rPr>
            </w:pPr>
            <w:r w:rsidRPr="002534D0">
              <w:rPr>
                <w:rFonts w:cs="Times New Roman"/>
                <w:color w:val="000000" w:themeColor="text1"/>
                <w:sz w:val="18"/>
                <w:szCs w:val="18"/>
              </w:rPr>
              <w:t>40 ms</w:t>
            </w:r>
          </w:p>
        </w:tc>
      </w:tr>
      <w:tr w:rsidR="002A19EE" w:rsidRPr="00745EB7" w14:paraId="754D8323" w14:textId="77777777" w:rsidTr="00613135">
        <w:trPr>
          <w:trHeight w:val="20"/>
          <w:jc w:val="center"/>
        </w:trPr>
        <w:tc>
          <w:tcPr>
            <w:tcW w:w="4122" w:type="dxa"/>
          </w:tcPr>
          <w:p w14:paraId="3B75C402"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[Number of time instances M in T1] </w:t>
            </w:r>
          </w:p>
        </w:tc>
        <w:tc>
          <w:tcPr>
            <w:tcW w:w="2690" w:type="dxa"/>
          </w:tcPr>
          <w:p w14:paraId="2FED62A9" w14:textId="72D10719"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5</w:t>
            </w:r>
          </w:p>
        </w:tc>
        <w:tc>
          <w:tcPr>
            <w:tcW w:w="2691" w:type="dxa"/>
          </w:tcPr>
          <w:p w14:paraId="40EEB061" w14:textId="278E39F1" w:rsidR="002A19EE" w:rsidRPr="00745EB7" w:rsidRDefault="002A19EE" w:rsidP="00BA4D01">
            <w:pPr>
              <w:spacing w:after="0"/>
              <w:jc w:val="center"/>
              <w:rPr>
                <w:rFonts w:cs="Times New Roman"/>
                <w:color w:val="000000"/>
                <w:sz w:val="18"/>
                <w:szCs w:val="18"/>
              </w:rPr>
            </w:pPr>
            <w:r w:rsidRPr="00A34AAD">
              <w:rPr>
                <w:rFonts w:cs="Times New Roman"/>
                <w:color w:val="000000" w:themeColor="text1"/>
                <w:sz w:val="18"/>
                <w:szCs w:val="18"/>
              </w:rPr>
              <w:t>5</w:t>
            </w:r>
          </w:p>
        </w:tc>
      </w:tr>
      <w:tr w:rsidR="002A19EE" w:rsidRPr="00745EB7" w14:paraId="4277742A" w14:textId="77777777" w:rsidTr="00613135">
        <w:trPr>
          <w:trHeight w:val="20"/>
          <w:jc w:val="center"/>
        </w:trPr>
        <w:tc>
          <w:tcPr>
            <w:tcW w:w="4122" w:type="dxa"/>
          </w:tcPr>
          <w:p w14:paraId="39ACC116"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[Time instance(s) for prediction T2 (ms</w:t>
            </w:r>
            <w:proofErr w:type="gramStart"/>
            <w:r w:rsidRPr="00745EB7">
              <w:rPr>
                <w:rFonts w:cs="Times New Roman"/>
                <w:b/>
                <w:color w:val="000000" w:themeColor="text1"/>
                <w:sz w:val="18"/>
                <w:szCs w:val="18"/>
                <w:lang w:val="en-US"/>
              </w:rPr>
              <w:t>)](</w:t>
            </w:r>
            <w:proofErr w:type="gramEnd"/>
            <w:r w:rsidRPr="00745EB7">
              <w:rPr>
                <w:rFonts w:cs="Times New Roman"/>
                <w:b/>
                <w:color w:val="000000" w:themeColor="text1"/>
                <w:sz w:val="18"/>
                <w:szCs w:val="18"/>
                <w:lang w:val="en-US"/>
              </w:rPr>
              <w:t>per model)</w:t>
            </w:r>
          </w:p>
        </w:tc>
        <w:tc>
          <w:tcPr>
            <w:tcW w:w="2690" w:type="dxa"/>
          </w:tcPr>
          <w:p w14:paraId="33784E12" w14:textId="075AC139"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40 ms</w:t>
            </w:r>
          </w:p>
        </w:tc>
        <w:tc>
          <w:tcPr>
            <w:tcW w:w="2691" w:type="dxa"/>
          </w:tcPr>
          <w:p w14:paraId="2957E3A7" w14:textId="5EAA69B7" w:rsidR="002A19EE" w:rsidRPr="00745EB7" w:rsidRDefault="00373A22" w:rsidP="00BA4D01">
            <w:pPr>
              <w:spacing w:after="0"/>
              <w:jc w:val="center"/>
              <w:rPr>
                <w:rFonts w:cs="Times New Roman"/>
                <w:color w:val="000000"/>
                <w:sz w:val="18"/>
                <w:szCs w:val="18"/>
              </w:rPr>
            </w:pPr>
            <w:r>
              <w:rPr>
                <w:rFonts w:cs="Times New Roman"/>
                <w:color w:val="000000" w:themeColor="text1"/>
                <w:sz w:val="18"/>
                <w:szCs w:val="18"/>
              </w:rPr>
              <w:t>8</w:t>
            </w:r>
            <w:r w:rsidR="002A19EE" w:rsidRPr="002534D0">
              <w:rPr>
                <w:rFonts w:cs="Times New Roman"/>
                <w:color w:val="000000" w:themeColor="text1"/>
                <w:sz w:val="18"/>
                <w:szCs w:val="18"/>
              </w:rPr>
              <w:t>0 ms</w:t>
            </w:r>
          </w:p>
        </w:tc>
      </w:tr>
      <w:tr w:rsidR="002A19EE" w:rsidRPr="00745EB7" w14:paraId="46400380" w14:textId="77777777" w:rsidTr="00613135">
        <w:trPr>
          <w:trHeight w:val="20"/>
          <w:jc w:val="center"/>
        </w:trPr>
        <w:tc>
          <w:tcPr>
            <w:tcW w:w="4122" w:type="dxa"/>
          </w:tcPr>
          <w:p w14:paraId="7BB03636"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[the number of time instance(s) P for prediction]</w:t>
            </w:r>
          </w:p>
        </w:tc>
        <w:tc>
          <w:tcPr>
            <w:tcW w:w="2690" w:type="dxa"/>
          </w:tcPr>
          <w:p w14:paraId="321CB658" w14:textId="77777777" w:rsidR="002A19EE" w:rsidRPr="00745EB7" w:rsidRDefault="002A19EE" w:rsidP="00BA4D01">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2691" w:type="dxa"/>
          </w:tcPr>
          <w:p w14:paraId="128C2A35" w14:textId="52B4482D" w:rsidR="002A19EE" w:rsidRPr="00745EB7" w:rsidRDefault="002A19EE" w:rsidP="00BA4D01">
            <w:pPr>
              <w:spacing w:after="0"/>
              <w:jc w:val="center"/>
              <w:rPr>
                <w:rFonts w:cs="Times New Roman"/>
                <w:color w:val="000000"/>
                <w:sz w:val="18"/>
                <w:szCs w:val="18"/>
                <w:lang w:val="en-US"/>
              </w:rPr>
            </w:pPr>
            <w:r>
              <w:rPr>
                <w:rFonts w:cs="Times New Roman"/>
                <w:color w:val="000000" w:themeColor="text1"/>
                <w:sz w:val="18"/>
                <w:szCs w:val="18"/>
                <w:lang w:val="en-US"/>
              </w:rPr>
              <w:t>2</w:t>
            </w:r>
          </w:p>
        </w:tc>
      </w:tr>
      <w:tr w:rsidR="002A19EE" w:rsidRPr="00745EB7" w14:paraId="15D42B6D" w14:textId="77777777" w:rsidTr="00613135">
        <w:trPr>
          <w:trHeight w:val="20"/>
          <w:jc w:val="center"/>
        </w:trPr>
        <w:tc>
          <w:tcPr>
            <w:tcW w:w="4122" w:type="dxa"/>
          </w:tcPr>
          <w:p w14:paraId="20D330A6"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[Ratio of T1/T2 for one inference]</w:t>
            </w:r>
          </w:p>
        </w:tc>
        <w:tc>
          <w:tcPr>
            <w:tcW w:w="2690" w:type="dxa"/>
          </w:tcPr>
          <w:p w14:paraId="60FE2067" w14:textId="0AC6441E" w:rsidR="002A19EE" w:rsidRPr="00745EB7" w:rsidRDefault="002A19EE" w:rsidP="00315FF7">
            <w:pPr>
              <w:spacing w:after="0"/>
              <w:jc w:val="center"/>
              <w:rPr>
                <w:rFonts w:cs="Times New Roman"/>
                <w:color w:val="000000"/>
                <w:sz w:val="18"/>
                <w:szCs w:val="18"/>
                <w:lang w:val="en-US"/>
              </w:rPr>
            </w:pPr>
            <w:r>
              <w:rPr>
                <w:rFonts w:cs="Times New Roman"/>
                <w:color w:val="000000" w:themeColor="text1"/>
                <w:sz w:val="18"/>
                <w:szCs w:val="18"/>
              </w:rPr>
              <w:t>5</w:t>
            </w:r>
          </w:p>
        </w:tc>
        <w:tc>
          <w:tcPr>
            <w:tcW w:w="2691" w:type="dxa"/>
          </w:tcPr>
          <w:p w14:paraId="102DEFEE" w14:textId="5639DDD7" w:rsidR="002A19EE" w:rsidRPr="00745EB7" w:rsidRDefault="002A19EE" w:rsidP="00315FF7">
            <w:pPr>
              <w:spacing w:after="0"/>
              <w:jc w:val="center"/>
              <w:rPr>
                <w:rFonts w:cs="Times New Roman"/>
                <w:color w:val="000000"/>
                <w:sz w:val="18"/>
                <w:szCs w:val="18"/>
                <w:lang w:val="en-US"/>
              </w:rPr>
            </w:pPr>
            <w:r w:rsidRPr="00A34AAD">
              <w:rPr>
                <w:rFonts w:cs="Times New Roman"/>
                <w:color w:val="000000" w:themeColor="text1"/>
                <w:sz w:val="18"/>
                <w:szCs w:val="18"/>
              </w:rPr>
              <w:t>5</w:t>
            </w:r>
          </w:p>
        </w:tc>
      </w:tr>
      <w:tr w:rsidR="002A19EE" w:rsidRPr="00745EB7" w14:paraId="24C4D547" w14:textId="77777777" w:rsidTr="00613135">
        <w:trPr>
          <w:trHeight w:val="20"/>
          <w:jc w:val="center"/>
        </w:trPr>
        <w:tc>
          <w:tcPr>
            <w:tcW w:w="4122" w:type="dxa"/>
          </w:tcPr>
          <w:p w14:paraId="0792A1C8"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[Minimal periodicity for measurement(s) and prediction(s)] </w:t>
            </w:r>
          </w:p>
        </w:tc>
        <w:tc>
          <w:tcPr>
            <w:tcW w:w="2690" w:type="dxa"/>
          </w:tcPr>
          <w:p w14:paraId="1F553D71" w14:textId="616668C3" w:rsidR="002A19EE" w:rsidRPr="00745EB7" w:rsidRDefault="002A19EE" w:rsidP="00315FF7">
            <w:pPr>
              <w:spacing w:after="0"/>
              <w:jc w:val="center"/>
              <w:rPr>
                <w:rFonts w:cs="Times New Roman"/>
                <w:color w:val="000000"/>
                <w:sz w:val="18"/>
                <w:szCs w:val="18"/>
                <w:lang w:val="en-US"/>
              </w:rPr>
            </w:pPr>
            <w:r>
              <w:rPr>
                <w:rFonts w:cs="Times New Roman"/>
                <w:color w:val="000000" w:themeColor="text1"/>
                <w:sz w:val="18"/>
                <w:szCs w:val="18"/>
              </w:rPr>
              <w:t>40 ms</w:t>
            </w:r>
          </w:p>
        </w:tc>
        <w:tc>
          <w:tcPr>
            <w:tcW w:w="2691" w:type="dxa"/>
          </w:tcPr>
          <w:p w14:paraId="2422CBFA" w14:textId="679830DC" w:rsidR="002A19EE" w:rsidRPr="00745EB7" w:rsidRDefault="002A19EE" w:rsidP="00315FF7">
            <w:pPr>
              <w:spacing w:after="0"/>
              <w:jc w:val="center"/>
              <w:rPr>
                <w:rFonts w:cs="Times New Roman"/>
                <w:color w:val="000000"/>
                <w:sz w:val="18"/>
                <w:szCs w:val="18"/>
                <w:lang w:val="en-US"/>
              </w:rPr>
            </w:pPr>
            <w:r w:rsidRPr="002534D0">
              <w:rPr>
                <w:rFonts w:cs="Times New Roman"/>
                <w:color w:val="000000" w:themeColor="text1"/>
                <w:sz w:val="18"/>
                <w:szCs w:val="18"/>
              </w:rPr>
              <w:t>40 ms</w:t>
            </w:r>
          </w:p>
        </w:tc>
      </w:tr>
      <w:tr w:rsidR="002A19EE" w:rsidRPr="00745EB7" w14:paraId="3213949D" w14:textId="77777777" w:rsidTr="00613135">
        <w:trPr>
          <w:trHeight w:val="20"/>
          <w:jc w:val="center"/>
        </w:trPr>
        <w:tc>
          <w:tcPr>
            <w:tcW w:w="4122" w:type="dxa"/>
          </w:tcPr>
          <w:p w14:paraId="2E36D62B"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[the number of prediction instance(s) Y for every number of measurement instance(s) X as </w:t>
            </w:r>
            <w:proofErr w:type="spellStart"/>
            <w:r w:rsidRPr="00745EB7">
              <w:rPr>
                <w:rFonts w:cs="Times New Roman"/>
                <w:b/>
                <w:color w:val="000000" w:themeColor="text1"/>
                <w:sz w:val="18"/>
                <w:szCs w:val="18"/>
                <w:lang w:val="en-US"/>
              </w:rPr>
              <w:t>MyPx</w:t>
            </w:r>
            <w:proofErr w:type="spellEnd"/>
            <w:r w:rsidRPr="00745EB7">
              <w:rPr>
                <w:rFonts w:cs="Times New Roman"/>
                <w:b/>
                <w:color w:val="000000" w:themeColor="text1"/>
                <w:sz w:val="18"/>
                <w:szCs w:val="18"/>
                <w:lang w:val="en-US"/>
              </w:rPr>
              <w:t>]</w:t>
            </w:r>
          </w:p>
        </w:tc>
        <w:tc>
          <w:tcPr>
            <w:tcW w:w="2690" w:type="dxa"/>
          </w:tcPr>
          <w:p w14:paraId="08C2ED24" w14:textId="3166796F" w:rsidR="002A19EE" w:rsidRPr="00745EB7" w:rsidRDefault="002A19EE" w:rsidP="00315FF7">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2691" w:type="dxa"/>
          </w:tcPr>
          <w:p w14:paraId="3910366D" w14:textId="0EFBBCD0" w:rsidR="002A19EE" w:rsidRPr="00745EB7" w:rsidRDefault="00034033" w:rsidP="00315FF7">
            <w:pPr>
              <w:spacing w:after="0"/>
              <w:jc w:val="center"/>
              <w:rPr>
                <w:rFonts w:cs="Times New Roman"/>
                <w:color w:val="000000"/>
                <w:sz w:val="18"/>
                <w:szCs w:val="18"/>
                <w:lang w:val="en-US"/>
              </w:rPr>
            </w:pPr>
            <w:r>
              <w:rPr>
                <w:rFonts w:cs="Times New Roman"/>
                <w:color w:val="000000" w:themeColor="text1"/>
                <w:sz w:val="18"/>
                <w:szCs w:val="18"/>
                <w:lang w:val="en-US"/>
              </w:rPr>
              <w:t>2</w:t>
            </w:r>
          </w:p>
        </w:tc>
      </w:tr>
      <w:tr w:rsidR="002A19EE" w:rsidRPr="00745EB7" w14:paraId="0C648C80" w14:textId="77777777" w:rsidTr="00613135">
        <w:trPr>
          <w:trHeight w:val="20"/>
          <w:jc w:val="center"/>
        </w:trPr>
        <w:tc>
          <w:tcPr>
            <w:tcW w:w="4122" w:type="dxa"/>
          </w:tcPr>
          <w:p w14:paraId="34391A63" w14:textId="77777777" w:rsidR="002A19EE" w:rsidRPr="00745EB7" w:rsidRDefault="002A19EE" w:rsidP="00DA3448">
            <w:pPr>
              <w:spacing w:after="0"/>
              <w:jc w:val="both"/>
              <w:rPr>
                <w:rFonts w:cs="Times New Roman"/>
                <w:b/>
                <w:bCs/>
                <w:color w:val="000000"/>
                <w:sz w:val="18"/>
                <w:szCs w:val="18"/>
                <w:lang w:val="en-US"/>
              </w:rPr>
            </w:pPr>
            <w:r w:rsidRPr="00745EB7">
              <w:rPr>
                <w:rFonts w:cs="Times New Roman"/>
                <w:b/>
                <w:color w:val="000000" w:themeColor="text1"/>
                <w:sz w:val="18"/>
                <w:szCs w:val="18"/>
                <w:lang w:val="en-US"/>
              </w:rPr>
              <w:t>Baseline scheme</w:t>
            </w:r>
            <w:r>
              <w:rPr>
                <w:rFonts w:cs="Times New Roman"/>
                <w:b/>
                <w:color w:val="000000" w:themeColor="text1"/>
                <w:sz w:val="18"/>
                <w:szCs w:val="18"/>
                <w:lang w:val="en-US"/>
              </w:rPr>
              <w:t xml:space="preserve"> </w:t>
            </w:r>
          </w:p>
        </w:tc>
        <w:tc>
          <w:tcPr>
            <w:tcW w:w="2690" w:type="dxa"/>
          </w:tcPr>
          <w:p w14:paraId="0DB60928"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Option 2</w:t>
            </w:r>
          </w:p>
        </w:tc>
        <w:tc>
          <w:tcPr>
            <w:tcW w:w="2691" w:type="dxa"/>
          </w:tcPr>
          <w:p w14:paraId="1B89F80F"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Option 2</w:t>
            </w:r>
          </w:p>
        </w:tc>
      </w:tr>
      <w:tr w:rsidR="002A19EE" w:rsidRPr="00745EB7" w14:paraId="37D27F15" w14:textId="77777777" w:rsidTr="00613135">
        <w:trPr>
          <w:trHeight w:val="20"/>
          <w:jc w:val="center"/>
        </w:trPr>
        <w:tc>
          <w:tcPr>
            <w:tcW w:w="4122" w:type="dxa"/>
          </w:tcPr>
          <w:p w14:paraId="086EC28D"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[Quantization error]</w:t>
            </w:r>
          </w:p>
        </w:tc>
        <w:tc>
          <w:tcPr>
            <w:tcW w:w="2690" w:type="dxa"/>
          </w:tcPr>
          <w:p w14:paraId="1C2A499B"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c>
          <w:tcPr>
            <w:tcW w:w="2691" w:type="dxa"/>
          </w:tcPr>
          <w:p w14:paraId="1D56837F"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r>
      <w:tr w:rsidR="002A19EE" w:rsidRPr="00745EB7" w14:paraId="0B155B28" w14:textId="77777777" w:rsidTr="00613135">
        <w:trPr>
          <w:trHeight w:val="20"/>
          <w:jc w:val="center"/>
        </w:trPr>
        <w:tc>
          <w:tcPr>
            <w:tcW w:w="4122" w:type="dxa"/>
          </w:tcPr>
          <w:p w14:paraId="21621D3A"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[Measurement error]</w:t>
            </w:r>
          </w:p>
        </w:tc>
        <w:tc>
          <w:tcPr>
            <w:tcW w:w="2690" w:type="dxa"/>
          </w:tcPr>
          <w:p w14:paraId="4C07F051"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c>
          <w:tcPr>
            <w:tcW w:w="2691" w:type="dxa"/>
          </w:tcPr>
          <w:p w14:paraId="679B40BE"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r>
      <w:tr w:rsidR="002A19EE" w:rsidRPr="00745EB7" w14:paraId="27D480D3" w14:textId="77777777" w:rsidTr="00613135">
        <w:trPr>
          <w:trHeight w:val="20"/>
          <w:jc w:val="center"/>
        </w:trPr>
        <w:tc>
          <w:tcPr>
            <w:tcW w:w="4122" w:type="dxa"/>
          </w:tcPr>
          <w:p w14:paraId="4D56C0B5" w14:textId="77777777" w:rsidR="002A19EE" w:rsidRPr="00745EB7" w:rsidRDefault="002A19EE" w:rsidP="00DA3448">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input</w:t>
            </w:r>
          </w:p>
        </w:tc>
        <w:tc>
          <w:tcPr>
            <w:tcW w:w="2690" w:type="dxa"/>
          </w:tcPr>
          <w:p w14:paraId="142BBBEB" w14:textId="3479ADFD" w:rsidR="002A19EE" w:rsidRPr="00745EB7" w:rsidRDefault="002A19EE" w:rsidP="00DA3448">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c>
          <w:tcPr>
            <w:tcW w:w="2691" w:type="dxa"/>
          </w:tcPr>
          <w:p w14:paraId="6CD4E9E1" w14:textId="7EFE694E" w:rsidR="002A19EE" w:rsidRPr="00745EB7" w:rsidRDefault="002A19EE" w:rsidP="00DA3448">
            <w:pPr>
              <w:spacing w:after="0"/>
              <w:jc w:val="center"/>
              <w:rPr>
                <w:rFonts w:cs="Times New Roman"/>
                <w:color w:val="000000"/>
                <w:sz w:val="18"/>
                <w:szCs w:val="18"/>
                <w:lang w:val="en-US"/>
              </w:rPr>
            </w:pPr>
            <w:r w:rsidRPr="00745EB7">
              <w:rPr>
                <w:rFonts w:cs="Times New Roman"/>
                <w:color w:val="000000" w:themeColor="text1"/>
                <w:sz w:val="18"/>
                <w:szCs w:val="18"/>
                <w:lang w:val="en-US"/>
              </w:rPr>
              <w:t>L1-RSRP, implicitly Tx beam ID</w:t>
            </w:r>
          </w:p>
        </w:tc>
      </w:tr>
      <w:tr w:rsidR="002A19EE" w:rsidRPr="00745EB7" w14:paraId="48E5549C" w14:textId="77777777" w:rsidTr="00613135">
        <w:trPr>
          <w:trHeight w:val="20"/>
          <w:jc w:val="center"/>
        </w:trPr>
        <w:tc>
          <w:tcPr>
            <w:tcW w:w="4122" w:type="dxa"/>
          </w:tcPr>
          <w:p w14:paraId="1E5EECE1" w14:textId="60A6B06F" w:rsidR="002A19EE" w:rsidRPr="00745EB7" w:rsidRDefault="002A19EE" w:rsidP="00FC624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Model output, </w:t>
            </w:r>
          </w:p>
        </w:tc>
        <w:tc>
          <w:tcPr>
            <w:tcW w:w="2690" w:type="dxa"/>
          </w:tcPr>
          <w:p w14:paraId="3AB23F7E" w14:textId="62C99BA5" w:rsidR="002A19EE" w:rsidRPr="00C04E6A" w:rsidRDefault="002A19EE" w:rsidP="00FC6247">
            <w:pPr>
              <w:spacing w:after="0"/>
              <w:jc w:val="center"/>
              <w:rPr>
                <w:rFonts w:cs="Times New Roman"/>
                <w:color w:val="000000" w:themeColor="text1"/>
                <w:sz w:val="18"/>
                <w:szCs w:val="18"/>
              </w:rPr>
            </w:pPr>
            <w:r w:rsidRPr="002F3A84">
              <w:rPr>
                <w:rFonts w:eastAsia="Times New Roman"/>
                <w:sz w:val="18"/>
                <w:szCs w:val="18"/>
                <w:lang w:val="en-US" w:eastAsia="fr-FR"/>
              </w:rPr>
              <w:t>best DL Tx beam ID</w:t>
            </w:r>
          </w:p>
        </w:tc>
        <w:tc>
          <w:tcPr>
            <w:tcW w:w="2691" w:type="dxa"/>
          </w:tcPr>
          <w:p w14:paraId="633A90C0" w14:textId="1C7BD4DE" w:rsidR="002A19EE" w:rsidRPr="00C04E6A" w:rsidRDefault="002A19EE" w:rsidP="00FC6247">
            <w:pPr>
              <w:spacing w:after="0"/>
              <w:jc w:val="center"/>
              <w:rPr>
                <w:rFonts w:cs="Times New Roman"/>
                <w:color w:val="000000" w:themeColor="text1"/>
                <w:sz w:val="18"/>
                <w:szCs w:val="18"/>
              </w:rPr>
            </w:pPr>
            <w:r w:rsidRPr="002F3A84">
              <w:rPr>
                <w:rFonts w:eastAsia="Times New Roman"/>
                <w:sz w:val="18"/>
                <w:szCs w:val="18"/>
                <w:lang w:val="en-US" w:eastAsia="fr-FR"/>
              </w:rPr>
              <w:t>best DL Tx beam ID</w:t>
            </w:r>
          </w:p>
        </w:tc>
      </w:tr>
      <w:tr w:rsidR="002A19EE" w:rsidRPr="00745EB7" w14:paraId="41DB9359" w14:textId="77777777" w:rsidTr="00613135">
        <w:trPr>
          <w:trHeight w:val="20"/>
          <w:jc w:val="center"/>
        </w:trPr>
        <w:tc>
          <w:tcPr>
            <w:tcW w:w="4122" w:type="dxa"/>
          </w:tcPr>
          <w:p w14:paraId="20EBBEAA"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[Model label]</w:t>
            </w:r>
          </w:p>
        </w:tc>
        <w:tc>
          <w:tcPr>
            <w:tcW w:w="2690" w:type="dxa"/>
          </w:tcPr>
          <w:p w14:paraId="0EFE3902" w14:textId="77777777" w:rsidR="002A19EE" w:rsidRPr="00745EB7" w:rsidRDefault="002A19EE" w:rsidP="00DA3448">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2691" w:type="dxa"/>
          </w:tcPr>
          <w:p w14:paraId="49DDAC83" w14:textId="77777777" w:rsidR="002A19EE" w:rsidRPr="00745EB7" w:rsidRDefault="002A19EE" w:rsidP="00DA3448">
            <w:pPr>
              <w:spacing w:after="0"/>
              <w:jc w:val="center"/>
              <w:rPr>
                <w:rFonts w:cs="Times New Roman"/>
                <w:color w:val="000000"/>
                <w:sz w:val="18"/>
                <w:szCs w:val="18"/>
              </w:rPr>
            </w:pPr>
            <w:r w:rsidRPr="002445DF">
              <w:rPr>
                <w:color w:val="000000"/>
                <w:sz w:val="18"/>
                <w:szCs w:val="18"/>
                <w:lang w:val="en-US"/>
              </w:rPr>
              <w:t>Top-1 genie-aided beam</w:t>
            </w:r>
            <w:r>
              <w:rPr>
                <w:color w:val="000000"/>
                <w:sz w:val="18"/>
                <w:szCs w:val="18"/>
                <w:lang w:val="en-US"/>
              </w:rPr>
              <w:t xml:space="preserve"> ID</w:t>
            </w:r>
          </w:p>
        </w:tc>
      </w:tr>
      <w:tr w:rsidR="002A19EE" w:rsidRPr="00745EB7" w14:paraId="40DEFAC8" w14:textId="77777777" w:rsidTr="00613135">
        <w:trPr>
          <w:trHeight w:val="20"/>
          <w:jc w:val="center"/>
        </w:trPr>
        <w:tc>
          <w:tcPr>
            <w:tcW w:w="4122" w:type="dxa"/>
          </w:tcPr>
          <w:p w14:paraId="1FB09500" w14:textId="18BFD448"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[Short model description,]</w:t>
            </w:r>
          </w:p>
        </w:tc>
        <w:tc>
          <w:tcPr>
            <w:tcW w:w="2690" w:type="dxa"/>
          </w:tcPr>
          <w:p w14:paraId="5450E868"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LSTM-based, Conv2D</w:t>
            </w:r>
          </w:p>
        </w:tc>
        <w:tc>
          <w:tcPr>
            <w:tcW w:w="2691" w:type="dxa"/>
          </w:tcPr>
          <w:p w14:paraId="3EF0BB98" w14:textId="77777777" w:rsidR="002A19EE" w:rsidRPr="00745EB7" w:rsidRDefault="002A19EE" w:rsidP="00DA3448">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34597995" w14:textId="77777777" w:rsidR="002A19EE" w:rsidRPr="00745EB7" w:rsidRDefault="002A19EE" w:rsidP="00DA3448">
            <w:pPr>
              <w:spacing w:after="0"/>
              <w:jc w:val="center"/>
              <w:rPr>
                <w:rFonts w:cs="Times New Roman"/>
                <w:color w:val="000000"/>
                <w:sz w:val="18"/>
                <w:szCs w:val="18"/>
              </w:rPr>
            </w:pPr>
          </w:p>
        </w:tc>
      </w:tr>
      <w:tr w:rsidR="002A19EE" w:rsidRPr="00745EB7" w14:paraId="25CFAC5B" w14:textId="77777777" w:rsidTr="00613135">
        <w:trPr>
          <w:trHeight w:val="20"/>
          <w:jc w:val="center"/>
        </w:trPr>
        <w:tc>
          <w:tcPr>
            <w:tcW w:w="4122" w:type="dxa"/>
          </w:tcPr>
          <w:p w14:paraId="45479A61"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p>
          <w:p w14:paraId="66FA5F44"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in </w:t>
            </w:r>
            <w:proofErr w:type="gramStart"/>
            <w:r w:rsidRPr="00745EB7">
              <w:rPr>
                <w:rFonts w:cs="Times New Roman"/>
                <w:b/>
                <w:color w:val="000000" w:themeColor="text1"/>
                <w:sz w:val="18"/>
                <w:szCs w:val="18"/>
                <w:lang w:val="en-US"/>
              </w:rPr>
              <w:t>a number of</w:t>
            </w:r>
            <w:proofErr w:type="gramEnd"/>
            <w:r w:rsidRPr="00745EB7">
              <w:rPr>
                <w:rFonts w:cs="Times New Roman"/>
                <w:b/>
                <w:color w:val="000000" w:themeColor="text1"/>
                <w:sz w:val="18"/>
                <w:szCs w:val="18"/>
                <w:lang w:val="en-US"/>
              </w:rPr>
              <w:t xml:space="preserve"> model parameters (M)]</w:t>
            </w:r>
          </w:p>
        </w:tc>
        <w:tc>
          <w:tcPr>
            <w:tcW w:w="2690" w:type="dxa"/>
          </w:tcPr>
          <w:p w14:paraId="2E25A05A" w14:textId="2EA098C2" w:rsidR="002A19EE" w:rsidRPr="00745EB7" w:rsidRDefault="002A19EE" w:rsidP="00A4531A">
            <w:pPr>
              <w:spacing w:after="0"/>
              <w:jc w:val="center"/>
              <w:rPr>
                <w:rFonts w:cs="Times New Roman"/>
                <w:color w:val="000000"/>
                <w:sz w:val="18"/>
                <w:szCs w:val="18"/>
              </w:rPr>
            </w:pPr>
            <w:r w:rsidRPr="00745EB7">
              <w:rPr>
                <w:rFonts w:cs="Times New Roman"/>
                <w:color w:val="000000" w:themeColor="text1"/>
                <w:sz w:val="18"/>
                <w:szCs w:val="18"/>
              </w:rPr>
              <w:t>~</w:t>
            </w:r>
            <w:r>
              <w:rPr>
                <w:rFonts w:cs="Times New Roman"/>
                <w:color w:val="000000" w:themeColor="text1"/>
                <w:sz w:val="18"/>
                <w:szCs w:val="18"/>
              </w:rPr>
              <w:t>180</w:t>
            </w:r>
            <w:r w:rsidRPr="00745EB7">
              <w:rPr>
                <w:rFonts w:cs="Times New Roman"/>
                <w:color w:val="000000" w:themeColor="text1"/>
                <w:sz w:val="18"/>
                <w:szCs w:val="18"/>
              </w:rPr>
              <w:t>k</w:t>
            </w:r>
          </w:p>
        </w:tc>
        <w:tc>
          <w:tcPr>
            <w:tcW w:w="2691" w:type="dxa"/>
          </w:tcPr>
          <w:p w14:paraId="74855EB4" w14:textId="4D9FD0C6" w:rsidR="002A19EE" w:rsidRPr="00745EB7" w:rsidRDefault="002A19EE" w:rsidP="00A4531A">
            <w:pPr>
              <w:spacing w:after="0"/>
              <w:jc w:val="center"/>
              <w:rPr>
                <w:rFonts w:cs="Times New Roman"/>
                <w:color w:val="000000" w:themeColor="text1"/>
                <w:sz w:val="18"/>
                <w:szCs w:val="18"/>
              </w:rPr>
            </w:pPr>
            <w:r w:rsidRPr="00414F94">
              <w:rPr>
                <w:rFonts w:cs="Times New Roman"/>
                <w:color w:val="000000" w:themeColor="text1"/>
                <w:sz w:val="18"/>
                <w:szCs w:val="18"/>
              </w:rPr>
              <w:t>~180k</w:t>
            </w:r>
          </w:p>
        </w:tc>
      </w:tr>
      <w:tr w:rsidR="002A19EE" w:rsidRPr="00745EB7" w14:paraId="234F671C" w14:textId="77777777" w:rsidTr="00613135">
        <w:trPr>
          <w:trHeight w:val="20"/>
          <w:jc w:val="center"/>
        </w:trPr>
        <w:tc>
          <w:tcPr>
            <w:tcW w:w="4122" w:type="dxa"/>
          </w:tcPr>
          <w:p w14:paraId="2B13F155"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r>
              <w:rPr>
                <w:rFonts w:cs="Times New Roman"/>
                <w:b/>
                <w:color w:val="000000" w:themeColor="text1"/>
                <w:sz w:val="18"/>
                <w:szCs w:val="18"/>
                <w:lang w:val="en-US"/>
              </w:rPr>
              <w:t>-</w:t>
            </w:r>
            <w:r w:rsidRPr="00745EB7">
              <w:rPr>
                <w:rFonts w:cs="Times New Roman"/>
                <w:b/>
                <w:color w:val="000000" w:themeColor="text1"/>
                <w:sz w:val="18"/>
                <w:szCs w:val="18"/>
                <w:lang w:val="en-US"/>
              </w:rPr>
              <w:t>model size]</w:t>
            </w:r>
          </w:p>
        </w:tc>
        <w:tc>
          <w:tcPr>
            <w:tcW w:w="2690" w:type="dxa"/>
          </w:tcPr>
          <w:p w14:paraId="371E0E4A" w14:textId="60A7C6C8" w:rsidR="002A19EE" w:rsidRPr="00C04E6A" w:rsidRDefault="002A19EE" w:rsidP="00A4531A">
            <w:pPr>
              <w:spacing w:after="0"/>
              <w:jc w:val="center"/>
              <w:rPr>
                <w:rFonts w:cs="Times New Roman"/>
                <w:color w:val="000000"/>
                <w:sz w:val="18"/>
                <w:szCs w:val="18"/>
                <w:highlight w:val="yellow"/>
                <w:lang w:val="en-US"/>
              </w:rPr>
            </w:pPr>
            <w:r>
              <w:rPr>
                <w:rFonts w:cs="Times New Roman"/>
                <w:color w:val="000000"/>
                <w:sz w:val="18"/>
                <w:szCs w:val="18"/>
              </w:rPr>
              <w:t>-</w:t>
            </w:r>
          </w:p>
        </w:tc>
        <w:tc>
          <w:tcPr>
            <w:tcW w:w="2691" w:type="dxa"/>
          </w:tcPr>
          <w:p w14:paraId="17170081" w14:textId="50F90BD7" w:rsidR="002A19EE" w:rsidRPr="00C04E6A" w:rsidRDefault="002A19EE" w:rsidP="00A4531A">
            <w:pPr>
              <w:spacing w:after="0"/>
              <w:jc w:val="center"/>
              <w:rPr>
                <w:rFonts w:cs="Times New Roman"/>
                <w:color w:val="000000" w:themeColor="text1"/>
                <w:sz w:val="18"/>
                <w:szCs w:val="18"/>
                <w:highlight w:val="yellow"/>
                <w:lang w:val="en-US"/>
              </w:rPr>
            </w:pPr>
            <w:r w:rsidRPr="00760A00">
              <w:rPr>
                <w:rFonts w:cs="Times New Roman"/>
                <w:color w:val="000000"/>
                <w:sz w:val="18"/>
                <w:szCs w:val="18"/>
              </w:rPr>
              <w:t>-</w:t>
            </w:r>
          </w:p>
        </w:tc>
      </w:tr>
      <w:tr w:rsidR="002A19EE" w:rsidRPr="00745EB7" w14:paraId="6366A5F8" w14:textId="77777777" w:rsidTr="00613135">
        <w:trPr>
          <w:trHeight w:val="20"/>
          <w:jc w:val="center"/>
        </w:trPr>
        <w:tc>
          <w:tcPr>
            <w:tcW w:w="4122" w:type="dxa"/>
          </w:tcPr>
          <w:p w14:paraId="3833590A"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t>Computational complexity [FLOPs]</w:t>
            </w:r>
          </w:p>
        </w:tc>
        <w:tc>
          <w:tcPr>
            <w:tcW w:w="2690" w:type="dxa"/>
          </w:tcPr>
          <w:p w14:paraId="24EBB37E" w14:textId="3B191C98" w:rsidR="002A19EE" w:rsidRPr="00C04E6A" w:rsidRDefault="002A19EE" w:rsidP="00A4531A">
            <w:pPr>
              <w:spacing w:after="0"/>
              <w:jc w:val="center"/>
              <w:rPr>
                <w:rFonts w:cs="Times New Roman"/>
                <w:color w:val="000000"/>
                <w:sz w:val="18"/>
                <w:szCs w:val="18"/>
                <w:highlight w:val="yellow"/>
              </w:rPr>
            </w:pPr>
            <w:r>
              <w:rPr>
                <w:rFonts w:cs="Times New Roman"/>
                <w:color w:val="000000"/>
                <w:sz w:val="18"/>
                <w:szCs w:val="18"/>
              </w:rPr>
              <w:t>-</w:t>
            </w:r>
          </w:p>
        </w:tc>
        <w:tc>
          <w:tcPr>
            <w:tcW w:w="2691" w:type="dxa"/>
          </w:tcPr>
          <w:p w14:paraId="0151C0F8" w14:textId="157A67ED" w:rsidR="002A19EE" w:rsidRPr="00C04E6A" w:rsidRDefault="002A19EE" w:rsidP="00A4531A">
            <w:pPr>
              <w:spacing w:after="0"/>
              <w:jc w:val="center"/>
              <w:rPr>
                <w:rFonts w:cs="Times New Roman"/>
                <w:color w:val="000000" w:themeColor="text1"/>
                <w:sz w:val="18"/>
                <w:szCs w:val="18"/>
                <w:highlight w:val="yellow"/>
              </w:rPr>
            </w:pPr>
            <w:r w:rsidRPr="00760A00">
              <w:rPr>
                <w:rFonts w:cs="Times New Roman"/>
                <w:color w:val="000000"/>
                <w:sz w:val="18"/>
                <w:szCs w:val="18"/>
              </w:rPr>
              <w:t>-</w:t>
            </w:r>
          </w:p>
        </w:tc>
      </w:tr>
      <w:tr w:rsidR="002A19EE" w:rsidRPr="00745EB7" w14:paraId="1938A522" w14:textId="42EFB3AA" w:rsidTr="00613135">
        <w:trPr>
          <w:trHeight w:val="20"/>
          <w:jc w:val="center"/>
        </w:trPr>
        <w:tc>
          <w:tcPr>
            <w:tcW w:w="4122" w:type="dxa"/>
          </w:tcPr>
          <w:p w14:paraId="73F9F5AE"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t>Training</w:t>
            </w:r>
          </w:p>
        </w:tc>
        <w:tc>
          <w:tcPr>
            <w:tcW w:w="2690" w:type="dxa"/>
          </w:tcPr>
          <w:p w14:paraId="57530534" w14:textId="55448125" w:rsidR="002A19EE" w:rsidRPr="00745EB7" w:rsidRDefault="002A19EE" w:rsidP="00A4531A">
            <w:pPr>
              <w:spacing w:after="0"/>
              <w:jc w:val="center"/>
              <w:rPr>
                <w:rFonts w:cs="Times New Roman"/>
                <w:color w:val="000000"/>
                <w:sz w:val="18"/>
                <w:szCs w:val="18"/>
              </w:rPr>
            </w:pPr>
            <w:r>
              <w:rPr>
                <w:color w:val="000000"/>
                <w:sz w:val="18"/>
                <w:szCs w:val="18"/>
                <w:lang w:val="fr-FR"/>
              </w:rPr>
              <w:t>1</w:t>
            </w:r>
            <w:r w:rsidRPr="002F3A84">
              <w:rPr>
                <w:color w:val="000000"/>
                <w:sz w:val="18"/>
                <w:szCs w:val="18"/>
                <w:lang w:val="fr-FR"/>
              </w:rPr>
              <w:t>0k trajectoires</w:t>
            </w:r>
          </w:p>
        </w:tc>
        <w:tc>
          <w:tcPr>
            <w:tcW w:w="2691" w:type="dxa"/>
          </w:tcPr>
          <w:p w14:paraId="26FB726F" w14:textId="0972E78C" w:rsidR="002A19EE" w:rsidRPr="00745EB7" w:rsidRDefault="002A19EE" w:rsidP="00A4531A">
            <w:pPr>
              <w:spacing w:after="0"/>
              <w:jc w:val="center"/>
              <w:rPr>
                <w:rFonts w:cs="Times New Roman"/>
                <w:color w:val="000000" w:themeColor="text1"/>
                <w:sz w:val="18"/>
                <w:szCs w:val="18"/>
              </w:rPr>
            </w:pPr>
            <w:r>
              <w:rPr>
                <w:color w:val="000000"/>
                <w:sz w:val="18"/>
                <w:szCs w:val="18"/>
                <w:lang w:val="fr-FR"/>
              </w:rPr>
              <w:t>1</w:t>
            </w:r>
            <w:r w:rsidRPr="002F3A84">
              <w:rPr>
                <w:color w:val="000000"/>
                <w:sz w:val="18"/>
                <w:szCs w:val="18"/>
                <w:lang w:val="fr-FR"/>
              </w:rPr>
              <w:t>0k trajectoires</w:t>
            </w:r>
          </w:p>
        </w:tc>
      </w:tr>
      <w:tr w:rsidR="002A19EE" w:rsidRPr="00745EB7" w14:paraId="7C2519E1" w14:textId="0ACC9C7E" w:rsidTr="00613135">
        <w:trPr>
          <w:trHeight w:val="20"/>
          <w:jc w:val="center"/>
        </w:trPr>
        <w:tc>
          <w:tcPr>
            <w:tcW w:w="4122" w:type="dxa"/>
          </w:tcPr>
          <w:p w14:paraId="2D23C73E"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t>Testing</w:t>
            </w:r>
          </w:p>
        </w:tc>
        <w:tc>
          <w:tcPr>
            <w:tcW w:w="2690" w:type="dxa"/>
          </w:tcPr>
          <w:p w14:paraId="509F70B6" w14:textId="38BFF928" w:rsidR="002A19EE" w:rsidRPr="00745EB7" w:rsidRDefault="002A19EE" w:rsidP="00A4531A">
            <w:pPr>
              <w:spacing w:after="0"/>
              <w:jc w:val="center"/>
              <w:rPr>
                <w:rFonts w:cs="Times New Roman"/>
                <w:color w:val="000000"/>
                <w:sz w:val="18"/>
                <w:szCs w:val="18"/>
              </w:rPr>
            </w:pPr>
            <w:r>
              <w:rPr>
                <w:color w:val="000000"/>
                <w:sz w:val="18"/>
                <w:szCs w:val="18"/>
                <w:lang w:val="fr-FR"/>
              </w:rPr>
              <w:t>1</w:t>
            </w:r>
            <w:r w:rsidRPr="002F3A84">
              <w:rPr>
                <w:color w:val="000000"/>
                <w:sz w:val="18"/>
                <w:szCs w:val="18"/>
                <w:lang w:val="fr-FR"/>
              </w:rPr>
              <w:t>k trajectoires</w:t>
            </w:r>
          </w:p>
        </w:tc>
        <w:tc>
          <w:tcPr>
            <w:tcW w:w="2691" w:type="dxa"/>
          </w:tcPr>
          <w:p w14:paraId="0FB3D222" w14:textId="103ADDF9" w:rsidR="002A19EE" w:rsidRPr="00745EB7" w:rsidRDefault="002A19EE" w:rsidP="00A4531A">
            <w:pPr>
              <w:spacing w:after="0"/>
              <w:jc w:val="center"/>
              <w:rPr>
                <w:rFonts w:cs="Times New Roman"/>
                <w:color w:val="000000" w:themeColor="text1"/>
                <w:sz w:val="18"/>
                <w:szCs w:val="18"/>
              </w:rPr>
            </w:pPr>
            <w:r>
              <w:rPr>
                <w:color w:val="000000"/>
                <w:sz w:val="18"/>
                <w:szCs w:val="18"/>
                <w:lang w:val="fr-FR"/>
              </w:rPr>
              <w:t>1</w:t>
            </w:r>
            <w:r w:rsidRPr="002F3A84">
              <w:rPr>
                <w:color w:val="000000"/>
                <w:sz w:val="18"/>
                <w:szCs w:val="18"/>
                <w:lang w:val="fr-FR"/>
              </w:rPr>
              <w:t>k trajectoires</w:t>
            </w:r>
          </w:p>
        </w:tc>
      </w:tr>
      <w:tr w:rsidR="00DB7FCF" w:rsidRPr="00745EB7" w14:paraId="7E523099" w14:textId="77777777" w:rsidTr="00613135">
        <w:trPr>
          <w:trHeight w:val="20"/>
          <w:jc w:val="center"/>
        </w:trPr>
        <w:tc>
          <w:tcPr>
            <w:tcW w:w="4122" w:type="dxa"/>
          </w:tcPr>
          <w:p w14:paraId="365EC752"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Top-1(%)</w:t>
            </w:r>
          </w:p>
        </w:tc>
        <w:tc>
          <w:tcPr>
            <w:tcW w:w="2690" w:type="dxa"/>
          </w:tcPr>
          <w:p w14:paraId="6D1174EB" w14:textId="59E19469"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2691" w:type="dxa"/>
          </w:tcPr>
          <w:p w14:paraId="51BF5D4C" w14:textId="3E0773AF" w:rsidR="00DB7FCF" w:rsidRPr="00745EB7" w:rsidRDefault="00DB7FCF" w:rsidP="00DB7FCF">
            <w:pPr>
              <w:spacing w:after="0"/>
              <w:jc w:val="center"/>
              <w:rPr>
                <w:rFonts w:cs="Times New Roman"/>
                <w:color w:val="000000"/>
                <w:sz w:val="18"/>
                <w:szCs w:val="18"/>
              </w:rPr>
            </w:pPr>
            <w:r w:rsidRPr="00760A00">
              <w:rPr>
                <w:rFonts w:cs="Times New Roman"/>
                <w:color w:val="000000"/>
                <w:sz w:val="18"/>
                <w:szCs w:val="18"/>
              </w:rPr>
              <w:t>-</w:t>
            </w:r>
          </w:p>
        </w:tc>
      </w:tr>
      <w:tr w:rsidR="00DB7FCF" w:rsidRPr="00745EB7" w14:paraId="41B96C4B" w14:textId="77777777" w:rsidTr="00613135">
        <w:trPr>
          <w:trHeight w:val="20"/>
          <w:jc w:val="center"/>
        </w:trPr>
        <w:tc>
          <w:tcPr>
            <w:tcW w:w="4122" w:type="dxa"/>
          </w:tcPr>
          <w:p w14:paraId="321F61AF"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Top-1(%) with 1dB margin</w:t>
            </w:r>
          </w:p>
        </w:tc>
        <w:tc>
          <w:tcPr>
            <w:tcW w:w="2690" w:type="dxa"/>
          </w:tcPr>
          <w:p w14:paraId="78F3330A" w14:textId="15F7923A" w:rsidR="00DB7FCF" w:rsidRPr="00745EB7" w:rsidRDefault="00DB7FCF" w:rsidP="00DB7FCF">
            <w:pPr>
              <w:spacing w:after="0"/>
              <w:jc w:val="center"/>
              <w:rPr>
                <w:rFonts w:cs="Times New Roman"/>
                <w:color w:val="000000"/>
                <w:sz w:val="18"/>
                <w:szCs w:val="18"/>
              </w:rPr>
            </w:pPr>
            <w:r>
              <w:rPr>
                <w:rFonts w:cs="Times New Roman"/>
                <w:color w:val="000000"/>
                <w:sz w:val="18"/>
                <w:szCs w:val="18"/>
              </w:rPr>
              <w:t>74.83</w:t>
            </w:r>
          </w:p>
        </w:tc>
        <w:tc>
          <w:tcPr>
            <w:tcW w:w="2691" w:type="dxa"/>
          </w:tcPr>
          <w:p w14:paraId="24F9F6E1" w14:textId="2DD0B515" w:rsidR="00DB7FCF" w:rsidRPr="00745EB7" w:rsidRDefault="00DB7FCF" w:rsidP="00DB7FCF">
            <w:pPr>
              <w:spacing w:after="0"/>
              <w:jc w:val="center"/>
              <w:rPr>
                <w:rFonts w:cs="Times New Roman"/>
                <w:color w:val="000000"/>
                <w:sz w:val="18"/>
                <w:szCs w:val="18"/>
              </w:rPr>
            </w:pPr>
            <w:r>
              <w:rPr>
                <w:rFonts w:cs="Times New Roman"/>
                <w:color w:val="000000"/>
                <w:sz w:val="18"/>
                <w:szCs w:val="18"/>
              </w:rPr>
              <w:t>70.77</w:t>
            </w:r>
          </w:p>
        </w:tc>
      </w:tr>
      <w:tr w:rsidR="00DB7FCF" w:rsidRPr="00745EB7" w14:paraId="5420A39F" w14:textId="77777777" w:rsidTr="00613135">
        <w:trPr>
          <w:trHeight w:val="20"/>
          <w:jc w:val="center"/>
        </w:trPr>
        <w:tc>
          <w:tcPr>
            <w:tcW w:w="4122" w:type="dxa"/>
          </w:tcPr>
          <w:p w14:paraId="017C54AA"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Top-2/1(%</w:t>
            </w:r>
            <w:proofErr w:type="gramStart"/>
            <w:r w:rsidRPr="00745EB7">
              <w:rPr>
                <w:rFonts w:cs="Times New Roman"/>
                <w:b/>
                <w:color w:val="000000" w:themeColor="text1"/>
                <w:sz w:val="18"/>
                <w:szCs w:val="18"/>
              </w:rPr>
              <w:t>) ,</w:t>
            </w:r>
            <w:proofErr w:type="gramEnd"/>
            <w:r w:rsidRPr="00745EB7">
              <w:rPr>
                <w:rFonts w:cs="Times New Roman"/>
                <w:b/>
                <w:color w:val="000000" w:themeColor="text1"/>
                <w:sz w:val="18"/>
                <w:szCs w:val="18"/>
              </w:rPr>
              <w:t xml:space="preserve"> Top-4/1(%) , other values</w:t>
            </w:r>
          </w:p>
        </w:tc>
        <w:tc>
          <w:tcPr>
            <w:tcW w:w="2690" w:type="dxa"/>
          </w:tcPr>
          <w:p w14:paraId="40F9B6DA" w14:textId="15EA4B6D"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2691" w:type="dxa"/>
          </w:tcPr>
          <w:p w14:paraId="66ECE497" w14:textId="585C5483" w:rsidR="00DB7FCF" w:rsidRPr="00745EB7" w:rsidRDefault="00DB7FCF" w:rsidP="00DB7FCF">
            <w:pPr>
              <w:spacing w:after="0"/>
              <w:jc w:val="center"/>
              <w:rPr>
                <w:rFonts w:cs="Times New Roman"/>
                <w:color w:val="000000"/>
                <w:sz w:val="18"/>
                <w:szCs w:val="18"/>
              </w:rPr>
            </w:pPr>
            <w:r w:rsidRPr="00760A00">
              <w:rPr>
                <w:rFonts w:cs="Times New Roman"/>
                <w:color w:val="000000"/>
                <w:sz w:val="18"/>
                <w:szCs w:val="18"/>
              </w:rPr>
              <w:t>-</w:t>
            </w:r>
          </w:p>
        </w:tc>
      </w:tr>
      <w:tr w:rsidR="00DB7FCF" w:rsidRPr="00745EB7" w14:paraId="0EA96CC8" w14:textId="77777777" w:rsidTr="00613135">
        <w:trPr>
          <w:trHeight w:val="20"/>
          <w:jc w:val="center"/>
        </w:trPr>
        <w:tc>
          <w:tcPr>
            <w:tcW w:w="4122" w:type="dxa"/>
          </w:tcPr>
          <w:p w14:paraId="0331E62E" w14:textId="77777777" w:rsidR="00DB7FCF" w:rsidRPr="00745EB7" w:rsidRDefault="00DB7FCF" w:rsidP="00DB7FCF">
            <w:pPr>
              <w:spacing w:after="0"/>
              <w:jc w:val="both"/>
              <w:rPr>
                <w:rFonts w:cs="Times New Roman"/>
                <w:b/>
                <w:bCs/>
                <w:color w:val="333399"/>
                <w:sz w:val="18"/>
                <w:szCs w:val="18"/>
              </w:rPr>
            </w:pPr>
            <w:r w:rsidRPr="00C04E6A">
              <w:rPr>
                <w:b/>
                <w:color w:val="000000" w:themeColor="text1"/>
                <w:sz w:val="18"/>
                <w:szCs w:val="18"/>
              </w:rPr>
              <w:t>Top-1/2(%), Top-1/4(%), other values</w:t>
            </w:r>
          </w:p>
        </w:tc>
        <w:tc>
          <w:tcPr>
            <w:tcW w:w="2690" w:type="dxa"/>
          </w:tcPr>
          <w:p w14:paraId="2C5816E7" w14:textId="6F851A73"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2691" w:type="dxa"/>
          </w:tcPr>
          <w:p w14:paraId="4A736B7E" w14:textId="60549481" w:rsidR="00DB7FCF" w:rsidRPr="00745EB7" w:rsidRDefault="00DB7FCF" w:rsidP="00DB7FCF">
            <w:pPr>
              <w:spacing w:after="0"/>
              <w:jc w:val="center"/>
              <w:rPr>
                <w:rFonts w:cs="Times New Roman"/>
                <w:color w:val="000000"/>
                <w:sz w:val="18"/>
                <w:szCs w:val="18"/>
              </w:rPr>
            </w:pPr>
            <w:r w:rsidRPr="00760A00">
              <w:rPr>
                <w:rFonts w:cs="Times New Roman"/>
                <w:color w:val="000000"/>
                <w:sz w:val="18"/>
                <w:szCs w:val="18"/>
              </w:rPr>
              <w:t>-</w:t>
            </w:r>
          </w:p>
        </w:tc>
      </w:tr>
      <w:tr w:rsidR="00DB7FCF" w:rsidRPr="00745EB7" w14:paraId="0E50211C" w14:textId="77777777" w:rsidTr="00613135">
        <w:trPr>
          <w:trHeight w:val="20"/>
          <w:jc w:val="center"/>
        </w:trPr>
        <w:tc>
          <w:tcPr>
            <w:tcW w:w="4122" w:type="dxa"/>
          </w:tcPr>
          <w:p w14:paraId="14BEE9B5"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Average L1-RSRP diff (dB) </w:t>
            </w:r>
          </w:p>
        </w:tc>
        <w:tc>
          <w:tcPr>
            <w:tcW w:w="2690" w:type="dxa"/>
          </w:tcPr>
          <w:p w14:paraId="7B188F4E" w14:textId="7B2525F8" w:rsidR="00DB7FCF" w:rsidRPr="00745EB7" w:rsidRDefault="00DB7FCF" w:rsidP="00DB7FCF">
            <w:pPr>
              <w:spacing w:after="0"/>
              <w:jc w:val="center"/>
              <w:rPr>
                <w:rFonts w:cs="Times New Roman"/>
                <w:color w:val="000000"/>
                <w:sz w:val="18"/>
                <w:szCs w:val="18"/>
              </w:rPr>
            </w:pPr>
            <w:r>
              <w:rPr>
                <w:rFonts w:cs="Times New Roman"/>
                <w:color w:val="000000"/>
                <w:sz w:val="18"/>
                <w:szCs w:val="18"/>
              </w:rPr>
              <w:t>0.76</w:t>
            </w:r>
          </w:p>
        </w:tc>
        <w:tc>
          <w:tcPr>
            <w:tcW w:w="2691" w:type="dxa"/>
          </w:tcPr>
          <w:p w14:paraId="783E9945" w14:textId="603DE54A" w:rsidR="00DB7FCF" w:rsidRPr="00745EB7" w:rsidRDefault="00DB7FCF" w:rsidP="00DB7FCF">
            <w:pPr>
              <w:spacing w:after="0"/>
              <w:jc w:val="center"/>
              <w:rPr>
                <w:rFonts w:cs="Times New Roman"/>
                <w:color w:val="000000"/>
                <w:sz w:val="18"/>
                <w:szCs w:val="18"/>
              </w:rPr>
            </w:pPr>
            <w:r>
              <w:rPr>
                <w:rFonts w:cs="Times New Roman"/>
                <w:color w:val="000000"/>
                <w:sz w:val="18"/>
                <w:szCs w:val="18"/>
              </w:rPr>
              <w:t>0.95</w:t>
            </w:r>
          </w:p>
        </w:tc>
      </w:tr>
      <w:tr w:rsidR="00DB7FCF" w:rsidRPr="00745EB7" w14:paraId="7ABE5F91" w14:textId="77777777" w:rsidTr="00613135">
        <w:trPr>
          <w:trHeight w:val="105"/>
          <w:jc w:val="center"/>
        </w:trPr>
        <w:tc>
          <w:tcPr>
            <w:tcW w:w="4122" w:type="dxa"/>
          </w:tcPr>
          <w:p w14:paraId="3312E499"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[5%ile of L1-RSRP diff (dB)]</w:t>
            </w:r>
          </w:p>
        </w:tc>
        <w:tc>
          <w:tcPr>
            <w:tcW w:w="2690" w:type="dxa"/>
          </w:tcPr>
          <w:p w14:paraId="76D8889C" w14:textId="780A3EB3" w:rsidR="00DB7FCF" w:rsidRPr="00745EB7" w:rsidRDefault="00DB7FCF" w:rsidP="00DB7FCF">
            <w:pPr>
              <w:spacing w:after="0"/>
              <w:jc w:val="center"/>
              <w:rPr>
                <w:rFonts w:cs="Times New Roman"/>
                <w:color w:val="000000" w:themeColor="text1"/>
                <w:sz w:val="18"/>
                <w:szCs w:val="18"/>
              </w:rPr>
            </w:pPr>
            <w:r>
              <w:rPr>
                <w:rFonts w:cs="Times New Roman"/>
                <w:color w:val="000000"/>
                <w:sz w:val="18"/>
                <w:szCs w:val="18"/>
              </w:rPr>
              <w:t>-</w:t>
            </w:r>
          </w:p>
        </w:tc>
        <w:tc>
          <w:tcPr>
            <w:tcW w:w="2691" w:type="dxa"/>
          </w:tcPr>
          <w:p w14:paraId="6BFDD05D" w14:textId="3C1449CC" w:rsidR="00DB7FCF" w:rsidRPr="00745EB7" w:rsidRDefault="00DB7FCF" w:rsidP="00DB7FCF">
            <w:pPr>
              <w:spacing w:after="0"/>
              <w:jc w:val="center"/>
              <w:rPr>
                <w:rFonts w:cs="Times New Roman"/>
                <w:color w:val="000000" w:themeColor="text1"/>
                <w:sz w:val="18"/>
                <w:szCs w:val="18"/>
              </w:rPr>
            </w:pPr>
            <w:r w:rsidRPr="00760A00">
              <w:rPr>
                <w:rFonts w:cs="Times New Roman"/>
                <w:color w:val="000000"/>
                <w:sz w:val="18"/>
                <w:szCs w:val="18"/>
              </w:rPr>
              <w:t>-</w:t>
            </w:r>
          </w:p>
        </w:tc>
      </w:tr>
      <w:tr w:rsidR="00DB7FCF" w:rsidRPr="00745EB7" w14:paraId="64B2DE9A" w14:textId="77777777" w:rsidTr="00613135">
        <w:trPr>
          <w:trHeight w:val="20"/>
          <w:jc w:val="center"/>
        </w:trPr>
        <w:tc>
          <w:tcPr>
            <w:tcW w:w="4122" w:type="dxa"/>
          </w:tcPr>
          <w:p w14:paraId="74652EE4"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[e.g., Predicted L1-RSRP] (Optional)</w:t>
            </w:r>
          </w:p>
        </w:tc>
        <w:tc>
          <w:tcPr>
            <w:tcW w:w="2690" w:type="dxa"/>
          </w:tcPr>
          <w:p w14:paraId="68C4CC59" w14:textId="77777777"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2691" w:type="dxa"/>
          </w:tcPr>
          <w:p w14:paraId="60E06558" w14:textId="77777777" w:rsidR="00DB7FCF" w:rsidRPr="00745EB7" w:rsidRDefault="00DB7FCF" w:rsidP="00DB7FCF">
            <w:pPr>
              <w:spacing w:after="0"/>
              <w:jc w:val="center"/>
              <w:rPr>
                <w:rFonts w:cs="Times New Roman"/>
                <w:color w:val="000000"/>
                <w:sz w:val="18"/>
                <w:szCs w:val="18"/>
              </w:rPr>
            </w:pPr>
            <w:r w:rsidRPr="00760A00">
              <w:rPr>
                <w:rFonts w:cs="Times New Roman"/>
                <w:color w:val="000000"/>
                <w:sz w:val="18"/>
                <w:szCs w:val="18"/>
              </w:rPr>
              <w:t>-</w:t>
            </w:r>
          </w:p>
        </w:tc>
      </w:tr>
      <w:tr w:rsidR="00DB7FCF" w:rsidRPr="00745EB7" w14:paraId="2FE7F813" w14:textId="77777777" w:rsidTr="00613135">
        <w:trPr>
          <w:trHeight w:val="20"/>
          <w:jc w:val="center"/>
        </w:trPr>
        <w:tc>
          <w:tcPr>
            <w:tcW w:w="4122" w:type="dxa"/>
          </w:tcPr>
          <w:p w14:paraId="3D129A4E"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RS overhead Reduction (%)</w:t>
            </w:r>
          </w:p>
          <w:p w14:paraId="0DB66C72"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w:t>
            </w:r>
            <w:proofErr w:type="spellStart"/>
            <w:r w:rsidRPr="00745EB7">
              <w:rPr>
                <w:rFonts w:cs="Times New Roman"/>
                <w:b/>
                <w:color w:val="000000" w:themeColor="text1"/>
                <w:sz w:val="18"/>
                <w:szCs w:val="18"/>
                <w:lang w:val="en-US"/>
              </w:rPr>
              <w:t>Opt</w:t>
            </w:r>
            <w:proofErr w:type="spellEnd"/>
            <w:r w:rsidRPr="00745EB7">
              <w:rPr>
                <w:rFonts w:cs="Times New Roman"/>
                <w:b/>
                <w:color w:val="000000" w:themeColor="text1"/>
                <w:sz w:val="18"/>
                <w:szCs w:val="18"/>
                <w:lang w:val="en-US"/>
              </w:rPr>
              <w:t xml:space="preserve"> 1/2/3 reported by companies)</w:t>
            </w:r>
          </w:p>
        </w:tc>
        <w:tc>
          <w:tcPr>
            <w:tcW w:w="2690" w:type="dxa"/>
          </w:tcPr>
          <w:p w14:paraId="2A6AF72E" w14:textId="64747ADA" w:rsidR="00DB7FCF" w:rsidRPr="006A157B" w:rsidRDefault="00476EE5" w:rsidP="00DB7FCF">
            <w:pPr>
              <w:spacing w:after="0"/>
              <w:jc w:val="center"/>
              <w:rPr>
                <w:rFonts w:cs="Times New Roman"/>
                <w:color w:val="000000" w:themeColor="text1"/>
                <w:sz w:val="18"/>
                <w:szCs w:val="18"/>
              </w:rPr>
            </w:pPr>
            <w:r>
              <w:rPr>
                <w:color w:val="000000" w:themeColor="text1"/>
                <w:sz w:val="18"/>
                <w:szCs w:val="18"/>
              </w:rPr>
              <w:t>60</w:t>
            </w:r>
            <w:r w:rsidR="00DB7FCF" w:rsidRPr="006A157B">
              <w:rPr>
                <w:color w:val="000000" w:themeColor="text1"/>
                <w:sz w:val="18"/>
                <w:szCs w:val="18"/>
              </w:rPr>
              <w:t>% (Opt3)</w:t>
            </w:r>
          </w:p>
        </w:tc>
        <w:tc>
          <w:tcPr>
            <w:tcW w:w="2691" w:type="dxa"/>
          </w:tcPr>
          <w:p w14:paraId="6499682A" w14:textId="5ACCCEE2" w:rsidR="00DB7FCF" w:rsidRPr="006A157B" w:rsidRDefault="00476EE5" w:rsidP="00DB7FCF">
            <w:pPr>
              <w:spacing w:after="0"/>
              <w:jc w:val="center"/>
              <w:rPr>
                <w:rFonts w:cs="Times New Roman"/>
                <w:color w:val="000000" w:themeColor="text1"/>
                <w:sz w:val="18"/>
                <w:szCs w:val="18"/>
              </w:rPr>
            </w:pPr>
            <w:r>
              <w:rPr>
                <w:color w:val="000000" w:themeColor="text1"/>
                <w:sz w:val="18"/>
                <w:szCs w:val="18"/>
              </w:rPr>
              <w:t>60</w:t>
            </w:r>
            <w:r w:rsidR="00DB7FCF" w:rsidRPr="00613135">
              <w:rPr>
                <w:color w:val="000000" w:themeColor="text1"/>
                <w:sz w:val="18"/>
                <w:szCs w:val="18"/>
              </w:rPr>
              <w:t>% (Opt3)</w:t>
            </w:r>
          </w:p>
        </w:tc>
      </w:tr>
      <w:tr w:rsidR="00DB7FCF" w:rsidRPr="00745EB7" w14:paraId="50F73370" w14:textId="77777777" w:rsidTr="00613135">
        <w:trPr>
          <w:trHeight w:val="20"/>
          <w:jc w:val="center"/>
        </w:trPr>
        <w:tc>
          <w:tcPr>
            <w:tcW w:w="4122" w:type="dxa"/>
          </w:tcPr>
          <w:p w14:paraId="7124D023"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[avg. UE throughput]</w:t>
            </w:r>
          </w:p>
        </w:tc>
        <w:tc>
          <w:tcPr>
            <w:tcW w:w="2690" w:type="dxa"/>
          </w:tcPr>
          <w:p w14:paraId="2C51BA63"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c>
          <w:tcPr>
            <w:tcW w:w="2691" w:type="dxa"/>
          </w:tcPr>
          <w:p w14:paraId="5668428D"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r>
      <w:tr w:rsidR="00DB7FCF" w:rsidRPr="00745EB7" w14:paraId="3D08239B" w14:textId="77777777" w:rsidTr="00613135">
        <w:trPr>
          <w:trHeight w:val="20"/>
          <w:jc w:val="center"/>
        </w:trPr>
        <w:tc>
          <w:tcPr>
            <w:tcW w:w="4122" w:type="dxa"/>
          </w:tcPr>
          <w:p w14:paraId="367D2FD2"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[5%ile UE throughput]</w:t>
            </w:r>
          </w:p>
        </w:tc>
        <w:tc>
          <w:tcPr>
            <w:tcW w:w="2690" w:type="dxa"/>
          </w:tcPr>
          <w:p w14:paraId="7BA066D9"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c>
          <w:tcPr>
            <w:tcW w:w="2691" w:type="dxa"/>
          </w:tcPr>
          <w:p w14:paraId="539691AF"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r>
      <w:tr w:rsidR="00DB7FCF" w:rsidRPr="00745EB7" w14:paraId="49D84FF2" w14:textId="77777777" w:rsidTr="00613135">
        <w:trPr>
          <w:trHeight w:val="20"/>
          <w:jc w:val="center"/>
        </w:trPr>
        <w:tc>
          <w:tcPr>
            <w:tcW w:w="4122" w:type="dxa"/>
          </w:tcPr>
          <w:p w14:paraId="7C4AD363"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UCI report</w:t>
            </w:r>
          </w:p>
        </w:tc>
        <w:tc>
          <w:tcPr>
            <w:tcW w:w="2690" w:type="dxa"/>
          </w:tcPr>
          <w:p w14:paraId="5D9C7440" w14:textId="77777777" w:rsidR="00DB7FCF" w:rsidRPr="00613135" w:rsidRDefault="00DB7FCF" w:rsidP="00DB7FCF">
            <w:pPr>
              <w:spacing w:after="0"/>
              <w:jc w:val="center"/>
              <w:rPr>
                <w:rFonts w:cs="Times New Roman"/>
                <w:color w:val="000000"/>
                <w:sz w:val="18"/>
                <w:szCs w:val="18"/>
              </w:rPr>
            </w:pPr>
            <w:r w:rsidRPr="00613135">
              <w:rPr>
                <w:color w:val="000000"/>
                <w:sz w:val="18"/>
                <w:szCs w:val="18"/>
              </w:rPr>
              <w:t>-</w:t>
            </w:r>
          </w:p>
        </w:tc>
        <w:tc>
          <w:tcPr>
            <w:tcW w:w="2691" w:type="dxa"/>
          </w:tcPr>
          <w:p w14:paraId="56249BAF" w14:textId="77777777" w:rsidR="00DB7FCF" w:rsidRPr="00613135" w:rsidRDefault="00DB7FCF" w:rsidP="00DB7FCF">
            <w:pPr>
              <w:spacing w:after="0"/>
              <w:jc w:val="center"/>
              <w:rPr>
                <w:rFonts w:cs="Times New Roman"/>
                <w:color w:val="000000"/>
                <w:sz w:val="18"/>
                <w:szCs w:val="18"/>
              </w:rPr>
            </w:pPr>
            <w:r w:rsidRPr="00613135">
              <w:rPr>
                <w:color w:val="000000"/>
                <w:sz w:val="18"/>
                <w:szCs w:val="18"/>
              </w:rPr>
              <w:t>-</w:t>
            </w:r>
          </w:p>
        </w:tc>
      </w:tr>
    </w:tbl>
    <w:p w14:paraId="78BC8F42" w14:textId="46F72B5C" w:rsidR="00B4629F" w:rsidRDefault="00B4629F" w:rsidP="00613135">
      <w:pPr>
        <w:pStyle w:val="Caption"/>
        <w:keepNext/>
        <w:jc w:val="center"/>
        <w:rPr>
          <w:lang w:val="en-US" w:eastAsia="en-GB"/>
        </w:rPr>
      </w:pPr>
    </w:p>
    <w:p w14:paraId="70A674EB" w14:textId="134739DF" w:rsidR="00593BE7" w:rsidRPr="0081426F" w:rsidRDefault="00593BE7" w:rsidP="003A6825">
      <w:pPr>
        <w:jc w:val="both"/>
        <w:rPr>
          <w:lang w:val="en-US" w:eastAsia="en-GB"/>
        </w:rPr>
      </w:pPr>
      <w:r w:rsidRPr="0081426F">
        <w:rPr>
          <w:lang w:val="en-US" w:eastAsia="en-GB"/>
        </w:rPr>
        <w:t>From</w:t>
      </w:r>
      <w:r w:rsidR="00CE6E07" w:rsidRPr="0081426F">
        <w:rPr>
          <w:lang w:val="en-US" w:eastAsia="en-GB"/>
        </w:rPr>
        <w:t xml:space="preserve"> </w:t>
      </w:r>
      <w:r w:rsidR="005C30DA">
        <w:fldChar w:fldCharType="begin"/>
      </w:r>
      <w:r w:rsidR="005C30DA">
        <w:instrText xml:space="preserve"> REF _Ref135040146 \h </w:instrText>
      </w:r>
      <w:r w:rsidR="005C30DA">
        <w:fldChar w:fldCharType="separate"/>
      </w:r>
      <w:r w:rsidR="005C30DA">
        <w:t xml:space="preserve">Table </w:t>
      </w:r>
      <w:r w:rsidR="005C30DA">
        <w:rPr>
          <w:noProof/>
        </w:rPr>
        <w:t>2.3</w:t>
      </w:r>
      <w:r w:rsidR="005C30DA">
        <w:noBreakHyphen/>
      </w:r>
      <w:r w:rsidR="005C30DA">
        <w:rPr>
          <w:noProof/>
        </w:rPr>
        <w:t>5</w:t>
      </w:r>
      <w:r w:rsidR="005C30DA">
        <w:fldChar w:fldCharType="end"/>
      </w:r>
      <w:r w:rsidRPr="001B25BD">
        <w:rPr>
          <w:lang w:val="en-US" w:eastAsia="en-GB"/>
        </w:rPr>
        <w:t>, we make the following observations:</w:t>
      </w:r>
    </w:p>
    <w:p w14:paraId="341FDE77" w14:textId="6ACA3B82" w:rsidR="00E4548D" w:rsidRDefault="005C30DA" w:rsidP="007C2F6C">
      <w:pPr>
        <w:numPr>
          <w:ilvl w:val="0"/>
          <w:numId w:val="36"/>
        </w:numPr>
        <w:spacing w:after="0"/>
        <w:jc w:val="both"/>
        <w:rPr>
          <w:lang w:val="en-US"/>
        </w:rPr>
      </w:pPr>
      <w:r>
        <w:rPr>
          <w:lang w:val="en-US"/>
        </w:rPr>
        <w:t>T</w:t>
      </w:r>
      <w:r w:rsidR="00C702F9" w:rsidRPr="00F25B04">
        <w:rPr>
          <w:lang w:val="en-US"/>
        </w:rPr>
        <w:t xml:space="preserve">he ML model using as input only RSRPs has performance that decreases when reducing the number of measurements from 64 to 32 or when increasing the length of the prediction window. </w:t>
      </w:r>
      <w:r w:rsidR="00E4548D" w:rsidRPr="00F25B04">
        <w:rPr>
          <w:lang w:val="en-US"/>
        </w:rPr>
        <w:t xml:space="preserve">This is expected because a smaller number of measurements reduces the number of beams tracked and thus the </w:t>
      </w:r>
      <w:r w:rsidR="0057393F" w:rsidRPr="00F25B04">
        <w:rPr>
          <w:lang w:val="en-US"/>
        </w:rPr>
        <w:t>possibilit</w:t>
      </w:r>
      <w:r w:rsidR="00D7063A" w:rsidRPr="00F25B04">
        <w:rPr>
          <w:lang w:val="en-US"/>
        </w:rPr>
        <w:t>y</w:t>
      </w:r>
      <w:r w:rsidR="0057393F" w:rsidRPr="00F25B04">
        <w:rPr>
          <w:lang w:val="en-US"/>
        </w:rPr>
        <w:t xml:space="preserve"> to predict which one would be the best in the future time instance. At the same time, a larger prediction window makes the prediction tasks more challenging as</w:t>
      </w:r>
      <w:r w:rsidR="00E4548D" w:rsidRPr="00F25B04">
        <w:rPr>
          <w:lang w:val="en-US"/>
        </w:rPr>
        <w:t xml:space="preserve"> </w:t>
      </w:r>
      <w:r w:rsidR="00F6096E" w:rsidRPr="00F25B04">
        <w:rPr>
          <w:lang w:val="en-US"/>
        </w:rPr>
        <w:t xml:space="preserve">beam </w:t>
      </w:r>
      <w:r w:rsidR="00924835" w:rsidRPr="00F25B04">
        <w:rPr>
          <w:lang w:val="en-US"/>
        </w:rPr>
        <w:t>behavior</w:t>
      </w:r>
      <w:r w:rsidR="00F6096E" w:rsidRPr="00F25B04">
        <w:rPr>
          <w:lang w:val="en-US"/>
        </w:rPr>
        <w:t xml:space="preserve"> </w:t>
      </w:r>
      <w:r w:rsidR="00D7063A" w:rsidRPr="00F25B04">
        <w:rPr>
          <w:lang w:val="en-US"/>
        </w:rPr>
        <w:t>is</w:t>
      </w:r>
      <w:r w:rsidR="00F6096E" w:rsidRPr="00F25B04">
        <w:rPr>
          <w:lang w:val="en-US"/>
        </w:rPr>
        <w:t xml:space="preserve"> more unpredictable with a larger </w:t>
      </w:r>
      <w:r w:rsidR="004D0309" w:rsidRPr="00F25B04">
        <w:rPr>
          <w:lang w:val="en-US"/>
        </w:rPr>
        <w:t>prediction</w:t>
      </w:r>
      <w:r w:rsidR="00F6096E" w:rsidRPr="00F25B04">
        <w:rPr>
          <w:lang w:val="en-US"/>
        </w:rPr>
        <w:t xml:space="preserve"> horizon.  </w:t>
      </w:r>
    </w:p>
    <w:p w14:paraId="73733250" w14:textId="77777777" w:rsidR="000E663A" w:rsidRPr="00F25B04" w:rsidRDefault="000E663A" w:rsidP="00F25B04">
      <w:pPr>
        <w:spacing w:after="0"/>
        <w:ind w:left="720"/>
        <w:jc w:val="both"/>
        <w:rPr>
          <w:lang w:val="en-US"/>
        </w:rPr>
      </w:pPr>
    </w:p>
    <w:p w14:paraId="6060F917" w14:textId="4CA9D8F7" w:rsidR="001428E5" w:rsidRPr="00C04E6A" w:rsidRDefault="001428E5" w:rsidP="00613135">
      <w:pPr>
        <w:pStyle w:val="ListParagraph"/>
        <w:numPr>
          <w:ilvl w:val="0"/>
          <w:numId w:val="38"/>
        </w:numPr>
        <w:jc w:val="both"/>
        <w:rPr>
          <w:lang w:val="en-US"/>
        </w:rPr>
      </w:pPr>
      <w:r w:rsidRPr="76BD04EC">
        <w:rPr>
          <w:lang w:val="en-US"/>
        </w:rPr>
        <w:t xml:space="preserve">For BM-Case2 DL Tx beam prediction, when Set B is subset of Set A </w:t>
      </w:r>
      <w:r w:rsidR="00E85DEB">
        <w:rPr>
          <w:color w:val="000000" w:themeColor="text1"/>
          <w:u w:val="single"/>
          <w:lang w:val="en-US"/>
        </w:rPr>
        <w:t xml:space="preserve">and minimal periodicity </w:t>
      </w:r>
      <w:r w:rsidR="00E85DEB" w:rsidRPr="00CA1F8E">
        <w:rPr>
          <w:color w:val="000000" w:themeColor="text1"/>
          <w:u w:val="single"/>
          <w:lang w:val="en-US"/>
        </w:rPr>
        <w:t>for measurement(s) and</w:t>
      </w:r>
      <w:r w:rsidR="00E85DEB">
        <w:rPr>
          <w:color w:val="000000" w:themeColor="text1"/>
          <w:u w:val="single"/>
          <w:lang w:val="en-US"/>
        </w:rPr>
        <w:t xml:space="preserve"> predictions</w:t>
      </w:r>
      <w:r w:rsidR="00757D65">
        <w:rPr>
          <w:color w:val="000000" w:themeColor="text1"/>
          <w:u w:val="single"/>
          <w:lang w:val="en-US"/>
        </w:rPr>
        <w:t xml:space="preserve"> is 40 </w:t>
      </w:r>
      <w:proofErr w:type="spellStart"/>
      <w:r w:rsidR="00757D65">
        <w:rPr>
          <w:color w:val="000000" w:themeColor="text1"/>
          <w:u w:val="single"/>
          <w:lang w:val="en-US"/>
        </w:rPr>
        <w:t>ms</w:t>
      </w:r>
      <w:r w:rsidRPr="4CE93C4B">
        <w:rPr>
          <w:lang w:val="en-US"/>
        </w:rPr>
        <w:t>.</w:t>
      </w:r>
      <w:proofErr w:type="spellEnd"/>
      <w:r w:rsidRPr="76BD04EC">
        <w:rPr>
          <w:lang w:val="en-US"/>
        </w:rPr>
        <w:t xml:space="preserve"> </w:t>
      </w:r>
      <w:r w:rsidR="00031658" w:rsidRPr="76BD04EC">
        <w:rPr>
          <w:lang w:val="en-US"/>
        </w:rPr>
        <w:t>A</w:t>
      </w:r>
      <w:r w:rsidRPr="007F7BA2">
        <w:t xml:space="preserve">t UE </w:t>
      </w:r>
      <w:proofErr w:type="spellStart"/>
      <w:r w:rsidRPr="007F7BA2">
        <w:t>speed</w:t>
      </w:r>
      <w:proofErr w:type="spellEnd"/>
      <w:r w:rsidRPr="007F7BA2">
        <w:t xml:space="preserve"> of [30 Km/h] </w:t>
      </w:r>
      <w:proofErr w:type="spellStart"/>
      <w:r w:rsidRPr="007F7BA2">
        <w:t>with</w:t>
      </w:r>
      <w:proofErr w:type="spellEnd"/>
      <w:r w:rsidRPr="007F7BA2">
        <w:t xml:space="preserve"> </w:t>
      </w:r>
      <w:r w:rsidRPr="007F7BA2">
        <w:rPr>
          <w:b/>
          <w:bCs/>
        </w:rPr>
        <w:t xml:space="preserve">64 </w:t>
      </w:r>
      <w:proofErr w:type="spellStart"/>
      <w:r w:rsidRPr="007F7BA2">
        <w:rPr>
          <w:b/>
          <w:bCs/>
        </w:rPr>
        <w:t>Tx</w:t>
      </w:r>
      <w:proofErr w:type="spellEnd"/>
      <w:r w:rsidRPr="007F7BA2">
        <w:rPr>
          <w:b/>
          <w:bCs/>
        </w:rPr>
        <w:t xml:space="preserve"> </w:t>
      </w:r>
      <w:proofErr w:type="spellStart"/>
      <w:r w:rsidRPr="007F7BA2">
        <w:rPr>
          <w:b/>
          <w:bCs/>
        </w:rPr>
        <w:t>Beams</w:t>
      </w:r>
      <w:proofErr w:type="spellEnd"/>
      <w:r w:rsidRPr="007F7BA2">
        <w:rPr>
          <w:b/>
          <w:bCs/>
        </w:rPr>
        <w:t xml:space="preserve"> </w:t>
      </w:r>
    </w:p>
    <w:p w14:paraId="749D6273" w14:textId="0F7A6356" w:rsidR="00D06783" w:rsidRDefault="005434D6" w:rsidP="002D3387">
      <w:pPr>
        <w:pStyle w:val="ListParagraph"/>
        <w:numPr>
          <w:ilvl w:val="0"/>
          <w:numId w:val="111"/>
        </w:numPr>
      </w:pPr>
      <w:r>
        <w:t xml:space="preserve">For </w:t>
      </w:r>
      <w:proofErr w:type="spellStart"/>
      <w:r w:rsidR="00D117F1">
        <w:t>r</w:t>
      </w:r>
      <w:r w:rsidR="00D117F1" w:rsidRPr="00D117F1">
        <w:t>atio</w:t>
      </w:r>
      <w:proofErr w:type="spellEnd"/>
      <w:r w:rsidR="00165ACF">
        <w:t xml:space="preserve"> [5] </w:t>
      </w:r>
      <w:r w:rsidR="00D117F1" w:rsidRPr="00D117F1">
        <w:t>of T1/T2</w:t>
      </w:r>
      <w:r w:rsidR="00D117F1">
        <w:t>,</w:t>
      </w:r>
      <w:r w:rsidR="00D117F1" w:rsidRPr="00D117F1">
        <w:t xml:space="preserve"> </w:t>
      </w:r>
      <w:proofErr w:type="spellStart"/>
      <w:r w:rsidR="001428E5" w:rsidRPr="007F7BA2">
        <w:t>evaluation</w:t>
      </w:r>
      <w:proofErr w:type="spellEnd"/>
      <w:r w:rsidR="001428E5" w:rsidRPr="007F7BA2">
        <w:t xml:space="preserve"> </w:t>
      </w:r>
      <w:proofErr w:type="spellStart"/>
      <w:r w:rsidR="001428E5" w:rsidRPr="007F7BA2">
        <w:t>results</w:t>
      </w:r>
      <w:proofErr w:type="spellEnd"/>
      <w:r w:rsidR="001428E5" w:rsidRPr="007F7BA2">
        <w:t xml:space="preserve"> </w:t>
      </w:r>
      <w:proofErr w:type="spellStart"/>
      <w:r w:rsidR="001428E5" w:rsidRPr="007F7BA2">
        <w:t>indicate</w:t>
      </w:r>
      <w:proofErr w:type="spellEnd"/>
      <w:r w:rsidR="001428E5" w:rsidRPr="007F7BA2">
        <w:t xml:space="preserve"> </w:t>
      </w:r>
      <w:proofErr w:type="spellStart"/>
      <w:r w:rsidR="001428E5" w:rsidRPr="007F7BA2">
        <w:t>that</w:t>
      </w:r>
      <w:proofErr w:type="spellEnd"/>
      <w:r w:rsidR="001428E5" w:rsidRPr="007F7BA2">
        <w:t xml:space="preserve">, AI/ML </w:t>
      </w:r>
      <w:proofErr w:type="spellStart"/>
      <w:r w:rsidR="001428E5" w:rsidRPr="007F7BA2">
        <w:t>can</w:t>
      </w:r>
      <w:proofErr w:type="spellEnd"/>
      <w:r w:rsidR="001428E5" w:rsidRPr="007F7BA2">
        <w:t xml:space="preserve"> </w:t>
      </w:r>
      <w:proofErr w:type="spellStart"/>
      <w:r w:rsidR="005326E4">
        <w:t>achieve</w:t>
      </w:r>
      <w:proofErr w:type="spellEnd"/>
      <w:r w:rsidR="001428E5" w:rsidRPr="007F7BA2">
        <w:t xml:space="preserve"> [</w:t>
      </w:r>
      <w:r>
        <w:t>74</w:t>
      </w:r>
      <w:r w:rsidR="001428E5" w:rsidRPr="007F7BA2">
        <w:t xml:space="preserve">%] </w:t>
      </w:r>
      <w:proofErr w:type="spellStart"/>
      <w:r w:rsidR="001428E5" w:rsidRPr="007F7BA2">
        <w:t>beam</w:t>
      </w:r>
      <w:proofErr w:type="spellEnd"/>
      <w:r w:rsidR="001428E5" w:rsidRPr="007F7BA2">
        <w:t xml:space="preserve"> </w:t>
      </w:r>
      <w:proofErr w:type="spellStart"/>
      <w:r w:rsidR="001428E5" w:rsidRPr="007F7BA2">
        <w:t>prediction</w:t>
      </w:r>
      <w:proofErr w:type="spellEnd"/>
      <w:r w:rsidR="001428E5" w:rsidRPr="007F7BA2">
        <w:t xml:space="preserve"> </w:t>
      </w:r>
      <w:proofErr w:type="spellStart"/>
      <w:r w:rsidR="001428E5" w:rsidRPr="007F7BA2">
        <w:t>accuracy</w:t>
      </w:r>
      <w:proofErr w:type="spellEnd"/>
      <w:r w:rsidR="001428E5" w:rsidRPr="007F7BA2">
        <w:t xml:space="preserve"> of Top-1 DL </w:t>
      </w:r>
      <w:proofErr w:type="spellStart"/>
      <w:r w:rsidR="001428E5" w:rsidRPr="007F7BA2">
        <w:t>Tx</w:t>
      </w:r>
      <w:proofErr w:type="spellEnd"/>
      <w:r w:rsidR="001428E5" w:rsidRPr="007F7BA2">
        <w:t xml:space="preserve"> </w:t>
      </w:r>
      <w:proofErr w:type="spellStart"/>
      <w:r w:rsidR="001428E5" w:rsidRPr="007F7BA2">
        <w:t>beam</w:t>
      </w:r>
      <w:proofErr w:type="spellEnd"/>
      <w:r w:rsidR="001428E5" w:rsidRPr="007F7BA2">
        <w:t xml:space="preserve"> </w:t>
      </w:r>
      <w:proofErr w:type="spellStart"/>
      <w:r>
        <w:t>with</w:t>
      </w:r>
      <w:proofErr w:type="spellEnd"/>
      <w:r>
        <w:t xml:space="preserve"> 1 dB </w:t>
      </w:r>
      <w:proofErr w:type="spellStart"/>
      <w:r>
        <w:t>margin</w:t>
      </w:r>
      <w:proofErr w:type="spellEnd"/>
    </w:p>
    <w:p w14:paraId="0F27CD59" w14:textId="0C29DA07" w:rsidR="00D06783" w:rsidRPr="00613135" w:rsidRDefault="00BD17CF" w:rsidP="00F8534E">
      <w:pPr>
        <w:pStyle w:val="ListParagraph"/>
        <w:numPr>
          <w:ilvl w:val="0"/>
          <w:numId w:val="111"/>
        </w:numPr>
        <w:rPr>
          <w:lang w:val="en-US"/>
        </w:rPr>
      </w:pPr>
      <w:r>
        <w:t xml:space="preserve">For </w:t>
      </w:r>
      <w:proofErr w:type="spellStart"/>
      <w:r>
        <w:t>r</w:t>
      </w:r>
      <w:r w:rsidRPr="00D117F1">
        <w:t>atio</w:t>
      </w:r>
      <w:proofErr w:type="spellEnd"/>
      <w:r w:rsidRPr="00D117F1">
        <w:t xml:space="preserve"> </w:t>
      </w:r>
      <w:r w:rsidR="00165ACF">
        <w:t xml:space="preserve">[5/2] </w:t>
      </w:r>
      <w:r w:rsidRPr="00D117F1">
        <w:t>of T1/T2</w:t>
      </w:r>
      <w:r>
        <w:t>,</w:t>
      </w:r>
      <w:r w:rsidRPr="00D117F1">
        <w:t xml:space="preserve"> </w:t>
      </w:r>
      <w:proofErr w:type="spellStart"/>
      <w:r w:rsidRPr="007F7BA2">
        <w:t>evaluation</w:t>
      </w:r>
      <w:proofErr w:type="spellEnd"/>
      <w:r w:rsidRPr="007F7BA2">
        <w:t xml:space="preserve"> </w:t>
      </w:r>
      <w:proofErr w:type="spellStart"/>
      <w:r w:rsidRPr="007F7BA2">
        <w:t>results</w:t>
      </w:r>
      <w:proofErr w:type="spellEnd"/>
      <w:r w:rsidRPr="007F7BA2">
        <w:t xml:space="preserve"> </w:t>
      </w:r>
      <w:proofErr w:type="spellStart"/>
      <w:r w:rsidRPr="007F7BA2">
        <w:t>indicate</w:t>
      </w:r>
      <w:proofErr w:type="spellEnd"/>
      <w:r w:rsidRPr="007F7BA2">
        <w:t xml:space="preserve"> </w:t>
      </w:r>
      <w:proofErr w:type="spellStart"/>
      <w:r w:rsidRPr="007F7BA2">
        <w:t>that</w:t>
      </w:r>
      <w:proofErr w:type="spellEnd"/>
      <w:r w:rsidRPr="007F7BA2">
        <w:t xml:space="preserve">, AI/ML </w:t>
      </w:r>
      <w:proofErr w:type="spellStart"/>
      <w:r w:rsidRPr="007F7BA2">
        <w:t>can</w:t>
      </w:r>
      <w:proofErr w:type="spellEnd"/>
      <w:r w:rsidRPr="007F7BA2">
        <w:t xml:space="preserve"> </w:t>
      </w:r>
      <w:proofErr w:type="spellStart"/>
      <w:r>
        <w:t>achieve</w:t>
      </w:r>
      <w:proofErr w:type="spellEnd"/>
      <w:r w:rsidRPr="007F7BA2">
        <w:t xml:space="preserve"> [</w:t>
      </w:r>
      <w:r>
        <w:t>7</w:t>
      </w:r>
      <w:r w:rsidR="00BB05E5">
        <w:t>0</w:t>
      </w:r>
      <w:r w:rsidRPr="007F7BA2">
        <w:t xml:space="preserve">%] </w:t>
      </w:r>
      <w:proofErr w:type="spellStart"/>
      <w:r w:rsidRPr="007F7BA2">
        <w:t>beam</w:t>
      </w:r>
      <w:proofErr w:type="spellEnd"/>
      <w:r w:rsidRPr="007F7BA2">
        <w:t xml:space="preserve"> </w:t>
      </w:r>
      <w:proofErr w:type="spellStart"/>
      <w:r w:rsidRPr="007F7BA2">
        <w:t>prediction</w:t>
      </w:r>
      <w:proofErr w:type="spellEnd"/>
      <w:r w:rsidRPr="007F7BA2">
        <w:t xml:space="preserve"> </w:t>
      </w:r>
      <w:proofErr w:type="spellStart"/>
      <w:r w:rsidRPr="007F7BA2">
        <w:t>accuracy</w:t>
      </w:r>
      <w:proofErr w:type="spellEnd"/>
      <w:r w:rsidRPr="007F7BA2">
        <w:t xml:space="preserve"> of Top-1 DL </w:t>
      </w:r>
      <w:proofErr w:type="spellStart"/>
      <w:r w:rsidRPr="007F7BA2">
        <w:t>Tx</w:t>
      </w:r>
      <w:proofErr w:type="spellEnd"/>
      <w:r w:rsidRPr="007F7BA2">
        <w:t xml:space="preserve"> </w:t>
      </w:r>
      <w:proofErr w:type="spellStart"/>
      <w:r w:rsidRPr="007F7BA2">
        <w:t>beam</w:t>
      </w:r>
      <w:proofErr w:type="spellEnd"/>
      <w:r w:rsidRPr="007F7BA2">
        <w:t xml:space="preserve"> </w:t>
      </w:r>
      <w:proofErr w:type="spellStart"/>
      <w:r>
        <w:t>with</w:t>
      </w:r>
      <w:proofErr w:type="spellEnd"/>
      <w:r>
        <w:t xml:space="preserve"> 1 dB </w:t>
      </w:r>
      <w:proofErr w:type="spellStart"/>
      <w:r>
        <w:t>margin</w:t>
      </w:r>
      <w:proofErr w:type="spellEnd"/>
      <w:r w:rsidR="003F6435">
        <w:t>.</w:t>
      </w:r>
    </w:p>
    <w:p w14:paraId="50A4189F" w14:textId="77777777" w:rsidR="00342488" w:rsidRPr="0081426F" w:rsidRDefault="00342488" w:rsidP="00613135">
      <w:pPr>
        <w:spacing w:after="0"/>
        <w:jc w:val="both"/>
        <w:rPr>
          <w:lang w:val="en-US"/>
        </w:rPr>
      </w:pPr>
    </w:p>
    <w:p w14:paraId="6097DC44" w14:textId="78412B87" w:rsidR="002A48EC" w:rsidRPr="001B25BD" w:rsidRDefault="003F3884" w:rsidP="002A48EC">
      <w:pPr>
        <w:pStyle w:val="Heading4"/>
        <w:rPr>
          <w:lang w:val="en-US"/>
        </w:rPr>
      </w:pPr>
      <w:bookmarkStart w:id="61" w:name="_Ref118655110"/>
      <w:r>
        <w:rPr>
          <w:lang w:val="en-US"/>
        </w:rPr>
        <w:t>Model Generalization</w:t>
      </w:r>
      <w:r w:rsidR="002A48EC" w:rsidRPr="0081426F">
        <w:rPr>
          <w:lang w:val="en-US"/>
        </w:rPr>
        <w:t xml:space="preserve"> for Different </w:t>
      </w:r>
      <w:r w:rsidR="002A48EC" w:rsidRPr="00F25B04">
        <w:rPr>
          <w:lang w:val="en-US"/>
        </w:rPr>
        <w:t>UE Speeds</w:t>
      </w:r>
      <w:r w:rsidR="002A48EC" w:rsidRPr="001B25BD">
        <w:rPr>
          <w:lang w:val="en-US"/>
        </w:rPr>
        <w:t xml:space="preserve"> </w:t>
      </w:r>
      <w:bookmarkEnd w:id="61"/>
    </w:p>
    <w:p w14:paraId="2DCA6E6A" w14:textId="0F767AC5" w:rsidR="00986390" w:rsidRPr="00F25B04" w:rsidRDefault="00AB211D">
      <w:pPr>
        <w:jc w:val="both"/>
        <w:rPr>
          <w:lang w:val="en-US"/>
        </w:rPr>
      </w:pPr>
      <w:r w:rsidRPr="0081426F">
        <w:rPr>
          <w:lang w:val="en-US"/>
        </w:rPr>
        <w:t xml:space="preserve">In this subsection, we study the model generalization capabilities for different </w:t>
      </w:r>
      <w:r w:rsidR="00A12BCB" w:rsidRPr="0081426F">
        <w:rPr>
          <w:lang w:val="en-US"/>
        </w:rPr>
        <w:t>UE speeds</w:t>
      </w:r>
      <w:r w:rsidRPr="0081426F">
        <w:rPr>
          <w:lang w:val="en-US"/>
        </w:rPr>
        <w:t xml:space="preserve">. The following </w:t>
      </w:r>
      <w:r w:rsidR="00B55161" w:rsidRPr="0081426F">
        <w:rPr>
          <w:lang w:val="en-US"/>
        </w:rPr>
        <w:t>four scenarios</w:t>
      </w:r>
      <w:r w:rsidRPr="0081426F">
        <w:rPr>
          <w:lang w:val="en-US"/>
        </w:rPr>
        <w:t xml:space="preserve"> have been considered for evaluation:</w:t>
      </w:r>
      <w:r w:rsidR="00B55161" w:rsidRPr="0081426F">
        <w:rPr>
          <w:lang w:val="en-US"/>
        </w:rPr>
        <w:t xml:space="preserve"> </w:t>
      </w:r>
      <w:proofErr w:type="spellStart"/>
      <w:r w:rsidRPr="0081426F">
        <w:rPr>
          <w:lang w:val="en-US"/>
        </w:rPr>
        <w:t>Scenario#A</w:t>
      </w:r>
      <w:proofErr w:type="spellEnd"/>
      <w:r w:rsidR="00CE1CE2" w:rsidRPr="0081426F">
        <w:rPr>
          <w:lang w:val="en-US"/>
        </w:rPr>
        <w:t xml:space="preserve"> for</w:t>
      </w:r>
      <w:r w:rsidRPr="0081426F">
        <w:rPr>
          <w:lang w:val="en-US"/>
        </w:rPr>
        <w:t xml:space="preserve"> </w:t>
      </w:r>
      <w:r w:rsidR="00986390" w:rsidRPr="0081426F">
        <w:rPr>
          <w:lang w:val="en-US"/>
        </w:rPr>
        <w:t>UE</w:t>
      </w:r>
      <w:r w:rsidR="00986390" w:rsidRPr="00F25B04">
        <w:rPr>
          <w:lang w:val="en-US"/>
        </w:rPr>
        <w:t xml:space="preserve"> speed 30 Km</w:t>
      </w:r>
      <w:r w:rsidR="00867288">
        <w:rPr>
          <w:lang w:val="en-US"/>
        </w:rPr>
        <w:t>/</w:t>
      </w:r>
      <w:r w:rsidR="00986390" w:rsidRPr="00F25B04">
        <w:rPr>
          <w:lang w:val="en-US"/>
        </w:rPr>
        <w:t>h</w:t>
      </w:r>
      <w:r w:rsidR="00B55161" w:rsidRPr="001B25BD">
        <w:rPr>
          <w:lang w:val="en-US"/>
        </w:rPr>
        <w:t xml:space="preserve">, </w:t>
      </w:r>
      <w:proofErr w:type="spellStart"/>
      <w:r w:rsidRPr="0081426F">
        <w:rPr>
          <w:lang w:val="en-US"/>
        </w:rPr>
        <w:t>Scenario#B</w:t>
      </w:r>
      <w:proofErr w:type="spellEnd"/>
      <w:r w:rsidR="00BC0234" w:rsidRPr="0081426F">
        <w:rPr>
          <w:lang w:val="en-US"/>
        </w:rPr>
        <w:t xml:space="preserve"> for</w:t>
      </w:r>
      <w:r w:rsidRPr="0081426F">
        <w:rPr>
          <w:lang w:val="en-US"/>
        </w:rPr>
        <w:t xml:space="preserve"> </w:t>
      </w:r>
      <w:r w:rsidR="00986390" w:rsidRPr="00F25B04">
        <w:rPr>
          <w:lang w:val="en-US"/>
        </w:rPr>
        <w:t>UE speed 60 Km</w:t>
      </w:r>
      <w:r w:rsidR="0045411B">
        <w:rPr>
          <w:lang w:val="en-US"/>
        </w:rPr>
        <w:t>/</w:t>
      </w:r>
      <w:r w:rsidR="00986390" w:rsidRPr="00F25B04">
        <w:rPr>
          <w:lang w:val="en-US"/>
        </w:rPr>
        <w:t>h</w:t>
      </w:r>
      <w:r w:rsidR="009108B3" w:rsidRPr="001B25BD">
        <w:rPr>
          <w:lang w:val="en-US"/>
        </w:rPr>
        <w:t xml:space="preserve">, </w:t>
      </w:r>
      <w:proofErr w:type="spellStart"/>
      <w:r w:rsidRPr="0081426F">
        <w:rPr>
          <w:lang w:val="en-US"/>
        </w:rPr>
        <w:t>Scenario#C</w:t>
      </w:r>
      <w:proofErr w:type="spellEnd"/>
      <w:r w:rsidR="00896BE7" w:rsidRPr="0081426F">
        <w:rPr>
          <w:lang w:val="en-US"/>
        </w:rPr>
        <w:t xml:space="preserve"> </w:t>
      </w:r>
      <w:r w:rsidR="009108B3" w:rsidRPr="0081426F">
        <w:rPr>
          <w:lang w:val="en-US"/>
        </w:rPr>
        <w:t>for</w:t>
      </w:r>
      <w:r w:rsidR="00986390" w:rsidRPr="0081426F">
        <w:rPr>
          <w:lang w:val="en-US"/>
        </w:rPr>
        <w:t xml:space="preserve"> </w:t>
      </w:r>
      <w:r w:rsidR="00986390" w:rsidRPr="00F25B04">
        <w:rPr>
          <w:lang w:val="en-US"/>
        </w:rPr>
        <w:t xml:space="preserve">UE speed </w:t>
      </w:r>
      <w:r w:rsidR="00805485" w:rsidRPr="00F25B04">
        <w:rPr>
          <w:lang w:val="en-US"/>
        </w:rPr>
        <w:t>12</w:t>
      </w:r>
      <w:r w:rsidR="00986390" w:rsidRPr="00F25B04">
        <w:rPr>
          <w:lang w:val="en-US"/>
        </w:rPr>
        <w:t>0 Kmh</w:t>
      </w:r>
      <w:r w:rsidR="005A64D4" w:rsidRPr="001B25BD">
        <w:rPr>
          <w:lang w:val="en-US"/>
        </w:rPr>
        <w:t xml:space="preserve">. </w:t>
      </w:r>
    </w:p>
    <w:p w14:paraId="3D088D52" w14:textId="5959041E" w:rsidR="007A569E" w:rsidRPr="0081426F" w:rsidRDefault="007A569E">
      <w:pPr>
        <w:jc w:val="both"/>
        <w:rPr>
          <w:lang w:val="en-US"/>
        </w:rPr>
      </w:pPr>
      <w:r w:rsidRPr="00F25B04">
        <w:rPr>
          <w:lang w:val="en-US"/>
        </w:rPr>
        <w:t>For this study</w:t>
      </w:r>
      <w:r w:rsidR="00F8479F" w:rsidRPr="001B25BD">
        <w:rPr>
          <w:lang w:val="en-US"/>
        </w:rPr>
        <w:t>,</w:t>
      </w:r>
      <w:r w:rsidRPr="00F25B04">
        <w:rPr>
          <w:lang w:val="en-US"/>
        </w:rPr>
        <w:t xml:space="preserve"> we c</w:t>
      </w:r>
      <w:r w:rsidRPr="001B25BD">
        <w:rPr>
          <w:lang w:val="en-US"/>
        </w:rPr>
        <w:t xml:space="preserve">onsider </w:t>
      </w:r>
      <w:r w:rsidR="00F022EF" w:rsidRPr="0081426F">
        <w:rPr>
          <w:lang w:val="en-US"/>
        </w:rPr>
        <w:t xml:space="preserve">Set </w:t>
      </w:r>
      <w:proofErr w:type="spellStart"/>
      <w:r w:rsidR="00F022EF" w:rsidRPr="0081426F">
        <w:rPr>
          <w:lang w:val="en-US"/>
        </w:rPr>
        <w:t>B</w:t>
      </w:r>
      <w:proofErr w:type="spellEnd"/>
      <w:r w:rsidR="00F022EF" w:rsidRPr="0081426F">
        <w:rPr>
          <w:lang w:val="en-US"/>
        </w:rPr>
        <w:t xml:space="preserve"> the same as Set A</w:t>
      </w:r>
      <w:r w:rsidR="00D55074" w:rsidRPr="0081426F">
        <w:rPr>
          <w:lang w:val="en-US"/>
        </w:rPr>
        <w:t>.</w:t>
      </w:r>
      <w:r w:rsidR="00E37236" w:rsidRPr="0081426F">
        <w:rPr>
          <w:lang w:val="en-US"/>
        </w:rPr>
        <w:t xml:space="preserve"> </w:t>
      </w:r>
      <w:r w:rsidR="00D55074" w:rsidRPr="0081426F">
        <w:rPr>
          <w:lang w:val="en-US"/>
        </w:rPr>
        <w:t>The</w:t>
      </w:r>
      <w:r w:rsidR="00E37236" w:rsidRPr="0081426F">
        <w:rPr>
          <w:lang w:val="en-US"/>
        </w:rPr>
        <w:t xml:space="preserve"> prediction window </w:t>
      </w:r>
      <w:r w:rsidR="00D55074" w:rsidRPr="0081426F">
        <w:rPr>
          <w:lang w:val="en-US"/>
        </w:rPr>
        <w:t>is</w:t>
      </w:r>
      <w:r w:rsidR="00E37236" w:rsidRPr="0081426F">
        <w:rPr>
          <w:lang w:val="en-US"/>
        </w:rPr>
        <w:t xml:space="preserve"> </w:t>
      </w:r>
      <w:r w:rsidR="00DE40E3" w:rsidRPr="0081426F">
        <w:rPr>
          <w:lang w:val="en-US"/>
        </w:rPr>
        <w:t xml:space="preserve">considered fixed </w:t>
      </w:r>
      <w:r w:rsidR="004A4F67">
        <w:rPr>
          <w:lang w:val="en-US"/>
        </w:rPr>
        <w:t>P</w:t>
      </w:r>
      <w:r w:rsidR="00D55074" w:rsidRPr="0081426F">
        <w:rPr>
          <w:lang w:val="en-US"/>
        </w:rPr>
        <w:t xml:space="preserve">=1 </w:t>
      </w:r>
      <w:r w:rsidR="00791E12" w:rsidRPr="0081426F">
        <w:rPr>
          <w:lang w:val="en-US"/>
        </w:rPr>
        <w:t>(</w:t>
      </w:r>
      <w:r w:rsidR="004A4F67">
        <w:rPr>
          <w:lang w:val="en-US"/>
        </w:rPr>
        <w:t>160</w:t>
      </w:r>
      <w:r w:rsidR="004A4F67" w:rsidRPr="0081426F">
        <w:rPr>
          <w:lang w:val="en-US"/>
        </w:rPr>
        <w:t xml:space="preserve"> </w:t>
      </w:r>
      <w:r w:rsidR="00D55074" w:rsidRPr="0081426F">
        <w:rPr>
          <w:lang w:val="en-US"/>
        </w:rPr>
        <w:t>ms</w:t>
      </w:r>
      <w:r w:rsidR="00791E12" w:rsidRPr="0081426F">
        <w:rPr>
          <w:lang w:val="en-US"/>
        </w:rPr>
        <w:t>)</w:t>
      </w:r>
      <w:r w:rsidR="00D55074" w:rsidRPr="0081426F">
        <w:rPr>
          <w:lang w:val="en-US"/>
        </w:rPr>
        <w:t xml:space="preserve"> between training and testing as well as the observation window </w:t>
      </w:r>
      <w:r w:rsidR="00EB07EE">
        <w:rPr>
          <w:lang w:val="en-US"/>
        </w:rPr>
        <w:t>M</w:t>
      </w:r>
      <w:r w:rsidR="00D55074" w:rsidRPr="0081426F">
        <w:rPr>
          <w:lang w:val="en-US"/>
        </w:rPr>
        <w:t>=</w:t>
      </w:r>
      <w:r w:rsidR="00EB07EE">
        <w:rPr>
          <w:lang w:val="en-US"/>
        </w:rPr>
        <w:t>3</w:t>
      </w:r>
      <w:r w:rsidR="00EB07EE" w:rsidRPr="0081426F">
        <w:rPr>
          <w:lang w:val="en-US"/>
        </w:rPr>
        <w:t xml:space="preserve"> </w:t>
      </w:r>
      <w:r w:rsidR="00D55074" w:rsidRPr="0081426F">
        <w:rPr>
          <w:lang w:val="en-US"/>
        </w:rPr>
        <w:t>(</w:t>
      </w:r>
      <w:r w:rsidR="007F7F65">
        <w:rPr>
          <w:lang w:val="en-US"/>
        </w:rPr>
        <w:t>480</w:t>
      </w:r>
      <w:r w:rsidR="007F7F65" w:rsidRPr="0081426F">
        <w:rPr>
          <w:lang w:val="en-US"/>
        </w:rPr>
        <w:t xml:space="preserve"> </w:t>
      </w:r>
      <w:r w:rsidR="00D55074" w:rsidRPr="0081426F">
        <w:rPr>
          <w:lang w:val="en-US"/>
        </w:rPr>
        <w:t>ms)</w:t>
      </w:r>
      <w:r w:rsidR="00684413" w:rsidRPr="0081426F">
        <w:rPr>
          <w:lang w:val="en-US"/>
        </w:rPr>
        <w:t xml:space="preserve">. </w:t>
      </w:r>
    </w:p>
    <w:p w14:paraId="3B4E4C4D" w14:textId="5EEFF234" w:rsidR="00795F6A" w:rsidRPr="0081426F" w:rsidRDefault="00A13C51" w:rsidP="00F25B04">
      <w:pPr>
        <w:jc w:val="both"/>
        <w:rPr>
          <w:rFonts w:eastAsiaTheme="minorEastAsia" w:cstheme="minorBidi"/>
          <w:lang w:val="en-US"/>
        </w:rPr>
      </w:pPr>
      <w:r w:rsidRPr="0081426F">
        <w:rPr>
          <w:rFonts w:eastAsiaTheme="minorEastAsia" w:cstheme="minorBidi"/>
          <w:lang w:val="en-US"/>
        </w:rPr>
        <w:t>At first</w:t>
      </w:r>
      <w:r w:rsidR="00F8479F" w:rsidRPr="0081426F">
        <w:rPr>
          <w:rFonts w:eastAsiaTheme="minorEastAsia" w:cstheme="minorBidi"/>
          <w:lang w:val="en-US"/>
        </w:rPr>
        <w:t>,</w:t>
      </w:r>
      <w:r w:rsidRPr="0081426F">
        <w:rPr>
          <w:rFonts w:eastAsiaTheme="minorEastAsia" w:cstheme="minorBidi"/>
          <w:lang w:val="en-US"/>
        </w:rPr>
        <w:t xml:space="preserve"> we </w:t>
      </w:r>
      <w:r w:rsidR="00760598" w:rsidRPr="0081426F">
        <w:rPr>
          <w:rFonts w:eastAsiaTheme="minorEastAsia" w:cstheme="minorBidi"/>
          <w:lang w:val="en-US"/>
        </w:rPr>
        <w:t>verify the generalization capabilit</w:t>
      </w:r>
      <w:r w:rsidR="00F72B5E" w:rsidRPr="0081426F">
        <w:rPr>
          <w:rFonts w:eastAsiaTheme="minorEastAsia" w:cstheme="minorBidi"/>
          <w:lang w:val="en-US"/>
        </w:rPr>
        <w:t>ies</w:t>
      </w:r>
      <w:r w:rsidR="00760598" w:rsidRPr="0081426F">
        <w:rPr>
          <w:rFonts w:eastAsiaTheme="minorEastAsia" w:cstheme="minorBidi"/>
          <w:lang w:val="en-US"/>
        </w:rPr>
        <w:t xml:space="preserve"> of the different ML models </w:t>
      </w:r>
      <w:r w:rsidR="00AC099B" w:rsidRPr="0081426F">
        <w:rPr>
          <w:rFonts w:eastAsiaTheme="minorEastAsia" w:cstheme="minorBidi"/>
          <w:lang w:val="en-US"/>
        </w:rPr>
        <w:t xml:space="preserve">trained at different </w:t>
      </w:r>
      <w:r w:rsidR="003013E7" w:rsidRPr="0081426F">
        <w:rPr>
          <w:rFonts w:eastAsiaTheme="minorEastAsia" w:cstheme="minorBidi"/>
          <w:lang w:val="en-US"/>
        </w:rPr>
        <w:t xml:space="preserve">UE </w:t>
      </w:r>
      <w:r w:rsidR="00AC099B" w:rsidRPr="0081426F">
        <w:rPr>
          <w:rFonts w:eastAsiaTheme="minorEastAsia" w:cstheme="minorBidi"/>
          <w:lang w:val="en-US"/>
        </w:rPr>
        <w:t>speed</w:t>
      </w:r>
      <w:r w:rsidR="003013E7" w:rsidRPr="0081426F">
        <w:rPr>
          <w:rFonts w:eastAsiaTheme="minorEastAsia" w:cstheme="minorBidi"/>
          <w:lang w:val="en-US"/>
        </w:rPr>
        <w:t>s</w:t>
      </w:r>
      <w:r w:rsidR="00AC099B" w:rsidRPr="0081426F">
        <w:rPr>
          <w:rFonts w:eastAsiaTheme="minorEastAsia" w:cstheme="minorBidi"/>
          <w:lang w:val="en-US"/>
        </w:rPr>
        <w:t xml:space="preserve"> by comparing the </w:t>
      </w:r>
      <w:r w:rsidR="00514F2C" w:rsidRPr="0081426F">
        <w:rPr>
          <w:rFonts w:eastAsiaTheme="minorEastAsia" w:cstheme="minorBidi"/>
          <w:lang w:val="en-US"/>
        </w:rPr>
        <w:t xml:space="preserve">performances </w:t>
      </w:r>
      <w:r w:rsidR="000F2445">
        <w:rPr>
          <w:rFonts w:eastAsiaTheme="minorEastAsia" w:cstheme="minorBidi"/>
          <w:lang w:val="en-US"/>
        </w:rPr>
        <w:t>for generalization</w:t>
      </w:r>
      <w:r w:rsidR="000F2445" w:rsidRPr="0081426F">
        <w:rPr>
          <w:rFonts w:eastAsiaTheme="minorEastAsia" w:cstheme="minorBidi"/>
          <w:lang w:val="en-US"/>
        </w:rPr>
        <w:t xml:space="preserve"> </w:t>
      </w:r>
      <w:r w:rsidRPr="0081426F">
        <w:rPr>
          <w:rFonts w:eastAsiaTheme="minorEastAsia" w:cstheme="minorBidi"/>
          <w:lang w:val="en-US"/>
        </w:rPr>
        <w:t xml:space="preserve">Case#1 </w:t>
      </w:r>
      <w:r w:rsidR="006F05D6" w:rsidRPr="0081426F">
        <w:rPr>
          <w:rFonts w:eastAsiaTheme="minorEastAsia" w:cstheme="minorBidi"/>
          <w:lang w:val="en-US"/>
        </w:rPr>
        <w:t xml:space="preserve">(same UE speed for training/testing) to </w:t>
      </w:r>
      <w:r w:rsidR="00E955DA" w:rsidRPr="0081426F">
        <w:rPr>
          <w:rFonts w:eastAsiaTheme="minorEastAsia" w:cstheme="minorBidi"/>
          <w:lang w:val="en-US"/>
        </w:rPr>
        <w:t xml:space="preserve">the </w:t>
      </w:r>
      <w:r w:rsidR="006F05D6" w:rsidRPr="0081426F">
        <w:rPr>
          <w:rFonts w:eastAsiaTheme="minorEastAsia" w:cstheme="minorBidi"/>
          <w:lang w:val="en-US"/>
        </w:rPr>
        <w:t xml:space="preserve">ones obtained </w:t>
      </w:r>
      <w:r w:rsidR="001D0A86">
        <w:rPr>
          <w:rFonts w:eastAsiaTheme="minorEastAsia" w:cstheme="minorBidi"/>
          <w:lang w:val="en-US"/>
        </w:rPr>
        <w:t>for generalization</w:t>
      </w:r>
      <w:r w:rsidR="001D0A86" w:rsidRPr="0081426F">
        <w:rPr>
          <w:rFonts w:eastAsiaTheme="minorEastAsia" w:cstheme="minorBidi"/>
          <w:lang w:val="en-US"/>
        </w:rPr>
        <w:t xml:space="preserve"> </w:t>
      </w:r>
      <w:r w:rsidRPr="0081426F">
        <w:rPr>
          <w:rFonts w:eastAsiaTheme="minorEastAsia" w:cstheme="minorBidi"/>
          <w:lang w:val="en-US"/>
        </w:rPr>
        <w:t>Case #2</w:t>
      </w:r>
      <w:r w:rsidR="006F05D6" w:rsidRPr="0081426F">
        <w:rPr>
          <w:rFonts w:eastAsiaTheme="minorEastAsia" w:cstheme="minorBidi"/>
          <w:lang w:val="en-US"/>
        </w:rPr>
        <w:t xml:space="preserve"> (different UE speed for training/testing)</w:t>
      </w:r>
      <w:r w:rsidRPr="0081426F">
        <w:rPr>
          <w:rFonts w:eastAsiaTheme="minorEastAsia" w:cstheme="minorBidi"/>
          <w:lang w:val="en-US"/>
        </w:rPr>
        <w:t xml:space="preserve">. </w:t>
      </w:r>
    </w:p>
    <w:p w14:paraId="78A8CCFB" w14:textId="1E8BC3D9" w:rsidR="005E6B01" w:rsidRPr="0081426F" w:rsidRDefault="00C3417C" w:rsidP="00F25B04">
      <w:pPr>
        <w:jc w:val="both"/>
        <w:rPr>
          <w:rFonts w:eastAsiaTheme="minorEastAsia" w:cstheme="minorBidi"/>
          <w:lang w:val="en-US"/>
        </w:rPr>
      </w:pPr>
      <w:r w:rsidRPr="0081426F">
        <w:rPr>
          <w:rFonts w:eastAsiaTheme="minorEastAsia" w:cstheme="minorBidi"/>
          <w:lang w:val="en-US"/>
        </w:rPr>
        <w:t xml:space="preserve">As </w:t>
      </w:r>
      <w:r w:rsidR="00A13C51" w:rsidRPr="0081426F">
        <w:rPr>
          <w:rFonts w:eastAsiaTheme="minorEastAsia" w:cstheme="minorBidi"/>
          <w:lang w:val="en-US"/>
        </w:rPr>
        <w:t>show</w:t>
      </w:r>
      <w:r w:rsidRPr="0081426F">
        <w:rPr>
          <w:rFonts w:eastAsiaTheme="minorEastAsia" w:cstheme="minorBidi"/>
          <w:lang w:val="en-US"/>
        </w:rPr>
        <w:t>n</w:t>
      </w:r>
      <w:r w:rsidR="00A13C51" w:rsidRPr="0081426F">
        <w:rPr>
          <w:rFonts w:eastAsiaTheme="minorEastAsia" w:cstheme="minorBidi"/>
          <w:lang w:val="en-US"/>
        </w:rPr>
        <w:t xml:space="preserve"> in </w:t>
      </w:r>
      <w:r w:rsidR="00D17F7E" w:rsidRPr="00A157ED">
        <w:rPr>
          <w:rFonts w:eastAsiaTheme="minorEastAsia" w:cstheme="minorBidi"/>
          <w:bCs/>
          <w:lang w:val="en-US"/>
        </w:rPr>
        <w:fldChar w:fldCharType="begin"/>
      </w:r>
      <w:r w:rsidR="00D17F7E" w:rsidRPr="0081426F">
        <w:rPr>
          <w:rFonts w:eastAsiaTheme="minorEastAsia" w:cstheme="minorBidi"/>
          <w:lang w:val="en-US"/>
        </w:rPr>
        <w:instrText xml:space="preserve"> REF _Ref118663472 \h </w:instrText>
      </w:r>
      <w:r w:rsidR="006B0B69" w:rsidRPr="0081426F">
        <w:rPr>
          <w:rFonts w:eastAsiaTheme="minorEastAsia" w:cstheme="minorBidi"/>
          <w:lang w:val="en-US"/>
        </w:rPr>
        <w:instrText xml:space="preserve"> \* MERGEFORMAT </w:instrText>
      </w:r>
      <w:r w:rsidR="00D17F7E" w:rsidRPr="00A157ED">
        <w:rPr>
          <w:rFonts w:eastAsiaTheme="minorEastAsia" w:cstheme="minorBidi"/>
          <w:bCs/>
          <w:lang w:val="en-US"/>
        </w:rPr>
      </w:r>
      <w:r w:rsidR="00D17F7E" w:rsidRPr="00A157ED">
        <w:rPr>
          <w:rFonts w:eastAsiaTheme="minorEastAsia" w:cstheme="minorBidi"/>
          <w:bCs/>
          <w:lang w:val="en-US"/>
        </w:rPr>
        <w:fldChar w:fldCharType="separate"/>
      </w:r>
      <w:r w:rsidR="007E5AEB" w:rsidRPr="00F25B04">
        <w:rPr>
          <w:lang w:val="en-US"/>
        </w:rPr>
        <w:t xml:space="preserve">Figure </w:t>
      </w:r>
      <w:bookmarkStart w:id="62" w:name="_Hlt135039507"/>
      <w:r w:rsidR="007E5AEB">
        <w:rPr>
          <w:noProof/>
          <w:lang w:val="en-US"/>
        </w:rPr>
        <w:t>2</w:t>
      </w:r>
      <w:bookmarkEnd w:id="62"/>
      <w:r w:rsidR="007E5AEB">
        <w:rPr>
          <w:noProof/>
          <w:lang w:val="en-US"/>
        </w:rPr>
        <w:noBreakHyphen/>
        <w:t>14</w:t>
      </w:r>
      <w:r w:rsidR="00D17F7E" w:rsidRPr="00A157ED">
        <w:rPr>
          <w:rFonts w:eastAsiaTheme="minorEastAsia" w:cstheme="minorBidi"/>
          <w:lang w:val="en-US"/>
        </w:rPr>
        <w:fldChar w:fldCharType="end"/>
      </w:r>
      <w:r w:rsidR="00D17F7E" w:rsidRPr="001B25BD">
        <w:rPr>
          <w:rFonts w:eastAsiaTheme="minorEastAsia" w:cstheme="minorBidi"/>
          <w:bCs/>
          <w:lang w:val="en-US"/>
        </w:rPr>
        <w:t>(</w:t>
      </w:r>
      <w:r w:rsidR="00D17F7E" w:rsidRPr="0081426F">
        <w:rPr>
          <w:rFonts w:eastAsiaTheme="minorEastAsia" w:cstheme="minorBidi"/>
          <w:lang w:val="en-US"/>
        </w:rPr>
        <w:t>a)</w:t>
      </w:r>
      <w:r w:rsidR="00777FD9" w:rsidRPr="0081426F">
        <w:rPr>
          <w:rFonts w:eastAsiaTheme="minorEastAsia" w:cstheme="minorBidi"/>
          <w:lang w:val="en-US"/>
        </w:rPr>
        <w:t xml:space="preserve">, </w:t>
      </w:r>
      <w:r w:rsidR="00F31E2B" w:rsidRPr="0081426F">
        <w:rPr>
          <w:rFonts w:eastAsiaTheme="minorEastAsia" w:cstheme="minorBidi"/>
          <w:lang w:val="en-US"/>
        </w:rPr>
        <w:t>the performance</w:t>
      </w:r>
      <w:r w:rsidR="00D40154" w:rsidRPr="0081426F">
        <w:rPr>
          <w:rFonts w:eastAsiaTheme="minorEastAsia" w:cstheme="minorBidi"/>
          <w:lang w:val="en-US"/>
        </w:rPr>
        <w:t>s</w:t>
      </w:r>
      <w:r w:rsidR="00F31E2B" w:rsidRPr="0081426F">
        <w:rPr>
          <w:rFonts w:eastAsiaTheme="minorEastAsia" w:cstheme="minorBidi"/>
          <w:lang w:val="en-US"/>
        </w:rPr>
        <w:t xml:space="preserve"> of the ML model for Case#1 represented with solid lines </w:t>
      </w:r>
      <w:r w:rsidR="00D40154" w:rsidRPr="0081426F">
        <w:rPr>
          <w:rFonts w:eastAsiaTheme="minorEastAsia" w:cstheme="minorBidi"/>
          <w:lang w:val="en-US"/>
        </w:rPr>
        <w:t>are</w:t>
      </w:r>
      <w:r w:rsidR="00F31E2B" w:rsidRPr="0081426F">
        <w:rPr>
          <w:rFonts w:eastAsiaTheme="minorEastAsia" w:cstheme="minorBidi"/>
          <w:lang w:val="en-US"/>
        </w:rPr>
        <w:t xml:space="preserve"> very similar for the different UE speeds</w:t>
      </w:r>
      <w:r w:rsidR="00C72306" w:rsidRPr="0081426F">
        <w:rPr>
          <w:rFonts w:eastAsiaTheme="minorEastAsia" w:cstheme="minorBidi"/>
          <w:lang w:val="en-US"/>
        </w:rPr>
        <w:t xml:space="preserve">. The ML model for the </w:t>
      </w:r>
      <w:r w:rsidR="008D0A6A" w:rsidRPr="0081426F">
        <w:rPr>
          <w:rFonts w:eastAsiaTheme="minorEastAsia" w:cstheme="minorBidi"/>
          <w:lang w:val="en-US"/>
        </w:rPr>
        <w:t>lower speed</w:t>
      </w:r>
      <w:r w:rsidR="00610A89" w:rsidRPr="0081426F">
        <w:rPr>
          <w:rFonts w:eastAsiaTheme="minorEastAsia" w:cstheme="minorBidi"/>
          <w:lang w:val="en-US"/>
        </w:rPr>
        <w:t xml:space="preserve">, </w:t>
      </w:r>
      <w:proofErr w:type="gramStart"/>
      <w:r w:rsidR="00610A89" w:rsidRPr="0081426F">
        <w:rPr>
          <w:rFonts w:eastAsiaTheme="minorEastAsia" w:cstheme="minorBidi"/>
          <w:lang w:val="en-US"/>
        </w:rPr>
        <w:t>i.e.</w:t>
      </w:r>
      <w:proofErr w:type="gramEnd"/>
      <w:r w:rsidR="00610A89" w:rsidRPr="0081426F">
        <w:rPr>
          <w:rFonts w:eastAsiaTheme="minorEastAsia" w:cstheme="minorBidi"/>
          <w:lang w:val="en-US"/>
        </w:rPr>
        <w:t xml:space="preserve"> 30 Km/h performs slightly better than the ones for th</w:t>
      </w:r>
      <w:r w:rsidR="003306EF" w:rsidRPr="0081426F">
        <w:rPr>
          <w:rFonts w:eastAsiaTheme="minorEastAsia" w:cstheme="minorBidi"/>
          <w:lang w:val="en-US"/>
        </w:rPr>
        <w:t>e higher speed</w:t>
      </w:r>
      <w:r w:rsidR="002518D6" w:rsidRPr="0081426F">
        <w:rPr>
          <w:rFonts w:eastAsiaTheme="minorEastAsia" w:cstheme="minorBidi"/>
          <w:lang w:val="en-US"/>
        </w:rPr>
        <w:t xml:space="preserve"> </w:t>
      </w:r>
      <w:r w:rsidR="0034385A" w:rsidRPr="0081426F">
        <w:rPr>
          <w:rFonts w:eastAsiaTheme="minorEastAsia" w:cstheme="minorBidi"/>
          <w:lang w:val="en-US"/>
        </w:rPr>
        <w:t xml:space="preserve">of </w:t>
      </w:r>
      <w:r w:rsidR="00071FAC" w:rsidRPr="0081426F">
        <w:rPr>
          <w:rFonts w:eastAsiaTheme="minorEastAsia" w:cstheme="minorBidi"/>
          <w:lang w:val="en-US"/>
        </w:rPr>
        <w:t xml:space="preserve">120 Km/h. </w:t>
      </w:r>
    </w:p>
    <w:p w14:paraId="609C6327" w14:textId="56623DB6" w:rsidR="00CA1ECE" w:rsidRDefault="005E6B01" w:rsidP="006B0B69">
      <w:pPr>
        <w:jc w:val="both"/>
        <w:rPr>
          <w:rFonts w:eastAsiaTheme="minorEastAsia" w:cstheme="minorBidi"/>
          <w:lang w:val="en-US"/>
        </w:rPr>
      </w:pPr>
      <w:r w:rsidRPr="0081426F">
        <w:rPr>
          <w:rFonts w:eastAsiaTheme="minorEastAsia" w:cstheme="minorBidi"/>
          <w:lang w:val="en-US"/>
        </w:rPr>
        <w:t xml:space="preserve">Differently, when the ML model </w:t>
      </w:r>
      <w:r w:rsidR="00EC2A03" w:rsidRPr="0081426F">
        <w:rPr>
          <w:rFonts w:eastAsiaTheme="minorEastAsia" w:cstheme="minorBidi"/>
          <w:lang w:val="en-US"/>
        </w:rPr>
        <w:t xml:space="preserve">trained at a specific UE </w:t>
      </w:r>
      <w:r w:rsidRPr="0081426F">
        <w:rPr>
          <w:rFonts w:eastAsiaTheme="minorEastAsia" w:cstheme="minorBidi"/>
          <w:lang w:val="en-US"/>
        </w:rPr>
        <w:t xml:space="preserve">speed is applied to a different </w:t>
      </w:r>
      <w:r w:rsidR="00136F78" w:rsidRPr="0081426F">
        <w:rPr>
          <w:rFonts w:eastAsiaTheme="minorEastAsia" w:cstheme="minorBidi"/>
          <w:lang w:val="en-US"/>
        </w:rPr>
        <w:t xml:space="preserve">UE </w:t>
      </w:r>
      <w:r w:rsidRPr="0081426F">
        <w:rPr>
          <w:rFonts w:eastAsiaTheme="minorEastAsia" w:cstheme="minorBidi"/>
          <w:lang w:val="en-US"/>
        </w:rPr>
        <w:t>speed</w:t>
      </w:r>
      <w:r w:rsidR="000A47EA" w:rsidRPr="0081426F">
        <w:rPr>
          <w:rFonts w:eastAsiaTheme="minorEastAsia" w:cstheme="minorBidi"/>
          <w:lang w:val="en-US"/>
        </w:rPr>
        <w:t xml:space="preserve"> (Case #2)</w:t>
      </w:r>
      <w:r w:rsidRPr="0081426F">
        <w:rPr>
          <w:rFonts w:eastAsiaTheme="minorEastAsia" w:cstheme="minorBidi"/>
          <w:lang w:val="en-US"/>
        </w:rPr>
        <w:t xml:space="preserve">, </w:t>
      </w:r>
      <w:r w:rsidR="009F5749" w:rsidRPr="0081426F">
        <w:rPr>
          <w:rFonts w:eastAsiaTheme="minorEastAsia" w:cstheme="minorBidi"/>
          <w:lang w:val="en-US"/>
        </w:rPr>
        <w:t xml:space="preserve">the performance </w:t>
      </w:r>
      <w:r w:rsidR="00DA0DE1">
        <w:rPr>
          <w:rFonts w:eastAsiaTheme="minorEastAsia" w:cstheme="minorBidi"/>
          <w:lang w:val="en-US"/>
        </w:rPr>
        <w:t>degrades</w:t>
      </w:r>
      <w:r w:rsidR="009F5749" w:rsidRPr="0081426F">
        <w:rPr>
          <w:rFonts w:eastAsiaTheme="minorEastAsia" w:cstheme="minorBidi"/>
          <w:lang w:val="en-US"/>
        </w:rPr>
        <w:t xml:space="preserve"> </w:t>
      </w:r>
      <w:r w:rsidR="00D74CCE" w:rsidRPr="0081426F">
        <w:rPr>
          <w:rFonts w:eastAsiaTheme="minorEastAsia" w:cstheme="minorBidi"/>
          <w:lang w:val="en-US"/>
        </w:rPr>
        <w:t xml:space="preserve">if the </w:t>
      </w:r>
      <w:r w:rsidR="00B918AC">
        <w:rPr>
          <w:rFonts w:eastAsiaTheme="minorEastAsia" w:cstheme="minorBidi"/>
          <w:lang w:val="en-US"/>
        </w:rPr>
        <w:t>model is trained with</w:t>
      </w:r>
      <w:r w:rsidR="0025413D">
        <w:rPr>
          <w:rFonts w:eastAsiaTheme="minorEastAsia" w:cstheme="minorBidi"/>
          <w:lang w:val="en-US"/>
        </w:rPr>
        <w:t xml:space="preserve"> a slower</w:t>
      </w:r>
      <w:r w:rsidR="00B918AC">
        <w:rPr>
          <w:rFonts w:eastAsiaTheme="minorEastAsia" w:cstheme="minorBidi"/>
          <w:lang w:val="en-US"/>
        </w:rPr>
        <w:t xml:space="preserve"> </w:t>
      </w:r>
      <w:r w:rsidR="00D74CCE" w:rsidRPr="0081426F">
        <w:rPr>
          <w:rFonts w:eastAsiaTheme="minorEastAsia" w:cstheme="minorBidi"/>
          <w:lang w:val="en-US"/>
        </w:rPr>
        <w:t>UE speed</w:t>
      </w:r>
      <w:r w:rsidR="00B918AC">
        <w:rPr>
          <w:rFonts w:eastAsiaTheme="minorEastAsia" w:cstheme="minorBidi"/>
          <w:lang w:val="en-US"/>
        </w:rPr>
        <w:t xml:space="preserve"> </w:t>
      </w:r>
      <w:r w:rsidR="00387F3D">
        <w:rPr>
          <w:rFonts w:eastAsiaTheme="minorEastAsia" w:cstheme="minorBidi"/>
          <w:lang w:val="en-US"/>
        </w:rPr>
        <w:t xml:space="preserve">of </w:t>
      </w:r>
      <w:r w:rsidR="00B918AC">
        <w:rPr>
          <w:rFonts w:eastAsiaTheme="minorEastAsia" w:cstheme="minorBidi"/>
          <w:lang w:val="en-US"/>
        </w:rPr>
        <w:t xml:space="preserve">30 Km/h then tested </w:t>
      </w:r>
      <w:r w:rsidR="00975FCD">
        <w:rPr>
          <w:rFonts w:eastAsiaTheme="minorEastAsia" w:cstheme="minorBidi"/>
          <w:lang w:val="en-US"/>
        </w:rPr>
        <w:t>with</w:t>
      </w:r>
      <w:r w:rsidR="00B918AC">
        <w:rPr>
          <w:rFonts w:eastAsiaTheme="minorEastAsia" w:cstheme="minorBidi"/>
          <w:lang w:val="en-US"/>
        </w:rPr>
        <w:t xml:space="preserve"> </w:t>
      </w:r>
      <w:r w:rsidR="00192D8E">
        <w:rPr>
          <w:rFonts w:eastAsiaTheme="minorEastAsia" w:cstheme="minorBidi"/>
          <w:lang w:val="en-US"/>
        </w:rPr>
        <w:t xml:space="preserve">a higher </w:t>
      </w:r>
      <w:r w:rsidR="00B918AC">
        <w:rPr>
          <w:rFonts w:eastAsiaTheme="minorEastAsia" w:cstheme="minorBidi"/>
          <w:lang w:val="en-US"/>
        </w:rPr>
        <w:t>UE speed</w:t>
      </w:r>
      <w:r w:rsidR="00F106B7">
        <w:rPr>
          <w:rFonts w:eastAsiaTheme="minorEastAsia" w:cstheme="minorBidi"/>
          <w:lang w:val="en-US"/>
        </w:rPr>
        <w:t xml:space="preserve"> </w:t>
      </w:r>
      <w:r w:rsidR="00975FCD">
        <w:rPr>
          <w:rFonts w:eastAsiaTheme="minorEastAsia" w:cstheme="minorBidi"/>
          <w:lang w:val="en-US"/>
        </w:rPr>
        <w:t xml:space="preserve">of </w:t>
      </w:r>
      <w:r w:rsidR="00F106B7">
        <w:rPr>
          <w:rFonts w:eastAsiaTheme="minorEastAsia" w:cstheme="minorBidi"/>
          <w:lang w:val="en-US"/>
        </w:rPr>
        <w:t>120 Km/h</w:t>
      </w:r>
      <w:r w:rsidR="003766E7" w:rsidRPr="0081426F">
        <w:rPr>
          <w:rFonts w:eastAsiaTheme="minorEastAsia" w:cstheme="minorBidi"/>
          <w:lang w:val="en-US"/>
        </w:rPr>
        <w:t>.</w:t>
      </w:r>
      <w:r w:rsidR="00467040" w:rsidRPr="0081426F">
        <w:rPr>
          <w:rFonts w:eastAsiaTheme="minorEastAsia" w:cstheme="minorBidi"/>
          <w:lang w:val="en-US"/>
        </w:rPr>
        <w:t xml:space="preserve"> </w:t>
      </w:r>
    </w:p>
    <w:p w14:paraId="703F4705" w14:textId="271C1746" w:rsidR="008D0443" w:rsidRPr="00F25B04" w:rsidRDefault="00EA1E6E" w:rsidP="00D909CF">
      <w:pPr>
        <w:jc w:val="both"/>
        <w:rPr>
          <w:rFonts w:eastAsiaTheme="minorEastAsia" w:cstheme="minorBidi"/>
          <w:lang w:val="en-US"/>
        </w:rPr>
      </w:pPr>
      <w:r w:rsidRPr="0081426F">
        <w:rPr>
          <w:rFonts w:eastAsiaTheme="minorEastAsia" w:cstheme="minorBidi"/>
          <w:lang w:val="en-US"/>
        </w:rPr>
        <w:t xml:space="preserve">On the other hand, </w:t>
      </w:r>
      <w:r w:rsidR="0016614B" w:rsidRPr="00A157ED">
        <w:rPr>
          <w:rFonts w:eastAsiaTheme="minorEastAsia" w:cstheme="minorBidi"/>
          <w:bCs/>
          <w:lang w:val="en-US"/>
        </w:rPr>
        <w:fldChar w:fldCharType="begin"/>
      </w:r>
      <w:r w:rsidR="0016614B" w:rsidRPr="0081426F">
        <w:rPr>
          <w:rFonts w:eastAsiaTheme="minorEastAsia" w:cstheme="minorBidi"/>
          <w:lang w:val="en-US"/>
        </w:rPr>
        <w:instrText xml:space="preserve"> REF _Ref118663472 \h  \* MERGEFORMAT </w:instrText>
      </w:r>
      <w:r w:rsidR="0016614B" w:rsidRPr="00A157ED">
        <w:rPr>
          <w:rFonts w:eastAsiaTheme="minorEastAsia" w:cstheme="minorBidi"/>
          <w:bCs/>
          <w:lang w:val="en-US"/>
        </w:rPr>
      </w:r>
      <w:r w:rsidR="0016614B" w:rsidRPr="00A157ED">
        <w:rPr>
          <w:rFonts w:eastAsiaTheme="minorEastAsia" w:cstheme="minorBidi"/>
          <w:bCs/>
          <w:lang w:val="en-US"/>
        </w:rPr>
        <w:fldChar w:fldCharType="separate"/>
      </w:r>
      <w:r w:rsidR="007E5AEB" w:rsidRPr="00F25B04">
        <w:rPr>
          <w:lang w:val="en-US"/>
        </w:rPr>
        <w:t xml:space="preserve">Figure </w:t>
      </w:r>
      <w:r w:rsidR="007E5AEB">
        <w:rPr>
          <w:noProof/>
          <w:lang w:val="en-US"/>
        </w:rPr>
        <w:t>2</w:t>
      </w:r>
      <w:r w:rsidR="007E5AEB">
        <w:rPr>
          <w:noProof/>
          <w:lang w:val="en-US"/>
        </w:rPr>
        <w:noBreakHyphen/>
      </w:r>
      <w:r w:rsidR="00CC7E81">
        <w:rPr>
          <w:noProof/>
          <w:lang w:val="en-US"/>
        </w:rPr>
        <w:t>14</w:t>
      </w:r>
      <w:r w:rsidR="0016614B" w:rsidRPr="00A157ED">
        <w:rPr>
          <w:rFonts w:eastAsiaTheme="minorEastAsia" w:cstheme="minorBidi"/>
          <w:lang w:val="en-US"/>
        </w:rPr>
        <w:fldChar w:fldCharType="end"/>
      </w:r>
      <w:r w:rsidR="0016614B" w:rsidRPr="001B25BD">
        <w:rPr>
          <w:rFonts w:eastAsiaTheme="minorEastAsia" w:cstheme="minorBidi"/>
          <w:bCs/>
          <w:lang w:val="en-US"/>
        </w:rPr>
        <w:t>(</w:t>
      </w:r>
      <w:r w:rsidR="0016614B">
        <w:rPr>
          <w:rFonts w:eastAsiaTheme="minorEastAsia" w:cstheme="minorBidi"/>
          <w:lang w:val="en-US"/>
        </w:rPr>
        <w:t>b</w:t>
      </w:r>
      <w:r w:rsidR="0016614B" w:rsidRPr="0081426F">
        <w:rPr>
          <w:rFonts w:eastAsiaTheme="minorEastAsia" w:cstheme="minorBidi"/>
          <w:lang w:val="en-US"/>
        </w:rPr>
        <w:t>)</w:t>
      </w:r>
      <w:r w:rsidR="0016614B">
        <w:rPr>
          <w:rFonts w:eastAsiaTheme="minorEastAsia" w:cstheme="minorBidi"/>
          <w:lang w:val="en-US"/>
        </w:rPr>
        <w:t xml:space="preserve"> shows the ge</w:t>
      </w:r>
      <w:r w:rsidR="006D165F">
        <w:rPr>
          <w:rFonts w:eastAsiaTheme="minorEastAsia" w:cstheme="minorBidi"/>
          <w:lang w:val="en-US"/>
        </w:rPr>
        <w:t xml:space="preserve">neralization performance when the model is trained with a dataset containing a mix of </w:t>
      </w:r>
      <w:r w:rsidR="00325457">
        <w:rPr>
          <w:rFonts w:eastAsiaTheme="minorEastAsia" w:cstheme="minorBidi"/>
          <w:lang w:val="en-US"/>
        </w:rPr>
        <w:t>scenarios</w:t>
      </w:r>
      <w:r w:rsidR="00014E4E">
        <w:rPr>
          <w:rFonts w:eastAsiaTheme="minorEastAsia" w:cstheme="minorBidi"/>
          <w:lang w:val="en-US"/>
        </w:rPr>
        <w:t xml:space="preserve"> with UE moving at different </w:t>
      </w:r>
      <w:r w:rsidR="52336361" w:rsidRPr="1F96F009">
        <w:rPr>
          <w:rFonts w:eastAsiaTheme="minorEastAsia" w:cstheme="minorBidi"/>
          <w:lang w:val="en-US"/>
        </w:rPr>
        <w:t>speeds</w:t>
      </w:r>
      <w:r w:rsidR="00014E4E" w:rsidRPr="1F96F009">
        <w:rPr>
          <w:rFonts w:eastAsiaTheme="minorEastAsia" w:cstheme="minorBidi"/>
          <w:lang w:val="en-US"/>
        </w:rPr>
        <w:t>.</w:t>
      </w:r>
      <w:r w:rsidR="00014E4E">
        <w:rPr>
          <w:rFonts w:eastAsiaTheme="minorEastAsia" w:cstheme="minorBidi"/>
          <w:lang w:val="en-US"/>
        </w:rPr>
        <w:t xml:space="preserve"> </w:t>
      </w:r>
      <w:r w:rsidR="00F662DC">
        <w:rPr>
          <w:rFonts w:eastAsiaTheme="minorEastAsia" w:cstheme="minorBidi"/>
          <w:lang w:val="en-US"/>
        </w:rPr>
        <w:t xml:space="preserve">In this case, the </w:t>
      </w:r>
      <w:r w:rsidR="00EB0E9D">
        <w:rPr>
          <w:rFonts w:eastAsiaTheme="minorEastAsia" w:cstheme="minorBidi"/>
          <w:lang w:val="en-US"/>
        </w:rPr>
        <w:t xml:space="preserve">model tested on different speeds </w:t>
      </w:r>
      <w:r w:rsidR="0EB971E2" w:rsidRPr="1F96F009">
        <w:rPr>
          <w:rFonts w:eastAsiaTheme="minorEastAsia" w:cstheme="minorBidi"/>
          <w:lang w:val="en-US"/>
        </w:rPr>
        <w:t>generalizes</w:t>
      </w:r>
      <w:r w:rsidR="00D12048">
        <w:rPr>
          <w:rFonts w:eastAsiaTheme="minorEastAsia" w:cstheme="minorBidi"/>
          <w:lang w:val="en-US"/>
        </w:rPr>
        <w:t xml:space="preserve"> well </w:t>
      </w:r>
      <w:r w:rsidR="00AB03D8">
        <w:rPr>
          <w:rFonts w:eastAsiaTheme="minorEastAsia" w:cstheme="minorBidi"/>
          <w:lang w:val="en-US"/>
        </w:rPr>
        <w:t xml:space="preserve">and performance </w:t>
      </w:r>
      <w:r w:rsidR="008C2114">
        <w:rPr>
          <w:rFonts w:eastAsiaTheme="minorEastAsia" w:cstheme="minorBidi"/>
          <w:lang w:val="en-US"/>
        </w:rPr>
        <w:t xml:space="preserve">remains </w:t>
      </w:r>
      <w:r w:rsidR="004D10C1">
        <w:rPr>
          <w:rFonts w:eastAsiaTheme="minorEastAsia" w:cstheme="minorBidi"/>
          <w:lang w:val="en-US"/>
        </w:rPr>
        <w:t>high independently by the UE speed.</w:t>
      </w:r>
      <w:r w:rsidRPr="0081426F">
        <w:rPr>
          <w:rFonts w:eastAsiaTheme="minorEastAsia" w:cstheme="minorBidi"/>
          <w:lang w:val="en-US"/>
        </w:rPr>
        <w:t xml:space="preserve"> </w:t>
      </w:r>
    </w:p>
    <w:p w14:paraId="5D2BC16C" w14:textId="34D0318A" w:rsidR="00971F05" w:rsidRDefault="00971F05" w:rsidP="00D909CF">
      <w:pPr>
        <w:jc w:val="both"/>
        <w:rPr>
          <w:rFonts w:eastAsiaTheme="minorEastAsia" w:cstheme="minorBidi"/>
          <w:lang w:val="en-US"/>
        </w:rPr>
      </w:pPr>
      <w:r>
        <w:rPr>
          <w:rFonts w:eastAsiaTheme="minorEastAsia" w:cstheme="minorBidi"/>
          <w:lang w:val="en-US"/>
        </w:rPr>
        <w:t xml:space="preserve">Based on the results </w:t>
      </w:r>
      <w:r w:rsidR="002A46D8">
        <w:rPr>
          <w:rFonts w:eastAsiaTheme="minorEastAsia" w:cstheme="minorBidi"/>
          <w:lang w:val="en-US"/>
        </w:rPr>
        <w:t xml:space="preserve">shown </w:t>
      </w:r>
      <w:r>
        <w:rPr>
          <w:rFonts w:eastAsiaTheme="minorEastAsia" w:cstheme="minorBidi"/>
          <w:lang w:val="en-US"/>
        </w:rPr>
        <w:t xml:space="preserve">in </w:t>
      </w:r>
      <w:r w:rsidRPr="00A157ED">
        <w:rPr>
          <w:rFonts w:eastAsiaTheme="minorEastAsia" w:cstheme="minorBidi"/>
          <w:bCs/>
          <w:lang w:val="en-US"/>
        </w:rPr>
        <w:fldChar w:fldCharType="begin"/>
      </w:r>
      <w:r w:rsidRPr="0081426F">
        <w:rPr>
          <w:rFonts w:eastAsiaTheme="minorEastAsia" w:cstheme="minorBidi"/>
          <w:lang w:val="en-US"/>
        </w:rPr>
        <w:instrText xml:space="preserve"> REF _Ref118663472 \h  \* MERGEFORMAT </w:instrText>
      </w:r>
      <w:r w:rsidRPr="00A157ED">
        <w:rPr>
          <w:rFonts w:eastAsiaTheme="minorEastAsia" w:cstheme="minorBidi"/>
          <w:bCs/>
          <w:lang w:val="en-US"/>
        </w:rPr>
      </w:r>
      <w:r w:rsidRPr="00A157ED">
        <w:rPr>
          <w:rFonts w:eastAsiaTheme="minorEastAsia" w:cstheme="minorBidi"/>
          <w:bCs/>
          <w:lang w:val="en-US"/>
        </w:rPr>
        <w:fldChar w:fldCharType="separate"/>
      </w:r>
      <w:r w:rsidRPr="00F25B04">
        <w:rPr>
          <w:lang w:val="en-US"/>
        </w:rPr>
        <w:t xml:space="preserve">Figure </w:t>
      </w:r>
      <w:r>
        <w:rPr>
          <w:noProof/>
          <w:lang w:val="en-US"/>
        </w:rPr>
        <w:t>2</w:t>
      </w:r>
      <w:r>
        <w:rPr>
          <w:noProof/>
          <w:lang w:val="en-US"/>
        </w:rPr>
        <w:noBreakHyphen/>
        <w:t>14</w:t>
      </w:r>
      <w:r w:rsidRPr="00A157ED">
        <w:rPr>
          <w:rFonts w:eastAsiaTheme="minorEastAsia" w:cstheme="minorBidi"/>
          <w:lang w:val="en-US"/>
        </w:rPr>
        <w:fldChar w:fldCharType="end"/>
      </w:r>
      <w:r w:rsidRPr="001B25BD">
        <w:rPr>
          <w:rFonts w:eastAsiaTheme="minorEastAsia" w:cstheme="minorBidi"/>
          <w:bCs/>
          <w:lang w:val="en-US"/>
        </w:rPr>
        <w:t>(</w:t>
      </w:r>
      <w:r>
        <w:rPr>
          <w:rFonts w:eastAsiaTheme="minorEastAsia" w:cstheme="minorBidi"/>
          <w:lang w:val="en-US"/>
        </w:rPr>
        <w:t>b</w:t>
      </w:r>
      <w:r w:rsidRPr="0081426F">
        <w:rPr>
          <w:rFonts w:eastAsiaTheme="minorEastAsia" w:cstheme="minorBidi"/>
          <w:lang w:val="en-US"/>
        </w:rPr>
        <w:t>)</w:t>
      </w:r>
      <w:r>
        <w:rPr>
          <w:rFonts w:eastAsiaTheme="minorEastAsia" w:cstheme="minorBidi"/>
          <w:lang w:val="en-US"/>
        </w:rPr>
        <w:t xml:space="preserve"> and </w:t>
      </w:r>
      <w:r w:rsidR="002A46D8">
        <w:rPr>
          <w:rFonts w:eastAsiaTheme="minorEastAsia" w:cstheme="minorBidi"/>
          <w:lang w:val="en-US"/>
        </w:rPr>
        <w:t xml:space="preserve">reported in </w:t>
      </w:r>
      <w:r w:rsidR="002E55DA">
        <w:rPr>
          <w:rFonts w:eastAsiaTheme="minorEastAsia" w:cstheme="minorBidi"/>
          <w:lang w:val="en-US"/>
        </w:rPr>
        <w:fldChar w:fldCharType="begin"/>
      </w:r>
      <w:r w:rsidR="002E55DA">
        <w:rPr>
          <w:rFonts w:eastAsiaTheme="minorEastAsia" w:cstheme="minorBidi"/>
          <w:lang w:val="en-US"/>
        </w:rPr>
        <w:instrText xml:space="preserve"> REF _Ref134969087 \h </w:instrText>
      </w:r>
      <w:r w:rsidR="002E55DA">
        <w:rPr>
          <w:rFonts w:eastAsiaTheme="minorEastAsia" w:cstheme="minorBidi"/>
          <w:lang w:val="en-US"/>
        </w:rPr>
      </w:r>
      <w:r w:rsidR="002E55DA">
        <w:rPr>
          <w:rFonts w:eastAsiaTheme="minorEastAsia" w:cstheme="minorBidi"/>
          <w:lang w:val="en-US"/>
        </w:rPr>
        <w:fldChar w:fldCharType="separate"/>
      </w:r>
      <w:r w:rsidR="002E55DA">
        <w:t xml:space="preserve">Table </w:t>
      </w:r>
      <w:r w:rsidR="002E55DA">
        <w:rPr>
          <w:noProof/>
        </w:rPr>
        <w:t>2.3</w:t>
      </w:r>
      <w:r w:rsidR="002E55DA">
        <w:noBreakHyphen/>
      </w:r>
      <w:r w:rsidR="00ED047B">
        <w:rPr>
          <w:noProof/>
        </w:rPr>
        <w:t>6</w:t>
      </w:r>
      <w:r w:rsidR="002E55DA">
        <w:rPr>
          <w:rFonts w:eastAsiaTheme="minorEastAsia" w:cstheme="minorBidi"/>
          <w:lang w:val="en-US"/>
        </w:rPr>
        <w:fldChar w:fldCharType="end"/>
      </w:r>
      <w:r w:rsidR="002E55DA">
        <w:rPr>
          <w:rFonts w:eastAsiaTheme="minorEastAsia" w:cstheme="minorBidi"/>
          <w:lang w:val="en-US"/>
        </w:rPr>
        <w:t xml:space="preserve"> we derive the following observations:</w:t>
      </w:r>
    </w:p>
    <w:p w14:paraId="4746C72C" w14:textId="409DAF38" w:rsidR="00971F05" w:rsidRPr="000F4370" w:rsidRDefault="00971F05" w:rsidP="00971F05">
      <w:pPr>
        <w:pStyle w:val="ListParagraph"/>
        <w:numPr>
          <w:ilvl w:val="0"/>
          <w:numId w:val="38"/>
        </w:numPr>
        <w:jc w:val="both"/>
        <w:rPr>
          <w:lang w:val="en-US"/>
        </w:rPr>
      </w:pPr>
      <w:r w:rsidRPr="000F4370">
        <w:rPr>
          <w:lang w:val="en-US"/>
        </w:rPr>
        <w:t>For BM-Case</w:t>
      </w:r>
      <w:r w:rsidR="00CB73C9">
        <w:rPr>
          <w:lang w:val="en-US"/>
        </w:rPr>
        <w:t>2</w:t>
      </w:r>
      <w:r w:rsidRPr="000F4370">
        <w:rPr>
          <w:lang w:val="en-US"/>
        </w:rPr>
        <w:t xml:space="preserve"> DL Tx beam prediction, AI/ML may have different performance for</w:t>
      </w:r>
      <w:r>
        <w:rPr>
          <w:lang w:val="en-US"/>
        </w:rPr>
        <w:t xml:space="preserve"> different</w:t>
      </w:r>
      <w:r w:rsidRPr="000F4370">
        <w:rPr>
          <w:lang w:val="en-US"/>
        </w:rPr>
        <w:t xml:space="preserve"> </w:t>
      </w:r>
      <w:r w:rsidR="008B23EB">
        <w:rPr>
          <w:lang w:val="en-US"/>
        </w:rPr>
        <w:t>UE speeds</w:t>
      </w:r>
      <w:r w:rsidRPr="000F4370">
        <w:rPr>
          <w:lang w:val="en-US"/>
        </w:rPr>
        <w:t>. Based on the evaluation results:</w:t>
      </w:r>
    </w:p>
    <w:p w14:paraId="0153ABD2" w14:textId="002C2C15" w:rsidR="00971F05" w:rsidRPr="008427D1" w:rsidRDefault="00971F05" w:rsidP="00613135">
      <w:pPr>
        <w:pStyle w:val="ListParagraph"/>
        <w:numPr>
          <w:ilvl w:val="0"/>
          <w:numId w:val="108"/>
        </w:numPr>
      </w:pPr>
      <w:r w:rsidRPr="008427D1">
        <w:t xml:space="preserve">(Case 1) For </w:t>
      </w:r>
      <w:proofErr w:type="spellStart"/>
      <w:r w:rsidRPr="008427D1">
        <w:t>generalization</w:t>
      </w:r>
      <w:proofErr w:type="spellEnd"/>
      <w:r w:rsidRPr="008427D1">
        <w:t xml:space="preserve"> Case 1, </w:t>
      </w:r>
      <w:proofErr w:type="spellStart"/>
      <w:r w:rsidRPr="008427D1">
        <w:t>the</w:t>
      </w:r>
      <w:proofErr w:type="spellEnd"/>
      <w:r w:rsidRPr="008427D1">
        <w:t xml:space="preserve"> </w:t>
      </w:r>
      <w:proofErr w:type="spellStart"/>
      <w:r w:rsidRPr="008427D1">
        <w:t>evaluation</w:t>
      </w:r>
      <w:proofErr w:type="spellEnd"/>
      <w:r w:rsidRPr="008427D1">
        <w:t xml:space="preserve"> </w:t>
      </w:r>
      <w:proofErr w:type="spellStart"/>
      <w:r w:rsidRPr="008427D1">
        <w:t>results</w:t>
      </w:r>
      <w:proofErr w:type="spellEnd"/>
      <w:r w:rsidRPr="008427D1">
        <w:t xml:space="preserve"> show </w:t>
      </w:r>
      <w:proofErr w:type="spellStart"/>
      <w:r w:rsidRPr="008427D1">
        <w:t>that</w:t>
      </w:r>
      <w:proofErr w:type="spellEnd"/>
      <w:r w:rsidRPr="008427D1">
        <w:t xml:space="preserve"> </w:t>
      </w:r>
      <w:proofErr w:type="spellStart"/>
      <w:r w:rsidRPr="008427D1">
        <w:t>the</w:t>
      </w:r>
      <w:proofErr w:type="spellEnd"/>
      <w:r w:rsidRPr="008427D1">
        <w:t xml:space="preserve"> Top-1 </w:t>
      </w:r>
      <w:proofErr w:type="spellStart"/>
      <w:r w:rsidRPr="008427D1">
        <w:t>beam</w:t>
      </w:r>
      <w:proofErr w:type="spellEnd"/>
      <w:r w:rsidRPr="008427D1">
        <w:t xml:space="preserve"> </w:t>
      </w:r>
      <w:proofErr w:type="spellStart"/>
      <w:r w:rsidRPr="008427D1">
        <w:t>prediction</w:t>
      </w:r>
      <w:proofErr w:type="spellEnd"/>
      <w:r w:rsidRPr="008427D1">
        <w:t xml:space="preserve"> </w:t>
      </w:r>
      <w:proofErr w:type="spellStart"/>
      <w:r w:rsidRPr="008427D1">
        <w:t>accuracy</w:t>
      </w:r>
      <w:proofErr w:type="spellEnd"/>
      <w:r w:rsidRPr="008427D1">
        <w:t xml:space="preserve"> is </w:t>
      </w:r>
      <w:proofErr w:type="spellStart"/>
      <w:r w:rsidRPr="008427D1">
        <w:t>higher</w:t>
      </w:r>
      <w:proofErr w:type="spellEnd"/>
      <w:r w:rsidRPr="008427D1">
        <w:t xml:space="preserve"> </w:t>
      </w:r>
      <w:proofErr w:type="spellStart"/>
      <w:r w:rsidRPr="008427D1">
        <w:t>by</w:t>
      </w:r>
      <w:proofErr w:type="spellEnd"/>
      <w:r w:rsidRPr="008427D1">
        <w:t xml:space="preserve"> [</w:t>
      </w:r>
      <w:r w:rsidR="00193752" w:rsidRPr="008427D1">
        <w:t>4</w:t>
      </w:r>
      <w:r w:rsidRPr="008427D1">
        <w:t xml:space="preserve">%] </w:t>
      </w:r>
      <w:proofErr w:type="spellStart"/>
      <w:r w:rsidRPr="008427D1">
        <w:t>with</w:t>
      </w:r>
      <w:proofErr w:type="spellEnd"/>
      <w:r w:rsidRPr="008427D1">
        <w:t xml:space="preserve"> </w:t>
      </w:r>
      <w:r w:rsidR="00FF46BE" w:rsidRPr="008427D1">
        <w:t xml:space="preserve">UE </w:t>
      </w:r>
      <w:proofErr w:type="spellStart"/>
      <w:r w:rsidR="00FF46BE" w:rsidRPr="008427D1">
        <w:t>speed</w:t>
      </w:r>
      <w:proofErr w:type="spellEnd"/>
      <w:r w:rsidR="00FF46BE" w:rsidRPr="008427D1">
        <w:t xml:space="preserve"> 30 Km</w:t>
      </w:r>
      <w:r w:rsidR="00193752" w:rsidRPr="008427D1">
        <w:t>/</w:t>
      </w:r>
      <w:r w:rsidR="00FF46BE" w:rsidRPr="008427D1">
        <w:t>h</w:t>
      </w:r>
      <w:r w:rsidRPr="008427D1">
        <w:t xml:space="preserve"> </w:t>
      </w:r>
      <w:proofErr w:type="spellStart"/>
      <w:r w:rsidRPr="008427D1">
        <w:t>than</w:t>
      </w:r>
      <w:proofErr w:type="spellEnd"/>
      <w:r w:rsidRPr="008427D1">
        <w:t xml:space="preserve"> </w:t>
      </w:r>
      <w:proofErr w:type="spellStart"/>
      <w:r w:rsidRPr="008427D1">
        <w:t>with</w:t>
      </w:r>
      <w:proofErr w:type="spellEnd"/>
      <w:r w:rsidRPr="008427D1">
        <w:t xml:space="preserve"> </w:t>
      </w:r>
      <w:r w:rsidR="00FF46BE" w:rsidRPr="008427D1">
        <w:t xml:space="preserve">UE </w:t>
      </w:r>
      <w:proofErr w:type="spellStart"/>
      <w:r w:rsidR="00FF46BE" w:rsidRPr="008427D1">
        <w:t>speed</w:t>
      </w:r>
      <w:proofErr w:type="spellEnd"/>
      <w:r w:rsidR="00FF46BE" w:rsidRPr="008427D1">
        <w:t xml:space="preserve"> 120 Km/h</w:t>
      </w:r>
      <w:r w:rsidRPr="008427D1">
        <w:t>.</w:t>
      </w:r>
    </w:p>
    <w:p w14:paraId="01F339AF" w14:textId="1B796D59" w:rsidR="00971F05" w:rsidRPr="008427D1" w:rsidRDefault="00971F05" w:rsidP="00613135">
      <w:pPr>
        <w:pStyle w:val="ListParagraph"/>
        <w:widowControl w:val="0"/>
        <w:numPr>
          <w:ilvl w:val="0"/>
          <w:numId w:val="108"/>
        </w:numPr>
        <w:jc w:val="both"/>
      </w:pPr>
      <w:r w:rsidRPr="008427D1">
        <w:t xml:space="preserve">(Case 2) For </w:t>
      </w:r>
      <w:proofErr w:type="spellStart"/>
      <w:r w:rsidRPr="008427D1">
        <w:t>generalization</w:t>
      </w:r>
      <w:proofErr w:type="spellEnd"/>
      <w:r w:rsidRPr="008427D1">
        <w:t xml:space="preserve"> Case 2, </w:t>
      </w:r>
      <w:proofErr w:type="spellStart"/>
      <w:r w:rsidRPr="008427D1">
        <w:t>the</w:t>
      </w:r>
      <w:proofErr w:type="spellEnd"/>
      <w:r w:rsidRPr="008427D1">
        <w:t xml:space="preserve"> </w:t>
      </w:r>
      <w:proofErr w:type="spellStart"/>
      <w:r w:rsidRPr="008427D1">
        <w:t>evaluation</w:t>
      </w:r>
      <w:proofErr w:type="spellEnd"/>
      <w:r w:rsidRPr="008427D1">
        <w:t xml:space="preserve"> </w:t>
      </w:r>
      <w:proofErr w:type="spellStart"/>
      <w:r w:rsidRPr="008427D1">
        <w:t>results</w:t>
      </w:r>
      <w:proofErr w:type="spellEnd"/>
      <w:r w:rsidRPr="008427D1">
        <w:t xml:space="preserve"> show </w:t>
      </w:r>
      <w:proofErr w:type="spellStart"/>
      <w:r w:rsidRPr="008427D1">
        <w:t>that</w:t>
      </w:r>
      <w:proofErr w:type="spellEnd"/>
      <w:r w:rsidRPr="008427D1">
        <w:t xml:space="preserve"> </w:t>
      </w:r>
      <w:proofErr w:type="spellStart"/>
      <w:r w:rsidRPr="008427D1">
        <w:t>the</w:t>
      </w:r>
      <w:proofErr w:type="spellEnd"/>
      <w:r w:rsidRPr="008427D1">
        <w:t xml:space="preserve"> Top-1 </w:t>
      </w:r>
      <w:proofErr w:type="spellStart"/>
      <w:r w:rsidRPr="008427D1">
        <w:t>beam</w:t>
      </w:r>
      <w:proofErr w:type="spellEnd"/>
      <w:r w:rsidRPr="008427D1">
        <w:t xml:space="preserve"> </w:t>
      </w:r>
      <w:proofErr w:type="spellStart"/>
      <w:r w:rsidRPr="008427D1">
        <w:t>prediction</w:t>
      </w:r>
      <w:proofErr w:type="spellEnd"/>
      <w:r w:rsidRPr="008427D1">
        <w:t xml:space="preserve"> </w:t>
      </w:r>
      <w:proofErr w:type="spellStart"/>
      <w:r w:rsidRPr="008427D1">
        <w:t>accuracy</w:t>
      </w:r>
      <w:proofErr w:type="spellEnd"/>
      <w:r w:rsidRPr="008427D1">
        <w:t xml:space="preserve"> </w:t>
      </w:r>
      <w:proofErr w:type="spellStart"/>
      <w:r w:rsidRPr="008427D1">
        <w:t>significantly</w:t>
      </w:r>
      <w:proofErr w:type="spellEnd"/>
      <w:r w:rsidRPr="008427D1">
        <w:t xml:space="preserve"> </w:t>
      </w:r>
      <w:proofErr w:type="spellStart"/>
      <w:r w:rsidRPr="008427D1">
        <w:t>degradates</w:t>
      </w:r>
      <w:proofErr w:type="spellEnd"/>
      <w:r w:rsidRPr="008427D1">
        <w:t xml:space="preserve"> [</w:t>
      </w:r>
      <w:r w:rsidR="00193752" w:rsidRPr="008427D1">
        <w:t>10</w:t>
      </w:r>
      <w:r w:rsidRPr="008427D1">
        <w:t xml:space="preserve">%] </w:t>
      </w:r>
      <w:proofErr w:type="spellStart"/>
      <w:r w:rsidRPr="008427D1">
        <w:t>compared</w:t>
      </w:r>
      <w:proofErr w:type="spellEnd"/>
      <w:r w:rsidRPr="008427D1">
        <w:t xml:space="preserve"> to </w:t>
      </w:r>
      <w:proofErr w:type="spellStart"/>
      <w:r w:rsidRPr="008427D1">
        <w:t>the</w:t>
      </w:r>
      <w:proofErr w:type="spellEnd"/>
      <w:r w:rsidRPr="008427D1">
        <w:t xml:space="preserve"> Case 1 </w:t>
      </w:r>
      <w:proofErr w:type="spellStart"/>
      <w:r w:rsidRPr="008427D1">
        <w:t>when</w:t>
      </w:r>
      <w:proofErr w:type="spellEnd"/>
      <w:r w:rsidRPr="008427D1">
        <w:t xml:space="preserve"> </w:t>
      </w:r>
      <w:r w:rsidRPr="008427D1">
        <w:rPr>
          <w:u w:val="single"/>
          <w:lang w:val="en-US"/>
        </w:rPr>
        <w:t xml:space="preserve">AI/ML is trained with </w:t>
      </w:r>
      <w:r w:rsidR="00D81343" w:rsidRPr="008427D1">
        <w:rPr>
          <w:u w:val="single"/>
          <w:lang w:val="en-US"/>
        </w:rPr>
        <w:t>UE speed 30 Km/h</w:t>
      </w:r>
      <w:r w:rsidRPr="008427D1">
        <w:rPr>
          <w:u w:val="single"/>
          <w:lang w:val="en-US"/>
        </w:rPr>
        <w:t xml:space="preserve"> and tested</w:t>
      </w:r>
      <w:r w:rsidR="00D81343" w:rsidRPr="008427D1">
        <w:rPr>
          <w:u w:val="single"/>
          <w:lang w:val="en-US"/>
        </w:rPr>
        <w:t xml:space="preserve"> UE speed </w:t>
      </w:r>
      <w:r w:rsidR="00723A22" w:rsidRPr="008427D1">
        <w:rPr>
          <w:u w:val="single"/>
          <w:lang w:val="en-US"/>
        </w:rPr>
        <w:t>120 Km/h</w:t>
      </w:r>
      <w:r w:rsidRPr="008427D1">
        <w:rPr>
          <w:lang w:val="en-US"/>
        </w:rPr>
        <w:t xml:space="preserve">, </w:t>
      </w:r>
      <w:proofErr w:type="spellStart"/>
      <w:r w:rsidRPr="008427D1">
        <w:t>the</w:t>
      </w:r>
      <w:proofErr w:type="spellEnd"/>
      <w:r w:rsidRPr="008427D1">
        <w:t xml:space="preserve"> </w:t>
      </w:r>
      <w:proofErr w:type="spellStart"/>
      <w:r w:rsidRPr="008427D1">
        <w:t>evaluation</w:t>
      </w:r>
      <w:proofErr w:type="spellEnd"/>
      <w:r w:rsidRPr="008427D1">
        <w:t xml:space="preserve"> </w:t>
      </w:r>
      <w:proofErr w:type="spellStart"/>
      <w:r w:rsidRPr="008427D1">
        <w:t>results</w:t>
      </w:r>
      <w:proofErr w:type="spellEnd"/>
      <w:r w:rsidRPr="008427D1">
        <w:t xml:space="preserve"> show </w:t>
      </w:r>
      <w:proofErr w:type="spellStart"/>
      <w:r w:rsidRPr="008427D1">
        <w:t>that</w:t>
      </w:r>
      <w:proofErr w:type="spellEnd"/>
      <w:r w:rsidRPr="008427D1">
        <w:t xml:space="preserve"> </w:t>
      </w:r>
      <w:proofErr w:type="spellStart"/>
      <w:r w:rsidRPr="008427D1">
        <w:t>the</w:t>
      </w:r>
      <w:proofErr w:type="spellEnd"/>
      <w:r w:rsidRPr="008427D1">
        <w:t xml:space="preserve"> Top-1 </w:t>
      </w:r>
      <w:proofErr w:type="spellStart"/>
      <w:r w:rsidRPr="008427D1">
        <w:t>beam</w:t>
      </w:r>
      <w:proofErr w:type="spellEnd"/>
      <w:r w:rsidRPr="008427D1">
        <w:t xml:space="preserve"> </w:t>
      </w:r>
      <w:proofErr w:type="spellStart"/>
      <w:r w:rsidRPr="008427D1">
        <w:t>prediction</w:t>
      </w:r>
      <w:proofErr w:type="spellEnd"/>
      <w:r w:rsidRPr="008427D1">
        <w:t xml:space="preserve"> </w:t>
      </w:r>
      <w:proofErr w:type="spellStart"/>
      <w:r w:rsidRPr="008427D1">
        <w:t>accuracy</w:t>
      </w:r>
      <w:proofErr w:type="spellEnd"/>
      <w:r w:rsidRPr="008427D1">
        <w:t xml:space="preserve"> </w:t>
      </w:r>
      <w:proofErr w:type="spellStart"/>
      <w:r w:rsidR="00BE134B" w:rsidRPr="008427D1">
        <w:t>degradates</w:t>
      </w:r>
      <w:proofErr w:type="spellEnd"/>
      <w:r w:rsidR="00BE134B" w:rsidRPr="008427D1">
        <w:t xml:space="preserve"> </w:t>
      </w:r>
      <w:r w:rsidR="00104DDB" w:rsidRPr="008427D1">
        <w:t>[2%]</w:t>
      </w:r>
      <w:r w:rsidR="00723A22" w:rsidRPr="008427D1">
        <w:t xml:space="preserve"> </w:t>
      </w:r>
      <w:proofErr w:type="spellStart"/>
      <w:r w:rsidRPr="008427D1">
        <w:t>when</w:t>
      </w:r>
      <w:proofErr w:type="spellEnd"/>
      <w:r w:rsidRPr="008427D1">
        <w:t xml:space="preserve"> </w:t>
      </w:r>
      <w:r w:rsidRPr="008427D1">
        <w:rPr>
          <w:u w:val="single"/>
          <w:lang w:val="en-US"/>
        </w:rPr>
        <w:t xml:space="preserve">AI/ML is trained with </w:t>
      </w:r>
      <w:r w:rsidR="00723A22" w:rsidRPr="008427D1">
        <w:rPr>
          <w:u w:val="single"/>
          <w:lang w:val="en-US"/>
        </w:rPr>
        <w:t xml:space="preserve">UE speed 120 Km/h </w:t>
      </w:r>
      <w:r w:rsidRPr="008427D1">
        <w:rPr>
          <w:u w:val="single"/>
          <w:lang w:val="en-US"/>
        </w:rPr>
        <w:t xml:space="preserve">and tested with </w:t>
      </w:r>
      <w:r w:rsidR="00723A22" w:rsidRPr="008427D1">
        <w:rPr>
          <w:u w:val="single"/>
          <w:lang w:val="en-US"/>
        </w:rPr>
        <w:t>UE speed 30 Km/h</w:t>
      </w:r>
      <w:r w:rsidRPr="008427D1">
        <w:rPr>
          <w:lang w:val="en-US"/>
        </w:rPr>
        <w:t>.</w:t>
      </w:r>
    </w:p>
    <w:p w14:paraId="6192B131" w14:textId="028A1AF6" w:rsidR="00971F05" w:rsidRPr="008427D1" w:rsidRDefault="00971F05" w:rsidP="00613135">
      <w:pPr>
        <w:pStyle w:val="ListParagraph"/>
        <w:widowControl w:val="0"/>
        <w:numPr>
          <w:ilvl w:val="0"/>
          <w:numId w:val="108"/>
        </w:numPr>
        <w:jc w:val="both"/>
      </w:pPr>
      <w:r w:rsidRPr="008427D1">
        <w:t xml:space="preserve">(Case 3) For </w:t>
      </w:r>
      <w:proofErr w:type="spellStart"/>
      <w:r w:rsidRPr="008427D1">
        <w:t>generalization</w:t>
      </w:r>
      <w:proofErr w:type="spellEnd"/>
      <w:r w:rsidRPr="008427D1">
        <w:t xml:space="preserve"> Case 3, </w:t>
      </w:r>
      <w:proofErr w:type="spellStart"/>
      <w:r w:rsidRPr="008427D1">
        <w:t>the</w:t>
      </w:r>
      <w:proofErr w:type="spellEnd"/>
      <w:r w:rsidRPr="008427D1">
        <w:t xml:space="preserve"> </w:t>
      </w:r>
      <w:proofErr w:type="spellStart"/>
      <w:r w:rsidRPr="008427D1">
        <w:t>evaluation</w:t>
      </w:r>
      <w:proofErr w:type="spellEnd"/>
      <w:r w:rsidRPr="008427D1">
        <w:t xml:space="preserve"> </w:t>
      </w:r>
      <w:proofErr w:type="spellStart"/>
      <w:r w:rsidRPr="008427D1">
        <w:t>results</w:t>
      </w:r>
      <w:proofErr w:type="spellEnd"/>
      <w:r w:rsidRPr="008427D1">
        <w:t xml:space="preserve"> show </w:t>
      </w:r>
      <w:proofErr w:type="spellStart"/>
      <w:r w:rsidRPr="008427D1">
        <w:t>that</w:t>
      </w:r>
      <w:proofErr w:type="spellEnd"/>
      <w:r w:rsidRPr="008427D1">
        <w:t xml:space="preserve"> </w:t>
      </w:r>
      <w:proofErr w:type="spellStart"/>
      <w:r w:rsidRPr="008427D1">
        <w:t>the</w:t>
      </w:r>
      <w:proofErr w:type="spellEnd"/>
      <w:r w:rsidRPr="008427D1">
        <w:t xml:space="preserve"> Top-1 </w:t>
      </w:r>
      <w:proofErr w:type="spellStart"/>
      <w:r w:rsidRPr="008427D1">
        <w:t>beam</w:t>
      </w:r>
      <w:proofErr w:type="spellEnd"/>
      <w:r w:rsidRPr="008427D1">
        <w:t xml:space="preserve"> </w:t>
      </w:r>
      <w:proofErr w:type="spellStart"/>
      <w:r w:rsidRPr="008427D1">
        <w:t>prediction</w:t>
      </w:r>
      <w:proofErr w:type="spellEnd"/>
      <w:r w:rsidRPr="008427D1">
        <w:t xml:space="preserve"> </w:t>
      </w:r>
      <w:proofErr w:type="spellStart"/>
      <w:r w:rsidRPr="008427D1">
        <w:t>accuracy</w:t>
      </w:r>
      <w:proofErr w:type="spellEnd"/>
      <w:r w:rsidRPr="008427D1">
        <w:t xml:space="preserve"> is </w:t>
      </w:r>
      <w:proofErr w:type="spellStart"/>
      <w:r w:rsidR="008427D1">
        <w:t>similar</w:t>
      </w:r>
      <w:proofErr w:type="spellEnd"/>
      <w:r w:rsidRPr="008427D1">
        <w:t xml:space="preserve"> to </w:t>
      </w:r>
      <w:proofErr w:type="spellStart"/>
      <w:r w:rsidRPr="008427D1">
        <w:t>the</w:t>
      </w:r>
      <w:proofErr w:type="spellEnd"/>
      <w:r w:rsidRPr="008427D1">
        <w:t xml:space="preserve"> Case 1 </w:t>
      </w:r>
      <w:proofErr w:type="spellStart"/>
      <w:r w:rsidRPr="008427D1">
        <w:t>when</w:t>
      </w:r>
      <w:proofErr w:type="spellEnd"/>
      <w:r w:rsidRPr="008427D1">
        <w:t xml:space="preserve"> </w:t>
      </w:r>
      <w:r w:rsidRPr="008427D1">
        <w:rPr>
          <w:lang w:val="en-US"/>
        </w:rPr>
        <w:t xml:space="preserve">AI/ML is trained by mixing data with </w:t>
      </w:r>
      <w:r w:rsidR="008427D1">
        <w:rPr>
          <w:u w:val="single"/>
          <w:lang w:val="en-US"/>
        </w:rPr>
        <w:t>different UE speeds</w:t>
      </w:r>
      <w:r w:rsidRPr="008427D1">
        <w:rPr>
          <w:lang w:val="en-US"/>
        </w:rPr>
        <w:t>.</w:t>
      </w:r>
    </w:p>
    <w:p w14:paraId="07F7B2A9" w14:textId="77777777" w:rsidR="00971F05" w:rsidRPr="00F25B04" w:rsidRDefault="00971F05" w:rsidP="00D909CF">
      <w:pPr>
        <w:jc w:val="both"/>
        <w:rPr>
          <w:lang w:val="en-US"/>
        </w:rPr>
      </w:pPr>
    </w:p>
    <w:p w14:paraId="23D7F985" w14:textId="17188939" w:rsidR="00E27724" w:rsidRDefault="006D2925" w:rsidP="00CB5314">
      <w:pPr>
        <w:spacing w:after="0"/>
        <w:jc w:val="center"/>
        <w:rPr>
          <w:lang w:val="en-US" w:eastAsia="zh-CN"/>
        </w:rPr>
      </w:pPr>
      <w:r w:rsidRPr="006D2925">
        <w:t xml:space="preserve"> </w:t>
      </w:r>
      <w:r>
        <w:rPr>
          <w:noProof/>
        </w:rPr>
        <w:drawing>
          <wp:inline distT="0" distB="0" distL="0" distR="0" wp14:anchorId="328E397D" wp14:editId="703D8C45">
            <wp:extent cx="3005138" cy="2330021"/>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385" t="8804" r="7563" b="1427"/>
                    <a:stretch/>
                  </pic:blipFill>
                  <pic:spPr bwMode="auto">
                    <a:xfrm>
                      <a:off x="0" y="0"/>
                      <a:ext cx="3070619" cy="2380791"/>
                    </a:xfrm>
                    <a:prstGeom prst="rect">
                      <a:avLst/>
                    </a:prstGeom>
                    <a:noFill/>
                    <a:ln>
                      <a:noFill/>
                    </a:ln>
                    <a:extLst>
                      <a:ext uri="{53640926-AAD7-44D8-BBD7-CCE9431645EC}">
                        <a14:shadowObscured xmlns:a14="http://schemas.microsoft.com/office/drawing/2010/main"/>
                      </a:ext>
                    </a:extLst>
                  </pic:spPr>
                </pic:pic>
              </a:graphicData>
            </a:graphic>
          </wp:inline>
        </w:drawing>
      </w:r>
      <w:r w:rsidR="00B70279">
        <w:rPr>
          <w:noProof/>
        </w:rPr>
        <w:drawing>
          <wp:inline distT="0" distB="0" distL="0" distR="0" wp14:anchorId="036DF76F" wp14:editId="1D5373AC">
            <wp:extent cx="3023870" cy="2327773"/>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a:extLst>
                        <a:ext uri="{28A0092B-C50C-407E-A947-70E740481C1C}">
                          <a14:useLocalDpi xmlns:a14="http://schemas.microsoft.com/office/drawing/2010/main" val="0"/>
                        </a:ext>
                      </a:extLst>
                    </a:blip>
                    <a:srcRect l="2774" t="8719" r="6905" b="1888"/>
                    <a:stretch/>
                  </pic:blipFill>
                  <pic:spPr bwMode="auto">
                    <a:xfrm>
                      <a:off x="0" y="0"/>
                      <a:ext cx="3048072" cy="2346404"/>
                    </a:xfrm>
                    <a:prstGeom prst="rect">
                      <a:avLst/>
                    </a:prstGeom>
                    <a:noFill/>
                    <a:ln>
                      <a:noFill/>
                    </a:ln>
                    <a:extLst>
                      <a:ext uri="{53640926-AAD7-44D8-BBD7-CCE9431645EC}">
                        <a14:shadowObscured xmlns:a14="http://schemas.microsoft.com/office/drawing/2010/main"/>
                      </a:ext>
                    </a:extLst>
                  </pic:spPr>
                </pic:pic>
              </a:graphicData>
            </a:graphic>
          </wp:inline>
        </w:drawing>
      </w:r>
    </w:p>
    <w:p w14:paraId="11775813" w14:textId="1BBF6168" w:rsidR="00CB5314" w:rsidRPr="00613135" w:rsidRDefault="00555946" w:rsidP="00613135">
      <w:pPr>
        <w:pStyle w:val="ListParagraph"/>
        <w:ind w:left="2804"/>
        <w:rPr>
          <w:b/>
          <w:lang w:val="en-US"/>
        </w:rPr>
      </w:pPr>
      <w:r w:rsidRPr="00613135">
        <w:rPr>
          <w:b/>
          <w:bCs/>
          <w:lang w:val="en-US"/>
        </w:rPr>
        <w:t xml:space="preserve">(a)                                  </w:t>
      </w:r>
      <w:r>
        <w:rPr>
          <w:b/>
          <w:bCs/>
          <w:lang w:val="en-US"/>
        </w:rPr>
        <w:t xml:space="preserve">        </w:t>
      </w:r>
      <w:proofErr w:type="gramStart"/>
      <w:r>
        <w:rPr>
          <w:b/>
          <w:bCs/>
          <w:lang w:val="en-US"/>
        </w:rPr>
        <w:t xml:space="preserve">   </w:t>
      </w:r>
      <w:r w:rsidR="00CB5314" w:rsidRPr="00613135">
        <w:rPr>
          <w:b/>
          <w:bCs/>
          <w:lang w:val="en-US"/>
        </w:rPr>
        <w:t>(</w:t>
      </w:r>
      <w:proofErr w:type="gramEnd"/>
      <w:r w:rsidR="00CB5314" w:rsidRPr="00613135">
        <w:rPr>
          <w:b/>
          <w:bCs/>
          <w:lang w:val="en-US"/>
        </w:rPr>
        <w:t>b)</w:t>
      </w:r>
    </w:p>
    <w:p w14:paraId="58E8BA83" w14:textId="31C6167E" w:rsidR="009B488E" w:rsidRPr="00F25B04" w:rsidRDefault="00A13C51" w:rsidP="00F25B04">
      <w:pPr>
        <w:pStyle w:val="Caption"/>
        <w:jc w:val="center"/>
        <w:rPr>
          <w:lang w:val="en-US"/>
        </w:rPr>
      </w:pPr>
      <w:bookmarkStart w:id="63" w:name="_Ref118663472"/>
      <w:r w:rsidRPr="00F25B04">
        <w:rPr>
          <w:lang w:val="en-US"/>
        </w:rPr>
        <w:t xml:space="preserve">Figure </w:t>
      </w:r>
      <w:r w:rsidR="009D1284">
        <w:rPr>
          <w:lang w:val="en-US"/>
        </w:rPr>
        <w:fldChar w:fldCharType="begin"/>
      </w:r>
      <w:r w:rsidR="009D1284">
        <w:rPr>
          <w:lang w:val="en-US"/>
        </w:rPr>
        <w:instrText xml:space="preserve"> STYLEREF 1 \s </w:instrText>
      </w:r>
      <w:r w:rsidR="009D1284">
        <w:rPr>
          <w:lang w:val="en-US"/>
        </w:rPr>
        <w:fldChar w:fldCharType="separate"/>
      </w:r>
      <w:r w:rsidR="009D1284">
        <w:rPr>
          <w:noProof/>
          <w:lang w:val="en-US"/>
        </w:rPr>
        <w:t>2</w:t>
      </w:r>
      <w:r w:rsidR="009D1284">
        <w:rPr>
          <w:lang w:val="en-US"/>
        </w:rPr>
        <w:fldChar w:fldCharType="end"/>
      </w:r>
      <w:r w:rsidR="009D1284">
        <w:rPr>
          <w:lang w:val="en-US"/>
        </w:rPr>
        <w:noBreakHyphen/>
      </w:r>
      <w:r w:rsidR="009D1284">
        <w:rPr>
          <w:lang w:val="en-US"/>
        </w:rPr>
        <w:fldChar w:fldCharType="begin"/>
      </w:r>
      <w:r w:rsidR="009D1284">
        <w:rPr>
          <w:lang w:val="en-US"/>
        </w:rPr>
        <w:instrText xml:space="preserve"> SEQ Figure \* ARABIC \s 1 </w:instrText>
      </w:r>
      <w:r w:rsidR="009D1284">
        <w:rPr>
          <w:lang w:val="en-US"/>
        </w:rPr>
        <w:fldChar w:fldCharType="separate"/>
      </w:r>
      <w:r w:rsidR="007E5AEB">
        <w:rPr>
          <w:noProof/>
          <w:lang w:val="en-US"/>
        </w:rPr>
        <w:t>14</w:t>
      </w:r>
      <w:r w:rsidR="009D1284">
        <w:rPr>
          <w:lang w:val="en-US"/>
        </w:rPr>
        <w:fldChar w:fldCharType="end"/>
      </w:r>
      <w:bookmarkEnd w:id="63"/>
      <w:r w:rsidRPr="00F25B04">
        <w:rPr>
          <w:lang w:val="en-US"/>
        </w:rPr>
        <w:t xml:space="preserve">: (a) </w:t>
      </w:r>
      <w:r w:rsidR="005D553D" w:rsidRPr="001B25BD">
        <w:rPr>
          <w:rFonts w:eastAsiaTheme="minorEastAsia" w:cstheme="minorBidi"/>
          <w:bCs/>
          <w:lang w:val="en-US"/>
        </w:rPr>
        <w:t>Case</w:t>
      </w:r>
      <w:r w:rsidR="008D759E">
        <w:rPr>
          <w:rFonts w:eastAsiaTheme="minorEastAsia" w:cstheme="minorBidi"/>
          <w:bCs/>
          <w:lang w:val="en-US"/>
        </w:rPr>
        <w:t xml:space="preserve"> </w:t>
      </w:r>
      <w:r w:rsidR="005D553D" w:rsidRPr="001B25BD">
        <w:rPr>
          <w:rFonts w:eastAsiaTheme="minorEastAsia" w:cstheme="minorBidi"/>
          <w:bCs/>
          <w:lang w:val="en-US"/>
        </w:rPr>
        <w:t>1</w:t>
      </w:r>
      <w:r w:rsidR="005D553D" w:rsidRPr="0081426F">
        <w:rPr>
          <w:rFonts w:eastAsiaTheme="minorEastAsia" w:cstheme="minorBidi"/>
          <w:lang w:val="en-US"/>
        </w:rPr>
        <w:t xml:space="preserve"> </w:t>
      </w:r>
      <w:r w:rsidR="008D759E">
        <w:rPr>
          <w:rFonts w:eastAsiaTheme="minorEastAsia" w:cstheme="minorBidi"/>
          <w:lang w:val="en-US"/>
        </w:rPr>
        <w:t>and</w:t>
      </w:r>
      <w:r w:rsidR="008D759E" w:rsidRPr="0081426F">
        <w:rPr>
          <w:rFonts w:eastAsiaTheme="minorEastAsia" w:cstheme="minorBidi"/>
          <w:lang w:val="en-US"/>
        </w:rPr>
        <w:t xml:space="preserve"> </w:t>
      </w:r>
      <w:r w:rsidR="005D553D" w:rsidRPr="0081426F">
        <w:rPr>
          <w:rFonts w:eastAsiaTheme="minorEastAsia" w:cstheme="minorBidi"/>
          <w:lang w:val="en-US"/>
        </w:rPr>
        <w:t>Case 2</w:t>
      </w:r>
      <w:r w:rsidR="00760598" w:rsidRPr="0081426F">
        <w:rPr>
          <w:rFonts w:eastAsiaTheme="minorEastAsia" w:cstheme="minorBidi"/>
          <w:lang w:val="en-US"/>
        </w:rPr>
        <w:t xml:space="preserve"> </w:t>
      </w:r>
      <w:r w:rsidR="00A9585B">
        <w:rPr>
          <w:rFonts w:eastAsiaTheme="minorEastAsia" w:cstheme="minorBidi"/>
          <w:lang w:val="en-US"/>
        </w:rPr>
        <w:t xml:space="preserve">model </w:t>
      </w:r>
      <w:r w:rsidR="00CB5314">
        <w:rPr>
          <w:rFonts w:eastAsiaTheme="minorEastAsia" w:cstheme="minorBidi"/>
          <w:lang w:val="en-US"/>
        </w:rPr>
        <w:t xml:space="preserve">generalization </w:t>
      </w:r>
      <w:r w:rsidR="00BA66A5">
        <w:rPr>
          <w:rFonts w:eastAsiaTheme="minorEastAsia" w:cstheme="minorBidi"/>
          <w:lang w:val="en-US"/>
        </w:rPr>
        <w:t xml:space="preserve">for </w:t>
      </w:r>
      <w:r w:rsidR="005D1123">
        <w:rPr>
          <w:rFonts w:eastAsiaTheme="minorEastAsia" w:cstheme="minorBidi"/>
          <w:lang w:val="en-US"/>
        </w:rPr>
        <w:t>different UE speeds</w:t>
      </w:r>
      <w:r w:rsidR="00CF190A" w:rsidRPr="00F25B04">
        <w:rPr>
          <w:lang w:val="en-US"/>
        </w:rPr>
        <w:t>.</w:t>
      </w:r>
      <w:r w:rsidR="00BA66A5">
        <w:rPr>
          <w:lang w:val="en-US"/>
        </w:rPr>
        <w:t xml:space="preserve"> </w:t>
      </w:r>
      <w:r w:rsidR="00CB5314">
        <w:rPr>
          <w:lang w:val="en-US"/>
        </w:rPr>
        <w:t>(b)</w:t>
      </w:r>
      <w:r w:rsidR="00CB5314" w:rsidRPr="00CB5314">
        <w:rPr>
          <w:rFonts w:eastAsiaTheme="minorEastAsia" w:cstheme="minorBidi"/>
          <w:bCs/>
          <w:lang w:val="en-US"/>
        </w:rPr>
        <w:t xml:space="preserve"> </w:t>
      </w:r>
      <w:r w:rsidR="00CB5314" w:rsidRPr="001B25BD">
        <w:rPr>
          <w:rFonts w:eastAsiaTheme="minorEastAsia" w:cstheme="minorBidi"/>
          <w:bCs/>
          <w:lang w:val="en-US"/>
        </w:rPr>
        <w:t>Case</w:t>
      </w:r>
      <w:r w:rsidR="00CB5314">
        <w:rPr>
          <w:rFonts w:eastAsiaTheme="minorEastAsia" w:cstheme="minorBidi"/>
          <w:bCs/>
          <w:lang w:val="en-US"/>
        </w:rPr>
        <w:t xml:space="preserve"> 3</w:t>
      </w:r>
      <w:r w:rsidR="00CB5314" w:rsidRPr="0081426F">
        <w:rPr>
          <w:rFonts w:eastAsiaTheme="minorEastAsia" w:cstheme="minorBidi"/>
          <w:lang w:val="en-US"/>
        </w:rPr>
        <w:t xml:space="preserve"> </w:t>
      </w:r>
      <w:r w:rsidR="00CB5314">
        <w:rPr>
          <w:rFonts w:eastAsiaTheme="minorEastAsia" w:cstheme="minorBidi"/>
          <w:lang w:val="en-US"/>
        </w:rPr>
        <w:t>model generalization for different UE speed</w:t>
      </w:r>
      <w:r w:rsidR="00ED047B">
        <w:rPr>
          <w:rFonts w:eastAsiaTheme="minorEastAsia" w:cstheme="minorBidi"/>
          <w:lang w:val="en-US"/>
        </w:rPr>
        <w:t>s</w:t>
      </w:r>
      <w:r w:rsidR="00CB5314" w:rsidRPr="00F25B04">
        <w:rPr>
          <w:lang w:val="en-US"/>
        </w:rPr>
        <w:t>.</w:t>
      </w:r>
    </w:p>
    <w:p w14:paraId="5AEF0EAD" w14:textId="6A6F658C" w:rsidR="00A13C51" w:rsidRDefault="00A13C51">
      <w:pPr>
        <w:rPr>
          <w:lang w:val="en-US"/>
        </w:rPr>
      </w:pPr>
    </w:p>
    <w:p w14:paraId="596C6324" w14:textId="12BEB0CD" w:rsidR="00CF679E" w:rsidRDefault="00CF679E" w:rsidP="00613135">
      <w:pPr>
        <w:pStyle w:val="Caption"/>
        <w:keepNext/>
        <w:jc w:val="center"/>
      </w:pPr>
      <w:bookmarkStart w:id="64" w:name="_Ref134969087"/>
      <w:r>
        <w:t xml:space="preserve">Table </w:t>
      </w:r>
      <w:r w:rsidR="002032A1">
        <w:fldChar w:fldCharType="begin"/>
      </w:r>
      <w:r w:rsidR="002032A1">
        <w:instrText xml:space="preserve"> STYLEREF 2 \s </w:instrText>
      </w:r>
      <w:r w:rsidR="002032A1">
        <w:fldChar w:fldCharType="separate"/>
      </w:r>
      <w:r w:rsidR="002032A1">
        <w:rPr>
          <w:noProof/>
        </w:rPr>
        <w:t>2.3</w:t>
      </w:r>
      <w:r w:rsidR="002032A1">
        <w:fldChar w:fldCharType="end"/>
      </w:r>
      <w:r w:rsidR="002032A1">
        <w:noBreakHyphen/>
      </w:r>
      <w:r w:rsidR="002032A1">
        <w:fldChar w:fldCharType="begin"/>
      </w:r>
      <w:r w:rsidR="002032A1">
        <w:instrText xml:space="preserve"> SEQ Table \* ARABIC \s 2 </w:instrText>
      </w:r>
      <w:r w:rsidR="002032A1">
        <w:fldChar w:fldCharType="separate"/>
      </w:r>
      <w:r w:rsidR="002032A1">
        <w:rPr>
          <w:noProof/>
        </w:rPr>
        <w:t>6</w:t>
      </w:r>
      <w:r w:rsidR="002032A1">
        <w:fldChar w:fldCharType="end"/>
      </w:r>
      <w:bookmarkEnd w:id="64"/>
      <w:r>
        <w:t xml:space="preserve">: </w:t>
      </w:r>
      <w:r w:rsidRPr="00CF679E">
        <w:t>Evaluation results for BM-Case</w:t>
      </w:r>
      <w:r w:rsidR="00C37077">
        <w:t>2</w:t>
      </w:r>
      <w:r w:rsidRPr="00CF679E">
        <w:t xml:space="preserve"> DL Tx beam with different UE </w:t>
      </w:r>
      <w:r>
        <w:t>speed</w:t>
      </w:r>
      <w:r w:rsidR="00ED047B">
        <w:t>s</w:t>
      </w:r>
      <w:r w:rsidRPr="00CF679E">
        <w:t>.</w:t>
      </w:r>
    </w:p>
    <w:tbl>
      <w:tblPr>
        <w:tblStyle w:val="TableGrid2"/>
        <w:tblW w:w="10774" w:type="dxa"/>
        <w:jc w:val="center"/>
        <w:tblLook w:val="04A0" w:firstRow="1" w:lastRow="0" w:firstColumn="1" w:lastColumn="0" w:noHBand="0" w:noVBand="1"/>
      </w:tblPr>
      <w:tblGrid>
        <w:gridCol w:w="1906"/>
        <w:gridCol w:w="1478"/>
        <w:gridCol w:w="1478"/>
        <w:gridCol w:w="1478"/>
        <w:gridCol w:w="1478"/>
        <w:gridCol w:w="1478"/>
        <w:gridCol w:w="1478"/>
      </w:tblGrid>
      <w:tr w:rsidR="002F3A84" w:rsidRPr="002F3A84" w14:paraId="7CB77697" w14:textId="77777777" w:rsidTr="00613135">
        <w:trPr>
          <w:trHeight w:val="20"/>
          <w:jc w:val="center"/>
        </w:trPr>
        <w:tc>
          <w:tcPr>
            <w:tcW w:w="1906" w:type="dxa"/>
            <w:hideMark/>
          </w:tcPr>
          <w:p w14:paraId="151103E7"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Configuration/Scenario #A</w:t>
            </w:r>
          </w:p>
        </w:tc>
        <w:tc>
          <w:tcPr>
            <w:tcW w:w="1478" w:type="dxa"/>
          </w:tcPr>
          <w:p w14:paraId="48CF7DF9"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p>
        </w:tc>
        <w:tc>
          <w:tcPr>
            <w:tcW w:w="1478" w:type="dxa"/>
          </w:tcPr>
          <w:p w14:paraId="5B20971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30Km/h</w:t>
            </w:r>
          </w:p>
        </w:tc>
        <w:tc>
          <w:tcPr>
            <w:tcW w:w="1478" w:type="dxa"/>
          </w:tcPr>
          <w:p w14:paraId="0C5235B0"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p>
        </w:tc>
        <w:tc>
          <w:tcPr>
            <w:tcW w:w="1478" w:type="dxa"/>
          </w:tcPr>
          <w:p w14:paraId="48E267F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120Km/h</w:t>
            </w:r>
          </w:p>
        </w:tc>
        <w:tc>
          <w:tcPr>
            <w:tcW w:w="1478" w:type="dxa"/>
          </w:tcPr>
          <w:p w14:paraId="30BB766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Mixed (30 Km/h, 60 Km/h, 120 </w:t>
            </w:r>
            <w:proofErr w:type="spellStart"/>
            <w:r w:rsidRPr="002F3A84">
              <w:rPr>
                <w:rFonts w:eastAsia="Times New Roman"/>
                <w:sz w:val="18"/>
                <w:szCs w:val="18"/>
                <w:lang w:val="en-US" w:eastAsia="fr-FR"/>
              </w:rPr>
              <w:t>Kmh</w:t>
            </w:r>
            <w:proofErr w:type="spellEnd"/>
            <w:r w:rsidRPr="002F3A84">
              <w:rPr>
                <w:rFonts w:eastAsia="Times New Roman"/>
                <w:sz w:val="18"/>
                <w:szCs w:val="18"/>
                <w:lang w:val="en-US" w:eastAsia="fr-FR"/>
              </w:rPr>
              <w:t>)</w:t>
            </w:r>
          </w:p>
        </w:tc>
        <w:tc>
          <w:tcPr>
            <w:tcW w:w="1478" w:type="dxa"/>
          </w:tcPr>
          <w:p w14:paraId="22BB0B9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Mixed (30 Km/h, 60 Km/h, 120 </w:t>
            </w:r>
            <w:proofErr w:type="spellStart"/>
            <w:r w:rsidRPr="002F3A84">
              <w:rPr>
                <w:rFonts w:eastAsia="Times New Roman"/>
                <w:sz w:val="18"/>
                <w:szCs w:val="18"/>
                <w:lang w:val="en-US" w:eastAsia="fr-FR"/>
              </w:rPr>
              <w:t>Kmh</w:t>
            </w:r>
            <w:proofErr w:type="spellEnd"/>
            <w:r w:rsidRPr="002F3A84">
              <w:rPr>
                <w:rFonts w:eastAsia="Times New Roman"/>
                <w:sz w:val="18"/>
                <w:szCs w:val="18"/>
                <w:lang w:val="en-US" w:eastAsia="fr-FR"/>
              </w:rPr>
              <w:t>)</w:t>
            </w:r>
          </w:p>
        </w:tc>
      </w:tr>
      <w:tr w:rsidR="002F3A84" w:rsidRPr="002F3A84" w14:paraId="4E13BCAE" w14:textId="77777777" w:rsidTr="00613135">
        <w:trPr>
          <w:trHeight w:val="20"/>
          <w:jc w:val="center"/>
        </w:trPr>
        <w:tc>
          <w:tcPr>
            <w:tcW w:w="1906" w:type="dxa"/>
            <w:hideMark/>
          </w:tcPr>
          <w:p w14:paraId="254D728C"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Configuration/Scenario #B</w:t>
            </w:r>
          </w:p>
        </w:tc>
        <w:tc>
          <w:tcPr>
            <w:tcW w:w="1478" w:type="dxa"/>
          </w:tcPr>
          <w:p w14:paraId="273029B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7DBD4EE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c>
          <w:tcPr>
            <w:tcW w:w="1478" w:type="dxa"/>
          </w:tcPr>
          <w:p w14:paraId="62891D0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c>
          <w:tcPr>
            <w:tcW w:w="1478" w:type="dxa"/>
          </w:tcPr>
          <w:p w14:paraId="412B9466"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3FE8D46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6228B0C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r>
      <w:tr w:rsidR="002F3A84" w:rsidRPr="002F3A84" w14:paraId="1EC27D3F" w14:textId="77777777" w:rsidTr="00613135">
        <w:trPr>
          <w:trHeight w:val="20"/>
          <w:jc w:val="center"/>
        </w:trPr>
        <w:tc>
          <w:tcPr>
            <w:tcW w:w="1906" w:type="dxa"/>
            <w:hideMark/>
          </w:tcPr>
          <w:p w14:paraId="663A43FD"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Case 1/Case 2/Case 3</w:t>
            </w:r>
          </w:p>
        </w:tc>
        <w:tc>
          <w:tcPr>
            <w:tcW w:w="1478" w:type="dxa"/>
          </w:tcPr>
          <w:p w14:paraId="644F268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Case1 (trained by #B =&gt; tested by #B)</w:t>
            </w:r>
          </w:p>
        </w:tc>
        <w:tc>
          <w:tcPr>
            <w:tcW w:w="1478" w:type="dxa"/>
          </w:tcPr>
          <w:p w14:paraId="4B85551E" w14:textId="2EE3E7A9"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2</w:t>
            </w:r>
            <w:r w:rsidRPr="002F3A84">
              <w:rPr>
                <w:rFonts w:eastAsia="Times New Roman"/>
                <w:sz w:val="18"/>
                <w:szCs w:val="18"/>
                <w:lang w:val="en-US" w:eastAsia="fr-FR"/>
              </w:rPr>
              <w:t xml:space="preserve"> (trained by #A =&gt; tested by #B)</w:t>
            </w:r>
          </w:p>
        </w:tc>
        <w:tc>
          <w:tcPr>
            <w:tcW w:w="1478" w:type="dxa"/>
          </w:tcPr>
          <w:p w14:paraId="551F3E75" w14:textId="203C9091"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1</w:t>
            </w:r>
            <w:r w:rsidRPr="002F3A84">
              <w:rPr>
                <w:rFonts w:eastAsia="Times New Roman"/>
                <w:sz w:val="18"/>
                <w:szCs w:val="18"/>
                <w:lang w:val="en-US" w:eastAsia="fr-FR"/>
              </w:rPr>
              <w:t xml:space="preserve"> (trained by #B =&gt; tested by #B)</w:t>
            </w:r>
          </w:p>
        </w:tc>
        <w:tc>
          <w:tcPr>
            <w:tcW w:w="1478" w:type="dxa"/>
          </w:tcPr>
          <w:p w14:paraId="2AABF130" w14:textId="71B02B13"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2</w:t>
            </w:r>
            <w:r w:rsidRPr="002F3A84">
              <w:rPr>
                <w:rFonts w:eastAsia="Times New Roman"/>
                <w:sz w:val="18"/>
                <w:szCs w:val="18"/>
                <w:lang w:val="en-US" w:eastAsia="fr-FR"/>
              </w:rPr>
              <w:t xml:space="preserve"> (trained by #A =&gt; tested by #B)</w:t>
            </w:r>
          </w:p>
        </w:tc>
        <w:tc>
          <w:tcPr>
            <w:tcW w:w="1478" w:type="dxa"/>
          </w:tcPr>
          <w:p w14:paraId="21507A62" w14:textId="040EEB66"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3</w:t>
            </w:r>
          </w:p>
        </w:tc>
        <w:tc>
          <w:tcPr>
            <w:tcW w:w="1478" w:type="dxa"/>
          </w:tcPr>
          <w:p w14:paraId="2773C111" w14:textId="3F3602BF" w:rsidR="002F3A84" w:rsidRPr="002F3A84" w:rsidRDefault="00466B9A"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Pr>
                <w:rFonts w:eastAsia="Times New Roman"/>
                <w:sz w:val="18"/>
                <w:szCs w:val="18"/>
                <w:lang w:val="en-US" w:eastAsia="fr-FR"/>
              </w:rPr>
              <w:t>3</w:t>
            </w:r>
          </w:p>
        </w:tc>
      </w:tr>
      <w:tr w:rsidR="002F3A84" w:rsidRPr="002F3A84" w14:paraId="195D6B96" w14:textId="77777777" w:rsidTr="00613135">
        <w:trPr>
          <w:trHeight w:val="20"/>
          <w:jc w:val="center"/>
        </w:trPr>
        <w:tc>
          <w:tcPr>
            <w:tcW w:w="1906" w:type="dxa"/>
            <w:hideMark/>
          </w:tcPr>
          <w:p w14:paraId="264BAC1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Training</w:t>
            </w:r>
          </w:p>
        </w:tc>
        <w:tc>
          <w:tcPr>
            <w:tcW w:w="1478" w:type="dxa"/>
          </w:tcPr>
          <w:p w14:paraId="4015856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20k trajectoires</w:t>
            </w:r>
          </w:p>
        </w:tc>
        <w:tc>
          <w:tcPr>
            <w:tcW w:w="1478" w:type="dxa"/>
          </w:tcPr>
          <w:p w14:paraId="14ACCB1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43F7198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799C0FE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731B47B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789C25A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r>
      <w:tr w:rsidR="002F3A84" w:rsidRPr="002F3A84" w14:paraId="1C0AC5C1" w14:textId="77777777" w:rsidTr="00613135">
        <w:trPr>
          <w:trHeight w:val="20"/>
          <w:jc w:val="center"/>
        </w:trPr>
        <w:tc>
          <w:tcPr>
            <w:tcW w:w="1906" w:type="dxa"/>
            <w:hideMark/>
          </w:tcPr>
          <w:p w14:paraId="2FF50CF8"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proofErr w:type="spellStart"/>
            <w:r w:rsidRPr="002F3A84">
              <w:rPr>
                <w:rFonts w:eastAsia="Times New Roman"/>
                <w:sz w:val="18"/>
                <w:szCs w:val="18"/>
                <w:lang w:val="fr-FR" w:eastAsia="fr-FR"/>
              </w:rPr>
              <w:t>Testing</w:t>
            </w:r>
            <w:proofErr w:type="spellEnd"/>
          </w:p>
        </w:tc>
        <w:tc>
          <w:tcPr>
            <w:tcW w:w="1478" w:type="dxa"/>
          </w:tcPr>
          <w:p w14:paraId="66FF57C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2k trajectoires</w:t>
            </w:r>
          </w:p>
        </w:tc>
        <w:tc>
          <w:tcPr>
            <w:tcW w:w="1478" w:type="dxa"/>
          </w:tcPr>
          <w:p w14:paraId="6CD6D39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08803C7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3A9BAD2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014F169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5222CC7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r>
      <w:tr w:rsidR="002F3A84" w:rsidRPr="002F3A84" w14:paraId="0E084856" w14:textId="77777777" w:rsidTr="00613135">
        <w:trPr>
          <w:trHeight w:val="20"/>
          <w:jc w:val="center"/>
        </w:trPr>
        <w:tc>
          <w:tcPr>
            <w:tcW w:w="1906" w:type="dxa"/>
            <w:hideMark/>
          </w:tcPr>
          <w:p w14:paraId="645137DB"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UE speed</w:t>
            </w:r>
          </w:p>
        </w:tc>
        <w:tc>
          <w:tcPr>
            <w:tcW w:w="1478" w:type="dxa"/>
          </w:tcPr>
          <w:p w14:paraId="1AD8B5FC"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c>
          <w:tcPr>
            <w:tcW w:w="1478" w:type="dxa"/>
          </w:tcPr>
          <w:p w14:paraId="06CA4DD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1A188A3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3A7B55C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c>
          <w:tcPr>
            <w:tcW w:w="1478" w:type="dxa"/>
          </w:tcPr>
          <w:p w14:paraId="28962EB9"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248B45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r>
      <w:tr w:rsidR="002F3A84" w:rsidRPr="002F3A84" w14:paraId="5C36A2F3" w14:textId="77777777" w:rsidTr="00613135">
        <w:trPr>
          <w:trHeight w:val="20"/>
          <w:jc w:val="center"/>
        </w:trPr>
        <w:tc>
          <w:tcPr>
            <w:tcW w:w="1906" w:type="dxa"/>
            <w:hideMark/>
          </w:tcPr>
          <w:p w14:paraId="6ECBCDC7"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[UE rotation]</w:t>
            </w:r>
          </w:p>
        </w:tc>
        <w:tc>
          <w:tcPr>
            <w:tcW w:w="1478" w:type="dxa"/>
          </w:tcPr>
          <w:p w14:paraId="1BA2308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382C477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15BD8DD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23F68D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44B17DB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6831DEA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r>
      <w:tr w:rsidR="002F3A84" w:rsidRPr="002F3A84" w14:paraId="4193E42D" w14:textId="77777777" w:rsidTr="00613135">
        <w:trPr>
          <w:trHeight w:val="20"/>
          <w:jc w:val="center"/>
        </w:trPr>
        <w:tc>
          <w:tcPr>
            <w:tcW w:w="1906" w:type="dxa"/>
            <w:hideMark/>
          </w:tcPr>
          <w:p w14:paraId="371623A9"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 xml:space="preserve">[UE </w:t>
            </w:r>
            <w:proofErr w:type="spellStart"/>
            <w:r w:rsidRPr="002F3A84">
              <w:rPr>
                <w:rFonts w:eastAsia="Times New Roman"/>
                <w:sz w:val="18"/>
                <w:szCs w:val="18"/>
                <w:lang w:val="fr-FR" w:eastAsia="fr-FR"/>
              </w:rPr>
              <w:t>trajectory</w:t>
            </w:r>
            <w:proofErr w:type="spellEnd"/>
            <w:r w:rsidRPr="002F3A84">
              <w:rPr>
                <w:rFonts w:eastAsia="Times New Roman"/>
                <w:sz w:val="18"/>
                <w:szCs w:val="18"/>
                <w:lang w:val="fr-FR" w:eastAsia="fr-FR"/>
              </w:rPr>
              <w:t>]</w:t>
            </w:r>
          </w:p>
        </w:tc>
        <w:tc>
          <w:tcPr>
            <w:tcW w:w="1478" w:type="dxa"/>
          </w:tcPr>
          <w:p w14:paraId="6762ED0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592AF45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5FEC713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0CBF388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1EE735D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2709E49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r>
      <w:tr w:rsidR="002F3A84" w:rsidRPr="002F3A84" w14:paraId="2A30AAEE" w14:textId="77777777" w:rsidTr="00613135">
        <w:trPr>
          <w:trHeight w:val="20"/>
          <w:jc w:val="center"/>
        </w:trPr>
        <w:tc>
          <w:tcPr>
            <w:tcW w:w="1906" w:type="dxa"/>
            <w:hideMark/>
          </w:tcPr>
          <w:p w14:paraId="61A5725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beams in Set A</w:t>
            </w:r>
          </w:p>
        </w:tc>
        <w:tc>
          <w:tcPr>
            <w:tcW w:w="1478" w:type="dxa"/>
          </w:tcPr>
          <w:p w14:paraId="231FF482"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64</w:t>
            </w:r>
          </w:p>
        </w:tc>
        <w:tc>
          <w:tcPr>
            <w:tcW w:w="1478" w:type="dxa"/>
          </w:tcPr>
          <w:p w14:paraId="1BF3D99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74EF892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246DEE2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2855CBD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7E7A057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r>
      <w:tr w:rsidR="002F3A84" w:rsidRPr="002F3A84" w14:paraId="518360C4" w14:textId="77777777" w:rsidTr="00613135">
        <w:trPr>
          <w:trHeight w:val="20"/>
          <w:jc w:val="center"/>
        </w:trPr>
        <w:tc>
          <w:tcPr>
            <w:tcW w:w="1906" w:type="dxa"/>
            <w:hideMark/>
          </w:tcPr>
          <w:p w14:paraId="281A3A50"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beams in Set B</w:t>
            </w:r>
            <w:r w:rsidRPr="002F3A84">
              <w:rPr>
                <w:rFonts w:eastAsia="Times New Roman"/>
                <w:sz w:val="18"/>
                <w:szCs w:val="18"/>
                <w:vertAlign w:val="superscript"/>
                <w:lang w:val="en-US" w:eastAsia="fr-FR"/>
              </w:rPr>
              <w:t xml:space="preserve"> </w:t>
            </w:r>
          </w:p>
        </w:tc>
        <w:tc>
          <w:tcPr>
            <w:tcW w:w="1478" w:type="dxa"/>
          </w:tcPr>
          <w:p w14:paraId="113BDE5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F64</w:t>
            </w:r>
          </w:p>
        </w:tc>
        <w:tc>
          <w:tcPr>
            <w:tcW w:w="1478" w:type="dxa"/>
          </w:tcPr>
          <w:p w14:paraId="40CD69D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2361A2A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73AA138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5EBBC54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648B5D3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r>
      <w:tr w:rsidR="002F3A84" w:rsidRPr="002F3A84" w14:paraId="6A844401" w14:textId="77777777" w:rsidTr="00613135">
        <w:trPr>
          <w:trHeight w:val="20"/>
          <w:jc w:val="center"/>
        </w:trPr>
        <w:tc>
          <w:tcPr>
            <w:tcW w:w="1906" w:type="dxa"/>
            <w:hideMark/>
          </w:tcPr>
          <w:p w14:paraId="382426F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[Set A and Set B relationship] </w:t>
            </w:r>
          </w:p>
        </w:tc>
        <w:tc>
          <w:tcPr>
            <w:tcW w:w="1478" w:type="dxa"/>
          </w:tcPr>
          <w:p w14:paraId="5DF8349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c>
          <w:tcPr>
            <w:tcW w:w="1478" w:type="dxa"/>
          </w:tcPr>
          <w:p w14:paraId="1607452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c>
          <w:tcPr>
            <w:tcW w:w="1478" w:type="dxa"/>
          </w:tcPr>
          <w:p w14:paraId="2FF5968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c>
          <w:tcPr>
            <w:tcW w:w="1478" w:type="dxa"/>
          </w:tcPr>
          <w:p w14:paraId="7B9CA84F" w14:textId="77777777" w:rsidR="002F3A84" w:rsidRPr="002F3A84" w:rsidRDefault="002F3A84" w:rsidP="002F3A84">
            <w:pPr>
              <w:overflowPunct/>
              <w:autoSpaceDE/>
              <w:autoSpaceDN/>
              <w:adjustRightInd/>
              <w:spacing w:after="0"/>
              <w:jc w:val="center"/>
              <w:textAlignment w:val="auto"/>
              <w:rPr>
                <w:color w:val="000000"/>
                <w:sz w:val="18"/>
                <w:szCs w:val="18"/>
                <w:lang w:val="en-US"/>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c>
          <w:tcPr>
            <w:tcW w:w="1478" w:type="dxa"/>
          </w:tcPr>
          <w:p w14:paraId="43F1D4C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c>
          <w:tcPr>
            <w:tcW w:w="1478" w:type="dxa"/>
          </w:tcPr>
          <w:p w14:paraId="2F7D070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proofErr w:type="spellStart"/>
            <w:r w:rsidRPr="002F3A84">
              <w:rPr>
                <w:color w:val="000000"/>
                <w:sz w:val="18"/>
                <w:szCs w:val="18"/>
                <w:lang w:val="en-US"/>
              </w:rPr>
              <w:t>SetB</w:t>
            </w:r>
            <w:proofErr w:type="spellEnd"/>
            <w:r w:rsidRPr="002F3A84">
              <w:rPr>
                <w:color w:val="000000"/>
                <w:sz w:val="18"/>
                <w:szCs w:val="18"/>
                <w:lang w:val="en-US"/>
              </w:rPr>
              <w:t xml:space="preserve"> same as </w:t>
            </w:r>
            <w:proofErr w:type="spellStart"/>
            <w:r w:rsidRPr="002F3A84">
              <w:rPr>
                <w:color w:val="000000"/>
                <w:sz w:val="18"/>
                <w:szCs w:val="18"/>
                <w:lang w:val="en-US"/>
              </w:rPr>
              <w:t>SetA</w:t>
            </w:r>
            <w:proofErr w:type="spellEnd"/>
          </w:p>
        </w:tc>
      </w:tr>
      <w:tr w:rsidR="002F3A84" w:rsidRPr="002F3A84" w14:paraId="1F810CC1" w14:textId="77777777" w:rsidTr="00613135">
        <w:trPr>
          <w:trHeight w:val="20"/>
          <w:jc w:val="center"/>
        </w:trPr>
        <w:tc>
          <w:tcPr>
            <w:tcW w:w="1906" w:type="dxa"/>
            <w:hideMark/>
          </w:tcPr>
          <w:p w14:paraId="6F31C2BC"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[Pattern of Set B]</w:t>
            </w:r>
          </w:p>
        </w:tc>
        <w:tc>
          <w:tcPr>
            <w:tcW w:w="1478" w:type="dxa"/>
          </w:tcPr>
          <w:p w14:paraId="6308A779"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c>
          <w:tcPr>
            <w:tcW w:w="1478" w:type="dxa"/>
          </w:tcPr>
          <w:p w14:paraId="5E0DAC7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c>
          <w:tcPr>
            <w:tcW w:w="1478" w:type="dxa"/>
          </w:tcPr>
          <w:p w14:paraId="4D9F27F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c>
          <w:tcPr>
            <w:tcW w:w="1478" w:type="dxa"/>
          </w:tcPr>
          <w:p w14:paraId="6DCC8EB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c>
          <w:tcPr>
            <w:tcW w:w="1478" w:type="dxa"/>
          </w:tcPr>
          <w:p w14:paraId="5B8CACF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c>
          <w:tcPr>
            <w:tcW w:w="1478" w:type="dxa"/>
          </w:tcPr>
          <w:p w14:paraId="3ED57F4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All </w:t>
            </w:r>
            <w:proofErr w:type="spellStart"/>
            <w:r w:rsidRPr="002F3A84">
              <w:rPr>
                <w:color w:val="000000"/>
                <w:sz w:val="18"/>
                <w:szCs w:val="18"/>
                <w:lang w:val="fr-FR"/>
              </w:rPr>
              <w:t>Tx</w:t>
            </w:r>
            <w:proofErr w:type="spellEnd"/>
            <w:r w:rsidRPr="002F3A84">
              <w:rPr>
                <w:color w:val="000000"/>
                <w:sz w:val="18"/>
                <w:szCs w:val="18"/>
                <w:lang w:val="fr-FR"/>
              </w:rPr>
              <w:t xml:space="preserve"> IDs</w:t>
            </w:r>
          </w:p>
        </w:tc>
      </w:tr>
      <w:tr w:rsidR="002F3A84" w:rsidRPr="002F3A84" w14:paraId="0F6DC894" w14:textId="77777777" w:rsidTr="00613135">
        <w:trPr>
          <w:trHeight w:val="20"/>
          <w:jc w:val="center"/>
        </w:trPr>
        <w:tc>
          <w:tcPr>
            <w:tcW w:w="1906" w:type="dxa"/>
            <w:hideMark/>
          </w:tcPr>
          <w:p w14:paraId="34D31DE8"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w:t>
            </w:r>
            <w:proofErr w:type="spellStart"/>
            <w:r w:rsidRPr="002F3A84">
              <w:rPr>
                <w:rFonts w:eastAsia="Times New Roman"/>
                <w:sz w:val="18"/>
                <w:szCs w:val="18"/>
                <w:lang w:val="fr-FR" w:eastAsia="fr-FR"/>
              </w:rPr>
              <w:t>Rx</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beam</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assumption</w:t>
            </w:r>
            <w:proofErr w:type="spellEnd"/>
            <w:r w:rsidRPr="002F3A84">
              <w:rPr>
                <w:rFonts w:eastAsia="Times New Roman"/>
                <w:sz w:val="18"/>
                <w:szCs w:val="18"/>
                <w:lang w:val="fr-FR" w:eastAsia="fr-FR"/>
              </w:rPr>
              <w:t>]</w:t>
            </w:r>
          </w:p>
        </w:tc>
        <w:tc>
          <w:tcPr>
            <w:tcW w:w="1478" w:type="dxa"/>
          </w:tcPr>
          <w:p w14:paraId="222F264C"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c>
          <w:tcPr>
            <w:tcW w:w="1478" w:type="dxa"/>
          </w:tcPr>
          <w:p w14:paraId="05DD035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c>
          <w:tcPr>
            <w:tcW w:w="1478" w:type="dxa"/>
          </w:tcPr>
          <w:p w14:paraId="0AD69A6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c>
          <w:tcPr>
            <w:tcW w:w="1478" w:type="dxa"/>
          </w:tcPr>
          <w:p w14:paraId="65EEC4F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c>
          <w:tcPr>
            <w:tcW w:w="1478" w:type="dxa"/>
          </w:tcPr>
          <w:p w14:paraId="140776F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c>
          <w:tcPr>
            <w:tcW w:w="1478" w:type="dxa"/>
          </w:tcPr>
          <w:p w14:paraId="7D6B10B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 xml:space="preserve">Best </w:t>
            </w:r>
            <w:proofErr w:type="spellStart"/>
            <w:r w:rsidRPr="002F3A84">
              <w:rPr>
                <w:color w:val="000000"/>
                <w:sz w:val="18"/>
                <w:szCs w:val="18"/>
                <w:lang w:val="fr-FR"/>
              </w:rPr>
              <w:t>Rx</w:t>
            </w:r>
            <w:proofErr w:type="spellEnd"/>
            <w:r w:rsidRPr="002F3A84">
              <w:rPr>
                <w:color w:val="000000"/>
                <w:sz w:val="18"/>
                <w:szCs w:val="18"/>
                <w:lang w:val="fr-FR"/>
              </w:rPr>
              <w:t xml:space="preserve"> </w:t>
            </w:r>
            <w:proofErr w:type="spellStart"/>
            <w:r w:rsidRPr="002F3A84">
              <w:rPr>
                <w:color w:val="000000"/>
                <w:sz w:val="18"/>
                <w:szCs w:val="18"/>
                <w:lang w:val="fr-FR"/>
              </w:rPr>
              <w:t>Opt</w:t>
            </w:r>
            <w:proofErr w:type="spellEnd"/>
            <w:r w:rsidRPr="002F3A84">
              <w:rPr>
                <w:color w:val="000000"/>
                <w:sz w:val="18"/>
                <w:szCs w:val="18"/>
                <w:lang w:val="fr-FR"/>
              </w:rPr>
              <w:t xml:space="preserve"> 1</w:t>
            </w:r>
          </w:p>
        </w:tc>
      </w:tr>
      <w:tr w:rsidR="002F3A84" w:rsidRPr="002F3A84" w14:paraId="7402C334" w14:textId="77777777" w:rsidTr="00613135">
        <w:trPr>
          <w:trHeight w:val="20"/>
          <w:jc w:val="center"/>
        </w:trPr>
        <w:tc>
          <w:tcPr>
            <w:tcW w:w="1906" w:type="dxa"/>
            <w:hideMark/>
          </w:tcPr>
          <w:p w14:paraId="01B485F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w:t>
            </w:r>
            <w:proofErr w:type="gramStart"/>
            <w:r w:rsidRPr="002F3A84">
              <w:rPr>
                <w:rFonts w:eastAsia="Times New Roman"/>
                <w:sz w:val="18"/>
                <w:szCs w:val="18"/>
                <w:lang w:val="en-US" w:eastAsia="fr-FR"/>
              </w:rPr>
              <w:t>Periodicity  of</w:t>
            </w:r>
            <w:proofErr w:type="gramEnd"/>
            <w:r w:rsidRPr="002F3A84">
              <w:rPr>
                <w:rFonts w:eastAsia="Times New Roman"/>
                <w:sz w:val="18"/>
                <w:szCs w:val="18"/>
                <w:lang w:val="en-US" w:eastAsia="fr-FR"/>
              </w:rPr>
              <w:t xml:space="preserve"> time instance in T1]</w:t>
            </w:r>
          </w:p>
        </w:tc>
        <w:tc>
          <w:tcPr>
            <w:tcW w:w="1478" w:type="dxa"/>
          </w:tcPr>
          <w:p w14:paraId="058366E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160 ms</w:t>
            </w:r>
          </w:p>
        </w:tc>
        <w:tc>
          <w:tcPr>
            <w:tcW w:w="1478" w:type="dxa"/>
          </w:tcPr>
          <w:p w14:paraId="1D0EE15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5EE8A7E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1E7D646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4B8196B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4580A9E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r>
      <w:tr w:rsidR="002F3A84" w:rsidRPr="002F3A84" w14:paraId="163041BC" w14:textId="77777777" w:rsidTr="00613135">
        <w:trPr>
          <w:trHeight w:val="20"/>
          <w:jc w:val="center"/>
        </w:trPr>
        <w:tc>
          <w:tcPr>
            <w:tcW w:w="1906" w:type="dxa"/>
            <w:hideMark/>
          </w:tcPr>
          <w:p w14:paraId="29079C40"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 </w:t>
            </w:r>
          </w:p>
        </w:tc>
        <w:tc>
          <w:tcPr>
            <w:tcW w:w="1478" w:type="dxa"/>
          </w:tcPr>
          <w:p w14:paraId="24020E8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7DF5261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40C4202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3F11FDC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3041F9C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6E177D5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r>
      <w:tr w:rsidR="002F3A84" w:rsidRPr="002F3A84" w14:paraId="2719A777" w14:textId="77777777" w:rsidTr="00613135">
        <w:trPr>
          <w:trHeight w:val="20"/>
          <w:jc w:val="center"/>
        </w:trPr>
        <w:tc>
          <w:tcPr>
            <w:tcW w:w="1906" w:type="dxa"/>
            <w:hideMark/>
          </w:tcPr>
          <w:p w14:paraId="5456759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[Time instance(s) for prediction T2 (ms</w:t>
            </w:r>
            <w:proofErr w:type="gramStart"/>
            <w:r w:rsidRPr="002F3A84">
              <w:rPr>
                <w:rFonts w:eastAsia="Times New Roman"/>
                <w:sz w:val="18"/>
                <w:szCs w:val="18"/>
                <w:lang w:val="en-US" w:eastAsia="fr-FR"/>
              </w:rPr>
              <w:t>)](</w:t>
            </w:r>
            <w:proofErr w:type="gramEnd"/>
            <w:r w:rsidRPr="002F3A84">
              <w:rPr>
                <w:rFonts w:eastAsia="Times New Roman"/>
                <w:sz w:val="18"/>
                <w:szCs w:val="18"/>
                <w:lang w:val="en-US" w:eastAsia="fr-FR"/>
              </w:rPr>
              <w:t>per model)</w:t>
            </w:r>
          </w:p>
        </w:tc>
        <w:tc>
          <w:tcPr>
            <w:tcW w:w="1478" w:type="dxa"/>
          </w:tcPr>
          <w:p w14:paraId="13E9960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160 ms</w:t>
            </w:r>
          </w:p>
        </w:tc>
        <w:tc>
          <w:tcPr>
            <w:tcW w:w="1478" w:type="dxa"/>
          </w:tcPr>
          <w:p w14:paraId="032CFC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6FEC480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569312E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6349E04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242E810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r>
      <w:tr w:rsidR="002F3A84" w:rsidRPr="002F3A84" w14:paraId="6526C5A5" w14:textId="77777777" w:rsidTr="00613135">
        <w:trPr>
          <w:trHeight w:val="20"/>
          <w:jc w:val="center"/>
        </w:trPr>
        <w:tc>
          <w:tcPr>
            <w:tcW w:w="1906" w:type="dxa"/>
            <w:hideMark/>
          </w:tcPr>
          <w:p w14:paraId="1E3A4E9C"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[the number of time instance(s) P]</w:t>
            </w:r>
          </w:p>
        </w:tc>
        <w:tc>
          <w:tcPr>
            <w:tcW w:w="1478" w:type="dxa"/>
          </w:tcPr>
          <w:p w14:paraId="3DE66A0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w:t>
            </w:r>
          </w:p>
        </w:tc>
        <w:tc>
          <w:tcPr>
            <w:tcW w:w="1478" w:type="dxa"/>
          </w:tcPr>
          <w:p w14:paraId="4B7D45B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1FE91EE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4D545DF0"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8A492F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1CA79C60"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r>
      <w:tr w:rsidR="00D479F4" w:rsidRPr="002F3A84" w14:paraId="66A86E21" w14:textId="77777777" w:rsidTr="00613135">
        <w:trPr>
          <w:trHeight w:val="20"/>
          <w:jc w:val="center"/>
        </w:trPr>
        <w:tc>
          <w:tcPr>
            <w:tcW w:w="1906" w:type="dxa"/>
            <w:hideMark/>
          </w:tcPr>
          <w:p w14:paraId="1B7942AE" w14:textId="77777777" w:rsidR="00D479F4" w:rsidRPr="002F3A84" w:rsidRDefault="00D479F4" w:rsidP="00D479F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[Ratio of T1/T2 for one inference]</w:t>
            </w:r>
          </w:p>
        </w:tc>
        <w:tc>
          <w:tcPr>
            <w:tcW w:w="1478" w:type="dxa"/>
          </w:tcPr>
          <w:p w14:paraId="15FFCABB" w14:textId="66235B0A" w:rsidR="00D479F4" w:rsidRPr="002F3A84" w:rsidRDefault="00D479F4" w:rsidP="00D479F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3</w:t>
            </w:r>
          </w:p>
        </w:tc>
        <w:tc>
          <w:tcPr>
            <w:tcW w:w="1478" w:type="dxa"/>
          </w:tcPr>
          <w:p w14:paraId="11112048" w14:textId="1DFC18C1" w:rsidR="00D479F4" w:rsidRPr="002F3A84" w:rsidRDefault="00D479F4" w:rsidP="00D479F4">
            <w:pPr>
              <w:overflowPunct/>
              <w:autoSpaceDE/>
              <w:autoSpaceDN/>
              <w:adjustRightInd/>
              <w:spacing w:after="0"/>
              <w:jc w:val="center"/>
              <w:textAlignment w:val="auto"/>
              <w:rPr>
                <w:color w:val="000000"/>
                <w:sz w:val="18"/>
                <w:szCs w:val="18"/>
                <w:lang w:val="en-US"/>
              </w:rPr>
            </w:pPr>
            <w:r w:rsidRPr="0033388F">
              <w:rPr>
                <w:color w:val="000000"/>
                <w:sz w:val="18"/>
                <w:szCs w:val="18"/>
                <w:lang w:val="en-US"/>
              </w:rPr>
              <w:t>3</w:t>
            </w:r>
          </w:p>
        </w:tc>
        <w:tc>
          <w:tcPr>
            <w:tcW w:w="1478" w:type="dxa"/>
          </w:tcPr>
          <w:p w14:paraId="59103469" w14:textId="5D4BEB0F" w:rsidR="00D479F4" w:rsidRPr="002F3A84" w:rsidRDefault="00D479F4" w:rsidP="00D479F4">
            <w:pPr>
              <w:overflowPunct/>
              <w:autoSpaceDE/>
              <w:autoSpaceDN/>
              <w:adjustRightInd/>
              <w:spacing w:after="0"/>
              <w:jc w:val="center"/>
              <w:textAlignment w:val="auto"/>
              <w:rPr>
                <w:color w:val="000000"/>
                <w:sz w:val="18"/>
                <w:szCs w:val="18"/>
                <w:lang w:val="en-US"/>
              </w:rPr>
            </w:pPr>
            <w:r w:rsidRPr="0033388F">
              <w:rPr>
                <w:color w:val="000000"/>
                <w:sz w:val="18"/>
                <w:szCs w:val="18"/>
                <w:lang w:val="en-US"/>
              </w:rPr>
              <w:t>3</w:t>
            </w:r>
          </w:p>
        </w:tc>
        <w:tc>
          <w:tcPr>
            <w:tcW w:w="1478" w:type="dxa"/>
          </w:tcPr>
          <w:p w14:paraId="5DB77A35" w14:textId="6751268D" w:rsidR="00D479F4" w:rsidRPr="002F3A84" w:rsidRDefault="00D479F4" w:rsidP="00D479F4">
            <w:pPr>
              <w:overflowPunct/>
              <w:autoSpaceDE/>
              <w:autoSpaceDN/>
              <w:adjustRightInd/>
              <w:spacing w:after="0"/>
              <w:jc w:val="center"/>
              <w:textAlignment w:val="auto"/>
              <w:rPr>
                <w:color w:val="000000"/>
                <w:sz w:val="18"/>
                <w:szCs w:val="18"/>
                <w:lang w:val="en-US"/>
              </w:rPr>
            </w:pPr>
            <w:r w:rsidRPr="0033388F">
              <w:rPr>
                <w:color w:val="000000"/>
                <w:sz w:val="18"/>
                <w:szCs w:val="18"/>
                <w:lang w:val="en-US"/>
              </w:rPr>
              <w:t>3</w:t>
            </w:r>
          </w:p>
        </w:tc>
        <w:tc>
          <w:tcPr>
            <w:tcW w:w="1478" w:type="dxa"/>
          </w:tcPr>
          <w:p w14:paraId="62D829D4" w14:textId="14AFE1F3" w:rsidR="00D479F4" w:rsidRPr="002F3A84" w:rsidRDefault="00D479F4" w:rsidP="00D479F4">
            <w:pPr>
              <w:overflowPunct/>
              <w:autoSpaceDE/>
              <w:autoSpaceDN/>
              <w:adjustRightInd/>
              <w:spacing w:after="0"/>
              <w:jc w:val="center"/>
              <w:textAlignment w:val="auto"/>
              <w:rPr>
                <w:color w:val="000000"/>
                <w:sz w:val="18"/>
                <w:szCs w:val="18"/>
                <w:lang w:val="en-US"/>
              </w:rPr>
            </w:pPr>
            <w:r w:rsidRPr="0033388F">
              <w:rPr>
                <w:color w:val="000000"/>
                <w:sz w:val="18"/>
                <w:szCs w:val="18"/>
                <w:lang w:val="en-US"/>
              </w:rPr>
              <w:t>3</w:t>
            </w:r>
          </w:p>
        </w:tc>
        <w:tc>
          <w:tcPr>
            <w:tcW w:w="1478" w:type="dxa"/>
          </w:tcPr>
          <w:p w14:paraId="19C99D68" w14:textId="425863DC" w:rsidR="00D479F4" w:rsidRPr="002F3A84" w:rsidRDefault="00D479F4" w:rsidP="00D479F4">
            <w:pPr>
              <w:overflowPunct/>
              <w:autoSpaceDE/>
              <w:autoSpaceDN/>
              <w:adjustRightInd/>
              <w:spacing w:after="0"/>
              <w:jc w:val="center"/>
              <w:textAlignment w:val="auto"/>
              <w:rPr>
                <w:color w:val="000000"/>
                <w:sz w:val="18"/>
                <w:szCs w:val="18"/>
                <w:lang w:val="en-US"/>
              </w:rPr>
            </w:pPr>
            <w:r w:rsidRPr="0033388F">
              <w:rPr>
                <w:color w:val="000000"/>
                <w:sz w:val="18"/>
                <w:szCs w:val="18"/>
                <w:lang w:val="en-US"/>
              </w:rPr>
              <w:t>3</w:t>
            </w:r>
          </w:p>
        </w:tc>
      </w:tr>
      <w:tr w:rsidR="002F3A84" w:rsidRPr="002F3A84" w14:paraId="013E1CBB" w14:textId="77777777" w:rsidTr="00613135">
        <w:trPr>
          <w:trHeight w:val="20"/>
          <w:jc w:val="center"/>
        </w:trPr>
        <w:tc>
          <w:tcPr>
            <w:tcW w:w="1906" w:type="dxa"/>
            <w:hideMark/>
          </w:tcPr>
          <w:p w14:paraId="6695CF8A"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[Minimal periodicity] </w:t>
            </w:r>
          </w:p>
        </w:tc>
        <w:tc>
          <w:tcPr>
            <w:tcW w:w="1478" w:type="dxa"/>
          </w:tcPr>
          <w:p w14:paraId="1C47BC0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160 ms</w:t>
            </w:r>
          </w:p>
        </w:tc>
        <w:tc>
          <w:tcPr>
            <w:tcW w:w="1478" w:type="dxa"/>
          </w:tcPr>
          <w:p w14:paraId="0704F25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63D0F9D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630DCD4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2389EA27"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7CE89236"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r>
      <w:tr w:rsidR="002F3A84" w:rsidRPr="002F3A84" w14:paraId="6A29D8D9" w14:textId="77777777" w:rsidTr="00613135">
        <w:trPr>
          <w:trHeight w:val="20"/>
          <w:jc w:val="center"/>
        </w:trPr>
        <w:tc>
          <w:tcPr>
            <w:tcW w:w="1906" w:type="dxa"/>
            <w:hideMark/>
          </w:tcPr>
          <w:p w14:paraId="46E0CFD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[Y]</w:t>
            </w:r>
          </w:p>
        </w:tc>
        <w:tc>
          <w:tcPr>
            <w:tcW w:w="1478" w:type="dxa"/>
          </w:tcPr>
          <w:p w14:paraId="3991E41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w:t>
            </w:r>
          </w:p>
        </w:tc>
        <w:tc>
          <w:tcPr>
            <w:tcW w:w="1478" w:type="dxa"/>
          </w:tcPr>
          <w:p w14:paraId="2CE71C4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934507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26FFD76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FF81D2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2C844A7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r>
      <w:tr w:rsidR="002F3A84" w:rsidRPr="002F3A84" w14:paraId="0D7C2311" w14:textId="77777777" w:rsidTr="00613135">
        <w:trPr>
          <w:trHeight w:val="20"/>
          <w:jc w:val="center"/>
        </w:trPr>
        <w:tc>
          <w:tcPr>
            <w:tcW w:w="1906" w:type="dxa"/>
            <w:hideMark/>
          </w:tcPr>
          <w:p w14:paraId="6270F551"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[P]</w:t>
            </w:r>
          </w:p>
        </w:tc>
        <w:tc>
          <w:tcPr>
            <w:tcW w:w="1478" w:type="dxa"/>
          </w:tcPr>
          <w:p w14:paraId="2280014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23BD433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2EC7EFE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474ADB0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1DC1E6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32C6BE3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r>
      <w:tr w:rsidR="002F3A84" w:rsidRPr="002F3A84" w14:paraId="6011CE3F" w14:textId="77777777" w:rsidTr="00613135">
        <w:trPr>
          <w:trHeight w:val="20"/>
          <w:jc w:val="center"/>
        </w:trPr>
        <w:tc>
          <w:tcPr>
            <w:tcW w:w="1906" w:type="dxa"/>
            <w:hideMark/>
          </w:tcPr>
          <w:p w14:paraId="6E5A09E8"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Baseline scheme</w:t>
            </w:r>
          </w:p>
        </w:tc>
        <w:tc>
          <w:tcPr>
            <w:tcW w:w="1478" w:type="dxa"/>
          </w:tcPr>
          <w:p w14:paraId="0F3AF51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Option 2</w:t>
            </w:r>
          </w:p>
        </w:tc>
        <w:tc>
          <w:tcPr>
            <w:tcW w:w="1478" w:type="dxa"/>
          </w:tcPr>
          <w:p w14:paraId="63D9CEF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35E5E8D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0227DC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63F6CC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A3C8D9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r>
      <w:tr w:rsidR="002F3A84" w:rsidRPr="002F3A84" w14:paraId="5778FEFB" w14:textId="77777777" w:rsidTr="00613135">
        <w:trPr>
          <w:trHeight w:val="20"/>
          <w:jc w:val="center"/>
        </w:trPr>
        <w:tc>
          <w:tcPr>
            <w:tcW w:w="1906" w:type="dxa"/>
            <w:hideMark/>
          </w:tcPr>
          <w:p w14:paraId="26223DA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w:t>
            </w:r>
            <w:proofErr w:type="spellStart"/>
            <w:r w:rsidRPr="002F3A84">
              <w:rPr>
                <w:rFonts w:eastAsia="Times New Roman"/>
                <w:sz w:val="18"/>
                <w:szCs w:val="18"/>
                <w:lang w:val="fr-FR" w:eastAsia="fr-FR"/>
              </w:rPr>
              <w:t>Quantization</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error</w:t>
            </w:r>
            <w:proofErr w:type="spellEnd"/>
            <w:r w:rsidRPr="002F3A84">
              <w:rPr>
                <w:rFonts w:eastAsia="Times New Roman"/>
                <w:sz w:val="18"/>
                <w:szCs w:val="18"/>
                <w:lang w:val="fr-FR" w:eastAsia="fr-FR"/>
              </w:rPr>
              <w:t>]</w:t>
            </w:r>
          </w:p>
        </w:tc>
        <w:tc>
          <w:tcPr>
            <w:tcW w:w="1478" w:type="dxa"/>
          </w:tcPr>
          <w:p w14:paraId="0AA3DF5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0</w:t>
            </w:r>
          </w:p>
        </w:tc>
        <w:tc>
          <w:tcPr>
            <w:tcW w:w="1478" w:type="dxa"/>
          </w:tcPr>
          <w:p w14:paraId="4BBB3AB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8C81D8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02098F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D99BB1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DAB160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r>
      <w:tr w:rsidR="002F3A84" w:rsidRPr="002F3A84" w14:paraId="1B69F181" w14:textId="77777777" w:rsidTr="00613135">
        <w:trPr>
          <w:trHeight w:val="20"/>
          <w:jc w:val="center"/>
        </w:trPr>
        <w:tc>
          <w:tcPr>
            <w:tcW w:w="1906" w:type="dxa"/>
            <w:hideMark/>
          </w:tcPr>
          <w:p w14:paraId="57DAC783"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w:t>
            </w:r>
            <w:proofErr w:type="spellStart"/>
            <w:r w:rsidRPr="002F3A84">
              <w:rPr>
                <w:rFonts w:eastAsia="Times New Roman"/>
                <w:sz w:val="18"/>
                <w:szCs w:val="18"/>
                <w:lang w:val="fr-FR" w:eastAsia="fr-FR"/>
              </w:rPr>
              <w:t>Measurement</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error</w:t>
            </w:r>
            <w:proofErr w:type="spellEnd"/>
            <w:r w:rsidRPr="002F3A84">
              <w:rPr>
                <w:rFonts w:eastAsia="Times New Roman"/>
                <w:sz w:val="18"/>
                <w:szCs w:val="18"/>
                <w:lang w:val="fr-FR" w:eastAsia="fr-FR"/>
              </w:rPr>
              <w:t>]</w:t>
            </w:r>
          </w:p>
        </w:tc>
        <w:tc>
          <w:tcPr>
            <w:tcW w:w="1478" w:type="dxa"/>
          </w:tcPr>
          <w:p w14:paraId="7F24CEB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0</w:t>
            </w:r>
          </w:p>
        </w:tc>
        <w:tc>
          <w:tcPr>
            <w:tcW w:w="1478" w:type="dxa"/>
          </w:tcPr>
          <w:p w14:paraId="421C4D4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2CD792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2FAEB22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BF45C5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4887C3A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r>
      <w:tr w:rsidR="002F3A84" w:rsidRPr="002F3A84" w14:paraId="116DBBB5" w14:textId="77777777" w:rsidTr="00613135">
        <w:trPr>
          <w:trHeight w:val="20"/>
          <w:jc w:val="center"/>
        </w:trPr>
        <w:tc>
          <w:tcPr>
            <w:tcW w:w="1906" w:type="dxa"/>
            <w:hideMark/>
          </w:tcPr>
          <w:p w14:paraId="4A62A3CD"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Model input, </w:t>
            </w:r>
          </w:p>
        </w:tc>
        <w:tc>
          <w:tcPr>
            <w:tcW w:w="1478" w:type="dxa"/>
          </w:tcPr>
          <w:p w14:paraId="4532C35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L1-RSRP+ ID</w:t>
            </w:r>
          </w:p>
        </w:tc>
        <w:tc>
          <w:tcPr>
            <w:tcW w:w="1478" w:type="dxa"/>
          </w:tcPr>
          <w:p w14:paraId="477BDE1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7603956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028899F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4D868B7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3DA22B8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r>
      <w:tr w:rsidR="002F3A84" w:rsidRPr="002F3A84" w14:paraId="187533B7" w14:textId="77777777" w:rsidTr="00613135">
        <w:trPr>
          <w:trHeight w:val="20"/>
          <w:jc w:val="center"/>
        </w:trPr>
        <w:tc>
          <w:tcPr>
            <w:tcW w:w="1906" w:type="dxa"/>
            <w:hideMark/>
          </w:tcPr>
          <w:p w14:paraId="39C6CF6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Model output, </w:t>
            </w:r>
          </w:p>
        </w:tc>
        <w:tc>
          <w:tcPr>
            <w:tcW w:w="1478" w:type="dxa"/>
          </w:tcPr>
          <w:p w14:paraId="1B100C59"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1B668F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DE5427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3F32AEC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1669192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8F70B3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r>
      <w:tr w:rsidR="002F3A84" w:rsidRPr="002F3A84" w14:paraId="5CAD8959" w14:textId="77777777" w:rsidTr="00613135">
        <w:trPr>
          <w:trHeight w:val="20"/>
          <w:jc w:val="center"/>
        </w:trPr>
        <w:tc>
          <w:tcPr>
            <w:tcW w:w="1906" w:type="dxa"/>
            <w:hideMark/>
          </w:tcPr>
          <w:p w14:paraId="634DAFF2"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[Model label]</w:t>
            </w:r>
          </w:p>
        </w:tc>
        <w:tc>
          <w:tcPr>
            <w:tcW w:w="1478" w:type="dxa"/>
          </w:tcPr>
          <w:p w14:paraId="3663C72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Top-1 genie-aided beam ID</w:t>
            </w:r>
          </w:p>
        </w:tc>
        <w:tc>
          <w:tcPr>
            <w:tcW w:w="1478" w:type="dxa"/>
          </w:tcPr>
          <w:p w14:paraId="2CDC271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14D57EB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5D6B23FF"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7250CE97"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211278B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r>
      <w:tr w:rsidR="002F3A84" w:rsidRPr="002F3A84" w14:paraId="4886D646" w14:textId="77777777" w:rsidTr="00613135">
        <w:trPr>
          <w:trHeight w:val="20"/>
          <w:jc w:val="center"/>
        </w:trPr>
        <w:tc>
          <w:tcPr>
            <w:tcW w:w="1906" w:type="dxa"/>
            <w:hideMark/>
          </w:tcPr>
          <w:p w14:paraId="087B141F"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[Short model description]</w:t>
            </w:r>
          </w:p>
        </w:tc>
        <w:tc>
          <w:tcPr>
            <w:tcW w:w="1478" w:type="dxa"/>
          </w:tcPr>
          <w:p w14:paraId="74BF953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c>
          <w:tcPr>
            <w:tcW w:w="1478" w:type="dxa"/>
          </w:tcPr>
          <w:p w14:paraId="74CD5D4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c>
          <w:tcPr>
            <w:tcW w:w="1478" w:type="dxa"/>
          </w:tcPr>
          <w:p w14:paraId="057FC95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c>
          <w:tcPr>
            <w:tcW w:w="1478" w:type="dxa"/>
          </w:tcPr>
          <w:p w14:paraId="125C5E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c>
          <w:tcPr>
            <w:tcW w:w="1478" w:type="dxa"/>
          </w:tcPr>
          <w:p w14:paraId="7CAEE2B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c>
          <w:tcPr>
            <w:tcW w:w="1478" w:type="dxa"/>
          </w:tcPr>
          <w:p w14:paraId="5C3DC3A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w:t>
            </w:r>
            <w:proofErr w:type="spellStart"/>
            <w:r w:rsidRPr="002F3A84">
              <w:rPr>
                <w:color w:val="000000"/>
                <w:sz w:val="18"/>
                <w:szCs w:val="18"/>
                <w:lang w:val="fr-FR"/>
              </w:rPr>
              <w:t>based</w:t>
            </w:r>
            <w:proofErr w:type="spellEnd"/>
            <w:r w:rsidRPr="002F3A84">
              <w:rPr>
                <w:color w:val="000000"/>
                <w:sz w:val="18"/>
                <w:szCs w:val="18"/>
                <w:lang w:val="fr-FR"/>
              </w:rPr>
              <w:t>, Conv2D</w:t>
            </w:r>
          </w:p>
        </w:tc>
      </w:tr>
      <w:tr w:rsidR="002F3A84" w:rsidRPr="002F3A84" w14:paraId="3C4735B5" w14:textId="77777777" w:rsidTr="00613135">
        <w:trPr>
          <w:trHeight w:val="20"/>
          <w:jc w:val="center"/>
        </w:trPr>
        <w:tc>
          <w:tcPr>
            <w:tcW w:w="1906" w:type="dxa"/>
            <w:hideMark/>
          </w:tcPr>
          <w:p w14:paraId="77D70CA6"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number of model parameters (M)]</w:t>
            </w:r>
          </w:p>
        </w:tc>
        <w:tc>
          <w:tcPr>
            <w:tcW w:w="1478" w:type="dxa"/>
          </w:tcPr>
          <w:p w14:paraId="100D389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~200k</w:t>
            </w:r>
          </w:p>
        </w:tc>
        <w:tc>
          <w:tcPr>
            <w:tcW w:w="1478" w:type="dxa"/>
          </w:tcPr>
          <w:p w14:paraId="66419FB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7E98667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37A1197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3A5B93E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6646917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r>
      <w:tr w:rsidR="002F3A84" w:rsidRPr="002F3A84" w14:paraId="03142322" w14:textId="77777777" w:rsidTr="00613135">
        <w:trPr>
          <w:trHeight w:val="20"/>
          <w:jc w:val="center"/>
        </w:trPr>
        <w:tc>
          <w:tcPr>
            <w:tcW w:w="1906" w:type="dxa"/>
            <w:hideMark/>
          </w:tcPr>
          <w:p w14:paraId="12E4326E"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model size (</w:t>
            </w:r>
            <w:proofErr w:type="gramStart"/>
            <w:r w:rsidRPr="002F3A84">
              <w:rPr>
                <w:rFonts w:eastAsia="Times New Roman"/>
                <w:sz w:val="18"/>
                <w:szCs w:val="18"/>
                <w:lang w:val="en-US" w:eastAsia="fr-FR"/>
              </w:rPr>
              <w:t>e.g.</w:t>
            </w:r>
            <w:proofErr w:type="gramEnd"/>
            <w:r w:rsidRPr="002F3A84">
              <w:rPr>
                <w:rFonts w:eastAsia="Times New Roman"/>
                <w:sz w:val="18"/>
                <w:szCs w:val="18"/>
                <w:lang w:val="en-US" w:eastAsia="fr-FR"/>
              </w:rPr>
              <w:t xml:space="preserve"> Mbyte)]</w:t>
            </w:r>
          </w:p>
        </w:tc>
        <w:tc>
          <w:tcPr>
            <w:tcW w:w="1478" w:type="dxa"/>
          </w:tcPr>
          <w:p w14:paraId="576F58FC"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1M</w:t>
            </w:r>
          </w:p>
        </w:tc>
        <w:tc>
          <w:tcPr>
            <w:tcW w:w="1478" w:type="dxa"/>
          </w:tcPr>
          <w:p w14:paraId="65B5B02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0632FA7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6CBF999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0D7356E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1CDA705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r>
      <w:tr w:rsidR="002F3A84" w:rsidRPr="002F3A84" w14:paraId="523F2C3B" w14:textId="77777777" w:rsidTr="00613135">
        <w:trPr>
          <w:trHeight w:val="20"/>
          <w:jc w:val="center"/>
        </w:trPr>
        <w:tc>
          <w:tcPr>
            <w:tcW w:w="1906" w:type="dxa"/>
            <w:hideMark/>
          </w:tcPr>
          <w:p w14:paraId="36946FF2"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proofErr w:type="spellStart"/>
            <w:r w:rsidRPr="002F3A84">
              <w:rPr>
                <w:rFonts w:eastAsia="Times New Roman"/>
                <w:sz w:val="18"/>
                <w:szCs w:val="18"/>
                <w:lang w:val="fr-FR" w:eastAsia="fr-FR"/>
              </w:rPr>
              <w:t>Computational</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complexity</w:t>
            </w:r>
            <w:proofErr w:type="spellEnd"/>
            <w:r w:rsidRPr="002F3A84">
              <w:rPr>
                <w:rFonts w:eastAsia="Times New Roman"/>
                <w:sz w:val="18"/>
                <w:szCs w:val="18"/>
                <w:lang w:val="fr-FR" w:eastAsia="fr-FR"/>
              </w:rPr>
              <w:t xml:space="preserve"> [</w:t>
            </w:r>
            <w:proofErr w:type="spellStart"/>
            <w:r w:rsidRPr="002F3A84">
              <w:rPr>
                <w:rFonts w:eastAsia="Times New Roman"/>
                <w:sz w:val="18"/>
                <w:szCs w:val="18"/>
                <w:lang w:val="fr-FR" w:eastAsia="fr-FR"/>
              </w:rPr>
              <w:t>FLOPs</w:t>
            </w:r>
            <w:proofErr w:type="spellEnd"/>
            <w:r w:rsidRPr="002F3A84">
              <w:rPr>
                <w:rFonts w:eastAsia="Times New Roman"/>
                <w:sz w:val="18"/>
                <w:szCs w:val="18"/>
                <w:lang w:val="fr-FR" w:eastAsia="fr-FR"/>
              </w:rPr>
              <w:t>]</w:t>
            </w:r>
          </w:p>
        </w:tc>
        <w:tc>
          <w:tcPr>
            <w:tcW w:w="1478" w:type="dxa"/>
          </w:tcPr>
          <w:p w14:paraId="77977147"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07E1A3E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7658EEF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4CD3653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64DF153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5D3EEE0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r>
      <w:tr w:rsidR="002F3A84" w:rsidRPr="002F3A84" w14:paraId="3FEC811B" w14:textId="77777777" w:rsidTr="00613135">
        <w:trPr>
          <w:trHeight w:val="20"/>
          <w:jc w:val="center"/>
        </w:trPr>
        <w:tc>
          <w:tcPr>
            <w:tcW w:w="1906" w:type="dxa"/>
            <w:hideMark/>
          </w:tcPr>
          <w:p w14:paraId="5C90C68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Top-1(%)</w:t>
            </w:r>
          </w:p>
        </w:tc>
        <w:tc>
          <w:tcPr>
            <w:tcW w:w="1478" w:type="dxa"/>
          </w:tcPr>
          <w:p w14:paraId="391CDC85" w14:textId="3AC2D537" w:rsidR="002F3A84" w:rsidRPr="002F3A84" w:rsidRDefault="00683C00" w:rsidP="002F3A84">
            <w:pPr>
              <w:overflowPunct/>
              <w:autoSpaceDE/>
              <w:autoSpaceDN/>
              <w:adjustRightInd/>
              <w:spacing w:after="0"/>
              <w:jc w:val="center"/>
              <w:textAlignment w:val="auto"/>
              <w:rPr>
                <w:rFonts w:eastAsia="Times New Roman"/>
                <w:sz w:val="18"/>
                <w:szCs w:val="18"/>
                <w:lang w:val="fr-FR" w:eastAsia="fr-FR"/>
              </w:rPr>
            </w:pPr>
            <w:r w:rsidRPr="00683C00">
              <w:rPr>
                <w:rFonts w:eastAsia="Times New Roman"/>
                <w:sz w:val="18"/>
                <w:szCs w:val="18"/>
                <w:lang w:val="fr-FR" w:eastAsia="fr-FR"/>
              </w:rPr>
              <w:t>56.12</w:t>
            </w:r>
          </w:p>
        </w:tc>
        <w:tc>
          <w:tcPr>
            <w:tcW w:w="1478" w:type="dxa"/>
          </w:tcPr>
          <w:p w14:paraId="2344ABFE" w14:textId="7D74500F" w:rsidR="002F3A84" w:rsidRPr="002F3A84" w:rsidRDefault="00FB22B2" w:rsidP="002F3A84">
            <w:pPr>
              <w:overflowPunct/>
              <w:autoSpaceDE/>
              <w:autoSpaceDN/>
              <w:adjustRightInd/>
              <w:spacing w:after="0"/>
              <w:jc w:val="center"/>
              <w:textAlignment w:val="auto"/>
              <w:rPr>
                <w:rFonts w:eastAsia="Times New Roman"/>
                <w:sz w:val="18"/>
                <w:szCs w:val="18"/>
                <w:lang w:val="fr-FR" w:eastAsia="fr-FR"/>
              </w:rPr>
            </w:pPr>
            <w:r w:rsidRPr="00FB22B2">
              <w:rPr>
                <w:rFonts w:eastAsia="Times New Roman"/>
                <w:sz w:val="18"/>
                <w:szCs w:val="18"/>
                <w:lang w:val="fr-FR" w:eastAsia="fr-FR"/>
              </w:rPr>
              <w:t>46.4</w:t>
            </w:r>
          </w:p>
        </w:tc>
        <w:tc>
          <w:tcPr>
            <w:tcW w:w="1478" w:type="dxa"/>
          </w:tcPr>
          <w:p w14:paraId="1C86E24D" w14:textId="5FBC232B" w:rsidR="002F3A84" w:rsidRPr="002F3A84" w:rsidRDefault="009151A6" w:rsidP="002F3A84">
            <w:pPr>
              <w:overflowPunct/>
              <w:autoSpaceDE/>
              <w:autoSpaceDN/>
              <w:adjustRightInd/>
              <w:spacing w:after="0"/>
              <w:jc w:val="center"/>
              <w:textAlignment w:val="auto"/>
              <w:rPr>
                <w:rFonts w:eastAsia="Times New Roman"/>
                <w:sz w:val="18"/>
                <w:szCs w:val="18"/>
                <w:lang w:val="fr-FR" w:eastAsia="fr-FR"/>
              </w:rPr>
            </w:pPr>
            <w:r w:rsidRPr="009151A6">
              <w:rPr>
                <w:rFonts w:eastAsia="Times New Roman"/>
                <w:sz w:val="18"/>
                <w:szCs w:val="18"/>
                <w:lang w:val="fr-FR" w:eastAsia="fr-FR"/>
              </w:rPr>
              <w:t>52.3</w:t>
            </w:r>
          </w:p>
        </w:tc>
        <w:tc>
          <w:tcPr>
            <w:tcW w:w="1478" w:type="dxa"/>
          </w:tcPr>
          <w:p w14:paraId="7DA47232" w14:textId="0381B450"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54.2</w:t>
            </w:r>
          </w:p>
        </w:tc>
        <w:tc>
          <w:tcPr>
            <w:tcW w:w="1478" w:type="dxa"/>
          </w:tcPr>
          <w:p w14:paraId="28BDDA48" w14:textId="3BD49BA5" w:rsidR="002F3A84" w:rsidRPr="002F3A84" w:rsidRDefault="00116162" w:rsidP="002F3A84">
            <w:pPr>
              <w:overflowPunct/>
              <w:autoSpaceDE/>
              <w:autoSpaceDN/>
              <w:adjustRightInd/>
              <w:spacing w:after="0"/>
              <w:jc w:val="center"/>
              <w:textAlignment w:val="auto"/>
              <w:rPr>
                <w:rFonts w:eastAsia="Times New Roman"/>
                <w:sz w:val="18"/>
                <w:szCs w:val="18"/>
                <w:lang w:val="fr-FR" w:eastAsia="fr-FR"/>
              </w:rPr>
            </w:pPr>
            <w:r w:rsidRPr="00116162">
              <w:rPr>
                <w:rFonts w:eastAsia="Times New Roman"/>
                <w:sz w:val="18"/>
                <w:szCs w:val="18"/>
                <w:lang w:val="fr-FR" w:eastAsia="fr-FR"/>
              </w:rPr>
              <w:t>57.1</w:t>
            </w:r>
          </w:p>
        </w:tc>
        <w:tc>
          <w:tcPr>
            <w:tcW w:w="1478" w:type="dxa"/>
          </w:tcPr>
          <w:p w14:paraId="166BC836" w14:textId="1E77F766" w:rsidR="002F3A84" w:rsidRPr="002F3A84" w:rsidRDefault="00FD31BC" w:rsidP="002F3A84">
            <w:pPr>
              <w:overflowPunct/>
              <w:autoSpaceDE/>
              <w:autoSpaceDN/>
              <w:adjustRightInd/>
              <w:spacing w:after="0"/>
              <w:jc w:val="center"/>
              <w:textAlignment w:val="auto"/>
              <w:rPr>
                <w:rFonts w:eastAsia="Times New Roman"/>
                <w:sz w:val="18"/>
                <w:szCs w:val="18"/>
                <w:lang w:val="fr-FR" w:eastAsia="fr-FR"/>
              </w:rPr>
            </w:pPr>
            <w:r w:rsidRPr="00FD31BC">
              <w:rPr>
                <w:rFonts w:eastAsia="Times New Roman"/>
                <w:sz w:val="18"/>
                <w:szCs w:val="18"/>
                <w:lang w:val="fr-FR" w:eastAsia="fr-FR"/>
              </w:rPr>
              <w:t>53.5</w:t>
            </w:r>
          </w:p>
        </w:tc>
      </w:tr>
      <w:tr w:rsidR="002F3A84" w:rsidRPr="002F3A84" w14:paraId="3D3CEDDD" w14:textId="77777777" w:rsidTr="00613135">
        <w:trPr>
          <w:trHeight w:val="20"/>
          <w:jc w:val="center"/>
        </w:trPr>
        <w:tc>
          <w:tcPr>
            <w:tcW w:w="1906" w:type="dxa"/>
            <w:hideMark/>
          </w:tcPr>
          <w:p w14:paraId="6F21B934"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 xml:space="preserve">Top-1(%) </w:t>
            </w:r>
            <w:proofErr w:type="spellStart"/>
            <w:r w:rsidRPr="002F3A84">
              <w:rPr>
                <w:rFonts w:eastAsia="Times New Roman"/>
                <w:sz w:val="18"/>
                <w:szCs w:val="18"/>
                <w:lang w:val="fr-FR" w:eastAsia="fr-FR"/>
              </w:rPr>
              <w:t>with</w:t>
            </w:r>
            <w:proofErr w:type="spellEnd"/>
            <w:r w:rsidRPr="002F3A84">
              <w:rPr>
                <w:rFonts w:eastAsia="Times New Roman"/>
                <w:sz w:val="18"/>
                <w:szCs w:val="18"/>
                <w:lang w:val="fr-FR" w:eastAsia="fr-FR"/>
              </w:rPr>
              <w:t xml:space="preserve"> 1dB </w:t>
            </w:r>
            <w:proofErr w:type="spellStart"/>
            <w:r w:rsidRPr="002F3A84">
              <w:rPr>
                <w:rFonts w:eastAsia="Times New Roman"/>
                <w:sz w:val="18"/>
                <w:szCs w:val="18"/>
                <w:lang w:val="fr-FR" w:eastAsia="fr-FR"/>
              </w:rPr>
              <w:t>margin</w:t>
            </w:r>
            <w:proofErr w:type="spellEnd"/>
          </w:p>
        </w:tc>
        <w:tc>
          <w:tcPr>
            <w:tcW w:w="1478" w:type="dxa"/>
          </w:tcPr>
          <w:p w14:paraId="7BCAFC45" w14:textId="77EF1BEE" w:rsidR="002F3A84" w:rsidRPr="002F3A84" w:rsidRDefault="005966D1" w:rsidP="002F3A84">
            <w:pPr>
              <w:overflowPunct/>
              <w:autoSpaceDE/>
              <w:autoSpaceDN/>
              <w:adjustRightInd/>
              <w:spacing w:after="0"/>
              <w:jc w:val="center"/>
              <w:textAlignment w:val="auto"/>
              <w:rPr>
                <w:rFonts w:eastAsia="Times New Roman"/>
                <w:sz w:val="18"/>
                <w:szCs w:val="18"/>
                <w:lang w:val="fr-FR" w:eastAsia="fr-FR"/>
              </w:rPr>
            </w:pPr>
            <w:r w:rsidRPr="005966D1">
              <w:rPr>
                <w:rFonts w:eastAsia="Times New Roman"/>
                <w:sz w:val="18"/>
                <w:szCs w:val="18"/>
                <w:lang w:val="fr-FR" w:eastAsia="fr-FR"/>
              </w:rPr>
              <w:t>72.07</w:t>
            </w:r>
          </w:p>
        </w:tc>
        <w:tc>
          <w:tcPr>
            <w:tcW w:w="1478" w:type="dxa"/>
          </w:tcPr>
          <w:p w14:paraId="353CD0FD" w14:textId="1335D349" w:rsidR="002F3A84" w:rsidRPr="002F3A84" w:rsidRDefault="00F5117D" w:rsidP="002F3A84">
            <w:pPr>
              <w:overflowPunct/>
              <w:autoSpaceDE/>
              <w:autoSpaceDN/>
              <w:adjustRightInd/>
              <w:spacing w:after="0"/>
              <w:jc w:val="center"/>
              <w:textAlignment w:val="auto"/>
              <w:rPr>
                <w:rFonts w:eastAsia="Times New Roman"/>
                <w:sz w:val="18"/>
                <w:szCs w:val="18"/>
                <w:lang w:val="fr-FR" w:eastAsia="fr-FR"/>
              </w:rPr>
            </w:pPr>
            <w:r w:rsidRPr="00F5117D">
              <w:rPr>
                <w:rFonts w:eastAsia="Times New Roman"/>
                <w:sz w:val="18"/>
                <w:szCs w:val="18"/>
                <w:lang w:val="fr-FR" w:eastAsia="fr-FR"/>
              </w:rPr>
              <w:t>60.3</w:t>
            </w:r>
          </w:p>
        </w:tc>
        <w:tc>
          <w:tcPr>
            <w:tcW w:w="1478" w:type="dxa"/>
          </w:tcPr>
          <w:p w14:paraId="792A3F5E" w14:textId="45CB68A3" w:rsidR="002F3A84" w:rsidRPr="002F3A84" w:rsidRDefault="00AF5AC7" w:rsidP="002F3A84">
            <w:pPr>
              <w:overflowPunct/>
              <w:autoSpaceDE/>
              <w:autoSpaceDN/>
              <w:adjustRightInd/>
              <w:spacing w:after="0"/>
              <w:jc w:val="center"/>
              <w:textAlignment w:val="auto"/>
              <w:rPr>
                <w:rFonts w:eastAsia="Times New Roman"/>
                <w:sz w:val="18"/>
                <w:szCs w:val="18"/>
                <w:lang w:val="fr-FR" w:eastAsia="fr-FR"/>
              </w:rPr>
            </w:pPr>
            <w:r w:rsidRPr="00AF5AC7">
              <w:rPr>
                <w:rFonts w:eastAsia="Times New Roman"/>
                <w:sz w:val="18"/>
                <w:szCs w:val="18"/>
                <w:lang w:val="fr-FR" w:eastAsia="fr-FR"/>
              </w:rPr>
              <w:t>67.5</w:t>
            </w:r>
          </w:p>
        </w:tc>
        <w:tc>
          <w:tcPr>
            <w:tcW w:w="1478" w:type="dxa"/>
          </w:tcPr>
          <w:p w14:paraId="64CDE199" w14:textId="22E66E4C"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69.8</w:t>
            </w:r>
          </w:p>
        </w:tc>
        <w:tc>
          <w:tcPr>
            <w:tcW w:w="1478" w:type="dxa"/>
          </w:tcPr>
          <w:p w14:paraId="49548C83" w14:textId="108E928D" w:rsidR="002F3A84" w:rsidRPr="002F3A84" w:rsidRDefault="00904EE9" w:rsidP="002F3A84">
            <w:pPr>
              <w:overflowPunct/>
              <w:autoSpaceDE/>
              <w:autoSpaceDN/>
              <w:adjustRightInd/>
              <w:spacing w:after="0"/>
              <w:jc w:val="center"/>
              <w:textAlignment w:val="auto"/>
              <w:rPr>
                <w:rFonts w:eastAsia="Times New Roman"/>
                <w:sz w:val="18"/>
                <w:szCs w:val="18"/>
                <w:lang w:val="fr-FR" w:eastAsia="fr-FR"/>
              </w:rPr>
            </w:pPr>
            <w:r w:rsidRPr="00904EE9">
              <w:rPr>
                <w:rFonts w:eastAsia="Times New Roman"/>
                <w:sz w:val="18"/>
                <w:szCs w:val="18"/>
                <w:lang w:val="fr-FR" w:eastAsia="fr-FR"/>
              </w:rPr>
              <w:t>73.1</w:t>
            </w:r>
          </w:p>
        </w:tc>
        <w:tc>
          <w:tcPr>
            <w:tcW w:w="1478" w:type="dxa"/>
          </w:tcPr>
          <w:p w14:paraId="4B9F66F0" w14:textId="0D7BE27A" w:rsidR="002F3A84" w:rsidRPr="002F3A84" w:rsidRDefault="00AE5D09" w:rsidP="002F3A84">
            <w:pPr>
              <w:overflowPunct/>
              <w:autoSpaceDE/>
              <w:autoSpaceDN/>
              <w:adjustRightInd/>
              <w:spacing w:after="0"/>
              <w:jc w:val="center"/>
              <w:textAlignment w:val="auto"/>
              <w:rPr>
                <w:rFonts w:eastAsia="Times New Roman"/>
                <w:sz w:val="18"/>
                <w:szCs w:val="18"/>
                <w:lang w:val="fr-FR" w:eastAsia="fr-FR"/>
              </w:rPr>
            </w:pPr>
            <w:r w:rsidRPr="00AE5D09">
              <w:rPr>
                <w:rFonts w:eastAsia="Times New Roman"/>
                <w:sz w:val="18"/>
                <w:szCs w:val="18"/>
                <w:lang w:val="fr-FR" w:eastAsia="fr-FR"/>
              </w:rPr>
              <w:t>68.6</w:t>
            </w:r>
          </w:p>
        </w:tc>
      </w:tr>
      <w:tr w:rsidR="002F3A84" w:rsidRPr="002F3A84" w14:paraId="07C9ABCD" w14:textId="77777777" w:rsidTr="00613135">
        <w:trPr>
          <w:trHeight w:val="20"/>
          <w:jc w:val="center"/>
        </w:trPr>
        <w:tc>
          <w:tcPr>
            <w:tcW w:w="1906" w:type="dxa"/>
            <w:hideMark/>
          </w:tcPr>
          <w:p w14:paraId="657E079B"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 xml:space="preserve">Top-2/1(%) , Top-4/1(%) , </w:t>
            </w:r>
            <w:proofErr w:type="spellStart"/>
            <w:r w:rsidRPr="002F3A84">
              <w:rPr>
                <w:rFonts w:eastAsia="Times New Roman"/>
                <w:sz w:val="18"/>
                <w:szCs w:val="18"/>
                <w:lang w:val="fr-FR" w:eastAsia="fr-FR"/>
              </w:rPr>
              <w:t>other</w:t>
            </w:r>
            <w:proofErr w:type="spellEnd"/>
            <w:r w:rsidRPr="002F3A84">
              <w:rPr>
                <w:rFonts w:eastAsia="Times New Roman"/>
                <w:sz w:val="18"/>
                <w:szCs w:val="18"/>
                <w:lang w:val="fr-FR" w:eastAsia="fr-FR"/>
              </w:rPr>
              <w:t xml:space="preserve"> values</w:t>
            </w:r>
          </w:p>
        </w:tc>
        <w:tc>
          <w:tcPr>
            <w:tcW w:w="1478" w:type="dxa"/>
          </w:tcPr>
          <w:p w14:paraId="2EF6BAB9" w14:textId="3E8EA21E" w:rsidR="002F3A84" w:rsidRPr="002F3A84" w:rsidRDefault="009817A0" w:rsidP="002F3A84">
            <w:pPr>
              <w:overflowPunct/>
              <w:autoSpaceDE/>
              <w:autoSpaceDN/>
              <w:adjustRightInd/>
              <w:spacing w:after="0"/>
              <w:jc w:val="center"/>
              <w:textAlignment w:val="auto"/>
              <w:rPr>
                <w:rFonts w:eastAsia="Times New Roman"/>
                <w:sz w:val="18"/>
                <w:szCs w:val="18"/>
                <w:lang w:val="fr-FR" w:eastAsia="fr-FR"/>
              </w:rPr>
            </w:pPr>
            <w:r w:rsidRPr="009817A0">
              <w:rPr>
                <w:rFonts w:eastAsia="Times New Roman"/>
                <w:sz w:val="18"/>
                <w:szCs w:val="18"/>
                <w:lang w:val="fr-FR" w:eastAsia="fr-FR"/>
              </w:rPr>
              <w:t>78.7</w:t>
            </w:r>
            <w:r>
              <w:rPr>
                <w:rFonts w:eastAsia="Times New Roman"/>
                <w:sz w:val="18"/>
                <w:szCs w:val="18"/>
                <w:lang w:val="fr-FR" w:eastAsia="fr-FR"/>
              </w:rPr>
              <w:t xml:space="preserve">, </w:t>
            </w:r>
            <w:r w:rsidR="001C4069" w:rsidRPr="001C4069">
              <w:rPr>
                <w:rFonts w:eastAsia="Times New Roman"/>
                <w:sz w:val="18"/>
                <w:szCs w:val="18"/>
                <w:lang w:val="fr-FR" w:eastAsia="fr-FR"/>
              </w:rPr>
              <w:t>92.0</w:t>
            </w:r>
          </w:p>
        </w:tc>
        <w:tc>
          <w:tcPr>
            <w:tcW w:w="1478" w:type="dxa"/>
          </w:tcPr>
          <w:p w14:paraId="4A6616E2" w14:textId="3AE75777" w:rsidR="002F3A84" w:rsidRPr="002F3A84" w:rsidRDefault="00F5117D" w:rsidP="002F3A84">
            <w:pPr>
              <w:overflowPunct/>
              <w:autoSpaceDE/>
              <w:autoSpaceDN/>
              <w:adjustRightInd/>
              <w:spacing w:after="0"/>
              <w:jc w:val="center"/>
              <w:textAlignment w:val="auto"/>
              <w:rPr>
                <w:rFonts w:eastAsia="Times New Roman"/>
                <w:sz w:val="18"/>
                <w:szCs w:val="18"/>
                <w:lang w:val="fr-FR" w:eastAsia="fr-FR"/>
              </w:rPr>
            </w:pPr>
            <w:r w:rsidRPr="00F5117D">
              <w:rPr>
                <w:rFonts w:eastAsia="Times New Roman"/>
                <w:sz w:val="18"/>
                <w:szCs w:val="18"/>
                <w:lang w:val="fr-FR" w:eastAsia="fr-FR"/>
              </w:rPr>
              <w:t>68.9</w:t>
            </w:r>
            <w:r>
              <w:rPr>
                <w:rFonts w:eastAsia="Times New Roman"/>
                <w:sz w:val="18"/>
                <w:szCs w:val="18"/>
                <w:lang w:val="fr-FR" w:eastAsia="fr-FR"/>
              </w:rPr>
              <w:t xml:space="preserve">, </w:t>
            </w:r>
            <w:r w:rsidR="00B92AD7" w:rsidRPr="00B92AD7">
              <w:rPr>
                <w:rFonts w:eastAsia="Times New Roman"/>
                <w:sz w:val="18"/>
                <w:szCs w:val="18"/>
                <w:lang w:val="fr-FR" w:eastAsia="fr-FR"/>
              </w:rPr>
              <w:t>85.9</w:t>
            </w:r>
          </w:p>
        </w:tc>
        <w:tc>
          <w:tcPr>
            <w:tcW w:w="1478" w:type="dxa"/>
          </w:tcPr>
          <w:p w14:paraId="4988C779" w14:textId="1F4D05DF" w:rsidR="002F3A84" w:rsidRPr="002F3A84" w:rsidRDefault="00E93A91" w:rsidP="002F3A84">
            <w:pPr>
              <w:overflowPunct/>
              <w:autoSpaceDE/>
              <w:autoSpaceDN/>
              <w:adjustRightInd/>
              <w:spacing w:after="0"/>
              <w:jc w:val="center"/>
              <w:textAlignment w:val="auto"/>
              <w:rPr>
                <w:rFonts w:eastAsia="Times New Roman"/>
                <w:sz w:val="18"/>
                <w:szCs w:val="18"/>
                <w:lang w:val="fr-FR" w:eastAsia="fr-FR"/>
              </w:rPr>
            </w:pPr>
            <w:r w:rsidRPr="00E93A91">
              <w:rPr>
                <w:rFonts w:eastAsia="Times New Roman"/>
                <w:sz w:val="18"/>
                <w:szCs w:val="18"/>
                <w:lang w:val="fr-FR" w:eastAsia="fr-FR"/>
              </w:rPr>
              <w:t>74.7</w:t>
            </w:r>
            <w:r>
              <w:rPr>
                <w:rFonts w:eastAsia="Times New Roman"/>
                <w:sz w:val="18"/>
                <w:szCs w:val="18"/>
                <w:lang w:val="fr-FR" w:eastAsia="fr-FR"/>
              </w:rPr>
              <w:t xml:space="preserve">, </w:t>
            </w:r>
            <w:r w:rsidR="000C3316" w:rsidRPr="000C3316">
              <w:rPr>
                <w:rFonts w:eastAsia="Times New Roman"/>
                <w:sz w:val="18"/>
                <w:szCs w:val="18"/>
                <w:lang w:val="fr-FR" w:eastAsia="fr-FR"/>
              </w:rPr>
              <w:t>89.2</w:t>
            </w:r>
          </w:p>
        </w:tc>
        <w:tc>
          <w:tcPr>
            <w:tcW w:w="1478" w:type="dxa"/>
          </w:tcPr>
          <w:p w14:paraId="1F5951F6" w14:textId="53D8C374"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76.8</w:t>
            </w:r>
            <w:r>
              <w:rPr>
                <w:rFonts w:eastAsia="Times New Roman"/>
                <w:sz w:val="18"/>
                <w:szCs w:val="18"/>
                <w:lang w:val="fr-FR" w:eastAsia="fr-FR"/>
              </w:rPr>
              <w:t xml:space="preserve">, </w:t>
            </w:r>
            <w:r w:rsidR="00A87F17" w:rsidRPr="00A87F17">
              <w:rPr>
                <w:rFonts w:eastAsia="Times New Roman"/>
                <w:sz w:val="18"/>
                <w:szCs w:val="18"/>
                <w:lang w:val="fr-FR" w:eastAsia="fr-FR"/>
              </w:rPr>
              <w:t>91.3</w:t>
            </w:r>
          </w:p>
        </w:tc>
        <w:tc>
          <w:tcPr>
            <w:tcW w:w="1478" w:type="dxa"/>
          </w:tcPr>
          <w:p w14:paraId="40AA1E83" w14:textId="619AFCB8" w:rsidR="002F3A84" w:rsidRPr="002F3A84" w:rsidRDefault="00904EE9" w:rsidP="002F3A84">
            <w:pPr>
              <w:overflowPunct/>
              <w:autoSpaceDE/>
              <w:autoSpaceDN/>
              <w:adjustRightInd/>
              <w:spacing w:after="0"/>
              <w:jc w:val="center"/>
              <w:textAlignment w:val="auto"/>
              <w:rPr>
                <w:rFonts w:eastAsia="Times New Roman"/>
                <w:sz w:val="18"/>
                <w:szCs w:val="18"/>
                <w:lang w:val="fr-FR" w:eastAsia="fr-FR"/>
              </w:rPr>
            </w:pPr>
            <w:r w:rsidRPr="00904EE9">
              <w:rPr>
                <w:rFonts w:eastAsia="Times New Roman"/>
                <w:sz w:val="18"/>
                <w:szCs w:val="18"/>
                <w:lang w:val="fr-FR" w:eastAsia="fr-FR"/>
              </w:rPr>
              <w:t>79.7</w:t>
            </w:r>
            <w:r>
              <w:rPr>
                <w:rFonts w:eastAsia="Times New Roman"/>
                <w:sz w:val="18"/>
                <w:szCs w:val="18"/>
                <w:lang w:val="fr-FR" w:eastAsia="fr-FR"/>
              </w:rPr>
              <w:t xml:space="preserve">, </w:t>
            </w:r>
            <w:r w:rsidRPr="00904EE9">
              <w:rPr>
                <w:rFonts w:eastAsia="Times New Roman"/>
                <w:sz w:val="18"/>
                <w:szCs w:val="18"/>
                <w:lang w:val="fr-FR" w:eastAsia="fr-FR"/>
              </w:rPr>
              <w:t>92.7</w:t>
            </w:r>
          </w:p>
        </w:tc>
        <w:tc>
          <w:tcPr>
            <w:tcW w:w="1478" w:type="dxa"/>
          </w:tcPr>
          <w:p w14:paraId="596160C1" w14:textId="7127875B" w:rsidR="002F3A84" w:rsidRPr="002F3A84" w:rsidRDefault="00AE5D09" w:rsidP="002F3A84">
            <w:pPr>
              <w:overflowPunct/>
              <w:autoSpaceDE/>
              <w:autoSpaceDN/>
              <w:adjustRightInd/>
              <w:spacing w:after="0"/>
              <w:jc w:val="center"/>
              <w:textAlignment w:val="auto"/>
              <w:rPr>
                <w:rFonts w:eastAsia="Times New Roman"/>
                <w:sz w:val="18"/>
                <w:szCs w:val="18"/>
                <w:lang w:val="fr-FR" w:eastAsia="fr-FR"/>
              </w:rPr>
            </w:pPr>
            <w:r w:rsidRPr="00AE5D09">
              <w:rPr>
                <w:rFonts w:eastAsia="Times New Roman"/>
                <w:sz w:val="18"/>
                <w:szCs w:val="18"/>
                <w:lang w:val="fr-FR" w:eastAsia="fr-FR"/>
              </w:rPr>
              <w:t>75.8</w:t>
            </w:r>
            <w:r>
              <w:rPr>
                <w:rFonts w:eastAsia="Times New Roman"/>
                <w:sz w:val="18"/>
                <w:szCs w:val="18"/>
                <w:lang w:val="fr-FR" w:eastAsia="fr-FR"/>
              </w:rPr>
              <w:t xml:space="preserve">, </w:t>
            </w:r>
            <w:r w:rsidRPr="00AE5D09">
              <w:rPr>
                <w:rFonts w:eastAsia="Times New Roman"/>
                <w:sz w:val="18"/>
                <w:szCs w:val="18"/>
                <w:lang w:val="fr-FR" w:eastAsia="fr-FR"/>
              </w:rPr>
              <w:t>89.8</w:t>
            </w:r>
          </w:p>
        </w:tc>
      </w:tr>
      <w:tr w:rsidR="002F3A84" w:rsidRPr="002F3A84" w14:paraId="1A9FF635" w14:textId="77777777" w:rsidTr="00613135">
        <w:trPr>
          <w:trHeight w:val="20"/>
          <w:jc w:val="center"/>
        </w:trPr>
        <w:tc>
          <w:tcPr>
            <w:tcW w:w="1906" w:type="dxa"/>
            <w:hideMark/>
          </w:tcPr>
          <w:p w14:paraId="5ED08939"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 xml:space="preserve">Top-1/2(%), Top-1/4(%), </w:t>
            </w:r>
            <w:proofErr w:type="spellStart"/>
            <w:r w:rsidRPr="002F3A84">
              <w:rPr>
                <w:rFonts w:eastAsia="Times New Roman"/>
                <w:sz w:val="18"/>
                <w:szCs w:val="18"/>
                <w:lang w:val="fr-FR" w:eastAsia="fr-FR"/>
              </w:rPr>
              <w:t>other</w:t>
            </w:r>
            <w:proofErr w:type="spellEnd"/>
            <w:r w:rsidRPr="002F3A84">
              <w:rPr>
                <w:rFonts w:eastAsia="Times New Roman"/>
                <w:sz w:val="18"/>
                <w:szCs w:val="18"/>
                <w:lang w:val="fr-FR" w:eastAsia="fr-FR"/>
              </w:rPr>
              <w:t xml:space="preserve"> values</w:t>
            </w:r>
          </w:p>
        </w:tc>
        <w:tc>
          <w:tcPr>
            <w:tcW w:w="1478" w:type="dxa"/>
          </w:tcPr>
          <w:p w14:paraId="012D40E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4020892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3B3B95A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77EA360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6F28D555"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0C8D0FB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r>
      <w:tr w:rsidR="002F3A84" w:rsidRPr="002F3A84" w14:paraId="575957A7" w14:textId="77777777" w:rsidTr="00613135">
        <w:trPr>
          <w:trHeight w:val="20"/>
          <w:jc w:val="center"/>
        </w:trPr>
        <w:tc>
          <w:tcPr>
            <w:tcW w:w="1906" w:type="dxa"/>
            <w:hideMark/>
          </w:tcPr>
          <w:p w14:paraId="05B5213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Average L1-RSRP diff (dB) </w:t>
            </w:r>
          </w:p>
        </w:tc>
        <w:tc>
          <w:tcPr>
            <w:tcW w:w="1478" w:type="dxa"/>
          </w:tcPr>
          <w:p w14:paraId="10C87CF9" w14:textId="64ECB899" w:rsidR="002F3A84" w:rsidRPr="002F3A84" w:rsidRDefault="003C277F" w:rsidP="002F3A84">
            <w:pPr>
              <w:overflowPunct/>
              <w:autoSpaceDE/>
              <w:autoSpaceDN/>
              <w:adjustRightInd/>
              <w:spacing w:after="0"/>
              <w:jc w:val="center"/>
              <w:textAlignment w:val="auto"/>
              <w:rPr>
                <w:rFonts w:eastAsia="Times New Roman"/>
                <w:sz w:val="18"/>
                <w:szCs w:val="18"/>
                <w:lang w:val="en-US" w:eastAsia="fr-FR"/>
              </w:rPr>
            </w:pPr>
            <w:r w:rsidRPr="003C277F">
              <w:rPr>
                <w:rFonts w:eastAsia="Times New Roman"/>
                <w:sz w:val="18"/>
                <w:szCs w:val="18"/>
                <w:lang w:val="en-US" w:eastAsia="fr-FR"/>
              </w:rPr>
              <w:t>0.9</w:t>
            </w:r>
          </w:p>
        </w:tc>
        <w:tc>
          <w:tcPr>
            <w:tcW w:w="1478" w:type="dxa"/>
          </w:tcPr>
          <w:p w14:paraId="766F1A32" w14:textId="56A6FEFB" w:rsidR="002F3A84" w:rsidRPr="002F3A84" w:rsidRDefault="00B92AD7" w:rsidP="002F3A84">
            <w:pPr>
              <w:overflowPunct/>
              <w:autoSpaceDE/>
              <w:autoSpaceDN/>
              <w:adjustRightInd/>
              <w:spacing w:after="0"/>
              <w:jc w:val="center"/>
              <w:textAlignment w:val="auto"/>
              <w:rPr>
                <w:rFonts w:eastAsia="Times New Roman"/>
                <w:sz w:val="18"/>
                <w:szCs w:val="18"/>
                <w:lang w:val="en-US" w:eastAsia="fr-FR"/>
              </w:rPr>
            </w:pPr>
            <w:r w:rsidRPr="00B92AD7">
              <w:rPr>
                <w:rFonts w:eastAsia="Times New Roman"/>
                <w:sz w:val="18"/>
                <w:szCs w:val="18"/>
                <w:lang w:val="en-US" w:eastAsia="fr-FR"/>
              </w:rPr>
              <w:t>1.4</w:t>
            </w:r>
          </w:p>
        </w:tc>
        <w:tc>
          <w:tcPr>
            <w:tcW w:w="1478" w:type="dxa"/>
          </w:tcPr>
          <w:p w14:paraId="1F4CE3C8" w14:textId="776F73E6" w:rsidR="002F3A84" w:rsidRPr="002F3A84" w:rsidRDefault="00BC584B" w:rsidP="002F3A84">
            <w:pPr>
              <w:overflowPunct/>
              <w:autoSpaceDE/>
              <w:autoSpaceDN/>
              <w:adjustRightInd/>
              <w:spacing w:after="0"/>
              <w:jc w:val="center"/>
              <w:textAlignment w:val="auto"/>
              <w:rPr>
                <w:rFonts w:eastAsia="Times New Roman"/>
                <w:sz w:val="18"/>
                <w:szCs w:val="18"/>
                <w:lang w:val="en-US" w:eastAsia="fr-FR"/>
              </w:rPr>
            </w:pPr>
            <w:r w:rsidRPr="00BC584B">
              <w:rPr>
                <w:rFonts w:eastAsia="Times New Roman"/>
                <w:sz w:val="18"/>
                <w:szCs w:val="18"/>
                <w:lang w:val="en-US" w:eastAsia="fr-FR"/>
              </w:rPr>
              <w:t>1.1</w:t>
            </w:r>
          </w:p>
        </w:tc>
        <w:tc>
          <w:tcPr>
            <w:tcW w:w="1478" w:type="dxa"/>
          </w:tcPr>
          <w:p w14:paraId="63CB2D9F" w14:textId="04B0F60F" w:rsidR="002F3A84" w:rsidRPr="002F3A84" w:rsidRDefault="00A87F17" w:rsidP="002F3A84">
            <w:pPr>
              <w:overflowPunct/>
              <w:autoSpaceDE/>
              <w:autoSpaceDN/>
              <w:adjustRightInd/>
              <w:spacing w:after="0"/>
              <w:jc w:val="center"/>
              <w:textAlignment w:val="auto"/>
              <w:rPr>
                <w:rFonts w:eastAsia="Times New Roman"/>
                <w:sz w:val="18"/>
                <w:szCs w:val="18"/>
                <w:lang w:val="en-US" w:eastAsia="fr-FR"/>
              </w:rPr>
            </w:pPr>
            <w:r w:rsidRPr="00A87F17">
              <w:rPr>
                <w:rFonts w:eastAsia="Times New Roman"/>
                <w:sz w:val="18"/>
                <w:szCs w:val="18"/>
                <w:lang w:val="en-US" w:eastAsia="fr-FR"/>
              </w:rPr>
              <w:t>0.98</w:t>
            </w:r>
          </w:p>
        </w:tc>
        <w:tc>
          <w:tcPr>
            <w:tcW w:w="1478" w:type="dxa"/>
          </w:tcPr>
          <w:p w14:paraId="04A20EEC" w14:textId="3ADEE8C5" w:rsidR="002F3A84" w:rsidRPr="002F3A84" w:rsidRDefault="00904EE9" w:rsidP="002F3A84">
            <w:pPr>
              <w:overflowPunct/>
              <w:autoSpaceDE/>
              <w:autoSpaceDN/>
              <w:adjustRightInd/>
              <w:spacing w:after="0"/>
              <w:jc w:val="center"/>
              <w:textAlignment w:val="auto"/>
              <w:rPr>
                <w:rFonts w:eastAsia="Times New Roman"/>
                <w:sz w:val="18"/>
                <w:szCs w:val="18"/>
                <w:lang w:val="en-US" w:eastAsia="fr-FR"/>
              </w:rPr>
            </w:pPr>
            <w:r w:rsidRPr="00904EE9">
              <w:rPr>
                <w:rFonts w:eastAsia="Times New Roman"/>
                <w:sz w:val="18"/>
                <w:szCs w:val="18"/>
                <w:lang w:val="en-US" w:eastAsia="fr-FR"/>
              </w:rPr>
              <w:t>0.85</w:t>
            </w:r>
          </w:p>
        </w:tc>
        <w:tc>
          <w:tcPr>
            <w:tcW w:w="1478" w:type="dxa"/>
          </w:tcPr>
          <w:p w14:paraId="58232543" w14:textId="65FEE3FF" w:rsidR="002F3A84" w:rsidRPr="002F3A84" w:rsidRDefault="00AE5D09" w:rsidP="002F3A84">
            <w:pPr>
              <w:overflowPunct/>
              <w:autoSpaceDE/>
              <w:autoSpaceDN/>
              <w:adjustRightInd/>
              <w:spacing w:after="0"/>
              <w:jc w:val="center"/>
              <w:textAlignment w:val="auto"/>
              <w:rPr>
                <w:rFonts w:eastAsia="Times New Roman"/>
                <w:sz w:val="18"/>
                <w:szCs w:val="18"/>
                <w:lang w:val="en-US" w:eastAsia="fr-FR"/>
              </w:rPr>
            </w:pPr>
            <w:r w:rsidRPr="00AE5D09">
              <w:rPr>
                <w:rFonts w:eastAsia="Times New Roman"/>
                <w:sz w:val="18"/>
                <w:szCs w:val="18"/>
                <w:lang w:val="en-US" w:eastAsia="fr-FR"/>
              </w:rPr>
              <w:t>1.04</w:t>
            </w:r>
          </w:p>
        </w:tc>
      </w:tr>
      <w:tr w:rsidR="002F3A84" w:rsidRPr="002F3A84" w14:paraId="100FC5B0" w14:textId="77777777" w:rsidTr="00613135">
        <w:trPr>
          <w:trHeight w:val="20"/>
          <w:jc w:val="center"/>
        </w:trPr>
        <w:tc>
          <w:tcPr>
            <w:tcW w:w="1906" w:type="dxa"/>
            <w:hideMark/>
          </w:tcPr>
          <w:p w14:paraId="1984731E"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[5%ile of L1-RSRP diff (dB)]</w:t>
            </w:r>
          </w:p>
        </w:tc>
        <w:tc>
          <w:tcPr>
            <w:tcW w:w="1478" w:type="dxa"/>
          </w:tcPr>
          <w:p w14:paraId="09410A63" w14:textId="4D4DBB6F" w:rsidR="002F3A84" w:rsidRPr="002F3A84" w:rsidRDefault="00466B9A" w:rsidP="002F3A84">
            <w:pPr>
              <w:overflowPunct/>
              <w:autoSpaceDE/>
              <w:autoSpaceDN/>
              <w:adjustRightInd/>
              <w:spacing w:after="0"/>
              <w:jc w:val="center"/>
              <w:textAlignment w:val="auto"/>
              <w:rPr>
                <w:rFonts w:eastAsia="Times New Roman"/>
                <w:sz w:val="18"/>
                <w:szCs w:val="18"/>
                <w:lang w:val="en-US" w:eastAsia="fr-FR"/>
              </w:rPr>
            </w:pPr>
            <w:r w:rsidRPr="00466B9A">
              <w:rPr>
                <w:rFonts w:eastAsia="Times New Roman"/>
                <w:sz w:val="18"/>
                <w:szCs w:val="18"/>
                <w:lang w:val="en-US" w:eastAsia="fr-FR"/>
              </w:rPr>
              <w:t>4.2</w:t>
            </w:r>
          </w:p>
        </w:tc>
        <w:tc>
          <w:tcPr>
            <w:tcW w:w="1478" w:type="dxa"/>
          </w:tcPr>
          <w:p w14:paraId="1F382C31" w14:textId="3BBCCC35" w:rsidR="002F3A84" w:rsidRPr="002F3A84" w:rsidRDefault="009E0671" w:rsidP="002F3A84">
            <w:pPr>
              <w:overflowPunct/>
              <w:autoSpaceDE/>
              <w:autoSpaceDN/>
              <w:adjustRightInd/>
              <w:spacing w:after="0"/>
              <w:jc w:val="center"/>
              <w:textAlignment w:val="auto"/>
              <w:rPr>
                <w:rFonts w:eastAsia="Times New Roman"/>
                <w:sz w:val="18"/>
                <w:szCs w:val="18"/>
                <w:lang w:val="en-US" w:eastAsia="fr-FR"/>
              </w:rPr>
            </w:pPr>
            <w:r w:rsidRPr="009E0671">
              <w:rPr>
                <w:rFonts w:eastAsia="Times New Roman"/>
                <w:sz w:val="18"/>
                <w:szCs w:val="18"/>
                <w:lang w:val="en-US" w:eastAsia="fr-FR"/>
              </w:rPr>
              <w:t>5.8</w:t>
            </w:r>
          </w:p>
        </w:tc>
        <w:tc>
          <w:tcPr>
            <w:tcW w:w="1478" w:type="dxa"/>
          </w:tcPr>
          <w:p w14:paraId="49041E6E" w14:textId="2B081C5B" w:rsidR="002F3A84" w:rsidRPr="002F3A84" w:rsidRDefault="00744047" w:rsidP="002F3A84">
            <w:pPr>
              <w:overflowPunct/>
              <w:autoSpaceDE/>
              <w:autoSpaceDN/>
              <w:adjustRightInd/>
              <w:spacing w:after="0"/>
              <w:jc w:val="center"/>
              <w:textAlignment w:val="auto"/>
              <w:rPr>
                <w:rFonts w:eastAsia="Times New Roman"/>
                <w:sz w:val="18"/>
                <w:szCs w:val="18"/>
                <w:lang w:val="en-US" w:eastAsia="fr-FR"/>
              </w:rPr>
            </w:pPr>
            <w:r w:rsidRPr="00744047">
              <w:rPr>
                <w:rFonts w:eastAsia="Times New Roman"/>
                <w:sz w:val="18"/>
                <w:szCs w:val="18"/>
                <w:lang w:val="en-US" w:eastAsia="fr-FR"/>
              </w:rPr>
              <w:t>5.06</w:t>
            </w:r>
          </w:p>
        </w:tc>
        <w:tc>
          <w:tcPr>
            <w:tcW w:w="1478" w:type="dxa"/>
          </w:tcPr>
          <w:p w14:paraId="3E103881" w14:textId="61CD8811" w:rsidR="002F3A84" w:rsidRPr="002F3A84" w:rsidRDefault="00A87F17" w:rsidP="002F3A84">
            <w:pPr>
              <w:overflowPunct/>
              <w:autoSpaceDE/>
              <w:autoSpaceDN/>
              <w:adjustRightInd/>
              <w:spacing w:after="0"/>
              <w:jc w:val="center"/>
              <w:textAlignment w:val="auto"/>
              <w:rPr>
                <w:rFonts w:eastAsia="Times New Roman"/>
                <w:sz w:val="18"/>
                <w:szCs w:val="18"/>
                <w:lang w:val="en-US" w:eastAsia="fr-FR"/>
              </w:rPr>
            </w:pPr>
            <w:r w:rsidRPr="00A87F17">
              <w:rPr>
                <w:rFonts w:eastAsia="Times New Roman"/>
                <w:sz w:val="18"/>
                <w:szCs w:val="18"/>
                <w:lang w:val="en-US" w:eastAsia="fr-FR"/>
              </w:rPr>
              <w:t>4.5</w:t>
            </w:r>
          </w:p>
        </w:tc>
        <w:tc>
          <w:tcPr>
            <w:tcW w:w="1478" w:type="dxa"/>
          </w:tcPr>
          <w:p w14:paraId="0F547ED7" w14:textId="59A8391F" w:rsidR="002F3A84" w:rsidRPr="002F3A84" w:rsidRDefault="00FD31BC" w:rsidP="002F3A84">
            <w:pPr>
              <w:overflowPunct/>
              <w:autoSpaceDE/>
              <w:autoSpaceDN/>
              <w:adjustRightInd/>
              <w:spacing w:after="0"/>
              <w:jc w:val="center"/>
              <w:textAlignment w:val="auto"/>
              <w:rPr>
                <w:rFonts w:eastAsia="Times New Roman"/>
                <w:sz w:val="18"/>
                <w:szCs w:val="18"/>
                <w:lang w:val="en-US" w:eastAsia="fr-FR"/>
              </w:rPr>
            </w:pPr>
            <w:r w:rsidRPr="00FD31BC">
              <w:rPr>
                <w:rFonts w:eastAsia="Times New Roman"/>
                <w:sz w:val="18"/>
                <w:szCs w:val="18"/>
                <w:lang w:val="en-US" w:eastAsia="fr-FR"/>
              </w:rPr>
              <w:t>4.19</w:t>
            </w:r>
          </w:p>
        </w:tc>
        <w:tc>
          <w:tcPr>
            <w:tcW w:w="1478" w:type="dxa"/>
          </w:tcPr>
          <w:p w14:paraId="3792A6A4" w14:textId="3374FFE0" w:rsidR="002F3A84" w:rsidRPr="002F3A84" w:rsidRDefault="00F74646" w:rsidP="002F3A84">
            <w:pPr>
              <w:overflowPunct/>
              <w:autoSpaceDE/>
              <w:autoSpaceDN/>
              <w:adjustRightInd/>
              <w:spacing w:after="0"/>
              <w:jc w:val="center"/>
              <w:textAlignment w:val="auto"/>
              <w:rPr>
                <w:rFonts w:eastAsia="Times New Roman"/>
                <w:sz w:val="18"/>
                <w:szCs w:val="18"/>
                <w:lang w:val="en-US" w:eastAsia="fr-FR"/>
              </w:rPr>
            </w:pPr>
            <w:r w:rsidRPr="00F74646">
              <w:rPr>
                <w:rFonts w:eastAsia="Times New Roman"/>
                <w:sz w:val="18"/>
                <w:szCs w:val="18"/>
                <w:lang w:val="en-US" w:eastAsia="fr-FR"/>
              </w:rPr>
              <w:t>4.8</w:t>
            </w:r>
          </w:p>
        </w:tc>
      </w:tr>
      <w:tr w:rsidR="002F3A84" w:rsidRPr="002F3A84" w14:paraId="7B9CBC89" w14:textId="77777777" w:rsidTr="00613135">
        <w:trPr>
          <w:trHeight w:val="20"/>
          <w:jc w:val="center"/>
        </w:trPr>
        <w:tc>
          <w:tcPr>
            <w:tcW w:w="1906" w:type="dxa"/>
            <w:hideMark/>
          </w:tcPr>
          <w:p w14:paraId="481F97D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[e.g., Predicted L1-RSRP] (Optional)</w:t>
            </w:r>
          </w:p>
        </w:tc>
        <w:tc>
          <w:tcPr>
            <w:tcW w:w="1478" w:type="dxa"/>
          </w:tcPr>
          <w:p w14:paraId="7F105DE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31EF687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48879FA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1605B91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749B84B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0D406CD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r>
      <w:tr w:rsidR="002F3A84" w:rsidRPr="002F3A84" w14:paraId="72982634" w14:textId="77777777" w:rsidTr="00613135">
        <w:trPr>
          <w:trHeight w:val="20"/>
          <w:jc w:val="center"/>
        </w:trPr>
        <w:tc>
          <w:tcPr>
            <w:tcW w:w="1906" w:type="dxa"/>
            <w:hideMark/>
          </w:tcPr>
          <w:p w14:paraId="46F9CFB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RS overhead Reduction (%)</w:t>
            </w:r>
          </w:p>
        </w:tc>
        <w:tc>
          <w:tcPr>
            <w:tcW w:w="1478" w:type="dxa"/>
          </w:tcPr>
          <w:p w14:paraId="78A1F0A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25% (Opt3)</w:t>
            </w:r>
          </w:p>
        </w:tc>
        <w:tc>
          <w:tcPr>
            <w:tcW w:w="1478" w:type="dxa"/>
          </w:tcPr>
          <w:p w14:paraId="7799FC5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6972DF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7701F82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219A8B4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40DCD30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r>
    </w:tbl>
    <w:p w14:paraId="4E9789D2" w14:textId="77777777" w:rsidR="00430DE7" w:rsidRPr="00F25B04" w:rsidRDefault="00430DE7">
      <w:pPr>
        <w:rPr>
          <w:lang w:val="en-US"/>
        </w:rPr>
      </w:pPr>
    </w:p>
    <w:bookmarkEnd w:id="1"/>
    <w:p w14:paraId="10445A01" w14:textId="63E19115" w:rsidR="00885580" w:rsidRPr="0081426F" w:rsidRDefault="007820D0" w:rsidP="00885580">
      <w:pPr>
        <w:pStyle w:val="Heading1"/>
        <w:rPr>
          <w:lang w:val="en-US"/>
        </w:rPr>
      </w:pPr>
      <w:r w:rsidRPr="0081426F">
        <w:rPr>
          <w:lang w:val="en-US"/>
        </w:rPr>
        <w:t>Conclusion</w:t>
      </w:r>
    </w:p>
    <w:p w14:paraId="7CC093C1" w14:textId="3D33B0CB" w:rsidR="003919DA" w:rsidRDefault="00156F5A" w:rsidP="00B16D80">
      <w:pPr>
        <w:rPr>
          <w:lang w:val="en-US"/>
        </w:rPr>
      </w:pPr>
      <w:r w:rsidRPr="0081426F">
        <w:rPr>
          <w:lang w:val="en-US"/>
        </w:rPr>
        <w:t xml:space="preserve">In this contribution, we </w:t>
      </w:r>
      <w:r w:rsidR="00637EDE" w:rsidRPr="0081426F">
        <w:rPr>
          <w:lang w:val="en-US"/>
        </w:rPr>
        <w:t xml:space="preserve">discuss </w:t>
      </w:r>
      <w:r w:rsidR="086409C0" w:rsidRPr="1F96F009">
        <w:rPr>
          <w:lang w:val="en-US"/>
        </w:rPr>
        <w:t xml:space="preserve">the </w:t>
      </w:r>
      <w:r w:rsidR="00637EDE" w:rsidRPr="0081426F">
        <w:rPr>
          <w:lang w:val="en-US"/>
        </w:rPr>
        <w:t xml:space="preserve">remaining details of </w:t>
      </w:r>
      <w:r w:rsidR="00DA0DE1">
        <w:rPr>
          <w:lang w:val="en-US"/>
        </w:rPr>
        <w:t xml:space="preserve">the </w:t>
      </w:r>
      <w:r w:rsidR="00637EDE" w:rsidRPr="0081426F">
        <w:rPr>
          <w:lang w:val="en-US"/>
        </w:rPr>
        <w:t xml:space="preserve">evaluation assumption of ML for Beam management. </w:t>
      </w:r>
      <w:proofErr w:type="gramStart"/>
      <w:r w:rsidR="003919DA" w:rsidRPr="0081426F">
        <w:rPr>
          <w:lang w:val="en-US"/>
        </w:rPr>
        <w:t>In particular, we</w:t>
      </w:r>
      <w:proofErr w:type="gramEnd"/>
      <w:r w:rsidR="003919DA" w:rsidRPr="0081426F">
        <w:rPr>
          <w:lang w:val="en-US"/>
        </w:rPr>
        <w:t xml:space="preserve"> have following observations and proposals</w:t>
      </w:r>
      <w:r w:rsidR="00FA574A">
        <w:rPr>
          <w:lang w:val="en-US"/>
        </w:rPr>
        <w:t>:</w:t>
      </w:r>
      <w:r w:rsidR="003919DA" w:rsidRPr="0081426F">
        <w:rPr>
          <w:lang w:val="en-US"/>
        </w:rPr>
        <w:t xml:space="preserve"> </w:t>
      </w:r>
    </w:p>
    <w:p w14:paraId="00FB2F9E" w14:textId="77777777" w:rsidR="00C84F0F" w:rsidRDefault="00C84F0F" w:rsidP="00613135">
      <w:pPr>
        <w:pStyle w:val="ListParagraph"/>
        <w:numPr>
          <w:ilvl w:val="0"/>
          <w:numId w:val="114"/>
        </w:numPr>
        <w:jc w:val="both"/>
        <w:rPr>
          <w:lang w:val="en-US"/>
        </w:rPr>
      </w:pPr>
      <w:r>
        <w:t xml:space="preserve"> 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rsidDel="53C64ABA">
        <w:t>when</w:t>
      </w:r>
      <w:proofErr w:type="spellEnd"/>
      <w:r w:rsidDel="53C64ABA">
        <w:t xml:space="preserve"> Set B is </w:t>
      </w:r>
      <w:proofErr w:type="spellStart"/>
      <w:r>
        <w:t>subset</w:t>
      </w:r>
      <w:proofErr w:type="spellEnd"/>
      <w:r>
        <w:t xml:space="preserve"> of</w:t>
      </w:r>
      <w:r w:rsidDel="53C64ABA">
        <w:t xml:space="preserve"> Set A, </w:t>
      </w:r>
      <w:r>
        <w:rPr>
          <w:lang w:val="en-GB"/>
        </w:rPr>
        <w:t>with</w:t>
      </w:r>
      <w:r w:rsidRPr="00E90673">
        <w:t xml:space="preserve"> </w:t>
      </w:r>
      <w:proofErr w:type="spellStart"/>
      <w:r w:rsidRPr="00E90673">
        <w:t>measurements</w:t>
      </w:r>
      <w:proofErr w:type="spellEnd"/>
      <w:r w:rsidRPr="00E90673">
        <w:t xml:space="preserve"> of </w:t>
      </w:r>
      <w:proofErr w:type="spellStart"/>
      <w:r w:rsidRPr="00E90673">
        <w:rPr>
          <w:b/>
          <w:bCs/>
        </w:rPr>
        <w:t>fixed</w:t>
      </w:r>
      <w:proofErr w:type="spellEnd"/>
      <w:r w:rsidRPr="00E90673">
        <w:rPr>
          <w:b/>
          <w:bCs/>
        </w:rPr>
        <w:t xml:space="preserve"> Set B</w:t>
      </w:r>
      <w:r w:rsidRPr="00E90673">
        <w:t xml:space="preserve"> of </w:t>
      </w:r>
      <w:proofErr w:type="spellStart"/>
      <w:r w:rsidRPr="00E90673">
        <w:t>beams</w:t>
      </w:r>
      <w:proofErr w:type="spellEnd"/>
      <w:r w:rsidRPr="00E90673">
        <w:t xml:space="preserve"> </w:t>
      </w:r>
      <w:proofErr w:type="spellStart"/>
      <w:r w:rsidRPr="00E90673">
        <w:t>that</w:t>
      </w:r>
      <w:proofErr w:type="spellEnd"/>
      <w:r w:rsidRPr="00E90673">
        <w:t xml:space="preserve"> </w:t>
      </w:r>
      <w:proofErr w:type="spellStart"/>
      <w:r>
        <w:t>are</w:t>
      </w:r>
      <w:proofErr w:type="spellEnd"/>
      <w:r w:rsidRPr="00E90673">
        <w:t> </w:t>
      </w:r>
      <w:r w:rsidRPr="00E90673">
        <w:rPr>
          <w:b/>
          <w:bCs/>
        </w:rPr>
        <w:t>1/4</w:t>
      </w:r>
      <w:r w:rsidRPr="00E90673">
        <w:t xml:space="preserve"> of Set A </w:t>
      </w:r>
      <w:proofErr w:type="spellStart"/>
      <w:r>
        <w:t>beams</w:t>
      </w:r>
      <w:proofErr w:type="spellEnd"/>
      <w:r>
        <w:t xml:space="preserve"> </w:t>
      </w:r>
      <w:proofErr w:type="spellStart"/>
      <w:r w:rsidRPr="0006413E">
        <w:rPr>
          <w:b/>
        </w:rPr>
        <w:t>when</w:t>
      </w:r>
      <w:proofErr w:type="spellEnd"/>
      <w:r w:rsidRPr="0006413E">
        <w:rPr>
          <w:b/>
        </w:rPr>
        <w:t xml:space="preserve"> Set A </w:t>
      </w:r>
      <w:proofErr w:type="spellStart"/>
      <w:r w:rsidRPr="0006413E">
        <w:rPr>
          <w:b/>
        </w:rPr>
        <w:t>has</w:t>
      </w:r>
      <w:proofErr w:type="spellEnd"/>
      <w:r w:rsidRPr="0006413E">
        <w:rPr>
          <w:b/>
        </w:rPr>
        <w:t xml:space="preserve"> </w:t>
      </w:r>
      <w:r w:rsidRPr="00DF1ABB">
        <w:rPr>
          <w:b/>
          <w:bCs/>
        </w:rPr>
        <w:t xml:space="preserve">64 </w:t>
      </w:r>
      <w:proofErr w:type="spellStart"/>
      <w:r w:rsidRPr="00DF1ABB">
        <w:rPr>
          <w:b/>
          <w:bCs/>
        </w:rPr>
        <w:t>Tx</w:t>
      </w:r>
      <w:proofErr w:type="spellEnd"/>
      <w:r w:rsidRPr="00DF1ABB">
        <w:rPr>
          <w:b/>
          <w:bCs/>
        </w:rPr>
        <w:t xml:space="preserve"> </w:t>
      </w:r>
      <w:proofErr w:type="spellStart"/>
      <w:r w:rsidRPr="00DF1ABB">
        <w:rPr>
          <w:b/>
          <w:bCs/>
        </w:rPr>
        <w:t>beams</w:t>
      </w:r>
      <w:proofErr w:type="spellEnd"/>
      <w:r>
        <w:rPr>
          <w:b/>
          <w:bCs/>
        </w:rPr>
        <w:t>:</w:t>
      </w:r>
    </w:p>
    <w:p w14:paraId="3F5E75E6" w14:textId="77777777" w:rsidR="00C84F0F" w:rsidRPr="0006413E" w:rsidRDefault="00C84F0F" w:rsidP="00C84F0F">
      <w:pPr>
        <w:numPr>
          <w:ilvl w:val="1"/>
          <w:numId w:val="97"/>
        </w:numPr>
        <w:spacing w:after="0"/>
        <w:jc w:val="both"/>
        <w:rPr>
          <w:lang w:val="en-US"/>
        </w:rPr>
      </w:pPr>
      <w:r>
        <w:t>evaluation results indicate that, AI/ML can achieve [93%] beam prediction accuracy of Top-1 DL Tx beam, evaluation results indicate that AI/ML can achieve [98%] beam prediction accuracy of Top-1 DL Tx beam with 1dB margin.</w:t>
      </w:r>
    </w:p>
    <w:p w14:paraId="25DDC68F" w14:textId="77777777" w:rsidR="00C84F0F" w:rsidRDefault="00C84F0F" w:rsidP="00C84F0F">
      <w:pPr>
        <w:numPr>
          <w:ilvl w:val="1"/>
          <w:numId w:val="97"/>
        </w:numPr>
        <w:spacing w:after="0"/>
        <w:jc w:val="both"/>
        <w:rPr>
          <w:lang w:val="en-US"/>
        </w:rPr>
      </w:pPr>
      <w:r>
        <w:t>evaluation results indicate that, AI/ML can achieve [100%] beam prediction accuracy of Top-4 DL Tx beam.</w:t>
      </w:r>
    </w:p>
    <w:p w14:paraId="48171E43" w14:textId="77777777" w:rsidR="00C84F0F" w:rsidRPr="007D5289" w:rsidRDefault="00C84F0F" w:rsidP="00C84F0F">
      <w:pPr>
        <w:numPr>
          <w:ilvl w:val="1"/>
          <w:numId w:val="97"/>
        </w:numPr>
        <w:spacing w:after="0"/>
        <w:jc w:val="both"/>
        <w:rPr>
          <w:rFonts w:ascii="Times" w:eastAsia="Times New Roman" w:hAnsi="Times"/>
        </w:rPr>
      </w:pPr>
      <w:r>
        <w:t>evaluation results indicate that, the average L1-RSRP difference (dB) of Top-1 predicted beam can be [</w:t>
      </w:r>
      <w:r w:rsidRPr="00F8179E">
        <w:t>0.058</w:t>
      </w:r>
      <w:r>
        <w:t>], evaluation results indicate that the 5%ile of L1-RSRP diff (dB) can be [</w:t>
      </w:r>
      <w:r w:rsidRPr="00CE4672">
        <w:t>0.15</w:t>
      </w:r>
      <w:r>
        <w:t>].</w:t>
      </w:r>
    </w:p>
    <w:p w14:paraId="39F0C0AA" w14:textId="77777777" w:rsidR="00C84F0F" w:rsidRPr="0006413E" w:rsidRDefault="00C84F0F" w:rsidP="00C84F0F">
      <w:pPr>
        <w:numPr>
          <w:ilvl w:val="1"/>
          <w:numId w:val="97"/>
        </w:numPr>
        <w:spacing w:after="0"/>
        <w:jc w:val="both"/>
        <w:rPr>
          <w:u w:val="single"/>
        </w:rPr>
      </w:pPr>
      <w:r w:rsidRPr="0006413E">
        <w:rPr>
          <w:u w:val="single"/>
        </w:rPr>
        <w:t>evaluation results indicate that, AI/ML achieves [99%] of the UE average throughput of the BMCase1 baseline Opt1 (exhaustive search over Set A beams), evaluation results indicate that, AI/ML achieves 97% of the UE 5%ile throughput of the BMCase1 baseline Opt1</w:t>
      </w:r>
      <w:r>
        <w:rPr>
          <w:u w:val="single"/>
        </w:rPr>
        <w:t>.</w:t>
      </w:r>
    </w:p>
    <w:p w14:paraId="641C08CE" w14:textId="77777777" w:rsidR="00C84F0F" w:rsidRDefault="00C84F0F" w:rsidP="00C84F0F">
      <w:pPr>
        <w:spacing w:after="0"/>
        <w:jc w:val="both"/>
      </w:pPr>
    </w:p>
    <w:p w14:paraId="228AB8E1" w14:textId="77777777" w:rsidR="00C84F0F" w:rsidRDefault="00C84F0F" w:rsidP="00613135">
      <w:pPr>
        <w:pStyle w:val="ListParagraph"/>
        <w:numPr>
          <w:ilvl w:val="0"/>
          <w:numId w:val="114"/>
        </w:numPr>
        <w:ind w:hanging="357"/>
        <w:jc w:val="both"/>
        <w:rPr>
          <w:lang w:val="en-US"/>
        </w:rPr>
      </w:pPr>
      <w:r>
        <w:t xml:space="preserve"> 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rsidDel="53C64ABA">
        <w:t>when</w:t>
      </w:r>
      <w:proofErr w:type="spellEnd"/>
      <w:r w:rsidDel="53C64ABA">
        <w:t xml:space="preserve"> Set B is </w:t>
      </w:r>
      <w:proofErr w:type="spellStart"/>
      <w:r>
        <w:t>subset</w:t>
      </w:r>
      <w:proofErr w:type="spellEnd"/>
      <w:r>
        <w:t xml:space="preserve"> of</w:t>
      </w:r>
      <w:r w:rsidDel="53C64ABA">
        <w:t xml:space="preserve"> Set A, </w:t>
      </w:r>
      <w:r>
        <w:rPr>
          <w:lang w:val="en-GB"/>
        </w:rPr>
        <w:t>with</w:t>
      </w:r>
      <w:r w:rsidRPr="00E90673">
        <w:t xml:space="preserve"> </w:t>
      </w:r>
      <w:proofErr w:type="spellStart"/>
      <w:r w:rsidRPr="00E90673">
        <w:t>measurements</w:t>
      </w:r>
      <w:proofErr w:type="spellEnd"/>
      <w:r w:rsidRPr="00E90673">
        <w:t xml:space="preserve"> of </w:t>
      </w:r>
      <w:proofErr w:type="spellStart"/>
      <w:r w:rsidRPr="00E90673">
        <w:rPr>
          <w:b/>
          <w:bCs/>
        </w:rPr>
        <w:t>fixed</w:t>
      </w:r>
      <w:proofErr w:type="spellEnd"/>
      <w:r w:rsidRPr="00E90673">
        <w:rPr>
          <w:b/>
          <w:bCs/>
        </w:rPr>
        <w:t xml:space="preserve"> Set B</w:t>
      </w:r>
      <w:r w:rsidRPr="00E90673">
        <w:t xml:space="preserve"> of </w:t>
      </w:r>
      <w:proofErr w:type="spellStart"/>
      <w:r w:rsidRPr="00E90673">
        <w:t>beams</w:t>
      </w:r>
      <w:proofErr w:type="spellEnd"/>
      <w:r w:rsidRPr="00E90673">
        <w:t xml:space="preserve"> </w:t>
      </w:r>
      <w:proofErr w:type="spellStart"/>
      <w:r w:rsidRPr="00E90673">
        <w:t>that</w:t>
      </w:r>
      <w:proofErr w:type="spellEnd"/>
      <w:r w:rsidRPr="00E90673">
        <w:t xml:space="preserve"> </w:t>
      </w:r>
      <w:proofErr w:type="spellStart"/>
      <w:r>
        <w:t>are</w:t>
      </w:r>
      <w:proofErr w:type="spellEnd"/>
      <w:r w:rsidRPr="00E90673">
        <w:t> </w:t>
      </w:r>
      <w:r w:rsidRPr="00E90673">
        <w:rPr>
          <w:b/>
          <w:bCs/>
        </w:rPr>
        <w:t>1/</w:t>
      </w:r>
      <w:r>
        <w:rPr>
          <w:b/>
          <w:bCs/>
        </w:rPr>
        <w:t>8</w:t>
      </w:r>
      <w:r w:rsidRPr="00E90673">
        <w:t xml:space="preserve"> of Set A </w:t>
      </w:r>
      <w:proofErr w:type="spellStart"/>
      <w:r>
        <w:t>beams</w:t>
      </w:r>
      <w:proofErr w:type="spellEnd"/>
      <w:r>
        <w:t xml:space="preserve"> </w:t>
      </w:r>
      <w:proofErr w:type="spellStart"/>
      <w:r w:rsidRPr="0006413E">
        <w:rPr>
          <w:b/>
        </w:rPr>
        <w:t>when</w:t>
      </w:r>
      <w:proofErr w:type="spellEnd"/>
      <w:r w:rsidRPr="0006413E">
        <w:rPr>
          <w:b/>
        </w:rPr>
        <w:t xml:space="preserve"> Set A </w:t>
      </w:r>
      <w:proofErr w:type="spellStart"/>
      <w:r w:rsidRPr="0006413E">
        <w:rPr>
          <w:b/>
        </w:rPr>
        <w:t>has</w:t>
      </w:r>
      <w:proofErr w:type="spellEnd"/>
      <w:r w:rsidRPr="0006413E">
        <w:rPr>
          <w:b/>
        </w:rPr>
        <w:t xml:space="preserve"> </w:t>
      </w:r>
      <w:r w:rsidRPr="00DF1ABB">
        <w:rPr>
          <w:b/>
          <w:bCs/>
        </w:rPr>
        <w:t xml:space="preserve">64 </w:t>
      </w:r>
      <w:proofErr w:type="spellStart"/>
      <w:r w:rsidRPr="00DF1ABB">
        <w:rPr>
          <w:b/>
          <w:bCs/>
        </w:rPr>
        <w:t>Tx</w:t>
      </w:r>
      <w:proofErr w:type="spellEnd"/>
      <w:r w:rsidRPr="00DF1ABB">
        <w:rPr>
          <w:b/>
          <w:bCs/>
        </w:rPr>
        <w:t xml:space="preserve"> </w:t>
      </w:r>
      <w:proofErr w:type="spellStart"/>
      <w:r w:rsidRPr="00DF1ABB">
        <w:rPr>
          <w:b/>
          <w:bCs/>
        </w:rPr>
        <w:t>beams</w:t>
      </w:r>
      <w:proofErr w:type="spellEnd"/>
      <w:r>
        <w:rPr>
          <w:b/>
          <w:bCs/>
        </w:rPr>
        <w:t>:</w:t>
      </w:r>
    </w:p>
    <w:p w14:paraId="3EE354BF" w14:textId="77777777" w:rsidR="00C84F0F" w:rsidRPr="0006413E" w:rsidRDefault="00C84F0F" w:rsidP="00C84F0F">
      <w:pPr>
        <w:numPr>
          <w:ilvl w:val="1"/>
          <w:numId w:val="97"/>
        </w:numPr>
        <w:spacing w:after="0"/>
        <w:jc w:val="both"/>
        <w:rPr>
          <w:lang w:val="en-US"/>
        </w:rPr>
      </w:pPr>
      <w:r>
        <w:t>evaluation results indicate that, AI/ML can achieve [83%] beam prediction accuracy of Top-1 DL Tx beam, evaluation results indicate that AI/ML can achieve [91%] beam prediction accuracy of Top-1 DL Tx beam with 1dB margin.</w:t>
      </w:r>
    </w:p>
    <w:p w14:paraId="32370864" w14:textId="77777777" w:rsidR="00C84F0F" w:rsidRDefault="00C84F0F" w:rsidP="00C84F0F">
      <w:pPr>
        <w:numPr>
          <w:ilvl w:val="1"/>
          <w:numId w:val="97"/>
        </w:numPr>
        <w:spacing w:after="0"/>
        <w:jc w:val="both"/>
        <w:rPr>
          <w:lang w:val="en-US"/>
        </w:rPr>
      </w:pPr>
      <w:r>
        <w:t>evaluation results indicate that, AI/ML can achieve [97%] beam prediction accuracy of Top-4 DL Tx beam.</w:t>
      </w:r>
    </w:p>
    <w:p w14:paraId="0449B87A" w14:textId="77777777" w:rsidR="00C84F0F" w:rsidRPr="007D5289" w:rsidRDefault="00C84F0F" w:rsidP="00C84F0F">
      <w:pPr>
        <w:numPr>
          <w:ilvl w:val="1"/>
          <w:numId w:val="97"/>
        </w:numPr>
        <w:spacing w:after="0"/>
        <w:jc w:val="both"/>
        <w:rPr>
          <w:rFonts w:ascii="Times" w:eastAsia="Times New Roman" w:hAnsi="Times"/>
        </w:rPr>
      </w:pPr>
      <w:r>
        <w:t>evaluation results indicate that, the average L1-RSRP difference (dB) of Top-1 predicted beam can be [</w:t>
      </w:r>
      <w:r w:rsidRPr="00AE5C02">
        <w:rPr>
          <w:rFonts w:eastAsia="Times New Roman"/>
          <w:bCs/>
          <w:sz w:val="18"/>
          <w:szCs w:val="18"/>
          <w:lang w:val="en-US" w:eastAsia="fr-FR"/>
        </w:rPr>
        <w:t>0.57</w:t>
      </w:r>
      <w:r>
        <w:t>], evaluation results indicate that the 5%ile of L1-RSRP diff (dB) can be [3].</w:t>
      </w:r>
    </w:p>
    <w:p w14:paraId="1B36D320" w14:textId="74D91BE8" w:rsidR="00C84F0F" w:rsidRDefault="00C84F0F" w:rsidP="00C84F0F">
      <w:pPr>
        <w:numPr>
          <w:ilvl w:val="1"/>
          <w:numId w:val="97"/>
        </w:numPr>
        <w:spacing w:after="0"/>
        <w:jc w:val="both"/>
        <w:rPr>
          <w:u w:val="single"/>
        </w:rPr>
      </w:pPr>
      <w:r w:rsidRPr="1F96F009">
        <w:rPr>
          <w:u w:val="single"/>
        </w:rPr>
        <w:t>evaluation results indicate that, AI/ML achieves [98%] of the UE average throughput of the BMCase1 baseline Opt1 (exhaustive search over Set A beams), evaluation results indicate that, AI/ML achieves [84%] of the UE 5%ile throughput of the BMCase1 baseline Opt1.</w:t>
      </w:r>
    </w:p>
    <w:p w14:paraId="25B07D36" w14:textId="77777777" w:rsidR="00853403" w:rsidRPr="0006413E" w:rsidRDefault="00853403" w:rsidP="00613135">
      <w:pPr>
        <w:spacing w:after="0"/>
        <w:ind w:left="1440"/>
        <w:jc w:val="both"/>
        <w:rPr>
          <w:u w:val="single"/>
        </w:rPr>
      </w:pPr>
    </w:p>
    <w:p w14:paraId="6B095912" w14:textId="74D91BE8" w:rsidR="0091712B" w:rsidRPr="00613135" w:rsidRDefault="0091712B" w:rsidP="00613135">
      <w:pPr>
        <w:pStyle w:val="ListParagraph"/>
        <w:numPr>
          <w:ilvl w:val="0"/>
          <w:numId w:val="114"/>
        </w:numPr>
        <w:ind w:hanging="357"/>
        <w:jc w:val="both"/>
      </w:pPr>
      <w:r>
        <w:t xml:space="preserve"> 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when</w:t>
      </w:r>
      <w:proofErr w:type="spellEnd"/>
      <w:r>
        <w:t xml:space="preserve"> Set B is </w:t>
      </w:r>
      <w:proofErr w:type="spellStart"/>
      <w:r>
        <w:t>different</w:t>
      </w:r>
      <w:proofErr w:type="spellEnd"/>
      <w:r>
        <w:t xml:space="preserve"> to Set A, </w:t>
      </w:r>
      <w:proofErr w:type="spellStart"/>
      <w:r w:rsidRPr="00613135">
        <w:t>with</w:t>
      </w:r>
      <w:proofErr w:type="spellEnd"/>
      <w:r>
        <w:t xml:space="preserve"> </w:t>
      </w:r>
      <w:proofErr w:type="spellStart"/>
      <w:r>
        <w:t>measurements</w:t>
      </w:r>
      <w:proofErr w:type="spellEnd"/>
      <w:r>
        <w:t xml:space="preserve"> of </w:t>
      </w:r>
      <w:r w:rsidRPr="00613135">
        <w:t xml:space="preserve">Set B </w:t>
      </w:r>
      <w:r>
        <w:t xml:space="preserve">of </w:t>
      </w:r>
      <w:proofErr w:type="spellStart"/>
      <w:r>
        <w:t>wide</w:t>
      </w:r>
      <w:proofErr w:type="spellEnd"/>
      <w:r>
        <w:t xml:space="preserve"> </w:t>
      </w:r>
      <w:proofErr w:type="spellStart"/>
      <w:r>
        <w:t>beams</w:t>
      </w:r>
      <w:proofErr w:type="spellEnd"/>
      <w:r>
        <w:t xml:space="preserve"> </w:t>
      </w:r>
      <w:proofErr w:type="spellStart"/>
      <w:r>
        <w:t>that</w:t>
      </w:r>
      <w:proofErr w:type="spellEnd"/>
      <w:r>
        <w:t xml:space="preserve"> </w:t>
      </w:r>
      <w:proofErr w:type="spellStart"/>
      <w:r>
        <w:t>are</w:t>
      </w:r>
      <w:proofErr w:type="spellEnd"/>
      <w:r>
        <w:t xml:space="preserve"> </w:t>
      </w:r>
      <w:r w:rsidRPr="1F96F009">
        <w:rPr>
          <w:b/>
          <w:bCs/>
        </w:rPr>
        <w:t>1/4</w:t>
      </w:r>
      <w:r>
        <w:t xml:space="preserve"> of Set A </w:t>
      </w:r>
      <w:proofErr w:type="spellStart"/>
      <w:r>
        <w:t>beams</w:t>
      </w:r>
      <w:proofErr w:type="spellEnd"/>
      <w:r>
        <w:t xml:space="preserve"> </w:t>
      </w:r>
      <w:proofErr w:type="spellStart"/>
      <w:r w:rsidRPr="1F96F009">
        <w:rPr>
          <w:b/>
          <w:bCs/>
        </w:rPr>
        <w:t>when</w:t>
      </w:r>
      <w:proofErr w:type="spellEnd"/>
      <w:r w:rsidRPr="1F96F009">
        <w:rPr>
          <w:b/>
          <w:bCs/>
        </w:rPr>
        <w:t xml:space="preserve"> Set A </w:t>
      </w:r>
      <w:proofErr w:type="spellStart"/>
      <w:r w:rsidRPr="1F96F009">
        <w:rPr>
          <w:b/>
          <w:bCs/>
        </w:rPr>
        <w:t>has</w:t>
      </w:r>
      <w:proofErr w:type="spellEnd"/>
      <w:r w:rsidRPr="1F96F009">
        <w:rPr>
          <w:b/>
          <w:bCs/>
        </w:rPr>
        <w:t xml:space="preserve"> 64 </w:t>
      </w:r>
      <w:proofErr w:type="spellStart"/>
      <w:r w:rsidRPr="1F96F009">
        <w:rPr>
          <w:b/>
          <w:bCs/>
        </w:rPr>
        <w:t>Tx</w:t>
      </w:r>
      <w:proofErr w:type="spellEnd"/>
      <w:r w:rsidRPr="1F96F009">
        <w:rPr>
          <w:b/>
          <w:bCs/>
        </w:rPr>
        <w:t xml:space="preserve"> </w:t>
      </w:r>
      <w:proofErr w:type="spellStart"/>
      <w:r w:rsidRPr="1F96F009">
        <w:rPr>
          <w:b/>
          <w:bCs/>
        </w:rPr>
        <w:t>beams</w:t>
      </w:r>
      <w:proofErr w:type="spellEnd"/>
      <w:r w:rsidRPr="00613135">
        <w:t xml:space="preserve">: </w:t>
      </w:r>
    </w:p>
    <w:p w14:paraId="60AAE619" w14:textId="74D91BE8" w:rsidR="0091712B" w:rsidRPr="00B0716B" w:rsidRDefault="0091712B" w:rsidP="0091712B">
      <w:pPr>
        <w:numPr>
          <w:ilvl w:val="1"/>
          <w:numId w:val="98"/>
        </w:numPr>
        <w:spacing w:after="0"/>
        <w:jc w:val="both"/>
      </w:pPr>
      <w:r>
        <w:t>Advance Set B designs (codebook#4) achieve better evaluation results over basic Set B designs (codebook#1) for all KPIs.</w:t>
      </w:r>
    </w:p>
    <w:p w14:paraId="174A2FEA" w14:textId="74D91BE8" w:rsidR="0091712B" w:rsidRDefault="0091712B" w:rsidP="0091712B">
      <w:pPr>
        <w:numPr>
          <w:ilvl w:val="1"/>
          <w:numId w:val="98"/>
        </w:numPr>
        <w:spacing w:after="0"/>
        <w:jc w:val="both"/>
        <w:rPr>
          <w:lang w:val="en-US"/>
        </w:rPr>
      </w:pPr>
      <w:r>
        <w:t>evaluation results indicate that, AI/ML can achieve [84%] beam prediction accuracy of Top-1 DL Tx beam. evaluation results indicate that, AI/ML can achieve [95%] beam prediction accuracy of Top-1 DL Tx beam with 1dB margin.</w:t>
      </w:r>
    </w:p>
    <w:p w14:paraId="141CEDE4" w14:textId="74D91BE8" w:rsidR="0091712B" w:rsidRDefault="0091712B" w:rsidP="1F96F009">
      <w:pPr>
        <w:numPr>
          <w:ilvl w:val="1"/>
          <w:numId w:val="98"/>
        </w:numPr>
        <w:spacing w:beforeAutospacing="1" w:afterAutospacing="1"/>
        <w:jc w:val="both"/>
        <w:rPr>
          <w:lang w:val="en-US"/>
        </w:rPr>
      </w:pPr>
      <w:r>
        <w:t>evaluation results indicate that, AI/ML can achieve [98%] beam prediction accuracy for Top-3 DL Tx beam.</w:t>
      </w:r>
    </w:p>
    <w:p w14:paraId="34DEFB0D" w14:textId="74D91BE8" w:rsidR="0091712B" w:rsidRPr="00F532C2" w:rsidRDefault="0091712B" w:rsidP="0091712B">
      <w:pPr>
        <w:numPr>
          <w:ilvl w:val="1"/>
          <w:numId w:val="98"/>
        </w:numPr>
        <w:spacing w:after="0"/>
        <w:jc w:val="both"/>
        <w:rPr>
          <w:rFonts w:ascii="Times" w:eastAsia="Times New Roman" w:hAnsi="Times"/>
        </w:rPr>
      </w:pPr>
      <w:r>
        <w:t>evaluation results indicate that, the average L1-RSRP difference (dB) of Top-1 predicted beam can be [0.1], whereas the 5%ile of L1-RSRP diff (dB) can be [0.9].</w:t>
      </w:r>
    </w:p>
    <w:p w14:paraId="6951F68A" w14:textId="74D91BE8" w:rsidR="0091712B" w:rsidRDefault="0091712B" w:rsidP="0091712B">
      <w:pPr>
        <w:spacing w:after="0"/>
        <w:ind w:left="1440"/>
        <w:jc w:val="both"/>
        <w:rPr>
          <w:rFonts w:ascii="Times" w:eastAsia="Times New Roman" w:hAnsi="Times"/>
        </w:rPr>
      </w:pPr>
    </w:p>
    <w:p w14:paraId="086BFDA7" w14:textId="74D91BE8" w:rsidR="0091712B" w:rsidRPr="006671AE" w:rsidRDefault="0091712B" w:rsidP="0091712B">
      <w:pPr>
        <w:pStyle w:val="ListParagraph"/>
        <w:ind w:left="502"/>
        <w:jc w:val="both"/>
        <w:rPr>
          <w:lang w:val="en-US"/>
        </w:rPr>
      </w:pPr>
    </w:p>
    <w:p w14:paraId="31EEAA43" w14:textId="74D91BE8" w:rsidR="0091712B" w:rsidRPr="00613135" w:rsidRDefault="0091712B" w:rsidP="00613135">
      <w:pPr>
        <w:pStyle w:val="ListParagraph"/>
        <w:numPr>
          <w:ilvl w:val="0"/>
          <w:numId w:val="114"/>
        </w:numPr>
        <w:ind w:hanging="357"/>
        <w:jc w:val="both"/>
      </w:pPr>
      <w:r w:rsidRPr="00613135">
        <w:t xml:space="preserve"> </w:t>
      </w:r>
      <w:r>
        <w:t xml:space="preserve">For BM-Case1 DL </w:t>
      </w:r>
      <w:proofErr w:type="spellStart"/>
      <w:r>
        <w:t>Tx</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when</w:t>
      </w:r>
      <w:proofErr w:type="spellEnd"/>
      <w:r>
        <w:t xml:space="preserve"> Set B is </w:t>
      </w:r>
      <w:proofErr w:type="spellStart"/>
      <w:r>
        <w:t>different</w:t>
      </w:r>
      <w:proofErr w:type="spellEnd"/>
      <w:r>
        <w:t xml:space="preserve"> to Set A, </w:t>
      </w:r>
      <w:proofErr w:type="spellStart"/>
      <w:r w:rsidRPr="00613135">
        <w:t>with</w:t>
      </w:r>
      <w:proofErr w:type="spellEnd"/>
      <w:r>
        <w:t xml:space="preserve"> </w:t>
      </w:r>
      <w:proofErr w:type="spellStart"/>
      <w:r>
        <w:t>measurements</w:t>
      </w:r>
      <w:proofErr w:type="spellEnd"/>
      <w:r>
        <w:t xml:space="preserve"> of </w:t>
      </w:r>
      <w:r w:rsidRPr="00613135">
        <w:t xml:space="preserve">Set B </w:t>
      </w:r>
      <w:r>
        <w:t xml:space="preserve">of </w:t>
      </w:r>
      <w:proofErr w:type="spellStart"/>
      <w:r>
        <w:t>wide</w:t>
      </w:r>
      <w:proofErr w:type="spellEnd"/>
      <w:r>
        <w:t xml:space="preserve"> </w:t>
      </w:r>
      <w:proofErr w:type="spellStart"/>
      <w:r>
        <w:t>beams</w:t>
      </w:r>
      <w:proofErr w:type="spellEnd"/>
      <w:r>
        <w:t xml:space="preserve"> </w:t>
      </w:r>
      <w:proofErr w:type="spellStart"/>
      <w:r>
        <w:t>that</w:t>
      </w:r>
      <w:proofErr w:type="spellEnd"/>
      <w:r>
        <w:t xml:space="preserve"> </w:t>
      </w:r>
      <w:proofErr w:type="spellStart"/>
      <w:r>
        <w:t>are</w:t>
      </w:r>
      <w:proofErr w:type="spellEnd"/>
      <w:r>
        <w:t xml:space="preserve"> </w:t>
      </w:r>
      <w:r w:rsidRPr="1F96F009">
        <w:rPr>
          <w:b/>
          <w:bCs/>
        </w:rPr>
        <w:t>1/4</w:t>
      </w:r>
      <w:r w:rsidRPr="00613135">
        <w:t xml:space="preserve"> </w:t>
      </w:r>
      <w:r>
        <w:t xml:space="preserve">of Set A </w:t>
      </w:r>
      <w:proofErr w:type="spellStart"/>
      <w:r>
        <w:t>beams</w:t>
      </w:r>
      <w:proofErr w:type="spellEnd"/>
      <w:r>
        <w:t xml:space="preserve"> </w:t>
      </w:r>
      <w:proofErr w:type="spellStart"/>
      <w:r w:rsidRPr="1F96F009">
        <w:rPr>
          <w:b/>
          <w:bCs/>
        </w:rPr>
        <w:t>when</w:t>
      </w:r>
      <w:proofErr w:type="spellEnd"/>
      <w:r w:rsidRPr="1F96F009">
        <w:rPr>
          <w:b/>
          <w:bCs/>
        </w:rPr>
        <w:t xml:space="preserve"> Set A </w:t>
      </w:r>
      <w:proofErr w:type="spellStart"/>
      <w:r w:rsidRPr="1F96F009">
        <w:rPr>
          <w:b/>
          <w:bCs/>
        </w:rPr>
        <w:t>has</w:t>
      </w:r>
      <w:proofErr w:type="spellEnd"/>
      <w:r w:rsidRPr="1F96F009">
        <w:rPr>
          <w:b/>
          <w:bCs/>
        </w:rPr>
        <w:t xml:space="preserve"> 32 </w:t>
      </w:r>
      <w:proofErr w:type="spellStart"/>
      <w:r w:rsidRPr="1F96F009">
        <w:rPr>
          <w:b/>
          <w:bCs/>
        </w:rPr>
        <w:t>Tx</w:t>
      </w:r>
      <w:proofErr w:type="spellEnd"/>
      <w:r w:rsidRPr="1F96F009">
        <w:rPr>
          <w:b/>
          <w:bCs/>
        </w:rPr>
        <w:t xml:space="preserve"> </w:t>
      </w:r>
      <w:proofErr w:type="spellStart"/>
      <w:r w:rsidRPr="1F96F009">
        <w:rPr>
          <w:b/>
          <w:bCs/>
        </w:rPr>
        <w:t>beams</w:t>
      </w:r>
      <w:proofErr w:type="spellEnd"/>
      <w:r w:rsidRPr="00613135">
        <w:t xml:space="preserve">: </w:t>
      </w:r>
    </w:p>
    <w:p w14:paraId="2C06A7D4" w14:textId="74D91BE8" w:rsidR="0091712B" w:rsidRDefault="0091712B" w:rsidP="0091712B">
      <w:pPr>
        <w:numPr>
          <w:ilvl w:val="1"/>
          <w:numId w:val="98"/>
        </w:numPr>
        <w:spacing w:after="0"/>
        <w:jc w:val="both"/>
      </w:pPr>
      <w:r>
        <w:t>Advance Set B designs (codebook#4) achieve better evaluation results over basic Set B designs (codebook#1) for all KPIs.</w:t>
      </w:r>
    </w:p>
    <w:p w14:paraId="1661418A" w14:textId="74D91BE8" w:rsidR="0091712B" w:rsidRPr="00E75C56" w:rsidRDefault="0091712B" w:rsidP="0091712B">
      <w:pPr>
        <w:numPr>
          <w:ilvl w:val="1"/>
          <w:numId w:val="98"/>
        </w:numPr>
        <w:spacing w:after="0"/>
        <w:jc w:val="both"/>
      </w:pPr>
      <w:r>
        <w:t xml:space="preserve">evaluation results indicate that, AI/ML can achieve [88%] beam prediction accuracy of Top-1 DL Tx beam, evaluation results indicate that, AI/ML can achieve [93%] beam prediction accuracy of Top-1 DL Tx beam with 1dB margin. </w:t>
      </w:r>
    </w:p>
    <w:p w14:paraId="2C1C1696" w14:textId="74D91BE8" w:rsidR="0091712B" w:rsidRPr="00E75C56" w:rsidRDefault="0091712B" w:rsidP="0091712B">
      <w:pPr>
        <w:numPr>
          <w:ilvl w:val="1"/>
          <w:numId w:val="98"/>
        </w:numPr>
        <w:spacing w:after="0"/>
        <w:jc w:val="both"/>
      </w:pPr>
      <w:r>
        <w:t xml:space="preserve">evaluation results indicate that, AI/ML can achieve [99%] beam prediction accuracy for Top-3 DL Tx beam. </w:t>
      </w:r>
    </w:p>
    <w:p w14:paraId="4C9B4EF6" w14:textId="74D91BE8" w:rsidR="0091712B" w:rsidRDefault="0091712B" w:rsidP="0091712B">
      <w:pPr>
        <w:numPr>
          <w:ilvl w:val="1"/>
          <w:numId w:val="98"/>
        </w:numPr>
        <w:spacing w:after="0"/>
        <w:jc w:val="both"/>
      </w:pPr>
      <w:r>
        <w:t>evaluation results indicate that, the average L1-RSRP difference (dB) of Top-1 predicted beam can be [0.4], whereas the 5%ile of L1-RSRP diff (dB) can be [0.3dB].</w:t>
      </w:r>
    </w:p>
    <w:p w14:paraId="7D30FE5E" w14:textId="74D91BE8" w:rsidR="0091712B" w:rsidRPr="001A4E5D" w:rsidRDefault="0091712B" w:rsidP="0091712B">
      <w:pPr>
        <w:numPr>
          <w:ilvl w:val="1"/>
          <w:numId w:val="98"/>
        </w:numPr>
        <w:spacing w:after="0"/>
        <w:jc w:val="both"/>
        <w:rPr>
          <w:u w:val="single"/>
        </w:rPr>
      </w:pPr>
      <w:r w:rsidRPr="1F96F009">
        <w:rPr>
          <w:u w:val="single"/>
        </w:rPr>
        <w:t>evaluation results indicate that, AI/ML achieves [99%] of the UE average throughput of the BMCase1 baseline Opt1 (exhaustive search over Set A beams), evaluation results indicate that, AI/ML achieves [94%] of the UE 5%ile throughput of the BMCase1 baseline Opt1.</w:t>
      </w:r>
    </w:p>
    <w:p w14:paraId="5B9B5588" w14:textId="74D91BE8" w:rsidR="0091712B" w:rsidRDefault="0091712B" w:rsidP="0091712B">
      <w:pPr>
        <w:spacing w:after="0"/>
        <w:ind w:left="1440"/>
        <w:jc w:val="both"/>
      </w:pPr>
    </w:p>
    <w:p w14:paraId="712D2622" w14:textId="74D91BE8" w:rsidR="0091712B" w:rsidRPr="0081426F" w:rsidRDefault="0091712B" w:rsidP="00613135">
      <w:pPr>
        <w:pStyle w:val="RAN1proposal"/>
        <w:numPr>
          <w:ilvl w:val="0"/>
          <w:numId w:val="115"/>
        </w:numPr>
        <w:spacing w:after="0"/>
        <w:jc w:val="both"/>
      </w:pPr>
      <w:r>
        <w:t xml:space="preserve">For BM-Case1, </w:t>
      </w:r>
      <w:r w:rsidRPr="1F96F009">
        <w:rPr>
          <w:lang w:eastAsia="zh-CN"/>
        </w:rPr>
        <w:t>RAN1 may further study the case of Set A/B are DL Tx and Set B/</w:t>
      </w:r>
      <w:r>
        <w:t>Set A are different.</w:t>
      </w:r>
    </w:p>
    <w:p w14:paraId="6C1CDD7C" w14:textId="74D91BE8" w:rsidR="0091712B" w:rsidRPr="00F25B04" w:rsidRDefault="0091712B" w:rsidP="1F96F009">
      <w:pPr>
        <w:pStyle w:val="ListParagraph"/>
        <w:numPr>
          <w:ilvl w:val="0"/>
          <w:numId w:val="34"/>
        </w:numPr>
        <w:spacing w:after="240"/>
        <w:jc w:val="both"/>
        <w:rPr>
          <w:rFonts w:eastAsiaTheme="minorEastAsia" w:cstheme="minorBidi"/>
          <w:b/>
          <w:bCs/>
          <w:lang w:val="en-US"/>
        </w:rPr>
      </w:pPr>
      <w:r w:rsidRPr="1F96F009">
        <w:rPr>
          <w:rFonts w:eastAsiaTheme="minorEastAsia" w:cstheme="minorBidi"/>
          <w:b/>
          <w:bCs/>
          <w:lang w:val="en-US"/>
        </w:rPr>
        <w:t>Set B is a wide beam codebook and Set A is a refined beam codebook</w:t>
      </w:r>
    </w:p>
    <w:p w14:paraId="2A69D70F" w14:textId="74D91BE8" w:rsidR="0091712B" w:rsidRDefault="0091712B" w:rsidP="1F96F009">
      <w:pPr>
        <w:pStyle w:val="ListParagraph"/>
        <w:numPr>
          <w:ilvl w:val="0"/>
          <w:numId w:val="34"/>
        </w:numPr>
        <w:spacing w:after="240"/>
        <w:jc w:val="both"/>
        <w:rPr>
          <w:rFonts w:eastAsiaTheme="minorEastAsia" w:cstheme="minorBidi"/>
          <w:b/>
          <w:bCs/>
          <w:lang w:val="en-US"/>
        </w:rPr>
      </w:pPr>
      <w:r w:rsidRPr="1F96F009">
        <w:rPr>
          <w:rFonts w:eastAsiaTheme="minorEastAsia" w:cstheme="minorBidi"/>
          <w:b/>
          <w:bCs/>
          <w:lang w:val="en-US"/>
        </w:rPr>
        <w:t>Advance Set B designs are needed to provide sufficient refined beam prediction performance.</w:t>
      </w:r>
    </w:p>
    <w:p w14:paraId="5D22FD17" w14:textId="74D91BE8" w:rsidR="00223019" w:rsidRPr="00F25B04" w:rsidRDefault="00223019" w:rsidP="00613135">
      <w:pPr>
        <w:pStyle w:val="ListParagraph"/>
        <w:spacing w:after="240"/>
        <w:ind w:left="1004"/>
        <w:jc w:val="both"/>
        <w:rPr>
          <w:rFonts w:eastAsiaTheme="minorEastAsia" w:cstheme="minorBidi"/>
          <w:b/>
          <w:bCs/>
          <w:lang w:val="en-US"/>
        </w:rPr>
      </w:pPr>
    </w:p>
    <w:p w14:paraId="148F351C" w14:textId="74D91BE8" w:rsidR="00223019" w:rsidRPr="00613135" w:rsidRDefault="005366DA" w:rsidP="00613135">
      <w:pPr>
        <w:pStyle w:val="ListParagraph"/>
        <w:numPr>
          <w:ilvl w:val="0"/>
          <w:numId w:val="114"/>
        </w:numPr>
        <w:ind w:hanging="357"/>
        <w:jc w:val="both"/>
      </w:pPr>
      <w:r>
        <w:t xml:space="preserve"> </w:t>
      </w:r>
      <w:r w:rsidR="00223019" w:rsidRPr="00613135">
        <w:t xml:space="preserve">For BM-Case1 DL </w:t>
      </w:r>
      <w:proofErr w:type="spellStart"/>
      <w:r w:rsidR="00223019" w:rsidRPr="00613135">
        <w:t>Tx</w:t>
      </w:r>
      <w:proofErr w:type="spellEnd"/>
      <w:r w:rsidR="00223019" w:rsidRPr="00613135">
        <w:t xml:space="preserve"> </w:t>
      </w:r>
      <w:proofErr w:type="spellStart"/>
      <w:r w:rsidR="00223019" w:rsidRPr="00613135">
        <w:t>beam</w:t>
      </w:r>
      <w:proofErr w:type="spellEnd"/>
      <w:r w:rsidR="00223019" w:rsidRPr="00613135">
        <w:t xml:space="preserve"> </w:t>
      </w:r>
      <w:proofErr w:type="spellStart"/>
      <w:r w:rsidR="00223019" w:rsidRPr="00613135">
        <w:t>prediction</w:t>
      </w:r>
      <w:proofErr w:type="spellEnd"/>
      <w:r w:rsidR="00223019" w:rsidRPr="00613135">
        <w:t xml:space="preserve">, </w:t>
      </w:r>
      <w:proofErr w:type="spellStart"/>
      <w:r w:rsidR="00223019" w:rsidRPr="00613135">
        <w:t>when</w:t>
      </w:r>
      <w:proofErr w:type="spellEnd"/>
      <w:r w:rsidR="00223019" w:rsidRPr="00613135">
        <w:t xml:space="preserve"> Set B is a </w:t>
      </w:r>
      <w:proofErr w:type="spellStart"/>
      <w:r w:rsidR="00223019" w:rsidRPr="00613135">
        <w:t>subset</w:t>
      </w:r>
      <w:proofErr w:type="spellEnd"/>
      <w:r w:rsidR="00223019" w:rsidRPr="00613135">
        <w:t xml:space="preserve"> of Set A </w:t>
      </w:r>
      <w:proofErr w:type="spellStart"/>
      <w:r w:rsidR="00223019" w:rsidRPr="00613135">
        <w:t>without</w:t>
      </w:r>
      <w:proofErr w:type="spellEnd"/>
      <w:r w:rsidR="00223019" w:rsidRPr="00613135">
        <w:t xml:space="preserve"> </w:t>
      </w:r>
      <w:proofErr w:type="spellStart"/>
      <w:r w:rsidR="00223019" w:rsidRPr="00613135">
        <w:t>considering</w:t>
      </w:r>
      <w:proofErr w:type="spellEnd"/>
      <w:r w:rsidR="00223019" w:rsidRPr="00613135">
        <w:t xml:space="preserve"> </w:t>
      </w:r>
      <w:proofErr w:type="spellStart"/>
      <w:r w:rsidR="00223019" w:rsidRPr="00613135">
        <w:t>other</w:t>
      </w:r>
      <w:proofErr w:type="spellEnd"/>
      <w:r w:rsidR="00223019" w:rsidRPr="00613135">
        <w:t xml:space="preserve"> </w:t>
      </w:r>
      <w:proofErr w:type="spellStart"/>
      <w:r w:rsidR="00223019" w:rsidRPr="00613135">
        <w:t>generalization</w:t>
      </w:r>
      <w:proofErr w:type="spellEnd"/>
      <w:r w:rsidR="00223019" w:rsidRPr="00613135">
        <w:t xml:space="preserve"> </w:t>
      </w:r>
      <w:proofErr w:type="spellStart"/>
      <w:r w:rsidR="00223019" w:rsidRPr="00613135">
        <w:t>aspects</w:t>
      </w:r>
      <w:proofErr w:type="spellEnd"/>
      <w:r w:rsidR="00223019" w:rsidRPr="00613135">
        <w:t xml:space="preserve"> </w:t>
      </w:r>
      <w:proofErr w:type="spellStart"/>
      <w:r w:rsidR="00223019" w:rsidRPr="00613135">
        <w:t>with</w:t>
      </w:r>
      <w:proofErr w:type="spellEnd"/>
      <w:r w:rsidR="00223019" w:rsidRPr="00613135">
        <w:t xml:space="preserve"> </w:t>
      </w:r>
      <w:proofErr w:type="spellStart"/>
      <w:r w:rsidR="00223019" w:rsidRPr="00613135">
        <w:t>the</w:t>
      </w:r>
      <w:proofErr w:type="spellEnd"/>
      <w:r w:rsidR="00223019" w:rsidRPr="00613135">
        <w:t xml:space="preserve"> </w:t>
      </w:r>
      <w:proofErr w:type="spellStart"/>
      <w:r w:rsidR="00223019" w:rsidRPr="00613135">
        <w:t>measurements</w:t>
      </w:r>
      <w:proofErr w:type="spellEnd"/>
      <w:r w:rsidR="00223019" w:rsidRPr="00613135">
        <w:t xml:space="preserve"> </w:t>
      </w:r>
      <w:proofErr w:type="spellStart"/>
      <w:r w:rsidR="00223019" w:rsidRPr="00613135">
        <w:t>from</w:t>
      </w:r>
      <w:proofErr w:type="spellEnd"/>
      <w:r w:rsidR="00223019" w:rsidRPr="00613135">
        <w:t xml:space="preserve"> </w:t>
      </w:r>
      <w:proofErr w:type="spellStart"/>
      <w:r w:rsidR="00223019" w:rsidRPr="00613135">
        <w:t>the</w:t>
      </w:r>
      <w:proofErr w:type="spellEnd"/>
      <w:r w:rsidR="00223019" w:rsidRPr="00613135">
        <w:t xml:space="preserve"> </w:t>
      </w:r>
      <w:proofErr w:type="spellStart"/>
      <w:r w:rsidR="00223019" w:rsidRPr="00613135">
        <w:t>best</w:t>
      </w:r>
      <w:proofErr w:type="spellEnd"/>
      <w:r w:rsidR="00223019" w:rsidRPr="00613135">
        <w:t xml:space="preserve"> </w:t>
      </w:r>
      <w:proofErr w:type="spellStart"/>
      <w:r w:rsidR="00223019" w:rsidRPr="00613135">
        <w:t>Rx</w:t>
      </w:r>
      <w:proofErr w:type="spellEnd"/>
      <w:r w:rsidR="00223019" w:rsidRPr="00613135">
        <w:t xml:space="preserve"> </w:t>
      </w:r>
      <w:proofErr w:type="spellStart"/>
      <w:r w:rsidR="00223019" w:rsidRPr="00613135">
        <w:t>beam</w:t>
      </w:r>
      <w:proofErr w:type="spellEnd"/>
      <w:r w:rsidR="00223019" w:rsidRPr="00613135">
        <w:t xml:space="preserve"> </w:t>
      </w:r>
      <w:proofErr w:type="spellStart"/>
      <w:r w:rsidR="00223019" w:rsidRPr="00613135">
        <w:t>without</w:t>
      </w:r>
      <w:proofErr w:type="spellEnd"/>
      <w:r w:rsidR="00223019" w:rsidRPr="00613135">
        <w:t xml:space="preserve"> UE </w:t>
      </w:r>
      <w:proofErr w:type="spellStart"/>
      <w:r w:rsidR="00223019" w:rsidRPr="00613135">
        <w:t>rotation</w:t>
      </w:r>
      <w:proofErr w:type="spellEnd"/>
      <w:r w:rsidR="00223019" w:rsidRPr="00613135">
        <w:t>.</w:t>
      </w:r>
    </w:p>
    <w:p w14:paraId="54F5224D" w14:textId="74D91BE8" w:rsidR="00223019" w:rsidRPr="005366DA" w:rsidRDefault="00223019" w:rsidP="00613135">
      <w:pPr>
        <w:pStyle w:val="ListParagraph"/>
        <w:numPr>
          <w:ilvl w:val="0"/>
          <w:numId w:val="116"/>
        </w:numPr>
      </w:pPr>
      <w:r>
        <w:t>(</w:t>
      </w:r>
      <w:proofErr w:type="spellStart"/>
      <w:r>
        <w:t>Opt</w:t>
      </w:r>
      <w:proofErr w:type="spellEnd"/>
      <w:r>
        <w:t xml:space="preserve"> 2B) For </w:t>
      </w:r>
      <w:proofErr w:type="spellStart"/>
      <w:r>
        <w:t>the</w:t>
      </w:r>
      <w:proofErr w:type="spellEnd"/>
      <w:r>
        <w:t xml:space="preserve"> case </w:t>
      </w:r>
      <w:proofErr w:type="spellStart"/>
      <w:r>
        <w:t>that</w:t>
      </w:r>
      <w:proofErr w:type="spellEnd"/>
      <w:r>
        <w:t xml:space="preserve"> Set B of </w:t>
      </w:r>
      <w:proofErr w:type="spellStart"/>
      <w:r>
        <w:t>beams</w:t>
      </w:r>
      <w:proofErr w:type="spellEnd"/>
      <w:r>
        <w:t xml:space="preserve"> is </w:t>
      </w:r>
      <w:proofErr w:type="spellStart"/>
      <w:r>
        <w:t>changed</w:t>
      </w:r>
      <w:proofErr w:type="spellEnd"/>
      <w:r>
        <w:t xml:space="preserve"> </w:t>
      </w:r>
      <w:proofErr w:type="spellStart"/>
      <w:r>
        <w:t>among</w:t>
      </w:r>
      <w:proofErr w:type="spellEnd"/>
      <w:r>
        <w:t xml:space="preserve"> 24 </w:t>
      </w:r>
      <w:proofErr w:type="spellStart"/>
      <w:r>
        <w:t>pre-configured</w:t>
      </w:r>
      <w:proofErr w:type="spellEnd"/>
      <w:r>
        <w:t xml:space="preserve"> </w:t>
      </w:r>
      <w:proofErr w:type="spellStart"/>
      <w:r>
        <w:t>patterns</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[5%]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when</w:t>
      </w:r>
      <w:proofErr w:type="spellEnd"/>
      <w:r>
        <w:t xml:space="preserve"> Set B is </w:t>
      </w:r>
      <w:proofErr w:type="spellStart"/>
      <w:r>
        <w:t>fixed</w:t>
      </w:r>
      <w:proofErr w:type="spellEnd"/>
      <w:r>
        <w:t xml:space="preserve"> </w:t>
      </w:r>
      <w:proofErr w:type="spellStart"/>
      <w:r>
        <w:t>across</w:t>
      </w:r>
      <w:proofErr w:type="spellEnd"/>
      <w:r>
        <w:t xml:space="preserve"> </w:t>
      </w:r>
      <w:proofErr w:type="spellStart"/>
      <w:r>
        <w:t>training</w:t>
      </w:r>
      <w:proofErr w:type="spellEnd"/>
      <w:r>
        <w:t xml:space="preserve"> and </w:t>
      </w:r>
      <w:proofErr w:type="spellStart"/>
      <w:r>
        <w:t>inference</w:t>
      </w:r>
      <w:proofErr w:type="spellEnd"/>
      <w:r>
        <w:t xml:space="preserve">. </w:t>
      </w:r>
    </w:p>
    <w:p w14:paraId="5B31C77A" w14:textId="74D91BE8" w:rsidR="00223019" w:rsidRPr="005366DA" w:rsidRDefault="00223019" w:rsidP="00613135">
      <w:pPr>
        <w:pStyle w:val="ListParagraph"/>
        <w:numPr>
          <w:ilvl w:val="0"/>
          <w:numId w:val="116"/>
        </w:numPr>
      </w:pPr>
      <w:r>
        <w:t>(</w:t>
      </w:r>
      <w:proofErr w:type="spellStart"/>
      <w:r>
        <w:t>Opt</w:t>
      </w:r>
      <w:proofErr w:type="spellEnd"/>
      <w:r>
        <w:t xml:space="preserve"> 2C) For </w:t>
      </w:r>
      <w:proofErr w:type="spellStart"/>
      <w:r>
        <w:t>the</w:t>
      </w:r>
      <w:proofErr w:type="spellEnd"/>
      <w:r>
        <w:t xml:space="preserve"> case </w:t>
      </w:r>
      <w:proofErr w:type="spellStart"/>
      <w:r>
        <w:t>that</w:t>
      </w:r>
      <w:proofErr w:type="spellEnd"/>
      <w:r>
        <w:t xml:space="preserve"> Set B of </w:t>
      </w:r>
      <w:proofErr w:type="spellStart"/>
      <w:r>
        <w:t>beams</w:t>
      </w:r>
      <w:proofErr w:type="spellEnd"/>
      <w:r>
        <w:t xml:space="preserve"> is </w:t>
      </w:r>
      <w:proofErr w:type="spellStart"/>
      <w:r>
        <w:t>randomly</w:t>
      </w:r>
      <w:proofErr w:type="spellEnd"/>
      <w:r>
        <w:t xml:space="preserve"> </w:t>
      </w:r>
      <w:proofErr w:type="spellStart"/>
      <w:r>
        <w:t>changed</w:t>
      </w:r>
      <w:proofErr w:type="spellEnd"/>
      <w:r>
        <w:t xml:space="preserve"> in Set A of </w:t>
      </w:r>
      <w:proofErr w:type="spellStart"/>
      <w:r>
        <w:t>beams</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[10%]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the</w:t>
      </w:r>
      <w:proofErr w:type="spellEnd"/>
      <w:r>
        <w:t xml:space="preserve"> case </w:t>
      </w:r>
      <w:proofErr w:type="spellStart"/>
      <w:r>
        <w:t>that</w:t>
      </w:r>
      <w:proofErr w:type="spellEnd"/>
      <w:r>
        <w:t xml:space="preserve"> Set B is </w:t>
      </w:r>
      <w:proofErr w:type="spellStart"/>
      <w:r>
        <w:t>fixed</w:t>
      </w:r>
      <w:proofErr w:type="spellEnd"/>
      <w:r>
        <w:t xml:space="preserve"> </w:t>
      </w:r>
      <w:proofErr w:type="spellStart"/>
      <w:r>
        <w:t>across</w:t>
      </w:r>
      <w:proofErr w:type="spellEnd"/>
      <w:r>
        <w:t xml:space="preserve"> </w:t>
      </w:r>
      <w:proofErr w:type="spellStart"/>
      <w:r>
        <w:t>training</w:t>
      </w:r>
      <w:proofErr w:type="spellEnd"/>
      <w:r>
        <w:t xml:space="preserve"> and </w:t>
      </w:r>
      <w:proofErr w:type="spellStart"/>
      <w:r>
        <w:t>inference</w:t>
      </w:r>
      <w:proofErr w:type="spellEnd"/>
      <w:r>
        <w:t xml:space="preserve">. </w:t>
      </w:r>
    </w:p>
    <w:p w14:paraId="1FBE758E" w14:textId="74D91BE8" w:rsidR="00223019" w:rsidRPr="005366DA" w:rsidRDefault="00223019" w:rsidP="00613135">
      <w:pPr>
        <w:pStyle w:val="ListParagraph"/>
        <w:numPr>
          <w:ilvl w:val="0"/>
          <w:numId w:val="116"/>
        </w:numPr>
      </w:pPr>
      <w:r>
        <w:t>(</w:t>
      </w:r>
      <w:proofErr w:type="spellStart"/>
      <w:r>
        <w:t>Opt</w:t>
      </w:r>
      <w:proofErr w:type="spellEnd"/>
      <w:r>
        <w:t xml:space="preserve"> 2D) For </w:t>
      </w:r>
      <w:proofErr w:type="spellStart"/>
      <w:r>
        <w:t>the</w:t>
      </w:r>
      <w:proofErr w:type="spellEnd"/>
      <w:r>
        <w:t xml:space="preserve"> case </w:t>
      </w:r>
      <w:proofErr w:type="spellStart"/>
      <w:r>
        <w:t>that</w:t>
      </w:r>
      <w:proofErr w:type="spellEnd"/>
      <w:r>
        <w:t xml:space="preserve"> </w:t>
      </w:r>
      <w:r w:rsidRPr="1F96F009">
        <w:rPr>
          <w:b/>
          <w:bCs/>
        </w:rPr>
        <w:t xml:space="preserve">Set B is 8 </w:t>
      </w:r>
      <w:proofErr w:type="spellStart"/>
      <w:r w:rsidRPr="1F96F009">
        <w:rPr>
          <w:b/>
          <w:bCs/>
        </w:rPr>
        <w:t>reported</w:t>
      </w:r>
      <w:proofErr w:type="spellEnd"/>
      <w:r w:rsidRPr="1F96F009">
        <w:rPr>
          <w:b/>
          <w:bCs/>
        </w:rPr>
        <w:t xml:space="preserve"> </w:t>
      </w:r>
      <w:proofErr w:type="spellStart"/>
      <w:r w:rsidRPr="1F96F009">
        <w:rPr>
          <w:b/>
          <w:bCs/>
        </w:rPr>
        <w:t>beams</w:t>
      </w:r>
      <w:proofErr w:type="spellEnd"/>
      <w:r>
        <w:t xml:space="preserve"> of </w:t>
      </w:r>
      <w:proofErr w:type="spellStart"/>
      <w:r>
        <w:t>the</w:t>
      </w:r>
      <w:proofErr w:type="spellEnd"/>
      <w:r w:rsidRPr="1F96F009">
        <w:rPr>
          <w:b/>
          <w:bCs/>
        </w:rPr>
        <w:t xml:space="preserve"> </w:t>
      </w:r>
      <w:proofErr w:type="spellStart"/>
      <w:r>
        <w:t>measured</w:t>
      </w:r>
      <w:proofErr w:type="spellEnd"/>
      <w:r>
        <w:t xml:space="preserve"> </w:t>
      </w:r>
      <w:proofErr w:type="spellStart"/>
      <w:r>
        <w:t>beams</w:t>
      </w:r>
      <w:proofErr w:type="spellEnd"/>
      <w:r>
        <w:t xml:space="preserve"> Set C,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[2%] </w:t>
      </w:r>
      <w:proofErr w:type="spellStart"/>
      <w:r>
        <w:t>than</w:t>
      </w:r>
      <w:proofErr w:type="spellEnd"/>
      <w:r>
        <w:t xml:space="preserve"> </w:t>
      </w:r>
      <w:proofErr w:type="spellStart"/>
      <w:r>
        <w:t>the</w:t>
      </w:r>
      <w:proofErr w:type="spellEnd"/>
      <w:r>
        <w:t xml:space="preserve"> case </w:t>
      </w:r>
      <w:proofErr w:type="spellStart"/>
      <w:r>
        <w:t>that</w:t>
      </w:r>
      <w:proofErr w:type="spellEnd"/>
      <w:r>
        <w:t xml:space="preserve"> Set B is </w:t>
      </w:r>
      <w:proofErr w:type="spellStart"/>
      <w:r>
        <w:t>fixed</w:t>
      </w:r>
      <w:proofErr w:type="spellEnd"/>
      <w:r>
        <w:t xml:space="preserve"> </w:t>
      </w:r>
      <w:proofErr w:type="spellStart"/>
      <w:r>
        <w:t>across</w:t>
      </w:r>
      <w:proofErr w:type="spellEnd"/>
      <w:r>
        <w:t xml:space="preserve"> </w:t>
      </w:r>
      <w:proofErr w:type="spellStart"/>
      <w:r>
        <w:t>training</w:t>
      </w:r>
      <w:proofErr w:type="spellEnd"/>
      <w:r>
        <w:t xml:space="preserve"> and </w:t>
      </w:r>
      <w:proofErr w:type="spellStart"/>
      <w:r>
        <w:t>inference</w:t>
      </w:r>
      <w:proofErr w:type="spellEnd"/>
      <w:r>
        <w:t xml:space="preserve">. For </w:t>
      </w:r>
      <w:proofErr w:type="spellStart"/>
      <w:r>
        <w:t>the</w:t>
      </w:r>
      <w:proofErr w:type="spellEnd"/>
      <w:r>
        <w:t xml:space="preserve"> case </w:t>
      </w:r>
      <w:proofErr w:type="spellStart"/>
      <w:r>
        <w:t>that</w:t>
      </w:r>
      <w:proofErr w:type="spellEnd"/>
      <w:r>
        <w:t xml:space="preserve"> </w:t>
      </w:r>
      <w:r w:rsidRPr="1F96F009">
        <w:rPr>
          <w:b/>
          <w:bCs/>
        </w:rPr>
        <w:t xml:space="preserve">Set B is 4 </w:t>
      </w:r>
      <w:proofErr w:type="spellStart"/>
      <w:r w:rsidRPr="1F96F009">
        <w:rPr>
          <w:b/>
          <w:bCs/>
        </w:rPr>
        <w:t>reported</w:t>
      </w:r>
      <w:proofErr w:type="spellEnd"/>
      <w:r w:rsidRPr="1F96F009">
        <w:rPr>
          <w:b/>
          <w:bCs/>
        </w:rPr>
        <w:t xml:space="preserve"> </w:t>
      </w:r>
      <w:proofErr w:type="spellStart"/>
      <w:r w:rsidRPr="1F96F009">
        <w:rPr>
          <w:b/>
          <w:bCs/>
        </w:rPr>
        <w:t>beams</w:t>
      </w:r>
      <w:proofErr w:type="spellEnd"/>
      <w:r>
        <w:t xml:space="preserve"> of </w:t>
      </w:r>
      <w:proofErr w:type="spellStart"/>
      <w:r>
        <w:t>the</w:t>
      </w:r>
      <w:proofErr w:type="spellEnd"/>
      <w:r w:rsidRPr="1F96F009">
        <w:rPr>
          <w:b/>
          <w:bCs/>
        </w:rPr>
        <w:t xml:space="preserve"> </w:t>
      </w:r>
      <w:proofErr w:type="spellStart"/>
      <w:r>
        <w:t>measured</w:t>
      </w:r>
      <w:proofErr w:type="spellEnd"/>
      <w:r>
        <w:t xml:space="preserve"> </w:t>
      </w:r>
      <w:proofErr w:type="spellStart"/>
      <w:r>
        <w:t>beams</w:t>
      </w:r>
      <w:proofErr w:type="spellEnd"/>
      <w:r>
        <w:t xml:space="preserve"> Set C,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[7%] </w:t>
      </w:r>
      <w:proofErr w:type="spellStart"/>
      <w:r>
        <w:t>than</w:t>
      </w:r>
      <w:proofErr w:type="spellEnd"/>
      <w:r>
        <w:t xml:space="preserve"> </w:t>
      </w:r>
      <w:proofErr w:type="spellStart"/>
      <w:r>
        <w:t>the</w:t>
      </w:r>
      <w:proofErr w:type="spellEnd"/>
      <w:r>
        <w:t xml:space="preserve"> case </w:t>
      </w:r>
      <w:proofErr w:type="spellStart"/>
      <w:r>
        <w:t>that</w:t>
      </w:r>
      <w:proofErr w:type="spellEnd"/>
      <w:r>
        <w:t xml:space="preserve"> Set B is </w:t>
      </w:r>
      <w:proofErr w:type="spellStart"/>
      <w:r>
        <w:t>fixed</w:t>
      </w:r>
      <w:proofErr w:type="spellEnd"/>
      <w:r>
        <w:t xml:space="preserve"> </w:t>
      </w:r>
      <w:proofErr w:type="spellStart"/>
      <w:r>
        <w:t>across</w:t>
      </w:r>
      <w:proofErr w:type="spellEnd"/>
      <w:r>
        <w:t xml:space="preserve"> </w:t>
      </w:r>
      <w:proofErr w:type="spellStart"/>
      <w:r>
        <w:t>training</w:t>
      </w:r>
      <w:proofErr w:type="spellEnd"/>
      <w:r>
        <w:t xml:space="preserve"> and </w:t>
      </w:r>
      <w:proofErr w:type="spellStart"/>
      <w:r>
        <w:t>inference</w:t>
      </w:r>
      <w:proofErr w:type="spellEnd"/>
      <w:r>
        <w:t>.</w:t>
      </w:r>
    </w:p>
    <w:p w14:paraId="68B08114" w14:textId="74D91BE8" w:rsidR="00223019" w:rsidRPr="00223019" w:rsidRDefault="00223019" w:rsidP="00223019">
      <w:pPr>
        <w:rPr>
          <w:lang w:val="en-US"/>
        </w:rPr>
      </w:pPr>
    </w:p>
    <w:p w14:paraId="630124F5" w14:textId="74D91BE8" w:rsidR="005366DA" w:rsidRPr="00DC15E5" w:rsidRDefault="005366DA" w:rsidP="00613135">
      <w:pPr>
        <w:pStyle w:val="RAN1proposal"/>
        <w:numPr>
          <w:ilvl w:val="0"/>
          <w:numId w:val="115"/>
        </w:numPr>
        <w:spacing w:after="0"/>
        <w:jc w:val="both"/>
      </w:pPr>
      <w:r>
        <w:t xml:space="preserve">For evaluation of BM-Case1, RAN1 may consider not to limit the number of pre-configured </w:t>
      </w:r>
      <w:proofErr w:type="spellStart"/>
      <w:r>
        <w:t>SetB</w:t>
      </w:r>
      <w:proofErr w:type="spellEnd"/>
      <w:r>
        <w:t xml:space="preserve"> patterns in Opt2B. </w:t>
      </w:r>
    </w:p>
    <w:p w14:paraId="2AEDF051" w14:textId="22C66EA1" w:rsidR="00C84F0F" w:rsidRDefault="00C84F0F" w:rsidP="00B16D80"/>
    <w:p w14:paraId="7DA42F15" w14:textId="22C66EA1" w:rsidR="002644DA" w:rsidRDefault="00DC15E5" w:rsidP="002644DA">
      <w:pPr>
        <w:pStyle w:val="ListParagraph"/>
        <w:numPr>
          <w:ilvl w:val="0"/>
          <w:numId w:val="114"/>
        </w:numPr>
        <w:ind w:hanging="357"/>
        <w:jc w:val="both"/>
      </w:pPr>
      <w:r>
        <w:t xml:space="preserve"> </w:t>
      </w:r>
      <w:r w:rsidRPr="00613135">
        <w:t xml:space="preserve">In BM-Case1 DL TX </w:t>
      </w:r>
      <w:proofErr w:type="spellStart"/>
      <w:r w:rsidRPr="00613135">
        <w:t>beam</w:t>
      </w:r>
      <w:proofErr w:type="spellEnd"/>
      <w:r w:rsidRPr="00613135">
        <w:t xml:space="preserve"> </w:t>
      </w:r>
      <w:proofErr w:type="spellStart"/>
      <w:r w:rsidRPr="00613135">
        <w:t>prediction</w:t>
      </w:r>
      <w:proofErr w:type="spellEnd"/>
      <w:r w:rsidRPr="00613135">
        <w:t xml:space="preserve">, </w:t>
      </w:r>
      <w:proofErr w:type="spellStart"/>
      <w:r w:rsidRPr="00613135">
        <w:t>training</w:t>
      </w:r>
      <w:proofErr w:type="spellEnd"/>
      <w:r w:rsidRPr="00613135">
        <w:t xml:space="preserve"> </w:t>
      </w:r>
      <w:proofErr w:type="spellStart"/>
      <w:r w:rsidRPr="00613135">
        <w:t>model</w:t>
      </w:r>
      <w:proofErr w:type="spellEnd"/>
      <w:r w:rsidRPr="00613135">
        <w:t xml:space="preserve"> </w:t>
      </w:r>
      <w:proofErr w:type="spellStart"/>
      <w:r w:rsidRPr="00613135">
        <w:t>with</w:t>
      </w:r>
      <w:proofErr w:type="spellEnd"/>
      <w:r w:rsidRPr="00613135">
        <w:t xml:space="preserve"> </w:t>
      </w:r>
      <w:proofErr w:type="spellStart"/>
      <w:r w:rsidRPr="00613135">
        <w:t>fixed</w:t>
      </w:r>
      <w:proofErr w:type="spellEnd"/>
      <w:r w:rsidRPr="00613135">
        <w:t xml:space="preserve"> </w:t>
      </w:r>
      <w:proofErr w:type="spellStart"/>
      <w:r w:rsidRPr="00613135">
        <w:t>number</w:t>
      </w:r>
      <w:proofErr w:type="spellEnd"/>
      <w:r w:rsidRPr="00613135">
        <w:t xml:space="preserve"> of </w:t>
      </w:r>
      <w:proofErr w:type="spellStart"/>
      <w:r w:rsidRPr="00613135">
        <w:t>beams</w:t>
      </w:r>
      <w:proofErr w:type="spellEnd"/>
      <w:r w:rsidRPr="00613135">
        <w:t xml:space="preserve"> in Set B </w:t>
      </w:r>
      <w:proofErr w:type="spellStart"/>
      <w:r w:rsidRPr="00613135">
        <w:t>outperforms</w:t>
      </w:r>
      <w:proofErr w:type="spellEnd"/>
      <w:r w:rsidRPr="00613135">
        <w:t xml:space="preserve"> </w:t>
      </w:r>
      <w:proofErr w:type="spellStart"/>
      <w:r w:rsidRPr="00613135">
        <w:t>the</w:t>
      </w:r>
      <w:proofErr w:type="spellEnd"/>
      <w:r w:rsidRPr="00613135">
        <w:t xml:space="preserve"> </w:t>
      </w:r>
      <w:proofErr w:type="spellStart"/>
      <w:r w:rsidRPr="00613135">
        <w:t>training</w:t>
      </w:r>
      <w:proofErr w:type="spellEnd"/>
      <w:r w:rsidRPr="00613135">
        <w:t xml:space="preserve"> </w:t>
      </w:r>
      <w:proofErr w:type="spellStart"/>
      <w:r w:rsidRPr="00613135">
        <w:t>model</w:t>
      </w:r>
      <w:proofErr w:type="spellEnd"/>
      <w:r w:rsidRPr="00613135">
        <w:t xml:space="preserve"> </w:t>
      </w:r>
      <w:proofErr w:type="spellStart"/>
      <w:r w:rsidRPr="00613135">
        <w:t>with</w:t>
      </w:r>
      <w:proofErr w:type="spellEnd"/>
      <w:r w:rsidRPr="00613135">
        <w:t xml:space="preserve"> </w:t>
      </w:r>
      <w:proofErr w:type="spellStart"/>
      <w:r w:rsidRPr="00613135">
        <w:t>variable</w:t>
      </w:r>
      <w:proofErr w:type="spellEnd"/>
      <w:r w:rsidRPr="00613135">
        <w:t xml:space="preserve"> </w:t>
      </w:r>
      <w:proofErr w:type="spellStart"/>
      <w:r w:rsidRPr="00613135">
        <w:t>number</w:t>
      </w:r>
      <w:proofErr w:type="spellEnd"/>
      <w:r w:rsidRPr="00613135">
        <w:t xml:space="preserve"> of </w:t>
      </w:r>
      <w:proofErr w:type="spellStart"/>
      <w:r w:rsidRPr="00613135">
        <w:t>beams</w:t>
      </w:r>
      <w:proofErr w:type="spellEnd"/>
      <w:r w:rsidRPr="00613135">
        <w:t xml:space="preserve"> in Set B.</w:t>
      </w:r>
    </w:p>
    <w:p w14:paraId="2E7A400B" w14:textId="22C66EA1" w:rsidR="002644DA" w:rsidRPr="00613135" w:rsidRDefault="002644DA" w:rsidP="00613135">
      <w:pPr>
        <w:pStyle w:val="ListParagraph"/>
        <w:ind w:left="502"/>
        <w:jc w:val="both"/>
      </w:pPr>
    </w:p>
    <w:p w14:paraId="0CA3697C" w14:textId="22C66EA1" w:rsidR="002644DA" w:rsidRDefault="002644DA" w:rsidP="002644DA">
      <w:pPr>
        <w:pStyle w:val="ListParagraph"/>
        <w:numPr>
          <w:ilvl w:val="0"/>
          <w:numId w:val="114"/>
        </w:numPr>
        <w:jc w:val="both"/>
        <w:rPr>
          <w:lang w:val="en-US"/>
        </w:rPr>
      </w:pPr>
      <w:r w:rsidRPr="1F96F009">
        <w:rPr>
          <w:lang w:val="en-US"/>
        </w:rPr>
        <w:t>In BM-Case1 DL TX beam prediction, compared to training model with fixed Set B, training model with variable number of beams in Set B can provide similar performance when |Set B|/|Set A| is large (i.e., 32/64) but the performance will become inferior when |Set B|/|Set A| is small.</w:t>
      </w:r>
    </w:p>
    <w:p w14:paraId="741279A8" w14:textId="22C66EA1" w:rsidR="002644DA" w:rsidRPr="0081426F" w:rsidRDefault="002644DA" w:rsidP="002644DA">
      <w:pPr>
        <w:pStyle w:val="Ran1Observation0"/>
        <w:ind w:left="0"/>
        <w:rPr>
          <w:lang w:val="en-US"/>
        </w:rPr>
      </w:pPr>
    </w:p>
    <w:p w14:paraId="03D22A68" w14:textId="22C66EA1" w:rsidR="002644DA" w:rsidRDefault="002644DA" w:rsidP="002644DA">
      <w:pPr>
        <w:pStyle w:val="ListParagraph"/>
        <w:numPr>
          <w:ilvl w:val="0"/>
          <w:numId w:val="114"/>
        </w:numPr>
        <w:jc w:val="both"/>
        <w:rPr>
          <w:lang w:val="en-US"/>
        </w:rPr>
      </w:pPr>
      <w:r w:rsidRPr="1F96F009">
        <w:rPr>
          <w:lang w:val="en-US"/>
        </w:rPr>
        <w:t xml:space="preserve"> In BM-Case1 DL TX beam prediction, the top-K beam search is needed for the model trained with variable number of beams in Set B.</w:t>
      </w:r>
    </w:p>
    <w:p w14:paraId="1D4126EC" w14:textId="22C66EA1" w:rsidR="006E0785" w:rsidRPr="006E0785" w:rsidRDefault="006E0785" w:rsidP="00613135">
      <w:pPr>
        <w:pStyle w:val="ListParagraph"/>
        <w:rPr>
          <w:lang w:val="en-US"/>
        </w:rPr>
      </w:pPr>
    </w:p>
    <w:p w14:paraId="716A7CC3" w14:textId="22C66EA1" w:rsidR="006E0785" w:rsidRPr="006E0785" w:rsidRDefault="006E0785" w:rsidP="006E0785">
      <w:pPr>
        <w:pStyle w:val="ListParagraph"/>
        <w:numPr>
          <w:ilvl w:val="0"/>
          <w:numId w:val="114"/>
        </w:numPr>
        <w:jc w:val="both"/>
        <w:rPr>
          <w:lang w:val="en-US"/>
        </w:rPr>
      </w:pPr>
      <w:r w:rsidRPr="1F96F009">
        <w:rPr>
          <w:lang w:val="en-US"/>
        </w:rPr>
        <w:t xml:space="preserve"> Increasing the range of the measurement errors degrades the L1-RSRP difference due to predictions compared to the results with ideal L1-RSRP </w:t>
      </w:r>
      <w:proofErr w:type="spellStart"/>
      <w:r w:rsidRPr="1F96F009">
        <w:rPr>
          <w:lang w:val="en-US"/>
        </w:rPr>
        <w:t>expecially</w:t>
      </w:r>
      <w:proofErr w:type="spellEnd"/>
      <w:r w:rsidRPr="1F96F009">
        <w:rPr>
          <w:lang w:val="en-US"/>
        </w:rPr>
        <w:t xml:space="preserve"> at high percentiles of the CDF (</w:t>
      </w:r>
      <w:proofErr w:type="gramStart"/>
      <w:r w:rsidRPr="1F96F009">
        <w:rPr>
          <w:lang w:val="en-US"/>
        </w:rPr>
        <w:t>e.g.</w:t>
      </w:r>
      <w:proofErr w:type="gramEnd"/>
      <w:r w:rsidRPr="1F96F009">
        <w:rPr>
          <w:lang w:val="en-US"/>
        </w:rPr>
        <w:t xml:space="preserve"> 95%-tile). </w:t>
      </w:r>
    </w:p>
    <w:p w14:paraId="6858FCF4" w14:textId="22C66EA1" w:rsidR="00160F45" w:rsidRPr="003C6B07" w:rsidRDefault="00160F45" w:rsidP="00613135">
      <w:pPr>
        <w:pStyle w:val="ListParagraph"/>
        <w:ind w:left="502"/>
        <w:jc w:val="both"/>
        <w:rPr>
          <w:lang w:val="en-US"/>
        </w:rPr>
      </w:pPr>
    </w:p>
    <w:p w14:paraId="2A58E063" w14:textId="22C66EA1" w:rsidR="003C6B07" w:rsidRDefault="003C6B07" w:rsidP="00613135">
      <w:pPr>
        <w:pStyle w:val="ListParagraph"/>
        <w:numPr>
          <w:ilvl w:val="0"/>
          <w:numId w:val="114"/>
        </w:numPr>
        <w:jc w:val="both"/>
        <w:rPr>
          <w:lang w:val="en-US"/>
        </w:rPr>
      </w:pPr>
      <w:r w:rsidRPr="1F96F009">
        <w:rPr>
          <w:lang w:val="en-US"/>
        </w:rPr>
        <w:t>For BM-Case1 DL Tx beam prediction, when Set B is a subset of Set A considering measurement error:</w:t>
      </w:r>
    </w:p>
    <w:p w14:paraId="2EA4FD5F" w14:textId="22C66EA1" w:rsidR="003C6B07" w:rsidRDefault="003C6B07" w:rsidP="00613135">
      <w:pPr>
        <w:pStyle w:val="ListParagraph"/>
        <w:widowControl w:val="0"/>
        <w:numPr>
          <w:ilvl w:val="0"/>
          <w:numId w:val="118"/>
        </w:numPr>
        <w:jc w:val="both"/>
      </w:pPr>
      <w:r>
        <w:t xml:space="preserve">For </w:t>
      </w:r>
      <w:proofErr w:type="spellStart"/>
      <w:r>
        <w:t>the</w:t>
      </w:r>
      <w:proofErr w:type="spellEnd"/>
      <w:r>
        <w:t xml:space="preserve"> case </w:t>
      </w:r>
      <w:proofErr w:type="spellStart"/>
      <w:r>
        <w:t>measurement</w:t>
      </w:r>
      <w:proofErr w:type="spellEnd"/>
      <w:r>
        <w:t xml:space="preserve"> </w:t>
      </w:r>
      <w:proofErr w:type="spellStart"/>
      <w:r>
        <w:t>error</w:t>
      </w:r>
      <w:proofErr w:type="spellEnd"/>
      <w:r>
        <w:t xml:space="preserve"> is </w:t>
      </w:r>
      <w:proofErr w:type="spellStart"/>
      <w:r>
        <w:t>within</w:t>
      </w:r>
      <w:proofErr w:type="spellEnd"/>
      <w:r>
        <w:t xml:space="preserve"> ±2 dB </w:t>
      </w:r>
      <w:proofErr w:type="spellStart"/>
      <w:r>
        <w:t>range</w:t>
      </w:r>
      <w:proofErr w:type="spellEnd"/>
      <w:r>
        <w:t xml:space="preserve"> </w:t>
      </w:r>
      <w:proofErr w:type="spellStart"/>
      <w:r>
        <w:t>with</w:t>
      </w:r>
      <w:proofErr w:type="spellEnd"/>
      <w:r>
        <w:t xml:space="preserve"> 95% </w:t>
      </w:r>
      <w:proofErr w:type="spellStart"/>
      <w:r>
        <w:t>confidence</w:t>
      </w:r>
      <w:proofErr w:type="spellEnd"/>
      <w:r>
        <w:t xml:space="preserve"> </w:t>
      </w:r>
      <w:proofErr w:type="spellStart"/>
      <w:r>
        <w:t>level</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[7%]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without</w:t>
      </w:r>
      <w:proofErr w:type="spellEnd"/>
      <w:r>
        <w:t xml:space="preserve"> </w:t>
      </w:r>
      <w:proofErr w:type="spellStart"/>
      <w:r>
        <w:t>measurement</w:t>
      </w:r>
      <w:proofErr w:type="spellEnd"/>
      <w:r>
        <w:t xml:space="preserve"> </w:t>
      </w:r>
      <w:proofErr w:type="spellStart"/>
      <w:r>
        <w:t>error</w:t>
      </w:r>
      <w:proofErr w:type="spellEnd"/>
      <w: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[1.4]. </w:t>
      </w:r>
    </w:p>
    <w:p w14:paraId="0A990353" w14:textId="22C66EA1" w:rsidR="003C6B07" w:rsidRDefault="003C6B07" w:rsidP="00613135">
      <w:pPr>
        <w:pStyle w:val="ListParagraph"/>
        <w:widowControl w:val="0"/>
        <w:numPr>
          <w:ilvl w:val="0"/>
          <w:numId w:val="118"/>
        </w:numPr>
        <w:jc w:val="both"/>
      </w:pPr>
      <w:r>
        <w:t xml:space="preserve">For </w:t>
      </w:r>
      <w:proofErr w:type="spellStart"/>
      <w:r>
        <w:t>the</w:t>
      </w:r>
      <w:proofErr w:type="spellEnd"/>
      <w:r>
        <w:t xml:space="preserve"> case </w:t>
      </w:r>
      <w:proofErr w:type="spellStart"/>
      <w:r>
        <w:t>measurement</w:t>
      </w:r>
      <w:proofErr w:type="spellEnd"/>
      <w:r>
        <w:t xml:space="preserve"> </w:t>
      </w:r>
      <w:proofErr w:type="spellStart"/>
      <w:r>
        <w:t>error</w:t>
      </w:r>
      <w:proofErr w:type="spellEnd"/>
      <w:r>
        <w:t xml:space="preserve"> is </w:t>
      </w:r>
      <w:proofErr w:type="spellStart"/>
      <w:r>
        <w:t>within</w:t>
      </w:r>
      <w:proofErr w:type="spellEnd"/>
      <w:r>
        <w:t xml:space="preserve"> ±4 dB </w:t>
      </w:r>
      <w:proofErr w:type="spellStart"/>
      <w:r>
        <w:t>range</w:t>
      </w:r>
      <w:proofErr w:type="spellEnd"/>
      <w:r>
        <w:t xml:space="preserve"> </w:t>
      </w:r>
      <w:proofErr w:type="spellStart"/>
      <w:r>
        <w:t>with</w:t>
      </w:r>
      <w:proofErr w:type="spellEnd"/>
      <w:r>
        <w:t xml:space="preserve"> 95% </w:t>
      </w:r>
      <w:proofErr w:type="spellStart"/>
      <w:r>
        <w:t>confidence</w:t>
      </w:r>
      <w:proofErr w:type="spellEnd"/>
      <w:r>
        <w:t xml:space="preserve"> </w:t>
      </w:r>
      <w:proofErr w:type="spellStart"/>
      <w:r>
        <w:t>level</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[17%]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without</w:t>
      </w:r>
      <w:proofErr w:type="spellEnd"/>
      <w:r>
        <w:t xml:space="preserve"> </w:t>
      </w:r>
      <w:proofErr w:type="spellStart"/>
      <w:r>
        <w:t>measurement</w:t>
      </w:r>
      <w:proofErr w:type="spellEnd"/>
      <w:r>
        <w:t xml:space="preserve"> </w:t>
      </w:r>
      <w:proofErr w:type="spellStart"/>
      <w:r>
        <w:t>error</w:t>
      </w:r>
      <w:proofErr w:type="spellEnd"/>
      <w: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[2.6]. </w:t>
      </w:r>
    </w:p>
    <w:p w14:paraId="2B214A84" w14:textId="22C66EA1" w:rsidR="003C6B07" w:rsidRDefault="003C6B07" w:rsidP="00613135">
      <w:pPr>
        <w:pStyle w:val="ListParagraph"/>
        <w:widowControl w:val="0"/>
        <w:numPr>
          <w:ilvl w:val="0"/>
          <w:numId w:val="118"/>
        </w:numPr>
        <w:jc w:val="both"/>
      </w:pPr>
      <w:r>
        <w:t xml:space="preserve">For </w:t>
      </w:r>
      <w:proofErr w:type="spellStart"/>
      <w:r>
        <w:t>the</w:t>
      </w:r>
      <w:proofErr w:type="spellEnd"/>
      <w:r>
        <w:t xml:space="preserve"> case </w:t>
      </w:r>
      <w:proofErr w:type="spellStart"/>
      <w:r>
        <w:t>measurement</w:t>
      </w:r>
      <w:proofErr w:type="spellEnd"/>
      <w:r>
        <w:t xml:space="preserve"> </w:t>
      </w:r>
      <w:proofErr w:type="spellStart"/>
      <w:r>
        <w:t>error</w:t>
      </w:r>
      <w:proofErr w:type="spellEnd"/>
      <w:r>
        <w:t xml:space="preserve"> is </w:t>
      </w:r>
      <w:proofErr w:type="spellStart"/>
      <w:r>
        <w:t>within</w:t>
      </w:r>
      <w:proofErr w:type="spellEnd"/>
      <w:r>
        <w:t xml:space="preserve"> ±6 dB </w:t>
      </w:r>
      <w:proofErr w:type="spellStart"/>
      <w:r>
        <w:t>range</w:t>
      </w:r>
      <w:proofErr w:type="spellEnd"/>
      <w:r>
        <w:t xml:space="preserve"> </w:t>
      </w:r>
      <w:proofErr w:type="spellStart"/>
      <w:r>
        <w:t>with</w:t>
      </w:r>
      <w:proofErr w:type="spellEnd"/>
      <w:r>
        <w:t xml:space="preserve"> 95% </w:t>
      </w:r>
      <w:proofErr w:type="spellStart"/>
      <w:r>
        <w:t>confidence</w:t>
      </w:r>
      <w:proofErr w:type="spellEnd"/>
      <w:r>
        <w:t xml:space="preserve"> </w:t>
      </w:r>
      <w:proofErr w:type="spellStart"/>
      <w:r>
        <w:t>level</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[26%]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without</w:t>
      </w:r>
      <w:proofErr w:type="spellEnd"/>
      <w:r>
        <w:t xml:space="preserve"> </w:t>
      </w:r>
      <w:proofErr w:type="spellStart"/>
      <w:r>
        <w:t>measurement</w:t>
      </w:r>
      <w:proofErr w:type="spellEnd"/>
      <w:r>
        <w:t xml:space="preserve"> </w:t>
      </w:r>
      <w:proofErr w:type="spellStart"/>
      <w:r>
        <w:t>error</w:t>
      </w:r>
      <w:proofErr w:type="spellEnd"/>
      <w: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[3.7]. </w:t>
      </w:r>
    </w:p>
    <w:p w14:paraId="6B04D52B" w14:textId="22C66EA1" w:rsidR="00C84F0F" w:rsidRDefault="00C84F0F" w:rsidP="00B16D80">
      <w:pPr>
        <w:rPr>
          <w:lang w:val="en-US"/>
        </w:rPr>
      </w:pPr>
    </w:p>
    <w:p w14:paraId="0E5414C9" w14:textId="22C66EA1" w:rsidR="003C6B07" w:rsidRDefault="003C6B07" w:rsidP="00613135">
      <w:pPr>
        <w:pStyle w:val="RAN1proposal"/>
        <w:numPr>
          <w:ilvl w:val="0"/>
          <w:numId w:val="115"/>
        </w:numPr>
        <w:spacing w:after="0"/>
        <w:jc w:val="both"/>
      </w:pPr>
      <w:r>
        <w:t xml:space="preserve">RAN1 to evaluate model trained with non-ideal measurements considering values of measurement errors ranges tighter than the current L1-RSRP requirements. </w:t>
      </w:r>
    </w:p>
    <w:p w14:paraId="4469EE93" w14:textId="22C66EA1" w:rsidR="0060674F" w:rsidRDefault="0060674F" w:rsidP="0060674F">
      <w:pPr>
        <w:jc w:val="both"/>
        <w:rPr>
          <w:lang w:val="en-US"/>
        </w:rPr>
      </w:pPr>
    </w:p>
    <w:p w14:paraId="651E5C4C" w14:textId="22C66EA1" w:rsidR="00687B2B" w:rsidRDefault="00687B2B" w:rsidP="00613135">
      <w:pPr>
        <w:pStyle w:val="ListParagraph"/>
        <w:numPr>
          <w:ilvl w:val="0"/>
          <w:numId w:val="114"/>
        </w:numPr>
        <w:jc w:val="both"/>
        <w:rPr>
          <w:lang w:val="en-US"/>
        </w:rPr>
      </w:pPr>
      <w:r w:rsidRPr="1F96F009">
        <w:rPr>
          <w:lang w:val="en-US"/>
        </w:rPr>
        <w:t>For BM-Case1 DL Tx beam prediction, when Set B is a subset of Set A considering quantization error:</w:t>
      </w:r>
    </w:p>
    <w:p w14:paraId="58C7B1B0" w14:textId="22C66EA1" w:rsidR="00687B2B" w:rsidRDefault="00687B2B" w:rsidP="00613135">
      <w:pPr>
        <w:pStyle w:val="ListParagraph"/>
        <w:widowControl w:val="0"/>
        <w:numPr>
          <w:ilvl w:val="0"/>
          <w:numId w:val="119"/>
        </w:numPr>
        <w:jc w:val="both"/>
      </w:pPr>
      <w:r>
        <w:t xml:space="preserve">For </w:t>
      </w:r>
      <w:proofErr w:type="spellStart"/>
      <w:r>
        <w:t>the</w:t>
      </w:r>
      <w:proofErr w:type="spellEnd"/>
      <w:r>
        <w:t xml:space="preserve"> case </w:t>
      </w:r>
      <w:proofErr w:type="spellStart"/>
      <w:r>
        <w:t>quantization</w:t>
      </w:r>
      <w:proofErr w:type="spellEnd"/>
      <w:r>
        <w:t xml:space="preserve"> </w:t>
      </w:r>
      <w:proofErr w:type="spellStart"/>
      <w:r>
        <w:t>step</w:t>
      </w:r>
      <w:proofErr w:type="spellEnd"/>
      <w:r>
        <w:t xml:space="preserve"> is 1 dB,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[5%]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r w:rsidRPr="1F96F009">
        <w:rPr>
          <w:lang w:val="en-GB"/>
        </w:rPr>
        <w:t>compared to unquantized L1-RSRPs of beams in Set B</w:t>
      </w:r>
      <w: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[1]. </w:t>
      </w:r>
    </w:p>
    <w:p w14:paraId="7FF8A438" w14:textId="0DD4EC2E" w:rsidR="00687B2B" w:rsidRDefault="00687B2B" w:rsidP="00613135">
      <w:pPr>
        <w:pStyle w:val="ListParagraph"/>
        <w:widowControl w:val="0"/>
        <w:numPr>
          <w:ilvl w:val="0"/>
          <w:numId w:val="119"/>
        </w:numPr>
        <w:jc w:val="both"/>
      </w:pPr>
      <w:r>
        <w:t xml:space="preserve">For </w:t>
      </w:r>
      <w:proofErr w:type="spellStart"/>
      <w:r>
        <w:t>the</w:t>
      </w:r>
      <w:proofErr w:type="spellEnd"/>
      <w:r>
        <w:t xml:space="preserve"> case </w:t>
      </w:r>
      <w:proofErr w:type="spellStart"/>
      <w:r>
        <w:t>quantization</w:t>
      </w:r>
      <w:proofErr w:type="spellEnd"/>
      <w:r>
        <w:t xml:space="preserve"> </w:t>
      </w:r>
      <w:proofErr w:type="spellStart"/>
      <w:r>
        <w:t>step</w:t>
      </w:r>
      <w:proofErr w:type="spellEnd"/>
      <w:r>
        <w:t xml:space="preserve"> is 2 dB,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[15%]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r w:rsidRPr="1F96F009">
        <w:rPr>
          <w:lang w:val="en-GB"/>
        </w:rPr>
        <w:t xml:space="preserve">compared to unquantized L1-RSRPs of beams in Set B,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[1.5]. </w:t>
      </w:r>
    </w:p>
    <w:p w14:paraId="00C0FF25" w14:textId="0DD4EC2E" w:rsidR="00687B2B" w:rsidRDefault="00687B2B" w:rsidP="00613135">
      <w:pPr>
        <w:pStyle w:val="ListParagraph"/>
        <w:widowControl w:val="0"/>
        <w:numPr>
          <w:ilvl w:val="0"/>
          <w:numId w:val="119"/>
        </w:numPr>
        <w:jc w:val="both"/>
      </w:pPr>
      <w:r>
        <w:t xml:space="preserve">For </w:t>
      </w:r>
      <w:proofErr w:type="spellStart"/>
      <w:r>
        <w:t>the</w:t>
      </w:r>
      <w:proofErr w:type="spellEnd"/>
      <w:r>
        <w:t xml:space="preserve"> case </w:t>
      </w:r>
      <w:proofErr w:type="spellStart"/>
      <w:r>
        <w:t>quantization</w:t>
      </w:r>
      <w:proofErr w:type="spellEnd"/>
      <w:r>
        <w:t xml:space="preserve"> </w:t>
      </w:r>
      <w:proofErr w:type="spellStart"/>
      <w:r>
        <w:t>step</w:t>
      </w:r>
      <w:proofErr w:type="spellEnd"/>
      <w:r>
        <w:t xml:space="preserve"> is 4 dB,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[32%]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r w:rsidRPr="1F96F009">
        <w:rPr>
          <w:lang w:val="en-GB"/>
        </w:rPr>
        <w:t>compared to unquantized L1-RSRPs of beams in Set B</w:t>
      </w:r>
      <w:r>
        <w:t xml:space="preserve">,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w:t>
      </w:r>
      <w:proofErr w:type="spellStart"/>
      <w:r>
        <w:t>the</w:t>
      </w:r>
      <w:proofErr w:type="spellEnd"/>
      <w:r>
        <w:t xml:space="preserve"> 5%ile of L1-RSRP </w:t>
      </w:r>
      <w:proofErr w:type="spellStart"/>
      <w:r>
        <w:t>diff</w:t>
      </w:r>
      <w:proofErr w:type="spellEnd"/>
      <w:r>
        <w:t xml:space="preserve"> (dB) </w:t>
      </w:r>
      <w:proofErr w:type="spellStart"/>
      <w:r>
        <w:t>can</w:t>
      </w:r>
      <w:proofErr w:type="spellEnd"/>
      <w:r>
        <w:t xml:space="preserve"> </w:t>
      </w:r>
      <w:proofErr w:type="spellStart"/>
      <w:r>
        <w:t>be</w:t>
      </w:r>
      <w:proofErr w:type="spellEnd"/>
      <w:r>
        <w:t xml:space="preserve"> [3]. </w:t>
      </w:r>
    </w:p>
    <w:p w14:paraId="4F4FCC17" w14:textId="0DD4EC2E" w:rsidR="0060674F" w:rsidRDefault="0060674F" w:rsidP="0060674F">
      <w:pPr>
        <w:jc w:val="both"/>
        <w:rPr>
          <w:lang w:val="en-US"/>
        </w:rPr>
      </w:pPr>
    </w:p>
    <w:p w14:paraId="1F967B10" w14:textId="0DD4EC2E" w:rsidR="000968C2" w:rsidRDefault="000968C2" w:rsidP="00613135">
      <w:pPr>
        <w:pStyle w:val="ListParagraph"/>
        <w:numPr>
          <w:ilvl w:val="0"/>
          <w:numId w:val="114"/>
        </w:numPr>
        <w:jc w:val="both"/>
        <w:rPr>
          <w:lang w:val="en-US"/>
        </w:rPr>
      </w:pPr>
      <w:r w:rsidRPr="1F96F009">
        <w:rPr>
          <w:lang w:val="en-US"/>
        </w:rPr>
        <w:t>The performance of the model trained with data affected by both measurement errors and quantization errors can’t be improved by only reducing the quantization step size as the prediction performances are limited by the measurement errors.</w:t>
      </w:r>
    </w:p>
    <w:p w14:paraId="3E75425A" w14:textId="0DD4EC2E" w:rsidR="000968C2" w:rsidRPr="00687B2B" w:rsidRDefault="000968C2" w:rsidP="00613135">
      <w:pPr>
        <w:jc w:val="both"/>
        <w:rPr>
          <w:lang w:val="en-US"/>
        </w:rPr>
      </w:pPr>
    </w:p>
    <w:p w14:paraId="721C44AE" w14:textId="0DD4EC2E" w:rsidR="000968C2" w:rsidRDefault="000968C2" w:rsidP="00613135">
      <w:pPr>
        <w:pStyle w:val="ListParagraph"/>
        <w:numPr>
          <w:ilvl w:val="0"/>
          <w:numId w:val="114"/>
        </w:numPr>
        <w:jc w:val="both"/>
        <w:rPr>
          <w:lang w:val="en-US"/>
        </w:rPr>
      </w:pPr>
      <w:r w:rsidRPr="1F96F009">
        <w:rPr>
          <w:lang w:val="en-US"/>
        </w:rPr>
        <w:t>For BM-Case1 DL Tx beam prediction, when Set B is a subset of Set A without considering other generalization aspects and considering different Rx beam assumptions:</w:t>
      </w:r>
    </w:p>
    <w:p w14:paraId="4183B821" w14:textId="0DD4EC2E" w:rsidR="000968C2" w:rsidRDefault="000968C2" w:rsidP="00613135">
      <w:pPr>
        <w:pStyle w:val="ListParagraph"/>
        <w:widowControl w:val="0"/>
        <w:numPr>
          <w:ilvl w:val="0"/>
          <w:numId w:val="120"/>
        </w:numPr>
        <w:jc w:val="both"/>
      </w:pPr>
      <w:r>
        <w:t xml:space="preserve">(Option 2a) For </w:t>
      </w:r>
      <w:proofErr w:type="spellStart"/>
      <w:r>
        <w:t>the</w:t>
      </w:r>
      <w:proofErr w:type="spellEnd"/>
      <w:r>
        <w:t xml:space="preserve"> </w:t>
      </w:r>
      <w:proofErr w:type="spellStart"/>
      <w:r>
        <w:t>measurements</w:t>
      </w:r>
      <w:proofErr w:type="spellEnd"/>
      <w:r>
        <w:t xml:space="preserve"> of </w:t>
      </w:r>
      <w:proofErr w:type="spellStart"/>
      <w:r>
        <w:t>specific</w:t>
      </w:r>
      <w:proofErr w:type="spellEnd"/>
      <w:r>
        <w:t xml:space="preserve"> </w:t>
      </w:r>
      <w:proofErr w:type="spellStart"/>
      <w:r>
        <w:t>Rx</w:t>
      </w:r>
      <w:proofErr w:type="spellEnd"/>
      <w:r>
        <w:t xml:space="preserve"> </w:t>
      </w:r>
      <w:proofErr w:type="spellStart"/>
      <w:r>
        <w:t>beam</w:t>
      </w:r>
      <w:proofErr w:type="spellEnd"/>
      <w:r>
        <w:t xml:space="preserve"> is </w:t>
      </w:r>
      <w:proofErr w:type="spellStart"/>
      <w:r>
        <w:t>selected</w:t>
      </w:r>
      <w:proofErr w:type="spellEnd"/>
      <w:r>
        <w:t xml:space="preserve"> </w:t>
      </w:r>
      <w:proofErr w:type="spellStart"/>
      <w:r>
        <w:t>among</w:t>
      </w:r>
      <w:proofErr w:type="spellEnd"/>
      <w:r>
        <w:t xml:space="preserve"> 2 </w:t>
      </w:r>
      <w:proofErr w:type="spellStart"/>
      <w:r>
        <w:t>Rx</w:t>
      </w:r>
      <w:proofErr w:type="spellEnd"/>
      <w:r>
        <w:t xml:space="preserve"> </w:t>
      </w:r>
      <w:proofErr w:type="spellStart"/>
      <w:r>
        <w:t>beams</w:t>
      </w:r>
      <w:proofErr w:type="spellEnd"/>
      <w:r>
        <w:t xml:space="preserve"> for </w:t>
      </w:r>
      <w:proofErr w:type="spellStart"/>
      <w:r>
        <w:t>each</w:t>
      </w:r>
      <w:proofErr w:type="spellEnd"/>
      <w:r>
        <w:t xml:space="preserve"> </w:t>
      </w:r>
      <w:proofErr w:type="spellStart"/>
      <w:r>
        <w:t>model</w:t>
      </w:r>
      <w:proofErr w:type="spellEnd"/>
      <w:r>
        <w:t xml:space="preserve"> input </w:t>
      </w:r>
      <w:proofErr w:type="spellStart"/>
      <w:r>
        <w:t>sample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[12%]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when</w:t>
      </w:r>
      <w:proofErr w:type="spellEnd"/>
      <w:r>
        <w:t xml:space="preserve"> </w:t>
      </w:r>
      <w:proofErr w:type="spellStart"/>
      <w:r>
        <w:t>measurements</w:t>
      </w:r>
      <w:proofErr w:type="spellEnd"/>
      <w:r>
        <w:t xml:space="preserve"> of ”</w:t>
      </w:r>
      <w:proofErr w:type="spellStart"/>
      <w:r>
        <w:t>best</w:t>
      </w:r>
      <w:proofErr w:type="spellEnd"/>
      <w:r>
        <w:t xml:space="preserve">” </w:t>
      </w:r>
      <w:proofErr w:type="spellStart"/>
      <w:r>
        <w:t>Rx</w:t>
      </w:r>
      <w:proofErr w:type="spellEnd"/>
      <w:r>
        <w:t xml:space="preserve"> </w:t>
      </w:r>
      <w:proofErr w:type="spellStart"/>
      <w:r>
        <w:t>beam</w:t>
      </w:r>
      <w:proofErr w:type="spellEnd"/>
      <w:r>
        <w:t xml:space="preserve"> </w:t>
      </w:r>
      <w:proofErr w:type="spellStart"/>
      <w:r>
        <w:t>are</w:t>
      </w:r>
      <w:proofErr w:type="spellEnd"/>
      <w:r>
        <w:t xml:space="preserve"> </w:t>
      </w:r>
      <w:proofErr w:type="spellStart"/>
      <w:r>
        <w:t>used</w:t>
      </w:r>
      <w:proofErr w:type="spellEnd"/>
      <w:r>
        <w:t xml:space="preserve"> for </w:t>
      </w:r>
      <w:proofErr w:type="spellStart"/>
      <w:r>
        <w:t>each</w:t>
      </w:r>
      <w:proofErr w:type="spellEnd"/>
      <w:r>
        <w:t xml:space="preserve"> </w:t>
      </w:r>
      <w:proofErr w:type="spellStart"/>
      <w:r>
        <w:t>model</w:t>
      </w:r>
      <w:proofErr w:type="spellEnd"/>
      <w:r>
        <w:t xml:space="preserve"> input </w:t>
      </w:r>
      <w:proofErr w:type="spellStart"/>
      <w:r>
        <w:t>sample</w:t>
      </w:r>
      <w:proofErr w:type="spellEnd"/>
      <w:r>
        <w:t xml:space="preserve">. </w:t>
      </w:r>
    </w:p>
    <w:p w14:paraId="753B99A2" w14:textId="0DD4EC2E" w:rsidR="000968C2" w:rsidRDefault="000968C2" w:rsidP="00613135">
      <w:pPr>
        <w:pStyle w:val="ListParagraph"/>
        <w:widowControl w:val="0"/>
        <w:numPr>
          <w:ilvl w:val="0"/>
          <w:numId w:val="120"/>
        </w:numPr>
        <w:jc w:val="both"/>
      </w:pPr>
      <w:r>
        <w:t xml:space="preserve">(Option 2b) For </w:t>
      </w:r>
      <w:proofErr w:type="spellStart"/>
      <w:r>
        <w:t>the</w:t>
      </w:r>
      <w:proofErr w:type="spellEnd"/>
      <w:r>
        <w:t xml:space="preserve"> </w:t>
      </w:r>
      <w:proofErr w:type="spellStart"/>
      <w:r>
        <w:t>measurements</w:t>
      </w:r>
      <w:proofErr w:type="spellEnd"/>
      <w:r>
        <w:t xml:space="preserve"> of </w:t>
      </w:r>
      <w:proofErr w:type="spellStart"/>
      <w:r>
        <w:t>specific</w:t>
      </w:r>
      <w:proofErr w:type="spellEnd"/>
      <w:r>
        <w:t xml:space="preserve"> </w:t>
      </w:r>
      <w:proofErr w:type="spellStart"/>
      <w:r>
        <w:t>Rx</w:t>
      </w:r>
      <w:proofErr w:type="spellEnd"/>
      <w:r>
        <w:t xml:space="preserve"> </w:t>
      </w:r>
      <w:proofErr w:type="spellStart"/>
      <w:r>
        <w:t>beam</w:t>
      </w:r>
      <w:proofErr w:type="spellEnd"/>
      <w:r>
        <w:t xml:space="preserve"> is </w:t>
      </w:r>
      <w:proofErr w:type="spellStart"/>
      <w:r>
        <w:t>fixed</w:t>
      </w:r>
      <w:proofErr w:type="spellEnd"/>
      <w:r>
        <w:t xml:space="preserve"> for </w:t>
      </w:r>
      <w:proofErr w:type="spellStart"/>
      <w:r>
        <w:t>all</w:t>
      </w:r>
      <w:proofErr w:type="spellEnd"/>
      <w:r>
        <w:t xml:space="preserve"> input </w:t>
      </w:r>
      <w:proofErr w:type="spellStart"/>
      <w:r>
        <w:t>samples</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[25%]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when</w:t>
      </w:r>
      <w:proofErr w:type="spellEnd"/>
      <w:r>
        <w:t xml:space="preserve"> </w:t>
      </w:r>
      <w:proofErr w:type="spellStart"/>
      <w:r>
        <w:t>measurements</w:t>
      </w:r>
      <w:proofErr w:type="spellEnd"/>
      <w:r>
        <w:t xml:space="preserve"> of ”</w:t>
      </w:r>
      <w:proofErr w:type="spellStart"/>
      <w:r>
        <w:t>best</w:t>
      </w:r>
      <w:proofErr w:type="spellEnd"/>
      <w:r>
        <w:t xml:space="preserve">” </w:t>
      </w:r>
      <w:proofErr w:type="spellStart"/>
      <w:r>
        <w:t>Rx</w:t>
      </w:r>
      <w:proofErr w:type="spellEnd"/>
      <w:r>
        <w:t xml:space="preserve"> </w:t>
      </w:r>
      <w:proofErr w:type="spellStart"/>
      <w:r>
        <w:t>beam</w:t>
      </w:r>
      <w:proofErr w:type="spellEnd"/>
      <w:r>
        <w:t xml:space="preserve"> </w:t>
      </w:r>
      <w:proofErr w:type="spellStart"/>
      <w:r>
        <w:t>are</w:t>
      </w:r>
      <w:proofErr w:type="spellEnd"/>
      <w:r>
        <w:t xml:space="preserve"> </w:t>
      </w:r>
      <w:proofErr w:type="spellStart"/>
      <w:r>
        <w:t>used</w:t>
      </w:r>
      <w:proofErr w:type="spellEnd"/>
      <w:r>
        <w:t xml:space="preserve"> for </w:t>
      </w:r>
      <w:proofErr w:type="spellStart"/>
      <w:r>
        <w:t>each</w:t>
      </w:r>
      <w:proofErr w:type="spellEnd"/>
      <w:r>
        <w:t xml:space="preserve"> </w:t>
      </w:r>
      <w:proofErr w:type="spellStart"/>
      <w:r>
        <w:t>model</w:t>
      </w:r>
      <w:proofErr w:type="spellEnd"/>
      <w:r>
        <w:t xml:space="preserve"> input </w:t>
      </w:r>
      <w:proofErr w:type="spellStart"/>
      <w:r>
        <w:t>sample</w:t>
      </w:r>
      <w:proofErr w:type="spellEnd"/>
      <w:r>
        <w:t xml:space="preserve">. </w:t>
      </w:r>
    </w:p>
    <w:p w14:paraId="0A81DF48" w14:textId="0DD4EC2E" w:rsidR="000968C2" w:rsidRDefault="000968C2" w:rsidP="00613135">
      <w:pPr>
        <w:pStyle w:val="ListParagraph"/>
        <w:widowControl w:val="0"/>
        <w:numPr>
          <w:ilvl w:val="0"/>
          <w:numId w:val="120"/>
        </w:numPr>
        <w:jc w:val="both"/>
      </w:pPr>
      <w:r>
        <w:t xml:space="preserve">(Option 3) For </w:t>
      </w:r>
      <w:proofErr w:type="spellStart"/>
      <w:r>
        <w:t>the</w:t>
      </w:r>
      <w:proofErr w:type="spellEnd"/>
      <w:r>
        <w:t xml:space="preserve"> </w:t>
      </w:r>
      <w:proofErr w:type="spellStart"/>
      <w:r>
        <w:t>measurements</w:t>
      </w:r>
      <w:proofErr w:type="spellEnd"/>
      <w:r>
        <w:t xml:space="preserve"> of </w:t>
      </w:r>
      <w:proofErr w:type="spellStart"/>
      <w:r>
        <w:t>random</w:t>
      </w:r>
      <w:proofErr w:type="spellEnd"/>
      <w:r>
        <w:t xml:space="preserve"> </w:t>
      </w:r>
      <w:proofErr w:type="spellStart"/>
      <w:r>
        <w:t>Rx</w:t>
      </w:r>
      <w:proofErr w:type="spellEnd"/>
      <w:r>
        <w:t xml:space="preserve"> </w:t>
      </w:r>
      <w:proofErr w:type="spellStart"/>
      <w:r>
        <w:t>beam</w:t>
      </w:r>
      <w:proofErr w:type="spellEnd"/>
      <w:r>
        <w:t xml:space="preserve"> per </w:t>
      </w:r>
      <w:proofErr w:type="spellStart"/>
      <w:r>
        <w:t>model</w:t>
      </w:r>
      <w:proofErr w:type="spellEnd"/>
      <w:r>
        <w:t xml:space="preserve"> input </w:t>
      </w:r>
      <w:proofErr w:type="spellStart"/>
      <w:r>
        <w:t>sample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degrades</w:t>
      </w:r>
      <w:proofErr w:type="spellEnd"/>
      <w:r>
        <w:t xml:space="preserve"> [25%] in </w:t>
      </w:r>
      <w:proofErr w:type="spellStart"/>
      <w:r>
        <w:t>terms</w:t>
      </w:r>
      <w:proofErr w:type="spellEnd"/>
      <w:r>
        <w:t xml:space="preserve"> of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than</w:t>
      </w:r>
      <w:proofErr w:type="spellEnd"/>
      <w:r>
        <w:t xml:space="preserve"> </w:t>
      </w:r>
      <w:proofErr w:type="spellStart"/>
      <w:r>
        <w:t>when</w:t>
      </w:r>
      <w:proofErr w:type="spellEnd"/>
      <w:r>
        <w:t xml:space="preserve"> </w:t>
      </w:r>
      <w:proofErr w:type="spellStart"/>
      <w:r>
        <w:t>measurements</w:t>
      </w:r>
      <w:proofErr w:type="spellEnd"/>
      <w:r>
        <w:t xml:space="preserve"> of ”</w:t>
      </w:r>
      <w:proofErr w:type="spellStart"/>
      <w:r>
        <w:t>best</w:t>
      </w:r>
      <w:proofErr w:type="spellEnd"/>
      <w:r>
        <w:t xml:space="preserve">” </w:t>
      </w:r>
      <w:proofErr w:type="spellStart"/>
      <w:r>
        <w:t>Rx</w:t>
      </w:r>
      <w:proofErr w:type="spellEnd"/>
      <w:r>
        <w:t xml:space="preserve"> </w:t>
      </w:r>
      <w:proofErr w:type="spellStart"/>
      <w:r>
        <w:t>beam</w:t>
      </w:r>
      <w:proofErr w:type="spellEnd"/>
      <w:r>
        <w:t xml:space="preserve"> </w:t>
      </w:r>
      <w:proofErr w:type="spellStart"/>
      <w:r>
        <w:t>are</w:t>
      </w:r>
      <w:proofErr w:type="spellEnd"/>
      <w:r>
        <w:t xml:space="preserve"> </w:t>
      </w:r>
      <w:proofErr w:type="spellStart"/>
      <w:r>
        <w:t>used</w:t>
      </w:r>
      <w:proofErr w:type="spellEnd"/>
      <w:r>
        <w:t xml:space="preserve"> for </w:t>
      </w:r>
      <w:proofErr w:type="spellStart"/>
      <w:r>
        <w:t>each</w:t>
      </w:r>
      <w:proofErr w:type="spellEnd"/>
      <w:r>
        <w:t xml:space="preserve"> </w:t>
      </w:r>
      <w:proofErr w:type="spellStart"/>
      <w:r>
        <w:t>model</w:t>
      </w:r>
      <w:proofErr w:type="spellEnd"/>
      <w:r>
        <w:t xml:space="preserve"> input </w:t>
      </w:r>
      <w:proofErr w:type="spellStart"/>
      <w:r>
        <w:t>sample</w:t>
      </w:r>
      <w:proofErr w:type="spellEnd"/>
      <w:r>
        <w:t xml:space="preserve">. </w:t>
      </w:r>
    </w:p>
    <w:p w14:paraId="32D787ED" w14:textId="0DD4EC2E" w:rsidR="000968C2" w:rsidRDefault="000968C2" w:rsidP="002A15D1">
      <w:pPr>
        <w:jc w:val="both"/>
        <w:rPr>
          <w:lang w:val="en-US"/>
        </w:rPr>
      </w:pPr>
    </w:p>
    <w:p w14:paraId="498E5013" w14:textId="0DD4EC2E" w:rsidR="00CC2818" w:rsidRDefault="00CC2818" w:rsidP="00613135">
      <w:pPr>
        <w:pStyle w:val="ListParagraph"/>
        <w:numPr>
          <w:ilvl w:val="0"/>
          <w:numId w:val="114"/>
        </w:numPr>
        <w:jc w:val="both"/>
        <w:rPr>
          <w:lang w:val="en-US"/>
        </w:rPr>
      </w:pPr>
      <w:r w:rsidRPr="1F96F009">
        <w:rPr>
          <w:lang w:val="en-US"/>
        </w:rPr>
        <w:t>For BM-Case1 DL Tx beam prediction, AI/ML may have different performance for different UE distributions scenarios. Based on the evaluation results:</w:t>
      </w:r>
    </w:p>
    <w:p w14:paraId="73A2B866" w14:textId="0DD4EC2E" w:rsidR="00CC2818" w:rsidRDefault="00CC2818" w:rsidP="00613135">
      <w:pPr>
        <w:pStyle w:val="ListParagraph"/>
        <w:widowControl w:val="0"/>
        <w:numPr>
          <w:ilvl w:val="0"/>
          <w:numId w:val="121"/>
        </w:numPr>
        <w:jc w:val="both"/>
        <w:rPr>
          <w:lang w:eastAsia="en-US"/>
        </w:rPr>
      </w:pPr>
      <w:r w:rsidRPr="1F96F009">
        <w:rPr>
          <w:lang w:eastAsia="en-US"/>
        </w:rPr>
        <w:t xml:space="preserve">(Case 1) For </w:t>
      </w:r>
      <w:proofErr w:type="spellStart"/>
      <w:r w:rsidRPr="1F96F009">
        <w:rPr>
          <w:lang w:eastAsia="en-US"/>
        </w:rPr>
        <w:t>generalization</w:t>
      </w:r>
      <w:proofErr w:type="spellEnd"/>
      <w:r w:rsidRPr="1F96F009">
        <w:rPr>
          <w:lang w:eastAsia="en-US"/>
        </w:rPr>
        <w:t xml:space="preserve"> Case 1,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r w:rsidRPr="1F96F009">
        <w:rPr>
          <w:lang w:val="en-US"/>
        </w:rPr>
        <w:t>is higher by [7%] with 100% outdoor UE distribution than with UE distribution 80% indoor and 20% outdoor</w:t>
      </w:r>
      <w:r>
        <w:t>.</w:t>
      </w:r>
      <w:r w:rsidRPr="1F96F009">
        <w:rPr>
          <w:lang w:eastAsia="en-US"/>
        </w:rPr>
        <w:t xml:space="preserve"> </w:t>
      </w:r>
    </w:p>
    <w:p w14:paraId="4489168B" w14:textId="0DD4EC2E" w:rsidR="00CC2818" w:rsidRDefault="00CC2818" w:rsidP="00613135">
      <w:pPr>
        <w:pStyle w:val="ListParagraph"/>
        <w:widowControl w:val="0"/>
        <w:numPr>
          <w:ilvl w:val="0"/>
          <w:numId w:val="121"/>
        </w:numPr>
        <w:jc w:val="both"/>
      </w:pPr>
      <w:r>
        <w:t xml:space="preserve">(Case 2) For </w:t>
      </w:r>
      <w:proofErr w:type="spellStart"/>
      <w:r>
        <w:t>generalization</w:t>
      </w:r>
      <w:proofErr w:type="spellEnd"/>
      <w:r>
        <w:t xml:space="preserve"> Case 2,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degradates</w:t>
      </w:r>
      <w:proofErr w:type="spellEnd"/>
      <w:r>
        <w:t xml:space="preserve"> [2.5%] </w:t>
      </w:r>
      <w:proofErr w:type="spellStart"/>
      <w:r>
        <w:t>compared</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lang w:val="en-US"/>
        </w:rPr>
        <w:t xml:space="preserve">AI/ML is trained with UE distribution 80% indoor and 20% outdoor and tested with 100% outdoor UE distribution,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is </w:t>
      </w:r>
      <w:proofErr w:type="spellStart"/>
      <w:r>
        <w:t>similar</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lang w:val="en-US"/>
        </w:rPr>
        <w:t>AI/ML is trained with 100% outdoor UE distribution and tested with UE distribution 80% indoor and 20% outdoor.</w:t>
      </w:r>
    </w:p>
    <w:p w14:paraId="5A32A524" w14:textId="0DD4EC2E" w:rsidR="00CC2818" w:rsidRDefault="00CC2818" w:rsidP="00613135">
      <w:pPr>
        <w:pStyle w:val="ListParagraph"/>
        <w:widowControl w:val="0"/>
        <w:numPr>
          <w:ilvl w:val="0"/>
          <w:numId w:val="121"/>
        </w:numPr>
        <w:jc w:val="both"/>
      </w:pPr>
      <w:r>
        <w:t xml:space="preserve">(Case 3) For </w:t>
      </w:r>
      <w:proofErr w:type="spellStart"/>
      <w:r>
        <w:t>generalization</w:t>
      </w:r>
      <w:proofErr w:type="spellEnd"/>
      <w:r>
        <w:t xml:space="preserve"> Case 3,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is </w:t>
      </w:r>
      <w:proofErr w:type="spellStart"/>
      <w:r>
        <w:t>similar</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lang w:val="en-US"/>
        </w:rPr>
        <w:t xml:space="preserve">AI/ML is trained by mixing data with 100% outdoor UE distribution and with UE distribution 80% indoor and 20%, then tested with either 100% outdoor UE distribution or UE distribution 80% indoor and 20% outdoor. </w:t>
      </w:r>
    </w:p>
    <w:p w14:paraId="69ED3CEA" w14:textId="0DD4EC2E" w:rsidR="000968C2" w:rsidRPr="00613135" w:rsidRDefault="000968C2" w:rsidP="002A15D1">
      <w:pPr>
        <w:jc w:val="both"/>
        <w:rPr>
          <w:lang w:val="fi-FI"/>
        </w:rPr>
      </w:pPr>
    </w:p>
    <w:p w14:paraId="3990F129" w14:textId="0DD4EC2E" w:rsidR="000B0F13" w:rsidRPr="000F4370" w:rsidRDefault="000B0F13" w:rsidP="00613135">
      <w:pPr>
        <w:pStyle w:val="ListParagraph"/>
        <w:numPr>
          <w:ilvl w:val="0"/>
          <w:numId w:val="114"/>
        </w:numPr>
        <w:jc w:val="both"/>
        <w:rPr>
          <w:lang w:val="en-US"/>
        </w:rPr>
      </w:pPr>
      <w:r w:rsidRPr="1F96F009">
        <w:rPr>
          <w:lang w:val="en-US"/>
        </w:rPr>
        <w:t>For BM-Case1 DL Tx beam prediction, AI/ML may have different performance for different deployment scenarios. Based on the evaluation results:</w:t>
      </w:r>
    </w:p>
    <w:p w14:paraId="08808EBC" w14:textId="0DD4EC2E" w:rsidR="000B0F13" w:rsidRPr="008F029F" w:rsidRDefault="000B0F13" w:rsidP="00613135">
      <w:pPr>
        <w:pStyle w:val="ListParagraph"/>
        <w:widowControl w:val="0"/>
        <w:numPr>
          <w:ilvl w:val="1"/>
          <w:numId w:val="124"/>
        </w:numPr>
        <w:jc w:val="both"/>
        <w:rPr>
          <w:lang w:eastAsia="en-US"/>
        </w:rPr>
      </w:pPr>
      <w:r w:rsidRPr="1F96F009">
        <w:rPr>
          <w:lang w:eastAsia="en-US"/>
        </w:rPr>
        <w:t xml:space="preserve">(Case 1) For </w:t>
      </w:r>
      <w:proofErr w:type="spellStart"/>
      <w:r w:rsidRPr="1F96F009">
        <w:rPr>
          <w:lang w:eastAsia="en-US"/>
        </w:rPr>
        <w:t>generalization</w:t>
      </w:r>
      <w:proofErr w:type="spellEnd"/>
      <w:r w:rsidRPr="1F96F009">
        <w:rPr>
          <w:lang w:eastAsia="en-US"/>
        </w:rPr>
        <w:t xml:space="preserve"> Case 1,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r w:rsidRPr="1F96F009">
        <w:rPr>
          <w:lang w:val="en-US"/>
        </w:rPr>
        <w:t xml:space="preserve">is higher by [6%] with </w:t>
      </w:r>
      <w:r w:rsidRPr="1F96F009">
        <w:rPr>
          <w:u w:val="single"/>
          <w:lang w:val="en-US"/>
        </w:rPr>
        <w:t>ISD 200m</w:t>
      </w:r>
      <w:r w:rsidRPr="1F96F009">
        <w:rPr>
          <w:lang w:val="en-US"/>
        </w:rPr>
        <w:t xml:space="preserve"> than with </w:t>
      </w:r>
      <w:r w:rsidRPr="1F96F009">
        <w:rPr>
          <w:u w:val="single"/>
          <w:lang w:val="en-US"/>
        </w:rPr>
        <w:t>ISD 1000m</w:t>
      </w:r>
      <w: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1 dB </w:t>
      </w:r>
      <w:proofErr w:type="spellStart"/>
      <w:r w:rsidRPr="1F96F009">
        <w:rPr>
          <w:lang w:eastAsia="en-US"/>
        </w:rPr>
        <w:t>margin</w:t>
      </w:r>
      <w:proofErr w:type="spellEnd"/>
      <w:r w:rsidRPr="1F96F009">
        <w:rPr>
          <w:lang w:eastAsia="en-US"/>
        </w:rPr>
        <w:t xml:space="preserve"> </w:t>
      </w:r>
      <w:r w:rsidRPr="1F96F009">
        <w:rPr>
          <w:lang w:val="en-US"/>
        </w:rPr>
        <w:t>is similar between ISD 200m and ISD 1000m.</w:t>
      </w:r>
    </w:p>
    <w:p w14:paraId="46F077CC" w14:textId="0DD4EC2E" w:rsidR="000B0F13" w:rsidRPr="008F029F" w:rsidRDefault="000B0F13" w:rsidP="00613135">
      <w:pPr>
        <w:pStyle w:val="ListParagraph"/>
        <w:widowControl w:val="0"/>
        <w:numPr>
          <w:ilvl w:val="1"/>
          <w:numId w:val="124"/>
        </w:numPr>
        <w:jc w:val="both"/>
        <w:rPr>
          <w:lang w:eastAsia="en-US"/>
        </w:rPr>
      </w:pPr>
      <w:r w:rsidRPr="1F96F009">
        <w:rPr>
          <w:lang w:eastAsia="en-US"/>
        </w:rPr>
        <w:t xml:space="preserve">(Case 2) For </w:t>
      </w:r>
      <w:proofErr w:type="spellStart"/>
      <w:r w:rsidRPr="1F96F009">
        <w:rPr>
          <w:lang w:eastAsia="en-US"/>
        </w:rPr>
        <w:t>generalization</w:t>
      </w:r>
      <w:proofErr w:type="spellEnd"/>
      <w:r w:rsidRPr="1F96F009">
        <w:rPr>
          <w:lang w:eastAsia="en-US"/>
        </w:rPr>
        <w:t xml:space="preserve"> Case 2</w:t>
      </w:r>
      <w: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1 dB </w:t>
      </w:r>
      <w:proofErr w:type="spellStart"/>
      <w:r w:rsidRPr="1F96F009">
        <w:rPr>
          <w:lang w:eastAsia="en-US"/>
        </w:rPr>
        <w:t>margin</w:t>
      </w:r>
      <w:proofErr w:type="spellEnd"/>
      <w:r w:rsidRPr="1F96F009">
        <w:rPr>
          <w:lang w:eastAsia="en-US"/>
        </w:rPr>
        <w:t xml:space="preserve"> </w:t>
      </w:r>
      <w:proofErr w:type="spellStart"/>
      <w:r w:rsidRPr="1F96F009">
        <w:rPr>
          <w:lang w:eastAsia="en-US"/>
        </w:rPr>
        <w:t>degradates</w:t>
      </w:r>
      <w:proofErr w:type="spellEnd"/>
      <w:r w:rsidRPr="1F96F009">
        <w:rPr>
          <w:lang w:eastAsia="en-US"/>
        </w:rPr>
        <w:t xml:space="preserve"> [5%] </w:t>
      </w:r>
      <w:proofErr w:type="spellStart"/>
      <w:r w:rsidRPr="1F96F009">
        <w:rPr>
          <w:lang w:eastAsia="en-US"/>
        </w:rPr>
        <w:t>compared</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lang w:eastAsia="en-US"/>
        </w:rPr>
        <w:t>when</w:t>
      </w:r>
      <w:proofErr w:type="spellEnd"/>
      <w:r w:rsidRPr="1F96F009">
        <w:rPr>
          <w:lang w:eastAsia="en-US"/>
        </w:rPr>
        <w:t xml:space="preserve"> </w:t>
      </w:r>
      <w:r w:rsidRPr="1F96F009">
        <w:rPr>
          <w:u w:val="single"/>
          <w:lang w:val="en-US"/>
        </w:rPr>
        <w:t>AI/ML is trained with ISD 200m and tested with ISD 1000m</w:t>
      </w:r>
      <w:r w:rsidRPr="1F96F009">
        <w:rPr>
          <w:lang w:val="en-US"/>
        </w:rP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1 dB </w:t>
      </w:r>
      <w:proofErr w:type="spellStart"/>
      <w:r w:rsidRPr="1F96F009">
        <w:rPr>
          <w:lang w:eastAsia="en-US"/>
        </w:rPr>
        <w:t>margin</w:t>
      </w:r>
      <w:proofErr w:type="spellEnd"/>
      <w:r w:rsidRPr="1F96F009">
        <w:rPr>
          <w:lang w:eastAsia="en-US"/>
        </w:rPr>
        <w:t xml:space="preserve"> is </w:t>
      </w:r>
      <w:proofErr w:type="spellStart"/>
      <w:r w:rsidRPr="1F96F009">
        <w:rPr>
          <w:lang w:eastAsia="en-US"/>
        </w:rPr>
        <w:t>similar</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u w:val="single"/>
          <w:lang w:eastAsia="en-US"/>
        </w:rPr>
        <w:t>when</w:t>
      </w:r>
      <w:proofErr w:type="spellEnd"/>
      <w:r w:rsidRPr="1F96F009">
        <w:rPr>
          <w:u w:val="single"/>
          <w:lang w:eastAsia="en-US"/>
        </w:rPr>
        <w:t xml:space="preserve"> </w:t>
      </w:r>
      <w:r w:rsidRPr="1F96F009">
        <w:rPr>
          <w:u w:val="single"/>
          <w:lang w:val="en-US"/>
        </w:rPr>
        <w:t>AI/ML is trained with ISD 1000m and tested with ISD 200m</w:t>
      </w:r>
      <w:r w:rsidRPr="1F96F009">
        <w:rPr>
          <w:lang w:val="en-US"/>
        </w:rPr>
        <w:t>.</w:t>
      </w:r>
    </w:p>
    <w:p w14:paraId="12309B1D" w14:textId="0DD4EC2E" w:rsidR="000B0F13" w:rsidRPr="00404B7A" w:rsidRDefault="000B0F13" w:rsidP="00613135">
      <w:pPr>
        <w:pStyle w:val="ListParagraph"/>
        <w:widowControl w:val="0"/>
        <w:numPr>
          <w:ilvl w:val="1"/>
          <w:numId w:val="124"/>
        </w:numPr>
        <w:jc w:val="both"/>
      </w:pPr>
      <w:r w:rsidRPr="1F96F009">
        <w:rPr>
          <w:lang w:eastAsia="en-US"/>
        </w:rPr>
        <w:t xml:space="preserve">(Case 3) For </w:t>
      </w:r>
      <w:proofErr w:type="spellStart"/>
      <w:r w:rsidRPr="1F96F009">
        <w:rPr>
          <w:lang w:eastAsia="en-US"/>
        </w:rPr>
        <w:t>generalization</w:t>
      </w:r>
      <w:proofErr w:type="spellEnd"/>
      <w:r w:rsidRPr="1F96F009">
        <w:rPr>
          <w:lang w:eastAsia="en-US"/>
        </w:rPr>
        <w:t xml:space="preserve"> Case 3,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1 dB </w:t>
      </w:r>
      <w:proofErr w:type="spellStart"/>
      <w:r w:rsidRPr="1F96F009">
        <w:rPr>
          <w:lang w:eastAsia="en-US"/>
        </w:rPr>
        <w:t>margin</w:t>
      </w:r>
      <w:proofErr w:type="spellEnd"/>
      <w:r w:rsidRPr="1F96F009">
        <w:rPr>
          <w:lang w:eastAsia="en-US"/>
        </w:rPr>
        <w:t xml:space="preserve"> is </w:t>
      </w:r>
      <w:proofErr w:type="spellStart"/>
      <w:r w:rsidRPr="1F96F009">
        <w:rPr>
          <w:lang w:eastAsia="en-US"/>
        </w:rPr>
        <w:t>slightly</w:t>
      </w:r>
      <w:proofErr w:type="spellEnd"/>
      <w:r w:rsidRPr="1F96F009">
        <w:rPr>
          <w:lang w:eastAsia="en-US"/>
        </w:rPr>
        <w:t xml:space="preserve"> </w:t>
      </w:r>
      <w:proofErr w:type="spellStart"/>
      <w:r w:rsidRPr="1F96F009">
        <w:rPr>
          <w:lang w:eastAsia="en-US"/>
        </w:rPr>
        <w:t>higher</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lang w:eastAsia="en-US"/>
        </w:rPr>
        <w:t>when</w:t>
      </w:r>
      <w:proofErr w:type="spellEnd"/>
      <w:r w:rsidRPr="1F96F009">
        <w:rPr>
          <w:lang w:eastAsia="en-US"/>
        </w:rPr>
        <w:t xml:space="preserve"> </w:t>
      </w:r>
      <w:r w:rsidRPr="1F96F009">
        <w:rPr>
          <w:lang w:val="en-US"/>
        </w:rPr>
        <w:t xml:space="preserve">AI/ML is trained by mixing data with ISDs 200m, 500m, 1000m, then tested with either ISD=200m or ISD=1000m. </w:t>
      </w:r>
    </w:p>
    <w:p w14:paraId="47A05A02" w14:textId="3BC23EE6" w:rsidR="000B0F13" w:rsidRDefault="000B0F13" w:rsidP="1F96F009">
      <w:pPr>
        <w:pStyle w:val="Ran1Observation0"/>
        <w:ind w:left="0"/>
        <w:rPr>
          <w:lang w:val="en-US" w:eastAsia="en-US"/>
        </w:rPr>
      </w:pPr>
    </w:p>
    <w:p w14:paraId="68B4AA5B" w14:textId="3BC23EE6" w:rsidR="000B0F13" w:rsidRPr="000F4370" w:rsidRDefault="000B0F13" w:rsidP="00613135">
      <w:pPr>
        <w:pStyle w:val="ListParagraph"/>
        <w:numPr>
          <w:ilvl w:val="0"/>
          <w:numId w:val="114"/>
        </w:numPr>
        <w:jc w:val="both"/>
        <w:rPr>
          <w:lang w:val="en-US"/>
        </w:rPr>
      </w:pPr>
      <w:r w:rsidRPr="1F96F009">
        <w:rPr>
          <w:lang w:val="en-US"/>
        </w:rPr>
        <w:t>For BM-Case1 DL Tx beam prediction, AI/ML may have different performance for different DL Tx antenna array configurations. Based on the evaluation results:</w:t>
      </w:r>
    </w:p>
    <w:p w14:paraId="75F84AF5" w14:textId="3BC23EE6" w:rsidR="000B0F13" w:rsidRDefault="000B0F13" w:rsidP="00613135">
      <w:pPr>
        <w:pStyle w:val="ListParagraph"/>
        <w:numPr>
          <w:ilvl w:val="1"/>
          <w:numId w:val="125"/>
        </w:numPr>
        <w:rPr>
          <w:lang w:eastAsia="en-US"/>
        </w:rPr>
      </w:pPr>
      <w:r w:rsidRPr="1F96F009">
        <w:rPr>
          <w:lang w:eastAsia="en-US"/>
        </w:rPr>
        <w:t xml:space="preserve">(Case 1) For </w:t>
      </w:r>
      <w:proofErr w:type="spellStart"/>
      <w:r w:rsidRPr="1F96F009">
        <w:rPr>
          <w:lang w:eastAsia="en-US"/>
        </w:rPr>
        <w:t>generalization</w:t>
      </w:r>
      <w:proofErr w:type="spellEnd"/>
      <w:r w:rsidRPr="1F96F009">
        <w:rPr>
          <w:lang w:eastAsia="en-US"/>
        </w:rPr>
        <w:t xml:space="preserve"> Case 1,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is </w:t>
      </w:r>
      <w:proofErr w:type="spellStart"/>
      <w:r w:rsidRPr="1F96F009">
        <w:rPr>
          <w:lang w:eastAsia="en-US"/>
        </w:rPr>
        <w:t>higher</w:t>
      </w:r>
      <w:proofErr w:type="spellEnd"/>
      <w:r w:rsidRPr="1F96F009">
        <w:rPr>
          <w:lang w:eastAsia="en-US"/>
        </w:rPr>
        <w:t xml:space="preserve"> </w:t>
      </w:r>
      <w:proofErr w:type="spellStart"/>
      <w:r w:rsidRPr="1F96F009">
        <w:rPr>
          <w:lang w:eastAsia="en-US"/>
        </w:rPr>
        <w:t>by</w:t>
      </w:r>
      <w:proofErr w:type="spellEnd"/>
      <w:r w:rsidRPr="1F96F009">
        <w:rPr>
          <w:lang w:eastAsia="en-US"/>
        </w:rPr>
        <w:t xml:space="preserve"> [10%] </w:t>
      </w:r>
      <w:proofErr w:type="spellStart"/>
      <w:r w:rsidRPr="1F96F009">
        <w:rPr>
          <w:lang w:eastAsia="en-US"/>
        </w:rPr>
        <w:t>with</w:t>
      </w:r>
      <w:proofErr w:type="spellEnd"/>
      <w:r w:rsidRPr="1F96F009">
        <w:rPr>
          <w:lang w:eastAsia="en-US"/>
        </w:rPr>
        <w:t xml:space="preserve"> DL </w:t>
      </w:r>
      <w:proofErr w:type="spellStart"/>
      <w:r w:rsidRPr="1F96F009">
        <w:rPr>
          <w:lang w:eastAsia="en-US"/>
        </w:rPr>
        <w:t>Tx</w:t>
      </w:r>
      <w:proofErr w:type="spellEnd"/>
      <w:r w:rsidRPr="1F96F009">
        <w:rPr>
          <w:lang w:eastAsia="en-US"/>
        </w:rPr>
        <w:t xml:space="preserve"> </w:t>
      </w:r>
      <w:proofErr w:type="spellStart"/>
      <w:r w:rsidRPr="1F96F009">
        <w:rPr>
          <w:lang w:eastAsia="en-US"/>
        </w:rPr>
        <w:t>antenna</w:t>
      </w:r>
      <w:proofErr w:type="spellEnd"/>
      <w:r w:rsidRPr="1F96F009">
        <w:rPr>
          <w:lang w:eastAsia="en-US"/>
        </w:rPr>
        <w:t xml:space="preserve"> </w:t>
      </w:r>
      <w:proofErr w:type="spellStart"/>
      <w:r w:rsidRPr="1F96F009">
        <w:rPr>
          <w:lang w:eastAsia="en-US"/>
        </w:rPr>
        <w:t>array</w:t>
      </w:r>
      <w:proofErr w:type="spellEnd"/>
      <w:r w:rsidRPr="1F96F009">
        <w:rPr>
          <w:lang w:eastAsia="en-US"/>
        </w:rPr>
        <w:t xml:space="preserve"> 4x8 </w:t>
      </w:r>
      <w:proofErr w:type="spellStart"/>
      <w:r w:rsidRPr="1F96F009">
        <w:rPr>
          <w:lang w:eastAsia="en-US"/>
        </w:rPr>
        <w:t>than</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DL </w:t>
      </w:r>
      <w:proofErr w:type="spellStart"/>
      <w:r w:rsidRPr="1F96F009">
        <w:rPr>
          <w:lang w:eastAsia="en-US"/>
        </w:rPr>
        <w:t>Tx</w:t>
      </w:r>
      <w:proofErr w:type="spellEnd"/>
      <w:r w:rsidRPr="1F96F009">
        <w:rPr>
          <w:lang w:eastAsia="en-US"/>
        </w:rPr>
        <w:t xml:space="preserve"> </w:t>
      </w:r>
      <w:proofErr w:type="spellStart"/>
      <w:r w:rsidRPr="1F96F009">
        <w:rPr>
          <w:lang w:eastAsia="en-US"/>
        </w:rPr>
        <w:t>antenna</w:t>
      </w:r>
      <w:proofErr w:type="spellEnd"/>
      <w:r w:rsidRPr="1F96F009">
        <w:rPr>
          <w:lang w:eastAsia="en-US"/>
        </w:rPr>
        <w:t xml:space="preserve"> </w:t>
      </w:r>
      <w:proofErr w:type="spellStart"/>
      <w:r w:rsidRPr="1F96F009">
        <w:rPr>
          <w:lang w:eastAsia="en-US"/>
        </w:rPr>
        <w:t>array</w:t>
      </w:r>
      <w:proofErr w:type="spellEnd"/>
      <w:r w:rsidRPr="1F96F009">
        <w:rPr>
          <w:lang w:eastAsia="en-US"/>
        </w:rPr>
        <w:t xml:space="preserve"> 8x16.</w:t>
      </w:r>
    </w:p>
    <w:p w14:paraId="51609A68" w14:textId="3BC23EE6" w:rsidR="000B0F13" w:rsidRPr="00C04E6A" w:rsidRDefault="000B0F13" w:rsidP="00613135">
      <w:pPr>
        <w:pStyle w:val="ListParagraph"/>
        <w:widowControl w:val="0"/>
        <w:numPr>
          <w:ilvl w:val="1"/>
          <w:numId w:val="125"/>
        </w:numPr>
        <w:jc w:val="both"/>
        <w:rPr>
          <w:lang w:eastAsia="en-US"/>
        </w:rPr>
      </w:pPr>
      <w:r w:rsidRPr="1F96F009">
        <w:rPr>
          <w:lang w:eastAsia="en-US"/>
        </w:rPr>
        <w:t xml:space="preserve">(Case 2) For </w:t>
      </w:r>
      <w:proofErr w:type="spellStart"/>
      <w:r w:rsidRPr="1F96F009">
        <w:rPr>
          <w:lang w:eastAsia="en-US"/>
        </w:rPr>
        <w:t>generalization</w:t>
      </w:r>
      <w:proofErr w:type="spellEnd"/>
      <w:r w:rsidRPr="1F96F009">
        <w:rPr>
          <w:lang w:eastAsia="en-US"/>
        </w:rPr>
        <w:t xml:space="preserve"> Case 2</w:t>
      </w:r>
      <w: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significantly</w:t>
      </w:r>
      <w:proofErr w:type="spellEnd"/>
      <w:r w:rsidRPr="1F96F009">
        <w:rPr>
          <w:lang w:eastAsia="en-US"/>
        </w:rPr>
        <w:t xml:space="preserve"> </w:t>
      </w:r>
      <w:proofErr w:type="spellStart"/>
      <w:r w:rsidRPr="1F96F009">
        <w:rPr>
          <w:lang w:eastAsia="en-US"/>
        </w:rPr>
        <w:t>degradates</w:t>
      </w:r>
      <w:proofErr w:type="spellEnd"/>
      <w:r w:rsidRPr="1F96F009">
        <w:rPr>
          <w:lang w:eastAsia="en-US"/>
        </w:rPr>
        <w:t xml:space="preserve"> [51%] </w:t>
      </w:r>
      <w:proofErr w:type="spellStart"/>
      <w:r w:rsidRPr="1F96F009">
        <w:rPr>
          <w:lang w:eastAsia="en-US"/>
        </w:rPr>
        <w:t>compared</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lang w:eastAsia="en-US"/>
        </w:rPr>
        <w:t>when</w:t>
      </w:r>
      <w:proofErr w:type="spellEnd"/>
      <w:r w:rsidRPr="1F96F009">
        <w:rPr>
          <w:lang w:eastAsia="en-US"/>
        </w:rPr>
        <w:t xml:space="preserve"> </w:t>
      </w:r>
      <w:r w:rsidRPr="1F96F009">
        <w:rPr>
          <w:u w:val="single"/>
          <w:lang w:val="en-US"/>
        </w:rPr>
        <w:t>AI/ML is trained with DL Tx antenna array 2x4 and tested with DL Tx antenna array 4x8</w:t>
      </w:r>
      <w:r w:rsidRPr="1F96F009">
        <w:rPr>
          <w:lang w:val="en-US"/>
        </w:rP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significantly</w:t>
      </w:r>
      <w:proofErr w:type="spellEnd"/>
      <w:r w:rsidRPr="1F96F009">
        <w:rPr>
          <w:lang w:eastAsia="en-US"/>
        </w:rPr>
        <w:t xml:space="preserve"> </w:t>
      </w:r>
      <w:proofErr w:type="spellStart"/>
      <w:r w:rsidRPr="1F96F009">
        <w:rPr>
          <w:lang w:eastAsia="en-US"/>
        </w:rPr>
        <w:t>degradates</w:t>
      </w:r>
      <w:proofErr w:type="spellEnd"/>
      <w:r w:rsidRPr="1F96F009">
        <w:rPr>
          <w:lang w:eastAsia="en-US"/>
        </w:rPr>
        <w:t xml:space="preserve"> [37%] </w:t>
      </w:r>
      <w:proofErr w:type="spellStart"/>
      <w:r w:rsidRPr="1F96F009">
        <w:rPr>
          <w:lang w:eastAsia="en-US"/>
        </w:rPr>
        <w:t>compared</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lang w:eastAsia="en-US"/>
        </w:rPr>
        <w:t>when</w:t>
      </w:r>
      <w:proofErr w:type="spellEnd"/>
      <w:r w:rsidRPr="1F96F009">
        <w:rPr>
          <w:lang w:eastAsia="en-US"/>
        </w:rPr>
        <w:t xml:space="preserve"> </w:t>
      </w:r>
      <w:r w:rsidRPr="1F96F009">
        <w:rPr>
          <w:u w:val="single"/>
          <w:lang w:val="en-US"/>
        </w:rPr>
        <w:t>AI/ML is trained with DL Tx antenna array 8x16 and tested with DL Tx antenna array 4x8</w:t>
      </w:r>
      <w:r w:rsidRPr="1F96F009">
        <w:rPr>
          <w:lang w:val="en-US"/>
        </w:rPr>
        <w:t>.</w:t>
      </w:r>
    </w:p>
    <w:p w14:paraId="021055F0" w14:textId="3BC23EE6" w:rsidR="000B0F13" w:rsidRPr="00C04E6A" w:rsidRDefault="000B0F13" w:rsidP="00613135">
      <w:pPr>
        <w:pStyle w:val="ListParagraph"/>
        <w:numPr>
          <w:ilvl w:val="1"/>
          <w:numId w:val="125"/>
        </w:numPr>
        <w:rPr>
          <w:lang w:val="en-US"/>
        </w:rPr>
      </w:pPr>
      <w:r w:rsidRPr="1F96F009">
        <w:rPr>
          <w:lang w:val="en-US"/>
        </w:rPr>
        <w:t xml:space="preserve">(Case 2A) </w:t>
      </w:r>
      <w:r w:rsidRPr="1F96F009">
        <w:rPr>
          <w:lang w:eastAsia="en-US"/>
        </w:rPr>
        <w:t xml:space="preserve">For </w:t>
      </w:r>
      <w:proofErr w:type="spellStart"/>
      <w:r w:rsidRPr="1F96F009">
        <w:rPr>
          <w:lang w:eastAsia="en-US"/>
        </w:rPr>
        <w:t>generalization</w:t>
      </w:r>
      <w:proofErr w:type="spellEnd"/>
      <w:r w:rsidRPr="1F96F009">
        <w:rPr>
          <w:lang w:eastAsia="en-US"/>
        </w:rPr>
        <w:t xml:space="preserve"> Case 2A, t</w:t>
      </w:r>
      <w:r w:rsidRPr="1F96F009">
        <w:rPr>
          <w:lang w:val="en-US"/>
        </w:rPr>
        <w:t xml:space="preserve">he model generalizes well when a reduced dataset for a different DL Tx antenna array configuration is used for fine-tuning the model. </w:t>
      </w:r>
    </w:p>
    <w:p w14:paraId="47BD769C" w14:textId="3BC23EE6" w:rsidR="000B0F13" w:rsidRPr="001A4E5D" w:rsidRDefault="000B0F13" w:rsidP="00613135">
      <w:pPr>
        <w:pStyle w:val="ListParagraph"/>
        <w:widowControl w:val="0"/>
        <w:numPr>
          <w:ilvl w:val="1"/>
          <w:numId w:val="125"/>
        </w:numPr>
        <w:jc w:val="both"/>
        <w:rPr>
          <w:lang w:eastAsia="en-US"/>
        </w:rPr>
      </w:pPr>
      <w:r w:rsidRPr="1F96F009">
        <w:rPr>
          <w:lang w:eastAsia="en-US"/>
        </w:rPr>
        <w:t xml:space="preserve">(Case 3) For </w:t>
      </w:r>
      <w:proofErr w:type="spellStart"/>
      <w:r w:rsidRPr="1F96F009">
        <w:rPr>
          <w:lang w:eastAsia="en-US"/>
        </w:rPr>
        <w:t>generalization</w:t>
      </w:r>
      <w:proofErr w:type="spellEnd"/>
      <w:r w:rsidRPr="1F96F009">
        <w:rPr>
          <w:lang w:eastAsia="en-US"/>
        </w:rPr>
        <w:t xml:space="preserve"> Case 3,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is </w:t>
      </w:r>
      <w:proofErr w:type="spellStart"/>
      <w:r w:rsidRPr="1F96F009">
        <w:rPr>
          <w:lang w:eastAsia="en-US"/>
        </w:rPr>
        <w:t>slightly</w:t>
      </w:r>
      <w:proofErr w:type="spellEnd"/>
      <w:r w:rsidRPr="1F96F009">
        <w:rPr>
          <w:lang w:eastAsia="en-US"/>
        </w:rPr>
        <w:t xml:space="preserve"> </w:t>
      </w:r>
      <w:proofErr w:type="spellStart"/>
      <w:r w:rsidRPr="1F96F009">
        <w:rPr>
          <w:lang w:eastAsia="en-US"/>
        </w:rPr>
        <w:t>lower</w:t>
      </w:r>
      <w:proofErr w:type="spellEnd"/>
      <w:r w:rsidRPr="1F96F009">
        <w:rPr>
          <w:lang w:eastAsia="en-US"/>
        </w:rPr>
        <w:t xml:space="preserve"> to </w:t>
      </w:r>
      <w:proofErr w:type="spellStart"/>
      <w:r w:rsidRPr="1F96F009">
        <w:rPr>
          <w:lang w:eastAsia="en-US"/>
        </w:rPr>
        <w:t>the</w:t>
      </w:r>
      <w:proofErr w:type="spellEnd"/>
      <w:r w:rsidRPr="1F96F009">
        <w:rPr>
          <w:lang w:eastAsia="en-US"/>
        </w:rPr>
        <w:t xml:space="preserve"> Case 1 </w:t>
      </w:r>
      <w:proofErr w:type="spellStart"/>
      <w:r w:rsidRPr="1F96F009">
        <w:rPr>
          <w:lang w:eastAsia="en-US"/>
        </w:rPr>
        <w:t>when</w:t>
      </w:r>
      <w:proofErr w:type="spellEnd"/>
      <w:r w:rsidRPr="1F96F009">
        <w:rPr>
          <w:lang w:eastAsia="en-US"/>
        </w:rPr>
        <w:t xml:space="preserve"> </w:t>
      </w:r>
      <w:r w:rsidRPr="1F96F009">
        <w:rPr>
          <w:lang w:val="en-US"/>
        </w:rPr>
        <w:t xml:space="preserve">AI/ML is trained by mixing data with </w:t>
      </w:r>
      <w:r w:rsidRPr="1F96F009">
        <w:rPr>
          <w:u w:val="single"/>
          <w:lang w:val="en-US"/>
        </w:rPr>
        <w:t>DL Tx antenna arrays 2x4, 4x8 and 8x16 then tested with DL Tx antenna array 8x16</w:t>
      </w:r>
      <w:r w:rsidRPr="1F96F009">
        <w:rPr>
          <w:lang w:val="en-US"/>
        </w:rPr>
        <w:t>. Similar results are found when testing with other DL Tx antenna array configurations.</w:t>
      </w:r>
    </w:p>
    <w:p w14:paraId="4A7C0EC6" w14:textId="3BC23EE6" w:rsidR="000B0F13" w:rsidRPr="00B8470D" w:rsidRDefault="000B0F13" w:rsidP="000B0F13">
      <w:pPr>
        <w:rPr>
          <w:lang w:val="en-US"/>
        </w:rPr>
      </w:pPr>
    </w:p>
    <w:p w14:paraId="144F9314" w14:textId="3BC23EE6" w:rsidR="000B0F13" w:rsidRDefault="000B0F13" w:rsidP="00613135">
      <w:pPr>
        <w:pStyle w:val="RAN1proposal"/>
        <w:numPr>
          <w:ilvl w:val="0"/>
          <w:numId w:val="115"/>
        </w:numPr>
        <w:spacing w:after="0"/>
        <w:jc w:val="both"/>
      </w:pPr>
      <w:r>
        <w:t>RAN1 prioritizes model generalization studies for case 3 and case 2a.</w:t>
      </w:r>
    </w:p>
    <w:p w14:paraId="4BCA353D" w14:textId="3BC23EE6" w:rsidR="000B0F13" w:rsidRDefault="000B0F13" w:rsidP="000B0F13">
      <w:pPr>
        <w:rPr>
          <w:lang w:val="en-US"/>
        </w:rPr>
      </w:pPr>
    </w:p>
    <w:p w14:paraId="2769503C" w14:textId="3BC23EE6" w:rsidR="000B0F13" w:rsidRDefault="000B0F13" w:rsidP="000B0F13">
      <w:pPr>
        <w:pStyle w:val="RAN1proposal"/>
        <w:numPr>
          <w:ilvl w:val="0"/>
          <w:numId w:val="115"/>
        </w:numPr>
        <w:spacing w:after="0"/>
        <w:jc w:val="both"/>
      </w:pPr>
      <w:r>
        <w:t>Support RAN1 to further study fine-tuning (case 2a), including assessing the performance on previously learned scenarios/configurations.</w:t>
      </w:r>
    </w:p>
    <w:p w14:paraId="7ED76B99" w14:textId="3BC23EE6" w:rsidR="000710CF" w:rsidRDefault="000710CF" w:rsidP="000710CF">
      <w:pPr>
        <w:rPr>
          <w:lang w:val="en-US"/>
        </w:rPr>
      </w:pPr>
    </w:p>
    <w:p w14:paraId="34CF9CC0" w14:textId="3BC23EE6" w:rsidR="000710CF" w:rsidRPr="000F4370" w:rsidRDefault="000710CF" w:rsidP="00613135">
      <w:pPr>
        <w:pStyle w:val="ListParagraph"/>
        <w:numPr>
          <w:ilvl w:val="0"/>
          <w:numId w:val="114"/>
        </w:numPr>
        <w:jc w:val="both"/>
        <w:rPr>
          <w:lang w:val="en-US"/>
        </w:rPr>
      </w:pPr>
      <w:r w:rsidRPr="1F96F009">
        <w:rPr>
          <w:lang w:val="en-US"/>
        </w:rPr>
        <w:t xml:space="preserve">For BM-Case1 DL Tx beam prediction, AI/ML may have different performance when training and testing with different </w:t>
      </w:r>
      <w:proofErr w:type="spellStart"/>
      <w:r w:rsidRPr="1F96F009">
        <w:rPr>
          <w:lang w:val="en-US"/>
        </w:rPr>
        <w:t>SetB</w:t>
      </w:r>
      <w:proofErr w:type="spellEnd"/>
      <w:r w:rsidRPr="1F96F009">
        <w:rPr>
          <w:lang w:val="en-US"/>
        </w:rPr>
        <w:t xml:space="preserve"> assumptions. Based on the evaluation results:</w:t>
      </w:r>
    </w:p>
    <w:p w14:paraId="1BBD46B9" w14:textId="3BC23EE6" w:rsidR="000710CF" w:rsidRPr="008F029F" w:rsidRDefault="000710CF" w:rsidP="00613135">
      <w:pPr>
        <w:pStyle w:val="ListParagraph"/>
        <w:widowControl w:val="0"/>
        <w:numPr>
          <w:ilvl w:val="0"/>
          <w:numId w:val="126"/>
        </w:numPr>
        <w:jc w:val="both"/>
      </w:pPr>
      <w:r>
        <w:t xml:space="preserve">(Case 2) For </w:t>
      </w:r>
      <w:proofErr w:type="spellStart"/>
      <w:r>
        <w:t>generalization</w:t>
      </w:r>
      <w:proofErr w:type="spellEnd"/>
      <w:r>
        <w:t xml:space="preserve"> Case 2,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degradates</w:t>
      </w:r>
      <w:proofErr w:type="spellEnd"/>
      <w:r>
        <w:t xml:space="preserve"> [3%-8%] </w:t>
      </w:r>
      <w:proofErr w:type="spellStart"/>
      <w:r>
        <w:t>compared</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u w:val="single"/>
          <w:lang w:val="en-US"/>
        </w:rPr>
        <w:t xml:space="preserve">AI/ML is trained with fixed </w:t>
      </w:r>
      <w:proofErr w:type="spellStart"/>
      <w:r w:rsidRPr="1F96F009">
        <w:rPr>
          <w:u w:val="single"/>
          <w:lang w:val="en-US"/>
        </w:rPr>
        <w:t>SetB</w:t>
      </w:r>
      <w:proofErr w:type="spellEnd"/>
      <w:r w:rsidRPr="1F96F009">
        <w:rPr>
          <w:u w:val="single"/>
          <w:lang w:val="en-US"/>
        </w:rPr>
        <w:t xml:space="preserve"> and tested with pre-configured </w:t>
      </w:r>
      <w:proofErr w:type="spellStart"/>
      <w:r w:rsidRPr="1F96F009">
        <w:rPr>
          <w:u w:val="single"/>
          <w:lang w:val="en-US"/>
        </w:rPr>
        <w:t>SetB</w:t>
      </w:r>
      <w:proofErr w:type="spellEnd"/>
      <w:r w:rsidRPr="1F96F009">
        <w:rPr>
          <w:u w:val="single"/>
          <w:lang w:val="en-US"/>
        </w:rPr>
        <w:t xml:space="preserve"> or random </w:t>
      </w:r>
      <w:proofErr w:type="spellStart"/>
      <w:r w:rsidRPr="1F96F009">
        <w:rPr>
          <w:u w:val="single"/>
          <w:lang w:val="en-US"/>
        </w:rPr>
        <w:t>SetB</w:t>
      </w:r>
      <w:proofErr w:type="spellEnd"/>
      <w:r w:rsidRPr="1F96F009">
        <w:rPr>
          <w:u w:val="single"/>
          <w:lang w:val="en-US"/>
        </w:rPr>
        <w:t xml:space="preserve"> or when AI/ML is trained with pre-configured </w:t>
      </w:r>
      <w:proofErr w:type="spellStart"/>
      <w:r w:rsidRPr="1F96F009">
        <w:rPr>
          <w:u w:val="single"/>
          <w:lang w:val="en-US"/>
        </w:rPr>
        <w:t>SetB</w:t>
      </w:r>
      <w:proofErr w:type="spellEnd"/>
      <w:r w:rsidRPr="1F96F009">
        <w:rPr>
          <w:u w:val="single"/>
          <w:lang w:val="en-US"/>
        </w:rPr>
        <w:t xml:space="preserve"> and tested with random </w:t>
      </w:r>
      <w:proofErr w:type="spellStart"/>
      <w:r w:rsidRPr="1F96F009">
        <w:rPr>
          <w:u w:val="single"/>
          <w:lang w:val="en-US"/>
        </w:rPr>
        <w:t>SetB</w:t>
      </w:r>
      <w:proofErr w:type="spellEnd"/>
      <w:r w:rsidRPr="1F96F009">
        <w:rPr>
          <w:lang w:val="en-US"/>
        </w:rPr>
        <w:t xml:space="preserve">,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has</w:t>
      </w:r>
      <w:proofErr w:type="spellEnd"/>
      <w:r>
        <w:t xml:space="preserve"> </w:t>
      </w:r>
      <w:proofErr w:type="spellStart"/>
      <w:r>
        <w:t>high</w:t>
      </w:r>
      <w:proofErr w:type="spellEnd"/>
      <w:r>
        <w:t xml:space="preserve"> </w:t>
      </w:r>
      <w:proofErr w:type="spellStart"/>
      <w:r>
        <w:t>values</w:t>
      </w:r>
      <w:proofErr w:type="spellEnd"/>
      <w:r>
        <w:t xml:space="preserve"> [90%-93%] </w:t>
      </w:r>
      <w:proofErr w:type="spellStart"/>
      <w:r>
        <w:t>similar</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u w:val="single"/>
          <w:lang w:val="en-US"/>
        </w:rPr>
        <w:t xml:space="preserve">AI/ML is trained with pre-configured </w:t>
      </w:r>
      <w:proofErr w:type="spellStart"/>
      <w:r w:rsidRPr="1F96F009">
        <w:rPr>
          <w:u w:val="single"/>
          <w:lang w:val="en-US"/>
        </w:rPr>
        <w:t>SetB</w:t>
      </w:r>
      <w:proofErr w:type="spellEnd"/>
      <w:r w:rsidRPr="1F96F009">
        <w:rPr>
          <w:u w:val="single"/>
          <w:lang w:val="en-US"/>
        </w:rPr>
        <w:t xml:space="preserve"> or random </w:t>
      </w:r>
      <w:proofErr w:type="spellStart"/>
      <w:r w:rsidRPr="1F96F009">
        <w:rPr>
          <w:u w:val="single"/>
          <w:lang w:val="en-US"/>
        </w:rPr>
        <w:t>SetB</w:t>
      </w:r>
      <w:proofErr w:type="spellEnd"/>
      <w:r w:rsidRPr="1F96F009">
        <w:rPr>
          <w:u w:val="single"/>
          <w:lang w:val="en-US"/>
        </w:rPr>
        <w:t xml:space="preserve"> and tested with fixed </w:t>
      </w:r>
      <w:proofErr w:type="spellStart"/>
      <w:r w:rsidRPr="1F96F009">
        <w:rPr>
          <w:u w:val="single"/>
          <w:lang w:val="en-US"/>
        </w:rPr>
        <w:t>SetB</w:t>
      </w:r>
      <w:proofErr w:type="spellEnd"/>
      <w:r w:rsidRPr="1F96F009">
        <w:rPr>
          <w:u w:val="single"/>
          <w:lang w:val="en-US"/>
        </w:rPr>
        <w:t xml:space="preserve"> or pre-configured </w:t>
      </w:r>
      <w:proofErr w:type="spellStart"/>
      <w:r w:rsidRPr="1F96F009">
        <w:rPr>
          <w:u w:val="single"/>
          <w:lang w:val="en-US"/>
        </w:rPr>
        <w:t>SetB</w:t>
      </w:r>
      <w:proofErr w:type="spellEnd"/>
      <w:r w:rsidRPr="1F96F009">
        <w:rPr>
          <w:lang w:val="en-US"/>
        </w:rPr>
        <w:t>.</w:t>
      </w:r>
    </w:p>
    <w:p w14:paraId="474ED9EF" w14:textId="3BC23EE6" w:rsidR="000710CF" w:rsidRPr="00C04E6A" w:rsidRDefault="000710CF" w:rsidP="000710CF">
      <w:pPr>
        <w:rPr>
          <w:lang w:val="fi-FI"/>
        </w:rPr>
      </w:pPr>
    </w:p>
    <w:p w14:paraId="370B7E8A" w14:textId="3BC23EE6" w:rsidR="000710CF" w:rsidRPr="00475185" w:rsidRDefault="000710CF" w:rsidP="00613135">
      <w:pPr>
        <w:pStyle w:val="RAN1proposal"/>
        <w:numPr>
          <w:ilvl w:val="0"/>
          <w:numId w:val="115"/>
        </w:numPr>
        <w:spacing w:after="0"/>
        <w:jc w:val="both"/>
      </w:pPr>
      <w:r>
        <w:t xml:space="preserve">For BM-Case1, RAN1 may prioritize the measurements of Random </w:t>
      </w:r>
      <w:proofErr w:type="spellStart"/>
      <w:r>
        <w:t>SetB</w:t>
      </w:r>
      <w:proofErr w:type="spellEnd"/>
      <w:r>
        <w:t xml:space="preserve"> (Opt2C) to be used at UE side for input to model training and the measurements of Fixed/Pre-configured </w:t>
      </w:r>
      <w:proofErr w:type="spellStart"/>
      <w:r>
        <w:t>SetBs</w:t>
      </w:r>
      <w:proofErr w:type="spellEnd"/>
      <w:r>
        <w:t xml:space="preserve"> (Opt1 and Opt2B) to be used at UE side for model inference. </w:t>
      </w:r>
    </w:p>
    <w:p w14:paraId="249A7391" w14:textId="3BC23EE6" w:rsidR="000710CF" w:rsidRDefault="000710CF" w:rsidP="000710CF">
      <w:pPr>
        <w:rPr>
          <w:lang w:val="en-US"/>
        </w:rPr>
      </w:pPr>
    </w:p>
    <w:p w14:paraId="6A4E9762" w14:textId="3BC23EE6" w:rsidR="00641014" w:rsidRPr="00C04E6A" w:rsidRDefault="00641014" w:rsidP="00613135">
      <w:pPr>
        <w:pStyle w:val="ListParagraph"/>
        <w:numPr>
          <w:ilvl w:val="0"/>
          <w:numId w:val="114"/>
        </w:numPr>
        <w:jc w:val="both"/>
        <w:rPr>
          <w:lang w:val="en-US"/>
        </w:rPr>
      </w:pPr>
      <w:r w:rsidRPr="1F96F009">
        <w:rPr>
          <w:lang w:val="en-US"/>
        </w:rPr>
        <w:t>For BM-Case1 DL Tx-Rx beam pairs prediction, when Set B is a subset of Set A, AI/ML can provide good beam prediction performance with less measurement/RS overhead without considering other generalization aspects:</w:t>
      </w:r>
    </w:p>
    <w:p w14:paraId="64127DB1" w14:textId="3BC23EE6" w:rsidR="00641014" w:rsidRPr="00C04E6A" w:rsidRDefault="00641014" w:rsidP="1F96F009">
      <w:pPr>
        <w:numPr>
          <w:ilvl w:val="1"/>
          <w:numId w:val="95"/>
        </w:numPr>
        <w:tabs>
          <w:tab w:val="clear" w:pos="1440"/>
        </w:tabs>
        <w:spacing w:before="100" w:beforeAutospacing="1" w:after="100" w:afterAutospacing="1"/>
        <w:ind w:hanging="357"/>
        <w:jc w:val="both"/>
        <w:rPr>
          <w:lang w:val="en-US"/>
        </w:rPr>
      </w:pPr>
      <w:r>
        <w:t>(A) With measurements of </w:t>
      </w:r>
      <w:r w:rsidRPr="1F96F009">
        <w:rPr>
          <w:b/>
          <w:bCs/>
        </w:rPr>
        <w:t>fixed Set B</w:t>
      </w:r>
      <w:r>
        <w:t> of beams that are </w:t>
      </w:r>
      <w:r w:rsidRPr="1F96F009">
        <w:rPr>
          <w:b/>
          <w:bCs/>
        </w:rPr>
        <w:t>1/4</w:t>
      </w:r>
      <w:r>
        <w:t xml:space="preserve"> of Set A beams with </w:t>
      </w:r>
      <w:r w:rsidRPr="1F96F009">
        <w:rPr>
          <w:b/>
          <w:bCs/>
        </w:rPr>
        <w:t>64 Tx Beams</w:t>
      </w:r>
    </w:p>
    <w:p w14:paraId="346CC924" w14:textId="3BC23EE6" w:rsidR="00641014" w:rsidRPr="00C04E6A"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[79%] beam prediction accuracy of Top-1 DL Tx-Rx beam pair and that, and [90%] beam prediction accuracy for Top-1 DL Tx-Rx beam pair with 1dB margin. </w:t>
      </w:r>
    </w:p>
    <w:p w14:paraId="4C6D3BC0" w14:textId="3BC23EE6" w:rsidR="00641014" w:rsidRPr="00C04E6A"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[91%] beam prediction accuracy for Top-2 DL Tx-Rx beam pair. The beam prediction accuracy increases with K.  </w:t>
      </w:r>
    </w:p>
    <w:p w14:paraId="159A0E24" w14:textId="3BC23EE6" w:rsidR="00641014" w:rsidRPr="00C04E6A"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[0.37dB] whereas the 5%ile of L1-RSRP diff (dB) can be [2dB].</w:t>
      </w:r>
    </w:p>
    <w:p w14:paraId="521D494D" w14:textId="3BC23EE6" w:rsidR="00641014" w:rsidRPr="00C04E6A" w:rsidRDefault="00641014" w:rsidP="00641014">
      <w:pPr>
        <w:pStyle w:val="ListParagraph"/>
        <w:numPr>
          <w:ilvl w:val="2"/>
          <w:numId w:val="95"/>
        </w:numPr>
        <w:rPr>
          <w:rFonts w:ascii="Times" w:eastAsia="Times New Roman" w:hAnsi="Times"/>
        </w:rPr>
      </w:pPr>
      <w:r w:rsidRPr="1F96F009">
        <w:rPr>
          <w:rFonts w:ascii="Times" w:eastAsia="Times New Roman" w:hAnsi="Times"/>
          <w:lang w:val="en-GB" w:eastAsia="en-US"/>
        </w:rPr>
        <w:t>Evaluation results indicate that with the same RS resources, the DL Tx beam prediction has better beam performance regarding the model intermediate KPIs.</w:t>
      </w:r>
    </w:p>
    <w:p w14:paraId="48920117" w14:textId="3BC23EE6" w:rsidR="00641014" w:rsidRPr="00562472" w:rsidRDefault="00641014" w:rsidP="1F96F009">
      <w:pPr>
        <w:numPr>
          <w:ilvl w:val="1"/>
          <w:numId w:val="95"/>
        </w:numPr>
        <w:tabs>
          <w:tab w:val="clear" w:pos="1440"/>
        </w:tabs>
        <w:spacing w:before="100" w:beforeAutospacing="1" w:after="100" w:afterAutospacing="1"/>
        <w:ind w:hanging="357"/>
        <w:jc w:val="both"/>
        <w:rPr>
          <w:lang w:val="en-US"/>
        </w:rPr>
      </w:pPr>
      <w:r>
        <w:t>(B) With measurements of </w:t>
      </w:r>
      <w:r w:rsidRPr="1F96F009">
        <w:rPr>
          <w:b/>
          <w:bCs/>
        </w:rPr>
        <w:t>fixed Set B</w:t>
      </w:r>
      <w:r>
        <w:t> of beams that are </w:t>
      </w:r>
      <w:r w:rsidRPr="1F96F009">
        <w:rPr>
          <w:b/>
          <w:bCs/>
        </w:rPr>
        <w:t>1/8</w:t>
      </w:r>
      <w:r>
        <w:t xml:space="preserve"> of Set A beams and </w:t>
      </w:r>
      <w:r w:rsidRPr="1F96F009">
        <w:rPr>
          <w:b/>
          <w:bCs/>
        </w:rPr>
        <w:t>64 Tx Beams</w:t>
      </w:r>
    </w:p>
    <w:p w14:paraId="24409B56"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[72%] beam prediction accuracy of Top-1 DL Tx-Rx beam pair</w:t>
      </w:r>
    </w:p>
    <w:p w14:paraId="5D93ECC2"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w:t>
      </w:r>
      <w:proofErr w:type="gramStart"/>
      <w:r>
        <w:t>achieve[</w:t>
      </w:r>
      <w:proofErr w:type="gramEnd"/>
      <w:r>
        <w:t xml:space="preserve"> 82%] beam prediction accuracy for Top-1 DL Tx-Rx beam pair with 1dB margin</w:t>
      </w:r>
    </w:p>
    <w:p w14:paraId="0EEEC95D"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[85% for Top-2] beam prediction accuracy for Top-K DL Tx-Rx beam pair. The beam prediction accuracy increases with K.  </w:t>
      </w:r>
    </w:p>
    <w:p w14:paraId="79AFA410" w14:textId="3BC23EE6" w:rsidR="00641014" w:rsidRPr="00C04E6A"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[ 0.8dB] whereas the 5%ile of L1-RSRP diff (dB) can be [5dB].</w:t>
      </w:r>
    </w:p>
    <w:p w14:paraId="6235EB41" w14:textId="3BC23EE6" w:rsidR="00641014" w:rsidRPr="00C04E6A" w:rsidRDefault="00641014" w:rsidP="00641014">
      <w:pPr>
        <w:pStyle w:val="ListParagraph"/>
        <w:numPr>
          <w:ilvl w:val="2"/>
          <w:numId w:val="95"/>
        </w:numPr>
        <w:rPr>
          <w:rFonts w:ascii="Times" w:eastAsia="Times New Roman" w:hAnsi="Times"/>
        </w:rPr>
      </w:pPr>
      <w:r w:rsidRPr="1F96F009">
        <w:rPr>
          <w:rFonts w:ascii="Times" w:eastAsia="Times New Roman" w:hAnsi="Times"/>
          <w:lang w:val="en-GB" w:eastAsia="en-US"/>
        </w:rPr>
        <w:t>Evaluation results indicate that with the same RS resources, the DL Tx beam prediction has better beam performance regarding the model intermediate KPIs.</w:t>
      </w:r>
    </w:p>
    <w:p w14:paraId="498EF6C0" w14:textId="3BC23EE6" w:rsidR="00641014" w:rsidRPr="00562472" w:rsidRDefault="00641014" w:rsidP="1F96F009">
      <w:pPr>
        <w:numPr>
          <w:ilvl w:val="1"/>
          <w:numId w:val="95"/>
        </w:numPr>
        <w:tabs>
          <w:tab w:val="clear" w:pos="1440"/>
        </w:tabs>
        <w:spacing w:before="100" w:beforeAutospacing="1" w:after="100" w:afterAutospacing="1"/>
        <w:ind w:hanging="357"/>
        <w:jc w:val="both"/>
        <w:rPr>
          <w:lang w:val="en-US"/>
        </w:rPr>
      </w:pPr>
      <w:r>
        <w:t>(C) With measurements of </w:t>
      </w:r>
      <w:r w:rsidRPr="1F96F009">
        <w:rPr>
          <w:b/>
          <w:bCs/>
        </w:rPr>
        <w:t>fixed Set B</w:t>
      </w:r>
      <w:r>
        <w:t> of beams that are </w:t>
      </w:r>
      <w:r w:rsidRPr="1F96F009">
        <w:rPr>
          <w:b/>
          <w:bCs/>
        </w:rPr>
        <w:t>1/16</w:t>
      </w:r>
      <w:r>
        <w:t xml:space="preserve"> of Set A beams and </w:t>
      </w:r>
      <w:r w:rsidRPr="1F96F009">
        <w:rPr>
          <w:b/>
          <w:bCs/>
        </w:rPr>
        <w:t>64 Tx Beams</w:t>
      </w:r>
    </w:p>
    <w:p w14:paraId="0C9D114C"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[62%] beam prediction accuracy of Top-1 DL Tx-Rx beam pair</w:t>
      </w:r>
    </w:p>
    <w:p w14:paraId="00AD5985"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[72%] beam prediction accuracy for Top-1 DL Tx-Rx beam pair with 1dB margin</w:t>
      </w:r>
    </w:p>
    <w:p w14:paraId="154FECAE"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[77% for Top-2] beam prediction accuracy for Top-K DL Tx-Rx beam pair. The beam prediction accuracy increases with K and higher values of </w:t>
      </w:r>
      <w:r w:rsidRPr="1F96F009">
        <w:rPr>
          <w:lang w:val="en-US"/>
        </w:rPr>
        <w:t xml:space="preserve">Top-K predicted beam pairs can be used to significantly improve the model performance when the number of beam pairs in </w:t>
      </w:r>
      <w:proofErr w:type="spellStart"/>
      <w:r w:rsidRPr="1F96F009">
        <w:rPr>
          <w:lang w:val="en-US"/>
        </w:rPr>
        <w:t>SetB</w:t>
      </w:r>
      <w:proofErr w:type="spellEnd"/>
      <w:r w:rsidRPr="1F96F009">
        <w:rPr>
          <w:lang w:val="en-US"/>
        </w:rPr>
        <w:t xml:space="preserve"> is reduced</w:t>
      </w:r>
      <w:r>
        <w:t>.</w:t>
      </w:r>
    </w:p>
    <w:p w14:paraId="36378CE1" w14:textId="3BC23EE6" w:rsidR="00641014" w:rsidRPr="00562472"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[2dB] whereas the 5%ile of L1-RSRP diff (dB) can be [11dB].</w:t>
      </w:r>
    </w:p>
    <w:p w14:paraId="0C246587" w14:textId="3BC23EE6" w:rsidR="00641014" w:rsidRPr="00C04E6A" w:rsidRDefault="00641014" w:rsidP="1F96F009">
      <w:pPr>
        <w:numPr>
          <w:ilvl w:val="1"/>
          <w:numId w:val="96"/>
        </w:numPr>
        <w:tabs>
          <w:tab w:val="clear" w:pos="1440"/>
        </w:tabs>
        <w:spacing w:before="100" w:beforeAutospacing="1" w:after="100" w:afterAutospacing="1"/>
        <w:jc w:val="both"/>
        <w:rPr>
          <w:lang w:val="en-US"/>
        </w:rPr>
      </w:pPr>
      <w:r>
        <w:t>Note that ideal measurements are assumed </w:t>
      </w:r>
    </w:p>
    <w:p w14:paraId="6B57964D" w14:textId="3BC23EE6" w:rsidR="00641014" w:rsidRDefault="00641014" w:rsidP="00641014">
      <w:pPr>
        <w:pStyle w:val="RAN1proposal"/>
        <w:numPr>
          <w:ilvl w:val="0"/>
          <w:numId w:val="115"/>
        </w:numPr>
        <w:spacing w:after="0"/>
        <w:jc w:val="both"/>
      </w:pPr>
      <w:r>
        <w:t>Advanced Rx beam selection procedure other than following the configured QCL-D info should be considered for beam pair prediction.</w:t>
      </w:r>
    </w:p>
    <w:p w14:paraId="3578AFA4" w14:textId="3BC23EE6" w:rsidR="00641014" w:rsidRPr="00613135" w:rsidRDefault="00641014" w:rsidP="00613135">
      <w:pPr>
        <w:rPr>
          <w:lang w:val="en-US"/>
        </w:rPr>
      </w:pPr>
    </w:p>
    <w:p w14:paraId="1A2DF2E6" w14:textId="3BC23EE6" w:rsidR="00641014" w:rsidRPr="00F25B04" w:rsidRDefault="00641014" w:rsidP="00613135">
      <w:pPr>
        <w:pStyle w:val="RAN1proposal"/>
        <w:numPr>
          <w:ilvl w:val="0"/>
          <w:numId w:val="115"/>
        </w:numPr>
        <w:spacing w:after="0"/>
        <w:jc w:val="both"/>
      </w:pPr>
      <w:r>
        <w:t>Investigate the feasibility to measure the top-K predicted beam pairs since it is needed for improving the model performance for the Tx-Rx beam pair prediction.</w:t>
      </w:r>
    </w:p>
    <w:p w14:paraId="72AA0E8B" w14:textId="3BC23EE6" w:rsidR="000710CF" w:rsidRPr="00D87023" w:rsidRDefault="000710CF" w:rsidP="00613135"/>
    <w:p w14:paraId="66094252" w14:textId="1B1699B8" w:rsidR="00C45837" w:rsidRPr="0081426F" w:rsidRDefault="00C45837" w:rsidP="00613135">
      <w:pPr>
        <w:pStyle w:val="RAN1proposal"/>
        <w:numPr>
          <w:ilvl w:val="0"/>
          <w:numId w:val="115"/>
        </w:numPr>
        <w:spacing w:after="0"/>
        <w:jc w:val="both"/>
      </w:pPr>
      <w:r>
        <w:t>To support RAN1 comparing DL Tx-Rx beam pair prediction (</w:t>
      </w:r>
      <w:r w:rsidR="004F450F">
        <w:t>substituting</w:t>
      </w:r>
      <w:r>
        <w:t xml:space="preserve"> P2-P3) and Tx beam prediction companies may report the assumptions for obtaining top-K predicted/measured Tx-Rx beam pairs with Tx beam prediction.</w:t>
      </w:r>
    </w:p>
    <w:p w14:paraId="1D22886A" w14:textId="3BC23EE6" w:rsidR="000B0F13" w:rsidRPr="00F25B04" w:rsidRDefault="000B0F13" w:rsidP="00613135">
      <w:pPr>
        <w:pStyle w:val="Ran1Observation0"/>
        <w:ind w:left="0"/>
        <w:rPr>
          <w:lang w:val="en-US"/>
        </w:rPr>
      </w:pPr>
    </w:p>
    <w:p w14:paraId="7453A698" w14:textId="3BC23EE6" w:rsidR="00C45837" w:rsidRPr="00F25B04" w:rsidRDefault="00C45837" w:rsidP="00613135">
      <w:pPr>
        <w:pStyle w:val="ListParagraph"/>
        <w:numPr>
          <w:ilvl w:val="0"/>
          <w:numId w:val="114"/>
        </w:numPr>
        <w:jc w:val="both"/>
        <w:rPr>
          <w:lang w:val="en-US"/>
        </w:rPr>
      </w:pPr>
      <w:r w:rsidRPr="1F96F009">
        <w:rPr>
          <w:lang w:val="en-US"/>
        </w:rPr>
        <w:t>In BM-Case1 DL Tx- Rx beam pair prediction, training model with fixed beam number in random Set B outperforms the training model with varied beam number in random Set B.</w:t>
      </w:r>
    </w:p>
    <w:p w14:paraId="76443232" w14:textId="26D0BC73" w:rsidR="00C45837" w:rsidRDefault="00C45837" w:rsidP="1F96F009">
      <w:pPr>
        <w:pStyle w:val="Ran1Observation0"/>
        <w:ind w:left="0"/>
        <w:rPr>
          <w:lang w:val="en-US" w:eastAsia="en-US"/>
        </w:rPr>
      </w:pPr>
    </w:p>
    <w:p w14:paraId="3A0F1094" w14:textId="26D0BC73" w:rsidR="00C45837" w:rsidRDefault="00C45837" w:rsidP="00613135">
      <w:pPr>
        <w:pStyle w:val="ListParagraph"/>
        <w:numPr>
          <w:ilvl w:val="0"/>
          <w:numId w:val="114"/>
        </w:numPr>
        <w:jc w:val="both"/>
        <w:rPr>
          <w:lang w:val="en-US"/>
        </w:rPr>
      </w:pPr>
      <w:r w:rsidRPr="1F96F009">
        <w:rPr>
          <w:lang w:val="en-US"/>
        </w:rPr>
        <w:t xml:space="preserve">In BM-Case1 DL Tx-Rx beam pair prediction, the use of random </w:t>
      </w:r>
      <w:proofErr w:type="spellStart"/>
      <w:r w:rsidRPr="1F96F009">
        <w:rPr>
          <w:lang w:val="en-US"/>
        </w:rPr>
        <w:t>SetB</w:t>
      </w:r>
      <w:proofErr w:type="spellEnd"/>
      <w:r w:rsidRPr="1F96F009">
        <w:rPr>
          <w:lang w:val="en-US"/>
        </w:rPr>
        <w:t xml:space="preserve"> provides a nonnegligible performance drop compared to the use of fixed </w:t>
      </w:r>
      <w:proofErr w:type="spellStart"/>
      <w:r w:rsidRPr="1F96F009">
        <w:rPr>
          <w:lang w:val="en-US"/>
        </w:rPr>
        <w:t>SetB</w:t>
      </w:r>
      <w:proofErr w:type="spellEnd"/>
      <w:r w:rsidRPr="1F96F009">
        <w:rPr>
          <w:lang w:val="en-US"/>
        </w:rPr>
        <w:t>. Top-K beam search may not be sufficient to achieve sufficient intermediate performance KPIs.</w:t>
      </w:r>
    </w:p>
    <w:p w14:paraId="6EFBC1F3" w14:textId="26D0BC73" w:rsidR="00C45837" w:rsidRDefault="00C45837" w:rsidP="00C45837">
      <w:pPr>
        <w:pStyle w:val="ListParagraph"/>
        <w:ind w:left="502"/>
        <w:jc w:val="both"/>
        <w:rPr>
          <w:lang w:val="en-US"/>
        </w:rPr>
      </w:pPr>
    </w:p>
    <w:p w14:paraId="4B4C6C5B" w14:textId="26D0BC73" w:rsidR="00C45837" w:rsidRPr="00C04E6A" w:rsidRDefault="00C45837" w:rsidP="00613135">
      <w:pPr>
        <w:pStyle w:val="ListParagraph"/>
        <w:numPr>
          <w:ilvl w:val="0"/>
          <w:numId w:val="114"/>
        </w:numPr>
        <w:jc w:val="both"/>
        <w:rPr>
          <w:lang w:val="en-US"/>
        </w:rPr>
      </w:pPr>
      <w:r w:rsidRPr="1F96F009">
        <w:rPr>
          <w:lang w:val="en-US"/>
        </w:rPr>
        <w:t>For BM-Case1 DL Tx-Rx beam pair prediction, when Set B is a subset of Set A with the measurements from the best Rx beam.</w:t>
      </w:r>
    </w:p>
    <w:p w14:paraId="4DE5BA3F" w14:textId="26D0BC73" w:rsidR="00C45837" w:rsidRDefault="00C45837" w:rsidP="00613135">
      <w:pPr>
        <w:pStyle w:val="ListParagraph"/>
        <w:numPr>
          <w:ilvl w:val="0"/>
          <w:numId w:val="127"/>
        </w:numPr>
        <w:rPr>
          <w:lang w:eastAsia="en-US"/>
        </w:rPr>
      </w:pPr>
      <w:r w:rsidRPr="1F96F009">
        <w:rPr>
          <w:lang w:eastAsia="en-US"/>
        </w:rPr>
        <w:t xml:space="preserve">(Case 1) For </w:t>
      </w:r>
      <w:proofErr w:type="spellStart"/>
      <w:r w:rsidRPr="1F96F009">
        <w:rPr>
          <w:lang w:eastAsia="en-US"/>
        </w:rPr>
        <w:t>generalization</w:t>
      </w:r>
      <w:proofErr w:type="spellEnd"/>
      <w:r w:rsidRPr="1F96F009">
        <w:rPr>
          <w:lang w:eastAsia="en-US"/>
        </w:rPr>
        <w:t xml:space="preserve"> Case 1,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is </w:t>
      </w:r>
      <w:proofErr w:type="spellStart"/>
      <w:r w:rsidRPr="1F96F009">
        <w:rPr>
          <w:lang w:eastAsia="en-US"/>
        </w:rPr>
        <w:t>higher</w:t>
      </w:r>
      <w:proofErr w:type="spellEnd"/>
      <w:r w:rsidRPr="1F96F009">
        <w:rPr>
          <w:lang w:eastAsia="en-US"/>
        </w:rPr>
        <w:t xml:space="preserve"> </w:t>
      </w:r>
      <w:proofErr w:type="spellStart"/>
      <w:r w:rsidRPr="1F96F009">
        <w:rPr>
          <w:lang w:eastAsia="en-US"/>
        </w:rPr>
        <w:t>by</w:t>
      </w:r>
      <w:proofErr w:type="spellEnd"/>
      <w:r w:rsidRPr="1F96F009">
        <w:rPr>
          <w:lang w:eastAsia="en-US"/>
        </w:rPr>
        <w:t xml:space="preserve"> [18%] for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1/8 of </w:t>
      </w:r>
      <w:proofErr w:type="spellStart"/>
      <w:r w:rsidRPr="1F96F009">
        <w:rPr>
          <w:lang w:eastAsia="en-US"/>
        </w:rPr>
        <w:t>SetA</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w:t>
      </w:r>
      <w:proofErr w:type="spellStart"/>
      <w:r w:rsidRPr="1F96F009">
        <w:rPr>
          <w:lang w:eastAsia="en-US"/>
        </w:rPr>
        <w:t>than</w:t>
      </w:r>
      <w:proofErr w:type="spellEnd"/>
      <w:r w:rsidRPr="1F96F009">
        <w:rPr>
          <w:lang w:eastAsia="en-US"/>
        </w:rPr>
        <w:t xml:space="preserve">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1/16 of </w:t>
      </w:r>
      <w:proofErr w:type="spellStart"/>
      <w:r w:rsidRPr="1F96F009">
        <w:rPr>
          <w:lang w:eastAsia="en-US"/>
        </w:rPr>
        <w:t>SetA</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w:t>
      </w:r>
      <w:proofErr w:type="spellStart"/>
      <w:r w:rsidRPr="1F96F009">
        <w:rPr>
          <w:lang w:eastAsia="en-US"/>
        </w:rPr>
        <w:t>when</w:t>
      </w:r>
      <w:proofErr w:type="spellEnd"/>
      <w:r w:rsidRPr="1F96F009">
        <w:rPr>
          <w:lang w:eastAsia="en-US"/>
        </w:rPr>
        <w:t xml:space="preserve"> </w:t>
      </w:r>
      <w:proofErr w:type="spellStart"/>
      <w:r w:rsidRPr="1F96F009">
        <w:rPr>
          <w:lang w:eastAsia="en-US"/>
        </w:rPr>
        <w:t>fixed</w:t>
      </w:r>
      <w:proofErr w:type="spellEnd"/>
      <w:r w:rsidRPr="1F96F009">
        <w:rPr>
          <w:lang w:eastAsia="en-US"/>
        </w:rPr>
        <w:t xml:space="preserve"> </w:t>
      </w:r>
      <w:proofErr w:type="spellStart"/>
      <w:r w:rsidRPr="1F96F009">
        <w:rPr>
          <w:lang w:eastAsia="en-US"/>
        </w:rPr>
        <w:t>number</w:t>
      </w:r>
      <w:proofErr w:type="spellEnd"/>
      <w:r w:rsidRPr="1F96F009">
        <w:rPr>
          <w:lang w:eastAsia="en-US"/>
        </w:rPr>
        <w:t xml:space="preserve"> of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w:t>
      </w:r>
      <w:proofErr w:type="spellStart"/>
      <w:r w:rsidRPr="1F96F009">
        <w:rPr>
          <w:lang w:eastAsia="en-US"/>
        </w:rPr>
        <w:t>between</w:t>
      </w:r>
      <w:proofErr w:type="spellEnd"/>
      <w:r w:rsidRPr="1F96F009">
        <w:rPr>
          <w:lang w:eastAsia="en-US"/>
        </w:rPr>
        <w:t xml:space="preserve"> </w:t>
      </w:r>
      <w:proofErr w:type="spellStart"/>
      <w:r w:rsidRPr="1F96F009">
        <w:rPr>
          <w:lang w:eastAsia="en-US"/>
        </w:rPr>
        <w:t>training</w:t>
      </w:r>
      <w:proofErr w:type="spellEnd"/>
      <w:r w:rsidRPr="1F96F009">
        <w:rPr>
          <w:lang w:eastAsia="en-US"/>
        </w:rPr>
        <w:t xml:space="preserve"> and </w:t>
      </w:r>
      <w:proofErr w:type="spellStart"/>
      <w:r w:rsidRPr="1F96F009">
        <w:rPr>
          <w:lang w:eastAsia="en-US"/>
        </w:rPr>
        <w:t>inference</w:t>
      </w:r>
      <w:proofErr w:type="spellEnd"/>
      <w:r w:rsidRPr="1F96F009">
        <w:rPr>
          <w:lang w:eastAsia="en-US"/>
        </w:rPr>
        <w:t xml:space="preserve"> is </w:t>
      </w:r>
      <w:proofErr w:type="spellStart"/>
      <w:r w:rsidRPr="1F96F009">
        <w:rPr>
          <w:lang w:eastAsia="en-US"/>
        </w:rPr>
        <w:t>considered</w:t>
      </w:r>
      <w:proofErr w:type="spellEnd"/>
      <w:r w:rsidRPr="1F96F009">
        <w:rPr>
          <w:lang w:eastAsia="en-US"/>
        </w:rPr>
        <w:t xml:space="preserve">. </w:t>
      </w:r>
    </w:p>
    <w:p w14:paraId="0126DEE7" w14:textId="26D0BC73" w:rsidR="00C45837" w:rsidRDefault="00C45837" w:rsidP="00613135">
      <w:pPr>
        <w:pStyle w:val="ListParagraph"/>
        <w:widowControl w:val="0"/>
        <w:numPr>
          <w:ilvl w:val="0"/>
          <w:numId w:val="127"/>
        </w:numPr>
        <w:jc w:val="both"/>
        <w:rPr>
          <w:lang w:eastAsia="en-US"/>
        </w:rPr>
      </w:pPr>
      <w:r w:rsidRPr="1F96F009">
        <w:rPr>
          <w:lang w:eastAsia="en-US"/>
        </w:rPr>
        <w:t xml:space="preserve">(Case 2) For </w:t>
      </w:r>
      <w:proofErr w:type="spellStart"/>
      <w:r w:rsidRPr="1F96F009">
        <w:rPr>
          <w:lang w:eastAsia="en-US"/>
        </w:rPr>
        <w:t>generalization</w:t>
      </w:r>
      <w:proofErr w:type="spellEnd"/>
      <w:r w:rsidRPr="1F96F009">
        <w:rPr>
          <w:lang w:eastAsia="en-US"/>
        </w:rPr>
        <w:t xml:space="preserve"> Case 2,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degradates</w:t>
      </w:r>
      <w:proofErr w:type="spellEnd"/>
      <w:r w:rsidRPr="1F96F009">
        <w:rPr>
          <w:lang w:eastAsia="en-US"/>
        </w:rPr>
        <w:t xml:space="preserve"> </w:t>
      </w:r>
      <w:proofErr w:type="spellStart"/>
      <w:r w:rsidRPr="1F96F009">
        <w:rPr>
          <w:lang w:eastAsia="en-US"/>
        </w:rPr>
        <w:t>by</w:t>
      </w:r>
      <w:proofErr w:type="spellEnd"/>
      <w:r w:rsidRPr="1F96F009">
        <w:rPr>
          <w:lang w:eastAsia="en-US"/>
        </w:rPr>
        <w:t xml:space="preserve"> [5%] </w:t>
      </w:r>
      <w:proofErr w:type="spellStart"/>
      <w:r w:rsidRPr="1F96F009">
        <w:rPr>
          <w:lang w:eastAsia="en-US"/>
        </w:rPr>
        <w:t>when</w:t>
      </w:r>
      <w:proofErr w:type="spellEnd"/>
      <w:r w:rsidRPr="1F96F009">
        <w:rPr>
          <w:lang w:eastAsia="en-US"/>
        </w:rPr>
        <w:t xml:space="preserve"> </w:t>
      </w:r>
      <w:proofErr w:type="spellStart"/>
      <w:r w:rsidRPr="1F96F009">
        <w:rPr>
          <w:lang w:eastAsia="en-US"/>
        </w:rPr>
        <w:t>training</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w:t>
      </w:r>
      <w:proofErr w:type="spellStart"/>
      <w:r w:rsidRPr="1F96F009">
        <w:rPr>
          <w:lang w:eastAsia="en-US"/>
        </w:rPr>
        <w:t>variable</w:t>
      </w:r>
      <w:proofErr w:type="spellEnd"/>
      <w:r w:rsidRPr="1F96F009">
        <w:rPr>
          <w:lang w:eastAsia="en-US"/>
        </w:rPr>
        <w:t xml:space="preserve"> </w:t>
      </w:r>
      <w:proofErr w:type="spellStart"/>
      <w:r w:rsidRPr="1F96F009">
        <w:rPr>
          <w:lang w:eastAsia="en-US"/>
        </w:rPr>
        <w:t>number</w:t>
      </w:r>
      <w:proofErr w:type="spellEnd"/>
      <w:r w:rsidRPr="1F96F009">
        <w:rPr>
          <w:lang w:eastAsia="en-US"/>
        </w:rPr>
        <w:t xml:space="preserve"> of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and </w:t>
      </w:r>
      <w:proofErr w:type="spellStart"/>
      <w:r w:rsidRPr="1F96F009">
        <w:rPr>
          <w:lang w:eastAsia="en-US"/>
        </w:rPr>
        <w:t>testing</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1/8 of </w:t>
      </w:r>
      <w:proofErr w:type="spellStart"/>
      <w:r w:rsidRPr="1F96F009">
        <w:rPr>
          <w:lang w:eastAsia="en-US"/>
        </w:rPr>
        <w:t>SetA</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w:t>
      </w:r>
      <w:proofErr w:type="spellStart"/>
      <w:r w:rsidRPr="1F96F009">
        <w:rPr>
          <w:lang w:eastAsia="en-US"/>
        </w:rPr>
        <w:t>evaluation</w:t>
      </w:r>
      <w:proofErr w:type="spellEnd"/>
      <w:r w:rsidRPr="1F96F009">
        <w:rPr>
          <w:lang w:eastAsia="en-US"/>
        </w:rPr>
        <w:t xml:space="preserve"> </w:t>
      </w:r>
      <w:proofErr w:type="spellStart"/>
      <w:r w:rsidRPr="1F96F009">
        <w:rPr>
          <w:lang w:eastAsia="en-US"/>
        </w:rPr>
        <w:t>results</w:t>
      </w:r>
      <w:proofErr w:type="spellEnd"/>
      <w:r w:rsidRPr="1F96F009">
        <w:rPr>
          <w:lang w:eastAsia="en-US"/>
        </w:rPr>
        <w:t xml:space="preserve"> show </w:t>
      </w:r>
      <w:proofErr w:type="spellStart"/>
      <w:r w:rsidRPr="1F96F009">
        <w:rPr>
          <w:lang w:eastAsia="en-US"/>
        </w:rPr>
        <w:t>that</w:t>
      </w:r>
      <w:proofErr w:type="spellEnd"/>
      <w:r w:rsidRPr="1F96F009">
        <w:rPr>
          <w:lang w:eastAsia="en-US"/>
        </w:rPr>
        <w:t xml:space="preserve"> </w:t>
      </w:r>
      <w:proofErr w:type="spellStart"/>
      <w:r w:rsidRPr="1F96F009">
        <w:rPr>
          <w:lang w:eastAsia="en-US"/>
        </w:rPr>
        <w:t>the</w:t>
      </w:r>
      <w:proofErr w:type="spellEnd"/>
      <w:r w:rsidRPr="1F96F009">
        <w:rPr>
          <w:lang w:eastAsia="en-US"/>
        </w:rPr>
        <w:t xml:space="preserve"> Top-1 </w:t>
      </w:r>
      <w:proofErr w:type="spellStart"/>
      <w:r w:rsidRPr="1F96F009">
        <w:rPr>
          <w:lang w:eastAsia="en-US"/>
        </w:rPr>
        <w:t>beam</w:t>
      </w:r>
      <w:proofErr w:type="spellEnd"/>
      <w:r w:rsidRPr="1F96F009">
        <w:rPr>
          <w:lang w:eastAsia="en-US"/>
        </w:rPr>
        <w:t xml:space="preserve"> </w:t>
      </w:r>
      <w:proofErr w:type="spellStart"/>
      <w:r w:rsidRPr="1F96F009">
        <w:rPr>
          <w:lang w:eastAsia="en-US"/>
        </w:rPr>
        <w:t>prediction</w:t>
      </w:r>
      <w:proofErr w:type="spellEnd"/>
      <w:r w:rsidRPr="1F96F009">
        <w:rPr>
          <w:lang w:eastAsia="en-US"/>
        </w:rPr>
        <w:t xml:space="preserve"> </w:t>
      </w:r>
      <w:proofErr w:type="spellStart"/>
      <w:r w:rsidRPr="1F96F009">
        <w:rPr>
          <w:lang w:eastAsia="en-US"/>
        </w:rPr>
        <w:t>accuracy</w:t>
      </w:r>
      <w:proofErr w:type="spellEnd"/>
      <w:r w:rsidRPr="1F96F009">
        <w:rPr>
          <w:lang w:eastAsia="en-US"/>
        </w:rPr>
        <w:t xml:space="preserve"> </w:t>
      </w:r>
      <w:proofErr w:type="spellStart"/>
      <w:r w:rsidRPr="1F96F009">
        <w:rPr>
          <w:lang w:eastAsia="en-US"/>
        </w:rPr>
        <w:t>degradates</w:t>
      </w:r>
      <w:proofErr w:type="spellEnd"/>
      <w:r w:rsidRPr="1F96F009">
        <w:rPr>
          <w:lang w:eastAsia="en-US"/>
        </w:rPr>
        <w:t xml:space="preserve"> </w:t>
      </w:r>
      <w:proofErr w:type="spellStart"/>
      <w:r w:rsidRPr="1F96F009">
        <w:rPr>
          <w:lang w:eastAsia="en-US"/>
        </w:rPr>
        <w:t>by</w:t>
      </w:r>
      <w:proofErr w:type="spellEnd"/>
      <w:r w:rsidRPr="1F96F009">
        <w:rPr>
          <w:lang w:eastAsia="en-US"/>
        </w:rPr>
        <w:t xml:space="preserve"> [16%] </w:t>
      </w:r>
      <w:proofErr w:type="spellStart"/>
      <w:r w:rsidRPr="1F96F009">
        <w:rPr>
          <w:lang w:eastAsia="en-US"/>
        </w:rPr>
        <w:t>when</w:t>
      </w:r>
      <w:proofErr w:type="spellEnd"/>
      <w:r w:rsidRPr="1F96F009">
        <w:rPr>
          <w:lang w:eastAsia="en-US"/>
        </w:rPr>
        <w:t xml:space="preserve"> </w:t>
      </w:r>
      <w:proofErr w:type="spellStart"/>
      <w:r w:rsidRPr="1F96F009">
        <w:rPr>
          <w:lang w:eastAsia="en-US"/>
        </w:rPr>
        <w:t>training</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w:t>
      </w:r>
      <w:proofErr w:type="spellStart"/>
      <w:r w:rsidRPr="1F96F009">
        <w:rPr>
          <w:lang w:eastAsia="en-US"/>
        </w:rPr>
        <w:t>variable</w:t>
      </w:r>
      <w:proofErr w:type="spellEnd"/>
      <w:r w:rsidRPr="1F96F009">
        <w:rPr>
          <w:lang w:eastAsia="en-US"/>
        </w:rPr>
        <w:t xml:space="preserve"> </w:t>
      </w:r>
      <w:proofErr w:type="spellStart"/>
      <w:r w:rsidRPr="1F96F009">
        <w:rPr>
          <w:lang w:eastAsia="en-US"/>
        </w:rPr>
        <w:t>number</w:t>
      </w:r>
      <w:proofErr w:type="spellEnd"/>
      <w:r w:rsidRPr="1F96F009">
        <w:rPr>
          <w:lang w:eastAsia="en-US"/>
        </w:rPr>
        <w:t xml:space="preserve"> of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and </w:t>
      </w:r>
      <w:proofErr w:type="spellStart"/>
      <w:r w:rsidRPr="1F96F009">
        <w:rPr>
          <w:lang w:eastAsia="en-US"/>
        </w:rPr>
        <w:t>testing</w:t>
      </w:r>
      <w:proofErr w:type="spellEnd"/>
      <w:r w:rsidRPr="1F96F009">
        <w:rPr>
          <w:lang w:eastAsia="en-US"/>
        </w:rPr>
        <w:t xml:space="preserve"> </w:t>
      </w:r>
      <w:proofErr w:type="spellStart"/>
      <w:r w:rsidRPr="1F96F009">
        <w:rPr>
          <w:lang w:eastAsia="en-US"/>
        </w:rPr>
        <w:t>with</w:t>
      </w:r>
      <w:proofErr w:type="spellEnd"/>
      <w:r w:rsidRPr="1F96F009">
        <w:rPr>
          <w:lang w:eastAsia="en-US"/>
        </w:rPr>
        <w:t xml:space="preserve"> </w:t>
      </w:r>
      <w:proofErr w:type="spellStart"/>
      <w:r w:rsidRPr="1F96F009">
        <w:rPr>
          <w:lang w:eastAsia="en-US"/>
        </w:rPr>
        <w:t>SetB</w:t>
      </w:r>
      <w:proofErr w:type="spellEnd"/>
      <w:r w:rsidRPr="1F96F009">
        <w:rPr>
          <w:lang w:eastAsia="en-US"/>
        </w:rPr>
        <w:t xml:space="preserve"> </w:t>
      </w:r>
      <w:proofErr w:type="spellStart"/>
      <w:r w:rsidRPr="1F96F009">
        <w:rPr>
          <w:lang w:eastAsia="en-US"/>
        </w:rPr>
        <w:t>beams</w:t>
      </w:r>
      <w:proofErr w:type="spellEnd"/>
      <w:r w:rsidRPr="1F96F009">
        <w:rPr>
          <w:lang w:eastAsia="en-US"/>
        </w:rPr>
        <w:t xml:space="preserve"> 1/16 of </w:t>
      </w:r>
      <w:proofErr w:type="spellStart"/>
      <w:r w:rsidRPr="1F96F009">
        <w:rPr>
          <w:lang w:eastAsia="en-US"/>
        </w:rPr>
        <w:t>SetA</w:t>
      </w:r>
      <w:proofErr w:type="spellEnd"/>
      <w:r w:rsidRPr="1F96F009">
        <w:rPr>
          <w:lang w:eastAsia="en-US"/>
        </w:rPr>
        <w:t xml:space="preserve">. </w:t>
      </w:r>
    </w:p>
    <w:p w14:paraId="4B41F97E" w14:textId="26D0BC73" w:rsidR="00C45837" w:rsidRDefault="00C45837" w:rsidP="1F96F009">
      <w:pPr>
        <w:pStyle w:val="Ran1Observation0"/>
        <w:ind w:left="0"/>
        <w:rPr>
          <w:b/>
          <w:bCs/>
          <w:lang w:val="en-US" w:eastAsia="en-US"/>
        </w:rPr>
      </w:pPr>
    </w:p>
    <w:p w14:paraId="3D0D2BBE" w14:textId="26D0BC73" w:rsidR="00C45837" w:rsidRPr="00A157ED" w:rsidRDefault="00C45837" w:rsidP="00613135">
      <w:pPr>
        <w:pStyle w:val="RAN1proposal"/>
        <w:numPr>
          <w:ilvl w:val="0"/>
          <w:numId w:val="115"/>
        </w:numPr>
        <w:spacing w:after="0"/>
        <w:jc w:val="both"/>
      </w:pPr>
      <w:r>
        <w:t xml:space="preserve">RAN1 prioritizes fixed or pre-configured </w:t>
      </w:r>
      <w:proofErr w:type="spellStart"/>
      <w:r>
        <w:t>SetB</w:t>
      </w:r>
      <w:proofErr w:type="spellEnd"/>
      <w:r>
        <w:t xml:space="preserve"> patterns for further investigations of DL Tx-Rx beam pair prediction.</w:t>
      </w:r>
    </w:p>
    <w:p w14:paraId="5061DFD6" w14:textId="26D0BC73" w:rsidR="00C45837" w:rsidRPr="00F25B04" w:rsidRDefault="00C45837" w:rsidP="002A15D1">
      <w:pPr>
        <w:pStyle w:val="Ran1Observation0"/>
        <w:ind w:left="0"/>
        <w:rPr>
          <w:lang w:val="en-US"/>
        </w:rPr>
      </w:pPr>
    </w:p>
    <w:p w14:paraId="5BFA30AB" w14:textId="26D0BC73" w:rsidR="006E35EE" w:rsidRDefault="006E35EE" w:rsidP="006E35EE">
      <w:pPr>
        <w:jc w:val="both"/>
        <w:rPr>
          <w:lang w:val="en-US"/>
        </w:rPr>
      </w:pPr>
    </w:p>
    <w:p w14:paraId="102E521F" w14:textId="26D0BC73" w:rsidR="006E35EE" w:rsidRPr="006E35EE" w:rsidRDefault="006E35EE" w:rsidP="00613135">
      <w:pPr>
        <w:pStyle w:val="ListParagraph"/>
        <w:numPr>
          <w:ilvl w:val="0"/>
          <w:numId w:val="114"/>
        </w:numPr>
        <w:jc w:val="both"/>
        <w:rPr>
          <w:lang w:val="en-US"/>
        </w:rPr>
      </w:pPr>
      <w:r w:rsidRPr="1F96F009">
        <w:rPr>
          <w:lang w:val="en-US"/>
        </w:rPr>
        <w:t xml:space="preserve">For BM-Case2 DL Tx beam prediction, when </w:t>
      </w:r>
      <w:r w:rsidRPr="00613135">
        <w:rPr>
          <w:lang w:val="en-US"/>
        </w:rPr>
        <w:t>Set B is the same as Set</w:t>
      </w:r>
      <w:r w:rsidRPr="1F96F009">
        <w:rPr>
          <w:lang w:val="en-US"/>
        </w:rPr>
        <w:t xml:space="preserve"> A </w:t>
      </w:r>
      <w:r w:rsidRPr="00613135">
        <w:rPr>
          <w:lang w:val="en-US"/>
        </w:rPr>
        <w:t xml:space="preserve">and </w:t>
      </w:r>
      <w:r w:rsidRPr="00613135">
        <w:rPr>
          <w:b/>
          <w:bCs/>
          <w:lang w:val="en-US"/>
        </w:rPr>
        <w:t>[160 ms]</w:t>
      </w:r>
      <w:r w:rsidRPr="00613135">
        <w:rPr>
          <w:lang w:val="en-US"/>
        </w:rPr>
        <w:t xml:space="preserve"> minimal periodicity for measurement(s) and predictions</w:t>
      </w:r>
      <w:r w:rsidRPr="1F96F009">
        <w:rPr>
          <w:lang w:val="en-US"/>
        </w:rPr>
        <w:t xml:space="preserve">. </w:t>
      </w:r>
    </w:p>
    <w:p w14:paraId="5C112C8D" w14:textId="26D0BC73" w:rsidR="006E35EE" w:rsidRPr="00C04E6A" w:rsidRDefault="006E35EE" w:rsidP="1F96F009">
      <w:pPr>
        <w:numPr>
          <w:ilvl w:val="1"/>
          <w:numId w:val="95"/>
        </w:numPr>
        <w:tabs>
          <w:tab w:val="clear" w:pos="1440"/>
        </w:tabs>
        <w:spacing w:before="100" w:beforeAutospacing="1" w:after="0"/>
        <w:ind w:hanging="357"/>
        <w:jc w:val="both"/>
        <w:rPr>
          <w:lang w:val="en-US"/>
        </w:rPr>
      </w:pPr>
      <w:r>
        <w:t xml:space="preserve">(A) With measurements at UE speed of [30 Km/h] with </w:t>
      </w:r>
      <w:r w:rsidRPr="1F96F009">
        <w:rPr>
          <w:b/>
          <w:bCs/>
        </w:rPr>
        <w:t xml:space="preserve">64 Tx Beams </w:t>
      </w:r>
      <w:r w:rsidRPr="1F96F009">
        <w:rPr>
          <w:u w:val="single"/>
        </w:rPr>
        <w:t xml:space="preserve">for </w:t>
      </w:r>
      <w:r w:rsidRPr="1F96F009">
        <w:rPr>
          <w:color w:val="000000" w:themeColor="text1"/>
          <w:u w:val="single"/>
          <w:lang w:val="en-US"/>
        </w:rPr>
        <w:t xml:space="preserve">Ratio </w:t>
      </w:r>
      <w:r w:rsidRPr="1F96F009">
        <w:rPr>
          <w:u w:val="single"/>
        </w:rPr>
        <w:t xml:space="preserve">[2] </w:t>
      </w:r>
      <w:r w:rsidRPr="1F96F009">
        <w:rPr>
          <w:color w:val="000000" w:themeColor="text1"/>
          <w:u w:val="single"/>
          <w:lang w:val="en-US"/>
        </w:rPr>
        <w:t>of T1/T2</w:t>
      </w:r>
    </w:p>
    <w:p w14:paraId="19E70D65" w14:textId="26D0BC73" w:rsidR="006E35EE" w:rsidRPr="007F7BA2" w:rsidRDefault="006E35EE" w:rsidP="006E35EE">
      <w:pPr>
        <w:numPr>
          <w:ilvl w:val="2"/>
          <w:numId w:val="97"/>
        </w:numPr>
        <w:spacing w:after="0"/>
        <w:jc w:val="both"/>
        <w:rPr>
          <w:lang w:val="en-US"/>
        </w:rPr>
      </w:pPr>
      <w:r>
        <w:t>evaluation results indicate that, AI/ML can improve [4%] beam prediction accuracy of Top-1 DL Tx beam compared to baseline option 2, evaluation results indicate that, AI/ML can improve [5%] beam prediction accuracy with 1 dB margin of Top-1 DL Tx beam compared to baseline option 2.</w:t>
      </w:r>
    </w:p>
    <w:p w14:paraId="4FF98BF2" w14:textId="26D0BC73" w:rsidR="006E35EE" w:rsidRPr="007F7BA2" w:rsidRDefault="006E35EE" w:rsidP="006E35EE">
      <w:pPr>
        <w:numPr>
          <w:ilvl w:val="2"/>
          <w:numId w:val="97"/>
        </w:numPr>
        <w:spacing w:after="0"/>
        <w:jc w:val="both"/>
        <w:rPr>
          <w:lang w:val="en-US"/>
        </w:rPr>
      </w:pPr>
      <w:r>
        <w:t>evaluation results indicate that, AI/ML can achieve [89%] beam prediction accuracy of Top-3 DL Tx beam.</w:t>
      </w:r>
    </w:p>
    <w:p w14:paraId="337A9BDB" w14:textId="26D0BC73" w:rsidR="006E35EE" w:rsidRPr="007F7BA2" w:rsidRDefault="006E35EE" w:rsidP="006E35EE">
      <w:pPr>
        <w:numPr>
          <w:ilvl w:val="2"/>
          <w:numId w:val="97"/>
        </w:numPr>
        <w:spacing w:after="0"/>
        <w:jc w:val="both"/>
        <w:rPr>
          <w:rFonts w:ascii="Times" w:eastAsia="Times New Roman" w:hAnsi="Times"/>
        </w:rPr>
      </w:pPr>
      <w:r>
        <w:t>evaluation results indicate that, the average L1-RSRP difference (dB) of Top-1 predicted beam can be [</w:t>
      </w:r>
      <w:r w:rsidRPr="1F96F009">
        <w:rPr>
          <w:rFonts w:eastAsia="Times New Roman"/>
          <w:lang w:val="en-US" w:eastAsia="fr-FR"/>
        </w:rPr>
        <w:t>1</w:t>
      </w:r>
      <w:r>
        <w:t>], evaluation results indicate that the 5%ile of L1-RSRP diff (dB) can be [4.5].</w:t>
      </w:r>
    </w:p>
    <w:p w14:paraId="01B9EB57" w14:textId="26D0BC73" w:rsidR="006E35EE" w:rsidRPr="007F7BA2" w:rsidRDefault="006E35EE" w:rsidP="1F96F009">
      <w:pPr>
        <w:numPr>
          <w:ilvl w:val="1"/>
          <w:numId w:val="95"/>
        </w:numPr>
        <w:tabs>
          <w:tab w:val="clear" w:pos="1440"/>
        </w:tabs>
        <w:spacing w:before="100" w:beforeAutospacing="1" w:after="0"/>
        <w:ind w:hanging="357"/>
        <w:jc w:val="both"/>
        <w:rPr>
          <w:lang w:val="en-US"/>
        </w:rPr>
      </w:pPr>
      <w:r>
        <w:t xml:space="preserve">(B) With measurements at UE speed of [30 Km/h] with </w:t>
      </w:r>
      <w:r w:rsidRPr="1F96F009">
        <w:rPr>
          <w:b/>
          <w:bCs/>
        </w:rPr>
        <w:t xml:space="preserve">64 Tx Beams </w:t>
      </w:r>
      <w:r w:rsidRPr="1F96F009">
        <w:rPr>
          <w:u w:val="single"/>
        </w:rPr>
        <w:t xml:space="preserve">for </w:t>
      </w:r>
      <w:r w:rsidRPr="1F96F009">
        <w:rPr>
          <w:color w:val="000000" w:themeColor="text1"/>
          <w:u w:val="single"/>
          <w:lang w:val="en-US"/>
        </w:rPr>
        <w:t xml:space="preserve">Ratio </w:t>
      </w:r>
      <w:r w:rsidRPr="1F96F009">
        <w:rPr>
          <w:u w:val="single"/>
        </w:rPr>
        <w:t xml:space="preserve">[2/3] </w:t>
      </w:r>
      <w:r w:rsidRPr="1F96F009">
        <w:rPr>
          <w:color w:val="000000" w:themeColor="text1"/>
          <w:u w:val="single"/>
          <w:lang w:val="en-US"/>
        </w:rPr>
        <w:t xml:space="preserve">of T1/T2 </w:t>
      </w:r>
    </w:p>
    <w:p w14:paraId="548626B8" w14:textId="26D0BC73" w:rsidR="006E35EE" w:rsidRPr="007F7BA2" w:rsidRDefault="006E35EE" w:rsidP="006E35EE">
      <w:pPr>
        <w:numPr>
          <w:ilvl w:val="2"/>
          <w:numId w:val="97"/>
        </w:numPr>
        <w:spacing w:after="0"/>
        <w:jc w:val="both"/>
        <w:rPr>
          <w:lang w:val="en-US"/>
        </w:rPr>
      </w:pPr>
      <w:r>
        <w:t>evaluation results indicate that, AI/ML can improve [8%] beam prediction accuracy of Top-1 DL Tx beam compared to baseline option 2, evaluation results indicate that, AI/ML can improve [10%] beam prediction accuracy with 1 dB margin of Top-1 DL Tx beam compared to baseline option 2.</w:t>
      </w:r>
    </w:p>
    <w:p w14:paraId="398850F1" w14:textId="26D0BC73" w:rsidR="006E35EE" w:rsidRPr="007F7BA2" w:rsidRDefault="006E35EE" w:rsidP="006E35EE">
      <w:pPr>
        <w:numPr>
          <w:ilvl w:val="2"/>
          <w:numId w:val="97"/>
        </w:numPr>
        <w:spacing w:after="0"/>
        <w:jc w:val="both"/>
        <w:rPr>
          <w:lang w:val="en-US"/>
        </w:rPr>
      </w:pPr>
      <w:r>
        <w:t>evaluation results indicate that, AI/ML can achieve [78%] beam prediction accuracy of Top-3 DL Tx beam.</w:t>
      </w:r>
    </w:p>
    <w:p w14:paraId="3D95EDD7" w14:textId="26D0BC73" w:rsidR="006E35EE" w:rsidRPr="00C04E6A" w:rsidRDefault="006E35EE" w:rsidP="006E35EE">
      <w:pPr>
        <w:numPr>
          <w:ilvl w:val="2"/>
          <w:numId w:val="97"/>
        </w:numPr>
        <w:spacing w:after="0"/>
        <w:jc w:val="both"/>
        <w:rPr>
          <w:rFonts w:ascii="Times" w:eastAsia="Times New Roman" w:hAnsi="Times"/>
        </w:rPr>
      </w:pPr>
      <w:r>
        <w:t>evaluation results indicate that, the average L1-RSRP difference (dB) of Top-1 predicted beam can be [1.7], evaluation results indicate that the 5%ile of L1-RSRP diff (dB) can be [6.5].</w:t>
      </w:r>
    </w:p>
    <w:p w14:paraId="3BD2251A" w14:textId="26D0BC73" w:rsidR="006E35EE" w:rsidRPr="007F7BA2" w:rsidRDefault="006E35EE" w:rsidP="1F96F009">
      <w:pPr>
        <w:numPr>
          <w:ilvl w:val="1"/>
          <w:numId w:val="95"/>
        </w:numPr>
        <w:tabs>
          <w:tab w:val="clear" w:pos="1440"/>
        </w:tabs>
        <w:spacing w:before="100" w:beforeAutospacing="1" w:after="0"/>
        <w:ind w:hanging="357"/>
        <w:jc w:val="both"/>
        <w:rPr>
          <w:lang w:val="en-US"/>
        </w:rPr>
      </w:pPr>
      <w:r>
        <w:t xml:space="preserve">(C) With measurements at UE speed of [30 Km/h] with </w:t>
      </w:r>
      <w:r w:rsidRPr="1F96F009">
        <w:rPr>
          <w:b/>
          <w:bCs/>
        </w:rPr>
        <w:t xml:space="preserve">64 Tx Beams </w:t>
      </w:r>
      <w:r w:rsidRPr="1F96F009">
        <w:rPr>
          <w:u w:val="single"/>
        </w:rPr>
        <w:t xml:space="preserve">for </w:t>
      </w:r>
      <w:r w:rsidRPr="1F96F009">
        <w:rPr>
          <w:color w:val="000000" w:themeColor="text1"/>
          <w:u w:val="single"/>
          <w:lang w:val="en-US"/>
        </w:rPr>
        <w:t xml:space="preserve">Ratio [2/5] of T1/T2 </w:t>
      </w:r>
    </w:p>
    <w:p w14:paraId="07E621AD" w14:textId="26D0BC73" w:rsidR="006E35EE" w:rsidRPr="007F7BA2" w:rsidRDefault="006E35EE" w:rsidP="006E35EE">
      <w:pPr>
        <w:numPr>
          <w:ilvl w:val="2"/>
          <w:numId w:val="97"/>
        </w:numPr>
        <w:spacing w:after="0"/>
        <w:jc w:val="both"/>
        <w:rPr>
          <w:lang w:val="en-US"/>
        </w:rPr>
      </w:pPr>
      <w:r>
        <w:t>evaluation results indicate that, AI/ML can improve [3%] beam prediction accuracy of Top-1 DL Tx beam compared to baseline option 2, evaluation results indicate that, AI/ML can improve [5%] beam prediction accuracy with 1 dB margin of Top-1 DL Tx beam compared to baseline option 2.</w:t>
      </w:r>
    </w:p>
    <w:p w14:paraId="22A6AB69" w14:textId="26D0BC73" w:rsidR="006E35EE" w:rsidRPr="007F7BA2" w:rsidRDefault="006E35EE" w:rsidP="006E35EE">
      <w:pPr>
        <w:numPr>
          <w:ilvl w:val="2"/>
          <w:numId w:val="97"/>
        </w:numPr>
        <w:spacing w:after="0"/>
        <w:jc w:val="both"/>
        <w:rPr>
          <w:lang w:val="en-US"/>
        </w:rPr>
      </w:pPr>
      <w:r>
        <w:t>evaluation results indicate that, AI/ML can achieve [73%] beam prediction accuracy of Top-3 DL Tx beam.</w:t>
      </w:r>
    </w:p>
    <w:p w14:paraId="6F0AB282" w14:textId="26D0BC73" w:rsidR="006E35EE" w:rsidRPr="00C04E6A" w:rsidRDefault="006E35EE" w:rsidP="006E35EE">
      <w:pPr>
        <w:numPr>
          <w:ilvl w:val="2"/>
          <w:numId w:val="97"/>
        </w:numPr>
        <w:spacing w:after="0"/>
        <w:jc w:val="both"/>
        <w:rPr>
          <w:rFonts w:ascii="Times" w:eastAsia="Times New Roman" w:hAnsi="Times"/>
        </w:rPr>
      </w:pPr>
      <w:r>
        <w:t>evaluation results indicate that, the average L1-RSRP difference (dB) of Top-1 predicted beam can be [2.4], evaluation results indicate that the 5%ile of L1-RSRP diff (dB) can be [9].</w:t>
      </w:r>
    </w:p>
    <w:p w14:paraId="1776D238" w14:textId="26D0BC73" w:rsidR="006E35EE" w:rsidRPr="006E35EE" w:rsidRDefault="006E35EE" w:rsidP="00613135">
      <w:pPr>
        <w:jc w:val="both"/>
        <w:rPr>
          <w:lang w:val="en-US"/>
        </w:rPr>
      </w:pPr>
    </w:p>
    <w:p w14:paraId="57606E25" w14:textId="26D0BC73" w:rsidR="00F15442" w:rsidRPr="00C04E6A" w:rsidRDefault="00F15442" w:rsidP="00613135">
      <w:pPr>
        <w:pStyle w:val="ListParagraph"/>
        <w:numPr>
          <w:ilvl w:val="0"/>
          <w:numId w:val="114"/>
        </w:numPr>
        <w:jc w:val="both"/>
        <w:rPr>
          <w:lang w:val="en-US"/>
        </w:rPr>
      </w:pPr>
      <w:r w:rsidRPr="1F96F009">
        <w:rPr>
          <w:lang w:val="en-US"/>
        </w:rPr>
        <w:t xml:space="preserve">For BM-Case2 DL Tx beam prediction, when Set B is subset of Set A </w:t>
      </w:r>
      <w:r w:rsidRPr="00613135">
        <w:rPr>
          <w:lang w:val="en-US"/>
        </w:rPr>
        <w:t xml:space="preserve">and minimal periodicity for measurement(s) and predictions is </w:t>
      </w:r>
      <w:r w:rsidRPr="00613135">
        <w:rPr>
          <w:b/>
          <w:bCs/>
          <w:lang w:val="en-US"/>
        </w:rPr>
        <w:t xml:space="preserve">40 </w:t>
      </w:r>
      <w:proofErr w:type="spellStart"/>
      <w:r w:rsidRPr="00613135">
        <w:rPr>
          <w:b/>
          <w:bCs/>
          <w:lang w:val="en-US"/>
        </w:rPr>
        <w:t>ms</w:t>
      </w:r>
      <w:r w:rsidRPr="1F96F009">
        <w:rPr>
          <w:lang w:val="en-US"/>
        </w:rPr>
        <w:t>.</w:t>
      </w:r>
      <w:proofErr w:type="spellEnd"/>
      <w:r w:rsidRPr="1F96F009">
        <w:rPr>
          <w:lang w:val="en-US"/>
        </w:rPr>
        <w:t xml:space="preserve"> A</w:t>
      </w:r>
      <w:r w:rsidRPr="00613135">
        <w:rPr>
          <w:lang w:val="en-US"/>
        </w:rPr>
        <w:t xml:space="preserve">t UE speed of [30 Km/h] with </w:t>
      </w:r>
      <w:r w:rsidRPr="00613135">
        <w:rPr>
          <w:b/>
          <w:bCs/>
          <w:lang w:val="en-US"/>
        </w:rPr>
        <w:t>64 Tx Beams</w:t>
      </w:r>
      <w:r w:rsidRPr="00613135">
        <w:rPr>
          <w:lang w:val="en-US"/>
        </w:rPr>
        <w:t xml:space="preserve"> </w:t>
      </w:r>
    </w:p>
    <w:p w14:paraId="296E5331" w14:textId="26D0BC73" w:rsidR="00F15442" w:rsidRDefault="00F15442" w:rsidP="00613135">
      <w:pPr>
        <w:pStyle w:val="ListParagraph"/>
        <w:numPr>
          <w:ilvl w:val="0"/>
          <w:numId w:val="122"/>
        </w:numPr>
      </w:pPr>
      <w:r>
        <w:t xml:space="preserve">For </w:t>
      </w:r>
      <w:proofErr w:type="spellStart"/>
      <w:r>
        <w:t>ratio</w:t>
      </w:r>
      <w:proofErr w:type="spellEnd"/>
      <w:r>
        <w:t xml:space="preserve"> [5] of T1/T2,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AI/ML </w:t>
      </w:r>
      <w:proofErr w:type="spellStart"/>
      <w:r>
        <w:t>can</w:t>
      </w:r>
      <w:proofErr w:type="spellEnd"/>
      <w:r>
        <w:t xml:space="preserve"> </w:t>
      </w:r>
      <w:proofErr w:type="spellStart"/>
      <w:r>
        <w:t>achieve</w:t>
      </w:r>
      <w:proofErr w:type="spellEnd"/>
      <w:r>
        <w:t xml:space="preserve"> [74%]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of Top-1 DL </w:t>
      </w:r>
      <w:proofErr w:type="spellStart"/>
      <w:r>
        <w:t>Tx</w:t>
      </w:r>
      <w:proofErr w:type="spellEnd"/>
      <w:r>
        <w:t xml:space="preserve"> </w:t>
      </w:r>
      <w:proofErr w:type="spellStart"/>
      <w:r>
        <w:t>beam</w:t>
      </w:r>
      <w:proofErr w:type="spellEnd"/>
      <w:r>
        <w:t xml:space="preserve"> </w:t>
      </w:r>
      <w:proofErr w:type="spellStart"/>
      <w:r>
        <w:t>with</w:t>
      </w:r>
      <w:proofErr w:type="spellEnd"/>
      <w:r>
        <w:t xml:space="preserve"> 1 dB </w:t>
      </w:r>
      <w:proofErr w:type="spellStart"/>
      <w:r>
        <w:t>margin</w:t>
      </w:r>
      <w:proofErr w:type="spellEnd"/>
    </w:p>
    <w:p w14:paraId="087A38CD" w14:textId="26D0BC73" w:rsidR="00F15442" w:rsidRPr="00C04E6A" w:rsidRDefault="00F15442" w:rsidP="00613135">
      <w:pPr>
        <w:pStyle w:val="ListParagraph"/>
        <w:numPr>
          <w:ilvl w:val="0"/>
          <w:numId w:val="122"/>
        </w:numPr>
        <w:rPr>
          <w:lang w:val="en-US"/>
        </w:rPr>
      </w:pPr>
      <w:r>
        <w:t xml:space="preserve">For </w:t>
      </w:r>
      <w:proofErr w:type="spellStart"/>
      <w:r>
        <w:t>ratio</w:t>
      </w:r>
      <w:proofErr w:type="spellEnd"/>
      <w:r>
        <w:t xml:space="preserve"> [5/2] of T1/T2, </w:t>
      </w:r>
      <w:proofErr w:type="spellStart"/>
      <w:r>
        <w:t>evaluation</w:t>
      </w:r>
      <w:proofErr w:type="spellEnd"/>
      <w:r>
        <w:t xml:space="preserve"> </w:t>
      </w:r>
      <w:proofErr w:type="spellStart"/>
      <w:r>
        <w:t>results</w:t>
      </w:r>
      <w:proofErr w:type="spellEnd"/>
      <w:r>
        <w:t xml:space="preserve"> </w:t>
      </w:r>
      <w:proofErr w:type="spellStart"/>
      <w:r>
        <w:t>indicate</w:t>
      </w:r>
      <w:proofErr w:type="spellEnd"/>
      <w:r>
        <w:t xml:space="preserve"> </w:t>
      </w:r>
      <w:proofErr w:type="spellStart"/>
      <w:r>
        <w:t>that</w:t>
      </w:r>
      <w:proofErr w:type="spellEnd"/>
      <w:r>
        <w:t xml:space="preserve">, AI/ML </w:t>
      </w:r>
      <w:proofErr w:type="spellStart"/>
      <w:r>
        <w:t>can</w:t>
      </w:r>
      <w:proofErr w:type="spellEnd"/>
      <w:r>
        <w:t xml:space="preserve"> </w:t>
      </w:r>
      <w:proofErr w:type="spellStart"/>
      <w:r>
        <w:t>achieve</w:t>
      </w:r>
      <w:proofErr w:type="spellEnd"/>
      <w:r>
        <w:t xml:space="preserve"> [70%]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of Top-1 DL </w:t>
      </w:r>
      <w:proofErr w:type="spellStart"/>
      <w:r>
        <w:t>Tx</w:t>
      </w:r>
      <w:proofErr w:type="spellEnd"/>
      <w:r>
        <w:t xml:space="preserve"> </w:t>
      </w:r>
      <w:proofErr w:type="spellStart"/>
      <w:r>
        <w:t>beam</w:t>
      </w:r>
      <w:proofErr w:type="spellEnd"/>
      <w:r>
        <w:t xml:space="preserve"> </w:t>
      </w:r>
      <w:proofErr w:type="spellStart"/>
      <w:r>
        <w:t>with</w:t>
      </w:r>
      <w:proofErr w:type="spellEnd"/>
      <w:r>
        <w:t xml:space="preserve"> 1 dB </w:t>
      </w:r>
      <w:proofErr w:type="spellStart"/>
      <w:r>
        <w:t>margin</w:t>
      </w:r>
      <w:proofErr w:type="spellEnd"/>
      <w:r>
        <w:t>.</w:t>
      </w:r>
    </w:p>
    <w:p w14:paraId="1B55BEA3" w14:textId="26D0BC73" w:rsidR="00F15442" w:rsidRDefault="00F15442" w:rsidP="00D909CF">
      <w:pPr>
        <w:jc w:val="both"/>
        <w:rPr>
          <w:lang w:val="en-US"/>
        </w:rPr>
      </w:pPr>
    </w:p>
    <w:p w14:paraId="0F93D7FD" w14:textId="26D0BC73" w:rsidR="00F15442" w:rsidRPr="000F4370" w:rsidRDefault="00F15442" w:rsidP="00613135">
      <w:pPr>
        <w:pStyle w:val="ListParagraph"/>
        <w:numPr>
          <w:ilvl w:val="0"/>
          <w:numId w:val="114"/>
        </w:numPr>
        <w:jc w:val="both"/>
        <w:rPr>
          <w:lang w:val="en-US"/>
        </w:rPr>
      </w:pPr>
      <w:r w:rsidRPr="1F96F009">
        <w:rPr>
          <w:lang w:val="en-US"/>
        </w:rPr>
        <w:t>For BM-Case2 DL Tx beam prediction, AI/ML may have different performance for different UE speeds. Based on the evaluation results:</w:t>
      </w:r>
    </w:p>
    <w:p w14:paraId="35D1D16A" w14:textId="26D0BC73" w:rsidR="00F15442" w:rsidRPr="008427D1" w:rsidRDefault="00F15442" w:rsidP="00613135">
      <w:pPr>
        <w:pStyle w:val="ListParagraph"/>
        <w:numPr>
          <w:ilvl w:val="0"/>
          <w:numId w:val="123"/>
        </w:numPr>
      </w:pPr>
      <w:r>
        <w:t xml:space="preserve">(Case 1) For </w:t>
      </w:r>
      <w:proofErr w:type="spellStart"/>
      <w:r>
        <w:t>generalization</w:t>
      </w:r>
      <w:proofErr w:type="spellEnd"/>
      <w:r>
        <w:t xml:space="preserve"> Case 1,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is </w:t>
      </w:r>
      <w:proofErr w:type="spellStart"/>
      <w:r>
        <w:t>higher</w:t>
      </w:r>
      <w:proofErr w:type="spellEnd"/>
      <w:r>
        <w:t xml:space="preserve"> </w:t>
      </w:r>
      <w:proofErr w:type="spellStart"/>
      <w:r>
        <w:t>by</w:t>
      </w:r>
      <w:proofErr w:type="spellEnd"/>
      <w:r>
        <w:t xml:space="preserve"> [4%] </w:t>
      </w:r>
      <w:proofErr w:type="spellStart"/>
      <w:r>
        <w:t>with</w:t>
      </w:r>
      <w:proofErr w:type="spellEnd"/>
      <w:r>
        <w:t xml:space="preserve"> UE </w:t>
      </w:r>
      <w:proofErr w:type="spellStart"/>
      <w:r>
        <w:t>speed</w:t>
      </w:r>
      <w:proofErr w:type="spellEnd"/>
      <w:r>
        <w:t xml:space="preserve"> 30 Km/h </w:t>
      </w:r>
      <w:proofErr w:type="spellStart"/>
      <w:r>
        <w:t>than</w:t>
      </w:r>
      <w:proofErr w:type="spellEnd"/>
      <w:r>
        <w:t xml:space="preserve"> </w:t>
      </w:r>
      <w:proofErr w:type="spellStart"/>
      <w:r>
        <w:t>with</w:t>
      </w:r>
      <w:proofErr w:type="spellEnd"/>
      <w:r>
        <w:t xml:space="preserve"> UE </w:t>
      </w:r>
      <w:proofErr w:type="spellStart"/>
      <w:r>
        <w:t>speed</w:t>
      </w:r>
      <w:proofErr w:type="spellEnd"/>
      <w:r>
        <w:t xml:space="preserve"> 120 Km/h.</w:t>
      </w:r>
    </w:p>
    <w:p w14:paraId="4D5B9471" w14:textId="54BE0F2B" w:rsidR="00F15442" w:rsidRPr="008427D1" w:rsidRDefault="00F15442" w:rsidP="00613135">
      <w:pPr>
        <w:pStyle w:val="ListParagraph"/>
        <w:widowControl w:val="0"/>
        <w:numPr>
          <w:ilvl w:val="0"/>
          <w:numId w:val="123"/>
        </w:numPr>
        <w:jc w:val="both"/>
      </w:pPr>
      <w:r>
        <w:t xml:space="preserve">(Case 2) For </w:t>
      </w:r>
      <w:proofErr w:type="spellStart"/>
      <w:r>
        <w:t>generalization</w:t>
      </w:r>
      <w:proofErr w:type="spellEnd"/>
      <w:r>
        <w:t xml:space="preserve"> Case 2,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significantly</w:t>
      </w:r>
      <w:proofErr w:type="spellEnd"/>
      <w:r>
        <w:t xml:space="preserve"> </w:t>
      </w:r>
      <w:proofErr w:type="spellStart"/>
      <w:r>
        <w:t>degradates</w:t>
      </w:r>
      <w:proofErr w:type="spellEnd"/>
      <w:r>
        <w:t xml:space="preserve"> [10%] </w:t>
      </w:r>
      <w:proofErr w:type="spellStart"/>
      <w:r>
        <w:t>compared</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u w:val="single"/>
          <w:lang w:val="en-US"/>
        </w:rPr>
        <w:t>AI/ML is trained with UE speed 30 Km/h and tested UE speed 120 Km/h</w:t>
      </w:r>
      <w:r w:rsidRPr="1F96F009">
        <w:rPr>
          <w:lang w:val="en-US"/>
        </w:rPr>
        <w:t xml:space="preserve">,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w:t>
      </w:r>
      <w:proofErr w:type="spellStart"/>
      <w:r>
        <w:t>degradates</w:t>
      </w:r>
      <w:proofErr w:type="spellEnd"/>
      <w:r>
        <w:t xml:space="preserve"> [2%] </w:t>
      </w:r>
      <w:proofErr w:type="spellStart"/>
      <w:r>
        <w:t>when</w:t>
      </w:r>
      <w:proofErr w:type="spellEnd"/>
      <w:r>
        <w:t xml:space="preserve"> </w:t>
      </w:r>
      <w:r w:rsidRPr="1F96F009">
        <w:rPr>
          <w:u w:val="single"/>
          <w:lang w:val="en-US"/>
        </w:rPr>
        <w:t>AI/ML is trained with UE speed 120 Km/h and tested with UE speed 30 Km/h</w:t>
      </w:r>
      <w:r w:rsidRPr="1F96F009">
        <w:rPr>
          <w:lang w:val="en-US"/>
        </w:rPr>
        <w:t>.</w:t>
      </w:r>
    </w:p>
    <w:p w14:paraId="4D5A9116" w14:textId="54BE0F2B" w:rsidR="00F15442" w:rsidRPr="008427D1" w:rsidRDefault="00F15442" w:rsidP="00613135">
      <w:pPr>
        <w:pStyle w:val="ListParagraph"/>
        <w:widowControl w:val="0"/>
        <w:numPr>
          <w:ilvl w:val="0"/>
          <w:numId w:val="123"/>
        </w:numPr>
        <w:jc w:val="both"/>
      </w:pPr>
      <w:r>
        <w:t xml:space="preserve">(Case 3) For </w:t>
      </w:r>
      <w:proofErr w:type="spellStart"/>
      <w:r>
        <w:t>generalization</w:t>
      </w:r>
      <w:proofErr w:type="spellEnd"/>
      <w:r>
        <w:t xml:space="preserve"> Case 3, </w:t>
      </w:r>
      <w:proofErr w:type="spellStart"/>
      <w:r>
        <w:t>the</w:t>
      </w:r>
      <w:proofErr w:type="spellEnd"/>
      <w:r>
        <w:t xml:space="preserve"> </w:t>
      </w:r>
      <w:proofErr w:type="spellStart"/>
      <w:r>
        <w:t>evaluation</w:t>
      </w:r>
      <w:proofErr w:type="spellEnd"/>
      <w:r>
        <w:t xml:space="preserve"> </w:t>
      </w:r>
      <w:proofErr w:type="spellStart"/>
      <w:r>
        <w:t>results</w:t>
      </w:r>
      <w:proofErr w:type="spellEnd"/>
      <w:r>
        <w:t xml:space="preserve"> show </w:t>
      </w:r>
      <w:proofErr w:type="spellStart"/>
      <w:r>
        <w:t>that</w:t>
      </w:r>
      <w:proofErr w:type="spellEnd"/>
      <w:r>
        <w:t xml:space="preserve"> </w:t>
      </w:r>
      <w:proofErr w:type="spellStart"/>
      <w:r>
        <w:t>the</w:t>
      </w:r>
      <w:proofErr w:type="spellEnd"/>
      <w:r>
        <w:t xml:space="preserve"> Top-1 </w:t>
      </w:r>
      <w:proofErr w:type="spellStart"/>
      <w:r>
        <w:t>beam</w:t>
      </w:r>
      <w:proofErr w:type="spellEnd"/>
      <w:r>
        <w:t xml:space="preserve"> </w:t>
      </w:r>
      <w:proofErr w:type="spellStart"/>
      <w:r>
        <w:t>prediction</w:t>
      </w:r>
      <w:proofErr w:type="spellEnd"/>
      <w:r>
        <w:t xml:space="preserve"> </w:t>
      </w:r>
      <w:proofErr w:type="spellStart"/>
      <w:r>
        <w:t>accuracy</w:t>
      </w:r>
      <w:proofErr w:type="spellEnd"/>
      <w:r>
        <w:t xml:space="preserve"> is </w:t>
      </w:r>
      <w:proofErr w:type="spellStart"/>
      <w:r>
        <w:t>similar</w:t>
      </w:r>
      <w:proofErr w:type="spellEnd"/>
      <w:r>
        <w:t xml:space="preserve"> to </w:t>
      </w:r>
      <w:proofErr w:type="spellStart"/>
      <w:r>
        <w:t>the</w:t>
      </w:r>
      <w:proofErr w:type="spellEnd"/>
      <w:r>
        <w:t xml:space="preserve"> Case 1 </w:t>
      </w:r>
      <w:proofErr w:type="spellStart"/>
      <w:r>
        <w:t>when</w:t>
      </w:r>
      <w:proofErr w:type="spellEnd"/>
      <w:r>
        <w:t xml:space="preserve"> </w:t>
      </w:r>
      <w:r w:rsidRPr="1F96F009">
        <w:rPr>
          <w:lang w:val="en-US"/>
        </w:rPr>
        <w:t xml:space="preserve">AI/ML is trained by mixing data with </w:t>
      </w:r>
      <w:r w:rsidRPr="1F96F009">
        <w:rPr>
          <w:u w:val="single"/>
          <w:lang w:val="en-US"/>
        </w:rPr>
        <w:t>different UE speeds</w:t>
      </w:r>
      <w:r w:rsidRPr="1F96F009">
        <w:rPr>
          <w:lang w:val="en-US"/>
        </w:rPr>
        <w:t>.</w:t>
      </w:r>
    </w:p>
    <w:p w14:paraId="09CA8943" w14:textId="77777777" w:rsidR="008C1031" w:rsidRPr="0081426F" w:rsidRDefault="008C1031" w:rsidP="00B16D80">
      <w:pPr>
        <w:rPr>
          <w:lang w:val="en-US"/>
        </w:rPr>
      </w:pPr>
    </w:p>
    <w:p w14:paraId="093EE10C" w14:textId="6A29F9F7" w:rsidR="00205A4B" w:rsidRPr="0081426F" w:rsidRDefault="00885580" w:rsidP="00803A0F">
      <w:pPr>
        <w:pStyle w:val="Heading1"/>
        <w:numPr>
          <w:ilvl w:val="0"/>
          <w:numId w:val="0"/>
        </w:numPr>
        <w:rPr>
          <w:lang w:val="en-US"/>
        </w:rPr>
      </w:pPr>
      <w:r w:rsidRPr="0081426F">
        <w:rPr>
          <w:lang w:val="en-US"/>
        </w:rPr>
        <w:t>References</w:t>
      </w:r>
    </w:p>
    <w:p w14:paraId="06A0F934" w14:textId="449F3396" w:rsidR="00803A0F" w:rsidRPr="0054452D" w:rsidRDefault="00803A0F" w:rsidP="00250F0D">
      <w:pPr>
        <w:pStyle w:val="ListParagraph"/>
        <w:numPr>
          <w:ilvl w:val="0"/>
          <w:numId w:val="4"/>
        </w:numPr>
        <w:overflowPunct w:val="0"/>
        <w:spacing w:after="160" w:line="259" w:lineRule="auto"/>
        <w:jc w:val="both"/>
        <w:rPr>
          <w:szCs w:val="20"/>
          <w:lang w:val="en-US"/>
        </w:rPr>
      </w:pPr>
      <w:bookmarkStart w:id="65" w:name="_Ref111198176"/>
      <w:r w:rsidRPr="0054452D">
        <w:rPr>
          <w:szCs w:val="20"/>
          <w:lang w:val="en-US"/>
        </w:rPr>
        <w:t>RP-</w:t>
      </w:r>
      <w:r w:rsidR="0073396C" w:rsidRPr="0054452D">
        <w:rPr>
          <w:szCs w:val="20"/>
          <w:lang w:val="en-US"/>
        </w:rPr>
        <w:t>2205641</w:t>
      </w:r>
      <w:r w:rsidRPr="0054452D">
        <w:rPr>
          <w:szCs w:val="20"/>
          <w:lang w:val="en-US"/>
        </w:rPr>
        <w:t>, “</w:t>
      </w:r>
      <w:r w:rsidR="00E30DE1" w:rsidRPr="0054452D">
        <w:rPr>
          <w:szCs w:val="20"/>
          <w:lang w:val="en-US"/>
        </w:rPr>
        <w:t>Feature lead summary #4 evaluation of AI/ML for beam management</w:t>
      </w:r>
      <w:r w:rsidRPr="0054452D">
        <w:rPr>
          <w:szCs w:val="20"/>
          <w:lang w:val="en-US"/>
        </w:rPr>
        <w:t xml:space="preserve">” </w:t>
      </w:r>
      <w:r w:rsidR="00942907" w:rsidRPr="0054452D">
        <w:rPr>
          <w:szCs w:val="20"/>
          <w:lang w:val="en-US"/>
        </w:rPr>
        <w:t>3GPP TSG RAN WG1 #109-e</w:t>
      </w:r>
      <w:r w:rsidRPr="0054452D">
        <w:rPr>
          <w:szCs w:val="20"/>
          <w:lang w:val="en-US"/>
        </w:rPr>
        <w:t>.</w:t>
      </w:r>
      <w:bookmarkEnd w:id="65"/>
    </w:p>
    <w:p w14:paraId="78335024" w14:textId="69A70CD0" w:rsidR="005D3EDD" w:rsidRPr="0054452D" w:rsidRDefault="00493CAB" w:rsidP="00250F0D">
      <w:pPr>
        <w:numPr>
          <w:ilvl w:val="0"/>
          <w:numId w:val="4"/>
        </w:numPr>
        <w:overflowPunct/>
        <w:autoSpaceDE/>
        <w:autoSpaceDN/>
        <w:adjustRightInd/>
        <w:spacing w:after="0" w:line="259" w:lineRule="auto"/>
        <w:jc w:val="both"/>
        <w:textAlignment w:val="auto"/>
        <w:rPr>
          <w:lang w:val="en-US"/>
        </w:rPr>
      </w:pPr>
      <w:r w:rsidRPr="0054452D">
        <w:rPr>
          <w:lang w:val="en-US"/>
        </w:rPr>
        <w:t xml:space="preserve">TR 37.910 – B.4.1_eMBB_SE </w:t>
      </w:r>
      <w:r w:rsidR="000E421F" w:rsidRPr="0054452D">
        <w:rPr>
          <w:lang w:val="en-US"/>
        </w:rPr>
        <w:t>–</w:t>
      </w:r>
      <w:r w:rsidRPr="0054452D">
        <w:rPr>
          <w:lang w:val="en-US"/>
        </w:rPr>
        <w:t xml:space="preserve"> Spectral</w:t>
      </w:r>
      <w:r w:rsidR="000E421F" w:rsidRPr="0054452D">
        <w:rPr>
          <w:lang w:val="en-US"/>
        </w:rPr>
        <w:t xml:space="preserve"> </w:t>
      </w:r>
      <w:r w:rsidRPr="0054452D">
        <w:rPr>
          <w:lang w:val="en-US"/>
        </w:rPr>
        <w:t>Efficiency - 02 Dense</w:t>
      </w:r>
      <w:r w:rsidR="000E421F" w:rsidRPr="0054452D">
        <w:rPr>
          <w:lang w:val="en-US"/>
        </w:rPr>
        <w:t xml:space="preserve"> </w:t>
      </w:r>
      <w:r w:rsidRPr="0054452D">
        <w:rPr>
          <w:lang w:val="en-US"/>
        </w:rPr>
        <w:t>Urban-eMBB</w:t>
      </w:r>
      <w:r w:rsidR="000E421F" w:rsidRPr="0054452D">
        <w:rPr>
          <w:lang w:val="en-US"/>
        </w:rPr>
        <w:t>.</w:t>
      </w:r>
    </w:p>
    <w:p w14:paraId="0FCA0170" w14:textId="4F87FF5B" w:rsidR="00C949F8" w:rsidRPr="0054452D" w:rsidRDefault="00C70F54" w:rsidP="00250F0D">
      <w:pPr>
        <w:numPr>
          <w:ilvl w:val="0"/>
          <w:numId w:val="4"/>
        </w:numPr>
        <w:autoSpaceDE/>
        <w:autoSpaceDN/>
        <w:adjustRightInd/>
        <w:spacing w:after="160" w:line="259" w:lineRule="auto"/>
        <w:jc w:val="both"/>
        <w:textAlignment w:val="auto"/>
        <w:rPr>
          <w:lang w:val="en-US"/>
        </w:rPr>
      </w:pPr>
      <w:bookmarkStart w:id="66" w:name="_Ref111198897"/>
      <w:r w:rsidRPr="0054452D">
        <w:rPr>
          <w:lang w:val="en-US"/>
        </w:rPr>
        <w:t xml:space="preserve">Noh, Song, Michael D. </w:t>
      </w:r>
      <w:proofErr w:type="spellStart"/>
      <w:r w:rsidRPr="0054452D">
        <w:rPr>
          <w:lang w:val="en-US"/>
        </w:rPr>
        <w:t>Zoltowski</w:t>
      </w:r>
      <w:proofErr w:type="spellEnd"/>
      <w:r w:rsidRPr="0054452D">
        <w:rPr>
          <w:lang w:val="en-US"/>
        </w:rPr>
        <w:t>, and David J. Love. "Multi-resolution codebook and adaptive beamforming sequence design for millimeter wave beam alignment." IEEE Transactions on Wireless Communications 16.9 (2017): 5689-5701.</w:t>
      </w:r>
      <w:bookmarkEnd w:id="66"/>
    </w:p>
    <w:p w14:paraId="2C15C07D" w14:textId="69DE68A7" w:rsidR="00371CE9" w:rsidRPr="0054452D" w:rsidRDefault="00861B3C" w:rsidP="00250F0D">
      <w:pPr>
        <w:numPr>
          <w:ilvl w:val="0"/>
          <w:numId w:val="4"/>
        </w:numPr>
        <w:autoSpaceDE/>
        <w:autoSpaceDN/>
        <w:adjustRightInd/>
        <w:spacing w:after="160" w:line="259" w:lineRule="auto"/>
        <w:jc w:val="both"/>
        <w:textAlignment w:val="auto"/>
        <w:rPr>
          <w:lang w:val="en-US"/>
        </w:rPr>
      </w:pPr>
      <w:bookmarkStart w:id="67" w:name="_Ref111198348"/>
      <w:r w:rsidRPr="00254A0F">
        <w:rPr>
          <w:lang w:val="en-US"/>
        </w:rPr>
        <w:t>R1-</w:t>
      </w:r>
      <w:r w:rsidR="00DF40C0" w:rsidRPr="00DF40C0">
        <w:rPr>
          <w:lang w:val="en-US"/>
        </w:rPr>
        <w:t>2302630</w:t>
      </w:r>
      <w:r w:rsidR="009D65BE" w:rsidRPr="0054452D">
        <w:rPr>
          <w:lang w:val="en-US"/>
        </w:rPr>
        <w:tab/>
        <w:t>Other aspects on ML for beam management, Nokia, Nokia Shanghai Bell</w:t>
      </w:r>
      <w:bookmarkEnd w:id="67"/>
      <w:r w:rsidR="00594A7D">
        <w:rPr>
          <w:lang w:val="en-US"/>
        </w:rPr>
        <w:t>.</w:t>
      </w:r>
    </w:p>
    <w:p w14:paraId="48CEC3B1" w14:textId="77777777" w:rsidR="00C852BF" w:rsidRPr="0081426F" w:rsidRDefault="00C852BF" w:rsidP="00C852BF">
      <w:pPr>
        <w:autoSpaceDE/>
        <w:autoSpaceDN/>
        <w:adjustRightInd/>
        <w:spacing w:after="160" w:line="259" w:lineRule="auto"/>
        <w:textAlignment w:val="auto"/>
        <w:rPr>
          <w:lang w:val="en-US"/>
        </w:rPr>
      </w:pPr>
    </w:p>
    <w:p w14:paraId="3C077C07" w14:textId="5C700048" w:rsidR="00C852BF" w:rsidRPr="0081426F" w:rsidRDefault="00C852BF" w:rsidP="00C852BF">
      <w:pPr>
        <w:pStyle w:val="Heading1"/>
        <w:numPr>
          <w:ilvl w:val="0"/>
          <w:numId w:val="0"/>
        </w:numPr>
        <w:rPr>
          <w:lang w:val="en-US"/>
        </w:rPr>
      </w:pPr>
      <w:r w:rsidRPr="0081426F">
        <w:rPr>
          <w:lang w:val="en-US"/>
        </w:rPr>
        <w:t>Annex I</w:t>
      </w:r>
      <w:r w:rsidR="00C14226" w:rsidRPr="0081426F">
        <w:rPr>
          <w:lang w:val="en-US"/>
        </w:rPr>
        <w:t xml:space="preserve"> (</w:t>
      </w:r>
      <w:r w:rsidR="004032B7" w:rsidRPr="0081426F">
        <w:rPr>
          <w:lang w:val="en-US"/>
        </w:rPr>
        <w:t>Earlier agreements on 9.2.3.1)</w:t>
      </w:r>
    </w:p>
    <w:p w14:paraId="76224BE2"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81426F">
        <w:rPr>
          <w:b/>
          <w:color w:val="000000"/>
          <w:sz w:val="18"/>
          <w:szCs w:val="18"/>
          <w:highlight w:val="green"/>
          <w:lang w:val="en-US" w:eastAsia="zh-CN"/>
        </w:rPr>
        <w:t>Agreement</w:t>
      </w:r>
    </w:p>
    <w:p w14:paraId="1CC6215A" w14:textId="77777777" w:rsidR="008E5E4E" w:rsidRPr="00F25B04" w:rsidRDefault="008E5E4E" w:rsidP="007C2F6C">
      <w:pPr>
        <w:widowControl w:val="0"/>
        <w:numPr>
          <w:ilvl w:val="0"/>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dataset construction and performance evaluation (if applicable) for the AI/ML in beam management, system level simulation approach is adopted as baseline</w:t>
      </w:r>
    </w:p>
    <w:p w14:paraId="77FA4419" w14:textId="77777777" w:rsidR="008E5E4E" w:rsidRPr="00F25B04" w:rsidRDefault="008E5E4E" w:rsidP="007C2F6C">
      <w:pPr>
        <w:widowControl w:val="0"/>
        <w:numPr>
          <w:ilvl w:val="1"/>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Link level simulation is optionally adopted</w:t>
      </w:r>
    </w:p>
    <w:p w14:paraId="57135B15" w14:textId="77777777" w:rsidR="008E5E4E" w:rsidRPr="00F25B04" w:rsidRDefault="008E5E4E" w:rsidP="008E5E4E">
      <w:pPr>
        <w:widowControl w:val="0"/>
        <w:overflowPunct/>
        <w:autoSpaceDE/>
        <w:autoSpaceDN/>
        <w:adjustRightInd/>
        <w:spacing w:after="0"/>
        <w:ind w:left="1080"/>
        <w:contextualSpacing/>
        <w:jc w:val="both"/>
        <w:textAlignment w:val="auto"/>
        <w:rPr>
          <w:rFonts w:eastAsia="Batang"/>
          <w:sz w:val="18"/>
          <w:szCs w:val="18"/>
          <w:lang w:val="en-US" w:eastAsia="x-none"/>
        </w:rPr>
      </w:pPr>
    </w:p>
    <w:p w14:paraId="1C9A12F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5DD65B81"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companies report the one of spatial consistency procedures: </w:t>
      </w:r>
    </w:p>
    <w:p w14:paraId="03815289"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A in TR38.901</w:t>
      </w:r>
    </w:p>
    <w:p w14:paraId="1348101D"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B in TR38.901</w:t>
      </w:r>
    </w:p>
    <w:p w14:paraId="4E9EE0CE"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4023287C"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Dense Urban (macro-layer only, TR 38.913) is the basic scenario for dataset generation and performance evaluation. </w:t>
      </w:r>
    </w:p>
    <w:p w14:paraId="1FD4FB3C"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48B6ECA3"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spatial-domain beam</w:t>
      </w:r>
      <w:r w:rsidRPr="00F25B04">
        <w:rPr>
          <w:rFonts w:eastAsia="Batang"/>
          <w:color w:val="FF0000"/>
          <w:sz w:val="18"/>
          <w:szCs w:val="18"/>
          <w:lang w:val="en-US" w:eastAsia="x-none"/>
        </w:rPr>
        <w:t xml:space="preserve"> </w:t>
      </w:r>
      <w:r w:rsidRPr="00F25B04">
        <w:rPr>
          <w:rFonts w:eastAsia="Batang"/>
          <w:sz w:val="18"/>
          <w:szCs w:val="18"/>
          <w:lang w:val="en-US" w:eastAsia="x-none"/>
        </w:rPr>
        <w:t xml:space="preserve">prediction, Dense Urban (macro-layer only, TR 38.913) is the basic scenario for dataset generation and performance evaluation. </w:t>
      </w:r>
    </w:p>
    <w:p w14:paraId="2CA0F9C4"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369A91CC"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62D7FE6C"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134861BC"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spatial-domain beam prediction in initial phase of the evaluation, UE trajectory model is not necessarily to be defined.</w:t>
      </w:r>
    </w:p>
    <w:p w14:paraId="5ADA1D5F"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7CA5A890"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7A40A175"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temporal beam prediction in initial phase of the evaluation, UE trajectory model is defined. FFS on the details.</w:t>
      </w:r>
    </w:p>
    <w:p w14:paraId="1C7EFD2B"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4EC3113E"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2C796153"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1B25BD">
        <w:rPr>
          <w:b/>
          <w:bCs/>
          <w:color w:val="000000"/>
          <w:sz w:val="18"/>
          <w:szCs w:val="18"/>
          <w:highlight w:val="green"/>
          <w:lang w:val="en-US" w:eastAsia="zh-CN"/>
        </w:rPr>
        <w:t>Agreement</w:t>
      </w:r>
    </w:p>
    <w:p w14:paraId="479772E9" w14:textId="77777777" w:rsidR="008E5E4E" w:rsidRPr="0081426F" w:rsidRDefault="008E5E4E" w:rsidP="007C2F6C">
      <w:pPr>
        <w:numPr>
          <w:ilvl w:val="0"/>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UE rotation speed is reported by companies.</w:t>
      </w:r>
    </w:p>
    <w:p w14:paraId="1820329B" w14:textId="77777777" w:rsidR="008E5E4E" w:rsidRPr="0081426F" w:rsidRDefault="008E5E4E" w:rsidP="007C2F6C">
      <w:pPr>
        <w:numPr>
          <w:ilvl w:val="1"/>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Note: UE rotation speed = 0, i.e., no UE rotation, is not precluded.</w:t>
      </w:r>
    </w:p>
    <w:p w14:paraId="2642359C" w14:textId="77777777" w:rsidR="008E5E4E" w:rsidRPr="0081426F" w:rsidRDefault="008E5E4E" w:rsidP="008E5E4E">
      <w:pPr>
        <w:shd w:val="clear" w:color="auto" w:fill="FFFFFF"/>
        <w:overflowPunct/>
        <w:autoSpaceDE/>
        <w:autoSpaceDN/>
        <w:adjustRightInd/>
        <w:spacing w:after="0"/>
        <w:ind w:left="1440"/>
        <w:jc w:val="both"/>
        <w:textAlignment w:val="auto"/>
        <w:rPr>
          <w:rFonts w:eastAsia="Microsoft YaHei UI"/>
          <w:color w:val="000000"/>
          <w:sz w:val="18"/>
          <w:szCs w:val="18"/>
          <w:lang w:val="en-US" w:eastAsia="zh-CN"/>
        </w:rPr>
      </w:pPr>
    </w:p>
    <w:p w14:paraId="550F5838"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b/>
          <w:color w:val="000000"/>
          <w:sz w:val="18"/>
          <w:szCs w:val="18"/>
          <w:highlight w:val="green"/>
          <w:lang w:val="en-US" w:eastAsia="zh-CN"/>
        </w:rPr>
        <w:t>Agreement</w:t>
      </w:r>
    </w:p>
    <w:p w14:paraId="48B83F2D" w14:textId="77777777" w:rsidR="008E5E4E" w:rsidRPr="0081426F" w:rsidRDefault="008E5E4E" w:rsidP="007C2F6C">
      <w:pPr>
        <w:numPr>
          <w:ilvl w:val="0"/>
          <w:numId w:val="12"/>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AI/ML in beam management evaluation, RAN1 does not attempt to define any common AI/ML model as a baseline.</w:t>
      </w:r>
    </w:p>
    <w:p w14:paraId="5F5C6B3A" w14:textId="77777777" w:rsidR="008E5E4E" w:rsidRPr="0081426F" w:rsidRDefault="008E5E4E" w:rsidP="008E5E4E">
      <w:pPr>
        <w:shd w:val="clear" w:color="auto" w:fill="FFFFFF"/>
        <w:overflowPunct/>
        <w:autoSpaceDE/>
        <w:autoSpaceDN/>
        <w:adjustRightInd/>
        <w:spacing w:after="0"/>
        <w:ind w:left="720"/>
        <w:jc w:val="both"/>
        <w:textAlignment w:val="auto"/>
        <w:rPr>
          <w:rFonts w:eastAsia="Microsoft YaHei UI"/>
          <w:color w:val="000000"/>
          <w:sz w:val="18"/>
          <w:szCs w:val="18"/>
          <w:lang w:val="en-US" w:eastAsia="zh-CN"/>
        </w:rPr>
      </w:pPr>
    </w:p>
    <w:p w14:paraId="778A6DA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u w:val="single"/>
          <w:lang w:val="en-US" w:eastAsia="zh-CN"/>
        </w:rPr>
      </w:pPr>
      <w:r w:rsidRPr="0081426F">
        <w:rPr>
          <w:b/>
          <w:color w:val="000000"/>
          <w:sz w:val="18"/>
          <w:szCs w:val="18"/>
          <w:u w:val="single"/>
          <w:lang w:val="en-US" w:eastAsia="zh-CN"/>
        </w:rPr>
        <w:t>Conclusion</w:t>
      </w:r>
    </w:p>
    <w:p w14:paraId="149D9ADA" w14:textId="77777777" w:rsidR="008E5E4E" w:rsidRPr="0081426F" w:rsidRDefault="008E5E4E" w:rsidP="007C2F6C">
      <w:pPr>
        <w:numPr>
          <w:ilvl w:val="0"/>
          <w:numId w:val="13"/>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Further study AI/ML model generalization in beam management evaluating the inference performance of beam prediction under multiple different scenarios/configurations.</w:t>
      </w:r>
    </w:p>
    <w:p w14:paraId="7D4A6858"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on different scenarios/configurations</w:t>
      </w:r>
    </w:p>
    <w:p w14:paraId="2A91FF4A"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Companies report the training approach, at least including the dataset assumption for training</w:t>
      </w:r>
    </w:p>
    <w:p w14:paraId="3DFB9585"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77A3EEC6" w14:textId="77777777" w:rsidR="008E5E4E" w:rsidRPr="0081426F" w:rsidRDefault="008E5E4E" w:rsidP="007C2F6C">
      <w:pPr>
        <w:numPr>
          <w:ilvl w:val="0"/>
          <w:numId w:val="14"/>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evaluation of AI/ML in BM, the KPI may include the model complexity and computational complexity.</w:t>
      </w:r>
    </w:p>
    <w:p w14:paraId="670C0B80" w14:textId="77777777" w:rsidR="008E5E4E" w:rsidRPr="0081426F" w:rsidRDefault="008E5E4E" w:rsidP="007C2F6C">
      <w:pPr>
        <w:numPr>
          <w:ilvl w:val="1"/>
          <w:numId w:val="14"/>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the details of model complexity and computational complexity</w:t>
      </w:r>
    </w:p>
    <w:p w14:paraId="54222B27"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3DDE6876" w14:textId="77777777" w:rsidR="008E5E4E" w:rsidRPr="0081426F" w:rsidRDefault="008E5E4E" w:rsidP="007C2F6C">
      <w:pPr>
        <w:numPr>
          <w:ilvl w:val="0"/>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spatial-domain beam prediction, further study the following options as baseline performance</w:t>
      </w:r>
    </w:p>
    <w:p w14:paraId="185A42EC"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Select the best beam within Set A of beams based on the measurement of all RS resources or all possible beams of beam Set A (exhaustive beam sweeping) </w:t>
      </w:r>
      <w:r w:rsidRPr="0081426F">
        <w:rPr>
          <w:rFonts w:eastAsia="Microsoft YaHei UI"/>
          <w:i/>
          <w:color w:val="000000"/>
          <w:sz w:val="18"/>
          <w:szCs w:val="18"/>
          <w:lang w:val="en-US" w:eastAsia="zh-CN"/>
        </w:rPr>
        <w:t> </w:t>
      </w:r>
    </w:p>
    <w:p w14:paraId="59C61938"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CSI-RS/SSB as the RS resources</w:t>
      </w:r>
    </w:p>
    <w:p w14:paraId="1FC2701B"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Select the best beam within Set A of beams based on the measurement of RS resources from Set B of beams</w:t>
      </w:r>
    </w:p>
    <w:p w14:paraId="015391D5"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Set B is a subset of Set A and/or Set A consists of narrow beams and Set B consists of wide beams</w:t>
      </w:r>
    </w:p>
    <w:p w14:paraId="7E0E3992"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conventional scheme to obtain performance KPIs</w:t>
      </w:r>
    </w:p>
    <w:p w14:paraId="02C381CB"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to determine the subset of RS resources is reported by companies</w:t>
      </w:r>
    </w:p>
    <w:p w14:paraId="2156E90B" w14:textId="77777777" w:rsidR="008E5E4E" w:rsidRPr="0081426F" w:rsidRDefault="008E5E4E" w:rsidP="007C2F6C">
      <w:pPr>
        <w:numPr>
          <w:ilvl w:val="1"/>
          <w:numId w:val="15"/>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options are not precluded.</w:t>
      </w:r>
    </w:p>
    <w:p w14:paraId="1E37097E" w14:textId="77777777" w:rsidR="008E5E4E" w:rsidRPr="0081426F" w:rsidRDefault="008E5E4E" w:rsidP="008E5E4E">
      <w:pPr>
        <w:shd w:val="clear" w:color="auto" w:fill="FFFFFF"/>
        <w:overflowPunct/>
        <w:autoSpaceDE/>
        <w:autoSpaceDN/>
        <w:adjustRightInd/>
        <w:spacing w:after="100"/>
        <w:jc w:val="both"/>
        <w:textAlignment w:val="auto"/>
        <w:rPr>
          <w:rFonts w:eastAsia="Microsoft YaHei UI"/>
          <w:color w:val="000000"/>
          <w:sz w:val="18"/>
          <w:szCs w:val="18"/>
          <w:lang w:val="en-US" w:eastAsia="zh-CN"/>
        </w:rPr>
      </w:pPr>
    </w:p>
    <w:p w14:paraId="4073DD9F" w14:textId="77777777" w:rsidR="008E5E4E" w:rsidRPr="0081426F" w:rsidRDefault="008E5E4E" w:rsidP="008E5E4E">
      <w:pPr>
        <w:overflowPunct/>
        <w:autoSpaceDE/>
        <w:autoSpaceDN/>
        <w:adjustRightInd/>
        <w:spacing w:after="0"/>
        <w:textAlignment w:val="auto"/>
        <w:rPr>
          <w:rFonts w:eastAsia="Microsoft YaHei UI"/>
          <w:b/>
          <w:color w:val="000000"/>
          <w:sz w:val="18"/>
          <w:szCs w:val="18"/>
          <w:highlight w:val="green"/>
          <w:lang w:val="en-US" w:eastAsia="zh-CN"/>
        </w:rPr>
      </w:pPr>
      <w:r w:rsidRPr="0081426F">
        <w:rPr>
          <w:rFonts w:eastAsia="Microsoft YaHei UI"/>
          <w:b/>
          <w:color w:val="000000"/>
          <w:sz w:val="18"/>
          <w:szCs w:val="18"/>
          <w:highlight w:val="green"/>
          <w:lang w:val="en-US" w:eastAsia="zh-CN"/>
        </w:rPr>
        <w:t>Agreement</w:t>
      </w:r>
    </w:p>
    <w:p w14:paraId="3809F51A" w14:textId="77777777" w:rsidR="008E5E4E" w:rsidRPr="0081426F" w:rsidRDefault="008E5E4E" w:rsidP="007C2F6C">
      <w:pPr>
        <w:numPr>
          <w:ilvl w:val="0"/>
          <w:numId w:val="18"/>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dataset generation and performance evaluation for AI/ML in beam management, take the parameters (if applicable) in Table 1.2-1b for Dense Urban scenario for SLS</w:t>
      </w:r>
    </w:p>
    <w:p w14:paraId="710CC633" w14:textId="77777777" w:rsidR="008E5E4E" w:rsidRPr="00F25B04" w:rsidRDefault="008E5E4E" w:rsidP="008E5E4E">
      <w:pPr>
        <w:shd w:val="clear" w:color="auto" w:fill="FFFFFF"/>
        <w:overflowPunct/>
        <w:autoSpaceDE/>
        <w:autoSpaceDN/>
        <w:adjustRightInd/>
        <w:spacing w:after="0"/>
        <w:jc w:val="center"/>
        <w:textAlignment w:val="auto"/>
        <w:rPr>
          <w:color w:val="000000"/>
          <w:sz w:val="18"/>
          <w:szCs w:val="18"/>
          <w:lang w:val="en-US"/>
        </w:rPr>
      </w:pPr>
      <w:r w:rsidRPr="00F25B04">
        <w:rPr>
          <w:rFonts w:eastAsia="Batang"/>
          <w:color w:val="000000"/>
          <w:sz w:val="18"/>
          <w:szCs w:val="18"/>
          <w:lang w:val="en-US"/>
        </w:rPr>
        <w:t>Table 1.2-1b Assumptions for Dense Urban scenario for AI/ML in beam management</w:t>
      </w:r>
    </w:p>
    <w:tbl>
      <w:tblPr>
        <w:tblW w:w="0" w:type="auto"/>
        <w:shd w:val="clear" w:color="auto" w:fill="FFFFFF"/>
        <w:tblCellMar>
          <w:left w:w="0" w:type="dxa"/>
          <w:right w:w="0" w:type="dxa"/>
        </w:tblCellMar>
        <w:tblLook w:val="04A0" w:firstRow="1" w:lastRow="0" w:firstColumn="1" w:lastColumn="0" w:noHBand="0" w:noVBand="1"/>
      </w:tblPr>
      <w:tblGrid>
        <w:gridCol w:w="2498"/>
        <w:gridCol w:w="7121"/>
      </w:tblGrid>
      <w:tr w:rsidR="008E5E4E" w:rsidRPr="0081426F" w14:paraId="6E60A4EA" w14:textId="77777777" w:rsidTr="008E5E4E">
        <w:tc>
          <w:tcPr>
            <w:tcW w:w="251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121C97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72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6DFF18A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8E5E4E" w:rsidRPr="0081426F" w14:paraId="45558444" w14:textId="77777777" w:rsidTr="008E5E4E">
        <w:trPr>
          <w:trHeight w:val="377"/>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A3895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Frequency Range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8D88A7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FR2 @ 30 GHz</w:t>
            </w:r>
          </w:p>
          <w:p w14:paraId="264522D1" w14:textId="77777777" w:rsidR="008E5E4E" w:rsidRPr="0081426F" w:rsidRDefault="008E5E4E" w:rsidP="007C2F6C">
            <w:pPr>
              <w:numPr>
                <w:ilvl w:val="0"/>
                <w:numId w:val="19"/>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SCS: 120 kHz</w:t>
            </w:r>
          </w:p>
        </w:tc>
      </w:tr>
      <w:tr w:rsidR="008E5E4E" w:rsidRPr="0081426F" w14:paraId="5148CB1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CC0047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Deployment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7801F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 ISD,</w:t>
            </w:r>
          </w:p>
          <w:p w14:paraId="2FEFB473" w14:textId="77777777" w:rsidR="008E5E4E" w:rsidRPr="0081426F" w:rsidRDefault="008E5E4E" w:rsidP="007C2F6C">
            <w:pPr>
              <w:numPr>
                <w:ilvl w:val="0"/>
                <w:numId w:val="20"/>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2-tier model with wrap-around (7 sites, 3 sectors/cells per site)</w:t>
            </w:r>
          </w:p>
          <w:p w14:paraId="19EA6C4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deployment assumption is not precluded</w:t>
            </w:r>
          </w:p>
        </w:tc>
      </w:tr>
      <w:tr w:rsidR="008E5E4E" w:rsidRPr="0081426F" w14:paraId="569A6B28"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A40F6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Channel mode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F479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proofErr w:type="spellStart"/>
            <w:r w:rsidRPr="00F25B04">
              <w:rPr>
                <w:rFonts w:eastAsia="Microsoft YaHei UI"/>
                <w:color w:val="000000"/>
                <w:sz w:val="18"/>
                <w:szCs w:val="18"/>
                <w:lang w:val="en-US"/>
              </w:rPr>
              <w:t>UMa</w:t>
            </w:r>
            <w:proofErr w:type="spellEnd"/>
            <w:r w:rsidRPr="00F25B04">
              <w:rPr>
                <w:rFonts w:eastAsia="Microsoft YaHei UI"/>
                <w:color w:val="000000"/>
                <w:sz w:val="18"/>
                <w:szCs w:val="18"/>
                <w:lang w:val="en-US"/>
              </w:rPr>
              <w:t xml:space="preserve"> with distance-dependent </w:t>
            </w:r>
            <w:proofErr w:type="spellStart"/>
            <w:r w:rsidRPr="00F25B04">
              <w:rPr>
                <w:rFonts w:eastAsia="Microsoft YaHei UI"/>
                <w:color w:val="000000"/>
                <w:sz w:val="18"/>
                <w:szCs w:val="18"/>
                <w:lang w:val="en-US"/>
              </w:rPr>
              <w:t>LoS</w:t>
            </w:r>
            <w:proofErr w:type="spellEnd"/>
            <w:r w:rsidRPr="00F25B04">
              <w:rPr>
                <w:rFonts w:eastAsia="Microsoft YaHei UI"/>
                <w:color w:val="000000"/>
                <w:sz w:val="18"/>
                <w:szCs w:val="18"/>
                <w:lang w:val="en-US"/>
              </w:rPr>
              <w:t xml:space="preserve"> probability function defined in Table 7.4.2-1 in TR 38.901.</w:t>
            </w:r>
          </w:p>
        </w:tc>
      </w:tr>
      <w:tr w:rsidR="008E5E4E" w:rsidRPr="0081426F" w14:paraId="48664D8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D0DCEA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System BW</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5BE80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80MHz</w:t>
            </w:r>
          </w:p>
        </w:tc>
      </w:tr>
      <w:tr w:rsidR="008E5E4E" w:rsidRPr="0081426F" w14:paraId="3697DF4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B9576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5A49E8" w14:textId="77777777" w:rsidR="008E5E4E" w:rsidRPr="0081426F" w:rsidRDefault="008E5E4E" w:rsidP="007C2F6C">
            <w:pPr>
              <w:numPr>
                <w:ilvl w:val="0"/>
                <w:numId w:val="21"/>
              </w:numPr>
              <w:overflowPunct/>
              <w:autoSpaceDE/>
              <w:autoSpaceDN/>
              <w:adjustRightInd/>
              <w:spacing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w:t>
            </w:r>
            <w:r w:rsidRPr="0081426F">
              <w:rPr>
                <w:rFonts w:eastAsia="Microsoft YaHei UI"/>
                <w:color w:val="000000"/>
                <w:sz w:val="18"/>
                <w:szCs w:val="18"/>
                <w:lang w:val="en-US" w:eastAsia="zh-CN"/>
              </w:rPr>
              <w:t>ial domain beam prediction, 3km/h</w:t>
            </w:r>
          </w:p>
          <w:p w14:paraId="6ED2140F"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30km/h (baseline), 60km/h (optional)</w:t>
            </w:r>
          </w:p>
          <w:p w14:paraId="0C5867EE"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8E5E4E" w:rsidRPr="0081426F" w14:paraId="65046605"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5D0A5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557E78" w14:textId="16F160A5"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xml:space="preserve">FFS UEs per sector/cell for evaluation. More UEs per sector/cell for data generation is not </w:t>
            </w:r>
            <w:proofErr w:type="spellStart"/>
            <w:proofErr w:type="gramStart"/>
            <w:r w:rsidRPr="001B25BD">
              <w:rPr>
                <w:rFonts w:eastAsia="Microsoft YaHei UI"/>
                <w:color w:val="000000"/>
                <w:sz w:val="18"/>
                <w:szCs w:val="18"/>
                <w:lang w:val="en-US" w:eastAsia="zh-CN"/>
              </w:rPr>
              <w:t>precluded.Fo</w:t>
            </w:r>
            <w:r w:rsidRPr="0081426F">
              <w:rPr>
                <w:rFonts w:eastAsia="Microsoft YaHei UI"/>
                <w:color w:val="000000"/>
                <w:sz w:val="18"/>
                <w:szCs w:val="18"/>
                <w:lang w:val="en-US" w:eastAsia="zh-CN"/>
              </w:rPr>
              <w:t>r</w:t>
            </w:r>
            <w:proofErr w:type="spellEnd"/>
            <w:proofErr w:type="gramEnd"/>
            <w:r w:rsidRPr="0081426F">
              <w:rPr>
                <w:rFonts w:eastAsia="Microsoft YaHei UI"/>
                <w:color w:val="000000"/>
                <w:sz w:val="18"/>
                <w:szCs w:val="18"/>
                <w:lang w:val="en-US" w:eastAsia="zh-CN"/>
              </w:rPr>
              <w:t xml:space="preserve"> spatial domain beam prediction: FFS:</w:t>
            </w:r>
          </w:p>
          <w:p w14:paraId="17E18734"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80% indoor ,20% outdoor as in TR 38.901</w:t>
            </w:r>
          </w:p>
          <w:p w14:paraId="420CA5EA"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100% outdoor</w:t>
            </w:r>
          </w:p>
          <w:p w14:paraId="7A45DB8B" w14:textId="77777777"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r w:rsidR="008E5E4E" w:rsidRPr="0081426F" w14:paraId="107A905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CAB7D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FFB8DC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Maximum Power and Maximum EIRP for base station and UE as given by corresponding scenario in 38.802 (Table A.2.1-1 and Table A.2.1-2)</w:t>
            </w:r>
          </w:p>
        </w:tc>
      </w:tr>
      <w:tr w:rsidR="008E5E4E" w:rsidRPr="0081426F" w14:paraId="5FA75F4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FF2D6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07E5258"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w:t>
            </w:r>
            <w:proofErr w:type="gramStart"/>
            <w:r w:rsidRPr="001B25BD">
              <w:rPr>
                <w:rFonts w:eastAsia="Microsoft YaHei UI"/>
                <w:color w:val="000000"/>
                <w:sz w:val="18"/>
                <w:szCs w:val="18"/>
                <w:lang w:val="en-US" w:eastAsia="zh-CN"/>
              </w:rPr>
              <w:t>   [</w:t>
            </w:r>
            <w:proofErr w:type="gramEnd"/>
            <w:r w:rsidRPr="001B25BD">
              <w:rPr>
                <w:rFonts w:eastAsia="Microsoft YaHei UI"/>
                <w:color w:val="000000"/>
                <w:sz w:val="18"/>
                <w:szCs w:val="18"/>
                <w:lang w:val="en-US" w:eastAsia="zh-CN"/>
              </w:rPr>
              <w:t>One panel: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1, 1),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 as baseline]</w:t>
            </w:r>
          </w:p>
          <w:p w14:paraId="09299FBC"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w:t>
            </w:r>
            <w:proofErr w:type="gramStart"/>
            <w:r w:rsidRPr="0081426F">
              <w:rPr>
                <w:rFonts w:eastAsia="Microsoft YaHei UI"/>
                <w:color w:val="000000"/>
                <w:sz w:val="18"/>
                <w:szCs w:val="18"/>
                <w:lang w:val="en-US" w:eastAsia="zh-CN"/>
              </w:rPr>
              <w:t>   [</w:t>
            </w:r>
            <w:proofErr w:type="gramEnd"/>
            <w:r w:rsidRPr="0081426F">
              <w:rPr>
                <w:rFonts w:eastAsia="Microsoft YaHei UI"/>
                <w:color w:val="000000"/>
                <w:sz w:val="18"/>
                <w:szCs w:val="18"/>
                <w:lang w:val="en-US" w:eastAsia="zh-CN"/>
              </w:rPr>
              <w:t>Four panels: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2, 2),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w:t>
            </w:r>
            <w:r w:rsidRPr="001B25BD">
              <w:rPr>
                <w:rFonts w:eastAsia="Microsoft YaHei UI"/>
                <w:color w:val="000000"/>
                <w:sz w:val="18"/>
                <w:szCs w:val="18"/>
                <w:lang w:val="en-US" w:eastAsia="zh-CN"/>
              </w:rPr>
              <w:t>. (</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g,H</w:t>
            </w:r>
            <w:proofErr w:type="spellEnd"/>
            <w:r w:rsidRPr="0081426F">
              <w:rPr>
                <w:rFonts w:eastAsia="Microsoft YaHei UI"/>
                <w:color w:val="000000"/>
                <w:sz w:val="18"/>
                <w:szCs w:val="18"/>
                <w:lang w:val="en-US" w:eastAsia="zh-CN"/>
              </w:rPr>
              <w:t>) = (2.0, 4.0) </w:t>
            </w:r>
            <w:r w:rsidRPr="00F25B04">
              <w:rPr>
                <w:rFonts w:eastAsia="Microsoft YaHei UI"/>
                <w:color w:val="000000"/>
                <w:sz w:val="18"/>
                <w:szCs w:val="18"/>
                <w:lang w:val="en-US" w:eastAsia="zh-CN"/>
              </w:rPr>
              <w:t>λ as optional]</w:t>
            </w:r>
          </w:p>
          <w:p w14:paraId="1CE1B7C2"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1A533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6A095DF"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59A25075"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selection.</w:t>
            </w:r>
          </w:p>
          <w:p w14:paraId="42F582CA"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BS beams</w:t>
            </w:r>
          </w:p>
        </w:tc>
      </w:tr>
      <w:tr w:rsidR="008E5E4E" w:rsidRPr="0081426F" w14:paraId="3346E22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FF86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FE730C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A.2.1-6, Table A.2.1-7</w:t>
            </w:r>
          </w:p>
        </w:tc>
      </w:tr>
      <w:tr w:rsidR="008E5E4E" w:rsidRPr="0081426F" w14:paraId="553B733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5E3A1F"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E8963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[Panel structure: (</w:t>
            </w:r>
            <w:proofErr w:type="gramStart"/>
            <w:r w:rsidRPr="00F25B04">
              <w:rPr>
                <w:rFonts w:eastAsia="Microsoft YaHei UI"/>
                <w:color w:val="000000"/>
                <w:sz w:val="18"/>
                <w:szCs w:val="18"/>
                <w:lang w:val="en-US"/>
              </w:rPr>
              <w:t>M,N</w:t>
            </w:r>
            <w:proofErr w:type="gramEnd"/>
            <w:r w:rsidRPr="00F25B04">
              <w:rPr>
                <w:rFonts w:eastAsia="Microsoft YaHei UI"/>
                <w:color w:val="000000"/>
                <w:sz w:val="18"/>
                <w:szCs w:val="18"/>
                <w:lang w:val="en-US"/>
              </w:rPr>
              <w:t>,P) = (1,4,2)]</w:t>
            </w:r>
          </w:p>
          <w:p w14:paraId="33D6DB53"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2 panels (left, right) with (Mg, Ng) = (1, 2) as baseline</w:t>
            </w:r>
          </w:p>
          <w:p w14:paraId="54A8CCDA"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6AC7A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98D700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120F27C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6A763E2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r w:rsidR="008E5E4E" w:rsidRPr="0081426F" w14:paraId="333C63D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BF503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A75C6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A.2.1-8, Table A.2.1-10</w:t>
            </w:r>
          </w:p>
        </w:tc>
      </w:tr>
      <w:tr w:rsidR="008E5E4E" w:rsidRPr="0081426F" w14:paraId="1F301A7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E73D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Beam correspondence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EBEF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Companies to explain beam correspondence assumptions (in accordance </w:t>
            </w:r>
            <w:proofErr w:type="gramStart"/>
            <w:r w:rsidRPr="00F25B04">
              <w:rPr>
                <w:rFonts w:eastAsia="Microsoft YaHei UI"/>
                <w:color w:val="000000"/>
                <w:sz w:val="18"/>
                <w:szCs w:val="18"/>
                <w:lang w:val="en-US"/>
              </w:rPr>
              <w:t>to</w:t>
            </w:r>
            <w:proofErr w:type="gramEnd"/>
            <w:r w:rsidRPr="00F25B04">
              <w:rPr>
                <w:rFonts w:eastAsia="Microsoft YaHei UI"/>
                <w:color w:val="000000"/>
                <w:sz w:val="18"/>
                <w:szCs w:val="18"/>
                <w:lang w:val="en-US"/>
              </w:rPr>
              <w:t xml:space="preserve"> the two types agreed in RAN4)</w:t>
            </w:r>
          </w:p>
        </w:tc>
      </w:tr>
      <w:tr w:rsidR="008E5E4E" w:rsidRPr="0081426F" w14:paraId="7928DD3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7404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Link adaptation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4E9D1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Based on CSI-RS</w:t>
            </w:r>
          </w:p>
        </w:tc>
      </w:tr>
      <w:tr w:rsidR="008E5E4E" w:rsidRPr="0081426F" w14:paraId="790F2E5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BBD48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Traffic Model</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D4625B" w14:textId="77777777" w:rsidR="008E5E4E" w:rsidRPr="0081426F" w:rsidRDefault="008E5E4E" w:rsidP="008E5E4E">
            <w:pPr>
              <w:overflowPunct/>
              <w:autoSpaceDE/>
              <w:autoSpaceDN/>
              <w:adjustRightInd/>
              <w:spacing w:after="0"/>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FFS:</w:t>
            </w:r>
          </w:p>
          <w:p w14:paraId="15CE22D0" w14:textId="77777777" w:rsidR="008E5E4E" w:rsidRPr="0081426F" w:rsidRDefault="008E5E4E" w:rsidP="007C2F6C">
            <w:pPr>
              <w:numPr>
                <w:ilvl w:val="0"/>
                <w:numId w:val="24"/>
              </w:numPr>
              <w:overflowPunct/>
              <w:autoSpaceDE/>
              <w:autoSpaceDN/>
              <w:adjustRightInd/>
              <w:spacing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Full buffer</w:t>
            </w:r>
          </w:p>
          <w:p w14:paraId="201A52AA" w14:textId="77777777" w:rsidR="008E5E4E" w:rsidRPr="0081426F" w:rsidRDefault="008E5E4E" w:rsidP="007C2F6C">
            <w:pPr>
              <w:numPr>
                <w:ilvl w:val="0"/>
                <w:numId w:val="24"/>
              </w:numPr>
              <w:overflowPunct/>
              <w:autoSpaceDE/>
              <w:autoSpaceDN/>
              <w:adjustRightInd/>
              <w:spacing w:before="100" w:beforeAutospacing="1"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FTP model</w:t>
            </w:r>
          </w:p>
          <w:p w14:paraId="2CE21A1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options are not precluded</w:t>
            </w:r>
          </w:p>
        </w:tc>
      </w:tr>
      <w:tr w:rsidR="008E5E4E" w:rsidRPr="0081426F" w14:paraId="5EF53D0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6714E2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Inter-panel calibration for UE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3CF9E3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non-ideal following 38.802 (optional) – Explain any errors</w:t>
            </w:r>
          </w:p>
        </w:tc>
      </w:tr>
      <w:tr w:rsidR="008E5E4E" w:rsidRPr="0081426F" w14:paraId="627FC14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13242D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and RS overhead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3A955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report details of the assumptions</w:t>
            </w:r>
          </w:p>
        </w:tc>
      </w:tr>
      <w:tr w:rsidR="008E5E4E" w:rsidRPr="0081426F" w14:paraId="59385D16"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27DA7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channel decoding</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F4BE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or Non-ideal (Companies explain how it is modelled)</w:t>
            </w:r>
          </w:p>
        </w:tc>
      </w:tr>
      <w:tr w:rsidR="008E5E4E" w:rsidRPr="0081426F" w14:paraId="2228C88D"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580AA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type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69CA3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MMSE-IRC as the baseline, other advanced receiver is not precluded</w:t>
            </w:r>
          </w:p>
        </w:tc>
      </w:tr>
      <w:tr w:rsidR="008E5E4E" w:rsidRPr="0081426F" w14:paraId="5221727C"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1A288FD"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BF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36E1B7E"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explain what scheme is used</w:t>
            </w:r>
          </w:p>
        </w:tc>
      </w:tr>
      <w:tr w:rsidR="008E5E4E" w:rsidRPr="0081426F" w14:paraId="304CBF0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831E4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D121A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Multi-antenna port transmission schemes</w:t>
            </w:r>
          </w:p>
          <w:p w14:paraId="1A89B7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Note: Companies explain details of the using transmission scheme.</w:t>
            </w:r>
          </w:p>
        </w:tc>
      </w:tr>
      <w:tr w:rsidR="008E5E4E" w:rsidRPr="0081426F" w14:paraId="70D35E42"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4A6C7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simulation assumptions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06FD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serving TRP selection</w:t>
            </w:r>
          </w:p>
          <w:p w14:paraId="7A3F7E0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scheduling algorithm</w:t>
            </w:r>
          </w:p>
        </w:tc>
      </w:tr>
      <w:tr w:rsidR="008E5E4E" w:rsidRPr="0081426F" w14:paraId="561148A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40A5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potential impairments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C9D183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 modelled (assumed ideal).</w:t>
            </w:r>
          </w:p>
          <w:p w14:paraId="51B634B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If impairments are included, companies will report the details of the assumed impairments</w:t>
            </w:r>
          </w:p>
        </w:tc>
      </w:tr>
      <w:tr w:rsidR="008E5E4E" w:rsidRPr="0081426F" w14:paraId="5EE40178"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1D891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820D6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[40 dBm]</w:t>
            </w:r>
          </w:p>
        </w:tc>
      </w:tr>
      <w:tr w:rsidR="008E5E4E" w:rsidRPr="0081426F" w14:paraId="18E9694B"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1951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Maximum UE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6507D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23 dBm</w:t>
            </w:r>
          </w:p>
        </w:tc>
      </w:tr>
      <w:tr w:rsidR="008E5E4E" w:rsidRPr="0081426F" w14:paraId="6AD6FBC4"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79149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9180DD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7 dB</w:t>
            </w:r>
          </w:p>
        </w:tc>
      </w:tr>
      <w:tr w:rsidR="008E5E4E" w:rsidRPr="0081426F" w14:paraId="012BE18D"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857D2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1FDB4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10 dB</w:t>
            </w:r>
          </w:p>
        </w:tc>
      </w:tr>
      <w:tr w:rsidR="008E5E4E" w:rsidRPr="0081426F" w14:paraId="5F05F1AC"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789EE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 site distance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D743AF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w:t>
            </w:r>
          </w:p>
        </w:tc>
      </w:tr>
      <w:tr w:rsidR="008E5E4E" w:rsidRPr="0081426F" w14:paraId="0232F27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154BF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60ED5F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25m</w:t>
            </w:r>
          </w:p>
        </w:tc>
      </w:tr>
      <w:tr w:rsidR="008E5E4E" w:rsidRPr="0081426F" w14:paraId="6E2F7CA6"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8BD31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A2E52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1.5 m</w:t>
            </w:r>
          </w:p>
        </w:tc>
      </w:tr>
      <w:tr w:rsidR="008E5E4E" w:rsidRPr="0081426F" w14:paraId="53AD53C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DDB8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Car penetration Loss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6A864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38.901, sec 7.4.3.2: μ = 9 dB, </w:t>
            </w:r>
            <w:proofErr w:type="spellStart"/>
            <w:r w:rsidRPr="00F25B04">
              <w:rPr>
                <w:rFonts w:eastAsia="Microsoft YaHei UI"/>
                <w:color w:val="000000"/>
                <w:sz w:val="18"/>
                <w:szCs w:val="18"/>
                <w:lang w:val="en-US"/>
              </w:rPr>
              <w:t>σ</w:t>
            </w:r>
            <w:r w:rsidRPr="00F25B04">
              <w:rPr>
                <w:rFonts w:eastAsia="Microsoft YaHei UI"/>
                <w:color w:val="000000"/>
                <w:sz w:val="18"/>
                <w:szCs w:val="18"/>
                <w:vertAlign w:val="subscript"/>
                <w:lang w:val="en-US"/>
              </w:rPr>
              <w:t>p</w:t>
            </w:r>
            <w:proofErr w:type="spellEnd"/>
            <w:r w:rsidRPr="00F25B04">
              <w:rPr>
                <w:rFonts w:eastAsia="Microsoft YaHei UI"/>
                <w:color w:val="000000"/>
                <w:sz w:val="18"/>
                <w:szCs w:val="18"/>
                <w:lang w:val="en-US"/>
              </w:rPr>
              <w:t> = 5 dB</w:t>
            </w:r>
          </w:p>
        </w:tc>
      </w:tr>
    </w:tbl>
    <w:p w14:paraId="3B734C1D"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513BBA11"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7B5E0D97" w14:textId="77777777" w:rsidR="008E5E4E" w:rsidRPr="0081426F" w:rsidRDefault="008E5E4E" w:rsidP="008E5E4E">
      <w:pPr>
        <w:overflowPunct/>
        <w:autoSpaceDE/>
        <w:autoSpaceDN/>
        <w:adjustRightInd/>
        <w:spacing w:after="0"/>
        <w:textAlignment w:val="auto"/>
        <w:rPr>
          <w:rFonts w:eastAsia="Batang"/>
          <w:sz w:val="18"/>
          <w:szCs w:val="18"/>
          <w:lang w:val="en-US" w:eastAsia="x-none"/>
        </w:rPr>
      </w:pPr>
    </w:p>
    <w:p w14:paraId="623C5DE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0EA5CAD" w14:textId="77777777" w:rsidR="008E5E4E" w:rsidRPr="00F25B04" w:rsidRDefault="008E5E4E" w:rsidP="007C2F6C">
      <w:pPr>
        <w:widowControl w:val="0"/>
        <w:numPr>
          <w:ilvl w:val="0"/>
          <w:numId w:val="1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79F22DD0"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#2: Linear trajectory model with random direction change.</w:t>
      </w:r>
    </w:p>
    <w:p w14:paraId="5AD48404" w14:textId="77777777" w:rsidR="008E5E4E" w:rsidRPr="00F25B04" w:rsidRDefault="008E5E4E" w:rsidP="007C2F6C">
      <w:pPr>
        <w:widowControl w:val="0"/>
        <w:numPr>
          <w:ilvl w:val="2"/>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trajectory: UE will move straightly along the selected direction to the end of </w:t>
      </w:r>
      <w:proofErr w:type="gramStart"/>
      <w:r w:rsidRPr="00F25B04">
        <w:rPr>
          <w:rFonts w:eastAsia="Batang"/>
          <w:sz w:val="18"/>
          <w:szCs w:val="18"/>
          <w:lang w:val="en-US" w:eastAsia="x-none"/>
        </w:rPr>
        <w:t>a</w:t>
      </w:r>
      <w:r w:rsidRPr="00F25B04">
        <w:rPr>
          <w:rFonts w:eastAsia="Batang"/>
          <w:strike/>
          <w:color w:val="5B9BD5"/>
          <w:sz w:val="18"/>
          <w:szCs w:val="18"/>
          <w:lang w:val="en-US" w:eastAsia="x-none"/>
        </w:rPr>
        <w:t>n</w:t>
      </w:r>
      <w:proofErr w:type="gramEnd"/>
      <w:r w:rsidRPr="00F25B04">
        <w:rPr>
          <w:rFonts w:eastAsia="Batang"/>
          <w:sz w:val="18"/>
          <w:szCs w:val="18"/>
          <w:lang w:val="en-US" w:eastAsia="x-none"/>
        </w:rPr>
        <w:t xml:space="preserve"> time interval, where the length of the time interval is provided by using an exponential distribution with average interval length, e.g., 5s, with granularity of 100 </w:t>
      </w:r>
      <w:proofErr w:type="spellStart"/>
      <w:r w:rsidRPr="00F25B04">
        <w:rPr>
          <w:rFonts w:eastAsia="Batang"/>
          <w:sz w:val="18"/>
          <w:szCs w:val="18"/>
          <w:lang w:val="en-US" w:eastAsia="x-none"/>
        </w:rPr>
        <w:t>ms.</w:t>
      </w:r>
      <w:proofErr w:type="spellEnd"/>
      <w:r w:rsidRPr="00F25B04">
        <w:rPr>
          <w:rFonts w:eastAsia="Batang"/>
          <w:sz w:val="18"/>
          <w:szCs w:val="18"/>
          <w:lang w:val="en-US" w:eastAsia="x-none"/>
        </w:rPr>
        <w:t xml:space="preserve"> </w:t>
      </w:r>
    </w:p>
    <w:p w14:paraId="25D9663F"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direction change: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20343BBB"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move straightly within the time interval with the fixed speed.</w:t>
      </w:r>
    </w:p>
    <w:p w14:paraId="0EE43B4B"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Batang"/>
          <w:sz w:val="18"/>
          <w:szCs w:val="18"/>
          <w:lang w:val="en-US" w:eastAsia="x-none"/>
        </w:rPr>
      </w:pPr>
      <w:r w:rsidRPr="00F25B04">
        <w:rPr>
          <w:rFonts w:eastAsia="Batang"/>
          <w:sz w:val="18"/>
          <w:szCs w:val="18"/>
          <w:lang w:val="en-US" w:eastAsia="x-none"/>
        </w:rPr>
        <w:t>FFS on UE orientation</w:t>
      </w:r>
    </w:p>
    <w:p w14:paraId="64C37539"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#3: Linear trajectory model with random and smooth direction change.</w:t>
      </w:r>
    </w:p>
    <w:p w14:paraId="397508C3" w14:textId="77777777" w:rsidR="008E5E4E" w:rsidRPr="00F25B04" w:rsidRDefault="008E5E4E" w:rsidP="007C2F6C">
      <w:pPr>
        <w:numPr>
          <w:ilvl w:val="2"/>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UE moving trajectory: UE will change the moving direction by multiple steps within </w:t>
      </w:r>
      <w:proofErr w:type="gramStart"/>
      <w:r w:rsidRPr="00F25B04">
        <w:rPr>
          <w:rFonts w:eastAsia="DengXian"/>
          <w:sz w:val="18"/>
          <w:szCs w:val="18"/>
          <w:lang w:val="en-US"/>
        </w:rPr>
        <w:t>a</w:t>
      </w:r>
      <w:r w:rsidRPr="00F25B04">
        <w:rPr>
          <w:rFonts w:eastAsia="DengXian"/>
          <w:strike/>
          <w:color w:val="5B9BD5"/>
          <w:sz w:val="18"/>
          <w:szCs w:val="18"/>
          <w:lang w:val="en-US"/>
        </w:rPr>
        <w:t>n</w:t>
      </w:r>
      <w:proofErr w:type="gramEnd"/>
      <w:r w:rsidRPr="00F25B04">
        <w:rPr>
          <w:rFonts w:eastAsia="DengXian"/>
          <w:sz w:val="18"/>
          <w:szCs w:val="18"/>
          <w:lang w:val="en-US"/>
        </w:rPr>
        <w:t xml:space="preserve"> time internal, where the length of the time interval is provided by using an exponential distribution with average interval length, e.g., 5s, with granularity of 100 </w:t>
      </w:r>
      <w:proofErr w:type="spellStart"/>
      <w:r w:rsidRPr="00F25B04">
        <w:rPr>
          <w:rFonts w:eastAsia="DengXian"/>
          <w:sz w:val="18"/>
          <w:szCs w:val="18"/>
          <w:lang w:val="en-US"/>
        </w:rPr>
        <w:t>ms.</w:t>
      </w:r>
      <w:proofErr w:type="spellEnd"/>
    </w:p>
    <w:p w14:paraId="59DE00BF"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eastAsia="zh-CN"/>
        </w:rPr>
        <w:t>UE</w:t>
      </w:r>
      <w:r w:rsidRPr="00F25B04">
        <w:rPr>
          <w:rFonts w:eastAsia="DengXian"/>
          <w:sz w:val="18"/>
          <w:szCs w:val="18"/>
          <w:lang w:val="en-US"/>
        </w:rPr>
        <w:t xml:space="preserve"> moving direction change: At the end of the time interval, UE will change the moving direction with the angle difference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 from the beginning of the time interval, provided by using a uniform distribution within [-45°, 45°].</w:t>
      </w:r>
    </w:p>
    <w:p w14:paraId="34CF8C69"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The time interval is further broken into N sub-intervals, </w:t>
      </w:r>
      <w:proofErr w:type="gramStart"/>
      <w:r w:rsidRPr="00F25B04">
        <w:rPr>
          <w:rFonts w:eastAsia="DengXian"/>
          <w:sz w:val="18"/>
          <w:szCs w:val="18"/>
          <w:lang w:val="en-US"/>
        </w:rPr>
        <w:t>e.g.</w:t>
      </w:r>
      <w:proofErr w:type="gramEnd"/>
      <w:r w:rsidRPr="00F25B04">
        <w:rPr>
          <w:rFonts w:eastAsia="DengXian"/>
          <w:sz w:val="18"/>
          <w:szCs w:val="18"/>
          <w:lang w:val="en-US"/>
        </w:rPr>
        <w:t xml:space="preserve"> 100ms per sub-interval, and at the end of each sub-interval, UE change the direction by the angle of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/N.  </w:t>
      </w:r>
    </w:p>
    <w:p w14:paraId="194A56A3"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UE move straightly within the time sub-interval with the fixed speed.</w:t>
      </w:r>
    </w:p>
    <w:p w14:paraId="53EA716C"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DengXian"/>
          <w:sz w:val="18"/>
          <w:szCs w:val="18"/>
          <w:lang w:val="en-US"/>
        </w:rPr>
      </w:pPr>
      <w:r w:rsidRPr="00F25B04">
        <w:rPr>
          <w:rFonts w:eastAsia="DengXian"/>
          <w:sz w:val="18"/>
          <w:szCs w:val="18"/>
          <w:lang w:val="en-US"/>
        </w:rPr>
        <w:t>FFS on UE orientation</w:t>
      </w:r>
    </w:p>
    <w:p w14:paraId="640E1DA4" w14:textId="77777777" w:rsidR="008E5E4E" w:rsidRPr="00F25B04" w:rsidRDefault="008E5E4E" w:rsidP="008E5E4E">
      <w:pPr>
        <w:overflowPunct/>
        <w:autoSpaceDE/>
        <w:autoSpaceDN/>
        <w:adjustRightInd/>
        <w:spacing w:before="120" w:after="0"/>
        <w:ind w:left="2520"/>
        <w:textAlignment w:val="auto"/>
        <w:rPr>
          <w:rFonts w:eastAsia="DengXian"/>
          <w:sz w:val="18"/>
          <w:szCs w:val="18"/>
          <w:lang w:val="en-US"/>
        </w:rPr>
      </w:pPr>
    </w:p>
    <w:p w14:paraId="0C93FB84"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Option #4: Random </w:t>
      </w:r>
      <w:r w:rsidRPr="00F25B04">
        <w:rPr>
          <w:rFonts w:eastAsia="Times New Roman"/>
          <w:b/>
          <w:bCs/>
          <w:color w:val="5B9BD5"/>
          <w:sz w:val="18"/>
          <w:szCs w:val="18"/>
          <w:u w:val="single"/>
          <w:lang w:val="en-US" w:eastAsia="x-none"/>
        </w:rPr>
        <w:t>direction</w:t>
      </w:r>
      <w:r w:rsidRPr="00F25B04">
        <w:rPr>
          <w:rFonts w:eastAsia="Batang"/>
          <w:b/>
          <w:bCs/>
          <w:color w:val="5B9BD5"/>
          <w:sz w:val="18"/>
          <w:szCs w:val="18"/>
          <w:lang w:val="en-US" w:eastAsia="x-none"/>
        </w:rPr>
        <w:t xml:space="preserve"> </w:t>
      </w:r>
      <w:r w:rsidRPr="00F25B04">
        <w:rPr>
          <w:rFonts w:eastAsia="Batang"/>
          <w:b/>
          <w:bCs/>
          <w:sz w:val="18"/>
          <w:szCs w:val="18"/>
          <w:lang w:val="en-US" w:eastAsia="x-none"/>
        </w:rPr>
        <w:t xml:space="preserve">straight-line trajectories. </w:t>
      </w:r>
    </w:p>
    <w:p w14:paraId="2424AFC0"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Initial UE location, moving direction and speed: UE is randomly dropped in a cell, and an initial moving direction is randomly selected, with a fixed speed.</w:t>
      </w:r>
    </w:p>
    <w:p w14:paraId="2E77267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initial UE location should be randomly drop within the following blue area</w:t>
      </w:r>
    </w:p>
    <w:p w14:paraId="2C0AF17B" w14:textId="77777777" w:rsidR="008E5E4E" w:rsidRPr="00F25B04" w:rsidRDefault="00E46D9C" w:rsidP="01FDD2D5">
      <w:pPr>
        <w:overflowPunct/>
        <w:autoSpaceDE/>
        <w:autoSpaceDN/>
        <w:adjustRightInd/>
        <w:spacing w:after="0"/>
        <w:ind w:leftChars="400" w:left="800"/>
        <w:jc w:val="center"/>
        <w:textAlignment w:val="auto"/>
        <w:rPr>
          <w:rFonts w:eastAsia="Batang"/>
          <w:b/>
          <w:bCs/>
          <w:sz w:val="18"/>
          <w:szCs w:val="18"/>
          <w:lang w:val="en-US"/>
        </w:rPr>
      </w:pPr>
      <w:r>
        <w:rPr>
          <w:rFonts w:eastAsia="Batang"/>
          <w:sz w:val="18"/>
          <w:szCs w:val="18"/>
          <w:lang w:val="en-US" w:eastAsia="x-none"/>
        </w:rPr>
        <w:pict w14:anchorId="7E30138A">
          <v:shape id="_x0000_i1027" type="#_x0000_t75" style="width:172.5pt;height:147pt">
            <v:imagedata r:id="rId39" o:title=""/>
          </v:shape>
        </w:pict>
      </w:r>
    </w:p>
    <w:p w14:paraId="3ADEBE25" w14:textId="77777777" w:rsidR="008E5E4E" w:rsidRPr="00F25B04" w:rsidRDefault="008E5E4E" w:rsidP="008E5E4E">
      <w:pPr>
        <w:overflowPunct/>
        <w:autoSpaceDE/>
        <w:autoSpaceDN/>
        <w:adjustRightInd/>
        <w:spacing w:after="0"/>
        <w:ind w:leftChars="400" w:left="800"/>
        <w:textAlignment w:val="auto"/>
        <w:rPr>
          <w:rFonts w:eastAsia="Batang"/>
          <w:sz w:val="18"/>
          <w:szCs w:val="18"/>
          <w:lang w:val="en-US" w:eastAsia="x-none"/>
        </w:rPr>
      </w:pPr>
      <w:r w:rsidRPr="00F25B04">
        <w:rPr>
          <w:rFonts w:eastAsia="Batang"/>
          <w:sz w:val="18"/>
          <w:szCs w:val="18"/>
          <w:lang w:val="en-US" w:eastAsia="x-none"/>
        </w:rPr>
        <w:t xml:space="preserve">where d1 is the minimum distance that UE should be away from the BS. </w:t>
      </w:r>
    </w:p>
    <w:p w14:paraId="0E316FB4"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Each sector is a cell and that the cell association i</w:t>
      </w:r>
      <w:r w:rsidRPr="00F25B04">
        <w:rPr>
          <w:rFonts w:eastAsia="Batang"/>
          <w:color w:val="000000"/>
          <w:sz w:val="18"/>
          <w:szCs w:val="18"/>
          <w:lang w:val="en-US" w:eastAsia="x-none"/>
        </w:rPr>
        <w:t xml:space="preserve">s </w:t>
      </w:r>
      <w:r w:rsidRPr="00F25B04">
        <w:rPr>
          <w:rFonts w:eastAsia="Batang"/>
          <w:color w:val="000000"/>
          <w:sz w:val="18"/>
          <w:szCs w:val="18"/>
          <w:u w:val="single"/>
          <w:lang w:val="en-US" w:eastAsia="x-none"/>
        </w:rPr>
        <w:t>geometry</w:t>
      </w:r>
      <w:r w:rsidRPr="00F25B04">
        <w:rPr>
          <w:rFonts w:eastAsia="Batang"/>
          <w:color w:val="000000"/>
          <w:sz w:val="18"/>
          <w:szCs w:val="18"/>
          <w:lang w:val="en-US" w:eastAsia="x-none"/>
        </w:rPr>
        <w:t xml:space="preserve"> </w:t>
      </w:r>
      <w:r w:rsidRPr="00F25B04">
        <w:rPr>
          <w:rFonts w:eastAsia="Batang"/>
          <w:sz w:val="18"/>
          <w:szCs w:val="18"/>
          <w:lang w:val="en-US" w:eastAsia="x-none"/>
        </w:rPr>
        <w:t>based.</w:t>
      </w:r>
    </w:p>
    <w:p w14:paraId="19971333"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During the simulation, inter-cell handover or switching should be disabled.</w:t>
      </w:r>
    </w:p>
    <w:p w14:paraId="53C857F4" w14:textId="77777777" w:rsidR="008E5E4E" w:rsidRPr="00F25B04" w:rsidRDefault="008E5E4E" w:rsidP="008E5E4E">
      <w:pPr>
        <w:overflowPunct/>
        <w:autoSpaceDE/>
        <w:autoSpaceDN/>
        <w:adjustRightInd/>
        <w:spacing w:after="0"/>
        <w:ind w:left="1740"/>
        <w:textAlignment w:val="auto"/>
        <w:rPr>
          <w:rFonts w:eastAsia="Batang"/>
          <w:b/>
          <w:bCs/>
          <w:sz w:val="18"/>
          <w:szCs w:val="18"/>
          <w:u w:val="single"/>
          <w:lang w:val="en-US"/>
        </w:rPr>
      </w:pPr>
      <w:r w:rsidRPr="00F25B04">
        <w:rPr>
          <w:rFonts w:eastAsia="Batang"/>
          <w:b/>
          <w:bCs/>
          <w:sz w:val="18"/>
          <w:szCs w:val="18"/>
          <w:u w:val="single"/>
          <w:lang w:val="en-US"/>
        </w:rPr>
        <w:t>For training data generation</w:t>
      </w:r>
    </w:p>
    <w:p w14:paraId="47E30FF8"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For each UE moving trajectory: the total length of the UE trajectory can be set as T second if it is in time, of set as D meter if it is in distance.</w:t>
      </w:r>
    </w:p>
    <w:p w14:paraId="6CE87F3F"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value of T (or D) can be further discussed</w:t>
      </w:r>
    </w:p>
    <w:p w14:paraId="2E66922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trajectory sampling interval granularity depends on UE </w:t>
      </w:r>
      <w:proofErr w:type="gramStart"/>
      <w:r w:rsidRPr="00F25B04">
        <w:rPr>
          <w:rFonts w:eastAsia="Batang"/>
          <w:sz w:val="18"/>
          <w:szCs w:val="18"/>
          <w:lang w:val="en-US" w:eastAsia="x-none"/>
        </w:rPr>
        <w:t>speed</w:t>
      </w:r>
      <w:proofErr w:type="gramEnd"/>
      <w:r w:rsidRPr="00F25B04">
        <w:rPr>
          <w:rFonts w:eastAsia="Batang"/>
          <w:sz w:val="18"/>
          <w:szCs w:val="18"/>
          <w:lang w:val="en-US" w:eastAsia="x-none"/>
        </w:rPr>
        <w:t xml:space="preserve"> and it can be further discussed. </w:t>
      </w:r>
    </w:p>
    <w:p w14:paraId="30014B77"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UE can move straightly along the entire trajectory, or</w:t>
      </w:r>
    </w:p>
    <w:p w14:paraId="3CB8ECA5" w14:textId="376F995E"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can move straightly during the time interval, where the time interval is provided by using an exponential distribution with average interval length </w:t>
      </w:r>
      <m:oMath>
        <m:r>
          <m:rPr>
            <m:sty m:val="p"/>
          </m:rPr>
          <w:rPr>
            <w:rFonts w:ascii="Cambria Math" w:hAnsi="Cambria Math"/>
            <w:sz w:val="18"/>
            <w:szCs w:val="18"/>
            <w:lang w:val="en-US"/>
          </w:rPr>
          <m:t>Δ</m:t>
        </m:r>
        <m:r>
          <w:rPr>
            <w:rFonts w:ascii="Cambria Math" w:hAnsi="Cambria Math"/>
            <w:sz w:val="18"/>
            <w:szCs w:val="18"/>
            <w:lang w:val="en-US"/>
          </w:rPr>
          <m:t>T</m:t>
        </m:r>
      </m:oMath>
    </w:p>
    <w:p w14:paraId="1D5B5CAC"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may change the moving direction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54FEE715"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UE trajectory hit the cell boundary (the red line), the trajectory should be terminated. </w:t>
      </w:r>
    </w:p>
    <w:p w14:paraId="51F3FE19"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trajectory length (in time) is less than the length of observation window + prediction window, the trajectory should be discarded. </w:t>
      </w:r>
    </w:p>
    <w:p w14:paraId="1867ED63"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the current stage, the length of observation window + prediction window is not </w:t>
      </w:r>
      <w:proofErr w:type="gramStart"/>
      <w:r w:rsidRPr="00F25B04">
        <w:rPr>
          <w:rFonts w:eastAsia="Batang"/>
          <w:sz w:val="18"/>
          <w:szCs w:val="18"/>
          <w:lang w:val="en-US" w:eastAsia="x-none"/>
        </w:rPr>
        <w:t>fixed</w:t>
      </w:r>
      <w:proofErr w:type="gramEnd"/>
      <w:r w:rsidRPr="00F25B04">
        <w:rPr>
          <w:rFonts w:eastAsia="Batang"/>
          <w:sz w:val="18"/>
          <w:szCs w:val="18"/>
          <w:lang w:val="en-US" w:eastAsia="x-none"/>
        </w:rPr>
        <w:t xml:space="preserve"> and the companies can report their values.</w:t>
      </w:r>
    </w:p>
    <w:p w14:paraId="660A9C72" w14:textId="77777777" w:rsidR="008E5E4E" w:rsidRPr="00F25B04" w:rsidRDefault="008E5E4E" w:rsidP="007C2F6C">
      <w:pPr>
        <w:numPr>
          <w:ilvl w:val="2"/>
          <w:numId w:val="16"/>
        </w:numPr>
        <w:overflowPunct/>
        <w:autoSpaceDE/>
        <w:autoSpaceDN/>
        <w:adjustRightInd/>
        <w:spacing w:before="100" w:beforeAutospacing="1" w:after="100" w:afterAutospacing="1"/>
        <w:ind w:left="2820"/>
        <w:textAlignment w:val="auto"/>
        <w:rPr>
          <w:rFonts w:eastAsia="Batang"/>
          <w:sz w:val="18"/>
          <w:szCs w:val="18"/>
          <w:lang w:val="en-US" w:eastAsia="x-none"/>
        </w:rPr>
      </w:pPr>
      <w:r w:rsidRPr="00F25B04">
        <w:rPr>
          <w:rFonts w:eastAsia="Batang"/>
          <w:sz w:val="18"/>
          <w:szCs w:val="18"/>
          <w:lang w:val="en-US" w:eastAsia="x-none"/>
        </w:rPr>
        <w:t>FFS on UE orientation</w:t>
      </w:r>
    </w:p>
    <w:p w14:paraId="4020A512" w14:textId="77777777" w:rsidR="008E5E4E" w:rsidRPr="00F25B04" w:rsidRDefault="008E5E4E" w:rsidP="007C2F6C">
      <w:pPr>
        <w:widowControl w:val="0"/>
        <w:numPr>
          <w:ilvl w:val="0"/>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Generalization issue is FFS </w:t>
      </w:r>
    </w:p>
    <w:p w14:paraId="3F696D58"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4A949F96"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2BB166F" w14:textId="77777777" w:rsidR="008E5E4E" w:rsidRPr="00F25B04" w:rsidRDefault="008E5E4E" w:rsidP="007C2F6C">
      <w:pPr>
        <w:widowControl w:val="0"/>
        <w:numPr>
          <w:ilvl w:val="0"/>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For temporal beam prediction, further study the following options as baseline performance</w:t>
      </w:r>
    </w:p>
    <w:p w14:paraId="1E586B1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1a: Select the best beam for T2 within Set A of beams based on the measurements of all the RS resources or all possible beams from Set A of beams at the time instants within T2 </w:t>
      </w:r>
    </w:p>
    <w:p w14:paraId="4111A8E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2: Select the best beam for T2 within Set A of beams based on the measurements of all the RS resources from Set B of beams at the time instants within T1 </w:t>
      </w:r>
    </w:p>
    <w:p w14:paraId="5D8A55D3"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Companies explain the detail on how to select the best beam for T2 from Set A based on the measurements in T1</w:t>
      </w:r>
    </w:p>
    <w:p w14:paraId="1F0B75A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Where T2 is the time duration for the best beam </w:t>
      </w:r>
      <w:r w:rsidRPr="00F25B04">
        <w:rPr>
          <w:rFonts w:eastAsia="Times New Roman"/>
          <w:color w:val="000000"/>
          <w:sz w:val="18"/>
          <w:szCs w:val="18"/>
          <w:lang w:val="en-US" w:eastAsia="x-none"/>
        </w:rPr>
        <w:t>selection</w:t>
      </w:r>
      <w:r w:rsidRPr="00F25B04">
        <w:rPr>
          <w:rFonts w:eastAsia="Batang"/>
          <w:color w:val="000000"/>
          <w:sz w:val="18"/>
          <w:szCs w:val="18"/>
          <w:lang w:val="en-US" w:eastAsia="x-none"/>
        </w:rPr>
        <w:t>, and T1 is a time duration to obtain the measurements of all the RS resource from Set B of beams.</w:t>
      </w:r>
    </w:p>
    <w:p w14:paraId="15ADD7D2"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T1 and T2 are aligned with those for AI/ML based methods</w:t>
      </w:r>
    </w:p>
    <w:p w14:paraId="493D5DB1"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Whether Set A and Set B are the same or different depend on the sub-use case</w:t>
      </w:r>
    </w:p>
    <w:p w14:paraId="5240374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Other options are not precluded.  </w:t>
      </w:r>
    </w:p>
    <w:p w14:paraId="04966350"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86C9B7A"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9955FA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28261D5"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dataset generation and performance evaluation for AI/ML in beam management, take the following assumption for LLS </w:t>
      </w:r>
      <w:r w:rsidRPr="00F25B04">
        <w:rPr>
          <w:rFonts w:eastAsia="Batang"/>
          <w:color w:val="000000"/>
          <w:sz w:val="18"/>
          <w:szCs w:val="18"/>
          <w:lang w:val="en-US" w:eastAsia="x-none"/>
        </w:rPr>
        <w:t>as optional methodology</w:t>
      </w:r>
    </w:p>
    <w:tbl>
      <w:tblPr>
        <w:tblW w:w="10343" w:type="dxa"/>
        <w:tblLook w:val="04A0" w:firstRow="1" w:lastRow="0" w:firstColumn="1" w:lastColumn="0" w:noHBand="0" w:noVBand="1"/>
      </w:tblPr>
      <w:tblGrid>
        <w:gridCol w:w="2690"/>
        <w:gridCol w:w="7653"/>
      </w:tblGrid>
      <w:tr w:rsidR="008E5E4E" w:rsidRPr="0081426F" w14:paraId="267853D4" w14:textId="77777777" w:rsidTr="008E5E4E">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2EEFE0A7" w14:textId="77777777" w:rsidR="008E5E4E" w:rsidRPr="00F25B04" w:rsidRDefault="008E5E4E" w:rsidP="008E5E4E">
            <w:pPr>
              <w:keepLines/>
              <w:spacing w:after="0"/>
              <w:jc w:val="center"/>
              <w:rPr>
                <w:rFonts w:eastAsia="Malgun Gothic"/>
                <w:b/>
                <w:sz w:val="18"/>
                <w:szCs w:val="18"/>
                <w:lang w:val="en-US" w:eastAsia="en-GB"/>
              </w:rPr>
            </w:pPr>
            <w:r w:rsidRPr="00F25B04">
              <w:rPr>
                <w:rFonts w:eastAsia="Times New Roman"/>
                <w:b/>
                <w:sz w:val="18"/>
                <w:szCs w:val="18"/>
                <w:lang w:val="en-US" w:eastAsia="en-GB"/>
              </w:rPr>
              <w:t>Parameter</w:t>
            </w:r>
          </w:p>
        </w:tc>
        <w:tc>
          <w:tcPr>
            <w:tcW w:w="7653"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438A29F4" w14:textId="77777777" w:rsidR="008E5E4E" w:rsidRPr="00F25B04" w:rsidRDefault="008E5E4E" w:rsidP="008E5E4E">
            <w:pPr>
              <w:keepLines/>
              <w:spacing w:after="0"/>
              <w:jc w:val="center"/>
              <w:rPr>
                <w:rFonts w:eastAsia="Times New Roman"/>
                <w:b/>
                <w:sz w:val="18"/>
                <w:szCs w:val="18"/>
                <w:lang w:val="en-US" w:eastAsia="en-GB"/>
              </w:rPr>
            </w:pPr>
            <w:r w:rsidRPr="00F25B04">
              <w:rPr>
                <w:rFonts w:eastAsia="Times New Roman"/>
                <w:b/>
                <w:color w:val="000000"/>
                <w:sz w:val="18"/>
                <w:szCs w:val="18"/>
                <w:lang w:val="en-US" w:eastAsia="en-GB"/>
              </w:rPr>
              <w:t>Value</w:t>
            </w:r>
          </w:p>
        </w:tc>
      </w:tr>
      <w:tr w:rsidR="008E5E4E" w:rsidRPr="0081426F" w14:paraId="1A4A0CD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134ABDA"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Frequency</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CB1C11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30GHz.</w:t>
            </w:r>
          </w:p>
        </w:tc>
      </w:tr>
      <w:tr w:rsidR="008E5E4E" w:rsidRPr="0081426F" w14:paraId="630D946B"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5DB5A6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Subcarrier spacing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B277056"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120kHz</w:t>
            </w:r>
          </w:p>
        </w:tc>
      </w:tr>
      <w:tr w:rsidR="008E5E4E" w:rsidRPr="0081426F" w14:paraId="22277CA4"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B03AC68"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Data allocation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6F9DBF5"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[8 RBs] as baseline, companies can report larger number of RBs</w:t>
            </w:r>
          </w:p>
          <w:p w14:paraId="6A783F76"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First 2 OFDM symbols for PDCCH, and following 12 OFDM symbols for data channel</w:t>
            </w:r>
          </w:p>
        </w:tc>
      </w:tr>
      <w:tr w:rsidR="008E5E4E" w:rsidRPr="0081426F" w14:paraId="78A58BF5"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FE5733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PDCCH decoding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0813A48"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 xml:space="preserve">Ideal or Non-ideal (Companies explain how is </w:t>
            </w:r>
            <w:r w:rsidRPr="00F25B04">
              <w:rPr>
                <w:rFonts w:eastAsia="MS Mincho"/>
                <w:color w:val="000000"/>
                <w:sz w:val="18"/>
                <w:szCs w:val="18"/>
                <w:lang w:val="en-US"/>
              </w:rPr>
              <w:pgNum/>
            </w:r>
            <w:proofErr w:type="spellStart"/>
            <w:r w:rsidRPr="00F25B04">
              <w:rPr>
                <w:rFonts w:eastAsia="MS Mincho"/>
                <w:color w:val="000000"/>
                <w:sz w:val="18"/>
                <w:szCs w:val="18"/>
                <w:lang w:val="en-US"/>
              </w:rPr>
              <w:t>oppler</w:t>
            </w:r>
            <w:proofErr w:type="spellEnd"/>
            <w:r w:rsidRPr="00F25B04">
              <w:rPr>
                <w:rFonts w:eastAsia="MS Mincho"/>
                <w:color w:val="000000"/>
                <w:sz w:val="18"/>
                <w:szCs w:val="18"/>
                <w:lang w:val="en-US"/>
              </w:rPr>
              <w:pgNum/>
            </w:r>
            <w:r w:rsidRPr="00F25B04">
              <w:rPr>
                <w:rFonts w:eastAsia="MS Mincho"/>
                <w:color w:val="000000"/>
                <w:sz w:val="18"/>
                <w:szCs w:val="18"/>
                <w:lang w:val="en-US"/>
              </w:rPr>
              <w:t>)</w:t>
            </w:r>
          </w:p>
        </w:tc>
      </w:tr>
      <w:tr w:rsidR="008E5E4E" w:rsidRPr="0081426F" w14:paraId="724F0EE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1F731D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Channel model</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340B40B"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FFS:</w:t>
            </w:r>
          </w:p>
          <w:p w14:paraId="6447CBC9"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CDL-D extension, DS = 100ns</w:t>
            </w:r>
          </w:p>
          <w:p w14:paraId="3161BAED"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NLOS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CDL-A/B/C extension, DS = 100ns</w:t>
            </w:r>
          </w:p>
          <w:p w14:paraId="0D4CF14A"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Companies explains details of extension methodology considering spatial consistency</w:t>
            </w:r>
          </w:p>
          <w:p w14:paraId="5BD15988"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p>
          <w:p w14:paraId="09649259"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Other channel models are not precluded.</w:t>
            </w:r>
          </w:p>
        </w:tc>
      </w:tr>
      <w:tr w:rsidR="008E5E4E" w:rsidRPr="0081426F" w14:paraId="49F248E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5DFCE647"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BS antenna configurations</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A1B0A95"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One panel: (M, N, P, Mg, Ng) = (4, 8, 2, 1, 1), (</w:t>
            </w:r>
            <w:proofErr w:type="spellStart"/>
            <w:r w:rsidRPr="00F25B04">
              <w:rPr>
                <w:rFonts w:eastAsia="MS Mincho"/>
                <w:sz w:val="18"/>
                <w:szCs w:val="18"/>
                <w:lang w:val="en-US"/>
              </w:rPr>
              <w:t>dV</w:t>
            </w:r>
            <w:proofErr w:type="spellEnd"/>
            <w:r w:rsidRPr="00F25B04">
              <w:rPr>
                <w:rFonts w:eastAsia="MS Mincho"/>
                <w:sz w:val="18"/>
                <w:szCs w:val="18"/>
                <w:lang w:val="en-US"/>
              </w:rPr>
              <w:t xml:space="preserve">, </w:t>
            </w:r>
            <w:proofErr w:type="spellStart"/>
            <w:r w:rsidRPr="00F25B04">
              <w:rPr>
                <w:rFonts w:eastAsia="MS Mincho"/>
                <w:sz w:val="18"/>
                <w:szCs w:val="18"/>
                <w:lang w:val="en-US"/>
              </w:rPr>
              <w:t>dH</w:t>
            </w:r>
            <w:proofErr w:type="spellEnd"/>
            <w:r w:rsidRPr="00F25B04">
              <w:rPr>
                <w:rFonts w:eastAsia="MS Mincho"/>
                <w:sz w:val="18"/>
                <w:szCs w:val="18"/>
                <w:lang w:val="en-US"/>
              </w:rPr>
              <w:t>) = (0.5, 0.5) λ as baseline</w:t>
            </w:r>
          </w:p>
          <w:p w14:paraId="0A71D956"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Other assumptions are not precluded. </w:t>
            </w:r>
          </w:p>
          <w:p w14:paraId="4CAB7E99"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w:t>
            </w:r>
          </w:p>
          <w:p w14:paraId="6A24A2E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TXRU weights mapping.</w:t>
            </w:r>
          </w:p>
          <w:p w14:paraId="1A8B34CB"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beam selection.</w:t>
            </w:r>
          </w:p>
          <w:p w14:paraId="6975094A"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Companies to explain number of BS beams</w:t>
            </w:r>
          </w:p>
        </w:tc>
      </w:tr>
      <w:tr w:rsidR="008E5E4E" w:rsidRPr="0081426F" w14:paraId="41AC043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EE3AAC5"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BS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F1B342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1D4A0F2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F29D81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BS antenna height and antenna array </w:t>
            </w:r>
            <w:proofErr w:type="spellStart"/>
            <w:r w:rsidRPr="00F25B04">
              <w:rPr>
                <w:rFonts w:eastAsia="MS Mincho"/>
                <w:sz w:val="18"/>
                <w:szCs w:val="18"/>
                <w:lang w:val="en-US"/>
              </w:rPr>
              <w:t>downtile</w:t>
            </w:r>
            <w:proofErr w:type="spellEnd"/>
            <w:r w:rsidRPr="00F25B04">
              <w:rPr>
                <w:rFonts w:eastAsia="MS Mincho"/>
                <w:sz w:val="18"/>
                <w:szCs w:val="18"/>
                <w:lang w:val="en-US"/>
              </w:rPr>
              <w:t xml:space="preserve"> angle</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0352DF38"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25m, 110°</w:t>
            </w:r>
          </w:p>
        </w:tc>
      </w:tr>
      <w:tr w:rsidR="008E5E4E" w:rsidRPr="0081426F" w14:paraId="05E3E66D"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D335023"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UE antenna configurations</w:t>
            </w:r>
          </w:p>
        </w:tc>
        <w:tc>
          <w:tcPr>
            <w:tcW w:w="7653"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749635D0"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Panel structure: (M, N, P) = (1, 4, 2), </w:t>
            </w:r>
          </w:p>
          <w:p w14:paraId="419B6A5E"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 panels (left, right) with (Mg, Ng) = (1, 2) as baseline</w:t>
            </w:r>
          </w:p>
          <w:p w14:paraId="024C7118"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1 panel as optional</w:t>
            </w:r>
          </w:p>
          <w:p w14:paraId="499B4A22"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Other assumptions are not precluded</w:t>
            </w:r>
          </w:p>
          <w:p w14:paraId="6577DED5"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 </w:t>
            </w:r>
          </w:p>
          <w:p w14:paraId="42AC72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TXRU weights mapping.</w:t>
            </w:r>
          </w:p>
          <w:p w14:paraId="6CA289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beam and panel selection.</w:t>
            </w:r>
          </w:p>
          <w:p w14:paraId="327321C9"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number of UE beams</w:t>
            </w:r>
          </w:p>
        </w:tc>
      </w:tr>
      <w:tr w:rsidR="008E5E4E" w:rsidRPr="0081426F" w14:paraId="58A05F20"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30BA53D"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UE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0CECD2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zh-CN"/>
              </w:rPr>
              <w:t>Same</w:t>
            </w:r>
            <w:r w:rsidRPr="00F25B04">
              <w:rPr>
                <w:rFonts w:eastAsia="MS Mincho"/>
                <w:sz w:val="18"/>
                <w:szCs w:val="18"/>
                <w:lang w:val="en-US"/>
              </w:rPr>
              <w:t> </w:t>
            </w:r>
            <w:r w:rsidRPr="00F25B04">
              <w:rPr>
                <w:rFonts w:eastAsia="MS Mincho"/>
                <w:sz w:val="18"/>
                <w:szCs w:val="18"/>
                <w:lang w:val="en-US" w:eastAsia="zh-CN"/>
              </w:rPr>
              <w:t>as</w:t>
            </w:r>
            <w:r w:rsidRPr="00F25B04">
              <w:rPr>
                <w:rFonts w:eastAsia="MS Mincho"/>
                <w:sz w:val="18"/>
                <w:szCs w:val="18"/>
                <w:lang w:val="en-US"/>
              </w:rPr>
              <w:t> </w:t>
            </w:r>
            <w:r w:rsidRPr="00F25B04">
              <w:rPr>
                <w:rFonts w:eastAsia="MS Mincho"/>
                <w:sz w:val="18"/>
                <w:szCs w:val="18"/>
                <w:lang w:val="en-US" w:eastAsia="zh-CN"/>
              </w:rPr>
              <w:t>SLS</w:t>
            </w:r>
          </w:p>
        </w:tc>
      </w:tr>
      <w:tr w:rsidR="008E5E4E" w:rsidRPr="0081426F" w14:paraId="77722AE9"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B6E3D4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color w:val="000000"/>
                <w:sz w:val="18"/>
                <w:szCs w:val="18"/>
                <w:lang w:val="en-US"/>
              </w:rPr>
              <w:t>UE moving speed</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6F324AF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6D46C0F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1E5165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Raw data collection format</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7C97F96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Depends on sub-use case and companies’ choice. </w:t>
            </w:r>
          </w:p>
        </w:tc>
      </w:tr>
    </w:tbl>
    <w:p w14:paraId="4E66F0D8" w14:textId="77777777" w:rsidR="008E5E4E" w:rsidRPr="00F25B04" w:rsidRDefault="008E5E4E" w:rsidP="008E5E4E">
      <w:pPr>
        <w:tabs>
          <w:tab w:val="left" w:pos="1710"/>
        </w:tabs>
        <w:overflowPunct/>
        <w:autoSpaceDE/>
        <w:autoSpaceDN/>
        <w:adjustRightInd/>
        <w:spacing w:after="0"/>
        <w:textAlignment w:val="auto"/>
        <w:rPr>
          <w:rFonts w:eastAsia="Batang"/>
          <w:sz w:val="18"/>
          <w:szCs w:val="18"/>
          <w:lang w:val="en-US"/>
        </w:rPr>
      </w:pPr>
    </w:p>
    <w:p w14:paraId="5E327232"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053DF4D" w14:textId="77777777" w:rsidR="008E5E4E" w:rsidRPr="0081426F" w:rsidRDefault="008E5E4E" w:rsidP="007C2F6C">
      <w:pPr>
        <w:numPr>
          <w:ilvl w:val="0"/>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UE trajectory model, UE orientation can be independent from UE moving trajectory model. FFS on the details. </w:t>
      </w:r>
    </w:p>
    <w:p w14:paraId="3CAA5F78" w14:textId="77777777" w:rsidR="008E5E4E" w:rsidRPr="0081426F" w:rsidRDefault="008E5E4E" w:rsidP="007C2F6C">
      <w:pPr>
        <w:numPr>
          <w:ilvl w:val="1"/>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UE orientation model is not precluded.</w:t>
      </w:r>
    </w:p>
    <w:p w14:paraId="6F1D57E8" w14:textId="77777777" w:rsidR="008E5E4E" w:rsidRPr="0081426F" w:rsidRDefault="008E5E4E" w:rsidP="008E5E4E">
      <w:pPr>
        <w:shd w:val="clear" w:color="auto" w:fill="FFFFFF"/>
        <w:overflowPunct/>
        <w:autoSpaceDE/>
        <w:autoSpaceDN/>
        <w:adjustRightInd/>
        <w:spacing w:after="0"/>
        <w:ind w:left="1080"/>
        <w:jc w:val="both"/>
        <w:textAlignment w:val="auto"/>
        <w:rPr>
          <w:rFonts w:eastAsia="Microsoft YaHei UI"/>
          <w:color w:val="000000"/>
          <w:sz w:val="18"/>
          <w:szCs w:val="18"/>
          <w:lang w:val="en-US" w:eastAsia="zh-CN"/>
        </w:rPr>
      </w:pPr>
    </w:p>
    <w:p w14:paraId="53C24CE7"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81426F">
        <w:rPr>
          <w:rFonts w:eastAsia="Microsoft YaHei UI"/>
          <w:color w:val="000000"/>
          <w:sz w:val="18"/>
          <w:szCs w:val="18"/>
          <w:highlight w:val="green"/>
          <w:lang w:val="en-US" w:eastAsia="zh-CN"/>
        </w:rPr>
        <w:t>Agreement</w:t>
      </w:r>
    </w:p>
    <w:p w14:paraId="600D09DD" w14:textId="77777777" w:rsidR="008E5E4E" w:rsidRPr="0081426F" w:rsidRDefault="008E5E4E" w:rsidP="007C2F6C">
      <w:pPr>
        <w:numPr>
          <w:ilvl w:val="0"/>
          <w:numId w:val="29"/>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Companies are encouraged to report the following aspects of AI/ML model in RAN 1 #110. FFS on whether some of aspects need be defined or reported.</w:t>
      </w:r>
    </w:p>
    <w:p w14:paraId="6F405C38"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 xml:space="preserve">Description of AI/ML model, </w:t>
      </w:r>
      <w:proofErr w:type="spellStart"/>
      <w:r w:rsidRPr="0081426F">
        <w:rPr>
          <w:rFonts w:eastAsia="Calibri"/>
          <w:sz w:val="18"/>
          <w:szCs w:val="18"/>
          <w:lang w:val="en-US"/>
        </w:rPr>
        <w:t>e.g</w:t>
      </w:r>
      <w:proofErr w:type="spellEnd"/>
      <w:r w:rsidRPr="0081426F">
        <w:rPr>
          <w:rFonts w:eastAsia="Calibri"/>
          <w:sz w:val="18"/>
          <w:szCs w:val="18"/>
          <w:lang w:val="en-US"/>
        </w:rPr>
        <w:t>, NN architecture type</w:t>
      </w:r>
    </w:p>
    <w:p w14:paraId="131EB0A1"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inputs/outputs (per sub-use case)</w:t>
      </w:r>
    </w:p>
    <w:p w14:paraId="1B6AD3B4"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methodology, e.g.</w:t>
      </w:r>
    </w:p>
    <w:p w14:paraId="6C48513E"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Loss function/optimization function</w:t>
      </w:r>
    </w:p>
    <w:p w14:paraId="2D61A1D9"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validity /testing dataset:</w:t>
      </w:r>
    </w:p>
    <w:p w14:paraId="158AD215"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Dataset size, number of training/ validity /test samples</w:t>
      </w:r>
    </w:p>
    <w:p w14:paraId="09AA37B7"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validity area: e.g., whether model is trained for single sector or multiple sectors             </w:t>
      </w:r>
    </w:p>
    <w:p w14:paraId="622810EA"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Details on Model monitoring and model update, if applicable</w:t>
      </w:r>
    </w:p>
    <w:p w14:paraId="361DCC02" w14:textId="77777777" w:rsidR="008E5E4E" w:rsidRPr="0081426F" w:rsidRDefault="008E5E4E" w:rsidP="007C2F6C">
      <w:pPr>
        <w:numPr>
          <w:ilvl w:val="1"/>
          <w:numId w:val="33"/>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Others related aspects are not precluded</w:t>
      </w:r>
    </w:p>
    <w:p w14:paraId="30282AE4"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10022F38"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3EDA2846"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247D05B" w14:textId="77777777" w:rsidR="008E5E4E" w:rsidRPr="00F25B04" w:rsidRDefault="008E5E4E" w:rsidP="007C2F6C">
      <w:pPr>
        <w:widowControl w:val="0"/>
        <w:numPr>
          <w:ilvl w:val="0"/>
          <w:numId w:val="28"/>
        </w:numPr>
        <w:overflowPunct/>
        <w:autoSpaceDE/>
        <w:autoSpaceDN/>
        <w:adjustRightInd/>
        <w:spacing w:after="0"/>
        <w:ind w:left="360"/>
        <w:contextualSpacing/>
        <w:jc w:val="both"/>
        <w:textAlignment w:val="auto"/>
        <w:rPr>
          <w:rFonts w:eastAsia="Batang"/>
          <w:sz w:val="18"/>
          <w:szCs w:val="18"/>
          <w:lang w:val="en-US" w:eastAsia="x-none"/>
        </w:rPr>
      </w:pPr>
      <w:r w:rsidRPr="00F25B04">
        <w:rPr>
          <w:rFonts w:eastAsia="Batang"/>
          <w:sz w:val="18"/>
          <w:szCs w:val="18"/>
          <w:lang w:val="en-US" w:eastAsia="x-none"/>
        </w:rPr>
        <w:t>To evaluate the performance of AI/ML in beam management, further study the following KPI options:</w:t>
      </w:r>
    </w:p>
    <w:p w14:paraId="2811257A" w14:textId="77777777" w:rsidR="008E5E4E" w:rsidRPr="00F25B04" w:rsidRDefault="008E5E4E" w:rsidP="007C2F6C">
      <w:pPr>
        <w:widowControl w:val="0"/>
        <w:numPr>
          <w:ilvl w:val="1"/>
          <w:numId w:val="28"/>
        </w:numPr>
        <w:overflowPunct/>
        <w:autoSpaceDE/>
        <w:autoSpaceDN/>
        <w:adjustRightInd/>
        <w:spacing w:after="0"/>
        <w:ind w:left="108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related KPIs, may include the following options:</w:t>
      </w:r>
    </w:p>
    <w:p w14:paraId="34D77AC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Average L1-RSRP difference of Top-1 predicted beam</w:t>
      </w:r>
    </w:p>
    <w:p w14:paraId="498F279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 for Top-1 and/or Top-K beams, FFS the definition:</w:t>
      </w:r>
    </w:p>
    <w:p w14:paraId="13EEEE9A"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1: The beam prediction accuracy (%) is the percentage of “the Top-1 predicted beam is one of the Top-K </w:t>
      </w:r>
      <w:proofErr w:type="gramStart"/>
      <w:r w:rsidRPr="00F25B04">
        <w:rPr>
          <w:rFonts w:eastAsia="Batang"/>
          <w:sz w:val="18"/>
          <w:szCs w:val="18"/>
          <w:lang w:val="en-US" w:eastAsia="ko-KR"/>
        </w:rPr>
        <w:t>genie</w:t>
      </w:r>
      <w:proofErr w:type="gramEnd"/>
      <w:r w:rsidRPr="00F25B04">
        <w:rPr>
          <w:rFonts w:eastAsia="Batang"/>
          <w:sz w:val="18"/>
          <w:szCs w:val="18"/>
          <w:lang w:val="en-US" w:eastAsia="ko-KR"/>
        </w:rPr>
        <w:t xml:space="preserve">-aided </w:t>
      </w:r>
      <w:r w:rsidRPr="00F25B04">
        <w:rPr>
          <w:rFonts w:eastAsia="Batang"/>
          <w:sz w:val="18"/>
          <w:szCs w:val="18"/>
          <w:lang w:val="en-US" w:eastAsia="x-none"/>
        </w:rPr>
        <w:t>beams”</w:t>
      </w:r>
    </w:p>
    <w:p w14:paraId="50445180"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Option 2: The beam prediction accuracy (%) is the percentage of “the Top-1 genie-aided beam is one of the Top-K predicted beams”</w:t>
      </w:r>
    </w:p>
    <w:p w14:paraId="67F7873F"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1E0C5D5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CDF of L1-RSRP difference for Top-1 predicted beam</w:t>
      </w:r>
    </w:p>
    <w:p w14:paraId="5B66C50D"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color w:val="FF0000"/>
          <w:sz w:val="18"/>
          <w:szCs w:val="18"/>
          <w:lang w:val="en-US" w:eastAsia="x-none"/>
        </w:rPr>
      </w:pPr>
      <w:r w:rsidRPr="00F25B04">
        <w:rPr>
          <w:rFonts w:eastAsia="Batang"/>
          <w:sz w:val="18"/>
          <w:szCs w:val="18"/>
          <w:lang w:val="en-US" w:eastAsia="x-none"/>
        </w:rPr>
        <w:t>Beam prediction accuracy (%) with 1dB margin for Top-1 beam</w:t>
      </w:r>
    </w:p>
    <w:p w14:paraId="10A25EC4"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beam prediction accuracy (%) with 1dB margin is the percentage of the Top-1 predicted beam “</w:t>
      </w:r>
      <w:proofErr w:type="gramStart"/>
      <w:r w:rsidRPr="00F25B04">
        <w:rPr>
          <w:rFonts w:eastAsia="Batang"/>
          <w:sz w:val="18"/>
          <w:szCs w:val="18"/>
          <w:lang w:val="en-US" w:eastAsia="x-none"/>
        </w:rPr>
        <w:t>whose</w:t>
      </w:r>
      <w:proofErr w:type="gramEnd"/>
      <w:r w:rsidRPr="00F25B04">
        <w:rPr>
          <w:rFonts w:eastAsia="Batang"/>
          <w:sz w:val="18"/>
          <w:szCs w:val="18"/>
          <w:lang w:val="en-US" w:eastAsia="x-none"/>
        </w:rPr>
        <w:t xml:space="preserve"> ideal L1-RSRP is within 1dB of the ideal L1-RSRP of the Top-1 genie-aided beam” </w:t>
      </w:r>
    </w:p>
    <w:p w14:paraId="401A2CEA"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4739F130"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definition of L1-RSRP difference of Top-1 predicted beam: </w:t>
      </w:r>
    </w:p>
    <w:p w14:paraId="14E692A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difference between the ideal L1-RSRP of Top-1 predicted beam and the ideal L1-RSRP of the Top-1 genie-aided beam</w:t>
      </w:r>
    </w:p>
    <w:p w14:paraId="6C95172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beam prediction accuracy related KPIs are not precluded and can be reported by companies. </w:t>
      </w:r>
    </w:p>
    <w:p w14:paraId="2EA681D2" w14:textId="77777777" w:rsidR="008E5E4E" w:rsidRPr="001B25BD" w:rsidRDefault="008E5E4E" w:rsidP="007C2F6C">
      <w:pPr>
        <w:widowControl w:val="0"/>
        <w:numPr>
          <w:ilvl w:val="1"/>
          <w:numId w:val="28"/>
        </w:numPr>
        <w:overflowPunct/>
        <w:autoSpaceDE/>
        <w:autoSpaceDN/>
        <w:adjustRightInd/>
        <w:spacing w:after="0"/>
        <w:ind w:left="1080"/>
        <w:contextualSpacing/>
        <w:jc w:val="both"/>
        <w:textAlignment w:val="auto"/>
        <w:rPr>
          <w:color w:val="000000"/>
          <w:sz w:val="18"/>
          <w:szCs w:val="18"/>
          <w:lang w:val="en-US" w:eastAsia="zh-CN"/>
        </w:rPr>
      </w:pPr>
      <w:r w:rsidRPr="00F25B04">
        <w:rPr>
          <w:rFonts w:eastAsia="Batang"/>
          <w:sz w:val="18"/>
          <w:szCs w:val="18"/>
          <w:lang w:val="en-US" w:eastAsia="x-none"/>
        </w:rPr>
        <w:t>System performance related KPIs, may include the following options:</w:t>
      </w:r>
    </w:p>
    <w:p w14:paraId="44CF2DEE"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UE throughput: CDF of UE throughput, avg. and 5%ile UE throughput</w:t>
      </w:r>
    </w:p>
    <w:p w14:paraId="5B21D8BA"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RS overhead reduction at least for spatial-domain beam prediction at least for top-1 beam:</w:t>
      </w:r>
    </w:p>
    <w:p w14:paraId="3C844C8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1-N/M,</w:t>
      </w:r>
    </w:p>
    <w:p w14:paraId="3A78EC00"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N is the number of beams (with reference signal (SSB and/or CSI-RS)) required for measurement</w:t>
      </w:r>
    </w:p>
    <w:p w14:paraId="4C0299BC"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(FFS) M is the total number of beams</w:t>
      </w:r>
    </w:p>
    <w:p w14:paraId="1AD0A40E"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Non-AI/ML approach based on the measurement of these M beams may be used as a baseline</w:t>
      </w:r>
    </w:p>
    <w:p w14:paraId="51326FFF"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FFS on whether to define a proper value for M for evaluation.</w:t>
      </w:r>
    </w:p>
    <w:p w14:paraId="16FF6B59" w14:textId="77777777" w:rsidR="008E5E4E" w:rsidRPr="001B25BD" w:rsidRDefault="008E5E4E" w:rsidP="007C2F6C">
      <w:pPr>
        <w:widowControl w:val="0"/>
        <w:numPr>
          <w:ilvl w:val="2"/>
          <w:numId w:val="28"/>
        </w:numPr>
        <w:overflowPunct/>
        <w:autoSpaceDE/>
        <w:autoSpaceDN/>
        <w:adjustRightInd/>
        <w:spacing w:after="0"/>
        <w:ind w:left="1800"/>
        <w:contextualSpacing/>
        <w:jc w:val="both"/>
        <w:textAlignment w:val="auto"/>
        <w:rPr>
          <w:color w:val="000000"/>
          <w:sz w:val="18"/>
          <w:szCs w:val="18"/>
          <w:lang w:val="en-US" w:eastAsia="zh-CN"/>
        </w:rPr>
      </w:pPr>
      <w:r w:rsidRPr="00F25B04">
        <w:rPr>
          <w:rFonts w:eastAsia="Batang"/>
          <w:sz w:val="18"/>
          <w:szCs w:val="18"/>
          <w:lang w:val="en-US" w:eastAsia="x-none"/>
        </w:rPr>
        <w:t>Other System performance related KPIs are not precluded and can be reported by companies.</w:t>
      </w:r>
    </w:p>
    <w:p w14:paraId="5FC5E369" w14:textId="77777777" w:rsidR="008E5E4E" w:rsidRPr="0081426F" w:rsidRDefault="008E5E4E" w:rsidP="008E5E4E">
      <w:pPr>
        <w:shd w:val="clear" w:color="auto" w:fill="FFFFFF"/>
        <w:overflowPunct/>
        <w:autoSpaceDE/>
        <w:autoSpaceDN/>
        <w:adjustRightInd/>
        <w:spacing w:after="0"/>
        <w:ind w:left="1080" w:hanging="360"/>
        <w:jc w:val="both"/>
        <w:textAlignment w:val="auto"/>
        <w:rPr>
          <w:color w:val="000000"/>
          <w:sz w:val="18"/>
          <w:szCs w:val="18"/>
          <w:lang w:val="en-US" w:eastAsia="zh-CN"/>
        </w:rPr>
      </w:pPr>
      <w:r w:rsidRPr="0081426F">
        <w:rPr>
          <w:color w:val="000000"/>
          <w:sz w:val="18"/>
          <w:szCs w:val="18"/>
          <w:lang w:val="en-US" w:eastAsia="zh-CN"/>
        </w:rPr>
        <w:t>o   Other KPIs are not precluded and can be reported by companies, for example:</w:t>
      </w:r>
    </w:p>
    <w:p w14:paraId="45B2282F"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Reporting</w:t>
      </w:r>
      <w:proofErr w:type="gramEnd"/>
      <w:r w:rsidRPr="0081426F">
        <w:rPr>
          <w:color w:val="000000"/>
          <w:sz w:val="18"/>
          <w:szCs w:val="18"/>
          <w:lang w:val="en-US" w:eastAsia="zh-CN"/>
        </w:rPr>
        <w:t xml:space="preserve"> overhead reduction: (FFS) The number of UCI report and UCI payload size, for temporal /spatial prediction</w:t>
      </w:r>
    </w:p>
    <w:p w14:paraId="5EBC6246"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Latency</w:t>
      </w:r>
      <w:proofErr w:type="gramEnd"/>
      <w:r w:rsidRPr="0081426F">
        <w:rPr>
          <w:color w:val="000000"/>
          <w:sz w:val="18"/>
          <w:szCs w:val="18"/>
          <w:lang w:val="en-US" w:eastAsia="zh-CN"/>
        </w:rPr>
        <w:t xml:space="preserve"> reduction:</w:t>
      </w:r>
    </w:p>
    <w:p w14:paraId="7C12F10A" w14:textId="77777777" w:rsidR="008E5E4E" w:rsidRPr="0081426F" w:rsidRDefault="008E5E4E" w:rsidP="008E5E4E">
      <w:pPr>
        <w:shd w:val="clear" w:color="auto" w:fill="FFFFFF"/>
        <w:overflowPunct/>
        <w:autoSpaceDE/>
        <w:autoSpaceDN/>
        <w:adjustRightInd/>
        <w:spacing w:after="0"/>
        <w:ind w:left="2640" w:hanging="360"/>
        <w:jc w:val="both"/>
        <w:textAlignment w:val="auto"/>
        <w:rPr>
          <w:color w:val="000000"/>
          <w:sz w:val="18"/>
          <w:szCs w:val="18"/>
          <w:lang w:val="en-US" w:eastAsia="zh-CN"/>
        </w:rPr>
      </w:pPr>
      <w:proofErr w:type="gramStart"/>
      <w:r w:rsidRPr="0081426F">
        <w:rPr>
          <w:color w:val="000000"/>
          <w:sz w:val="18"/>
          <w:szCs w:val="18"/>
          <w:lang w:val="en-US" w:eastAsia="zh-CN"/>
        </w:rPr>
        <w:t>  (</w:t>
      </w:r>
      <w:proofErr w:type="gramEnd"/>
      <w:r w:rsidRPr="0081426F">
        <w:rPr>
          <w:color w:val="000000"/>
          <w:sz w:val="18"/>
          <w:szCs w:val="18"/>
          <w:lang w:val="en-US" w:eastAsia="zh-CN"/>
        </w:rPr>
        <w:t>FFS) (1 – [Total transmission time of N beams] / [Total transmission time of M beams])</w:t>
      </w:r>
    </w:p>
    <w:p w14:paraId="7DB6161F"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N is the number of beams (with reference signal (SSB and/or CSI-RS)) in the input beam set required for measurement</w:t>
      </w:r>
    </w:p>
    <w:p w14:paraId="4D7BAF74"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M is the total number of beams</w:t>
      </w:r>
    </w:p>
    <w:p w14:paraId="1D06C94A"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Power</w:t>
      </w:r>
      <w:proofErr w:type="gramEnd"/>
      <w:r w:rsidRPr="0081426F">
        <w:rPr>
          <w:color w:val="000000"/>
          <w:sz w:val="18"/>
          <w:szCs w:val="18"/>
          <w:lang w:val="en-US" w:eastAsia="zh-CN"/>
        </w:rPr>
        <w:t xml:space="preserve"> consumption reduction: FFS on details</w:t>
      </w:r>
    </w:p>
    <w:p w14:paraId="7C328E15" w14:textId="77777777" w:rsidR="000C5B5B" w:rsidRPr="0081426F" w:rsidRDefault="000C5B5B" w:rsidP="00924AFA">
      <w:pPr>
        <w:autoSpaceDE/>
        <w:autoSpaceDN/>
        <w:adjustRightInd/>
        <w:spacing w:after="160" w:line="259" w:lineRule="auto"/>
        <w:textAlignment w:val="auto"/>
        <w:rPr>
          <w:lang w:val="en-US"/>
        </w:rPr>
      </w:pPr>
    </w:p>
    <w:p w14:paraId="27D5AEA5"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B99AC09" w14:textId="77777777" w:rsidR="00905FC7" w:rsidRPr="00F25B04" w:rsidRDefault="00905FC7" w:rsidP="00905FC7">
      <w:pPr>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 xml:space="preserve"> The Following u</w:t>
      </w:r>
      <w:r w:rsidRPr="00F25B04">
        <w:rPr>
          <w:rFonts w:eastAsia="Batang"/>
          <w:sz w:val="18"/>
          <w:szCs w:val="18"/>
          <w:lang w:val="en-US"/>
        </w:rPr>
        <w:t>pdated based on the agreements in RAN 1 #109-e is adopted</w:t>
      </w:r>
    </w:p>
    <w:tbl>
      <w:tblPr>
        <w:tblW w:w="9409" w:type="dxa"/>
        <w:shd w:val="clear" w:color="auto" w:fill="FFFFFF"/>
        <w:tblCellMar>
          <w:left w:w="0" w:type="dxa"/>
          <w:right w:w="0" w:type="dxa"/>
        </w:tblCellMar>
        <w:tblLook w:val="04A0" w:firstRow="1" w:lastRow="0" w:firstColumn="1" w:lastColumn="0" w:noHBand="0" w:noVBand="1"/>
      </w:tblPr>
      <w:tblGrid>
        <w:gridCol w:w="1359"/>
        <w:gridCol w:w="8050"/>
      </w:tblGrid>
      <w:tr w:rsidR="00905FC7" w:rsidRPr="0081426F" w14:paraId="08520C03" w14:textId="77777777" w:rsidTr="27406CF5">
        <w:trPr>
          <w:trHeight w:val="211"/>
        </w:trPr>
        <w:tc>
          <w:tcPr>
            <w:tcW w:w="7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6169A2AB"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4278" w:type="pct"/>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2C926C50"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71F25404" w14:textId="77777777" w:rsidTr="27406CF5">
        <w:trPr>
          <w:trHeight w:val="2178"/>
        </w:trPr>
        <w:tc>
          <w:tcPr>
            <w:tcW w:w="722" w:type="pct"/>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4EA3857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p w14:paraId="7244E14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57843F75"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1B25BD">
              <w:rPr>
                <w:rFonts w:eastAsia="Microsoft YaHei UI"/>
                <w:strike/>
                <w:color w:val="FF0000"/>
                <w:sz w:val="18"/>
                <w:szCs w:val="18"/>
                <w:lang w:val="en-US" w:eastAsia="zh-CN"/>
              </w:rPr>
              <w:t>FFS</w:t>
            </w:r>
            <w:r w:rsidRPr="0081426F">
              <w:rPr>
                <w:rFonts w:eastAsia="Microsoft YaHei UI"/>
                <w:color w:val="000000"/>
                <w:sz w:val="18"/>
                <w:szCs w:val="18"/>
                <w:lang w:val="en-US" w:eastAsia="zh-CN"/>
              </w:rPr>
              <w:t> </w:t>
            </w:r>
            <w:r w:rsidRPr="0081426F">
              <w:rPr>
                <w:rFonts w:eastAsia="Microsoft YaHei UI"/>
                <w:color w:val="FF0000"/>
                <w:sz w:val="18"/>
                <w:szCs w:val="18"/>
                <w:u w:val="single"/>
                <w:lang w:val="en-US" w:eastAsia="zh-CN"/>
              </w:rPr>
              <w:t xml:space="preserve">10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for system performance related KPI (if supported) [</w:t>
            </w:r>
            <w:proofErr w:type="spellStart"/>
            <w:proofErr w:type="gramStart"/>
            <w:r w:rsidRPr="0081426F">
              <w:rPr>
                <w:rFonts w:eastAsia="Microsoft YaHei UI"/>
                <w:color w:val="FF0000"/>
                <w:sz w:val="18"/>
                <w:szCs w:val="18"/>
                <w:u w:val="single"/>
                <w:lang w:val="en-US" w:eastAsia="zh-CN"/>
              </w:rPr>
              <w:t>e.g</w:t>
            </w:r>
            <w:proofErr w:type="spellEnd"/>
            <w:r w:rsidRPr="0081426F">
              <w:rPr>
                <w:rFonts w:eastAsia="Microsoft YaHei UI"/>
                <w:color w:val="FF0000"/>
                <w:sz w:val="18"/>
                <w:szCs w:val="18"/>
                <w:u w:val="single"/>
                <w:lang w:val="en-US" w:eastAsia="zh-CN"/>
              </w:rPr>
              <w:t>,,</w:t>
            </w:r>
            <w:proofErr w:type="gramEnd"/>
            <w:r w:rsidRPr="0081426F">
              <w:rPr>
                <w:rFonts w:eastAsia="Microsoft YaHei UI"/>
                <w:color w:val="FF0000"/>
                <w:sz w:val="18"/>
                <w:szCs w:val="18"/>
                <w:u w:val="single"/>
                <w:lang w:val="en-US" w:eastAsia="zh-CN"/>
              </w:rPr>
              <w:t xml:space="preserve"> throughput] for full buffer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07834858"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81426F">
              <w:rPr>
                <w:rFonts w:eastAsia="Microsoft YaHei UI"/>
                <w:color w:val="FF0000"/>
                <w:sz w:val="18"/>
                <w:szCs w:val="18"/>
                <w:u w:val="single"/>
                <w:lang w:val="en-US" w:eastAsia="zh-CN"/>
              </w:rPr>
              <w:t xml:space="preserve">X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 xml:space="preserve">for system performance related KPI for FTP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527B0D77"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p>
          <w:p w14:paraId="55C08298" w14:textId="77777777" w:rsidR="00905FC7" w:rsidRPr="00F25B04" w:rsidRDefault="00905FC7" w:rsidP="007C2F6C">
            <w:pPr>
              <w:widowControl w:val="0"/>
              <w:numPr>
                <w:ilvl w:val="0"/>
                <w:numId w:val="43"/>
              </w:numPr>
              <w:tabs>
                <w:tab w:val="left" w:pos="453"/>
              </w:tabs>
              <w:overflowPunct/>
              <w:autoSpaceDE/>
              <w:autoSpaceDN/>
              <w:adjustRightInd/>
              <w:spacing w:after="0"/>
              <w:contextualSpacing/>
              <w:jc w:val="both"/>
              <w:textAlignment w:val="auto"/>
              <w:rPr>
                <w:rFonts w:eastAsia="Microsoft YaHei UI"/>
                <w:color w:val="FF0000"/>
                <w:sz w:val="18"/>
                <w:szCs w:val="18"/>
                <w:u w:val="single"/>
                <w:lang w:val="en-US" w:eastAsia="x-none"/>
              </w:rPr>
            </w:pPr>
            <w:r w:rsidRPr="00F25B04">
              <w:rPr>
                <w:rFonts w:eastAsia="Microsoft YaHei UI"/>
                <w:color w:val="FF0000"/>
                <w:sz w:val="18"/>
                <w:szCs w:val="18"/>
                <w:u w:val="single"/>
                <w:lang w:val="en-US" w:eastAsia="x-none"/>
              </w:rPr>
              <w:t xml:space="preserve">Other values are not precluded </w:t>
            </w:r>
          </w:p>
          <w:p w14:paraId="555EDE6E"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FF0000"/>
                <w:sz w:val="18"/>
                <w:szCs w:val="18"/>
                <w:u w:val="single"/>
                <w:lang w:val="en-US" w:eastAsia="zh-CN"/>
              </w:rPr>
            </w:pPr>
            <w:r w:rsidRPr="001B25BD">
              <w:rPr>
                <w:rFonts w:eastAsia="Microsoft YaHei UI"/>
                <w:color w:val="FF0000"/>
                <w:sz w:val="18"/>
                <w:szCs w:val="18"/>
                <w:u w:val="single"/>
                <w:lang w:val="en-US" w:eastAsia="zh-CN"/>
              </w:rPr>
              <w:t>Number of UEs per/sector pe</w:t>
            </w:r>
            <w:r w:rsidRPr="0081426F">
              <w:rPr>
                <w:rFonts w:eastAsia="Microsoft YaHei UI"/>
                <w:color w:val="FF0000"/>
                <w:sz w:val="18"/>
                <w:szCs w:val="18"/>
                <w:u w:val="single"/>
                <w:lang w:val="en-US" w:eastAsia="zh-CN"/>
              </w:rPr>
              <w:t>r cell during data collection (training/testing) is reported by companies if relevant</w:t>
            </w:r>
          </w:p>
          <w:p w14:paraId="3387FA4D"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More UEs per sector/cell for data generation is not precluded. </w:t>
            </w:r>
          </w:p>
          <w:p w14:paraId="029A3BBC" w14:textId="77777777" w:rsidR="00905FC7" w:rsidRPr="0081426F" w:rsidRDefault="00905FC7" w:rsidP="00905FC7">
            <w:pPr>
              <w:overflowPunct/>
              <w:autoSpaceDE/>
              <w:autoSpaceDN/>
              <w:adjustRightInd/>
              <w:snapToGrid w:val="0"/>
              <w:spacing w:after="0"/>
              <w:jc w:val="both"/>
              <w:textAlignment w:val="auto"/>
              <w:rPr>
                <w:rFonts w:eastAsia="Microsoft YaHei UI"/>
                <w:color w:val="000000"/>
                <w:sz w:val="18"/>
                <w:szCs w:val="18"/>
                <w:lang w:val="en-US" w:eastAsia="zh-CN"/>
              </w:rPr>
            </w:pPr>
          </w:p>
        </w:tc>
      </w:tr>
      <w:tr w:rsidR="00905FC7" w:rsidRPr="0081426F" w14:paraId="62E2B757" w14:textId="77777777" w:rsidTr="27406CF5">
        <w:trPr>
          <w:trHeight w:val="1746"/>
        </w:trPr>
        <w:tc>
          <w:tcPr>
            <w:tcW w:w="722" w:type="pct"/>
            <w:tcBorders>
              <w:top w:val="single" w:sz="4" w:space="0" w:color="auto"/>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788E0A8C"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highlight w:val="green"/>
                <w:lang w:val="en-US"/>
              </w:rPr>
            </w:pPr>
            <w:r w:rsidRPr="00F25B04">
              <w:rPr>
                <w:rFonts w:eastAsia="Microsoft YaHei UI"/>
                <w:b/>
                <w:bCs/>
                <w:color w:val="000000"/>
                <w:sz w:val="18"/>
                <w:szCs w:val="18"/>
                <w:lang w:val="en-US"/>
              </w:rPr>
              <w:t>UE Antenna Configuration</w:t>
            </w: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7C379FC1"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color w:val="FF0000"/>
                <w:sz w:val="18"/>
                <w:szCs w:val="18"/>
                <w:u w:val="single"/>
                <w:lang w:val="en-US" w:eastAsia="zh-CN"/>
              </w:rPr>
            </w:pPr>
            <w:r w:rsidRPr="001B25BD">
              <w:rPr>
                <w:color w:val="FF0000"/>
                <w:sz w:val="18"/>
                <w:szCs w:val="18"/>
                <w:u w:val="single"/>
                <w:lang w:val="en-US" w:eastAsia="zh-CN"/>
              </w:rPr>
              <w:t xml:space="preserve">Antenna setup and port layouts at UE: [1,2,1,4,2,1,1], 2 panels </w:t>
            </w:r>
            <w:r w:rsidRPr="0081426F">
              <w:rPr>
                <w:rFonts w:eastAsia="Microsoft YaHei UI"/>
                <w:color w:val="FF0000"/>
                <w:sz w:val="18"/>
                <w:szCs w:val="18"/>
                <w:u w:val="single"/>
                <w:lang w:val="en-US" w:eastAsia="zh-CN"/>
              </w:rPr>
              <w:t>(left, right)</w:t>
            </w:r>
          </w:p>
          <w:p w14:paraId="7CF8BBE6"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 structure: (</w:t>
            </w:r>
            <w:proofErr w:type="gramStart"/>
            <w:r w:rsidRPr="0081426F">
              <w:rPr>
                <w:rFonts w:eastAsia="Microsoft YaHei UI"/>
                <w:strike/>
                <w:color w:val="FF0000"/>
                <w:sz w:val="18"/>
                <w:szCs w:val="18"/>
                <w:lang w:val="en-US" w:eastAsia="zh-CN"/>
              </w:rPr>
              <w:t>M,N</w:t>
            </w:r>
            <w:proofErr w:type="gramEnd"/>
            <w:r w:rsidRPr="0081426F">
              <w:rPr>
                <w:rFonts w:eastAsia="Microsoft YaHei UI"/>
                <w:strike/>
                <w:color w:val="FF0000"/>
                <w:sz w:val="18"/>
                <w:szCs w:val="18"/>
                <w:lang w:val="en-US" w:eastAsia="zh-CN"/>
              </w:rPr>
              <w:t>,P) = (1,4,2)]</w:t>
            </w:r>
          </w:p>
          <w:p w14:paraId="6D4D7272" w14:textId="77777777" w:rsidR="00905FC7" w:rsidRPr="0081426F" w:rsidRDefault="00905FC7" w:rsidP="007C2F6C">
            <w:pPr>
              <w:numPr>
                <w:ilvl w:val="1"/>
                <w:numId w:val="22"/>
              </w:numPr>
              <w:tabs>
                <w:tab w:val="left" w:pos="1080"/>
                <w:tab w:val="left" w:pos="1440"/>
              </w:tabs>
              <w:overflowPunct/>
              <w:autoSpaceDE/>
              <w:autoSpaceDN/>
              <w:adjustRightInd/>
              <w:snapToGrid w:val="0"/>
              <w:spacing w:after="0"/>
              <w:ind w:left="97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panels (left, right) with (Mg, Ng) = (1, 2) as baseline</w:t>
            </w:r>
          </w:p>
          <w:p w14:paraId="4F2C5E0C"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assumptions are not precluded</w:t>
            </w:r>
          </w:p>
          <w:p w14:paraId="7420DC15"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2BA7F6C9"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65B338E3"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279A3B53" w14:textId="77777777" w:rsidR="00905FC7" w:rsidRPr="00F25B04" w:rsidRDefault="00905FC7" w:rsidP="00905FC7">
            <w:pPr>
              <w:overflowPunct/>
              <w:autoSpaceDE/>
              <w:autoSpaceDN/>
              <w:adjustRightInd/>
              <w:snapToGrid w:val="0"/>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bl>
    <w:p w14:paraId="2EA07CCB"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5DE038B5"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DEC6419"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0C905F2"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6AF60049" w14:textId="77777777" w:rsidR="00905FC7" w:rsidRPr="00F25B04" w:rsidRDefault="00905FC7" w:rsidP="00905FC7">
      <w:pPr>
        <w:overflowPunct/>
        <w:autoSpaceDE/>
        <w:autoSpaceDN/>
        <w:adjustRightInd/>
        <w:spacing w:after="0"/>
        <w:textAlignment w:val="auto"/>
        <w:rPr>
          <w:rFonts w:eastAsia="Batang"/>
          <w:sz w:val="18"/>
          <w:szCs w:val="18"/>
          <w:lang w:val="en-US"/>
        </w:rPr>
      </w:pPr>
      <w:r w:rsidRPr="00F25B04">
        <w:rPr>
          <w:rFonts w:eastAsia="Batang"/>
          <w:b/>
          <w:bCs/>
          <w:sz w:val="18"/>
          <w:szCs w:val="18"/>
          <w:lang w:val="en-US"/>
        </w:rPr>
        <w:t>The Following updated based on the agreements in RAN 1 #109-e is adopted</w:t>
      </w:r>
    </w:p>
    <w:tbl>
      <w:tblPr>
        <w:tblW w:w="0" w:type="auto"/>
        <w:tblInd w:w="108" w:type="dxa"/>
        <w:shd w:val="clear" w:color="auto" w:fill="FFFFFF"/>
        <w:tblCellMar>
          <w:left w:w="0" w:type="dxa"/>
          <w:right w:w="0" w:type="dxa"/>
        </w:tblCellMar>
        <w:tblLook w:val="04A0" w:firstRow="1" w:lastRow="0" w:firstColumn="1" w:lastColumn="0" w:noHBand="0" w:noVBand="1"/>
      </w:tblPr>
      <w:tblGrid>
        <w:gridCol w:w="2332"/>
        <w:gridCol w:w="6882"/>
      </w:tblGrid>
      <w:tr w:rsidR="00905FC7" w:rsidRPr="0081426F" w14:paraId="569F46A7" w14:textId="77777777" w:rsidTr="27406CF5">
        <w:trPr>
          <w:trHeight w:val="20"/>
        </w:trPr>
        <w:tc>
          <w:tcPr>
            <w:tcW w:w="23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7A75D598"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6882"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159029C6"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67BC4038"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7665793"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6C3A733F"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w:t>
            </w:r>
            <w:r w:rsidRPr="0081426F">
              <w:rPr>
                <w:rFonts w:eastAsia="Microsoft YaHei UI"/>
                <w:color w:val="000000"/>
                <w:sz w:val="18"/>
                <w:szCs w:val="18"/>
                <w:lang w:val="en-US" w:eastAsia="zh-CN"/>
              </w:rPr>
              <w:t>m prediction, 3km/h</w:t>
            </w:r>
          </w:p>
          <w:p w14:paraId="196437B8"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3km/h(optional), 30km/h (baseline), 60km/h (optional),</w:t>
            </w:r>
            <w:r w:rsidRPr="0081426F">
              <w:rPr>
                <w:sz w:val="18"/>
                <w:szCs w:val="18"/>
                <w:lang w:val="en-US" w:eastAsia="zh-CN"/>
              </w:rPr>
              <w:t xml:space="preserve"> </w:t>
            </w:r>
            <w:r w:rsidRPr="0081426F">
              <w:rPr>
                <w:rFonts w:eastAsia="Microsoft YaHei UI"/>
                <w:color w:val="FF0000"/>
                <w:sz w:val="18"/>
                <w:szCs w:val="18"/>
                <w:u w:val="single"/>
                <w:lang w:val="en-US" w:eastAsia="zh-CN"/>
              </w:rPr>
              <w:t>90km/h (optional), 120km/h (optional)</w:t>
            </w:r>
          </w:p>
          <w:p w14:paraId="34BA3CD3"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905FC7" w:rsidRPr="0081426F" w14:paraId="5AB34FBF"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BF88ED1"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498BC609"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beam prediction: </w:t>
            </w:r>
          </w:p>
          <w:p w14:paraId="12392682" w14:textId="77777777" w:rsidR="00905FC7" w:rsidRPr="0081426F" w:rsidRDefault="00905FC7"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1: 80% indoor ,20% outdoor as in TR 38.901</w:t>
            </w:r>
          </w:p>
          <w:p w14:paraId="3586F789" w14:textId="77777777" w:rsidR="00905FC7" w:rsidRPr="0081426F" w:rsidRDefault="00905FC7"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2: 100% outdoor</w:t>
            </w:r>
          </w:p>
          <w:p w14:paraId="15D2FFFD"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bl>
    <w:p w14:paraId="2C072D20" w14:textId="77777777" w:rsidR="00905FC7" w:rsidRPr="00F25B04" w:rsidRDefault="00905FC7" w:rsidP="00905FC7">
      <w:pPr>
        <w:tabs>
          <w:tab w:val="left" w:pos="653"/>
        </w:tabs>
        <w:overflowPunct/>
        <w:autoSpaceDE/>
        <w:autoSpaceDN/>
        <w:adjustRightInd/>
        <w:spacing w:after="0"/>
        <w:textAlignment w:val="auto"/>
        <w:rPr>
          <w:rFonts w:eastAsia="Batang"/>
          <w:iCs/>
          <w:sz w:val="18"/>
          <w:szCs w:val="18"/>
          <w:lang w:val="en-US"/>
        </w:rPr>
      </w:pPr>
      <w:r w:rsidRPr="00F25B04">
        <w:rPr>
          <w:rFonts w:eastAsia="Batang"/>
          <w:iCs/>
          <w:sz w:val="18"/>
          <w:szCs w:val="18"/>
          <w:lang w:val="en-US"/>
        </w:rPr>
        <w:tab/>
      </w:r>
    </w:p>
    <w:p w14:paraId="2A5AFD31" w14:textId="77777777" w:rsidR="00905FC7" w:rsidRPr="00F25B04" w:rsidRDefault="00905FC7" w:rsidP="00905FC7">
      <w:pPr>
        <w:overflowPunct/>
        <w:autoSpaceDE/>
        <w:autoSpaceDN/>
        <w:adjustRightInd/>
        <w:spacing w:after="0"/>
        <w:textAlignment w:val="auto"/>
        <w:rPr>
          <w:rFonts w:eastAsia="DengXian"/>
          <w:iCs/>
          <w:sz w:val="18"/>
          <w:szCs w:val="18"/>
          <w:lang w:val="en-US" w:eastAsia="zh-CN"/>
        </w:rPr>
      </w:pPr>
    </w:p>
    <w:p w14:paraId="7FB00F19" w14:textId="77777777" w:rsidR="00905FC7" w:rsidRPr="00F25B04" w:rsidRDefault="00905FC7" w:rsidP="00905FC7">
      <w:pPr>
        <w:overflowPunct/>
        <w:autoSpaceDE/>
        <w:autoSpaceDN/>
        <w:adjustRightInd/>
        <w:spacing w:after="0"/>
        <w:textAlignment w:val="auto"/>
        <w:rPr>
          <w:rFonts w:eastAsia="Batang"/>
          <w:sz w:val="18"/>
          <w:szCs w:val="18"/>
          <w:highlight w:val="green"/>
          <w:lang w:val="en-US"/>
        </w:rPr>
      </w:pPr>
      <w:r w:rsidRPr="00F25B04">
        <w:rPr>
          <w:rFonts w:eastAsia="Batang"/>
          <w:b/>
          <w:bCs/>
          <w:sz w:val="18"/>
          <w:szCs w:val="18"/>
          <w:highlight w:val="green"/>
          <w:lang w:val="en-US"/>
        </w:rPr>
        <w:t>Agreement</w:t>
      </w:r>
    </w:p>
    <w:p w14:paraId="20402B2B" w14:textId="77777777" w:rsidR="00905FC7" w:rsidRPr="00F25B04" w:rsidRDefault="00905FC7" w:rsidP="007C2F6C">
      <w:pPr>
        <w:widowControl w:val="0"/>
        <w:numPr>
          <w:ilvl w:val="0"/>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UE orientation is modeled, it can be independently modeled from UE moving trajectory model. </w:t>
      </w:r>
    </w:p>
    <w:p w14:paraId="58C4D87A" w14:textId="77777777" w:rsidR="00905FC7" w:rsidRPr="00F25B04" w:rsidRDefault="00905FC7" w:rsidP="007C2F6C">
      <w:pPr>
        <w:widowControl w:val="0"/>
        <w:numPr>
          <w:ilvl w:val="1"/>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This is not precluded that UE orientation coupled with UE moving trajectory model. </w:t>
      </w:r>
    </w:p>
    <w:p w14:paraId="12B1A195"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43907BC3"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8E8CF3E" w14:textId="77777777" w:rsidR="00905FC7" w:rsidRPr="00F25B04" w:rsidRDefault="00905FC7" w:rsidP="007C2F6C">
      <w:pPr>
        <w:widowControl w:val="0"/>
        <w:numPr>
          <w:ilvl w:val="0"/>
          <w:numId w:val="46"/>
        </w:numPr>
        <w:tabs>
          <w:tab w:val="left" w:pos="1710"/>
        </w:tabs>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Study the following options on the selection of Set B of beams (pairs) </w:t>
      </w:r>
    </w:p>
    <w:p w14:paraId="36634A7A"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Set B is fixed across training and inference</w:t>
      </w:r>
    </w:p>
    <w:p w14:paraId="1A2CF2B4"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beams of Set B</w:t>
      </w:r>
    </w:p>
    <w:p w14:paraId="4967A8B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2: Set B is variable (e.g., different beams (pairs) patterns in each report/measurement during training and/or inference) </w:t>
      </w:r>
    </w:p>
    <w:p w14:paraId="28BFB58B"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fixed or variable number of beams (pairs)</w:t>
      </w:r>
    </w:p>
    <w:p w14:paraId="5DA45928"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FFS on the details </w:t>
      </w:r>
    </w:p>
    <w:p w14:paraId="04FD2E3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options are not precluded. </w:t>
      </w:r>
    </w:p>
    <w:p w14:paraId="7FE205C2"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number of beams (pairs) in Set B</w:t>
      </w:r>
    </w:p>
    <w:p w14:paraId="1D03DC4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This does not preclude the alternative that Set B is different from Set A.</w:t>
      </w:r>
    </w:p>
    <w:p w14:paraId="3825C8B0" w14:textId="77777777" w:rsidR="00905FC7" w:rsidRPr="00F25B04" w:rsidRDefault="00905FC7" w:rsidP="00905FC7">
      <w:pPr>
        <w:overflowPunct/>
        <w:autoSpaceDE/>
        <w:autoSpaceDN/>
        <w:adjustRightInd/>
        <w:spacing w:after="0"/>
        <w:textAlignment w:val="auto"/>
        <w:rPr>
          <w:rFonts w:eastAsia="Batang"/>
          <w:b/>
          <w:bCs/>
          <w:sz w:val="18"/>
          <w:szCs w:val="18"/>
          <w:lang w:val="en-US"/>
        </w:rPr>
      </w:pPr>
    </w:p>
    <w:p w14:paraId="1C90D351" w14:textId="77777777" w:rsidR="00905FC7" w:rsidRPr="00F25B04" w:rsidRDefault="00905FC7" w:rsidP="00905FC7">
      <w:pPr>
        <w:overflowPunct/>
        <w:autoSpaceDE/>
        <w:autoSpaceDN/>
        <w:adjustRightInd/>
        <w:spacing w:after="0"/>
        <w:textAlignment w:val="auto"/>
        <w:rPr>
          <w:rFonts w:eastAsia="Batang"/>
          <w:b/>
          <w:bCs/>
          <w:sz w:val="18"/>
          <w:szCs w:val="18"/>
          <w:highlight w:val="green"/>
          <w:shd w:val="pct10" w:color="auto" w:fill="FFFFFF"/>
          <w:lang w:val="en-US"/>
        </w:rPr>
      </w:pPr>
      <w:r w:rsidRPr="00F25B04">
        <w:rPr>
          <w:rFonts w:eastAsia="Batang"/>
          <w:b/>
          <w:bCs/>
          <w:sz w:val="18"/>
          <w:szCs w:val="18"/>
          <w:highlight w:val="green"/>
          <w:shd w:val="pct10" w:color="auto" w:fill="FFFFFF"/>
          <w:lang w:val="en-US"/>
        </w:rPr>
        <w:t>Agreement</w:t>
      </w:r>
    </w:p>
    <w:p w14:paraId="7B0799EC" w14:textId="77777777" w:rsidR="00905FC7" w:rsidRPr="00F25B04" w:rsidRDefault="00905FC7" w:rsidP="007C2F6C">
      <w:pPr>
        <w:widowControl w:val="0"/>
        <w:numPr>
          <w:ilvl w:val="0"/>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To evaluate the performance of AI/ML in beam management at least for NW side beam prediction, UCI report overhead can be further studied as one of KPI options. </w:t>
      </w:r>
    </w:p>
    <w:p w14:paraId="6DA8E838" w14:textId="77777777" w:rsidR="00905FC7" w:rsidRPr="00F25B04" w:rsidRDefault="00905FC7" w:rsidP="007C2F6C">
      <w:pPr>
        <w:widowControl w:val="0"/>
        <w:numPr>
          <w:ilvl w:val="1"/>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number of UCI reports and UCI payload size</w:t>
      </w:r>
    </w:p>
    <w:p w14:paraId="5FAF4E9A" w14:textId="77777777" w:rsidR="004C112E" w:rsidRPr="001B25BD" w:rsidRDefault="004C112E" w:rsidP="00924AFA">
      <w:pPr>
        <w:autoSpaceDE/>
        <w:autoSpaceDN/>
        <w:adjustRightInd/>
        <w:spacing w:after="160" w:line="259" w:lineRule="auto"/>
        <w:textAlignment w:val="auto"/>
        <w:rPr>
          <w:lang w:val="en-US"/>
        </w:rPr>
      </w:pPr>
    </w:p>
    <w:p w14:paraId="35CF1D8F"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5ADC69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The following cases are considered for verifying the generalization performance of an AI/ML model over various scenarios/configurations as a starting point:</w:t>
      </w:r>
    </w:p>
    <w:p w14:paraId="56A8B8A4"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1: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dataset from the same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p>
    <w:p w14:paraId="21C05C5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2: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p>
    <w:p w14:paraId="6BA383F8"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3: The AI/ML model is trained based on training dataset constructed by mixing datasets from multiple scenarios/configurations including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and then the AI/ML model performs inference/test on a dataset from a single Scenario/Configuration from the multiple scenarios/configurations, e.g.,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7B0A9F6D"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Companies to report the ratio for dataset mixing</w:t>
      </w:r>
    </w:p>
    <w:p w14:paraId="61930CCF"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number of the multiple scenarios/configurations can be larger than two</w:t>
      </w:r>
    </w:p>
    <w:p w14:paraId="615F56E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the detailed set of scenarios/configurations</w:t>
      </w:r>
    </w:p>
    <w:p w14:paraId="21961033"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other cases for generalization verification, e.g.,</w:t>
      </w:r>
    </w:p>
    <w:p w14:paraId="14F8290E"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 xml:space="preserve">Case 2A: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is updated based on a fine-tuning dataset different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After that, the AI/ML model is tested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subject to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0F4BBE3A"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7CD7D2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Conclusion</w:t>
      </w:r>
    </w:p>
    <w:p w14:paraId="51462E75" w14:textId="77777777" w:rsidR="00C14226" w:rsidRPr="00F25B04" w:rsidRDefault="00C14226" w:rsidP="007C2F6C">
      <w:pPr>
        <w:widowControl w:val="0"/>
        <w:numPr>
          <w:ilvl w:val="0"/>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system performance related KPI (if supported) evaluation (model inference), companies report either of the following traffic model:</w:t>
      </w:r>
    </w:p>
    <w:p w14:paraId="0C7125AF"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Full buffer</w:t>
      </w:r>
    </w:p>
    <w:p w14:paraId="6BBF629E"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2: FTP model with detail assumptions (e.g., FTP model 1, FTP model 3)</w:t>
      </w:r>
    </w:p>
    <w:p w14:paraId="28374282"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AFF397C"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5C4D3618"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antenna configuration: </w:t>
      </w:r>
    </w:p>
    <w:p w14:paraId="19210DDD"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antenna setup and port layouts at gNB: (4, 8, 2, 1, 1, 1, 1), (</w:t>
      </w:r>
      <w:proofErr w:type="spellStart"/>
      <w:r w:rsidRPr="00F25B04">
        <w:rPr>
          <w:rFonts w:eastAsia="Batang"/>
          <w:sz w:val="18"/>
          <w:szCs w:val="18"/>
          <w:lang w:val="en-US" w:eastAsia="x-none"/>
        </w:rPr>
        <w:t>dV</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dH</w:t>
      </w:r>
      <w:proofErr w:type="spellEnd"/>
      <w:r w:rsidRPr="00F25B04">
        <w:rPr>
          <w:rFonts w:eastAsia="Batang"/>
          <w:sz w:val="18"/>
          <w:szCs w:val="18"/>
          <w:lang w:val="en-US" w:eastAsia="x-none"/>
        </w:rPr>
        <w:t>) = (0.5, 0.5) λ</w:t>
      </w:r>
    </w:p>
    <w:p w14:paraId="241D9447"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 xml:space="preserve">Other </w:t>
      </w:r>
      <w:r w:rsidRPr="0081426F">
        <w:rPr>
          <w:rFonts w:eastAsia="Microsoft YaHei UI"/>
          <w:sz w:val="18"/>
          <w:szCs w:val="18"/>
          <w:lang w:val="en-US" w:eastAsia="zh-CN"/>
        </w:rPr>
        <w:t>assumptions are not precluded</w:t>
      </w:r>
    </w:p>
    <w:p w14:paraId="1DCE3C17"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Tx power for evaluation: </w:t>
      </w:r>
    </w:p>
    <w:p w14:paraId="0BE3FF1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trike/>
          <w:sz w:val="18"/>
          <w:szCs w:val="18"/>
          <w:lang w:val="en-US" w:eastAsia="x-none"/>
        </w:rPr>
      </w:pPr>
      <w:r w:rsidRPr="00F25B04">
        <w:rPr>
          <w:rFonts w:eastAsia="Batang"/>
          <w:sz w:val="18"/>
          <w:szCs w:val="18"/>
          <w:lang w:val="en-US" w:eastAsia="x-none"/>
        </w:rPr>
        <w:t>40dBm (baseline)</w:t>
      </w:r>
    </w:p>
    <w:p w14:paraId="44BE132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Microsoft YaHei UI"/>
          <w:sz w:val="18"/>
          <w:szCs w:val="18"/>
          <w:lang w:val="en-US" w:eastAsia="x-none"/>
        </w:rPr>
        <w:t>Other values (</w:t>
      </w:r>
      <w:proofErr w:type="gramStart"/>
      <w:r w:rsidRPr="00F25B04">
        <w:rPr>
          <w:rFonts w:eastAsia="Microsoft YaHei UI"/>
          <w:sz w:val="18"/>
          <w:szCs w:val="18"/>
          <w:lang w:val="en-US" w:eastAsia="x-none"/>
        </w:rPr>
        <w:t>e.g.</w:t>
      </w:r>
      <w:proofErr w:type="gramEnd"/>
      <w:r w:rsidRPr="00F25B04">
        <w:rPr>
          <w:rFonts w:eastAsia="Microsoft YaHei UI"/>
          <w:sz w:val="18"/>
          <w:szCs w:val="18"/>
          <w:lang w:val="en-US" w:eastAsia="x-none"/>
        </w:rPr>
        <w:t xml:space="preserve"> 34 dBm) are not precluded and can be reported by companies</w:t>
      </w:r>
    </w:p>
    <w:p w14:paraId="4AF1E4C2"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antenna configuration (Clarification of agreement in RAN 1 #110): </w:t>
      </w:r>
    </w:p>
    <w:p w14:paraId="3CE1D0A7"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antenna setup and port layouts at UE: (1, 4, 2, 1, 2, 1, 1), 2 panels (left, right) </w:t>
      </w:r>
    </w:p>
    <w:p w14:paraId="3E0E58E8"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Other assumptions are not precluded</w:t>
      </w:r>
    </w:p>
    <w:p w14:paraId="477585A3" w14:textId="77777777" w:rsidR="00C14226" w:rsidRPr="00F25B04" w:rsidRDefault="00C14226" w:rsidP="00C14226">
      <w:pPr>
        <w:overflowPunct/>
        <w:autoSpaceDE/>
        <w:autoSpaceDN/>
        <w:adjustRightInd/>
        <w:spacing w:after="0"/>
        <w:textAlignment w:val="auto"/>
        <w:rPr>
          <w:rFonts w:eastAsia="Batang"/>
          <w:sz w:val="18"/>
          <w:szCs w:val="18"/>
          <w:highlight w:val="yellow"/>
          <w:lang w:val="en-US"/>
        </w:rPr>
      </w:pPr>
    </w:p>
    <w:p w14:paraId="02949164"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89A4E45"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32 or 64 downlink Tx beams (maximum number of available beams) at NW side. </w:t>
      </w:r>
    </w:p>
    <w:p w14:paraId="72B97599" w14:textId="77777777" w:rsidR="00C14226" w:rsidRPr="00F25B04" w:rsidRDefault="00C14226" w:rsidP="007C2F6C">
      <w:pPr>
        <w:widowControl w:val="0"/>
        <w:numPr>
          <w:ilvl w:val="1"/>
          <w:numId w:val="54"/>
        </w:numPr>
        <w:tabs>
          <w:tab w:val="left" w:pos="72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256,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4FE158D4"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4 or 8 downlink Rx beams (maximum number of available beams) per UE panel at UE side. </w:t>
      </w:r>
    </w:p>
    <w:p w14:paraId="1319ACBD" w14:textId="77777777" w:rsidR="00C14226" w:rsidRPr="00F25B04" w:rsidRDefault="00C14226" w:rsidP="007C2F6C">
      <w:pPr>
        <w:widowControl w:val="0"/>
        <w:numPr>
          <w:ilvl w:val="1"/>
          <w:numId w:val="46"/>
        </w:numPr>
        <w:tabs>
          <w:tab w:val="left" w:pos="171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16,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5B047B7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60175E5"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114C117" w14:textId="77777777" w:rsidR="00C14226" w:rsidRPr="00F25B04" w:rsidRDefault="00C14226" w:rsidP="007C2F6C">
      <w:pPr>
        <w:widowControl w:val="0"/>
        <w:numPr>
          <w:ilvl w:val="0"/>
          <w:numId w:val="5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The options to evaluate beam prediction accuracy (%):</w:t>
      </w:r>
    </w:p>
    <w:p w14:paraId="64403C3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x-none"/>
        </w:rPr>
      </w:pPr>
      <w:r w:rsidRPr="27406CF5">
        <w:rPr>
          <w:rFonts w:eastAsia="Batang"/>
          <w:sz w:val="18"/>
          <w:szCs w:val="18"/>
          <w:lang w:val="en-US"/>
        </w:rPr>
        <w:t>Top-1 (%): the percentage of “the Top-1 genie-aided beam is Top-1 predicted beam”</w:t>
      </w:r>
    </w:p>
    <w:p w14:paraId="0F53C26F"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Top-K/1 (%): the percentage of “the Top-1 genie-aided beam is one of the Top-K predicted beams”</w:t>
      </w:r>
    </w:p>
    <w:p w14:paraId="1B56E0B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Top-1/K (%) (Optional)</w:t>
      </w:r>
      <w:r w:rsidRPr="27406CF5">
        <w:rPr>
          <w:rFonts w:eastAsia="Times New Roman"/>
          <w:color w:val="000000" w:themeColor="text1"/>
          <w:sz w:val="18"/>
          <w:szCs w:val="18"/>
          <w:lang w:val="en-US"/>
        </w:rPr>
        <w:t xml:space="preserve">: the percentage of “the Top-1 predicted beam is one of the Top-K </w:t>
      </w:r>
      <w:proofErr w:type="gramStart"/>
      <w:r w:rsidRPr="27406CF5">
        <w:rPr>
          <w:rFonts w:eastAsia="Times New Roman"/>
          <w:color w:val="000000" w:themeColor="text1"/>
          <w:sz w:val="18"/>
          <w:szCs w:val="18"/>
          <w:lang w:val="en-US"/>
        </w:rPr>
        <w:t>genie</w:t>
      </w:r>
      <w:proofErr w:type="gramEnd"/>
      <w:r w:rsidRPr="27406CF5">
        <w:rPr>
          <w:rFonts w:eastAsia="Times New Roman"/>
          <w:color w:val="000000" w:themeColor="text1"/>
          <w:sz w:val="18"/>
          <w:szCs w:val="18"/>
          <w:lang w:val="en-US"/>
        </w:rPr>
        <w:t>-aided beams”</w:t>
      </w:r>
    </w:p>
    <w:p w14:paraId="6EF85FEA"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Where K &gt;1 and values can be reported by companies.</w:t>
      </w:r>
    </w:p>
    <w:p w14:paraId="4984891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C8D4080"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1F07153"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10385CB0" w14:textId="77777777" w:rsidR="00C14226" w:rsidRPr="00F25B04" w:rsidRDefault="00C14226" w:rsidP="007C2F6C">
      <w:pPr>
        <w:widowControl w:val="0"/>
        <w:numPr>
          <w:ilvl w:val="0"/>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DL Tx beam prediction, the definition of Top-1 genie-aided Tx beam considers the following options </w:t>
      </w:r>
    </w:p>
    <w:p w14:paraId="5D48961D"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A, the Top-1 genie-aided Tx beam is the Tx beam that results in the largest L1-RSRP over all Tx and Rx beams</w:t>
      </w:r>
    </w:p>
    <w:p w14:paraId="44B3CFFE"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B, the Top-1 genie-aided Tx beam is the Tx beam that results in the largest L1-RSRP over all Tx beams with specific Rx beam(s)</w:t>
      </w:r>
    </w:p>
    <w:p w14:paraId="413F2DF9"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specific Rx beam(s)</w:t>
      </w:r>
    </w:p>
    <w:p w14:paraId="2FD3761C"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DengXian"/>
          <w:sz w:val="18"/>
          <w:szCs w:val="18"/>
          <w:lang w:val="en-US" w:eastAsia="zh-CN"/>
        </w:rPr>
        <w:t>Note: specific Rx beams are subset of all Rx beams</w:t>
      </w:r>
    </w:p>
    <w:p w14:paraId="5E66E30B"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2C20F2CA"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070F086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6C202CD"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3BF252D5" w14:textId="77777777" w:rsidR="00C14226" w:rsidRPr="00F25B04" w:rsidRDefault="00C14226" w:rsidP="007C2F6C">
      <w:pPr>
        <w:widowControl w:val="0"/>
        <w:numPr>
          <w:ilvl w:val="0"/>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DL Tx-Rx beam pair prediction, the definition of Top-1 genie-aided Tx-Rx beam pair considers the following options:</w:t>
      </w:r>
    </w:p>
    <w:p w14:paraId="5A607F7B"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The Tx-Rx beam pair that results in the largest L1-RSRP over all Tx and Rx beams</w:t>
      </w:r>
    </w:p>
    <w:p w14:paraId="4307842D"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B: The Tx-Rx beam pair that results in the largest L1-RSRP </w:t>
      </w:r>
      <w:r w:rsidRPr="00F25B04">
        <w:rPr>
          <w:rFonts w:eastAsia="Batang"/>
          <w:strike/>
          <w:sz w:val="18"/>
          <w:szCs w:val="18"/>
          <w:lang w:val="en-US" w:eastAsia="ko-KR"/>
        </w:rPr>
        <w:t>over all Tx</w:t>
      </w:r>
      <w:r w:rsidRPr="00F25B04">
        <w:rPr>
          <w:rFonts w:eastAsia="Batang"/>
          <w:sz w:val="18"/>
          <w:szCs w:val="18"/>
          <w:lang w:val="en-US" w:eastAsia="ko-KR"/>
        </w:rPr>
        <w:t xml:space="preserve"> over all Tx beams with specific Rx beam(s)</w:t>
      </w:r>
    </w:p>
    <w:p w14:paraId="12667AC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FFS on specific Rx beam(s)</w:t>
      </w:r>
    </w:p>
    <w:p w14:paraId="0081FD1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Note: specific Rx beams are subset of all Rx beams</w:t>
      </w:r>
    </w:p>
    <w:p w14:paraId="15D817EE" w14:textId="77777777" w:rsidR="00C14226" w:rsidRPr="00F25B04" w:rsidRDefault="00C14226" w:rsidP="00C14226">
      <w:pPr>
        <w:keepNext/>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1E1AC980"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BM Case-1 and BM Case 2, to verify the generalization performance of an AI/ML model over various scenarios/configurations, the set of scenarios/configurations are considered focusing on one or more of the following aspects as a starting point:</w:t>
      </w:r>
    </w:p>
    <w:p w14:paraId="04B0EFC9"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Scenarios</w:t>
      </w:r>
    </w:p>
    <w:p w14:paraId="12EB974D"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deployment scenarios </w:t>
      </w:r>
    </w:p>
    <w:p w14:paraId="73181350"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outdoor/indoor UE distributions </w:t>
      </w:r>
    </w:p>
    <w:p w14:paraId="7DA9DE4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mobility </w:t>
      </w:r>
    </w:p>
    <w:p w14:paraId="78C250B1"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Configurations</w:t>
      </w:r>
    </w:p>
    <w:p w14:paraId="519E87F7"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w:t>
      </w:r>
      <w:r w:rsidRPr="00F25B04">
        <w:rPr>
          <w:rFonts w:eastAsia="Batang"/>
          <w:color w:val="000000"/>
          <w:sz w:val="18"/>
          <w:szCs w:val="18"/>
          <w:lang w:val="en-US" w:eastAsia="ko-KR"/>
        </w:rPr>
        <w:t xml:space="preserve">parameters </w:t>
      </w:r>
    </w:p>
    <w:p w14:paraId="49D2FDB3"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gNB settings </w:t>
      </w:r>
    </w:p>
    <w:p w14:paraId="3E5B963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sz w:val="18"/>
          <w:szCs w:val="18"/>
          <w:lang w:val="en-US" w:eastAsia="ko-KR"/>
        </w:rPr>
        <w:t>[V</w:t>
      </w:r>
      <w:r w:rsidRPr="00F25B04">
        <w:rPr>
          <w:rFonts w:eastAsia="Batang"/>
          <w:sz w:val="18"/>
          <w:szCs w:val="18"/>
          <w:lang w:val="en-US" w:eastAsia="ko-KR"/>
        </w:rPr>
        <w:t>arious Set B of beam(pairs)]</w:t>
      </w:r>
    </w:p>
    <w:p w14:paraId="5A9F96AC"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trike/>
          <w:sz w:val="18"/>
          <w:szCs w:val="18"/>
          <w:lang w:val="en-US" w:eastAsia="ko-KR"/>
        </w:rPr>
      </w:pPr>
      <w:r w:rsidRPr="00F25B04">
        <w:rPr>
          <w:rFonts w:eastAsia="Batang"/>
          <w:sz w:val="18"/>
          <w:szCs w:val="18"/>
          <w:lang w:val="en-US" w:eastAsia="ko-KR"/>
        </w:rPr>
        <w:t>Other aspects of scenarios/configurations are not precluded</w:t>
      </w:r>
    </w:p>
    <w:p w14:paraId="37642FA2"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The selected scenarios/configurations for generalization verification may consider the AI model inference node (e.g., @UE or @gNB) and use case (e.g., BM-Case1, or BM-Case2)</w:t>
      </w:r>
    </w:p>
    <w:p w14:paraId="198429F4" w14:textId="77777777" w:rsidR="00C14226" w:rsidRPr="00F25B04" w:rsidRDefault="00C14226" w:rsidP="007C2F6C">
      <w:pPr>
        <w:keepNext/>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to report the selected scenarios/configurations for generalization verification</w:t>
      </w:r>
    </w:p>
    <w:p w14:paraId="7E4A2FC8"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Note: other approaches for achieving good generalization performance for AI/ML-based schemes are not precluded.</w:t>
      </w:r>
    </w:p>
    <w:p w14:paraId="7F180A0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846CBC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043B2E"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05F1BCB"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BBA0A8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For both BM-Case1 and BM-Case 2, the following table is adopted as working assumption for reporting the evaluation results.</w:t>
      </w:r>
    </w:p>
    <w:p w14:paraId="5B33617E"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5D30074C" w14:textId="77777777" w:rsidR="00C14226" w:rsidRPr="00F25B04" w:rsidRDefault="00C14226" w:rsidP="00C14226">
      <w:pPr>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16"/>
        <w:gridCol w:w="2408"/>
        <w:gridCol w:w="2400"/>
        <w:gridCol w:w="2392"/>
      </w:tblGrid>
      <w:tr w:rsidR="00C14226" w:rsidRPr="0081426F" w14:paraId="2ECA5633" w14:textId="77777777" w:rsidTr="001D47C9">
        <w:tc>
          <w:tcPr>
            <w:tcW w:w="4868" w:type="dxa"/>
            <w:gridSpan w:val="3"/>
            <w:shd w:val="clear" w:color="auto" w:fill="auto"/>
          </w:tcPr>
          <w:p w14:paraId="1694D75D" w14:textId="77777777" w:rsidR="00C14226" w:rsidRPr="00F25B04" w:rsidRDefault="00C14226" w:rsidP="00C14226">
            <w:pPr>
              <w:overflowPunct/>
              <w:autoSpaceDE/>
              <w:autoSpaceDN/>
              <w:adjustRightInd/>
              <w:spacing w:after="0"/>
              <w:textAlignment w:val="auto"/>
              <w:rPr>
                <w:rFonts w:eastAsia="Times New Roman"/>
                <w:sz w:val="18"/>
                <w:szCs w:val="18"/>
                <w:lang w:val="en-US"/>
              </w:rPr>
            </w:pPr>
          </w:p>
        </w:tc>
        <w:tc>
          <w:tcPr>
            <w:tcW w:w="2434" w:type="dxa"/>
            <w:shd w:val="clear" w:color="auto" w:fill="auto"/>
          </w:tcPr>
          <w:p w14:paraId="6716BBB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Company A</w:t>
            </w:r>
          </w:p>
        </w:tc>
        <w:tc>
          <w:tcPr>
            <w:tcW w:w="2434" w:type="dxa"/>
            <w:shd w:val="clear" w:color="auto" w:fill="auto"/>
          </w:tcPr>
          <w:p w14:paraId="6E2C266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w:t>
            </w:r>
          </w:p>
        </w:tc>
      </w:tr>
      <w:tr w:rsidR="00C14226" w:rsidRPr="0081426F" w14:paraId="3E9055E3" w14:textId="77777777" w:rsidTr="001D47C9">
        <w:tc>
          <w:tcPr>
            <w:tcW w:w="2434" w:type="dxa"/>
            <w:gridSpan w:val="2"/>
            <w:vMerge w:val="restart"/>
            <w:shd w:val="clear" w:color="auto" w:fill="auto"/>
          </w:tcPr>
          <w:p w14:paraId="2359A417"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Assumptions</w:t>
            </w:r>
          </w:p>
        </w:tc>
        <w:tc>
          <w:tcPr>
            <w:tcW w:w="2434" w:type="dxa"/>
            <w:shd w:val="clear" w:color="auto" w:fill="auto"/>
          </w:tcPr>
          <w:p w14:paraId="40F8DDB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A</w:t>
            </w:r>
          </w:p>
        </w:tc>
        <w:tc>
          <w:tcPr>
            <w:tcW w:w="2434" w:type="dxa"/>
            <w:shd w:val="clear" w:color="auto" w:fill="auto"/>
          </w:tcPr>
          <w:p w14:paraId="265ED41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EFBD7BE"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322548B" w14:textId="77777777" w:rsidTr="001D47C9">
        <w:tc>
          <w:tcPr>
            <w:tcW w:w="2434" w:type="dxa"/>
            <w:gridSpan w:val="2"/>
            <w:vMerge/>
            <w:shd w:val="clear" w:color="auto" w:fill="auto"/>
          </w:tcPr>
          <w:p w14:paraId="423BB25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7359B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B</w:t>
            </w:r>
          </w:p>
        </w:tc>
        <w:tc>
          <w:tcPr>
            <w:tcW w:w="2434" w:type="dxa"/>
            <w:shd w:val="clear" w:color="auto" w:fill="auto"/>
          </w:tcPr>
          <w:p w14:paraId="2E96C80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6984B50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431DF84" w14:textId="77777777" w:rsidTr="001D47C9">
        <w:tc>
          <w:tcPr>
            <w:tcW w:w="2434" w:type="dxa"/>
            <w:gridSpan w:val="2"/>
            <w:vMerge/>
            <w:shd w:val="clear" w:color="auto" w:fill="auto"/>
          </w:tcPr>
          <w:p w14:paraId="7712216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D983C25"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Baseline scheme</w:t>
            </w:r>
          </w:p>
        </w:tc>
        <w:tc>
          <w:tcPr>
            <w:tcW w:w="2434" w:type="dxa"/>
            <w:shd w:val="clear" w:color="auto" w:fill="auto"/>
          </w:tcPr>
          <w:p w14:paraId="2448151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C5E9974"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30341A2" w14:textId="77777777" w:rsidTr="001D47C9">
        <w:tc>
          <w:tcPr>
            <w:tcW w:w="2434" w:type="dxa"/>
            <w:gridSpan w:val="2"/>
            <w:vMerge w:val="restart"/>
            <w:shd w:val="clear" w:color="auto" w:fill="auto"/>
          </w:tcPr>
          <w:p w14:paraId="1858A5D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p w14:paraId="1BDF0F9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input/output</w:t>
            </w:r>
          </w:p>
        </w:tc>
        <w:tc>
          <w:tcPr>
            <w:tcW w:w="2434" w:type="dxa"/>
            <w:shd w:val="clear" w:color="auto" w:fill="auto"/>
          </w:tcPr>
          <w:p w14:paraId="576699B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input</w:t>
            </w:r>
          </w:p>
        </w:tc>
        <w:tc>
          <w:tcPr>
            <w:tcW w:w="2434" w:type="dxa"/>
            <w:shd w:val="clear" w:color="auto" w:fill="auto"/>
          </w:tcPr>
          <w:p w14:paraId="16246E6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EAC4C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6336D9E" w14:textId="77777777" w:rsidTr="001D47C9">
        <w:tc>
          <w:tcPr>
            <w:tcW w:w="2434" w:type="dxa"/>
            <w:gridSpan w:val="2"/>
            <w:vMerge/>
            <w:shd w:val="clear" w:color="auto" w:fill="auto"/>
          </w:tcPr>
          <w:p w14:paraId="2EF9923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76BCBF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output</w:t>
            </w:r>
          </w:p>
        </w:tc>
        <w:tc>
          <w:tcPr>
            <w:tcW w:w="2434" w:type="dxa"/>
            <w:shd w:val="clear" w:color="auto" w:fill="auto"/>
          </w:tcPr>
          <w:p w14:paraId="3D7D584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CAFFAC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0DD27C3" w14:textId="77777777" w:rsidTr="001D47C9">
        <w:tc>
          <w:tcPr>
            <w:tcW w:w="2434" w:type="dxa"/>
            <w:gridSpan w:val="2"/>
            <w:vMerge w:val="restart"/>
            <w:shd w:val="clear" w:color="auto" w:fill="auto"/>
          </w:tcPr>
          <w:p w14:paraId="0E0126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Data Size</w:t>
            </w:r>
          </w:p>
        </w:tc>
        <w:tc>
          <w:tcPr>
            <w:tcW w:w="2434" w:type="dxa"/>
            <w:shd w:val="clear" w:color="auto" w:fill="auto"/>
          </w:tcPr>
          <w:p w14:paraId="5D2A4B3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Training</w:t>
            </w:r>
          </w:p>
        </w:tc>
        <w:tc>
          <w:tcPr>
            <w:tcW w:w="2434" w:type="dxa"/>
            <w:shd w:val="clear" w:color="auto" w:fill="auto"/>
          </w:tcPr>
          <w:p w14:paraId="3A94D0C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A1B356A"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04BEA16" w14:textId="77777777" w:rsidTr="001D47C9">
        <w:tc>
          <w:tcPr>
            <w:tcW w:w="2434" w:type="dxa"/>
            <w:gridSpan w:val="2"/>
            <w:vMerge/>
            <w:shd w:val="clear" w:color="auto" w:fill="auto"/>
          </w:tcPr>
          <w:p w14:paraId="3F4B07E1"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C7A2AB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Testing</w:t>
            </w:r>
          </w:p>
        </w:tc>
        <w:tc>
          <w:tcPr>
            <w:tcW w:w="2434" w:type="dxa"/>
            <w:shd w:val="clear" w:color="auto" w:fill="auto"/>
          </w:tcPr>
          <w:p w14:paraId="35C67E7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AEE3AA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335E7E66" w14:textId="77777777" w:rsidTr="001D47C9">
        <w:tc>
          <w:tcPr>
            <w:tcW w:w="2434" w:type="dxa"/>
            <w:gridSpan w:val="2"/>
            <w:vMerge w:val="restart"/>
            <w:shd w:val="clear" w:color="auto" w:fill="auto"/>
          </w:tcPr>
          <w:p w14:paraId="3B601F4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tc>
        <w:tc>
          <w:tcPr>
            <w:tcW w:w="2434" w:type="dxa"/>
            <w:shd w:val="clear" w:color="auto" w:fill="auto"/>
          </w:tcPr>
          <w:p w14:paraId="719D36C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[Short model description]</w:t>
            </w:r>
          </w:p>
        </w:tc>
        <w:tc>
          <w:tcPr>
            <w:tcW w:w="2434" w:type="dxa"/>
            <w:shd w:val="clear" w:color="auto" w:fill="auto"/>
          </w:tcPr>
          <w:p w14:paraId="374BEC9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6BFB3B8"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714A060" w14:textId="77777777" w:rsidTr="001D47C9">
        <w:tc>
          <w:tcPr>
            <w:tcW w:w="2434" w:type="dxa"/>
            <w:gridSpan w:val="2"/>
            <w:vMerge/>
            <w:shd w:val="clear" w:color="auto" w:fill="auto"/>
          </w:tcPr>
          <w:p w14:paraId="4B23DFE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A517A6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Model com</w:t>
            </w:r>
            <w:r w:rsidRPr="00F25B04">
              <w:rPr>
                <w:rFonts w:eastAsia="Times New Roman"/>
                <w:color w:val="000000"/>
                <w:sz w:val="18"/>
                <w:szCs w:val="18"/>
                <w:lang w:val="en-US"/>
              </w:rPr>
              <w:t>plexity</w:t>
            </w:r>
          </w:p>
        </w:tc>
        <w:tc>
          <w:tcPr>
            <w:tcW w:w="2434" w:type="dxa"/>
            <w:shd w:val="clear" w:color="auto" w:fill="auto"/>
          </w:tcPr>
          <w:p w14:paraId="62D0D6C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0CD17BF"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51CFA57" w14:textId="77777777" w:rsidTr="001D47C9">
        <w:tc>
          <w:tcPr>
            <w:tcW w:w="2434" w:type="dxa"/>
            <w:gridSpan w:val="2"/>
            <w:vMerge/>
            <w:shd w:val="clear" w:color="auto" w:fill="auto"/>
          </w:tcPr>
          <w:p w14:paraId="4D59603D"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8CDCF8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Computational complexity</w:t>
            </w:r>
          </w:p>
        </w:tc>
        <w:tc>
          <w:tcPr>
            <w:tcW w:w="2434" w:type="dxa"/>
            <w:shd w:val="clear" w:color="auto" w:fill="auto"/>
          </w:tcPr>
          <w:p w14:paraId="0A9FB0A3"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B48060D"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D770452" w14:textId="77777777" w:rsidTr="001D47C9">
        <w:tc>
          <w:tcPr>
            <w:tcW w:w="1217" w:type="dxa"/>
            <w:vMerge w:val="restart"/>
            <w:shd w:val="clear" w:color="auto" w:fill="auto"/>
          </w:tcPr>
          <w:p w14:paraId="43BC985F" w14:textId="77777777" w:rsidR="00C14226" w:rsidRPr="00F25B04" w:rsidRDefault="00C14226" w:rsidP="00C14226">
            <w:pPr>
              <w:overflowPunct/>
              <w:autoSpaceDE/>
              <w:autoSpaceDN/>
              <w:adjustRightInd/>
              <w:spacing w:after="0"/>
              <w:jc w:val="center"/>
              <w:textAlignment w:val="auto"/>
              <w:rPr>
                <w:rFonts w:eastAsia="Times New Roman"/>
                <w:color w:val="000000"/>
                <w:sz w:val="18"/>
                <w:szCs w:val="18"/>
                <w:lang w:val="en-US"/>
              </w:rPr>
            </w:pPr>
            <w:r w:rsidRPr="00F25B04">
              <w:rPr>
                <w:rFonts w:eastAsia="Times New Roman"/>
                <w:color w:val="000000"/>
                <w:sz w:val="18"/>
                <w:szCs w:val="18"/>
                <w:lang w:val="en-US"/>
              </w:rPr>
              <w:t>Evaluation results</w:t>
            </w:r>
          </w:p>
          <w:p w14:paraId="352E5A44"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[With AI/ML / baseline]</w:t>
            </w:r>
          </w:p>
        </w:tc>
        <w:tc>
          <w:tcPr>
            <w:tcW w:w="1217" w:type="dxa"/>
            <w:vMerge w:val="restart"/>
            <w:shd w:val="clear" w:color="auto" w:fill="auto"/>
          </w:tcPr>
          <w:p w14:paraId="4E49AFC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[Beam prediction accuracy (%)]</w:t>
            </w:r>
          </w:p>
        </w:tc>
        <w:tc>
          <w:tcPr>
            <w:tcW w:w="2434" w:type="dxa"/>
            <w:shd w:val="clear" w:color="auto" w:fill="auto"/>
          </w:tcPr>
          <w:p w14:paraId="7BEA482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[KPI A]</w:t>
            </w:r>
          </w:p>
        </w:tc>
        <w:tc>
          <w:tcPr>
            <w:tcW w:w="2434" w:type="dxa"/>
            <w:shd w:val="clear" w:color="auto" w:fill="auto"/>
          </w:tcPr>
          <w:p w14:paraId="65DEE3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2CE3FEC"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15391A4E" w14:textId="77777777" w:rsidTr="001D47C9">
        <w:tc>
          <w:tcPr>
            <w:tcW w:w="1217" w:type="dxa"/>
            <w:vMerge/>
            <w:shd w:val="clear" w:color="auto" w:fill="auto"/>
          </w:tcPr>
          <w:p w14:paraId="49ED917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39F317C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DE38C4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[KPI B]</w:t>
            </w:r>
          </w:p>
          <w:p w14:paraId="5D88491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69E3E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95822B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204BAD6" w14:textId="77777777" w:rsidTr="001D47C9">
        <w:tc>
          <w:tcPr>
            <w:tcW w:w="1217" w:type="dxa"/>
            <w:vMerge/>
            <w:shd w:val="clear" w:color="auto" w:fill="auto"/>
          </w:tcPr>
          <w:p w14:paraId="4AB2E8E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shd w:val="clear" w:color="auto" w:fill="auto"/>
          </w:tcPr>
          <w:p w14:paraId="4C9E5D4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[L1-RSRP Diff]</w:t>
            </w:r>
          </w:p>
        </w:tc>
        <w:tc>
          <w:tcPr>
            <w:tcW w:w="2434" w:type="dxa"/>
            <w:shd w:val="clear" w:color="auto" w:fill="auto"/>
          </w:tcPr>
          <w:p w14:paraId="726C774D"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Times New Roman"/>
                <w:color w:val="000000"/>
                <w:sz w:val="18"/>
                <w:szCs w:val="18"/>
                <w:lang w:val="en-US"/>
              </w:rPr>
              <w:t>[Average L1-RSRP diff]</w:t>
            </w:r>
          </w:p>
          <w:p w14:paraId="4629CC5E"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Batang"/>
                <w:color w:val="000000"/>
                <w:sz w:val="18"/>
                <w:szCs w:val="18"/>
                <w:lang w:val="en-US"/>
              </w:rPr>
              <w:t>…</w:t>
            </w:r>
          </w:p>
        </w:tc>
        <w:tc>
          <w:tcPr>
            <w:tcW w:w="2434" w:type="dxa"/>
            <w:shd w:val="clear" w:color="auto" w:fill="auto"/>
          </w:tcPr>
          <w:p w14:paraId="4C9214A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B302B95"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EC40E5B" w14:textId="77777777" w:rsidTr="001D47C9">
        <w:tc>
          <w:tcPr>
            <w:tcW w:w="1217" w:type="dxa"/>
            <w:vMerge/>
            <w:shd w:val="clear" w:color="auto" w:fill="auto"/>
          </w:tcPr>
          <w:p w14:paraId="2A807710"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val="restart"/>
            <w:shd w:val="clear" w:color="auto" w:fill="auto"/>
          </w:tcPr>
          <w:p w14:paraId="1D647A0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[System performance]</w:t>
            </w:r>
          </w:p>
        </w:tc>
        <w:tc>
          <w:tcPr>
            <w:tcW w:w="2434" w:type="dxa"/>
            <w:shd w:val="clear" w:color="auto" w:fill="auto"/>
            <w:vAlign w:val="bottom"/>
          </w:tcPr>
          <w:p w14:paraId="32AB2B6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[RS overhead Reduction (%)/</w:t>
            </w:r>
          </w:p>
          <w:p w14:paraId="6BABD5D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RS overhead]</w:t>
            </w:r>
          </w:p>
        </w:tc>
        <w:tc>
          <w:tcPr>
            <w:tcW w:w="2434" w:type="dxa"/>
            <w:shd w:val="clear" w:color="auto" w:fill="auto"/>
          </w:tcPr>
          <w:p w14:paraId="3A38973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80EE716"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5E861D7" w14:textId="77777777" w:rsidTr="001D47C9">
        <w:tc>
          <w:tcPr>
            <w:tcW w:w="1217" w:type="dxa"/>
            <w:vMerge/>
            <w:shd w:val="clear" w:color="auto" w:fill="auto"/>
          </w:tcPr>
          <w:p w14:paraId="2267B15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F0A5EB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BE0A11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[UCI report]</w:t>
            </w:r>
          </w:p>
        </w:tc>
        <w:tc>
          <w:tcPr>
            <w:tcW w:w="2434" w:type="dxa"/>
            <w:shd w:val="clear" w:color="auto" w:fill="auto"/>
          </w:tcPr>
          <w:p w14:paraId="038FFC7F"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5D63627"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6C2F46D6" w14:textId="77777777" w:rsidTr="001D47C9">
        <w:tc>
          <w:tcPr>
            <w:tcW w:w="1217" w:type="dxa"/>
            <w:vMerge/>
            <w:shd w:val="clear" w:color="auto" w:fill="auto"/>
          </w:tcPr>
          <w:p w14:paraId="7EFE4F9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D414A6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vAlign w:val="bottom"/>
          </w:tcPr>
          <w:p w14:paraId="4CD0EBF9"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[UPT]</w:t>
            </w:r>
          </w:p>
          <w:p w14:paraId="05F9881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E6FC5A"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86BD74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bl>
    <w:p w14:paraId="6CBD83D7"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3D77B1F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 xml:space="preserve">To report the following in table caption: </w:t>
      </w:r>
    </w:p>
    <w:p w14:paraId="33F20E25" w14:textId="77777777" w:rsidR="00C14226" w:rsidRPr="00F25B04" w:rsidRDefault="00C14226" w:rsidP="007C2F6C">
      <w:pPr>
        <w:widowControl w:val="0"/>
        <w:numPr>
          <w:ilvl w:val="3"/>
          <w:numId w:val="50"/>
        </w:numPr>
        <w:overflowPunct/>
        <w:autoSpaceDE/>
        <w:autoSpaceDN/>
        <w:adjustRightInd/>
        <w:spacing w:after="0"/>
        <w:ind w:left="630"/>
        <w:jc w:val="both"/>
        <w:textAlignment w:val="auto"/>
        <w:rPr>
          <w:rFonts w:eastAsia="Batang"/>
          <w:sz w:val="18"/>
          <w:szCs w:val="18"/>
          <w:lang w:val="en-US" w:eastAsia="x-none"/>
        </w:rPr>
      </w:pPr>
      <w:r w:rsidRPr="00F25B04">
        <w:rPr>
          <w:rFonts w:eastAsia="Batang"/>
          <w:sz w:val="18"/>
          <w:szCs w:val="18"/>
          <w:lang w:val="en-US" w:eastAsia="x-none"/>
        </w:rPr>
        <w:t>Which side the model is deployed</w:t>
      </w:r>
    </w:p>
    <w:p w14:paraId="68155FA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Further info for the columns:</w:t>
      </w:r>
    </w:p>
    <w:p w14:paraId="17029A8D"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Assumptions</w:t>
      </w:r>
    </w:p>
    <w:p w14:paraId="59EFDEC0"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A</w:t>
      </w:r>
    </w:p>
    <w:p w14:paraId="624149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B</w:t>
      </w:r>
    </w:p>
    <w:p w14:paraId="7DA17D51"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Baseline scheme, e.g., Option 1 (exhaustive beam sweeping), Option 2(based on measurements of Set B), or baseline described by companies</w:t>
      </w:r>
    </w:p>
    <w:p w14:paraId="375186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Other assumptions can be added later based on agreements</w:t>
      </w:r>
    </w:p>
    <w:p w14:paraId="4D95995B"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input: input type(s)</w:t>
      </w:r>
    </w:p>
    <w:p w14:paraId="7F29218E"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output: output type(s), e.g., the best DL Tx</w:t>
      </w:r>
      <w:r w:rsidRPr="00F25B04">
        <w:rPr>
          <w:rFonts w:eastAsia="Batang"/>
          <w:strike/>
          <w:sz w:val="18"/>
          <w:szCs w:val="18"/>
          <w:lang w:val="en-US" w:eastAsia="x-none"/>
        </w:rPr>
        <w:t xml:space="preserve"> </w:t>
      </w:r>
      <w:r w:rsidRPr="00F25B04">
        <w:rPr>
          <w:rFonts w:eastAsia="Batang"/>
          <w:sz w:val="18"/>
          <w:szCs w:val="18"/>
          <w:lang w:val="en-US" w:eastAsia="x-none"/>
        </w:rPr>
        <w:t>and/or Rx</w:t>
      </w:r>
      <w:r w:rsidRPr="00F25B04">
        <w:rPr>
          <w:rFonts w:eastAsia="Batang"/>
          <w:strike/>
          <w:sz w:val="18"/>
          <w:szCs w:val="18"/>
          <w:lang w:val="en-US" w:eastAsia="x-none"/>
        </w:rPr>
        <w:t xml:space="preserve"> </w:t>
      </w:r>
      <w:r w:rsidRPr="00F25B04">
        <w:rPr>
          <w:rFonts w:eastAsia="Batang"/>
          <w:sz w:val="18"/>
          <w:szCs w:val="18"/>
          <w:lang w:val="en-US" w:eastAsia="x-none"/>
        </w:rPr>
        <w:t xml:space="preserve">beam ID, and/or L1-RSRPs of N beams(pairs) </w:t>
      </w:r>
    </w:p>
    <w:p w14:paraId="67F93B32"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Dataset size, both the size of training/validation dataset and the size of test dataset</w:t>
      </w:r>
    </w:p>
    <w:p w14:paraId="5F60DBAF"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Short model description: e.g., CNN, LSTM</w:t>
      </w:r>
    </w:p>
    <w:p w14:paraId="21D89F58"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complexity, in terms of “number of model parameters” and/or size (</w:t>
      </w:r>
      <w:proofErr w:type="gramStart"/>
      <w:r w:rsidRPr="00F25B04">
        <w:rPr>
          <w:rFonts w:eastAsia="Batang"/>
          <w:sz w:val="18"/>
          <w:szCs w:val="18"/>
          <w:lang w:val="en-US" w:eastAsia="x-none"/>
        </w:rPr>
        <w:t>e.g.</w:t>
      </w:r>
      <w:proofErr w:type="gramEnd"/>
      <w:r w:rsidRPr="00F25B04">
        <w:rPr>
          <w:rFonts w:eastAsia="Batang"/>
          <w:sz w:val="18"/>
          <w:szCs w:val="18"/>
          <w:lang w:val="en-US" w:eastAsia="x-none"/>
        </w:rPr>
        <w:t xml:space="preserve"> Mbyte)”, and </w:t>
      </w:r>
    </w:p>
    <w:p w14:paraId="0E65B37C"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Computational complexity in terms of FLOPs</w:t>
      </w:r>
    </w:p>
    <w:p w14:paraId="6EA35E95"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Evaluation results: agreed KPIs, with AI/ML / with baseline scheme (if applicable)</w:t>
      </w:r>
    </w:p>
    <w:p w14:paraId="0C705F5C" w14:textId="77777777" w:rsidR="00C14226" w:rsidRPr="00F25B04" w:rsidRDefault="00C14226" w:rsidP="00C14226">
      <w:pPr>
        <w:overflowPunct/>
        <w:autoSpaceDE/>
        <w:autoSpaceDN/>
        <w:adjustRightInd/>
        <w:spacing w:after="0"/>
        <w:ind w:leftChars="400" w:left="800"/>
        <w:textAlignment w:val="auto"/>
        <w:rPr>
          <w:rFonts w:eastAsia="DengXian"/>
          <w:sz w:val="18"/>
          <w:szCs w:val="18"/>
          <w:lang w:val="en-US" w:eastAsia="x-none"/>
        </w:rPr>
      </w:pPr>
      <w:r w:rsidRPr="00F25B04">
        <w:rPr>
          <w:rFonts w:eastAsia="DengXian"/>
          <w:sz w:val="18"/>
          <w:szCs w:val="18"/>
          <w:lang w:val="en-US" w:eastAsia="x-none"/>
        </w:rPr>
        <w:t>Note: To report other simulation assumptions, if any.</w:t>
      </w:r>
    </w:p>
    <w:p w14:paraId="4E070F2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FDE51D7" w14:textId="77777777" w:rsidR="00C14226" w:rsidRPr="00F25B04" w:rsidRDefault="00C14226" w:rsidP="00C14226">
      <w:pPr>
        <w:overflowPunct/>
        <w:autoSpaceDE/>
        <w:autoSpaceDN/>
        <w:adjustRightInd/>
        <w:spacing w:after="0"/>
        <w:textAlignment w:val="auto"/>
        <w:rPr>
          <w:rFonts w:eastAsia="Malgun Gothic"/>
          <w:sz w:val="18"/>
          <w:szCs w:val="18"/>
          <w:highlight w:val="green"/>
          <w:lang w:val="en-US" w:eastAsia="ko-KR"/>
        </w:rPr>
      </w:pPr>
      <w:r w:rsidRPr="00F25B04">
        <w:rPr>
          <w:rFonts w:eastAsia="Malgun Gothic"/>
          <w:sz w:val="18"/>
          <w:szCs w:val="18"/>
          <w:highlight w:val="green"/>
          <w:lang w:val="en-US" w:eastAsia="ko-KR"/>
        </w:rPr>
        <w:t>Agreement</w:t>
      </w:r>
    </w:p>
    <w:p w14:paraId="0EF6A829" w14:textId="77777777" w:rsidR="00C14226" w:rsidRPr="00F25B04" w:rsidRDefault="00C14226" w:rsidP="007C2F6C">
      <w:pPr>
        <w:widowControl w:val="0"/>
        <w:numPr>
          <w:ilvl w:val="0"/>
          <w:numId w:val="47"/>
        </w:numPr>
        <w:tabs>
          <w:tab w:val="left" w:pos="720"/>
          <w:tab w:val="left" w:pos="171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Study the following options on the selection of Set B of beams (pairs) </w:t>
      </w:r>
    </w:p>
    <w:p w14:paraId="279DD489"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1: Set B is fixed across training and inference</w:t>
      </w:r>
    </w:p>
    <w:p w14:paraId="6CEF429D"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Set B is variable (e.g., different beams (pairs) patterns in each </w:t>
      </w:r>
      <w:r w:rsidRPr="00F25B04">
        <w:rPr>
          <w:sz w:val="18"/>
          <w:szCs w:val="18"/>
          <w:lang w:val="en-US" w:eastAsia="x-none"/>
        </w:rPr>
        <w:t>time instance/</w:t>
      </w:r>
      <w:r w:rsidRPr="00F25B04">
        <w:rPr>
          <w:rFonts w:eastAsia="Batang"/>
          <w:sz w:val="18"/>
          <w:szCs w:val="18"/>
          <w:lang w:val="en-US" w:eastAsia="ko-KR"/>
        </w:rPr>
        <w:t>report/measurement during training and/or inference), FFS:</w:t>
      </w:r>
    </w:p>
    <w:p w14:paraId="31DB7FBD"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A: Set B is changed following a set of pre-configured patterns </w:t>
      </w:r>
    </w:p>
    <w:p w14:paraId="4CC0557E"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B: Set B is randomly changed among pre-configured patterns </w:t>
      </w:r>
    </w:p>
    <w:p w14:paraId="099CA8D4"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C: Set B is randomly changed among Set A beams (pairs) </w:t>
      </w:r>
    </w:p>
    <w:p w14:paraId="5A058FA0"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The number of beams(pairs) in Set B can be fixed or variable</w:t>
      </w:r>
    </w:p>
    <w:p w14:paraId="2263D953"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z w:val="18"/>
          <w:szCs w:val="18"/>
          <w:lang w:val="en-US" w:eastAsia="ko-KR"/>
        </w:rPr>
      </w:pPr>
      <w:r w:rsidRPr="00F25B04">
        <w:rPr>
          <w:rFonts w:eastAsia="Batang"/>
          <w:sz w:val="18"/>
          <w:szCs w:val="18"/>
          <w:lang w:val="en-US" w:eastAsia="ko-KR"/>
        </w:rPr>
        <w:t xml:space="preserve">Note: BM-Case1 and BM-Case2 may be considered for different option. </w:t>
      </w:r>
    </w:p>
    <w:p w14:paraId="6B9503B7"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Other options are not precluded. </w:t>
      </w:r>
    </w:p>
    <w:p w14:paraId="4EBC770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2ED841"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eastAsia="ko-KR"/>
        </w:rPr>
      </w:pPr>
      <w:r w:rsidRPr="00F25B04">
        <w:rPr>
          <w:rFonts w:eastAsia="Batang"/>
          <w:sz w:val="18"/>
          <w:szCs w:val="18"/>
          <w:highlight w:val="darkYellow"/>
          <w:lang w:val="en-US" w:eastAsia="ko-KR"/>
        </w:rPr>
        <w:t>Working assumption</w:t>
      </w:r>
    </w:p>
    <w:p w14:paraId="332AFC7F" w14:textId="77777777" w:rsidR="00C14226" w:rsidRPr="00F25B04" w:rsidRDefault="00C14226" w:rsidP="007C2F6C">
      <w:pPr>
        <w:widowControl w:val="0"/>
        <w:numPr>
          <w:ilvl w:val="0"/>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the evaluation of the overhead for BM-Case1, further study the following two metrics for potential down selection:</w:t>
      </w:r>
    </w:p>
    <w:p w14:paraId="13256789"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RS overhead reduction, FFS for potential down selection:</w:t>
      </w:r>
    </w:p>
    <w:p w14:paraId="1D01AC9E" w14:textId="28208998"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6447E59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353EC00C"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435A5411" w14:textId="5D4C3B52"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7B57E37E"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where N is the total number of beams (pairs) (with reference signal (SSB and/or CSI-RS)) required for measurement for AI/ML</w:t>
      </w:r>
    </w:p>
    <w:p w14:paraId="75BF586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(with reference signal (SSB and/or CSI-RS)) required for measurement for baseline scheme </w:t>
      </w:r>
    </w:p>
    <w:p w14:paraId="48AE419A"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60178BFB" w14:textId="66CF8E7E"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3: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N+P</m:t>
            </m:r>
          </m:num>
          <m:den>
            <m:r>
              <w:rPr>
                <w:rFonts w:ascii="Cambria Math" w:hAnsi="Cambria Math"/>
                <w:kern w:val="24"/>
                <w:sz w:val="18"/>
                <w:szCs w:val="18"/>
                <w:lang w:val="en-US" w:eastAsia="fi-FI"/>
              </w:rPr>
              <m:t>M</m:t>
            </m:r>
          </m:den>
        </m:f>
      </m:oMath>
    </w:p>
    <w:p w14:paraId="026210A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072487F2"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1F7FFCC6"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C1108B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048757EB"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5744738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7810D71F"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919B6F3"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 xml:space="preserve">Other options can be reported by companies </w:t>
      </w:r>
    </w:p>
    <w:p w14:paraId="2A8C5754" w14:textId="77777777" w:rsidR="00C14226" w:rsidRPr="00F25B04" w:rsidRDefault="00C14226" w:rsidP="007C2F6C">
      <w:pPr>
        <w:widowControl w:val="0"/>
        <w:numPr>
          <w:ilvl w:val="1"/>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B: RS overhead, FFS for potential down selection:</w:t>
      </w:r>
    </w:p>
    <w:p w14:paraId="64FEFD31"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RS OH = N, </w:t>
      </w:r>
    </w:p>
    <w:p w14:paraId="25442C2D"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435F78FD"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RS OH = N + P </w:t>
      </w:r>
    </w:p>
    <w:p w14:paraId="40B1560E"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6E3F304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92AE6F0"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4DEA3704"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2D4D664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0D5972C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B944276"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Other options can be reported by companies</w:t>
      </w:r>
    </w:p>
    <w:p w14:paraId="41C6755F" w14:textId="77777777" w:rsidR="00C14226" w:rsidRPr="00F25B04" w:rsidRDefault="00C14226" w:rsidP="00C14226">
      <w:pPr>
        <w:overflowPunct/>
        <w:autoSpaceDE/>
        <w:autoSpaceDN/>
        <w:adjustRightInd/>
        <w:spacing w:after="0"/>
        <w:textAlignment w:val="auto"/>
        <w:rPr>
          <w:rFonts w:eastAsia="DengXian"/>
          <w:sz w:val="18"/>
          <w:szCs w:val="18"/>
          <w:lang w:val="en-US" w:eastAsia="zh-CN"/>
        </w:rPr>
      </w:pPr>
    </w:p>
    <w:p w14:paraId="75918271"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6A462D72" w14:textId="77777777" w:rsidR="00C14226" w:rsidRPr="00F25B04" w:rsidRDefault="00C14226" w:rsidP="007C2F6C">
      <w:pPr>
        <w:widowControl w:val="0"/>
        <w:numPr>
          <w:ilvl w:val="0"/>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At least for BM-Case 2, consider the following assumptions for evaluation</w:t>
      </w:r>
    </w:p>
    <w:p w14:paraId="214A6D1F"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Periodicity of time instance for each measurement/report in T1:</w:t>
      </w:r>
    </w:p>
    <w:p w14:paraId="3F48F7A8" w14:textId="77777777" w:rsidR="00C14226" w:rsidRPr="00F25B04" w:rsidRDefault="00C14226"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20ms, 40ms, 80ms, [100ms], 160ms, [960ms]</w:t>
      </w:r>
    </w:p>
    <w:p w14:paraId="6D51C71D" w14:textId="77777777" w:rsidR="00C14226" w:rsidRPr="00F25B04" w:rsidRDefault="00C14226"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Other values can be reported by companies.</w:t>
      </w:r>
    </w:p>
    <w:p w14:paraId="755090A1" w14:textId="77777777" w:rsidR="00C14226" w:rsidRPr="00F25B04" w:rsidRDefault="00C14226" w:rsidP="007C2F6C">
      <w:pPr>
        <w:widowControl w:val="0"/>
        <w:numPr>
          <w:ilvl w:val="1"/>
          <w:numId w:val="46"/>
        </w:numPr>
        <w:tabs>
          <w:tab w:val="left" w:pos="216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Number of time instances for measurement/report in T1 can be reported by companies.</w:t>
      </w:r>
    </w:p>
    <w:p w14:paraId="2EC95C50"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Time instance(s) for prediction can be reported by companies.</w:t>
      </w:r>
    </w:p>
    <w:p w14:paraId="10B05C9F" w14:textId="77777777" w:rsidR="00A263D8"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8"/>
          <w:szCs w:val="18"/>
          <w:lang w:val="en-US" w:eastAsia="ko-KR"/>
        </w:rPr>
      </w:pPr>
    </w:p>
    <w:p w14:paraId="593BB521" w14:textId="77777777" w:rsidR="00A263D8" w:rsidRPr="00D909CF"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6"/>
          <w:szCs w:val="16"/>
          <w:lang w:val="en-US" w:eastAsia="x-none"/>
        </w:rPr>
      </w:pPr>
    </w:p>
    <w:p w14:paraId="7643ECF7"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26E6C4F4" w14:textId="77777777" w:rsidR="00D247F1" w:rsidRPr="00D909CF" w:rsidRDefault="00D247F1" w:rsidP="00D247F1">
      <w:pPr>
        <w:overflowPunct/>
        <w:autoSpaceDE/>
        <w:autoSpaceDN/>
        <w:adjustRightInd/>
        <w:spacing w:after="0"/>
        <w:textAlignment w:val="auto"/>
        <w:rPr>
          <w:rFonts w:ascii="Times" w:eastAsia="Batang" w:hAnsi="Times"/>
          <w:b/>
          <w:sz w:val="18"/>
          <w:szCs w:val="22"/>
        </w:rPr>
      </w:pPr>
    </w:p>
    <w:p w14:paraId="7E1E9CFA" w14:textId="77777777" w:rsidR="00D247F1" w:rsidRPr="00D909CF" w:rsidRDefault="00D247F1" w:rsidP="00D247F1">
      <w:pPr>
        <w:overflowPunct/>
        <w:autoSpaceDE/>
        <w:autoSpaceDN/>
        <w:adjustRightInd/>
        <w:spacing w:after="0"/>
        <w:jc w:val="both"/>
        <w:textAlignment w:val="auto"/>
        <w:rPr>
          <w:rFonts w:ascii="Times" w:eastAsia="Batang" w:hAnsi="Times"/>
          <w:bCs/>
          <w:sz w:val="18"/>
          <w:szCs w:val="22"/>
        </w:rPr>
      </w:pPr>
      <w:r w:rsidRPr="00D909CF">
        <w:rPr>
          <w:rFonts w:ascii="Times" w:eastAsia="Batang" w:hAnsi="Times"/>
          <w:bCs/>
          <w:sz w:val="18"/>
          <w:szCs w:val="22"/>
        </w:rPr>
        <w:t>The following cases are considered for verifying the generalization performance of an AI/ML model over various scenarios/configurations as a starting point:</w:t>
      </w:r>
    </w:p>
    <w:p w14:paraId="777928F0"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1: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dataset from the same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p>
    <w:p w14:paraId="7E2484C8"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p>
    <w:p w14:paraId="5A06E7C3"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3: The AI/ML model is trained based on training dataset constructed by mixing datasets from multiple scenarios/configurations including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and then the AI/ML model performs inference/test on a dataset from a single Scenario/Configuration from the multiple scenarios/configurations, e.g.,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55F60E76"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Companies to report the ratio for dataset mixing</w:t>
      </w:r>
    </w:p>
    <w:p w14:paraId="5B95B0EA"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number of the multiple scenarios/configurations can be larger than two</w:t>
      </w:r>
    </w:p>
    <w:p w14:paraId="18B0D801"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the detailed set of scenarios/configurations</w:t>
      </w:r>
    </w:p>
    <w:p w14:paraId="535B4D6B"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The following case for generalization verification, can be optionally considered by companies:</w:t>
      </w:r>
    </w:p>
    <w:p w14:paraId="70B5DE68" w14:textId="77777777" w:rsidR="00D247F1" w:rsidRPr="00D909CF" w:rsidRDefault="00D247F1" w:rsidP="007C2F6C">
      <w:pPr>
        <w:widowControl w:val="0"/>
        <w:numPr>
          <w:ilvl w:val="1"/>
          <w:numId w:val="49"/>
        </w:numPr>
        <w:overflowPunct/>
        <w:autoSpaceDE/>
        <w:autoSpaceDN/>
        <w:adjustRightInd/>
        <w:spacing w:after="0"/>
        <w:contextualSpacing/>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2A: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is updated based on a fine-tuning dataset different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After that, the AI/ML model is tested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subject to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0C222223"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Company to report the fine-tuning dataset setting (e.g., size of dataset) and the improvement of performance</w:t>
      </w:r>
    </w:p>
    <w:p w14:paraId="148450FD"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Investigate of the feasibility the fine-tuning on the UE/Network side</w:t>
      </w:r>
    </w:p>
    <w:p w14:paraId="3323BD32"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7D1E0558"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BM-Case1, adoption the following metrics:</w:t>
      </w:r>
    </w:p>
    <w:p w14:paraId="03C00D8A"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79D41150" w14:textId="5E5DCDDC"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1: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7A9346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w:t>
      </w:r>
    </w:p>
    <w:p w14:paraId="114B5312"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where M is the total number of beams (pairs) to be predicted </w:t>
      </w:r>
    </w:p>
    <w:p w14:paraId="11BE8740" w14:textId="4B5C3F6A"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5574E15"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115B5F7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 including the beams (pairs) required for additional measurements before/after the prediction if applicable</w:t>
      </w:r>
    </w:p>
    <w:p w14:paraId="7968FD1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4BC1438D"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50495210"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27DE017C" w14:textId="77777777" w:rsidR="00D247F1" w:rsidRPr="00D909CF" w:rsidRDefault="00D247F1" w:rsidP="00D247F1">
      <w:pPr>
        <w:tabs>
          <w:tab w:val="left" w:pos="1710"/>
        </w:tabs>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0AEBCB71"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Companies report the pattern of Set B.</w:t>
      </w:r>
    </w:p>
    <w:p w14:paraId="12E855EA"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 xml:space="preserve">Further study the performance with different patterns of set B(s) for fixed Set B (Option 1) and different pre-configured/pre-known patterns of Set B(s) (Option 2A and 2B). </w:t>
      </w:r>
    </w:p>
    <w:p w14:paraId="7634BDC2" w14:textId="77777777" w:rsidR="00D247F1" w:rsidRPr="00D909CF" w:rsidRDefault="00D247F1" w:rsidP="00D247F1">
      <w:pPr>
        <w:tabs>
          <w:tab w:val="left" w:pos="1710"/>
        </w:tabs>
        <w:overflowPunct/>
        <w:autoSpaceDE/>
        <w:autoSpaceDN/>
        <w:adjustRightInd/>
        <w:spacing w:after="0"/>
        <w:ind w:leftChars="400" w:left="800"/>
        <w:textAlignment w:val="auto"/>
        <w:rPr>
          <w:rFonts w:ascii="Times" w:eastAsia="Batang" w:hAnsi="Times"/>
          <w:b/>
          <w:bCs/>
          <w:sz w:val="18"/>
          <w:szCs w:val="22"/>
          <w:highlight w:val="yellow"/>
          <w:lang w:eastAsia="x-none"/>
        </w:rPr>
      </w:pPr>
    </w:p>
    <w:p w14:paraId="6060ADD1"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7F90BF4" w14:textId="77777777" w:rsidR="00D247F1" w:rsidRPr="00D909CF" w:rsidRDefault="00D247F1" w:rsidP="00D247F1">
      <w:p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BM Case-1 and BM Case 2, to verify the generalization performance of an AI/ML model over various scenarios/configurations, additionally considering</w:t>
      </w:r>
    </w:p>
    <w:p w14:paraId="284C9876" w14:textId="77777777" w:rsidR="00D247F1" w:rsidRPr="00D909CF" w:rsidRDefault="00D247F1" w:rsidP="007C2F6C">
      <w:pPr>
        <w:widowControl w:val="0"/>
        <w:numPr>
          <w:ilvl w:val="0"/>
          <w:numId w:val="74"/>
        </w:numPr>
        <w:overflowPunct/>
        <w:autoSpaceDE/>
        <w:autoSpaceDN/>
        <w:adjustRightInd/>
        <w:spacing w:after="0"/>
        <w:contextualSpacing/>
        <w:jc w:val="both"/>
        <w:textAlignment w:val="auto"/>
        <w:rPr>
          <w:rFonts w:ascii="Times" w:eastAsia="Batang" w:hAnsi="Times"/>
          <w:szCs w:val="24"/>
          <w:lang w:eastAsia="ko-KR"/>
        </w:rPr>
      </w:pPr>
      <w:r w:rsidRPr="00D909CF">
        <w:rPr>
          <w:rFonts w:ascii="Times" w:eastAsia="Batang" w:hAnsi="Times"/>
          <w:sz w:val="18"/>
          <w:szCs w:val="22"/>
          <w:lang w:eastAsia="x-none"/>
        </w:rPr>
        <w:t>Various Set B of beam(pairs)</w:t>
      </w:r>
    </w:p>
    <w:p w14:paraId="1D81B46C"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13F346A3"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6E9A5EA" w14:textId="77777777" w:rsidR="00D247F1" w:rsidRPr="00D909CF" w:rsidRDefault="00D247F1" w:rsidP="00D247F1">
      <w:pPr>
        <w:overflowPunct/>
        <w:autoSpaceDE/>
        <w:autoSpaceDN/>
        <w:adjustRightInd/>
        <w:spacing w:after="0"/>
        <w:jc w:val="both"/>
        <w:textAlignment w:val="auto"/>
        <w:rPr>
          <w:rFonts w:ascii="Times" w:eastAsia="Batang" w:hAnsi="Times"/>
          <w:sz w:val="18"/>
          <w:szCs w:val="22"/>
        </w:rPr>
      </w:pPr>
      <w:r w:rsidRPr="00D909CF">
        <w:rPr>
          <w:rFonts w:ascii="Times" w:eastAsia="Batang" w:hAnsi="Times"/>
          <w:sz w:val="18"/>
          <w:szCs w:val="22"/>
        </w:rPr>
        <w:t>At least for evaluation on the performance of DL Tx beam prediction, consider the following options for Rx beam for providing input for AI/ML model for training and/or inference if applicable</w:t>
      </w:r>
    </w:p>
    <w:p w14:paraId="7C8F05E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1: Measurements of the “best” Rx beam with exhaustive beam sweeping for each model input sample</w:t>
      </w:r>
    </w:p>
    <w:p w14:paraId="15E17CF4"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 Measurements of specific Rx beam(s)</w:t>
      </w:r>
    </w:p>
    <w:p w14:paraId="06836BFE"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 xml:space="preserve">Option 2a: Measurements of specific Rx beam(s) per model input sample </w:t>
      </w:r>
    </w:p>
    <w:p w14:paraId="7AD2B075"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2b: Measurements of specific Rx beam(s) for all model input sample</w:t>
      </w:r>
    </w:p>
    <w:p w14:paraId="7FC879C0"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FFS how to select the specific Rx beam(s)</w:t>
      </w:r>
    </w:p>
    <w:p w14:paraId="48F3C7B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3: Measurements of random Rx beam(s) per model input sample</w:t>
      </w:r>
    </w:p>
    <w:p w14:paraId="4B409E67"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Other options are not precluded and can be reported by companies.</w:t>
      </w:r>
    </w:p>
    <w:p w14:paraId="0909ABBD"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530E2EBA"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622370D5" w14:textId="77777777" w:rsidR="00D247F1" w:rsidRPr="00D909CF" w:rsidRDefault="00D247F1" w:rsidP="00D247F1">
      <w:pPr>
        <w:keepNext/>
        <w:overflowPunct/>
        <w:autoSpaceDE/>
        <w:autoSpaceDN/>
        <w:adjustRightInd/>
        <w:spacing w:after="0"/>
        <w:textAlignment w:val="auto"/>
        <w:rPr>
          <w:rFonts w:ascii="Times" w:eastAsia="Batang" w:hAnsi="Times"/>
          <w:sz w:val="16"/>
          <w:szCs w:val="16"/>
          <w:highlight w:val="green"/>
          <w:lang w:eastAsia="ko-KR"/>
        </w:rPr>
      </w:pPr>
      <w:r w:rsidRPr="00D909CF">
        <w:rPr>
          <w:rFonts w:ascii="Times" w:eastAsia="Batang" w:hAnsi="Times"/>
          <w:b/>
          <w:bCs/>
          <w:sz w:val="16"/>
          <w:szCs w:val="16"/>
          <w:highlight w:val="green"/>
          <w:lang w:eastAsia="ko-KR"/>
        </w:rPr>
        <w:t>Agreement</w:t>
      </w:r>
    </w:p>
    <w:p w14:paraId="04AC7E5D" w14:textId="77777777" w:rsidR="00D247F1" w:rsidRPr="00D909CF" w:rsidRDefault="00D247F1" w:rsidP="007C2F6C">
      <w:pPr>
        <w:widowControl w:val="0"/>
        <w:numPr>
          <w:ilvl w:val="0"/>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generalization performance verification, consider the following</w:t>
      </w:r>
    </w:p>
    <w:p w14:paraId="6878673C"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Scenarios</w:t>
      </w:r>
    </w:p>
    <w:p w14:paraId="6E1D648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deployment scenarios,</w:t>
      </w:r>
    </w:p>
    <w:p w14:paraId="78A57E6E"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e.g., </w:t>
      </w:r>
      <w:proofErr w:type="spellStart"/>
      <w:r w:rsidRPr="00D909CF">
        <w:rPr>
          <w:rFonts w:ascii="Times" w:eastAsia="Batang" w:hAnsi="Times"/>
          <w:sz w:val="18"/>
          <w:szCs w:val="22"/>
          <w:lang w:eastAsia="ko-KR"/>
        </w:rPr>
        <w:t>UMa</w:t>
      </w:r>
      <w:proofErr w:type="spellEnd"/>
      <w:r w:rsidRPr="00D909CF">
        <w:rPr>
          <w:rFonts w:ascii="Times" w:eastAsia="Batang" w:hAnsi="Times"/>
          <w:sz w:val="18"/>
          <w:szCs w:val="22"/>
          <w:lang w:eastAsia="ko-KR"/>
        </w:rPr>
        <w:t xml:space="preserve">, </w:t>
      </w:r>
      <w:proofErr w:type="spellStart"/>
      <w:r w:rsidRPr="00D909CF">
        <w:rPr>
          <w:rFonts w:ascii="Times" w:eastAsia="Batang" w:hAnsi="Times"/>
          <w:sz w:val="18"/>
          <w:szCs w:val="22"/>
          <w:lang w:eastAsia="ko-KR"/>
        </w:rPr>
        <w:t>UMi</w:t>
      </w:r>
      <w:proofErr w:type="spellEnd"/>
      <w:r w:rsidRPr="00D909CF">
        <w:rPr>
          <w:rFonts w:ascii="Times" w:eastAsia="Batang" w:hAnsi="Times"/>
          <w:sz w:val="18"/>
          <w:szCs w:val="22"/>
          <w:lang w:eastAsia="ko-KR"/>
        </w:rPr>
        <w:t xml:space="preserve"> and others,</w:t>
      </w:r>
    </w:p>
    <w:p w14:paraId="7FF02C95"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e.g., 200m ISD or 500m ISD and others</w:t>
      </w:r>
    </w:p>
    <w:p w14:paraId="3BEB3C40"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same deployment, different cells with different configuration/assumption</w:t>
      </w:r>
    </w:p>
    <w:p w14:paraId="4A73414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gNB height and UE height</w:t>
      </w:r>
    </w:p>
    <w:p w14:paraId="429C65C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FFS: e.g., Carrier frequencies</w:t>
      </w:r>
    </w:p>
    <w:p w14:paraId="04F9A8D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outdoor/indoor UE distributions, e.g., 100%/0%, 20%/80%, and others</w:t>
      </w:r>
    </w:p>
    <w:p w14:paraId="78CDF067" w14:textId="77777777" w:rsidR="00D247F1" w:rsidRPr="00D909CF" w:rsidRDefault="00D247F1" w:rsidP="007C2F6C">
      <w:pPr>
        <w:widowControl w:val="0"/>
        <w:numPr>
          <w:ilvl w:val="2"/>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Various UE mobility, </w:t>
      </w:r>
    </w:p>
    <w:p w14:paraId="0F8C8C24" w14:textId="77777777" w:rsidR="00D247F1" w:rsidRPr="00D909CF" w:rsidRDefault="00D247F1" w:rsidP="007C2F6C">
      <w:pPr>
        <w:widowControl w:val="0"/>
        <w:numPr>
          <w:ilvl w:val="3"/>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e.g., 3km/h, 30km/h, 60km/</w:t>
      </w:r>
      <w:proofErr w:type="gramStart"/>
      <w:r w:rsidRPr="00D909CF">
        <w:rPr>
          <w:rFonts w:ascii="Times" w:eastAsia="Batang" w:hAnsi="Times"/>
          <w:sz w:val="18"/>
          <w:szCs w:val="22"/>
          <w:lang w:eastAsia="ko-KR"/>
        </w:rPr>
        <w:t>h</w:t>
      </w:r>
      <w:proofErr w:type="gramEnd"/>
      <w:r w:rsidRPr="00D909CF">
        <w:rPr>
          <w:rFonts w:ascii="Times" w:eastAsia="Batang" w:hAnsi="Times"/>
          <w:sz w:val="18"/>
          <w:szCs w:val="22"/>
          <w:lang w:eastAsia="ko-KR"/>
        </w:rPr>
        <w:t xml:space="preserve"> and others</w:t>
      </w:r>
    </w:p>
    <w:p w14:paraId="1DE90A23"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Configurations (parameters and settings)</w:t>
      </w:r>
    </w:p>
    <w:p w14:paraId="10369804"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UE parameters, e.g., number of UE Rx beams (including number of panels and UE antenna array dimensions)</w:t>
      </w:r>
    </w:p>
    <w:p w14:paraId="197286E1"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gNB settings, e.g., DL Tx beam codebook (including various Set A of beam(pairs) and gNB antenna array dimensions)</w:t>
      </w:r>
    </w:p>
    <w:p w14:paraId="59AD2CC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hAnsi="Times"/>
          <w:sz w:val="18"/>
          <w:szCs w:val="22"/>
          <w:lang w:eastAsia="ko-KR"/>
        </w:rPr>
        <w:t>V</w:t>
      </w:r>
      <w:r w:rsidRPr="00D909CF">
        <w:rPr>
          <w:rFonts w:ascii="Times" w:eastAsia="Batang" w:hAnsi="Times"/>
          <w:sz w:val="18"/>
          <w:szCs w:val="22"/>
          <w:lang w:eastAsia="ko-KR"/>
        </w:rPr>
        <w:t>arious Set B of beam (pairs)</w:t>
      </w:r>
    </w:p>
    <w:p w14:paraId="639B62E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T1 for measurement /T2 for prediction for BM-Case2</w:t>
      </w:r>
    </w:p>
    <w:p w14:paraId="5B2DE985"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Other scenarios/</w:t>
      </w:r>
      <w:proofErr w:type="gramStart"/>
      <w:r w:rsidRPr="00D909CF">
        <w:rPr>
          <w:rFonts w:ascii="Times" w:eastAsia="Batang" w:hAnsi="Times"/>
          <w:sz w:val="18"/>
          <w:szCs w:val="22"/>
          <w:lang w:eastAsia="ko-KR"/>
        </w:rPr>
        <w:t>configurations(</w:t>
      </w:r>
      <w:proofErr w:type="gramEnd"/>
      <w:r w:rsidRPr="00D909CF">
        <w:rPr>
          <w:rFonts w:ascii="Times" w:eastAsia="Batang" w:hAnsi="Times"/>
          <w:sz w:val="18"/>
          <w:szCs w:val="22"/>
          <w:lang w:eastAsia="ko-KR"/>
        </w:rPr>
        <w:t>parameters and settings) are not precluded and can be reported by companies.</w:t>
      </w:r>
    </w:p>
    <w:p w14:paraId="0B64769A" w14:textId="77777777" w:rsidR="00D247F1" w:rsidRPr="00D909CF" w:rsidRDefault="00D247F1" w:rsidP="00D247F1">
      <w:pPr>
        <w:overflowPunct/>
        <w:autoSpaceDE/>
        <w:autoSpaceDN/>
        <w:adjustRightInd/>
        <w:spacing w:after="0"/>
        <w:textAlignment w:val="auto"/>
        <w:rPr>
          <w:rFonts w:ascii="Times" w:eastAsia="Batang" w:hAnsi="Times"/>
          <w:b/>
          <w:bCs/>
          <w:sz w:val="18"/>
          <w:szCs w:val="22"/>
          <w:lang w:eastAsia="ko-KR"/>
        </w:rPr>
      </w:pPr>
    </w:p>
    <w:p w14:paraId="282698E9"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6BC4E780"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BM-Case2, adoption the following metrics:</w:t>
      </w:r>
    </w:p>
    <w:p w14:paraId="7BF216ED"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11668500" w14:textId="4B261F11"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2509111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67E07843"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w:t>
      </w:r>
    </w:p>
    <w:p w14:paraId="2972A04C"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2D7C440D" w14:textId="1B2F2C33"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 xml:space="preserve">FFS: Option 3: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LM</m:t>
            </m:r>
          </m:den>
        </m:f>
      </m:oMath>
      <w:r w:rsidRPr="00D909CF">
        <w:rPr>
          <w:rFonts w:ascii="Times" w:eastAsia="Batang" w:hAnsi="Times"/>
          <w:sz w:val="18"/>
          <w:szCs w:val="22"/>
          <w:lang w:eastAsia="ko-KR"/>
        </w:rPr>
        <w:t xml:space="preserve"> </w:t>
      </w:r>
    </w:p>
    <w:p w14:paraId="134B624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 in each time instance</w:t>
      </w:r>
    </w:p>
    <w:p w14:paraId="4E069A3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to be predicted for each time instance</w:t>
      </w:r>
    </w:p>
    <w:p w14:paraId="6E57B21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L is ratio of periodicity of time instance for measurements to periodicity of time instance for prediction</w:t>
      </w:r>
    </w:p>
    <w:p w14:paraId="3558AC7F" w14:textId="77777777"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T1 and T2 patterns</w:t>
      </w:r>
    </w:p>
    <w:p w14:paraId="2BF7E9F2" w14:textId="69D9526F"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Other options are not precluded and can be reported by companies.</w:t>
      </w:r>
    </w:p>
    <w:p w14:paraId="2F5FE5C7" w14:textId="77777777" w:rsidR="001C0DDE" w:rsidRDefault="001C0DDE" w:rsidP="001C0DDE">
      <w:pPr>
        <w:overflowPunct/>
        <w:autoSpaceDE/>
        <w:autoSpaceDN/>
        <w:adjustRightInd/>
        <w:spacing w:after="0"/>
        <w:jc w:val="both"/>
        <w:textAlignment w:val="auto"/>
        <w:rPr>
          <w:rFonts w:ascii="Times" w:eastAsia="Malgun Gothic" w:hAnsi="Times"/>
          <w:sz w:val="18"/>
          <w:szCs w:val="22"/>
          <w:lang w:eastAsia="ko-KR"/>
        </w:rPr>
      </w:pPr>
    </w:p>
    <w:p w14:paraId="43954AD5" w14:textId="77777777" w:rsidR="001F14D8" w:rsidRPr="005261FB" w:rsidRDefault="001F14D8"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5164AC16" w14:textId="0A035EC9" w:rsidR="001F14D8" w:rsidRPr="005261FB" w:rsidRDefault="001F14D8" w:rsidP="007C2F6C">
      <w:pPr>
        <w:pStyle w:val="ListParagraph"/>
        <w:keepNext/>
        <w:keepLines/>
        <w:numPr>
          <w:ilvl w:val="0"/>
          <w:numId w:val="81"/>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Further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study</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impact</w:t>
      </w:r>
      <w:proofErr w:type="spellEnd"/>
      <w:r w:rsidRPr="005261FB">
        <w:rPr>
          <w:rFonts w:ascii="Times" w:eastAsia="Batang" w:hAnsi="Times"/>
          <w:color w:val="001135"/>
          <w:kern w:val="24"/>
          <w:sz w:val="18"/>
          <w:szCs w:val="18"/>
          <w:lang w:eastAsia="fr-FR"/>
        </w:rPr>
        <w:t xml:space="preserve"> of </w:t>
      </w:r>
      <w:proofErr w:type="spellStart"/>
      <w:r w:rsidRPr="005261FB">
        <w:rPr>
          <w:rFonts w:ascii="Times" w:eastAsia="Batang" w:hAnsi="Times"/>
          <w:color w:val="001135"/>
          <w:kern w:val="24"/>
          <w:sz w:val="18"/>
          <w:szCs w:val="18"/>
          <w:lang w:eastAsia="fr-FR"/>
        </w:rPr>
        <w:t>quantization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error</w:t>
      </w:r>
      <w:proofErr w:type="spellEnd"/>
      <w:r w:rsidRPr="005261FB">
        <w:rPr>
          <w:rFonts w:ascii="Times" w:eastAsia="Batang" w:hAnsi="Times"/>
          <w:color w:val="001135"/>
          <w:kern w:val="24"/>
          <w:sz w:val="18"/>
          <w:szCs w:val="18"/>
          <w:lang w:eastAsia="fr-FR"/>
        </w:rPr>
        <w:t xml:space="preserve"> of input L1-RSRP (for </w:t>
      </w:r>
      <w:proofErr w:type="spellStart"/>
      <w:r w:rsidRPr="005261FB">
        <w:rPr>
          <w:rFonts w:ascii="Times" w:eastAsia="Batang" w:hAnsi="Times"/>
          <w:color w:val="001135"/>
          <w:kern w:val="24"/>
          <w:sz w:val="18"/>
          <w:szCs w:val="18"/>
          <w:lang w:eastAsia="fr-FR"/>
        </w:rPr>
        <w:t>training</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inference</w:t>
      </w:r>
      <w:proofErr w:type="spellEnd"/>
      <w:r w:rsidRPr="005261FB">
        <w:rPr>
          <w:rFonts w:ascii="Times" w:eastAsia="Batang" w:hAnsi="Times"/>
          <w:color w:val="001135"/>
          <w:kern w:val="24"/>
          <w:sz w:val="18"/>
          <w:szCs w:val="18"/>
          <w:lang w:eastAsia="fr-FR"/>
        </w:rPr>
        <w:t xml:space="preserve">) for AI/ML </w:t>
      </w:r>
      <w:proofErr w:type="spellStart"/>
      <w:r w:rsidRPr="005261FB">
        <w:rPr>
          <w:rFonts w:ascii="Times" w:eastAsia="Batang" w:hAnsi="Times"/>
          <w:color w:val="001135"/>
          <w:kern w:val="24"/>
          <w:sz w:val="18"/>
          <w:szCs w:val="18"/>
          <w:lang w:eastAsia="fr-FR"/>
        </w:rPr>
        <w:t>model</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management. </w:t>
      </w:r>
    </w:p>
    <w:p w14:paraId="1E2AB89D" w14:textId="77777777" w:rsidR="001F14D8" w:rsidRPr="005261FB" w:rsidRDefault="001F14D8" w:rsidP="007C2F6C">
      <w:pPr>
        <w:pStyle w:val="ListParagraph"/>
        <w:keepNext/>
        <w:keepLines/>
        <w:numPr>
          <w:ilvl w:val="1"/>
          <w:numId w:val="81"/>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Existing</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quantization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granularity</w:t>
      </w:r>
      <w:proofErr w:type="spellEnd"/>
      <w:r w:rsidRPr="005261FB">
        <w:rPr>
          <w:rFonts w:ascii="Times" w:eastAsia="Batang" w:hAnsi="Times"/>
          <w:color w:val="001135"/>
          <w:kern w:val="24"/>
          <w:sz w:val="18"/>
          <w:szCs w:val="18"/>
          <w:lang w:eastAsia="fr-FR"/>
        </w:rPr>
        <w:t xml:space="preserve"> of L1-RSRP (i.e., 1dB for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best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2dB for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difference</w:t>
      </w:r>
      <w:proofErr w:type="spellEnd"/>
      <w:r w:rsidRPr="005261FB">
        <w:rPr>
          <w:rFonts w:ascii="Times" w:eastAsia="Batang" w:hAnsi="Times"/>
          <w:color w:val="001135"/>
          <w:kern w:val="24"/>
          <w:sz w:val="18"/>
          <w:szCs w:val="18"/>
          <w:lang w:eastAsia="fr-FR"/>
        </w:rPr>
        <w:t xml:space="preserve"> to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best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starting</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point</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evaluation</w:t>
      </w:r>
      <w:proofErr w:type="spellEnd"/>
      <w:r w:rsidRPr="005261FB">
        <w:rPr>
          <w:rFonts w:ascii="Times" w:eastAsia="Batang" w:hAnsi="Times"/>
          <w:color w:val="001135"/>
          <w:kern w:val="24"/>
          <w:sz w:val="18"/>
          <w:szCs w:val="18"/>
          <w:lang w:eastAsia="fr-FR"/>
        </w:rPr>
        <w:t xml:space="preserve"> at </w:t>
      </w:r>
      <w:proofErr w:type="spellStart"/>
      <w:r w:rsidRPr="005261FB">
        <w:rPr>
          <w:rFonts w:ascii="Times" w:eastAsia="Batang" w:hAnsi="Times"/>
          <w:color w:val="001135"/>
          <w:kern w:val="24"/>
          <w:sz w:val="18"/>
          <w:szCs w:val="18"/>
          <w:lang w:eastAsia="fr-FR"/>
        </w:rPr>
        <w:t>least</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network-sided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model</w:t>
      </w:r>
      <w:proofErr w:type="spellEnd"/>
      <w:r w:rsidRPr="005261FB">
        <w:rPr>
          <w:rFonts w:ascii="Times" w:eastAsia="Batang" w:hAnsi="Times"/>
          <w:color w:val="001135"/>
          <w:kern w:val="24"/>
          <w:sz w:val="18"/>
          <w:szCs w:val="18"/>
          <w:lang w:eastAsia="fr-FR"/>
        </w:rPr>
        <w:t xml:space="preserve">. </w:t>
      </w:r>
    </w:p>
    <w:p w14:paraId="2EB38C1B" w14:textId="77777777" w:rsidR="001F14D8" w:rsidRDefault="001F14D8" w:rsidP="00BA32E7">
      <w:pPr>
        <w:keepNext/>
        <w:keepLines/>
        <w:overflowPunct/>
        <w:autoSpaceDE/>
        <w:autoSpaceDN/>
        <w:adjustRightInd/>
        <w:spacing w:after="0"/>
        <w:textAlignment w:val="auto"/>
        <w:rPr>
          <w:rFonts w:eastAsia="DengXian"/>
          <w:b/>
          <w:bCs/>
          <w:kern w:val="24"/>
          <w:sz w:val="18"/>
          <w:szCs w:val="18"/>
          <w:highlight w:val="green"/>
          <w:lang w:eastAsia="fr-FR"/>
        </w:rPr>
      </w:pPr>
    </w:p>
    <w:p w14:paraId="0DC6105F" w14:textId="6EA7995E" w:rsidR="0011308E" w:rsidRPr="005261FB" w:rsidRDefault="0011308E" w:rsidP="005261FB">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026ECCE1" w14:textId="77777777" w:rsidR="0011308E" w:rsidRPr="005261FB" w:rsidRDefault="0011308E" w:rsidP="007C2F6C">
      <w:pPr>
        <w:pStyle w:val="ListParagraph"/>
        <w:numPr>
          <w:ilvl w:val="0"/>
          <w:numId w:val="80"/>
        </w:numPr>
        <w:jc w:val="both"/>
        <w:rPr>
          <w:rFonts w:eastAsia="Times New Roman"/>
          <w:sz w:val="18"/>
          <w:szCs w:val="18"/>
          <w:lang w:val="en-US" w:eastAsia="fr-FR"/>
        </w:rPr>
      </w:pPr>
      <w:proofErr w:type="spellStart"/>
      <w:r w:rsidRPr="005261FB">
        <w:rPr>
          <w:rFonts w:eastAsia="Batang"/>
          <w:color w:val="001135"/>
          <w:kern w:val="24"/>
          <w:sz w:val="18"/>
          <w:szCs w:val="18"/>
          <w:lang w:eastAsia="fr-FR"/>
        </w:rPr>
        <w:t>Further</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study</w:t>
      </w:r>
      <w:proofErr w:type="spellEnd"/>
      <w:r w:rsidRPr="005261FB">
        <w:rPr>
          <w:rFonts w:eastAsia="Batang"/>
          <w:color w:val="001135"/>
          <w:kern w:val="24"/>
          <w:sz w:val="18"/>
          <w:szCs w:val="18"/>
          <w:lang w:eastAsia="fr-FR"/>
        </w:rPr>
        <w:t xml:space="preserve"> on </w:t>
      </w:r>
      <w:proofErr w:type="spellStart"/>
      <w:r w:rsidRPr="005261FB">
        <w:rPr>
          <w:rFonts w:eastAsia="Batang"/>
          <w:color w:val="001135"/>
          <w:kern w:val="24"/>
          <w:sz w:val="18"/>
          <w:szCs w:val="18"/>
          <w:lang w:eastAsia="fr-FR"/>
        </w:rPr>
        <w:t>whether</w:t>
      </w:r>
      <w:proofErr w:type="spellEnd"/>
      <w:r w:rsidRPr="005261FB">
        <w:rPr>
          <w:rFonts w:eastAsia="Batang"/>
          <w:color w:val="001135"/>
          <w:kern w:val="24"/>
          <w:sz w:val="18"/>
          <w:szCs w:val="18"/>
          <w:lang w:eastAsia="fr-FR"/>
        </w:rPr>
        <w:t>/</w:t>
      </w:r>
      <w:proofErr w:type="spellStart"/>
      <w:r w:rsidRPr="005261FB">
        <w:rPr>
          <w:rFonts w:eastAsia="Batang"/>
          <w:color w:val="001135"/>
          <w:kern w:val="24"/>
          <w:sz w:val="18"/>
          <w:szCs w:val="18"/>
          <w:lang w:eastAsia="fr-FR"/>
        </w:rPr>
        <w:t>how</w:t>
      </w:r>
      <w:proofErr w:type="spellEnd"/>
      <w:r w:rsidRPr="005261FB">
        <w:rPr>
          <w:rFonts w:eastAsia="Batang"/>
          <w:color w:val="001135"/>
          <w:kern w:val="24"/>
          <w:sz w:val="18"/>
          <w:szCs w:val="18"/>
          <w:lang w:eastAsia="fr-FR"/>
        </w:rPr>
        <w:t xml:space="preserve"> to </w:t>
      </w:r>
      <w:proofErr w:type="spellStart"/>
      <w:r w:rsidRPr="005261FB">
        <w:rPr>
          <w:rFonts w:eastAsia="Batang"/>
          <w:color w:val="001135"/>
          <w:kern w:val="24"/>
          <w:sz w:val="18"/>
          <w:szCs w:val="18"/>
          <w:lang w:eastAsia="fr-FR"/>
        </w:rPr>
        <w:t>evaluate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the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performance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impact</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with</w:t>
      </w:r>
      <w:proofErr w:type="spellEnd"/>
      <w:r w:rsidRPr="005261FB">
        <w:rPr>
          <w:rFonts w:eastAsia="Batang"/>
          <w:color w:val="001135"/>
          <w:kern w:val="24"/>
          <w:sz w:val="18"/>
          <w:szCs w:val="18"/>
          <w:lang w:eastAsia="fr-FR"/>
        </w:rPr>
        <w:t xml:space="preserve"> L1-RSRP </w:t>
      </w:r>
      <w:proofErr w:type="spellStart"/>
      <w:r w:rsidRPr="005261FB">
        <w:rPr>
          <w:rFonts w:eastAsia="Batang"/>
          <w:color w:val="001135"/>
          <w:kern w:val="24"/>
          <w:sz w:val="18"/>
          <w:szCs w:val="18"/>
          <w:lang w:eastAsia="fr-FR"/>
        </w:rPr>
        <w:t>measurement</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accuracy</w:t>
      </w:r>
      <w:proofErr w:type="spellEnd"/>
      <w:r w:rsidRPr="005261FB">
        <w:rPr>
          <w:rFonts w:eastAsia="Batang"/>
          <w:color w:val="001135"/>
          <w:kern w:val="24"/>
          <w:sz w:val="18"/>
          <w:szCs w:val="18"/>
          <w:lang w:eastAsia="fr-FR"/>
        </w:rPr>
        <w:t xml:space="preserve">. </w:t>
      </w:r>
    </w:p>
    <w:p w14:paraId="3B96196D" w14:textId="77777777" w:rsidR="001C0DDE" w:rsidRPr="005261FB" w:rsidRDefault="001C0DDE" w:rsidP="00666061">
      <w:pPr>
        <w:keepNext/>
        <w:keepLines/>
        <w:overflowPunct/>
        <w:autoSpaceDE/>
        <w:autoSpaceDN/>
        <w:adjustRightInd/>
        <w:spacing w:after="0"/>
        <w:textAlignment w:val="auto"/>
        <w:rPr>
          <w:rFonts w:eastAsia="DengXian"/>
          <w:b/>
          <w:bCs/>
          <w:kern w:val="24"/>
          <w:sz w:val="18"/>
          <w:szCs w:val="18"/>
          <w:highlight w:val="green"/>
          <w:lang w:val="en-US" w:eastAsia="fr-FR"/>
        </w:rPr>
      </w:pPr>
    </w:p>
    <w:p w14:paraId="04F9B0B4" w14:textId="77777777" w:rsidR="00BC4E90" w:rsidRPr="005261FB" w:rsidRDefault="00BC4E90"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79FCAF98"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For DL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prediction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definition of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defined</w:t>
      </w:r>
      <w:proofErr w:type="spellEnd"/>
      <w:r w:rsidRPr="005261FB">
        <w:rPr>
          <w:rFonts w:ascii="Times" w:eastAsia="Batang" w:hAnsi="Times"/>
          <w:color w:val="001135"/>
          <w:kern w:val="24"/>
          <w:sz w:val="18"/>
          <w:szCs w:val="18"/>
          <w:lang w:eastAsia="fr-FR"/>
        </w:rPr>
        <w:t xml:space="preserve"> as</w:t>
      </w:r>
    </w:p>
    <w:p w14:paraId="6DE961FD"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A (</w:t>
      </w:r>
      <w:proofErr w:type="spellStart"/>
      <w:r w:rsidRPr="005261FB">
        <w:rPr>
          <w:rFonts w:ascii="Times" w:eastAsia="Batang" w:hAnsi="Times"/>
          <w:color w:val="001135"/>
          <w:kern w:val="24"/>
          <w:sz w:val="18"/>
          <w:szCs w:val="18"/>
          <w:lang w:eastAsia="fr-FR"/>
        </w:rPr>
        <w:t>baseline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p>
    <w:p w14:paraId="2D6105D9"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B(</w:t>
      </w:r>
      <w:proofErr w:type="spellStart"/>
      <w:r w:rsidRPr="005261FB">
        <w:rPr>
          <w:rFonts w:ascii="Times" w:eastAsia="Batang" w:hAnsi="Times"/>
          <w:color w:val="001135"/>
          <w:kern w:val="24"/>
          <w:sz w:val="18"/>
          <w:szCs w:val="18"/>
          <w:lang w:eastAsia="fr-FR"/>
        </w:rPr>
        <w:t>optional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with</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specific</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(s)</w:t>
      </w:r>
    </w:p>
    <w:p w14:paraId="7E2A0EB3"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FFS on </w:t>
      </w:r>
      <w:proofErr w:type="spellStart"/>
      <w:r w:rsidRPr="005261FB">
        <w:rPr>
          <w:rFonts w:ascii="Times" w:eastAsia="Batang" w:hAnsi="Times"/>
          <w:color w:val="001135"/>
          <w:kern w:val="24"/>
          <w:sz w:val="18"/>
          <w:szCs w:val="18"/>
          <w:lang w:eastAsia="fr-FR"/>
        </w:rPr>
        <w:t>specific</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(s)</w:t>
      </w:r>
    </w:p>
    <w:p w14:paraId="2E82E410"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proofErr w:type="spellStart"/>
      <w:r w:rsidRPr="005261FB">
        <w:rPr>
          <w:rFonts w:ascii="Times" w:eastAsia="DengXian" w:hAnsi="Times"/>
          <w:color w:val="001135"/>
          <w:kern w:val="24"/>
          <w:sz w:val="18"/>
          <w:szCs w:val="18"/>
          <w:lang w:eastAsia="fr-FR"/>
        </w:rPr>
        <w:t>Note</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specific</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Rx</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beams</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are</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subset</w:t>
      </w:r>
      <w:proofErr w:type="spellEnd"/>
      <w:r w:rsidRPr="005261FB">
        <w:rPr>
          <w:rFonts w:ascii="Times" w:eastAsia="DengXian" w:hAnsi="Times"/>
          <w:color w:val="001135"/>
          <w:kern w:val="24"/>
          <w:sz w:val="18"/>
          <w:szCs w:val="18"/>
          <w:lang w:eastAsia="fr-FR"/>
        </w:rPr>
        <w:t xml:space="preserve"> of </w:t>
      </w:r>
      <w:proofErr w:type="spellStart"/>
      <w:r w:rsidRPr="005261FB">
        <w:rPr>
          <w:rFonts w:ascii="Times" w:eastAsia="DengXian" w:hAnsi="Times"/>
          <w:color w:val="001135"/>
          <w:kern w:val="24"/>
          <w:sz w:val="18"/>
          <w:szCs w:val="18"/>
          <w:lang w:eastAsia="fr-FR"/>
        </w:rPr>
        <w:t>all</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Rx</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beams</w:t>
      </w:r>
      <w:proofErr w:type="spellEnd"/>
    </w:p>
    <w:p w14:paraId="6E73F72D"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For DL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prediction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definition of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defined</w:t>
      </w:r>
      <w:proofErr w:type="spellEnd"/>
      <w:r w:rsidRPr="005261FB">
        <w:rPr>
          <w:rFonts w:ascii="Times" w:eastAsia="Batang" w:hAnsi="Times"/>
          <w:color w:val="001135"/>
          <w:kern w:val="24"/>
          <w:sz w:val="18"/>
          <w:szCs w:val="18"/>
          <w:lang w:eastAsia="fr-FR"/>
        </w:rPr>
        <w:t xml:space="preserve"> as</w:t>
      </w:r>
    </w:p>
    <w:p w14:paraId="71DE707B"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Option A: The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p>
    <w:p w14:paraId="7D8E17B0"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Other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options</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are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not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precluded</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can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reported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by</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companies</w:t>
      </w:r>
      <w:proofErr w:type="spellEnd"/>
      <w:r w:rsidRPr="005261FB">
        <w:rPr>
          <w:rFonts w:ascii="Times" w:eastAsia="Batang" w:hAnsi="Times"/>
          <w:color w:val="001135"/>
          <w:kern w:val="24"/>
          <w:sz w:val="18"/>
          <w:szCs w:val="18"/>
          <w:lang w:eastAsia="fr-FR"/>
        </w:rPr>
        <w:t xml:space="preserve">. </w:t>
      </w:r>
    </w:p>
    <w:p w14:paraId="4F2FC8A0"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Note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This</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only</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evaluation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discussion</w:t>
      </w:r>
      <w:proofErr w:type="spellEnd"/>
      <w:r w:rsidRPr="005261FB">
        <w:rPr>
          <w:rFonts w:ascii="Times" w:eastAsia="Batang" w:hAnsi="Times"/>
          <w:color w:val="001135"/>
          <w:kern w:val="24"/>
          <w:sz w:val="18"/>
          <w:szCs w:val="18"/>
          <w:lang w:eastAsia="fr-FR"/>
        </w:rPr>
        <w:t xml:space="preserve"> </w:t>
      </w:r>
    </w:p>
    <w:p w14:paraId="1C753FB0"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5CE3CCC"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4DFD137" w14:textId="4830DE55" w:rsidR="00216A5B" w:rsidRPr="005261FB" w:rsidRDefault="00216A5B" w:rsidP="005261FB">
      <w:pPr>
        <w:keepNext/>
        <w:keepLines/>
        <w:overflowPunct/>
        <w:autoSpaceDE/>
        <w:autoSpaceDN/>
        <w:adjustRightInd/>
        <w:spacing w:after="0"/>
        <w:textAlignment w:val="auto"/>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6969F515" w14:textId="77777777" w:rsidR="00216A5B" w:rsidRPr="005261FB" w:rsidRDefault="00216A5B" w:rsidP="007C2F6C">
      <w:pPr>
        <w:keepNext/>
        <w:keepLines/>
        <w:numPr>
          <w:ilvl w:val="0"/>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For AI/ML models, which provide L1-RSRP as the model output, to evaluate the accuracy of predicted L1-RSRP, companies optionally report average (absolute value)/CDF of the predicted L1-RSRP difference, where the predicted L1-RSRP difference is defined as:</w:t>
      </w:r>
    </w:p>
    <w:p w14:paraId="20EC191F" w14:textId="77777777" w:rsidR="00216A5B" w:rsidRPr="005261FB" w:rsidRDefault="00216A5B" w:rsidP="007C2F6C">
      <w:pPr>
        <w:keepNext/>
        <w:keepLines/>
        <w:numPr>
          <w:ilvl w:val="1"/>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The difference between the predicted L1-RSRP of Top-1[/K] predicted beam and the ideal L1-RSRP of the same beam.</w:t>
      </w:r>
    </w:p>
    <w:p w14:paraId="1CEE5D28" w14:textId="77777777" w:rsidR="00216A5B" w:rsidRDefault="00216A5B"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BD72A4B" w14:textId="77777777" w:rsidR="00333C87" w:rsidRPr="004C67E5" w:rsidRDefault="00333C87" w:rsidP="00333C87">
      <w:pPr>
        <w:keepNext/>
        <w:keepLines/>
        <w:overflowPunct/>
        <w:autoSpaceDE/>
        <w:autoSpaceDN/>
        <w:adjustRightInd/>
        <w:spacing w:after="0"/>
        <w:textAlignment w:val="auto"/>
        <w:rPr>
          <w:rFonts w:eastAsia="DengXian"/>
          <w:b/>
          <w:bCs/>
          <w:kern w:val="24"/>
          <w:sz w:val="18"/>
          <w:szCs w:val="18"/>
          <w:highlight w:val="green"/>
          <w:lang w:eastAsia="fr-FR"/>
        </w:rPr>
      </w:pPr>
      <w:r w:rsidRPr="004C67E5">
        <w:rPr>
          <w:rFonts w:eastAsia="DengXian"/>
          <w:b/>
          <w:bCs/>
          <w:kern w:val="24"/>
          <w:sz w:val="18"/>
          <w:szCs w:val="18"/>
          <w:highlight w:val="green"/>
          <w:lang w:eastAsia="fr-FR"/>
        </w:rPr>
        <w:t>Agreement</w:t>
      </w:r>
    </w:p>
    <w:p w14:paraId="287E5305" w14:textId="77777777" w:rsidR="00333C87" w:rsidRPr="004C67E5" w:rsidRDefault="00333C87" w:rsidP="007C2F6C">
      <w:pPr>
        <w:pStyle w:val="ListParagraph"/>
        <w:keepNext/>
        <w:keepLines/>
        <w:numPr>
          <w:ilvl w:val="0"/>
          <w:numId w:val="77"/>
        </w:numPr>
        <w:jc w:val="both"/>
        <w:rPr>
          <w:rFonts w:eastAsia="Batang"/>
          <w:kern w:val="24"/>
          <w:sz w:val="18"/>
          <w:szCs w:val="18"/>
          <w:lang w:val="en-GB" w:eastAsia="fr-FR"/>
        </w:rPr>
      </w:pPr>
      <w:r w:rsidRPr="004C67E5">
        <w:rPr>
          <w:rFonts w:eastAsia="Batang"/>
          <w:kern w:val="24"/>
          <w:sz w:val="18"/>
          <w:szCs w:val="18"/>
          <w:lang w:eastAsia="fr-FR"/>
        </w:rPr>
        <w:t xml:space="preserve">For </w:t>
      </w:r>
      <w:proofErr w:type="spellStart"/>
      <w:r w:rsidRPr="004C67E5">
        <w:rPr>
          <w:rFonts w:eastAsia="Batang"/>
          <w:kern w:val="24"/>
          <w:sz w:val="18"/>
          <w:szCs w:val="18"/>
          <w:lang w:eastAsia="fr-FR"/>
        </w:rPr>
        <w:t>the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evaluation</w:t>
      </w:r>
      <w:proofErr w:type="spellEnd"/>
      <w:r w:rsidRPr="004C67E5">
        <w:rPr>
          <w:rFonts w:eastAsia="Batang"/>
          <w:kern w:val="24"/>
          <w:sz w:val="18"/>
          <w:szCs w:val="18"/>
          <w:lang w:eastAsia="fr-FR"/>
        </w:rPr>
        <w:t xml:space="preserve"> of Option 2: Set B is </w:t>
      </w:r>
      <w:proofErr w:type="spellStart"/>
      <w:r w:rsidRPr="004C67E5">
        <w:rPr>
          <w:rFonts w:eastAsia="Batang"/>
          <w:kern w:val="24"/>
          <w:sz w:val="18"/>
          <w:szCs w:val="18"/>
          <w:lang w:eastAsia="fr-FR"/>
        </w:rPr>
        <w:t>variable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e.g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different</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beams</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pairs</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patterns</w:t>
      </w:r>
      <w:proofErr w:type="spellEnd"/>
      <w:r w:rsidRPr="004C67E5">
        <w:rPr>
          <w:rFonts w:eastAsia="Batang"/>
          <w:kern w:val="24"/>
          <w:sz w:val="18"/>
          <w:szCs w:val="18"/>
          <w:lang w:eastAsia="fr-FR"/>
        </w:rPr>
        <w:t xml:space="preserve"> in </w:t>
      </w:r>
      <w:proofErr w:type="spellStart"/>
      <w:r w:rsidRPr="004C67E5">
        <w:rPr>
          <w:rFonts w:eastAsia="Batang"/>
          <w:kern w:val="24"/>
          <w:sz w:val="18"/>
          <w:szCs w:val="18"/>
          <w:lang w:eastAsia="fr-FR"/>
        </w:rPr>
        <w:t>each</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time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instance</w:t>
      </w:r>
      <w:proofErr w:type="spellEnd"/>
      <w:r w:rsidRPr="004C67E5">
        <w:rPr>
          <w:rFonts w:eastAsia="Batang"/>
          <w:kern w:val="24"/>
          <w:sz w:val="18"/>
          <w:szCs w:val="18"/>
          <w:lang w:eastAsia="fr-FR"/>
        </w:rPr>
        <w:t>/</w:t>
      </w:r>
      <w:proofErr w:type="spellStart"/>
      <w:r w:rsidRPr="004C67E5">
        <w:rPr>
          <w:rFonts w:eastAsia="Batang"/>
          <w:kern w:val="24"/>
          <w:sz w:val="18"/>
          <w:szCs w:val="18"/>
          <w:lang w:eastAsia="fr-FR"/>
        </w:rPr>
        <w:t>report</w:t>
      </w:r>
      <w:proofErr w:type="spellEnd"/>
      <w:r w:rsidRPr="004C67E5">
        <w:rPr>
          <w:rFonts w:eastAsia="Batang"/>
          <w:kern w:val="24"/>
          <w:sz w:val="18"/>
          <w:szCs w:val="18"/>
          <w:lang w:eastAsia="fr-FR"/>
        </w:rPr>
        <w:t>/</w:t>
      </w:r>
      <w:proofErr w:type="spellStart"/>
      <w:r w:rsidRPr="004C67E5">
        <w:rPr>
          <w:rFonts w:eastAsia="Batang"/>
          <w:kern w:val="24"/>
          <w:sz w:val="18"/>
          <w:szCs w:val="18"/>
          <w:lang w:eastAsia="fr-FR"/>
        </w:rPr>
        <w:t>measurement</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during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training</w:t>
      </w:r>
      <w:proofErr w:type="spellEnd"/>
      <w:r w:rsidRPr="004C67E5">
        <w:rPr>
          <w:rFonts w:eastAsia="Batang"/>
          <w:kern w:val="24"/>
          <w:sz w:val="18"/>
          <w:szCs w:val="18"/>
          <w:lang w:eastAsia="fr-FR"/>
        </w:rPr>
        <w:t xml:space="preserve"> and/</w:t>
      </w:r>
      <w:proofErr w:type="spellStart"/>
      <w:r w:rsidRPr="004C67E5">
        <w:rPr>
          <w:rFonts w:eastAsia="Batang"/>
          <w:kern w:val="24"/>
          <w:sz w:val="18"/>
          <w:szCs w:val="18"/>
          <w:lang w:eastAsia="fr-FR"/>
        </w:rPr>
        <w:t>or</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inference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further</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study</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the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following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options</w:t>
      </w:r>
      <w:proofErr w:type="spellEnd"/>
      <w:r w:rsidRPr="004C67E5">
        <w:rPr>
          <w:rFonts w:eastAsia="Batang"/>
          <w:kern w:val="24"/>
          <w:sz w:val="18"/>
          <w:szCs w:val="18"/>
          <w:lang w:eastAsia="fr-FR"/>
        </w:rPr>
        <w:t xml:space="preserve"> as AI/ML </w:t>
      </w:r>
      <w:proofErr w:type="spellStart"/>
      <w:r w:rsidRPr="004C67E5">
        <w:rPr>
          <w:rFonts w:eastAsia="Batang"/>
          <w:kern w:val="24"/>
          <w:sz w:val="18"/>
          <w:szCs w:val="18"/>
          <w:lang w:eastAsia="fr-FR"/>
        </w:rPr>
        <w:t>model</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inputs</w:t>
      </w:r>
      <w:proofErr w:type="spellEnd"/>
      <w:r w:rsidRPr="004C67E5">
        <w:rPr>
          <w:rFonts w:eastAsia="Batang"/>
          <w:kern w:val="24"/>
          <w:sz w:val="18"/>
          <w:szCs w:val="18"/>
          <w:lang w:eastAsia="fr-FR"/>
        </w:rPr>
        <w:t xml:space="preserve"> </w:t>
      </w:r>
    </w:p>
    <w:p w14:paraId="11439D25"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Alt 2: Implicit information of Tx beam ID and/or Rx beam ID</w:t>
      </w:r>
    </w:p>
    <w:p w14:paraId="69F03C00"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E.g., measurements of Set B of beams together with default values (</w:t>
      </w:r>
      <w:proofErr w:type="gramStart"/>
      <w:r w:rsidRPr="004C67E5">
        <w:rPr>
          <w:rFonts w:eastAsia="Batang"/>
          <w:kern w:val="24"/>
          <w:sz w:val="18"/>
          <w:szCs w:val="18"/>
          <w:lang w:eastAsia="fr-FR"/>
        </w:rPr>
        <w:t>e.g.</w:t>
      </w:r>
      <w:proofErr w:type="gramEnd"/>
      <w:r w:rsidRPr="004C67E5">
        <w:rPr>
          <w:rFonts w:eastAsia="Batang"/>
          <w:kern w:val="24"/>
          <w:sz w:val="18"/>
          <w:szCs w:val="18"/>
          <w:lang w:eastAsia="fr-FR"/>
        </w:rPr>
        <w:t xml:space="preserve"> 0) for the beams not in Set B are used as AI inputs in a certain order/ matrix/ vector. </w:t>
      </w:r>
    </w:p>
    <w:p w14:paraId="403AC89B"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Detailed assumption can be reported by companies.</w:t>
      </w:r>
    </w:p>
    <w:p w14:paraId="2A2EBEC6"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Alt 3: Tx beam ID and/or Rx beam ID is used as inputs of AI/ML explicitly </w:t>
      </w:r>
    </w:p>
    <w:p w14:paraId="5E596AF3"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Note: Specification impact can be discussed separately.  </w:t>
      </w:r>
    </w:p>
    <w:p w14:paraId="2B83863D" w14:textId="77777777" w:rsidR="00333C87" w:rsidRPr="005261FB" w:rsidRDefault="00333C87" w:rsidP="00216A5B">
      <w:pPr>
        <w:overflowPunct/>
        <w:autoSpaceDE/>
        <w:autoSpaceDN/>
        <w:adjustRightInd/>
        <w:spacing w:after="0"/>
        <w:contextualSpacing/>
        <w:jc w:val="both"/>
        <w:textAlignment w:val="auto"/>
        <w:rPr>
          <w:rFonts w:ascii="Times" w:eastAsia="Malgun Gothic" w:hAnsi="Times"/>
          <w:sz w:val="18"/>
          <w:szCs w:val="22"/>
          <w:lang w:eastAsia="ko-KR"/>
        </w:rPr>
      </w:pPr>
    </w:p>
    <w:p w14:paraId="1BFF7400" w14:textId="77777777" w:rsidR="00333C87" w:rsidRDefault="00333C87"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86D5AA7" w14:textId="77777777" w:rsidR="00333C87" w:rsidRPr="005261FB" w:rsidRDefault="00333C87" w:rsidP="005261FB">
      <w:pPr>
        <w:keepNext/>
        <w:keepLines/>
        <w:spacing w:after="0"/>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55467F8F" w14:textId="77777777" w:rsidR="00BF62E0" w:rsidRPr="005261FB" w:rsidRDefault="00BF62E0" w:rsidP="007C2F6C">
      <w:pPr>
        <w:numPr>
          <w:ilvl w:val="0"/>
          <w:numId w:val="78"/>
        </w:numPr>
        <w:tabs>
          <w:tab w:val="left" w:pos="1710"/>
        </w:tabs>
        <w:overflowPunct/>
        <w:autoSpaceDE/>
        <w:autoSpaceDN/>
        <w:adjustRightInd/>
        <w:spacing w:after="0"/>
        <w:contextualSpacing/>
        <w:jc w:val="both"/>
        <w:textAlignment w:val="auto"/>
        <w:rPr>
          <w:rFonts w:eastAsia="Batang"/>
          <w:kern w:val="24"/>
          <w:sz w:val="18"/>
          <w:szCs w:val="18"/>
          <w:lang w:eastAsia="fr-FR"/>
        </w:rPr>
      </w:pPr>
      <w:r w:rsidRPr="005261FB">
        <w:rPr>
          <w:rFonts w:eastAsia="Batang"/>
          <w:kern w:val="24"/>
          <w:sz w:val="18"/>
          <w:szCs w:val="18"/>
          <w:lang w:eastAsia="fr-FR"/>
        </w:rPr>
        <w:t xml:space="preserve">Additionally study the following option on the selection of Set B of beams (pairs) (for Option 2: Set B is variable) </w:t>
      </w:r>
    </w:p>
    <w:p w14:paraId="0C98683F" w14:textId="77777777" w:rsidR="00BF62E0" w:rsidRPr="005261FB" w:rsidRDefault="00BF62E0" w:rsidP="007C2F6C">
      <w:pPr>
        <w:numPr>
          <w:ilvl w:val="1"/>
          <w:numId w:val="78"/>
        </w:numPr>
        <w:overflowPunct/>
        <w:autoSpaceDE/>
        <w:autoSpaceDN/>
        <w:adjustRightInd/>
        <w:spacing w:after="0"/>
        <w:contextualSpacing/>
        <w:textAlignment w:val="auto"/>
        <w:rPr>
          <w:rFonts w:eastAsia="Batang"/>
          <w:kern w:val="24"/>
          <w:sz w:val="18"/>
          <w:szCs w:val="18"/>
          <w:lang w:eastAsia="fr-FR"/>
        </w:rPr>
      </w:pP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D: Set B is a subset of measured beams (pairs) Set C (including Set B = Set C), </w:t>
      </w:r>
      <w:proofErr w:type="gramStart"/>
      <w:r w:rsidRPr="005261FB">
        <w:rPr>
          <w:rFonts w:eastAsia="Batang"/>
          <w:kern w:val="24"/>
          <w:sz w:val="18"/>
          <w:szCs w:val="18"/>
          <w:lang w:eastAsia="fr-FR"/>
        </w:rPr>
        <w:t>e.g.</w:t>
      </w:r>
      <w:proofErr w:type="gramEnd"/>
      <w:r w:rsidRPr="005261FB">
        <w:rPr>
          <w:rFonts w:eastAsia="Batang"/>
          <w:kern w:val="24"/>
          <w:sz w:val="18"/>
          <w:szCs w:val="18"/>
          <w:lang w:eastAsia="fr-FR"/>
        </w:rPr>
        <w:t xml:space="preserve"> Top-K beams(pairs) of Set C</w:t>
      </w:r>
    </w:p>
    <w:p w14:paraId="4DE3DD74" w14:textId="77777777" w:rsidR="00BF62E0" w:rsidRPr="005261FB" w:rsidRDefault="00BF62E0" w:rsidP="007C2F6C">
      <w:pPr>
        <w:numPr>
          <w:ilvl w:val="0"/>
          <w:numId w:val="78"/>
        </w:numPr>
        <w:overflowPunct/>
        <w:autoSpaceDE/>
        <w:autoSpaceDN/>
        <w:adjustRightInd/>
        <w:spacing w:after="0"/>
        <w:contextualSpacing/>
        <w:textAlignment w:val="auto"/>
        <w:rPr>
          <w:rFonts w:eastAsia="Batang"/>
          <w:kern w:val="24"/>
          <w:sz w:val="18"/>
          <w:szCs w:val="18"/>
          <w:lang w:eastAsia="fr-FR"/>
        </w:rPr>
      </w:pPr>
      <w:r w:rsidRPr="005261FB">
        <w:rPr>
          <w:rFonts w:eastAsia="Batang"/>
          <w:kern w:val="24"/>
          <w:sz w:val="18"/>
          <w:szCs w:val="18"/>
          <w:lang w:eastAsia="fr-FR"/>
        </w:rPr>
        <w:t>Companies report the number of pre-configured patterns used in the evaluation for Option 2: Set B is variable if applicable (</w:t>
      </w:r>
      <w:proofErr w:type="gramStart"/>
      <w:r w:rsidRPr="005261FB">
        <w:rPr>
          <w:rFonts w:eastAsia="Batang"/>
          <w:kern w:val="24"/>
          <w:sz w:val="18"/>
          <w:szCs w:val="18"/>
          <w:lang w:eastAsia="fr-FR"/>
        </w:rPr>
        <w:t>e.g.</w:t>
      </w:r>
      <w:proofErr w:type="gramEnd"/>
      <w:r w:rsidRPr="005261FB">
        <w:rPr>
          <w:rFonts w:eastAsia="Batang"/>
          <w:kern w:val="24"/>
          <w:sz w:val="18"/>
          <w:szCs w:val="18"/>
          <w:lang w:eastAsia="fr-FR"/>
        </w:rPr>
        <w:t xml:space="preserve"> </w:t>
      </w: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A and </w:t>
      </w: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B)</w:t>
      </w:r>
    </w:p>
    <w:p w14:paraId="68C8B277" w14:textId="0C4AA89B" w:rsidR="00BF62E0" w:rsidRDefault="00BF62E0" w:rsidP="00177595">
      <w:pPr>
        <w:overflowPunct/>
        <w:autoSpaceDE/>
        <w:autoSpaceDN/>
        <w:adjustRightInd/>
        <w:spacing w:after="0"/>
        <w:contextualSpacing/>
        <w:jc w:val="both"/>
        <w:textAlignment w:val="auto"/>
        <w:rPr>
          <w:rFonts w:ascii="Times" w:eastAsia="Malgun Gothic" w:hAnsi="Times"/>
          <w:sz w:val="18"/>
          <w:szCs w:val="22"/>
          <w:lang w:val="fi-FI" w:eastAsia="ko-KR"/>
        </w:rPr>
      </w:pPr>
    </w:p>
    <w:p w14:paraId="0E34B88D" w14:textId="77777777" w:rsidR="001C09E5" w:rsidRPr="009B2B0C" w:rsidRDefault="001C09E5" w:rsidP="001C09E5">
      <w:pPr>
        <w:rPr>
          <w:rFonts w:eastAsia="DengXian"/>
          <w:highlight w:val="green"/>
          <w:lang w:eastAsia="zh-CN"/>
        </w:rPr>
      </w:pPr>
      <w:r w:rsidRPr="00B24998">
        <w:rPr>
          <w:rFonts w:eastAsia="DengXian" w:hint="eastAsia"/>
          <w:highlight w:val="green"/>
          <w:lang w:eastAsia="zh-CN"/>
        </w:rPr>
        <w:t>A</w:t>
      </w:r>
      <w:r w:rsidRPr="00B24998">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17989F37" w14:textId="77777777" w:rsidR="001C09E5" w:rsidRPr="00613135" w:rsidRDefault="001C09E5" w:rsidP="001C09E5">
      <w:pPr>
        <w:pStyle w:val="ListParagraph"/>
        <w:numPr>
          <w:ilvl w:val="0"/>
          <w:numId w:val="83"/>
        </w:numPr>
        <w:overflowPunct w:val="0"/>
        <w:autoSpaceDE w:val="0"/>
        <w:autoSpaceDN w:val="0"/>
        <w:ind w:leftChars="105" w:left="570"/>
        <w:jc w:val="both"/>
        <w:textAlignment w:val="baseline"/>
        <w:rPr>
          <w:rFonts w:eastAsia="Times New Roman"/>
          <w:lang w:eastAsia="ko-KR"/>
        </w:rPr>
      </w:pPr>
      <w:r w:rsidRPr="00613135">
        <w:rPr>
          <w:lang w:eastAsia="ko-KR"/>
        </w:rPr>
        <w:t xml:space="preserve">For </w:t>
      </w:r>
      <w:proofErr w:type="spellStart"/>
      <w:r w:rsidRPr="00613135">
        <w:rPr>
          <w:lang w:eastAsia="ko-KR"/>
        </w:rPr>
        <w:t>the</w:t>
      </w:r>
      <w:proofErr w:type="spellEnd"/>
      <w:r w:rsidRPr="00613135">
        <w:rPr>
          <w:lang w:eastAsia="ko-KR"/>
        </w:rPr>
        <w:t xml:space="preserve"> </w:t>
      </w:r>
      <w:proofErr w:type="spellStart"/>
      <w:r w:rsidRPr="00613135">
        <w:rPr>
          <w:lang w:eastAsia="ko-KR"/>
        </w:rPr>
        <w:t>evaluation</w:t>
      </w:r>
      <w:proofErr w:type="spellEnd"/>
      <w:r w:rsidRPr="00613135">
        <w:rPr>
          <w:lang w:eastAsia="ko-KR"/>
        </w:rPr>
        <w:t xml:space="preserve"> of </w:t>
      </w:r>
      <w:proofErr w:type="spellStart"/>
      <w:r w:rsidRPr="00613135">
        <w:rPr>
          <w:lang w:eastAsia="ko-KR"/>
        </w:rPr>
        <w:t>the</w:t>
      </w:r>
      <w:proofErr w:type="spellEnd"/>
      <w:r w:rsidRPr="00613135">
        <w:rPr>
          <w:lang w:eastAsia="ko-KR"/>
        </w:rPr>
        <w:t xml:space="preserve"> </w:t>
      </w:r>
      <w:proofErr w:type="spellStart"/>
      <w:r w:rsidRPr="00613135">
        <w:rPr>
          <w:lang w:eastAsia="ko-KR"/>
        </w:rPr>
        <w:t>overhead</w:t>
      </w:r>
      <w:proofErr w:type="spellEnd"/>
      <w:r w:rsidRPr="00613135">
        <w:rPr>
          <w:lang w:eastAsia="ko-KR"/>
        </w:rPr>
        <w:t xml:space="preserve"> for BM-Case2, adoption </w:t>
      </w:r>
      <w:proofErr w:type="spellStart"/>
      <w:r w:rsidRPr="00613135">
        <w:rPr>
          <w:lang w:eastAsia="ko-KR"/>
        </w:rPr>
        <w:t>the</w:t>
      </w:r>
      <w:proofErr w:type="spellEnd"/>
      <w:r w:rsidRPr="00613135">
        <w:rPr>
          <w:lang w:eastAsia="ko-KR"/>
        </w:rPr>
        <w:t xml:space="preserve"> </w:t>
      </w:r>
      <w:proofErr w:type="spellStart"/>
      <w:r w:rsidRPr="00613135">
        <w:rPr>
          <w:lang w:eastAsia="ko-KR"/>
        </w:rPr>
        <w:t>following</w:t>
      </w:r>
      <w:proofErr w:type="spellEnd"/>
      <w:r w:rsidRPr="00613135">
        <w:rPr>
          <w:lang w:eastAsia="ko-KR"/>
        </w:rPr>
        <w:t xml:space="preserve"> </w:t>
      </w:r>
      <w:proofErr w:type="spellStart"/>
      <w:r w:rsidRPr="00613135">
        <w:rPr>
          <w:lang w:eastAsia="ko-KR"/>
        </w:rPr>
        <w:t>metrics</w:t>
      </w:r>
      <w:proofErr w:type="spellEnd"/>
      <w:r w:rsidRPr="00613135">
        <w:rPr>
          <w:lang w:eastAsia="ko-KR"/>
        </w:rPr>
        <w:t>:</w:t>
      </w:r>
    </w:p>
    <w:p w14:paraId="5520B7FA" w14:textId="77777777" w:rsidR="001C09E5" w:rsidRPr="00613135" w:rsidRDefault="001C09E5" w:rsidP="001C09E5">
      <w:pPr>
        <w:pStyle w:val="ListParagraph"/>
        <w:numPr>
          <w:ilvl w:val="1"/>
          <w:numId w:val="83"/>
        </w:numPr>
        <w:overflowPunct w:val="0"/>
        <w:autoSpaceDE w:val="0"/>
        <w:autoSpaceDN w:val="0"/>
        <w:ind w:leftChars="465" w:left="1290"/>
        <w:jc w:val="both"/>
        <w:textAlignment w:val="baseline"/>
        <w:rPr>
          <w:lang w:eastAsia="ko-KR"/>
        </w:rPr>
      </w:pPr>
      <w:r w:rsidRPr="00613135">
        <w:rPr>
          <w:lang w:eastAsia="ko-KR"/>
        </w:rPr>
        <w:t xml:space="preserve">RS </w:t>
      </w:r>
      <w:proofErr w:type="spellStart"/>
      <w:r w:rsidRPr="00613135">
        <w:rPr>
          <w:lang w:eastAsia="ko-KR"/>
        </w:rPr>
        <w:t>overhead</w:t>
      </w:r>
      <w:proofErr w:type="spellEnd"/>
      <w:r w:rsidRPr="00613135">
        <w:rPr>
          <w:lang w:eastAsia="ko-KR"/>
        </w:rPr>
        <w:t xml:space="preserve"> </w:t>
      </w:r>
      <w:proofErr w:type="spellStart"/>
      <w:r w:rsidRPr="00613135">
        <w:rPr>
          <w:lang w:eastAsia="ko-KR"/>
        </w:rPr>
        <w:t>reduction</w:t>
      </w:r>
      <w:proofErr w:type="spellEnd"/>
      <w:r w:rsidRPr="00613135">
        <w:rPr>
          <w:lang w:eastAsia="ko-KR"/>
        </w:rPr>
        <w:t xml:space="preserve">, </w:t>
      </w:r>
    </w:p>
    <w:p w14:paraId="633ED818" w14:textId="77777777" w:rsidR="001C09E5" w:rsidRPr="00613135" w:rsidRDefault="001C09E5" w:rsidP="001C09E5">
      <w:pPr>
        <w:pStyle w:val="ListParagraph"/>
        <w:numPr>
          <w:ilvl w:val="2"/>
          <w:numId w:val="83"/>
        </w:numPr>
        <w:overflowPunct w:val="0"/>
        <w:autoSpaceDE w:val="0"/>
        <w:autoSpaceDN w:val="0"/>
        <w:ind w:leftChars="825" w:left="2010"/>
        <w:jc w:val="both"/>
        <w:textAlignment w:val="baseline"/>
        <w:rPr>
          <w:lang w:eastAsia="ko-KR"/>
        </w:rPr>
      </w:pPr>
      <w:r w:rsidRPr="00613135">
        <w:rPr>
          <w:lang w:eastAsia="ko-KR"/>
        </w:rPr>
        <w:t> </w:t>
      </w:r>
      <m:oMath>
        <m:r>
          <m:rPr>
            <m:nor/>
          </m:rPr>
          <w:rPr>
            <w:lang w:eastAsia="fi-FI"/>
          </w:rPr>
          <m:t xml:space="preserve">RS </m:t>
        </m:r>
        <m:r>
          <m:rPr>
            <m:sty m:val="p"/>
          </m:rPr>
          <w:rPr>
            <w:rFonts w:ascii="Cambria Math" w:hAnsi="Cambria Math"/>
            <w:lang w:eastAsia="ko-KR"/>
          </w:rPr>
          <m:t>OH reduction</m:t>
        </m:r>
        <m:d>
          <m:dPr>
            <m:begChr m:val="["/>
            <m:endChr m:val="]"/>
            <m:ctrlPr>
              <w:rPr>
                <w:rFonts w:ascii="Cambria Math" w:hAnsi="Cambria Math" w:cs="Times"/>
                <w:lang w:eastAsia="ko-KR"/>
              </w:rPr>
            </m:ctrlPr>
          </m:dPr>
          <m:e>
            <m:r>
              <m:rPr>
                <m:sty m:val="p"/>
              </m:rPr>
              <w:rPr>
                <w:rFonts w:ascii="Cambria Math" w:hAnsi="Cambria Math"/>
                <w:lang w:eastAsia="ko-KR"/>
              </w:rPr>
              <m:t>%</m:t>
            </m:r>
          </m:e>
        </m:d>
        <m:r>
          <w:rPr>
            <w:rFonts w:ascii="Cambria Math" w:hAnsi="Cambria Math"/>
            <w:lang w:eastAsia="fi-FI"/>
          </w:rPr>
          <m:t>=1-</m:t>
        </m:r>
        <m:f>
          <m:fPr>
            <m:ctrlPr>
              <w:rPr>
                <w:rFonts w:ascii="Cambria Math" w:hAnsi="Cambria Math" w:cs="Times"/>
                <w:i/>
                <w:iCs/>
                <w:lang w:eastAsia="fi-FI"/>
              </w:rPr>
            </m:ctrlPr>
          </m:fPr>
          <m:num>
            <m:r>
              <w:rPr>
                <w:rFonts w:ascii="Cambria Math" w:hAnsi="Cambria Math"/>
                <w:lang w:eastAsia="fi-FI"/>
              </w:rPr>
              <m:t>N</m:t>
            </m:r>
          </m:num>
          <m:den>
            <m:r>
              <w:rPr>
                <w:rFonts w:ascii="Cambria Math" w:hAnsi="Cambria Math"/>
                <w:lang w:eastAsia="fi-FI"/>
              </w:rPr>
              <m:t>M</m:t>
            </m:r>
          </m:den>
        </m:f>
      </m:oMath>
    </w:p>
    <w:p w14:paraId="7CF50E98"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proofErr w:type="spellStart"/>
      <w:r w:rsidRPr="00613135">
        <w:rPr>
          <w:lang w:eastAsia="ko-KR"/>
        </w:rPr>
        <w:t>where</w:t>
      </w:r>
      <w:proofErr w:type="spellEnd"/>
      <w:r w:rsidRPr="00613135">
        <w:rPr>
          <w:lang w:eastAsia="ko-KR"/>
        </w:rPr>
        <w:t xml:space="preserve"> N is </w:t>
      </w:r>
      <w:proofErr w:type="spellStart"/>
      <w:r w:rsidRPr="00613135">
        <w:rPr>
          <w:lang w:eastAsia="ko-KR"/>
        </w:rPr>
        <w:t>the</w:t>
      </w:r>
      <w:proofErr w:type="spellEnd"/>
      <w:r w:rsidRPr="00613135">
        <w:rPr>
          <w:lang w:eastAsia="ko-KR"/>
        </w:rPr>
        <w:t xml:space="preserve"> </w:t>
      </w:r>
      <w:proofErr w:type="spellStart"/>
      <w:r w:rsidRPr="00613135">
        <w:rPr>
          <w:lang w:eastAsia="ko-KR"/>
        </w:rPr>
        <w:t>total</w:t>
      </w:r>
      <w:proofErr w:type="spellEnd"/>
      <w:r w:rsidRPr="00613135">
        <w:rPr>
          <w:lang w:eastAsia="ko-KR"/>
        </w:rPr>
        <w:t xml:space="preserve"> </w:t>
      </w:r>
      <w:proofErr w:type="spellStart"/>
      <w:r w:rsidRPr="00613135">
        <w:rPr>
          <w:lang w:eastAsia="ko-KR"/>
        </w:rPr>
        <w:t>number</w:t>
      </w:r>
      <w:proofErr w:type="spellEnd"/>
      <w:r w:rsidRPr="00613135">
        <w:rPr>
          <w:lang w:eastAsia="ko-KR"/>
        </w:rPr>
        <w:t xml:space="preserve"> of </w:t>
      </w:r>
      <w:proofErr w:type="spellStart"/>
      <w:r w:rsidRPr="00613135">
        <w:rPr>
          <w:lang w:eastAsia="ko-KR"/>
        </w:rPr>
        <w:t>beams</w:t>
      </w:r>
      <w:proofErr w:type="spellEnd"/>
      <w:r w:rsidRPr="00613135">
        <w:rPr>
          <w:lang w:eastAsia="ko-KR"/>
        </w:rPr>
        <w:t xml:space="preserve"> (</w:t>
      </w:r>
      <w:proofErr w:type="spellStart"/>
      <w:r w:rsidRPr="00613135">
        <w:rPr>
          <w:lang w:eastAsia="ko-KR"/>
        </w:rPr>
        <w:t>pairs</w:t>
      </w:r>
      <w:proofErr w:type="spellEnd"/>
      <w:r w:rsidRPr="00613135">
        <w:rPr>
          <w:lang w:eastAsia="ko-KR"/>
        </w:rPr>
        <w:t>) (</w:t>
      </w:r>
      <w:proofErr w:type="spellStart"/>
      <w:r w:rsidRPr="00613135">
        <w:rPr>
          <w:lang w:eastAsia="ko-KR"/>
        </w:rPr>
        <w:t>with</w:t>
      </w:r>
      <w:proofErr w:type="spellEnd"/>
      <w:r w:rsidRPr="00613135">
        <w:rPr>
          <w:lang w:eastAsia="ko-KR"/>
        </w:rPr>
        <w:t xml:space="preserve"> </w:t>
      </w:r>
      <w:proofErr w:type="spellStart"/>
      <w:r w:rsidRPr="00613135">
        <w:rPr>
          <w:lang w:eastAsia="ko-KR"/>
        </w:rPr>
        <w:t>reference</w:t>
      </w:r>
      <w:proofErr w:type="spellEnd"/>
      <w:r w:rsidRPr="00613135">
        <w:rPr>
          <w:lang w:eastAsia="ko-KR"/>
        </w:rPr>
        <w:t xml:space="preserve"> </w:t>
      </w:r>
      <w:proofErr w:type="spellStart"/>
      <w:r w:rsidRPr="00613135">
        <w:rPr>
          <w:lang w:eastAsia="ko-KR"/>
        </w:rPr>
        <w:t>signal</w:t>
      </w:r>
      <w:proofErr w:type="spellEnd"/>
      <w:r w:rsidRPr="00613135">
        <w:rPr>
          <w:lang w:eastAsia="ko-KR"/>
        </w:rPr>
        <w:t xml:space="preserve"> (SSB and/</w:t>
      </w:r>
      <w:proofErr w:type="spellStart"/>
      <w:r w:rsidRPr="00613135">
        <w:rPr>
          <w:lang w:eastAsia="ko-KR"/>
        </w:rPr>
        <w:t>or</w:t>
      </w:r>
      <w:proofErr w:type="spellEnd"/>
      <w:r w:rsidRPr="00613135">
        <w:rPr>
          <w:lang w:eastAsia="ko-KR"/>
        </w:rPr>
        <w:t xml:space="preserve"> CSI-RS)) </w:t>
      </w:r>
      <w:proofErr w:type="spellStart"/>
      <w:r w:rsidRPr="00613135">
        <w:rPr>
          <w:lang w:eastAsia="ko-KR"/>
        </w:rPr>
        <w:t>required</w:t>
      </w:r>
      <w:proofErr w:type="spellEnd"/>
      <w:r w:rsidRPr="00613135">
        <w:rPr>
          <w:lang w:eastAsia="ko-KR"/>
        </w:rPr>
        <w:t xml:space="preserve"> for </w:t>
      </w:r>
      <w:proofErr w:type="spellStart"/>
      <w:r w:rsidRPr="00613135">
        <w:rPr>
          <w:lang w:eastAsia="ko-KR"/>
        </w:rPr>
        <w:t>measurement</w:t>
      </w:r>
      <w:proofErr w:type="spellEnd"/>
      <w:r w:rsidRPr="00613135">
        <w:rPr>
          <w:lang w:eastAsia="ko-KR"/>
        </w:rPr>
        <w:t xml:space="preserve"> for AI/ML, </w:t>
      </w:r>
      <w:proofErr w:type="spellStart"/>
      <w:r w:rsidRPr="00613135">
        <w:rPr>
          <w:lang w:eastAsia="ko-KR"/>
        </w:rPr>
        <w:t>including</w:t>
      </w:r>
      <w:proofErr w:type="spellEnd"/>
      <w:r w:rsidRPr="00613135">
        <w:rPr>
          <w:lang w:eastAsia="ko-KR"/>
        </w:rPr>
        <w:t xml:space="preserve"> </w:t>
      </w:r>
      <w:proofErr w:type="spellStart"/>
      <w:r w:rsidRPr="00613135">
        <w:rPr>
          <w:lang w:eastAsia="ko-KR"/>
        </w:rPr>
        <w:t>the</w:t>
      </w:r>
      <w:proofErr w:type="spellEnd"/>
      <w:r w:rsidRPr="00613135">
        <w:rPr>
          <w:lang w:eastAsia="ko-KR"/>
        </w:rPr>
        <w:t xml:space="preserve"> </w:t>
      </w:r>
      <w:proofErr w:type="spellStart"/>
      <w:r w:rsidRPr="00613135">
        <w:rPr>
          <w:lang w:eastAsia="ko-KR"/>
        </w:rPr>
        <w:t>beams</w:t>
      </w:r>
      <w:proofErr w:type="spellEnd"/>
      <w:r w:rsidRPr="00613135">
        <w:rPr>
          <w:lang w:eastAsia="ko-KR"/>
        </w:rPr>
        <w:t xml:space="preserve"> (</w:t>
      </w:r>
      <w:proofErr w:type="spellStart"/>
      <w:r w:rsidRPr="00613135">
        <w:rPr>
          <w:lang w:eastAsia="ko-KR"/>
        </w:rPr>
        <w:t>pairs</w:t>
      </w:r>
      <w:proofErr w:type="spellEnd"/>
      <w:r w:rsidRPr="00613135">
        <w:rPr>
          <w:lang w:eastAsia="ko-KR"/>
        </w:rPr>
        <w:t xml:space="preserve">) </w:t>
      </w:r>
      <w:proofErr w:type="spellStart"/>
      <w:r w:rsidRPr="00613135">
        <w:rPr>
          <w:lang w:eastAsia="ko-KR"/>
        </w:rPr>
        <w:t>required</w:t>
      </w:r>
      <w:proofErr w:type="spellEnd"/>
      <w:r w:rsidRPr="00613135">
        <w:rPr>
          <w:lang w:eastAsia="ko-KR"/>
        </w:rPr>
        <w:t xml:space="preserve"> for </w:t>
      </w:r>
      <w:proofErr w:type="spellStart"/>
      <w:r w:rsidRPr="00613135">
        <w:rPr>
          <w:lang w:eastAsia="ko-KR"/>
        </w:rPr>
        <w:t>additional</w:t>
      </w:r>
      <w:proofErr w:type="spellEnd"/>
      <w:r w:rsidRPr="00613135">
        <w:rPr>
          <w:lang w:eastAsia="ko-KR"/>
        </w:rPr>
        <w:t xml:space="preserve"> </w:t>
      </w:r>
      <w:proofErr w:type="spellStart"/>
      <w:r w:rsidRPr="00613135">
        <w:rPr>
          <w:lang w:eastAsia="ko-KR"/>
        </w:rPr>
        <w:t>measurements</w:t>
      </w:r>
      <w:proofErr w:type="spellEnd"/>
      <w:r w:rsidRPr="00613135">
        <w:rPr>
          <w:lang w:eastAsia="ko-KR"/>
        </w:rPr>
        <w:t xml:space="preserve"> </w:t>
      </w:r>
      <w:proofErr w:type="spellStart"/>
      <w:r w:rsidRPr="00613135">
        <w:rPr>
          <w:lang w:eastAsia="ko-KR"/>
        </w:rPr>
        <w:t>before</w:t>
      </w:r>
      <w:proofErr w:type="spellEnd"/>
      <w:r w:rsidRPr="00613135">
        <w:rPr>
          <w:lang w:eastAsia="ko-KR"/>
        </w:rPr>
        <w:t>/</w:t>
      </w:r>
      <w:proofErr w:type="spellStart"/>
      <w:r w:rsidRPr="00613135">
        <w:rPr>
          <w:lang w:eastAsia="ko-KR"/>
        </w:rPr>
        <w:t>after</w:t>
      </w:r>
      <w:proofErr w:type="spellEnd"/>
      <w:r w:rsidRPr="00613135">
        <w:rPr>
          <w:lang w:eastAsia="ko-KR"/>
        </w:rPr>
        <w:t xml:space="preserve"> </w:t>
      </w:r>
      <w:proofErr w:type="spellStart"/>
      <w:r w:rsidRPr="00613135">
        <w:rPr>
          <w:lang w:eastAsia="ko-KR"/>
        </w:rPr>
        <w:t>the</w:t>
      </w:r>
      <w:proofErr w:type="spellEnd"/>
      <w:r w:rsidRPr="00613135">
        <w:rPr>
          <w:lang w:eastAsia="ko-KR"/>
        </w:rPr>
        <w:t xml:space="preserve"> </w:t>
      </w:r>
      <w:proofErr w:type="spellStart"/>
      <w:r w:rsidRPr="00613135">
        <w:rPr>
          <w:lang w:eastAsia="ko-KR"/>
        </w:rPr>
        <w:t>prediction</w:t>
      </w:r>
      <w:proofErr w:type="spellEnd"/>
      <w:r w:rsidRPr="00613135">
        <w:rPr>
          <w:lang w:eastAsia="ko-KR"/>
        </w:rPr>
        <w:t xml:space="preserve"> </w:t>
      </w:r>
      <w:proofErr w:type="spellStart"/>
      <w:r w:rsidRPr="00613135">
        <w:rPr>
          <w:lang w:eastAsia="ko-KR"/>
        </w:rPr>
        <w:t>if</w:t>
      </w:r>
      <w:proofErr w:type="spellEnd"/>
      <w:r w:rsidRPr="00613135">
        <w:rPr>
          <w:lang w:eastAsia="ko-KR"/>
        </w:rPr>
        <w:t xml:space="preserve"> </w:t>
      </w:r>
      <w:proofErr w:type="spellStart"/>
      <w:r w:rsidRPr="00613135">
        <w:rPr>
          <w:lang w:eastAsia="ko-KR"/>
        </w:rPr>
        <w:t>applicable</w:t>
      </w:r>
      <w:proofErr w:type="spellEnd"/>
    </w:p>
    <w:p w14:paraId="603DE36A"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proofErr w:type="spellStart"/>
      <w:r w:rsidRPr="00613135">
        <w:rPr>
          <w:lang w:eastAsia="ko-KR"/>
        </w:rPr>
        <w:t>where</w:t>
      </w:r>
      <w:proofErr w:type="spellEnd"/>
      <w:r w:rsidRPr="00613135">
        <w:rPr>
          <w:lang w:eastAsia="ko-KR"/>
        </w:rPr>
        <w:t xml:space="preserve"> M is </w:t>
      </w:r>
      <w:proofErr w:type="spellStart"/>
      <w:r w:rsidRPr="00613135">
        <w:rPr>
          <w:lang w:eastAsia="ko-KR"/>
        </w:rPr>
        <w:t>the</w:t>
      </w:r>
      <w:proofErr w:type="spellEnd"/>
      <w:r w:rsidRPr="00613135">
        <w:rPr>
          <w:lang w:eastAsia="ko-KR"/>
        </w:rPr>
        <w:t xml:space="preserve"> </w:t>
      </w:r>
      <w:proofErr w:type="spellStart"/>
      <w:r w:rsidRPr="00613135">
        <w:rPr>
          <w:lang w:eastAsia="ko-KR"/>
        </w:rPr>
        <w:t>total</w:t>
      </w:r>
      <w:proofErr w:type="spellEnd"/>
      <w:r w:rsidRPr="00613135">
        <w:rPr>
          <w:lang w:eastAsia="ko-KR"/>
        </w:rPr>
        <w:t xml:space="preserve"> </w:t>
      </w:r>
      <w:proofErr w:type="spellStart"/>
      <w:r w:rsidRPr="00613135">
        <w:rPr>
          <w:lang w:eastAsia="ko-KR"/>
        </w:rPr>
        <w:t>number</w:t>
      </w:r>
      <w:proofErr w:type="spellEnd"/>
      <w:r w:rsidRPr="00613135">
        <w:rPr>
          <w:lang w:eastAsia="ko-KR"/>
        </w:rPr>
        <w:t xml:space="preserve"> of </w:t>
      </w:r>
      <w:proofErr w:type="spellStart"/>
      <w:r w:rsidRPr="00613135">
        <w:rPr>
          <w:lang w:eastAsia="ko-KR"/>
        </w:rPr>
        <w:t>beams</w:t>
      </w:r>
      <w:proofErr w:type="spellEnd"/>
      <w:r w:rsidRPr="00613135">
        <w:rPr>
          <w:lang w:eastAsia="ko-KR"/>
        </w:rPr>
        <w:t xml:space="preserve"> (</w:t>
      </w:r>
      <w:proofErr w:type="spellStart"/>
      <w:r w:rsidRPr="00613135">
        <w:rPr>
          <w:lang w:eastAsia="ko-KR"/>
        </w:rPr>
        <w:t>pairs</w:t>
      </w:r>
      <w:proofErr w:type="spellEnd"/>
      <w:r w:rsidRPr="00613135">
        <w:rPr>
          <w:lang w:eastAsia="ko-KR"/>
        </w:rPr>
        <w:t>) (</w:t>
      </w:r>
      <w:proofErr w:type="spellStart"/>
      <w:r w:rsidRPr="00613135">
        <w:rPr>
          <w:lang w:eastAsia="ko-KR"/>
        </w:rPr>
        <w:t>with</w:t>
      </w:r>
      <w:proofErr w:type="spellEnd"/>
      <w:r w:rsidRPr="00613135">
        <w:rPr>
          <w:lang w:eastAsia="ko-KR"/>
        </w:rPr>
        <w:t xml:space="preserve"> </w:t>
      </w:r>
      <w:proofErr w:type="spellStart"/>
      <w:r w:rsidRPr="00613135">
        <w:rPr>
          <w:lang w:eastAsia="ko-KR"/>
        </w:rPr>
        <w:t>reference</w:t>
      </w:r>
      <w:proofErr w:type="spellEnd"/>
      <w:r w:rsidRPr="00613135">
        <w:rPr>
          <w:lang w:eastAsia="ko-KR"/>
        </w:rPr>
        <w:t xml:space="preserve"> </w:t>
      </w:r>
      <w:proofErr w:type="spellStart"/>
      <w:r w:rsidRPr="00613135">
        <w:rPr>
          <w:lang w:eastAsia="ko-KR"/>
        </w:rPr>
        <w:t>signal</w:t>
      </w:r>
      <w:proofErr w:type="spellEnd"/>
      <w:r w:rsidRPr="00613135">
        <w:rPr>
          <w:lang w:eastAsia="ko-KR"/>
        </w:rPr>
        <w:t xml:space="preserve"> (SSB and/</w:t>
      </w:r>
      <w:proofErr w:type="spellStart"/>
      <w:r w:rsidRPr="00613135">
        <w:rPr>
          <w:lang w:eastAsia="ko-KR"/>
        </w:rPr>
        <w:t>or</w:t>
      </w:r>
      <w:proofErr w:type="spellEnd"/>
      <w:r w:rsidRPr="00613135">
        <w:rPr>
          <w:lang w:eastAsia="ko-KR"/>
        </w:rPr>
        <w:t xml:space="preserve"> CSI-RS)) </w:t>
      </w:r>
      <w:proofErr w:type="spellStart"/>
      <w:r w:rsidRPr="00613135">
        <w:rPr>
          <w:lang w:eastAsia="ko-KR"/>
        </w:rPr>
        <w:t>required</w:t>
      </w:r>
      <w:proofErr w:type="spellEnd"/>
      <w:r w:rsidRPr="00613135">
        <w:rPr>
          <w:lang w:eastAsia="ko-KR"/>
        </w:rPr>
        <w:t xml:space="preserve"> for </w:t>
      </w:r>
      <w:proofErr w:type="spellStart"/>
      <w:r w:rsidRPr="00613135">
        <w:rPr>
          <w:lang w:eastAsia="ko-KR"/>
        </w:rPr>
        <w:t>measurement</w:t>
      </w:r>
      <w:proofErr w:type="spellEnd"/>
      <w:r w:rsidRPr="00613135">
        <w:rPr>
          <w:lang w:eastAsia="ko-KR"/>
        </w:rPr>
        <w:t xml:space="preserve"> for </w:t>
      </w:r>
      <w:proofErr w:type="spellStart"/>
      <w:r w:rsidRPr="00613135">
        <w:rPr>
          <w:lang w:eastAsia="ko-KR"/>
        </w:rPr>
        <w:t>baseline</w:t>
      </w:r>
      <w:proofErr w:type="spellEnd"/>
      <w:r w:rsidRPr="00613135">
        <w:rPr>
          <w:lang w:eastAsia="ko-KR"/>
        </w:rPr>
        <w:t xml:space="preserve"> </w:t>
      </w:r>
      <w:proofErr w:type="spellStart"/>
      <w:r w:rsidRPr="00613135">
        <w:rPr>
          <w:lang w:eastAsia="ko-KR"/>
        </w:rPr>
        <w:t>scheme</w:t>
      </w:r>
      <w:proofErr w:type="spellEnd"/>
    </w:p>
    <w:p w14:paraId="414A3FA3"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proofErr w:type="spellStart"/>
      <w:r w:rsidRPr="00613135">
        <w:rPr>
          <w:lang w:eastAsia="ko-KR"/>
        </w:rPr>
        <w:t>Companies</w:t>
      </w:r>
      <w:proofErr w:type="spellEnd"/>
      <w:r w:rsidRPr="00613135">
        <w:rPr>
          <w:lang w:eastAsia="ko-KR"/>
        </w:rPr>
        <w:t xml:space="preserve"> </w:t>
      </w:r>
      <w:proofErr w:type="spellStart"/>
      <w:r w:rsidRPr="00613135">
        <w:rPr>
          <w:lang w:eastAsia="ko-KR"/>
        </w:rPr>
        <w:t>report</w:t>
      </w:r>
      <w:proofErr w:type="spellEnd"/>
      <w:r w:rsidRPr="00613135">
        <w:rPr>
          <w:lang w:eastAsia="ko-KR"/>
        </w:rPr>
        <w:t xml:space="preserve"> </w:t>
      </w:r>
      <w:proofErr w:type="spellStart"/>
      <w:r w:rsidRPr="00613135">
        <w:rPr>
          <w:lang w:eastAsia="ko-KR"/>
        </w:rPr>
        <w:t>the</w:t>
      </w:r>
      <w:proofErr w:type="spellEnd"/>
      <w:r w:rsidRPr="00613135">
        <w:rPr>
          <w:lang w:eastAsia="ko-KR"/>
        </w:rPr>
        <w:t xml:space="preserve"> </w:t>
      </w:r>
      <w:proofErr w:type="spellStart"/>
      <w:r w:rsidRPr="00613135">
        <w:rPr>
          <w:lang w:eastAsia="ko-KR"/>
        </w:rPr>
        <w:t>assumption</w:t>
      </w:r>
      <w:proofErr w:type="spellEnd"/>
      <w:r w:rsidRPr="00613135">
        <w:rPr>
          <w:lang w:eastAsia="ko-KR"/>
        </w:rPr>
        <w:t xml:space="preserve"> on </w:t>
      </w:r>
      <w:proofErr w:type="spellStart"/>
      <w:r w:rsidRPr="00613135">
        <w:rPr>
          <w:lang w:eastAsia="ko-KR"/>
        </w:rPr>
        <w:t>additional</w:t>
      </w:r>
      <w:proofErr w:type="spellEnd"/>
      <w:r w:rsidRPr="00613135">
        <w:rPr>
          <w:lang w:eastAsia="ko-KR"/>
        </w:rPr>
        <w:t xml:space="preserve"> </w:t>
      </w:r>
      <w:proofErr w:type="spellStart"/>
      <w:r w:rsidRPr="00613135">
        <w:rPr>
          <w:lang w:eastAsia="ko-KR"/>
        </w:rPr>
        <w:t>measurements</w:t>
      </w:r>
      <w:proofErr w:type="spellEnd"/>
    </w:p>
    <w:p w14:paraId="587819CB" w14:textId="77777777" w:rsidR="001C09E5" w:rsidRPr="00613135" w:rsidRDefault="001C09E5" w:rsidP="001C09E5">
      <w:pPr>
        <w:pStyle w:val="ListParagraph"/>
        <w:numPr>
          <w:ilvl w:val="2"/>
          <w:numId w:val="83"/>
        </w:numPr>
        <w:ind w:leftChars="825" w:left="2010"/>
        <w:jc w:val="both"/>
        <w:rPr>
          <w:sz w:val="18"/>
          <w:szCs w:val="18"/>
          <w:lang w:eastAsia="ko-KR"/>
        </w:rPr>
      </w:pPr>
      <w:proofErr w:type="spellStart"/>
      <w:r w:rsidRPr="00613135">
        <w:t>Companies</w:t>
      </w:r>
      <w:proofErr w:type="spellEnd"/>
      <w:r w:rsidRPr="00613135">
        <w:t xml:space="preserve"> </w:t>
      </w:r>
      <w:proofErr w:type="spellStart"/>
      <w:r w:rsidRPr="00613135">
        <w:t>report</w:t>
      </w:r>
      <w:proofErr w:type="spellEnd"/>
      <w:r w:rsidRPr="00613135">
        <w:t xml:space="preserve"> </w:t>
      </w:r>
      <w:proofErr w:type="spellStart"/>
      <w:r w:rsidRPr="00613135">
        <w:t>the</w:t>
      </w:r>
      <w:proofErr w:type="spellEnd"/>
      <w:r w:rsidRPr="00613135">
        <w:t xml:space="preserve"> </w:t>
      </w:r>
      <w:proofErr w:type="spellStart"/>
      <w:r w:rsidRPr="00613135">
        <w:t>assumption</w:t>
      </w:r>
      <w:proofErr w:type="spellEnd"/>
      <w:r w:rsidRPr="00613135">
        <w:t xml:space="preserve"> on </w:t>
      </w:r>
      <w:proofErr w:type="spellStart"/>
      <w:r w:rsidRPr="00613135">
        <w:t>baseline</w:t>
      </w:r>
      <w:proofErr w:type="spellEnd"/>
      <w:r w:rsidRPr="00613135">
        <w:t xml:space="preserve"> </w:t>
      </w:r>
      <w:proofErr w:type="spellStart"/>
      <w:r w:rsidRPr="00613135">
        <w:t>scheme</w:t>
      </w:r>
      <w:proofErr w:type="spellEnd"/>
    </w:p>
    <w:p w14:paraId="128268D3" w14:textId="77777777" w:rsidR="001C09E5" w:rsidRPr="00613135" w:rsidRDefault="001C09E5" w:rsidP="001C09E5">
      <w:pPr>
        <w:pStyle w:val="ListParagraph"/>
        <w:numPr>
          <w:ilvl w:val="2"/>
          <w:numId w:val="83"/>
        </w:numPr>
        <w:ind w:leftChars="825" w:left="2010"/>
        <w:jc w:val="both"/>
        <w:rPr>
          <w:sz w:val="18"/>
          <w:szCs w:val="18"/>
          <w:lang w:eastAsia="ko-KR"/>
        </w:rPr>
      </w:pPr>
      <w:proofErr w:type="spellStart"/>
      <w:r w:rsidRPr="00613135">
        <w:t>Companies</w:t>
      </w:r>
      <w:proofErr w:type="spellEnd"/>
      <w:r w:rsidRPr="00613135">
        <w:t xml:space="preserve"> </w:t>
      </w:r>
      <w:proofErr w:type="spellStart"/>
      <w:r w:rsidRPr="00613135">
        <w:t>report</w:t>
      </w:r>
      <w:proofErr w:type="spellEnd"/>
      <w:r w:rsidRPr="00613135">
        <w:t xml:space="preserve"> </w:t>
      </w:r>
      <w:proofErr w:type="spellStart"/>
      <w:r w:rsidRPr="00613135">
        <w:t>the</w:t>
      </w:r>
      <w:proofErr w:type="spellEnd"/>
      <w:r w:rsidRPr="00613135">
        <w:t xml:space="preserve"> </w:t>
      </w:r>
      <w:proofErr w:type="spellStart"/>
      <w:r w:rsidRPr="00613135">
        <w:t>assumption</w:t>
      </w:r>
      <w:proofErr w:type="spellEnd"/>
      <w:r w:rsidRPr="00613135">
        <w:t xml:space="preserve"> on T1 and T2</w:t>
      </w:r>
    </w:p>
    <w:p w14:paraId="2FFC2598" w14:textId="77777777" w:rsidR="001C09E5" w:rsidRPr="00613135" w:rsidRDefault="001C09E5" w:rsidP="001C09E5">
      <w:pPr>
        <w:pStyle w:val="ListParagraph"/>
        <w:numPr>
          <w:ilvl w:val="2"/>
          <w:numId w:val="83"/>
        </w:numPr>
        <w:ind w:leftChars="825" w:left="2010"/>
        <w:jc w:val="both"/>
        <w:rPr>
          <w:sz w:val="18"/>
          <w:szCs w:val="18"/>
          <w:lang w:eastAsia="ko-KR"/>
        </w:rPr>
      </w:pPr>
      <w:proofErr w:type="spellStart"/>
      <w:r w:rsidRPr="00613135">
        <w:rPr>
          <w:lang w:eastAsia="ko-KR"/>
        </w:rPr>
        <w:t>Other</w:t>
      </w:r>
      <w:proofErr w:type="spellEnd"/>
      <w:r w:rsidRPr="00613135">
        <w:rPr>
          <w:lang w:eastAsia="ko-KR"/>
        </w:rPr>
        <w:t xml:space="preserve"> </w:t>
      </w:r>
      <w:proofErr w:type="spellStart"/>
      <w:r w:rsidRPr="00613135">
        <w:rPr>
          <w:lang w:eastAsia="ko-KR"/>
        </w:rPr>
        <w:t>options</w:t>
      </w:r>
      <w:proofErr w:type="spellEnd"/>
      <w:r w:rsidRPr="00613135">
        <w:rPr>
          <w:lang w:eastAsia="ko-KR"/>
        </w:rPr>
        <w:t xml:space="preserve"> </w:t>
      </w:r>
      <w:proofErr w:type="spellStart"/>
      <w:r w:rsidRPr="00613135">
        <w:rPr>
          <w:lang w:eastAsia="ko-KR"/>
        </w:rPr>
        <w:t>are</w:t>
      </w:r>
      <w:proofErr w:type="spellEnd"/>
      <w:r w:rsidRPr="00613135">
        <w:rPr>
          <w:lang w:eastAsia="ko-KR"/>
        </w:rPr>
        <w:t xml:space="preserve"> </w:t>
      </w:r>
      <w:proofErr w:type="spellStart"/>
      <w:r w:rsidRPr="00613135">
        <w:rPr>
          <w:lang w:eastAsia="ko-KR"/>
        </w:rPr>
        <w:t>not</w:t>
      </w:r>
      <w:proofErr w:type="spellEnd"/>
      <w:r w:rsidRPr="00613135">
        <w:rPr>
          <w:lang w:eastAsia="ko-KR"/>
        </w:rPr>
        <w:t xml:space="preserve"> </w:t>
      </w:r>
      <w:proofErr w:type="spellStart"/>
      <w:r w:rsidRPr="00613135">
        <w:rPr>
          <w:lang w:eastAsia="ko-KR"/>
        </w:rPr>
        <w:t>precluded</w:t>
      </w:r>
      <w:proofErr w:type="spellEnd"/>
      <w:r w:rsidRPr="00613135">
        <w:rPr>
          <w:lang w:eastAsia="ko-KR"/>
        </w:rPr>
        <w:t xml:space="preserve"> and </w:t>
      </w:r>
      <w:proofErr w:type="spellStart"/>
      <w:r w:rsidRPr="00613135">
        <w:rPr>
          <w:lang w:eastAsia="ko-KR"/>
        </w:rPr>
        <w:t>can</w:t>
      </w:r>
      <w:proofErr w:type="spellEnd"/>
      <w:r w:rsidRPr="00613135">
        <w:rPr>
          <w:lang w:eastAsia="ko-KR"/>
        </w:rPr>
        <w:t xml:space="preserve"> </w:t>
      </w:r>
      <w:proofErr w:type="spellStart"/>
      <w:r w:rsidRPr="00613135">
        <w:rPr>
          <w:lang w:eastAsia="ko-KR"/>
        </w:rPr>
        <w:t>be</w:t>
      </w:r>
      <w:proofErr w:type="spellEnd"/>
      <w:r w:rsidRPr="00613135">
        <w:rPr>
          <w:lang w:eastAsia="ko-KR"/>
        </w:rPr>
        <w:t xml:space="preserve"> </w:t>
      </w:r>
      <w:proofErr w:type="spellStart"/>
      <w:r w:rsidRPr="00613135">
        <w:rPr>
          <w:lang w:eastAsia="ko-KR"/>
        </w:rPr>
        <w:t>reported</w:t>
      </w:r>
      <w:proofErr w:type="spellEnd"/>
      <w:r w:rsidRPr="00613135">
        <w:rPr>
          <w:lang w:eastAsia="ko-KR"/>
        </w:rPr>
        <w:t xml:space="preserve"> </w:t>
      </w:r>
      <w:proofErr w:type="spellStart"/>
      <w:r w:rsidRPr="00613135">
        <w:rPr>
          <w:lang w:eastAsia="ko-KR"/>
        </w:rPr>
        <w:t>by</w:t>
      </w:r>
      <w:proofErr w:type="spellEnd"/>
      <w:r w:rsidRPr="00613135">
        <w:rPr>
          <w:lang w:eastAsia="ko-KR"/>
        </w:rPr>
        <w:t xml:space="preserve"> </w:t>
      </w:r>
      <w:proofErr w:type="spellStart"/>
      <w:r w:rsidRPr="00613135">
        <w:rPr>
          <w:lang w:eastAsia="ko-KR"/>
        </w:rPr>
        <w:t>companies</w:t>
      </w:r>
      <w:proofErr w:type="spellEnd"/>
      <w:r w:rsidRPr="00613135">
        <w:rPr>
          <w:lang w:eastAsia="ko-KR"/>
        </w:rPr>
        <w:t>.</w:t>
      </w:r>
    </w:p>
    <w:p w14:paraId="773B01DF" w14:textId="77777777" w:rsidR="001C09E5" w:rsidRPr="009B2B0C" w:rsidRDefault="001C09E5" w:rsidP="001C09E5">
      <w:pPr>
        <w:rPr>
          <w:rFonts w:eastAsia="DengXian"/>
          <w:highlight w:val="green"/>
          <w:lang w:eastAsia="zh-CN"/>
        </w:rPr>
      </w:pPr>
      <w:r w:rsidRPr="00D12CFF">
        <w:rPr>
          <w:rFonts w:eastAsia="DengXian" w:hint="eastAsia"/>
          <w:highlight w:val="green"/>
          <w:lang w:eastAsia="zh-CN"/>
        </w:rPr>
        <w:t>A</w:t>
      </w:r>
      <w:r w:rsidRPr="00D12CFF">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2DC3B70F" w14:textId="77777777" w:rsidR="001C09E5" w:rsidRPr="005A716B" w:rsidRDefault="001C09E5" w:rsidP="001C09E5">
      <w:pPr>
        <w:pStyle w:val="ListParagraph"/>
        <w:numPr>
          <w:ilvl w:val="0"/>
          <w:numId w:val="48"/>
        </w:numPr>
        <w:ind w:leftChars="105" w:left="570"/>
        <w:jc w:val="both"/>
        <w:rPr>
          <w:rFonts w:eastAsia="Times New Roman"/>
          <w:sz w:val="18"/>
          <w:szCs w:val="18"/>
        </w:rPr>
      </w:pPr>
      <w:r w:rsidRPr="005A716B">
        <w:t xml:space="preserve">To </w:t>
      </w:r>
      <w:proofErr w:type="spellStart"/>
      <w:r w:rsidRPr="005A716B">
        <w:t>evaluate</w:t>
      </w:r>
      <w:proofErr w:type="spellEnd"/>
      <w:r w:rsidRPr="005A716B">
        <w:t xml:space="preserve"> </w:t>
      </w:r>
      <w:proofErr w:type="spellStart"/>
      <w:r w:rsidRPr="005A716B">
        <w:t>the</w:t>
      </w:r>
      <w:proofErr w:type="spellEnd"/>
      <w:r w:rsidRPr="005A716B">
        <w:t xml:space="preserve"> </w:t>
      </w:r>
      <w:proofErr w:type="spellStart"/>
      <w:r w:rsidRPr="005A716B">
        <w:t>performance</w:t>
      </w:r>
      <w:proofErr w:type="spellEnd"/>
      <w:r w:rsidRPr="005A716B">
        <w:t xml:space="preserve"> of AI/ML in </w:t>
      </w:r>
      <w:proofErr w:type="spellStart"/>
      <w:r w:rsidRPr="005A716B">
        <w:t>beam</w:t>
      </w:r>
      <w:proofErr w:type="spellEnd"/>
      <w:r w:rsidRPr="005A716B">
        <w:t xml:space="preserve"> management at </w:t>
      </w:r>
      <w:proofErr w:type="spellStart"/>
      <w:r w:rsidRPr="005A716B">
        <w:t>least</w:t>
      </w:r>
      <w:proofErr w:type="spellEnd"/>
      <w:r w:rsidRPr="005A716B">
        <w:t xml:space="preserve"> for NW side </w:t>
      </w:r>
      <w:proofErr w:type="spellStart"/>
      <w:r w:rsidRPr="005A716B">
        <w:t>beam</w:t>
      </w:r>
      <w:proofErr w:type="spellEnd"/>
      <w:r w:rsidRPr="005A716B">
        <w:t xml:space="preserve"> </w:t>
      </w:r>
      <w:proofErr w:type="spellStart"/>
      <w:r w:rsidRPr="005A716B">
        <w:t>prediction</w:t>
      </w:r>
      <w:proofErr w:type="spellEnd"/>
      <w:r w:rsidRPr="005A716B">
        <w:t xml:space="preserve">, UCI </w:t>
      </w:r>
      <w:proofErr w:type="spellStart"/>
      <w:r w:rsidRPr="005A716B">
        <w:t>report</w:t>
      </w:r>
      <w:proofErr w:type="spellEnd"/>
      <w:r w:rsidRPr="005A716B">
        <w:t xml:space="preserve"> </w:t>
      </w:r>
      <w:proofErr w:type="spellStart"/>
      <w:r w:rsidRPr="005A716B">
        <w:t>overhead</w:t>
      </w:r>
      <w:proofErr w:type="spellEnd"/>
      <w:r w:rsidRPr="005A716B">
        <w:t xml:space="preserve"> (</w:t>
      </w:r>
      <w:proofErr w:type="spellStart"/>
      <w:r w:rsidRPr="005A716B">
        <w:t>e.g</w:t>
      </w:r>
      <w:proofErr w:type="spellEnd"/>
      <w:r w:rsidRPr="005A716B">
        <w:t xml:space="preserve">., </w:t>
      </w:r>
      <w:proofErr w:type="spellStart"/>
      <w:r w:rsidRPr="005A716B">
        <w:t>number</w:t>
      </w:r>
      <w:proofErr w:type="spellEnd"/>
      <w:r w:rsidRPr="005A716B">
        <w:t xml:space="preserve"> of UCI </w:t>
      </w:r>
      <w:proofErr w:type="spellStart"/>
      <w:r w:rsidRPr="005A716B">
        <w:t>reports</w:t>
      </w:r>
      <w:proofErr w:type="spellEnd"/>
      <w:r w:rsidRPr="005A716B">
        <w:t xml:space="preserve"> and UCI </w:t>
      </w:r>
      <w:proofErr w:type="spellStart"/>
      <w:r w:rsidRPr="005A716B">
        <w:t>payload</w:t>
      </w:r>
      <w:proofErr w:type="spellEnd"/>
      <w:r w:rsidRPr="005A716B">
        <w:t xml:space="preserve"> </w:t>
      </w:r>
      <w:proofErr w:type="spellStart"/>
      <w:r w:rsidRPr="005A716B">
        <w:t>size</w:t>
      </w:r>
      <w:proofErr w:type="spellEnd"/>
      <w:r w:rsidRPr="005A716B">
        <w:t>) and/</w:t>
      </w:r>
      <w:proofErr w:type="spellStart"/>
      <w:r w:rsidRPr="005A716B">
        <w:t>or</w:t>
      </w:r>
      <w:proofErr w:type="spellEnd"/>
      <w:r w:rsidRPr="005A716B">
        <w:t xml:space="preserve"> UCI </w:t>
      </w:r>
      <w:proofErr w:type="spellStart"/>
      <w:r w:rsidRPr="005A716B">
        <w:t>overhead</w:t>
      </w:r>
      <w:proofErr w:type="spellEnd"/>
      <w:r w:rsidRPr="005A716B">
        <w:t xml:space="preserve"> </w:t>
      </w:r>
      <w:proofErr w:type="spellStart"/>
      <w:r w:rsidRPr="005A716B">
        <w:t>reduction</w:t>
      </w:r>
      <w:proofErr w:type="spellEnd"/>
      <w:r w:rsidRPr="005A716B">
        <w:t xml:space="preserve"> for </w:t>
      </w:r>
      <w:proofErr w:type="spellStart"/>
      <w:r w:rsidRPr="005A716B">
        <w:t>inference</w:t>
      </w:r>
      <w:proofErr w:type="spellEnd"/>
      <w:r w:rsidRPr="005A716B">
        <w:t xml:space="preserve"> of AI/ML </w:t>
      </w:r>
      <w:proofErr w:type="spellStart"/>
      <w:r w:rsidRPr="005A716B">
        <w:t>model</w:t>
      </w:r>
      <w:proofErr w:type="spellEnd"/>
      <w:r w:rsidRPr="005A716B">
        <w:t xml:space="preserve"> </w:t>
      </w:r>
      <w:proofErr w:type="spellStart"/>
      <w:r w:rsidRPr="005A716B">
        <w:t>can</w:t>
      </w:r>
      <w:proofErr w:type="spellEnd"/>
      <w:r w:rsidRPr="005A716B">
        <w:t xml:space="preserve"> </w:t>
      </w:r>
      <w:proofErr w:type="spellStart"/>
      <w:r w:rsidRPr="005A716B">
        <w:t>be</w:t>
      </w:r>
      <w:proofErr w:type="spellEnd"/>
      <w:r w:rsidRPr="005A716B">
        <w:t xml:space="preserve"> </w:t>
      </w:r>
      <w:proofErr w:type="spellStart"/>
      <w:r w:rsidRPr="005A716B">
        <w:t>reported</w:t>
      </w:r>
      <w:proofErr w:type="spellEnd"/>
      <w:r w:rsidRPr="005A716B">
        <w:t xml:space="preserve"> </w:t>
      </w:r>
      <w:proofErr w:type="spellStart"/>
      <w:r w:rsidRPr="005A716B">
        <w:t>by</w:t>
      </w:r>
      <w:proofErr w:type="spellEnd"/>
      <w:r w:rsidRPr="005A716B">
        <w:t xml:space="preserve"> </w:t>
      </w:r>
      <w:proofErr w:type="spellStart"/>
      <w:r w:rsidRPr="005A716B">
        <w:t>company</w:t>
      </w:r>
      <w:proofErr w:type="spellEnd"/>
      <w:r w:rsidRPr="005A716B">
        <w:t xml:space="preserve">. </w:t>
      </w:r>
    </w:p>
    <w:p w14:paraId="4852756B" w14:textId="77777777" w:rsidR="001C09E5" w:rsidRPr="005A716B" w:rsidRDefault="001C09E5" w:rsidP="001C09E5">
      <w:pPr>
        <w:pStyle w:val="ListParagraph"/>
        <w:numPr>
          <w:ilvl w:val="1"/>
          <w:numId w:val="48"/>
        </w:numPr>
        <w:ind w:leftChars="465" w:left="1290"/>
        <w:jc w:val="both"/>
      </w:pPr>
      <w:r w:rsidRPr="005A716B">
        <w:t xml:space="preserve">UCI </w:t>
      </w:r>
      <w:proofErr w:type="spellStart"/>
      <w:r w:rsidRPr="005A716B">
        <w:t>overhead</w:t>
      </w:r>
      <w:proofErr w:type="spellEnd"/>
      <w:r w:rsidRPr="005A716B">
        <w:t xml:space="preserve"> </w:t>
      </w:r>
      <w:proofErr w:type="spellStart"/>
      <w:r w:rsidRPr="005A716B">
        <w:t>reduction</w:t>
      </w:r>
      <w:proofErr w:type="spellEnd"/>
      <w:r w:rsidRPr="005A716B">
        <w:t xml:space="preserve"> = 1- Total UCI </w:t>
      </w:r>
      <w:proofErr w:type="spellStart"/>
      <w:r w:rsidRPr="005A716B">
        <w:t>payload</w:t>
      </w:r>
      <w:proofErr w:type="spellEnd"/>
      <w:r w:rsidRPr="005A716B">
        <w:t xml:space="preserve"> </w:t>
      </w:r>
      <w:proofErr w:type="spellStart"/>
      <w:r w:rsidRPr="005A716B">
        <w:t>size</w:t>
      </w:r>
      <w:proofErr w:type="spellEnd"/>
      <w:r w:rsidRPr="005A716B">
        <w:t xml:space="preserve"> for AI/ML/Total UCI </w:t>
      </w:r>
      <w:proofErr w:type="spellStart"/>
      <w:r w:rsidRPr="005A716B">
        <w:t>payload</w:t>
      </w:r>
      <w:proofErr w:type="spellEnd"/>
      <w:r w:rsidRPr="005A716B">
        <w:t xml:space="preserve"> </w:t>
      </w:r>
      <w:proofErr w:type="spellStart"/>
      <w:r w:rsidRPr="005A716B">
        <w:t>size</w:t>
      </w:r>
      <w:proofErr w:type="spellEnd"/>
      <w:r w:rsidRPr="005A716B">
        <w:t xml:space="preserve"> of </w:t>
      </w:r>
      <w:proofErr w:type="spellStart"/>
      <w:r w:rsidRPr="005A716B">
        <w:t>baseline</w:t>
      </w:r>
      <w:proofErr w:type="spellEnd"/>
      <w:r w:rsidRPr="005A716B">
        <w:t>.</w:t>
      </w:r>
    </w:p>
    <w:p w14:paraId="1E6F61D7" w14:textId="77777777" w:rsidR="001C09E5" w:rsidRPr="005A716B" w:rsidRDefault="001C09E5" w:rsidP="001C09E5">
      <w:pPr>
        <w:pStyle w:val="ListParagraph"/>
        <w:numPr>
          <w:ilvl w:val="1"/>
          <w:numId w:val="48"/>
        </w:numPr>
        <w:ind w:leftChars="465" w:left="1290"/>
        <w:jc w:val="both"/>
      </w:pPr>
      <w:proofErr w:type="spellStart"/>
      <w:r w:rsidRPr="005A716B">
        <w:t>Companies</w:t>
      </w:r>
      <w:proofErr w:type="spellEnd"/>
      <w:r w:rsidRPr="005A716B">
        <w:t xml:space="preserve"> to </w:t>
      </w:r>
      <w:proofErr w:type="spellStart"/>
      <w:r w:rsidRPr="005A716B">
        <w:t>report</w:t>
      </w:r>
      <w:proofErr w:type="spellEnd"/>
      <w:r w:rsidRPr="005A716B">
        <w:t xml:space="preserve"> </w:t>
      </w:r>
      <w:proofErr w:type="spellStart"/>
      <w:r w:rsidRPr="005A716B">
        <w:t>detailed</w:t>
      </w:r>
      <w:proofErr w:type="spellEnd"/>
      <w:r w:rsidRPr="005A716B">
        <w:t xml:space="preserve"> </w:t>
      </w:r>
      <w:proofErr w:type="spellStart"/>
      <w:r w:rsidRPr="005A716B">
        <w:t>assumption</w:t>
      </w:r>
      <w:proofErr w:type="spellEnd"/>
      <w:r w:rsidRPr="005A716B">
        <w:t xml:space="preserve"> of UCI for AI/ML and </w:t>
      </w:r>
      <w:proofErr w:type="spellStart"/>
      <w:r w:rsidRPr="005A716B">
        <w:t>baseline</w:t>
      </w:r>
      <w:proofErr w:type="spellEnd"/>
      <w:r w:rsidRPr="005A716B">
        <w:t xml:space="preserve">, </w:t>
      </w:r>
      <w:proofErr w:type="spellStart"/>
      <w:r w:rsidRPr="005A716B">
        <w:t>e.g</w:t>
      </w:r>
      <w:proofErr w:type="spellEnd"/>
      <w:r w:rsidRPr="005A716B">
        <w:t xml:space="preserve">., </w:t>
      </w:r>
      <w:proofErr w:type="spellStart"/>
      <w:r w:rsidRPr="005A716B">
        <w:t>including</w:t>
      </w:r>
      <w:proofErr w:type="spellEnd"/>
      <w:r w:rsidRPr="005A716B">
        <w:t xml:space="preserve"> </w:t>
      </w:r>
      <w:proofErr w:type="spellStart"/>
      <w:r w:rsidRPr="005A716B">
        <w:t>quantization</w:t>
      </w:r>
      <w:proofErr w:type="spellEnd"/>
      <w:r w:rsidRPr="005A716B">
        <w:t xml:space="preserve"> </w:t>
      </w:r>
      <w:proofErr w:type="spellStart"/>
      <w:r w:rsidRPr="005A716B">
        <w:t>mechanism</w:t>
      </w:r>
      <w:proofErr w:type="spellEnd"/>
    </w:p>
    <w:p w14:paraId="32093206" w14:textId="77777777" w:rsidR="001C09E5" w:rsidRPr="009B2B0C" w:rsidRDefault="001C09E5" w:rsidP="001C09E5">
      <w:pPr>
        <w:rPr>
          <w:rFonts w:eastAsia="DengXian"/>
          <w:lang w:eastAsia="zh-CN"/>
        </w:rPr>
      </w:pPr>
      <w:r>
        <w:rPr>
          <w:rFonts w:eastAsia="DengXian" w:hint="eastAsia"/>
          <w:lang w:eastAsia="zh-CN"/>
        </w:rPr>
        <w:t>C</w:t>
      </w:r>
      <w:r>
        <w:rPr>
          <w:rFonts w:eastAsia="DengXian"/>
          <w:lang w:eastAsia="zh-CN"/>
        </w:rPr>
        <w:t xml:space="preserve">onclusion </w:t>
      </w:r>
      <w:r w:rsidRPr="00FF7441">
        <w:rPr>
          <w:highlight w:val="yellow"/>
        </w:rPr>
        <w:t>(RAN1#1</w:t>
      </w:r>
      <w:r>
        <w:rPr>
          <w:highlight w:val="yellow"/>
        </w:rPr>
        <w:t>12bis-e</w:t>
      </w:r>
      <w:r w:rsidRPr="00FF7441">
        <w:rPr>
          <w:highlight w:val="yellow"/>
        </w:rPr>
        <w:t>)</w:t>
      </w:r>
    </w:p>
    <w:p w14:paraId="25D0DD82" w14:textId="77777777" w:rsidR="001C09E5" w:rsidRDefault="001C09E5" w:rsidP="001C09E5">
      <w:pPr>
        <w:pStyle w:val="ListParagraph"/>
        <w:numPr>
          <w:ilvl w:val="0"/>
          <w:numId w:val="84"/>
        </w:numPr>
        <w:ind w:leftChars="105" w:left="570"/>
        <w:jc w:val="both"/>
        <w:rPr>
          <w:rFonts w:eastAsia="Times New Roman"/>
        </w:rPr>
      </w:pPr>
      <w:r>
        <w:t xml:space="preserve">It is </w:t>
      </w:r>
      <w:proofErr w:type="spellStart"/>
      <w:r>
        <w:t>optional</w:t>
      </w:r>
      <w:proofErr w:type="spellEnd"/>
      <w:r>
        <w:t xml:space="preserve"> to </w:t>
      </w:r>
      <w:proofErr w:type="spellStart"/>
      <w:r>
        <w:t>evaluate</w:t>
      </w:r>
      <w:proofErr w:type="spellEnd"/>
      <w:r>
        <w:t xml:space="preserve"> and </w:t>
      </w:r>
      <w:proofErr w:type="spellStart"/>
      <w:r>
        <w:t>compare</w:t>
      </w:r>
      <w:proofErr w:type="spellEnd"/>
      <w:r>
        <w:t xml:space="preserve"> </w:t>
      </w:r>
      <w:proofErr w:type="spellStart"/>
      <w:r>
        <w:t>the</w:t>
      </w:r>
      <w:proofErr w:type="spellEnd"/>
      <w:r>
        <w:t xml:space="preserve"> </w:t>
      </w:r>
      <w:proofErr w:type="spellStart"/>
      <w:r>
        <w:t>performance</w:t>
      </w:r>
      <w:proofErr w:type="spellEnd"/>
      <w:r>
        <w:t xml:space="preserve"> for BM Case-1 </w:t>
      </w:r>
      <w:proofErr w:type="spellStart"/>
      <w:r>
        <w:t>with</w:t>
      </w:r>
      <w:proofErr w:type="spellEnd"/>
      <w:r>
        <w:t xml:space="preserve"> </w:t>
      </w:r>
      <w:proofErr w:type="spellStart"/>
      <w:r>
        <w:t>different</w:t>
      </w:r>
      <w:proofErr w:type="spellEnd"/>
      <w:r>
        <w:t xml:space="preserve"> UE </w:t>
      </w:r>
      <w:proofErr w:type="spellStart"/>
      <w:r>
        <w:t>distribution</w:t>
      </w:r>
      <w:proofErr w:type="spellEnd"/>
      <w:r>
        <w:t xml:space="preserve"> </w:t>
      </w:r>
      <w:proofErr w:type="spellStart"/>
      <w:r>
        <w:t>assumptions</w:t>
      </w:r>
      <w:proofErr w:type="spellEnd"/>
      <w:r>
        <w:t xml:space="preserve">: </w:t>
      </w:r>
    </w:p>
    <w:p w14:paraId="58CE8916" w14:textId="77777777" w:rsidR="001C09E5" w:rsidRDefault="001C09E5" w:rsidP="001C09E5">
      <w:pPr>
        <w:pStyle w:val="ListParagraph"/>
        <w:numPr>
          <w:ilvl w:val="1"/>
          <w:numId w:val="84"/>
        </w:numPr>
        <w:ind w:leftChars="465" w:left="1290"/>
        <w:jc w:val="both"/>
      </w:pPr>
      <w:r>
        <w:t xml:space="preserve">Option 1: 80% </w:t>
      </w:r>
      <w:proofErr w:type="spellStart"/>
      <w:r>
        <w:t>indoor</w:t>
      </w:r>
      <w:proofErr w:type="spellEnd"/>
      <w:r>
        <w:t xml:space="preserve">, 20% </w:t>
      </w:r>
      <w:proofErr w:type="spellStart"/>
      <w:r>
        <w:t>outdoor</w:t>
      </w:r>
      <w:proofErr w:type="spellEnd"/>
      <w:r>
        <w:t xml:space="preserve"> as in TR 38.901</w:t>
      </w:r>
    </w:p>
    <w:p w14:paraId="066DE810" w14:textId="77777777" w:rsidR="001C09E5" w:rsidRDefault="001C09E5" w:rsidP="001C09E5">
      <w:pPr>
        <w:pStyle w:val="ListParagraph"/>
        <w:numPr>
          <w:ilvl w:val="1"/>
          <w:numId w:val="84"/>
        </w:numPr>
        <w:ind w:leftChars="465" w:left="1290"/>
        <w:jc w:val="both"/>
      </w:pPr>
      <w:r w:rsidRPr="007226DC">
        <w:t xml:space="preserve">Option 2: 100% </w:t>
      </w:r>
      <w:proofErr w:type="spellStart"/>
      <w:r w:rsidRPr="007226DC">
        <w:t>outdoor</w:t>
      </w:r>
      <w:proofErr w:type="spellEnd"/>
    </w:p>
    <w:p w14:paraId="416C63D6" w14:textId="77777777" w:rsidR="001C09E5" w:rsidRDefault="001C09E5" w:rsidP="001C09E5">
      <w:pPr>
        <w:rPr>
          <w:rFonts w:eastAsia="DengXian"/>
          <w:lang w:eastAsia="zh-CN"/>
        </w:rPr>
      </w:pPr>
    </w:p>
    <w:p w14:paraId="763EE128" w14:textId="77777777" w:rsidR="001C09E5" w:rsidRPr="009B2B0C" w:rsidRDefault="001C09E5" w:rsidP="001C09E5">
      <w:pPr>
        <w:rPr>
          <w:rFonts w:eastAsia="DengXian"/>
          <w:highlight w:val="green"/>
          <w:lang w:eastAsia="zh-CN"/>
        </w:rPr>
      </w:pPr>
      <w:r>
        <w:rPr>
          <w:rFonts w:eastAsia="DengXian" w:hint="eastAsia"/>
          <w:highlight w:val="green"/>
          <w:lang w:eastAsia="zh-CN"/>
        </w:rPr>
        <w:t>A</w:t>
      </w:r>
      <w:r>
        <w:rPr>
          <w:rFonts w:eastAsia="DengXian"/>
          <w:highlight w:val="green"/>
          <w:lang w:eastAsia="zh-CN"/>
        </w:rPr>
        <w:t xml:space="preserve">greement </w:t>
      </w:r>
      <w:r w:rsidRPr="00FF7441">
        <w:rPr>
          <w:highlight w:val="yellow"/>
        </w:rPr>
        <w:t>(RAN1#1</w:t>
      </w:r>
      <w:r>
        <w:rPr>
          <w:highlight w:val="yellow"/>
        </w:rPr>
        <w:t>12bis-e</w:t>
      </w:r>
      <w:r w:rsidRPr="00FF7441">
        <w:rPr>
          <w:highlight w:val="yellow"/>
        </w:rPr>
        <w:t>)</w:t>
      </w:r>
    </w:p>
    <w:p w14:paraId="6550A242" w14:textId="77777777" w:rsidR="001C09E5" w:rsidRPr="00B637F1" w:rsidRDefault="001C09E5" w:rsidP="001C09E5">
      <w:r w:rsidRPr="00B637F1">
        <w:t>At least for evaluation on the performance of DL Tx beam prediction, consider the following options for Rx beam for providing input for AI/ML model for training and/or inference if applicable</w:t>
      </w:r>
    </w:p>
    <w:p w14:paraId="616D9903" w14:textId="77777777" w:rsidR="001C09E5" w:rsidRPr="007226DC" w:rsidRDefault="001C09E5" w:rsidP="001C09E5">
      <w:pPr>
        <w:pStyle w:val="ListParagraph"/>
        <w:widowControl w:val="0"/>
        <w:numPr>
          <w:ilvl w:val="0"/>
          <w:numId w:val="73"/>
        </w:numPr>
        <w:ind w:leftChars="105" w:left="570"/>
        <w:jc w:val="both"/>
        <w:rPr>
          <w:color w:val="7030A0"/>
        </w:rPr>
      </w:pPr>
      <w:r w:rsidRPr="00B637F1">
        <w:t xml:space="preserve">Option 1: </w:t>
      </w:r>
      <w:proofErr w:type="spellStart"/>
      <w:r w:rsidRPr="00B637F1">
        <w:t>Measurements</w:t>
      </w:r>
      <w:proofErr w:type="spellEnd"/>
      <w:r w:rsidRPr="00B637F1">
        <w:t xml:space="preserve"> of </w:t>
      </w:r>
      <w:proofErr w:type="spellStart"/>
      <w:r w:rsidRPr="00B637F1">
        <w:t>the</w:t>
      </w:r>
      <w:proofErr w:type="spellEnd"/>
      <w:r w:rsidRPr="00B637F1">
        <w:t xml:space="preserve"> “</w:t>
      </w:r>
      <w:proofErr w:type="spellStart"/>
      <w:r w:rsidRPr="00B637F1">
        <w:t>best</w:t>
      </w:r>
      <w:proofErr w:type="spellEnd"/>
      <w:r w:rsidRPr="00B637F1">
        <w:t xml:space="preserve">” </w:t>
      </w:r>
      <w:proofErr w:type="spellStart"/>
      <w:r w:rsidRPr="00B637F1">
        <w:t>Rx</w:t>
      </w:r>
      <w:proofErr w:type="spellEnd"/>
      <w:r w:rsidRPr="00B637F1">
        <w:t xml:space="preserve"> </w:t>
      </w:r>
      <w:proofErr w:type="spellStart"/>
      <w:r w:rsidRPr="00B637F1">
        <w:t>beam</w:t>
      </w:r>
      <w:proofErr w:type="spellEnd"/>
      <w:r w:rsidRPr="00B637F1">
        <w:t xml:space="preserve"> </w:t>
      </w:r>
      <w:proofErr w:type="spellStart"/>
      <w:r w:rsidRPr="00B637F1">
        <w:t>with</w:t>
      </w:r>
      <w:proofErr w:type="spellEnd"/>
      <w:r w:rsidRPr="00B637F1">
        <w:t xml:space="preserve"> </w:t>
      </w:r>
      <w:proofErr w:type="spellStart"/>
      <w:r w:rsidRPr="00B637F1">
        <w:t>exhaustive</w:t>
      </w:r>
      <w:proofErr w:type="spellEnd"/>
      <w:r w:rsidRPr="00B637F1">
        <w:t xml:space="preserve"> </w:t>
      </w:r>
      <w:proofErr w:type="spellStart"/>
      <w:r w:rsidRPr="00B637F1">
        <w:t>beam</w:t>
      </w:r>
      <w:proofErr w:type="spellEnd"/>
      <w:r w:rsidRPr="00B637F1">
        <w:t xml:space="preserve"> </w:t>
      </w:r>
      <w:proofErr w:type="spellStart"/>
      <w:r w:rsidRPr="00B637F1">
        <w:t>sweeping</w:t>
      </w:r>
      <w:proofErr w:type="spellEnd"/>
      <w:r w:rsidRPr="00B637F1">
        <w:t xml:space="preserve"> for </w:t>
      </w:r>
      <w:proofErr w:type="spellStart"/>
      <w:r w:rsidRPr="00B637F1">
        <w:t>each</w:t>
      </w:r>
      <w:proofErr w:type="spellEnd"/>
      <w:r w:rsidRPr="00B637F1">
        <w:t xml:space="preserve"> </w:t>
      </w:r>
      <w:proofErr w:type="spellStart"/>
      <w:r w:rsidRPr="00B637F1">
        <w:t>model</w:t>
      </w:r>
      <w:proofErr w:type="spellEnd"/>
      <w:r w:rsidRPr="00B637F1">
        <w:t xml:space="preserve"> input </w:t>
      </w:r>
      <w:proofErr w:type="spellStart"/>
      <w:r w:rsidRPr="00B637F1">
        <w:t>sample</w:t>
      </w:r>
      <w:proofErr w:type="spellEnd"/>
      <w:r w:rsidRPr="00B637F1">
        <w:t xml:space="preserve"> </w:t>
      </w:r>
    </w:p>
    <w:p w14:paraId="4493FC87" w14:textId="77777777" w:rsidR="001C09E5" w:rsidRPr="007226DC" w:rsidRDefault="001C09E5" w:rsidP="001C09E5">
      <w:pPr>
        <w:pStyle w:val="ListParagraph"/>
        <w:widowControl w:val="0"/>
        <w:numPr>
          <w:ilvl w:val="1"/>
          <w:numId w:val="73"/>
        </w:numPr>
        <w:ind w:leftChars="465" w:left="1290"/>
        <w:jc w:val="both"/>
      </w:pPr>
      <w:proofErr w:type="spellStart"/>
      <w:r w:rsidRPr="007226DC">
        <w:t>Companies</w:t>
      </w:r>
      <w:proofErr w:type="spellEnd"/>
      <w:r w:rsidRPr="007226DC">
        <w:t xml:space="preserve"> </w:t>
      </w:r>
      <w:proofErr w:type="spellStart"/>
      <w:r w:rsidRPr="007226DC">
        <w:t>report</w:t>
      </w:r>
      <w:proofErr w:type="spellEnd"/>
      <w:r w:rsidRPr="007226DC">
        <w:t xml:space="preserve"> </w:t>
      </w:r>
      <w:proofErr w:type="spellStart"/>
      <w:r w:rsidRPr="007226DC">
        <w:t>how</w:t>
      </w:r>
      <w:proofErr w:type="spellEnd"/>
      <w:r w:rsidRPr="007226DC">
        <w:t xml:space="preserve"> to </w:t>
      </w:r>
      <w:proofErr w:type="spellStart"/>
      <w:r w:rsidRPr="007226DC">
        <w:t>select</w:t>
      </w:r>
      <w:proofErr w:type="spellEnd"/>
      <w:r w:rsidRPr="007226DC">
        <w:t xml:space="preserve"> </w:t>
      </w:r>
      <w:proofErr w:type="spellStart"/>
      <w:r w:rsidRPr="007226DC">
        <w:t>the</w:t>
      </w:r>
      <w:proofErr w:type="spellEnd"/>
      <w:r w:rsidRPr="007226DC">
        <w:t xml:space="preserve"> “</w:t>
      </w:r>
      <w:proofErr w:type="spellStart"/>
      <w:r w:rsidRPr="007226DC">
        <w:t>best</w:t>
      </w:r>
      <w:proofErr w:type="spellEnd"/>
      <w:r w:rsidRPr="007226DC">
        <w:t xml:space="preserve">” </w:t>
      </w:r>
      <w:proofErr w:type="spellStart"/>
      <w:r w:rsidRPr="007226DC">
        <w:t>Rx</w:t>
      </w:r>
      <w:proofErr w:type="spellEnd"/>
      <w:r w:rsidRPr="007226DC">
        <w:t xml:space="preserve"> </w:t>
      </w:r>
      <w:proofErr w:type="spellStart"/>
      <w:r w:rsidRPr="007226DC">
        <w:t>beam</w:t>
      </w:r>
      <w:proofErr w:type="spellEnd"/>
      <w:r w:rsidRPr="007226DC">
        <w:t xml:space="preserve">(s) </w:t>
      </w:r>
    </w:p>
    <w:p w14:paraId="7C4BAB38" w14:textId="77777777" w:rsidR="001C09E5" w:rsidRPr="00B637F1" w:rsidRDefault="001C09E5" w:rsidP="001C09E5">
      <w:pPr>
        <w:pStyle w:val="ListParagraph"/>
        <w:widowControl w:val="0"/>
        <w:numPr>
          <w:ilvl w:val="0"/>
          <w:numId w:val="73"/>
        </w:numPr>
        <w:ind w:leftChars="105" w:left="570"/>
        <w:jc w:val="both"/>
      </w:pPr>
      <w:r w:rsidRPr="00B637F1">
        <w:t xml:space="preserve">Option 2: </w:t>
      </w:r>
      <w:proofErr w:type="spellStart"/>
      <w:r w:rsidRPr="00B637F1">
        <w:t>Measurements</w:t>
      </w:r>
      <w:proofErr w:type="spellEnd"/>
      <w:r w:rsidRPr="00B637F1">
        <w:t xml:space="preserve"> of </w:t>
      </w:r>
      <w:proofErr w:type="spellStart"/>
      <w:r w:rsidRPr="00B637F1">
        <w:t>specific</w:t>
      </w:r>
      <w:proofErr w:type="spellEnd"/>
      <w:r w:rsidRPr="00B637F1">
        <w:t xml:space="preserve"> </w:t>
      </w:r>
      <w:proofErr w:type="spellStart"/>
      <w:r w:rsidRPr="00B637F1">
        <w:t>Rx</w:t>
      </w:r>
      <w:proofErr w:type="spellEnd"/>
      <w:r w:rsidRPr="00B637F1">
        <w:t xml:space="preserve"> </w:t>
      </w:r>
      <w:proofErr w:type="spellStart"/>
      <w:r w:rsidRPr="00B637F1">
        <w:t>beam</w:t>
      </w:r>
      <w:proofErr w:type="spellEnd"/>
      <w:r w:rsidRPr="00B637F1">
        <w:t>(s)</w:t>
      </w:r>
    </w:p>
    <w:p w14:paraId="7DF47DEC" w14:textId="77777777" w:rsidR="001C09E5" w:rsidRPr="007226DC" w:rsidRDefault="001C09E5" w:rsidP="001C09E5">
      <w:pPr>
        <w:pStyle w:val="ListParagraph"/>
        <w:widowControl w:val="0"/>
        <w:numPr>
          <w:ilvl w:val="1"/>
          <w:numId w:val="73"/>
        </w:numPr>
        <w:ind w:leftChars="465" w:left="1290"/>
        <w:jc w:val="both"/>
      </w:pPr>
      <w:proofErr w:type="spellStart"/>
      <w:r w:rsidRPr="007226DC">
        <w:t>Companies</w:t>
      </w:r>
      <w:proofErr w:type="spellEnd"/>
      <w:r w:rsidRPr="007226DC">
        <w:t xml:space="preserve"> </w:t>
      </w:r>
      <w:proofErr w:type="spellStart"/>
      <w:r w:rsidRPr="007226DC">
        <w:t>report</w:t>
      </w:r>
      <w:proofErr w:type="spellEnd"/>
      <w:r w:rsidRPr="007226DC">
        <w:t xml:space="preserve"> </w:t>
      </w:r>
      <w:proofErr w:type="spellStart"/>
      <w:r w:rsidRPr="007226DC">
        <w:t>how</w:t>
      </w:r>
      <w:proofErr w:type="spellEnd"/>
      <w:r w:rsidRPr="007226DC">
        <w:t xml:space="preserve"> to </w:t>
      </w:r>
      <w:proofErr w:type="spellStart"/>
      <w:r w:rsidRPr="007226DC">
        <w:t>select</w:t>
      </w:r>
      <w:proofErr w:type="spellEnd"/>
      <w:r w:rsidRPr="007226DC">
        <w:t xml:space="preserve"> </w:t>
      </w:r>
      <w:proofErr w:type="spellStart"/>
      <w:r w:rsidRPr="007226DC">
        <w:t>specific</w:t>
      </w:r>
      <w:proofErr w:type="spellEnd"/>
      <w:r w:rsidRPr="007226DC">
        <w:t xml:space="preserve"> </w:t>
      </w:r>
      <w:proofErr w:type="spellStart"/>
      <w:r w:rsidRPr="007226DC">
        <w:t>Rx</w:t>
      </w:r>
      <w:proofErr w:type="spellEnd"/>
      <w:r w:rsidRPr="007226DC">
        <w:t xml:space="preserve"> </w:t>
      </w:r>
      <w:proofErr w:type="spellStart"/>
      <w:r w:rsidRPr="007226DC">
        <w:t>beam</w:t>
      </w:r>
      <w:proofErr w:type="spellEnd"/>
      <w:r w:rsidRPr="007226DC">
        <w:t xml:space="preserve">(s) </w:t>
      </w:r>
    </w:p>
    <w:p w14:paraId="278FCD3C" w14:textId="77777777" w:rsidR="001C09E5" w:rsidRPr="00B637F1" w:rsidRDefault="001C09E5" w:rsidP="001C09E5">
      <w:pPr>
        <w:pStyle w:val="ListParagraph"/>
        <w:widowControl w:val="0"/>
        <w:numPr>
          <w:ilvl w:val="0"/>
          <w:numId w:val="73"/>
        </w:numPr>
        <w:ind w:leftChars="105" w:left="570"/>
        <w:jc w:val="both"/>
      </w:pPr>
      <w:r w:rsidRPr="00B637F1">
        <w:t xml:space="preserve">Option 3: </w:t>
      </w:r>
      <w:proofErr w:type="spellStart"/>
      <w:r w:rsidRPr="00B637F1">
        <w:t>Measurements</w:t>
      </w:r>
      <w:proofErr w:type="spellEnd"/>
      <w:r w:rsidRPr="00B637F1">
        <w:t xml:space="preserve"> of </w:t>
      </w:r>
      <w:proofErr w:type="spellStart"/>
      <w:r w:rsidRPr="00B637F1">
        <w:t>random</w:t>
      </w:r>
      <w:proofErr w:type="spellEnd"/>
      <w:r w:rsidRPr="00B637F1">
        <w:t xml:space="preserve"> </w:t>
      </w:r>
      <w:proofErr w:type="spellStart"/>
      <w:r w:rsidRPr="00B637F1">
        <w:t>Rx</w:t>
      </w:r>
      <w:proofErr w:type="spellEnd"/>
      <w:r w:rsidRPr="00B637F1">
        <w:t xml:space="preserve"> </w:t>
      </w:r>
      <w:proofErr w:type="spellStart"/>
      <w:r w:rsidRPr="00B637F1">
        <w:t>beam</w:t>
      </w:r>
      <w:proofErr w:type="spellEnd"/>
      <w:r w:rsidRPr="00B637F1">
        <w:t xml:space="preserve">(s) per </w:t>
      </w:r>
      <w:proofErr w:type="spellStart"/>
      <w:r w:rsidRPr="00B637F1">
        <w:t>model</w:t>
      </w:r>
      <w:proofErr w:type="spellEnd"/>
      <w:r w:rsidRPr="00B637F1">
        <w:t xml:space="preserve"> input </w:t>
      </w:r>
      <w:proofErr w:type="spellStart"/>
      <w:r w:rsidRPr="00B637F1">
        <w:t>sample</w:t>
      </w:r>
      <w:proofErr w:type="spellEnd"/>
    </w:p>
    <w:p w14:paraId="52C12C12" w14:textId="77777777" w:rsidR="001C09E5" w:rsidRDefault="001C09E5" w:rsidP="001C09E5">
      <w:r w:rsidRPr="00B637F1">
        <w:t>Other options are not precluded and can be reported by companies.</w:t>
      </w:r>
    </w:p>
    <w:p w14:paraId="57C48DFF" w14:textId="77777777" w:rsidR="001C09E5" w:rsidRDefault="001C09E5" w:rsidP="001C09E5">
      <w:pPr>
        <w:rPr>
          <w:rFonts w:eastAsia="DengXian"/>
          <w:lang w:eastAsia="zh-CN"/>
        </w:rPr>
      </w:pPr>
    </w:p>
    <w:p w14:paraId="2A885936" w14:textId="77777777" w:rsidR="001C09E5" w:rsidRPr="009B2B0C" w:rsidRDefault="001C09E5" w:rsidP="001C09E5">
      <w:pPr>
        <w:rPr>
          <w:rFonts w:eastAsia="DengXian"/>
          <w:lang w:eastAsia="zh-CN"/>
        </w:rPr>
      </w:pPr>
      <w:r>
        <w:rPr>
          <w:rFonts w:eastAsia="DengXian" w:hint="eastAsia"/>
          <w:lang w:eastAsia="zh-CN"/>
        </w:rPr>
        <w:t>O</w:t>
      </w:r>
      <w:r>
        <w:rPr>
          <w:rFonts w:eastAsia="DengXian"/>
          <w:lang w:eastAsia="zh-CN"/>
        </w:rPr>
        <w:t xml:space="preserve">bservation </w:t>
      </w:r>
      <w:r w:rsidRPr="00FF7441">
        <w:rPr>
          <w:highlight w:val="yellow"/>
        </w:rPr>
        <w:t>(RAN1#1</w:t>
      </w:r>
      <w:r>
        <w:rPr>
          <w:highlight w:val="yellow"/>
        </w:rPr>
        <w:t>12bis-e</w:t>
      </w:r>
      <w:r w:rsidRPr="00FF7441">
        <w:rPr>
          <w:highlight w:val="yellow"/>
        </w:rPr>
        <w:t>)</w:t>
      </w:r>
    </w:p>
    <w:p w14:paraId="4BD343D5" w14:textId="77777777" w:rsidR="001C09E5" w:rsidRPr="00123239" w:rsidRDefault="001C09E5" w:rsidP="001C09E5">
      <w:pPr>
        <w:pStyle w:val="ListParagraph"/>
        <w:widowControl w:val="0"/>
        <w:numPr>
          <w:ilvl w:val="0"/>
          <w:numId w:val="85"/>
        </w:numPr>
        <w:ind w:leftChars="-75" w:left="270"/>
        <w:jc w:val="both"/>
        <w:rPr>
          <w:sz w:val="22"/>
          <w:szCs w:val="22"/>
        </w:rPr>
      </w:pPr>
      <w:r>
        <w:t xml:space="preserve">At </w:t>
      </w:r>
      <w:proofErr w:type="spellStart"/>
      <w:r>
        <w:t>least</w:t>
      </w:r>
      <w:proofErr w:type="spellEnd"/>
      <w:r>
        <w:t xml:space="preserve"> for BM-Case1 for </w:t>
      </w:r>
      <w:proofErr w:type="spellStart"/>
      <w:r>
        <w:t>inference</w:t>
      </w:r>
      <w:proofErr w:type="spellEnd"/>
      <w:r>
        <w:t xml:space="preserve"> of DL </w:t>
      </w:r>
      <w:proofErr w:type="spellStart"/>
      <w:r>
        <w:t>Tx</w:t>
      </w:r>
      <w:proofErr w:type="spellEnd"/>
      <w:r>
        <w:t xml:space="preserve"> </w:t>
      </w:r>
      <w:proofErr w:type="spellStart"/>
      <w:r w:rsidRPr="007226DC">
        <w:t>beam</w:t>
      </w:r>
      <w:proofErr w:type="spellEnd"/>
      <w:r w:rsidRPr="007226DC">
        <w:t xml:space="preserve"> </w:t>
      </w:r>
      <w:proofErr w:type="spellStart"/>
      <w:r w:rsidRPr="007226DC">
        <w:t>with</w:t>
      </w:r>
      <w:proofErr w:type="spellEnd"/>
      <w:r w:rsidRPr="007226DC">
        <w:t xml:space="preserve"> L1-RSRPs of </w:t>
      </w:r>
      <w:proofErr w:type="spellStart"/>
      <w:r w:rsidRPr="007226DC">
        <w:t>all</w:t>
      </w:r>
      <w:proofErr w:type="spellEnd"/>
      <w:r w:rsidRPr="007226DC">
        <w:t xml:space="preserve"> </w:t>
      </w:r>
      <w:proofErr w:type="spellStart"/>
      <w:r w:rsidRPr="007226DC">
        <w:t>beams</w:t>
      </w:r>
      <w:proofErr w:type="spellEnd"/>
      <w:r w:rsidRPr="007226DC">
        <w:t xml:space="preserve"> in Set B, </w:t>
      </w:r>
      <w:proofErr w:type="spellStart"/>
      <w:r w:rsidRPr="007226DC">
        <w:t>existing</w:t>
      </w:r>
      <w:proofErr w:type="spellEnd"/>
      <w:r w:rsidRPr="007226DC">
        <w:t xml:space="preserve"> </w:t>
      </w:r>
      <w:proofErr w:type="spellStart"/>
      <w:r>
        <w:t>quantization</w:t>
      </w:r>
      <w:proofErr w:type="spellEnd"/>
      <w:r>
        <w:t xml:space="preserve"> </w:t>
      </w:r>
      <w:proofErr w:type="spellStart"/>
      <w:r>
        <w:t>granularity</w:t>
      </w:r>
      <w:proofErr w:type="spellEnd"/>
      <w:r>
        <w:t xml:space="preserve"> of L1-RSRP (i.e., 1dB for </w:t>
      </w:r>
      <w:proofErr w:type="spellStart"/>
      <w:r>
        <w:t>the</w:t>
      </w:r>
      <w:proofErr w:type="spellEnd"/>
      <w:r>
        <w:t xml:space="preserve"> </w:t>
      </w:r>
      <w:proofErr w:type="spellStart"/>
      <w:r>
        <w:t>best</w:t>
      </w:r>
      <w:proofErr w:type="spellEnd"/>
      <w:r>
        <w:t xml:space="preserve"> </w:t>
      </w:r>
      <w:proofErr w:type="spellStart"/>
      <w:r>
        <w:t>beam</w:t>
      </w:r>
      <w:proofErr w:type="spellEnd"/>
      <w:r>
        <w:t xml:space="preserve">, 2dB for </w:t>
      </w:r>
      <w:proofErr w:type="spellStart"/>
      <w:r>
        <w:t>the</w:t>
      </w:r>
      <w:proofErr w:type="spellEnd"/>
      <w:r>
        <w:t xml:space="preserve"> </w:t>
      </w:r>
      <w:proofErr w:type="spellStart"/>
      <w:r>
        <w:t>difference</w:t>
      </w:r>
      <w:proofErr w:type="spellEnd"/>
      <w:r>
        <w:t xml:space="preserve"> to </w:t>
      </w:r>
      <w:proofErr w:type="spellStart"/>
      <w:r>
        <w:t>the</w:t>
      </w:r>
      <w:proofErr w:type="spellEnd"/>
      <w:r>
        <w:t xml:space="preserve"> </w:t>
      </w:r>
      <w:proofErr w:type="spellStart"/>
      <w:r>
        <w:t>best</w:t>
      </w:r>
      <w:proofErr w:type="spellEnd"/>
      <w:r>
        <w:t xml:space="preserve"> </w:t>
      </w:r>
      <w:proofErr w:type="spellStart"/>
      <w:r>
        <w:t>beam</w:t>
      </w:r>
      <w:proofErr w:type="spellEnd"/>
      <w:r>
        <w:t xml:space="preserve">) </w:t>
      </w:r>
      <w:proofErr w:type="spellStart"/>
      <w:r>
        <w:t>causes</w:t>
      </w:r>
      <w:proofErr w:type="spellEnd"/>
      <w:r>
        <w:t xml:space="preserve"> [a </w:t>
      </w:r>
      <w:proofErr w:type="spellStart"/>
      <w:r>
        <w:t>minor</w:t>
      </w:r>
      <w:proofErr w:type="spellEnd"/>
      <w:r>
        <w:t xml:space="preserve"> </w:t>
      </w:r>
      <w:proofErr w:type="spellStart"/>
      <w:r>
        <w:t>loss</w:t>
      </w:r>
      <w:proofErr w:type="spellEnd"/>
      <w:r>
        <w:t xml:space="preserve"> x%~y%, </w:t>
      </w:r>
      <w:proofErr w:type="spellStart"/>
      <w:r>
        <w:t>if</w:t>
      </w:r>
      <w:proofErr w:type="spellEnd"/>
      <w:r>
        <w:t xml:space="preserve"> </w:t>
      </w:r>
      <w:proofErr w:type="spellStart"/>
      <w:r>
        <w:t>applicable</w:t>
      </w:r>
      <w:proofErr w:type="spellEnd"/>
      <w:r>
        <w:t>]</w:t>
      </w:r>
      <w:r w:rsidRPr="00955435">
        <w:t xml:space="preserve"> in </w:t>
      </w:r>
      <w:proofErr w:type="spellStart"/>
      <w:r w:rsidRPr="00955435">
        <w:t>beam</w:t>
      </w:r>
      <w:proofErr w:type="spellEnd"/>
      <w:r w:rsidRPr="00955435">
        <w:t xml:space="preserve"> </w:t>
      </w:r>
      <w:proofErr w:type="spellStart"/>
      <w:r w:rsidRPr="00955435">
        <w:t>prediction</w:t>
      </w:r>
      <w:proofErr w:type="spellEnd"/>
      <w:r w:rsidRPr="00955435">
        <w:t xml:space="preserve"> </w:t>
      </w:r>
      <w:proofErr w:type="spellStart"/>
      <w:r w:rsidRPr="00955435">
        <w:t>accuracy</w:t>
      </w:r>
      <w:proofErr w:type="spellEnd"/>
      <w:r w:rsidRPr="00955435">
        <w:t xml:space="preserve"> </w:t>
      </w:r>
      <w:proofErr w:type="spellStart"/>
      <w:r w:rsidRPr="00955435">
        <w:t>compared</w:t>
      </w:r>
      <w:proofErr w:type="spellEnd"/>
      <w:r w:rsidRPr="00955435">
        <w:t xml:space="preserve"> to </w:t>
      </w:r>
      <w:proofErr w:type="spellStart"/>
      <w:r w:rsidRPr="00955435">
        <w:t>un</w:t>
      </w:r>
      <w:r>
        <w:t>quantized</w:t>
      </w:r>
      <w:proofErr w:type="spellEnd"/>
      <w:r>
        <w:t xml:space="preserve"> L1-RSRPs of </w:t>
      </w:r>
      <w:proofErr w:type="spellStart"/>
      <w:r>
        <w:t>beams</w:t>
      </w:r>
      <w:proofErr w:type="spellEnd"/>
      <w:r>
        <w:t xml:space="preserve"> in Set B.</w:t>
      </w:r>
    </w:p>
    <w:p w14:paraId="02DE2CB5" w14:textId="77777777" w:rsidR="001C09E5" w:rsidRDefault="001C09E5" w:rsidP="001C09E5">
      <w:pPr>
        <w:rPr>
          <w:rFonts w:eastAsia="DengXian"/>
          <w:lang w:eastAsia="zh-CN"/>
        </w:rPr>
      </w:pPr>
    </w:p>
    <w:p w14:paraId="2065C591" w14:textId="77777777" w:rsidR="001C09E5" w:rsidRPr="009B2B0C" w:rsidRDefault="001C09E5" w:rsidP="001C09E5">
      <w:pPr>
        <w:rPr>
          <w:rFonts w:eastAsia="DengXian"/>
          <w:highlight w:val="green"/>
          <w:lang w:eastAsia="zh-CN"/>
        </w:rPr>
      </w:pPr>
      <w:r w:rsidRPr="001B7E98">
        <w:rPr>
          <w:rFonts w:eastAsia="DengXian" w:hint="eastAsia"/>
          <w:highlight w:val="green"/>
          <w:lang w:eastAsia="zh-CN"/>
        </w:rPr>
        <w:t>A</w:t>
      </w:r>
      <w:r w:rsidRPr="001B7E98">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7B590CCA" w14:textId="77777777" w:rsidR="001C09E5" w:rsidRPr="006979B6" w:rsidRDefault="001C09E5" w:rsidP="001C09E5">
      <w:pPr>
        <w:widowControl w:val="0"/>
        <w:numPr>
          <w:ilvl w:val="0"/>
          <w:numId w:val="84"/>
        </w:numPr>
        <w:overflowPunct/>
        <w:autoSpaceDE/>
        <w:autoSpaceDN/>
        <w:adjustRightInd/>
        <w:spacing w:after="0"/>
        <w:ind w:leftChars="105" w:left="570"/>
        <w:contextualSpacing/>
        <w:jc w:val="both"/>
        <w:textAlignment w:val="auto"/>
      </w:pPr>
      <w:r w:rsidRPr="006979B6">
        <w:t xml:space="preserve">For AI/ML in beam management, further study performance with different types of </w:t>
      </w:r>
      <w:proofErr w:type="gramStart"/>
      <w:r w:rsidRPr="006979B6">
        <w:t>label</w:t>
      </w:r>
      <w:proofErr w:type="gramEnd"/>
      <w:r w:rsidRPr="006979B6">
        <w:t>, considering the following:</w:t>
      </w:r>
    </w:p>
    <w:p w14:paraId="224C8C4F"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1a: Top-1 beam(pair) in Set A</w:t>
      </w:r>
    </w:p>
    <w:p w14:paraId="6DAF6DF7"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1b: Top-K beam (pair)s in Set A</w:t>
      </w:r>
    </w:p>
    <w:p w14:paraId="7E1A9091"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Option 2a: L1-RSRPs per beam of all the beams(pairs) in Set A </w:t>
      </w:r>
    </w:p>
    <w:p w14:paraId="5C2903FC"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Option 2b: Top-K beam(pair)s in Set A and the corresponding L1-RSRPs </w:t>
      </w:r>
    </w:p>
    <w:p w14:paraId="2C8AB762"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2c: Top-1 beam(pair) in Set A and the corresponding L1-RSRP</w:t>
      </w:r>
    </w:p>
    <w:p w14:paraId="60AA0676"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Other options are not precluded and can be reported by companies. </w:t>
      </w:r>
    </w:p>
    <w:p w14:paraId="75C6D13A" w14:textId="77777777" w:rsidR="001C09E5" w:rsidRDefault="001C09E5" w:rsidP="001C09E5">
      <w:pPr>
        <w:rPr>
          <w:rFonts w:eastAsia="DengXian"/>
          <w:lang w:eastAsia="zh-CN"/>
        </w:rPr>
      </w:pPr>
    </w:p>
    <w:p w14:paraId="6755A1A4" w14:textId="77777777" w:rsidR="001C09E5" w:rsidRPr="009B2B0C" w:rsidRDefault="001C09E5" w:rsidP="001C09E5">
      <w:pPr>
        <w:rPr>
          <w:rFonts w:cs="Times"/>
          <w:lang w:eastAsia="zh-CN"/>
        </w:rPr>
      </w:pPr>
      <w:r w:rsidRPr="000E4140">
        <w:t>Observation</w:t>
      </w:r>
      <w:r>
        <w:t xml:space="preserve"> </w:t>
      </w:r>
      <w:r w:rsidRPr="00FF7441">
        <w:rPr>
          <w:highlight w:val="yellow"/>
        </w:rPr>
        <w:t>(RAN1#1</w:t>
      </w:r>
      <w:r>
        <w:rPr>
          <w:highlight w:val="yellow"/>
        </w:rPr>
        <w:t>12bis-e</w:t>
      </w:r>
      <w:r w:rsidRPr="00FF7441">
        <w:rPr>
          <w:highlight w:val="yellow"/>
        </w:rPr>
        <w:t>)</w:t>
      </w:r>
      <w:r>
        <w:t xml:space="preserve"> </w:t>
      </w:r>
    </w:p>
    <w:p w14:paraId="5B270F48" w14:textId="77777777" w:rsidR="001C09E5" w:rsidRPr="00613135" w:rsidRDefault="001C09E5" w:rsidP="001C09E5">
      <w:pPr>
        <w:pStyle w:val="ListParagraph"/>
        <w:numPr>
          <w:ilvl w:val="0"/>
          <w:numId w:val="88"/>
        </w:numPr>
        <w:shd w:val="clear" w:color="auto" w:fill="FFFFFF"/>
        <w:tabs>
          <w:tab w:val="clear" w:pos="720"/>
        </w:tabs>
        <w:ind w:leftChars="105" w:left="570"/>
        <w:contextualSpacing w:val="0"/>
        <w:jc w:val="both"/>
        <w:rPr>
          <w:rFonts w:eastAsia="Microsoft YaHei UI" w:cs="Times"/>
          <w:color w:val="000000"/>
          <w:szCs w:val="20"/>
        </w:rPr>
      </w:pPr>
      <w:r w:rsidRPr="00613135">
        <w:rPr>
          <w:rFonts w:eastAsia="Microsoft YaHei UI" w:cs="Times"/>
          <w:color w:val="000000"/>
          <w:szCs w:val="20"/>
        </w:rPr>
        <w:t xml:space="preserve">For BM-Case1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when</w:t>
      </w:r>
      <w:proofErr w:type="spellEnd"/>
      <w:r w:rsidRPr="00613135">
        <w:rPr>
          <w:rFonts w:eastAsia="Microsoft YaHei UI" w:cs="Times"/>
          <w:color w:val="000000"/>
          <w:szCs w:val="20"/>
        </w:rPr>
        <w:t xml:space="preserve"> Set B is a </w:t>
      </w:r>
      <w:proofErr w:type="spellStart"/>
      <w:r w:rsidRPr="00613135">
        <w:rPr>
          <w:rFonts w:eastAsia="Microsoft YaHei UI" w:cs="Times"/>
          <w:color w:val="000000"/>
          <w:szCs w:val="20"/>
        </w:rPr>
        <w:t>subset</w:t>
      </w:r>
      <w:proofErr w:type="spellEnd"/>
      <w:r w:rsidRPr="00613135">
        <w:rPr>
          <w:rFonts w:eastAsia="Microsoft YaHei UI" w:cs="Times"/>
          <w:color w:val="000000"/>
          <w:szCs w:val="20"/>
        </w:rPr>
        <w:t xml:space="preserve"> of Set A,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provide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good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performance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less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w:t>
      </w:r>
      <w:proofErr w:type="spellEnd"/>
      <w:r w:rsidRPr="00613135">
        <w:rPr>
          <w:rFonts w:eastAsia="Microsoft YaHei UI" w:cs="Times"/>
          <w:color w:val="000000"/>
          <w:szCs w:val="20"/>
        </w:rPr>
        <w:t xml:space="preserve">/RS </w:t>
      </w:r>
      <w:proofErr w:type="spellStart"/>
      <w:r w:rsidRPr="00613135">
        <w:rPr>
          <w:rFonts w:eastAsia="Microsoft YaHei UI" w:cs="Times"/>
          <w:color w:val="000000"/>
          <w:szCs w:val="20"/>
        </w:rPr>
        <w:t>overhead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without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considering</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generalization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aspects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best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without</w:t>
      </w:r>
      <w:proofErr w:type="spellEnd"/>
      <w:r w:rsidRPr="00613135">
        <w:rPr>
          <w:rFonts w:eastAsia="Microsoft YaHei UI" w:cs="Times"/>
          <w:color w:val="000000"/>
          <w:szCs w:val="20"/>
        </w:rPr>
        <w:t xml:space="preserve"> UE </w:t>
      </w:r>
      <w:proofErr w:type="spellStart"/>
      <w:r w:rsidRPr="00613135">
        <w:rPr>
          <w:rFonts w:eastAsia="Microsoft YaHei UI" w:cs="Times"/>
          <w:color w:val="000000"/>
          <w:szCs w:val="20"/>
        </w:rPr>
        <w:t>rotation</w:t>
      </w:r>
      <w:proofErr w:type="spellEnd"/>
      <w:r w:rsidRPr="00613135">
        <w:rPr>
          <w:rFonts w:eastAsia="Microsoft YaHei UI" w:cs="Times"/>
          <w:color w:val="000000"/>
          <w:szCs w:val="20"/>
        </w:rPr>
        <w:t>.</w:t>
      </w:r>
    </w:p>
    <w:p w14:paraId="04821CEB" w14:textId="77777777" w:rsidR="001C09E5" w:rsidRPr="00613135" w:rsidRDefault="001C09E5" w:rsidP="001C09E5">
      <w:pPr>
        <w:pStyle w:val="ListParagraph"/>
        <w:numPr>
          <w:ilvl w:val="1"/>
          <w:numId w:val="88"/>
        </w:numPr>
        <w:shd w:val="clear" w:color="auto" w:fill="FFFFFF"/>
        <w:tabs>
          <w:tab w:val="clear" w:pos="1440"/>
        </w:tabs>
        <w:ind w:leftChars="465" w:left="1290"/>
        <w:contextualSpacing w:val="0"/>
        <w:jc w:val="both"/>
        <w:rPr>
          <w:rFonts w:eastAsia="Microsoft YaHei UI" w:cs="Times"/>
          <w:color w:val="000000"/>
          <w:szCs w:val="20"/>
        </w:rPr>
      </w:pPr>
      <w:r w:rsidRPr="00613135">
        <w:rPr>
          <w:rFonts w:eastAsia="Microsoft YaHei UI" w:cs="Times"/>
          <w:color w:val="000000"/>
          <w:szCs w:val="20"/>
        </w:rPr>
        <w:t>(A)</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of </w:t>
      </w:r>
      <w:proofErr w:type="spellStart"/>
      <w:r w:rsidRPr="00613135">
        <w:rPr>
          <w:rFonts w:eastAsia="Microsoft YaHei UI" w:cs="Times"/>
          <w:b/>
          <w:color w:val="000000"/>
          <w:szCs w:val="20"/>
        </w:rPr>
        <w:t>fixed</w:t>
      </w:r>
      <w:proofErr w:type="spellEnd"/>
      <w:r w:rsidRPr="00613135">
        <w:rPr>
          <w:rFonts w:eastAsia="Microsoft YaHei UI" w:cs="Times"/>
          <w:b/>
          <w:color w:val="000000"/>
          <w:szCs w:val="20"/>
        </w:rPr>
        <w:t xml:space="preserve"> Set B</w:t>
      </w:r>
      <w:r w:rsidRPr="00613135">
        <w:rPr>
          <w:rFonts w:eastAsia="Microsoft YaHei UI" w:cs="Times"/>
          <w:color w:val="000000"/>
          <w:szCs w:val="20"/>
        </w:rPr>
        <w:t xml:space="preserve"> of </w:t>
      </w: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of </w:t>
      </w:r>
      <w:r w:rsidRPr="00613135">
        <w:rPr>
          <w:rFonts w:eastAsia="Microsoft YaHei UI" w:cs="Times"/>
          <w:b/>
          <w:color w:val="000000"/>
          <w:szCs w:val="20"/>
        </w:rPr>
        <w:t>1/4</w:t>
      </w:r>
      <w:r w:rsidRPr="00613135">
        <w:rPr>
          <w:rFonts w:eastAsia="Microsoft YaHei UI" w:cs="Times"/>
          <w:color w:val="000000"/>
          <w:szCs w:val="20"/>
        </w:rPr>
        <w:t xml:space="preserve"> of Set A of </w:t>
      </w:r>
      <w:proofErr w:type="spellStart"/>
      <w:r w:rsidRPr="00613135">
        <w:rPr>
          <w:rFonts w:eastAsia="Microsoft YaHei UI" w:cs="Times"/>
          <w:color w:val="000000"/>
          <w:szCs w:val="20"/>
        </w:rPr>
        <w:t>beams</w:t>
      </w:r>
      <w:proofErr w:type="spellEnd"/>
    </w:p>
    <w:p w14:paraId="0E9C1C18"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70%~80%]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6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80%~90%]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show [</w:t>
      </w:r>
      <w:proofErr w:type="spellStart"/>
      <w:r w:rsidRPr="00613135">
        <w:rPr>
          <w:rFonts w:eastAsia="Microsoft YaHei UI" w:cs="Times"/>
          <w:color w:val="000000"/>
          <w:szCs w:val="20"/>
        </w:rPr>
        <w:t>more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90%]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p>
    <w:p w14:paraId="15EE8B74"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8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more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90%]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for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1dB </w:t>
      </w:r>
      <w:proofErr w:type="spellStart"/>
      <w:r w:rsidRPr="00613135">
        <w:rPr>
          <w:rFonts w:eastAsia="Microsoft YaHei UI" w:cs="Times"/>
          <w:color w:val="000000"/>
          <w:szCs w:val="20"/>
        </w:rPr>
        <w:t>margin</w:t>
      </w:r>
      <w:proofErr w:type="spellEnd"/>
    </w:p>
    <w:p w14:paraId="7B68A699"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8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more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80%]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for Top-2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The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increases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K.  </w:t>
      </w:r>
    </w:p>
    <w:p w14:paraId="78CC2407"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9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average</w:t>
      </w:r>
      <w:proofErr w:type="spellEnd"/>
      <w:r w:rsidRPr="00613135">
        <w:rPr>
          <w:rFonts w:eastAsia="Microsoft YaHei UI" w:cs="Times"/>
          <w:color w:val="000000"/>
          <w:szCs w:val="20"/>
        </w:rPr>
        <w:t xml:space="preserve"> L1-RSRP </w:t>
      </w:r>
      <w:proofErr w:type="spellStart"/>
      <w:r w:rsidRPr="00613135">
        <w:rPr>
          <w:rFonts w:eastAsia="Microsoft YaHei UI" w:cs="Times"/>
          <w:color w:val="000000"/>
          <w:szCs w:val="20"/>
        </w:rPr>
        <w:t>difference</w:t>
      </w:r>
      <w:proofErr w:type="spellEnd"/>
      <w:r w:rsidRPr="00613135">
        <w:rPr>
          <w:rFonts w:eastAsia="Microsoft YaHei UI" w:cs="Times"/>
          <w:color w:val="000000"/>
          <w:szCs w:val="20"/>
        </w:rPr>
        <w:t xml:space="preserve"> of Top-1 </w:t>
      </w:r>
      <w:proofErr w:type="spellStart"/>
      <w:r w:rsidRPr="00613135">
        <w:rPr>
          <w:rFonts w:eastAsia="Microsoft YaHei UI" w:cs="Times"/>
          <w:color w:val="000000"/>
          <w:szCs w:val="20"/>
        </w:rPr>
        <w:t>predicted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below</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or</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1dB].</w:t>
      </w:r>
    </w:p>
    <w:p w14:paraId="4A8F28D6" w14:textId="77777777" w:rsidR="001C09E5" w:rsidRPr="00613135" w:rsidRDefault="001C09E5" w:rsidP="001C09E5">
      <w:pPr>
        <w:pStyle w:val="ListParagraph"/>
        <w:shd w:val="clear" w:color="auto" w:fill="FFFFFF"/>
        <w:ind w:leftChars="325" w:left="650"/>
        <w:rPr>
          <w:rFonts w:cs="Times"/>
          <w:color w:val="000000"/>
          <w:szCs w:val="20"/>
        </w:rPr>
      </w:pPr>
      <w:r w:rsidRPr="00613135">
        <w:rPr>
          <w:rFonts w:cs="Times"/>
          <w:color w:val="000000"/>
          <w:szCs w:val="20"/>
        </w:rPr>
        <w:t> </w:t>
      </w:r>
    </w:p>
    <w:p w14:paraId="711E832A" w14:textId="77777777" w:rsidR="001C09E5" w:rsidRPr="00613135" w:rsidRDefault="001C09E5" w:rsidP="001C09E5">
      <w:pPr>
        <w:pStyle w:val="ListParagraph"/>
        <w:numPr>
          <w:ilvl w:val="1"/>
          <w:numId w:val="89"/>
        </w:numPr>
        <w:shd w:val="clear" w:color="auto" w:fill="FFFFFF"/>
        <w:tabs>
          <w:tab w:val="clear" w:pos="1440"/>
        </w:tabs>
        <w:ind w:leftChars="465" w:left="1290"/>
        <w:contextualSpacing w:val="0"/>
        <w:jc w:val="both"/>
        <w:rPr>
          <w:rFonts w:eastAsia="Microsoft YaHei UI" w:cs="Times"/>
          <w:color w:val="000000"/>
          <w:szCs w:val="20"/>
        </w:rPr>
      </w:pPr>
      <w:r w:rsidRPr="00613135">
        <w:rPr>
          <w:rFonts w:eastAsia="Microsoft YaHei UI" w:cs="Times"/>
          <w:color w:val="000000"/>
          <w:szCs w:val="20"/>
        </w:rPr>
        <w:t xml:space="preserve">(B)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of </w:t>
      </w:r>
      <w:proofErr w:type="spellStart"/>
      <w:r w:rsidRPr="00613135">
        <w:rPr>
          <w:rFonts w:eastAsia="Microsoft YaHei UI" w:cs="Times"/>
          <w:b/>
          <w:color w:val="000000"/>
          <w:szCs w:val="20"/>
        </w:rPr>
        <w:t>fixed</w:t>
      </w:r>
      <w:proofErr w:type="spellEnd"/>
      <w:r w:rsidRPr="00613135">
        <w:rPr>
          <w:rFonts w:eastAsia="Microsoft YaHei UI" w:cs="Times"/>
          <w:b/>
          <w:color w:val="000000"/>
          <w:szCs w:val="20"/>
        </w:rPr>
        <w:t xml:space="preserve"> Set B</w:t>
      </w:r>
      <w:r w:rsidRPr="00613135">
        <w:rPr>
          <w:rFonts w:eastAsia="Microsoft YaHei UI" w:cs="Times"/>
          <w:color w:val="000000"/>
          <w:szCs w:val="20"/>
        </w:rPr>
        <w:t xml:space="preserve"> of </w:t>
      </w: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of </w:t>
      </w:r>
      <w:r w:rsidRPr="00613135">
        <w:rPr>
          <w:rFonts w:eastAsia="Microsoft YaHei UI" w:cs="Times"/>
          <w:b/>
          <w:color w:val="000000"/>
          <w:szCs w:val="20"/>
        </w:rPr>
        <w:t>1/8</w:t>
      </w:r>
      <w:r w:rsidRPr="00613135">
        <w:rPr>
          <w:rFonts w:eastAsia="Microsoft YaHei UI" w:cs="Times"/>
          <w:color w:val="000000"/>
          <w:szCs w:val="20"/>
        </w:rPr>
        <w:t xml:space="preserve"> of Set A of </w:t>
      </w:r>
      <w:proofErr w:type="spellStart"/>
      <w:r w:rsidRPr="00613135">
        <w:rPr>
          <w:rFonts w:eastAsia="Microsoft YaHei UI" w:cs="Times"/>
          <w:color w:val="000000"/>
          <w:szCs w:val="20"/>
        </w:rPr>
        <w:t>beams</w:t>
      </w:r>
      <w:proofErr w:type="spellEnd"/>
    </w:p>
    <w:p w14:paraId="3A9AD1E7"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2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50%]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3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show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60%~70%]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2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show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70%~80]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of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w:t>
      </w:r>
    </w:p>
    <w:p w14:paraId="60735745"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[70%-90%]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for Top-1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1dB </w:t>
      </w:r>
      <w:proofErr w:type="spellStart"/>
      <w:r w:rsidRPr="00613135">
        <w:rPr>
          <w:rFonts w:eastAsia="Microsoft YaHei UI" w:cs="Times"/>
          <w:color w:val="000000"/>
          <w:szCs w:val="20"/>
        </w:rPr>
        <w:t>margin</w:t>
      </w:r>
      <w:proofErr w:type="spellEnd"/>
    </w:p>
    <w:p w14:paraId="43E7CF6D"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2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70%~ 80%]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for Top-2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indicate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AI/ML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achieve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more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80%]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for Top-2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The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increases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K.</w:t>
      </w:r>
    </w:p>
    <w:p w14:paraId="2F0D6EE0" w14:textId="77777777" w:rsidR="001C09E5" w:rsidRPr="00613135" w:rsidRDefault="001C09E5" w:rsidP="001C09E5">
      <w:pPr>
        <w:pStyle w:val="ListParagraph"/>
        <w:numPr>
          <w:ilvl w:val="1"/>
          <w:numId w:val="89"/>
        </w:numPr>
        <w:shd w:val="clear" w:color="auto" w:fill="FFFFFF"/>
        <w:tabs>
          <w:tab w:val="clear" w:pos="1440"/>
        </w:tabs>
        <w:ind w:leftChars="465" w:left="1290"/>
        <w:contextualSpacing w:val="0"/>
        <w:jc w:val="both"/>
        <w:rPr>
          <w:rFonts w:eastAsia="Microsoft YaHei UI" w:cs="Times"/>
          <w:color w:val="000000"/>
          <w:szCs w:val="20"/>
        </w:rPr>
      </w:pPr>
      <w:proofErr w:type="spellStart"/>
      <w:r w:rsidRPr="00613135">
        <w:rPr>
          <w:rFonts w:eastAsia="Microsoft YaHei UI" w:cs="Times"/>
          <w:color w:val="000000"/>
          <w:szCs w:val="20"/>
        </w:rPr>
        <w:t>Note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ideal</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assumed</w:t>
      </w:r>
      <w:proofErr w:type="spellEnd"/>
    </w:p>
    <w:p w14:paraId="31635EE4"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could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regardless</w:t>
      </w:r>
      <w:proofErr w:type="spellEnd"/>
      <w:r w:rsidRPr="00613135">
        <w:rPr>
          <w:rFonts w:eastAsia="Microsoft YaHei UI" w:cs="Times"/>
          <w:color w:val="000000"/>
          <w:szCs w:val="20"/>
        </w:rPr>
        <w:t xml:space="preserve"> of </w:t>
      </w:r>
      <w:proofErr w:type="spellStart"/>
      <w:r w:rsidRPr="00613135">
        <w:rPr>
          <w:rFonts w:eastAsia="Microsoft YaHei UI" w:cs="Times"/>
          <w:color w:val="000000"/>
          <w:szCs w:val="20"/>
        </w:rPr>
        <w:t>their</w:t>
      </w:r>
      <w:proofErr w:type="spellEnd"/>
      <w:r w:rsidRPr="00613135">
        <w:rPr>
          <w:rFonts w:eastAsia="Microsoft YaHei UI" w:cs="Times"/>
          <w:color w:val="000000"/>
          <w:szCs w:val="20"/>
        </w:rPr>
        <w:t xml:space="preserve"> SNR.</w:t>
      </w:r>
    </w:p>
    <w:p w14:paraId="4C3C30A9"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measurement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error</w:t>
      </w:r>
      <w:proofErr w:type="spellEnd"/>
      <w:r w:rsidRPr="00613135">
        <w:rPr>
          <w:rFonts w:eastAsia="Microsoft YaHei UI" w:cs="Times"/>
          <w:color w:val="000000"/>
          <w:szCs w:val="20"/>
        </w:rPr>
        <w:t>.</w:t>
      </w:r>
    </w:p>
    <w:p w14:paraId="3C23A973"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Measured</w:t>
      </w:r>
      <w:proofErr w:type="spellEnd"/>
      <w:r w:rsidRPr="00613135">
        <w:rPr>
          <w:rFonts w:eastAsia="Microsoft YaHei UI" w:cs="Times"/>
          <w:color w:val="000000"/>
          <w:szCs w:val="20"/>
        </w:rPr>
        <w:t xml:space="preserve"> in a single-</w:t>
      </w:r>
      <w:proofErr w:type="spellStart"/>
      <w:r w:rsidRPr="00613135">
        <w:rPr>
          <w:rFonts w:eastAsia="Microsoft YaHei UI" w:cs="Times"/>
          <w:color w:val="000000"/>
          <w:szCs w:val="20"/>
        </w:rPr>
        <w:t>time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instance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within</w:t>
      </w:r>
      <w:proofErr w:type="spellEnd"/>
      <w:r w:rsidRPr="00613135">
        <w:rPr>
          <w:rFonts w:eastAsia="Microsoft YaHei UI" w:cs="Times"/>
          <w:color w:val="000000"/>
          <w:szCs w:val="20"/>
        </w:rPr>
        <w:t xml:space="preserve"> a </w:t>
      </w:r>
      <w:proofErr w:type="spellStart"/>
      <w:r w:rsidRPr="00613135">
        <w:rPr>
          <w:rFonts w:eastAsia="Microsoft YaHei UI" w:cs="Times"/>
          <w:color w:val="000000"/>
          <w:szCs w:val="20"/>
        </w:rPr>
        <w:t>channel-coherence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time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interval</w:t>
      </w:r>
      <w:proofErr w:type="spellEnd"/>
      <w:r w:rsidRPr="00613135">
        <w:rPr>
          <w:rFonts w:eastAsia="Microsoft YaHei UI" w:cs="Times"/>
          <w:color w:val="000000"/>
          <w:szCs w:val="20"/>
        </w:rPr>
        <w:t>).</w:t>
      </w:r>
    </w:p>
    <w:p w14:paraId="3F286364"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quantization</w:t>
      </w:r>
      <w:proofErr w:type="spellEnd"/>
      <w:r w:rsidRPr="00613135">
        <w:rPr>
          <w:rFonts w:eastAsia="Microsoft YaHei UI" w:cs="Times"/>
          <w:color w:val="000000"/>
          <w:szCs w:val="20"/>
        </w:rPr>
        <w:t xml:space="preserve"> for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L1-RSRP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w:t>
      </w:r>
    </w:p>
    <w:p w14:paraId="0B79B92A"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constraint</w:t>
      </w:r>
      <w:proofErr w:type="spellEnd"/>
      <w:r w:rsidRPr="00613135">
        <w:rPr>
          <w:rFonts w:eastAsia="Microsoft YaHei UI" w:cs="Times"/>
          <w:color w:val="000000"/>
          <w:szCs w:val="20"/>
        </w:rPr>
        <w:t xml:space="preserve"> on UCI </w:t>
      </w:r>
      <w:proofErr w:type="spellStart"/>
      <w:r w:rsidRPr="00613135">
        <w:rPr>
          <w:rFonts w:eastAsia="Microsoft YaHei UI" w:cs="Times"/>
          <w:color w:val="000000"/>
          <w:szCs w:val="20"/>
        </w:rPr>
        <w:t>payload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overhead</w:t>
      </w:r>
      <w:proofErr w:type="spellEnd"/>
      <w:r w:rsidRPr="00613135">
        <w:rPr>
          <w:rFonts w:eastAsia="Microsoft YaHei UI" w:cs="Times"/>
          <w:color w:val="000000"/>
          <w:szCs w:val="20"/>
        </w:rPr>
        <w:t xml:space="preserve"> for </w:t>
      </w:r>
      <w:proofErr w:type="spellStart"/>
      <w:r w:rsidRPr="00613135">
        <w:rPr>
          <w:rFonts w:eastAsia="Microsoft YaHei UI" w:cs="Times"/>
          <w:color w:val="000000"/>
          <w:szCs w:val="20"/>
        </w:rPr>
        <w:t>full</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report</w:t>
      </w:r>
      <w:proofErr w:type="spellEnd"/>
      <w:r w:rsidRPr="00613135">
        <w:rPr>
          <w:rFonts w:eastAsia="Microsoft YaHei UI" w:cs="Times"/>
          <w:color w:val="000000"/>
          <w:szCs w:val="20"/>
        </w:rPr>
        <w:t xml:space="preserve"> of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L1-RSRP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of Set B for NW-side </w:t>
      </w:r>
      <w:proofErr w:type="spellStart"/>
      <w:r w:rsidRPr="00613135">
        <w:rPr>
          <w:rFonts w:eastAsia="Microsoft YaHei UI" w:cs="Times"/>
          <w:color w:val="000000"/>
          <w:szCs w:val="20"/>
        </w:rPr>
        <w:t>models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assumed</w:t>
      </w:r>
      <w:proofErr w:type="spellEnd"/>
      <w:r w:rsidRPr="00613135">
        <w:rPr>
          <w:rFonts w:eastAsia="Microsoft YaHei UI" w:cs="Times"/>
          <w:color w:val="000000"/>
          <w:szCs w:val="20"/>
        </w:rPr>
        <w:t>. </w:t>
      </w:r>
    </w:p>
    <w:p w14:paraId="57C13ED2" w14:textId="77777777" w:rsidR="001C09E5" w:rsidRDefault="001C09E5" w:rsidP="001C09E5">
      <w:pPr>
        <w:shd w:val="clear" w:color="auto" w:fill="FFFFFF"/>
        <w:rPr>
          <w:rFonts w:cs="Times"/>
          <w:color w:val="000000"/>
        </w:rPr>
      </w:pPr>
      <w:r>
        <w:rPr>
          <w:rFonts w:ascii="Calibri" w:hAnsi="Calibri" w:cs="Calibri"/>
          <w:color w:val="000000"/>
          <w:sz w:val="22"/>
          <w:szCs w:val="22"/>
        </w:rPr>
        <w:t> </w:t>
      </w:r>
    </w:p>
    <w:p w14:paraId="2B93F1D4" w14:textId="77777777" w:rsidR="001C09E5" w:rsidRDefault="001C09E5" w:rsidP="001C09E5">
      <w:pPr>
        <w:rPr>
          <w:rFonts w:eastAsia="DengXian"/>
          <w:lang w:eastAsia="zh-CN"/>
        </w:rPr>
      </w:pPr>
    </w:p>
    <w:p w14:paraId="65B12F4D" w14:textId="77777777" w:rsidR="001C09E5" w:rsidRPr="009B2B0C" w:rsidRDefault="001C09E5" w:rsidP="001C09E5">
      <w:pPr>
        <w:rPr>
          <w:highlight w:val="green"/>
        </w:rPr>
      </w:pPr>
      <w:r w:rsidRPr="000C3ECB">
        <w:rPr>
          <w:highlight w:val="green"/>
        </w:rPr>
        <w:t>Agreement</w:t>
      </w:r>
      <w:r>
        <w:rPr>
          <w:highlight w:val="green"/>
        </w:rPr>
        <w:t xml:space="preserve"> </w:t>
      </w:r>
      <w:r w:rsidRPr="00FF7441">
        <w:rPr>
          <w:highlight w:val="yellow"/>
        </w:rPr>
        <w:t>(RAN1#1</w:t>
      </w:r>
      <w:r>
        <w:rPr>
          <w:highlight w:val="yellow"/>
        </w:rPr>
        <w:t>12bis-e</w:t>
      </w:r>
      <w:r w:rsidRPr="00FF7441">
        <w:rPr>
          <w:highlight w:val="yellow"/>
        </w:rPr>
        <w:t>)</w:t>
      </w:r>
      <w:r>
        <w:rPr>
          <w:highlight w:val="yellow"/>
        </w:rPr>
        <w:t xml:space="preserve"> </w:t>
      </w:r>
    </w:p>
    <w:p w14:paraId="59707C48" w14:textId="77777777" w:rsidR="001C09E5" w:rsidRDefault="001C09E5" w:rsidP="001C09E5">
      <w:r>
        <w:t xml:space="preserve">For performance evaluation of AI/ML based DL Tx beam prediction for BM-Case1 and BM-Case2, </w:t>
      </w:r>
      <w:r w:rsidRPr="004E5DF4">
        <w:t xml:space="preserve">optionally </w:t>
      </w:r>
      <w:r>
        <w:t xml:space="preserve">study the performance with a quasi-optimal Rx beam (i.e., not all the measurements as inputs of AI/ML are from the “best” Rx beam) with less measurement/RS overhead compared to exhaustive Rx beam sweeping. </w:t>
      </w:r>
    </w:p>
    <w:p w14:paraId="4B5CB1CB" w14:textId="77777777" w:rsidR="001C09E5" w:rsidRDefault="001C09E5" w:rsidP="001C09E5">
      <w:pPr>
        <w:pStyle w:val="ListParagraph"/>
        <w:widowControl w:val="0"/>
        <w:numPr>
          <w:ilvl w:val="0"/>
          <w:numId w:val="87"/>
        </w:numPr>
        <w:ind w:leftChars="105" w:left="570"/>
        <w:jc w:val="both"/>
      </w:pPr>
      <w:r>
        <w:t xml:space="preserve">At </w:t>
      </w:r>
      <w:proofErr w:type="spellStart"/>
      <w:r>
        <w:t>least</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options</w:t>
      </w:r>
      <w:proofErr w:type="spellEnd"/>
      <w:r>
        <w:t xml:space="preserve"> </w:t>
      </w:r>
      <w:proofErr w:type="spellStart"/>
      <w:r>
        <w:t>can</w:t>
      </w:r>
      <w:proofErr w:type="spellEnd"/>
      <w:r>
        <w:t xml:space="preserve"> </w:t>
      </w:r>
      <w:proofErr w:type="spellStart"/>
      <w:r>
        <w:t>be</w:t>
      </w:r>
      <w:proofErr w:type="spellEnd"/>
      <w:r>
        <w:t xml:space="preserve"> </w:t>
      </w:r>
      <w:proofErr w:type="spellStart"/>
      <w:r>
        <w:t>considered</w:t>
      </w:r>
      <w:proofErr w:type="spellEnd"/>
      <w:r>
        <w:t>:</w:t>
      </w:r>
    </w:p>
    <w:p w14:paraId="3E1D9835"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proofErr w:type="spellStart"/>
      <w:r>
        <w:rPr>
          <w:b w:val="0"/>
          <w:bCs w:val="0"/>
          <w:i w:val="0"/>
          <w:iCs w:val="0"/>
          <w:sz w:val="20"/>
          <w:szCs w:val="20"/>
          <w:lang w:eastAsia="en-US"/>
        </w:rPr>
        <w:t>Opt</w:t>
      </w:r>
      <w:proofErr w:type="spellEnd"/>
      <w:r>
        <w:rPr>
          <w:b w:val="0"/>
          <w:bCs w:val="0"/>
          <w:i w:val="0"/>
          <w:iCs w:val="0"/>
          <w:sz w:val="20"/>
          <w:szCs w:val="20"/>
          <w:lang w:eastAsia="en-US"/>
        </w:rPr>
        <w:t xml:space="preserve"> A: Identify the quasi-optimal Rx beams to be utilized for measuring Set B/Set C based on the previous measurements.</w:t>
      </w:r>
    </w:p>
    <w:p w14:paraId="1064EC78"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 xml:space="preserve">Companies can report the time information and beam type (e.g., whether the same Tx beam(s) in Set B) of the reference signal to use. </w:t>
      </w:r>
    </w:p>
    <w:p w14:paraId="0AD06873"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Companies report how to find the quasi-optimal Rx beam with “previous measurement”</w:t>
      </w:r>
    </w:p>
    <w:p w14:paraId="7843C7BC"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r w:rsidRPr="000C3ECB">
        <w:rPr>
          <w:b w:val="0"/>
          <w:bCs w:val="0"/>
          <w:i w:val="0"/>
          <w:iCs w:val="0"/>
          <w:sz w:val="20"/>
          <w:szCs w:val="20"/>
          <w:lang w:eastAsia="en-US"/>
        </w:rPr>
        <w:t xml:space="preserve">FFS: </w:t>
      </w:r>
      <w:proofErr w:type="spellStart"/>
      <w:r w:rsidRPr="000C3ECB">
        <w:rPr>
          <w:b w:val="0"/>
          <w:bCs w:val="0"/>
          <w:i w:val="0"/>
          <w:iCs w:val="0"/>
          <w:sz w:val="20"/>
          <w:szCs w:val="20"/>
          <w:lang w:eastAsia="en-US"/>
        </w:rPr>
        <w:t>Op</w:t>
      </w:r>
      <w:r>
        <w:rPr>
          <w:b w:val="0"/>
          <w:bCs w:val="0"/>
          <w:i w:val="0"/>
          <w:iCs w:val="0"/>
          <w:sz w:val="20"/>
          <w:szCs w:val="20"/>
          <w:lang w:eastAsia="en-US"/>
        </w:rPr>
        <w:t>t</w:t>
      </w:r>
      <w:proofErr w:type="spellEnd"/>
      <w:r>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5B526DD5"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 xml:space="preserve">X%= 80% or 90%, or other values reported by companies. </w:t>
      </w:r>
    </w:p>
    <w:p w14:paraId="044C6C02" w14:textId="77777777" w:rsidR="001C09E5" w:rsidRPr="00B1508D" w:rsidRDefault="001C09E5" w:rsidP="001C09E5">
      <w:pPr>
        <w:pStyle w:val="sub-proposal"/>
        <w:numPr>
          <w:ilvl w:val="2"/>
          <w:numId w:val="87"/>
        </w:numPr>
        <w:spacing w:before="72" w:after="72"/>
        <w:ind w:leftChars="825" w:left="2010"/>
        <w:rPr>
          <w:rFonts w:eastAsia="Batang"/>
          <w:b w:val="0"/>
          <w:bCs w:val="0"/>
          <w:i w:val="0"/>
          <w:iCs w:val="0"/>
          <w:sz w:val="20"/>
          <w:szCs w:val="20"/>
          <w:lang w:eastAsia="en-US"/>
        </w:rPr>
      </w:pPr>
      <w:r w:rsidRPr="00B1508D">
        <w:rPr>
          <w:rFonts w:eastAsia="Batang"/>
          <w:b w:val="0"/>
          <w:bCs w:val="0"/>
          <w:i w:val="0"/>
          <w:iCs w:val="0"/>
          <w:sz w:val="20"/>
          <w:szCs w:val="20"/>
          <w:lang w:eastAsia="en-US"/>
        </w:rPr>
        <w:t xml:space="preserve">Note: X% is the percentage of measurements with “best” Rx beams out of all measurements   </w:t>
      </w:r>
    </w:p>
    <w:p w14:paraId="02D84439"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r>
        <w:rPr>
          <w:b w:val="0"/>
          <w:bCs w:val="0"/>
          <w:i w:val="0"/>
          <w:iCs w:val="0"/>
          <w:sz w:val="20"/>
          <w:szCs w:val="20"/>
          <w:lang w:eastAsia="en-US"/>
        </w:rPr>
        <w:t>Other options are not precluded.</w:t>
      </w:r>
    </w:p>
    <w:p w14:paraId="3DBDFABA" w14:textId="77777777" w:rsidR="001C09E5" w:rsidRDefault="001C09E5" w:rsidP="001C09E5">
      <w:pPr>
        <w:pStyle w:val="sub-proposal"/>
        <w:numPr>
          <w:ilvl w:val="0"/>
          <w:numId w:val="87"/>
        </w:numPr>
        <w:spacing w:before="72" w:after="72"/>
        <w:ind w:leftChars="105" w:left="570"/>
        <w:rPr>
          <w:b w:val="0"/>
          <w:bCs w:val="0"/>
          <w:i w:val="0"/>
          <w:iCs w:val="0"/>
          <w:sz w:val="20"/>
          <w:szCs w:val="20"/>
          <w:lang w:eastAsia="en-US"/>
        </w:rPr>
      </w:pPr>
      <w:r>
        <w:rPr>
          <w:b w:val="0"/>
          <w:bCs w:val="0"/>
          <w:i w:val="0"/>
          <w:iCs w:val="0"/>
          <w:sz w:val="20"/>
          <w:szCs w:val="20"/>
          <w:lang w:eastAsia="en-US"/>
        </w:rPr>
        <w:t xml:space="preserve">Companies report the measurement/RS overhead together with beam prediction accuracy. </w:t>
      </w:r>
    </w:p>
    <w:p w14:paraId="3C487801" w14:textId="77777777" w:rsidR="001C09E5" w:rsidRDefault="001C09E5" w:rsidP="001C09E5">
      <w:pPr>
        <w:rPr>
          <w:rFonts w:eastAsia="DengXian"/>
          <w:lang w:val="en-US" w:eastAsia="zh-CN"/>
        </w:rPr>
      </w:pPr>
    </w:p>
    <w:p w14:paraId="4330A551" w14:textId="77777777" w:rsidR="001C09E5" w:rsidRDefault="001C09E5" w:rsidP="001C09E5">
      <w:pPr>
        <w:rPr>
          <w:rFonts w:eastAsia="DengXian"/>
          <w:lang w:val="en-US" w:eastAsia="zh-CN"/>
        </w:rPr>
      </w:pPr>
    </w:p>
    <w:p w14:paraId="3C42DDEE" w14:textId="77777777" w:rsidR="001C09E5" w:rsidRPr="0004583F" w:rsidRDefault="001C09E5" w:rsidP="001C09E5">
      <w:pPr>
        <w:rPr>
          <w:iCs/>
        </w:rPr>
      </w:pPr>
      <w:proofErr w:type="gramStart"/>
      <w:r w:rsidRPr="0004583F">
        <w:rPr>
          <w:iCs/>
        </w:rPr>
        <w:t>Conclusion</w:t>
      </w:r>
      <w:r w:rsidRPr="00FF7441">
        <w:rPr>
          <w:highlight w:val="yellow"/>
        </w:rPr>
        <w:t>(</w:t>
      </w:r>
      <w:proofErr w:type="gramEnd"/>
      <w:r w:rsidRPr="00FF7441">
        <w:rPr>
          <w:highlight w:val="yellow"/>
        </w:rPr>
        <w:t>RAN1#1</w:t>
      </w:r>
      <w:r>
        <w:rPr>
          <w:highlight w:val="yellow"/>
        </w:rPr>
        <w:t>12bis-e</w:t>
      </w:r>
      <w:r w:rsidRPr="00FF7441">
        <w:rPr>
          <w:highlight w:val="yellow"/>
        </w:rPr>
        <w:t>)</w:t>
      </w:r>
    </w:p>
    <w:p w14:paraId="6C48D491" w14:textId="77777777" w:rsidR="001C09E5" w:rsidRDefault="001C09E5" w:rsidP="001C09E5">
      <w:pPr>
        <w:rPr>
          <w:iCs/>
        </w:rPr>
      </w:pPr>
      <w:r>
        <w:rPr>
          <w:iCs/>
        </w:rPr>
        <w:t>To evaluate the performance of BM-Case1 for both DL Tx beam and pair prediction, aiming to analysis the following aspects:</w:t>
      </w:r>
    </w:p>
    <w:p w14:paraId="410FA81A" w14:textId="77777777" w:rsidR="001C09E5" w:rsidRDefault="001C09E5" w:rsidP="001C09E5">
      <w:pPr>
        <w:pStyle w:val="ListParagraph"/>
        <w:widowControl w:val="0"/>
        <w:numPr>
          <w:ilvl w:val="0"/>
          <w:numId w:val="90"/>
        </w:numPr>
        <w:ind w:leftChars="158" w:left="676"/>
        <w:jc w:val="both"/>
        <w:rPr>
          <w:iCs/>
        </w:rPr>
      </w:pPr>
      <w:proofErr w:type="spellStart"/>
      <w:r>
        <w:rPr>
          <w:iCs/>
        </w:rPr>
        <w:t>Clarify</w:t>
      </w:r>
      <w:proofErr w:type="spellEnd"/>
      <w:r>
        <w:rPr>
          <w:iCs/>
        </w:rPr>
        <w:t xml:space="preserve"> </w:t>
      </w:r>
      <w:proofErr w:type="spellStart"/>
      <w:r>
        <w:rPr>
          <w:iCs/>
        </w:rPr>
        <w:t>the</w:t>
      </w:r>
      <w:proofErr w:type="spellEnd"/>
      <w:r>
        <w:rPr>
          <w:iCs/>
        </w:rPr>
        <w:t xml:space="preserve"> </w:t>
      </w:r>
      <w:proofErr w:type="spellStart"/>
      <w:r>
        <w:rPr>
          <w:iCs/>
        </w:rPr>
        <w:t>baseline</w:t>
      </w:r>
      <w:proofErr w:type="spellEnd"/>
      <w:r>
        <w:rPr>
          <w:iCs/>
        </w:rPr>
        <w:t xml:space="preserve"> </w:t>
      </w:r>
      <w:proofErr w:type="spellStart"/>
      <w:r>
        <w:rPr>
          <w:iCs/>
        </w:rPr>
        <w:t>performance</w:t>
      </w:r>
      <w:proofErr w:type="spellEnd"/>
      <w:r>
        <w:rPr>
          <w:iCs/>
        </w:rPr>
        <w:t xml:space="preserve"> in </w:t>
      </w:r>
      <w:proofErr w:type="spellStart"/>
      <w:r>
        <w:rPr>
          <w:iCs/>
        </w:rPr>
        <w:t>terms</w:t>
      </w:r>
      <w:proofErr w:type="spellEnd"/>
      <w:r>
        <w:rPr>
          <w:iCs/>
        </w:rPr>
        <w:t xml:space="preserve"> of </w:t>
      </w:r>
      <w:proofErr w:type="spellStart"/>
      <w:r>
        <w:rPr>
          <w:iCs/>
        </w:rPr>
        <w:t>beam</w:t>
      </w:r>
      <w:proofErr w:type="spellEnd"/>
      <w:r>
        <w:rPr>
          <w:iCs/>
        </w:rPr>
        <w:t xml:space="preserve"> </w:t>
      </w:r>
      <w:proofErr w:type="spellStart"/>
      <w:r>
        <w:rPr>
          <w:iCs/>
        </w:rPr>
        <w:t>prediction</w:t>
      </w:r>
      <w:proofErr w:type="spellEnd"/>
      <w:r>
        <w:rPr>
          <w:iCs/>
        </w:rPr>
        <w:t xml:space="preserve"> </w:t>
      </w:r>
      <w:proofErr w:type="spellStart"/>
      <w:r>
        <w:rPr>
          <w:iCs/>
        </w:rPr>
        <w:t>accuracy</w:t>
      </w:r>
      <w:proofErr w:type="spellEnd"/>
      <w:r>
        <w:rPr>
          <w:iCs/>
        </w:rPr>
        <w:t xml:space="preserve"> and/</w:t>
      </w:r>
      <w:proofErr w:type="spellStart"/>
      <w:r>
        <w:rPr>
          <w:iCs/>
        </w:rPr>
        <w:t>or</w:t>
      </w:r>
      <w:proofErr w:type="spellEnd"/>
      <w:r>
        <w:rPr>
          <w:iCs/>
        </w:rPr>
        <w:t xml:space="preserve"> </w:t>
      </w:r>
      <w:proofErr w:type="spellStart"/>
      <w:r>
        <w:rPr>
          <w:iCs/>
        </w:rPr>
        <w:t>average</w:t>
      </w:r>
      <w:proofErr w:type="spellEnd"/>
      <w:r>
        <w:rPr>
          <w:iCs/>
        </w:rPr>
        <w:t xml:space="preserve"> L1-RSRP </w:t>
      </w:r>
      <w:proofErr w:type="spellStart"/>
      <w:r>
        <w:rPr>
          <w:iCs/>
        </w:rPr>
        <w:t>difference</w:t>
      </w:r>
      <w:proofErr w:type="spellEnd"/>
      <w:r>
        <w:rPr>
          <w:iCs/>
        </w:rPr>
        <w:t xml:space="preserve">. </w:t>
      </w:r>
    </w:p>
    <w:p w14:paraId="10B0B6CE" w14:textId="77777777" w:rsidR="001C09E5" w:rsidRPr="004E5DF4" w:rsidRDefault="001C09E5" w:rsidP="001C09E5">
      <w:pPr>
        <w:pStyle w:val="ListParagraph"/>
        <w:widowControl w:val="0"/>
        <w:numPr>
          <w:ilvl w:val="0"/>
          <w:numId w:val="90"/>
        </w:numPr>
        <w:ind w:leftChars="158" w:left="676"/>
        <w:jc w:val="both"/>
        <w:rPr>
          <w:iCs/>
        </w:rPr>
      </w:pPr>
      <w:proofErr w:type="spellStart"/>
      <w:r>
        <w:rPr>
          <w:iCs/>
        </w:rPr>
        <w:t>Other</w:t>
      </w:r>
      <w:proofErr w:type="spellEnd"/>
      <w:r>
        <w:rPr>
          <w:iCs/>
        </w:rPr>
        <w:t xml:space="preserve"> </w:t>
      </w:r>
      <w:proofErr w:type="spellStart"/>
      <w:r w:rsidRPr="004E5DF4">
        <w:rPr>
          <w:iCs/>
        </w:rPr>
        <w:t>metrics</w:t>
      </w:r>
      <w:proofErr w:type="spellEnd"/>
      <w:r w:rsidRPr="004E5DF4">
        <w:rPr>
          <w:iCs/>
        </w:rPr>
        <w:t xml:space="preserve"> to </w:t>
      </w:r>
      <w:proofErr w:type="spellStart"/>
      <w:r w:rsidRPr="004E5DF4">
        <w:rPr>
          <w:iCs/>
        </w:rPr>
        <w:t>be</w:t>
      </w:r>
      <w:proofErr w:type="spellEnd"/>
      <w:r w:rsidRPr="004E5DF4">
        <w:rPr>
          <w:iCs/>
        </w:rPr>
        <w:t xml:space="preserve"> </w:t>
      </w:r>
      <w:proofErr w:type="spellStart"/>
      <w:r w:rsidRPr="004E5DF4">
        <w:rPr>
          <w:iCs/>
        </w:rPr>
        <w:t>considered</w:t>
      </w:r>
      <w:proofErr w:type="spellEnd"/>
      <w:r w:rsidRPr="004E5DF4">
        <w:rPr>
          <w:iCs/>
        </w:rPr>
        <w:t>:</w:t>
      </w:r>
    </w:p>
    <w:p w14:paraId="6661A9A4" w14:textId="77777777" w:rsidR="001C09E5" w:rsidRPr="004E5DF4" w:rsidRDefault="001C09E5" w:rsidP="001C09E5">
      <w:pPr>
        <w:pStyle w:val="ListParagraph"/>
        <w:widowControl w:val="0"/>
        <w:numPr>
          <w:ilvl w:val="1"/>
          <w:numId w:val="90"/>
        </w:numPr>
        <w:ind w:leftChars="518" w:left="1396"/>
        <w:jc w:val="both"/>
        <w:rPr>
          <w:iCs/>
        </w:rPr>
      </w:pPr>
      <w:proofErr w:type="spellStart"/>
      <w:r w:rsidRPr="004E5DF4">
        <w:rPr>
          <w:iCs/>
        </w:rPr>
        <w:t>Measurement</w:t>
      </w:r>
      <w:proofErr w:type="spellEnd"/>
      <w:r w:rsidRPr="004E5DF4">
        <w:rPr>
          <w:iCs/>
        </w:rPr>
        <w:t xml:space="preserve">/RS </w:t>
      </w:r>
      <w:proofErr w:type="spellStart"/>
      <w:r w:rsidRPr="004E5DF4">
        <w:rPr>
          <w:iCs/>
        </w:rPr>
        <w:t>overhead</w:t>
      </w:r>
      <w:proofErr w:type="spellEnd"/>
      <w:r w:rsidRPr="004E5DF4">
        <w:rPr>
          <w:iCs/>
        </w:rPr>
        <w:t xml:space="preserve"> </w:t>
      </w:r>
      <w:proofErr w:type="spellStart"/>
      <w:r w:rsidRPr="004E5DF4">
        <w:rPr>
          <w:iCs/>
        </w:rPr>
        <w:t>reduction</w:t>
      </w:r>
      <w:proofErr w:type="spellEnd"/>
    </w:p>
    <w:p w14:paraId="4BB5EA3E" w14:textId="77777777" w:rsidR="001C09E5" w:rsidRPr="004E5DF4" w:rsidRDefault="001C09E5" w:rsidP="001C09E5">
      <w:pPr>
        <w:pStyle w:val="ListParagraph"/>
        <w:widowControl w:val="0"/>
        <w:numPr>
          <w:ilvl w:val="1"/>
          <w:numId w:val="90"/>
        </w:numPr>
        <w:ind w:leftChars="518" w:left="1396"/>
        <w:jc w:val="both"/>
        <w:rPr>
          <w:iCs/>
        </w:rPr>
      </w:pPr>
      <w:r w:rsidRPr="004E5DF4">
        <w:rPr>
          <w:iCs/>
        </w:rPr>
        <w:t xml:space="preserve">UCI </w:t>
      </w:r>
      <w:proofErr w:type="spellStart"/>
      <w:r w:rsidRPr="004E5DF4">
        <w:rPr>
          <w:iCs/>
        </w:rPr>
        <w:t>overhead</w:t>
      </w:r>
      <w:proofErr w:type="spellEnd"/>
      <w:r w:rsidRPr="004E5DF4">
        <w:rPr>
          <w:iCs/>
        </w:rPr>
        <w:t xml:space="preserve"> (</w:t>
      </w:r>
      <w:proofErr w:type="spellStart"/>
      <w:r w:rsidRPr="004E5DF4">
        <w:rPr>
          <w:iCs/>
        </w:rPr>
        <w:t>reduction</w:t>
      </w:r>
      <w:proofErr w:type="spellEnd"/>
      <w:r w:rsidRPr="004E5DF4">
        <w:rPr>
          <w:iCs/>
        </w:rPr>
        <w:t xml:space="preserve">) </w:t>
      </w:r>
      <w:proofErr w:type="spellStart"/>
      <w:r w:rsidRPr="004E5DF4">
        <w:rPr>
          <w:iCs/>
        </w:rPr>
        <w:t>potentially</w:t>
      </w:r>
      <w:proofErr w:type="spellEnd"/>
      <w:r w:rsidRPr="004E5DF4">
        <w:rPr>
          <w:iCs/>
        </w:rPr>
        <w:t xml:space="preserve"> </w:t>
      </w:r>
      <w:proofErr w:type="spellStart"/>
      <w:r w:rsidRPr="004E5DF4">
        <w:rPr>
          <w:iCs/>
        </w:rPr>
        <w:t>with</w:t>
      </w:r>
      <w:proofErr w:type="spellEnd"/>
      <w:r w:rsidRPr="004E5DF4">
        <w:rPr>
          <w:iCs/>
        </w:rPr>
        <w:t xml:space="preserve"> </w:t>
      </w:r>
      <w:proofErr w:type="spellStart"/>
      <w:r w:rsidRPr="004E5DF4">
        <w:rPr>
          <w:iCs/>
        </w:rPr>
        <w:t>different</w:t>
      </w:r>
      <w:proofErr w:type="spellEnd"/>
      <w:r w:rsidRPr="004E5DF4">
        <w:rPr>
          <w:iCs/>
        </w:rPr>
        <w:t xml:space="preserve"> </w:t>
      </w:r>
      <w:proofErr w:type="spellStart"/>
      <w:r w:rsidRPr="004E5DF4">
        <w:rPr>
          <w:iCs/>
        </w:rPr>
        <w:t>quantization</w:t>
      </w:r>
      <w:proofErr w:type="spellEnd"/>
      <w:r w:rsidRPr="004E5DF4">
        <w:rPr>
          <w:iCs/>
        </w:rPr>
        <w:t xml:space="preserve"> </w:t>
      </w:r>
    </w:p>
    <w:p w14:paraId="1CE83B6B" w14:textId="77777777" w:rsidR="001C09E5" w:rsidRPr="004E5DF4" w:rsidRDefault="001C09E5" w:rsidP="001C09E5">
      <w:pPr>
        <w:pStyle w:val="ListParagraph"/>
        <w:widowControl w:val="0"/>
        <w:numPr>
          <w:ilvl w:val="1"/>
          <w:numId w:val="90"/>
        </w:numPr>
        <w:ind w:leftChars="518" w:left="1396"/>
        <w:jc w:val="both"/>
        <w:rPr>
          <w:iCs/>
        </w:rPr>
      </w:pPr>
      <w:r w:rsidRPr="004E5DF4">
        <w:rPr>
          <w:iCs/>
        </w:rPr>
        <w:t xml:space="preserve">User </w:t>
      </w:r>
      <w:proofErr w:type="spellStart"/>
      <w:r w:rsidRPr="004E5DF4">
        <w:rPr>
          <w:iCs/>
        </w:rPr>
        <w:t>throughput</w:t>
      </w:r>
      <w:proofErr w:type="spellEnd"/>
    </w:p>
    <w:p w14:paraId="143C4B1F" w14:textId="77777777" w:rsidR="001C09E5" w:rsidRDefault="001C09E5" w:rsidP="001C09E5">
      <w:pPr>
        <w:pStyle w:val="ListParagraph"/>
        <w:widowControl w:val="0"/>
        <w:numPr>
          <w:ilvl w:val="1"/>
          <w:numId w:val="90"/>
        </w:numPr>
        <w:ind w:leftChars="518" w:left="1396"/>
        <w:jc w:val="both"/>
        <w:rPr>
          <w:iCs/>
        </w:rPr>
      </w:pPr>
      <w:proofErr w:type="spellStart"/>
      <w:r w:rsidRPr="004E5DF4">
        <w:rPr>
          <w:iCs/>
        </w:rPr>
        <w:t>Model</w:t>
      </w:r>
      <w:proofErr w:type="spellEnd"/>
      <w:r w:rsidRPr="004E5DF4">
        <w:rPr>
          <w:iCs/>
        </w:rPr>
        <w:t xml:space="preserve"> </w:t>
      </w:r>
      <w:proofErr w:type="spellStart"/>
      <w:r w:rsidRPr="004E5DF4">
        <w:rPr>
          <w:iCs/>
        </w:rPr>
        <w:t>size</w:t>
      </w:r>
      <w:proofErr w:type="spellEnd"/>
      <w:r w:rsidRPr="004E5DF4">
        <w:rPr>
          <w:iCs/>
        </w:rPr>
        <w:t xml:space="preserve"> /</w:t>
      </w:r>
      <w:proofErr w:type="spellStart"/>
      <w:r w:rsidRPr="004E5DF4">
        <w:rPr>
          <w:iCs/>
        </w:rPr>
        <w:t>complexity</w:t>
      </w:r>
      <w:proofErr w:type="spellEnd"/>
    </w:p>
    <w:p w14:paraId="681A902B" w14:textId="77777777" w:rsidR="001C09E5" w:rsidRPr="004E5DF4" w:rsidRDefault="001C09E5" w:rsidP="001C09E5">
      <w:pPr>
        <w:pStyle w:val="ListParagraph"/>
        <w:widowControl w:val="0"/>
        <w:numPr>
          <w:ilvl w:val="1"/>
          <w:numId w:val="90"/>
        </w:numPr>
        <w:ind w:leftChars="518" w:left="1396"/>
        <w:jc w:val="both"/>
        <w:rPr>
          <w:iCs/>
        </w:rPr>
      </w:pPr>
      <w:proofErr w:type="spellStart"/>
      <w:r>
        <w:rPr>
          <w:iCs/>
        </w:rPr>
        <w:t>Average</w:t>
      </w:r>
      <w:proofErr w:type="spellEnd"/>
      <w:r>
        <w:rPr>
          <w:iCs/>
        </w:rPr>
        <w:t xml:space="preserve"> </w:t>
      </w:r>
      <w:proofErr w:type="spellStart"/>
      <w:r>
        <w:rPr>
          <w:iCs/>
        </w:rPr>
        <w:t>predicted</w:t>
      </w:r>
      <w:proofErr w:type="spellEnd"/>
      <w:r>
        <w:rPr>
          <w:iCs/>
        </w:rPr>
        <w:t xml:space="preserve"> L1-RSRP </w:t>
      </w:r>
      <w:proofErr w:type="spellStart"/>
      <w:r>
        <w:rPr>
          <w:iCs/>
        </w:rPr>
        <w:t>difference</w:t>
      </w:r>
      <w:proofErr w:type="spellEnd"/>
      <w:r>
        <w:rPr>
          <w:iCs/>
        </w:rPr>
        <w:t xml:space="preserve">, </w:t>
      </w:r>
      <w:proofErr w:type="spellStart"/>
      <w:r>
        <w:rPr>
          <w:iCs/>
        </w:rPr>
        <w:t>if</w:t>
      </w:r>
      <w:proofErr w:type="spellEnd"/>
      <w:r>
        <w:rPr>
          <w:iCs/>
        </w:rPr>
        <w:t xml:space="preserve"> </w:t>
      </w:r>
      <w:proofErr w:type="spellStart"/>
      <w:r>
        <w:rPr>
          <w:iCs/>
        </w:rPr>
        <w:t>applicable</w:t>
      </w:r>
      <w:proofErr w:type="spellEnd"/>
      <w:r w:rsidRPr="004E5DF4">
        <w:rPr>
          <w:iCs/>
        </w:rPr>
        <w:t xml:space="preserve"> </w:t>
      </w:r>
    </w:p>
    <w:p w14:paraId="5E19AC64" w14:textId="77777777" w:rsidR="001C09E5" w:rsidRPr="004E5DF4" w:rsidRDefault="001C09E5" w:rsidP="001C09E5">
      <w:pPr>
        <w:pStyle w:val="ListParagraph"/>
        <w:widowControl w:val="0"/>
        <w:numPr>
          <w:ilvl w:val="0"/>
          <w:numId w:val="90"/>
        </w:numPr>
        <w:ind w:leftChars="158" w:left="676"/>
        <w:jc w:val="both"/>
        <w:rPr>
          <w:iCs/>
        </w:rPr>
      </w:pPr>
      <w:r w:rsidRPr="004E5DF4">
        <w:rPr>
          <w:iCs/>
        </w:rPr>
        <w:t xml:space="preserve">Performance </w:t>
      </w:r>
      <w:proofErr w:type="spellStart"/>
      <w:r w:rsidRPr="004E5DF4">
        <w:rPr>
          <w:iCs/>
        </w:rPr>
        <w:t>difference</w:t>
      </w:r>
      <w:proofErr w:type="spellEnd"/>
      <w:r w:rsidRPr="004E5DF4">
        <w:rPr>
          <w:iCs/>
        </w:rPr>
        <w:t xml:space="preserve"> </w:t>
      </w:r>
      <w:proofErr w:type="spellStart"/>
      <w:r w:rsidRPr="004E5DF4">
        <w:rPr>
          <w:iCs/>
        </w:rPr>
        <w:t>based</w:t>
      </w:r>
      <w:proofErr w:type="spellEnd"/>
      <w:r w:rsidRPr="004E5DF4">
        <w:rPr>
          <w:iCs/>
        </w:rPr>
        <w:t xml:space="preserve"> on </w:t>
      </w:r>
      <w:proofErr w:type="spellStart"/>
      <w:r w:rsidRPr="004E5DF4">
        <w:rPr>
          <w:iCs/>
        </w:rPr>
        <w:t>the</w:t>
      </w:r>
      <w:proofErr w:type="spellEnd"/>
      <w:r w:rsidRPr="004E5DF4">
        <w:rPr>
          <w:iCs/>
        </w:rPr>
        <w:t xml:space="preserve"> </w:t>
      </w:r>
      <w:proofErr w:type="spellStart"/>
      <w:r w:rsidRPr="004E5DF4">
        <w:rPr>
          <w:iCs/>
        </w:rPr>
        <w:t>reported</w:t>
      </w:r>
      <w:proofErr w:type="spellEnd"/>
      <w:r w:rsidRPr="004E5DF4">
        <w:rPr>
          <w:iCs/>
        </w:rPr>
        <w:t xml:space="preserve"> </w:t>
      </w:r>
      <w:proofErr w:type="spellStart"/>
      <w:r w:rsidRPr="004E5DF4">
        <w:rPr>
          <w:iCs/>
        </w:rPr>
        <w:t>results</w:t>
      </w:r>
      <w:proofErr w:type="spellEnd"/>
      <w:r w:rsidRPr="004E5DF4">
        <w:rPr>
          <w:iCs/>
        </w:rPr>
        <w:t xml:space="preserve"> </w:t>
      </w:r>
      <w:proofErr w:type="spellStart"/>
      <w:r w:rsidRPr="004E5DF4">
        <w:rPr>
          <w:iCs/>
        </w:rPr>
        <w:t>from</w:t>
      </w:r>
      <w:proofErr w:type="spellEnd"/>
      <w:r w:rsidRPr="004E5DF4">
        <w:rPr>
          <w:iCs/>
        </w:rPr>
        <w:t xml:space="preserve"> </w:t>
      </w:r>
      <w:proofErr w:type="spellStart"/>
      <w:r w:rsidRPr="004E5DF4">
        <w:rPr>
          <w:iCs/>
        </w:rPr>
        <w:t>each</w:t>
      </w:r>
      <w:proofErr w:type="spellEnd"/>
      <w:r w:rsidRPr="004E5DF4">
        <w:rPr>
          <w:iCs/>
        </w:rPr>
        <w:t xml:space="preserve"> </w:t>
      </w:r>
      <w:proofErr w:type="spellStart"/>
      <w:r w:rsidRPr="004E5DF4">
        <w:rPr>
          <w:iCs/>
        </w:rPr>
        <w:t>company</w:t>
      </w:r>
      <w:proofErr w:type="spellEnd"/>
    </w:p>
    <w:p w14:paraId="19F77250" w14:textId="77777777" w:rsidR="001C09E5" w:rsidRPr="004E5DF4" w:rsidRDefault="001C09E5" w:rsidP="001C09E5">
      <w:pPr>
        <w:pStyle w:val="ListParagraph"/>
        <w:widowControl w:val="0"/>
        <w:numPr>
          <w:ilvl w:val="1"/>
          <w:numId w:val="90"/>
        </w:numPr>
        <w:ind w:leftChars="518" w:left="1396"/>
        <w:jc w:val="both"/>
        <w:rPr>
          <w:iCs/>
        </w:rPr>
      </w:pPr>
      <w:proofErr w:type="spellStart"/>
      <w:r w:rsidRPr="004E5DF4">
        <w:rPr>
          <w:iCs/>
        </w:rPr>
        <w:t>Different</w:t>
      </w:r>
      <w:proofErr w:type="spellEnd"/>
      <w:r w:rsidRPr="004E5DF4">
        <w:rPr>
          <w:iCs/>
        </w:rPr>
        <w:t xml:space="preserve"> Set B </w:t>
      </w:r>
      <w:proofErr w:type="spellStart"/>
      <w:r w:rsidRPr="004E5DF4">
        <w:rPr>
          <w:iCs/>
        </w:rPr>
        <w:t>assumption</w:t>
      </w:r>
      <w:proofErr w:type="spellEnd"/>
    </w:p>
    <w:p w14:paraId="44E935D0" w14:textId="77777777" w:rsidR="001C09E5" w:rsidRPr="004E5DF4" w:rsidRDefault="001C09E5" w:rsidP="001C09E5">
      <w:pPr>
        <w:pStyle w:val="ListParagraph"/>
        <w:widowControl w:val="0"/>
        <w:numPr>
          <w:ilvl w:val="2"/>
          <w:numId w:val="90"/>
        </w:numPr>
        <w:ind w:leftChars="878" w:left="2116"/>
        <w:jc w:val="both"/>
        <w:rPr>
          <w:iCs/>
        </w:rPr>
      </w:pPr>
      <w:proofErr w:type="spellStart"/>
      <w:r w:rsidRPr="004E5DF4">
        <w:rPr>
          <w:iCs/>
        </w:rPr>
        <w:t>Opt</w:t>
      </w:r>
      <w:proofErr w:type="spellEnd"/>
      <w:r w:rsidRPr="004E5DF4">
        <w:rPr>
          <w:iCs/>
        </w:rPr>
        <w:t xml:space="preserve"> A/B, </w:t>
      </w:r>
      <w:proofErr w:type="spellStart"/>
      <w:r w:rsidRPr="004E5DF4">
        <w:rPr>
          <w:iCs/>
        </w:rPr>
        <w:t>Opt</w:t>
      </w:r>
      <w:proofErr w:type="spellEnd"/>
      <w:r w:rsidRPr="004E5DF4">
        <w:rPr>
          <w:iCs/>
        </w:rPr>
        <w:t xml:space="preserve"> C, </w:t>
      </w:r>
      <w:proofErr w:type="spellStart"/>
      <w:r w:rsidRPr="004E5DF4">
        <w:rPr>
          <w:iCs/>
        </w:rPr>
        <w:t>Opt</w:t>
      </w:r>
      <w:proofErr w:type="spellEnd"/>
      <w:r w:rsidRPr="004E5DF4">
        <w:rPr>
          <w:iCs/>
        </w:rPr>
        <w:t xml:space="preserve"> D</w:t>
      </w:r>
    </w:p>
    <w:p w14:paraId="41C242BB" w14:textId="77777777" w:rsidR="001C09E5" w:rsidRPr="004E5DF4" w:rsidRDefault="001C09E5" w:rsidP="001C09E5">
      <w:pPr>
        <w:pStyle w:val="ListParagraph"/>
        <w:widowControl w:val="0"/>
        <w:numPr>
          <w:ilvl w:val="1"/>
          <w:numId w:val="90"/>
        </w:numPr>
        <w:ind w:leftChars="518" w:left="1396"/>
        <w:jc w:val="both"/>
        <w:rPr>
          <w:iCs/>
          <w:strike/>
        </w:rPr>
      </w:pPr>
      <w:r w:rsidRPr="004E5DF4">
        <w:rPr>
          <w:iCs/>
        </w:rPr>
        <w:t>[(</w:t>
      </w:r>
      <w:proofErr w:type="spellStart"/>
      <w:r w:rsidRPr="004E5DF4">
        <w:rPr>
          <w:iCs/>
        </w:rPr>
        <w:t>optional</w:t>
      </w:r>
      <w:proofErr w:type="spellEnd"/>
      <w:r w:rsidRPr="004E5DF4">
        <w:rPr>
          <w:iCs/>
        </w:rPr>
        <w:t xml:space="preserve">) </w:t>
      </w:r>
      <w:proofErr w:type="spellStart"/>
      <w:r w:rsidRPr="004E5DF4">
        <w:rPr>
          <w:iCs/>
        </w:rPr>
        <w:t>with</w:t>
      </w:r>
      <w:proofErr w:type="spellEnd"/>
      <w:r w:rsidRPr="004E5DF4">
        <w:rPr>
          <w:iCs/>
        </w:rPr>
        <w:t xml:space="preserve"> UE </w:t>
      </w:r>
      <w:proofErr w:type="spellStart"/>
      <w:r w:rsidRPr="004E5DF4">
        <w:rPr>
          <w:iCs/>
        </w:rPr>
        <w:t>rotation</w:t>
      </w:r>
      <w:proofErr w:type="spellEnd"/>
      <w:r>
        <w:rPr>
          <w:iCs/>
        </w:rPr>
        <w:t>]</w:t>
      </w:r>
      <w:r w:rsidRPr="004E5DF4">
        <w:rPr>
          <w:iCs/>
        </w:rPr>
        <w:t xml:space="preserve"> </w:t>
      </w:r>
    </w:p>
    <w:p w14:paraId="5486D56D" w14:textId="77777777" w:rsidR="001C09E5" w:rsidRPr="004E5DF4" w:rsidRDefault="001C09E5" w:rsidP="001C09E5">
      <w:pPr>
        <w:pStyle w:val="ListParagraph"/>
        <w:widowControl w:val="0"/>
        <w:numPr>
          <w:ilvl w:val="1"/>
          <w:numId w:val="90"/>
        </w:numPr>
        <w:ind w:leftChars="518" w:left="1396"/>
        <w:jc w:val="both"/>
        <w:rPr>
          <w:iCs/>
        </w:rPr>
      </w:pPr>
      <w:r w:rsidRPr="004E5DF4">
        <w:rPr>
          <w:iCs/>
        </w:rPr>
        <w:t>(</w:t>
      </w:r>
      <w:proofErr w:type="spellStart"/>
      <w:r w:rsidRPr="004E5DF4">
        <w:rPr>
          <w:iCs/>
        </w:rPr>
        <w:t>optional</w:t>
      </w:r>
      <w:proofErr w:type="spellEnd"/>
      <w:r w:rsidRPr="004E5DF4">
        <w:rPr>
          <w:iCs/>
        </w:rPr>
        <w:t xml:space="preserve">) </w:t>
      </w:r>
      <w:proofErr w:type="spellStart"/>
      <w:r w:rsidRPr="004E5DF4">
        <w:rPr>
          <w:iCs/>
        </w:rPr>
        <w:t>with</w:t>
      </w:r>
      <w:proofErr w:type="spellEnd"/>
      <w:r w:rsidRPr="004E5DF4">
        <w:rPr>
          <w:iCs/>
        </w:rPr>
        <w:t xml:space="preserve"> </w:t>
      </w:r>
      <w:proofErr w:type="spellStart"/>
      <w:r w:rsidRPr="004E5DF4">
        <w:rPr>
          <w:iCs/>
        </w:rPr>
        <w:t>different</w:t>
      </w:r>
      <w:proofErr w:type="spellEnd"/>
      <w:r w:rsidRPr="004E5DF4">
        <w:rPr>
          <w:iCs/>
        </w:rPr>
        <w:t xml:space="preserve"> </w:t>
      </w:r>
      <w:proofErr w:type="spellStart"/>
      <w:r w:rsidRPr="004E5DF4">
        <w:rPr>
          <w:iCs/>
        </w:rPr>
        <w:t>Rx</w:t>
      </w:r>
      <w:proofErr w:type="spellEnd"/>
      <w:r w:rsidRPr="004E5DF4">
        <w:rPr>
          <w:iCs/>
        </w:rPr>
        <w:t xml:space="preserve"> </w:t>
      </w:r>
      <w:proofErr w:type="spellStart"/>
      <w:r w:rsidRPr="004E5DF4">
        <w:rPr>
          <w:iCs/>
        </w:rPr>
        <w:t>assumption</w:t>
      </w:r>
      <w:proofErr w:type="spellEnd"/>
      <w:r w:rsidRPr="004E5DF4">
        <w:rPr>
          <w:iCs/>
        </w:rPr>
        <w:t xml:space="preserve"> for DL </w:t>
      </w:r>
      <w:proofErr w:type="spellStart"/>
      <w:r w:rsidRPr="004E5DF4">
        <w:rPr>
          <w:iCs/>
        </w:rPr>
        <w:t>Tx</w:t>
      </w:r>
      <w:proofErr w:type="spellEnd"/>
      <w:r w:rsidRPr="004E5DF4">
        <w:rPr>
          <w:iCs/>
        </w:rPr>
        <w:t xml:space="preserve"> </w:t>
      </w:r>
      <w:proofErr w:type="spellStart"/>
      <w:r w:rsidRPr="004E5DF4">
        <w:rPr>
          <w:iCs/>
        </w:rPr>
        <w:t>beam</w:t>
      </w:r>
      <w:proofErr w:type="spellEnd"/>
      <w:r w:rsidRPr="004E5DF4">
        <w:rPr>
          <w:iCs/>
        </w:rPr>
        <w:t xml:space="preserve"> </w:t>
      </w:r>
      <w:proofErr w:type="spellStart"/>
      <w:r w:rsidRPr="004E5DF4">
        <w:rPr>
          <w:iCs/>
        </w:rPr>
        <w:t>prediction</w:t>
      </w:r>
      <w:proofErr w:type="spellEnd"/>
      <w:r w:rsidRPr="0004583F">
        <w:rPr>
          <w:iCs/>
        </w:rPr>
        <w:t xml:space="preserve">/DL </w:t>
      </w:r>
      <w:proofErr w:type="spellStart"/>
      <w:r w:rsidRPr="0004583F">
        <w:rPr>
          <w:iCs/>
        </w:rPr>
        <w:t>beam</w:t>
      </w:r>
      <w:proofErr w:type="spellEnd"/>
      <w:r w:rsidRPr="0004583F">
        <w:rPr>
          <w:iCs/>
        </w:rPr>
        <w:t xml:space="preserve"> </w:t>
      </w:r>
      <w:proofErr w:type="spellStart"/>
      <w:r w:rsidRPr="0004583F">
        <w:rPr>
          <w:iCs/>
        </w:rPr>
        <w:t>pair</w:t>
      </w:r>
      <w:proofErr w:type="spellEnd"/>
      <w:r w:rsidRPr="0004583F">
        <w:rPr>
          <w:iCs/>
        </w:rPr>
        <w:t xml:space="preserve"> </w:t>
      </w:r>
      <w:proofErr w:type="spellStart"/>
      <w:r w:rsidRPr="0004583F">
        <w:rPr>
          <w:iCs/>
        </w:rPr>
        <w:t>prediction</w:t>
      </w:r>
      <w:proofErr w:type="spellEnd"/>
      <w:r w:rsidRPr="004E5DF4">
        <w:rPr>
          <w:iCs/>
        </w:rPr>
        <w:t xml:space="preserve"> and </w:t>
      </w:r>
      <w:proofErr w:type="spellStart"/>
      <w:r w:rsidRPr="004E5DF4">
        <w:rPr>
          <w:iCs/>
        </w:rPr>
        <w:t>potentially</w:t>
      </w:r>
      <w:proofErr w:type="spellEnd"/>
      <w:r w:rsidRPr="004E5DF4">
        <w:rPr>
          <w:iCs/>
        </w:rPr>
        <w:t xml:space="preserve"> </w:t>
      </w:r>
      <w:proofErr w:type="spellStart"/>
      <w:r w:rsidRPr="004E5DF4">
        <w:rPr>
          <w:iCs/>
        </w:rPr>
        <w:t>with</w:t>
      </w:r>
      <w:proofErr w:type="spellEnd"/>
      <w:r w:rsidRPr="004E5DF4">
        <w:t xml:space="preserve"> </w:t>
      </w:r>
      <w:proofErr w:type="spellStart"/>
      <w:r w:rsidRPr="004E5DF4">
        <w:t>quasi</w:t>
      </w:r>
      <w:r w:rsidRPr="004E5DF4">
        <w:rPr>
          <w:iCs/>
        </w:rPr>
        <w:t>-optimal</w:t>
      </w:r>
      <w:proofErr w:type="spellEnd"/>
      <w:r w:rsidRPr="004E5DF4">
        <w:rPr>
          <w:iCs/>
        </w:rPr>
        <w:t xml:space="preserve"> </w:t>
      </w:r>
      <w:proofErr w:type="spellStart"/>
      <w:r w:rsidRPr="004E5DF4">
        <w:rPr>
          <w:iCs/>
        </w:rPr>
        <w:t>Rx</w:t>
      </w:r>
      <w:proofErr w:type="spellEnd"/>
      <w:r w:rsidRPr="004E5DF4">
        <w:rPr>
          <w:iCs/>
        </w:rPr>
        <w:t xml:space="preserve"> </w:t>
      </w:r>
      <w:proofErr w:type="spellStart"/>
      <w:r w:rsidRPr="004E5DF4">
        <w:rPr>
          <w:iCs/>
        </w:rPr>
        <w:t>beam</w:t>
      </w:r>
      <w:proofErr w:type="spellEnd"/>
    </w:p>
    <w:p w14:paraId="53B69A1A" w14:textId="77777777" w:rsidR="001C09E5" w:rsidRPr="004E5DF4" w:rsidRDefault="001C09E5" w:rsidP="001C09E5">
      <w:pPr>
        <w:pStyle w:val="ListParagraph"/>
        <w:widowControl w:val="0"/>
        <w:numPr>
          <w:ilvl w:val="1"/>
          <w:numId w:val="90"/>
        </w:numPr>
        <w:ind w:leftChars="518" w:left="1396"/>
        <w:jc w:val="both"/>
        <w:rPr>
          <w:iCs/>
        </w:rPr>
      </w:pPr>
      <w:r w:rsidRPr="004E5DF4">
        <w:rPr>
          <w:iCs/>
        </w:rPr>
        <w:t>(</w:t>
      </w:r>
      <w:proofErr w:type="spellStart"/>
      <w:r w:rsidRPr="004E5DF4">
        <w:rPr>
          <w:iCs/>
        </w:rPr>
        <w:t>optional</w:t>
      </w:r>
      <w:proofErr w:type="spellEnd"/>
      <w:r w:rsidRPr="004E5DF4">
        <w:rPr>
          <w:iCs/>
        </w:rPr>
        <w:t xml:space="preserve">) </w:t>
      </w:r>
      <w:proofErr w:type="spellStart"/>
      <w:r w:rsidRPr="004E5DF4">
        <w:rPr>
          <w:iCs/>
        </w:rPr>
        <w:t>with</w:t>
      </w:r>
      <w:proofErr w:type="spellEnd"/>
      <w:r w:rsidRPr="004E5DF4">
        <w:rPr>
          <w:iCs/>
        </w:rPr>
        <w:t xml:space="preserve"> </w:t>
      </w:r>
      <w:proofErr w:type="spellStart"/>
      <w:r w:rsidRPr="004E5DF4">
        <w:rPr>
          <w:iCs/>
        </w:rPr>
        <w:t>quantization</w:t>
      </w:r>
      <w:proofErr w:type="spellEnd"/>
    </w:p>
    <w:p w14:paraId="1F42B9AE" w14:textId="77777777" w:rsidR="001C09E5" w:rsidRPr="004E5DF4" w:rsidRDefault="001C09E5" w:rsidP="001C09E5">
      <w:pPr>
        <w:pStyle w:val="ListParagraph"/>
        <w:widowControl w:val="0"/>
        <w:numPr>
          <w:ilvl w:val="1"/>
          <w:numId w:val="90"/>
        </w:numPr>
        <w:ind w:leftChars="518" w:left="1396"/>
        <w:jc w:val="both"/>
        <w:rPr>
          <w:iCs/>
        </w:rPr>
      </w:pPr>
      <w:r w:rsidRPr="004E5DF4">
        <w:rPr>
          <w:iCs/>
        </w:rPr>
        <w:t>[(</w:t>
      </w:r>
      <w:proofErr w:type="spellStart"/>
      <w:r w:rsidRPr="004E5DF4">
        <w:rPr>
          <w:iCs/>
        </w:rPr>
        <w:t>optional</w:t>
      </w:r>
      <w:proofErr w:type="spellEnd"/>
      <w:r w:rsidRPr="004E5DF4">
        <w:rPr>
          <w:iCs/>
        </w:rPr>
        <w:t xml:space="preserve">) </w:t>
      </w:r>
      <w:proofErr w:type="spellStart"/>
      <w:r w:rsidRPr="004E5DF4">
        <w:rPr>
          <w:iCs/>
        </w:rPr>
        <w:t>with</w:t>
      </w:r>
      <w:proofErr w:type="spellEnd"/>
      <w:r w:rsidRPr="004E5DF4">
        <w:rPr>
          <w:iCs/>
        </w:rPr>
        <w:t xml:space="preserve"> </w:t>
      </w:r>
      <w:proofErr w:type="spellStart"/>
      <w:r w:rsidRPr="004E5DF4">
        <w:rPr>
          <w:iCs/>
        </w:rPr>
        <w:t>measurement</w:t>
      </w:r>
      <w:proofErr w:type="spellEnd"/>
      <w:r w:rsidRPr="004E5DF4">
        <w:rPr>
          <w:iCs/>
        </w:rPr>
        <w:t xml:space="preserve"> </w:t>
      </w:r>
      <w:proofErr w:type="spellStart"/>
      <w:r w:rsidRPr="004E5DF4">
        <w:rPr>
          <w:iCs/>
        </w:rPr>
        <w:t>error</w:t>
      </w:r>
      <w:proofErr w:type="spellEnd"/>
      <w:r w:rsidRPr="004E5DF4">
        <w:rPr>
          <w:iCs/>
        </w:rPr>
        <w:t>]</w:t>
      </w:r>
    </w:p>
    <w:p w14:paraId="5DDA00B5" w14:textId="77777777" w:rsidR="001C09E5" w:rsidRPr="004E5DF4" w:rsidRDefault="001C09E5" w:rsidP="001C09E5">
      <w:pPr>
        <w:pStyle w:val="ListParagraph"/>
        <w:widowControl w:val="0"/>
        <w:numPr>
          <w:ilvl w:val="1"/>
          <w:numId w:val="90"/>
        </w:numPr>
        <w:ind w:leftChars="518" w:left="1396"/>
        <w:jc w:val="both"/>
        <w:rPr>
          <w:iCs/>
        </w:rPr>
      </w:pPr>
      <w:r w:rsidRPr="004E5DF4">
        <w:rPr>
          <w:iCs/>
        </w:rPr>
        <w:t>[(</w:t>
      </w:r>
      <w:proofErr w:type="spellStart"/>
      <w:r w:rsidRPr="004E5DF4">
        <w:rPr>
          <w:iCs/>
        </w:rPr>
        <w:t>optional</w:t>
      </w:r>
      <w:proofErr w:type="spellEnd"/>
      <w:r w:rsidRPr="004E5DF4">
        <w:rPr>
          <w:iCs/>
        </w:rPr>
        <w:t xml:space="preserve">) </w:t>
      </w:r>
      <w:proofErr w:type="spellStart"/>
      <w:r w:rsidRPr="004E5DF4">
        <w:rPr>
          <w:iCs/>
        </w:rPr>
        <w:t>with</w:t>
      </w:r>
      <w:proofErr w:type="spellEnd"/>
      <w:r w:rsidRPr="004E5DF4">
        <w:rPr>
          <w:iCs/>
        </w:rPr>
        <w:t xml:space="preserve"> </w:t>
      </w:r>
      <w:proofErr w:type="spellStart"/>
      <w:r w:rsidRPr="004E5DF4">
        <w:rPr>
          <w:iCs/>
        </w:rPr>
        <w:t>different</w:t>
      </w:r>
      <w:proofErr w:type="spellEnd"/>
      <w:r w:rsidRPr="004E5DF4">
        <w:rPr>
          <w:iCs/>
        </w:rPr>
        <w:t xml:space="preserve"> </w:t>
      </w:r>
      <w:proofErr w:type="spellStart"/>
      <w:r w:rsidRPr="004E5DF4">
        <w:rPr>
          <w:iCs/>
        </w:rPr>
        <w:t>label</w:t>
      </w:r>
      <w:proofErr w:type="spellEnd"/>
      <w:r w:rsidRPr="004E5DF4">
        <w:rPr>
          <w:iCs/>
        </w:rPr>
        <w:t xml:space="preserve">, </w:t>
      </w:r>
      <w:proofErr w:type="spellStart"/>
      <w:r w:rsidRPr="004E5DF4">
        <w:rPr>
          <w:iCs/>
        </w:rPr>
        <w:t>including</w:t>
      </w:r>
      <w:proofErr w:type="spellEnd"/>
      <w:r w:rsidRPr="004E5DF4">
        <w:rPr>
          <w:iCs/>
        </w:rPr>
        <w:t xml:space="preserve"> data </w:t>
      </w:r>
      <w:proofErr w:type="spellStart"/>
      <w:r w:rsidRPr="004E5DF4">
        <w:rPr>
          <w:iCs/>
        </w:rPr>
        <w:t>collection</w:t>
      </w:r>
      <w:proofErr w:type="spellEnd"/>
      <w:r w:rsidRPr="004E5DF4">
        <w:rPr>
          <w:iCs/>
        </w:rPr>
        <w:t xml:space="preserve"> for NW side </w:t>
      </w:r>
      <w:proofErr w:type="spellStart"/>
      <w:r w:rsidRPr="004E5DF4">
        <w:rPr>
          <w:iCs/>
        </w:rPr>
        <w:t>model</w:t>
      </w:r>
      <w:proofErr w:type="spellEnd"/>
      <w:r w:rsidRPr="004E5DF4">
        <w:rPr>
          <w:iCs/>
        </w:rPr>
        <w:t xml:space="preserve"> </w:t>
      </w:r>
      <w:proofErr w:type="spellStart"/>
      <w:r w:rsidRPr="004E5DF4">
        <w:rPr>
          <w:iCs/>
        </w:rPr>
        <w:t>if</w:t>
      </w:r>
      <w:proofErr w:type="spellEnd"/>
      <w:r w:rsidRPr="004E5DF4">
        <w:rPr>
          <w:iCs/>
        </w:rPr>
        <w:t xml:space="preserve"> </w:t>
      </w:r>
      <w:proofErr w:type="spellStart"/>
      <w:r w:rsidRPr="004E5DF4">
        <w:rPr>
          <w:iCs/>
        </w:rPr>
        <w:t>supported</w:t>
      </w:r>
      <w:proofErr w:type="spellEnd"/>
      <w:r w:rsidRPr="004E5DF4">
        <w:rPr>
          <w:iCs/>
        </w:rPr>
        <w:t>]</w:t>
      </w:r>
    </w:p>
    <w:p w14:paraId="0F59F7F3" w14:textId="77777777" w:rsidR="001C09E5" w:rsidRPr="004E5DF4" w:rsidRDefault="001C09E5" w:rsidP="001C09E5">
      <w:pPr>
        <w:pStyle w:val="ListParagraph"/>
        <w:widowControl w:val="0"/>
        <w:numPr>
          <w:ilvl w:val="1"/>
          <w:numId w:val="90"/>
        </w:numPr>
        <w:ind w:leftChars="518" w:left="1396"/>
        <w:jc w:val="both"/>
        <w:rPr>
          <w:iCs/>
        </w:rPr>
      </w:pPr>
      <w:r w:rsidRPr="004E5DF4">
        <w:rPr>
          <w:iCs/>
        </w:rPr>
        <w:t>[(</w:t>
      </w:r>
      <w:proofErr w:type="spellStart"/>
      <w:r w:rsidRPr="004E5DF4">
        <w:rPr>
          <w:iCs/>
        </w:rPr>
        <w:t>optional</w:t>
      </w:r>
      <w:proofErr w:type="spellEnd"/>
      <w:r w:rsidRPr="004E5DF4">
        <w:rPr>
          <w:iCs/>
        </w:rPr>
        <w:t xml:space="preserve">) </w:t>
      </w:r>
      <w:proofErr w:type="spellStart"/>
      <w:r w:rsidRPr="004E5DF4">
        <w:rPr>
          <w:iCs/>
        </w:rPr>
        <w:t>Impact</w:t>
      </w:r>
      <w:proofErr w:type="spellEnd"/>
      <w:r w:rsidRPr="004E5DF4">
        <w:rPr>
          <w:iCs/>
        </w:rPr>
        <w:t xml:space="preserve"> of </w:t>
      </w:r>
      <w:proofErr w:type="spellStart"/>
      <w:r w:rsidRPr="004E5DF4">
        <w:rPr>
          <w:iCs/>
        </w:rPr>
        <w:t>different</w:t>
      </w:r>
      <w:proofErr w:type="spellEnd"/>
      <w:r w:rsidRPr="004E5DF4">
        <w:rPr>
          <w:iCs/>
        </w:rPr>
        <w:t xml:space="preserve"> </w:t>
      </w:r>
      <w:proofErr w:type="spellStart"/>
      <w:r w:rsidRPr="004E5DF4">
        <w:rPr>
          <w:iCs/>
        </w:rPr>
        <w:t>beam</w:t>
      </w:r>
      <w:proofErr w:type="spellEnd"/>
      <w:r w:rsidRPr="004E5DF4">
        <w:rPr>
          <w:iCs/>
        </w:rPr>
        <w:t xml:space="preserve"> </w:t>
      </w:r>
      <w:proofErr w:type="spellStart"/>
      <w:r w:rsidRPr="004E5DF4">
        <w:rPr>
          <w:iCs/>
        </w:rPr>
        <w:t>pair</w:t>
      </w:r>
      <w:proofErr w:type="spellEnd"/>
      <w:r w:rsidRPr="004E5DF4">
        <w:rPr>
          <w:iCs/>
        </w:rPr>
        <w:t xml:space="preserve"> </w:t>
      </w:r>
      <w:proofErr w:type="spellStart"/>
      <w:r w:rsidRPr="004E5DF4">
        <w:rPr>
          <w:iCs/>
        </w:rPr>
        <w:t>pattern</w:t>
      </w:r>
      <w:proofErr w:type="spellEnd"/>
      <w:r w:rsidRPr="004E5DF4">
        <w:rPr>
          <w:iCs/>
        </w:rPr>
        <w:t xml:space="preserve"> for </w:t>
      </w:r>
      <w:proofErr w:type="spellStart"/>
      <w:r w:rsidRPr="004E5DF4">
        <w:rPr>
          <w:iCs/>
        </w:rPr>
        <w:t>beam</w:t>
      </w:r>
      <w:proofErr w:type="spellEnd"/>
      <w:r w:rsidRPr="004E5DF4">
        <w:rPr>
          <w:iCs/>
        </w:rPr>
        <w:t xml:space="preserve"> </w:t>
      </w:r>
      <w:proofErr w:type="spellStart"/>
      <w:r w:rsidRPr="004E5DF4">
        <w:rPr>
          <w:iCs/>
        </w:rPr>
        <w:t>pair</w:t>
      </w:r>
      <w:proofErr w:type="spellEnd"/>
      <w:r w:rsidRPr="004E5DF4">
        <w:rPr>
          <w:iCs/>
        </w:rPr>
        <w:t xml:space="preserve"> </w:t>
      </w:r>
      <w:proofErr w:type="spellStart"/>
      <w:r w:rsidRPr="004E5DF4">
        <w:rPr>
          <w:iCs/>
        </w:rPr>
        <w:t>prediction</w:t>
      </w:r>
      <w:proofErr w:type="spellEnd"/>
      <w:r w:rsidRPr="004E5DF4">
        <w:rPr>
          <w:iCs/>
        </w:rPr>
        <w:t xml:space="preserve">, </w:t>
      </w:r>
      <w:proofErr w:type="spellStart"/>
      <w:r w:rsidRPr="004E5DF4">
        <w:rPr>
          <w:iCs/>
        </w:rPr>
        <w:t>e.g</w:t>
      </w:r>
      <w:proofErr w:type="spellEnd"/>
      <w:r w:rsidRPr="004E5DF4">
        <w:rPr>
          <w:iCs/>
        </w:rPr>
        <w:t xml:space="preserve">., </w:t>
      </w:r>
    </w:p>
    <w:p w14:paraId="0989D0BD" w14:textId="77777777" w:rsidR="001C09E5" w:rsidRPr="004E5DF4" w:rsidRDefault="001C09E5" w:rsidP="001C09E5">
      <w:pPr>
        <w:pStyle w:val="ListParagraph"/>
        <w:widowControl w:val="0"/>
        <w:numPr>
          <w:ilvl w:val="2"/>
          <w:numId w:val="90"/>
        </w:numPr>
        <w:ind w:leftChars="878" w:left="2116"/>
        <w:jc w:val="both"/>
        <w:rPr>
          <w:iCs/>
        </w:rPr>
      </w:pPr>
      <w:proofErr w:type="spellStart"/>
      <w:r w:rsidRPr="004E5DF4">
        <w:rPr>
          <w:iCs/>
        </w:rPr>
        <w:t>Tx</w:t>
      </w:r>
      <w:proofErr w:type="spellEnd"/>
      <w:r w:rsidRPr="004E5DF4">
        <w:rPr>
          <w:iCs/>
        </w:rPr>
        <w:t xml:space="preserve"> </w:t>
      </w:r>
      <w:proofErr w:type="spellStart"/>
      <w:r w:rsidRPr="004E5DF4">
        <w:rPr>
          <w:iCs/>
        </w:rPr>
        <w:t>down</w:t>
      </w:r>
      <w:proofErr w:type="spellEnd"/>
      <w:r w:rsidRPr="004E5DF4">
        <w:rPr>
          <w:iCs/>
        </w:rPr>
        <w:t xml:space="preserve"> </w:t>
      </w:r>
      <w:proofErr w:type="spellStart"/>
      <w:r w:rsidRPr="004E5DF4">
        <w:rPr>
          <w:iCs/>
        </w:rPr>
        <w:t>sampling</w:t>
      </w:r>
      <w:proofErr w:type="spellEnd"/>
      <w:r w:rsidRPr="004E5DF4">
        <w:rPr>
          <w:iCs/>
        </w:rPr>
        <w:t xml:space="preserve"> </w:t>
      </w:r>
      <w:proofErr w:type="spellStart"/>
      <w:r w:rsidRPr="004E5DF4">
        <w:rPr>
          <w:iCs/>
        </w:rPr>
        <w:t>only</w:t>
      </w:r>
      <w:proofErr w:type="spellEnd"/>
    </w:p>
    <w:p w14:paraId="0719A3A0" w14:textId="77777777" w:rsidR="001C09E5" w:rsidRPr="004E5DF4" w:rsidRDefault="001C09E5" w:rsidP="001C09E5">
      <w:pPr>
        <w:pStyle w:val="ListParagraph"/>
        <w:widowControl w:val="0"/>
        <w:numPr>
          <w:ilvl w:val="2"/>
          <w:numId w:val="90"/>
        </w:numPr>
        <w:ind w:leftChars="878" w:left="2116"/>
        <w:jc w:val="both"/>
        <w:rPr>
          <w:iCs/>
        </w:rPr>
      </w:pPr>
      <w:proofErr w:type="spellStart"/>
      <w:r w:rsidRPr="004E5DF4">
        <w:rPr>
          <w:iCs/>
        </w:rPr>
        <w:t>Tx</w:t>
      </w:r>
      <w:proofErr w:type="spellEnd"/>
      <w:r w:rsidRPr="004E5DF4">
        <w:rPr>
          <w:iCs/>
        </w:rPr>
        <w:t xml:space="preserve"> and </w:t>
      </w:r>
      <w:proofErr w:type="spellStart"/>
      <w:r w:rsidRPr="004E5DF4">
        <w:rPr>
          <w:iCs/>
        </w:rPr>
        <w:t>Rx</w:t>
      </w:r>
      <w:proofErr w:type="spellEnd"/>
      <w:r w:rsidRPr="004E5DF4">
        <w:rPr>
          <w:iCs/>
        </w:rPr>
        <w:t xml:space="preserve"> </w:t>
      </w:r>
      <w:proofErr w:type="spellStart"/>
      <w:r w:rsidRPr="004E5DF4">
        <w:rPr>
          <w:iCs/>
        </w:rPr>
        <w:t>down</w:t>
      </w:r>
      <w:proofErr w:type="spellEnd"/>
      <w:r w:rsidRPr="004E5DF4">
        <w:rPr>
          <w:iCs/>
        </w:rPr>
        <w:t xml:space="preserve"> </w:t>
      </w:r>
      <w:proofErr w:type="spellStart"/>
      <w:r w:rsidRPr="004E5DF4">
        <w:rPr>
          <w:iCs/>
        </w:rPr>
        <w:t>sampling</w:t>
      </w:r>
      <w:proofErr w:type="spellEnd"/>
      <w:r w:rsidRPr="004E5DF4">
        <w:rPr>
          <w:iCs/>
        </w:rPr>
        <w:t>]</w:t>
      </w:r>
    </w:p>
    <w:p w14:paraId="7DA6F71B" w14:textId="77777777" w:rsidR="001C09E5" w:rsidRPr="004E5DF4" w:rsidRDefault="001C09E5" w:rsidP="001C09E5">
      <w:pPr>
        <w:pStyle w:val="ListParagraph"/>
        <w:widowControl w:val="0"/>
        <w:numPr>
          <w:ilvl w:val="0"/>
          <w:numId w:val="90"/>
        </w:numPr>
        <w:ind w:leftChars="158" w:left="676"/>
        <w:jc w:val="both"/>
        <w:rPr>
          <w:iCs/>
        </w:rPr>
      </w:pPr>
      <w:proofErr w:type="spellStart"/>
      <w:r w:rsidRPr="004E5DF4">
        <w:rPr>
          <w:iCs/>
        </w:rPr>
        <w:t>Other</w:t>
      </w:r>
      <w:proofErr w:type="spellEnd"/>
      <w:r w:rsidRPr="004E5DF4">
        <w:rPr>
          <w:iCs/>
        </w:rPr>
        <w:t xml:space="preserve"> </w:t>
      </w:r>
      <w:proofErr w:type="spellStart"/>
      <w:r w:rsidRPr="004E5DF4">
        <w:rPr>
          <w:iCs/>
        </w:rPr>
        <w:t>settings</w:t>
      </w:r>
      <w:proofErr w:type="spellEnd"/>
      <w:r w:rsidRPr="004E5DF4">
        <w:rPr>
          <w:iCs/>
        </w:rPr>
        <w:t>:</w:t>
      </w:r>
    </w:p>
    <w:p w14:paraId="0962B9AD" w14:textId="77777777" w:rsidR="001C09E5" w:rsidRPr="004E5DF4" w:rsidRDefault="001C09E5" w:rsidP="001C09E5">
      <w:pPr>
        <w:pStyle w:val="ListParagraph"/>
        <w:widowControl w:val="0"/>
        <w:numPr>
          <w:ilvl w:val="1"/>
          <w:numId w:val="90"/>
        </w:numPr>
        <w:ind w:leftChars="518" w:left="1396"/>
        <w:jc w:val="both"/>
        <w:rPr>
          <w:iCs/>
        </w:rPr>
      </w:pPr>
      <w:proofErr w:type="spellStart"/>
      <w:r w:rsidRPr="004E5DF4">
        <w:rPr>
          <w:iCs/>
        </w:rPr>
        <w:t>Other</w:t>
      </w:r>
      <w:proofErr w:type="spellEnd"/>
      <w:r w:rsidRPr="004E5DF4">
        <w:rPr>
          <w:iCs/>
        </w:rPr>
        <w:t xml:space="preserve"> </w:t>
      </w:r>
      <w:proofErr w:type="spellStart"/>
      <w:r w:rsidRPr="004E5DF4">
        <w:rPr>
          <w:iCs/>
        </w:rPr>
        <w:t>percentage</w:t>
      </w:r>
      <w:proofErr w:type="spellEnd"/>
      <w:r w:rsidRPr="004E5DF4">
        <w:rPr>
          <w:iCs/>
        </w:rPr>
        <w:t xml:space="preserve"> of Set B and Set A </w:t>
      </w:r>
      <w:proofErr w:type="spellStart"/>
      <w:r w:rsidRPr="004E5DF4">
        <w:rPr>
          <w:iCs/>
        </w:rPr>
        <w:t>if</w:t>
      </w:r>
      <w:proofErr w:type="spellEnd"/>
      <w:r w:rsidRPr="004E5DF4">
        <w:rPr>
          <w:iCs/>
        </w:rPr>
        <w:t xml:space="preserve"> </w:t>
      </w:r>
      <w:proofErr w:type="spellStart"/>
      <w:r w:rsidRPr="004E5DF4">
        <w:rPr>
          <w:iCs/>
        </w:rPr>
        <w:t>reported</w:t>
      </w:r>
      <w:proofErr w:type="spellEnd"/>
      <w:r w:rsidRPr="004E5DF4">
        <w:rPr>
          <w:iCs/>
        </w:rPr>
        <w:t xml:space="preserve"> </w:t>
      </w:r>
      <w:proofErr w:type="spellStart"/>
      <w:r w:rsidRPr="004E5DF4">
        <w:rPr>
          <w:iCs/>
        </w:rPr>
        <w:t>by</w:t>
      </w:r>
      <w:proofErr w:type="spellEnd"/>
      <w:r w:rsidRPr="004E5DF4">
        <w:rPr>
          <w:iCs/>
        </w:rPr>
        <w:t xml:space="preserve"> </w:t>
      </w:r>
      <w:proofErr w:type="spellStart"/>
      <w:r w:rsidRPr="004E5DF4">
        <w:rPr>
          <w:iCs/>
        </w:rPr>
        <w:t>companies</w:t>
      </w:r>
      <w:proofErr w:type="spellEnd"/>
    </w:p>
    <w:p w14:paraId="2B79E6DC" w14:textId="77777777" w:rsidR="001C09E5" w:rsidRPr="004E5DF4" w:rsidRDefault="001C09E5" w:rsidP="001C09E5">
      <w:pPr>
        <w:pStyle w:val="ListParagraph"/>
        <w:widowControl w:val="0"/>
        <w:numPr>
          <w:ilvl w:val="1"/>
          <w:numId w:val="90"/>
        </w:numPr>
        <w:ind w:leftChars="518" w:left="1396"/>
        <w:jc w:val="both"/>
        <w:rPr>
          <w:iCs/>
        </w:rPr>
      </w:pPr>
      <w:proofErr w:type="spellStart"/>
      <w:r w:rsidRPr="004E5DF4">
        <w:rPr>
          <w:iCs/>
        </w:rPr>
        <w:t>When</w:t>
      </w:r>
      <w:proofErr w:type="spellEnd"/>
      <w:r w:rsidRPr="004E5DF4">
        <w:rPr>
          <w:iCs/>
        </w:rPr>
        <w:t xml:space="preserve"> Set B is </w:t>
      </w:r>
      <w:proofErr w:type="spellStart"/>
      <w:r w:rsidRPr="004E5DF4">
        <w:rPr>
          <w:iCs/>
        </w:rPr>
        <w:t>different</w:t>
      </w:r>
      <w:proofErr w:type="spellEnd"/>
      <w:r w:rsidRPr="004E5DF4">
        <w:rPr>
          <w:iCs/>
        </w:rPr>
        <w:t xml:space="preserve"> </w:t>
      </w:r>
      <w:proofErr w:type="spellStart"/>
      <w:r w:rsidRPr="004E5DF4">
        <w:rPr>
          <w:iCs/>
        </w:rPr>
        <w:t>from</w:t>
      </w:r>
      <w:proofErr w:type="spellEnd"/>
      <w:r w:rsidRPr="004E5DF4">
        <w:rPr>
          <w:iCs/>
        </w:rPr>
        <w:t xml:space="preserve"> Set A (</w:t>
      </w:r>
      <w:proofErr w:type="spellStart"/>
      <w:r w:rsidRPr="004E5DF4">
        <w:rPr>
          <w:iCs/>
        </w:rPr>
        <w:t>e.g</w:t>
      </w:r>
      <w:proofErr w:type="spellEnd"/>
      <w:r w:rsidRPr="004E5DF4">
        <w:rPr>
          <w:iCs/>
        </w:rPr>
        <w:t xml:space="preserve">., Set B is </w:t>
      </w:r>
      <w:proofErr w:type="spellStart"/>
      <w:r w:rsidRPr="004E5DF4">
        <w:rPr>
          <w:iCs/>
        </w:rPr>
        <w:t>composed</w:t>
      </w:r>
      <w:proofErr w:type="spellEnd"/>
      <w:r w:rsidRPr="004E5DF4">
        <w:rPr>
          <w:iCs/>
        </w:rPr>
        <w:t xml:space="preserve"> of </w:t>
      </w:r>
      <w:proofErr w:type="spellStart"/>
      <w:r w:rsidRPr="004E5DF4">
        <w:rPr>
          <w:iCs/>
        </w:rPr>
        <w:t>wide</w:t>
      </w:r>
      <w:proofErr w:type="spellEnd"/>
      <w:r w:rsidRPr="004E5DF4">
        <w:rPr>
          <w:iCs/>
        </w:rPr>
        <w:t xml:space="preserve"> </w:t>
      </w:r>
      <w:proofErr w:type="spellStart"/>
      <w:r w:rsidRPr="004E5DF4">
        <w:rPr>
          <w:iCs/>
        </w:rPr>
        <w:t>beams</w:t>
      </w:r>
      <w:proofErr w:type="spellEnd"/>
      <w:r w:rsidRPr="004E5DF4">
        <w:rPr>
          <w:iCs/>
        </w:rPr>
        <w:t xml:space="preserve"> and Set A is </w:t>
      </w:r>
      <w:proofErr w:type="spellStart"/>
      <w:r w:rsidRPr="004E5DF4">
        <w:rPr>
          <w:iCs/>
        </w:rPr>
        <w:t>composed</w:t>
      </w:r>
      <w:proofErr w:type="spellEnd"/>
      <w:r w:rsidRPr="004E5DF4">
        <w:rPr>
          <w:iCs/>
        </w:rPr>
        <w:t xml:space="preserve"> of </w:t>
      </w:r>
      <w:proofErr w:type="spellStart"/>
      <w:r w:rsidRPr="004E5DF4">
        <w:rPr>
          <w:iCs/>
        </w:rPr>
        <w:t>narrow</w:t>
      </w:r>
      <w:proofErr w:type="spellEnd"/>
      <w:r w:rsidRPr="004E5DF4">
        <w:rPr>
          <w:iCs/>
        </w:rPr>
        <w:t xml:space="preserve"> </w:t>
      </w:r>
      <w:proofErr w:type="spellStart"/>
      <w:r w:rsidRPr="004E5DF4">
        <w:rPr>
          <w:iCs/>
        </w:rPr>
        <w:t>beams</w:t>
      </w:r>
      <w:proofErr w:type="spellEnd"/>
      <w:r w:rsidRPr="004E5DF4">
        <w:rPr>
          <w:iCs/>
        </w:rPr>
        <w:t>).</w:t>
      </w:r>
    </w:p>
    <w:p w14:paraId="7E9A448F" w14:textId="77777777" w:rsidR="001C09E5" w:rsidRPr="004E5DF4" w:rsidRDefault="001C09E5" w:rsidP="001C09E5">
      <w:pPr>
        <w:pStyle w:val="ListParagraph"/>
        <w:widowControl w:val="0"/>
        <w:numPr>
          <w:ilvl w:val="0"/>
          <w:numId w:val="90"/>
        </w:numPr>
        <w:ind w:leftChars="158" w:left="676"/>
        <w:jc w:val="both"/>
        <w:rPr>
          <w:iCs/>
        </w:rPr>
      </w:pPr>
      <w:proofErr w:type="spellStart"/>
      <w:r w:rsidRPr="004E5DF4">
        <w:rPr>
          <w:iCs/>
        </w:rPr>
        <w:t>Other</w:t>
      </w:r>
      <w:proofErr w:type="spellEnd"/>
      <w:r w:rsidRPr="004E5DF4">
        <w:rPr>
          <w:iCs/>
        </w:rPr>
        <w:t xml:space="preserve"> </w:t>
      </w:r>
      <w:proofErr w:type="spellStart"/>
      <w:r w:rsidRPr="004E5DF4">
        <w:rPr>
          <w:iCs/>
        </w:rPr>
        <w:t>aspects</w:t>
      </w:r>
      <w:proofErr w:type="spellEnd"/>
      <w:r w:rsidRPr="004E5DF4">
        <w:rPr>
          <w:iCs/>
        </w:rPr>
        <w:t xml:space="preserve"> </w:t>
      </w:r>
      <w:proofErr w:type="spellStart"/>
      <w:r w:rsidRPr="004E5DF4">
        <w:rPr>
          <w:iCs/>
        </w:rPr>
        <w:t>are</w:t>
      </w:r>
      <w:proofErr w:type="spellEnd"/>
      <w:r w:rsidRPr="004E5DF4">
        <w:rPr>
          <w:iCs/>
        </w:rPr>
        <w:t xml:space="preserve"> </w:t>
      </w:r>
      <w:proofErr w:type="spellStart"/>
      <w:r w:rsidRPr="004E5DF4">
        <w:rPr>
          <w:iCs/>
        </w:rPr>
        <w:t>not</w:t>
      </w:r>
      <w:proofErr w:type="spellEnd"/>
      <w:r w:rsidRPr="004E5DF4">
        <w:rPr>
          <w:iCs/>
        </w:rPr>
        <w:t xml:space="preserve"> </w:t>
      </w:r>
      <w:proofErr w:type="spellStart"/>
      <w:r w:rsidRPr="004E5DF4">
        <w:rPr>
          <w:iCs/>
        </w:rPr>
        <w:t>precluded</w:t>
      </w:r>
      <w:proofErr w:type="spellEnd"/>
    </w:p>
    <w:p w14:paraId="7F451C74" w14:textId="77777777" w:rsidR="001C09E5" w:rsidRDefault="001C09E5" w:rsidP="001C09E5">
      <w:pPr>
        <w:pStyle w:val="ListParagraph"/>
        <w:widowControl w:val="0"/>
        <w:numPr>
          <w:ilvl w:val="0"/>
          <w:numId w:val="90"/>
        </w:numPr>
        <w:ind w:leftChars="158" w:left="676"/>
        <w:jc w:val="both"/>
        <w:rPr>
          <w:iCs/>
        </w:rPr>
      </w:pPr>
      <w:proofErr w:type="spellStart"/>
      <w:r>
        <w:rPr>
          <w:iCs/>
        </w:rPr>
        <w:t>Observation</w:t>
      </w:r>
      <w:proofErr w:type="spellEnd"/>
      <w:r>
        <w:rPr>
          <w:iCs/>
        </w:rPr>
        <w:t>/</w:t>
      </w:r>
      <w:proofErr w:type="spellStart"/>
      <w:r>
        <w:rPr>
          <w:iCs/>
        </w:rPr>
        <w:t>analysis</w:t>
      </w:r>
      <w:proofErr w:type="spellEnd"/>
      <w:r>
        <w:rPr>
          <w:iCs/>
        </w:rPr>
        <w:t xml:space="preserve"> </w:t>
      </w:r>
      <w:proofErr w:type="spellStart"/>
      <w:r>
        <w:rPr>
          <w:iCs/>
        </w:rPr>
        <w:t>may</w:t>
      </w:r>
      <w:proofErr w:type="spellEnd"/>
      <w:r>
        <w:rPr>
          <w:iCs/>
        </w:rPr>
        <w:t xml:space="preserve"> </w:t>
      </w:r>
      <w:proofErr w:type="spellStart"/>
      <w:r>
        <w:rPr>
          <w:iCs/>
        </w:rPr>
        <w:t>consider</w:t>
      </w:r>
      <w:proofErr w:type="spellEnd"/>
      <w:r>
        <w:rPr>
          <w:iCs/>
        </w:rPr>
        <w:t xml:space="preserve"> UE-side and NW-side </w:t>
      </w:r>
      <w:proofErr w:type="spellStart"/>
      <w:r>
        <w:rPr>
          <w:iCs/>
        </w:rPr>
        <w:t>model</w:t>
      </w:r>
      <w:proofErr w:type="spellEnd"/>
      <w:r>
        <w:rPr>
          <w:iCs/>
        </w:rPr>
        <w:t xml:space="preserve"> </w:t>
      </w:r>
      <w:proofErr w:type="spellStart"/>
      <w:r>
        <w:rPr>
          <w:iCs/>
        </w:rPr>
        <w:t>when</w:t>
      </w:r>
      <w:proofErr w:type="spellEnd"/>
      <w:r>
        <w:rPr>
          <w:iCs/>
        </w:rPr>
        <w:t xml:space="preserve"> </w:t>
      </w:r>
      <w:proofErr w:type="spellStart"/>
      <w:r>
        <w:rPr>
          <w:iCs/>
        </w:rPr>
        <w:t>applicable</w:t>
      </w:r>
      <w:proofErr w:type="spellEnd"/>
    </w:p>
    <w:p w14:paraId="19618DBF" w14:textId="77777777" w:rsidR="001C09E5" w:rsidRPr="000C3ECB" w:rsidRDefault="001C09E5" w:rsidP="001C09E5">
      <w:pPr>
        <w:rPr>
          <w:rFonts w:eastAsia="DengXian"/>
          <w:lang w:eastAsia="zh-CN"/>
        </w:rPr>
      </w:pPr>
    </w:p>
    <w:p w14:paraId="4E8798C0" w14:textId="77777777" w:rsidR="001C09E5" w:rsidRDefault="001C09E5" w:rsidP="001C09E5">
      <w:pPr>
        <w:shd w:val="clear" w:color="auto" w:fill="FFFFFF"/>
        <w:rPr>
          <w:rFonts w:cs="Times"/>
          <w:color w:val="000000"/>
          <w:lang w:val="en-US" w:eastAsia="zh-CN"/>
        </w:rPr>
      </w:pPr>
      <w:r>
        <w:rPr>
          <w:rFonts w:cs="Times"/>
          <w:color w:val="000000"/>
        </w:rPr>
        <w:t> </w:t>
      </w:r>
    </w:p>
    <w:p w14:paraId="42FBD8B7" w14:textId="77777777" w:rsidR="001C09E5" w:rsidRPr="009B2B0C" w:rsidRDefault="001C09E5" w:rsidP="001C09E5">
      <w:r w:rsidRPr="00A85DCC">
        <w:t>Observation</w:t>
      </w:r>
      <w:r>
        <w:t xml:space="preserve"> </w:t>
      </w:r>
      <w:r w:rsidRPr="00FF7441">
        <w:rPr>
          <w:highlight w:val="yellow"/>
        </w:rPr>
        <w:t>(RAN1#1</w:t>
      </w:r>
      <w:r>
        <w:rPr>
          <w:highlight w:val="yellow"/>
        </w:rPr>
        <w:t>12bis-e</w:t>
      </w:r>
      <w:r w:rsidRPr="00FF7441">
        <w:rPr>
          <w:highlight w:val="yellow"/>
        </w:rPr>
        <w:t>)</w:t>
      </w:r>
      <w:r>
        <w:t xml:space="preserve"> </w:t>
      </w:r>
    </w:p>
    <w:p w14:paraId="52B5AB96" w14:textId="77777777" w:rsidR="001C09E5" w:rsidRPr="00613135" w:rsidRDefault="001C09E5" w:rsidP="001C09E5">
      <w:pPr>
        <w:pStyle w:val="ListParagraph"/>
        <w:numPr>
          <w:ilvl w:val="0"/>
          <w:numId w:val="91"/>
        </w:numPr>
        <w:shd w:val="clear" w:color="auto" w:fill="FFFFFF"/>
        <w:tabs>
          <w:tab w:val="clear" w:pos="720"/>
          <w:tab w:val="num" w:pos="570"/>
        </w:tabs>
        <w:ind w:leftChars="105" w:left="570"/>
        <w:contextualSpacing w:val="0"/>
        <w:jc w:val="both"/>
        <w:rPr>
          <w:rFonts w:eastAsia="Microsoft YaHei UI" w:cs="Times"/>
          <w:color w:val="000000"/>
          <w:szCs w:val="20"/>
        </w:rPr>
      </w:pPr>
      <w:r w:rsidRPr="00613135">
        <w:rPr>
          <w:rFonts w:eastAsia="Microsoft YaHei UI" w:cs="Times"/>
          <w:color w:val="000000"/>
          <w:szCs w:val="20"/>
        </w:rPr>
        <w:t xml:space="preserve">For BM-Case1 DL </w:t>
      </w:r>
      <w:proofErr w:type="spellStart"/>
      <w:r w:rsidRPr="00613135">
        <w:rPr>
          <w:rFonts w:eastAsia="Microsoft YaHei UI" w:cs="Times"/>
          <w:color w:val="000000"/>
          <w:szCs w:val="20"/>
        </w:rPr>
        <w:t>Tx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when</w:t>
      </w:r>
      <w:proofErr w:type="spellEnd"/>
      <w:r w:rsidRPr="00613135">
        <w:rPr>
          <w:rFonts w:eastAsia="Microsoft YaHei UI" w:cs="Times"/>
          <w:color w:val="000000"/>
          <w:szCs w:val="20"/>
        </w:rPr>
        <w:t xml:space="preserve"> Set B is a </w:t>
      </w:r>
      <w:proofErr w:type="spellStart"/>
      <w:r w:rsidRPr="00613135">
        <w:rPr>
          <w:rFonts w:eastAsia="Microsoft YaHei UI" w:cs="Times"/>
          <w:color w:val="000000"/>
          <w:szCs w:val="20"/>
        </w:rPr>
        <w:t>subset</w:t>
      </w:r>
      <w:proofErr w:type="spellEnd"/>
      <w:r w:rsidRPr="00613135">
        <w:rPr>
          <w:rFonts w:eastAsia="Microsoft YaHei UI" w:cs="Times"/>
          <w:color w:val="000000"/>
          <w:szCs w:val="20"/>
        </w:rPr>
        <w:t xml:space="preserve"> of Set A </w:t>
      </w:r>
      <w:proofErr w:type="spellStart"/>
      <w:r w:rsidRPr="00613135">
        <w:rPr>
          <w:rFonts w:eastAsia="Microsoft YaHei UI" w:cs="Times"/>
          <w:color w:val="000000"/>
          <w:szCs w:val="20"/>
        </w:rPr>
        <w:t>without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considering</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other</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generalization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aspects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best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without</w:t>
      </w:r>
      <w:proofErr w:type="spellEnd"/>
      <w:r w:rsidRPr="00613135">
        <w:rPr>
          <w:rFonts w:eastAsia="Microsoft YaHei UI" w:cs="Times"/>
          <w:color w:val="000000"/>
          <w:szCs w:val="20"/>
        </w:rPr>
        <w:t xml:space="preserve"> UE </w:t>
      </w:r>
      <w:proofErr w:type="spellStart"/>
      <w:r w:rsidRPr="00613135">
        <w:rPr>
          <w:rFonts w:eastAsia="Microsoft YaHei UI" w:cs="Times"/>
          <w:color w:val="000000"/>
          <w:szCs w:val="20"/>
        </w:rPr>
        <w:t>rotation</w:t>
      </w:r>
      <w:proofErr w:type="spellEnd"/>
      <w:r w:rsidRPr="00613135">
        <w:rPr>
          <w:rFonts w:eastAsia="Microsoft YaHei UI" w:cs="Times"/>
          <w:color w:val="000000"/>
          <w:szCs w:val="20"/>
        </w:rPr>
        <w:t>.</w:t>
      </w:r>
    </w:p>
    <w:p w14:paraId="1E8481CB"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r w:rsidRPr="00613135">
        <w:rPr>
          <w:rFonts w:eastAsia="Microsoft YaHei UI" w:cs="Times"/>
          <w:color w:val="000000"/>
          <w:szCs w:val="20"/>
        </w:rPr>
        <w:t>(</w:t>
      </w:r>
      <w:proofErr w:type="spellStart"/>
      <w:r w:rsidRPr="00613135">
        <w:rPr>
          <w:rFonts w:eastAsia="Microsoft YaHei UI" w:cs="Times"/>
          <w:color w:val="000000"/>
          <w:szCs w:val="20"/>
        </w:rPr>
        <w:t>Opt</w:t>
      </w:r>
      <w:proofErr w:type="spellEnd"/>
      <w:r w:rsidRPr="00613135">
        <w:rPr>
          <w:rFonts w:eastAsia="Microsoft YaHei UI" w:cs="Times"/>
          <w:color w:val="000000"/>
          <w:szCs w:val="20"/>
        </w:rPr>
        <w:t xml:space="preserve"> 2B) For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case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Set B of </w:t>
      </w: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xml:space="preserve"> is </w:t>
      </w:r>
      <w:proofErr w:type="spellStart"/>
      <w:r w:rsidRPr="00613135">
        <w:rPr>
          <w:rFonts w:eastAsia="Microsoft YaHei UI" w:cs="Times"/>
          <w:color w:val="000000"/>
          <w:szCs w:val="20"/>
        </w:rPr>
        <w:t>changed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among</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pre-configured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patterns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show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degrades</w:t>
      </w:r>
      <w:proofErr w:type="spellEnd"/>
      <w:r w:rsidRPr="00613135">
        <w:rPr>
          <w:rFonts w:eastAsia="Microsoft YaHei UI" w:cs="Times"/>
          <w:color w:val="000000"/>
          <w:szCs w:val="20"/>
        </w:rPr>
        <w:t xml:space="preserve"> [no </w:t>
      </w:r>
      <w:proofErr w:type="spellStart"/>
      <w:r w:rsidRPr="00613135">
        <w:rPr>
          <w:rFonts w:eastAsia="Microsoft YaHei UI" w:cs="Times"/>
          <w:color w:val="000000"/>
          <w:szCs w:val="20"/>
        </w:rPr>
        <w:t>more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5%] in </w:t>
      </w:r>
      <w:proofErr w:type="spellStart"/>
      <w:r w:rsidRPr="00613135">
        <w:rPr>
          <w:rFonts w:eastAsia="Microsoft YaHei UI" w:cs="Times"/>
          <w:color w:val="000000"/>
          <w:szCs w:val="20"/>
        </w:rPr>
        <w:t>terms</w:t>
      </w:r>
      <w:proofErr w:type="spellEnd"/>
      <w:r w:rsidRPr="00613135">
        <w:rPr>
          <w:rFonts w:eastAsia="Microsoft YaHei UI" w:cs="Times"/>
          <w:color w:val="000000"/>
          <w:szCs w:val="20"/>
        </w:rPr>
        <w:t xml:space="preserve"> of Top-1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when</w:t>
      </w:r>
      <w:proofErr w:type="spellEnd"/>
      <w:r w:rsidRPr="00613135">
        <w:rPr>
          <w:rFonts w:eastAsia="Microsoft YaHei UI" w:cs="Times"/>
          <w:color w:val="000000"/>
          <w:szCs w:val="20"/>
        </w:rPr>
        <w:t xml:space="preserve"> Set B is </w:t>
      </w:r>
      <w:proofErr w:type="spellStart"/>
      <w:r w:rsidRPr="00613135">
        <w:rPr>
          <w:rFonts w:eastAsia="Microsoft YaHei UI" w:cs="Times"/>
          <w:color w:val="000000"/>
          <w:szCs w:val="20"/>
        </w:rPr>
        <w:t>fixed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across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training</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inference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where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one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source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used</w:t>
      </w:r>
      <w:proofErr w:type="spellEnd"/>
      <w:r w:rsidRPr="00613135">
        <w:rPr>
          <w:rFonts w:eastAsia="Microsoft YaHei UI" w:cs="Times"/>
          <w:color w:val="000000"/>
          <w:szCs w:val="20"/>
        </w:rPr>
        <w:t xml:space="preserve"> [24] </w:t>
      </w:r>
      <w:proofErr w:type="spellStart"/>
      <w:r w:rsidRPr="00613135">
        <w:rPr>
          <w:rFonts w:eastAsia="Microsoft YaHei UI" w:cs="Times"/>
          <w:color w:val="000000"/>
          <w:szCs w:val="20"/>
        </w:rPr>
        <w:t>pre-configured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patterns</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rest</w:t>
      </w:r>
      <w:proofErr w:type="spellEnd"/>
      <w:r w:rsidRPr="00613135">
        <w:rPr>
          <w:rFonts w:eastAsia="Microsoft YaHei UI" w:cs="Times"/>
          <w:color w:val="000000"/>
          <w:szCs w:val="20"/>
        </w:rPr>
        <w:t xml:space="preserve"> of </w:t>
      </w:r>
      <w:proofErr w:type="spellStart"/>
      <w:r w:rsidRPr="00613135">
        <w:rPr>
          <w:rFonts w:eastAsia="Microsoft YaHei UI" w:cs="Times"/>
          <w:color w:val="000000"/>
          <w:szCs w:val="20"/>
        </w:rPr>
        <w:t>sources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use</w:t>
      </w:r>
      <w:proofErr w:type="spellEnd"/>
      <w:r w:rsidRPr="00613135">
        <w:rPr>
          <w:rFonts w:eastAsia="Microsoft YaHei UI" w:cs="Times"/>
          <w:color w:val="000000"/>
          <w:szCs w:val="20"/>
        </w:rPr>
        <w:t xml:space="preserve"> [4 </w:t>
      </w:r>
      <w:proofErr w:type="spellStart"/>
      <w:r w:rsidRPr="00613135">
        <w:rPr>
          <w:rFonts w:eastAsia="Microsoft YaHei UI" w:cs="Times"/>
          <w:color w:val="000000"/>
          <w:szCs w:val="20"/>
        </w:rPr>
        <w:t>or</w:t>
      </w:r>
      <w:proofErr w:type="spellEnd"/>
      <w:r w:rsidRPr="00613135">
        <w:rPr>
          <w:rFonts w:eastAsia="Microsoft YaHei UI" w:cs="Times"/>
          <w:color w:val="000000"/>
          <w:szCs w:val="20"/>
        </w:rPr>
        <w:t xml:space="preserve"> 5] </w:t>
      </w:r>
      <w:proofErr w:type="spellStart"/>
      <w:r w:rsidRPr="00613135">
        <w:rPr>
          <w:rFonts w:eastAsia="Microsoft YaHei UI" w:cs="Times"/>
          <w:color w:val="000000"/>
          <w:szCs w:val="20"/>
        </w:rPr>
        <w:t>patterns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evaluation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results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1 </w:t>
      </w:r>
      <w:proofErr w:type="spellStart"/>
      <w:r w:rsidRPr="00613135">
        <w:rPr>
          <w:rFonts w:eastAsia="Microsoft YaHei UI" w:cs="Times"/>
          <w:color w:val="000000"/>
          <w:szCs w:val="20"/>
        </w:rPr>
        <w:t>source</w:t>
      </w:r>
      <w:proofErr w:type="spellEnd"/>
      <w:r w:rsidRPr="00613135">
        <w:rPr>
          <w:rFonts w:eastAsia="Microsoft YaHei UI" w:cs="Times"/>
          <w:color w:val="000000"/>
          <w:szCs w:val="20"/>
        </w:rPr>
        <w:t xml:space="preserve">] show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degrades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about</w:t>
      </w:r>
      <w:proofErr w:type="spellEnd"/>
      <w:r w:rsidRPr="00613135">
        <w:rPr>
          <w:rFonts w:eastAsia="Microsoft YaHei UI" w:cs="Times"/>
          <w:color w:val="000000"/>
          <w:szCs w:val="20"/>
        </w:rPr>
        <w:t xml:space="preserve"> 10%] in </w:t>
      </w:r>
      <w:proofErr w:type="spellStart"/>
      <w:r w:rsidRPr="00613135">
        <w:rPr>
          <w:rFonts w:eastAsia="Microsoft YaHei UI" w:cs="Times"/>
          <w:color w:val="000000"/>
          <w:szCs w:val="20"/>
        </w:rPr>
        <w:t>terms</w:t>
      </w:r>
      <w:proofErr w:type="spellEnd"/>
      <w:r w:rsidRPr="00613135">
        <w:rPr>
          <w:rFonts w:eastAsia="Microsoft YaHei UI" w:cs="Times"/>
          <w:color w:val="000000"/>
          <w:szCs w:val="20"/>
        </w:rPr>
        <w:t xml:space="preserve"> of Top-1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prediction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accuracy</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when</w:t>
      </w:r>
      <w:proofErr w:type="spellEnd"/>
      <w:r w:rsidRPr="00613135">
        <w:rPr>
          <w:rFonts w:eastAsia="Microsoft YaHei UI" w:cs="Times"/>
          <w:color w:val="000000"/>
          <w:szCs w:val="20"/>
        </w:rPr>
        <w:t xml:space="preserve"> Set B is </w:t>
      </w:r>
      <w:proofErr w:type="spellStart"/>
      <w:r w:rsidRPr="00613135">
        <w:rPr>
          <w:rFonts w:eastAsia="Microsoft YaHei UI" w:cs="Times"/>
          <w:color w:val="000000"/>
          <w:szCs w:val="20"/>
        </w:rPr>
        <w:t>fixed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across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training</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inference</w:t>
      </w:r>
      <w:proofErr w:type="spellEnd"/>
      <w:r w:rsidRPr="00613135">
        <w:rPr>
          <w:rFonts w:eastAsia="Microsoft YaHei UI" w:cs="Times"/>
          <w:color w:val="000000"/>
          <w:szCs w:val="20"/>
        </w:rPr>
        <w:t>. </w:t>
      </w:r>
    </w:p>
    <w:p w14:paraId="5C741C97"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Note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above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performance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can</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also</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treated</w:t>
      </w:r>
      <w:proofErr w:type="spellEnd"/>
      <w:r w:rsidRPr="00613135">
        <w:rPr>
          <w:rFonts w:eastAsia="Microsoft YaHei UI" w:cs="Times"/>
          <w:color w:val="000000"/>
          <w:szCs w:val="20"/>
        </w:rPr>
        <w:t xml:space="preserve"> as </w:t>
      </w:r>
      <w:proofErr w:type="spellStart"/>
      <w:r w:rsidRPr="00613135">
        <w:rPr>
          <w:rFonts w:eastAsia="Microsoft YaHei UI" w:cs="Times"/>
          <w:color w:val="000000"/>
          <w:szCs w:val="20"/>
        </w:rPr>
        <w:t>training</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mixed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patterns</w:t>
      </w:r>
      <w:proofErr w:type="spellEnd"/>
      <w:r w:rsidRPr="00613135">
        <w:rPr>
          <w:rFonts w:eastAsia="Microsoft YaHei UI" w:cs="Times"/>
          <w:color w:val="000000"/>
          <w:szCs w:val="20"/>
        </w:rPr>
        <w:t xml:space="preserve"> of Set B of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and </w:t>
      </w:r>
      <w:proofErr w:type="spellStart"/>
      <w:r w:rsidRPr="00613135">
        <w:rPr>
          <w:rFonts w:eastAsia="Microsoft YaHei UI" w:cs="Times"/>
          <w:color w:val="000000"/>
          <w:szCs w:val="20"/>
        </w:rPr>
        <w:t>testing</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mixed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patterns</w:t>
      </w:r>
      <w:proofErr w:type="spellEnd"/>
      <w:r w:rsidRPr="00613135">
        <w:rPr>
          <w:rFonts w:eastAsia="Microsoft YaHei UI" w:cs="Times"/>
          <w:color w:val="000000"/>
          <w:szCs w:val="20"/>
        </w:rPr>
        <w:t xml:space="preserve"> Set B of </w:t>
      </w: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w:t>
      </w:r>
    </w:p>
    <w:p w14:paraId="6D79B082"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proofErr w:type="spellStart"/>
      <w:r w:rsidRPr="00613135">
        <w:rPr>
          <w:rFonts w:eastAsia="Microsoft YaHei UI" w:cs="Times"/>
          <w:color w:val="000000"/>
          <w:szCs w:val="20"/>
        </w:rPr>
        <w:t>Note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obtained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from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best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Rx</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beam</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without</w:t>
      </w:r>
      <w:proofErr w:type="spellEnd"/>
      <w:r w:rsidRPr="00613135">
        <w:rPr>
          <w:rFonts w:eastAsia="Microsoft YaHei UI" w:cs="Times"/>
          <w:color w:val="000000"/>
          <w:szCs w:val="20"/>
        </w:rPr>
        <w:t xml:space="preserve"> UE </w:t>
      </w:r>
      <w:proofErr w:type="spellStart"/>
      <w:r w:rsidRPr="00613135">
        <w:rPr>
          <w:rFonts w:eastAsia="Microsoft YaHei UI" w:cs="Times"/>
          <w:color w:val="000000"/>
          <w:szCs w:val="20"/>
        </w:rPr>
        <w:t>rotation</w:t>
      </w:r>
      <w:proofErr w:type="spellEnd"/>
    </w:p>
    <w:p w14:paraId="70755B64"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proofErr w:type="spellStart"/>
      <w:r w:rsidRPr="00613135">
        <w:rPr>
          <w:rFonts w:eastAsia="Microsoft YaHei UI" w:cs="Times"/>
          <w:color w:val="000000"/>
          <w:szCs w:val="20"/>
        </w:rPr>
        <w:t>Note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that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ideal</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assumed</w:t>
      </w:r>
      <w:proofErr w:type="spellEnd"/>
    </w:p>
    <w:p w14:paraId="61400862"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Beams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could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be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measured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regardless</w:t>
      </w:r>
      <w:proofErr w:type="spellEnd"/>
      <w:r w:rsidRPr="00613135">
        <w:rPr>
          <w:rFonts w:eastAsia="Microsoft YaHei UI" w:cs="Times"/>
          <w:color w:val="000000"/>
          <w:szCs w:val="20"/>
        </w:rPr>
        <w:t xml:space="preserve"> of </w:t>
      </w:r>
      <w:proofErr w:type="spellStart"/>
      <w:r w:rsidRPr="00613135">
        <w:rPr>
          <w:rFonts w:eastAsia="Microsoft YaHei UI" w:cs="Times"/>
          <w:color w:val="000000"/>
          <w:szCs w:val="20"/>
        </w:rPr>
        <w:t>their</w:t>
      </w:r>
      <w:proofErr w:type="spellEnd"/>
      <w:r w:rsidRPr="00613135">
        <w:rPr>
          <w:rFonts w:eastAsia="Microsoft YaHei UI" w:cs="Times"/>
          <w:color w:val="000000"/>
          <w:szCs w:val="20"/>
        </w:rPr>
        <w:t xml:space="preserve"> SNR.</w:t>
      </w:r>
    </w:p>
    <w:p w14:paraId="708E7795"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measurement</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error</w:t>
      </w:r>
      <w:proofErr w:type="spellEnd"/>
      <w:r w:rsidRPr="00613135">
        <w:rPr>
          <w:rFonts w:eastAsia="Microsoft YaHei UI" w:cs="Times"/>
          <w:color w:val="000000"/>
          <w:szCs w:val="20"/>
        </w:rPr>
        <w:t>.</w:t>
      </w:r>
    </w:p>
    <w:p w14:paraId="248E831F"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proofErr w:type="spellStart"/>
      <w:r w:rsidRPr="00613135">
        <w:rPr>
          <w:rFonts w:eastAsia="Microsoft YaHei UI" w:cs="Times"/>
          <w:color w:val="000000"/>
          <w:szCs w:val="20"/>
        </w:rPr>
        <w:t>Measured</w:t>
      </w:r>
      <w:proofErr w:type="spellEnd"/>
      <w:r w:rsidRPr="00613135">
        <w:rPr>
          <w:rFonts w:eastAsia="Microsoft YaHei UI" w:cs="Times"/>
          <w:color w:val="000000"/>
          <w:szCs w:val="20"/>
        </w:rPr>
        <w:t xml:space="preserve"> in a single-</w:t>
      </w:r>
      <w:proofErr w:type="spellStart"/>
      <w:r w:rsidRPr="00613135">
        <w:rPr>
          <w:rFonts w:eastAsia="Microsoft YaHei UI" w:cs="Times"/>
          <w:color w:val="000000"/>
          <w:szCs w:val="20"/>
        </w:rPr>
        <w:t>time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instance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within</w:t>
      </w:r>
      <w:proofErr w:type="spellEnd"/>
      <w:r w:rsidRPr="00613135">
        <w:rPr>
          <w:rFonts w:eastAsia="Microsoft YaHei UI" w:cs="Times"/>
          <w:color w:val="000000"/>
          <w:szCs w:val="20"/>
        </w:rPr>
        <w:t xml:space="preserve"> a </w:t>
      </w:r>
      <w:proofErr w:type="spellStart"/>
      <w:r w:rsidRPr="00613135">
        <w:rPr>
          <w:rFonts w:eastAsia="Microsoft YaHei UI" w:cs="Times"/>
          <w:color w:val="000000"/>
          <w:szCs w:val="20"/>
        </w:rPr>
        <w:t>channel-coherence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time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interval</w:t>
      </w:r>
      <w:proofErr w:type="spellEnd"/>
      <w:r w:rsidRPr="00613135">
        <w:rPr>
          <w:rFonts w:eastAsia="Microsoft YaHei UI" w:cs="Times"/>
          <w:color w:val="000000"/>
          <w:szCs w:val="20"/>
        </w:rPr>
        <w:t>).</w:t>
      </w:r>
    </w:p>
    <w:p w14:paraId="0A48F6A2"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quantization</w:t>
      </w:r>
      <w:proofErr w:type="spellEnd"/>
      <w:r w:rsidRPr="00613135">
        <w:rPr>
          <w:rFonts w:eastAsia="Microsoft YaHei UI" w:cs="Times"/>
          <w:color w:val="000000"/>
          <w:szCs w:val="20"/>
        </w:rPr>
        <w:t xml:space="preserve"> for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L1-RSRP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w:t>
      </w:r>
    </w:p>
    <w:p w14:paraId="2C2A6B70"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 xml:space="preserve">No </w:t>
      </w:r>
      <w:proofErr w:type="spellStart"/>
      <w:r w:rsidRPr="00613135">
        <w:rPr>
          <w:rFonts w:eastAsia="Microsoft YaHei UI" w:cs="Times"/>
          <w:color w:val="000000"/>
          <w:szCs w:val="20"/>
        </w:rPr>
        <w:t>constraint</w:t>
      </w:r>
      <w:proofErr w:type="spellEnd"/>
      <w:r w:rsidRPr="00613135">
        <w:rPr>
          <w:rFonts w:eastAsia="Microsoft YaHei UI" w:cs="Times"/>
          <w:color w:val="000000"/>
          <w:szCs w:val="20"/>
        </w:rPr>
        <w:t xml:space="preserve"> on UCI </w:t>
      </w:r>
      <w:proofErr w:type="spellStart"/>
      <w:r w:rsidRPr="00613135">
        <w:rPr>
          <w:rFonts w:eastAsia="Microsoft YaHei UI" w:cs="Times"/>
          <w:color w:val="000000"/>
          <w:szCs w:val="20"/>
        </w:rPr>
        <w:t>payload</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overhead</w:t>
      </w:r>
      <w:proofErr w:type="spellEnd"/>
      <w:r w:rsidRPr="00613135">
        <w:rPr>
          <w:rFonts w:eastAsia="Microsoft YaHei UI" w:cs="Times"/>
          <w:color w:val="000000"/>
          <w:szCs w:val="20"/>
        </w:rPr>
        <w:t xml:space="preserve"> for </w:t>
      </w:r>
      <w:proofErr w:type="spellStart"/>
      <w:r w:rsidRPr="00613135">
        <w:rPr>
          <w:rFonts w:eastAsia="Microsoft YaHei UI" w:cs="Times"/>
          <w:color w:val="000000"/>
          <w:szCs w:val="20"/>
        </w:rPr>
        <w:t>full</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report</w:t>
      </w:r>
      <w:proofErr w:type="spellEnd"/>
      <w:r w:rsidRPr="00613135">
        <w:rPr>
          <w:rFonts w:eastAsia="Microsoft YaHei UI" w:cs="Times"/>
          <w:color w:val="000000"/>
          <w:szCs w:val="20"/>
        </w:rPr>
        <w:t xml:space="preserve"> of </w:t>
      </w:r>
      <w:proofErr w:type="spellStart"/>
      <w:r w:rsidRPr="00613135">
        <w:rPr>
          <w:rFonts w:eastAsia="Microsoft YaHei UI" w:cs="Times"/>
          <w:color w:val="000000"/>
          <w:szCs w:val="20"/>
        </w:rPr>
        <w:t>the</w:t>
      </w:r>
      <w:proofErr w:type="spellEnd"/>
      <w:r w:rsidRPr="00613135">
        <w:rPr>
          <w:rFonts w:eastAsia="Microsoft YaHei UI" w:cs="Times"/>
          <w:color w:val="000000"/>
          <w:szCs w:val="20"/>
        </w:rPr>
        <w:t xml:space="preserve"> L1-RSRP </w:t>
      </w:r>
      <w:proofErr w:type="spellStart"/>
      <w:r w:rsidRPr="00613135">
        <w:rPr>
          <w:rFonts w:eastAsia="Microsoft YaHei UI" w:cs="Times"/>
          <w:color w:val="000000"/>
          <w:szCs w:val="20"/>
        </w:rPr>
        <w:t>measurements</w:t>
      </w:r>
      <w:proofErr w:type="spellEnd"/>
      <w:r w:rsidRPr="00613135">
        <w:rPr>
          <w:rFonts w:eastAsia="Microsoft YaHei UI" w:cs="Times"/>
          <w:color w:val="000000"/>
          <w:szCs w:val="20"/>
        </w:rPr>
        <w:t xml:space="preserve"> of Set B for NW-side </w:t>
      </w:r>
      <w:proofErr w:type="spellStart"/>
      <w:r w:rsidRPr="00613135">
        <w:rPr>
          <w:rFonts w:eastAsia="Microsoft YaHei UI" w:cs="Times"/>
          <w:color w:val="000000"/>
          <w:szCs w:val="20"/>
        </w:rPr>
        <w:t>models</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are</w:t>
      </w:r>
      <w:proofErr w:type="spellEnd"/>
      <w:r w:rsidRPr="00613135">
        <w:rPr>
          <w:rFonts w:eastAsia="Microsoft YaHei UI" w:cs="Times"/>
          <w:color w:val="000000"/>
          <w:szCs w:val="20"/>
        </w:rPr>
        <w:t xml:space="preserve"> </w:t>
      </w:r>
      <w:proofErr w:type="spellStart"/>
      <w:r w:rsidRPr="00613135">
        <w:rPr>
          <w:rFonts w:eastAsia="Microsoft YaHei UI" w:cs="Times"/>
          <w:color w:val="000000"/>
          <w:szCs w:val="20"/>
        </w:rPr>
        <w:t>assumed</w:t>
      </w:r>
      <w:proofErr w:type="spellEnd"/>
      <w:r w:rsidRPr="00613135">
        <w:rPr>
          <w:rFonts w:eastAsia="Microsoft YaHei UI" w:cs="Times"/>
          <w:color w:val="000000"/>
          <w:szCs w:val="20"/>
        </w:rPr>
        <w:t>. </w:t>
      </w:r>
    </w:p>
    <w:p w14:paraId="72685F35" w14:textId="77777777" w:rsidR="001C09E5" w:rsidRPr="00613135" w:rsidRDefault="001C09E5" w:rsidP="001C09E5">
      <w:pPr>
        <w:numPr>
          <w:ilvl w:val="2"/>
          <w:numId w:val="91"/>
        </w:numPr>
        <w:shd w:val="clear" w:color="auto" w:fill="FFFFFF"/>
        <w:tabs>
          <w:tab w:val="clear" w:pos="2160"/>
          <w:tab w:val="num" w:pos="2010"/>
        </w:tabs>
        <w:overflowPunct/>
        <w:autoSpaceDE/>
        <w:autoSpaceDN/>
        <w:adjustRightInd/>
        <w:spacing w:after="0"/>
        <w:ind w:leftChars="825" w:left="2010"/>
        <w:jc w:val="both"/>
        <w:textAlignment w:val="auto"/>
        <w:rPr>
          <w:rFonts w:eastAsia="Microsoft YaHei UI" w:cs="Times"/>
          <w:color w:val="000000"/>
        </w:rPr>
      </w:pPr>
      <w:r w:rsidRPr="00613135">
        <w:rPr>
          <w:rFonts w:eastAsia="Microsoft YaHei UI" w:cs="Times"/>
          <w:color w:val="000000"/>
        </w:rPr>
        <w:t>This observation is based on Set B patterns that were chosen by each company.</w:t>
      </w:r>
    </w:p>
    <w:p w14:paraId="291964F3" w14:textId="77777777" w:rsidR="001C09E5" w:rsidRDefault="001C09E5" w:rsidP="001C09E5">
      <w:pPr>
        <w:shd w:val="clear" w:color="auto" w:fill="FFFFFF"/>
        <w:rPr>
          <w:rFonts w:cs="Times"/>
          <w:color w:val="000000"/>
        </w:rPr>
      </w:pPr>
      <w:r>
        <w:rPr>
          <w:rFonts w:ascii="Calibri" w:hAnsi="Calibri" w:cs="Calibri"/>
          <w:color w:val="000000"/>
          <w:sz w:val="22"/>
          <w:szCs w:val="22"/>
        </w:rPr>
        <w:t> </w:t>
      </w:r>
    </w:p>
    <w:p w14:paraId="4E4278F2" w14:textId="77777777" w:rsidR="001C09E5" w:rsidRDefault="001C09E5" w:rsidP="001C09E5">
      <w:pPr>
        <w:shd w:val="clear" w:color="auto" w:fill="FFFFFF"/>
        <w:rPr>
          <w:rFonts w:cs="Times"/>
          <w:color w:val="000000"/>
        </w:rPr>
      </w:pPr>
      <w:r>
        <w:rPr>
          <w:rFonts w:ascii="Calibri" w:hAnsi="Calibri" w:cs="Calibri"/>
          <w:b/>
          <w:bCs/>
          <w:color w:val="000000"/>
          <w:sz w:val="22"/>
          <w:szCs w:val="22"/>
        </w:rPr>
        <w:t> </w:t>
      </w:r>
    </w:p>
    <w:p w14:paraId="6726BE5E" w14:textId="77777777" w:rsidR="001C09E5" w:rsidRPr="003E15E6" w:rsidRDefault="001C09E5" w:rsidP="001C09E5">
      <w:proofErr w:type="gramStart"/>
      <w:r w:rsidRPr="003E15E6">
        <w:t>Conclusion</w:t>
      </w:r>
      <w:r w:rsidRPr="00FF7441">
        <w:rPr>
          <w:highlight w:val="yellow"/>
        </w:rPr>
        <w:t>(</w:t>
      </w:r>
      <w:proofErr w:type="gramEnd"/>
      <w:r w:rsidRPr="00FF7441">
        <w:rPr>
          <w:highlight w:val="yellow"/>
        </w:rPr>
        <w:t>RAN1#1</w:t>
      </w:r>
      <w:r>
        <w:rPr>
          <w:highlight w:val="yellow"/>
        </w:rPr>
        <w:t>12bis-e</w:t>
      </w:r>
      <w:r w:rsidRPr="00FF7441">
        <w:rPr>
          <w:highlight w:val="yellow"/>
        </w:rPr>
        <w:t>)</w:t>
      </w:r>
    </w:p>
    <w:p w14:paraId="54620FE9" w14:textId="77777777" w:rsidR="001C09E5" w:rsidRDefault="001C09E5" w:rsidP="001C09E5">
      <w:pPr>
        <w:shd w:val="clear" w:color="auto" w:fill="FFFFFF"/>
        <w:rPr>
          <w:rFonts w:cs="Times"/>
          <w:color w:val="000000"/>
        </w:rPr>
      </w:pPr>
      <w:r>
        <w:rPr>
          <w:rFonts w:eastAsia="Microsoft YaHei UI" w:cs="Times"/>
          <w:color w:val="000000"/>
        </w:rPr>
        <w:t xml:space="preserve">Clarify the baseline performance in terms of beam </w:t>
      </w:r>
      <w:proofErr w:type="spellStart"/>
      <w:r>
        <w:rPr>
          <w:rFonts w:eastAsia="Microsoft YaHei UI" w:cs="Times"/>
          <w:color w:val="000000"/>
        </w:rPr>
        <w:t>predictio</w:t>
      </w:r>
      <w:proofErr w:type="spellEnd"/>
      <w:r w:rsidRPr="00C53BB0">
        <w:rPr>
          <w:rFonts w:cs="Times"/>
          <w:color w:val="000000"/>
        </w:rPr>
        <w:t xml:space="preserve"> </w:t>
      </w:r>
      <w:proofErr w:type="gramStart"/>
      <w:r>
        <w:rPr>
          <w:rFonts w:cs="Times"/>
          <w:color w:val="000000"/>
        </w:rPr>
        <w:t>To</w:t>
      </w:r>
      <w:proofErr w:type="gramEnd"/>
      <w:r>
        <w:rPr>
          <w:rFonts w:cs="Times"/>
          <w:color w:val="000000"/>
        </w:rPr>
        <w:t xml:space="preserve"> evaluate the performance of BMCase-2 for both DL Tx beam and pair prediction, aiming to analysis the following aspects:</w:t>
      </w:r>
    </w:p>
    <w:p w14:paraId="51094FD6"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 xml:space="preserve">n </w:t>
      </w:r>
      <w:proofErr w:type="spellStart"/>
      <w:r>
        <w:rPr>
          <w:rFonts w:eastAsia="Microsoft YaHei UI" w:cs="Times"/>
          <w:color w:val="000000"/>
          <w:szCs w:val="20"/>
        </w:rPr>
        <w:t>accuracy</w:t>
      </w:r>
      <w:proofErr w:type="spellEnd"/>
      <w:r>
        <w:rPr>
          <w:rFonts w:eastAsia="Microsoft YaHei UI" w:cs="Times"/>
          <w:color w:val="000000"/>
          <w:szCs w:val="20"/>
        </w:rPr>
        <w:t xml:space="preserve"> and/</w:t>
      </w:r>
      <w:proofErr w:type="spellStart"/>
      <w:r>
        <w:rPr>
          <w:rFonts w:eastAsia="Microsoft YaHei UI" w:cs="Times"/>
          <w:color w:val="000000"/>
          <w:szCs w:val="20"/>
        </w:rPr>
        <w:t>or</w:t>
      </w:r>
      <w:proofErr w:type="spellEnd"/>
      <w:r>
        <w:rPr>
          <w:rFonts w:eastAsia="Microsoft YaHei UI" w:cs="Times"/>
          <w:color w:val="000000"/>
          <w:szCs w:val="20"/>
        </w:rPr>
        <w:t xml:space="preserve"> </w:t>
      </w:r>
      <w:proofErr w:type="spellStart"/>
      <w:r>
        <w:rPr>
          <w:rFonts w:eastAsia="Microsoft YaHei UI" w:cs="Times"/>
          <w:color w:val="000000"/>
          <w:szCs w:val="20"/>
        </w:rPr>
        <w:t>average</w:t>
      </w:r>
      <w:proofErr w:type="spellEnd"/>
      <w:r>
        <w:rPr>
          <w:rFonts w:eastAsia="Microsoft YaHei UI" w:cs="Times"/>
          <w:color w:val="000000"/>
          <w:szCs w:val="20"/>
        </w:rPr>
        <w:t xml:space="preserve"> L1-RSRP.</w:t>
      </w:r>
    </w:p>
    <w:p w14:paraId="6D4897AF"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proofErr w:type="spellStart"/>
      <w:r>
        <w:rPr>
          <w:rFonts w:eastAsia="Microsoft YaHei UI" w:cs="Times"/>
          <w:color w:val="000000"/>
          <w:szCs w:val="20"/>
        </w:rPr>
        <w:t>Observations</w:t>
      </w:r>
      <w:proofErr w:type="spellEnd"/>
      <w:r>
        <w:rPr>
          <w:rFonts w:eastAsia="Microsoft YaHei UI" w:cs="Times"/>
          <w:color w:val="000000"/>
          <w:szCs w:val="20"/>
        </w:rPr>
        <w:t xml:space="preserve"> </w:t>
      </w:r>
      <w:proofErr w:type="spellStart"/>
      <w:r>
        <w:rPr>
          <w:rFonts w:eastAsia="Microsoft YaHei UI" w:cs="Times"/>
          <w:color w:val="000000"/>
          <w:szCs w:val="20"/>
        </w:rPr>
        <w:t>based</w:t>
      </w:r>
      <w:proofErr w:type="spellEnd"/>
      <w:r>
        <w:rPr>
          <w:rFonts w:eastAsia="Microsoft YaHei UI" w:cs="Times"/>
          <w:color w:val="000000"/>
          <w:szCs w:val="20"/>
        </w:rPr>
        <w:t xml:space="preserve"> on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metrics</w:t>
      </w:r>
      <w:proofErr w:type="spellEnd"/>
      <w:r>
        <w:rPr>
          <w:rFonts w:eastAsia="Microsoft YaHei UI" w:cs="Times"/>
          <w:color w:val="000000"/>
          <w:szCs w:val="20"/>
        </w:rPr>
        <w:t xml:space="preserve"> to </w:t>
      </w:r>
      <w:proofErr w:type="spellStart"/>
      <w:r>
        <w:rPr>
          <w:rFonts w:eastAsia="Microsoft YaHei UI" w:cs="Times"/>
          <w:color w:val="000000"/>
          <w:szCs w:val="20"/>
        </w:rPr>
        <w:t>be</w:t>
      </w:r>
      <w:proofErr w:type="spellEnd"/>
      <w:r>
        <w:rPr>
          <w:rFonts w:eastAsia="Microsoft YaHei UI" w:cs="Times"/>
          <w:color w:val="000000"/>
          <w:szCs w:val="20"/>
        </w:rPr>
        <w:t xml:space="preserve"> </w:t>
      </w:r>
      <w:proofErr w:type="spellStart"/>
      <w:r>
        <w:rPr>
          <w:rFonts w:eastAsia="Microsoft YaHei UI" w:cs="Times"/>
          <w:color w:val="000000"/>
          <w:szCs w:val="20"/>
        </w:rPr>
        <w:t>considered</w:t>
      </w:r>
      <w:proofErr w:type="spellEnd"/>
      <w:r>
        <w:rPr>
          <w:rFonts w:eastAsia="Microsoft YaHei UI" w:cs="Times"/>
          <w:color w:val="000000"/>
          <w:szCs w:val="20"/>
        </w:rPr>
        <w:t>:</w:t>
      </w:r>
    </w:p>
    <w:p w14:paraId="14F017B4"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Top-1/K [=2] </w:t>
      </w:r>
      <w:proofErr w:type="spellStart"/>
      <w:r>
        <w:rPr>
          <w:rFonts w:eastAsia="Microsoft YaHei UI" w:cs="Times"/>
          <w:color w:val="000000"/>
          <w:szCs w:val="20"/>
        </w:rPr>
        <w:t>beam</w:t>
      </w:r>
      <w:proofErr w:type="spellEnd"/>
      <w:r>
        <w:rPr>
          <w:rFonts w:eastAsia="Microsoft YaHei UI" w:cs="Times"/>
          <w:color w:val="000000"/>
          <w:szCs w:val="20"/>
        </w:rPr>
        <w:t xml:space="preserve"> </w:t>
      </w:r>
      <w:proofErr w:type="spellStart"/>
      <w:r>
        <w:rPr>
          <w:rFonts w:eastAsia="Microsoft YaHei UI" w:cs="Times"/>
          <w:color w:val="000000"/>
          <w:szCs w:val="20"/>
        </w:rPr>
        <w:t>prediction</w:t>
      </w:r>
      <w:proofErr w:type="spellEnd"/>
      <w:r>
        <w:rPr>
          <w:rFonts w:eastAsia="Microsoft YaHei UI" w:cs="Times"/>
          <w:color w:val="000000"/>
          <w:szCs w:val="20"/>
        </w:rPr>
        <w:t xml:space="preserve"> </w:t>
      </w:r>
      <w:proofErr w:type="spellStart"/>
      <w:r>
        <w:rPr>
          <w:rFonts w:eastAsia="Microsoft YaHei UI" w:cs="Times"/>
          <w:color w:val="000000"/>
          <w:szCs w:val="20"/>
        </w:rPr>
        <w:t>accuracy</w:t>
      </w:r>
      <w:proofErr w:type="spellEnd"/>
      <w:r>
        <w:rPr>
          <w:rFonts w:eastAsia="Microsoft YaHei UI" w:cs="Times"/>
          <w:color w:val="000000"/>
          <w:szCs w:val="20"/>
        </w:rPr>
        <w:t xml:space="preserve">, Top-1 </w:t>
      </w:r>
      <w:proofErr w:type="spellStart"/>
      <w:r>
        <w:rPr>
          <w:rFonts w:eastAsia="Microsoft YaHei UI" w:cs="Times"/>
          <w:color w:val="000000"/>
          <w:szCs w:val="20"/>
        </w:rPr>
        <w:t>beam</w:t>
      </w:r>
      <w:proofErr w:type="spellEnd"/>
      <w:r>
        <w:rPr>
          <w:rFonts w:eastAsia="Microsoft YaHei UI" w:cs="Times"/>
          <w:color w:val="000000"/>
          <w:szCs w:val="20"/>
        </w:rPr>
        <w:t xml:space="preserve"> </w:t>
      </w:r>
      <w:proofErr w:type="spellStart"/>
      <w:r>
        <w:rPr>
          <w:rFonts w:eastAsia="Microsoft YaHei UI" w:cs="Times"/>
          <w:color w:val="000000"/>
          <w:szCs w:val="20"/>
        </w:rPr>
        <w:t>prediction</w:t>
      </w:r>
      <w:proofErr w:type="spellEnd"/>
      <w:r>
        <w:rPr>
          <w:rFonts w:eastAsia="Microsoft YaHei UI" w:cs="Times"/>
          <w:color w:val="000000"/>
          <w:szCs w:val="20"/>
        </w:rPr>
        <w:t xml:space="preserve"> </w:t>
      </w:r>
      <w:proofErr w:type="spellStart"/>
      <w:r>
        <w:rPr>
          <w:rFonts w:eastAsia="Microsoft YaHei UI" w:cs="Times"/>
          <w:color w:val="000000"/>
          <w:szCs w:val="20"/>
        </w:rPr>
        <w:t>accuracy</w:t>
      </w:r>
      <w:proofErr w:type="spellEnd"/>
      <w:r>
        <w:rPr>
          <w:rFonts w:eastAsia="Microsoft YaHei UI" w:cs="Times"/>
          <w:color w:val="000000"/>
          <w:szCs w:val="20"/>
        </w:rPr>
        <w:t xml:space="preserve"> </w:t>
      </w:r>
      <w:proofErr w:type="spellStart"/>
      <w:r>
        <w:rPr>
          <w:rFonts w:eastAsia="Microsoft YaHei UI" w:cs="Times"/>
          <w:color w:val="000000"/>
          <w:szCs w:val="20"/>
        </w:rPr>
        <w:t>with</w:t>
      </w:r>
      <w:proofErr w:type="spellEnd"/>
      <w:r>
        <w:rPr>
          <w:rFonts w:eastAsia="Microsoft YaHei UI" w:cs="Times"/>
          <w:color w:val="000000"/>
          <w:szCs w:val="20"/>
        </w:rPr>
        <w:t xml:space="preserve"> 1dB, </w:t>
      </w:r>
      <w:proofErr w:type="spellStart"/>
      <w:r>
        <w:rPr>
          <w:rFonts w:eastAsia="Microsoft YaHei UI" w:cs="Times"/>
          <w:color w:val="000000"/>
          <w:szCs w:val="20"/>
        </w:rPr>
        <w:t>average</w:t>
      </w:r>
      <w:proofErr w:type="spellEnd"/>
      <w:r>
        <w:rPr>
          <w:rFonts w:eastAsia="Microsoft YaHei UI" w:cs="Times"/>
          <w:color w:val="000000"/>
          <w:szCs w:val="20"/>
        </w:rPr>
        <w:t xml:space="preserve"> L1-RSRP </w:t>
      </w:r>
      <w:proofErr w:type="spellStart"/>
      <w:r>
        <w:rPr>
          <w:rFonts w:eastAsia="Microsoft YaHei UI" w:cs="Times"/>
          <w:color w:val="000000"/>
          <w:szCs w:val="20"/>
        </w:rPr>
        <w:t>difference</w:t>
      </w:r>
      <w:proofErr w:type="spellEnd"/>
    </w:p>
    <w:p w14:paraId="59CA0312"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Measurement</w:t>
      </w:r>
      <w:proofErr w:type="spellEnd"/>
      <w:r>
        <w:rPr>
          <w:rFonts w:eastAsia="Microsoft YaHei UI" w:cs="Times"/>
          <w:color w:val="000000"/>
          <w:szCs w:val="20"/>
        </w:rPr>
        <w:t xml:space="preserve">/RS </w:t>
      </w:r>
      <w:proofErr w:type="spellStart"/>
      <w:r>
        <w:rPr>
          <w:rFonts w:eastAsia="Microsoft YaHei UI" w:cs="Times"/>
          <w:color w:val="000000"/>
          <w:szCs w:val="20"/>
        </w:rPr>
        <w:t>overhead</w:t>
      </w:r>
      <w:proofErr w:type="spellEnd"/>
      <w:r>
        <w:rPr>
          <w:rFonts w:eastAsia="Microsoft YaHei UI" w:cs="Times"/>
          <w:color w:val="000000"/>
          <w:szCs w:val="20"/>
        </w:rPr>
        <w:t xml:space="preserve"> </w:t>
      </w:r>
      <w:proofErr w:type="spellStart"/>
      <w:r>
        <w:rPr>
          <w:rFonts w:eastAsia="Microsoft YaHei UI" w:cs="Times"/>
          <w:color w:val="000000"/>
          <w:szCs w:val="20"/>
        </w:rPr>
        <w:t>reduction</w:t>
      </w:r>
      <w:proofErr w:type="spellEnd"/>
    </w:p>
    <w:p w14:paraId="35E4A999"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UCI </w:t>
      </w:r>
      <w:proofErr w:type="spellStart"/>
      <w:r>
        <w:rPr>
          <w:rFonts w:eastAsia="Microsoft YaHei UI" w:cs="Times"/>
          <w:color w:val="000000"/>
          <w:szCs w:val="20"/>
        </w:rPr>
        <w:t>overhead</w:t>
      </w:r>
      <w:proofErr w:type="spellEnd"/>
      <w:r>
        <w:rPr>
          <w:rFonts w:eastAsia="Microsoft YaHei UI" w:cs="Times"/>
          <w:color w:val="000000"/>
          <w:szCs w:val="20"/>
        </w:rPr>
        <w:t xml:space="preserve"> (</w:t>
      </w:r>
      <w:proofErr w:type="spellStart"/>
      <w:r>
        <w:rPr>
          <w:rFonts w:eastAsia="Microsoft YaHei UI" w:cs="Times"/>
          <w:color w:val="000000"/>
          <w:szCs w:val="20"/>
        </w:rPr>
        <w:t>reduction</w:t>
      </w:r>
      <w:proofErr w:type="spellEnd"/>
      <w:r>
        <w:rPr>
          <w:rFonts w:eastAsia="Microsoft YaHei UI" w:cs="Times"/>
          <w:color w:val="000000"/>
          <w:szCs w:val="20"/>
        </w:rPr>
        <w:t xml:space="preserve">) </w:t>
      </w:r>
      <w:proofErr w:type="spellStart"/>
      <w:r>
        <w:rPr>
          <w:rFonts w:eastAsia="Microsoft YaHei UI" w:cs="Times"/>
          <w:color w:val="000000"/>
          <w:szCs w:val="20"/>
        </w:rPr>
        <w:t>potentially</w:t>
      </w:r>
      <w:proofErr w:type="spellEnd"/>
      <w:r>
        <w:rPr>
          <w:rFonts w:eastAsia="Microsoft YaHei UI" w:cs="Times"/>
          <w:color w:val="000000"/>
          <w:szCs w:val="20"/>
        </w:rPr>
        <w:t xml:space="preserve"> </w:t>
      </w:r>
      <w:proofErr w:type="spellStart"/>
      <w:r>
        <w:rPr>
          <w:rFonts w:eastAsia="Microsoft YaHei UI" w:cs="Times"/>
          <w:color w:val="000000"/>
          <w:szCs w:val="20"/>
        </w:rPr>
        <w:t>with</w:t>
      </w:r>
      <w:proofErr w:type="spellEnd"/>
      <w:r>
        <w:rPr>
          <w:rFonts w:eastAsia="Microsoft YaHei UI" w:cs="Times"/>
          <w:color w:val="000000"/>
          <w:szCs w:val="20"/>
        </w:rPr>
        <w:t xml:space="preserve"> </w:t>
      </w:r>
      <w:proofErr w:type="spellStart"/>
      <w:r>
        <w:rPr>
          <w:rFonts w:eastAsia="Microsoft YaHei UI" w:cs="Times"/>
          <w:color w:val="000000"/>
          <w:szCs w:val="20"/>
        </w:rPr>
        <w:t>different</w:t>
      </w:r>
      <w:proofErr w:type="spellEnd"/>
      <w:r>
        <w:rPr>
          <w:rFonts w:eastAsia="Microsoft YaHei UI" w:cs="Times"/>
          <w:color w:val="000000"/>
          <w:szCs w:val="20"/>
        </w:rPr>
        <w:t xml:space="preserve"> </w:t>
      </w:r>
      <w:proofErr w:type="spellStart"/>
      <w:r>
        <w:rPr>
          <w:rFonts w:eastAsia="Microsoft YaHei UI" w:cs="Times"/>
          <w:color w:val="000000"/>
          <w:szCs w:val="20"/>
        </w:rPr>
        <w:t>quantization</w:t>
      </w:r>
      <w:proofErr w:type="spellEnd"/>
    </w:p>
    <w:p w14:paraId="204B272E"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User </w:t>
      </w:r>
      <w:proofErr w:type="spellStart"/>
      <w:r>
        <w:rPr>
          <w:rFonts w:eastAsia="Microsoft YaHei UI" w:cs="Times"/>
          <w:color w:val="000000"/>
          <w:szCs w:val="20"/>
        </w:rPr>
        <w:t>throughput</w:t>
      </w:r>
      <w:proofErr w:type="spellEnd"/>
    </w:p>
    <w:p w14:paraId="7E2AC5F5"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Model</w:t>
      </w:r>
      <w:proofErr w:type="spellEnd"/>
      <w:r>
        <w:rPr>
          <w:rFonts w:eastAsia="Microsoft YaHei UI" w:cs="Times"/>
          <w:color w:val="000000"/>
          <w:szCs w:val="20"/>
        </w:rPr>
        <w:t xml:space="preserve"> </w:t>
      </w:r>
      <w:proofErr w:type="spellStart"/>
      <w:r>
        <w:rPr>
          <w:rFonts w:eastAsia="Microsoft YaHei UI" w:cs="Times"/>
          <w:color w:val="000000"/>
          <w:szCs w:val="20"/>
        </w:rPr>
        <w:t>size</w:t>
      </w:r>
      <w:proofErr w:type="spellEnd"/>
      <w:r>
        <w:rPr>
          <w:rFonts w:eastAsia="Microsoft YaHei UI" w:cs="Times"/>
          <w:color w:val="000000"/>
          <w:szCs w:val="20"/>
        </w:rPr>
        <w:t xml:space="preserve"> and </w:t>
      </w:r>
      <w:proofErr w:type="spellStart"/>
      <w:r>
        <w:rPr>
          <w:rFonts w:eastAsia="Microsoft YaHei UI" w:cs="Times"/>
          <w:color w:val="000000"/>
          <w:szCs w:val="20"/>
        </w:rPr>
        <w:t>complexity</w:t>
      </w:r>
      <w:proofErr w:type="spellEnd"/>
    </w:p>
    <w:p w14:paraId="49F93553" w14:textId="77777777" w:rsidR="001C09E5" w:rsidRPr="003345F4"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szCs w:val="20"/>
        </w:rPr>
      </w:pPr>
      <w:proofErr w:type="spellStart"/>
      <w:r w:rsidRPr="003345F4">
        <w:rPr>
          <w:rFonts w:eastAsia="Microsoft YaHei UI" w:cs="Times"/>
          <w:szCs w:val="20"/>
        </w:rPr>
        <w:t>Average</w:t>
      </w:r>
      <w:proofErr w:type="spellEnd"/>
      <w:r w:rsidRPr="003345F4">
        <w:rPr>
          <w:rFonts w:eastAsia="Microsoft YaHei UI" w:cs="Times"/>
          <w:szCs w:val="20"/>
        </w:rPr>
        <w:t xml:space="preserve"> </w:t>
      </w:r>
      <w:proofErr w:type="spellStart"/>
      <w:r w:rsidRPr="003345F4">
        <w:rPr>
          <w:rFonts w:eastAsia="Microsoft YaHei UI" w:cs="Times"/>
          <w:szCs w:val="20"/>
        </w:rPr>
        <w:t>predicted</w:t>
      </w:r>
      <w:proofErr w:type="spellEnd"/>
      <w:r w:rsidRPr="003345F4">
        <w:rPr>
          <w:rFonts w:eastAsia="Microsoft YaHei UI" w:cs="Times"/>
          <w:szCs w:val="20"/>
        </w:rPr>
        <w:t xml:space="preserve"> L1-RSRP </w:t>
      </w:r>
      <w:proofErr w:type="spellStart"/>
      <w:r w:rsidRPr="003345F4">
        <w:rPr>
          <w:rFonts w:eastAsia="Microsoft YaHei UI" w:cs="Times"/>
          <w:szCs w:val="20"/>
        </w:rPr>
        <w:t>difference</w:t>
      </w:r>
      <w:proofErr w:type="spellEnd"/>
      <w:r w:rsidRPr="003345F4">
        <w:rPr>
          <w:rFonts w:eastAsia="Microsoft YaHei UI" w:cs="Times"/>
          <w:szCs w:val="20"/>
        </w:rPr>
        <w:t xml:space="preserve">, </w:t>
      </w:r>
      <w:proofErr w:type="spellStart"/>
      <w:r w:rsidRPr="003345F4">
        <w:rPr>
          <w:rFonts w:eastAsia="Microsoft YaHei UI" w:cs="Times"/>
          <w:szCs w:val="20"/>
        </w:rPr>
        <w:t>if</w:t>
      </w:r>
      <w:proofErr w:type="spellEnd"/>
      <w:r w:rsidRPr="003345F4">
        <w:rPr>
          <w:rFonts w:eastAsia="Microsoft YaHei UI" w:cs="Times"/>
          <w:szCs w:val="20"/>
        </w:rPr>
        <w:t xml:space="preserve"> </w:t>
      </w:r>
      <w:proofErr w:type="spellStart"/>
      <w:r w:rsidRPr="003345F4">
        <w:rPr>
          <w:rFonts w:eastAsia="Microsoft YaHei UI" w:cs="Times"/>
          <w:szCs w:val="20"/>
        </w:rPr>
        <w:t>applicable</w:t>
      </w:r>
      <w:proofErr w:type="spellEnd"/>
    </w:p>
    <w:p w14:paraId="787F8B96"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proofErr w:type="spellStart"/>
      <w:r>
        <w:rPr>
          <w:rFonts w:eastAsia="Microsoft YaHei UI" w:cs="Times"/>
          <w:color w:val="000000"/>
          <w:szCs w:val="20"/>
        </w:rPr>
        <w:t>Scenarios</w:t>
      </w:r>
      <w:proofErr w:type="spellEnd"/>
      <w:r>
        <w:rPr>
          <w:rFonts w:eastAsia="Microsoft YaHei UI" w:cs="Times"/>
          <w:color w:val="000000"/>
          <w:szCs w:val="20"/>
        </w:rPr>
        <w:t>/</w:t>
      </w:r>
      <w:proofErr w:type="spellStart"/>
      <w:r>
        <w:rPr>
          <w:rFonts w:eastAsia="Microsoft YaHei UI" w:cs="Times"/>
          <w:color w:val="000000"/>
          <w:szCs w:val="20"/>
        </w:rPr>
        <w:t>assumptions</w:t>
      </w:r>
      <w:proofErr w:type="spellEnd"/>
      <w:r>
        <w:rPr>
          <w:rFonts w:eastAsia="Microsoft YaHei UI" w:cs="Times"/>
          <w:color w:val="000000"/>
          <w:szCs w:val="20"/>
        </w:rPr>
        <w:t>/</w:t>
      </w:r>
      <w:proofErr w:type="spellStart"/>
      <w:r>
        <w:rPr>
          <w:rFonts w:eastAsia="Microsoft YaHei UI" w:cs="Times"/>
          <w:color w:val="000000"/>
          <w:szCs w:val="20"/>
        </w:rPr>
        <w:t>Cases</w:t>
      </w:r>
      <w:proofErr w:type="spellEnd"/>
      <w:r>
        <w:rPr>
          <w:rFonts w:eastAsia="Microsoft YaHei UI" w:cs="Times"/>
          <w:color w:val="000000"/>
          <w:szCs w:val="20"/>
        </w:rPr>
        <w:t xml:space="preserve"> for </w:t>
      </w:r>
      <w:proofErr w:type="spellStart"/>
      <w:r>
        <w:rPr>
          <w:rFonts w:eastAsia="Microsoft YaHei UI" w:cs="Times"/>
          <w:color w:val="000000"/>
          <w:szCs w:val="20"/>
        </w:rPr>
        <w:t>basic</w:t>
      </w:r>
      <w:proofErr w:type="spellEnd"/>
      <w:r>
        <w:rPr>
          <w:rFonts w:eastAsia="Microsoft YaHei UI" w:cs="Times"/>
          <w:color w:val="000000"/>
          <w:szCs w:val="20"/>
        </w:rPr>
        <w:t xml:space="preserve"> </w:t>
      </w:r>
      <w:proofErr w:type="spellStart"/>
      <w:r>
        <w:rPr>
          <w:rFonts w:eastAsia="Microsoft YaHei UI" w:cs="Times"/>
          <w:color w:val="000000"/>
          <w:szCs w:val="20"/>
        </w:rPr>
        <w:t>observations</w:t>
      </w:r>
      <w:proofErr w:type="spellEnd"/>
    </w:p>
    <w:p w14:paraId="501B02E9"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Set A and Set B </w:t>
      </w:r>
      <w:proofErr w:type="spellStart"/>
      <w:r>
        <w:rPr>
          <w:rFonts w:eastAsia="Microsoft YaHei UI" w:cs="Times"/>
          <w:color w:val="000000"/>
          <w:szCs w:val="20"/>
        </w:rPr>
        <w:t>relationship</w:t>
      </w:r>
      <w:proofErr w:type="spellEnd"/>
    </w:p>
    <w:p w14:paraId="374B8394"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Set A= Set B</w:t>
      </w:r>
    </w:p>
    <w:p w14:paraId="6703A3EC"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Set B /Set A =1/4, [1/6], 1/8, 1/16, [1/32]</w:t>
      </w:r>
    </w:p>
    <w:p w14:paraId="11B488CD"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UE </w:t>
      </w:r>
      <w:proofErr w:type="spellStart"/>
      <w:r>
        <w:rPr>
          <w:rFonts w:eastAsia="Microsoft YaHei UI" w:cs="Times"/>
          <w:color w:val="000000"/>
          <w:szCs w:val="20"/>
        </w:rPr>
        <w:t>speed</w:t>
      </w:r>
      <w:proofErr w:type="spellEnd"/>
      <w:r>
        <w:rPr>
          <w:rFonts w:eastAsia="Microsoft YaHei UI" w:cs="Times"/>
          <w:color w:val="000000"/>
          <w:szCs w:val="20"/>
        </w:rPr>
        <w:t>: 30km/h</w:t>
      </w:r>
    </w:p>
    <w:p w14:paraId="55F0E1CF"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No UE </w:t>
      </w:r>
      <w:proofErr w:type="spellStart"/>
      <w:r>
        <w:rPr>
          <w:rFonts w:eastAsia="Microsoft YaHei UI" w:cs="Times"/>
          <w:color w:val="000000"/>
          <w:szCs w:val="20"/>
        </w:rPr>
        <w:t>rotation</w:t>
      </w:r>
      <w:proofErr w:type="spellEnd"/>
    </w:p>
    <w:p w14:paraId="1513AB07"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textAlignment w:val="baseline"/>
        <w:rPr>
          <w:rFonts w:eastAsia="Microsoft YaHei UI" w:cs="Times"/>
          <w:color w:val="000000"/>
          <w:szCs w:val="20"/>
        </w:rPr>
      </w:pPr>
      <w:r>
        <w:rPr>
          <w:rFonts w:eastAsia="Microsoft YaHei UI" w:cs="Times"/>
          <w:color w:val="000000"/>
          <w:szCs w:val="20"/>
        </w:rPr>
        <w:t xml:space="preserve">FFS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following</w:t>
      </w:r>
      <w:proofErr w:type="spellEnd"/>
      <w:r>
        <w:rPr>
          <w:rFonts w:eastAsia="Microsoft YaHei UI" w:cs="Times"/>
          <w:color w:val="000000"/>
          <w:szCs w:val="20"/>
        </w:rPr>
        <w:t xml:space="preserve"> </w:t>
      </w:r>
      <w:proofErr w:type="spellStart"/>
      <w:r>
        <w:rPr>
          <w:rFonts w:eastAsia="Microsoft YaHei UI" w:cs="Times"/>
          <w:color w:val="000000"/>
          <w:szCs w:val="20"/>
        </w:rPr>
        <w:t>cases</w:t>
      </w:r>
      <w:proofErr w:type="spellEnd"/>
      <w:r>
        <w:rPr>
          <w:rFonts w:eastAsia="Microsoft YaHei UI" w:cs="Times"/>
          <w:color w:val="000000"/>
          <w:szCs w:val="20"/>
        </w:rPr>
        <w:t xml:space="preserve"> for </w:t>
      </w:r>
      <w:proofErr w:type="spellStart"/>
      <w:r>
        <w:rPr>
          <w:rFonts w:eastAsia="Microsoft YaHei UI" w:cs="Times"/>
          <w:color w:val="000000"/>
          <w:szCs w:val="20"/>
        </w:rPr>
        <w:t>results</w:t>
      </w:r>
      <w:proofErr w:type="spellEnd"/>
      <w:r>
        <w:rPr>
          <w:rFonts w:eastAsia="Microsoft YaHei UI" w:cs="Times"/>
          <w:color w:val="000000"/>
          <w:szCs w:val="20"/>
        </w:rPr>
        <w:t xml:space="preserve"> </w:t>
      </w:r>
      <w:proofErr w:type="spellStart"/>
      <w:r>
        <w:rPr>
          <w:rFonts w:eastAsia="Microsoft YaHei UI" w:cs="Times"/>
          <w:color w:val="000000"/>
          <w:szCs w:val="20"/>
        </w:rPr>
        <w:t>reporting</w:t>
      </w:r>
      <w:proofErr w:type="spellEnd"/>
      <w:r>
        <w:rPr>
          <w:rFonts w:eastAsia="Microsoft YaHei UI" w:cs="Times"/>
          <w:color w:val="000000"/>
          <w:szCs w:val="20"/>
        </w:rPr>
        <w:t>.</w:t>
      </w:r>
    </w:p>
    <w:p w14:paraId="2E94E371"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textAlignment w:val="baseline"/>
        <w:rPr>
          <w:rFonts w:eastAsia="Microsoft YaHei UI" w:cs="Times"/>
          <w:color w:val="000000"/>
          <w:szCs w:val="20"/>
        </w:rPr>
      </w:pPr>
      <w:r>
        <w:rPr>
          <w:rFonts w:eastAsia="Microsoft YaHei UI" w:cs="Times"/>
          <w:b/>
          <w:bCs/>
          <w:color w:val="000000"/>
          <w:szCs w:val="20"/>
        </w:rPr>
        <w:t>Case 1:</w:t>
      </w:r>
      <w:r>
        <w:rPr>
          <w:rFonts w:eastAsia="Microsoft YaHei UI" w:cs="Times"/>
          <w:color w:val="000000"/>
          <w:szCs w:val="20"/>
        </w:rPr>
        <w:t xml:space="preserve">  </w:t>
      </w:r>
      <w:proofErr w:type="spellStart"/>
      <w:r>
        <w:rPr>
          <w:rFonts w:eastAsia="Microsoft YaHei UI" w:cs="Times"/>
          <w:color w:val="000000"/>
          <w:szCs w:val="20"/>
        </w:rPr>
        <w:t>based</w:t>
      </w:r>
      <w:proofErr w:type="spellEnd"/>
      <w:r>
        <w:rPr>
          <w:rFonts w:eastAsia="Microsoft YaHei UI" w:cs="Times"/>
          <w:color w:val="000000"/>
          <w:szCs w:val="20"/>
        </w:rPr>
        <w:t xml:space="preserve"> on T1 and T2, </w:t>
      </w:r>
      <w:proofErr w:type="spellStart"/>
      <w:r>
        <w:rPr>
          <w:rFonts w:eastAsia="Microsoft YaHei UI" w:cs="Times"/>
          <w:color w:val="000000"/>
          <w:szCs w:val="20"/>
        </w:rPr>
        <w:t>where</w:t>
      </w:r>
      <w:proofErr w:type="spellEnd"/>
      <w:r>
        <w:rPr>
          <w:rFonts w:eastAsia="Microsoft YaHei UI" w:cs="Times"/>
          <w:color w:val="000000"/>
          <w:szCs w:val="20"/>
        </w:rPr>
        <w:t xml:space="preserve"> T2 is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duration</w:t>
      </w:r>
      <w:proofErr w:type="spellEnd"/>
      <w:r>
        <w:rPr>
          <w:rFonts w:eastAsia="Microsoft YaHei UI" w:cs="Times"/>
          <w:color w:val="000000"/>
          <w:szCs w:val="20"/>
        </w:rPr>
        <w:t xml:space="preserve"> for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best</w:t>
      </w:r>
      <w:proofErr w:type="spellEnd"/>
      <w:r>
        <w:rPr>
          <w:rFonts w:eastAsia="Microsoft YaHei UI" w:cs="Times"/>
          <w:color w:val="000000"/>
          <w:szCs w:val="20"/>
        </w:rPr>
        <w:t xml:space="preserve"> </w:t>
      </w:r>
      <w:proofErr w:type="spellStart"/>
      <w:r>
        <w:rPr>
          <w:rFonts w:eastAsia="Microsoft YaHei UI" w:cs="Times"/>
          <w:color w:val="000000"/>
          <w:szCs w:val="20"/>
        </w:rPr>
        <w:t>beam</w:t>
      </w:r>
      <w:proofErr w:type="spellEnd"/>
      <w:r>
        <w:rPr>
          <w:rFonts w:eastAsia="Microsoft YaHei UI" w:cs="Times"/>
          <w:color w:val="000000"/>
          <w:szCs w:val="20"/>
        </w:rPr>
        <w:t xml:space="preserve"> </w:t>
      </w:r>
      <w:proofErr w:type="spellStart"/>
      <w:r>
        <w:rPr>
          <w:rFonts w:eastAsia="Microsoft YaHei UI" w:cs="Times"/>
          <w:color w:val="000000"/>
          <w:szCs w:val="20"/>
        </w:rPr>
        <w:t>selection</w:t>
      </w:r>
      <w:proofErr w:type="spellEnd"/>
      <w:r>
        <w:rPr>
          <w:rFonts w:eastAsia="Microsoft YaHei UI" w:cs="Times"/>
          <w:color w:val="000000"/>
          <w:szCs w:val="20"/>
        </w:rPr>
        <w:t xml:space="preserve">, and T1 is a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duration</w:t>
      </w:r>
      <w:proofErr w:type="spellEnd"/>
      <w:r>
        <w:rPr>
          <w:rFonts w:eastAsia="Microsoft YaHei UI" w:cs="Times"/>
          <w:color w:val="000000"/>
          <w:szCs w:val="20"/>
        </w:rPr>
        <w:t xml:space="preserve"> to </w:t>
      </w:r>
      <w:proofErr w:type="spellStart"/>
      <w:r>
        <w:rPr>
          <w:rFonts w:eastAsia="Microsoft YaHei UI" w:cs="Times"/>
          <w:color w:val="000000"/>
          <w:szCs w:val="20"/>
        </w:rPr>
        <w:t>obtain</w:t>
      </w:r>
      <w:proofErr w:type="spellEnd"/>
      <w:r>
        <w:rPr>
          <w:rFonts w:eastAsia="Microsoft YaHei UI" w:cs="Times"/>
          <w:color w:val="000000"/>
          <w:szCs w:val="20"/>
        </w:rPr>
        <w:t xml:space="preserve">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measurements</w:t>
      </w:r>
      <w:proofErr w:type="spellEnd"/>
      <w:r>
        <w:rPr>
          <w:rFonts w:eastAsia="Microsoft YaHei UI" w:cs="Times"/>
          <w:color w:val="000000"/>
          <w:szCs w:val="20"/>
        </w:rPr>
        <w:t xml:space="preserve"> of </w:t>
      </w:r>
      <w:proofErr w:type="spellStart"/>
      <w:r>
        <w:rPr>
          <w:rFonts w:eastAsia="Microsoft YaHei UI" w:cs="Times"/>
          <w:color w:val="000000"/>
          <w:szCs w:val="20"/>
        </w:rPr>
        <w:t>all</w:t>
      </w:r>
      <w:proofErr w:type="spellEnd"/>
      <w:r>
        <w:rPr>
          <w:rFonts w:eastAsia="Microsoft YaHei UI" w:cs="Times"/>
          <w:color w:val="000000"/>
          <w:szCs w:val="20"/>
        </w:rPr>
        <w:t xml:space="preserve"> </w:t>
      </w:r>
      <w:proofErr w:type="spellStart"/>
      <w:r>
        <w:rPr>
          <w:rFonts w:eastAsia="Microsoft YaHei UI" w:cs="Times"/>
          <w:color w:val="000000"/>
          <w:szCs w:val="20"/>
        </w:rPr>
        <w:t>the</w:t>
      </w:r>
      <w:proofErr w:type="spellEnd"/>
      <w:r>
        <w:rPr>
          <w:rFonts w:eastAsia="Microsoft YaHei UI" w:cs="Times"/>
          <w:color w:val="000000"/>
          <w:szCs w:val="20"/>
        </w:rPr>
        <w:t xml:space="preserve"> RS </w:t>
      </w:r>
      <w:proofErr w:type="spellStart"/>
      <w:r>
        <w:rPr>
          <w:rFonts w:eastAsia="Microsoft YaHei UI" w:cs="Times"/>
          <w:color w:val="000000"/>
          <w:szCs w:val="20"/>
        </w:rPr>
        <w:t>resource</w:t>
      </w:r>
      <w:proofErr w:type="spellEnd"/>
      <w:r>
        <w:rPr>
          <w:rFonts w:eastAsia="Microsoft YaHei UI" w:cs="Times"/>
          <w:color w:val="000000"/>
          <w:szCs w:val="20"/>
        </w:rPr>
        <w:t xml:space="preserve"> </w:t>
      </w:r>
      <w:proofErr w:type="spellStart"/>
      <w:r>
        <w:rPr>
          <w:rFonts w:eastAsia="Microsoft YaHei UI" w:cs="Times"/>
          <w:color w:val="000000"/>
          <w:szCs w:val="20"/>
        </w:rPr>
        <w:t>from</w:t>
      </w:r>
      <w:proofErr w:type="spellEnd"/>
      <w:r>
        <w:rPr>
          <w:rFonts w:eastAsia="Microsoft YaHei UI" w:cs="Times"/>
          <w:color w:val="000000"/>
          <w:szCs w:val="20"/>
        </w:rPr>
        <w:t xml:space="preserve"> Set B of </w:t>
      </w:r>
      <w:proofErr w:type="spellStart"/>
      <w:r>
        <w:rPr>
          <w:rFonts w:eastAsia="Microsoft YaHei UI" w:cs="Times"/>
          <w:color w:val="000000"/>
          <w:szCs w:val="20"/>
        </w:rPr>
        <w:t>beams</w:t>
      </w:r>
      <w:proofErr w:type="spellEnd"/>
      <w:r>
        <w:rPr>
          <w:rFonts w:eastAsia="Microsoft YaHei UI" w:cs="Times"/>
          <w:color w:val="000000"/>
          <w:szCs w:val="20"/>
        </w:rPr>
        <w:t>.</w:t>
      </w:r>
    </w:p>
    <w:p w14:paraId="20E62CDC" w14:textId="77777777" w:rsidR="001C09E5" w:rsidRPr="003E15E6"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lang w:val="fr-FR"/>
        </w:rPr>
      </w:pPr>
      <w:r w:rsidRPr="003E15E6">
        <w:rPr>
          <w:rFonts w:eastAsia="Microsoft YaHei UI" w:cs="Times"/>
          <w:color w:val="000000"/>
          <w:szCs w:val="20"/>
          <w:lang w:val="fr-FR"/>
        </w:rPr>
        <w:t>T1 = 40ms, 80ms, 160ms, [320ms], [640ms]</w:t>
      </w:r>
    </w:p>
    <w:p w14:paraId="3953C059" w14:textId="77777777" w:rsidR="001C09E5" w:rsidRPr="003E15E6"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lang w:val="fr-FR"/>
        </w:rPr>
      </w:pPr>
      <w:r>
        <w:rPr>
          <w:rFonts w:eastAsia="Microsoft YaHei UI" w:cs="Times"/>
          <w:color w:val="000000"/>
          <w:szCs w:val="20"/>
          <w:lang w:val="de-DE"/>
        </w:rPr>
        <w:t>T2 = 40ms, 80ms, 160ms, 320ms, [960ms]</w:t>
      </w:r>
    </w:p>
    <w:p w14:paraId="5D06FAA9"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 xml:space="preserve">M= [1, 2, 3, 4, 5, 8], </w:t>
      </w:r>
      <w:proofErr w:type="spellStart"/>
      <w:r>
        <w:rPr>
          <w:rFonts w:eastAsia="Microsoft YaHei UI" w:cs="Times"/>
          <w:color w:val="000000"/>
          <w:szCs w:val="20"/>
        </w:rPr>
        <w:t>where</w:t>
      </w:r>
      <w:proofErr w:type="spellEnd"/>
      <w:r>
        <w:rPr>
          <w:rFonts w:eastAsia="Microsoft YaHei UI" w:cs="Times"/>
          <w:color w:val="000000"/>
          <w:szCs w:val="20"/>
        </w:rPr>
        <w:t xml:space="preserve"> M is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for </w:t>
      </w:r>
      <w:proofErr w:type="spellStart"/>
      <w:r>
        <w:rPr>
          <w:rFonts w:eastAsia="Microsoft YaHei UI" w:cs="Times"/>
          <w:color w:val="000000"/>
          <w:szCs w:val="20"/>
        </w:rPr>
        <w:t>measurement</w:t>
      </w:r>
      <w:proofErr w:type="spellEnd"/>
      <w:r>
        <w:rPr>
          <w:rFonts w:eastAsia="Microsoft YaHei UI" w:cs="Times"/>
          <w:color w:val="000000"/>
          <w:szCs w:val="20"/>
        </w:rPr>
        <w:t>/</w:t>
      </w:r>
      <w:proofErr w:type="spellStart"/>
      <w:r>
        <w:rPr>
          <w:rFonts w:eastAsia="Microsoft YaHei UI" w:cs="Times"/>
          <w:color w:val="000000"/>
          <w:szCs w:val="20"/>
        </w:rPr>
        <w:t>report</w:t>
      </w:r>
      <w:proofErr w:type="spellEnd"/>
      <w:r>
        <w:rPr>
          <w:rFonts w:eastAsia="Microsoft YaHei UI" w:cs="Times"/>
          <w:color w:val="000000"/>
          <w:szCs w:val="20"/>
        </w:rPr>
        <w:t xml:space="preserve"> in T1 as AI/ML </w:t>
      </w:r>
      <w:proofErr w:type="spellStart"/>
      <w:r>
        <w:rPr>
          <w:rFonts w:eastAsia="Microsoft YaHei UI" w:cs="Times"/>
          <w:color w:val="000000"/>
          <w:szCs w:val="20"/>
        </w:rPr>
        <w:t>inputs</w:t>
      </w:r>
      <w:proofErr w:type="spellEnd"/>
      <w:r>
        <w:rPr>
          <w:rFonts w:eastAsia="Microsoft YaHei UI" w:cs="Times"/>
          <w:color w:val="000000"/>
          <w:szCs w:val="20"/>
        </w:rPr>
        <w:t xml:space="preserve"> (per </w:t>
      </w:r>
      <w:proofErr w:type="spellStart"/>
      <w:r>
        <w:rPr>
          <w:rFonts w:eastAsia="Microsoft YaHei UI" w:cs="Times"/>
          <w:color w:val="000000"/>
          <w:szCs w:val="20"/>
        </w:rPr>
        <w:t>model</w:t>
      </w:r>
      <w:proofErr w:type="spellEnd"/>
      <w:r>
        <w:rPr>
          <w:rFonts w:eastAsia="Microsoft YaHei UI" w:cs="Times"/>
          <w:color w:val="000000"/>
          <w:szCs w:val="20"/>
        </w:rPr>
        <w:t>)</w:t>
      </w:r>
    </w:p>
    <w:p w14:paraId="6FCB078C"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 xml:space="preserve">P= [1, 2, 4, 5, …], </w:t>
      </w:r>
      <w:proofErr w:type="spellStart"/>
      <w:r>
        <w:rPr>
          <w:rFonts w:eastAsia="Microsoft YaHei UI" w:cs="Times"/>
          <w:color w:val="000000"/>
          <w:szCs w:val="20"/>
        </w:rPr>
        <w:t>where</w:t>
      </w:r>
      <w:proofErr w:type="spellEnd"/>
      <w:r>
        <w:rPr>
          <w:rFonts w:eastAsia="Microsoft YaHei UI" w:cs="Times"/>
          <w:color w:val="000000"/>
          <w:szCs w:val="20"/>
        </w:rPr>
        <w:t xml:space="preserve"> P is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P for </w:t>
      </w:r>
      <w:proofErr w:type="spellStart"/>
      <w:r>
        <w:rPr>
          <w:rFonts w:eastAsia="Microsoft YaHei UI" w:cs="Times"/>
          <w:color w:val="000000"/>
          <w:szCs w:val="20"/>
        </w:rPr>
        <w:t>prediction</w:t>
      </w:r>
      <w:proofErr w:type="spellEnd"/>
      <w:r>
        <w:rPr>
          <w:rFonts w:eastAsia="Microsoft YaHei UI" w:cs="Times"/>
          <w:color w:val="000000"/>
          <w:szCs w:val="20"/>
        </w:rPr>
        <w:t xml:space="preserve"> as AI/ML </w:t>
      </w:r>
      <w:proofErr w:type="spellStart"/>
      <w:r>
        <w:rPr>
          <w:rFonts w:eastAsia="Microsoft YaHei UI" w:cs="Times"/>
          <w:color w:val="000000"/>
          <w:szCs w:val="20"/>
        </w:rPr>
        <w:t>model</w:t>
      </w:r>
      <w:proofErr w:type="spellEnd"/>
      <w:r>
        <w:rPr>
          <w:rFonts w:eastAsia="Microsoft YaHei UI" w:cs="Times"/>
          <w:color w:val="000000"/>
          <w:szCs w:val="20"/>
        </w:rPr>
        <w:t xml:space="preserve"> output(s)/</w:t>
      </w:r>
      <w:proofErr w:type="spellStart"/>
      <w:r>
        <w:rPr>
          <w:rFonts w:eastAsia="Microsoft YaHei UI" w:cs="Times"/>
          <w:color w:val="000000"/>
          <w:szCs w:val="20"/>
        </w:rPr>
        <w:t>label</w:t>
      </w:r>
      <w:proofErr w:type="spellEnd"/>
      <w:r>
        <w:rPr>
          <w:rFonts w:eastAsia="Microsoft YaHei UI" w:cs="Times"/>
          <w:color w:val="000000"/>
          <w:szCs w:val="20"/>
        </w:rPr>
        <w:t xml:space="preserve">(s) (per </w:t>
      </w:r>
      <w:proofErr w:type="spellStart"/>
      <w:r>
        <w:rPr>
          <w:rFonts w:eastAsia="Microsoft YaHei UI" w:cs="Times"/>
          <w:color w:val="000000"/>
          <w:szCs w:val="20"/>
        </w:rPr>
        <w:t>model</w:t>
      </w:r>
      <w:proofErr w:type="spellEnd"/>
      <w:r>
        <w:rPr>
          <w:rFonts w:eastAsia="Microsoft YaHei UI" w:cs="Times"/>
          <w:color w:val="000000"/>
          <w:szCs w:val="20"/>
        </w:rPr>
        <w:t>)</w:t>
      </w:r>
    </w:p>
    <w:p w14:paraId="5AED841D"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textAlignment w:val="baseline"/>
        <w:rPr>
          <w:rFonts w:eastAsia="Microsoft YaHei UI" w:cs="Times"/>
          <w:color w:val="000000"/>
          <w:szCs w:val="20"/>
        </w:rPr>
      </w:pPr>
      <w:r>
        <w:rPr>
          <w:rFonts w:eastAsia="Microsoft YaHei UI" w:cs="Times"/>
          <w:color w:val="000000"/>
          <w:szCs w:val="20"/>
        </w:rPr>
        <w:t xml:space="preserve">Case 2: </w:t>
      </w:r>
      <w:proofErr w:type="spellStart"/>
      <w:r>
        <w:rPr>
          <w:rFonts w:eastAsia="Microsoft YaHei UI" w:cs="Times"/>
          <w:color w:val="000000"/>
          <w:szCs w:val="20"/>
        </w:rPr>
        <w:t>based</w:t>
      </w:r>
      <w:proofErr w:type="spellEnd"/>
      <w:r>
        <w:rPr>
          <w:rFonts w:eastAsia="Microsoft YaHei UI" w:cs="Times"/>
          <w:color w:val="000000"/>
          <w:szCs w:val="20"/>
        </w:rPr>
        <w:t xml:space="preserve"> on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prediction</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Y for </w:t>
      </w:r>
      <w:proofErr w:type="spellStart"/>
      <w:r>
        <w:rPr>
          <w:rFonts w:eastAsia="Microsoft YaHei UI" w:cs="Times"/>
          <w:color w:val="000000"/>
          <w:szCs w:val="20"/>
        </w:rPr>
        <w:t>every</w:t>
      </w:r>
      <w:proofErr w:type="spellEnd"/>
      <w:r>
        <w:rPr>
          <w:rFonts w:eastAsia="Microsoft YaHei UI" w:cs="Times"/>
          <w:color w:val="000000"/>
          <w:szCs w:val="20"/>
        </w:rPr>
        <w:t xml:space="preserv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measurement</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X, at </w:t>
      </w:r>
      <w:proofErr w:type="spellStart"/>
      <w:r>
        <w:rPr>
          <w:rFonts w:eastAsia="Microsoft YaHei UI" w:cs="Times"/>
          <w:color w:val="000000"/>
          <w:szCs w:val="20"/>
        </w:rPr>
        <w:t>least</w:t>
      </w:r>
      <w:proofErr w:type="spellEnd"/>
      <w:r>
        <w:rPr>
          <w:rFonts w:eastAsia="Microsoft YaHei UI" w:cs="Times"/>
          <w:color w:val="000000"/>
          <w:szCs w:val="20"/>
        </w:rPr>
        <w:t xml:space="preserve"> </w:t>
      </w:r>
      <w:proofErr w:type="spellStart"/>
      <w:r>
        <w:rPr>
          <w:rFonts w:eastAsia="Microsoft YaHei UI" w:cs="Times"/>
          <w:color w:val="000000"/>
          <w:szCs w:val="20"/>
        </w:rPr>
        <w:t>consider</w:t>
      </w:r>
      <w:proofErr w:type="spellEnd"/>
      <w:r>
        <w:rPr>
          <w:rFonts w:eastAsia="Microsoft YaHei UI" w:cs="Times"/>
          <w:color w:val="000000"/>
          <w:szCs w:val="20"/>
        </w:rPr>
        <w:t xml:space="preserve">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following</w:t>
      </w:r>
      <w:proofErr w:type="spellEnd"/>
      <w:r>
        <w:rPr>
          <w:rFonts w:eastAsia="Microsoft YaHei UI" w:cs="Times"/>
          <w:color w:val="000000"/>
          <w:szCs w:val="20"/>
        </w:rPr>
        <w:t xml:space="preserve"> </w:t>
      </w:r>
      <w:proofErr w:type="spellStart"/>
      <w:r>
        <w:rPr>
          <w:rFonts w:eastAsia="Microsoft YaHei UI" w:cs="Times"/>
          <w:color w:val="000000"/>
          <w:szCs w:val="20"/>
        </w:rPr>
        <w:t>values</w:t>
      </w:r>
      <w:proofErr w:type="spellEnd"/>
      <w:r>
        <w:rPr>
          <w:rFonts w:eastAsia="Microsoft YaHei UI" w:cs="Times"/>
          <w:color w:val="000000"/>
          <w:szCs w:val="20"/>
        </w:rPr>
        <w:t>:</w:t>
      </w:r>
    </w:p>
    <w:p w14:paraId="64F228EB"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proofErr w:type="spellStart"/>
      <w:r>
        <w:rPr>
          <w:rFonts w:eastAsia="Microsoft YaHei UI" w:cs="Times"/>
          <w:color w:val="000000"/>
          <w:szCs w:val="20"/>
        </w:rPr>
        <w:t>Minimal</w:t>
      </w:r>
      <w:proofErr w:type="spellEnd"/>
      <w:r>
        <w:rPr>
          <w:rFonts w:eastAsia="Microsoft YaHei UI" w:cs="Times"/>
          <w:color w:val="000000"/>
          <w:szCs w:val="20"/>
        </w:rPr>
        <w:t xml:space="preserve"> periodicity for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instances</w:t>
      </w:r>
      <w:proofErr w:type="spellEnd"/>
      <w:r>
        <w:rPr>
          <w:rFonts w:eastAsia="Microsoft YaHei UI" w:cs="Times"/>
          <w:color w:val="000000"/>
          <w:szCs w:val="20"/>
        </w:rPr>
        <w:t xml:space="preserve"> for </w:t>
      </w:r>
      <w:proofErr w:type="spellStart"/>
      <w:r>
        <w:rPr>
          <w:rFonts w:eastAsia="Microsoft YaHei UI" w:cs="Times"/>
          <w:color w:val="000000"/>
          <w:szCs w:val="20"/>
        </w:rPr>
        <w:t>measurement</w:t>
      </w:r>
      <w:proofErr w:type="spellEnd"/>
      <w:r>
        <w:rPr>
          <w:rFonts w:eastAsia="Microsoft YaHei UI" w:cs="Times"/>
          <w:color w:val="000000"/>
          <w:szCs w:val="20"/>
        </w:rPr>
        <w:t xml:space="preserve">(s) and </w:t>
      </w:r>
      <w:proofErr w:type="spellStart"/>
      <w:r>
        <w:rPr>
          <w:rFonts w:eastAsia="Microsoft YaHei UI" w:cs="Times"/>
          <w:color w:val="000000"/>
          <w:szCs w:val="20"/>
        </w:rPr>
        <w:t>prediction</w:t>
      </w:r>
      <w:proofErr w:type="spellEnd"/>
      <w:r>
        <w:rPr>
          <w:rFonts w:eastAsia="Microsoft YaHei UI" w:cs="Times"/>
          <w:color w:val="000000"/>
          <w:szCs w:val="20"/>
        </w:rPr>
        <w:t>(s) = [40ms, 80ms, 160ms]</w:t>
      </w:r>
    </w:p>
    <w:p w14:paraId="3918BE27"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r>
        <w:rPr>
          <w:rFonts w:eastAsia="Microsoft YaHei UI" w:cs="Times"/>
          <w:color w:val="000000"/>
          <w:szCs w:val="20"/>
        </w:rPr>
        <w:t>X</w:t>
      </w:r>
      <w:r>
        <w:rPr>
          <w:rFonts w:cs="Times" w:hint="eastAsia"/>
          <w:color w:val="000000"/>
          <w:szCs w:val="20"/>
        </w:rPr>
        <w:t> =</w:t>
      </w:r>
      <w:r>
        <w:rPr>
          <w:rFonts w:eastAsia="Microsoft YaHei UI" w:cs="Times"/>
          <w:color w:val="000000"/>
          <w:szCs w:val="20"/>
        </w:rPr>
        <w:t> [1, 2]</w:t>
      </w:r>
    </w:p>
    <w:p w14:paraId="05439E89"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r>
        <w:rPr>
          <w:rFonts w:eastAsia="Microsoft YaHei UI" w:cs="Times"/>
          <w:color w:val="000000"/>
          <w:szCs w:val="20"/>
        </w:rPr>
        <w:t>Y = [1, 2, 4, 5, 10]</w:t>
      </w:r>
    </w:p>
    <w:p w14:paraId="0E25A25F"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 xml:space="preserve">P= [1, 2, 4, 5, …], </w:t>
      </w:r>
      <w:proofErr w:type="spellStart"/>
      <w:r>
        <w:rPr>
          <w:rFonts w:eastAsia="Microsoft YaHei UI" w:cs="Times"/>
          <w:color w:val="000000"/>
          <w:szCs w:val="20"/>
        </w:rPr>
        <w:t>where</w:t>
      </w:r>
      <w:proofErr w:type="spellEnd"/>
      <w:r>
        <w:rPr>
          <w:rFonts w:eastAsia="Microsoft YaHei UI" w:cs="Times"/>
          <w:color w:val="000000"/>
          <w:szCs w:val="20"/>
        </w:rPr>
        <w:t xml:space="preserve"> P is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P for </w:t>
      </w:r>
      <w:proofErr w:type="spellStart"/>
      <w:r>
        <w:rPr>
          <w:rFonts w:eastAsia="Microsoft YaHei UI" w:cs="Times"/>
          <w:color w:val="000000"/>
          <w:szCs w:val="20"/>
        </w:rPr>
        <w:t>prediction</w:t>
      </w:r>
      <w:proofErr w:type="spellEnd"/>
      <w:r>
        <w:rPr>
          <w:rFonts w:eastAsia="Microsoft YaHei UI" w:cs="Times"/>
          <w:color w:val="000000"/>
          <w:szCs w:val="20"/>
        </w:rPr>
        <w:t xml:space="preserve"> as AI/ML </w:t>
      </w:r>
      <w:proofErr w:type="spellStart"/>
      <w:r>
        <w:rPr>
          <w:rFonts w:eastAsia="Microsoft YaHei UI" w:cs="Times"/>
          <w:color w:val="000000"/>
          <w:szCs w:val="20"/>
        </w:rPr>
        <w:t>model</w:t>
      </w:r>
      <w:proofErr w:type="spellEnd"/>
      <w:r>
        <w:rPr>
          <w:rFonts w:eastAsia="Microsoft YaHei UI" w:cs="Times"/>
          <w:color w:val="000000"/>
          <w:szCs w:val="20"/>
        </w:rPr>
        <w:t xml:space="preserve"> output(s)/</w:t>
      </w:r>
      <w:proofErr w:type="spellStart"/>
      <w:r>
        <w:rPr>
          <w:rFonts w:eastAsia="Microsoft YaHei UI" w:cs="Times"/>
          <w:color w:val="000000"/>
          <w:szCs w:val="20"/>
        </w:rPr>
        <w:t>label</w:t>
      </w:r>
      <w:proofErr w:type="spellEnd"/>
      <w:r>
        <w:rPr>
          <w:rFonts w:eastAsia="Microsoft YaHei UI" w:cs="Times"/>
          <w:color w:val="000000"/>
          <w:szCs w:val="20"/>
        </w:rPr>
        <w:t xml:space="preserve">(s) (per </w:t>
      </w:r>
      <w:proofErr w:type="spellStart"/>
      <w:r>
        <w:rPr>
          <w:rFonts w:eastAsia="Microsoft YaHei UI" w:cs="Times"/>
          <w:color w:val="000000"/>
          <w:szCs w:val="20"/>
        </w:rPr>
        <w:t>model</w:t>
      </w:r>
      <w:proofErr w:type="spellEnd"/>
      <w:r>
        <w:rPr>
          <w:rFonts w:eastAsia="Microsoft YaHei UI" w:cs="Times"/>
          <w:color w:val="000000"/>
          <w:szCs w:val="20"/>
        </w:rPr>
        <w:t>)</w:t>
      </w:r>
    </w:p>
    <w:p w14:paraId="54D2DD9E"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rPr>
          <w:rFonts w:eastAsia="Microsoft YaHei UI" w:cs="Times"/>
          <w:color w:val="000000"/>
          <w:szCs w:val="20"/>
        </w:rPr>
      </w:pPr>
      <w:r>
        <w:rPr>
          <w:rFonts w:eastAsia="Microsoft YaHei UI" w:cs="Times"/>
          <w:color w:val="000000"/>
          <w:szCs w:val="20"/>
        </w:rPr>
        <w:t xml:space="preserve">The </w:t>
      </w:r>
      <w:proofErr w:type="spellStart"/>
      <w:r>
        <w:rPr>
          <w:rFonts w:eastAsia="Microsoft YaHei UI" w:cs="Times"/>
          <w:color w:val="000000"/>
          <w:szCs w:val="20"/>
        </w:rPr>
        <w:t>number</w:t>
      </w:r>
      <w:proofErr w:type="spellEnd"/>
      <w:r>
        <w:rPr>
          <w:rFonts w:eastAsia="Microsoft YaHei UI" w:cs="Times"/>
          <w:color w:val="000000"/>
          <w:szCs w:val="20"/>
        </w:rPr>
        <w:t xml:space="preserve"> of </w:t>
      </w:r>
      <w:proofErr w:type="spellStart"/>
      <w:r>
        <w:rPr>
          <w:rFonts w:eastAsia="Microsoft YaHei UI" w:cs="Times"/>
          <w:color w:val="000000"/>
          <w:szCs w:val="20"/>
        </w:rPr>
        <w:t>measurement</w:t>
      </w:r>
      <w:proofErr w:type="spellEnd"/>
      <w:r>
        <w:rPr>
          <w:rFonts w:eastAsia="Microsoft YaHei UI" w:cs="Times"/>
          <w:color w:val="000000"/>
          <w:szCs w:val="20"/>
        </w:rPr>
        <w:t xml:space="preserve"> </w:t>
      </w:r>
      <w:proofErr w:type="spellStart"/>
      <w:r>
        <w:rPr>
          <w:rFonts w:eastAsia="Microsoft YaHei UI" w:cs="Times"/>
          <w:color w:val="000000"/>
          <w:szCs w:val="20"/>
        </w:rPr>
        <w:t>instance</w:t>
      </w:r>
      <w:proofErr w:type="spellEnd"/>
      <w:r>
        <w:rPr>
          <w:rFonts w:eastAsia="Microsoft YaHei UI" w:cs="Times"/>
          <w:color w:val="000000"/>
          <w:szCs w:val="20"/>
        </w:rPr>
        <w:t xml:space="preserve">(s) as AI </w:t>
      </w:r>
      <w:proofErr w:type="spellStart"/>
      <w:r>
        <w:rPr>
          <w:rFonts w:eastAsia="Microsoft YaHei UI" w:cs="Times"/>
          <w:color w:val="000000"/>
          <w:szCs w:val="20"/>
        </w:rPr>
        <w:t>inputs</w:t>
      </w:r>
      <w:proofErr w:type="spellEnd"/>
      <w:r>
        <w:rPr>
          <w:rFonts w:eastAsia="Microsoft YaHei UI" w:cs="Times"/>
          <w:color w:val="000000"/>
          <w:szCs w:val="20"/>
        </w:rPr>
        <w:t xml:space="preserve"> </w:t>
      </w:r>
      <w:proofErr w:type="spellStart"/>
      <w:r>
        <w:rPr>
          <w:rFonts w:eastAsia="Microsoft YaHei UI" w:cs="Times"/>
          <w:color w:val="000000"/>
          <w:szCs w:val="20"/>
        </w:rPr>
        <w:t>are</w:t>
      </w:r>
      <w:proofErr w:type="spellEnd"/>
      <w:r>
        <w:rPr>
          <w:rFonts w:eastAsia="Microsoft YaHei UI" w:cs="Times"/>
          <w:color w:val="000000"/>
          <w:szCs w:val="20"/>
        </w:rPr>
        <w:t xml:space="preserve"> </w:t>
      </w:r>
      <w:proofErr w:type="spellStart"/>
      <w:r>
        <w:rPr>
          <w:rFonts w:eastAsia="Microsoft YaHei UI" w:cs="Times"/>
          <w:color w:val="000000"/>
          <w:szCs w:val="20"/>
        </w:rPr>
        <w:t>up</w:t>
      </w:r>
      <w:proofErr w:type="spellEnd"/>
      <w:r>
        <w:rPr>
          <w:rFonts w:eastAsia="Microsoft YaHei UI" w:cs="Times"/>
          <w:color w:val="000000"/>
          <w:szCs w:val="20"/>
        </w:rPr>
        <w:t xml:space="preserve"> to </w:t>
      </w:r>
      <w:proofErr w:type="spellStart"/>
      <w:r>
        <w:rPr>
          <w:rFonts w:eastAsia="Microsoft YaHei UI" w:cs="Times"/>
          <w:color w:val="000000"/>
          <w:szCs w:val="20"/>
        </w:rPr>
        <w:t>implementation</w:t>
      </w:r>
      <w:proofErr w:type="spellEnd"/>
      <w:r>
        <w:rPr>
          <w:rFonts w:eastAsia="Microsoft YaHei UI" w:cs="Times"/>
          <w:color w:val="000000"/>
          <w:szCs w:val="20"/>
        </w:rPr>
        <w:t>.</w:t>
      </w:r>
    </w:p>
    <w:p w14:paraId="388CDEB3"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 xml:space="preserve">FFS </w:t>
      </w:r>
      <w:proofErr w:type="spellStart"/>
      <w:r>
        <w:rPr>
          <w:rFonts w:eastAsia="Microsoft YaHei UI" w:cs="Times"/>
          <w:color w:val="000000"/>
          <w:szCs w:val="20"/>
        </w:rPr>
        <w:t>whether</w:t>
      </w:r>
      <w:proofErr w:type="spellEnd"/>
      <w:r>
        <w:rPr>
          <w:rFonts w:eastAsia="Microsoft YaHei UI" w:cs="Times"/>
          <w:color w:val="000000"/>
          <w:szCs w:val="20"/>
        </w:rPr>
        <w:t xml:space="preserve"> </w:t>
      </w:r>
      <w:proofErr w:type="spellStart"/>
      <w:r>
        <w:rPr>
          <w:rFonts w:eastAsia="Microsoft YaHei UI" w:cs="Times"/>
          <w:color w:val="000000"/>
          <w:szCs w:val="20"/>
        </w:rPr>
        <w:t>separated</w:t>
      </w:r>
      <w:proofErr w:type="spellEnd"/>
      <w:r>
        <w:rPr>
          <w:rFonts w:eastAsia="Microsoft YaHei UI" w:cs="Times"/>
          <w:color w:val="000000"/>
          <w:szCs w:val="20"/>
        </w:rPr>
        <w:t xml:space="preserve"> </w:t>
      </w:r>
      <w:proofErr w:type="spellStart"/>
      <w:r>
        <w:rPr>
          <w:rFonts w:eastAsia="Microsoft YaHei UI" w:cs="Times"/>
          <w:color w:val="000000"/>
          <w:szCs w:val="20"/>
        </w:rPr>
        <w:t>observations</w:t>
      </w:r>
      <w:proofErr w:type="spellEnd"/>
      <w:r>
        <w:rPr>
          <w:rFonts w:eastAsia="Microsoft YaHei UI" w:cs="Times"/>
          <w:color w:val="000000"/>
          <w:szCs w:val="20"/>
        </w:rPr>
        <w:t xml:space="preserve"> </w:t>
      </w:r>
      <w:proofErr w:type="spellStart"/>
      <w:r>
        <w:rPr>
          <w:rFonts w:eastAsia="Microsoft YaHei UI" w:cs="Times"/>
          <w:color w:val="000000"/>
          <w:szCs w:val="20"/>
        </w:rPr>
        <w:t>are</w:t>
      </w:r>
      <w:proofErr w:type="spellEnd"/>
      <w:r>
        <w:rPr>
          <w:rFonts w:eastAsia="Microsoft YaHei UI" w:cs="Times"/>
          <w:color w:val="000000"/>
          <w:szCs w:val="20"/>
        </w:rPr>
        <w:t xml:space="preserve"> </w:t>
      </w:r>
      <w:proofErr w:type="spellStart"/>
      <w:r>
        <w:rPr>
          <w:rFonts w:eastAsia="Microsoft YaHei UI" w:cs="Times"/>
          <w:color w:val="000000"/>
          <w:szCs w:val="20"/>
        </w:rPr>
        <w:t>needed</w:t>
      </w:r>
      <w:proofErr w:type="spellEnd"/>
      <w:r>
        <w:rPr>
          <w:rFonts w:eastAsia="Microsoft YaHei UI" w:cs="Times"/>
          <w:color w:val="000000"/>
          <w:szCs w:val="20"/>
        </w:rPr>
        <w:t xml:space="preserve"> </w:t>
      </w:r>
      <w:proofErr w:type="spellStart"/>
      <w:r>
        <w:rPr>
          <w:rFonts w:eastAsia="Microsoft YaHei UI" w:cs="Times"/>
          <w:color w:val="000000"/>
          <w:szCs w:val="20"/>
        </w:rPr>
        <w:t>or</w:t>
      </w:r>
      <w:proofErr w:type="spellEnd"/>
      <w:r>
        <w:rPr>
          <w:rFonts w:eastAsia="Microsoft YaHei UI" w:cs="Times"/>
          <w:color w:val="000000"/>
          <w:szCs w:val="20"/>
        </w:rPr>
        <w:t xml:space="preserve"> </w:t>
      </w:r>
      <w:proofErr w:type="spellStart"/>
      <w:r>
        <w:rPr>
          <w:rFonts w:eastAsia="Microsoft YaHei UI" w:cs="Times"/>
          <w:color w:val="000000"/>
          <w:szCs w:val="20"/>
        </w:rPr>
        <w:t>not</w:t>
      </w:r>
      <w:proofErr w:type="spellEnd"/>
      <w:r>
        <w:rPr>
          <w:rFonts w:eastAsia="Microsoft YaHei UI" w:cs="Times"/>
          <w:color w:val="000000"/>
          <w:szCs w:val="20"/>
        </w:rPr>
        <w:t xml:space="preserve"> for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following</w:t>
      </w:r>
      <w:proofErr w:type="spellEnd"/>
      <w:r>
        <w:rPr>
          <w:rFonts w:eastAsia="Microsoft YaHei UI" w:cs="Times"/>
          <w:color w:val="000000"/>
          <w:szCs w:val="20"/>
        </w:rPr>
        <w:t>:</w:t>
      </w:r>
    </w:p>
    <w:p w14:paraId="0F484CE0"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 xml:space="preserve">UE </w:t>
      </w:r>
      <w:proofErr w:type="spellStart"/>
      <w:r>
        <w:rPr>
          <w:rFonts w:eastAsia="Microsoft YaHei UI" w:cs="Times"/>
          <w:color w:val="000000"/>
          <w:szCs w:val="20"/>
        </w:rPr>
        <w:t>trajectories</w:t>
      </w:r>
      <w:proofErr w:type="spellEnd"/>
    </w:p>
    <w:p w14:paraId="63B9EAAA"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 xml:space="preserve">Performance </w:t>
      </w:r>
      <w:proofErr w:type="spellStart"/>
      <w:r>
        <w:rPr>
          <w:rFonts w:eastAsia="Microsoft YaHei UI" w:cs="Times"/>
          <w:color w:val="000000"/>
          <w:szCs w:val="20"/>
        </w:rPr>
        <w:t>difference</w:t>
      </w:r>
      <w:proofErr w:type="spellEnd"/>
      <w:r>
        <w:rPr>
          <w:rFonts w:eastAsia="Microsoft YaHei UI" w:cs="Times"/>
          <w:color w:val="000000"/>
          <w:szCs w:val="20"/>
        </w:rPr>
        <w:t xml:space="preserve"> </w:t>
      </w:r>
      <w:proofErr w:type="spellStart"/>
      <w:r>
        <w:rPr>
          <w:rFonts w:eastAsia="Microsoft YaHei UI" w:cs="Times"/>
          <w:color w:val="000000"/>
          <w:szCs w:val="20"/>
        </w:rPr>
        <w:t>based</w:t>
      </w:r>
      <w:proofErr w:type="spellEnd"/>
      <w:r>
        <w:rPr>
          <w:rFonts w:eastAsia="Microsoft YaHei UI" w:cs="Times"/>
          <w:color w:val="000000"/>
          <w:szCs w:val="20"/>
        </w:rPr>
        <w:t xml:space="preserve"> on </w:t>
      </w:r>
      <w:proofErr w:type="spellStart"/>
      <w:r>
        <w:rPr>
          <w:rFonts w:eastAsia="Microsoft YaHei UI" w:cs="Times"/>
          <w:color w:val="000000"/>
          <w:szCs w:val="20"/>
        </w:rPr>
        <w:t>the</w:t>
      </w:r>
      <w:proofErr w:type="spellEnd"/>
      <w:r>
        <w:rPr>
          <w:rFonts w:eastAsia="Microsoft YaHei UI" w:cs="Times"/>
          <w:color w:val="000000"/>
          <w:szCs w:val="20"/>
        </w:rPr>
        <w:t xml:space="preserve"> </w:t>
      </w:r>
      <w:proofErr w:type="spellStart"/>
      <w:r>
        <w:rPr>
          <w:rFonts w:eastAsia="Microsoft YaHei UI" w:cs="Times"/>
          <w:color w:val="000000"/>
          <w:szCs w:val="20"/>
        </w:rPr>
        <w:t>reported</w:t>
      </w:r>
      <w:proofErr w:type="spellEnd"/>
      <w:r>
        <w:rPr>
          <w:rFonts w:eastAsia="Microsoft YaHei UI" w:cs="Times"/>
          <w:color w:val="000000"/>
          <w:szCs w:val="20"/>
        </w:rPr>
        <w:t xml:space="preserve"> </w:t>
      </w:r>
      <w:proofErr w:type="spellStart"/>
      <w:r>
        <w:rPr>
          <w:rFonts w:eastAsia="Microsoft YaHei UI" w:cs="Times"/>
          <w:color w:val="000000"/>
          <w:szCs w:val="20"/>
        </w:rPr>
        <w:t>results</w:t>
      </w:r>
      <w:proofErr w:type="spellEnd"/>
      <w:r>
        <w:rPr>
          <w:rFonts w:eastAsia="Microsoft YaHei UI" w:cs="Times"/>
          <w:color w:val="000000"/>
          <w:szCs w:val="20"/>
        </w:rPr>
        <w:t xml:space="preserve"> </w:t>
      </w:r>
      <w:proofErr w:type="spellStart"/>
      <w:r>
        <w:rPr>
          <w:rFonts w:eastAsia="Microsoft YaHei UI" w:cs="Times"/>
          <w:color w:val="000000"/>
          <w:szCs w:val="20"/>
        </w:rPr>
        <w:t>from</w:t>
      </w:r>
      <w:proofErr w:type="spellEnd"/>
      <w:r>
        <w:rPr>
          <w:rFonts w:eastAsia="Microsoft YaHei UI" w:cs="Times"/>
          <w:color w:val="000000"/>
          <w:szCs w:val="20"/>
        </w:rPr>
        <w:t xml:space="preserve"> </w:t>
      </w:r>
      <w:proofErr w:type="spellStart"/>
      <w:r>
        <w:rPr>
          <w:rFonts w:eastAsia="Microsoft YaHei UI" w:cs="Times"/>
          <w:color w:val="000000"/>
          <w:szCs w:val="20"/>
        </w:rPr>
        <w:t>each</w:t>
      </w:r>
      <w:proofErr w:type="spellEnd"/>
      <w:r>
        <w:rPr>
          <w:rFonts w:eastAsia="Microsoft YaHei UI" w:cs="Times"/>
          <w:color w:val="000000"/>
          <w:szCs w:val="20"/>
        </w:rPr>
        <w:t xml:space="preserve"> </w:t>
      </w:r>
      <w:proofErr w:type="spellStart"/>
      <w:r>
        <w:rPr>
          <w:rFonts w:eastAsia="Microsoft YaHei UI" w:cs="Times"/>
          <w:color w:val="000000"/>
          <w:szCs w:val="20"/>
        </w:rPr>
        <w:t>company</w:t>
      </w:r>
      <w:proofErr w:type="spellEnd"/>
    </w:p>
    <w:p w14:paraId="6E6C6BEC"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With</w:t>
      </w:r>
      <w:proofErr w:type="spellEnd"/>
      <w:r>
        <w:rPr>
          <w:rFonts w:eastAsia="Microsoft YaHei UI" w:cs="Times"/>
          <w:color w:val="000000"/>
          <w:szCs w:val="20"/>
        </w:rPr>
        <w:t xml:space="preserve"> UE </w:t>
      </w:r>
      <w:proofErr w:type="spellStart"/>
      <w:r>
        <w:rPr>
          <w:rFonts w:eastAsia="Microsoft YaHei UI" w:cs="Times"/>
          <w:color w:val="000000"/>
          <w:szCs w:val="20"/>
        </w:rPr>
        <w:t>rotation</w:t>
      </w:r>
      <w:proofErr w:type="spellEnd"/>
    </w:p>
    <w:p w14:paraId="507539B7"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Different</w:t>
      </w:r>
      <w:proofErr w:type="spellEnd"/>
      <w:r>
        <w:rPr>
          <w:rFonts w:eastAsia="Microsoft YaHei UI" w:cs="Times"/>
          <w:color w:val="000000"/>
          <w:szCs w:val="20"/>
        </w:rPr>
        <w:t xml:space="preserve"> UE </w:t>
      </w:r>
      <w:proofErr w:type="spellStart"/>
      <w:r>
        <w:rPr>
          <w:rFonts w:eastAsia="Microsoft YaHei UI" w:cs="Times"/>
          <w:color w:val="000000"/>
          <w:szCs w:val="20"/>
        </w:rPr>
        <w:t>speed</w:t>
      </w:r>
      <w:proofErr w:type="spellEnd"/>
      <w:r>
        <w:rPr>
          <w:rFonts w:eastAsia="Microsoft YaHei UI" w:cs="Times"/>
          <w:color w:val="000000"/>
          <w:szCs w:val="20"/>
        </w:rPr>
        <w:t xml:space="preserve">: </w:t>
      </w:r>
      <w:proofErr w:type="spellStart"/>
      <w:r>
        <w:rPr>
          <w:rFonts w:eastAsia="Microsoft YaHei UI" w:cs="Times"/>
          <w:color w:val="000000"/>
          <w:szCs w:val="20"/>
        </w:rPr>
        <w:t>e.g</w:t>
      </w:r>
      <w:proofErr w:type="spellEnd"/>
      <w:r>
        <w:rPr>
          <w:rFonts w:eastAsia="Microsoft YaHei UI" w:cs="Times"/>
          <w:color w:val="000000"/>
          <w:szCs w:val="20"/>
        </w:rPr>
        <w:t>., 60km/h, 90km/h, 120km/h</w:t>
      </w:r>
    </w:p>
    <w:p w14:paraId="3C33FA6C"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Different</w:t>
      </w:r>
      <w:proofErr w:type="spellEnd"/>
      <w:r>
        <w:rPr>
          <w:rFonts w:eastAsia="Microsoft YaHei UI" w:cs="Times"/>
          <w:color w:val="000000"/>
          <w:szCs w:val="20"/>
        </w:rPr>
        <w:t xml:space="preserve"> </w:t>
      </w:r>
      <w:proofErr w:type="spellStart"/>
      <w:r>
        <w:rPr>
          <w:rFonts w:eastAsia="Microsoft YaHei UI" w:cs="Times"/>
          <w:color w:val="000000"/>
          <w:szCs w:val="20"/>
        </w:rPr>
        <w:t>observation</w:t>
      </w:r>
      <w:proofErr w:type="spellEnd"/>
      <w:r>
        <w:rPr>
          <w:rFonts w:eastAsia="Microsoft YaHei UI" w:cs="Times"/>
          <w:color w:val="000000"/>
          <w:szCs w:val="20"/>
        </w:rPr>
        <w:t>/</w:t>
      </w:r>
      <w:proofErr w:type="spellStart"/>
      <w:r>
        <w:rPr>
          <w:rFonts w:eastAsia="Microsoft YaHei UI" w:cs="Times"/>
          <w:color w:val="000000"/>
          <w:szCs w:val="20"/>
        </w:rPr>
        <w:t>prediction</w:t>
      </w:r>
      <w:proofErr w:type="spellEnd"/>
      <w:r>
        <w:rPr>
          <w:rFonts w:eastAsia="Microsoft YaHei UI" w:cs="Times"/>
          <w:color w:val="000000"/>
          <w:szCs w:val="20"/>
        </w:rPr>
        <w:t xml:space="preserve"> </w:t>
      </w:r>
      <w:proofErr w:type="spellStart"/>
      <w:r>
        <w:rPr>
          <w:rFonts w:eastAsia="Microsoft YaHei UI" w:cs="Times"/>
          <w:color w:val="000000"/>
          <w:szCs w:val="20"/>
        </w:rPr>
        <w:t>windows</w:t>
      </w:r>
      <w:proofErr w:type="spellEnd"/>
      <w:r>
        <w:rPr>
          <w:rFonts w:eastAsia="Microsoft YaHei UI" w:cs="Times"/>
          <w:color w:val="000000"/>
          <w:szCs w:val="20"/>
        </w:rPr>
        <w:t xml:space="preserve"> </w:t>
      </w:r>
      <w:proofErr w:type="spellStart"/>
      <w:r>
        <w:rPr>
          <w:rFonts w:eastAsia="Microsoft YaHei UI" w:cs="Times"/>
          <w:color w:val="000000"/>
          <w:szCs w:val="20"/>
        </w:rPr>
        <w:t>or</w:t>
      </w:r>
      <w:proofErr w:type="spellEnd"/>
      <w:r>
        <w:rPr>
          <w:rFonts w:eastAsia="Microsoft YaHei UI" w:cs="Times"/>
          <w:color w:val="000000"/>
          <w:szCs w:val="20"/>
        </w:rPr>
        <w:t xml:space="preserve"> periodicity for </w:t>
      </w:r>
      <w:proofErr w:type="spellStart"/>
      <w:r>
        <w:rPr>
          <w:rFonts w:eastAsia="Microsoft YaHei UI" w:cs="Times"/>
          <w:color w:val="000000"/>
          <w:szCs w:val="20"/>
        </w:rPr>
        <w:t>time</w:t>
      </w:r>
      <w:proofErr w:type="spellEnd"/>
      <w:r>
        <w:rPr>
          <w:rFonts w:eastAsia="Microsoft YaHei UI" w:cs="Times"/>
          <w:color w:val="000000"/>
          <w:szCs w:val="20"/>
        </w:rPr>
        <w:t xml:space="preserve"> </w:t>
      </w:r>
      <w:proofErr w:type="spellStart"/>
      <w:r>
        <w:rPr>
          <w:rFonts w:eastAsia="Microsoft YaHei UI" w:cs="Times"/>
          <w:color w:val="000000"/>
          <w:szCs w:val="20"/>
        </w:rPr>
        <w:t>instances</w:t>
      </w:r>
      <w:proofErr w:type="spellEnd"/>
      <w:r>
        <w:rPr>
          <w:rFonts w:eastAsia="Microsoft YaHei UI" w:cs="Times"/>
          <w:color w:val="000000"/>
          <w:szCs w:val="20"/>
        </w:rPr>
        <w:t>.</w:t>
      </w:r>
    </w:p>
    <w:p w14:paraId="311ACC04"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Different</w:t>
      </w:r>
      <w:proofErr w:type="spellEnd"/>
      <w:r>
        <w:rPr>
          <w:rFonts w:eastAsia="Microsoft YaHei UI" w:cs="Times"/>
          <w:color w:val="000000"/>
          <w:szCs w:val="20"/>
        </w:rPr>
        <w:t xml:space="preserve"> Set B </w:t>
      </w:r>
      <w:proofErr w:type="spellStart"/>
      <w:r>
        <w:rPr>
          <w:rFonts w:eastAsia="Microsoft YaHei UI" w:cs="Times"/>
          <w:color w:val="000000"/>
          <w:szCs w:val="20"/>
        </w:rPr>
        <w:t>assumption</w:t>
      </w:r>
      <w:proofErr w:type="spellEnd"/>
      <w:r>
        <w:rPr>
          <w:rFonts w:eastAsia="Microsoft YaHei UI" w:cs="Times"/>
          <w:color w:val="000000"/>
          <w:szCs w:val="20"/>
        </w:rPr>
        <w:t xml:space="preserve"> </w:t>
      </w:r>
      <w:proofErr w:type="spellStart"/>
      <w:r>
        <w:rPr>
          <w:rFonts w:eastAsia="Microsoft YaHei UI" w:cs="Times"/>
          <w:color w:val="000000"/>
          <w:szCs w:val="20"/>
        </w:rPr>
        <w:t>when</w:t>
      </w:r>
      <w:proofErr w:type="spellEnd"/>
      <w:r>
        <w:rPr>
          <w:rFonts w:eastAsia="Microsoft YaHei UI" w:cs="Times"/>
          <w:color w:val="000000"/>
          <w:szCs w:val="20"/>
        </w:rPr>
        <w:t xml:space="preserve"> Set A is a </w:t>
      </w:r>
      <w:proofErr w:type="spellStart"/>
      <w:r>
        <w:rPr>
          <w:rFonts w:eastAsia="Microsoft YaHei UI" w:cs="Times"/>
          <w:color w:val="000000"/>
          <w:szCs w:val="20"/>
        </w:rPr>
        <w:t>subset</w:t>
      </w:r>
      <w:proofErr w:type="spellEnd"/>
      <w:r>
        <w:rPr>
          <w:rFonts w:eastAsia="Microsoft YaHei UI" w:cs="Times"/>
          <w:color w:val="000000"/>
          <w:szCs w:val="20"/>
        </w:rPr>
        <w:t xml:space="preserve"> of Set B</w:t>
      </w:r>
    </w:p>
    <w:p w14:paraId="6C117391"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proofErr w:type="spellStart"/>
      <w:r>
        <w:rPr>
          <w:rFonts w:eastAsia="Microsoft YaHei UI" w:cs="Times"/>
          <w:color w:val="000000"/>
          <w:szCs w:val="20"/>
        </w:rPr>
        <w:t>Opt</w:t>
      </w:r>
      <w:proofErr w:type="spellEnd"/>
      <w:r>
        <w:rPr>
          <w:rFonts w:eastAsia="Microsoft YaHei UI" w:cs="Times"/>
          <w:color w:val="000000"/>
          <w:szCs w:val="20"/>
        </w:rPr>
        <w:t xml:space="preserve"> A/B, </w:t>
      </w:r>
      <w:proofErr w:type="spellStart"/>
      <w:r>
        <w:rPr>
          <w:rFonts w:eastAsia="Microsoft YaHei UI" w:cs="Times"/>
          <w:color w:val="000000"/>
          <w:szCs w:val="20"/>
        </w:rPr>
        <w:t>Opt</w:t>
      </w:r>
      <w:proofErr w:type="spellEnd"/>
      <w:r>
        <w:rPr>
          <w:rFonts w:eastAsia="Microsoft YaHei UI" w:cs="Times"/>
          <w:color w:val="000000"/>
          <w:szCs w:val="20"/>
        </w:rPr>
        <w:t xml:space="preserve"> C, </w:t>
      </w:r>
      <w:proofErr w:type="spellStart"/>
      <w:r>
        <w:rPr>
          <w:rFonts w:eastAsia="Microsoft YaHei UI" w:cs="Times"/>
          <w:color w:val="000000"/>
          <w:szCs w:val="20"/>
        </w:rPr>
        <w:t>Opt</w:t>
      </w:r>
      <w:proofErr w:type="spellEnd"/>
      <w:r>
        <w:rPr>
          <w:rFonts w:eastAsia="Microsoft YaHei UI" w:cs="Times"/>
          <w:color w:val="000000"/>
          <w:szCs w:val="20"/>
        </w:rPr>
        <w:t xml:space="preserve"> D</w:t>
      </w:r>
    </w:p>
    <w:p w14:paraId="748B71C4"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proofErr w:type="spellStart"/>
      <w:r>
        <w:rPr>
          <w:rFonts w:eastAsia="Microsoft YaHei UI" w:cs="Times"/>
          <w:color w:val="000000"/>
          <w:szCs w:val="20"/>
        </w:rPr>
        <w:t>Other</w:t>
      </w:r>
      <w:proofErr w:type="spellEnd"/>
      <w:r>
        <w:rPr>
          <w:rFonts w:eastAsia="Microsoft YaHei UI" w:cs="Times"/>
          <w:color w:val="000000"/>
          <w:szCs w:val="20"/>
        </w:rPr>
        <w:t xml:space="preserve"> </w:t>
      </w:r>
      <w:proofErr w:type="spellStart"/>
      <w:r>
        <w:rPr>
          <w:rFonts w:eastAsia="Microsoft YaHei UI" w:cs="Times"/>
          <w:color w:val="000000"/>
          <w:szCs w:val="20"/>
        </w:rPr>
        <w:t>settings</w:t>
      </w:r>
      <w:proofErr w:type="spellEnd"/>
      <w:r>
        <w:rPr>
          <w:rFonts w:eastAsia="Microsoft YaHei UI" w:cs="Times"/>
          <w:color w:val="000000"/>
          <w:szCs w:val="20"/>
        </w:rPr>
        <w:t>:</w:t>
      </w:r>
    </w:p>
    <w:p w14:paraId="24986238"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proofErr w:type="spellStart"/>
      <w:r>
        <w:rPr>
          <w:rFonts w:eastAsia="Microsoft YaHei UI" w:cs="Times"/>
          <w:color w:val="000000"/>
          <w:szCs w:val="20"/>
        </w:rPr>
        <w:t>Other</w:t>
      </w:r>
      <w:proofErr w:type="spellEnd"/>
      <w:r>
        <w:rPr>
          <w:rFonts w:eastAsia="Microsoft YaHei UI" w:cs="Times"/>
          <w:color w:val="000000"/>
          <w:szCs w:val="20"/>
        </w:rPr>
        <w:t xml:space="preserve"> </w:t>
      </w:r>
      <w:proofErr w:type="spellStart"/>
      <w:r>
        <w:rPr>
          <w:rFonts w:eastAsia="Microsoft YaHei UI" w:cs="Times"/>
          <w:color w:val="000000"/>
          <w:szCs w:val="20"/>
        </w:rPr>
        <w:t>percentage</w:t>
      </w:r>
      <w:proofErr w:type="spellEnd"/>
      <w:r>
        <w:rPr>
          <w:rFonts w:eastAsia="Microsoft YaHei UI" w:cs="Times"/>
          <w:color w:val="000000"/>
          <w:szCs w:val="20"/>
        </w:rPr>
        <w:t xml:space="preserve"> of Set B and Set A </w:t>
      </w:r>
      <w:proofErr w:type="spellStart"/>
      <w:r>
        <w:rPr>
          <w:rFonts w:eastAsia="Microsoft YaHei UI" w:cs="Times"/>
          <w:color w:val="000000"/>
          <w:szCs w:val="20"/>
        </w:rPr>
        <w:t>if</w:t>
      </w:r>
      <w:proofErr w:type="spellEnd"/>
      <w:r>
        <w:rPr>
          <w:rFonts w:eastAsia="Microsoft YaHei UI" w:cs="Times"/>
          <w:color w:val="000000"/>
          <w:szCs w:val="20"/>
        </w:rPr>
        <w:t xml:space="preserve"> </w:t>
      </w:r>
      <w:proofErr w:type="spellStart"/>
      <w:r>
        <w:rPr>
          <w:rFonts w:eastAsia="Microsoft YaHei UI" w:cs="Times"/>
          <w:color w:val="000000"/>
          <w:szCs w:val="20"/>
        </w:rPr>
        <w:t>reported</w:t>
      </w:r>
      <w:proofErr w:type="spellEnd"/>
      <w:r>
        <w:rPr>
          <w:rFonts w:eastAsia="Microsoft YaHei UI" w:cs="Times"/>
          <w:color w:val="000000"/>
          <w:szCs w:val="20"/>
        </w:rPr>
        <w:t xml:space="preserve"> </w:t>
      </w:r>
      <w:proofErr w:type="spellStart"/>
      <w:r>
        <w:rPr>
          <w:rFonts w:eastAsia="Microsoft YaHei UI" w:cs="Times"/>
          <w:color w:val="000000"/>
          <w:szCs w:val="20"/>
        </w:rPr>
        <w:t>by</w:t>
      </w:r>
      <w:proofErr w:type="spellEnd"/>
      <w:r>
        <w:rPr>
          <w:rFonts w:eastAsia="Microsoft YaHei UI" w:cs="Times"/>
          <w:color w:val="000000"/>
          <w:szCs w:val="20"/>
        </w:rPr>
        <w:t xml:space="preserve"> </w:t>
      </w:r>
      <w:proofErr w:type="spellStart"/>
      <w:r>
        <w:rPr>
          <w:rFonts w:eastAsia="Microsoft YaHei UI" w:cs="Times"/>
          <w:color w:val="000000"/>
          <w:szCs w:val="20"/>
        </w:rPr>
        <w:t>companies</w:t>
      </w:r>
      <w:proofErr w:type="spellEnd"/>
    </w:p>
    <w:p w14:paraId="04FCB51F"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70AD47"/>
          <w:szCs w:val="20"/>
        </w:rPr>
      </w:pPr>
      <w:proofErr w:type="spellStart"/>
      <w:r>
        <w:rPr>
          <w:rFonts w:eastAsia="Microsoft YaHei UI" w:cs="Times"/>
          <w:szCs w:val="20"/>
        </w:rPr>
        <w:t>When</w:t>
      </w:r>
      <w:proofErr w:type="spellEnd"/>
      <w:r>
        <w:rPr>
          <w:rFonts w:eastAsia="Microsoft YaHei UI" w:cs="Times"/>
          <w:szCs w:val="20"/>
        </w:rPr>
        <w:t xml:space="preserve"> Set B is </w:t>
      </w:r>
      <w:proofErr w:type="spellStart"/>
      <w:r>
        <w:rPr>
          <w:rFonts w:eastAsia="Microsoft YaHei UI" w:cs="Times"/>
          <w:szCs w:val="20"/>
        </w:rPr>
        <w:t>different</w:t>
      </w:r>
      <w:proofErr w:type="spellEnd"/>
      <w:r>
        <w:rPr>
          <w:rFonts w:eastAsia="Microsoft YaHei UI" w:cs="Times"/>
          <w:szCs w:val="20"/>
        </w:rPr>
        <w:t xml:space="preserve"> </w:t>
      </w:r>
      <w:proofErr w:type="spellStart"/>
      <w:r>
        <w:rPr>
          <w:rFonts w:eastAsia="Microsoft YaHei UI" w:cs="Times"/>
          <w:szCs w:val="20"/>
        </w:rPr>
        <w:t>from</w:t>
      </w:r>
      <w:proofErr w:type="spellEnd"/>
      <w:r>
        <w:rPr>
          <w:rFonts w:eastAsia="Microsoft YaHei UI" w:cs="Times"/>
          <w:szCs w:val="20"/>
        </w:rPr>
        <w:t xml:space="preserve"> Set A (</w:t>
      </w:r>
      <w:proofErr w:type="spellStart"/>
      <w:r>
        <w:rPr>
          <w:rFonts w:eastAsia="Microsoft YaHei UI" w:cs="Times"/>
          <w:szCs w:val="20"/>
        </w:rPr>
        <w:t>e.g</w:t>
      </w:r>
      <w:proofErr w:type="spellEnd"/>
      <w:r>
        <w:rPr>
          <w:rFonts w:eastAsia="Microsoft YaHei UI" w:cs="Times"/>
          <w:szCs w:val="20"/>
        </w:rPr>
        <w:t xml:space="preserve">., Set B is </w:t>
      </w:r>
      <w:proofErr w:type="spellStart"/>
      <w:r>
        <w:rPr>
          <w:rFonts w:eastAsia="Microsoft YaHei UI" w:cs="Times"/>
          <w:szCs w:val="20"/>
        </w:rPr>
        <w:t>composed</w:t>
      </w:r>
      <w:proofErr w:type="spellEnd"/>
      <w:r>
        <w:rPr>
          <w:rFonts w:eastAsia="Microsoft YaHei UI" w:cs="Times"/>
          <w:szCs w:val="20"/>
        </w:rPr>
        <w:t xml:space="preserve"> of </w:t>
      </w:r>
      <w:proofErr w:type="spellStart"/>
      <w:r>
        <w:rPr>
          <w:rFonts w:eastAsia="Microsoft YaHei UI" w:cs="Times"/>
          <w:szCs w:val="20"/>
        </w:rPr>
        <w:t>wide</w:t>
      </w:r>
      <w:proofErr w:type="spellEnd"/>
      <w:r>
        <w:rPr>
          <w:rFonts w:eastAsia="Microsoft YaHei UI" w:cs="Times"/>
          <w:szCs w:val="20"/>
        </w:rPr>
        <w:t xml:space="preserve"> </w:t>
      </w:r>
      <w:proofErr w:type="spellStart"/>
      <w:r>
        <w:rPr>
          <w:rFonts w:eastAsia="Microsoft YaHei UI" w:cs="Times"/>
          <w:szCs w:val="20"/>
        </w:rPr>
        <w:t>beams</w:t>
      </w:r>
      <w:proofErr w:type="spellEnd"/>
      <w:r>
        <w:rPr>
          <w:rFonts w:eastAsia="Microsoft YaHei UI" w:cs="Times"/>
          <w:szCs w:val="20"/>
        </w:rPr>
        <w:t xml:space="preserve"> and Set A is </w:t>
      </w:r>
      <w:proofErr w:type="spellStart"/>
      <w:r>
        <w:rPr>
          <w:rFonts w:eastAsia="Microsoft YaHei UI" w:cs="Times"/>
          <w:szCs w:val="20"/>
        </w:rPr>
        <w:t>composed</w:t>
      </w:r>
      <w:proofErr w:type="spellEnd"/>
      <w:r>
        <w:rPr>
          <w:rFonts w:eastAsia="Microsoft YaHei UI" w:cs="Times"/>
          <w:szCs w:val="20"/>
        </w:rPr>
        <w:t xml:space="preserve"> of </w:t>
      </w:r>
      <w:proofErr w:type="spellStart"/>
      <w:r>
        <w:rPr>
          <w:rFonts w:eastAsia="Microsoft YaHei UI" w:cs="Times"/>
          <w:szCs w:val="20"/>
        </w:rPr>
        <w:t>narrow</w:t>
      </w:r>
      <w:proofErr w:type="spellEnd"/>
      <w:r>
        <w:rPr>
          <w:rFonts w:eastAsia="Microsoft YaHei UI" w:cs="Times"/>
          <w:szCs w:val="20"/>
        </w:rPr>
        <w:t xml:space="preserve"> </w:t>
      </w:r>
      <w:proofErr w:type="spellStart"/>
      <w:r>
        <w:rPr>
          <w:rFonts w:eastAsia="Microsoft YaHei UI" w:cs="Times"/>
          <w:szCs w:val="20"/>
        </w:rPr>
        <w:t>beams</w:t>
      </w:r>
      <w:proofErr w:type="spellEnd"/>
      <w:r>
        <w:rPr>
          <w:rFonts w:eastAsia="Microsoft YaHei UI" w:cs="Times"/>
          <w:szCs w:val="20"/>
        </w:rPr>
        <w:t>).</w:t>
      </w:r>
    </w:p>
    <w:p w14:paraId="6DBD1145"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proofErr w:type="spellStart"/>
      <w:r>
        <w:rPr>
          <w:rFonts w:eastAsia="Microsoft YaHei UI" w:cs="Times"/>
          <w:color w:val="000000"/>
          <w:szCs w:val="20"/>
        </w:rPr>
        <w:t>Other</w:t>
      </w:r>
      <w:proofErr w:type="spellEnd"/>
      <w:r>
        <w:rPr>
          <w:rFonts w:eastAsia="Microsoft YaHei UI" w:cs="Times"/>
          <w:color w:val="000000"/>
          <w:szCs w:val="20"/>
        </w:rPr>
        <w:t xml:space="preserve"> </w:t>
      </w:r>
      <w:proofErr w:type="spellStart"/>
      <w:r>
        <w:rPr>
          <w:rFonts w:eastAsia="Microsoft YaHei UI" w:cs="Times"/>
          <w:color w:val="000000"/>
          <w:szCs w:val="20"/>
        </w:rPr>
        <w:t>aspects</w:t>
      </w:r>
      <w:proofErr w:type="spellEnd"/>
      <w:r>
        <w:rPr>
          <w:rFonts w:eastAsia="Microsoft YaHei UI" w:cs="Times"/>
          <w:color w:val="000000"/>
          <w:szCs w:val="20"/>
        </w:rPr>
        <w:t xml:space="preserve"> </w:t>
      </w:r>
      <w:proofErr w:type="spellStart"/>
      <w:r>
        <w:rPr>
          <w:rFonts w:eastAsia="Microsoft YaHei UI" w:cs="Times"/>
          <w:color w:val="000000"/>
          <w:szCs w:val="20"/>
        </w:rPr>
        <w:t>are</w:t>
      </w:r>
      <w:proofErr w:type="spellEnd"/>
      <w:r>
        <w:rPr>
          <w:rFonts w:eastAsia="Microsoft YaHei UI" w:cs="Times"/>
          <w:color w:val="000000"/>
          <w:szCs w:val="20"/>
        </w:rPr>
        <w:t xml:space="preserve"> </w:t>
      </w:r>
      <w:proofErr w:type="spellStart"/>
      <w:r>
        <w:rPr>
          <w:rFonts w:eastAsia="Microsoft YaHei UI" w:cs="Times"/>
          <w:color w:val="000000"/>
          <w:szCs w:val="20"/>
        </w:rPr>
        <w:t>not</w:t>
      </w:r>
      <w:proofErr w:type="spellEnd"/>
      <w:r>
        <w:rPr>
          <w:rFonts w:eastAsia="Microsoft YaHei UI" w:cs="Times"/>
          <w:color w:val="000000"/>
          <w:szCs w:val="20"/>
        </w:rPr>
        <w:t xml:space="preserve"> </w:t>
      </w:r>
      <w:proofErr w:type="spellStart"/>
      <w:r>
        <w:rPr>
          <w:rFonts w:eastAsia="Microsoft YaHei UI" w:cs="Times"/>
          <w:color w:val="000000"/>
          <w:szCs w:val="20"/>
        </w:rPr>
        <w:t>precluded</w:t>
      </w:r>
      <w:proofErr w:type="spellEnd"/>
    </w:p>
    <w:p w14:paraId="094C67F3"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proofErr w:type="spellStart"/>
      <w:r>
        <w:rPr>
          <w:rFonts w:eastAsia="Microsoft YaHei UI" w:cs="Times"/>
          <w:color w:val="000000"/>
          <w:szCs w:val="20"/>
        </w:rPr>
        <w:t>Observation</w:t>
      </w:r>
      <w:proofErr w:type="spellEnd"/>
      <w:r>
        <w:rPr>
          <w:rFonts w:eastAsia="Microsoft YaHei UI" w:cs="Times"/>
          <w:color w:val="000000"/>
          <w:szCs w:val="20"/>
        </w:rPr>
        <w:t>/</w:t>
      </w:r>
      <w:proofErr w:type="spellStart"/>
      <w:r>
        <w:rPr>
          <w:rFonts w:eastAsia="Microsoft YaHei UI" w:cs="Times"/>
          <w:color w:val="000000"/>
          <w:szCs w:val="20"/>
        </w:rPr>
        <w:t>analysis</w:t>
      </w:r>
      <w:proofErr w:type="spellEnd"/>
      <w:r>
        <w:rPr>
          <w:rFonts w:eastAsia="Microsoft YaHei UI" w:cs="Times"/>
          <w:color w:val="000000"/>
          <w:szCs w:val="20"/>
        </w:rPr>
        <w:t xml:space="preserve"> </w:t>
      </w:r>
      <w:proofErr w:type="spellStart"/>
      <w:r>
        <w:rPr>
          <w:rFonts w:eastAsia="Microsoft YaHei UI" w:cs="Times"/>
          <w:color w:val="000000"/>
          <w:szCs w:val="20"/>
        </w:rPr>
        <w:t>may</w:t>
      </w:r>
      <w:proofErr w:type="spellEnd"/>
      <w:r>
        <w:rPr>
          <w:rFonts w:eastAsia="Microsoft YaHei UI" w:cs="Times"/>
          <w:color w:val="000000"/>
          <w:szCs w:val="20"/>
        </w:rPr>
        <w:t xml:space="preserve"> </w:t>
      </w:r>
      <w:proofErr w:type="spellStart"/>
      <w:r>
        <w:rPr>
          <w:rFonts w:eastAsia="Microsoft YaHei UI" w:cs="Times"/>
          <w:color w:val="000000"/>
          <w:szCs w:val="20"/>
        </w:rPr>
        <w:t>consider</w:t>
      </w:r>
      <w:proofErr w:type="spellEnd"/>
      <w:r>
        <w:rPr>
          <w:rFonts w:eastAsia="Microsoft YaHei UI" w:cs="Times"/>
          <w:color w:val="000000"/>
          <w:szCs w:val="20"/>
        </w:rPr>
        <w:t xml:space="preserve"> UE-side and NW-side </w:t>
      </w:r>
      <w:proofErr w:type="spellStart"/>
      <w:r>
        <w:rPr>
          <w:rFonts w:eastAsia="Microsoft YaHei UI" w:cs="Times"/>
          <w:color w:val="000000"/>
          <w:szCs w:val="20"/>
        </w:rPr>
        <w:t>model</w:t>
      </w:r>
      <w:proofErr w:type="spellEnd"/>
      <w:r>
        <w:rPr>
          <w:rFonts w:eastAsia="Microsoft YaHei UI" w:cs="Times"/>
          <w:color w:val="000000"/>
          <w:szCs w:val="20"/>
        </w:rPr>
        <w:t xml:space="preserve"> </w:t>
      </w:r>
      <w:proofErr w:type="spellStart"/>
      <w:r>
        <w:rPr>
          <w:rFonts w:eastAsia="Microsoft YaHei UI" w:cs="Times"/>
          <w:color w:val="000000"/>
          <w:szCs w:val="20"/>
        </w:rPr>
        <w:t>when</w:t>
      </w:r>
      <w:proofErr w:type="spellEnd"/>
      <w:r>
        <w:rPr>
          <w:rFonts w:eastAsia="Microsoft YaHei UI" w:cs="Times"/>
          <w:color w:val="000000"/>
          <w:szCs w:val="20"/>
        </w:rPr>
        <w:t xml:space="preserve"> </w:t>
      </w:r>
      <w:proofErr w:type="spellStart"/>
      <w:r>
        <w:rPr>
          <w:rFonts w:eastAsia="Microsoft YaHei UI" w:cs="Times"/>
          <w:color w:val="000000"/>
          <w:szCs w:val="20"/>
        </w:rPr>
        <w:t>applicable</w:t>
      </w:r>
      <w:proofErr w:type="spellEnd"/>
    </w:p>
    <w:p w14:paraId="2732FD21" w14:textId="77777777" w:rsidR="001C09E5" w:rsidRPr="00613135" w:rsidRDefault="001C09E5" w:rsidP="00177595">
      <w:pPr>
        <w:overflowPunct/>
        <w:autoSpaceDE/>
        <w:autoSpaceDN/>
        <w:adjustRightInd/>
        <w:spacing w:after="0"/>
        <w:contextualSpacing/>
        <w:jc w:val="both"/>
        <w:textAlignment w:val="auto"/>
        <w:rPr>
          <w:rFonts w:ascii="Times" w:eastAsia="Malgun Gothic" w:hAnsi="Times"/>
          <w:sz w:val="18"/>
          <w:szCs w:val="22"/>
          <w:lang w:val="fi-FI" w:eastAsia="ko-KR"/>
        </w:rPr>
      </w:pPr>
    </w:p>
    <w:p w14:paraId="4A273E79" w14:textId="197CB7A9" w:rsidR="00E60216" w:rsidRDefault="006B2D9F" w:rsidP="007C33A1">
      <w:pPr>
        <w:pStyle w:val="Heading1"/>
        <w:numPr>
          <w:ilvl w:val="0"/>
          <w:numId w:val="0"/>
        </w:numPr>
        <w:rPr>
          <w:lang w:val="en-US"/>
        </w:rPr>
      </w:pPr>
      <w:r w:rsidRPr="0081426F">
        <w:rPr>
          <w:lang w:val="en-US"/>
        </w:rPr>
        <w:t>Annex I</w:t>
      </w:r>
      <w:r>
        <w:rPr>
          <w:lang w:val="en-US"/>
        </w:rPr>
        <w:t>I</w:t>
      </w:r>
      <w:r w:rsidRPr="0081426F">
        <w:rPr>
          <w:lang w:val="en-US"/>
        </w:rPr>
        <w:t xml:space="preserve"> (</w:t>
      </w:r>
      <w:r w:rsidRPr="006B2D9F">
        <w:rPr>
          <w:lang w:val="en-US"/>
        </w:rPr>
        <w:t xml:space="preserve">Assumptions for Data Generation </w:t>
      </w:r>
      <w:r w:rsidR="004F66C3">
        <w:rPr>
          <w:lang w:val="en-US"/>
        </w:rPr>
        <w:t>&amp;</w:t>
      </w:r>
      <w:r w:rsidRPr="006B2D9F">
        <w:rPr>
          <w:lang w:val="en-US"/>
        </w:rPr>
        <w:t xml:space="preserve"> Simulations</w:t>
      </w:r>
      <w:r w:rsidRPr="0081426F">
        <w:rPr>
          <w:lang w:val="en-US"/>
        </w:rPr>
        <w:t>)</w:t>
      </w:r>
    </w:p>
    <w:p w14:paraId="6834BDF0" w14:textId="7D1ADFA5" w:rsidR="000C4F95" w:rsidRPr="0081426F" w:rsidRDefault="000C4F95" w:rsidP="000C4F95">
      <w:pPr>
        <w:pStyle w:val="NoSpacing"/>
        <w:jc w:val="both"/>
        <w:rPr>
          <w:rFonts w:ascii="Times New Roman" w:hAnsi="Times New Roman"/>
          <w:color w:val="000000" w:themeColor="text1"/>
          <w:kern w:val="24"/>
          <w:sz w:val="20"/>
          <w:lang w:val="en-US" w:eastAsia="fi-FI"/>
        </w:rPr>
      </w:pPr>
      <w:r w:rsidRPr="0081426F">
        <w:rPr>
          <w:rFonts w:ascii="Times New Roman" w:hAnsi="Times New Roman"/>
          <w:sz w:val="20"/>
          <w:lang w:val="en-US" w:eastAsia="fi-FI"/>
        </w:rPr>
        <w:t>The methodology for dataset construction and performance evaluation</w:t>
      </w:r>
      <w:r w:rsidRPr="0081426F" w:rsidDel="00F45226">
        <w:rPr>
          <w:rFonts w:ascii="Times New Roman" w:hAnsi="Times New Roman"/>
          <w:sz w:val="20"/>
          <w:lang w:val="en-US" w:eastAsia="fi-FI"/>
        </w:rPr>
        <w:t xml:space="preserve"> </w:t>
      </w:r>
      <w:r w:rsidRPr="0081426F">
        <w:rPr>
          <w:rFonts w:ascii="Times New Roman" w:hAnsi="Times New Roman"/>
          <w:sz w:val="20"/>
          <w:lang w:val="en-US" w:eastAsia="fi-FI"/>
        </w:rPr>
        <w:t xml:space="preserve">is based on the statistical channel models from TR 38.901 and the system level simulation approach is adopted as a baseline as agreed in RAN1 #109-e meeting [1]. Based on what is agreed upon, we adopt the system level assumptions and the parameters for the Dense Urban scenario detailed in </w:t>
      </w:r>
      <w:r w:rsidR="00221F36">
        <w:rPr>
          <w:rFonts w:ascii="Times New Roman" w:hAnsi="Times New Roman"/>
          <w:sz w:val="20"/>
          <w:lang w:val="en-US" w:eastAsia="fi-FI"/>
        </w:rPr>
        <w:fldChar w:fldCharType="begin"/>
      </w:r>
      <w:r w:rsidR="00221F36">
        <w:rPr>
          <w:rFonts w:ascii="Times New Roman" w:hAnsi="Times New Roman"/>
          <w:sz w:val="20"/>
          <w:lang w:val="en-US" w:eastAsia="fi-FI"/>
        </w:rPr>
        <w:instrText xml:space="preserve"> REF _Ref127465018 \h  \* MERGEFORMAT </w:instrText>
      </w:r>
      <w:r w:rsidR="00221F36">
        <w:rPr>
          <w:rFonts w:ascii="Times New Roman" w:hAnsi="Times New Roman"/>
          <w:sz w:val="20"/>
          <w:lang w:val="en-US" w:eastAsia="fi-FI"/>
        </w:rPr>
      </w:r>
      <w:r w:rsidR="00221F36">
        <w:rPr>
          <w:rFonts w:ascii="Times New Roman" w:hAnsi="Times New Roman"/>
          <w:sz w:val="20"/>
          <w:lang w:val="en-US" w:eastAsia="fi-FI"/>
        </w:rPr>
        <w:fldChar w:fldCharType="separate"/>
      </w:r>
      <w:r w:rsidR="007E5AEB" w:rsidRPr="00613135">
        <w:rPr>
          <w:rFonts w:ascii="Times New Roman" w:hAnsi="Times New Roman"/>
          <w:sz w:val="20"/>
          <w:lang w:val="en-US" w:eastAsia="fi-FI"/>
        </w:rPr>
        <w:t>Table A.II-1</w:t>
      </w:r>
      <w:r w:rsidR="00221F36">
        <w:rPr>
          <w:rFonts w:ascii="Times New Roman" w:hAnsi="Times New Roman"/>
          <w:sz w:val="20"/>
          <w:lang w:val="en-US" w:eastAsia="fi-FI"/>
        </w:rPr>
        <w:fldChar w:fldCharType="end"/>
      </w:r>
      <w:r w:rsidRPr="004942C5">
        <w:rPr>
          <w:rFonts w:ascii="Times New Roman" w:hAnsi="Times New Roman"/>
          <w:sz w:val="20"/>
          <w:lang w:val="en-US" w:eastAsia="fi-FI"/>
        </w:rPr>
        <w:t xml:space="preserve">. </w:t>
      </w:r>
    </w:p>
    <w:p w14:paraId="19E13BD8" w14:textId="3602462C" w:rsidR="002F058C" w:rsidRDefault="002F058C" w:rsidP="00D909CF">
      <w:pPr>
        <w:pStyle w:val="Caption"/>
        <w:keepNext/>
      </w:pPr>
      <w:bookmarkStart w:id="68" w:name="_Ref127465018"/>
      <w:r>
        <w:t>Table A</w:t>
      </w:r>
      <w:r w:rsidR="00DA505C">
        <w:t>.</w:t>
      </w:r>
      <w:r>
        <w:t>II-</w:t>
      </w:r>
      <w:r>
        <w:fldChar w:fldCharType="begin"/>
      </w:r>
      <w:r>
        <w:instrText xml:space="preserve"> SEQ Table_A-II- \* ARABIC </w:instrText>
      </w:r>
      <w:r>
        <w:fldChar w:fldCharType="separate"/>
      </w:r>
      <w:r w:rsidR="00426B98">
        <w:rPr>
          <w:noProof/>
        </w:rPr>
        <w:t>1</w:t>
      </w:r>
      <w:r>
        <w:fldChar w:fldCharType="end"/>
      </w:r>
      <w:bookmarkEnd w:id="68"/>
      <w:r>
        <w:t xml:space="preserve">: </w:t>
      </w:r>
      <w:r w:rsidRPr="00F25B04">
        <w:rPr>
          <w:lang w:val="en-US"/>
        </w:rPr>
        <w:t xml:space="preserve">SLS assumptions for dataset generation </w:t>
      </w:r>
      <w:r w:rsidR="00096F3E">
        <w:rPr>
          <w:lang w:val="en-US"/>
        </w:rPr>
        <w:t>&amp;</w:t>
      </w:r>
      <w:r w:rsidRPr="00F25B04">
        <w:rPr>
          <w:lang w:val="en-US"/>
        </w:rPr>
        <w:t xml:space="preserve"> performance evaluation for AI/ML beam management.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29"/>
        <w:gridCol w:w="6722"/>
      </w:tblGrid>
      <w:tr w:rsidR="000C4F95" w:rsidRPr="0081426F" w14:paraId="22E426CB" w14:textId="77777777" w:rsidTr="005534B5">
        <w:trPr>
          <w:trHeight w:val="20"/>
        </w:trPr>
        <w:tc>
          <w:tcPr>
            <w:tcW w:w="2629" w:type="dxa"/>
            <w:shd w:val="clear" w:color="auto" w:fill="auto"/>
            <w:tcMar>
              <w:top w:w="72" w:type="dxa"/>
              <w:left w:w="144" w:type="dxa"/>
              <w:bottom w:w="72" w:type="dxa"/>
              <w:right w:w="144" w:type="dxa"/>
            </w:tcMar>
            <w:hideMark/>
          </w:tcPr>
          <w:p w14:paraId="0095BB24"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4942C5">
              <w:rPr>
                <w:rFonts w:eastAsia="Times New Roman"/>
                <w:b/>
                <w:bCs/>
                <w:color w:val="000000" w:themeColor="text1"/>
                <w:kern w:val="24"/>
                <w:sz w:val="18"/>
                <w:szCs w:val="18"/>
                <w:lang w:val="en-US" w:eastAsia="fi-FI"/>
              </w:rPr>
              <w:t>Parameters</w:t>
            </w:r>
          </w:p>
        </w:tc>
        <w:tc>
          <w:tcPr>
            <w:tcW w:w="6722" w:type="dxa"/>
            <w:shd w:val="clear" w:color="auto" w:fill="auto"/>
            <w:tcMar>
              <w:top w:w="72" w:type="dxa"/>
              <w:left w:w="144" w:type="dxa"/>
              <w:bottom w:w="72" w:type="dxa"/>
              <w:right w:w="144" w:type="dxa"/>
            </w:tcMar>
            <w:hideMark/>
          </w:tcPr>
          <w:p w14:paraId="0B38F38D"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81426F">
              <w:rPr>
                <w:rFonts w:eastAsia="Times New Roman"/>
                <w:b/>
                <w:color w:val="000000" w:themeColor="text1"/>
                <w:kern w:val="24"/>
                <w:sz w:val="18"/>
                <w:szCs w:val="18"/>
                <w:lang w:val="en-US" w:eastAsia="fi-FI"/>
              </w:rPr>
              <w:t>Values</w:t>
            </w:r>
          </w:p>
        </w:tc>
      </w:tr>
      <w:tr w:rsidR="000C4F95" w:rsidRPr="0081426F" w14:paraId="7A257A52"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5B0EC1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Frequency Range​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F5CE76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FR2 @ 30 GHz ​</w:t>
            </w:r>
          </w:p>
        </w:tc>
      </w:tr>
      <w:tr w:rsidR="000C4F95" w:rsidRPr="0081426F" w14:paraId="771D7F40" w14:textId="77777777" w:rsidTr="005534B5">
        <w:trPr>
          <w:trHeight w:val="455"/>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AD28A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Deployment​</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1ADF20"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200m ISD,​ BS Antenna height=25 m</w:t>
            </w:r>
          </w:p>
          <w:p w14:paraId="03EEB189" w14:textId="77777777" w:rsidR="000C4F95" w:rsidRPr="0081426F" w:rsidRDefault="000C4F95" w:rsidP="005534B5">
            <w:pPr>
              <w:overflowPunct/>
              <w:autoSpaceDE/>
              <w:autoSpaceDN/>
              <w:adjustRightInd/>
              <w:spacing w:after="0"/>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2-tier model with wrap-around (7 sites, 3 sectors/cells per site)​</w:t>
            </w:r>
          </w:p>
        </w:tc>
      </w:tr>
      <w:tr w:rsidR="000C4F95" w:rsidRPr="0081426F" w14:paraId="705F443D" w14:textId="77777777" w:rsidTr="005534B5">
        <w:trPr>
          <w:trHeight w:val="21"/>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1A7BA14"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Channel mode​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A9A669C"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proofErr w:type="spellStart"/>
            <w:r w:rsidRPr="0081426F">
              <w:rPr>
                <w:rFonts w:eastAsia="Times New Roman"/>
                <w:color w:val="000000" w:themeColor="text1"/>
                <w:kern w:val="24"/>
                <w:sz w:val="18"/>
                <w:szCs w:val="18"/>
                <w:lang w:val="en-US" w:eastAsia="fi-FI"/>
              </w:rPr>
              <w:t>UMa</w:t>
            </w:r>
            <w:proofErr w:type="spellEnd"/>
            <w:r w:rsidRPr="0081426F">
              <w:rPr>
                <w:rFonts w:eastAsia="Times New Roman"/>
                <w:color w:val="000000" w:themeColor="text1"/>
                <w:kern w:val="24"/>
                <w:sz w:val="18"/>
                <w:szCs w:val="18"/>
                <w:lang w:val="en-US" w:eastAsia="fi-FI"/>
              </w:rPr>
              <w:t> with distance-dependent </w:t>
            </w:r>
            <w:proofErr w:type="spellStart"/>
            <w:r w:rsidRPr="0081426F">
              <w:rPr>
                <w:rFonts w:eastAsia="Times New Roman"/>
                <w:color w:val="000000" w:themeColor="text1"/>
                <w:kern w:val="24"/>
                <w:sz w:val="18"/>
                <w:szCs w:val="18"/>
                <w:lang w:val="en-US" w:eastAsia="fi-FI"/>
              </w:rPr>
              <w:t>LoS</w:t>
            </w:r>
            <w:proofErr w:type="spellEnd"/>
            <w:r w:rsidRPr="0081426F">
              <w:rPr>
                <w:rFonts w:eastAsia="Times New Roman"/>
                <w:color w:val="000000" w:themeColor="text1"/>
                <w:kern w:val="24"/>
                <w:sz w:val="18"/>
                <w:szCs w:val="18"/>
                <w:lang w:val="en-US" w:eastAsia="fi-FI"/>
              </w:rPr>
              <w:t> probability function defined in Table 7.4.2-1 in TR 38.901.​</w:t>
            </w:r>
          </w:p>
        </w:tc>
      </w:tr>
      <w:tr w:rsidR="000C4F95" w:rsidRPr="0081426F" w14:paraId="24AE0279"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C9C2A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System BW​</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3C9F0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80MHz​, ​SCS: 120 kHz</w:t>
            </w:r>
          </w:p>
        </w:tc>
      </w:tr>
      <w:tr w:rsidR="000C4F95" w:rsidRPr="0081426F" w14:paraId="478A4F71"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2A1AC8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Speed​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F63B4D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3km/h​</w:t>
            </w:r>
          </w:p>
          <w:p w14:paraId="3F1C9B9B"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For time domain beam prediction: 30km/h </w:t>
            </w:r>
          </w:p>
        </w:tc>
      </w:tr>
      <w:tr w:rsidR="000C4F95" w:rsidRPr="0081426F" w14:paraId="620EEACA"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0167C7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distribution​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9B2AA7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UEs per sector/cell for data generation/evaluation​​, UE Antenna height=1.5 m</w:t>
            </w:r>
          </w:p>
          <w:p w14:paraId="76427603"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100% outdoor​</w:t>
            </w:r>
          </w:p>
          <w:p w14:paraId="6EB648AC"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time domain prediction: 100% outdoor​</w:t>
            </w:r>
          </w:p>
        </w:tc>
      </w:tr>
      <w:tr w:rsidR="000C4F95" w:rsidRPr="0081426F" w14:paraId="28C7848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522E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8CB429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40 dBm</w:t>
            </w:r>
          </w:p>
        </w:tc>
      </w:tr>
      <w:tr w:rsidR="000C4F95" w:rsidRPr="0081426F" w14:paraId="70F880E7"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9344D3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Co</w:t>
            </w:r>
            <w:r w:rsidRPr="0081426F">
              <w:rPr>
                <w:rFonts w:eastAsia="Times New Roman"/>
                <w:color w:val="000000" w:themeColor="text1"/>
                <w:kern w:val="24"/>
                <w:sz w:val="18"/>
                <w:szCs w:val="18"/>
                <w:lang w:val="en-US" w:eastAsia="fi-FI"/>
              </w:rPr>
              <w:t>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68321D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One panel: (M, N, P, Mg, Ng) = (4, 8, 2, 1, 1), (</w:t>
            </w:r>
            <w:proofErr w:type="spellStart"/>
            <w:r w:rsidRPr="0081426F">
              <w:rPr>
                <w:rFonts w:eastAsia="Times New Roman"/>
                <w:color w:val="000000" w:themeColor="text1"/>
                <w:kern w:val="24"/>
                <w:sz w:val="18"/>
                <w:szCs w:val="18"/>
                <w:lang w:val="en-US" w:eastAsia="fi-FI"/>
              </w:rPr>
              <w:t>dV</w:t>
            </w:r>
            <w:proofErr w:type="spellEnd"/>
            <w:r w:rsidRPr="0081426F">
              <w:rPr>
                <w:rFonts w:eastAsia="Times New Roman"/>
                <w:color w:val="000000" w:themeColor="text1"/>
                <w:kern w:val="24"/>
                <w:sz w:val="18"/>
                <w:szCs w:val="18"/>
                <w:lang w:val="en-US" w:eastAsia="fi-FI"/>
              </w:rPr>
              <w:t>, </w:t>
            </w:r>
            <w:proofErr w:type="spellStart"/>
            <w:r w:rsidRPr="0081426F">
              <w:rPr>
                <w:rFonts w:eastAsia="Times New Roman"/>
                <w:color w:val="000000" w:themeColor="text1"/>
                <w:kern w:val="24"/>
                <w:sz w:val="18"/>
                <w:szCs w:val="18"/>
                <w:lang w:val="en-US" w:eastAsia="fi-FI"/>
              </w:rPr>
              <w:t>dH</w:t>
            </w:r>
            <w:proofErr w:type="spellEnd"/>
            <w:r w:rsidRPr="0081426F">
              <w:rPr>
                <w:rFonts w:eastAsia="Times New Roman"/>
                <w:color w:val="000000" w:themeColor="text1"/>
                <w:kern w:val="24"/>
                <w:sz w:val="18"/>
                <w:szCs w:val="18"/>
                <w:lang w:val="en-US" w:eastAsia="fi-FI"/>
              </w:rPr>
              <w:t>) = (0.5, 0.5) λ ​</w:t>
            </w:r>
          </w:p>
          <w:p w14:paraId="5FB59C9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5545B0F0"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Beam selection: based on maximum L1-RSRP</w:t>
            </w:r>
          </w:p>
          <w:p w14:paraId="6DA1BDB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BS beams​: 64</w:t>
            </w:r>
          </w:p>
        </w:tc>
      </w:tr>
      <w:tr w:rsidR="000C4F95" w:rsidRPr="0081426F" w14:paraId="3B5765D4" w14:textId="77777777" w:rsidTr="005534B5">
        <w:trPr>
          <w:trHeight w:val="3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76135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4D06FA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A.2.1-6, Table A.2.1-7​</w:t>
            </w:r>
          </w:p>
        </w:tc>
      </w:tr>
      <w:tr w:rsidR="000C4F95" w:rsidRPr="0081426F" w14:paraId="1601D08C" w14:textId="77777777" w:rsidTr="005534B5">
        <w:trPr>
          <w:trHeight w:val="4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2EA56E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Maximum UE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3148A1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23 dBm​</w:t>
            </w:r>
          </w:p>
        </w:tc>
      </w:tr>
      <w:tr w:rsidR="000C4F95" w:rsidRPr="0081426F" w14:paraId="2BE94AD4"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EAA55F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Configuration​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7AFB22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structure: (</w:t>
            </w:r>
            <w:proofErr w:type="gramStart"/>
            <w:r w:rsidRPr="0081426F">
              <w:rPr>
                <w:rFonts w:eastAsia="Times New Roman"/>
                <w:color w:val="000000" w:themeColor="text1"/>
                <w:kern w:val="24"/>
                <w:sz w:val="18"/>
                <w:szCs w:val="18"/>
                <w:lang w:val="en-US" w:eastAsia="fi-FI"/>
              </w:rPr>
              <w:t>M,N</w:t>
            </w:r>
            <w:proofErr w:type="gramEnd"/>
            <w:r w:rsidRPr="0081426F">
              <w:rPr>
                <w:rFonts w:eastAsia="Times New Roman"/>
                <w:color w:val="000000" w:themeColor="text1"/>
                <w:kern w:val="24"/>
                <w:sz w:val="18"/>
                <w:szCs w:val="18"/>
                <w:lang w:val="en-US" w:eastAsia="fi-FI"/>
              </w:rPr>
              <w:t xml:space="preserve">,P) = (1,4,2)​, 2 panels (left, right) with (Mg, Ng) = (1, 2) </w:t>
            </w:r>
          </w:p>
          <w:p w14:paraId="3A5347F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27FC5327"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selection: ideal</w:t>
            </w:r>
          </w:p>
          <w:p w14:paraId="160ECE2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UE beams: 8</w:t>
            </w:r>
          </w:p>
          <w:p w14:paraId="51072626"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beam selection: </w:t>
            </w:r>
          </w:p>
          <w:p w14:paraId="1A4F6F4D" w14:textId="77777777" w:rsidR="000C4F95" w:rsidRPr="0081426F" w:rsidRDefault="000C4F95" w:rsidP="007C2F6C">
            <w:pPr>
              <w:pStyle w:val="ListParagraph"/>
              <w:numPr>
                <w:ilvl w:val="0"/>
                <w:numId w:val="41"/>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Fixed Rx beam direction to panel boresight </w:t>
            </w:r>
          </w:p>
          <w:p w14:paraId="746D9B3C" w14:textId="77777777" w:rsidR="000C4F95" w:rsidRPr="0081426F" w:rsidRDefault="000C4F95" w:rsidP="007C2F6C">
            <w:pPr>
              <w:pStyle w:val="ListParagraph"/>
              <w:numPr>
                <w:ilvl w:val="0"/>
                <w:numId w:val="41"/>
              </w:numPr>
              <w:rPr>
                <w:rFonts w:eastAsia="Times New Roman"/>
                <w:color w:val="000000" w:themeColor="text1"/>
                <w:sz w:val="18"/>
                <w:szCs w:val="18"/>
                <w:lang w:val="en-US" w:eastAsia="fi-FI"/>
              </w:rPr>
            </w:pPr>
            <w:r w:rsidRPr="0081426F">
              <w:rPr>
                <w:rFonts w:eastAsia="Times New Roman"/>
                <w:color w:val="000000" w:themeColor="text1"/>
                <w:kern w:val="24"/>
                <w:sz w:val="18"/>
                <w:szCs w:val="18"/>
                <w:lang w:val="en-US" w:eastAsia="fi-FI"/>
              </w:rPr>
              <w:t>Optimal Rx beam selection based on maximum L1-RSRP</w:t>
            </w:r>
          </w:p>
        </w:tc>
      </w:tr>
      <w:tr w:rsidR="000C4F95" w:rsidRPr="0081426F" w14:paraId="69CB7A80"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FE86E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2E6C2C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A.2.1-8, Table A.2.1-10​</w:t>
            </w:r>
          </w:p>
        </w:tc>
      </w:tr>
      <w:tr w:rsidR="000C4F95" w:rsidRPr="0081426F" w14:paraId="2810C6E1"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E2766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Link adaptation​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906F76"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CSI-RS​</w:t>
            </w:r>
          </w:p>
        </w:tc>
      </w:tr>
      <w:tr w:rsidR="000C4F95" w:rsidRPr="0081426F" w14:paraId="34F3A0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6AA646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Traf</w:t>
            </w:r>
            <w:r w:rsidRPr="0081426F">
              <w:rPr>
                <w:rFonts w:eastAsia="Times New Roman"/>
                <w:color w:val="000000" w:themeColor="text1"/>
                <w:kern w:val="24"/>
                <w:sz w:val="18"/>
                <w:szCs w:val="18"/>
                <w:lang w:val="en-US" w:eastAsia="fi-FI"/>
              </w:rPr>
              <w:t>fic Model​</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D9B16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Full buffer as default option</w:t>
            </w:r>
          </w:p>
          <w:p w14:paraId="4776D5C4" w14:textId="77777777" w:rsidR="000C4F95" w:rsidRPr="0081426F" w:rsidRDefault="000C4F95" w:rsidP="007C2F6C">
            <w:pPr>
              <w:pStyle w:val="ListParagraph"/>
              <w:keepNext/>
              <w:numPr>
                <w:ilvl w:val="0"/>
                <w:numId w:val="5"/>
              </w:numPr>
              <w:rPr>
                <w:szCs w:val="20"/>
                <w:lang w:val="en-US" w:eastAsia="fi-FI"/>
              </w:rPr>
            </w:pPr>
            <w:r w:rsidRPr="0081426F">
              <w:rPr>
                <w:rFonts w:eastAsia="Times New Roman"/>
                <w:color w:val="000000" w:themeColor="text1"/>
                <w:kern w:val="24"/>
                <w:sz w:val="18"/>
                <w:szCs w:val="18"/>
                <w:lang w:val="en-US" w:eastAsia="fi-FI"/>
              </w:rPr>
              <w:t>FTP traffic when specified</w:t>
            </w:r>
          </w:p>
        </w:tc>
      </w:tr>
      <w:tr w:rsidR="000C4F95" w:rsidRPr="0081426F" w14:paraId="3231E6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14F5F5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Inter-panel calibration for UE​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D08B5C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6F0E58F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F52D7AA"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and RS overhead​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82859E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highlight w:val="yellow"/>
                <w:lang w:val="en-US" w:eastAsia="fi-FI"/>
              </w:rPr>
            </w:pPr>
            <w:r w:rsidRPr="0081426F">
              <w:rPr>
                <w:rFonts w:eastAsia="Times New Roman"/>
                <w:color w:val="000000" w:themeColor="text1"/>
                <w:kern w:val="24"/>
                <w:sz w:val="18"/>
                <w:szCs w:val="18"/>
                <w:lang w:val="en-US" w:eastAsia="fi-FI"/>
              </w:rPr>
              <w:t xml:space="preserve">common overhead is 30% based on TR 37.910 for </w:t>
            </w:r>
            <w:proofErr w:type="spellStart"/>
            <w:r w:rsidRPr="0081426F">
              <w:rPr>
                <w:rFonts w:eastAsia="Times New Roman"/>
                <w:color w:val="000000" w:themeColor="text1"/>
                <w:kern w:val="24"/>
                <w:sz w:val="18"/>
                <w:szCs w:val="18"/>
                <w:lang w:val="en-US" w:eastAsia="fi-FI"/>
              </w:rPr>
              <w:t>DenseUrban</w:t>
            </w:r>
            <w:proofErr w:type="spellEnd"/>
            <w:r w:rsidRPr="0081426F">
              <w:rPr>
                <w:rFonts w:eastAsia="Times New Roman"/>
                <w:color w:val="000000" w:themeColor="text1"/>
                <w:kern w:val="24"/>
                <w:sz w:val="18"/>
                <w:szCs w:val="18"/>
                <w:lang w:val="en-US" w:eastAsia="fi-FI"/>
              </w:rPr>
              <w:t>-eMBB scenario [2]</w:t>
            </w:r>
          </w:p>
        </w:tc>
      </w:tr>
      <w:tr w:rsidR="000C4F95" w:rsidRPr="0081426F" w14:paraId="4010D6A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4772E2F"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channel decoding​</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3374B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469CDF8D"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106FC5C"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t</w:t>
            </w:r>
            <w:r w:rsidRPr="0081426F">
              <w:rPr>
                <w:rFonts w:eastAsia="Times New Roman"/>
                <w:color w:val="000000" w:themeColor="text1"/>
                <w:kern w:val="24"/>
                <w:sz w:val="18"/>
                <w:szCs w:val="18"/>
                <w:lang w:val="en-US" w:eastAsia="fi-FI"/>
              </w:rPr>
              <w:t>ype​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40C4AC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MMSE-IRC​</w:t>
            </w:r>
          </w:p>
        </w:tc>
      </w:tr>
      <w:tr w:rsidR="000C4F95" w:rsidRPr="0081426F" w14:paraId="07BF99D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B38ED5B"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BF scheme​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1F67A5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Analog Beamforming</w:t>
            </w:r>
          </w:p>
        </w:tc>
      </w:tr>
      <w:tr w:rsidR="000C4F95" w:rsidRPr="0081426F" w14:paraId="497EA1AE"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C7CD4B2"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TRP selection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F88E7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RSRP</w:t>
            </w:r>
          </w:p>
        </w:tc>
      </w:tr>
      <w:tr w:rsidR="000C4F95" w:rsidRPr="0081426F" w14:paraId="1DE3DF9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A0D755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5C52DF"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7 dB​</w:t>
            </w:r>
          </w:p>
        </w:tc>
      </w:tr>
      <w:tr w:rsidR="000C4F95" w:rsidRPr="0081426F" w14:paraId="6BD025E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04C479"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3F2270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dB​</w:t>
            </w:r>
          </w:p>
        </w:tc>
      </w:tr>
    </w:tbl>
    <w:p w14:paraId="4C276EFC" w14:textId="77777777" w:rsidR="000C4F95" w:rsidRPr="000C4F95" w:rsidRDefault="000C4F95" w:rsidP="00D909CF">
      <w:pPr>
        <w:rPr>
          <w:lang w:val="en-US"/>
        </w:rPr>
      </w:pPr>
    </w:p>
    <w:sectPr w:rsidR="000C4F95" w:rsidRPr="000C4F95"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49336" w14:textId="77777777" w:rsidR="000B2C23" w:rsidRDefault="000B2C23">
      <w:r>
        <w:separator/>
      </w:r>
    </w:p>
  </w:endnote>
  <w:endnote w:type="continuationSeparator" w:id="0">
    <w:p w14:paraId="11593440" w14:textId="77777777" w:rsidR="000B2C23" w:rsidRDefault="000B2C23">
      <w:r>
        <w:continuationSeparator/>
      </w:r>
    </w:p>
  </w:endnote>
  <w:endnote w:type="continuationNotice" w:id="1">
    <w:p w14:paraId="091876D2" w14:textId="77777777" w:rsidR="000B2C23" w:rsidRDefault="000B2C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auto"/>
    <w:pitch w:val="fixed"/>
    <w:sig w:usb0="00000001" w:usb1="09060000" w:usb2="00000010" w:usb3="00000000" w:csb0="00080000" w:csb1="00000000"/>
  </w:font>
  <w:font w:name="Wingdings-Regular-Identity-H">
    <w:altName w:val="Wingdings"/>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E5682" w14:textId="77777777" w:rsidR="000B2C23" w:rsidRDefault="000B2C23">
      <w:r>
        <w:separator/>
      </w:r>
    </w:p>
  </w:footnote>
  <w:footnote w:type="continuationSeparator" w:id="0">
    <w:p w14:paraId="1966C3B4" w14:textId="77777777" w:rsidR="000B2C23" w:rsidRDefault="000B2C23">
      <w:r>
        <w:continuationSeparator/>
      </w:r>
    </w:p>
  </w:footnote>
  <w:footnote w:type="continuationNotice" w:id="1">
    <w:p w14:paraId="29E52064" w14:textId="77777777" w:rsidR="000B2C23" w:rsidRDefault="000B2C2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DE2B0B"/>
    <w:multiLevelType w:val="hybridMultilevel"/>
    <w:tmpl w:val="C3ECD948"/>
    <w:lvl w:ilvl="0" w:tplc="040C0019">
      <w:start w:val="1"/>
      <w:numFmt w:val="lowerLetter"/>
      <w:lvlText w:val="%1."/>
      <w:lvlJc w:val="left"/>
      <w:pPr>
        <w:ind w:left="862" w:hanging="360"/>
      </w:pPr>
      <w:rPr>
        <w:rFonts w:hint="default"/>
        <w:b/>
        <w:i w:val="0"/>
        <w:sz w:val="20"/>
      </w:rPr>
    </w:lvl>
    <w:lvl w:ilvl="1" w:tplc="FFFFFFFF">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 w15:restartNumberingAfterBreak="0">
    <w:nsid w:val="03F27EF3"/>
    <w:multiLevelType w:val="hybridMultilevel"/>
    <w:tmpl w:val="1AE64400"/>
    <w:lvl w:ilvl="0" w:tplc="19E24C52">
      <w:start w:val="1"/>
      <w:numFmt w:val="bullet"/>
      <w:lvlText w:val=""/>
      <w:lvlJc w:val="left"/>
      <w:pPr>
        <w:tabs>
          <w:tab w:val="num" w:pos="720"/>
        </w:tabs>
        <w:ind w:left="720" w:hanging="360"/>
      </w:pPr>
      <w:rPr>
        <w:rFonts w:ascii="Symbol" w:hAnsi="Symbol" w:hint="default"/>
      </w:rPr>
    </w:lvl>
    <w:lvl w:ilvl="1" w:tplc="430EC38E">
      <w:numFmt w:val="bullet"/>
      <w:lvlText w:val="o"/>
      <w:lvlJc w:val="left"/>
      <w:pPr>
        <w:tabs>
          <w:tab w:val="num" w:pos="1440"/>
        </w:tabs>
        <w:ind w:left="1440" w:hanging="360"/>
      </w:pPr>
      <w:rPr>
        <w:rFonts w:ascii="Courier New" w:hAnsi="Courier New" w:hint="default"/>
      </w:rPr>
    </w:lvl>
    <w:lvl w:ilvl="2" w:tplc="ADE00748" w:tentative="1">
      <w:start w:val="1"/>
      <w:numFmt w:val="bullet"/>
      <w:lvlText w:val=""/>
      <w:lvlJc w:val="left"/>
      <w:pPr>
        <w:tabs>
          <w:tab w:val="num" w:pos="2160"/>
        </w:tabs>
        <w:ind w:left="2160" w:hanging="360"/>
      </w:pPr>
      <w:rPr>
        <w:rFonts w:ascii="Symbol" w:hAnsi="Symbol" w:hint="default"/>
      </w:rPr>
    </w:lvl>
    <w:lvl w:ilvl="3" w:tplc="C1EC24BC" w:tentative="1">
      <w:start w:val="1"/>
      <w:numFmt w:val="bullet"/>
      <w:lvlText w:val=""/>
      <w:lvlJc w:val="left"/>
      <w:pPr>
        <w:tabs>
          <w:tab w:val="num" w:pos="2880"/>
        </w:tabs>
        <w:ind w:left="2880" w:hanging="360"/>
      </w:pPr>
      <w:rPr>
        <w:rFonts w:ascii="Symbol" w:hAnsi="Symbol" w:hint="default"/>
      </w:rPr>
    </w:lvl>
    <w:lvl w:ilvl="4" w:tplc="90965786" w:tentative="1">
      <w:start w:val="1"/>
      <w:numFmt w:val="bullet"/>
      <w:lvlText w:val=""/>
      <w:lvlJc w:val="left"/>
      <w:pPr>
        <w:tabs>
          <w:tab w:val="num" w:pos="3600"/>
        </w:tabs>
        <w:ind w:left="3600" w:hanging="360"/>
      </w:pPr>
      <w:rPr>
        <w:rFonts w:ascii="Symbol" w:hAnsi="Symbol" w:hint="default"/>
      </w:rPr>
    </w:lvl>
    <w:lvl w:ilvl="5" w:tplc="3230CA9E" w:tentative="1">
      <w:start w:val="1"/>
      <w:numFmt w:val="bullet"/>
      <w:lvlText w:val=""/>
      <w:lvlJc w:val="left"/>
      <w:pPr>
        <w:tabs>
          <w:tab w:val="num" w:pos="4320"/>
        </w:tabs>
        <w:ind w:left="4320" w:hanging="360"/>
      </w:pPr>
      <w:rPr>
        <w:rFonts w:ascii="Symbol" w:hAnsi="Symbol" w:hint="default"/>
      </w:rPr>
    </w:lvl>
    <w:lvl w:ilvl="6" w:tplc="C96A7F4E" w:tentative="1">
      <w:start w:val="1"/>
      <w:numFmt w:val="bullet"/>
      <w:lvlText w:val=""/>
      <w:lvlJc w:val="left"/>
      <w:pPr>
        <w:tabs>
          <w:tab w:val="num" w:pos="5040"/>
        </w:tabs>
        <w:ind w:left="5040" w:hanging="360"/>
      </w:pPr>
      <w:rPr>
        <w:rFonts w:ascii="Symbol" w:hAnsi="Symbol" w:hint="default"/>
      </w:rPr>
    </w:lvl>
    <w:lvl w:ilvl="7" w:tplc="71B4983A" w:tentative="1">
      <w:start w:val="1"/>
      <w:numFmt w:val="bullet"/>
      <w:lvlText w:val=""/>
      <w:lvlJc w:val="left"/>
      <w:pPr>
        <w:tabs>
          <w:tab w:val="num" w:pos="5760"/>
        </w:tabs>
        <w:ind w:left="5760" w:hanging="360"/>
      </w:pPr>
      <w:rPr>
        <w:rFonts w:ascii="Symbol" w:hAnsi="Symbol" w:hint="default"/>
      </w:rPr>
    </w:lvl>
    <w:lvl w:ilvl="8" w:tplc="955C98B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3C05ED"/>
    <w:multiLevelType w:val="hybridMultilevel"/>
    <w:tmpl w:val="0B481A42"/>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8" w15:restartNumberingAfterBreak="0">
    <w:nsid w:val="0B375E8C"/>
    <w:multiLevelType w:val="hybridMultilevel"/>
    <w:tmpl w:val="E5CA06EC"/>
    <w:lvl w:ilvl="0" w:tplc="C8FE4140">
      <w:start w:val="1"/>
      <w:numFmt w:val="bullet"/>
      <w:lvlText w:val="o"/>
      <w:lvlJc w:val="left"/>
      <w:pPr>
        <w:tabs>
          <w:tab w:val="num" w:pos="720"/>
        </w:tabs>
        <w:ind w:left="720" w:hanging="360"/>
      </w:pPr>
      <w:rPr>
        <w:rFonts w:ascii="Courier New" w:hAnsi="Courier New" w:hint="default"/>
      </w:rPr>
    </w:lvl>
    <w:lvl w:ilvl="1" w:tplc="B60C8DE8">
      <w:start w:val="1"/>
      <w:numFmt w:val="bullet"/>
      <w:lvlText w:val="o"/>
      <w:lvlJc w:val="left"/>
      <w:pPr>
        <w:tabs>
          <w:tab w:val="num" w:pos="1440"/>
        </w:tabs>
        <w:ind w:left="1440" w:hanging="360"/>
      </w:pPr>
      <w:rPr>
        <w:rFonts w:ascii="Courier New" w:hAnsi="Courier New" w:hint="default"/>
      </w:rPr>
    </w:lvl>
    <w:lvl w:ilvl="2" w:tplc="7EBA2E1A">
      <w:numFmt w:val="bullet"/>
      <w:lvlText w:val=""/>
      <w:lvlJc w:val="left"/>
      <w:pPr>
        <w:tabs>
          <w:tab w:val="num" w:pos="2160"/>
        </w:tabs>
        <w:ind w:left="2160" w:hanging="360"/>
      </w:pPr>
      <w:rPr>
        <w:rFonts w:ascii="Wingdings" w:hAnsi="Wingdings" w:hint="default"/>
      </w:rPr>
    </w:lvl>
    <w:lvl w:ilvl="3" w:tplc="1F02DA70" w:tentative="1">
      <w:start w:val="1"/>
      <w:numFmt w:val="bullet"/>
      <w:lvlText w:val="o"/>
      <w:lvlJc w:val="left"/>
      <w:pPr>
        <w:tabs>
          <w:tab w:val="num" w:pos="2880"/>
        </w:tabs>
        <w:ind w:left="2880" w:hanging="360"/>
      </w:pPr>
      <w:rPr>
        <w:rFonts w:ascii="Courier New" w:hAnsi="Courier New" w:hint="default"/>
      </w:rPr>
    </w:lvl>
    <w:lvl w:ilvl="4" w:tplc="9C9EE6AE" w:tentative="1">
      <w:start w:val="1"/>
      <w:numFmt w:val="bullet"/>
      <w:lvlText w:val="o"/>
      <w:lvlJc w:val="left"/>
      <w:pPr>
        <w:tabs>
          <w:tab w:val="num" w:pos="3600"/>
        </w:tabs>
        <w:ind w:left="3600" w:hanging="360"/>
      </w:pPr>
      <w:rPr>
        <w:rFonts w:ascii="Courier New" w:hAnsi="Courier New" w:hint="default"/>
      </w:rPr>
    </w:lvl>
    <w:lvl w:ilvl="5" w:tplc="5AD894FC" w:tentative="1">
      <w:start w:val="1"/>
      <w:numFmt w:val="bullet"/>
      <w:lvlText w:val="o"/>
      <w:lvlJc w:val="left"/>
      <w:pPr>
        <w:tabs>
          <w:tab w:val="num" w:pos="4320"/>
        </w:tabs>
        <w:ind w:left="4320" w:hanging="360"/>
      </w:pPr>
      <w:rPr>
        <w:rFonts w:ascii="Courier New" w:hAnsi="Courier New" w:hint="default"/>
      </w:rPr>
    </w:lvl>
    <w:lvl w:ilvl="6" w:tplc="267E2DF0" w:tentative="1">
      <w:start w:val="1"/>
      <w:numFmt w:val="bullet"/>
      <w:lvlText w:val="o"/>
      <w:lvlJc w:val="left"/>
      <w:pPr>
        <w:tabs>
          <w:tab w:val="num" w:pos="5040"/>
        </w:tabs>
        <w:ind w:left="5040" w:hanging="360"/>
      </w:pPr>
      <w:rPr>
        <w:rFonts w:ascii="Courier New" w:hAnsi="Courier New" w:hint="default"/>
      </w:rPr>
    </w:lvl>
    <w:lvl w:ilvl="7" w:tplc="9A3432FA" w:tentative="1">
      <w:start w:val="1"/>
      <w:numFmt w:val="bullet"/>
      <w:lvlText w:val="o"/>
      <w:lvlJc w:val="left"/>
      <w:pPr>
        <w:tabs>
          <w:tab w:val="num" w:pos="5760"/>
        </w:tabs>
        <w:ind w:left="5760" w:hanging="360"/>
      </w:pPr>
      <w:rPr>
        <w:rFonts w:ascii="Courier New" w:hAnsi="Courier New" w:hint="default"/>
      </w:rPr>
    </w:lvl>
    <w:lvl w:ilvl="8" w:tplc="FC3A02C8" w:tentative="1">
      <w:start w:val="1"/>
      <w:numFmt w:val="bullet"/>
      <w:lvlText w:val="o"/>
      <w:lvlJc w:val="left"/>
      <w:pPr>
        <w:tabs>
          <w:tab w:val="num" w:pos="6480"/>
        </w:tabs>
        <w:ind w:left="6480" w:hanging="360"/>
      </w:pPr>
      <w:rPr>
        <w:rFonts w:ascii="Courier New" w:hAnsi="Courier New" w:hint="default"/>
      </w:rPr>
    </w:lvl>
  </w:abstractNum>
  <w:abstractNum w:abstractNumId="9"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25C0A3E"/>
    <w:multiLevelType w:val="hybridMultilevel"/>
    <w:tmpl w:val="E38854F8"/>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212"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15324C57"/>
    <w:multiLevelType w:val="hybridMultilevel"/>
    <w:tmpl w:val="DBBC74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8108A4"/>
    <w:multiLevelType w:val="multilevel"/>
    <w:tmpl w:val="168108A4"/>
    <w:lvl w:ilvl="0">
      <w:start w:val="1"/>
      <w:numFmt w:val="bullet"/>
      <w:lvlText w:val=""/>
      <w:lvlJc w:val="left"/>
      <w:pPr>
        <w:ind w:left="827" w:hanging="360"/>
      </w:pPr>
      <w:rPr>
        <w:rFonts w:ascii="Symbol" w:hAnsi="Symbol" w:hint="default"/>
      </w:rPr>
    </w:lvl>
    <w:lvl w:ilvl="1">
      <w:start w:val="1"/>
      <w:numFmt w:val="bullet"/>
      <w:lvlText w:val="o"/>
      <w:lvlJc w:val="left"/>
      <w:pPr>
        <w:ind w:left="1547" w:hanging="360"/>
      </w:pPr>
      <w:rPr>
        <w:rFonts w:ascii="Courier New" w:hAnsi="Courier New" w:cs="Courier New" w:hint="default"/>
        <w:strike w:val="0"/>
        <w:color w:val="auto"/>
      </w:rPr>
    </w:lvl>
    <w:lvl w:ilvl="2">
      <w:start w:val="1"/>
      <w:numFmt w:val="bullet"/>
      <w:lvlText w:val=""/>
      <w:lvlJc w:val="left"/>
      <w:pPr>
        <w:ind w:left="2267" w:hanging="360"/>
      </w:pPr>
      <w:rPr>
        <w:rFonts w:ascii="Wingdings" w:hAnsi="Wingdings" w:hint="default"/>
      </w:rPr>
    </w:lvl>
    <w:lvl w:ilvl="3">
      <w:start w:val="1"/>
      <w:numFmt w:val="bullet"/>
      <w:lvlText w:val=""/>
      <w:lvlJc w:val="left"/>
      <w:pPr>
        <w:ind w:left="2987" w:hanging="360"/>
      </w:pPr>
      <w:rPr>
        <w:rFonts w:ascii="Symbol" w:hAnsi="Symbol" w:hint="default"/>
      </w:rPr>
    </w:lvl>
    <w:lvl w:ilvl="4">
      <w:start w:val="1"/>
      <w:numFmt w:val="bullet"/>
      <w:lvlText w:val="o"/>
      <w:lvlJc w:val="left"/>
      <w:pPr>
        <w:ind w:left="3707" w:hanging="360"/>
      </w:pPr>
      <w:rPr>
        <w:rFonts w:ascii="Courier New" w:hAnsi="Courier New" w:cs="Courier New" w:hint="default"/>
      </w:rPr>
    </w:lvl>
    <w:lvl w:ilvl="5">
      <w:start w:val="1"/>
      <w:numFmt w:val="bullet"/>
      <w:lvlText w:val=""/>
      <w:lvlJc w:val="left"/>
      <w:pPr>
        <w:ind w:left="4427" w:hanging="360"/>
      </w:pPr>
      <w:rPr>
        <w:rFonts w:ascii="Wingdings" w:hAnsi="Wingdings" w:hint="default"/>
      </w:rPr>
    </w:lvl>
    <w:lvl w:ilvl="6">
      <w:start w:val="1"/>
      <w:numFmt w:val="bullet"/>
      <w:lvlText w:val=""/>
      <w:lvlJc w:val="left"/>
      <w:pPr>
        <w:ind w:left="5147" w:hanging="360"/>
      </w:pPr>
      <w:rPr>
        <w:rFonts w:ascii="Symbol" w:hAnsi="Symbol" w:hint="default"/>
      </w:rPr>
    </w:lvl>
    <w:lvl w:ilvl="7">
      <w:start w:val="1"/>
      <w:numFmt w:val="bullet"/>
      <w:lvlText w:val="o"/>
      <w:lvlJc w:val="left"/>
      <w:pPr>
        <w:ind w:left="5867" w:hanging="360"/>
      </w:pPr>
      <w:rPr>
        <w:rFonts w:ascii="Courier New" w:hAnsi="Courier New" w:cs="Courier New" w:hint="default"/>
      </w:rPr>
    </w:lvl>
    <w:lvl w:ilvl="8">
      <w:start w:val="1"/>
      <w:numFmt w:val="bullet"/>
      <w:lvlText w:val=""/>
      <w:lvlJc w:val="left"/>
      <w:pPr>
        <w:ind w:left="6587" w:hanging="360"/>
      </w:pPr>
      <w:rPr>
        <w:rFonts w:ascii="Wingdings" w:hAnsi="Wingdings" w:hint="default"/>
      </w:rPr>
    </w:lvl>
  </w:abstractNum>
  <w:abstractNum w:abstractNumId="16" w15:restartNumberingAfterBreak="0">
    <w:nsid w:val="171E065C"/>
    <w:multiLevelType w:val="hybridMultilevel"/>
    <w:tmpl w:val="6B843E08"/>
    <w:lvl w:ilvl="0" w:tplc="040C0019">
      <w:start w:val="1"/>
      <w:numFmt w:val="lowerLetter"/>
      <w:lvlText w:val="%1."/>
      <w:lvlJc w:val="left"/>
      <w:pPr>
        <w:ind w:left="1724" w:hanging="360"/>
      </w:pPr>
    </w:lvl>
    <w:lvl w:ilvl="1" w:tplc="040C0019" w:tentative="1">
      <w:start w:val="1"/>
      <w:numFmt w:val="lowerLetter"/>
      <w:lvlText w:val="%2."/>
      <w:lvlJc w:val="left"/>
      <w:pPr>
        <w:ind w:left="2444" w:hanging="360"/>
      </w:pPr>
    </w:lvl>
    <w:lvl w:ilvl="2" w:tplc="040C001B" w:tentative="1">
      <w:start w:val="1"/>
      <w:numFmt w:val="lowerRoman"/>
      <w:lvlText w:val="%3."/>
      <w:lvlJc w:val="right"/>
      <w:pPr>
        <w:ind w:left="3164" w:hanging="180"/>
      </w:pPr>
    </w:lvl>
    <w:lvl w:ilvl="3" w:tplc="040C000F" w:tentative="1">
      <w:start w:val="1"/>
      <w:numFmt w:val="decimal"/>
      <w:lvlText w:val="%4."/>
      <w:lvlJc w:val="left"/>
      <w:pPr>
        <w:ind w:left="3884" w:hanging="360"/>
      </w:pPr>
    </w:lvl>
    <w:lvl w:ilvl="4" w:tplc="040C0019" w:tentative="1">
      <w:start w:val="1"/>
      <w:numFmt w:val="lowerLetter"/>
      <w:lvlText w:val="%5."/>
      <w:lvlJc w:val="left"/>
      <w:pPr>
        <w:ind w:left="4604" w:hanging="360"/>
      </w:pPr>
    </w:lvl>
    <w:lvl w:ilvl="5" w:tplc="040C001B" w:tentative="1">
      <w:start w:val="1"/>
      <w:numFmt w:val="lowerRoman"/>
      <w:lvlText w:val="%6."/>
      <w:lvlJc w:val="right"/>
      <w:pPr>
        <w:ind w:left="5324" w:hanging="180"/>
      </w:pPr>
    </w:lvl>
    <w:lvl w:ilvl="6" w:tplc="040C000F" w:tentative="1">
      <w:start w:val="1"/>
      <w:numFmt w:val="decimal"/>
      <w:lvlText w:val="%7."/>
      <w:lvlJc w:val="left"/>
      <w:pPr>
        <w:ind w:left="6044" w:hanging="360"/>
      </w:pPr>
    </w:lvl>
    <w:lvl w:ilvl="7" w:tplc="040C0019" w:tentative="1">
      <w:start w:val="1"/>
      <w:numFmt w:val="lowerLetter"/>
      <w:lvlText w:val="%8."/>
      <w:lvlJc w:val="left"/>
      <w:pPr>
        <w:ind w:left="6764" w:hanging="360"/>
      </w:pPr>
    </w:lvl>
    <w:lvl w:ilvl="8" w:tplc="040C001B" w:tentative="1">
      <w:start w:val="1"/>
      <w:numFmt w:val="lowerRoman"/>
      <w:lvlText w:val="%9."/>
      <w:lvlJc w:val="right"/>
      <w:pPr>
        <w:ind w:left="7484" w:hanging="180"/>
      </w:pPr>
    </w:lvl>
  </w:abstractNum>
  <w:abstractNum w:abstractNumId="17" w15:restartNumberingAfterBreak="0">
    <w:nsid w:val="19A17E65"/>
    <w:multiLevelType w:val="hybridMultilevel"/>
    <w:tmpl w:val="77F201A6"/>
    <w:lvl w:ilvl="0" w:tplc="A81494D0">
      <w:start w:val="1"/>
      <w:numFmt w:val="bullet"/>
      <w:lvlText w:val=""/>
      <w:lvlJc w:val="left"/>
      <w:pPr>
        <w:tabs>
          <w:tab w:val="num" w:pos="720"/>
        </w:tabs>
        <w:ind w:left="720" w:hanging="360"/>
      </w:pPr>
      <w:rPr>
        <w:rFonts w:ascii="Symbol" w:hAnsi="Symbol" w:hint="default"/>
      </w:rPr>
    </w:lvl>
    <w:lvl w:ilvl="1" w:tplc="547A654E">
      <w:numFmt w:val="bullet"/>
      <w:lvlText w:val="o"/>
      <w:lvlJc w:val="left"/>
      <w:pPr>
        <w:tabs>
          <w:tab w:val="num" w:pos="1440"/>
        </w:tabs>
        <w:ind w:left="1440" w:hanging="360"/>
      </w:pPr>
      <w:rPr>
        <w:rFonts w:ascii="Courier New" w:hAnsi="Courier New" w:hint="default"/>
      </w:rPr>
    </w:lvl>
    <w:lvl w:ilvl="2" w:tplc="BBD67018" w:tentative="1">
      <w:start w:val="1"/>
      <w:numFmt w:val="bullet"/>
      <w:lvlText w:val=""/>
      <w:lvlJc w:val="left"/>
      <w:pPr>
        <w:tabs>
          <w:tab w:val="num" w:pos="2160"/>
        </w:tabs>
        <w:ind w:left="2160" w:hanging="360"/>
      </w:pPr>
      <w:rPr>
        <w:rFonts w:ascii="Symbol" w:hAnsi="Symbol" w:hint="default"/>
      </w:rPr>
    </w:lvl>
    <w:lvl w:ilvl="3" w:tplc="C4D6F436" w:tentative="1">
      <w:start w:val="1"/>
      <w:numFmt w:val="bullet"/>
      <w:lvlText w:val=""/>
      <w:lvlJc w:val="left"/>
      <w:pPr>
        <w:tabs>
          <w:tab w:val="num" w:pos="2880"/>
        </w:tabs>
        <w:ind w:left="2880" w:hanging="360"/>
      </w:pPr>
      <w:rPr>
        <w:rFonts w:ascii="Symbol" w:hAnsi="Symbol" w:hint="default"/>
      </w:rPr>
    </w:lvl>
    <w:lvl w:ilvl="4" w:tplc="544E8612" w:tentative="1">
      <w:start w:val="1"/>
      <w:numFmt w:val="bullet"/>
      <w:lvlText w:val=""/>
      <w:lvlJc w:val="left"/>
      <w:pPr>
        <w:tabs>
          <w:tab w:val="num" w:pos="3600"/>
        </w:tabs>
        <w:ind w:left="3600" w:hanging="360"/>
      </w:pPr>
      <w:rPr>
        <w:rFonts w:ascii="Symbol" w:hAnsi="Symbol" w:hint="default"/>
      </w:rPr>
    </w:lvl>
    <w:lvl w:ilvl="5" w:tplc="EF5C5A6E" w:tentative="1">
      <w:start w:val="1"/>
      <w:numFmt w:val="bullet"/>
      <w:lvlText w:val=""/>
      <w:lvlJc w:val="left"/>
      <w:pPr>
        <w:tabs>
          <w:tab w:val="num" w:pos="4320"/>
        </w:tabs>
        <w:ind w:left="4320" w:hanging="360"/>
      </w:pPr>
      <w:rPr>
        <w:rFonts w:ascii="Symbol" w:hAnsi="Symbol" w:hint="default"/>
      </w:rPr>
    </w:lvl>
    <w:lvl w:ilvl="6" w:tplc="9FB80732" w:tentative="1">
      <w:start w:val="1"/>
      <w:numFmt w:val="bullet"/>
      <w:lvlText w:val=""/>
      <w:lvlJc w:val="left"/>
      <w:pPr>
        <w:tabs>
          <w:tab w:val="num" w:pos="5040"/>
        </w:tabs>
        <w:ind w:left="5040" w:hanging="360"/>
      </w:pPr>
      <w:rPr>
        <w:rFonts w:ascii="Symbol" w:hAnsi="Symbol" w:hint="default"/>
      </w:rPr>
    </w:lvl>
    <w:lvl w:ilvl="7" w:tplc="5D3057DC" w:tentative="1">
      <w:start w:val="1"/>
      <w:numFmt w:val="bullet"/>
      <w:lvlText w:val=""/>
      <w:lvlJc w:val="left"/>
      <w:pPr>
        <w:tabs>
          <w:tab w:val="num" w:pos="5760"/>
        </w:tabs>
        <w:ind w:left="5760" w:hanging="360"/>
      </w:pPr>
      <w:rPr>
        <w:rFonts w:ascii="Symbol" w:hAnsi="Symbol" w:hint="default"/>
      </w:rPr>
    </w:lvl>
    <w:lvl w:ilvl="8" w:tplc="227E882E"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0"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33608D"/>
    <w:multiLevelType w:val="hybridMultilevel"/>
    <w:tmpl w:val="9210D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A90DF3"/>
    <w:multiLevelType w:val="hybridMultilevel"/>
    <w:tmpl w:val="73DC5C6C"/>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DC95D5D"/>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16E3A64"/>
    <w:multiLevelType w:val="hybridMultilevel"/>
    <w:tmpl w:val="6180EC38"/>
    <w:lvl w:ilvl="0" w:tplc="CD0A8E76">
      <w:start w:val="1"/>
      <w:numFmt w:val="decim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23407F83"/>
    <w:multiLevelType w:val="hybridMultilevel"/>
    <w:tmpl w:val="A05436C0"/>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1B3694"/>
    <w:multiLevelType w:val="hybridMultilevel"/>
    <w:tmpl w:val="69B60A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86E4DE9"/>
    <w:multiLevelType w:val="hybridMultilevel"/>
    <w:tmpl w:val="1BA274DA"/>
    <w:lvl w:ilvl="0" w:tplc="80FCADF6">
      <w:start w:val="2"/>
      <w:numFmt w:val="bullet"/>
      <w:lvlText w:val="-"/>
      <w:lvlJc w:val="left"/>
      <w:pPr>
        <w:ind w:left="720" w:hanging="360"/>
      </w:pPr>
      <w:rPr>
        <w:rFonts w:ascii="Arial" w:eastAsia="Times New Roman" w:hAnsi="Arial" w:cs="Arial" w:hint="default"/>
      </w:rPr>
    </w:lvl>
    <w:lvl w:ilvl="1" w:tplc="D4ECE256">
      <w:start w:val="5"/>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805DF6"/>
    <w:multiLevelType w:val="hybridMultilevel"/>
    <w:tmpl w:val="DAEE7A32"/>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3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D6C51DC"/>
    <w:multiLevelType w:val="multilevel"/>
    <w:tmpl w:val="2D6C5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F2A174D"/>
    <w:multiLevelType w:val="hybridMultilevel"/>
    <w:tmpl w:val="05F02106"/>
    <w:lvl w:ilvl="0" w:tplc="40CC26CE">
      <w:start w:val="1"/>
      <w:numFmt w:val="decimal"/>
      <w:lvlText w:val="%1."/>
      <w:lvlJc w:val="left"/>
      <w:pPr>
        <w:ind w:left="1080" w:hanging="360"/>
      </w:pPr>
      <w:rPr>
        <w:rFonts w:hint="default"/>
        <w:sz w:val="1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3" w15:restartNumberingAfterBreak="0">
    <w:nsid w:val="30417657"/>
    <w:multiLevelType w:val="hybridMultilevel"/>
    <w:tmpl w:val="8FB23100"/>
    <w:lvl w:ilvl="0" w:tplc="FFFFFFFF">
      <w:start w:val="1"/>
      <w:numFmt w:val="decimal"/>
      <w:lvlText w:val="Observation %1:"/>
      <w:lvlJc w:val="left"/>
      <w:pPr>
        <w:ind w:left="502" w:hanging="360"/>
      </w:pPr>
      <w:rPr>
        <w:rFonts w:hint="default"/>
        <w:b/>
        <w:i w:val="0"/>
        <w:sz w:val="20"/>
      </w:rPr>
    </w:lvl>
    <w:lvl w:ilvl="1" w:tplc="EE9C6C38">
      <w:start w:val="1"/>
      <w:numFmt w:val="lowerLetter"/>
      <w:lvlText w:val="%2."/>
      <w:lvlJc w:val="left"/>
      <w:pPr>
        <w:ind w:left="1364" w:hanging="360"/>
      </w:pPr>
      <w:rPr>
        <w:rFonts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5" w15:restartNumberingAfterBreak="0">
    <w:nsid w:val="321E6E5B"/>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6"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7" w15:restartNumberingAfterBreak="0">
    <w:nsid w:val="364C4354"/>
    <w:multiLevelType w:val="hybridMultilevel"/>
    <w:tmpl w:val="48425E78"/>
    <w:lvl w:ilvl="0" w:tplc="AC2C8906">
      <w:start w:val="1"/>
      <w:numFmt w:val="bullet"/>
      <w:lvlText w:val="o"/>
      <w:lvlJc w:val="left"/>
      <w:pPr>
        <w:tabs>
          <w:tab w:val="num" w:pos="720"/>
        </w:tabs>
        <w:ind w:left="720" w:hanging="360"/>
      </w:pPr>
      <w:rPr>
        <w:rFonts w:ascii="Courier New" w:hAnsi="Courier New" w:hint="default"/>
      </w:rPr>
    </w:lvl>
    <w:lvl w:ilvl="1" w:tplc="5518D744">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A296C5F8" w:tentative="1">
      <w:start w:val="1"/>
      <w:numFmt w:val="bullet"/>
      <w:lvlText w:val="o"/>
      <w:lvlJc w:val="left"/>
      <w:pPr>
        <w:tabs>
          <w:tab w:val="num" w:pos="2880"/>
        </w:tabs>
        <w:ind w:left="2880" w:hanging="360"/>
      </w:pPr>
      <w:rPr>
        <w:rFonts w:ascii="Courier New" w:hAnsi="Courier New" w:hint="default"/>
      </w:rPr>
    </w:lvl>
    <w:lvl w:ilvl="4" w:tplc="741CF418" w:tentative="1">
      <w:start w:val="1"/>
      <w:numFmt w:val="bullet"/>
      <w:lvlText w:val="o"/>
      <w:lvlJc w:val="left"/>
      <w:pPr>
        <w:tabs>
          <w:tab w:val="num" w:pos="3600"/>
        </w:tabs>
        <w:ind w:left="3600" w:hanging="360"/>
      </w:pPr>
      <w:rPr>
        <w:rFonts w:ascii="Courier New" w:hAnsi="Courier New" w:hint="default"/>
      </w:rPr>
    </w:lvl>
    <w:lvl w:ilvl="5" w:tplc="F14EC15A" w:tentative="1">
      <w:start w:val="1"/>
      <w:numFmt w:val="bullet"/>
      <w:lvlText w:val="o"/>
      <w:lvlJc w:val="left"/>
      <w:pPr>
        <w:tabs>
          <w:tab w:val="num" w:pos="4320"/>
        </w:tabs>
        <w:ind w:left="4320" w:hanging="360"/>
      </w:pPr>
      <w:rPr>
        <w:rFonts w:ascii="Courier New" w:hAnsi="Courier New" w:hint="default"/>
      </w:rPr>
    </w:lvl>
    <w:lvl w:ilvl="6" w:tplc="4C304D76" w:tentative="1">
      <w:start w:val="1"/>
      <w:numFmt w:val="bullet"/>
      <w:lvlText w:val="o"/>
      <w:lvlJc w:val="left"/>
      <w:pPr>
        <w:tabs>
          <w:tab w:val="num" w:pos="5040"/>
        </w:tabs>
        <w:ind w:left="5040" w:hanging="360"/>
      </w:pPr>
      <w:rPr>
        <w:rFonts w:ascii="Courier New" w:hAnsi="Courier New" w:hint="default"/>
      </w:rPr>
    </w:lvl>
    <w:lvl w:ilvl="7" w:tplc="1006255E" w:tentative="1">
      <w:start w:val="1"/>
      <w:numFmt w:val="bullet"/>
      <w:lvlText w:val="o"/>
      <w:lvlJc w:val="left"/>
      <w:pPr>
        <w:tabs>
          <w:tab w:val="num" w:pos="5760"/>
        </w:tabs>
        <w:ind w:left="5760" w:hanging="360"/>
      </w:pPr>
      <w:rPr>
        <w:rFonts w:ascii="Courier New" w:hAnsi="Courier New" w:hint="default"/>
      </w:rPr>
    </w:lvl>
    <w:lvl w:ilvl="8" w:tplc="ED52EA1A" w:tentative="1">
      <w:start w:val="1"/>
      <w:numFmt w:val="bullet"/>
      <w:lvlText w:val="o"/>
      <w:lvlJc w:val="left"/>
      <w:pPr>
        <w:tabs>
          <w:tab w:val="num" w:pos="6480"/>
        </w:tabs>
        <w:ind w:left="6480" w:hanging="360"/>
      </w:pPr>
      <w:rPr>
        <w:rFonts w:ascii="Courier New" w:hAnsi="Courier New" w:hint="default"/>
      </w:rPr>
    </w:lvl>
  </w:abstractNum>
  <w:abstractNum w:abstractNumId="48" w15:restartNumberingAfterBreak="0">
    <w:nsid w:val="37BB377C"/>
    <w:multiLevelType w:val="hybridMultilevel"/>
    <w:tmpl w:val="B8040908"/>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88C0711"/>
    <w:multiLevelType w:val="multilevel"/>
    <w:tmpl w:val="AEE05F9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ABF7F72"/>
    <w:multiLevelType w:val="hybridMultilevel"/>
    <w:tmpl w:val="E0303512"/>
    <w:lvl w:ilvl="0" w:tplc="FFFFFFFF">
      <w:start w:val="1"/>
      <w:numFmt w:val="bullet"/>
      <w:lvlText w:val="o"/>
      <w:lvlJc w:val="left"/>
      <w:pPr>
        <w:tabs>
          <w:tab w:val="num" w:pos="720"/>
        </w:tabs>
        <w:ind w:left="720" w:hanging="360"/>
      </w:pPr>
      <w:rPr>
        <w:rFonts w:ascii="Courier New" w:hAnsi="Courier New" w:hint="default"/>
      </w:rPr>
    </w:lvl>
    <w:lvl w:ilvl="1" w:tplc="0409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52" w15:restartNumberingAfterBreak="0">
    <w:nsid w:val="3B056AD5"/>
    <w:multiLevelType w:val="hybridMultilevel"/>
    <w:tmpl w:val="76A2B316"/>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B3D45DC"/>
    <w:multiLevelType w:val="multilevel"/>
    <w:tmpl w:val="96223A0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AA7953"/>
    <w:multiLevelType w:val="hybridMultilevel"/>
    <w:tmpl w:val="85520C70"/>
    <w:lvl w:ilvl="0" w:tplc="CD0A8E76">
      <w:start w:val="1"/>
      <w:numFmt w:val="decimal"/>
      <w:pStyle w:val="RAN1propos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3CAD66EE"/>
    <w:multiLevelType w:val="hybridMultilevel"/>
    <w:tmpl w:val="103ACFE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7" w15:restartNumberingAfterBreak="0">
    <w:nsid w:val="3D2E4A66"/>
    <w:multiLevelType w:val="hybridMultilevel"/>
    <w:tmpl w:val="D03AC6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3EF50C41"/>
    <w:multiLevelType w:val="hybridMultilevel"/>
    <w:tmpl w:val="97E6EF6E"/>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3FE56908"/>
    <w:multiLevelType w:val="hybridMultilevel"/>
    <w:tmpl w:val="2774F7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0135AA8"/>
    <w:multiLevelType w:val="multilevel"/>
    <w:tmpl w:val="40135A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40400BC3"/>
    <w:multiLevelType w:val="hybridMultilevel"/>
    <w:tmpl w:val="87AE8B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0D14F06"/>
    <w:multiLevelType w:val="hybridMultilevel"/>
    <w:tmpl w:val="5B008A6A"/>
    <w:lvl w:ilvl="0" w:tplc="040C0019">
      <w:start w:val="1"/>
      <w:numFmt w:val="lowerLetter"/>
      <w:lvlText w:val="%1."/>
      <w:lvlJc w:val="left"/>
      <w:pPr>
        <w:ind w:left="1212" w:hanging="360"/>
      </w:pPr>
    </w:lvl>
    <w:lvl w:ilvl="1" w:tplc="FFFFFFFF" w:tentative="1">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63" w15:restartNumberingAfterBreak="0">
    <w:nsid w:val="418601A5"/>
    <w:multiLevelType w:val="hybridMultilevel"/>
    <w:tmpl w:val="6EB80EA2"/>
    <w:lvl w:ilvl="0" w:tplc="01AC78D0">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4" w15:restartNumberingAfterBreak="0">
    <w:nsid w:val="418A7A8D"/>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4442CEA"/>
    <w:multiLevelType w:val="hybridMultilevel"/>
    <w:tmpl w:val="715EB9C0"/>
    <w:lvl w:ilvl="0" w:tplc="98DE0B44">
      <w:start w:val="1"/>
      <w:numFmt w:val="bullet"/>
      <w:lvlText w:val=""/>
      <w:lvlJc w:val="left"/>
      <w:pPr>
        <w:tabs>
          <w:tab w:val="num" w:pos="720"/>
        </w:tabs>
        <w:ind w:left="720" w:hanging="360"/>
      </w:pPr>
      <w:rPr>
        <w:rFonts w:ascii="Symbol" w:hAnsi="Symbol" w:hint="default"/>
      </w:rPr>
    </w:lvl>
    <w:lvl w:ilvl="1" w:tplc="76AE6714">
      <w:numFmt w:val="bullet"/>
      <w:lvlText w:val="o"/>
      <w:lvlJc w:val="left"/>
      <w:pPr>
        <w:tabs>
          <w:tab w:val="num" w:pos="1440"/>
        </w:tabs>
        <w:ind w:left="1440" w:hanging="360"/>
      </w:pPr>
      <w:rPr>
        <w:rFonts w:ascii="Courier New" w:hAnsi="Courier New" w:hint="default"/>
      </w:rPr>
    </w:lvl>
    <w:lvl w:ilvl="2" w:tplc="02723BD0" w:tentative="1">
      <w:start w:val="1"/>
      <w:numFmt w:val="bullet"/>
      <w:lvlText w:val=""/>
      <w:lvlJc w:val="left"/>
      <w:pPr>
        <w:tabs>
          <w:tab w:val="num" w:pos="2160"/>
        </w:tabs>
        <w:ind w:left="2160" w:hanging="360"/>
      </w:pPr>
      <w:rPr>
        <w:rFonts w:ascii="Symbol" w:hAnsi="Symbol" w:hint="default"/>
      </w:rPr>
    </w:lvl>
    <w:lvl w:ilvl="3" w:tplc="E38CFFD6" w:tentative="1">
      <w:start w:val="1"/>
      <w:numFmt w:val="bullet"/>
      <w:lvlText w:val=""/>
      <w:lvlJc w:val="left"/>
      <w:pPr>
        <w:tabs>
          <w:tab w:val="num" w:pos="2880"/>
        </w:tabs>
        <w:ind w:left="2880" w:hanging="360"/>
      </w:pPr>
      <w:rPr>
        <w:rFonts w:ascii="Symbol" w:hAnsi="Symbol" w:hint="default"/>
      </w:rPr>
    </w:lvl>
    <w:lvl w:ilvl="4" w:tplc="6D46B5B6" w:tentative="1">
      <w:start w:val="1"/>
      <w:numFmt w:val="bullet"/>
      <w:lvlText w:val=""/>
      <w:lvlJc w:val="left"/>
      <w:pPr>
        <w:tabs>
          <w:tab w:val="num" w:pos="3600"/>
        </w:tabs>
        <w:ind w:left="3600" w:hanging="360"/>
      </w:pPr>
      <w:rPr>
        <w:rFonts w:ascii="Symbol" w:hAnsi="Symbol" w:hint="default"/>
      </w:rPr>
    </w:lvl>
    <w:lvl w:ilvl="5" w:tplc="7728A7FA" w:tentative="1">
      <w:start w:val="1"/>
      <w:numFmt w:val="bullet"/>
      <w:lvlText w:val=""/>
      <w:lvlJc w:val="left"/>
      <w:pPr>
        <w:tabs>
          <w:tab w:val="num" w:pos="4320"/>
        </w:tabs>
        <w:ind w:left="4320" w:hanging="360"/>
      </w:pPr>
      <w:rPr>
        <w:rFonts w:ascii="Symbol" w:hAnsi="Symbol" w:hint="default"/>
      </w:rPr>
    </w:lvl>
    <w:lvl w:ilvl="6" w:tplc="CA26B674" w:tentative="1">
      <w:start w:val="1"/>
      <w:numFmt w:val="bullet"/>
      <w:lvlText w:val=""/>
      <w:lvlJc w:val="left"/>
      <w:pPr>
        <w:tabs>
          <w:tab w:val="num" w:pos="5040"/>
        </w:tabs>
        <w:ind w:left="5040" w:hanging="360"/>
      </w:pPr>
      <w:rPr>
        <w:rFonts w:ascii="Symbol" w:hAnsi="Symbol" w:hint="default"/>
      </w:rPr>
    </w:lvl>
    <w:lvl w:ilvl="7" w:tplc="178EFACE" w:tentative="1">
      <w:start w:val="1"/>
      <w:numFmt w:val="bullet"/>
      <w:lvlText w:val=""/>
      <w:lvlJc w:val="left"/>
      <w:pPr>
        <w:tabs>
          <w:tab w:val="num" w:pos="5760"/>
        </w:tabs>
        <w:ind w:left="5760" w:hanging="360"/>
      </w:pPr>
      <w:rPr>
        <w:rFonts w:ascii="Symbol" w:hAnsi="Symbol" w:hint="default"/>
      </w:rPr>
    </w:lvl>
    <w:lvl w:ilvl="8" w:tplc="57EA00C8" w:tentative="1">
      <w:start w:val="1"/>
      <w:numFmt w:val="bullet"/>
      <w:lvlText w:val=""/>
      <w:lvlJc w:val="left"/>
      <w:pPr>
        <w:tabs>
          <w:tab w:val="num" w:pos="6480"/>
        </w:tabs>
        <w:ind w:left="6480" w:hanging="360"/>
      </w:pPr>
      <w:rPr>
        <w:rFonts w:ascii="Symbol" w:hAnsi="Symbol" w:hint="default"/>
      </w:rPr>
    </w:lvl>
  </w:abstractNum>
  <w:abstractNum w:abstractNumId="67" w15:restartNumberingAfterBreak="0">
    <w:nsid w:val="44C91EDA"/>
    <w:multiLevelType w:val="hybridMultilevel"/>
    <w:tmpl w:val="B6D47230"/>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0F405F30">
      <w:start w:val="1"/>
      <w:numFmt w:val="lowerLetter"/>
      <w:lvlText w:val="(%4)"/>
      <w:lvlJc w:val="left"/>
      <w:pPr>
        <w:ind w:left="2804" w:hanging="360"/>
      </w:pPr>
      <w:rPr>
        <w:rFonts w:hint="default"/>
      </w:r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0" w15:restartNumberingAfterBreak="0">
    <w:nsid w:val="45D23E40"/>
    <w:multiLevelType w:val="hybridMultilevel"/>
    <w:tmpl w:val="B358E6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8105247"/>
    <w:multiLevelType w:val="hybridMultilevel"/>
    <w:tmpl w:val="5FF0FB18"/>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75"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8" w15:restartNumberingAfterBreak="0">
    <w:nsid w:val="4DA44850"/>
    <w:multiLevelType w:val="multilevel"/>
    <w:tmpl w:val="F16ED1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4DEE5AC2"/>
    <w:multiLevelType w:val="hybridMultilevel"/>
    <w:tmpl w:val="0D3C2138"/>
    <w:lvl w:ilvl="0" w:tplc="040C0019">
      <w:start w:val="1"/>
      <w:numFmt w:val="lowerLetter"/>
      <w:lvlText w:val="%1."/>
      <w:lvlJc w:val="left"/>
      <w:pPr>
        <w:ind w:left="1212" w:hanging="360"/>
      </w:p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80" w15:restartNumberingAfterBreak="0">
    <w:nsid w:val="4E1D775F"/>
    <w:multiLevelType w:val="hybridMultilevel"/>
    <w:tmpl w:val="9FB0A30A"/>
    <w:lvl w:ilvl="0" w:tplc="040C0001">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81" w15:restartNumberingAfterBreak="0">
    <w:nsid w:val="4F3C0947"/>
    <w:multiLevelType w:val="hybridMultilevel"/>
    <w:tmpl w:val="6BD0A3C4"/>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2"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14C0F70"/>
    <w:multiLevelType w:val="hybridMultilevel"/>
    <w:tmpl w:val="5F20B884"/>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52D20B44"/>
    <w:multiLevelType w:val="hybridMultilevel"/>
    <w:tmpl w:val="DB7CA7C2"/>
    <w:lvl w:ilvl="0" w:tplc="539E3D88">
      <w:start w:val="1"/>
      <w:numFmt w:val="bullet"/>
      <w:lvlText w:val=""/>
      <w:lvlJc w:val="left"/>
      <w:pPr>
        <w:tabs>
          <w:tab w:val="num" w:pos="720"/>
        </w:tabs>
        <w:ind w:left="720" w:hanging="360"/>
      </w:pPr>
      <w:rPr>
        <w:rFonts w:ascii="Wingdings" w:hAnsi="Wingdings" w:hint="default"/>
      </w:rPr>
    </w:lvl>
    <w:lvl w:ilvl="1" w:tplc="EB085462" w:tentative="1">
      <w:start w:val="1"/>
      <w:numFmt w:val="bullet"/>
      <w:lvlText w:val=""/>
      <w:lvlJc w:val="left"/>
      <w:pPr>
        <w:tabs>
          <w:tab w:val="num" w:pos="1440"/>
        </w:tabs>
        <w:ind w:left="1440" w:hanging="360"/>
      </w:pPr>
      <w:rPr>
        <w:rFonts w:ascii="Wingdings" w:hAnsi="Wingdings" w:hint="default"/>
      </w:rPr>
    </w:lvl>
    <w:lvl w:ilvl="2" w:tplc="85826FF4">
      <w:start w:val="1"/>
      <w:numFmt w:val="bullet"/>
      <w:lvlText w:val=""/>
      <w:lvlJc w:val="left"/>
      <w:pPr>
        <w:tabs>
          <w:tab w:val="num" w:pos="2160"/>
        </w:tabs>
        <w:ind w:left="2160" w:hanging="360"/>
      </w:pPr>
      <w:rPr>
        <w:rFonts w:ascii="Wingdings" w:hAnsi="Wingdings" w:hint="default"/>
      </w:rPr>
    </w:lvl>
    <w:lvl w:ilvl="3" w:tplc="7FBA744E" w:tentative="1">
      <w:start w:val="1"/>
      <w:numFmt w:val="bullet"/>
      <w:lvlText w:val=""/>
      <w:lvlJc w:val="left"/>
      <w:pPr>
        <w:tabs>
          <w:tab w:val="num" w:pos="2880"/>
        </w:tabs>
        <w:ind w:left="2880" w:hanging="360"/>
      </w:pPr>
      <w:rPr>
        <w:rFonts w:ascii="Wingdings" w:hAnsi="Wingdings" w:hint="default"/>
      </w:rPr>
    </w:lvl>
    <w:lvl w:ilvl="4" w:tplc="4DD43CF6" w:tentative="1">
      <w:start w:val="1"/>
      <w:numFmt w:val="bullet"/>
      <w:lvlText w:val=""/>
      <w:lvlJc w:val="left"/>
      <w:pPr>
        <w:tabs>
          <w:tab w:val="num" w:pos="3600"/>
        </w:tabs>
        <w:ind w:left="3600" w:hanging="360"/>
      </w:pPr>
      <w:rPr>
        <w:rFonts w:ascii="Wingdings" w:hAnsi="Wingdings" w:hint="default"/>
      </w:rPr>
    </w:lvl>
    <w:lvl w:ilvl="5" w:tplc="2F24E8E0" w:tentative="1">
      <w:start w:val="1"/>
      <w:numFmt w:val="bullet"/>
      <w:lvlText w:val=""/>
      <w:lvlJc w:val="left"/>
      <w:pPr>
        <w:tabs>
          <w:tab w:val="num" w:pos="4320"/>
        </w:tabs>
        <w:ind w:left="4320" w:hanging="360"/>
      </w:pPr>
      <w:rPr>
        <w:rFonts w:ascii="Wingdings" w:hAnsi="Wingdings" w:hint="default"/>
      </w:rPr>
    </w:lvl>
    <w:lvl w:ilvl="6" w:tplc="9CCCB9B4" w:tentative="1">
      <w:start w:val="1"/>
      <w:numFmt w:val="bullet"/>
      <w:lvlText w:val=""/>
      <w:lvlJc w:val="left"/>
      <w:pPr>
        <w:tabs>
          <w:tab w:val="num" w:pos="5040"/>
        </w:tabs>
        <w:ind w:left="5040" w:hanging="360"/>
      </w:pPr>
      <w:rPr>
        <w:rFonts w:ascii="Wingdings" w:hAnsi="Wingdings" w:hint="default"/>
      </w:rPr>
    </w:lvl>
    <w:lvl w:ilvl="7" w:tplc="D922AA82" w:tentative="1">
      <w:start w:val="1"/>
      <w:numFmt w:val="bullet"/>
      <w:lvlText w:val=""/>
      <w:lvlJc w:val="left"/>
      <w:pPr>
        <w:tabs>
          <w:tab w:val="num" w:pos="5760"/>
        </w:tabs>
        <w:ind w:left="5760" w:hanging="360"/>
      </w:pPr>
      <w:rPr>
        <w:rFonts w:ascii="Wingdings" w:hAnsi="Wingdings" w:hint="default"/>
      </w:rPr>
    </w:lvl>
    <w:lvl w:ilvl="8" w:tplc="ED440CE2"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31041D5"/>
    <w:multiLevelType w:val="multilevel"/>
    <w:tmpl w:val="760C2450"/>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425EB9"/>
    <w:multiLevelType w:val="hybridMultilevel"/>
    <w:tmpl w:val="3C724948"/>
    <w:lvl w:ilvl="0" w:tplc="01AC78D0">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71F0D80"/>
    <w:multiLevelType w:val="hybridMultilevel"/>
    <w:tmpl w:val="5666FC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7D0147F"/>
    <w:multiLevelType w:val="multilevel"/>
    <w:tmpl w:val="FEBAC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88C3736"/>
    <w:multiLevelType w:val="hybridMultilevel"/>
    <w:tmpl w:val="E6D04112"/>
    <w:lvl w:ilvl="0" w:tplc="5AC00C86">
      <w:start w:val="1"/>
      <w:numFmt w:val="lowerLetter"/>
      <w:lvlText w:val="(%1)"/>
      <w:lvlJc w:val="left"/>
      <w:pPr>
        <w:ind w:left="2760" w:hanging="360"/>
      </w:pPr>
      <w:rPr>
        <w:rFonts w:hint="default"/>
      </w:rPr>
    </w:lvl>
    <w:lvl w:ilvl="1" w:tplc="040C0019" w:tentative="1">
      <w:start w:val="1"/>
      <w:numFmt w:val="lowerLetter"/>
      <w:lvlText w:val="%2."/>
      <w:lvlJc w:val="left"/>
      <w:pPr>
        <w:ind w:left="3480" w:hanging="360"/>
      </w:pPr>
    </w:lvl>
    <w:lvl w:ilvl="2" w:tplc="040C001B" w:tentative="1">
      <w:start w:val="1"/>
      <w:numFmt w:val="lowerRoman"/>
      <w:lvlText w:val="%3."/>
      <w:lvlJc w:val="right"/>
      <w:pPr>
        <w:ind w:left="4200" w:hanging="180"/>
      </w:pPr>
    </w:lvl>
    <w:lvl w:ilvl="3" w:tplc="040C000F" w:tentative="1">
      <w:start w:val="1"/>
      <w:numFmt w:val="decimal"/>
      <w:lvlText w:val="%4."/>
      <w:lvlJc w:val="left"/>
      <w:pPr>
        <w:ind w:left="4920" w:hanging="360"/>
      </w:pPr>
    </w:lvl>
    <w:lvl w:ilvl="4" w:tplc="040C0019" w:tentative="1">
      <w:start w:val="1"/>
      <w:numFmt w:val="lowerLetter"/>
      <w:lvlText w:val="%5."/>
      <w:lvlJc w:val="left"/>
      <w:pPr>
        <w:ind w:left="5640" w:hanging="360"/>
      </w:pPr>
    </w:lvl>
    <w:lvl w:ilvl="5" w:tplc="040C001B" w:tentative="1">
      <w:start w:val="1"/>
      <w:numFmt w:val="lowerRoman"/>
      <w:lvlText w:val="%6."/>
      <w:lvlJc w:val="right"/>
      <w:pPr>
        <w:ind w:left="6360" w:hanging="180"/>
      </w:pPr>
    </w:lvl>
    <w:lvl w:ilvl="6" w:tplc="040C000F" w:tentative="1">
      <w:start w:val="1"/>
      <w:numFmt w:val="decimal"/>
      <w:lvlText w:val="%7."/>
      <w:lvlJc w:val="left"/>
      <w:pPr>
        <w:ind w:left="7080" w:hanging="360"/>
      </w:pPr>
    </w:lvl>
    <w:lvl w:ilvl="7" w:tplc="040C0019" w:tentative="1">
      <w:start w:val="1"/>
      <w:numFmt w:val="lowerLetter"/>
      <w:lvlText w:val="%8."/>
      <w:lvlJc w:val="left"/>
      <w:pPr>
        <w:ind w:left="7800" w:hanging="360"/>
      </w:pPr>
    </w:lvl>
    <w:lvl w:ilvl="8" w:tplc="040C001B" w:tentative="1">
      <w:start w:val="1"/>
      <w:numFmt w:val="lowerRoman"/>
      <w:lvlText w:val="%9."/>
      <w:lvlJc w:val="right"/>
      <w:pPr>
        <w:ind w:left="8520" w:hanging="180"/>
      </w:pPr>
    </w:lvl>
  </w:abstractNum>
  <w:abstractNum w:abstractNumId="92" w15:restartNumberingAfterBreak="0">
    <w:nsid w:val="59CC2831"/>
    <w:multiLevelType w:val="hybridMultilevel"/>
    <w:tmpl w:val="3E34C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59F37CED"/>
    <w:multiLevelType w:val="hybridMultilevel"/>
    <w:tmpl w:val="501A637A"/>
    <w:lvl w:ilvl="0" w:tplc="CFB27958">
      <w:start w:val="1"/>
      <w:numFmt w:val="decimal"/>
      <w:lvlText w:val="Observation %1:"/>
      <w:lvlJc w:val="left"/>
      <w:pPr>
        <w:ind w:left="502" w:hanging="360"/>
      </w:pPr>
      <w:rPr>
        <w:rFonts w:hint="default"/>
        <w:b/>
        <w:i w:val="0"/>
        <w:sz w:val="20"/>
      </w:rPr>
    </w:lvl>
    <w:lvl w:ilvl="1" w:tplc="040C0019" w:tentative="1">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94"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B9B1AD9"/>
    <w:multiLevelType w:val="hybridMultilevel"/>
    <w:tmpl w:val="3C90B7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D862F67"/>
    <w:multiLevelType w:val="hybridMultilevel"/>
    <w:tmpl w:val="6D8292CE"/>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98" w15:restartNumberingAfterBreak="0">
    <w:nsid w:val="5DC941C7"/>
    <w:multiLevelType w:val="hybridMultilevel"/>
    <w:tmpl w:val="19F88DAA"/>
    <w:lvl w:ilvl="0" w:tplc="07CA5430">
      <w:start w:val="1"/>
      <w:numFmt w:val="lowerLetter"/>
      <w:lvlText w:val="(%1)"/>
      <w:lvlJc w:val="left"/>
      <w:pPr>
        <w:ind w:left="2556" w:hanging="360"/>
      </w:pPr>
      <w:rPr>
        <w:rFonts w:hint="default"/>
      </w:rPr>
    </w:lvl>
    <w:lvl w:ilvl="1" w:tplc="040C0019" w:tentative="1">
      <w:start w:val="1"/>
      <w:numFmt w:val="lowerLetter"/>
      <w:lvlText w:val="%2."/>
      <w:lvlJc w:val="left"/>
      <w:pPr>
        <w:ind w:left="3276" w:hanging="360"/>
      </w:pPr>
    </w:lvl>
    <w:lvl w:ilvl="2" w:tplc="040C001B" w:tentative="1">
      <w:start w:val="1"/>
      <w:numFmt w:val="lowerRoman"/>
      <w:lvlText w:val="%3."/>
      <w:lvlJc w:val="right"/>
      <w:pPr>
        <w:ind w:left="3996" w:hanging="180"/>
      </w:pPr>
    </w:lvl>
    <w:lvl w:ilvl="3" w:tplc="040C000F" w:tentative="1">
      <w:start w:val="1"/>
      <w:numFmt w:val="decimal"/>
      <w:lvlText w:val="%4."/>
      <w:lvlJc w:val="left"/>
      <w:pPr>
        <w:ind w:left="4716" w:hanging="360"/>
      </w:pPr>
    </w:lvl>
    <w:lvl w:ilvl="4" w:tplc="040C0019" w:tentative="1">
      <w:start w:val="1"/>
      <w:numFmt w:val="lowerLetter"/>
      <w:lvlText w:val="%5."/>
      <w:lvlJc w:val="left"/>
      <w:pPr>
        <w:ind w:left="5436" w:hanging="360"/>
      </w:pPr>
    </w:lvl>
    <w:lvl w:ilvl="5" w:tplc="040C001B" w:tentative="1">
      <w:start w:val="1"/>
      <w:numFmt w:val="lowerRoman"/>
      <w:lvlText w:val="%6."/>
      <w:lvlJc w:val="right"/>
      <w:pPr>
        <w:ind w:left="6156" w:hanging="180"/>
      </w:pPr>
    </w:lvl>
    <w:lvl w:ilvl="6" w:tplc="040C000F" w:tentative="1">
      <w:start w:val="1"/>
      <w:numFmt w:val="decimal"/>
      <w:lvlText w:val="%7."/>
      <w:lvlJc w:val="left"/>
      <w:pPr>
        <w:ind w:left="6876" w:hanging="360"/>
      </w:pPr>
    </w:lvl>
    <w:lvl w:ilvl="7" w:tplc="040C0019" w:tentative="1">
      <w:start w:val="1"/>
      <w:numFmt w:val="lowerLetter"/>
      <w:lvlText w:val="%8."/>
      <w:lvlJc w:val="left"/>
      <w:pPr>
        <w:ind w:left="7596" w:hanging="360"/>
      </w:pPr>
    </w:lvl>
    <w:lvl w:ilvl="8" w:tplc="040C001B" w:tentative="1">
      <w:start w:val="1"/>
      <w:numFmt w:val="lowerRoman"/>
      <w:lvlText w:val="%9."/>
      <w:lvlJc w:val="right"/>
      <w:pPr>
        <w:ind w:left="8316" w:hanging="180"/>
      </w:pPr>
    </w:lvl>
  </w:abstractNum>
  <w:abstractNum w:abstractNumId="99" w15:restartNumberingAfterBreak="0">
    <w:nsid w:val="5F9D6218"/>
    <w:multiLevelType w:val="multilevel"/>
    <w:tmpl w:val="12EE70D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60125D97"/>
    <w:multiLevelType w:val="hybridMultilevel"/>
    <w:tmpl w:val="4B92B4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611A69AE"/>
    <w:multiLevelType w:val="multilevel"/>
    <w:tmpl w:val="065EB1C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6283135A"/>
    <w:multiLevelType w:val="hybridMultilevel"/>
    <w:tmpl w:val="347035D6"/>
    <w:lvl w:ilvl="0" w:tplc="01AC78D0">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2C3298D"/>
    <w:multiLevelType w:val="hybridMultilevel"/>
    <w:tmpl w:val="71C4F00C"/>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63F46123"/>
    <w:multiLevelType w:val="multilevel"/>
    <w:tmpl w:val="A0B8234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65676753"/>
    <w:multiLevelType w:val="hybridMultilevel"/>
    <w:tmpl w:val="5C56D9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69AB1C4D"/>
    <w:multiLevelType w:val="hybridMultilevel"/>
    <w:tmpl w:val="E3A0F538"/>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9" w15:restartNumberingAfterBreak="0">
    <w:nsid w:val="6A7028EA"/>
    <w:multiLevelType w:val="hybridMultilevel"/>
    <w:tmpl w:val="63F64BA6"/>
    <w:lvl w:ilvl="0" w:tplc="FFFFFFFF">
      <w:start w:val="1"/>
      <w:numFmt w:val="bullet"/>
      <w:lvlText w:val="o"/>
      <w:lvlJc w:val="left"/>
      <w:pPr>
        <w:tabs>
          <w:tab w:val="num" w:pos="720"/>
        </w:tabs>
        <w:ind w:left="720" w:hanging="360"/>
      </w:pPr>
      <w:rPr>
        <w:rFonts w:ascii="Courier New" w:hAnsi="Courier New" w:hint="default"/>
      </w:rPr>
    </w:lvl>
    <w:lvl w:ilvl="1" w:tplc="0409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110" w15:restartNumberingAfterBreak="0">
    <w:nsid w:val="6CA420A8"/>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1" w15:restartNumberingAfterBreak="0">
    <w:nsid w:val="6D5C2547"/>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2" w15:restartNumberingAfterBreak="0">
    <w:nsid w:val="70BC2BC4"/>
    <w:multiLevelType w:val="multilevel"/>
    <w:tmpl w:val="8F32E2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70DD2AC2"/>
    <w:multiLevelType w:val="hybridMultilevel"/>
    <w:tmpl w:val="90964624"/>
    <w:lvl w:ilvl="0" w:tplc="040C0019">
      <w:start w:val="1"/>
      <w:numFmt w:val="lowerLetter"/>
      <w:lvlText w:val="%1."/>
      <w:lvlJc w:val="left"/>
      <w:pPr>
        <w:ind w:left="862" w:hanging="360"/>
      </w:pPr>
      <w:rPr>
        <w:rFonts w:hint="default"/>
        <w:b/>
        <w:i w:val="0"/>
        <w:sz w:val="20"/>
      </w:rPr>
    </w:lvl>
    <w:lvl w:ilvl="1" w:tplc="FFFFFFFF">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4"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77147E8C"/>
    <w:multiLevelType w:val="hybridMultilevel"/>
    <w:tmpl w:val="D5886BFC"/>
    <w:lvl w:ilvl="0" w:tplc="040C0019">
      <w:start w:val="1"/>
      <w:numFmt w:val="lowerLetter"/>
      <w:lvlText w:val="%1."/>
      <w:lvlJc w:val="left"/>
      <w:pPr>
        <w:ind w:left="1212" w:hanging="360"/>
      </w:pPr>
      <w:rPr>
        <w:rFonts w:hint="default"/>
        <w:b/>
        <w:i w:val="0"/>
        <w:sz w:val="20"/>
      </w:rPr>
    </w:lvl>
    <w:lvl w:ilvl="1" w:tplc="FFFFFFFF">
      <w:start w:val="1"/>
      <w:numFmt w:val="lowerLetter"/>
      <w:lvlText w:val="%2."/>
      <w:lvlJc w:val="left"/>
      <w:pPr>
        <w:ind w:left="2074" w:hanging="360"/>
      </w:pPr>
    </w:lvl>
    <w:lvl w:ilvl="2" w:tplc="FFFFFFFF">
      <w:start w:val="1"/>
      <w:numFmt w:val="lowerRoman"/>
      <w:lvlText w:val="%3."/>
      <w:lvlJc w:val="right"/>
      <w:pPr>
        <w:ind w:left="2794" w:hanging="180"/>
      </w:pPr>
    </w:lvl>
    <w:lvl w:ilvl="3" w:tplc="FFFFFFFF" w:tentative="1">
      <w:start w:val="1"/>
      <w:numFmt w:val="decimal"/>
      <w:lvlText w:val="%4."/>
      <w:lvlJc w:val="left"/>
      <w:pPr>
        <w:ind w:left="3514" w:hanging="360"/>
      </w:pPr>
    </w:lvl>
    <w:lvl w:ilvl="4" w:tplc="FFFFFFFF" w:tentative="1">
      <w:start w:val="1"/>
      <w:numFmt w:val="lowerLetter"/>
      <w:lvlText w:val="%5."/>
      <w:lvlJc w:val="left"/>
      <w:pPr>
        <w:ind w:left="4234" w:hanging="360"/>
      </w:pPr>
    </w:lvl>
    <w:lvl w:ilvl="5" w:tplc="FFFFFFFF" w:tentative="1">
      <w:start w:val="1"/>
      <w:numFmt w:val="lowerRoman"/>
      <w:lvlText w:val="%6."/>
      <w:lvlJc w:val="right"/>
      <w:pPr>
        <w:ind w:left="4954" w:hanging="180"/>
      </w:pPr>
    </w:lvl>
    <w:lvl w:ilvl="6" w:tplc="FFFFFFFF" w:tentative="1">
      <w:start w:val="1"/>
      <w:numFmt w:val="decimal"/>
      <w:lvlText w:val="%7."/>
      <w:lvlJc w:val="left"/>
      <w:pPr>
        <w:ind w:left="5674" w:hanging="360"/>
      </w:pPr>
    </w:lvl>
    <w:lvl w:ilvl="7" w:tplc="FFFFFFFF" w:tentative="1">
      <w:start w:val="1"/>
      <w:numFmt w:val="lowerLetter"/>
      <w:lvlText w:val="%8."/>
      <w:lvlJc w:val="left"/>
      <w:pPr>
        <w:ind w:left="6394" w:hanging="360"/>
      </w:pPr>
    </w:lvl>
    <w:lvl w:ilvl="8" w:tplc="FFFFFFFF" w:tentative="1">
      <w:start w:val="1"/>
      <w:numFmt w:val="lowerRoman"/>
      <w:lvlText w:val="%9."/>
      <w:lvlJc w:val="right"/>
      <w:pPr>
        <w:ind w:left="7114" w:hanging="180"/>
      </w:pPr>
    </w:lvl>
  </w:abstractNum>
  <w:abstractNum w:abstractNumId="116" w15:restartNumberingAfterBreak="0">
    <w:nsid w:val="78F93860"/>
    <w:multiLevelType w:val="multilevel"/>
    <w:tmpl w:val="F7F630B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79AE52F5"/>
    <w:multiLevelType w:val="hybridMultilevel"/>
    <w:tmpl w:val="2BAE0846"/>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79F21AF5"/>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9" w15:restartNumberingAfterBreak="0">
    <w:nsid w:val="7AEE5C82"/>
    <w:multiLevelType w:val="hybridMultilevel"/>
    <w:tmpl w:val="597079EA"/>
    <w:lvl w:ilvl="0" w:tplc="040C0019">
      <w:start w:val="1"/>
      <w:numFmt w:val="lowerLetter"/>
      <w:lvlText w:val="%1."/>
      <w:lvlJc w:val="left"/>
      <w:pPr>
        <w:ind w:left="1212" w:hanging="360"/>
      </w:pPr>
    </w:lvl>
    <w:lvl w:ilvl="1" w:tplc="FFFFFFFF">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120" w15:restartNumberingAfterBreak="0">
    <w:nsid w:val="7BC33063"/>
    <w:multiLevelType w:val="hybridMultilevel"/>
    <w:tmpl w:val="1FBA741E"/>
    <w:lvl w:ilvl="0" w:tplc="11D0AEB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1" w15:restartNumberingAfterBreak="0">
    <w:nsid w:val="7C593F88"/>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2" w15:restartNumberingAfterBreak="0">
    <w:nsid w:val="7C5A5357"/>
    <w:multiLevelType w:val="hybridMultilevel"/>
    <w:tmpl w:val="00A87D58"/>
    <w:lvl w:ilvl="0" w:tplc="2B4ECE36">
      <w:start w:val="1"/>
      <w:numFmt w:val="bullet"/>
      <w:lvlText w:val=""/>
      <w:lvlJc w:val="left"/>
      <w:pPr>
        <w:tabs>
          <w:tab w:val="num" w:pos="720"/>
        </w:tabs>
        <w:ind w:left="720" w:hanging="360"/>
      </w:pPr>
      <w:rPr>
        <w:rFonts w:ascii="Symbol" w:hAnsi="Symbol" w:hint="default"/>
      </w:rPr>
    </w:lvl>
    <w:lvl w:ilvl="1" w:tplc="7E561CF2">
      <w:numFmt w:val="bullet"/>
      <w:lvlText w:val=""/>
      <w:lvlJc w:val="left"/>
      <w:pPr>
        <w:tabs>
          <w:tab w:val="num" w:pos="1440"/>
        </w:tabs>
        <w:ind w:left="1440" w:hanging="360"/>
      </w:pPr>
      <w:rPr>
        <w:rFonts w:ascii="Symbol" w:hAnsi="Symbol" w:hint="default"/>
      </w:rPr>
    </w:lvl>
    <w:lvl w:ilvl="2" w:tplc="C5444942" w:tentative="1">
      <w:start w:val="1"/>
      <w:numFmt w:val="bullet"/>
      <w:lvlText w:val=""/>
      <w:lvlJc w:val="left"/>
      <w:pPr>
        <w:tabs>
          <w:tab w:val="num" w:pos="2160"/>
        </w:tabs>
        <w:ind w:left="2160" w:hanging="360"/>
      </w:pPr>
      <w:rPr>
        <w:rFonts w:ascii="Symbol" w:hAnsi="Symbol" w:hint="default"/>
      </w:rPr>
    </w:lvl>
    <w:lvl w:ilvl="3" w:tplc="C9369112" w:tentative="1">
      <w:start w:val="1"/>
      <w:numFmt w:val="bullet"/>
      <w:lvlText w:val=""/>
      <w:lvlJc w:val="left"/>
      <w:pPr>
        <w:tabs>
          <w:tab w:val="num" w:pos="2880"/>
        </w:tabs>
        <w:ind w:left="2880" w:hanging="360"/>
      </w:pPr>
      <w:rPr>
        <w:rFonts w:ascii="Symbol" w:hAnsi="Symbol" w:hint="default"/>
      </w:rPr>
    </w:lvl>
    <w:lvl w:ilvl="4" w:tplc="0262A922" w:tentative="1">
      <w:start w:val="1"/>
      <w:numFmt w:val="bullet"/>
      <w:lvlText w:val=""/>
      <w:lvlJc w:val="left"/>
      <w:pPr>
        <w:tabs>
          <w:tab w:val="num" w:pos="3600"/>
        </w:tabs>
        <w:ind w:left="3600" w:hanging="360"/>
      </w:pPr>
      <w:rPr>
        <w:rFonts w:ascii="Symbol" w:hAnsi="Symbol" w:hint="default"/>
      </w:rPr>
    </w:lvl>
    <w:lvl w:ilvl="5" w:tplc="2834B5E0" w:tentative="1">
      <w:start w:val="1"/>
      <w:numFmt w:val="bullet"/>
      <w:lvlText w:val=""/>
      <w:lvlJc w:val="left"/>
      <w:pPr>
        <w:tabs>
          <w:tab w:val="num" w:pos="4320"/>
        </w:tabs>
        <w:ind w:left="4320" w:hanging="360"/>
      </w:pPr>
      <w:rPr>
        <w:rFonts w:ascii="Symbol" w:hAnsi="Symbol" w:hint="default"/>
      </w:rPr>
    </w:lvl>
    <w:lvl w:ilvl="6" w:tplc="F1DE996C" w:tentative="1">
      <w:start w:val="1"/>
      <w:numFmt w:val="bullet"/>
      <w:lvlText w:val=""/>
      <w:lvlJc w:val="left"/>
      <w:pPr>
        <w:tabs>
          <w:tab w:val="num" w:pos="5040"/>
        </w:tabs>
        <w:ind w:left="5040" w:hanging="360"/>
      </w:pPr>
      <w:rPr>
        <w:rFonts w:ascii="Symbol" w:hAnsi="Symbol" w:hint="default"/>
      </w:rPr>
    </w:lvl>
    <w:lvl w:ilvl="7" w:tplc="367C9748" w:tentative="1">
      <w:start w:val="1"/>
      <w:numFmt w:val="bullet"/>
      <w:lvlText w:val=""/>
      <w:lvlJc w:val="left"/>
      <w:pPr>
        <w:tabs>
          <w:tab w:val="num" w:pos="5760"/>
        </w:tabs>
        <w:ind w:left="5760" w:hanging="360"/>
      </w:pPr>
      <w:rPr>
        <w:rFonts w:ascii="Symbol" w:hAnsi="Symbol" w:hint="default"/>
      </w:rPr>
    </w:lvl>
    <w:lvl w:ilvl="8" w:tplc="1F509908" w:tentative="1">
      <w:start w:val="1"/>
      <w:numFmt w:val="bullet"/>
      <w:lvlText w:val=""/>
      <w:lvlJc w:val="left"/>
      <w:pPr>
        <w:tabs>
          <w:tab w:val="num" w:pos="6480"/>
        </w:tabs>
        <w:ind w:left="6480" w:hanging="360"/>
      </w:pPr>
      <w:rPr>
        <w:rFonts w:ascii="Symbol" w:hAnsi="Symbol" w:hint="default"/>
      </w:rPr>
    </w:lvl>
  </w:abstractNum>
  <w:abstractNum w:abstractNumId="12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4" w15:restartNumberingAfterBreak="0">
    <w:nsid w:val="7ECD4ED3"/>
    <w:multiLevelType w:val="hybridMultilevel"/>
    <w:tmpl w:val="79F4EBD2"/>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5"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F244E21"/>
    <w:multiLevelType w:val="hybridMultilevel"/>
    <w:tmpl w:val="5ACE0A9E"/>
    <w:lvl w:ilvl="0" w:tplc="040C0019">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771778455">
    <w:abstractNumId w:val="38"/>
  </w:num>
  <w:num w:numId="2" w16cid:durableId="969627758">
    <w:abstractNumId w:val="49"/>
  </w:num>
  <w:num w:numId="3" w16cid:durableId="426733572">
    <w:abstractNumId w:val="5"/>
  </w:num>
  <w:num w:numId="4" w16cid:durableId="1680884094">
    <w:abstractNumId w:val="25"/>
  </w:num>
  <w:num w:numId="5" w16cid:durableId="2023243471">
    <w:abstractNumId w:val="59"/>
  </w:num>
  <w:num w:numId="6" w16cid:durableId="260380576">
    <w:abstractNumId w:val="80"/>
  </w:num>
  <w:num w:numId="7" w16cid:durableId="1351370269">
    <w:abstractNumId w:val="70"/>
  </w:num>
  <w:num w:numId="8" w16cid:durableId="2014800344">
    <w:abstractNumId w:val="37"/>
  </w:num>
  <w:num w:numId="9" w16cid:durableId="1282571642">
    <w:abstractNumId w:val="75"/>
  </w:num>
  <w:num w:numId="10" w16cid:durableId="762072457">
    <w:abstractNumId w:val="72"/>
  </w:num>
  <w:num w:numId="11" w16cid:durableId="2052918374">
    <w:abstractNumId w:val="85"/>
  </w:num>
  <w:num w:numId="12" w16cid:durableId="729160409">
    <w:abstractNumId w:val="101"/>
  </w:num>
  <w:num w:numId="13" w16cid:durableId="2132825406">
    <w:abstractNumId w:val="29"/>
  </w:num>
  <w:num w:numId="14" w16cid:durableId="1187207846">
    <w:abstractNumId w:val="116"/>
  </w:num>
  <w:num w:numId="15" w16cid:durableId="140583131">
    <w:abstractNumId w:val="112"/>
  </w:num>
  <w:num w:numId="16" w16cid:durableId="1874070721">
    <w:abstractNumId w:val="60"/>
  </w:num>
  <w:num w:numId="17" w16cid:durableId="1102333552">
    <w:abstractNumId w:val="65"/>
  </w:num>
  <w:num w:numId="18" w16cid:durableId="109319162">
    <w:abstractNumId w:val="54"/>
  </w:num>
  <w:num w:numId="19" w16cid:durableId="932780283">
    <w:abstractNumId w:val="6"/>
  </w:num>
  <w:num w:numId="20" w16cid:durableId="708187966">
    <w:abstractNumId w:val="44"/>
  </w:num>
  <w:num w:numId="21" w16cid:durableId="560412517">
    <w:abstractNumId w:val="106"/>
  </w:num>
  <w:num w:numId="22" w16cid:durableId="483283512">
    <w:abstractNumId w:val="32"/>
  </w:num>
  <w:num w:numId="23" w16cid:durableId="1679652731">
    <w:abstractNumId w:val="40"/>
  </w:num>
  <w:num w:numId="24" w16cid:durableId="1787968862">
    <w:abstractNumId w:val="77"/>
  </w:num>
  <w:num w:numId="25" w16cid:durableId="37051504">
    <w:abstractNumId w:val="68"/>
  </w:num>
  <w:num w:numId="26" w16cid:durableId="1540360017">
    <w:abstractNumId w:val="18"/>
  </w:num>
  <w:num w:numId="27" w16cid:durableId="625818254">
    <w:abstractNumId w:val="50"/>
  </w:num>
  <w:num w:numId="28" w16cid:durableId="94592068">
    <w:abstractNumId w:val="33"/>
  </w:num>
  <w:num w:numId="29" w16cid:durableId="355738067">
    <w:abstractNumId w:val="9"/>
  </w:num>
  <w:num w:numId="30" w16cid:durableId="1771316633">
    <w:abstractNumId w:val="99"/>
  </w:num>
  <w:num w:numId="31" w16cid:durableId="1107965254">
    <w:abstractNumId w:val="4"/>
  </w:num>
  <w:num w:numId="32" w16cid:durableId="1162044122">
    <w:abstractNumId w:val="10"/>
  </w:num>
  <w:num w:numId="33" w16cid:durableId="949358829">
    <w:abstractNumId w:val="20"/>
  </w:num>
  <w:num w:numId="34" w16cid:durableId="816996645">
    <w:abstractNumId w:val="56"/>
  </w:num>
  <w:num w:numId="35" w16cid:durableId="1931158101">
    <w:abstractNumId w:val="31"/>
  </w:num>
  <w:num w:numId="36" w16cid:durableId="936402978">
    <w:abstractNumId w:val="58"/>
  </w:num>
  <w:num w:numId="37" w16cid:durableId="761877413">
    <w:abstractNumId w:val="34"/>
  </w:num>
  <w:num w:numId="38" w16cid:durableId="581647065">
    <w:abstractNumId w:val="93"/>
  </w:num>
  <w:num w:numId="39" w16cid:durableId="1198348043">
    <w:abstractNumId w:val="92"/>
  </w:num>
  <w:num w:numId="40" w16cid:durableId="324210394">
    <w:abstractNumId w:val="95"/>
  </w:num>
  <w:num w:numId="41" w16cid:durableId="53820071">
    <w:abstractNumId w:val="42"/>
  </w:num>
  <w:num w:numId="42" w16cid:durableId="2065642147">
    <w:abstractNumId w:val="88"/>
  </w:num>
  <w:num w:numId="43" w16cid:durableId="402218087">
    <w:abstractNumId w:val="19"/>
  </w:num>
  <w:num w:numId="44" w16cid:durableId="1568490275">
    <w:abstractNumId w:val="69"/>
  </w:num>
  <w:num w:numId="45" w16cid:durableId="1211579196">
    <w:abstractNumId w:val="114"/>
  </w:num>
  <w:num w:numId="46" w16cid:durableId="1930504200">
    <w:abstractNumId w:val="46"/>
  </w:num>
  <w:num w:numId="47" w16cid:durableId="763458651">
    <w:abstractNumId w:val="41"/>
  </w:num>
  <w:num w:numId="48" w16cid:durableId="1299604418">
    <w:abstractNumId w:val="11"/>
  </w:num>
  <w:num w:numId="49" w16cid:durableId="1325470632">
    <w:abstractNumId w:val="36"/>
  </w:num>
  <w:num w:numId="50" w16cid:durableId="64303190">
    <w:abstractNumId w:val="76"/>
  </w:num>
  <w:num w:numId="51" w16cid:durableId="1790469118">
    <w:abstractNumId w:val="53"/>
  </w:num>
  <w:num w:numId="52" w16cid:durableId="483666558">
    <w:abstractNumId w:val="73"/>
  </w:num>
  <w:num w:numId="53" w16cid:durableId="1996714892">
    <w:abstractNumId w:val="87"/>
  </w:num>
  <w:num w:numId="54" w16cid:durableId="978657656">
    <w:abstractNumId w:val="3"/>
  </w:num>
  <w:num w:numId="55" w16cid:durableId="306205982">
    <w:abstractNumId w:val="39"/>
  </w:num>
  <w:num w:numId="56" w16cid:durableId="720059623">
    <w:abstractNumId w:val="21"/>
  </w:num>
  <w:num w:numId="57" w16cid:durableId="843132508">
    <w:abstractNumId w:val="103"/>
  </w:num>
  <w:num w:numId="58" w16cid:durableId="1613047016">
    <w:abstractNumId w:val="0"/>
  </w:num>
  <w:num w:numId="59" w16cid:durableId="1882597154">
    <w:abstractNumId w:val="30"/>
  </w:num>
  <w:num w:numId="60" w16cid:durableId="1130054832">
    <w:abstractNumId w:val="94"/>
  </w:num>
  <w:num w:numId="61" w16cid:durableId="430204720">
    <w:abstractNumId w:val="22"/>
  </w:num>
  <w:num w:numId="62" w16cid:durableId="50813834">
    <w:abstractNumId w:val="104"/>
  </w:num>
  <w:num w:numId="63" w16cid:durableId="90049932">
    <w:abstractNumId w:val="48"/>
  </w:num>
  <w:num w:numId="64" w16cid:durableId="959070162">
    <w:abstractNumId w:val="61"/>
  </w:num>
  <w:num w:numId="65" w16cid:durableId="1077174122">
    <w:abstractNumId w:val="102"/>
  </w:num>
  <w:num w:numId="66" w16cid:durableId="292255007">
    <w:abstractNumId w:val="63"/>
  </w:num>
  <w:num w:numId="67" w16cid:durableId="201670548">
    <w:abstractNumId w:val="120"/>
  </w:num>
  <w:num w:numId="68" w16cid:durableId="2134472411">
    <w:abstractNumId w:val="86"/>
  </w:num>
  <w:num w:numId="69" w16cid:durableId="1526552227">
    <w:abstractNumId w:val="55"/>
  </w:num>
  <w:num w:numId="70" w16cid:durableId="1766145177">
    <w:abstractNumId w:val="26"/>
  </w:num>
  <w:num w:numId="71" w16cid:durableId="173689208">
    <w:abstractNumId w:val="98"/>
  </w:num>
  <w:num w:numId="72" w16cid:durableId="1564829173">
    <w:abstractNumId w:val="91"/>
  </w:num>
  <w:num w:numId="73" w16cid:durableId="907572872">
    <w:abstractNumId w:val="82"/>
  </w:num>
  <w:num w:numId="74" w16cid:durableId="1312976129">
    <w:abstractNumId w:val="27"/>
  </w:num>
  <w:num w:numId="75" w16cid:durableId="1135486765">
    <w:abstractNumId w:val="28"/>
  </w:num>
  <w:num w:numId="76" w16cid:durableId="1875531658">
    <w:abstractNumId w:val="122"/>
  </w:num>
  <w:num w:numId="77" w16cid:durableId="411048084">
    <w:abstractNumId w:val="107"/>
  </w:num>
  <w:num w:numId="78" w16cid:durableId="192960384">
    <w:abstractNumId w:val="66"/>
  </w:num>
  <w:num w:numId="79" w16cid:durableId="654457138">
    <w:abstractNumId w:val="57"/>
  </w:num>
  <w:num w:numId="80" w16cid:durableId="268852856">
    <w:abstractNumId w:val="13"/>
  </w:num>
  <w:num w:numId="81" w16cid:durableId="289635307">
    <w:abstractNumId w:val="100"/>
  </w:num>
  <w:num w:numId="82" w16cid:durableId="1286540304">
    <w:abstractNumId w:val="64"/>
  </w:num>
  <w:num w:numId="83" w16cid:durableId="1711107794">
    <w:abstractNumId w:val="14"/>
  </w:num>
  <w:num w:numId="84" w16cid:durableId="1192378075">
    <w:abstractNumId w:val="125"/>
  </w:num>
  <w:num w:numId="85" w16cid:durableId="651953140">
    <w:abstractNumId w:val="89"/>
  </w:num>
  <w:num w:numId="86" w16cid:durableId="1280185139">
    <w:abstractNumId w:val="123"/>
  </w:num>
  <w:num w:numId="87" w16cid:durableId="1189181014">
    <w:abstractNumId w:val="71"/>
  </w:num>
  <w:num w:numId="88" w16cid:durableId="413476860">
    <w:abstractNumId w:val="105"/>
  </w:num>
  <w:num w:numId="89" w16cid:durableId="898394723">
    <w:abstractNumId w:val="96"/>
  </w:num>
  <w:num w:numId="90" w16cid:durableId="868569913">
    <w:abstractNumId w:val="15"/>
  </w:num>
  <w:num w:numId="91" w16cid:durableId="1739280638">
    <w:abstractNumId w:val="78"/>
  </w:num>
  <w:num w:numId="92" w16cid:durableId="1593470335">
    <w:abstractNumId w:val="90"/>
  </w:num>
  <w:num w:numId="93" w16cid:durableId="1566909634">
    <w:abstractNumId w:val="2"/>
  </w:num>
  <w:num w:numId="94" w16cid:durableId="1929148092">
    <w:abstractNumId w:val="17"/>
  </w:num>
  <w:num w:numId="95" w16cid:durableId="191385430">
    <w:abstractNumId w:val="47"/>
  </w:num>
  <w:num w:numId="96" w16cid:durableId="1677265662">
    <w:abstractNumId w:val="8"/>
  </w:num>
  <w:num w:numId="97" w16cid:durableId="1765808905">
    <w:abstractNumId w:val="109"/>
  </w:num>
  <w:num w:numId="98" w16cid:durableId="1885481150">
    <w:abstractNumId w:val="51"/>
  </w:num>
  <w:num w:numId="99" w16cid:durableId="1086998884">
    <w:abstractNumId w:val="67"/>
  </w:num>
  <w:num w:numId="100" w16cid:durableId="1209803677">
    <w:abstractNumId w:val="110"/>
  </w:num>
  <w:num w:numId="101" w16cid:durableId="1982423405">
    <w:abstractNumId w:val="84"/>
  </w:num>
  <w:num w:numId="102" w16cid:durableId="1727028555">
    <w:abstractNumId w:val="45"/>
  </w:num>
  <w:num w:numId="103" w16cid:durableId="1471483569">
    <w:abstractNumId w:val="111"/>
  </w:num>
  <w:num w:numId="104" w16cid:durableId="1195532578">
    <w:abstractNumId w:val="121"/>
  </w:num>
  <w:num w:numId="105" w16cid:durableId="266238810">
    <w:abstractNumId w:val="118"/>
  </w:num>
  <w:num w:numId="106" w16cid:durableId="1921519631">
    <w:abstractNumId w:val="43"/>
  </w:num>
  <w:num w:numId="107" w16cid:durableId="1395085625">
    <w:abstractNumId w:val="74"/>
  </w:num>
  <w:num w:numId="108" w16cid:durableId="768282867">
    <w:abstractNumId w:val="113"/>
  </w:num>
  <w:num w:numId="109" w16cid:durableId="2133790094">
    <w:abstractNumId w:val="79"/>
  </w:num>
  <w:num w:numId="110" w16cid:durableId="661591276">
    <w:abstractNumId w:val="52"/>
  </w:num>
  <w:num w:numId="111" w16cid:durableId="1249076193">
    <w:abstractNumId w:val="108"/>
  </w:num>
  <w:num w:numId="112" w16cid:durableId="164833176">
    <w:abstractNumId w:val="83"/>
  </w:num>
  <w:num w:numId="113" w16cid:durableId="444544590">
    <w:abstractNumId w:val="23"/>
  </w:num>
  <w:num w:numId="114" w16cid:durableId="1782459160">
    <w:abstractNumId w:val="81"/>
  </w:num>
  <w:num w:numId="115" w16cid:durableId="1963071608">
    <w:abstractNumId w:val="24"/>
  </w:num>
  <w:num w:numId="116" w16cid:durableId="1797677492">
    <w:abstractNumId w:val="16"/>
  </w:num>
  <w:num w:numId="117" w16cid:durableId="1914849879">
    <w:abstractNumId w:val="117"/>
  </w:num>
  <w:num w:numId="118" w16cid:durableId="585462046">
    <w:abstractNumId w:val="97"/>
  </w:num>
  <w:num w:numId="119" w16cid:durableId="1273561129">
    <w:abstractNumId w:val="35"/>
  </w:num>
  <w:num w:numId="120" w16cid:durableId="1600524827">
    <w:abstractNumId w:val="7"/>
  </w:num>
  <w:num w:numId="121" w16cid:durableId="1037851576">
    <w:abstractNumId w:val="115"/>
  </w:num>
  <w:num w:numId="122" w16cid:durableId="1791975652">
    <w:abstractNumId w:val="126"/>
  </w:num>
  <w:num w:numId="123" w16cid:durableId="1485317452">
    <w:abstractNumId w:val="1"/>
  </w:num>
  <w:num w:numId="124" w16cid:durableId="1488087277">
    <w:abstractNumId w:val="12"/>
  </w:num>
  <w:num w:numId="125" w16cid:durableId="1796217709">
    <w:abstractNumId w:val="124"/>
  </w:num>
  <w:num w:numId="126" w16cid:durableId="1237474595">
    <w:abstractNumId w:val="62"/>
  </w:num>
  <w:num w:numId="127" w16cid:durableId="1192694709">
    <w:abstractNumId w:val="119"/>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yMrcwNbMwMjAxNLdU0lEKTi0uzszPAykwNDCvBQDQkpThLgAAAA=="/>
  </w:docVars>
  <w:rsids>
    <w:rsidRoot w:val="002B2813"/>
    <w:rsid w:val="000001C4"/>
    <w:rsid w:val="000003A4"/>
    <w:rsid w:val="0000048F"/>
    <w:rsid w:val="00000905"/>
    <w:rsid w:val="00000A22"/>
    <w:rsid w:val="00000B4D"/>
    <w:rsid w:val="00001380"/>
    <w:rsid w:val="000014EF"/>
    <w:rsid w:val="00001579"/>
    <w:rsid w:val="0000159F"/>
    <w:rsid w:val="000016A1"/>
    <w:rsid w:val="00001A5A"/>
    <w:rsid w:val="00001CD4"/>
    <w:rsid w:val="00001FD2"/>
    <w:rsid w:val="000021DF"/>
    <w:rsid w:val="00002422"/>
    <w:rsid w:val="00002B0B"/>
    <w:rsid w:val="00002C31"/>
    <w:rsid w:val="00002DDF"/>
    <w:rsid w:val="00003353"/>
    <w:rsid w:val="0000338D"/>
    <w:rsid w:val="00003812"/>
    <w:rsid w:val="00003883"/>
    <w:rsid w:val="00003B9B"/>
    <w:rsid w:val="00003BBF"/>
    <w:rsid w:val="00003D5C"/>
    <w:rsid w:val="00003D64"/>
    <w:rsid w:val="00003DCA"/>
    <w:rsid w:val="00003E20"/>
    <w:rsid w:val="00003FB6"/>
    <w:rsid w:val="0000493B"/>
    <w:rsid w:val="00004971"/>
    <w:rsid w:val="00004A09"/>
    <w:rsid w:val="00004AC8"/>
    <w:rsid w:val="00004BB4"/>
    <w:rsid w:val="00004CDA"/>
    <w:rsid w:val="00004DDB"/>
    <w:rsid w:val="00004E4E"/>
    <w:rsid w:val="00004F0D"/>
    <w:rsid w:val="00004F2C"/>
    <w:rsid w:val="00004F40"/>
    <w:rsid w:val="00004FC8"/>
    <w:rsid w:val="000050D5"/>
    <w:rsid w:val="000051E8"/>
    <w:rsid w:val="00005211"/>
    <w:rsid w:val="000053BA"/>
    <w:rsid w:val="000053D1"/>
    <w:rsid w:val="0000570A"/>
    <w:rsid w:val="000057E2"/>
    <w:rsid w:val="00005A31"/>
    <w:rsid w:val="00005B04"/>
    <w:rsid w:val="00005BFC"/>
    <w:rsid w:val="00005DFD"/>
    <w:rsid w:val="00005E10"/>
    <w:rsid w:val="00006055"/>
    <w:rsid w:val="000060CC"/>
    <w:rsid w:val="00006104"/>
    <w:rsid w:val="0000663B"/>
    <w:rsid w:val="00006AD4"/>
    <w:rsid w:val="00006CB9"/>
    <w:rsid w:val="00006D52"/>
    <w:rsid w:val="00006D62"/>
    <w:rsid w:val="00006DD9"/>
    <w:rsid w:val="000071A1"/>
    <w:rsid w:val="000072E3"/>
    <w:rsid w:val="000072F5"/>
    <w:rsid w:val="000074C4"/>
    <w:rsid w:val="000074C8"/>
    <w:rsid w:val="00007712"/>
    <w:rsid w:val="000079A6"/>
    <w:rsid w:val="00007C0A"/>
    <w:rsid w:val="00007C21"/>
    <w:rsid w:val="000102C6"/>
    <w:rsid w:val="0001041D"/>
    <w:rsid w:val="000107E8"/>
    <w:rsid w:val="0001080E"/>
    <w:rsid w:val="00010C18"/>
    <w:rsid w:val="00010E2C"/>
    <w:rsid w:val="00010EC4"/>
    <w:rsid w:val="00010F77"/>
    <w:rsid w:val="00010FCE"/>
    <w:rsid w:val="0001141B"/>
    <w:rsid w:val="00011977"/>
    <w:rsid w:val="00011BB2"/>
    <w:rsid w:val="00011BC1"/>
    <w:rsid w:val="00011CB1"/>
    <w:rsid w:val="00011F7F"/>
    <w:rsid w:val="000122A3"/>
    <w:rsid w:val="000122B1"/>
    <w:rsid w:val="000123FB"/>
    <w:rsid w:val="00012505"/>
    <w:rsid w:val="0001264A"/>
    <w:rsid w:val="00012685"/>
    <w:rsid w:val="00012717"/>
    <w:rsid w:val="00012C4F"/>
    <w:rsid w:val="00012C9B"/>
    <w:rsid w:val="00012E8D"/>
    <w:rsid w:val="00012F9C"/>
    <w:rsid w:val="000130C8"/>
    <w:rsid w:val="000130D7"/>
    <w:rsid w:val="00013144"/>
    <w:rsid w:val="000131D1"/>
    <w:rsid w:val="00013455"/>
    <w:rsid w:val="000134E3"/>
    <w:rsid w:val="0001350D"/>
    <w:rsid w:val="0001350E"/>
    <w:rsid w:val="00013632"/>
    <w:rsid w:val="00013672"/>
    <w:rsid w:val="00013922"/>
    <w:rsid w:val="000139DE"/>
    <w:rsid w:val="00013B28"/>
    <w:rsid w:val="00013C15"/>
    <w:rsid w:val="00013C5E"/>
    <w:rsid w:val="00013F00"/>
    <w:rsid w:val="00013F5E"/>
    <w:rsid w:val="0001403F"/>
    <w:rsid w:val="0001441C"/>
    <w:rsid w:val="00014521"/>
    <w:rsid w:val="000145FF"/>
    <w:rsid w:val="0001467F"/>
    <w:rsid w:val="0001487F"/>
    <w:rsid w:val="00014935"/>
    <w:rsid w:val="00014A6F"/>
    <w:rsid w:val="00014B90"/>
    <w:rsid w:val="00014E4E"/>
    <w:rsid w:val="00014E5C"/>
    <w:rsid w:val="00014EB4"/>
    <w:rsid w:val="00014F35"/>
    <w:rsid w:val="00014F4D"/>
    <w:rsid w:val="000158BC"/>
    <w:rsid w:val="000159A6"/>
    <w:rsid w:val="000159F8"/>
    <w:rsid w:val="00015DA2"/>
    <w:rsid w:val="00015E7B"/>
    <w:rsid w:val="00015F98"/>
    <w:rsid w:val="00015FB4"/>
    <w:rsid w:val="00016014"/>
    <w:rsid w:val="000162C7"/>
    <w:rsid w:val="000162CD"/>
    <w:rsid w:val="00016361"/>
    <w:rsid w:val="000166AC"/>
    <w:rsid w:val="000168E6"/>
    <w:rsid w:val="00016955"/>
    <w:rsid w:val="0001723E"/>
    <w:rsid w:val="00017761"/>
    <w:rsid w:val="000177C1"/>
    <w:rsid w:val="00017947"/>
    <w:rsid w:val="00017B7F"/>
    <w:rsid w:val="00017B92"/>
    <w:rsid w:val="00017BAA"/>
    <w:rsid w:val="00017BE4"/>
    <w:rsid w:val="00017C18"/>
    <w:rsid w:val="00017C36"/>
    <w:rsid w:val="00017C81"/>
    <w:rsid w:val="00017D88"/>
    <w:rsid w:val="00017EDA"/>
    <w:rsid w:val="00017EEB"/>
    <w:rsid w:val="00020041"/>
    <w:rsid w:val="00020204"/>
    <w:rsid w:val="000202CF"/>
    <w:rsid w:val="000205D9"/>
    <w:rsid w:val="00020934"/>
    <w:rsid w:val="000209E9"/>
    <w:rsid w:val="00020D69"/>
    <w:rsid w:val="00020F09"/>
    <w:rsid w:val="00020FB5"/>
    <w:rsid w:val="000212A5"/>
    <w:rsid w:val="000212EB"/>
    <w:rsid w:val="0002135A"/>
    <w:rsid w:val="0002138D"/>
    <w:rsid w:val="0002156C"/>
    <w:rsid w:val="00021738"/>
    <w:rsid w:val="000218D8"/>
    <w:rsid w:val="0002195B"/>
    <w:rsid w:val="00021A91"/>
    <w:rsid w:val="00021C18"/>
    <w:rsid w:val="00021C6C"/>
    <w:rsid w:val="00021E60"/>
    <w:rsid w:val="00021EDB"/>
    <w:rsid w:val="00022077"/>
    <w:rsid w:val="000224A0"/>
    <w:rsid w:val="00022611"/>
    <w:rsid w:val="00022627"/>
    <w:rsid w:val="00022744"/>
    <w:rsid w:val="00022757"/>
    <w:rsid w:val="000227F5"/>
    <w:rsid w:val="00022B62"/>
    <w:rsid w:val="00022B8C"/>
    <w:rsid w:val="00022CF4"/>
    <w:rsid w:val="00022E36"/>
    <w:rsid w:val="00022F22"/>
    <w:rsid w:val="00022F5A"/>
    <w:rsid w:val="000230E4"/>
    <w:rsid w:val="00023176"/>
    <w:rsid w:val="00023586"/>
    <w:rsid w:val="00023686"/>
    <w:rsid w:val="00023742"/>
    <w:rsid w:val="00023772"/>
    <w:rsid w:val="0002390B"/>
    <w:rsid w:val="00023B9D"/>
    <w:rsid w:val="00023FB9"/>
    <w:rsid w:val="00024020"/>
    <w:rsid w:val="0002418E"/>
    <w:rsid w:val="000245C9"/>
    <w:rsid w:val="00024914"/>
    <w:rsid w:val="00024919"/>
    <w:rsid w:val="000249A3"/>
    <w:rsid w:val="00024AEF"/>
    <w:rsid w:val="00024DF1"/>
    <w:rsid w:val="00024E13"/>
    <w:rsid w:val="00024F20"/>
    <w:rsid w:val="00024FA5"/>
    <w:rsid w:val="00024FF2"/>
    <w:rsid w:val="0002507E"/>
    <w:rsid w:val="000250B7"/>
    <w:rsid w:val="00025181"/>
    <w:rsid w:val="0002525F"/>
    <w:rsid w:val="00025357"/>
    <w:rsid w:val="00025771"/>
    <w:rsid w:val="00025B0B"/>
    <w:rsid w:val="00025B3A"/>
    <w:rsid w:val="00025D32"/>
    <w:rsid w:val="00026011"/>
    <w:rsid w:val="00026719"/>
    <w:rsid w:val="0002677E"/>
    <w:rsid w:val="0002689E"/>
    <w:rsid w:val="00026944"/>
    <w:rsid w:val="00026C56"/>
    <w:rsid w:val="00026C65"/>
    <w:rsid w:val="000271D6"/>
    <w:rsid w:val="00027244"/>
    <w:rsid w:val="00027755"/>
    <w:rsid w:val="00027760"/>
    <w:rsid w:val="00027864"/>
    <w:rsid w:val="00027873"/>
    <w:rsid w:val="0002789E"/>
    <w:rsid w:val="00027A3C"/>
    <w:rsid w:val="00027A80"/>
    <w:rsid w:val="00027AC2"/>
    <w:rsid w:val="00030048"/>
    <w:rsid w:val="000300F7"/>
    <w:rsid w:val="00030390"/>
    <w:rsid w:val="000306BF"/>
    <w:rsid w:val="0003072D"/>
    <w:rsid w:val="00030887"/>
    <w:rsid w:val="00030AC5"/>
    <w:rsid w:val="00030D07"/>
    <w:rsid w:val="00030D4B"/>
    <w:rsid w:val="00030EEE"/>
    <w:rsid w:val="0003140D"/>
    <w:rsid w:val="000314CD"/>
    <w:rsid w:val="00031658"/>
    <w:rsid w:val="000317D4"/>
    <w:rsid w:val="0003184F"/>
    <w:rsid w:val="0003188B"/>
    <w:rsid w:val="00031930"/>
    <w:rsid w:val="000319AC"/>
    <w:rsid w:val="00031AA2"/>
    <w:rsid w:val="00032363"/>
    <w:rsid w:val="00032435"/>
    <w:rsid w:val="0003279A"/>
    <w:rsid w:val="00032940"/>
    <w:rsid w:val="000329BD"/>
    <w:rsid w:val="000329CC"/>
    <w:rsid w:val="000329FC"/>
    <w:rsid w:val="00032B23"/>
    <w:rsid w:val="00032FA3"/>
    <w:rsid w:val="0003305D"/>
    <w:rsid w:val="0003309C"/>
    <w:rsid w:val="0003324E"/>
    <w:rsid w:val="00033301"/>
    <w:rsid w:val="0003332B"/>
    <w:rsid w:val="00033340"/>
    <w:rsid w:val="00033544"/>
    <w:rsid w:val="00033A2E"/>
    <w:rsid w:val="00033A51"/>
    <w:rsid w:val="00033C85"/>
    <w:rsid w:val="00033CA7"/>
    <w:rsid w:val="00033F76"/>
    <w:rsid w:val="00034033"/>
    <w:rsid w:val="000340C9"/>
    <w:rsid w:val="0003413B"/>
    <w:rsid w:val="000342C9"/>
    <w:rsid w:val="00034533"/>
    <w:rsid w:val="000346BE"/>
    <w:rsid w:val="0003479E"/>
    <w:rsid w:val="00034826"/>
    <w:rsid w:val="00034944"/>
    <w:rsid w:val="00034B9D"/>
    <w:rsid w:val="00034D18"/>
    <w:rsid w:val="00034E06"/>
    <w:rsid w:val="00034F46"/>
    <w:rsid w:val="00035016"/>
    <w:rsid w:val="000354C2"/>
    <w:rsid w:val="00035691"/>
    <w:rsid w:val="0003575C"/>
    <w:rsid w:val="000357B1"/>
    <w:rsid w:val="00035804"/>
    <w:rsid w:val="00035881"/>
    <w:rsid w:val="00035B2B"/>
    <w:rsid w:val="00035C37"/>
    <w:rsid w:val="00035D23"/>
    <w:rsid w:val="00035E53"/>
    <w:rsid w:val="000361EE"/>
    <w:rsid w:val="0003659F"/>
    <w:rsid w:val="0003685D"/>
    <w:rsid w:val="00036A3A"/>
    <w:rsid w:val="00036AB6"/>
    <w:rsid w:val="00036C53"/>
    <w:rsid w:val="00036C56"/>
    <w:rsid w:val="00036D9C"/>
    <w:rsid w:val="00036DDF"/>
    <w:rsid w:val="00036EFF"/>
    <w:rsid w:val="000371EA"/>
    <w:rsid w:val="00037292"/>
    <w:rsid w:val="000372FA"/>
    <w:rsid w:val="00037360"/>
    <w:rsid w:val="000373B3"/>
    <w:rsid w:val="00037440"/>
    <w:rsid w:val="0003767C"/>
    <w:rsid w:val="00037DCD"/>
    <w:rsid w:val="00037F82"/>
    <w:rsid w:val="000400B0"/>
    <w:rsid w:val="0004012D"/>
    <w:rsid w:val="000401D4"/>
    <w:rsid w:val="00040321"/>
    <w:rsid w:val="00040396"/>
    <w:rsid w:val="000404EA"/>
    <w:rsid w:val="0004050E"/>
    <w:rsid w:val="000407C3"/>
    <w:rsid w:val="00040878"/>
    <w:rsid w:val="00040B6E"/>
    <w:rsid w:val="00040F4F"/>
    <w:rsid w:val="00041143"/>
    <w:rsid w:val="0004132D"/>
    <w:rsid w:val="000414EE"/>
    <w:rsid w:val="000417AC"/>
    <w:rsid w:val="00041875"/>
    <w:rsid w:val="0004197D"/>
    <w:rsid w:val="00041C50"/>
    <w:rsid w:val="00041C9D"/>
    <w:rsid w:val="00041CD7"/>
    <w:rsid w:val="00041F6C"/>
    <w:rsid w:val="00041F7A"/>
    <w:rsid w:val="000420C4"/>
    <w:rsid w:val="000421C1"/>
    <w:rsid w:val="000421FC"/>
    <w:rsid w:val="000423DB"/>
    <w:rsid w:val="00042568"/>
    <w:rsid w:val="0004267F"/>
    <w:rsid w:val="00042684"/>
    <w:rsid w:val="000426CF"/>
    <w:rsid w:val="000429D2"/>
    <w:rsid w:val="00042B24"/>
    <w:rsid w:val="00042BE9"/>
    <w:rsid w:val="00042DAA"/>
    <w:rsid w:val="00042FEB"/>
    <w:rsid w:val="0004347F"/>
    <w:rsid w:val="0004381B"/>
    <w:rsid w:val="000439D0"/>
    <w:rsid w:val="00043AC0"/>
    <w:rsid w:val="00043AE8"/>
    <w:rsid w:val="00043BF9"/>
    <w:rsid w:val="00043D19"/>
    <w:rsid w:val="00043FBA"/>
    <w:rsid w:val="000443E0"/>
    <w:rsid w:val="000443F3"/>
    <w:rsid w:val="00044495"/>
    <w:rsid w:val="000447E8"/>
    <w:rsid w:val="00044BD1"/>
    <w:rsid w:val="00044C2E"/>
    <w:rsid w:val="00044CFA"/>
    <w:rsid w:val="00044FBC"/>
    <w:rsid w:val="000454B3"/>
    <w:rsid w:val="000455B8"/>
    <w:rsid w:val="000459C7"/>
    <w:rsid w:val="00045D50"/>
    <w:rsid w:val="00045FDB"/>
    <w:rsid w:val="0004600D"/>
    <w:rsid w:val="0004642B"/>
    <w:rsid w:val="00046630"/>
    <w:rsid w:val="00046658"/>
    <w:rsid w:val="0004677C"/>
    <w:rsid w:val="00046809"/>
    <w:rsid w:val="000469E2"/>
    <w:rsid w:val="00046A9E"/>
    <w:rsid w:val="00046B52"/>
    <w:rsid w:val="00046C80"/>
    <w:rsid w:val="00046F0C"/>
    <w:rsid w:val="0004707F"/>
    <w:rsid w:val="000474DF"/>
    <w:rsid w:val="000475DE"/>
    <w:rsid w:val="00047859"/>
    <w:rsid w:val="00047A74"/>
    <w:rsid w:val="00047CA8"/>
    <w:rsid w:val="00047CDB"/>
    <w:rsid w:val="00047E71"/>
    <w:rsid w:val="00047FA9"/>
    <w:rsid w:val="00050062"/>
    <w:rsid w:val="00050112"/>
    <w:rsid w:val="00050276"/>
    <w:rsid w:val="0005030B"/>
    <w:rsid w:val="0005037A"/>
    <w:rsid w:val="00050466"/>
    <w:rsid w:val="000504B6"/>
    <w:rsid w:val="000505CC"/>
    <w:rsid w:val="000506CE"/>
    <w:rsid w:val="00050AEC"/>
    <w:rsid w:val="00050B09"/>
    <w:rsid w:val="000511F9"/>
    <w:rsid w:val="0005134B"/>
    <w:rsid w:val="00051891"/>
    <w:rsid w:val="00051A9F"/>
    <w:rsid w:val="00051B32"/>
    <w:rsid w:val="00051C1C"/>
    <w:rsid w:val="00051D0B"/>
    <w:rsid w:val="00051D23"/>
    <w:rsid w:val="00051D4D"/>
    <w:rsid w:val="00051E1D"/>
    <w:rsid w:val="00051EB8"/>
    <w:rsid w:val="000521A1"/>
    <w:rsid w:val="000521D4"/>
    <w:rsid w:val="000521F9"/>
    <w:rsid w:val="00052256"/>
    <w:rsid w:val="0005230E"/>
    <w:rsid w:val="0005231C"/>
    <w:rsid w:val="0005270B"/>
    <w:rsid w:val="000527F4"/>
    <w:rsid w:val="00052850"/>
    <w:rsid w:val="000528A2"/>
    <w:rsid w:val="00052BBA"/>
    <w:rsid w:val="00052C14"/>
    <w:rsid w:val="00052D1C"/>
    <w:rsid w:val="00052D95"/>
    <w:rsid w:val="00052E9B"/>
    <w:rsid w:val="0005301A"/>
    <w:rsid w:val="0005311B"/>
    <w:rsid w:val="000531C4"/>
    <w:rsid w:val="0005336C"/>
    <w:rsid w:val="00053397"/>
    <w:rsid w:val="000533AC"/>
    <w:rsid w:val="000534D8"/>
    <w:rsid w:val="00053588"/>
    <w:rsid w:val="00053762"/>
    <w:rsid w:val="00053C1D"/>
    <w:rsid w:val="00053DA1"/>
    <w:rsid w:val="00053E86"/>
    <w:rsid w:val="0005416D"/>
    <w:rsid w:val="00054377"/>
    <w:rsid w:val="000543B1"/>
    <w:rsid w:val="00054630"/>
    <w:rsid w:val="000546EA"/>
    <w:rsid w:val="000548BD"/>
    <w:rsid w:val="00054962"/>
    <w:rsid w:val="00054B05"/>
    <w:rsid w:val="00054C3A"/>
    <w:rsid w:val="00054C7C"/>
    <w:rsid w:val="00054D9D"/>
    <w:rsid w:val="00054F3F"/>
    <w:rsid w:val="000552C4"/>
    <w:rsid w:val="000552F3"/>
    <w:rsid w:val="000553C8"/>
    <w:rsid w:val="00055638"/>
    <w:rsid w:val="00055676"/>
    <w:rsid w:val="000559AC"/>
    <w:rsid w:val="000559E1"/>
    <w:rsid w:val="00055DAD"/>
    <w:rsid w:val="00055DB0"/>
    <w:rsid w:val="00055DF8"/>
    <w:rsid w:val="000561C8"/>
    <w:rsid w:val="00056285"/>
    <w:rsid w:val="000562FE"/>
    <w:rsid w:val="0005631C"/>
    <w:rsid w:val="0005640E"/>
    <w:rsid w:val="00056544"/>
    <w:rsid w:val="00056665"/>
    <w:rsid w:val="000566F6"/>
    <w:rsid w:val="00056769"/>
    <w:rsid w:val="0005685E"/>
    <w:rsid w:val="00056BDE"/>
    <w:rsid w:val="00056D1A"/>
    <w:rsid w:val="00056EF9"/>
    <w:rsid w:val="00056F2B"/>
    <w:rsid w:val="00056F9F"/>
    <w:rsid w:val="00056FB9"/>
    <w:rsid w:val="0005710E"/>
    <w:rsid w:val="00057128"/>
    <w:rsid w:val="0005719C"/>
    <w:rsid w:val="0005719F"/>
    <w:rsid w:val="0005776A"/>
    <w:rsid w:val="00057851"/>
    <w:rsid w:val="00057AA8"/>
    <w:rsid w:val="00057AD7"/>
    <w:rsid w:val="00057EB5"/>
    <w:rsid w:val="00057EC1"/>
    <w:rsid w:val="00057F26"/>
    <w:rsid w:val="0006019F"/>
    <w:rsid w:val="0006034E"/>
    <w:rsid w:val="000604B3"/>
    <w:rsid w:val="000604BA"/>
    <w:rsid w:val="00060605"/>
    <w:rsid w:val="00060906"/>
    <w:rsid w:val="00060A39"/>
    <w:rsid w:val="00060A3D"/>
    <w:rsid w:val="00060D8E"/>
    <w:rsid w:val="00060E12"/>
    <w:rsid w:val="00061090"/>
    <w:rsid w:val="000610DC"/>
    <w:rsid w:val="0006177D"/>
    <w:rsid w:val="00061878"/>
    <w:rsid w:val="00061C52"/>
    <w:rsid w:val="00061CF3"/>
    <w:rsid w:val="00061DFD"/>
    <w:rsid w:val="0006208A"/>
    <w:rsid w:val="00062159"/>
    <w:rsid w:val="00062546"/>
    <w:rsid w:val="00062996"/>
    <w:rsid w:val="00062A30"/>
    <w:rsid w:val="00062A33"/>
    <w:rsid w:val="00062B19"/>
    <w:rsid w:val="00062D84"/>
    <w:rsid w:val="00063027"/>
    <w:rsid w:val="000634A9"/>
    <w:rsid w:val="00063B8F"/>
    <w:rsid w:val="00063C3C"/>
    <w:rsid w:val="00063C4D"/>
    <w:rsid w:val="00063D9E"/>
    <w:rsid w:val="00063F78"/>
    <w:rsid w:val="0006413E"/>
    <w:rsid w:val="00064195"/>
    <w:rsid w:val="000641D8"/>
    <w:rsid w:val="00064288"/>
    <w:rsid w:val="00064576"/>
    <w:rsid w:val="0006464D"/>
    <w:rsid w:val="000646A1"/>
    <w:rsid w:val="00064731"/>
    <w:rsid w:val="00064AA5"/>
    <w:rsid w:val="00064AD3"/>
    <w:rsid w:val="00064B44"/>
    <w:rsid w:val="00064BA2"/>
    <w:rsid w:val="00065088"/>
    <w:rsid w:val="000651A0"/>
    <w:rsid w:val="00065256"/>
    <w:rsid w:val="000652D3"/>
    <w:rsid w:val="000653DA"/>
    <w:rsid w:val="00065434"/>
    <w:rsid w:val="000654A0"/>
    <w:rsid w:val="000659A2"/>
    <w:rsid w:val="00065B04"/>
    <w:rsid w:val="00065B7D"/>
    <w:rsid w:val="00065BE1"/>
    <w:rsid w:val="00065DD0"/>
    <w:rsid w:val="00065E7D"/>
    <w:rsid w:val="00065E94"/>
    <w:rsid w:val="0006619D"/>
    <w:rsid w:val="00066295"/>
    <w:rsid w:val="0006652E"/>
    <w:rsid w:val="00066556"/>
    <w:rsid w:val="00066583"/>
    <w:rsid w:val="000666DB"/>
    <w:rsid w:val="00066719"/>
    <w:rsid w:val="000668E5"/>
    <w:rsid w:val="00066914"/>
    <w:rsid w:val="00066AAC"/>
    <w:rsid w:val="00066B5B"/>
    <w:rsid w:val="00066CAF"/>
    <w:rsid w:val="00066D91"/>
    <w:rsid w:val="00066E71"/>
    <w:rsid w:val="00066E91"/>
    <w:rsid w:val="00066E9D"/>
    <w:rsid w:val="00066EE0"/>
    <w:rsid w:val="00066EF3"/>
    <w:rsid w:val="00066FBB"/>
    <w:rsid w:val="00067111"/>
    <w:rsid w:val="000672FC"/>
    <w:rsid w:val="000673FE"/>
    <w:rsid w:val="000676C6"/>
    <w:rsid w:val="0006781F"/>
    <w:rsid w:val="00067A70"/>
    <w:rsid w:val="00067CD1"/>
    <w:rsid w:val="00067D4B"/>
    <w:rsid w:val="00067E8F"/>
    <w:rsid w:val="000700E9"/>
    <w:rsid w:val="000701AD"/>
    <w:rsid w:val="000701E8"/>
    <w:rsid w:val="00070402"/>
    <w:rsid w:val="000704D4"/>
    <w:rsid w:val="000704DF"/>
    <w:rsid w:val="00070500"/>
    <w:rsid w:val="0007074E"/>
    <w:rsid w:val="000707A7"/>
    <w:rsid w:val="000707CA"/>
    <w:rsid w:val="00070857"/>
    <w:rsid w:val="000708E1"/>
    <w:rsid w:val="00070B5B"/>
    <w:rsid w:val="00070B5E"/>
    <w:rsid w:val="00070D21"/>
    <w:rsid w:val="00070DDF"/>
    <w:rsid w:val="00070F41"/>
    <w:rsid w:val="00070F77"/>
    <w:rsid w:val="00070FC0"/>
    <w:rsid w:val="00070FEF"/>
    <w:rsid w:val="00071058"/>
    <w:rsid w:val="000710CF"/>
    <w:rsid w:val="000710F0"/>
    <w:rsid w:val="000713D6"/>
    <w:rsid w:val="000714A7"/>
    <w:rsid w:val="0007151A"/>
    <w:rsid w:val="000717FB"/>
    <w:rsid w:val="000719BF"/>
    <w:rsid w:val="00071AB1"/>
    <w:rsid w:val="00071AD9"/>
    <w:rsid w:val="00071BE1"/>
    <w:rsid w:val="00071D84"/>
    <w:rsid w:val="00071FAC"/>
    <w:rsid w:val="0007208A"/>
    <w:rsid w:val="0007212E"/>
    <w:rsid w:val="0007213C"/>
    <w:rsid w:val="0007217D"/>
    <w:rsid w:val="000721C2"/>
    <w:rsid w:val="000721F7"/>
    <w:rsid w:val="00072216"/>
    <w:rsid w:val="00072252"/>
    <w:rsid w:val="0007299A"/>
    <w:rsid w:val="00072BBA"/>
    <w:rsid w:val="00072FF5"/>
    <w:rsid w:val="000730DC"/>
    <w:rsid w:val="0007310A"/>
    <w:rsid w:val="000739EA"/>
    <w:rsid w:val="00073C03"/>
    <w:rsid w:val="00073F3F"/>
    <w:rsid w:val="00074256"/>
    <w:rsid w:val="00074320"/>
    <w:rsid w:val="0007484A"/>
    <w:rsid w:val="000748C0"/>
    <w:rsid w:val="00074910"/>
    <w:rsid w:val="00074AC6"/>
    <w:rsid w:val="00074E4E"/>
    <w:rsid w:val="000751FA"/>
    <w:rsid w:val="00075965"/>
    <w:rsid w:val="00075DF6"/>
    <w:rsid w:val="00075EB8"/>
    <w:rsid w:val="00075FDA"/>
    <w:rsid w:val="00076052"/>
    <w:rsid w:val="000761C7"/>
    <w:rsid w:val="00076386"/>
    <w:rsid w:val="000763BE"/>
    <w:rsid w:val="0007664C"/>
    <w:rsid w:val="00076670"/>
    <w:rsid w:val="00076972"/>
    <w:rsid w:val="000769D4"/>
    <w:rsid w:val="00076B8C"/>
    <w:rsid w:val="00076B96"/>
    <w:rsid w:val="00076D82"/>
    <w:rsid w:val="00076F46"/>
    <w:rsid w:val="000773D8"/>
    <w:rsid w:val="000778C4"/>
    <w:rsid w:val="00077BB4"/>
    <w:rsid w:val="00077BFC"/>
    <w:rsid w:val="00077CB2"/>
    <w:rsid w:val="00077DBF"/>
    <w:rsid w:val="00077E45"/>
    <w:rsid w:val="00077EBC"/>
    <w:rsid w:val="0008001A"/>
    <w:rsid w:val="0008002D"/>
    <w:rsid w:val="000805E3"/>
    <w:rsid w:val="00080C41"/>
    <w:rsid w:val="00080CAA"/>
    <w:rsid w:val="00080E1E"/>
    <w:rsid w:val="000810FD"/>
    <w:rsid w:val="0008115E"/>
    <w:rsid w:val="0008158B"/>
    <w:rsid w:val="000815DD"/>
    <w:rsid w:val="000816FF"/>
    <w:rsid w:val="00081737"/>
    <w:rsid w:val="000817E5"/>
    <w:rsid w:val="000818AE"/>
    <w:rsid w:val="00081B79"/>
    <w:rsid w:val="00081B7C"/>
    <w:rsid w:val="00081EC2"/>
    <w:rsid w:val="00082154"/>
    <w:rsid w:val="000823D8"/>
    <w:rsid w:val="00082AFE"/>
    <w:rsid w:val="00082C67"/>
    <w:rsid w:val="000830DD"/>
    <w:rsid w:val="00083236"/>
    <w:rsid w:val="0008325C"/>
    <w:rsid w:val="00083800"/>
    <w:rsid w:val="000838B2"/>
    <w:rsid w:val="0008394C"/>
    <w:rsid w:val="000839FE"/>
    <w:rsid w:val="00083BB4"/>
    <w:rsid w:val="00084086"/>
    <w:rsid w:val="000842A5"/>
    <w:rsid w:val="00084436"/>
    <w:rsid w:val="0008452D"/>
    <w:rsid w:val="000846F9"/>
    <w:rsid w:val="000847F6"/>
    <w:rsid w:val="000849C4"/>
    <w:rsid w:val="00084A65"/>
    <w:rsid w:val="00084CDC"/>
    <w:rsid w:val="00084E3A"/>
    <w:rsid w:val="00084E5D"/>
    <w:rsid w:val="00085092"/>
    <w:rsid w:val="0008509D"/>
    <w:rsid w:val="000852D7"/>
    <w:rsid w:val="0008536A"/>
    <w:rsid w:val="000853C2"/>
    <w:rsid w:val="0008559A"/>
    <w:rsid w:val="000855B0"/>
    <w:rsid w:val="00085DF7"/>
    <w:rsid w:val="00085F2D"/>
    <w:rsid w:val="000861B9"/>
    <w:rsid w:val="000862A5"/>
    <w:rsid w:val="0008692D"/>
    <w:rsid w:val="00086963"/>
    <w:rsid w:val="00086B68"/>
    <w:rsid w:val="00086CB2"/>
    <w:rsid w:val="00086E24"/>
    <w:rsid w:val="00086E5D"/>
    <w:rsid w:val="00086EA9"/>
    <w:rsid w:val="000870D1"/>
    <w:rsid w:val="000873CA"/>
    <w:rsid w:val="000873E4"/>
    <w:rsid w:val="00087680"/>
    <w:rsid w:val="000877D0"/>
    <w:rsid w:val="00087957"/>
    <w:rsid w:val="00087F0B"/>
    <w:rsid w:val="00090249"/>
    <w:rsid w:val="000902C2"/>
    <w:rsid w:val="000904C1"/>
    <w:rsid w:val="00090807"/>
    <w:rsid w:val="00090895"/>
    <w:rsid w:val="000908B8"/>
    <w:rsid w:val="00090A85"/>
    <w:rsid w:val="00090D64"/>
    <w:rsid w:val="000910C2"/>
    <w:rsid w:val="0009123B"/>
    <w:rsid w:val="000914E8"/>
    <w:rsid w:val="000918EE"/>
    <w:rsid w:val="00091A92"/>
    <w:rsid w:val="00091B67"/>
    <w:rsid w:val="00092015"/>
    <w:rsid w:val="0009250C"/>
    <w:rsid w:val="00092516"/>
    <w:rsid w:val="0009253B"/>
    <w:rsid w:val="000928C2"/>
    <w:rsid w:val="000928E6"/>
    <w:rsid w:val="000929DD"/>
    <w:rsid w:val="00092B6B"/>
    <w:rsid w:val="00092BA5"/>
    <w:rsid w:val="00092CE9"/>
    <w:rsid w:val="00092DBF"/>
    <w:rsid w:val="00092E13"/>
    <w:rsid w:val="00092E2C"/>
    <w:rsid w:val="0009320D"/>
    <w:rsid w:val="0009335C"/>
    <w:rsid w:val="000936DB"/>
    <w:rsid w:val="000939CC"/>
    <w:rsid w:val="00093A63"/>
    <w:rsid w:val="00093B36"/>
    <w:rsid w:val="00093C44"/>
    <w:rsid w:val="00093C49"/>
    <w:rsid w:val="00094048"/>
    <w:rsid w:val="000940E2"/>
    <w:rsid w:val="00094211"/>
    <w:rsid w:val="00094279"/>
    <w:rsid w:val="0009428F"/>
    <w:rsid w:val="000945E6"/>
    <w:rsid w:val="00094740"/>
    <w:rsid w:val="000947B2"/>
    <w:rsid w:val="00094807"/>
    <w:rsid w:val="00094882"/>
    <w:rsid w:val="000948AE"/>
    <w:rsid w:val="000949EF"/>
    <w:rsid w:val="00094C3E"/>
    <w:rsid w:val="00094C67"/>
    <w:rsid w:val="0009525A"/>
    <w:rsid w:val="000953DF"/>
    <w:rsid w:val="00095639"/>
    <w:rsid w:val="0009579B"/>
    <w:rsid w:val="00095815"/>
    <w:rsid w:val="000959BF"/>
    <w:rsid w:val="00095A80"/>
    <w:rsid w:val="00095C2C"/>
    <w:rsid w:val="00095EBD"/>
    <w:rsid w:val="00096080"/>
    <w:rsid w:val="00096142"/>
    <w:rsid w:val="0009617C"/>
    <w:rsid w:val="00096478"/>
    <w:rsid w:val="000966CB"/>
    <w:rsid w:val="000967E6"/>
    <w:rsid w:val="000968C2"/>
    <w:rsid w:val="00096A2F"/>
    <w:rsid w:val="00096C81"/>
    <w:rsid w:val="00096E0A"/>
    <w:rsid w:val="00096F3D"/>
    <w:rsid w:val="00096F3E"/>
    <w:rsid w:val="000970A5"/>
    <w:rsid w:val="00097152"/>
    <w:rsid w:val="000971D1"/>
    <w:rsid w:val="00097208"/>
    <w:rsid w:val="000972CD"/>
    <w:rsid w:val="000973E1"/>
    <w:rsid w:val="00097447"/>
    <w:rsid w:val="000976EE"/>
    <w:rsid w:val="00097AE9"/>
    <w:rsid w:val="00097C18"/>
    <w:rsid w:val="000A0100"/>
    <w:rsid w:val="000A0334"/>
    <w:rsid w:val="000A03C8"/>
    <w:rsid w:val="000A066F"/>
    <w:rsid w:val="000A0727"/>
    <w:rsid w:val="000A0769"/>
    <w:rsid w:val="000A0ACB"/>
    <w:rsid w:val="000A0C12"/>
    <w:rsid w:val="000A0E07"/>
    <w:rsid w:val="000A104D"/>
    <w:rsid w:val="000A105E"/>
    <w:rsid w:val="000A115F"/>
    <w:rsid w:val="000A132A"/>
    <w:rsid w:val="000A13A6"/>
    <w:rsid w:val="000A13B5"/>
    <w:rsid w:val="000A1402"/>
    <w:rsid w:val="000A1415"/>
    <w:rsid w:val="000A1575"/>
    <w:rsid w:val="000A157B"/>
    <w:rsid w:val="000A1672"/>
    <w:rsid w:val="000A197B"/>
    <w:rsid w:val="000A1B99"/>
    <w:rsid w:val="000A1C74"/>
    <w:rsid w:val="000A1CB9"/>
    <w:rsid w:val="000A1D75"/>
    <w:rsid w:val="000A1ECE"/>
    <w:rsid w:val="000A2050"/>
    <w:rsid w:val="000A20BA"/>
    <w:rsid w:val="000A22B4"/>
    <w:rsid w:val="000A23F5"/>
    <w:rsid w:val="000A248F"/>
    <w:rsid w:val="000A255B"/>
    <w:rsid w:val="000A262C"/>
    <w:rsid w:val="000A26B2"/>
    <w:rsid w:val="000A26DA"/>
    <w:rsid w:val="000A27AA"/>
    <w:rsid w:val="000A28B3"/>
    <w:rsid w:val="000A2958"/>
    <w:rsid w:val="000A2ADE"/>
    <w:rsid w:val="000A2D44"/>
    <w:rsid w:val="000A2E14"/>
    <w:rsid w:val="000A301B"/>
    <w:rsid w:val="000A3159"/>
    <w:rsid w:val="000A31E3"/>
    <w:rsid w:val="000A3347"/>
    <w:rsid w:val="000A3494"/>
    <w:rsid w:val="000A36E3"/>
    <w:rsid w:val="000A3A32"/>
    <w:rsid w:val="000A3B13"/>
    <w:rsid w:val="000A3B64"/>
    <w:rsid w:val="000A3C0D"/>
    <w:rsid w:val="000A3C8D"/>
    <w:rsid w:val="000A3DFE"/>
    <w:rsid w:val="000A3EAF"/>
    <w:rsid w:val="000A40EC"/>
    <w:rsid w:val="000A419C"/>
    <w:rsid w:val="000A43E0"/>
    <w:rsid w:val="000A461B"/>
    <w:rsid w:val="000A4645"/>
    <w:rsid w:val="000A47EA"/>
    <w:rsid w:val="000A4EB2"/>
    <w:rsid w:val="000A4F21"/>
    <w:rsid w:val="000A4FCF"/>
    <w:rsid w:val="000A5080"/>
    <w:rsid w:val="000A54EE"/>
    <w:rsid w:val="000A578C"/>
    <w:rsid w:val="000A5B1E"/>
    <w:rsid w:val="000A5BA4"/>
    <w:rsid w:val="000A5BC2"/>
    <w:rsid w:val="000A5CDC"/>
    <w:rsid w:val="000A5DDA"/>
    <w:rsid w:val="000A5F87"/>
    <w:rsid w:val="000A5FCA"/>
    <w:rsid w:val="000A61DB"/>
    <w:rsid w:val="000A6285"/>
    <w:rsid w:val="000A6960"/>
    <w:rsid w:val="000A69ED"/>
    <w:rsid w:val="000A6A23"/>
    <w:rsid w:val="000A6E8F"/>
    <w:rsid w:val="000A6F85"/>
    <w:rsid w:val="000A6FAB"/>
    <w:rsid w:val="000A7057"/>
    <w:rsid w:val="000A734B"/>
    <w:rsid w:val="000A75BE"/>
    <w:rsid w:val="000A75CA"/>
    <w:rsid w:val="000A76D0"/>
    <w:rsid w:val="000A76EF"/>
    <w:rsid w:val="000A7969"/>
    <w:rsid w:val="000A7B2F"/>
    <w:rsid w:val="000A7BC5"/>
    <w:rsid w:val="000A7BC7"/>
    <w:rsid w:val="000A7C1C"/>
    <w:rsid w:val="000A7D2D"/>
    <w:rsid w:val="000A7E73"/>
    <w:rsid w:val="000B02AD"/>
    <w:rsid w:val="000B0369"/>
    <w:rsid w:val="000B056F"/>
    <w:rsid w:val="000B0AF3"/>
    <w:rsid w:val="000B0B5F"/>
    <w:rsid w:val="000B0BBF"/>
    <w:rsid w:val="000B0C45"/>
    <w:rsid w:val="000B0DE9"/>
    <w:rsid w:val="000B0E0A"/>
    <w:rsid w:val="000B0F13"/>
    <w:rsid w:val="000B0FEF"/>
    <w:rsid w:val="000B13E1"/>
    <w:rsid w:val="000B1441"/>
    <w:rsid w:val="000B1648"/>
    <w:rsid w:val="000B1680"/>
    <w:rsid w:val="000B16DB"/>
    <w:rsid w:val="000B18EB"/>
    <w:rsid w:val="000B1AA4"/>
    <w:rsid w:val="000B1B34"/>
    <w:rsid w:val="000B1C5E"/>
    <w:rsid w:val="000B1CF5"/>
    <w:rsid w:val="000B2061"/>
    <w:rsid w:val="000B209D"/>
    <w:rsid w:val="000B2282"/>
    <w:rsid w:val="000B2301"/>
    <w:rsid w:val="000B269E"/>
    <w:rsid w:val="000B27E9"/>
    <w:rsid w:val="000B2866"/>
    <w:rsid w:val="000B2A11"/>
    <w:rsid w:val="000B2A5B"/>
    <w:rsid w:val="000B2C23"/>
    <w:rsid w:val="000B2D85"/>
    <w:rsid w:val="000B2F2D"/>
    <w:rsid w:val="000B3240"/>
    <w:rsid w:val="000B32BB"/>
    <w:rsid w:val="000B340A"/>
    <w:rsid w:val="000B36E5"/>
    <w:rsid w:val="000B3B91"/>
    <w:rsid w:val="000B3D6D"/>
    <w:rsid w:val="000B3E0B"/>
    <w:rsid w:val="000B3E96"/>
    <w:rsid w:val="000B3F98"/>
    <w:rsid w:val="000B4207"/>
    <w:rsid w:val="000B421D"/>
    <w:rsid w:val="000B468F"/>
    <w:rsid w:val="000B4882"/>
    <w:rsid w:val="000B4B1B"/>
    <w:rsid w:val="000B4EE6"/>
    <w:rsid w:val="000B4FEC"/>
    <w:rsid w:val="000B50C3"/>
    <w:rsid w:val="000B50F4"/>
    <w:rsid w:val="000B5221"/>
    <w:rsid w:val="000B5289"/>
    <w:rsid w:val="000B5325"/>
    <w:rsid w:val="000B55ED"/>
    <w:rsid w:val="000B5669"/>
    <w:rsid w:val="000B56F5"/>
    <w:rsid w:val="000B5739"/>
    <w:rsid w:val="000B5880"/>
    <w:rsid w:val="000B5AC9"/>
    <w:rsid w:val="000B5B18"/>
    <w:rsid w:val="000B5F0A"/>
    <w:rsid w:val="000B6481"/>
    <w:rsid w:val="000B6543"/>
    <w:rsid w:val="000B6945"/>
    <w:rsid w:val="000B6CDD"/>
    <w:rsid w:val="000B6D65"/>
    <w:rsid w:val="000B6E93"/>
    <w:rsid w:val="000B6F7F"/>
    <w:rsid w:val="000B7210"/>
    <w:rsid w:val="000B7274"/>
    <w:rsid w:val="000B73DD"/>
    <w:rsid w:val="000B73FE"/>
    <w:rsid w:val="000B7402"/>
    <w:rsid w:val="000B743C"/>
    <w:rsid w:val="000B74E6"/>
    <w:rsid w:val="000B77A8"/>
    <w:rsid w:val="000B79BD"/>
    <w:rsid w:val="000B7C63"/>
    <w:rsid w:val="000B7F59"/>
    <w:rsid w:val="000B7FB2"/>
    <w:rsid w:val="000C0483"/>
    <w:rsid w:val="000C08F6"/>
    <w:rsid w:val="000C0B38"/>
    <w:rsid w:val="000C0CD2"/>
    <w:rsid w:val="000C0E75"/>
    <w:rsid w:val="000C12E5"/>
    <w:rsid w:val="000C137C"/>
    <w:rsid w:val="000C14C8"/>
    <w:rsid w:val="000C14D9"/>
    <w:rsid w:val="000C1580"/>
    <w:rsid w:val="000C15A2"/>
    <w:rsid w:val="000C1C2B"/>
    <w:rsid w:val="000C1D59"/>
    <w:rsid w:val="000C21D8"/>
    <w:rsid w:val="000C2562"/>
    <w:rsid w:val="000C25A8"/>
    <w:rsid w:val="000C26B4"/>
    <w:rsid w:val="000C2899"/>
    <w:rsid w:val="000C293D"/>
    <w:rsid w:val="000C2B09"/>
    <w:rsid w:val="000C2B38"/>
    <w:rsid w:val="000C2B54"/>
    <w:rsid w:val="000C2BA3"/>
    <w:rsid w:val="000C2BD5"/>
    <w:rsid w:val="000C2CCA"/>
    <w:rsid w:val="000C2DB8"/>
    <w:rsid w:val="000C2E11"/>
    <w:rsid w:val="000C2E24"/>
    <w:rsid w:val="000C30CF"/>
    <w:rsid w:val="000C3316"/>
    <w:rsid w:val="000C3450"/>
    <w:rsid w:val="000C34BC"/>
    <w:rsid w:val="000C366F"/>
    <w:rsid w:val="000C37B8"/>
    <w:rsid w:val="000C39C9"/>
    <w:rsid w:val="000C3B5B"/>
    <w:rsid w:val="000C3CA7"/>
    <w:rsid w:val="000C3D95"/>
    <w:rsid w:val="000C3E59"/>
    <w:rsid w:val="000C3E9A"/>
    <w:rsid w:val="000C3F03"/>
    <w:rsid w:val="000C3FC5"/>
    <w:rsid w:val="000C40D0"/>
    <w:rsid w:val="000C41B4"/>
    <w:rsid w:val="000C41C9"/>
    <w:rsid w:val="000C4A9A"/>
    <w:rsid w:val="000C4CA3"/>
    <w:rsid w:val="000C4D7F"/>
    <w:rsid w:val="000C4E32"/>
    <w:rsid w:val="000C4F95"/>
    <w:rsid w:val="000C4F9E"/>
    <w:rsid w:val="000C4FE1"/>
    <w:rsid w:val="000C501D"/>
    <w:rsid w:val="000C51B4"/>
    <w:rsid w:val="000C5424"/>
    <w:rsid w:val="000C55F7"/>
    <w:rsid w:val="000C5786"/>
    <w:rsid w:val="000C59D1"/>
    <w:rsid w:val="000C5AD5"/>
    <w:rsid w:val="000C5B38"/>
    <w:rsid w:val="000C5B5B"/>
    <w:rsid w:val="000C5C26"/>
    <w:rsid w:val="000C5CBA"/>
    <w:rsid w:val="000C5D87"/>
    <w:rsid w:val="000C5E2F"/>
    <w:rsid w:val="000C606E"/>
    <w:rsid w:val="000C61EE"/>
    <w:rsid w:val="000C64DE"/>
    <w:rsid w:val="000C660C"/>
    <w:rsid w:val="000C66EB"/>
    <w:rsid w:val="000C67C1"/>
    <w:rsid w:val="000C6804"/>
    <w:rsid w:val="000C6813"/>
    <w:rsid w:val="000C6971"/>
    <w:rsid w:val="000C6980"/>
    <w:rsid w:val="000C6ACE"/>
    <w:rsid w:val="000C6DBB"/>
    <w:rsid w:val="000C6FA8"/>
    <w:rsid w:val="000C74BA"/>
    <w:rsid w:val="000C7531"/>
    <w:rsid w:val="000C7554"/>
    <w:rsid w:val="000C7799"/>
    <w:rsid w:val="000C77B6"/>
    <w:rsid w:val="000C7BA7"/>
    <w:rsid w:val="000C7C3F"/>
    <w:rsid w:val="000C7D10"/>
    <w:rsid w:val="000C7F72"/>
    <w:rsid w:val="000C7F94"/>
    <w:rsid w:val="000D0517"/>
    <w:rsid w:val="000D0520"/>
    <w:rsid w:val="000D05A2"/>
    <w:rsid w:val="000D072A"/>
    <w:rsid w:val="000D084C"/>
    <w:rsid w:val="000D095C"/>
    <w:rsid w:val="000D0A2C"/>
    <w:rsid w:val="000D0BD6"/>
    <w:rsid w:val="000D0C0A"/>
    <w:rsid w:val="000D0C61"/>
    <w:rsid w:val="000D0D43"/>
    <w:rsid w:val="000D0F92"/>
    <w:rsid w:val="000D0FDD"/>
    <w:rsid w:val="000D123A"/>
    <w:rsid w:val="000D13CD"/>
    <w:rsid w:val="000D1440"/>
    <w:rsid w:val="000D17EC"/>
    <w:rsid w:val="000D1802"/>
    <w:rsid w:val="000D18D8"/>
    <w:rsid w:val="000D19C3"/>
    <w:rsid w:val="000D1B58"/>
    <w:rsid w:val="000D1B9C"/>
    <w:rsid w:val="000D2222"/>
    <w:rsid w:val="000D229E"/>
    <w:rsid w:val="000D2324"/>
    <w:rsid w:val="000D2440"/>
    <w:rsid w:val="000D250C"/>
    <w:rsid w:val="000D27AD"/>
    <w:rsid w:val="000D2960"/>
    <w:rsid w:val="000D298B"/>
    <w:rsid w:val="000D29B4"/>
    <w:rsid w:val="000D29D1"/>
    <w:rsid w:val="000D2AFB"/>
    <w:rsid w:val="000D2B0A"/>
    <w:rsid w:val="000D2B80"/>
    <w:rsid w:val="000D2C0B"/>
    <w:rsid w:val="000D2DC1"/>
    <w:rsid w:val="000D2E40"/>
    <w:rsid w:val="000D2F0C"/>
    <w:rsid w:val="000D2F54"/>
    <w:rsid w:val="000D326F"/>
    <w:rsid w:val="000D3286"/>
    <w:rsid w:val="000D32D4"/>
    <w:rsid w:val="000D344D"/>
    <w:rsid w:val="000D357F"/>
    <w:rsid w:val="000D35D8"/>
    <w:rsid w:val="000D3B19"/>
    <w:rsid w:val="000D3C4E"/>
    <w:rsid w:val="000D40E7"/>
    <w:rsid w:val="000D4158"/>
    <w:rsid w:val="000D456B"/>
    <w:rsid w:val="000D4728"/>
    <w:rsid w:val="000D4802"/>
    <w:rsid w:val="000D48D7"/>
    <w:rsid w:val="000D48F4"/>
    <w:rsid w:val="000D4B64"/>
    <w:rsid w:val="000D4C36"/>
    <w:rsid w:val="000D4EF3"/>
    <w:rsid w:val="000D50C0"/>
    <w:rsid w:val="000D53F2"/>
    <w:rsid w:val="000D581E"/>
    <w:rsid w:val="000D584F"/>
    <w:rsid w:val="000D5917"/>
    <w:rsid w:val="000D5A57"/>
    <w:rsid w:val="000D5A65"/>
    <w:rsid w:val="000D5B5D"/>
    <w:rsid w:val="000D61B6"/>
    <w:rsid w:val="000D63B7"/>
    <w:rsid w:val="000D695E"/>
    <w:rsid w:val="000D6B7A"/>
    <w:rsid w:val="000D6F01"/>
    <w:rsid w:val="000D6F26"/>
    <w:rsid w:val="000D7244"/>
    <w:rsid w:val="000D727D"/>
    <w:rsid w:val="000D7354"/>
    <w:rsid w:val="000D7602"/>
    <w:rsid w:val="000D76BC"/>
    <w:rsid w:val="000D76E5"/>
    <w:rsid w:val="000D7750"/>
    <w:rsid w:val="000D7862"/>
    <w:rsid w:val="000D792D"/>
    <w:rsid w:val="000D7C10"/>
    <w:rsid w:val="000D7D73"/>
    <w:rsid w:val="000E0067"/>
    <w:rsid w:val="000E0079"/>
    <w:rsid w:val="000E00BE"/>
    <w:rsid w:val="000E0118"/>
    <w:rsid w:val="000E0426"/>
    <w:rsid w:val="000E061C"/>
    <w:rsid w:val="000E071E"/>
    <w:rsid w:val="000E0A40"/>
    <w:rsid w:val="000E0A7A"/>
    <w:rsid w:val="000E0BB6"/>
    <w:rsid w:val="000E0BB7"/>
    <w:rsid w:val="000E0D4B"/>
    <w:rsid w:val="000E0DEE"/>
    <w:rsid w:val="000E0FB4"/>
    <w:rsid w:val="000E113B"/>
    <w:rsid w:val="000E1333"/>
    <w:rsid w:val="000E134D"/>
    <w:rsid w:val="000E13B5"/>
    <w:rsid w:val="000E1477"/>
    <w:rsid w:val="000E14DB"/>
    <w:rsid w:val="000E16DE"/>
    <w:rsid w:val="000E1819"/>
    <w:rsid w:val="000E181D"/>
    <w:rsid w:val="000E1D5A"/>
    <w:rsid w:val="000E1D83"/>
    <w:rsid w:val="000E2652"/>
    <w:rsid w:val="000E27AA"/>
    <w:rsid w:val="000E28E4"/>
    <w:rsid w:val="000E2CD5"/>
    <w:rsid w:val="000E2EEB"/>
    <w:rsid w:val="000E2EEF"/>
    <w:rsid w:val="000E2FC1"/>
    <w:rsid w:val="000E32B5"/>
    <w:rsid w:val="000E337A"/>
    <w:rsid w:val="000E34FD"/>
    <w:rsid w:val="000E35B8"/>
    <w:rsid w:val="000E37F9"/>
    <w:rsid w:val="000E3809"/>
    <w:rsid w:val="000E396F"/>
    <w:rsid w:val="000E3B1C"/>
    <w:rsid w:val="000E3B5C"/>
    <w:rsid w:val="000E3BDF"/>
    <w:rsid w:val="000E3BE4"/>
    <w:rsid w:val="000E3F02"/>
    <w:rsid w:val="000E4172"/>
    <w:rsid w:val="000E41FF"/>
    <w:rsid w:val="000E421F"/>
    <w:rsid w:val="000E42C0"/>
    <w:rsid w:val="000E4350"/>
    <w:rsid w:val="000E4376"/>
    <w:rsid w:val="000E4408"/>
    <w:rsid w:val="000E457D"/>
    <w:rsid w:val="000E4984"/>
    <w:rsid w:val="000E498E"/>
    <w:rsid w:val="000E4A11"/>
    <w:rsid w:val="000E4C75"/>
    <w:rsid w:val="000E4EB7"/>
    <w:rsid w:val="000E53AB"/>
    <w:rsid w:val="000E5716"/>
    <w:rsid w:val="000E5BF2"/>
    <w:rsid w:val="000E5C2C"/>
    <w:rsid w:val="000E5D06"/>
    <w:rsid w:val="000E5F47"/>
    <w:rsid w:val="000E5FA8"/>
    <w:rsid w:val="000E60EE"/>
    <w:rsid w:val="000E6162"/>
    <w:rsid w:val="000E62B8"/>
    <w:rsid w:val="000E631D"/>
    <w:rsid w:val="000E6337"/>
    <w:rsid w:val="000E642E"/>
    <w:rsid w:val="000E663A"/>
    <w:rsid w:val="000E669A"/>
    <w:rsid w:val="000E6764"/>
    <w:rsid w:val="000E67D9"/>
    <w:rsid w:val="000E682E"/>
    <w:rsid w:val="000E6835"/>
    <w:rsid w:val="000E68B5"/>
    <w:rsid w:val="000E6A1F"/>
    <w:rsid w:val="000E6B74"/>
    <w:rsid w:val="000E6C8B"/>
    <w:rsid w:val="000E6CDF"/>
    <w:rsid w:val="000E6D37"/>
    <w:rsid w:val="000E71C5"/>
    <w:rsid w:val="000E78EC"/>
    <w:rsid w:val="000E7987"/>
    <w:rsid w:val="000E79B4"/>
    <w:rsid w:val="000E7A79"/>
    <w:rsid w:val="000E7B1C"/>
    <w:rsid w:val="000E7B7E"/>
    <w:rsid w:val="000E7C57"/>
    <w:rsid w:val="000E7CFE"/>
    <w:rsid w:val="000E7D4D"/>
    <w:rsid w:val="000E7F0A"/>
    <w:rsid w:val="000E7FC9"/>
    <w:rsid w:val="000F0046"/>
    <w:rsid w:val="000F02D4"/>
    <w:rsid w:val="000F059C"/>
    <w:rsid w:val="000F05DC"/>
    <w:rsid w:val="000F0756"/>
    <w:rsid w:val="000F0884"/>
    <w:rsid w:val="000F0928"/>
    <w:rsid w:val="000F0AA4"/>
    <w:rsid w:val="000F0BD3"/>
    <w:rsid w:val="000F0EEB"/>
    <w:rsid w:val="000F0EF6"/>
    <w:rsid w:val="000F104D"/>
    <w:rsid w:val="000F1208"/>
    <w:rsid w:val="000F13D1"/>
    <w:rsid w:val="000F13DE"/>
    <w:rsid w:val="000F143F"/>
    <w:rsid w:val="000F1452"/>
    <w:rsid w:val="000F15B2"/>
    <w:rsid w:val="000F186C"/>
    <w:rsid w:val="000F19DE"/>
    <w:rsid w:val="000F1C90"/>
    <w:rsid w:val="000F1E1C"/>
    <w:rsid w:val="000F2126"/>
    <w:rsid w:val="000F2428"/>
    <w:rsid w:val="000F2445"/>
    <w:rsid w:val="000F24F8"/>
    <w:rsid w:val="000F25EC"/>
    <w:rsid w:val="000F273C"/>
    <w:rsid w:val="000F2956"/>
    <w:rsid w:val="000F2B71"/>
    <w:rsid w:val="000F2BEA"/>
    <w:rsid w:val="000F2C55"/>
    <w:rsid w:val="000F2E1F"/>
    <w:rsid w:val="000F3317"/>
    <w:rsid w:val="000F364E"/>
    <w:rsid w:val="000F36F7"/>
    <w:rsid w:val="000F37B0"/>
    <w:rsid w:val="000F3ED5"/>
    <w:rsid w:val="000F3EE0"/>
    <w:rsid w:val="000F3F3A"/>
    <w:rsid w:val="000F3F44"/>
    <w:rsid w:val="000F3FF5"/>
    <w:rsid w:val="000F4212"/>
    <w:rsid w:val="000F4370"/>
    <w:rsid w:val="000F4595"/>
    <w:rsid w:val="000F478E"/>
    <w:rsid w:val="000F48CA"/>
    <w:rsid w:val="000F49CD"/>
    <w:rsid w:val="000F4C37"/>
    <w:rsid w:val="000F4CB2"/>
    <w:rsid w:val="000F4D4A"/>
    <w:rsid w:val="000F4E44"/>
    <w:rsid w:val="000F4E90"/>
    <w:rsid w:val="000F500B"/>
    <w:rsid w:val="000F501A"/>
    <w:rsid w:val="000F5193"/>
    <w:rsid w:val="000F51A3"/>
    <w:rsid w:val="000F5445"/>
    <w:rsid w:val="000F5514"/>
    <w:rsid w:val="000F5594"/>
    <w:rsid w:val="000F55F4"/>
    <w:rsid w:val="000F568D"/>
    <w:rsid w:val="000F5827"/>
    <w:rsid w:val="000F58C7"/>
    <w:rsid w:val="000F5C5E"/>
    <w:rsid w:val="000F5DE3"/>
    <w:rsid w:val="000F6220"/>
    <w:rsid w:val="000F625D"/>
    <w:rsid w:val="000F62E5"/>
    <w:rsid w:val="000F645D"/>
    <w:rsid w:val="000F6543"/>
    <w:rsid w:val="000F6578"/>
    <w:rsid w:val="000F66A3"/>
    <w:rsid w:val="000F66B6"/>
    <w:rsid w:val="000F6790"/>
    <w:rsid w:val="000F67BC"/>
    <w:rsid w:val="000F68D0"/>
    <w:rsid w:val="000F6B15"/>
    <w:rsid w:val="000F6BE2"/>
    <w:rsid w:val="000F6E37"/>
    <w:rsid w:val="000F6F04"/>
    <w:rsid w:val="000F72D9"/>
    <w:rsid w:val="000F769C"/>
    <w:rsid w:val="000F7A20"/>
    <w:rsid w:val="000F7B36"/>
    <w:rsid w:val="000F7CBB"/>
    <w:rsid w:val="000F7DF4"/>
    <w:rsid w:val="0010000B"/>
    <w:rsid w:val="00100049"/>
    <w:rsid w:val="001002A9"/>
    <w:rsid w:val="0010033A"/>
    <w:rsid w:val="001003E7"/>
    <w:rsid w:val="001005F1"/>
    <w:rsid w:val="00100618"/>
    <w:rsid w:val="001009F4"/>
    <w:rsid w:val="00100A0A"/>
    <w:rsid w:val="00100B2A"/>
    <w:rsid w:val="00100CF0"/>
    <w:rsid w:val="0010116B"/>
    <w:rsid w:val="00101377"/>
    <w:rsid w:val="0010137E"/>
    <w:rsid w:val="0010153C"/>
    <w:rsid w:val="0010170B"/>
    <w:rsid w:val="00101C4F"/>
    <w:rsid w:val="00101C83"/>
    <w:rsid w:val="00101D0C"/>
    <w:rsid w:val="00101E60"/>
    <w:rsid w:val="00101F80"/>
    <w:rsid w:val="001020FB"/>
    <w:rsid w:val="00102198"/>
    <w:rsid w:val="00102472"/>
    <w:rsid w:val="001024E5"/>
    <w:rsid w:val="00102559"/>
    <w:rsid w:val="00102571"/>
    <w:rsid w:val="00102776"/>
    <w:rsid w:val="00102934"/>
    <w:rsid w:val="00102991"/>
    <w:rsid w:val="001029F7"/>
    <w:rsid w:val="00102C9F"/>
    <w:rsid w:val="00102FCC"/>
    <w:rsid w:val="00103239"/>
    <w:rsid w:val="00103406"/>
    <w:rsid w:val="001035AB"/>
    <w:rsid w:val="00103AA4"/>
    <w:rsid w:val="00103D0C"/>
    <w:rsid w:val="00103DDF"/>
    <w:rsid w:val="00103F2C"/>
    <w:rsid w:val="00103FAF"/>
    <w:rsid w:val="00103FC9"/>
    <w:rsid w:val="00104132"/>
    <w:rsid w:val="00104298"/>
    <w:rsid w:val="001044F1"/>
    <w:rsid w:val="00104733"/>
    <w:rsid w:val="001048F1"/>
    <w:rsid w:val="0010497B"/>
    <w:rsid w:val="00104DDB"/>
    <w:rsid w:val="00104DEF"/>
    <w:rsid w:val="00104F48"/>
    <w:rsid w:val="001051B9"/>
    <w:rsid w:val="0010530F"/>
    <w:rsid w:val="0010532C"/>
    <w:rsid w:val="001055AC"/>
    <w:rsid w:val="001055BF"/>
    <w:rsid w:val="001055E2"/>
    <w:rsid w:val="00105859"/>
    <w:rsid w:val="00105A8E"/>
    <w:rsid w:val="00105DE3"/>
    <w:rsid w:val="00105E7B"/>
    <w:rsid w:val="00106383"/>
    <w:rsid w:val="001063FE"/>
    <w:rsid w:val="00106408"/>
    <w:rsid w:val="001067A2"/>
    <w:rsid w:val="001068D2"/>
    <w:rsid w:val="001069EE"/>
    <w:rsid w:val="001069F2"/>
    <w:rsid w:val="00106B65"/>
    <w:rsid w:val="00106C7D"/>
    <w:rsid w:val="00106ECA"/>
    <w:rsid w:val="00106F36"/>
    <w:rsid w:val="00106F58"/>
    <w:rsid w:val="00107063"/>
    <w:rsid w:val="001072E6"/>
    <w:rsid w:val="001073B1"/>
    <w:rsid w:val="001073E5"/>
    <w:rsid w:val="00107497"/>
    <w:rsid w:val="001075B0"/>
    <w:rsid w:val="001075BC"/>
    <w:rsid w:val="001076A4"/>
    <w:rsid w:val="0010790E"/>
    <w:rsid w:val="001079FF"/>
    <w:rsid w:val="00107A21"/>
    <w:rsid w:val="00107A7E"/>
    <w:rsid w:val="00107BF2"/>
    <w:rsid w:val="00107D0D"/>
    <w:rsid w:val="00107E75"/>
    <w:rsid w:val="00107FC5"/>
    <w:rsid w:val="00110068"/>
    <w:rsid w:val="001100AB"/>
    <w:rsid w:val="001103BD"/>
    <w:rsid w:val="0011045C"/>
    <w:rsid w:val="00110542"/>
    <w:rsid w:val="00110827"/>
    <w:rsid w:val="0011086F"/>
    <w:rsid w:val="001108CA"/>
    <w:rsid w:val="001109C5"/>
    <w:rsid w:val="00110A9A"/>
    <w:rsid w:val="00110E7F"/>
    <w:rsid w:val="00110FC7"/>
    <w:rsid w:val="00111208"/>
    <w:rsid w:val="001112F6"/>
    <w:rsid w:val="00111340"/>
    <w:rsid w:val="00111432"/>
    <w:rsid w:val="001114BA"/>
    <w:rsid w:val="001115DE"/>
    <w:rsid w:val="001115E4"/>
    <w:rsid w:val="0011170D"/>
    <w:rsid w:val="0011179A"/>
    <w:rsid w:val="00111808"/>
    <w:rsid w:val="0011190A"/>
    <w:rsid w:val="00111952"/>
    <w:rsid w:val="001119C3"/>
    <w:rsid w:val="00111DE0"/>
    <w:rsid w:val="00111E3E"/>
    <w:rsid w:val="00111F0F"/>
    <w:rsid w:val="00111F44"/>
    <w:rsid w:val="00111F4D"/>
    <w:rsid w:val="00111FD2"/>
    <w:rsid w:val="00112220"/>
    <w:rsid w:val="0011223E"/>
    <w:rsid w:val="00112267"/>
    <w:rsid w:val="00112794"/>
    <w:rsid w:val="0011293E"/>
    <w:rsid w:val="00112E5F"/>
    <w:rsid w:val="0011308E"/>
    <w:rsid w:val="0011335F"/>
    <w:rsid w:val="0011339F"/>
    <w:rsid w:val="001133EE"/>
    <w:rsid w:val="00113647"/>
    <w:rsid w:val="00113993"/>
    <w:rsid w:val="00113A6B"/>
    <w:rsid w:val="00113B8F"/>
    <w:rsid w:val="00113C6C"/>
    <w:rsid w:val="00113EC8"/>
    <w:rsid w:val="00113F42"/>
    <w:rsid w:val="001141E8"/>
    <w:rsid w:val="00114495"/>
    <w:rsid w:val="001144BC"/>
    <w:rsid w:val="00114681"/>
    <w:rsid w:val="00114A7F"/>
    <w:rsid w:val="00114D06"/>
    <w:rsid w:val="00114E96"/>
    <w:rsid w:val="0011505E"/>
    <w:rsid w:val="001152C7"/>
    <w:rsid w:val="0011535E"/>
    <w:rsid w:val="001154A6"/>
    <w:rsid w:val="001154C2"/>
    <w:rsid w:val="00115581"/>
    <w:rsid w:val="00115629"/>
    <w:rsid w:val="0011578C"/>
    <w:rsid w:val="0011581F"/>
    <w:rsid w:val="00115821"/>
    <w:rsid w:val="001158B3"/>
    <w:rsid w:val="00115987"/>
    <w:rsid w:val="00115A1E"/>
    <w:rsid w:val="00115C88"/>
    <w:rsid w:val="00115DF1"/>
    <w:rsid w:val="00115EDB"/>
    <w:rsid w:val="00116162"/>
    <w:rsid w:val="00116188"/>
    <w:rsid w:val="001161F8"/>
    <w:rsid w:val="0011627C"/>
    <w:rsid w:val="0011644A"/>
    <w:rsid w:val="00116460"/>
    <w:rsid w:val="00116469"/>
    <w:rsid w:val="001168FB"/>
    <w:rsid w:val="00116C44"/>
    <w:rsid w:val="00117332"/>
    <w:rsid w:val="001173E8"/>
    <w:rsid w:val="00117583"/>
    <w:rsid w:val="001176A2"/>
    <w:rsid w:val="001177B6"/>
    <w:rsid w:val="0011784B"/>
    <w:rsid w:val="00117928"/>
    <w:rsid w:val="0011794A"/>
    <w:rsid w:val="00120368"/>
    <w:rsid w:val="00120383"/>
    <w:rsid w:val="00120426"/>
    <w:rsid w:val="001204DD"/>
    <w:rsid w:val="001206FC"/>
    <w:rsid w:val="00120932"/>
    <w:rsid w:val="00120946"/>
    <w:rsid w:val="00120C1E"/>
    <w:rsid w:val="00120CC4"/>
    <w:rsid w:val="00120FEF"/>
    <w:rsid w:val="001210DF"/>
    <w:rsid w:val="0012114F"/>
    <w:rsid w:val="00121294"/>
    <w:rsid w:val="001212F9"/>
    <w:rsid w:val="001212FC"/>
    <w:rsid w:val="00121365"/>
    <w:rsid w:val="0012147B"/>
    <w:rsid w:val="0012194D"/>
    <w:rsid w:val="001219E3"/>
    <w:rsid w:val="00121B1F"/>
    <w:rsid w:val="00121B81"/>
    <w:rsid w:val="00121CAF"/>
    <w:rsid w:val="00121D43"/>
    <w:rsid w:val="00121D53"/>
    <w:rsid w:val="00121EB0"/>
    <w:rsid w:val="00122083"/>
    <w:rsid w:val="001220B2"/>
    <w:rsid w:val="001222E9"/>
    <w:rsid w:val="00122454"/>
    <w:rsid w:val="00122839"/>
    <w:rsid w:val="001228C8"/>
    <w:rsid w:val="00122B7B"/>
    <w:rsid w:val="0012309A"/>
    <w:rsid w:val="001230B5"/>
    <w:rsid w:val="0012320C"/>
    <w:rsid w:val="00123239"/>
    <w:rsid w:val="001234EB"/>
    <w:rsid w:val="0012368F"/>
    <w:rsid w:val="001236FE"/>
    <w:rsid w:val="001237AC"/>
    <w:rsid w:val="00123829"/>
    <w:rsid w:val="001238F1"/>
    <w:rsid w:val="00123984"/>
    <w:rsid w:val="00123AB1"/>
    <w:rsid w:val="00123AC2"/>
    <w:rsid w:val="00123E1B"/>
    <w:rsid w:val="001242A1"/>
    <w:rsid w:val="0012458D"/>
    <w:rsid w:val="00124720"/>
    <w:rsid w:val="001248B3"/>
    <w:rsid w:val="00124C8F"/>
    <w:rsid w:val="00124D86"/>
    <w:rsid w:val="00124E12"/>
    <w:rsid w:val="00124E75"/>
    <w:rsid w:val="00124F5B"/>
    <w:rsid w:val="001251B0"/>
    <w:rsid w:val="001251F2"/>
    <w:rsid w:val="00125567"/>
    <w:rsid w:val="001257EF"/>
    <w:rsid w:val="001258F2"/>
    <w:rsid w:val="001259D7"/>
    <w:rsid w:val="00125F86"/>
    <w:rsid w:val="00125FC0"/>
    <w:rsid w:val="00126280"/>
    <w:rsid w:val="00126535"/>
    <w:rsid w:val="00126562"/>
    <w:rsid w:val="00126681"/>
    <w:rsid w:val="0012673D"/>
    <w:rsid w:val="001267D4"/>
    <w:rsid w:val="001269B8"/>
    <w:rsid w:val="00126A39"/>
    <w:rsid w:val="00126A7A"/>
    <w:rsid w:val="00126D34"/>
    <w:rsid w:val="00126D68"/>
    <w:rsid w:val="00127099"/>
    <w:rsid w:val="00127145"/>
    <w:rsid w:val="001272AC"/>
    <w:rsid w:val="001272E7"/>
    <w:rsid w:val="0012774A"/>
    <w:rsid w:val="00127855"/>
    <w:rsid w:val="0012791D"/>
    <w:rsid w:val="00127A8D"/>
    <w:rsid w:val="00127D2D"/>
    <w:rsid w:val="00127D76"/>
    <w:rsid w:val="001300DC"/>
    <w:rsid w:val="001305D2"/>
    <w:rsid w:val="00130A2B"/>
    <w:rsid w:val="00130AB0"/>
    <w:rsid w:val="00130B76"/>
    <w:rsid w:val="00130BF8"/>
    <w:rsid w:val="00130DEF"/>
    <w:rsid w:val="00130F6E"/>
    <w:rsid w:val="00130FB0"/>
    <w:rsid w:val="00131049"/>
    <w:rsid w:val="001310CA"/>
    <w:rsid w:val="00131440"/>
    <w:rsid w:val="001317AE"/>
    <w:rsid w:val="00131C1B"/>
    <w:rsid w:val="00131F07"/>
    <w:rsid w:val="0013253A"/>
    <w:rsid w:val="00132610"/>
    <w:rsid w:val="00132799"/>
    <w:rsid w:val="00132830"/>
    <w:rsid w:val="0013289C"/>
    <w:rsid w:val="001328EF"/>
    <w:rsid w:val="001329AF"/>
    <w:rsid w:val="00132A4C"/>
    <w:rsid w:val="00132B71"/>
    <w:rsid w:val="00132D75"/>
    <w:rsid w:val="0013300F"/>
    <w:rsid w:val="00133092"/>
    <w:rsid w:val="0013367B"/>
    <w:rsid w:val="00133794"/>
    <w:rsid w:val="001337A5"/>
    <w:rsid w:val="00133C18"/>
    <w:rsid w:val="0013408A"/>
    <w:rsid w:val="0013427A"/>
    <w:rsid w:val="0013434D"/>
    <w:rsid w:val="00134364"/>
    <w:rsid w:val="0013445F"/>
    <w:rsid w:val="001344BE"/>
    <w:rsid w:val="001344DF"/>
    <w:rsid w:val="001346CB"/>
    <w:rsid w:val="0013489E"/>
    <w:rsid w:val="001348FE"/>
    <w:rsid w:val="00134990"/>
    <w:rsid w:val="00134A3F"/>
    <w:rsid w:val="00134B36"/>
    <w:rsid w:val="00134B54"/>
    <w:rsid w:val="00134B7B"/>
    <w:rsid w:val="00134D55"/>
    <w:rsid w:val="00134F8F"/>
    <w:rsid w:val="001352C6"/>
    <w:rsid w:val="001353E6"/>
    <w:rsid w:val="00135513"/>
    <w:rsid w:val="00135515"/>
    <w:rsid w:val="001358D5"/>
    <w:rsid w:val="00135C61"/>
    <w:rsid w:val="00135D1D"/>
    <w:rsid w:val="001360F2"/>
    <w:rsid w:val="001360F3"/>
    <w:rsid w:val="001362C2"/>
    <w:rsid w:val="0013678C"/>
    <w:rsid w:val="00136955"/>
    <w:rsid w:val="00136B5F"/>
    <w:rsid w:val="00136CD2"/>
    <w:rsid w:val="00136E19"/>
    <w:rsid w:val="00136F78"/>
    <w:rsid w:val="001370A3"/>
    <w:rsid w:val="001370BC"/>
    <w:rsid w:val="001371B2"/>
    <w:rsid w:val="001373C0"/>
    <w:rsid w:val="00137593"/>
    <w:rsid w:val="00137AB9"/>
    <w:rsid w:val="00137CDF"/>
    <w:rsid w:val="00137D78"/>
    <w:rsid w:val="00137DCC"/>
    <w:rsid w:val="001401D2"/>
    <w:rsid w:val="001403B3"/>
    <w:rsid w:val="00140417"/>
    <w:rsid w:val="0014060C"/>
    <w:rsid w:val="0014087E"/>
    <w:rsid w:val="00140937"/>
    <w:rsid w:val="001409A0"/>
    <w:rsid w:val="00140AE8"/>
    <w:rsid w:val="00140CE0"/>
    <w:rsid w:val="00140D21"/>
    <w:rsid w:val="00140FCA"/>
    <w:rsid w:val="00141230"/>
    <w:rsid w:val="001412F8"/>
    <w:rsid w:val="00141456"/>
    <w:rsid w:val="00141708"/>
    <w:rsid w:val="0014172E"/>
    <w:rsid w:val="0014177B"/>
    <w:rsid w:val="00141815"/>
    <w:rsid w:val="00141842"/>
    <w:rsid w:val="00141A5C"/>
    <w:rsid w:val="00141C28"/>
    <w:rsid w:val="00141D74"/>
    <w:rsid w:val="00141E40"/>
    <w:rsid w:val="00141F08"/>
    <w:rsid w:val="00141F5D"/>
    <w:rsid w:val="00141FF2"/>
    <w:rsid w:val="0014205A"/>
    <w:rsid w:val="00142396"/>
    <w:rsid w:val="001424CE"/>
    <w:rsid w:val="001426A7"/>
    <w:rsid w:val="0014272D"/>
    <w:rsid w:val="0014287A"/>
    <w:rsid w:val="001428E5"/>
    <w:rsid w:val="00142CD8"/>
    <w:rsid w:val="00142DE2"/>
    <w:rsid w:val="00142F4B"/>
    <w:rsid w:val="00142F60"/>
    <w:rsid w:val="001432A0"/>
    <w:rsid w:val="00143938"/>
    <w:rsid w:val="00143A3F"/>
    <w:rsid w:val="00143C13"/>
    <w:rsid w:val="00143EB3"/>
    <w:rsid w:val="00143FEB"/>
    <w:rsid w:val="00144007"/>
    <w:rsid w:val="001440B8"/>
    <w:rsid w:val="00144697"/>
    <w:rsid w:val="00144733"/>
    <w:rsid w:val="001449D5"/>
    <w:rsid w:val="00144ADB"/>
    <w:rsid w:val="00144C87"/>
    <w:rsid w:val="00144EC6"/>
    <w:rsid w:val="00144ECE"/>
    <w:rsid w:val="00144FA4"/>
    <w:rsid w:val="00145271"/>
    <w:rsid w:val="001452F9"/>
    <w:rsid w:val="0014530E"/>
    <w:rsid w:val="00145373"/>
    <w:rsid w:val="00145490"/>
    <w:rsid w:val="0014587C"/>
    <w:rsid w:val="00145B84"/>
    <w:rsid w:val="00146081"/>
    <w:rsid w:val="0014611E"/>
    <w:rsid w:val="00146194"/>
    <w:rsid w:val="001467B1"/>
    <w:rsid w:val="00146B89"/>
    <w:rsid w:val="00146CE9"/>
    <w:rsid w:val="00146D44"/>
    <w:rsid w:val="00146D6D"/>
    <w:rsid w:val="00146DDF"/>
    <w:rsid w:val="00146E08"/>
    <w:rsid w:val="00147197"/>
    <w:rsid w:val="001473F7"/>
    <w:rsid w:val="00147418"/>
    <w:rsid w:val="0014744C"/>
    <w:rsid w:val="0014760D"/>
    <w:rsid w:val="00147640"/>
    <w:rsid w:val="00147752"/>
    <w:rsid w:val="00147A56"/>
    <w:rsid w:val="00147A6B"/>
    <w:rsid w:val="00147DE2"/>
    <w:rsid w:val="00147DE3"/>
    <w:rsid w:val="00147F95"/>
    <w:rsid w:val="00150175"/>
    <w:rsid w:val="0015019A"/>
    <w:rsid w:val="001502C8"/>
    <w:rsid w:val="001503B4"/>
    <w:rsid w:val="0015046A"/>
    <w:rsid w:val="0015053B"/>
    <w:rsid w:val="00150600"/>
    <w:rsid w:val="001506FA"/>
    <w:rsid w:val="00150888"/>
    <w:rsid w:val="00150E76"/>
    <w:rsid w:val="00151011"/>
    <w:rsid w:val="00151039"/>
    <w:rsid w:val="00151224"/>
    <w:rsid w:val="0015130F"/>
    <w:rsid w:val="001515CE"/>
    <w:rsid w:val="0015164E"/>
    <w:rsid w:val="00151671"/>
    <w:rsid w:val="0015177F"/>
    <w:rsid w:val="001519E7"/>
    <w:rsid w:val="00151A87"/>
    <w:rsid w:val="00151BCF"/>
    <w:rsid w:val="00151C42"/>
    <w:rsid w:val="00151F64"/>
    <w:rsid w:val="00152279"/>
    <w:rsid w:val="00152452"/>
    <w:rsid w:val="001524FB"/>
    <w:rsid w:val="00152683"/>
    <w:rsid w:val="00152A75"/>
    <w:rsid w:val="00152B14"/>
    <w:rsid w:val="00152B81"/>
    <w:rsid w:val="00152C80"/>
    <w:rsid w:val="00152D69"/>
    <w:rsid w:val="00152D6B"/>
    <w:rsid w:val="00152E08"/>
    <w:rsid w:val="00152FC3"/>
    <w:rsid w:val="001532BA"/>
    <w:rsid w:val="00153650"/>
    <w:rsid w:val="001539E2"/>
    <w:rsid w:val="00153C6A"/>
    <w:rsid w:val="00153DDD"/>
    <w:rsid w:val="00153FED"/>
    <w:rsid w:val="0015410C"/>
    <w:rsid w:val="0015431D"/>
    <w:rsid w:val="00154757"/>
    <w:rsid w:val="00154973"/>
    <w:rsid w:val="00154D0C"/>
    <w:rsid w:val="00155226"/>
    <w:rsid w:val="0015544D"/>
    <w:rsid w:val="001554D2"/>
    <w:rsid w:val="0015550D"/>
    <w:rsid w:val="00155586"/>
    <w:rsid w:val="001556B7"/>
    <w:rsid w:val="0015579B"/>
    <w:rsid w:val="001558F7"/>
    <w:rsid w:val="00155A9F"/>
    <w:rsid w:val="00155BFD"/>
    <w:rsid w:val="00155C90"/>
    <w:rsid w:val="00155DDE"/>
    <w:rsid w:val="00155E7F"/>
    <w:rsid w:val="00155EF6"/>
    <w:rsid w:val="0015638C"/>
    <w:rsid w:val="001566B9"/>
    <w:rsid w:val="00156771"/>
    <w:rsid w:val="001567B8"/>
    <w:rsid w:val="00156953"/>
    <w:rsid w:val="00156ABA"/>
    <w:rsid w:val="00156AF5"/>
    <w:rsid w:val="00156DE7"/>
    <w:rsid w:val="00156F5A"/>
    <w:rsid w:val="00156FC5"/>
    <w:rsid w:val="00156FDB"/>
    <w:rsid w:val="00157016"/>
    <w:rsid w:val="00157390"/>
    <w:rsid w:val="001573B1"/>
    <w:rsid w:val="001573EB"/>
    <w:rsid w:val="00157414"/>
    <w:rsid w:val="0015746E"/>
    <w:rsid w:val="0015750D"/>
    <w:rsid w:val="00157561"/>
    <w:rsid w:val="00157627"/>
    <w:rsid w:val="0015772E"/>
    <w:rsid w:val="001578B9"/>
    <w:rsid w:val="001579C1"/>
    <w:rsid w:val="00157B77"/>
    <w:rsid w:val="00157CF4"/>
    <w:rsid w:val="00157D5D"/>
    <w:rsid w:val="00157F85"/>
    <w:rsid w:val="001600B8"/>
    <w:rsid w:val="00160118"/>
    <w:rsid w:val="0016041D"/>
    <w:rsid w:val="00160539"/>
    <w:rsid w:val="00160998"/>
    <w:rsid w:val="00160A05"/>
    <w:rsid w:val="00160C19"/>
    <w:rsid w:val="00160CD5"/>
    <w:rsid w:val="00160CD6"/>
    <w:rsid w:val="00160CFA"/>
    <w:rsid w:val="00160D96"/>
    <w:rsid w:val="00160F45"/>
    <w:rsid w:val="00160F5F"/>
    <w:rsid w:val="001611B7"/>
    <w:rsid w:val="0016129D"/>
    <w:rsid w:val="001612A2"/>
    <w:rsid w:val="00161516"/>
    <w:rsid w:val="0016152D"/>
    <w:rsid w:val="001618CE"/>
    <w:rsid w:val="00161BBB"/>
    <w:rsid w:val="00161D1C"/>
    <w:rsid w:val="00161D4B"/>
    <w:rsid w:val="001621C2"/>
    <w:rsid w:val="0016225A"/>
    <w:rsid w:val="00162308"/>
    <w:rsid w:val="001623B3"/>
    <w:rsid w:val="00162791"/>
    <w:rsid w:val="00162918"/>
    <w:rsid w:val="0016299A"/>
    <w:rsid w:val="00162A80"/>
    <w:rsid w:val="00162D8C"/>
    <w:rsid w:val="0016316A"/>
    <w:rsid w:val="00163321"/>
    <w:rsid w:val="00163347"/>
    <w:rsid w:val="00163539"/>
    <w:rsid w:val="001636AA"/>
    <w:rsid w:val="0016381F"/>
    <w:rsid w:val="001639FC"/>
    <w:rsid w:val="00163A2D"/>
    <w:rsid w:val="00163A82"/>
    <w:rsid w:val="00163AA3"/>
    <w:rsid w:val="00163C5F"/>
    <w:rsid w:val="00163CBB"/>
    <w:rsid w:val="00163D00"/>
    <w:rsid w:val="00163D1D"/>
    <w:rsid w:val="00163D91"/>
    <w:rsid w:val="00163E4E"/>
    <w:rsid w:val="00163FD4"/>
    <w:rsid w:val="00163FEF"/>
    <w:rsid w:val="00163FF6"/>
    <w:rsid w:val="00164022"/>
    <w:rsid w:val="00164034"/>
    <w:rsid w:val="001640C0"/>
    <w:rsid w:val="001640CE"/>
    <w:rsid w:val="00164171"/>
    <w:rsid w:val="001645E6"/>
    <w:rsid w:val="00164866"/>
    <w:rsid w:val="0016488C"/>
    <w:rsid w:val="00164C21"/>
    <w:rsid w:val="00164E04"/>
    <w:rsid w:val="00164E58"/>
    <w:rsid w:val="00165033"/>
    <w:rsid w:val="00165172"/>
    <w:rsid w:val="00165436"/>
    <w:rsid w:val="00165540"/>
    <w:rsid w:val="001655B8"/>
    <w:rsid w:val="0016570B"/>
    <w:rsid w:val="001658E8"/>
    <w:rsid w:val="00165926"/>
    <w:rsid w:val="00165ACF"/>
    <w:rsid w:val="00165C0F"/>
    <w:rsid w:val="00165D1E"/>
    <w:rsid w:val="00165E46"/>
    <w:rsid w:val="00165F50"/>
    <w:rsid w:val="0016614B"/>
    <w:rsid w:val="001665EB"/>
    <w:rsid w:val="0016689B"/>
    <w:rsid w:val="00166936"/>
    <w:rsid w:val="0016696B"/>
    <w:rsid w:val="00166C5F"/>
    <w:rsid w:val="00166D7E"/>
    <w:rsid w:val="00166F55"/>
    <w:rsid w:val="001670EA"/>
    <w:rsid w:val="001671E2"/>
    <w:rsid w:val="001673DF"/>
    <w:rsid w:val="001674A0"/>
    <w:rsid w:val="00167540"/>
    <w:rsid w:val="00167883"/>
    <w:rsid w:val="0016798E"/>
    <w:rsid w:val="00167B77"/>
    <w:rsid w:val="00167BA4"/>
    <w:rsid w:val="00167C20"/>
    <w:rsid w:val="00170060"/>
    <w:rsid w:val="001700F3"/>
    <w:rsid w:val="00170295"/>
    <w:rsid w:val="001702F0"/>
    <w:rsid w:val="00170362"/>
    <w:rsid w:val="0017042B"/>
    <w:rsid w:val="0017082A"/>
    <w:rsid w:val="0017085B"/>
    <w:rsid w:val="00170914"/>
    <w:rsid w:val="00170A50"/>
    <w:rsid w:val="00170BB9"/>
    <w:rsid w:val="00170CD4"/>
    <w:rsid w:val="001712C0"/>
    <w:rsid w:val="0017131D"/>
    <w:rsid w:val="0017156D"/>
    <w:rsid w:val="00171585"/>
    <w:rsid w:val="00171698"/>
    <w:rsid w:val="001717C0"/>
    <w:rsid w:val="00171A13"/>
    <w:rsid w:val="00171EF6"/>
    <w:rsid w:val="00172397"/>
    <w:rsid w:val="00172400"/>
    <w:rsid w:val="0017243E"/>
    <w:rsid w:val="00172508"/>
    <w:rsid w:val="00172583"/>
    <w:rsid w:val="001725E5"/>
    <w:rsid w:val="00172753"/>
    <w:rsid w:val="00172AAF"/>
    <w:rsid w:val="00172B1F"/>
    <w:rsid w:val="0017317E"/>
    <w:rsid w:val="00173243"/>
    <w:rsid w:val="00173B85"/>
    <w:rsid w:val="00173DA1"/>
    <w:rsid w:val="00173DEE"/>
    <w:rsid w:val="0017409E"/>
    <w:rsid w:val="001741BF"/>
    <w:rsid w:val="00174540"/>
    <w:rsid w:val="001746A8"/>
    <w:rsid w:val="001747F7"/>
    <w:rsid w:val="00174A43"/>
    <w:rsid w:val="00174A68"/>
    <w:rsid w:val="00174B9A"/>
    <w:rsid w:val="00174EC5"/>
    <w:rsid w:val="00174FCC"/>
    <w:rsid w:val="00174FD0"/>
    <w:rsid w:val="00174FFD"/>
    <w:rsid w:val="00175295"/>
    <w:rsid w:val="00175373"/>
    <w:rsid w:val="00175389"/>
    <w:rsid w:val="00175522"/>
    <w:rsid w:val="00175799"/>
    <w:rsid w:val="00175829"/>
    <w:rsid w:val="0017587B"/>
    <w:rsid w:val="001759CA"/>
    <w:rsid w:val="00175F02"/>
    <w:rsid w:val="0017604C"/>
    <w:rsid w:val="001760CD"/>
    <w:rsid w:val="0017615E"/>
    <w:rsid w:val="00176336"/>
    <w:rsid w:val="001763AC"/>
    <w:rsid w:val="00176424"/>
    <w:rsid w:val="001764C7"/>
    <w:rsid w:val="001766A8"/>
    <w:rsid w:val="00176735"/>
    <w:rsid w:val="00176A95"/>
    <w:rsid w:val="00176AA2"/>
    <w:rsid w:val="00176B2F"/>
    <w:rsid w:val="00176B50"/>
    <w:rsid w:val="00176BBF"/>
    <w:rsid w:val="00176C37"/>
    <w:rsid w:val="00176C51"/>
    <w:rsid w:val="001770A1"/>
    <w:rsid w:val="0017726A"/>
    <w:rsid w:val="00177469"/>
    <w:rsid w:val="00177595"/>
    <w:rsid w:val="00177842"/>
    <w:rsid w:val="00177975"/>
    <w:rsid w:val="0017799B"/>
    <w:rsid w:val="00177B0D"/>
    <w:rsid w:val="00177B99"/>
    <w:rsid w:val="00177BB0"/>
    <w:rsid w:val="00177D9C"/>
    <w:rsid w:val="00177DD3"/>
    <w:rsid w:val="00177E79"/>
    <w:rsid w:val="00177FF8"/>
    <w:rsid w:val="00180080"/>
    <w:rsid w:val="00180269"/>
    <w:rsid w:val="00180278"/>
    <w:rsid w:val="0018041A"/>
    <w:rsid w:val="001804EC"/>
    <w:rsid w:val="00180629"/>
    <w:rsid w:val="001807F2"/>
    <w:rsid w:val="00180C3B"/>
    <w:rsid w:val="00180CA7"/>
    <w:rsid w:val="00180CB2"/>
    <w:rsid w:val="00180DAC"/>
    <w:rsid w:val="00180FF4"/>
    <w:rsid w:val="0018115B"/>
    <w:rsid w:val="001811D5"/>
    <w:rsid w:val="001814BF"/>
    <w:rsid w:val="00181715"/>
    <w:rsid w:val="001818A7"/>
    <w:rsid w:val="00181E7F"/>
    <w:rsid w:val="00182365"/>
    <w:rsid w:val="00182725"/>
    <w:rsid w:val="001827A8"/>
    <w:rsid w:val="001829C8"/>
    <w:rsid w:val="00182B62"/>
    <w:rsid w:val="00182C48"/>
    <w:rsid w:val="00182DAB"/>
    <w:rsid w:val="001832DE"/>
    <w:rsid w:val="00183463"/>
    <w:rsid w:val="0018355E"/>
    <w:rsid w:val="001837A8"/>
    <w:rsid w:val="0018397F"/>
    <w:rsid w:val="00183B67"/>
    <w:rsid w:val="00183DE9"/>
    <w:rsid w:val="001841CE"/>
    <w:rsid w:val="001841E9"/>
    <w:rsid w:val="001842C4"/>
    <w:rsid w:val="00184419"/>
    <w:rsid w:val="001844FD"/>
    <w:rsid w:val="001848C2"/>
    <w:rsid w:val="00184CD4"/>
    <w:rsid w:val="00184DB5"/>
    <w:rsid w:val="00184EB3"/>
    <w:rsid w:val="0018506A"/>
    <w:rsid w:val="0018507F"/>
    <w:rsid w:val="001851B8"/>
    <w:rsid w:val="001852DC"/>
    <w:rsid w:val="001857BB"/>
    <w:rsid w:val="00185C2F"/>
    <w:rsid w:val="00185E69"/>
    <w:rsid w:val="00185F6A"/>
    <w:rsid w:val="00185F8D"/>
    <w:rsid w:val="00186006"/>
    <w:rsid w:val="0018629D"/>
    <w:rsid w:val="00186495"/>
    <w:rsid w:val="00186904"/>
    <w:rsid w:val="00186B0A"/>
    <w:rsid w:val="00186C3B"/>
    <w:rsid w:val="00186C7C"/>
    <w:rsid w:val="00187329"/>
    <w:rsid w:val="0018738C"/>
    <w:rsid w:val="00187426"/>
    <w:rsid w:val="00187460"/>
    <w:rsid w:val="00187505"/>
    <w:rsid w:val="0018753E"/>
    <w:rsid w:val="00187762"/>
    <w:rsid w:val="001878F5"/>
    <w:rsid w:val="00187AA9"/>
    <w:rsid w:val="00187BC8"/>
    <w:rsid w:val="00187D5B"/>
    <w:rsid w:val="00187DA4"/>
    <w:rsid w:val="0019013A"/>
    <w:rsid w:val="0019040C"/>
    <w:rsid w:val="00190505"/>
    <w:rsid w:val="001905BD"/>
    <w:rsid w:val="0019063B"/>
    <w:rsid w:val="00190777"/>
    <w:rsid w:val="001907D3"/>
    <w:rsid w:val="001907FE"/>
    <w:rsid w:val="0019081F"/>
    <w:rsid w:val="00190A70"/>
    <w:rsid w:val="00190ABC"/>
    <w:rsid w:val="00190ADA"/>
    <w:rsid w:val="00190AFA"/>
    <w:rsid w:val="00190BA4"/>
    <w:rsid w:val="00190E48"/>
    <w:rsid w:val="00191010"/>
    <w:rsid w:val="001911C5"/>
    <w:rsid w:val="001913AF"/>
    <w:rsid w:val="001914F5"/>
    <w:rsid w:val="001915A6"/>
    <w:rsid w:val="00191956"/>
    <w:rsid w:val="00191A49"/>
    <w:rsid w:val="00191C92"/>
    <w:rsid w:val="00191DC4"/>
    <w:rsid w:val="00191E79"/>
    <w:rsid w:val="001920BA"/>
    <w:rsid w:val="001920EC"/>
    <w:rsid w:val="001923F3"/>
    <w:rsid w:val="00192404"/>
    <w:rsid w:val="00192473"/>
    <w:rsid w:val="001925BB"/>
    <w:rsid w:val="00192667"/>
    <w:rsid w:val="001926C0"/>
    <w:rsid w:val="00192BA8"/>
    <w:rsid w:val="00192C03"/>
    <w:rsid w:val="00192CA5"/>
    <w:rsid w:val="00192D8E"/>
    <w:rsid w:val="00192FE6"/>
    <w:rsid w:val="00193252"/>
    <w:rsid w:val="00193387"/>
    <w:rsid w:val="0019360B"/>
    <w:rsid w:val="00193752"/>
    <w:rsid w:val="001937E3"/>
    <w:rsid w:val="00193986"/>
    <w:rsid w:val="00193B08"/>
    <w:rsid w:val="00193CC9"/>
    <w:rsid w:val="0019409D"/>
    <w:rsid w:val="001940C7"/>
    <w:rsid w:val="001940F4"/>
    <w:rsid w:val="001941BF"/>
    <w:rsid w:val="001941C5"/>
    <w:rsid w:val="00194570"/>
    <w:rsid w:val="00194782"/>
    <w:rsid w:val="00194A9F"/>
    <w:rsid w:val="00194B9B"/>
    <w:rsid w:val="00194C17"/>
    <w:rsid w:val="00194D5B"/>
    <w:rsid w:val="00194D9C"/>
    <w:rsid w:val="00194DC0"/>
    <w:rsid w:val="001950C7"/>
    <w:rsid w:val="001950E4"/>
    <w:rsid w:val="0019513C"/>
    <w:rsid w:val="0019518E"/>
    <w:rsid w:val="001955E5"/>
    <w:rsid w:val="00195B80"/>
    <w:rsid w:val="00195B8B"/>
    <w:rsid w:val="00195E08"/>
    <w:rsid w:val="0019629D"/>
    <w:rsid w:val="001963A7"/>
    <w:rsid w:val="001964F7"/>
    <w:rsid w:val="001967B5"/>
    <w:rsid w:val="00196BF4"/>
    <w:rsid w:val="00196C0C"/>
    <w:rsid w:val="00196FDD"/>
    <w:rsid w:val="00197128"/>
    <w:rsid w:val="001971B0"/>
    <w:rsid w:val="001972DA"/>
    <w:rsid w:val="0019749D"/>
    <w:rsid w:val="001975BC"/>
    <w:rsid w:val="001975EC"/>
    <w:rsid w:val="0019760A"/>
    <w:rsid w:val="001976AA"/>
    <w:rsid w:val="00197810"/>
    <w:rsid w:val="00197E02"/>
    <w:rsid w:val="00197ECB"/>
    <w:rsid w:val="00197F64"/>
    <w:rsid w:val="001A006D"/>
    <w:rsid w:val="001A01A2"/>
    <w:rsid w:val="001A02F6"/>
    <w:rsid w:val="001A0843"/>
    <w:rsid w:val="001A09B2"/>
    <w:rsid w:val="001A1015"/>
    <w:rsid w:val="001A1082"/>
    <w:rsid w:val="001A1257"/>
    <w:rsid w:val="001A138E"/>
    <w:rsid w:val="001A15C6"/>
    <w:rsid w:val="001A18A0"/>
    <w:rsid w:val="001A1B34"/>
    <w:rsid w:val="001A1C71"/>
    <w:rsid w:val="001A1CC6"/>
    <w:rsid w:val="001A206F"/>
    <w:rsid w:val="001A2393"/>
    <w:rsid w:val="001A2530"/>
    <w:rsid w:val="001A2629"/>
    <w:rsid w:val="001A273C"/>
    <w:rsid w:val="001A277F"/>
    <w:rsid w:val="001A2A89"/>
    <w:rsid w:val="001A2B00"/>
    <w:rsid w:val="001A2E8B"/>
    <w:rsid w:val="001A2F03"/>
    <w:rsid w:val="001A30D0"/>
    <w:rsid w:val="001A3314"/>
    <w:rsid w:val="001A3331"/>
    <w:rsid w:val="001A3561"/>
    <w:rsid w:val="001A3630"/>
    <w:rsid w:val="001A3664"/>
    <w:rsid w:val="001A399D"/>
    <w:rsid w:val="001A3A93"/>
    <w:rsid w:val="001A3AE1"/>
    <w:rsid w:val="001A3BA0"/>
    <w:rsid w:val="001A3CBC"/>
    <w:rsid w:val="001A3E0F"/>
    <w:rsid w:val="001A3EE0"/>
    <w:rsid w:val="001A3FFB"/>
    <w:rsid w:val="001A40F2"/>
    <w:rsid w:val="001A415B"/>
    <w:rsid w:val="001A45A5"/>
    <w:rsid w:val="001A4CA3"/>
    <w:rsid w:val="001A4E52"/>
    <w:rsid w:val="001A4FB1"/>
    <w:rsid w:val="001A526D"/>
    <w:rsid w:val="001A5510"/>
    <w:rsid w:val="001A55E6"/>
    <w:rsid w:val="001A5612"/>
    <w:rsid w:val="001A56B3"/>
    <w:rsid w:val="001A57B8"/>
    <w:rsid w:val="001A57E2"/>
    <w:rsid w:val="001A58DB"/>
    <w:rsid w:val="001A59FD"/>
    <w:rsid w:val="001A5C5F"/>
    <w:rsid w:val="001A5C7B"/>
    <w:rsid w:val="001A5E19"/>
    <w:rsid w:val="001A604B"/>
    <w:rsid w:val="001A63AC"/>
    <w:rsid w:val="001A63D8"/>
    <w:rsid w:val="001A6760"/>
    <w:rsid w:val="001A69BA"/>
    <w:rsid w:val="001A6AA4"/>
    <w:rsid w:val="001A6B90"/>
    <w:rsid w:val="001A6FB0"/>
    <w:rsid w:val="001A7312"/>
    <w:rsid w:val="001A793C"/>
    <w:rsid w:val="001A7AD6"/>
    <w:rsid w:val="001A7D38"/>
    <w:rsid w:val="001A7D7E"/>
    <w:rsid w:val="001A7F72"/>
    <w:rsid w:val="001B0144"/>
    <w:rsid w:val="001B01FA"/>
    <w:rsid w:val="001B02A3"/>
    <w:rsid w:val="001B0327"/>
    <w:rsid w:val="001B04BC"/>
    <w:rsid w:val="001B0562"/>
    <w:rsid w:val="001B0832"/>
    <w:rsid w:val="001B0869"/>
    <w:rsid w:val="001B09A0"/>
    <w:rsid w:val="001B0AB9"/>
    <w:rsid w:val="001B0D90"/>
    <w:rsid w:val="001B0E1B"/>
    <w:rsid w:val="001B0E8E"/>
    <w:rsid w:val="001B0EE3"/>
    <w:rsid w:val="001B0FE8"/>
    <w:rsid w:val="001B1266"/>
    <w:rsid w:val="001B12B7"/>
    <w:rsid w:val="001B12CD"/>
    <w:rsid w:val="001B155C"/>
    <w:rsid w:val="001B17D3"/>
    <w:rsid w:val="001B1891"/>
    <w:rsid w:val="001B189F"/>
    <w:rsid w:val="001B18A7"/>
    <w:rsid w:val="001B1C30"/>
    <w:rsid w:val="001B1DAE"/>
    <w:rsid w:val="001B2045"/>
    <w:rsid w:val="001B21F3"/>
    <w:rsid w:val="001B22AF"/>
    <w:rsid w:val="001B253A"/>
    <w:rsid w:val="001B25BD"/>
    <w:rsid w:val="001B2612"/>
    <w:rsid w:val="001B2632"/>
    <w:rsid w:val="001B2644"/>
    <w:rsid w:val="001B2762"/>
    <w:rsid w:val="001B2774"/>
    <w:rsid w:val="001B29E1"/>
    <w:rsid w:val="001B29F8"/>
    <w:rsid w:val="001B2DAF"/>
    <w:rsid w:val="001B2FFD"/>
    <w:rsid w:val="001B315E"/>
    <w:rsid w:val="001B316C"/>
    <w:rsid w:val="001B32ED"/>
    <w:rsid w:val="001B3353"/>
    <w:rsid w:val="001B351A"/>
    <w:rsid w:val="001B362A"/>
    <w:rsid w:val="001B36CF"/>
    <w:rsid w:val="001B36FC"/>
    <w:rsid w:val="001B3828"/>
    <w:rsid w:val="001B3831"/>
    <w:rsid w:val="001B38EE"/>
    <w:rsid w:val="001B3A9C"/>
    <w:rsid w:val="001B3BBC"/>
    <w:rsid w:val="001B3FE5"/>
    <w:rsid w:val="001B41ED"/>
    <w:rsid w:val="001B4536"/>
    <w:rsid w:val="001B4561"/>
    <w:rsid w:val="001B4607"/>
    <w:rsid w:val="001B4788"/>
    <w:rsid w:val="001B4A71"/>
    <w:rsid w:val="001B4A95"/>
    <w:rsid w:val="001B4C6A"/>
    <w:rsid w:val="001B5428"/>
    <w:rsid w:val="001B5431"/>
    <w:rsid w:val="001B577A"/>
    <w:rsid w:val="001B5790"/>
    <w:rsid w:val="001B57A0"/>
    <w:rsid w:val="001B5A48"/>
    <w:rsid w:val="001B5A6B"/>
    <w:rsid w:val="001B5BAB"/>
    <w:rsid w:val="001B5D37"/>
    <w:rsid w:val="001B612E"/>
    <w:rsid w:val="001B61CE"/>
    <w:rsid w:val="001B61F0"/>
    <w:rsid w:val="001B6340"/>
    <w:rsid w:val="001B650A"/>
    <w:rsid w:val="001B65C7"/>
    <w:rsid w:val="001B6741"/>
    <w:rsid w:val="001B6950"/>
    <w:rsid w:val="001B6960"/>
    <w:rsid w:val="001B6CB8"/>
    <w:rsid w:val="001B6EC0"/>
    <w:rsid w:val="001B6EE0"/>
    <w:rsid w:val="001B7002"/>
    <w:rsid w:val="001B71A3"/>
    <w:rsid w:val="001B753F"/>
    <w:rsid w:val="001B7750"/>
    <w:rsid w:val="001B7779"/>
    <w:rsid w:val="001B77B3"/>
    <w:rsid w:val="001B7876"/>
    <w:rsid w:val="001B797E"/>
    <w:rsid w:val="001B7AB7"/>
    <w:rsid w:val="001B7AFE"/>
    <w:rsid w:val="001B7CC5"/>
    <w:rsid w:val="001B7CDA"/>
    <w:rsid w:val="001B7D5C"/>
    <w:rsid w:val="001B7DED"/>
    <w:rsid w:val="001B7E0C"/>
    <w:rsid w:val="001BAD18"/>
    <w:rsid w:val="001C0127"/>
    <w:rsid w:val="001C056C"/>
    <w:rsid w:val="001C0571"/>
    <w:rsid w:val="001C0646"/>
    <w:rsid w:val="001C0674"/>
    <w:rsid w:val="001C09E5"/>
    <w:rsid w:val="001C0B03"/>
    <w:rsid w:val="001C0DDE"/>
    <w:rsid w:val="001C1166"/>
    <w:rsid w:val="001C1187"/>
    <w:rsid w:val="001C13AC"/>
    <w:rsid w:val="001C1405"/>
    <w:rsid w:val="001C1591"/>
    <w:rsid w:val="001C1680"/>
    <w:rsid w:val="001C1869"/>
    <w:rsid w:val="001C1883"/>
    <w:rsid w:val="001C1A5E"/>
    <w:rsid w:val="001C1A87"/>
    <w:rsid w:val="001C1B4D"/>
    <w:rsid w:val="001C1B5A"/>
    <w:rsid w:val="001C1B93"/>
    <w:rsid w:val="001C1EAD"/>
    <w:rsid w:val="001C1FE9"/>
    <w:rsid w:val="001C1FEA"/>
    <w:rsid w:val="001C221E"/>
    <w:rsid w:val="001C226F"/>
    <w:rsid w:val="001C23EA"/>
    <w:rsid w:val="001C253E"/>
    <w:rsid w:val="001C2620"/>
    <w:rsid w:val="001C2A07"/>
    <w:rsid w:val="001C2AAA"/>
    <w:rsid w:val="001C2CA7"/>
    <w:rsid w:val="001C2DEE"/>
    <w:rsid w:val="001C2DF2"/>
    <w:rsid w:val="001C2E6A"/>
    <w:rsid w:val="001C2E73"/>
    <w:rsid w:val="001C31EA"/>
    <w:rsid w:val="001C34A6"/>
    <w:rsid w:val="001C3578"/>
    <w:rsid w:val="001C362F"/>
    <w:rsid w:val="001C367B"/>
    <w:rsid w:val="001C3826"/>
    <w:rsid w:val="001C396E"/>
    <w:rsid w:val="001C3D4E"/>
    <w:rsid w:val="001C3E0B"/>
    <w:rsid w:val="001C3ED8"/>
    <w:rsid w:val="001C4030"/>
    <w:rsid w:val="001C4069"/>
    <w:rsid w:val="001C4288"/>
    <w:rsid w:val="001C4290"/>
    <w:rsid w:val="001C4357"/>
    <w:rsid w:val="001C4533"/>
    <w:rsid w:val="001C4554"/>
    <w:rsid w:val="001C4583"/>
    <w:rsid w:val="001C4683"/>
    <w:rsid w:val="001C481A"/>
    <w:rsid w:val="001C49C1"/>
    <w:rsid w:val="001C4A75"/>
    <w:rsid w:val="001C4A82"/>
    <w:rsid w:val="001C4B16"/>
    <w:rsid w:val="001C4C56"/>
    <w:rsid w:val="001C50F6"/>
    <w:rsid w:val="001C5296"/>
    <w:rsid w:val="001C5317"/>
    <w:rsid w:val="001C5780"/>
    <w:rsid w:val="001C59E0"/>
    <w:rsid w:val="001C5A1C"/>
    <w:rsid w:val="001C5BAD"/>
    <w:rsid w:val="001C5D8F"/>
    <w:rsid w:val="001C5DD1"/>
    <w:rsid w:val="001C5E35"/>
    <w:rsid w:val="001C60DF"/>
    <w:rsid w:val="001C61CE"/>
    <w:rsid w:val="001C62EF"/>
    <w:rsid w:val="001C6462"/>
    <w:rsid w:val="001C66AC"/>
    <w:rsid w:val="001C6754"/>
    <w:rsid w:val="001C6782"/>
    <w:rsid w:val="001C6921"/>
    <w:rsid w:val="001C6B66"/>
    <w:rsid w:val="001C6BD0"/>
    <w:rsid w:val="001C6C00"/>
    <w:rsid w:val="001C6C8E"/>
    <w:rsid w:val="001C7632"/>
    <w:rsid w:val="001C7686"/>
    <w:rsid w:val="001C76D3"/>
    <w:rsid w:val="001C7701"/>
    <w:rsid w:val="001C77F0"/>
    <w:rsid w:val="001C7966"/>
    <w:rsid w:val="001C79F6"/>
    <w:rsid w:val="001C7BC9"/>
    <w:rsid w:val="001C7DAB"/>
    <w:rsid w:val="001C7EC0"/>
    <w:rsid w:val="001C92B6"/>
    <w:rsid w:val="001D002A"/>
    <w:rsid w:val="001D007C"/>
    <w:rsid w:val="001D0099"/>
    <w:rsid w:val="001D02AF"/>
    <w:rsid w:val="001D0337"/>
    <w:rsid w:val="001D043D"/>
    <w:rsid w:val="001D0443"/>
    <w:rsid w:val="001D0519"/>
    <w:rsid w:val="001D055D"/>
    <w:rsid w:val="001D09D2"/>
    <w:rsid w:val="001D0A86"/>
    <w:rsid w:val="001D0CC2"/>
    <w:rsid w:val="001D0D0A"/>
    <w:rsid w:val="001D0D12"/>
    <w:rsid w:val="001D0E60"/>
    <w:rsid w:val="001D0E82"/>
    <w:rsid w:val="001D1196"/>
    <w:rsid w:val="001D12EB"/>
    <w:rsid w:val="001D14CE"/>
    <w:rsid w:val="001D18B6"/>
    <w:rsid w:val="001D192C"/>
    <w:rsid w:val="001D1A14"/>
    <w:rsid w:val="001D1A31"/>
    <w:rsid w:val="001D1AB8"/>
    <w:rsid w:val="001D220C"/>
    <w:rsid w:val="001D2275"/>
    <w:rsid w:val="001D23CC"/>
    <w:rsid w:val="001D29CF"/>
    <w:rsid w:val="001D2B80"/>
    <w:rsid w:val="001D2C87"/>
    <w:rsid w:val="001D2EED"/>
    <w:rsid w:val="001D30C9"/>
    <w:rsid w:val="001D3397"/>
    <w:rsid w:val="001D3401"/>
    <w:rsid w:val="001D3689"/>
    <w:rsid w:val="001D36F4"/>
    <w:rsid w:val="001D3E70"/>
    <w:rsid w:val="001D403A"/>
    <w:rsid w:val="001D442C"/>
    <w:rsid w:val="001D445B"/>
    <w:rsid w:val="001D45C6"/>
    <w:rsid w:val="001D466C"/>
    <w:rsid w:val="001D46A0"/>
    <w:rsid w:val="001D46D7"/>
    <w:rsid w:val="001D4742"/>
    <w:rsid w:val="001D4797"/>
    <w:rsid w:val="001D47C9"/>
    <w:rsid w:val="001D4BAA"/>
    <w:rsid w:val="001D4E57"/>
    <w:rsid w:val="001D50C2"/>
    <w:rsid w:val="001D5196"/>
    <w:rsid w:val="001D528F"/>
    <w:rsid w:val="001D5295"/>
    <w:rsid w:val="001D5321"/>
    <w:rsid w:val="001D537F"/>
    <w:rsid w:val="001D54D1"/>
    <w:rsid w:val="001D5515"/>
    <w:rsid w:val="001D5577"/>
    <w:rsid w:val="001D5627"/>
    <w:rsid w:val="001D595F"/>
    <w:rsid w:val="001D59B6"/>
    <w:rsid w:val="001D5A8F"/>
    <w:rsid w:val="001D5B14"/>
    <w:rsid w:val="001D5B20"/>
    <w:rsid w:val="001D5DBB"/>
    <w:rsid w:val="001D60CC"/>
    <w:rsid w:val="001D615C"/>
    <w:rsid w:val="001D62DC"/>
    <w:rsid w:val="001D63EC"/>
    <w:rsid w:val="001D6531"/>
    <w:rsid w:val="001D6C76"/>
    <w:rsid w:val="001D70FD"/>
    <w:rsid w:val="001D72A0"/>
    <w:rsid w:val="001D72CA"/>
    <w:rsid w:val="001D753C"/>
    <w:rsid w:val="001D75E6"/>
    <w:rsid w:val="001D77A3"/>
    <w:rsid w:val="001D7953"/>
    <w:rsid w:val="001D799C"/>
    <w:rsid w:val="001D7ABB"/>
    <w:rsid w:val="001D7C10"/>
    <w:rsid w:val="001D7CA4"/>
    <w:rsid w:val="001D7CE9"/>
    <w:rsid w:val="001D7E58"/>
    <w:rsid w:val="001D7EEC"/>
    <w:rsid w:val="001D90AC"/>
    <w:rsid w:val="001E0273"/>
    <w:rsid w:val="001E03BE"/>
    <w:rsid w:val="001E03BF"/>
    <w:rsid w:val="001E040B"/>
    <w:rsid w:val="001E0425"/>
    <w:rsid w:val="001E04BE"/>
    <w:rsid w:val="001E04F4"/>
    <w:rsid w:val="001E0578"/>
    <w:rsid w:val="001E0586"/>
    <w:rsid w:val="001E05DD"/>
    <w:rsid w:val="001E0639"/>
    <w:rsid w:val="001E0696"/>
    <w:rsid w:val="001E089E"/>
    <w:rsid w:val="001E08F6"/>
    <w:rsid w:val="001E0B35"/>
    <w:rsid w:val="001E0C33"/>
    <w:rsid w:val="001E0FED"/>
    <w:rsid w:val="001E105A"/>
    <w:rsid w:val="001E120A"/>
    <w:rsid w:val="001E122E"/>
    <w:rsid w:val="001E13B3"/>
    <w:rsid w:val="001E1580"/>
    <w:rsid w:val="001E16D6"/>
    <w:rsid w:val="001E1BDC"/>
    <w:rsid w:val="001E1DC1"/>
    <w:rsid w:val="001E1E0C"/>
    <w:rsid w:val="001E1EDC"/>
    <w:rsid w:val="001E215A"/>
    <w:rsid w:val="001E26FB"/>
    <w:rsid w:val="001E289E"/>
    <w:rsid w:val="001E28B0"/>
    <w:rsid w:val="001E2956"/>
    <w:rsid w:val="001E2A88"/>
    <w:rsid w:val="001E2C4E"/>
    <w:rsid w:val="001E2D6C"/>
    <w:rsid w:val="001E2E69"/>
    <w:rsid w:val="001E2F29"/>
    <w:rsid w:val="001E30A0"/>
    <w:rsid w:val="001E30E7"/>
    <w:rsid w:val="001E3398"/>
    <w:rsid w:val="001E33D1"/>
    <w:rsid w:val="001E35C0"/>
    <w:rsid w:val="001E3616"/>
    <w:rsid w:val="001E36E8"/>
    <w:rsid w:val="001E3812"/>
    <w:rsid w:val="001E38C2"/>
    <w:rsid w:val="001E399C"/>
    <w:rsid w:val="001E3C17"/>
    <w:rsid w:val="001E3C6F"/>
    <w:rsid w:val="001E3DE1"/>
    <w:rsid w:val="001E3EB3"/>
    <w:rsid w:val="001E3ED9"/>
    <w:rsid w:val="001E420E"/>
    <w:rsid w:val="001E432B"/>
    <w:rsid w:val="001E44B7"/>
    <w:rsid w:val="001E47CD"/>
    <w:rsid w:val="001E4858"/>
    <w:rsid w:val="001E4B4E"/>
    <w:rsid w:val="001E4D4F"/>
    <w:rsid w:val="001E4E96"/>
    <w:rsid w:val="001E4F09"/>
    <w:rsid w:val="001E525D"/>
    <w:rsid w:val="001E52B9"/>
    <w:rsid w:val="001E54F9"/>
    <w:rsid w:val="001E56D0"/>
    <w:rsid w:val="001E57CF"/>
    <w:rsid w:val="001E5981"/>
    <w:rsid w:val="001E5AF6"/>
    <w:rsid w:val="001E5BC9"/>
    <w:rsid w:val="001E5F6B"/>
    <w:rsid w:val="001E6051"/>
    <w:rsid w:val="001E6173"/>
    <w:rsid w:val="001E61EF"/>
    <w:rsid w:val="001E638A"/>
    <w:rsid w:val="001E6494"/>
    <w:rsid w:val="001E64B7"/>
    <w:rsid w:val="001E655C"/>
    <w:rsid w:val="001E658E"/>
    <w:rsid w:val="001E679C"/>
    <w:rsid w:val="001E6826"/>
    <w:rsid w:val="001E6C11"/>
    <w:rsid w:val="001E6E19"/>
    <w:rsid w:val="001E6E8E"/>
    <w:rsid w:val="001E6F81"/>
    <w:rsid w:val="001E706C"/>
    <w:rsid w:val="001E7074"/>
    <w:rsid w:val="001E7456"/>
    <w:rsid w:val="001E74BA"/>
    <w:rsid w:val="001E755D"/>
    <w:rsid w:val="001E764E"/>
    <w:rsid w:val="001E767A"/>
    <w:rsid w:val="001E77B8"/>
    <w:rsid w:val="001E78FB"/>
    <w:rsid w:val="001E79E0"/>
    <w:rsid w:val="001E7B9F"/>
    <w:rsid w:val="001E7E84"/>
    <w:rsid w:val="001F01FB"/>
    <w:rsid w:val="001F034D"/>
    <w:rsid w:val="001F04A6"/>
    <w:rsid w:val="001F0658"/>
    <w:rsid w:val="001F06D4"/>
    <w:rsid w:val="001F0718"/>
    <w:rsid w:val="001F0890"/>
    <w:rsid w:val="001F0A26"/>
    <w:rsid w:val="001F0B2D"/>
    <w:rsid w:val="001F0C29"/>
    <w:rsid w:val="001F0E92"/>
    <w:rsid w:val="001F0E9D"/>
    <w:rsid w:val="001F0FF7"/>
    <w:rsid w:val="001F10A1"/>
    <w:rsid w:val="001F10C9"/>
    <w:rsid w:val="001F124B"/>
    <w:rsid w:val="001F1285"/>
    <w:rsid w:val="001F14D5"/>
    <w:rsid w:val="001F14D8"/>
    <w:rsid w:val="001F151B"/>
    <w:rsid w:val="001F1987"/>
    <w:rsid w:val="001F19BE"/>
    <w:rsid w:val="001F1A20"/>
    <w:rsid w:val="001F1AF8"/>
    <w:rsid w:val="001F1C5B"/>
    <w:rsid w:val="001F1C76"/>
    <w:rsid w:val="001F1E34"/>
    <w:rsid w:val="001F1E46"/>
    <w:rsid w:val="001F1EA3"/>
    <w:rsid w:val="001F1EE2"/>
    <w:rsid w:val="001F1FCD"/>
    <w:rsid w:val="001F201D"/>
    <w:rsid w:val="001F2054"/>
    <w:rsid w:val="001F219C"/>
    <w:rsid w:val="001F21BC"/>
    <w:rsid w:val="001F22D5"/>
    <w:rsid w:val="001F23BD"/>
    <w:rsid w:val="001F23F1"/>
    <w:rsid w:val="001F2435"/>
    <w:rsid w:val="001F263D"/>
    <w:rsid w:val="001F26D5"/>
    <w:rsid w:val="001F26DA"/>
    <w:rsid w:val="001F27BB"/>
    <w:rsid w:val="001F27BD"/>
    <w:rsid w:val="001F28F9"/>
    <w:rsid w:val="001F2B9C"/>
    <w:rsid w:val="001F2BE6"/>
    <w:rsid w:val="001F2E02"/>
    <w:rsid w:val="001F2E47"/>
    <w:rsid w:val="001F2F66"/>
    <w:rsid w:val="001F301D"/>
    <w:rsid w:val="001F3282"/>
    <w:rsid w:val="001F34DA"/>
    <w:rsid w:val="001F35BA"/>
    <w:rsid w:val="001F36D7"/>
    <w:rsid w:val="001F372C"/>
    <w:rsid w:val="001F38C9"/>
    <w:rsid w:val="001F398F"/>
    <w:rsid w:val="001F3B89"/>
    <w:rsid w:val="001F3CDB"/>
    <w:rsid w:val="001F3E44"/>
    <w:rsid w:val="001F3F6E"/>
    <w:rsid w:val="001F4094"/>
    <w:rsid w:val="001F4196"/>
    <w:rsid w:val="001F42B4"/>
    <w:rsid w:val="001F46BD"/>
    <w:rsid w:val="001F47CB"/>
    <w:rsid w:val="001F495A"/>
    <w:rsid w:val="001F4DAC"/>
    <w:rsid w:val="001F4EA2"/>
    <w:rsid w:val="001F4EBC"/>
    <w:rsid w:val="001F5019"/>
    <w:rsid w:val="001F5159"/>
    <w:rsid w:val="001F51C5"/>
    <w:rsid w:val="001F5688"/>
    <w:rsid w:val="001F59D9"/>
    <w:rsid w:val="001F5A4E"/>
    <w:rsid w:val="001F5C5A"/>
    <w:rsid w:val="001F5DFA"/>
    <w:rsid w:val="001F6097"/>
    <w:rsid w:val="001F61C8"/>
    <w:rsid w:val="001F627F"/>
    <w:rsid w:val="001F64DE"/>
    <w:rsid w:val="001F65B0"/>
    <w:rsid w:val="001F6654"/>
    <w:rsid w:val="001F6772"/>
    <w:rsid w:val="001F67AA"/>
    <w:rsid w:val="001F6A37"/>
    <w:rsid w:val="001F6A41"/>
    <w:rsid w:val="001F6AFD"/>
    <w:rsid w:val="001F6D02"/>
    <w:rsid w:val="001F6E11"/>
    <w:rsid w:val="001F6E9C"/>
    <w:rsid w:val="001F7030"/>
    <w:rsid w:val="001F718A"/>
    <w:rsid w:val="001F738D"/>
    <w:rsid w:val="001F74EA"/>
    <w:rsid w:val="001F7591"/>
    <w:rsid w:val="001F7599"/>
    <w:rsid w:val="001F7614"/>
    <w:rsid w:val="001F7633"/>
    <w:rsid w:val="001F7663"/>
    <w:rsid w:val="001F7834"/>
    <w:rsid w:val="001F7A37"/>
    <w:rsid w:val="001F7A4A"/>
    <w:rsid w:val="001F7C53"/>
    <w:rsid w:val="001F7D9F"/>
    <w:rsid w:val="001F7DE2"/>
    <w:rsid w:val="001F7ECC"/>
    <w:rsid w:val="0020019F"/>
    <w:rsid w:val="002001BF"/>
    <w:rsid w:val="00200463"/>
    <w:rsid w:val="00200CF0"/>
    <w:rsid w:val="00200D0B"/>
    <w:rsid w:val="00200D9F"/>
    <w:rsid w:val="00200E45"/>
    <w:rsid w:val="00200ECB"/>
    <w:rsid w:val="002011D3"/>
    <w:rsid w:val="00201875"/>
    <w:rsid w:val="0020196B"/>
    <w:rsid w:val="00201AA6"/>
    <w:rsid w:val="00201AD6"/>
    <w:rsid w:val="00201BF5"/>
    <w:rsid w:val="00201D51"/>
    <w:rsid w:val="00201E82"/>
    <w:rsid w:val="00201F44"/>
    <w:rsid w:val="00201FEA"/>
    <w:rsid w:val="002024B3"/>
    <w:rsid w:val="00202620"/>
    <w:rsid w:val="002026AC"/>
    <w:rsid w:val="00202847"/>
    <w:rsid w:val="00202B3C"/>
    <w:rsid w:val="00202E8C"/>
    <w:rsid w:val="00203007"/>
    <w:rsid w:val="002030EA"/>
    <w:rsid w:val="002032A1"/>
    <w:rsid w:val="00203357"/>
    <w:rsid w:val="00203EC5"/>
    <w:rsid w:val="002041B9"/>
    <w:rsid w:val="00204209"/>
    <w:rsid w:val="002045EC"/>
    <w:rsid w:val="00204764"/>
    <w:rsid w:val="00204A2A"/>
    <w:rsid w:val="00204B22"/>
    <w:rsid w:val="00204B2A"/>
    <w:rsid w:val="00204B3A"/>
    <w:rsid w:val="00204E20"/>
    <w:rsid w:val="00204F25"/>
    <w:rsid w:val="0020521A"/>
    <w:rsid w:val="0020535A"/>
    <w:rsid w:val="00205519"/>
    <w:rsid w:val="002055CB"/>
    <w:rsid w:val="00205668"/>
    <w:rsid w:val="002056BF"/>
    <w:rsid w:val="00205782"/>
    <w:rsid w:val="0020587C"/>
    <w:rsid w:val="002059EF"/>
    <w:rsid w:val="00205A4B"/>
    <w:rsid w:val="00205A6B"/>
    <w:rsid w:val="00205BDB"/>
    <w:rsid w:val="00205CCC"/>
    <w:rsid w:val="00205D89"/>
    <w:rsid w:val="00205E72"/>
    <w:rsid w:val="00205E8F"/>
    <w:rsid w:val="002060AC"/>
    <w:rsid w:val="002063BB"/>
    <w:rsid w:val="00206556"/>
    <w:rsid w:val="00206703"/>
    <w:rsid w:val="00206777"/>
    <w:rsid w:val="00206861"/>
    <w:rsid w:val="002068D5"/>
    <w:rsid w:val="00206955"/>
    <w:rsid w:val="00206A59"/>
    <w:rsid w:val="00206A79"/>
    <w:rsid w:val="00206A90"/>
    <w:rsid w:val="00206C88"/>
    <w:rsid w:val="00206E35"/>
    <w:rsid w:val="00206EF7"/>
    <w:rsid w:val="00206F0D"/>
    <w:rsid w:val="00207510"/>
    <w:rsid w:val="00207711"/>
    <w:rsid w:val="0020794B"/>
    <w:rsid w:val="00207ADA"/>
    <w:rsid w:val="002101DD"/>
    <w:rsid w:val="00210250"/>
    <w:rsid w:val="00210309"/>
    <w:rsid w:val="00210625"/>
    <w:rsid w:val="002107D6"/>
    <w:rsid w:val="00210E19"/>
    <w:rsid w:val="00210FA0"/>
    <w:rsid w:val="002113DE"/>
    <w:rsid w:val="0021150E"/>
    <w:rsid w:val="00211519"/>
    <w:rsid w:val="00211619"/>
    <w:rsid w:val="00211726"/>
    <w:rsid w:val="002119A5"/>
    <w:rsid w:val="00211E27"/>
    <w:rsid w:val="002120CD"/>
    <w:rsid w:val="002121E2"/>
    <w:rsid w:val="002121E8"/>
    <w:rsid w:val="0021224B"/>
    <w:rsid w:val="0021228E"/>
    <w:rsid w:val="002122E4"/>
    <w:rsid w:val="002125CC"/>
    <w:rsid w:val="002126EA"/>
    <w:rsid w:val="0021270E"/>
    <w:rsid w:val="002127DE"/>
    <w:rsid w:val="00212950"/>
    <w:rsid w:val="002129C7"/>
    <w:rsid w:val="00212C72"/>
    <w:rsid w:val="00212EC8"/>
    <w:rsid w:val="00212FB8"/>
    <w:rsid w:val="002135B1"/>
    <w:rsid w:val="002135CF"/>
    <w:rsid w:val="00213618"/>
    <w:rsid w:val="00213709"/>
    <w:rsid w:val="00213984"/>
    <w:rsid w:val="002139DF"/>
    <w:rsid w:val="00213A86"/>
    <w:rsid w:val="00213C36"/>
    <w:rsid w:val="0021426E"/>
    <w:rsid w:val="00214470"/>
    <w:rsid w:val="002144C0"/>
    <w:rsid w:val="002145D3"/>
    <w:rsid w:val="00214603"/>
    <w:rsid w:val="002146B5"/>
    <w:rsid w:val="002148FA"/>
    <w:rsid w:val="002149AF"/>
    <w:rsid w:val="00214A86"/>
    <w:rsid w:val="00214CFE"/>
    <w:rsid w:val="0021502A"/>
    <w:rsid w:val="002150DE"/>
    <w:rsid w:val="00215153"/>
    <w:rsid w:val="00215878"/>
    <w:rsid w:val="002158C2"/>
    <w:rsid w:val="002159CF"/>
    <w:rsid w:val="00215AAA"/>
    <w:rsid w:val="00215AB5"/>
    <w:rsid w:val="00215FBB"/>
    <w:rsid w:val="00216275"/>
    <w:rsid w:val="002165A5"/>
    <w:rsid w:val="002166E0"/>
    <w:rsid w:val="0021683C"/>
    <w:rsid w:val="002169FD"/>
    <w:rsid w:val="00216A5B"/>
    <w:rsid w:val="00216C0B"/>
    <w:rsid w:val="00216D23"/>
    <w:rsid w:val="00216DC4"/>
    <w:rsid w:val="00216F5F"/>
    <w:rsid w:val="0021764F"/>
    <w:rsid w:val="00217754"/>
    <w:rsid w:val="00217998"/>
    <w:rsid w:val="00217A63"/>
    <w:rsid w:val="00217B69"/>
    <w:rsid w:val="00217BD9"/>
    <w:rsid w:val="00217CAB"/>
    <w:rsid w:val="00220425"/>
    <w:rsid w:val="00220615"/>
    <w:rsid w:val="00220857"/>
    <w:rsid w:val="00220CA8"/>
    <w:rsid w:val="00220D10"/>
    <w:rsid w:val="00220D4D"/>
    <w:rsid w:val="00221062"/>
    <w:rsid w:val="002210BE"/>
    <w:rsid w:val="0022166C"/>
    <w:rsid w:val="00221938"/>
    <w:rsid w:val="00221985"/>
    <w:rsid w:val="00221AB1"/>
    <w:rsid w:val="00221CB1"/>
    <w:rsid w:val="00221CE9"/>
    <w:rsid w:val="00221EC5"/>
    <w:rsid w:val="00221F36"/>
    <w:rsid w:val="002220ED"/>
    <w:rsid w:val="0022220C"/>
    <w:rsid w:val="0022238C"/>
    <w:rsid w:val="00222429"/>
    <w:rsid w:val="00222442"/>
    <w:rsid w:val="002224A2"/>
    <w:rsid w:val="00222527"/>
    <w:rsid w:val="002227B1"/>
    <w:rsid w:val="002227FA"/>
    <w:rsid w:val="002228AC"/>
    <w:rsid w:val="00222919"/>
    <w:rsid w:val="00222933"/>
    <w:rsid w:val="0022299D"/>
    <w:rsid w:val="002229DE"/>
    <w:rsid w:val="00222A70"/>
    <w:rsid w:val="00222A7A"/>
    <w:rsid w:val="00222B8C"/>
    <w:rsid w:val="00222BE1"/>
    <w:rsid w:val="00222CAE"/>
    <w:rsid w:val="00223019"/>
    <w:rsid w:val="00223068"/>
    <w:rsid w:val="0022324B"/>
    <w:rsid w:val="00223659"/>
    <w:rsid w:val="0022386F"/>
    <w:rsid w:val="00223992"/>
    <w:rsid w:val="00223AD9"/>
    <w:rsid w:val="00223AFE"/>
    <w:rsid w:val="00223D7E"/>
    <w:rsid w:val="00223DF9"/>
    <w:rsid w:val="00223E77"/>
    <w:rsid w:val="00223ED0"/>
    <w:rsid w:val="00223F67"/>
    <w:rsid w:val="002240B4"/>
    <w:rsid w:val="002242DD"/>
    <w:rsid w:val="0022440E"/>
    <w:rsid w:val="002245DA"/>
    <w:rsid w:val="00224777"/>
    <w:rsid w:val="0022485F"/>
    <w:rsid w:val="002248CF"/>
    <w:rsid w:val="002249BE"/>
    <w:rsid w:val="00224A2C"/>
    <w:rsid w:val="00224A71"/>
    <w:rsid w:val="00224BAE"/>
    <w:rsid w:val="00224BB2"/>
    <w:rsid w:val="00224DBC"/>
    <w:rsid w:val="00224F29"/>
    <w:rsid w:val="00225217"/>
    <w:rsid w:val="002255C6"/>
    <w:rsid w:val="002256D9"/>
    <w:rsid w:val="002259E5"/>
    <w:rsid w:val="00225A8D"/>
    <w:rsid w:val="00225BC8"/>
    <w:rsid w:val="00225D4F"/>
    <w:rsid w:val="00225E7F"/>
    <w:rsid w:val="00225EDF"/>
    <w:rsid w:val="00225F1F"/>
    <w:rsid w:val="00225F29"/>
    <w:rsid w:val="0022606E"/>
    <w:rsid w:val="00226105"/>
    <w:rsid w:val="00226161"/>
    <w:rsid w:val="002261BA"/>
    <w:rsid w:val="002261DF"/>
    <w:rsid w:val="00226526"/>
    <w:rsid w:val="00226577"/>
    <w:rsid w:val="002265C2"/>
    <w:rsid w:val="002267BD"/>
    <w:rsid w:val="0022687C"/>
    <w:rsid w:val="00226ABA"/>
    <w:rsid w:val="00226E6B"/>
    <w:rsid w:val="00227007"/>
    <w:rsid w:val="00227054"/>
    <w:rsid w:val="00227174"/>
    <w:rsid w:val="00227327"/>
    <w:rsid w:val="00227463"/>
    <w:rsid w:val="002274EE"/>
    <w:rsid w:val="0022752A"/>
    <w:rsid w:val="00227689"/>
    <w:rsid w:val="002277BC"/>
    <w:rsid w:val="002277E0"/>
    <w:rsid w:val="00227929"/>
    <w:rsid w:val="00227E6C"/>
    <w:rsid w:val="00228B53"/>
    <w:rsid w:val="0023001D"/>
    <w:rsid w:val="00230173"/>
    <w:rsid w:val="002304CE"/>
    <w:rsid w:val="002305BA"/>
    <w:rsid w:val="002306F8"/>
    <w:rsid w:val="00230989"/>
    <w:rsid w:val="002309F5"/>
    <w:rsid w:val="00230B46"/>
    <w:rsid w:val="00230F2C"/>
    <w:rsid w:val="00230FE1"/>
    <w:rsid w:val="002311DF"/>
    <w:rsid w:val="0023128B"/>
    <w:rsid w:val="002312F4"/>
    <w:rsid w:val="002313A2"/>
    <w:rsid w:val="0023148C"/>
    <w:rsid w:val="002316A5"/>
    <w:rsid w:val="002316CF"/>
    <w:rsid w:val="002317E9"/>
    <w:rsid w:val="00231B02"/>
    <w:rsid w:val="00231C3C"/>
    <w:rsid w:val="00231E21"/>
    <w:rsid w:val="00231FC7"/>
    <w:rsid w:val="002321A9"/>
    <w:rsid w:val="00232785"/>
    <w:rsid w:val="00232836"/>
    <w:rsid w:val="00232878"/>
    <w:rsid w:val="00232930"/>
    <w:rsid w:val="00232A42"/>
    <w:rsid w:val="00232A45"/>
    <w:rsid w:val="00232A95"/>
    <w:rsid w:val="00232C19"/>
    <w:rsid w:val="00232C3F"/>
    <w:rsid w:val="00232DD9"/>
    <w:rsid w:val="0023308F"/>
    <w:rsid w:val="00233280"/>
    <w:rsid w:val="00233403"/>
    <w:rsid w:val="00233440"/>
    <w:rsid w:val="00233564"/>
    <w:rsid w:val="00233710"/>
    <w:rsid w:val="0023386C"/>
    <w:rsid w:val="00233875"/>
    <w:rsid w:val="00233A63"/>
    <w:rsid w:val="00233D0E"/>
    <w:rsid w:val="00233D5E"/>
    <w:rsid w:val="00233E34"/>
    <w:rsid w:val="00234014"/>
    <w:rsid w:val="002340F3"/>
    <w:rsid w:val="002341C9"/>
    <w:rsid w:val="00234366"/>
    <w:rsid w:val="00234412"/>
    <w:rsid w:val="002347B1"/>
    <w:rsid w:val="00234ACC"/>
    <w:rsid w:val="00234C01"/>
    <w:rsid w:val="00234C93"/>
    <w:rsid w:val="00234CAF"/>
    <w:rsid w:val="00234E13"/>
    <w:rsid w:val="00234E4A"/>
    <w:rsid w:val="00234FEA"/>
    <w:rsid w:val="002350E6"/>
    <w:rsid w:val="00235247"/>
    <w:rsid w:val="002353CD"/>
    <w:rsid w:val="002353FC"/>
    <w:rsid w:val="00235425"/>
    <w:rsid w:val="00235782"/>
    <w:rsid w:val="002359D5"/>
    <w:rsid w:val="00235BB7"/>
    <w:rsid w:val="00235D90"/>
    <w:rsid w:val="0023600A"/>
    <w:rsid w:val="00236225"/>
    <w:rsid w:val="0023638B"/>
    <w:rsid w:val="002363BD"/>
    <w:rsid w:val="00236450"/>
    <w:rsid w:val="002364BF"/>
    <w:rsid w:val="002366AD"/>
    <w:rsid w:val="0023685F"/>
    <w:rsid w:val="002368D7"/>
    <w:rsid w:val="00236958"/>
    <w:rsid w:val="00236983"/>
    <w:rsid w:val="00237018"/>
    <w:rsid w:val="00237067"/>
    <w:rsid w:val="002370CE"/>
    <w:rsid w:val="002371D1"/>
    <w:rsid w:val="0023727D"/>
    <w:rsid w:val="002375E8"/>
    <w:rsid w:val="0023765A"/>
    <w:rsid w:val="0023769D"/>
    <w:rsid w:val="002377E0"/>
    <w:rsid w:val="002377EF"/>
    <w:rsid w:val="00237806"/>
    <w:rsid w:val="002378E1"/>
    <w:rsid w:val="00237903"/>
    <w:rsid w:val="00237921"/>
    <w:rsid w:val="0023795B"/>
    <w:rsid w:val="00237E65"/>
    <w:rsid w:val="0023B609"/>
    <w:rsid w:val="0024014B"/>
    <w:rsid w:val="00240270"/>
    <w:rsid w:val="00240342"/>
    <w:rsid w:val="002405C4"/>
    <w:rsid w:val="00240636"/>
    <w:rsid w:val="00240CE2"/>
    <w:rsid w:val="00240E05"/>
    <w:rsid w:val="00240EB5"/>
    <w:rsid w:val="00241305"/>
    <w:rsid w:val="00241311"/>
    <w:rsid w:val="002418BC"/>
    <w:rsid w:val="002418E8"/>
    <w:rsid w:val="0024191B"/>
    <w:rsid w:val="002419A0"/>
    <w:rsid w:val="00241DD4"/>
    <w:rsid w:val="00241FD4"/>
    <w:rsid w:val="002421E5"/>
    <w:rsid w:val="00242271"/>
    <w:rsid w:val="0024228A"/>
    <w:rsid w:val="00242BEB"/>
    <w:rsid w:val="00242DF4"/>
    <w:rsid w:val="00242E22"/>
    <w:rsid w:val="00242F35"/>
    <w:rsid w:val="00242F40"/>
    <w:rsid w:val="00242F52"/>
    <w:rsid w:val="00242FBA"/>
    <w:rsid w:val="002431DA"/>
    <w:rsid w:val="0024336B"/>
    <w:rsid w:val="002435C1"/>
    <w:rsid w:val="00243655"/>
    <w:rsid w:val="00243759"/>
    <w:rsid w:val="0024392A"/>
    <w:rsid w:val="002439E4"/>
    <w:rsid w:val="00243D47"/>
    <w:rsid w:val="00243D79"/>
    <w:rsid w:val="00243D86"/>
    <w:rsid w:val="00243EE5"/>
    <w:rsid w:val="00243F25"/>
    <w:rsid w:val="00244194"/>
    <w:rsid w:val="0024424F"/>
    <w:rsid w:val="00244373"/>
    <w:rsid w:val="002443D9"/>
    <w:rsid w:val="002443FC"/>
    <w:rsid w:val="00244423"/>
    <w:rsid w:val="00244443"/>
    <w:rsid w:val="002445A0"/>
    <w:rsid w:val="002445DF"/>
    <w:rsid w:val="00244695"/>
    <w:rsid w:val="002449C4"/>
    <w:rsid w:val="00244A3E"/>
    <w:rsid w:val="00244B3E"/>
    <w:rsid w:val="00244D28"/>
    <w:rsid w:val="00244D64"/>
    <w:rsid w:val="00244D83"/>
    <w:rsid w:val="00244ECD"/>
    <w:rsid w:val="0024501C"/>
    <w:rsid w:val="002452E5"/>
    <w:rsid w:val="00245541"/>
    <w:rsid w:val="00245604"/>
    <w:rsid w:val="00245689"/>
    <w:rsid w:val="00245720"/>
    <w:rsid w:val="00245770"/>
    <w:rsid w:val="002458D2"/>
    <w:rsid w:val="00245A33"/>
    <w:rsid w:val="00245A6F"/>
    <w:rsid w:val="00245AFB"/>
    <w:rsid w:val="00245B71"/>
    <w:rsid w:val="00245C89"/>
    <w:rsid w:val="00245D34"/>
    <w:rsid w:val="00245F04"/>
    <w:rsid w:val="00245FD5"/>
    <w:rsid w:val="00245FDF"/>
    <w:rsid w:val="0024600F"/>
    <w:rsid w:val="00246651"/>
    <w:rsid w:val="002468E4"/>
    <w:rsid w:val="00246973"/>
    <w:rsid w:val="00246ACB"/>
    <w:rsid w:val="00246C58"/>
    <w:rsid w:val="00246EE3"/>
    <w:rsid w:val="00246F64"/>
    <w:rsid w:val="0024727D"/>
    <w:rsid w:val="00247295"/>
    <w:rsid w:val="0024747D"/>
    <w:rsid w:val="002477B4"/>
    <w:rsid w:val="002477DF"/>
    <w:rsid w:val="00247A09"/>
    <w:rsid w:val="00247D2F"/>
    <w:rsid w:val="00250353"/>
    <w:rsid w:val="0025042E"/>
    <w:rsid w:val="00250511"/>
    <w:rsid w:val="002509A6"/>
    <w:rsid w:val="00250D63"/>
    <w:rsid w:val="00250EF9"/>
    <w:rsid w:val="00250F0D"/>
    <w:rsid w:val="002510CD"/>
    <w:rsid w:val="002512B4"/>
    <w:rsid w:val="00251301"/>
    <w:rsid w:val="002513DC"/>
    <w:rsid w:val="00251453"/>
    <w:rsid w:val="002514D2"/>
    <w:rsid w:val="00251852"/>
    <w:rsid w:val="002518D6"/>
    <w:rsid w:val="00251AD6"/>
    <w:rsid w:val="00251DEF"/>
    <w:rsid w:val="00251E38"/>
    <w:rsid w:val="00251ED6"/>
    <w:rsid w:val="00252074"/>
    <w:rsid w:val="00252438"/>
    <w:rsid w:val="0025247B"/>
    <w:rsid w:val="00252515"/>
    <w:rsid w:val="002525E3"/>
    <w:rsid w:val="002528BD"/>
    <w:rsid w:val="00252C17"/>
    <w:rsid w:val="00252C2B"/>
    <w:rsid w:val="00252D3D"/>
    <w:rsid w:val="00252D3F"/>
    <w:rsid w:val="0025307F"/>
    <w:rsid w:val="002530E6"/>
    <w:rsid w:val="00253222"/>
    <w:rsid w:val="002532A3"/>
    <w:rsid w:val="0025330C"/>
    <w:rsid w:val="002534AF"/>
    <w:rsid w:val="00253510"/>
    <w:rsid w:val="00253821"/>
    <w:rsid w:val="00253833"/>
    <w:rsid w:val="00253C33"/>
    <w:rsid w:val="00253CFD"/>
    <w:rsid w:val="00253D80"/>
    <w:rsid w:val="00253F47"/>
    <w:rsid w:val="0025413D"/>
    <w:rsid w:val="00254175"/>
    <w:rsid w:val="00254206"/>
    <w:rsid w:val="00254310"/>
    <w:rsid w:val="002544E5"/>
    <w:rsid w:val="0025461F"/>
    <w:rsid w:val="00254796"/>
    <w:rsid w:val="002548A8"/>
    <w:rsid w:val="002549DD"/>
    <w:rsid w:val="00254A0F"/>
    <w:rsid w:val="00254A41"/>
    <w:rsid w:val="00254C3E"/>
    <w:rsid w:val="00254CE3"/>
    <w:rsid w:val="00254D17"/>
    <w:rsid w:val="00254FDE"/>
    <w:rsid w:val="002550FC"/>
    <w:rsid w:val="002551BD"/>
    <w:rsid w:val="00255289"/>
    <w:rsid w:val="0025541E"/>
    <w:rsid w:val="00255793"/>
    <w:rsid w:val="00255996"/>
    <w:rsid w:val="00255BDA"/>
    <w:rsid w:val="00255C35"/>
    <w:rsid w:val="00255CCB"/>
    <w:rsid w:val="00255D9D"/>
    <w:rsid w:val="00255DCC"/>
    <w:rsid w:val="00255E31"/>
    <w:rsid w:val="00255F2D"/>
    <w:rsid w:val="00255F9B"/>
    <w:rsid w:val="0025606F"/>
    <w:rsid w:val="00256266"/>
    <w:rsid w:val="00256429"/>
    <w:rsid w:val="00256455"/>
    <w:rsid w:val="002564F1"/>
    <w:rsid w:val="0025688D"/>
    <w:rsid w:val="002568D0"/>
    <w:rsid w:val="00257191"/>
    <w:rsid w:val="0025753C"/>
    <w:rsid w:val="00257969"/>
    <w:rsid w:val="00257C02"/>
    <w:rsid w:val="00257D35"/>
    <w:rsid w:val="00257D57"/>
    <w:rsid w:val="00257ED1"/>
    <w:rsid w:val="0025C4A3"/>
    <w:rsid w:val="00260129"/>
    <w:rsid w:val="0026029D"/>
    <w:rsid w:val="002604B3"/>
    <w:rsid w:val="00260631"/>
    <w:rsid w:val="00260922"/>
    <w:rsid w:val="002609C3"/>
    <w:rsid w:val="00260A51"/>
    <w:rsid w:val="00260AEE"/>
    <w:rsid w:val="00260F9E"/>
    <w:rsid w:val="002610E3"/>
    <w:rsid w:val="00261158"/>
    <w:rsid w:val="00261178"/>
    <w:rsid w:val="0026121B"/>
    <w:rsid w:val="0026139E"/>
    <w:rsid w:val="00261489"/>
    <w:rsid w:val="00261720"/>
    <w:rsid w:val="00261782"/>
    <w:rsid w:val="002617CF"/>
    <w:rsid w:val="002617EB"/>
    <w:rsid w:val="002619FB"/>
    <w:rsid w:val="00261A51"/>
    <w:rsid w:val="00261C85"/>
    <w:rsid w:val="00261CC1"/>
    <w:rsid w:val="00261CEA"/>
    <w:rsid w:val="00261E00"/>
    <w:rsid w:val="00261FA9"/>
    <w:rsid w:val="002620ED"/>
    <w:rsid w:val="002621A6"/>
    <w:rsid w:val="0026226D"/>
    <w:rsid w:val="0026230E"/>
    <w:rsid w:val="0026262D"/>
    <w:rsid w:val="00262661"/>
    <w:rsid w:val="002626C9"/>
    <w:rsid w:val="00262B2F"/>
    <w:rsid w:val="00262BBE"/>
    <w:rsid w:val="00262BE0"/>
    <w:rsid w:val="00262D1C"/>
    <w:rsid w:val="00262D2B"/>
    <w:rsid w:val="00262D9D"/>
    <w:rsid w:val="00262FD7"/>
    <w:rsid w:val="002632DF"/>
    <w:rsid w:val="0026354A"/>
    <w:rsid w:val="0026370F"/>
    <w:rsid w:val="002638A8"/>
    <w:rsid w:val="00263946"/>
    <w:rsid w:val="00263BBA"/>
    <w:rsid w:val="00263ED9"/>
    <w:rsid w:val="002640BA"/>
    <w:rsid w:val="0026429A"/>
    <w:rsid w:val="002644DA"/>
    <w:rsid w:val="00264684"/>
    <w:rsid w:val="00264919"/>
    <w:rsid w:val="00264939"/>
    <w:rsid w:val="002649A3"/>
    <w:rsid w:val="002649D2"/>
    <w:rsid w:val="00264A15"/>
    <w:rsid w:val="00264A50"/>
    <w:rsid w:val="00264A5E"/>
    <w:rsid w:val="00264B29"/>
    <w:rsid w:val="00264CD5"/>
    <w:rsid w:val="00264CF2"/>
    <w:rsid w:val="00264EBC"/>
    <w:rsid w:val="0026504B"/>
    <w:rsid w:val="002652FA"/>
    <w:rsid w:val="00265696"/>
    <w:rsid w:val="00265817"/>
    <w:rsid w:val="00265818"/>
    <w:rsid w:val="00265826"/>
    <w:rsid w:val="002659FD"/>
    <w:rsid w:val="00265B1A"/>
    <w:rsid w:val="00265D7F"/>
    <w:rsid w:val="00265EC5"/>
    <w:rsid w:val="0026600F"/>
    <w:rsid w:val="00266158"/>
    <w:rsid w:val="00266162"/>
    <w:rsid w:val="002661A4"/>
    <w:rsid w:val="0026620C"/>
    <w:rsid w:val="00266224"/>
    <w:rsid w:val="00266280"/>
    <w:rsid w:val="002665E5"/>
    <w:rsid w:val="0026667C"/>
    <w:rsid w:val="002667A8"/>
    <w:rsid w:val="002668AD"/>
    <w:rsid w:val="00266912"/>
    <w:rsid w:val="00266913"/>
    <w:rsid w:val="0026697A"/>
    <w:rsid w:val="0026698B"/>
    <w:rsid w:val="002669DD"/>
    <w:rsid w:val="00266BB8"/>
    <w:rsid w:val="00266BFA"/>
    <w:rsid w:val="00266CCE"/>
    <w:rsid w:val="00266D8E"/>
    <w:rsid w:val="00266E23"/>
    <w:rsid w:val="00266F63"/>
    <w:rsid w:val="0026720B"/>
    <w:rsid w:val="00267239"/>
    <w:rsid w:val="00267355"/>
    <w:rsid w:val="00267587"/>
    <w:rsid w:val="002675C8"/>
    <w:rsid w:val="002675E9"/>
    <w:rsid w:val="0026764F"/>
    <w:rsid w:val="00267760"/>
    <w:rsid w:val="00267914"/>
    <w:rsid w:val="00267DE5"/>
    <w:rsid w:val="002689D3"/>
    <w:rsid w:val="0027016B"/>
    <w:rsid w:val="0027021D"/>
    <w:rsid w:val="00270389"/>
    <w:rsid w:val="002704A2"/>
    <w:rsid w:val="00270512"/>
    <w:rsid w:val="00270994"/>
    <w:rsid w:val="00270C7B"/>
    <w:rsid w:val="00270D79"/>
    <w:rsid w:val="00270EA4"/>
    <w:rsid w:val="00270F53"/>
    <w:rsid w:val="00271589"/>
    <w:rsid w:val="002718BE"/>
    <w:rsid w:val="00271975"/>
    <w:rsid w:val="002719F4"/>
    <w:rsid w:val="00271AEC"/>
    <w:rsid w:val="00271B2F"/>
    <w:rsid w:val="00271DB7"/>
    <w:rsid w:val="00271E0A"/>
    <w:rsid w:val="00271F9B"/>
    <w:rsid w:val="0027206B"/>
    <w:rsid w:val="00272145"/>
    <w:rsid w:val="00272238"/>
    <w:rsid w:val="00272488"/>
    <w:rsid w:val="002724EE"/>
    <w:rsid w:val="002725FA"/>
    <w:rsid w:val="00272696"/>
    <w:rsid w:val="00272854"/>
    <w:rsid w:val="00272A37"/>
    <w:rsid w:val="00272C6E"/>
    <w:rsid w:val="00272D6C"/>
    <w:rsid w:val="00272D87"/>
    <w:rsid w:val="00272E29"/>
    <w:rsid w:val="00272F28"/>
    <w:rsid w:val="00272FA6"/>
    <w:rsid w:val="00273166"/>
    <w:rsid w:val="00273177"/>
    <w:rsid w:val="002731E8"/>
    <w:rsid w:val="00273217"/>
    <w:rsid w:val="002732E5"/>
    <w:rsid w:val="00273723"/>
    <w:rsid w:val="00273AEA"/>
    <w:rsid w:val="00273AF9"/>
    <w:rsid w:val="00273C38"/>
    <w:rsid w:val="00273CBC"/>
    <w:rsid w:val="00273D49"/>
    <w:rsid w:val="002743D6"/>
    <w:rsid w:val="00274402"/>
    <w:rsid w:val="00274453"/>
    <w:rsid w:val="0027455B"/>
    <w:rsid w:val="0027458E"/>
    <w:rsid w:val="002748E9"/>
    <w:rsid w:val="00274AED"/>
    <w:rsid w:val="00274CE3"/>
    <w:rsid w:val="00274F09"/>
    <w:rsid w:val="00274FC5"/>
    <w:rsid w:val="00275074"/>
    <w:rsid w:val="00275331"/>
    <w:rsid w:val="00275441"/>
    <w:rsid w:val="00275453"/>
    <w:rsid w:val="002756F6"/>
    <w:rsid w:val="00275A72"/>
    <w:rsid w:val="00275CA5"/>
    <w:rsid w:val="00275CC7"/>
    <w:rsid w:val="0027622A"/>
    <w:rsid w:val="0027624F"/>
    <w:rsid w:val="002763E9"/>
    <w:rsid w:val="0027644F"/>
    <w:rsid w:val="00276497"/>
    <w:rsid w:val="00276576"/>
    <w:rsid w:val="00276641"/>
    <w:rsid w:val="00276736"/>
    <w:rsid w:val="00276D54"/>
    <w:rsid w:val="00276EB4"/>
    <w:rsid w:val="00276F4E"/>
    <w:rsid w:val="00276F73"/>
    <w:rsid w:val="00277033"/>
    <w:rsid w:val="00277120"/>
    <w:rsid w:val="002771BF"/>
    <w:rsid w:val="00277295"/>
    <w:rsid w:val="00277412"/>
    <w:rsid w:val="00277470"/>
    <w:rsid w:val="002774CC"/>
    <w:rsid w:val="002774F4"/>
    <w:rsid w:val="00277560"/>
    <w:rsid w:val="002775C1"/>
    <w:rsid w:val="002775C7"/>
    <w:rsid w:val="002776C7"/>
    <w:rsid w:val="0027773D"/>
    <w:rsid w:val="002778BD"/>
    <w:rsid w:val="002778FE"/>
    <w:rsid w:val="00277B52"/>
    <w:rsid w:val="00277B8E"/>
    <w:rsid w:val="00277D60"/>
    <w:rsid w:val="00280297"/>
    <w:rsid w:val="0028029C"/>
    <w:rsid w:val="0028031B"/>
    <w:rsid w:val="002806E0"/>
    <w:rsid w:val="0028071A"/>
    <w:rsid w:val="002808B7"/>
    <w:rsid w:val="00280C32"/>
    <w:rsid w:val="00280CD2"/>
    <w:rsid w:val="00280DB0"/>
    <w:rsid w:val="00280DCB"/>
    <w:rsid w:val="00280E9C"/>
    <w:rsid w:val="00280EC6"/>
    <w:rsid w:val="00280FD7"/>
    <w:rsid w:val="00281154"/>
    <w:rsid w:val="0028116C"/>
    <w:rsid w:val="0028146B"/>
    <w:rsid w:val="002814FF"/>
    <w:rsid w:val="002815FA"/>
    <w:rsid w:val="002819C1"/>
    <w:rsid w:val="00281BD1"/>
    <w:rsid w:val="00281E67"/>
    <w:rsid w:val="00281ED3"/>
    <w:rsid w:val="00281F8A"/>
    <w:rsid w:val="002820DC"/>
    <w:rsid w:val="00282200"/>
    <w:rsid w:val="002822C2"/>
    <w:rsid w:val="0028231A"/>
    <w:rsid w:val="00282390"/>
    <w:rsid w:val="002824C2"/>
    <w:rsid w:val="002824D5"/>
    <w:rsid w:val="00282529"/>
    <w:rsid w:val="00282614"/>
    <w:rsid w:val="00282B9D"/>
    <w:rsid w:val="00282CAD"/>
    <w:rsid w:val="00282EFF"/>
    <w:rsid w:val="00282FCC"/>
    <w:rsid w:val="00283123"/>
    <w:rsid w:val="002831B3"/>
    <w:rsid w:val="00283250"/>
    <w:rsid w:val="00283261"/>
    <w:rsid w:val="002833E5"/>
    <w:rsid w:val="00283445"/>
    <w:rsid w:val="00283CAE"/>
    <w:rsid w:val="00283CF3"/>
    <w:rsid w:val="00283DD6"/>
    <w:rsid w:val="0028424C"/>
    <w:rsid w:val="0028431E"/>
    <w:rsid w:val="00284437"/>
    <w:rsid w:val="002844CB"/>
    <w:rsid w:val="00284877"/>
    <w:rsid w:val="002848CC"/>
    <w:rsid w:val="00284B09"/>
    <w:rsid w:val="00284BF1"/>
    <w:rsid w:val="00284D33"/>
    <w:rsid w:val="00284E32"/>
    <w:rsid w:val="00284E38"/>
    <w:rsid w:val="00284EBE"/>
    <w:rsid w:val="00285117"/>
    <w:rsid w:val="002851D2"/>
    <w:rsid w:val="002851EB"/>
    <w:rsid w:val="0028525A"/>
    <w:rsid w:val="002852C0"/>
    <w:rsid w:val="002853B3"/>
    <w:rsid w:val="00285510"/>
    <w:rsid w:val="002855A4"/>
    <w:rsid w:val="002855C9"/>
    <w:rsid w:val="00285616"/>
    <w:rsid w:val="0028564C"/>
    <w:rsid w:val="00285B4E"/>
    <w:rsid w:val="00285B70"/>
    <w:rsid w:val="00285B95"/>
    <w:rsid w:val="00285BD1"/>
    <w:rsid w:val="00285DE2"/>
    <w:rsid w:val="0028616D"/>
    <w:rsid w:val="00286283"/>
    <w:rsid w:val="00286385"/>
    <w:rsid w:val="002863EC"/>
    <w:rsid w:val="002864E1"/>
    <w:rsid w:val="00286509"/>
    <w:rsid w:val="002865B1"/>
    <w:rsid w:val="00286623"/>
    <w:rsid w:val="002866D7"/>
    <w:rsid w:val="002867AC"/>
    <w:rsid w:val="002867B7"/>
    <w:rsid w:val="0028683E"/>
    <w:rsid w:val="00286965"/>
    <w:rsid w:val="00286C42"/>
    <w:rsid w:val="00286EC9"/>
    <w:rsid w:val="0028701C"/>
    <w:rsid w:val="00287774"/>
    <w:rsid w:val="0028796A"/>
    <w:rsid w:val="00287D2B"/>
    <w:rsid w:val="00287F9A"/>
    <w:rsid w:val="00290038"/>
    <w:rsid w:val="00290153"/>
    <w:rsid w:val="00290266"/>
    <w:rsid w:val="0029027F"/>
    <w:rsid w:val="00290703"/>
    <w:rsid w:val="002907A3"/>
    <w:rsid w:val="0029081A"/>
    <w:rsid w:val="0029096D"/>
    <w:rsid w:val="00290C18"/>
    <w:rsid w:val="002910A9"/>
    <w:rsid w:val="002912B4"/>
    <w:rsid w:val="0029136E"/>
    <w:rsid w:val="00291569"/>
    <w:rsid w:val="00291A20"/>
    <w:rsid w:val="00291B70"/>
    <w:rsid w:val="00291BE1"/>
    <w:rsid w:val="00291CF4"/>
    <w:rsid w:val="00291D3A"/>
    <w:rsid w:val="00291D72"/>
    <w:rsid w:val="0029201F"/>
    <w:rsid w:val="0029234D"/>
    <w:rsid w:val="00292399"/>
    <w:rsid w:val="0029275C"/>
    <w:rsid w:val="0029284D"/>
    <w:rsid w:val="00292944"/>
    <w:rsid w:val="00292F00"/>
    <w:rsid w:val="00292FCC"/>
    <w:rsid w:val="002930E2"/>
    <w:rsid w:val="0029319C"/>
    <w:rsid w:val="00293225"/>
    <w:rsid w:val="00293528"/>
    <w:rsid w:val="002936B4"/>
    <w:rsid w:val="002936B9"/>
    <w:rsid w:val="00293719"/>
    <w:rsid w:val="0029371F"/>
    <w:rsid w:val="002937D8"/>
    <w:rsid w:val="00293EFC"/>
    <w:rsid w:val="002942A5"/>
    <w:rsid w:val="00294445"/>
    <w:rsid w:val="002944A8"/>
    <w:rsid w:val="002944BF"/>
    <w:rsid w:val="0029451C"/>
    <w:rsid w:val="002945F9"/>
    <w:rsid w:val="0029492F"/>
    <w:rsid w:val="00294965"/>
    <w:rsid w:val="00294A0F"/>
    <w:rsid w:val="00294A5E"/>
    <w:rsid w:val="00294B4D"/>
    <w:rsid w:val="00294B5E"/>
    <w:rsid w:val="00294B73"/>
    <w:rsid w:val="0029537E"/>
    <w:rsid w:val="0029551E"/>
    <w:rsid w:val="002955F1"/>
    <w:rsid w:val="00295668"/>
    <w:rsid w:val="0029568F"/>
    <w:rsid w:val="0029572A"/>
    <w:rsid w:val="002957B0"/>
    <w:rsid w:val="00295A2C"/>
    <w:rsid w:val="00295AD6"/>
    <w:rsid w:val="002960D5"/>
    <w:rsid w:val="0029618F"/>
    <w:rsid w:val="0029647C"/>
    <w:rsid w:val="002966B2"/>
    <w:rsid w:val="0029681E"/>
    <w:rsid w:val="002968A5"/>
    <w:rsid w:val="002968ED"/>
    <w:rsid w:val="00296B8B"/>
    <w:rsid w:val="00296C2C"/>
    <w:rsid w:val="00296CF4"/>
    <w:rsid w:val="00296FCC"/>
    <w:rsid w:val="00297223"/>
    <w:rsid w:val="002973A8"/>
    <w:rsid w:val="002973ED"/>
    <w:rsid w:val="0029742F"/>
    <w:rsid w:val="00297926"/>
    <w:rsid w:val="00297A28"/>
    <w:rsid w:val="00297B65"/>
    <w:rsid w:val="00297CA2"/>
    <w:rsid w:val="00297CD3"/>
    <w:rsid w:val="00297EB6"/>
    <w:rsid w:val="00297F52"/>
    <w:rsid w:val="002A0079"/>
    <w:rsid w:val="002A02C9"/>
    <w:rsid w:val="002A036E"/>
    <w:rsid w:val="002A0927"/>
    <w:rsid w:val="002A0E36"/>
    <w:rsid w:val="002A0F42"/>
    <w:rsid w:val="002A1036"/>
    <w:rsid w:val="002A1062"/>
    <w:rsid w:val="002A12A3"/>
    <w:rsid w:val="002A12F8"/>
    <w:rsid w:val="002A13B0"/>
    <w:rsid w:val="002A151C"/>
    <w:rsid w:val="002A1530"/>
    <w:rsid w:val="002A15D1"/>
    <w:rsid w:val="002A1826"/>
    <w:rsid w:val="002A19EE"/>
    <w:rsid w:val="002A1CD4"/>
    <w:rsid w:val="002A1E68"/>
    <w:rsid w:val="002A1ECD"/>
    <w:rsid w:val="002A1EE0"/>
    <w:rsid w:val="002A2012"/>
    <w:rsid w:val="002A2016"/>
    <w:rsid w:val="002A2413"/>
    <w:rsid w:val="002A252B"/>
    <w:rsid w:val="002A2AE8"/>
    <w:rsid w:val="002A2D3F"/>
    <w:rsid w:val="002A2D48"/>
    <w:rsid w:val="002A2F33"/>
    <w:rsid w:val="002A2F5E"/>
    <w:rsid w:val="002A30EB"/>
    <w:rsid w:val="002A335F"/>
    <w:rsid w:val="002A33CE"/>
    <w:rsid w:val="002A352A"/>
    <w:rsid w:val="002A3730"/>
    <w:rsid w:val="002A3F0A"/>
    <w:rsid w:val="002A3F47"/>
    <w:rsid w:val="002A4036"/>
    <w:rsid w:val="002A4111"/>
    <w:rsid w:val="002A43AE"/>
    <w:rsid w:val="002A46D8"/>
    <w:rsid w:val="002A4759"/>
    <w:rsid w:val="002A48EC"/>
    <w:rsid w:val="002A4A5D"/>
    <w:rsid w:val="002A4D4A"/>
    <w:rsid w:val="002A4E01"/>
    <w:rsid w:val="002A4F1B"/>
    <w:rsid w:val="002A50E5"/>
    <w:rsid w:val="002A5420"/>
    <w:rsid w:val="002A5555"/>
    <w:rsid w:val="002A56EE"/>
    <w:rsid w:val="002A576F"/>
    <w:rsid w:val="002A582C"/>
    <w:rsid w:val="002A5874"/>
    <w:rsid w:val="002A589C"/>
    <w:rsid w:val="002A58CB"/>
    <w:rsid w:val="002A5A73"/>
    <w:rsid w:val="002A5AAE"/>
    <w:rsid w:val="002A5BB0"/>
    <w:rsid w:val="002A607D"/>
    <w:rsid w:val="002A62E8"/>
    <w:rsid w:val="002A6407"/>
    <w:rsid w:val="002A65C1"/>
    <w:rsid w:val="002A67E6"/>
    <w:rsid w:val="002A6D59"/>
    <w:rsid w:val="002A6DA8"/>
    <w:rsid w:val="002A6EE5"/>
    <w:rsid w:val="002A70E8"/>
    <w:rsid w:val="002A74F8"/>
    <w:rsid w:val="002A75DD"/>
    <w:rsid w:val="002A7647"/>
    <w:rsid w:val="002A76B8"/>
    <w:rsid w:val="002A79C8"/>
    <w:rsid w:val="002A7A52"/>
    <w:rsid w:val="002A7C6A"/>
    <w:rsid w:val="002A7EC5"/>
    <w:rsid w:val="002A7F82"/>
    <w:rsid w:val="002A970D"/>
    <w:rsid w:val="002B00B7"/>
    <w:rsid w:val="002B028A"/>
    <w:rsid w:val="002B0391"/>
    <w:rsid w:val="002B04DA"/>
    <w:rsid w:val="002B0769"/>
    <w:rsid w:val="002B09FF"/>
    <w:rsid w:val="002B0B23"/>
    <w:rsid w:val="002B0BFD"/>
    <w:rsid w:val="002B0C27"/>
    <w:rsid w:val="002B0F6F"/>
    <w:rsid w:val="002B0FC8"/>
    <w:rsid w:val="002B1035"/>
    <w:rsid w:val="002B1071"/>
    <w:rsid w:val="002B10F2"/>
    <w:rsid w:val="002B1178"/>
    <w:rsid w:val="002B132E"/>
    <w:rsid w:val="002B1430"/>
    <w:rsid w:val="002B1437"/>
    <w:rsid w:val="002B1440"/>
    <w:rsid w:val="002B1499"/>
    <w:rsid w:val="002B15B1"/>
    <w:rsid w:val="002B1614"/>
    <w:rsid w:val="002B162D"/>
    <w:rsid w:val="002B1714"/>
    <w:rsid w:val="002B1A27"/>
    <w:rsid w:val="002B1ACB"/>
    <w:rsid w:val="002B1C8C"/>
    <w:rsid w:val="002B1C94"/>
    <w:rsid w:val="002B212C"/>
    <w:rsid w:val="002B2261"/>
    <w:rsid w:val="002B2370"/>
    <w:rsid w:val="002B24AF"/>
    <w:rsid w:val="002B24DF"/>
    <w:rsid w:val="002B2813"/>
    <w:rsid w:val="002B2919"/>
    <w:rsid w:val="002B2A6E"/>
    <w:rsid w:val="002B2B4C"/>
    <w:rsid w:val="002B2D29"/>
    <w:rsid w:val="002B2F3C"/>
    <w:rsid w:val="002B3018"/>
    <w:rsid w:val="002B36E0"/>
    <w:rsid w:val="002B379A"/>
    <w:rsid w:val="002B39A9"/>
    <w:rsid w:val="002B3B31"/>
    <w:rsid w:val="002B3BBD"/>
    <w:rsid w:val="002B409C"/>
    <w:rsid w:val="002B40CC"/>
    <w:rsid w:val="002B425C"/>
    <w:rsid w:val="002B4481"/>
    <w:rsid w:val="002B464B"/>
    <w:rsid w:val="002B465B"/>
    <w:rsid w:val="002B4696"/>
    <w:rsid w:val="002B48CC"/>
    <w:rsid w:val="002B4C79"/>
    <w:rsid w:val="002B50DA"/>
    <w:rsid w:val="002B554F"/>
    <w:rsid w:val="002B5645"/>
    <w:rsid w:val="002B56CD"/>
    <w:rsid w:val="002B5AD1"/>
    <w:rsid w:val="002B5B60"/>
    <w:rsid w:val="002B5CF8"/>
    <w:rsid w:val="002B5DB6"/>
    <w:rsid w:val="002B5E4E"/>
    <w:rsid w:val="002B5F4E"/>
    <w:rsid w:val="002B60D4"/>
    <w:rsid w:val="002B65C4"/>
    <w:rsid w:val="002B6741"/>
    <w:rsid w:val="002B6779"/>
    <w:rsid w:val="002B6869"/>
    <w:rsid w:val="002B68E0"/>
    <w:rsid w:val="002B6A52"/>
    <w:rsid w:val="002B6A84"/>
    <w:rsid w:val="002B6B79"/>
    <w:rsid w:val="002B6D6E"/>
    <w:rsid w:val="002B6F53"/>
    <w:rsid w:val="002B7244"/>
    <w:rsid w:val="002B73EE"/>
    <w:rsid w:val="002B75A9"/>
    <w:rsid w:val="002B762E"/>
    <w:rsid w:val="002B789C"/>
    <w:rsid w:val="002B78EC"/>
    <w:rsid w:val="002B79D1"/>
    <w:rsid w:val="002B7A43"/>
    <w:rsid w:val="002B7AC6"/>
    <w:rsid w:val="002B7D54"/>
    <w:rsid w:val="002C00E2"/>
    <w:rsid w:val="002C029B"/>
    <w:rsid w:val="002C038F"/>
    <w:rsid w:val="002C0527"/>
    <w:rsid w:val="002C0560"/>
    <w:rsid w:val="002C05D7"/>
    <w:rsid w:val="002C0609"/>
    <w:rsid w:val="002C08D2"/>
    <w:rsid w:val="002C0BC2"/>
    <w:rsid w:val="002C0C4B"/>
    <w:rsid w:val="002C0CC7"/>
    <w:rsid w:val="002C0EB9"/>
    <w:rsid w:val="002C1138"/>
    <w:rsid w:val="002C12C2"/>
    <w:rsid w:val="002C160B"/>
    <w:rsid w:val="002C1CDC"/>
    <w:rsid w:val="002C1EEA"/>
    <w:rsid w:val="002C2053"/>
    <w:rsid w:val="002C209D"/>
    <w:rsid w:val="002C235F"/>
    <w:rsid w:val="002C2750"/>
    <w:rsid w:val="002C298B"/>
    <w:rsid w:val="002C2BF1"/>
    <w:rsid w:val="002C2DE9"/>
    <w:rsid w:val="002C2EC4"/>
    <w:rsid w:val="002C2F47"/>
    <w:rsid w:val="002C2F8F"/>
    <w:rsid w:val="002C30B4"/>
    <w:rsid w:val="002C328D"/>
    <w:rsid w:val="002C32FF"/>
    <w:rsid w:val="002C354F"/>
    <w:rsid w:val="002C36B1"/>
    <w:rsid w:val="002C3799"/>
    <w:rsid w:val="002C393C"/>
    <w:rsid w:val="002C3A72"/>
    <w:rsid w:val="002C3C5C"/>
    <w:rsid w:val="002C3C9B"/>
    <w:rsid w:val="002C41DA"/>
    <w:rsid w:val="002C4274"/>
    <w:rsid w:val="002C432D"/>
    <w:rsid w:val="002C4446"/>
    <w:rsid w:val="002C46A2"/>
    <w:rsid w:val="002C47AD"/>
    <w:rsid w:val="002C4BDA"/>
    <w:rsid w:val="002C4C00"/>
    <w:rsid w:val="002C4CEB"/>
    <w:rsid w:val="002C4F32"/>
    <w:rsid w:val="002C5064"/>
    <w:rsid w:val="002C5431"/>
    <w:rsid w:val="002C5510"/>
    <w:rsid w:val="002C5585"/>
    <w:rsid w:val="002C5EE8"/>
    <w:rsid w:val="002C6034"/>
    <w:rsid w:val="002C635B"/>
    <w:rsid w:val="002C649C"/>
    <w:rsid w:val="002C65A3"/>
    <w:rsid w:val="002C6608"/>
    <w:rsid w:val="002C6781"/>
    <w:rsid w:val="002C6D13"/>
    <w:rsid w:val="002C7134"/>
    <w:rsid w:val="002C7276"/>
    <w:rsid w:val="002C7301"/>
    <w:rsid w:val="002C76EB"/>
    <w:rsid w:val="002C770F"/>
    <w:rsid w:val="002C7AD2"/>
    <w:rsid w:val="002C7BE4"/>
    <w:rsid w:val="002C7C10"/>
    <w:rsid w:val="002C7CFF"/>
    <w:rsid w:val="002C7D1B"/>
    <w:rsid w:val="002D007B"/>
    <w:rsid w:val="002D0168"/>
    <w:rsid w:val="002D0183"/>
    <w:rsid w:val="002D0611"/>
    <w:rsid w:val="002D0846"/>
    <w:rsid w:val="002D0888"/>
    <w:rsid w:val="002D0893"/>
    <w:rsid w:val="002D0AA9"/>
    <w:rsid w:val="002D0BC6"/>
    <w:rsid w:val="002D0E20"/>
    <w:rsid w:val="002D0F0E"/>
    <w:rsid w:val="002D10DC"/>
    <w:rsid w:val="002D12DB"/>
    <w:rsid w:val="002D1400"/>
    <w:rsid w:val="002D140B"/>
    <w:rsid w:val="002D171F"/>
    <w:rsid w:val="002D17BE"/>
    <w:rsid w:val="002D17C5"/>
    <w:rsid w:val="002D18B5"/>
    <w:rsid w:val="002D1A83"/>
    <w:rsid w:val="002D1B97"/>
    <w:rsid w:val="002D1D09"/>
    <w:rsid w:val="002D1E29"/>
    <w:rsid w:val="002D1F0E"/>
    <w:rsid w:val="002D2001"/>
    <w:rsid w:val="002D2174"/>
    <w:rsid w:val="002D228A"/>
    <w:rsid w:val="002D2387"/>
    <w:rsid w:val="002D2572"/>
    <w:rsid w:val="002D277A"/>
    <w:rsid w:val="002D2A48"/>
    <w:rsid w:val="002D2A77"/>
    <w:rsid w:val="002D3095"/>
    <w:rsid w:val="002D30B0"/>
    <w:rsid w:val="002D326F"/>
    <w:rsid w:val="002D337D"/>
    <w:rsid w:val="002D3387"/>
    <w:rsid w:val="002D3544"/>
    <w:rsid w:val="002D365F"/>
    <w:rsid w:val="002D3A5D"/>
    <w:rsid w:val="002D3AA0"/>
    <w:rsid w:val="002D3C0C"/>
    <w:rsid w:val="002D3F42"/>
    <w:rsid w:val="002D405D"/>
    <w:rsid w:val="002D4214"/>
    <w:rsid w:val="002D43DD"/>
    <w:rsid w:val="002D44FD"/>
    <w:rsid w:val="002D45BA"/>
    <w:rsid w:val="002D4BEE"/>
    <w:rsid w:val="002D4C43"/>
    <w:rsid w:val="002D4CA1"/>
    <w:rsid w:val="002D5036"/>
    <w:rsid w:val="002D5066"/>
    <w:rsid w:val="002D50C1"/>
    <w:rsid w:val="002D51DF"/>
    <w:rsid w:val="002D543E"/>
    <w:rsid w:val="002D5816"/>
    <w:rsid w:val="002D59D3"/>
    <w:rsid w:val="002D5A5C"/>
    <w:rsid w:val="002D5C97"/>
    <w:rsid w:val="002D60EA"/>
    <w:rsid w:val="002D63DC"/>
    <w:rsid w:val="002D6624"/>
    <w:rsid w:val="002D681F"/>
    <w:rsid w:val="002D6892"/>
    <w:rsid w:val="002D68C2"/>
    <w:rsid w:val="002D6A1C"/>
    <w:rsid w:val="002D6AE8"/>
    <w:rsid w:val="002D7017"/>
    <w:rsid w:val="002D7151"/>
    <w:rsid w:val="002D72BA"/>
    <w:rsid w:val="002D73AA"/>
    <w:rsid w:val="002D74C5"/>
    <w:rsid w:val="002D75D9"/>
    <w:rsid w:val="002D7610"/>
    <w:rsid w:val="002D7AC3"/>
    <w:rsid w:val="002D7B0B"/>
    <w:rsid w:val="002D7B3D"/>
    <w:rsid w:val="002D7C86"/>
    <w:rsid w:val="002E0163"/>
    <w:rsid w:val="002E01C3"/>
    <w:rsid w:val="002E0201"/>
    <w:rsid w:val="002E0237"/>
    <w:rsid w:val="002E02FD"/>
    <w:rsid w:val="002E0692"/>
    <w:rsid w:val="002E06F8"/>
    <w:rsid w:val="002E074C"/>
    <w:rsid w:val="002E07C9"/>
    <w:rsid w:val="002E0A4D"/>
    <w:rsid w:val="002E0D55"/>
    <w:rsid w:val="002E0E75"/>
    <w:rsid w:val="002E0F31"/>
    <w:rsid w:val="002E0F74"/>
    <w:rsid w:val="002E0FE4"/>
    <w:rsid w:val="002E106E"/>
    <w:rsid w:val="002E152D"/>
    <w:rsid w:val="002E1630"/>
    <w:rsid w:val="002E1939"/>
    <w:rsid w:val="002E1A02"/>
    <w:rsid w:val="002E1A09"/>
    <w:rsid w:val="002E1CCB"/>
    <w:rsid w:val="002E1D74"/>
    <w:rsid w:val="002E1F20"/>
    <w:rsid w:val="002E2375"/>
    <w:rsid w:val="002E2943"/>
    <w:rsid w:val="002E29F5"/>
    <w:rsid w:val="002E2AFD"/>
    <w:rsid w:val="002E2B16"/>
    <w:rsid w:val="002E2C84"/>
    <w:rsid w:val="002E2CF1"/>
    <w:rsid w:val="002E2F3A"/>
    <w:rsid w:val="002E30CB"/>
    <w:rsid w:val="002E34AF"/>
    <w:rsid w:val="002E37C6"/>
    <w:rsid w:val="002E38C1"/>
    <w:rsid w:val="002E399F"/>
    <w:rsid w:val="002E3B62"/>
    <w:rsid w:val="002E3CB5"/>
    <w:rsid w:val="002E3E0B"/>
    <w:rsid w:val="002E4099"/>
    <w:rsid w:val="002E4195"/>
    <w:rsid w:val="002E424D"/>
    <w:rsid w:val="002E436A"/>
    <w:rsid w:val="002E49C7"/>
    <w:rsid w:val="002E4AAC"/>
    <w:rsid w:val="002E4AC1"/>
    <w:rsid w:val="002E4AE1"/>
    <w:rsid w:val="002E4E2A"/>
    <w:rsid w:val="002E5192"/>
    <w:rsid w:val="002E51F2"/>
    <w:rsid w:val="002E51FC"/>
    <w:rsid w:val="002E527B"/>
    <w:rsid w:val="002E52E6"/>
    <w:rsid w:val="002E53DE"/>
    <w:rsid w:val="002E54BA"/>
    <w:rsid w:val="002E54D9"/>
    <w:rsid w:val="002E55DA"/>
    <w:rsid w:val="002E563B"/>
    <w:rsid w:val="002E56D2"/>
    <w:rsid w:val="002E57D6"/>
    <w:rsid w:val="002E5833"/>
    <w:rsid w:val="002E5921"/>
    <w:rsid w:val="002E5923"/>
    <w:rsid w:val="002E5CD0"/>
    <w:rsid w:val="002E5F6D"/>
    <w:rsid w:val="002E6110"/>
    <w:rsid w:val="002E6163"/>
    <w:rsid w:val="002E61DB"/>
    <w:rsid w:val="002E62D2"/>
    <w:rsid w:val="002E649E"/>
    <w:rsid w:val="002E6591"/>
    <w:rsid w:val="002E65F7"/>
    <w:rsid w:val="002E6C71"/>
    <w:rsid w:val="002E6CB5"/>
    <w:rsid w:val="002E6EB9"/>
    <w:rsid w:val="002E706E"/>
    <w:rsid w:val="002E72E9"/>
    <w:rsid w:val="002E7300"/>
    <w:rsid w:val="002E734F"/>
    <w:rsid w:val="002E74AF"/>
    <w:rsid w:val="002E758C"/>
    <w:rsid w:val="002E75AF"/>
    <w:rsid w:val="002E7806"/>
    <w:rsid w:val="002E78EF"/>
    <w:rsid w:val="002E7B09"/>
    <w:rsid w:val="002E7E4F"/>
    <w:rsid w:val="002E7F75"/>
    <w:rsid w:val="002F01BE"/>
    <w:rsid w:val="002F051B"/>
    <w:rsid w:val="002F058C"/>
    <w:rsid w:val="002F06E7"/>
    <w:rsid w:val="002F09E7"/>
    <w:rsid w:val="002F0A07"/>
    <w:rsid w:val="002F0C09"/>
    <w:rsid w:val="002F0D81"/>
    <w:rsid w:val="002F0E45"/>
    <w:rsid w:val="002F0F49"/>
    <w:rsid w:val="002F1038"/>
    <w:rsid w:val="002F12F8"/>
    <w:rsid w:val="002F1341"/>
    <w:rsid w:val="002F149F"/>
    <w:rsid w:val="002F1549"/>
    <w:rsid w:val="002F158A"/>
    <w:rsid w:val="002F15D6"/>
    <w:rsid w:val="002F160D"/>
    <w:rsid w:val="002F181D"/>
    <w:rsid w:val="002F1993"/>
    <w:rsid w:val="002F1A27"/>
    <w:rsid w:val="002F1BF5"/>
    <w:rsid w:val="002F1CD3"/>
    <w:rsid w:val="002F20E4"/>
    <w:rsid w:val="002F210B"/>
    <w:rsid w:val="002F22FF"/>
    <w:rsid w:val="002F23BD"/>
    <w:rsid w:val="002F2597"/>
    <w:rsid w:val="002F25F3"/>
    <w:rsid w:val="002F28C0"/>
    <w:rsid w:val="002F2B8C"/>
    <w:rsid w:val="002F2C28"/>
    <w:rsid w:val="002F2C42"/>
    <w:rsid w:val="002F2CE7"/>
    <w:rsid w:val="002F2D8F"/>
    <w:rsid w:val="002F2F2D"/>
    <w:rsid w:val="002F2FD6"/>
    <w:rsid w:val="002F3226"/>
    <w:rsid w:val="002F32A6"/>
    <w:rsid w:val="002F398F"/>
    <w:rsid w:val="002F3A84"/>
    <w:rsid w:val="002F3BFC"/>
    <w:rsid w:val="002F3C39"/>
    <w:rsid w:val="002F3E41"/>
    <w:rsid w:val="002F4021"/>
    <w:rsid w:val="002F41EE"/>
    <w:rsid w:val="002F4274"/>
    <w:rsid w:val="002F456B"/>
    <w:rsid w:val="002F46BB"/>
    <w:rsid w:val="002F47E6"/>
    <w:rsid w:val="002F4891"/>
    <w:rsid w:val="002F4A4D"/>
    <w:rsid w:val="002F4AB8"/>
    <w:rsid w:val="002F4AE3"/>
    <w:rsid w:val="002F4B8D"/>
    <w:rsid w:val="002F4ECC"/>
    <w:rsid w:val="002F506D"/>
    <w:rsid w:val="002F50DF"/>
    <w:rsid w:val="002F5345"/>
    <w:rsid w:val="002F53B2"/>
    <w:rsid w:val="002F565F"/>
    <w:rsid w:val="002F5BE4"/>
    <w:rsid w:val="002F5C2A"/>
    <w:rsid w:val="002F5DF6"/>
    <w:rsid w:val="002F5E1C"/>
    <w:rsid w:val="002F646E"/>
    <w:rsid w:val="002F6498"/>
    <w:rsid w:val="002F64B6"/>
    <w:rsid w:val="002F6928"/>
    <w:rsid w:val="002F695B"/>
    <w:rsid w:val="002F6FEA"/>
    <w:rsid w:val="002F7130"/>
    <w:rsid w:val="002F72DA"/>
    <w:rsid w:val="002F754C"/>
    <w:rsid w:val="002F7613"/>
    <w:rsid w:val="002F76B1"/>
    <w:rsid w:val="002F78F9"/>
    <w:rsid w:val="002F7A43"/>
    <w:rsid w:val="002F7D66"/>
    <w:rsid w:val="002F7DBE"/>
    <w:rsid w:val="002F7E0C"/>
    <w:rsid w:val="002F7F11"/>
    <w:rsid w:val="00300150"/>
    <w:rsid w:val="0030017E"/>
    <w:rsid w:val="0030020B"/>
    <w:rsid w:val="0030031E"/>
    <w:rsid w:val="003005DA"/>
    <w:rsid w:val="003006AC"/>
    <w:rsid w:val="0030090B"/>
    <w:rsid w:val="00300CE4"/>
    <w:rsid w:val="0030111E"/>
    <w:rsid w:val="00301204"/>
    <w:rsid w:val="003013E7"/>
    <w:rsid w:val="0030149B"/>
    <w:rsid w:val="0030151F"/>
    <w:rsid w:val="00301595"/>
    <w:rsid w:val="003015B7"/>
    <w:rsid w:val="003015D3"/>
    <w:rsid w:val="00301D65"/>
    <w:rsid w:val="00301E71"/>
    <w:rsid w:val="00301F42"/>
    <w:rsid w:val="00301FF9"/>
    <w:rsid w:val="00302044"/>
    <w:rsid w:val="00302188"/>
    <w:rsid w:val="00302402"/>
    <w:rsid w:val="00302528"/>
    <w:rsid w:val="003025F0"/>
    <w:rsid w:val="0030290C"/>
    <w:rsid w:val="00302A73"/>
    <w:rsid w:val="00302AE8"/>
    <w:rsid w:val="00302B8C"/>
    <w:rsid w:val="00302BB1"/>
    <w:rsid w:val="00302BF3"/>
    <w:rsid w:val="00302D04"/>
    <w:rsid w:val="00302F55"/>
    <w:rsid w:val="003030F0"/>
    <w:rsid w:val="00303339"/>
    <w:rsid w:val="003033BF"/>
    <w:rsid w:val="00303686"/>
    <w:rsid w:val="003038EC"/>
    <w:rsid w:val="003039D8"/>
    <w:rsid w:val="00303EDC"/>
    <w:rsid w:val="0030404B"/>
    <w:rsid w:val="00304117"/>
    <w:rsid w:val="00304210"/>
    <w:rsid w:val="00304220"/>
    <w:rsid w:val="003042A3"/>
    <w:rsid w:val="0030443A"/>
    <w:rsid w:val="00304630"/>
    <w:rsid w:val="00304750"/>
    <w:rsid w:val="003048D7"/>
    <w:rsid w:val="00304A1B"/>
    <w:rsid w:val="00304AC8"/>
    <w:rsid w:val="00304AD2"/>
    <w:rsid w:val="00304C54"/>
    <w:rsid w:val="00304EA0"/>
    <w:rsid w:val="00304EAA"/>
    <w:rsid w:val="003051D2"/>
    <w:rsid w:val="00305297"/>
    <w:rsid w:val="00305792"/>
    <w:rsid w:val="00305A03"/>
    <w:rsid w:val="00305A8F"/>
    <w:rsid w:val="00305AE2"/>
    <w:rsid w:val="00305B07"/>
    <w:rsid w:val="00305E2C"/>
    <w:rsid w:val="00305EE3"/>
    <w:rsid w:val="00305FF9"/>
    <w:rsid w:val="003062E6"/>
    <w:rsid w:val="00306523"/>
    <w:rsid w:val="003068B6"/>
    <w:rsid w:val="0030691A"/>
    <w:rsid w:val="00306C00"/>
    <w:rsid w:val="00306DB4"/>
    <w:rsid w:val="00306F14"/>
    <w:rsid w:val="003071F6"/>
    <w:rsid w:val="003073AC"/>
    <w:rsid w:val="003074F8"/>
    <w:rsid w:val="00307553"/>
    <w:rsid w:val="0030763E"/>
    <w:rsid w:val="00307965"/>
    <w:rsid w:val="00307990"/>
    <w:rsid w:val="00307BA2"/>
    <w:rsid w:val="00307D8B"/>
    <w:rsid w:val="00307DDB"/>
    <w:rsid w:val="00307E30"/>
    <w:rsid w:val="00307FE0"/>
    <w:rsid w:val="003102DB"/>
    <w:rsid w:val="003103F3"/>
    <w:rsid w:val="0031047B"/>
    <w:rsid w:val="00310599"/>
    <w:rsid w:val="003107A5"/>
    <w:rsid w:val="003107BF"/>
    <w:rsid w:val="003107EB"/>
    <w:rsid w:val="00310890"/>
    <w:rsid w:val="00310B9F"/>
    <w:rsid w:val="00310D79"/>
    <w:rsid w:val="00310E66"/>
    <w:rsid w:val="00310E6C"/>
    <w:rsid w:val="0031109A"/>
    <w:rsid w:val="003112EA"/>
    <w:rsid w:val="00311392"/>
    <w:rsid w:val="0031157D"/>
    <w:rsid w:val="003118E6"/>
    <w:rsid w:val="00311B90"/>
    <w:rsid w:val="00311C08"/>
    <w:rsid w:val="00311C2A"/>
    <w:rsid w:val="00311DFE"/>
    <w:rsid w:val="00311ED7"/>
    <w:rsid w:val="00312042"/>
    <w:rsid w:val="00312214"/>
    <w:rsid w:val="00312321"/>
    <w:rsid w:val="003125E0"/>
    <w:rsid w:val="00312899"/>
    <w:rsid w:val="0031290B"/>
    <w:rsid w:val="0031298B"/>
    <w:rsid w:val="00312C94"/>
    <w:rsid w:val="00312E6C"/>
    <w:rsid w:val="00312ECE"/>
    <w:rsid w:val="003131DA"/>
    <w:rsid w:val="00313340"/>
    <w:rsid w:val="003133EC"/>
    <w:rsid w:val="00313690"/>
    <w:rsid w:val="0031393C"/>
    <w:rsid w:val="003139A4"/>
    <w:rsid w:val="00313A32"/>
    <w:rsid w:val="00313B19"/>
    <w:rsid w:val="00313B4B"/>
    <w:rsid w:val="00313BCD"/>
    <w:rsid w:val="00313CB0"/>
    <w:rsid w:val="00313F96"/>
    <w:rsid w:val="00314181"/>
    <w:rsid w:val="003141C7"/>
    <w:rsid w:val="0031444A"/>
    <w:rsid w:val="003145C2"/>
    <w:rsid w:val="0031465D"/>
    <w:rsid w:val="00314841"/>
    <w:rsid w:val="00314B0A"/>
    <w:rsid w:val="00315089"/>
    <w:rsid w:val="003150CE"/>
    <w:rsid w:val="003151A0"/>
    <w:rsid w:val="003151C7"/>
    <w:rsid w:val="0031586F"/>
    <w:rsid w:val="003159EA"/>
    <w:rsid w:val="00315A6C"/>
    <w:rsid w:val="00315AAB"/>
    <w:rsid w:val="00315BF5"/>
    <w:rsid w:val="00315F47"/>
    <w:rsid w:val="00315FF7"/>
    <w:rsid w:val="00316354"/>
    <w:rsid w:val="003163CE"/>
    <w:rsid w:val="0031654D"/>
    <w:rsid w:val="00316722"/>
    <w:rsid w:val="003167CD"/>
    <w:rsid w:val="00316AF6"/>
    <w:rsid w:val="00316BEB"/>
    <w:rsid w:val="00316C59"/>
    <w:rsid w:val="00316CDE"/>
    <w:rsid w:val="00316D42"/>
    <w:rsid w:val="0031702B"/>
    <w:rsid w:val="0031717C"/>
    <w:rsid w:val="0031721D"/>
    <w:rsid w:val="00317359"/>
    <w:rsid w:val="00317480"/>
    <w:rsid w:val="0031753E"/>
    <w:rsid w:val="003175E1"/>
    <w:rsid w:val="00317B1F"/>
    <w:rsid w:val="00317F6E"/>
    <w:rsid w:val="003200BA"/>
    <w:rsid w:val="00320299"/>
    <w:rsid w:val="003203B6"/>
    <w:rsid w:val="00320911"/>
    <w:rsid w:val="00320C8F"/>
    <w:rsid w:val="00320CAE"/>
    <w:rsid w:val="00320CB0"/>
    <w:rsid w:val="00320CBF"/>
    <w:rsid w:val="00320CE6"/>
    <w:rsid w:val="0032114A"/>
    <w:rsid w:val="00321154"/>
    <w:rsid w:val="003211B0"/>
    <w:rsid w:val="00321311"/>
    <w:rsid w:val="00321567"/>
    <w:rsid w:val="003216AC"/>
    <w:rsid w:val="00321752"/>
    <w:rsid w:val="0032190D"/>
    <w:rsid w:val="00321B8C"/>
    <w:rsid w:val="00321CC9"/>
    <w:rsid w:val="00321EAC"/>
    <w:rsid w:val="00321EDA"/>
    <w:rsid w:val="00321F18"/>
    <w:rsid w:val="00321F88"/>
    <w:rsid w:val="0032209D"/>
    <w:rsid w:val="003220D0"/>
    <w:rsid w:val="003224AA"/>
    <w:rsid w:val="003224E7"/>
    <w:rsid w:val="003228F9"/>
    <w:rsid w:val="00322DAD"/>
    <w:rsid w:val="00322E10"/>
    <w:rsid w:val="00323437"/>
    <w:rsid w:val="003236CF"/>
    <w:rsid w:val="003237D8"/>
    <w:rsid w:val="00323933"/>
    <w:rsid w:val="00323F75"/>
    <w:rsid w:val="00324186"/>
    <w:rsid w:val="003242DA"/>
    <w:rsid w:val="00324477"/>
    <w:rsid w:val="0032447D"/>
    <w:rsid w:val="00324721"/>
    <w:rsid w:val="00324748"/>
    <w:rsid w:val="00324959"/>
    <w:rsid w:val="00324987"/>
    <w:rsid w:val="003249D1"/>
    <w:rsid w:val="00324E57"/>
    <w:rsid w:val="00325147"/>
    <w:rsid w:val="0032538C"/>
    <w:rsid w:val="00325457"/>
    <w:rsid w:val="003254DE"/>
    <w:rsid w:val="00325548"/>
    <w:rsid w:val="00325798"/>
    <w:rsid w:val="003257D4"/>
    <w:rsid w:val="003259F7"/>
    <w:rsid w:val="00325D2C"/>
    <w:rsid w:val="00325D45"/>
    <w:rsid w:val="00325D7A"/>
    <w:rsid w:val="00326145"/>
    <w:rsid w:val="00326195"/>
    <w:rsid w:val="003268EE"/>
    <w:rsid w:val="00326A2B"/>
    <w:rsid w:val="00326A49"/>
    <w:rsid w:val="00326D1B"/>
    <w:rsid w:val="00326EA2"/>
    <w:rsid w:val="00326F4F"/>
    <w:rsid w:val="00326F9D"/>
    <w:rsid w:val="0032715C"/>
    <w:rsid w:val="00327163"/>
    <w:rsid w:val="00327265"/>
    <w:rsid w:val="00327305"/>
    <w:rsid w:val="0032744F"/>
    <w:rsid w:val="00327531"/>
    <w:rsid w:val="003275EB"/>
    <w:rsid w:val="0032774E"/>
    <w:rsid w:val="0032776B"/>
    <w:rsid w:val="003277DE"/>
    <w:rsid w:val="00327920"/>
    <w:rsid w:val="00327B10"/>
    <w:rsid w:val="00327BF4"/>
    <w:rsid w:val="00327E14"/>
    <w:rsid w:val="00327E15"/>
    <w:rsid w:val="00327E36"/>
    <w:rsid w:val="00327E5A"/>
    <w:rsid w:val="00327F81"/>
    <w:rsid w:val="00327F99"/>
    <w:rsid w:val="00327FEE"/>
    <w:rsid w:val="0033006D"/>
    <w:rsid w:val="00330187"/>
    <w:rsid w:val="00330669"/>
    <w:rsid w:val="003306EF"/>
    <w:rsid w:val="0033071F"/>
    <w:rsid w:val="00330B9E"/>
    <w:rsid w:val="003310D7"/>
    <w:rsid w:val="003311DC"/>
    <w:rsid w:val="003311EC"/>
    <w:rsid w:val="00331281"/>
    <w:rsid w:val="0033141A"/>
    <w:rsid w:val="00331698"/>
    <w:rsid w:val="003316A4"/>
    <w:rsid w:val="00331809"/>
    <w:rsid w:val="00331B7A"/>
    <w:rsid w:val="00331C77"/>
    <w:rsid w:val="00331DB6"/>
    <w:rsid w:val="00331E4D"/>
    <w:rsid w:val="00331F96"/>
    <w:rsid w:val="003320DB"/>
    <w:rsid w:val="003320FA"/>
    <w:rsid w:val="00332397"/>
    <w:rsid w:val="003325EA"/>
    <w:rsid w:val="003325ED"/>
    <w:rsid w:val="00332889"/>
    <w:rsid w:val="0033294C"/>
    <w:rsid w:val="00332993"/>
    <w:rsid w:val="00332B0A"/>
    <w:rsid w:val="00332B55"/>
    <w:rsid w:val="00332BC1"/>
    <w:rsid w:val="00332C99"/>
    <w:rsid w:val="00332CED"/>
    <w:rsid w:val="00332DF4"/>
    <w:rsid w:val="00333030"/>
    <w:rsid w:val="00333119"/>
    <w:rsid w:val="003331EF"/>
    <w:rsid w:val="00333379"/>
    <w:rsid w:val="003336B9"/>
    <w:rsid w:val="00333740"/>
    <w:rsid w:val="003337A2"/>
    <w:rsid w:val="003337C9"/>
    <w:rsid w:val="00333C87"/>
    <w:rsid w:val="00333F13"/>
    <w:rsid w:val="003340CC"/>
    <w:rsid w:val="00334247"/>
    <w:rsid w:val="00334382"/>
    <w:rsid w:val="0033476C"/>
    <w:rsid w:val="003347F5"/>
    <w:rsid w:val="003347FE"/>
    <w:rsid w:val="00334D9F"/>
    <w:rsid w:val="00334E20"/>
    <w:rsid w:val="00334EF1"/>
    <w:rsid w:val="00335077"/>
    <w:rsid w:val="00335099"/>
    <w:rsid w:val="00335127"/>
    <w:rsid w:val="00335162"/>
    <w:rsid w:val="003352B7"/>
    <w:rsid w:val="00335AA0"/>
    <w:rsid w:val="00335D22"/>
    <w:rsid w:val="00335DED"/>
    <w:rsid w:val="00335EA8"/>
    <w:rsid w:val="00335F2B"/>
    <w:rsid w:val="00336031"/>
    <w:rsid w:val="003361FB"/>
    <w:rsid w:val="003363DD"/>
    <w:rsid w:val="00336554"/>
    <w:rsid w:val="00336683"/>
    <w:rsid w:val="0033671A"/>
    <w:rsid w:val="00336817"/>
    <w:rsid w:val="0033688B"/>
    <w:rsid w:val="003368FF"/>
    <w:rsid w:val="0033692B"/>
    <w:rsid w:val="00336A78"/>
    <w:rsid w:val="00336A98"/>
    <w:rsid w:val="00336D16"/>
    <w:rsid w:val="00336DF1"/>
    <w:rsid w:val="00336E67"/>
    <w:rsid w:val="00336E9D"/>
    <w:rsid w:val="003370A3"/>
    <w:rsid w:val="00337226"/>
    <w:rsid w:val="00337573"/>
    <w:rsid w:val="003377AD"/>
    <w:rsid w:val="00337810"/>
    <w:rsid w:val="003378C6"/>
    <w:rsid w:val="00337916"/>
    <w:rsid w:val="00337A09"/>
    <w:rsid w:val="00337A89"/>
    <w:rsid w:val="00337D93"/>
    <w:rsid w:val="00337E37"/>
    <w:rsid w:val="00340149"/>
    <w:rsid w:val="003401DF"/>
    <w:rsid w:val="00340361"/>
    <w:rsid w:val="003403C6"/>
    <w:rsid w:val="0034059D"/>
    <w:rsid w:val="003405CD"/>
    <w:rsid w:val="00340611"/>
    <w:rsid w:val="00340795"/>
    <w:rsid w:val="00340A95"/>
    <w:rsid w:val="00340ABC"/>
    <w:rsid w:val="00340DA2"/>
    <w:rsid w:val="00340DA7"/>
    <w:rsid w:val="0034111C"/>
    <w:rsid w:val="00341350"/>
    <w:rsid w:val="00341395"/>
    <w:rsid w:val="00341489"/>
    <w:rsid w:val="003414B1"/>
    <w:rsid w:val="00341511"/>
    <w:rsid w:val="00341947"/>
    <w:rsid w:val="00341CD4"/>
    <w:rsid w:val="00341CD7"/>
    <w:rsid w:val="00341D56"/>
    <w:rsid w:val="00341E60"/>
    <w:rsid w:val="003420CC"/>
    <w:rsid w:val="0034217F"/>
    <w:rsid w:val="00342488"/>
    <w:rsid w:val="00342641"/>
    <w:rsid w:val="00342AD2"/>
    <w:rsid w:val="00342BE2"/>
    <w:rsid w:val="00342CDF"/>
    <w:rsid w:val="00342EAD"/>
    <w:rsid w:val="00343146"/>
    <w:rsid w:val="00343213"/>
    <w:rsid w:val="0034323B"/>
    <w:rsid w:val="003434F8"/>
    <w:rsid w:val="003437F1"/>
    <w:rsid w:val="0034385A"/>
    <w:rsid w:val="003438AD"/>
    <w:rsid w:val="00343954"/>
    <w:rsid w:val="00343B4B"/>
    <w:rsid w:val="00343C52"/>
    <w:rsid w:val="00343D22"/>
    <w:rsid w:val="00343ECA"/>
    <w:rsid w:val="00343FEC"/>
    <w:rsid w:val="00344006"/>
    <w:rsid w:val="003440B2"/>
    <w:rsid w:val="0034414C"/>
    <w:rsid w:val="00344314"/>
    <w:rsid w:val="00344359"/>
    <w:rsid w:val="003444E3"/>
    <w:rsid w:val="003445A3"/>
    <w:rsid w:val="00344622"/>
    <w:rsid w:val="00344848"/>
    <w:rsid w:val="00344BCA"/>
    <w:rsid w:val="00344C6B"/>
    <w:rsid w:val="0034509F"/>
    <w:rsid w:val="00345405"/>
    <w:rsid w:val="003459E6"/>
    <w:rsid w:val="00345C9B"/>
    <w:rsid w:val="00345D05"/>
    <w:rsid w:val="00345DDD"/>
    <w:rsid w:val="00345E8E"/>
    <w:rsid w:val="00345EE3"/>
    <w:rsid w:val="003461C7"/>
    <w:rsid w:val="003464D3"/>
    <w:rsid w:val="0034663C"/>
    <w:rsid w:val="003469AC"/>
    <w:rsid w:val="00346BDA"/>
    <w:rsid w:val="00346FED"/>
    <w:rsid w:val="0034708E"/>
    <w:rsid w:val="0034737E"/>
    <w:rsid w:val="003475D6"/>
    <w:rsid w:val="00347705"/>
    <w:rsid w:val="00347D4C"/>
    <w:rsid w:val="00347ED7"/>
    <w:rsid w:val="00347FBE"/>
    <w:rsid w:val="003501B6"/>
    <w:rsid w:val="0035023A"/>
    <w:rsid w:val="00350258"/>
    <w:rsid w:val="003502C8"/>
    <w:rsid w:val="003504D3"/>
    <w:rsid w:val="003506BE"/>
    <w:rsid w:val="003506D7"/>
    <w:rsid w:val="003508E5"/>
    <w:rsid w:val="00350959"/>
    <w:rsid w:val="00350962"/>
    <w:rsid w:val="00350A6B"/>
    <w:rsid w:val="00350AF8"/>
    <w:rsid w:val="00350B8D"/>
    <w:rsid w:val="00350C5D"/>
    <w:rsid w:val="003511F5"/>
    <w:rsid w:val="0035127E"/>
    <w:rsid w:val="00351720"/>
    <w:rsid w:val="00351B99"/>
    <w:rsid w:val="00351C80"/>
    <w:rsid w:val="00351E01"/>
    <w:rsid w:val="00351F7F"/>
    <w:rsid w:val="003524F2"/>
    <w:rsid w:val="00352552"/>
    <w:rsid w:val="00352686"/>
    <w:rsid w:val="0035274E"/>
    <w:rsid w:val="003528B2"/>
    <w:rsid w:val="00352968"/>
    <w:rsid w:val="0035298B"/>
    <w:rsid w:val="003529AE"/>
    <w:rsid w:val="00352A87"/>
    <w:rsid w:val="00352D21"/>
    <w:rsid w:val="00352D6C"/>
    <w:rsid w:val="00352D9B"/>
    <w:rsid w:val="00352FB4"/>
    <w:rsid w:val="0035315F"/>
    <w:rsid w:val="003534E5"/>
    <w:rsid w:val="003534E7"/>
    <w:rsid w:val="0035370F"/>
    <w:rsid w:val="00353726"/>
    <w:rsid w:val="003537AC"/>
    <w:rsid w:val="00353BF5"/>
    <w:rsid w:val="00353CA0"/>
    <w:rsid w:val="00353D7B"/>
    <w:rsid w:val="00353DF7"/>
    <w:rsid w:val="00353E20"/>
    <w:rsid w:val="00353F58"/>
    <w:rsid w:val="00353F5E"/>
    <w:rsid w:val="00353FC8"/>
    <w:rsid w:val="003541D4"/>
    <w:rsid w:val="003543BC"/>
    <w:rsid w:val="0035443D"/>
    <w:rsid w:val="00354502"/>
    <w:rsid w:val="003545AB"/>
    <w:rsid w:val="003546B7"/>
    <w:rsid w:val="00354838"/>
    <w:rsid w:val="003548F4"/>
    <w:rsid w:val="00354AA2"/>
    <w:rsid w:val="00354E69"/>
    <w:rsid w:val="00354FEE"/>
    <w:rsid w:val="0035529C"/>
    <w:rsid w:val="003552D6"/>
    <w:rsid w:val="00355C6E"/>
    <w:rsid w:val="00355E23"/>
    <w:rsid w:val="00355E6D"/>
    <w:rsid w:val="00355E96"/>
    <w:rsid w:val="00355F1D"/>
    <w:rsid w:val="0035613E"/>
    <w:rsid w:val="00356252"/>
    <w:rsid w:val="00356275"/>
    <w:rsid w:val="00356601"/>
    <w:rsid w:val="0035663A"/>
    <w:rsid w:val="00356902"/>
    <w:rsid w:val="003569B0"/>
    <w:rsid w:val="00356C0B"/>
    <w:rsid w:val="00356C3B"/>
    <w:rsid w:val="00356D16"/>
    <w:rsid w:val="00356EA2"/>
    <w:rsid w:val="00357057"/>
    <w:rsid w:val="00357225"/>
    <w:rsid w:val="003572AA"/>
    <w:rsid w:val="0035750A"/>
    <w:rsid w:val="00357513"/>
    <w:rsid w:val="00357632"/>
    <w:rsid w:val="003576B5"/>
    <w:rsid w:val="00357B9C"/>
    <w:rsid w:val="00357BCC"/>
    <w:rsid w:val="00360317"/>
    <w:rsid w:val="0036047C"/>
    <w:rsid w:val="003606BE"/>
    <w:rsid w:val="00360741"/>
    <w:rsid w:val="003608DA"/>
    <w:rsid w:val="00360982"/>
    <w:rsid w:val="00360A4B"/>
    <w:rsid w:val="00360ACA"/>
    <w:rsid w:val="00360DD3"/>
    <w:rsid w:val="00360E25"/>
    <w:rsid w:val="00361133"/>
    <w:rsid w:val="003612DB"/>
    <w:rsid w:val="00361334"/>
    <w:rsid w:val="00361412"/>
    <w:rsid w:val="003615CA"/>
    <w:rsid w:val="00361818"/>
    <w:rsid w:val="00361963"/>
    <w:rsid w:val="003619CC"/>
    <w:rsid w:val="00361B50"/>
    <w:rsid w:val="00361C3F"/>
    <w:rsid w:val="00361E74"/>
    <w:rsid w:val="00362041"/>
    <w:rsid w:val="00362078"/>
    <w:rsid w:val="003620D2"/>
    <w:rsid w:val="00362231"/>
    <w:rsid w:val="00362277"/>
    <w:rsid w:val="003624BD"/>
    <w:rsid w:val="00362555"/>
    <w:rsid w:val="003627A0"/>
    <w:rsid w:val="003627D0"/>
    <w:rsid w:val="00362A86"/>
    <w:rsid w:val="00362EF2"/>
    <w:rsid w:val="00362EF7"/>
    <w:rsid w:val="00362EFF"/>
    <w:rsid w:val="00362FBC"/>
    <w:rsid w:val="00363323"/>
    <w:rsid w:val="00363485"/>
    <w:rsid w:val="003637F6"/>
    <w:rsid w:val="003638AE"/>
    <w:rsid w:val="0036390A"/>
    <w:rsid w:val="00363B2C"/>
    <w:rsid w:val="00363BC2"/>
    <w:rsid w:val="003640CA"/>
    <w:rsid w:val="0036422F"/>
    <w:rsid w:val="003642A6"/>
    <w:rsid w:val="00364492"/>
    <w:rsid w:val="00364763"/>
    <w:rsid w:val="0036483E"/>
    <w:rsid w:val="00364C76"/>
    <w:rsid w:val="00364D2C"/>
    <w:rsid w:val="00364DE6"/>
    <w:rsid w:val="00364E06"/>
    <w:rsid w:val="00364EB9"/>
    <w:rsid w:val="00364F2E"/>
    <w:rsid w:val="0036525E"/>
    <w:rsid w:val="003659CE"/>
    <w:rsid w:val="00365AA9"/>
    <w:rsid w:val="00365ACC"/>
    <w:rsid w:val="00365C3D"/>
    <w:rsid w:val="00365FAB"/>
    <w:rsid w:val="003660C8"/>
    <w:rsid w:val="0036610A"/>
    <w:rsid w:val="003666C4"/>
    <w:rsid w:val="003667D5"/>
    <w:rsid w:val="0036688D"/>
    <w:rsid w:val="00366948"/>
    <w:rsid w:val="00366A7E"/>
    <w:rsid w:val="00366C1B"/>
    <w:rsid w:val="00366C90"/>
    <w:rsid w:val="00366E91"/>
    <w:rsid w:val="0036714A"/>
    <w:rsid w:val="00367337"/>
    <w:rsid w:val="0036734B"/>
    <w:rsid w:val="00367367"/>
    <w:rsid w:val="003677CA"/>
    <w:rsid w:val="00367A8B"/>
    <w:rsid w:val="00367D11"/>
    <w:rsid w:val="00367E0D"/>
    <w:rsid w:val="00367E55"/>
    <w:rsid w:val="00367FBD"/>
    <w:rsid w:val="00367FD8"/>
    <w:rsid w:val="0037003F"/>
    <w:rsid w:val="0037004E"/>
    <w:rsid w:val="0037028F"/>
    <w:rsid w:val="003705C6"/>
    <w:rsid w:val="00370726"/>
    <w:rsid w:val="00370729"/>
    <w:rsid w:val="00370B33"/>
    <w:rsid w:val="00370B63"/>
    <w:rsid w:val="00370FCC"/>
    <w:rsid w:val="003711AF"/>
    <w:rsid w:val="003715E6"/>
    <w:rsid w:val="00371849"/>
    <w:rsid w:val="003719C3"/>
    <w:rsid w:val="00371A4D"/>
    <w:rsid w:val="00371AF3"/>
    <w:rsid w:val="00371C61"/>
    <w:rsid w:val="00371CE9"/>
    <w:rsid w:val="00371F5D"/>
    <w:rsid w:val="0037221D"/>
    <w:rsid w:val="003726F4"/>
    <w:rsid w:val="003727B1"/>
    <w:rsid w:val="003728C4"/>
    <w:rsid w:val="00372EC6"/>
    <w:rsid w:val="00372F16"/>
    <w:rsid w:val="00372F6D"/>
    <w:rsid w:val="00372FC6"/>
    <w:rsid w:val="003735C6"/>
    <w:rsid w:val="00373782"/>
    <w:rsid w:val="003739A1"/>
    <w:rsid w:val="003739AB"/>
    <w:rsid w:val="003739FA"/>
    <w:rsid w:val="00373A22"/>
    <w:rsid w:val="00373A47"/>
    <w:rsid w:val="00373D0C"/>
    <w:rsid w:val="00373D3A"/>
    <w:rsid w:val="00373F19"/>
    <w:rsid w:val="00373F36"/>
    <w:rsid w:val="003740AB"/>
    <w:rsid w:val="003740DC"/>
    <w:rsid w:val="00374245"/>
    <w:rsid w:val="00374848"/>
    <w:rsid w:val="003748E3"/>
    <w:rsid w:val="003749D5"/>
    <w:rsid w:val="00374C06"/>
    <w:rsid w:val="00374C1F"/>
    <w:rsid w:val="00374DA3"/>
    <w:rsid w:val="00374DCB"/>
    <w:rsid w:val="00374E31"/>
    <w:rsid w:val="0037536E"/>
    <w:rsid w:val="003757A1"/>
    <w:rsid w:val="0037585A"/>
    <w:rsid w:val="00375A39"/>
    <w:rsid w:val="00375BE4"/>
    <w:rsid w:val="00375BE8"/>
    <w:rsid w:val="00375C0E"/>
    <w:rsid w:val="00375CE0"/>
    <w:rsid w:val="00375D09"/>
    <w:rsid w:val="003761CE"/>
    <w:rsid w:val="0037623F"/>
    <w:rsid w:val="003762B5"/>
    <w:rsid w:val="003762DC"/>
    <w:rsid w:val="003762FD"/>
    <w:rsid w:val="003766E7"/>
    <w:rsid w:val="003768B9"/>
    <w:rsid w:val="00376A31"/>
    <w:rsid w:val="00376A51"/>
    <w:rsid w:val="00376B18"/>
    <w:rsid w:val="00376C2F"/>
    <w:rsid w:val="00376E68"/>
    <w:rsid w:val="00377156"/>
    <w:rsid w:val="0037717D"/>
    <w:rsid w:val="003771ED"/>
    <w:rsid w:val="0037739D"/>
    <w:rsid w:val="0037746A"/>
    <w:rsid w:val="0037751C"/>
    <w:rsid w:val="00377584"/>
    <w:rsid w:val="003775CD"/>
    <w:rsid w:val="00377612"/>
    <w:rsid w:val="0037762A"/>
    <w:rsid w:val="003777F0"/>
    <w:rsid w:val="003779B8"/>
    <w:rsid w:val="00377D61"/>
    <w:rsid w:val="00377DC9"/>
    <w:rsid w:val="00377ED0"/>
    <w:rsid w:val="00380239"/>
    <w:rsid w:val="00380256"/>
    <w:rsid w:val="003802B6"/>
    <w:rsid w:val="003805A2"/>
    <w:rsid w:val="00380623"/>
    <w:rsid w:val="0038065C"/>
    <w:rsid w:val="00380693"/>
    <w:rsid w:val="00380743"/>
    <w:rsid w:val="003807A5"/>
    <w:rsid w:val="00380B66"/>
    <w:rsid w:val="00380BC2"/>
    <w:rsid w:val="00380E9A"/>
    <w:rsid w:val="00380F3F"/>
    <w:rsid w:val="00380F88"/>
    <w:rsid w:val="0038107D"/>
    <w:rsid w:val="003811C8"/>
    <w:rsid w:val="0038152E"/>
    <w:rsid w:val="003815A7"/>
    <w:rsid w:val="003816DD"/>
    <w:rsid w:val="0038177D"/>
    <w:rsid w:val="00381953"/>
    <w:rsid w:val="00381BD5"/>
    <w:rsid w:val="00381D5B"/>
    <w:rsid w:val="00381E7D"/>
    <w:rsid w:val="00381E80"/>
    <w:rsid w:val="00381F7B"/>
    <w:rsid w:val="00381FB0"/>
    <w:rsid w:val="0038207D"/>
    <w:rsid w:val="003820C8"/>
    <w:rsid w:val="0038216B"/>
    <w:rsid w:val="00382232"/>
    <w:rsid w:val="0038223F"/>
    <w:rsid w:val="003822A3"/>
    <w:rsid w:val="0038230D"/>
    <w:rsid w:val="0038269E"/>
    <w:rsid w:val="003827AF"/>
    <w:rsid w:val="00382844"/>
    <w:rsid w:val="003828B1"/>
    <w:rsid w:val="003828E0"/>
    <w:rsid w:val="00382958"/>
    <w:rsid w:val="00382AD7"/>
    <w:rsid w:val="00382C26"/>
    <w:rsid w:val="00382F1A"/>
    <w:rsid w:val="00382F6A"/>
    <w:rsid w:val="00382F9A"/>
    <w:rsid w:val="00383282"/>
    <w:rsid w:val="00383422"/>
    <w:rsid w:val="00383658"/>
    <w:rsid w:val="00383AE6"/>
    <w:rsid w:val="00383AEB"/>
    <w:rsid w:val="00383B40"/>
    <w:rsid w:val="00383BCE"/>
    <w:rsid w:val="00383D4E"/>
    <w:rsid w:val="00383DB9"/>
    <w:rsid w:val="0038406B"/>
    <w:rsid w:val="0038412E"/>
    <w:rsid w:val="00384240"/>
    <w:rsid w:val="00384373"/>
    <w:rsid w:val="003844F7"/>
    <w:rsid w:val="003848FC"/>
    <w:rsid w:val="00384AFB"/>
    <w:rsid w:val="00384CE9"/>
    <w:rsid w:val="00384D39"/>
    <w:rsid w:val="00384D50"/>
    <w:rsid w:val="0038505C"/>
    <w:rsid w:val="00385141"/>
    <w:rsid w:val="003851A6"/>
    <w:rsid w:val="00385343"/>
    <w:rsid w:val="00385360"/>
    <w:rsid w:val="003854AA"/>
    <w:rsid w:val="00385749"/>
    <w:rsid w:val="00385980"/>
    <w:rsid w:val="00385C77"/>
    <w:rsid w:val="00385CC0"/>
    <w:rsid w:val="00385E3F"/>
    <w:rsid w:val="00385E50"/>
    <w:rsid w:val="00386053"/>
    <w:rsid w:val="00386060"/>
    <w:rsid w:val="00386268"/>
    <w:rsid w:val="003864F2"/>
    <w:rsid w:val="003865F0"/>
    <w:rsid w:val="003866B3"/>
    <w:rsid w:val="0038696D"/>
    <w:rsid w:val="0038698C"/>
    <w:rsid w:val="00386D95"/>
    <w:rsid w:val="0038707D"/>
    <w:rsid w:val="003870EC"/>
    <w:rsid w:val="00387459"/>
    <w:rsid w:val="00387608"/>
    <w:rsid w:val="0038771D"/>
    <w:rsid w:val="003877C4"/>
    <w:rsid w:val="00387831"/>
    <w:rsid w:val="003879C2"/>
    <w:rsid w:val="00387A0A"/>
    <w:rsid w:val="00387A23"/>
    <w:rsid w:val="00387A2C"/>
    <w:rsid w:val="00387BDD"/>
    <w:rsid w:val="00387F09"/>
    <w:rsid w:val="00387F24"/>
    <w:rsid w:val="00387F3D"/>
    <w:rsid w:val="00387F88"/>
    <w:rsid w:val="00390051"/>
    <w:rsid w:val="00390313"/>
    <w:rsid w:val="003903B8"/>
    <w:rsid w:val="003903FD"/>
    <w:rsid w:val="0039044E"/>
    <w:rsid w:val="003904B8"/>
    <w:rsid w:val="0039052B"/>
    <w:rsid w:val="0039092E"/>
    <w:rsid w:val="00390935"/>
    <w:rsid w:val="00390AFC"/>
    <w:rsid w:val="00390B0C"/>
    <w:rsid w:val="00390E1F"/>
    <w:rsid w:val="00390EED"/>
    <w:rsid w:val="00391289"/>
    <w:rsid w:val="00391389"/>
    <w:rsid w:val="003913E9"/>
    <w:rsid w:val="003917AE"/>
    <w:rsid w:val="00391967"/>
    <w:rsid w:val="003919DA"/>
    <w:rsid w:val="00391D6C"/>
    <w:rsid w:val="00391D93"/>
    <w:rsid w:val="00391F34"/>
    <w:rsid w:val="00392122"/>
    <w:rsid w:val="0039241F"/>
    <w:rsid w:val="0039244B"/>
    <w:rsid w:val="00392491"/>
    <w:rsid w:val="00392503"/>
    <w:rsid w:val="00392824"/>
    <w:rsid w:val="00392BE0"/>
    <w:rsid w:val="00392C28"/>
    <w:rsid w:val="00392E36"/>
    <w:rsid w:val="00392ED0"/>
    <w:rsid w:val="00393397"/>
    <w:rsid w:val="003935B0"/>
    <w:rsid w:val="003936DB"/>
    <w:rsid w:val="0039382F"/>
    <w:rsid w:val="00393850"/>
    <w:rsid w:val="00393BDA"/>
    <w:rsid w:val="00393D29"/>
    <w:rsid w:val="00393E05"/>
    <w:rsid w:val="00393E44"/>
    <w:rsid w:val="00393E97"/>
    <w:rsid w:val="00393F79"/>
    <w:rsid w:val="00394132"/>
    <w:rsid w:val="003942BC"/>
    <w:rsid w:val="003942E1"/>
    <w:rsid w:val="00394301"/>
    <w:rsid w:val="00394593"/>
    <w:rsid w:val="003945E9"/>
    <w:rsid w:val="003947BB"/>
    <w:rsid w:val="003948A3"/>
    <w:rsid w:val="00394905"/>
    <w:rsid w:val="00394952"/>
    <w:rsid w:val="00394C6D"/>
    <w:rsid w:val="00394CA8"/>
    <w:rsid w:val="00394E80"/>
    <w:rsid w:val="00394E99"/>
    <w:rsid w:val="00394F7E"/>
    <w:rsid w:val="0039519B"/>
    <w:rsid w:val="00395328"/>
    <w:rsid w:val="00395387"/>
    <w:rsid w:val="00395474"/>
    <w:rsid w:val="003954C4"/>
    <w:rsid w:val="00395685"/>
    <w:rsid w:val="00395877"/>
    <w:rsid w:val="0039596A"/>
    <w:rsid w:val="00395A79"/>
    <w:rsid w:val="00395B0E"/>
    <w:rsid w:val="00395B4F"/>
    <w:rsid w:val="00395E47"/>
    <w:rsid w:val="0039601A"/>
    <w:rsid w:val="0039635C"/>
    <w:rsid w:val="00396428"/>
    <w:rsid w:val="00396619"/>
    <w:rsid w:val="003967B1"/>
    <w:rsid w:val="00396880"/>
    <w:rsid w:val="00396981"/>
    <w:rsid w:val="00396996"/>
    <w:rsid w:val="003969C5"/>
    <w:rsid w:val="00396A7E"/>
    <w:rsid w:val="00396AAB"/>
    <w:rsid w:val="00396B44"/>
    <w:rsid w:val="00396C2C"/>
    <w:rsid w:val="00396D01"/>
    <w:rsid w:val="00396F44"/>
    <w:rsid w:val="00396FD4"/>
    <w:rsid w:val="003970AA"/>
    <w:rsid w:val="003972CC"/>
    <w:rsid w:val="003972D2"/>
    <w:rsid w:val="003972ED"/>
    <w:rsid w:val="0039747B"/>
    <w:rsid w:val="0039761B"/>
    <w:rsid w:val="003977A5"/>
    <w:rsid w:val="003977F7"/>
    <w:rsid w:val="00397874"/>
    <w:rsid w:val="00397911"/>
    <w:rsid w:val="0039796D"/>
    <w:rsid w:val="00397A9D"/>
    <w:rsid w:val="00397AB6"/>
    <w:rsid w:val="00397ACA"/>
    <w:rsid w:val="00397D26"/>
    <w:rsid w:val="003A009A"/>
    <w:rsid w:val="003A00DC"/>
    <w:rsid w:val="003A0109"/>
    <w:rsid w:val="003A0221"/>
    <w:rsid w:val="003A035C"/>
    <w:rsid w:val="003A0689"/>
    <w:rsid w:val="003A07F5"/>
    <w:rsid w:val="003A082A"/>
    <w:rsid w:val="003A085F"/>
    <w:rsid w:val="003A08B1"/>
    <w:rsid w:val="003A093B"/>
    <w:rsid w:val="003A0A85"/>
    <w:rsid w:val="003A0BD1"/>
    <w:rsid w:val="003A10C3"/>
    <w:rsid w:val="003A11F8"/>
    <w:rsid w:val="003A1653"/>
    <w:rsid w:val="003A1A37"/>
    <w:rsid w:val="003A1A9C"/>
    <w:rsid w:val="003A1ACF"/>
    <w:rsid w:val="003A1B2E"/>
    <w:rsid w:val="003A1C0F"/>
    <w:rsid w:val="003A1C11"/>
    <w:rsid w:val="003A1DB4"/>
    <w:rsid w:val="003A205C"/>
    <w:rsid w:val="003A2098"/>
    <w:rsid w:val="003A2141"/>
    <w:rsid w:val="003A21FA"/>
    <w:rsid w:val="003A22B0"/>
    <w:rsid w:val="003A2693"/>
    <w:rsid w:val="003A291D"/>
    <w:rsid w:val="003A29F5"/>
    <w:rsid w:val="003A2C10"/>
    <w:rsid w:val="003A2C29"/>
    <w:rsid w:val="003A2C76"/>
    <w:rsid w:val="003A2CEB"/>
    <w:rsid w:val="003A2D92"/>
    <w:rsid w:val="003A2E96"/>
    <w:rsid w:val="003A314D"/>
    <w:rsid w:val="003A354D"/>
    <w:rsid w:val="003A363D"/>
    <w:rsid w:val="003A3670"/>
    <w:rsid w:val="003A37BB"/>
    <w:rsid w:val="003A3809"/>
    <w:rsid w:val="003A39FE"/>
    <w:rsid w:val="003A3CDE"/>
    <w:rsid w:val="003A3D29"/>
    <w:rsid w:val="003A3DB8"/>
    <w:rsid w:val="003A3FEA"/>
    <w:rsid w:val="003A452D"/>
    <w:rsid w:val="003A46B7"/>
    <w:rsid w:val="003A495D"/>
    <w:rsid w:val="003A4A40"/>
    <w:rsid w:val="003A4C7C"/>
    <w:rsid w:val="003A4CB5"/>
    <w:rsid w:val="003A4D8A"/>
    <w:rsid w:val="003A4DAB"/>
    <w:rsid w:val="003A4DE4"/>
    <w:rsid w:val="003A4E38"/>
    <w:rsid w:val="003A5130"/>
    <w:rsid w:val="003A531A"/>
    <w:rsid w:val="003A5611"/>
    <w:rsid w:val="003A5766"/>
    <w:rsid w:val="003A5844"/>
    <w:rsid w:val="003A5896"/>
    <w:rsid w:val="003A597F"/>
    <w:rsid w:val="003A5B86"/>
    <w:rsid w:val="003A5BAB"/>
    <w:rsid w:val="003A5C33"/>
    <w:rsid w:val="003A5C58"/>
    <w:rsid w:val="003A6024"/>
    <w:rsid w:val="003A6035"/>
    <w:rsid w:val="003A613A"/>
    <w:rsid w:val="003A6325"/>
    <w:rsid w:val="003A6331"/>
    <w:rsid w:val="003A657A"/>
    <w:rsid w:val="003A661F"/>
    <w:rsid w:val="003A67C9"/>
    <w:rsid w:val="003A6825"/>
    <w:rsid w:val="003A6A65"/>
    <w:rsid w:val="003A6BE0"/>
    <w:rsid w:val="003A6DDF"/>
    <w:rsid w:val="003A6F6F"/>
    <w:rsid w:val="003A70BF"/>
    <w:rsid w:val="003A71A8"/>
    <w:rsid w:val="003A71D2"/>
    <w:rsid w:val="003A73CB"/>
    <w:rsid w:val="003A7774"/>
    <w:rsid w:val="003A7863"/>
    <w:rsid w:val="003A78E6"/>
    <w:rsid w:val="003A7C62"/>
    <w:rsid w:val="003A7D6C"/>
    <w:rsid w:val="003AE2BC"/>
    <w:rsid w:val="003B00CA"/>
    <w:rsid w:val="003B01C4"/>
    <w:rsid w:val="003B030B"/>
    <w:rsid w:val="003B0326"/>
    <w:rsid w:val="003B0432"/>
    <w:rsid w:val="003B04B8"/>
    <w:rsid w:val="003B064E"/>
    <w:rsid w:val="003B06E3"/>
    <w:rsid w:val="003B0725"/>
    <w:rsid w:val="003B0821"/>
    <w:rsid w:val="003B085D"/>
    <w:rsid w:val="003B0B7F"/>
    <w:rsid w:val="003B0BE9"/>
    <w:rsid w:val="003B0CA1"/>
    <w:rsid w:val="003B0CFF"/>
    <w:rsid w:val="003B0F4B"/>
    <w:rsid w:val="003B1385"/>
    <w:rsid w:val="003B1421"/>
    <w:rsid w:val="003B1619"/>
    <w:rsid w:val="003B1621"/>
    <w:rsid w:val="003B16BB"/>
    <w:rsid w:val="003B180C"/>
    <w:rsid w:val="003B1ADA"/>
    <w:rsid w:val="003B1C0E"/>
    <w:rsid w:val="003B1D67"/>
    <w:rsid w:val="003B1D84"/>
    <w:rsid w:val="003B1E13"/>
    <w:rsid w:val="003B1E59"/>
    <w:rsid w:val="003B1F5E"/>
    <w:rsid w:val="003B1FFE"/>
    <w:rsid w:val="003B2022"/>
    <w:rsid w:val="003B22E6"/>
    <w:rsid w:val="003B2375"/>
    <w:rsid w:val="003B2554"/>
    <w:rsid w:val="003B26C0"/>
    <w:rsid w:val="003B27B6"/>
    <w:rsid w:val="003B27D1"/>
    <w:rsid w:val="003B2823"/>
    <w:rsid w:val="003B2A01"/>
    <w:rsid w:val="003B2AAA"/>
    <w:rsid w:val="003B2AD3"/>
    <w:rsid w:val="003B2B03"/>
    <w:rsid w:val="003B2B5F"/>
    <w:rsid w:val="003B2C06"/>
    <w:rsid w:val="003B2D4C"/>
    <w:rsid w:val="003B2E9B"/>
    <w:rsid w:val="003B2E9C"/>
    <w:rsid w:val="003B2F8D"/>
    <w:rsid w:val="003B2FE8"/>
    <w:rsid w:val="003B2FEF"/>
    <w:rsid w:val="003B30C1"/>
    <w:rsid w:val="003B31C0"/>
    <w:rsid w:val="003B35EA"/>
    <w:rsid w:val="003B367F"/>
    <w:rsid w:val="003B3975"/>
    <w:rsid w:val="003B3B54"/>
    <w:rsid w:val="003B3C5E"/>
    <w:rsid w:val="003B3C64"/>
    <w:rsid w:val="003B3EF3"/>
    <w:rsid w:val="003B3F20"/>
    <w:rsid w:val="003B4140"/>
    <w:rsid w:val="003B428C"/>
    <w:rsid w:val="003B4475"/>
    <w:rsid w:val="003B469D"/>
    <w:rsid w:val="003B46DB"/>
    <w:rsid w:val="003B47F5"/>
    <w:rsid w:val="003B4B52"/>
    <w:rsid w:val="003B4C04"/>
    <w:rsid w:val="003B4DD3"/>
    <w:rsid w:val="003B4F4C"/>
    <w:rsid w:val="003B4F4F"/>
    <w:rsid w:val="003B4FAA"/>
    <w:rsid w:val="003B4FAF"/>
    <w:rsid w:val="003B527E"/>
    <w:rsid w:val="003B537F"/>
    <w:rsid w:val="003B547A"/>
    <w:rsid w:val="003B571D"/>
    <w:rsid w:val="003B57BB"/>
    <w:rsid w:val="003B59FB"/>
    <w:rsid w:val="003B5C45"/>
    <w:rsid w:val="003B5DFD"/>
    <w:rsid w:val="003B5E5D"/>
    <w:rsid w:val="003B5F30"/>
    <w:rsid w:val="003B6060"/>
    <w:rsid w:val="003B6069"/>
    <w:rsid w:val="003B6244"/>
    <w:rsid w:val="003B635A"/>
    <w:rsid w:val="003B64D0"/>
    <w:rsid w:val="003B66BB"/>
    <w:rsid w:val="003B688B"/>
    <w:rsid w:val="003B68CD"/>
    <w:rsid w:val="003B69D8"/>
    <w:rsid w:val="003B6B1B"/>
    <w:rsid w:val="003B6BF1"/>
    <w:rsid w:val="003B6C34"/>
    <w:rsid w:val="003B6C85"/>
    <w:rsid w:val="003B6DF7"/>
    <w:rsid w:val="003B6E4A"/>
    <w:rsid w:val="003B6EC0"/>
    <w:rsid w:val="003B6ECD"/>
    <w:rsid w:val="003B7044"/>
    <w:rsid w:val="003B746A"/>
    <w:rsid w:val="003B75B9"/>
    <w:rsid w:val="003B7B59"/>
    <w:rsid w:val="003B7BB8"/>
    <w:rsid w:val="003B7C9C"/>
    <w:rsid w:val="003B7F3A"/>
    <w:rsid w:val="003C0252"/>
    <w:rsid w:val="003C033B"/>
    <w:rsid w:val="003C0392"/>
    <w:rsid w:val="003C07A0"/>
    <w:rsid w:val="003C0811"/>
    <w:rsid w:val="003C087B"/>
    <w:rsid w:val="003C0A64"/>
    <w:rsid w:val="003C0DA2"/>
    <w:rsid w:val="003C1047"/>
    <w:rsid w:val="003C104C"/>
    <w:rsid w:val="003C1259"/>
    <w:rsid w:val="003C1375"/>
    <w:rsid w:val="003C1545"/>
    <w:rsid w:val="003C1850"/>
    <w:rsid w:val="003C1A18"/>
    <w:rsid w:val="003C1AD8"/>
    <w:rsid w:val="003C1C81"/>
    <w:rsid w:val="003C22D6"/>
    <w:rsid w:val="003C25B8"/>
    <w:rsid w:val="003C2694"/>
    <w:rsid w:val="003C277F"/>
    <w:rsid w:val="003C2854"/>
    <w:rsid w:val="003C29B4"/>
    <w:rsid w:val="003C2A13"/>
    <w:rsid w:val="003C2BB8"/>
    <w:rsid w:val="003C2C1F"/>
    <w:rsid w:val="003C2C4F"/>
    <w:rsid w:val="003C2CF0"/>
    <w:rsid w:val="003C2E16"/>
    <w:rsid w:val="003C3150"/>
    <w:rsid w:val="003C3285"/>
    <w:rsid w:val="003C32ED"/>
    <w:rsid w:val="003C3301"/>
    <w:rsid w:val="003C34B8"/>
    <w:rsid w:val="003C3B94"/>
    <w:rsid w:val="003C3D7F"/>
    <w:rsid w:val="003C400F"/>
    <w:rsid w:val="003C40A8"/>
    <w:rsid w:val="003C41FC"/>
    <w:rsid w:val="003C43E8"/>
    <w:rsid w:val="003C4698"/>
    <w:rsid w:val="003C492A"/>
    <w:rsid w:val="003C4D36"/>
    <w:rsid w:val="003C4EA8"/>
    <w:rsid w:val="003C5061"/>
    <w:rsid w:val="003C52A4"/>
    <w:rsid w:val="003C537A"/>
    <w:rsid w:val="003C5382"/>
    <w:rsid w:val="003C53DD"/>
    <w:rsid w:val="003C55CD"/>
    <w:rsid w:val="003C5A0D"/>
    <w:rsid w:val="003C5A8B"/>
    <w:rsid w:val="003C5B90"/>
    <w:rsid w:val="003C5C41"/>
    <w:rsid w:val="003C6476"/>
    <w:rsid w:val="003C64E2"/>
    <w:rsid w:val="003C660A"/>
    <w:rsid w:val="003C669D"/>
    <w:rsid w:val="003C6877"/>
    <w:rsid w:val="003C6A09"/>
    <w:rsid w:val="003C6A53"/>
    <w:rsid w:val="003C6A8E"/>
    <w:rsid w:val="003C6B07"/>
    <w:rsid w:val="003C6DA7"/>
    <w:rsid w:val="003C6DEF"/>
    <w:rsid w:val="003C702A"/>
    <w:rsid w:val="003C7062"/>
    <w:rsid w:val="003C726F"/>
    <w:rsid w:val="003C7461"/>
    <w:rsid w:val="003C7714"/>
    <w:rsid w:val="003C7764"/>
    <w:rsid w:val="003C7893"/>
    <w:rsid w:val="003C78C7"/>
    <w:rsid w:val="003C7A67"/>
    <w:rsid w:val="003C7CDA"/>
    <w:rsid w:val="003C7F47"/>
    <w:rsid w:val="003D00F5"/>
    <w:rsid w:val="003D03B6"/>
    <w:rsid w:val="003D06B0"/>
    <w:rsid w:val="003D0740"/>
    <w:rsid w:val="003D0788"/>
    <w:rsid w:val="003D07B8"/>
    <w:rsid w:val="003D08CA"/>
    <w:rsid w:val="003D0B47"/>
    <w:rsid w:val="003D1002"/>
    <w:rsid w:val="003D1171"/>
    <w:rsid w:val="003D1276"/>
    <w:rsid w:val="003D132A"/>
    <w:rsid w:val="003D139B"/>
    <w:rsid w:val="003D1491"/>
    <w:rsid w:val="003D1510"/>
    <w:rsid w:val="003D1517"/>
    <w:rsid w:val="003D153E"/>
    <w:rsid w:val="003D186F"/>
    <w:rsid w:val="003D189B"/>
    <w:rsid w:val="003D193B"/>
    <w:rsid w:val="003D1941"/>
    <w:rsid w:val="003D1999"/>
    <w:rsid w:val="003D1D50"/>
    <w:rsid w:val="003D1E96"/>
    <w:rsid w:val="003D1F20"/>
    <w:rsid w:val="003D210E"/>
    <w:rsid w:val="003D22FE"/>
    <w:rsid w:val="003D232D"/>
    <w:rsid w:val="003D2607"/>
    <w:rsid w:val="003D274F"/>
    <w:rsid w:val="003D2799"/>
    <w:rsid w:val="003D27CC"/>
    <w:rsid w:val="003D286B"/>
    <w:rsid w:val="003D28F4"/>
    <w:rsid w:val="003D2938"/>
    <w:rsid w:val="003D2955"/>
    <w:rsid w:val="003D29A4"/>
    <w:rsid w:val="003D2C9B"/>
    <w:rsid w:val="003D2CD0"/>
    <w:rsid w:val="003D2E76"/>
    <w:rsid w:val="003D32E7"/>
    <w:rsid w:val="003D34FF"/>
    <w:rsid w:val="003D36AD"/>
    <w:rsid w:val="003D37DA"/>
    <w:rsid w:val="003D380F"/>
    <w:rsid w:val="003D3831"/>
    <w:rsid w:val="003D3AF6"/>
    <w:rsid w:val="003D3D43"/>
    <w:rsid w:val="003D3FBA"/>
    <w:rsid w:val="003D402B"/>
    <w:rsid w:val="003D4648"/>
    <w:rsid w:val="003D4667"/>
    <w:rsid w:val="003D46C6"/>
    <w:rsid w:val="003D46DF"/>
    <w:rsid w:val="003D473E"/>
    <w:rsid w:val="003D4895"/>
    <w:rsid w:val="003D49A7"/>
    <w:rsid w:val="003D4C61"/>
    <w:rsid w:val="003D4E98"/>
    <w:rsid w:val="003D4FAD"/>
    <w:rsid w:val="003D4FB2"/>
    <w:rsid w:val="003D501A"/>
    <w:rsid w:val="003D50E9"/>
    <w:rsid w:val="003D5229"/>
    <w:rsid w:val="003D5421"/>
    <w:rsid w:val="003D54B0"/>
    <w:rsid w:val="003D55E7"/>
    <w:rsid w:val="003D562C"/>
    <w:rsid w:val="003D5B41"/>
    <w:rsid w:val="003D5C41"/>
    <w:rsid w:val="003D5CCC"/>
    <w:rsid w:val="003D5D6C"/>
    <w:rsid w:val="003D5E66"/>
    <w:rsid w:val="003D5F3F"/>
    <w:rsid w:val="003D6241"/>
    <w:rsid w:val="003D6383"/>
    <w:rsid w:val="003D64CB"/>
    <w:rsid w:val="003D66FB"/>
    <w:rsid w:val="003D679A"/>
    <w:rsid w:val="003D6866"/>
    <w:rsid w:val="003D6A18"/>
    <w:rsid w:val="003D6E79"/>
    <w:rsid w:val="003D71A6"/>
    <w:rsid w:val="003D72BA"/>
    <w:rsid w:val="003D740C"/>
    <w:rsid w:val="003D764F"/>
    <w:rsid w:val="003D7687"/>
    <w:rsid w:val="003D76EF"/>
    <w:rsid w:val="003D7931"/>
    <w:rsid w:val="003D7A0E"/>
    <w:rsid w:val="003D7A82"/>
    <w:rsid w:val="003D7C3B"/>
    <w:rsid w:val="003D7D2E"/>
    <w:rsid w:val="003D7E7D"/>
    <w:rsid w:val="003D7E88"/>
    <w:rsid w:val="003E0042"/>
    <w:rsid w:val="003E0068"/>
    <w:rsid w:val="003E034B"/>
    <w:rsid w:val="003E0604"/>
    <w:rsid w:val="003E0667"/>
    <w:rsid w:val="003E0759"/>
    <w:rsid w:val="003E07B8"/>
    <w:rsid w:val="003E0825"/>
    <w:rsid w:val="003E08D5"/>
    <w:rsid w:val="003E0BCE"/>
    <w:rsid w:val="003E0DF3"/>
    <w:rsid w:val="003E0DFE"/>
    <w:rsid w:val="003E0E62"/>
    <w:rsid w:val="003E12B1"/>
    <w:rsid w:val="003E13E0"/>
    <w:rsid w:val="003E14EC"/>
    <w:rsid w:val="003E15D0"/>
    <w:rsid w:val="003E162D"/>
    <w:rsid w:val="003E1660"/>
    <w:rsid w:val="003E1978"/>
    <w:rsid w:val="003E1AA5"/>
    <w:rsid w:val="003E1CD1"/>
    <w:rsid w:val="003E1D1B"/>
    <w:rsid w:val="003E1E8B"/>
    <w:rsid w:val="003E1FDC"/>
    <w:rsid w:val="003E207A"/>
    <w:rsid w:val="003E2239"/>
    <w:rsid w:val="003E23AC"/>
    <w:rsid w:val="003E2487"/>
    <w:rsid w:val="003E283C"/>
    <w:rsid w:val="003E2A2D"/>
    <w:rsid w:val="003E2AB1"/>
    <w:rsid w:val="003E2B8A"/>
    <w:rsid w:val="003E2E16"/>
    <w:rsid w:val="003E2EF9"/>
    <w:rsid w:val="003E30F5"/>
    <w:rsid w:val="003E328D"/>
    <w:rsid w:val="003E353E"/>
    <w:rsid w:val="003E35C9"/>
    <w:rsid w:val="003E35D4"/>
    <w:rsid w:val="003E3996"/>
    <w:rsid w:val="003E3B75"/>
    <w:rsid w:val="003E3C82"/>
    <w:rsid w:val="003E4001"/>
    <w:rsid w:val="003E40B3"/>
    <w:rsid w:val="003E4173"/>
    <w:rsid w:val="003E4226"/>
    <w:rsid w:val="003E4241"/>
    <w:rsid w:val="003E425E"/>
    <w:rsid w:val="003E45A7"/>
    <w:rsid w:val="003E47D4"/>
    <w:rsid w:val="003E4930"/>
    <w:rsid w:val="003E494C"/>
    <w:rsid w:val="003E495D"/>
    <w:rsid w:val="003E4B32"/>
    <w:rsid w:val="003E4B97"/>
    <w:rsid w:val="003E4CE2"/>
    <w:rsid w:val="003E50B9"/>
    <w:rsid w:val="003E52CC"/>
    <w:rsid w:val="003E556B"/>
    <w:rsid w:val="003E55F4"/>
    <w:rsid w:val="003E589B"/>
    <w:rsid w:val="003E58AE"/>
    <w:rsid w:val="003E5913"/>
    <w:rsid w:val="003E5AFB"/>
    <w:rsid w:val="003E5B65"/>
    <w:rsid w:val="003E5BA7"/>
    <w:rsid w:val="003E5BC1"/>
    <w:rsid w:val="003E5E7A"/>
    <w:rsid w:val="003E5FC0"/>
    <w:rsid w:val="003E61AE"/>
    <w:rsid w:val="003E622E"/>
    <w:rsid w:val="003E62D4"/>
    <w:rsid w:val="003E6478"/>
    <w:rsid w:val="003E64A9"/>
    <w:rsid w:val="003E670C"/>
    <w:rsid w:val="003E6809"/>
    <w:rsid w:val="003E685B"/>
    <w:rsid w:val="003E694C"/>
    <w:rsid w:val="003E69B0"/>
    <w:rsid w:val="003E6A32"/>
    <w:rsid w:val="003E6DCD"/>
    <w:rsid w:val="003E7241"/>
    <w:rsid w:val="003E73D3"/>
    <w:rsid w:val="003E7503"/>
    <w:rsid w:val="003E750B"/>
    <w:rsid w:val="003E7593"/>
    <w:rsid w:val="003E7688"/>
    <w:rsid w:val="003E76B5"/>
    <w:rsid w:val="003E7905"/>
    <w:rsid w:val="003E7912"/>
    <w:rsid w:val="003E7B87"/>
    <w:rsid w:val="003E7C2E"/>
    <w:rsid w:val="003E7D0F"/>
    <w:rsid w:val="003E7D73"/>
    <w:rsid w:val="003E7E40"/>
    <w:rsid w:val="003F02D3"/>
    <w:rsid w:val="003F02E2"/>
    <w:rsid w:val="003F0336"/>
    <w:rsid w:val="003F04A3"/>
    <w:rsid w:val="003F04B3"/>
    <w:rsid w:val="003F06D4"/>
    <w:rsid w:val="003F07F1"/>
    <w:rsid w:val="003F07FB"/>
    <w:rsid w:val="003F0B40"/>
    <w:rsid w:val="003F11C2"/>
    <w:rsid w:val="003F132E"/>
    <w:rsid w:val="003F1639"/>
    <w:rsid w:val="003F16E2"/>
    <w:rsid w:val="003F17AA"/>
    <w:rsid w:val="003F1905"/>
    <w:rsid w:val="003F1B72"/>
    <w:rsid w:val="003F1CC2"/>
    <w:rsid w:val="003F1F24"/>
    <w:rsid w:val="003F20A3"/>
    <w:rsid w:val="003F2353"/>
    <w:rsid w:val="003F25D5"/>
    <w:rsid w:val="003F26C8"/>
    <w:rsid w:val="003F27BB"/>
    <w:rsid w:val="003F2A3B"/>
    <w:rsid w:val="003F3028"/>
    <w:rsid w:val="003F3301"/>
    <w:rsid w:val="003F34F0"/>
    <w:rsid w:val="003F370E"/>
    <w:rsid w:val="003F3884"/>
    <w:rsid w:val="003F3D3D"/>
    <w:rsid w:val="003F3FCC"/>
    <w:rsid w:val="003F42AE"/>
    <w:rsid w:val="003F4363"/>
    <w:rsid w:val="003F438B"/>
    <w:rsid w:val="003F4655"/>
    <w:rsid w:val="003F4744"/>
    <w:rsid w:val="003F4752"/>
    <w:rsid w:val="003F4784"/>
    <w:rsid w:val="003F48A3"/>
    <w:rsid w:val="003F4927"/>
    <w:rsid w:val="003F4BBE"/>
    <w:rsid w:val="003F4C27"/>
    <w:rsid w:val="003F4C57"/>
    <w:rsid w:val="003F4C94"/>
    <w:rsid w:val="003F4CAC"/>
    <w:rsid w:val="003F4E74"/>
    <w:rsid w:val="003F4EDB"/>
    <w:rsid w:val="003F4F86"/>
    <w:rsid w:val="003F5513"/>
    <w:rsid w:val="003F5547"/>
    <w:rsid w:val="003F556A"/>
    <w:rsid w:val="003F56C4"/>
    <w:rsid w:val="003F5776"/>
    <w:rsid w:val="003F5BAE"/>
    <w:rsid w:val="003F5BB1"/>
    <w:rsid w:val="003F5C40"/>
    <w:rsid w:val="003F5CAF"/>
    <w:rsid w:val="003F5D51"/>
    <w:rsid w:val="003F5E53"/>
    <w:rsid w:val="003F5F70"/>
    <w:rsid w:val="003F6184"/>
    <w:rsid w:val="003F6350"/>
    <w:rsid w:val="003F6417"/>
    <w:rsid w:val="003F641E"/>
    <w:rsid w:val="003F6435"/>
    <w:rsid w:val="003F6704"/>
    <w:rsid w:val="003F676B"/>
    <w:rsid w:val="003F6995"/>
    <w:rsid w:val="003F69A9"/>
    <w:rsid w:val="003F6B04"/>
    <w:rsid w:val="003F6B3E"/>
    <w:rsid w:val="003F6BEB"/>
    <w:rsid w:val="003F6E12"/>
    <w:rsid w:val="003F6F63"/>
    <w:rsid w:val="003F6F8B"/>
    <w:rsid w:val="003F7394"/>
    <w:rsid w:val="003F7417"/>
    <w:rsid w:val="003F75ED"/>
    <w:rsid w:val="003F7878"/>
    <w:rsid w:val="003F794B"/>
    <w:rsid w:val="003F7AFF"/>
    <w:rsid w:val="003F7BEB"/>
    <w:rsid w:val="003F7FAC"/>
    <w:rsid w:val="00400091"/>
    <w:rsid w:val="004002AD"/>
    <w:rsid w:val="004002B7"/>
    <w:rsid w:val="0040039C"/>
    <w:rsid w:val="004003AB"/>
    <w:rsid w:val="00400785"/>
    <w:rsid w:val="00400C71"/>
    <w:rsid w:val="00400D2C"/>
    <w:rsid w:val="00400F0F"/>
    <w:rsid w:val="00400F31"/>
    <w:rsid w:val="00400FDB"/>
    <w:rsid w:val="0040118F"/>
    <w:rsid w:val="0040137A"/>
    <w:rsid w:val="00401469"/>
    <w:rsid w:val="00401870"/>
    <w:rsid w:val="0040198E"/>
    <w:rsid w:val="00401B44"/>
    <w:rsid w:val="00401B4B"/>
    <w:rsid w:val="00401D92"/>
    <w:rsid w:val="00401E3A"/>
    <w:rsid w:val="00402019"/>
    <w:rsid w:val="0040203D"/>
    <w:rsid w:val="00402085"/>
    <w:rsid w:val="00402109"/>
    <w:rsid w:val="00402344"/>
    <w:rsid w:val="00402365"/>
    <w:rsid w:val="004023BA"/>
    <w:rsid w:val="0040255B"/>
    <w:rsid w:val="00402678"/>
    <w:rsid w:val="004026D3"/>
    <w:rsid w:val="00402938"/>
    <w:rsid w:val="00402981"/>
    <w:rsid w:val="00402B6B"/>
    <w:rsid w:val="00402BCD"/>
    <w:rsid w:val="00402C08"/>
    <w:rsid w:val="00402CF4"/>
    <w:rsid w:val="00402FAF"/>
    <w:rsid w:val="00402FE9"/>
    <w:rsid w:val="00403053"/>
    <w:rsid w:val="00403175"/>
    <w:rsid w:val="004032B7"/>
    <w:rsid w:val="00403557"/>
    <w:rsid w:val="00403558"/>
    <w:rsid w:val="00403575"/>
    <w:rsid w:val="00403972"/>
    <w:rsid w:val="00403ADF"/>
    <w:rsid w:val="00404528"/>
    <w:rsid w:val="00404751"/>
    <w:rsid w:val="0040478B"/>
    <w:rsid w:val="0040482C"/>
    <w:rsid w:val="00404B49"/>
    <w:rsid w:val="00404B7A"/>
    <w:rsid w:val="00404F55"/>
    <w:rsid w:val="00405078"/>
    <w:rsid w:val="00405082"/>
    <w:rsid w:val="0040569D"/>
    <w:rsid w:val="004058E9"/>
    <w:rsid w:val="00405A55"/>
    <w:rsid w:val="00405AA7"/>
    <w:rsid w:val="00405CF6"/>
    <w:rsid w:val="004062B6"/>
    <w:rsid w:val="00406B4D"/>
    <w:rsid w:val="00406BCB"/>
    <w:rsid w:val="00406C54"/>
    <w:rsid w:val="00406C85"/>
    <w:rsid w:val="00406CB4"/>
    <w:rsid w:val="00406E90"/>
    <w:rsid w:val="00406F0D"/>
    <w:rsid w:val="00407140"/>
    <w:rsid w:val="00407224"/>
    <w:rsid w:val="00407230"/>
    <w:rsid w:val="0040737E"/>
    <w:rsid w:val="00407410"/>
    <w:rsid w:val="00407651"/>
    <w:rsid w:val="00407798"/>
    <w:rsid w:val="004077FC"/>
    <w:rsid w:val="0040788A"/>
    <w:rsid w:val="0041005C"/>
    <w:rsid w:val="004100BA"/>
    <w:rsid w:val="0041022F"/>
    <w:rsid w:val="00410D95"/>
    <w:rsid w:val="00410F1D"/>
    <w:rsid w:val="004110BA"/>
    <w:rsid w:val="0041112F"/>
    <w:rsid w:val="004112D2"/>
    <w:rsid w:val="00411350"/>
    <w:rsid w:val="004114EE"/>
    <w:rsid w:val="00411BA2"/>
    <w:rsid w:val="00411CCF"/>
    <w:rsid w:val="00411F1A"/>
    <w:rsid w:val="00412083"/>
    <w:rsid w:val="004121F9"/>
    <w:rsid w:val="00412249"/>
    <w:rsid w:val="00412385"/>
    <w:rsid w:val="004124AD"/>
    <w:rsid w:val="00412856"/>
    <w:rsid w:val="00412B72"/>
    <w:rsid w:val="00412B7D"/>
    <w:rsid w:val="004131F8"/>
    <w:rsid w:val="0041332C"/>
    <w:rsid w:val="00413407"/>
    <w:rsid w:val="00413582"/>
    <w:rsid w:val="00413742"/>
    <w:rsid w:val="00413930"/>
    <w:rsid w:val="00413AFB"/>
    <w:rsid w:val="00413ED3"/>
    <w:rsid w:val="00413F1B"/>
    <w:rsid w:val="00414014"/>
    <w:rsid w:val="004141A2"/>
    <w:rsid w:val="0041443C"/>
    <w:rsid w:val="0041452C"/>
    <w:rsid w:val="0041483C"/>
    <w:rsid w:val="0041488F"/>
    <w:rsid w:val="00414A70"/>
    <w:rsid w:val="00414ABC"/>
    <w:rsid w:val="00414C1D"/>
    <w:rsid w:val="00414CE1"/>
    <w:rsid w:val="00414E1A"/>
    <w:rsid w:val="00415067"/>
    <w:rsid w:val="0041529B"/>
    <w:rsid w:val="004152C9"/>
    <w:rsid w:val="00415451"/>
    <w:rsid w:val="004154F7"/>
    <w:rsid w:val="00415776"/>
    <w:rsid w:val="004157A8"/>
    <w:rsid w:val="00415820"/>
    <w:rsid w:val="00415877"/>
    <w:rsid w:val="0041611D"/>
    <w:rsid w:val="004162B0"/>
    <w:rsid w:val="004162D5"/>
    <w:rsid w:val="00416894"/>
    <w:rsid w:val="004169EC"/>
    <w:rsid w:val="00416BF6"/>
    <w:rsid w:val="00416D44"/>
    <w:rsid w:val="00416F7A"/>
    <w:rsid w:val="0041723E"/>
    <w:rsid w:val="004173F0"/>
    <w:rsid w:val="00417482"/>
    <w:rsid w:val="0041760B"/>
    <w:rsid w:val="004176FF"/>
    <w:rsid w:val="00417703"/>
    <w:rsid w:val="0041775F"/>
    <w:rsid w:val="004177C7"/>
    <w:rsid w:val="00417A1E"/>
    <w:rsid w:val="00417B65"/>
    <w:rsid w:val="00417EF7"/>
    <w:rsid w:val="00420106"/>
    <w:rsid w:val="004201CC"/>
    <w:rsid w:val="004203C8"/>
    <w:rsid w:val="00420411"/>
    <w:rsid w:val="0042042B"/>
    <w:rsid w:val="0042077B"/>
    <w:rsid w:val="00420843"/>
    <w:rsid w:val="00420E35"/>
    <w:rsid w:val="00420FB2"/>
    <w:rsid w:val="00420FBB"/>
    <w:rsid w:val="004210CE"/>
    <w:rsid w:val="00421188"/>
    <w:rsid w:val="004213CA"/>
    <w:rsid w:val="00421614"/>
    <w:rsid w:val="00421698"/>
    <w:rsid w:val="00421754"/>
    <w:rsid w:val="0042175A"/>
    <w:rsid w:val="004218ED"/>
    <w:rsid w:val="00421A27"/>
    <w:rsid w:val="00421AEE"/>
    <w:rsid w:val="00421B13"/>
    <w:rsid w:val="00421B36"/>
    <w:rsid w:val="00421BFE"/>
    <w:rsid w:val="00421D0A"/>
    <w:rsid w:val="00421DCE"/>
    <w:rsid w:val="00421F89"/>
    <w:rsid w:val="0042218D"/>
    <w:rsid w:val="00422205"/>
    <w:rsid w:val="004226C3"/>
    <w:rsid w:val="0042276D"/>
    <w:rsid w:val="004228BA"/>
    <w:rsid w:val="0042299F"/>
    <w:rsid w:val="00422D4C"/>
    <w:rsid w:val="0042344F"/>
    <w:rsid w:val="00423471"/>
    <w:rsid w:val="004235EA"/>
    <w:rsid w:val="00423E38"/>
    <w:rsid w:val="00423E90"/>
    <w:rsid w:val="00423F29"/>
    <w:rsid w:val="00423F87"/>
    <w:rsid w:val="00423F89"/>
    <w:rsid w:val="0042404F"/>
    <w:rsid w:val="004241C5"/>
    <w:rsid w:val="00424442"/>
    <w:rsid w:val="004246CE"/>
    <w:rsid w:val="00424A6D"/>
    <w:rsid w:val="00424AB5"/>
    <w:rsid w:val="00424B9D"/>
    <w:rsid w:val="00424FA7"/>
    <w:rsid w:val="00425037"/>
    <w:rsid w:val="004253EC"/>
    <w:rsid w:val="00425A72"/>
    <w:rsid w:val="00425AD5"/>
    <w:rsid w:val="00425ADE"/>
    <w:rsid w:val="00425CA3"/>
    <w:rsid w:val="00425D2C"/>
    <w:rsid w:val="00425E15"/>
    <w:rsid w:val="00425EE9"/>
    <w:rsid w:val="00425F04"/>
    <w:rsid w:val="00426005"/>
    <w:rsid w:val="004262B5"/>
    <w:rsid w:val="0042663A"/>
    <w:rsid w:val="0042671B"/>
    <w:rsid w:val="00426A50"/>
    <w:rsid w:val="00426A87"/>
    <w:rsid w:val="00426B98"/>
    <w:rsid w:val="00426CEB"/>
    <w:rsid w:val="00426D09"/>
    <w:rsid w:val="00426E36"/>
    <w:rsid w:val="00426EB7"/>
    <w:rsid w:val="00426FF5"/>
    <w:rsid w:val="00427007"/>
    <w:rsid w:val="00427015"/>
    <w:rsid w:val="00427136"/>
    <w:rsid w:val="00427264"/>
    <w:rsid w:val="00427307"/>
    <w:rsid w:val="00427514"/>
    <w:rsid w:val="00427595"/>
    <w:rsid w:val="004277F6"/>
    <w:rsid w:val="004279B8"/>
    <w:rsid w:val="00427AD9"/>
    <w:rsid w:val="00427AFE"/>
    <w:rsid w:val="00427BAD"/>
    <w:rsid w:val="00427DE0"/>
    <w:rsid w:val="00427FA4"/>
    <w:rsid w:val="00430308"/>
    <w:rsid w:val="00430638"/>
    <w:rsid w:val="00430882"/>
    <w:rsid w:val="004309D8"/>
    <w:rsid w:val="00430DE7"/>
    <w:rsid w:val="00430E43"/>
    <w:rsid w:val="00430F6E"/>
    <w:rsid w:val="00430FD5"/>
    <w:rsid w:val="0043113A"/>
    <w:rsid w:val="004313D1"/>
    <w:rsid w:val="00431469"/>
    <w:rsid w:val="0043169D"/>
    <w:rsid w:val="004318DF"/>
    <w:rsid w:val="00431A7A"/>
    <w:rsid w:val="00431C90"/>
    <w:rsid w:val="00431CE9"/>
    <w:rsid w:val="00431E20"/>
    <w:rsid w:val="00431E64"/>
    <w:rsid w:val="00431EDF"/>
    <w:rsid w:val="00432032"/>
    <w:rsid w:val="00432110"/>
    <w:rsid w:val="0043222B"/>
    <w:rsid w:val="004323F4"/>
    <w:rsid w:val="004324A8"/>
    <w:rsid w:val="0043279F"/>
    <w:rsid w:val="0043285B"/>
    <w:rsid w:val="004328EE"/>
    <w:rsid w:val="00432C24"/>
    <w:rsid w:val="00432C76"/>
    <w:rsid w:val="00432CAF"/>
    <w:rsid w:val="00432DA5"/>
    <w:rsid w:val="00432DDD"/>
    <w:rsid w:val="00433032"/>
    <w:rsid w:val="004330E7"/>
    <w:rsid w:val="0043331C"/>
    <w:rsid w:val="0043333C"/>
    <w:rsid w:val="0043343E"/>
    <w:rsid w:val="00433589"/>
    <w:rsid w:val="00433762"/>
    <w:rsid w:val="004338AE"/>
    <w:rsid w:val="00433C76"/>
    <w:rsid w:val="00433E60"/>
    <w:rsid w:val="00433EBE"/>
    <w:rsid w:val="00433F8A"/>
    <w:rsid w:val="00434349"/>
    <w:rsid w:val="00434399"/>
    <w:rsid w:val="004343E9"/>
    <w:rsid w:val="00434406"/>
    <w:rsid w:val="00434863"/>
    <w:rsid w:val="0043498C"/>
    <w:rsid w:val="00434B2A"/>
    <w:rsid w:val="00434C9E"/>
    <w:rsid w:val="00434E3B"/>
    <w:rsid w:val="00434EF0"/>
    <w:rsid w:val="00434FB5"/>
    <w:rsid w:val="00435034"/>
    <w:rsid w:val="00435209"/>
    <w:rsid w:val="0043528A"/>
    <w:rsid w:val="004353A7"/>
    <w:rsid w:val="004353CA"/>
    <w:rsid w:val="00435551"/>
    <w:rsid w:val="004355B6"/>
    <w:rsid w:val="004356AF"/>
    <w:rsid w:val="00435850"/>
    <w:rsid w:val="00435A14"/>
    <w:rsid w:val="00435AF6"/>
    <w:rsid w:val="00435B55"/>
    <w:rsid w:val="00435C2F"/>
    <w:rsid w:val="00435FAD"/>
    <w:rsid w:val="004360B6"/>
    <w:rsid w:val="00436177"/>
    <w:rsid w:val="0043652A"/>
    <w:rsid w:val="00436582"/>
    <w:rsid w:val="00436AD0"/>
    <w:rsid w:val="00436C69"/>
    <w:rsid w:val="00436CE0"/>
    <w:rsid w:val="00436DF5"/>
    <w:rsid w:val="00436FB5"/>
    <w:rsid w:val="004371EF"/>
    <w:rsid w:val="00437204"/>
    <w:rsid w:val="00437360"/>
    <w:rsid w:val="004373B9"/>
    <w:rsid w:val="0043740A"/>
    <w:rsid w:val="0043743E"/>
    <w:rsid w:val="0043766D"/>
    <w:rsid w:val="00437B17"/>
    <w:rsid w:val="00437C53"/>
    <w:rsid w:val="00437CB3"/>
    <w:rsid w:val="00437DE5"/>
    <w:rsid w:val="00437F0E"/>
    <w:rsid w:val="00440409"/>
    <w:rsid w:val="004404F9"/>
    <w:rsid w:val="00440716"/>
    <w:rsid w:val="004407CD"/>
    <w:rsid w:val="00440812"/>
    <w:rsid w:val="00440AB0"/>
    <w:rsid w:val="00440CE0"/>
    <w:rsid w:val="00440E7F"/>
    <w:rsid w:val="00440EB7"/>
    <w:rsid w:val="00440FED"/>
    <w:rsid w:val="00441054"/>
    <w:rsid w:val="004410C7"/>
    <w:rsid w:val="00441332"/>
    <w:rsid w:val="0044150B"/>
    <w:rsid w:val="00441525"/>
    <w:rsid w:val="004415DF"/>
    <w:rsid w:val="0044164A"/>
    <w:rsid w:val="00441701"/>
    <w:rsid w:val="00441718"/>
    <w:rsid w:val="00441778"/>
    <w:rsid w:val="00441B92"/>
    <w:rsid w:val="00441DF1"/>
    <w:rsid w:val="00441F39"/>
    <w:rsid w:val="004421A7"/>
    <w:rsid w:val="004428D7"/>
    <w:rsid w:val="00442ADB"/>
    <w:rsid w:val="00442F2B"/>
    <w:rsid w:val="0044325B"/>
    <w:rsid w:val="004433DF"/>
    <w:rsid w:val="00443521"/>
    <w:rsid w:val="0044363E"/>
    <w:rsid w:val="004436C5"/>
    <w:rsid w:val="004436E9"/>
    <w:rsid w:val="004436FC"/>
    <w:rsid w:val="004437EE"/>
    <w:rsid w:val="004438CF"/>
    <w:rsid w:val="00443929"/>
    <w:rsid w:val="00443A18"/>
    <w:rsid w:val="00443A9F"/>
    <w:rsid w:val="00443AC5"/>
    <w:rsid w:val="00443AFD"/>
    <w:rsid w:val="00443C27"/>
    <w:rsid w:val="00443E99"/>
    <w:rsid w:val="0044404E"/>
    <w:rsid w:val="00444183"/>
    <w:rsid w:val="0044446E"/>
    <w:rsid w:val="00444489"/>
    <w:rsid w:val="004444C7"/>
    <w:rsid w:val="004444E4"/>
    <w:rsid w:val="0044453A"/>
    <w:rsid w:val="00444646"/>
    <w:rsid w:val="00444652"/>
    <w:rsid w:val="0044474B"/>
    <w:rsid w:val="00444BDB"/>
    <w:rsid w:val="00444D58"/>
    <w:rsid w:val="0044541D"/>
    <w:rsid w:val="00445593"/>
    <w:rsid w:val="00445964"/>
    <w:rsid w:val="00445AA0"/>
    <w:rsid w:val="00445B4F"/>
    <w:rsid w:val="00445BAD"/>
    <w:rsid w:val="00445BCB"/>
    <w:rsid w:val="00445CC5"/>
    <w:rsid w:val="00445F34"/>
    <w:rsid w:val="00445FF7"/>
    <w:rsid w:val="00446069"/>
    <w:rsid w:val="004461CD"/>
    <w:rsid w:val="0044628E"/>
    <w:rsid w:val="004463DC"/>
    <w:rsid w:val="0044663F"/>
    <w:rsid w:val="004469DC"/>
    <w:rsid w:val="00446E2E"/>
    <w:rsid w:val="00446FE1"/>
    <w:rsid w:val="0044710B"/>
    <w:rsid w:val="00447153"/>
    <w:rsid w:val="00447338"/>
    <w:rsid w:val="004474AF"/>
    <w:rsid w:val="004474D8"/>
    <w:rsid w:val="00447756"/>
    <w:rsid w:val="004478E1"/>
    <w:rsid w:val="00447B05"/>
    <w:rsid w:val="00450004"/>
    <w:rsid w:val="00450163"/>
    <w:rsid w:val="0045028E"/>
    <w:rsid w:val="00450670"/>
    <w:rsid w:val="004506D0"/>
    <w:rsid w:val="004508A8"/>
    <w:rsid w:val="00450927"/>
    <w:rsid w:val="004509D6"/>
    <w:rsid w:val="00450C28"/>
    <w:rsid w:val="00450CA8"/>
    <w:rsid w:val="00450D29"/>
    <w:rsid w:val="00450E13"/>
    <w:rsid w:val="00450F55"/>
    <w:rsid w:val="00450FF6"/>
    <w:rsid w:val="00450FF8"/>
    <w:rsid w:val="00451062"/>
    <w:rsid w:val="0045112A"/>
    <w:rsid w:val="004513FB"/>
    <w:rsid w:val="00451603"/>
    <w:rsid w:val="00451808"/>
    <w:rsid w:val="004519D6"/>
    <w:rsid w:val="00451A2B"/>
    <w:rsid w:val="00451AAB"/>
    <w:rsid w:val="00451BAE"/>
    <w:rsid w:val="00451E4C"/>
    <w:rsid w:val="00451F01"/>
    <w:rsid w:val="00452139"/>
    <w:rsid w:val="0045215E"/>
    <w:rsid w:val="00452253"/>
    <w:rsid w:val="00452357"/>
    <w:rsid w:val="0045236A"/>
    <w:rsid w:val="00452866"/>
    <w:rsid w:val="00452C45"/>
    <w:rsid w:val="00452CA7"/>
    <w:rsid w:val="00452CE0"/>
    <w:rsid w:val="004531E4"/>
    <w:rsid w:val="00453215"/>
    <w:rsid w:val="00453341"/>
    <w:rsid w:val="0045346F"/>
    <w:rsid w:val="004535B9"/>
    <w:rsid w:val="004539D0"/>
    <w:rsid w:val="00453DDD"/>
    <w:rsid w:val="00454087"/>
    <w:rsid w:val="004540FB"/>
    <w:rsid w:val="0045411B"/>
    <w:rsid w:val="004541D8"/>
    <w:rsid w:val="00454426"/>
    <w:rsid w:val="00454596"/>
    <w:rsid w:val="004545C6"/>
    <w:rsid w:val="004546CE"/>
    <w:rsid w:val="00454802"/>
    <w:rsid w:val="00454905"/>
    <w:rsid w:val="004549D3"/>
    <w:rsid w:val="00454B7E"/>
    <w:rsid w:val="00454B84"/>
    <w:rsid w:val="00454DCA"/>
    <w:rsid w:val="00454E26"/>
    <w:rsid w:val="00454FC2"/>
    <w:rsid w:val="00455068"/>
    <w:rsid w:val="0045512A"/>
    <w:rsid w:val="00455645"/>
    <w:rsid w:val="004556B9"/>
    <w:rsid w:val="0045595E"/>
    <w:rsid w:val="004559A3"/>
    <w:rsid w:val="00455A4B"/>
    <w:rsid w:val="00455AC4"/>
    <w:rsid w:val="004562C8"/>
    <w:rsid w:val="004563F2"/>
    <w:rsid w:val="00456544"/>
    <w:rsid w:val="004565E0"/>
    <w:rsid w:val="00456649"/>
    <w:rsid w:val="0045669D"/>
    <w:rsid w:val="0045678A"/>
    <w:rsid w:val="004567B7"/>
    <w:rsid w:val="004567DC"/>
    <w:rsid w:val="00456856"/>
    <w:rsid w:val="0045694A"/>
    <w:rsid w:val="004569AD"/>
    <w:rsid w:val="004569FC"/>
    <w:rsid w:val="00456D99"/>
    <w:rsid w:val="00456E31"/>
    <w:rsid w:val="00457160"/>
    <w:rsid w:val="004571EF"/>
    <w:rsid w:val="004571F2"/>
    <w:rsid w:val="00457607"/>
    <w:rsid w:val="00457821"/>
    <w:rsid w:val="00457AC1"/>
    <w:rsid w:val="00457C5C"/>
    <w:rsid w:val="00460094"/>
    <w:rsid w:val="004600E7"/>
    <w:rsid w:val="0046047A"/>
    <w:rsid w:val="00460671"/>
    <w:rsid w:val="004606D4"/>
    <w:rsid w:val="00460873"/>
    <w:rsid w:val="004609C9"/>
    <w:rsid w:val="00460C32"/>
    <w:rsid w:val="00460D11"/>
    <w:rsid w:val="00460DB9"/>
    <w:rsid w:val="00460EEC"/>
    <w:rsid w:val="00460F02"/>
    <w:rsid w:val="004611BB"/>
    <w:rsid w:val="00461210"/>
    <w:rsid w:val="00461402"/>
    <w:rsid w:val="0046140E"/>
    <w:rsid w:val="00461640"/>
    <w:rsid w:val="00461700"/>
    <w:rsid w:val="0046174D"/>
    <w:rsid w:val="0046179F"/>
    <w:rsid w:val="004617B8"/>
    <w:rsid w:val="0046183E"/>
    <w:rsid w:val="00461A08"/>
    <w:rsid w:val="00461A18"/>
    <w:rsid w:val="00461AAC"/>
    <w:rsid w:val="00461B34"/>
    <w:rsid w:val="00461BC8"/>
    <w:rsid w:val="00461D1D"/>
    <w:rsid w:val="00461E2A"/>
    <w:rsid w:val="00462039"/>
    <w:rsid w:val="0046211D"/>
    <w:rsid w:val="004623B4"/>
    <w:rsid w:val="00462490"/>
    <w:rsid w:val="004624DE"/>
    <w:rsid w:val="00462641"/>
    <w:rsid w:val="00462AC9"/>
    <w:rsid w:val="00462C44"/>
    <w:rsid w:val="00462DDA"/>
    <w:rsid w:val="004631B0"/>
    <w:rsid w:val="0046328D"/>
    <w:rsid w:val="004633D5"/>
    <w:rsid w:val="004633E8"/>
    <w:rsid w:val="00463463"/>
    <w:rsid w:val="00463AC3"/>
    <w:rsid w:val="00463B92"/>
    <w:rsid w:val="00463DC3"/>
    <w:rsid w:val="00464389"/>
    <w:rsid w:val="0046447D"/>
    <w:rsid w:val="004648CB"/>
    <w:rsid w:val="00464937"/>
    <w:rsid w:val="00464A40"/>
    <w:rsid w:val="00464BC0"/>
    <w:rsid w:val="00464D30"/>
    <w:rsid w:val="00464E64"/>
    <w:rsid w:val="00464FB5"/>
    <w:rsid w:val="0046510C"/>
    <w:rsid w:val="00465299"/>
    <w:rsid w:val="00465537"/>
    <w:rsid w:val="00465697"/>
    <w:rsid w:val="00465740"/>
    <w:rsid w:val="004657F1"/>
    <w:rsid w:val="00465980"/>
    <w:rsid w:val="00465BCF"/>
    <w:rsid w:val="00465C2E"/>
    <w:rsid w:val="00465D92"/>
    <w:rsid w:val="00465FA4"/>
    <w:rsid w:val="004660A8"/>
    <w:rsid w:val="00466171"/>
    <w:rsid w:val="004661E7"/>
    <w:rsid w:val="0046626E"/>
    <w:rsid w:val="004662F8"/>
    <w:rsid w:val="004663E6"/>
    <w:rsid w:val="0046663B"/>
    <w:rsid w:val="0046679A"/>
    <w:rsid w:val="00466803"/>
    <w:rsid w:val="00466A0F"/>
    <w:rsid w:val="00466A58"/>
    <w:rsid w:val="00466B9A"/>
    <w:rsid w:val="00466D45"/>
    <w:rsid w:val="00466EED"/>
    <w:rsid w:val="00467040"/>
    <w:rsid w:val="0046734E"/>
    <w:rsid w:val="004673C3"/>
    <w:rsid w:val="00467422"/>
    <w:rsid w:val="00467756"/>
    <w:rsid w:val="0046795B"/>
    <w:rsid w:val="00467AAD"/>
    <w:rsid w:val="00467C1D"/>
    <w:rsid w:val="00467F72"/>
    <w:rsid w:val="0046C9CE"/>
    <w:rsid w:val="0047009D"/>
    <w:rsid w:val="00470202"/>
    <w:rsid w:val="00470354"/>
    <w:rsid w:val="00470633"/>
    <w:rsid w:val="004708C0"/>
    <w:rsid w:val="004709BB"/>
    <w:rsid w:val="00470AA3"/>
    <w:rsid w:val="00470D18"/>
    <w:rsid w:val="00470F30"/>
    <w:rsid w:val="00471011"/>
    <w:rsid w:val="0047102E"/>
    <w:rsid w:val="00471068"/>
    <w:rsid w:val="0047115F"/>
    <w:rsid w:val="0047144A"/>
    <w:rsid w:val="004715CB"/>
    <w:rsid w:val="00471863"/>
    <w:rsid w:val="00471944"/>
    <w:rsid w:val="004719FA"/>
    <w:rsid w:val="00471A68"/>
    <w:rsid w:val="00471C1C"/>
    <w:rsid w:val="00471D78"/>
    <w:rsid w:val="0047203E"/>
    <w:rsid w:val="0047206A"/>
    <w:rsid w:val="004720C1"/>
    <w:rsid w:val="0047249E"/>
    <w:rsid w:val="0047276B"/>
    <w:rsid w:val="004727D6"/>
    <w:rsid w:val="00472806"/>
    <w:rsid w:val="0047296E"/>
    <w:rsid w:val="00472991"/>
    <w:rsid w:val="00472B21"/>
    <w:rsid w:val="00472E1E"/>
    <w:rsid w:val="00472EE1"/>
    <w:rsid w:val="00473777"/>
    <w:rsid w:val="00473795"/>
    <w:rsid w:val="00473A14"/>
    <w:rsid w:val="00473AF1"/>
    <w:rsid w:val="00473B16"/>
    <w:rsid w:val="00473DC5"/>
    <w:rsid w:val="00473DE1"/>
    <w:rsid w:val="00473E98"/>
    <w:rsid w:val="00473FD4"/>
    <w:rsid w:val="0047414D"/>
    <w:rsid w:val="0047439C"/>
    <w:rsid w:val="00474568"/>
    <w:rsid w:val="00474597"/>
    <w:rsid w:val="004745A9"/>
    <w:rsid w:val="00474871"/>
    <w:rsid w:val="00474CA8"/>
    <w:rsid w:val="00474E43"/>
    <w:rsid w:val="00474F88"/>
    <w:rsid w:val="00474F9F"/>
    <w:rsid w:val="00475002"/>
    <w:rsid w:val="004751B4"/>
    <w:rsid w:val="00475B0D"/>
    <w:rsid w:val="00475C74"/>
    <w:rsid w:val="00475CC2"/>
    <w:rsid w:val="00475D49"/>
    <w:rsid w:val="00475F0B"/>
    <w:rsid w:val="0047625A"/>
    <w:rsid w:val="00476260"/>
    <w:rsid w:val="004762EE"/>
    <w:rsid w:val="004764D3"/>
    <w:rsid w:val="004764E2"/>
    <w:rsid w:val="0047655C"/>
    <w:rsid w:val="004765E8"/>
    <w:rsid w:val="0047666A"/>
    <w:rsid w:val="004766DA"/>
    <w:rsid w:val="004768FB"/>
    <w:rsid w:val="00476979"/>
    <w:rsid w:val="004769E2"/>
    <w:rsid w:val="00476A4B"/>
    <w:rsid w:val="00476A55"/>
    <w:rsid w:val="00476B14"/>
    <w:rsid w:val="00476C9A"/>
    <w:rsid w:val="00476EE5"/>
    <w:rsid w:val="00476F03"/>
    <w:rsid w:val="004770DC"/>
    <w:rsid w:val="00477115"/>
    <w:rsid w:val="00477467"/>
    <w:rsid w:val="004774B0"/>
    <w:rsid w:val="004775B7"/>
    <w:rsid w:val="0047771F"/>
    <w:rsid w:val="00477A85"/>
    <w:rsid w:val="00477B5B"/>
    <w:rsid w:val="00477BA8"/>
    <w:rsid w:val="00477C3F"/>
    <w:rsid w:val="00477DF4"/>
    <w:rsid w:val="00477F0C"/>
    <w:rsid w:val="0048003D"/>
    <w:rsid w:val="00480184"/>
    <w:rsid w:val="0048038A"/>
    <w:rsid w:val="00480497"/>
    <w:rsid w:val="0048076D"/>
    <w:rsid w:val="004807D5"/>
    <w:rsid w:val="004808CD"/>
    <w:rsid w:val="004808CF"/>
    <w:rsid w:val="00480B8F"/>
    <w:rsid w:val="00480C41"/>
    <w:rsid w:val="00480D8A"/>
    <w:rsid w:val="00480F11"/>
    <w:rsid w:val="00480F53"/>
    <w:rsid w:val="00481095"/>
    <w:rsid w:val="00481174"/>
    <w:rsid w:val="0048134D"/>
    <w:rsid w:val="00481448"/>
    <w:rsid w:val="0048147E"/>
    <w:rsid w:val="004814C4"/>
    <w:rsid w:val="00481624"/>
    <w:rsid w:val="0048168B"/>
    <w:rsid w:val="0048171C"/>
    <w:rsid w:val="00481765"/>
    <w:rsid w:val="00481C1B"/>
    <w:rsid w:val="00481C62"/>
    <w:rsid w:val="00481CFB"/>
    <w:rsid w:val="00481D90"/>
    <w:rsid w:val="00481F79"/>
    <w:rsid w:val="004821E3"/>
    <w:rsid w:val="004821E6"/>
    <w:rsid w:val="004823CC"/>
    <w:rsid w:val="00482696"/>
    <w:rsid w:val="00482700"/>
    <w:rsid w:val="004828A3"/>
    <w:rsid w:val="004828BF"/>
    <w:rsid w:val="00482907"/>
    <w:rsid w:val="00482BBE"/>
    <w:rsid w:val="00482CD4"/>
    <w:rsid w:val="00482E90"/>
    <w:rsid w:val="004830CE"/>
    <w:rsid w:val="00483130"/>
    <w:rsid w:val="00483176"/>
    <w:rsid w:val="004831CF"/>
    <w:rsid w:val="004831EF"/>
    <w:rsid w:val="00483261"/>
    <w:rsid w:val="0048328A"/>
    <w:rsid w:val="00483459"/>
    <w:rsid w:val="00483582"/>
    <w:rsid w:val="00483754"/>
    <w:rsid w:val="00483845"/>
    <w:rsid w:val="00483E5D"/>
    <w:rsid w:val="00484081"/>
    <w:rsid w:val="0048409D"/>
    <w:rsid w:val="004841EA"/>
    <w:rsid w:val="0048424E"/>
    <w:rsid w:val="00484377"/>
    <w:rsid w:val="00484531"/>
    <w:rsid w:val="00484976"/>
    <w:rsid w:val="00484A76"/>
    <w:rsid w:val="00484CBB"/>
    <w:rsid w:val="00484D2E"/>
    <w:rsid w:val="00484FCB"/>
    <w:rsid w:val="00485037"/>
    <w:rsid w:val="00485531"/>
    <w:rsid w:val="004855DE"/>
    <w:rsid w:val="0048572D"/>
    <w:rsid w:val="004858AA"/>
    <w:rsid w:val="00485B23"/>
    <w:rsid w:val="00485B50"/>
    <w:rsid w:val="00485BCC"/>
    <w:rsid w:val="00485CBD"/>
    <w:rsid w:val="00485E31"/>
    <w:rsid w:val="00485FFE"/>
    <w:rsid w:val="0048609A"/>
    <w:rsid w:val="0048616E"/>
    <w:rsid w:val="00486248"/>
    <w:rsid w:val="004862B1"/>
    <w:rsid w:val="0048670E"/>
    <w:rsid w:val="00486EBB"/>
    <w:rsid w:val="00486F95"/>
    <w:rsid w:val="0048746B"/>
    <w:rsid w:val="004874E4"/>
    <w:rsid w:val="0048788D"/>
    <w:rsid w:val="00487A17"/>
    <w:rsid w:val="00487BC5"/>
    <w:rsid w:val="00487D57"/>
    <w:rsid w:val="00487ED5"/>
    <w:rsid w:val="00487FB5"/>
    <w:rsid w:val="004903F9"/>
    <w:rsid w:val="00490416"/>
    <w:rsid w:val="0049044B"/>
    <w:rsid w:val="0049045E"/>
    <w:rsid w:val="0049059A"/>
    <w:rsid w:val="004906AC"/>
    <w:rsid w:val="0049070D"/>
    <w:rsid w:val="00490A39"/>
    <w:rsid w:val="00490B99"/>
    <w:rsid w:val="00490E82"/>
    <w:rsid w:val="00490F00"/>
    <w:rsid w:val="00490FE8"/>
    <w:rsid w:val="004911AD"/>
    <w:rsid w:val="00491319"/>
    <w:rsid w:val="00491379"/>
    <w:rsid w:val="004913DF"/>
    <w:rsid w:val="0049155C"/>
    <w:rsid w:val="00491973"/>
    <w:rsid w:val="00491BE4"/>
    <w:rsid w:val="00491BE8"/>
    <w:rsid w:val="00491BF5"/>
    <w:rsid w:val="00491DB2"/>
    <w:rsid w:val="00491E76"/>
    <w:rsid w:val="0049201E"/>
    <w:rsid w:val="00492217"/>
    <w:rsid w:val="0049269B"/>
    <w:rsid w:val="004926C1"/>
    <w:rsid w:val="0049270F"/>
    <w:rsid w:val="00492877"/>
    <w:rsid w:val="00492993"/>
    <w:rsid w:val="00492A6A"/>
    <w:rsid w:val="00492B40"/>
    <w:rsid w:val="00492C0C"/>
    <w:rsid w:val="00492D0A"/>
    <w:rsid w:val="004930BC"/>
    <w:rsid w:val="004933CD"/>
    <w:rsid w:val="00493513"/>
    <w:rsid w:val="00493725"/>
    <w:rsid w:val="004937C8"/>
    <w:rsid w:val="004938BA"/>
    <w:rsid w:val="004939DC"/>
    <w:rsid w:val="00493BFB"/>
    <w:rsid w:val="00493CAB"/>
    <w:rsid w:val="0049429E"/>
    <w:rsid w:val="004942C5"/>
    <w:rsid w:val="0049469E"/>
    <w:rsid w:val="00494707"/>
    <w:rsid w:val="00494795"/>
    <w:rsid w:val="00494CC6"/>
    <w:rsid w:val="00494D65"/>
    <w:rsid w:val="00494DCE"/>
    <w:rsid w:val="00494F87"/>
    <w:rsid w:val="0049510B"/>
    <w:rsid w:val="00495167"/>
    <w:rsid w:val="0049518C"/>
    <w:rsid w:val="00495538"/>
    <w:rsid w:val="00495974"/>
    <w:rsid w:val="00495BA6"/>
    <w:rsid w:val="00495C4F"/>
    <w:rsid w:val="00495C8D"/>
    <w:rsid w:val="00495CE2"/>
    <w:rsid w:val="00495F65"/>
    <w:rsid w:val="0049610A"/>
    <w:rsid w:val="00496455"/>
    <w:rsid w:val="004964DB"/>
    <w:rsid w:val="004965E4"/>
    <w:rsid w:val="00496873"/>
    <w:rsid w:val="00496A0E"/>
    <w:rsid w:val="00496DC2"/>
    <w:rsid w:val="00496E75"/>
    <w:rsid w:val="00496E9B"/>
    <w:rsid w:val="0049729A"/>
    <w:rsid w:val="0049761C"/>
    <w:rsid w:val="004A014C"/>
    <w:rsid w:val="004A01CC"/>
    <w:rsid w:val="004A0238"/>
    <w:rsid w:val="004A040D"/>
    <w:rsid w:val="004A06AA"/>
    <w:rsid w:val="004A0743"/>
    <w:rsid w:val="004A079F"/>
    <w:rsid w:val="004A07FF"/>
    <w:rsid w:val="004A0AA8"/>
    <w:rsid w:val="004A0BE4"/>
    <w:rsid w:val="004A0D89"/>
    <w:rsid w:val="004A0E97"/>
    <w:rsid w:val="004A0EE6"/>
    <w:rsid w:val="004A113A"/>
    <w:rsid w:val="004A125A"/>
    <w:rsid w:val="004A129C"/>
    <w:rsid w:val="004A1579"/>
    <w:rsid w:val="004A15CF"/>
    <w:rsid w:val="004A166D"/>
    <w:rsid w:val="004A1804"/>
    <w:rsid w:val="004A1912"/>
    <w:rsid w:val="004A1C73"/>
    <w:rsid w:val="004A1FA0"/>
    <w:rsid w:val="004A1FE4"/>
    <w:rsid w:val="004A20E8"/>
    <w:rsid w:val="004A2103"/>
    <w:rsid w:val="004A2167"/>
    <w:rsid w:val="004A2219"/>
    <w:rsid w:val="004A2267"/>
    <w:rsid w:val="004A241F"/>
    <w:rsid w:val="004A257F"/>
    <w:rsid w:val="004A29B6"/>
    <w:rsid w:val="004A2CA9"/>
    <w:rsid w:val="004A2D26"/>
    <w:rsid w:val="004A32D3"/>
    <w:rsid w:val="004A3333"/>
    <w:rsid w:val="004A335B"/>
    <w:rsid w:val="004A33A5"/>
    <w:rsid w:val="004A33B0"/>
    <w:rsid w:val="004A33EF"/>
    <w:rsid w:val="004A34C9"/>
    <w:rsid w:val="004A35A1"/>
    <w:rsid w:val="004A3785"/>
    <w:rsid w:val="004A37C1"/>
    <w:rsid w:val="004A3ACF"/>
    <w:rsid w:val="004A3CB5"/>
    <w:rsid w:val="004A3CEC"/>
    <w:rsid w:val="004A3D5B"/>
    <w:rsid w:val="004A4128"/>
    <w:rsid w:val="004A417B"/>
    <w:rsid w:val="004A44BF"/>
    <w:rsid w:val="004A47B9"/>
    <w:rsid w:val="004A49DE"/>
    <w:rsid w:val="004A4CE7"/>
    <w:rsid w:val="004A4D02"/>
    <w:rsid w:val="004A4E3C"/>
    <w:rsid w:val="004A4F67"/>
    <w:rsid w:val="004A511D"/>
    <w:rsid w:val="004A513E"/>
    <w:rsid w:val="004A5176"/>
    <w:rsid w:val="004A537D"/>
    <w:rsid w:val="004A5878"/>
    <w:rsid w:val="004A5CFE"/>
    <w:rsid w:val="004A5D15"/>
    <w:rsid w:val="004A5D35"/>
    <w:rsid w:val="004A62A5"/>
    <w:rsid w:val="004A6370"/>
    <w:rsid w:val="004A6385"/>
    <w:rsid w:val="004A6387"/>
    <w:rsid w:val="004A6528"/>
    <w:rsid w:val="004A67B3"/>
    <w:rsid w:val="004A67F0"/>
    <w:rsid w:val="004A68B8"/>
    <w:rsid w:val="004A68EB"/>
    <w:rsid w:val="004A6B55"/>
    <w:rsid w:val="004A6C23"/>
    <w:rsid w:val="004A706E"/>
    <w:rsid w:val="004A710A"/>
    <w:rsid w:val="004A71C3"/>
    <w:rsid w:val="004A7310"/>
    <w:rsid w:val="004A735F"/>
    <w:rsid w:val="004A73A3"/>
    <w:rsid w:val="004A74E2"/>
    <w:rsid w:val="004A7670"/>
    <w:rsid w:val="004A7769"/>
    <w:rsid w:val="004A77B1"/>
    <w:rsid w:val="004A7825"/>
    <w:rsid w:val="004A7A67"/>
    <w:rsid w:val="004A7AEB"/>
    <w:rsid w:val="004A7B05"/>
    <w:rsid w:val="004A7F3A"/>
    <w:rsid w:val="004B0206"/>
    <w:rsid w:val="004B0359"/>
    <w:rsid w:val="004B0882"/>
    <w:rsid w:val="004B0ACE"/>
    <w:rsid w:val="004B0B20"/>
    <w:rsid w:val="004B0CA0"/>
    <w:rsid w:val="004B0CF5"/>
    <w:rsid w:val="004B0E2B"/>
    <w:rsid w:val="004B0E59"/>
    <w:rsid w:val="004B0FDF"/>
    <w:rsid w:val="004B116E"/>
    <w:rsid w:val="004B1542"/>
    <w:rsid w:val="004B15D2"/>
    <w:rsid w:val="004B1666"/>
    <w:rsid w:val="004B170F"/>
    <w:rsid w:val="004B1AC2"/>
    <w:rsid w:val="004B1C2E"/>
    <w:rsid w:val="004B1CD8"/>
    <w:rsid w:val="004B1D6F"/>
    <w:rsid w:val="004B1DD9"/>
    <w:rsid w:val="004B1ECA"/>
    <w:rsid w:val="004B21BC"/>
    <w:rsid w:val="004B21FF"/>
    <w:rsid w:val="004B2278"/>
    <w:rsid w:val="004B2294"/>
    <w:rsid w:val="004B23AD"/>
    <w:rsid w:val="004B23FA"/>
    <w:rsid w:val="004B28B9"/>
    <w:rsid w:val="004B2965"/>
    <w:rsid w:val="004B29DF"/>
    <w:rsid w:val="004B2A57"/>
    <w:rsid w:val="004B2E7D"/>
    <w:rsid w:val="004B3200"/>
    <w:rsid w:val="004B3265"/>
    <w:rsid w:val="004B3497"/>
    <w:rsid w:val="004B3545"/>
    <w:rsid w:val="004B35E3"/>
    <w:rsid w:val="004B3772"/>
    <w:rsid w:val="004B37DA"/>
    <w:rsid w:val="004B394B"/>
    <w:rsid w:val="004B39AD"/>
    <w:rsid w:val="004B3A83"/>
    <w:rsid w:val="004B3BC8"/>
    <w:rsid w:val="004B3C1C"/>
    <w:rsid w:val="004B3DEA"/>
    <w:rsid w:val="004B4224"/>
    <w:rsid w:val="004B4297"/>
    <w:rsid w:val="004B4647"/>
    <w:rsid w:val="004B46F4"/>
    <w:rsid w:val="004B4A1A"/>
    <w:rsid w:val="004B4F3C"/>
    <w:rsid w:val="004B52DF"/>
    <w:rsid w:val="004B5481"/>
    <w:rsid w:val="004B55E5"/>
    <w:rsid w:val="004B5A71"/>
    <w:rsid w:val="004B5B3F"/>
    <w:rsid w:val="004B5D09"/>
    <w:rsid w:val="004B5D46"/>
    <w:rsid w:val="004B5DEA"/>
    <w:rsid w:val="004B5FE0"/>
    <w:rsid w:val="004B607B"/>
    <w:rsid w:val="004B6230"/>
    <w:rsid w:val="004B6257"/>
    <w:rsid w:val="004B6544"/>
    <w:rsid w:val="004B6548"/>
    <w:rsid w:val="004B66A1"/>
    <w:rsid w:val="004B66AD"/>
    <w:rsid w:val="004B684A"/>
    <w:rsid w:val="004B6B25"/>
    <w:rsid w:val="004B7126"/>
    <w:rsid w:val="004B7260"/>
    <w:rsid w:val="004B7455"/>
    <w:rsid w:val="004B745A"/>
    <w:rsid w:val="004B74FF"/>
    <w:rsid w:val="004B761B"/>
    <w:rsid w:val="004B774E"/>
    <w:rsid w:val="004B77E5"/>
    <w:rsid w:val="004B7CE4"/>
    <w:rsid w:val="004B7D69"/>
    <w:rsid w:val="004C0028"/>
    <w:rsid w:val="004C0296"/>
    <w:rsid w:val="004C0401"/>
    <w:rsid w:val="004C06F6"/>
    <w:rsid w:val="004C0C49"/>
    <w:rsid w:val="004C0C74"/>
    <w:rsid w:val="004C0CD9"/>
    <w:rsid w:val="004C0F1D"/>
    <w:rsid w:val="004C1096"/>
    <w:rsid w:val="004C112E"/>
    <w:rsid w:val="004C1187"/>
    <w:rsid w:val="004C138A"/>
    <w:rsid w:val="004C1442"/>
    <w:rsid w:val="004C1768"/>
    <w:rsid w:val="004C17B7"/>
    <w:rsid w:val="004C183D"/>
    <w:rsid w:val="004C1915"/>
    <w:rsid w:val="004C1B27"/>
    <w:rsid w:val="004C1B95"/>
    <w:rsid w:val="004C1C6D"/>
    <w:rsid w:val="004C1CBE"/>
    <w:rsid w:val="004C2081"/>
    <w:rsid w:val="004C21CA"/>
    <w:rsid w:val="004C23F8"/>
    <w:rsid w:val="004C24A7"/>
    <w:rsid w:val="004C26BD"/>
    <w:rsid w:val="004C296E"/>
    <w:rsid w:val="004C29F9"/>
    <w:rsid w:val="004C2C11"/>
    <w:rsid w:val="004C3100"/>
    <w:rsid w:val="004C37FF"/>
    <w:rsid w:val="004C3896"/>
    <w:rsid w:val="004C394F"/>
    <w:rsid w:val="004C3B4C"/>
    <w:rsid w:val="004C3EC7"/>
    <w:rsid w:val="004C3EEE"/>
    <w:rsid w:val="004C404B"/>
    <w:rsid w:val="004C4172"/>
    <w:rsid w:val="004C4183"/>
    <w:rsid w:val="004C43F0"/>
    <w:rsid w:val="004C44B8"/>
    <w:rsid w:val="004C45A4"/>
    <w:rsid w:val="004C45C7"/>
    <w:rsid w:val="004C483D"/>
    <w:rsid w:val="004C48C4"/>
    <w:rsid w:val="004C48D4"/>
    <w:rsid w:val="004C4976"/>
    <w:rsid w:val="004C49EA"/>
    <w:rsid w:val="004C4C22"/>
    <w:rsid w:val="004C4D15"/>
    <w:rsid w:val="004C4FCD"/>
    <w:rsid w:val="004C502C"/>
    <w:rsid w:val="004C5046"/>
    <w:rsid w:val="004C515D"/>
    <w:rsid w:val="004C529E"/>
    <w:rsid w:val="004C52B6"/>
    <w:rsid w:val="004C5699"/>
    <w:rsid w:val="004C575D"/>
    <w:rsid w:val="004C59BC"/>
    <w:rsid w:val="004C5AC2"/>
    <w:rsid w:val="004C5ACE"/>
    <w:rsid w:val="004C5BE9"/>
    <w:rsid w:val="004C5E21"/>
    <w:rsid w:val="004C5EAF"/>
    <w:rsid w:val="004C5EDF"/>
    <w:rsid w:val="004C5EF2"/>
    <w:rsid w:val="004C5FC1"/>
    <w:rsid w:val="004C6052"/>
    <w:rsid w:val="004C625F"/>
    <w:rsid w:val="004C6361"/>
    <w:rsid w:val="004C6388"/>
    <w:rsid w:val="004C65CC"/>
    <w:rsid w:val="004C6811"/>
    <w:rsid w:val="004C6BDF"/>
    <w:rsid w:val="004C6C33"/>
    <w:rsid w:val="004C6C60"/>
    <w:rsid w:val="004C6C7D"/>
    <w:rsid w:val="004C6CD4"/>
    <w:rsid w:val="004C6DA5"/>
    <w:rsid w:val="004C6DFC"/>
    <w:rsid w:val="004C7053"/>
    <w:rsid w:val="004C7074"/>
    <w:rsid w:val="004C7362"/>
    <w:rsid w:val="004C795A"/>
    <w:rsid w:val="004C7B5E"/>
    <w:rsid w:val="004C7C0C"/>
    <w:rsid w:val="004C7C33"/>
    <w:rsid w:val="004C7CD8"/>
    <w:rsid w:val="004C7E22"/>
    <w:rsid w:val="004C7F93"/>
    <w:rsid w:val="004D00E2"/>
    <w:rsid w:val="004D0141"/>
    <w:rsid w:val="004D02BF"/>
    <w:rsid w:val="004D0309"/>
    <w:rsid w:val="004D04A0"/>
    <w:rsid w:val="004D0553"/>
    <w:rsid w:val="004D06B5"/>
    <w:rsid w:val="004D06E2"/>
    <w:rsid w:val="004D06EF"/>
    <w:rsid w:val="004D08A5"/>
    <w:rsid w:val="004D094D"/>
    <w:rsid w:val="004D0AD8"/>
    <w:rsid w:val="004D0E20"/>
    <w:rsid w:val="004D0E7D"/>
    <w:rsid w:val="004D0EE0"/>
    <w:rsid w:val="004D0EE6"/>
    <w:rsid w:val="004D10C1"/>
    <w:rsid w:val="004D1349"/>
    <w:rsid w:val="004D177C"/>
    <w:rsid w:val="004D185D"/>
    <w:rsid w:val="004D18E5"/>
    <w:rsid w:val="004D1A3F"/>
    <w:rsid w:val="004D1EAC"/>
    <w:rsid w:val="004D2165"/>
    <w:rsid w:val="004D2386"/>
    <w:rsid w:val="004D2466"/>
    <w:rsid w:val="004D2472"/>
    <w:rsid w:val="004D2629"/>
    <w:rsid w:val="004D26B8"/>
    <w:rsid w:val="004D2A93"/>
    <w:rsid w:val="004D2AD3"/>
    <w:rsid w:val="004D2B10"/>
    <w:rsid w:val="004D2C2C"/>
    <w:rsid w:val="004D2DAE"/>
    <w:rsid w:val="004D2E9D"/>
    <w:rsid w:val="004D3209"/>
    <w:rsid w:val="004D330C"/>
    <w:rsid w:val="004D3416"/>
    <w:rsid w:val="004D341D"/>
    <w:rsid w:val="004D3556"/>
    <w:rsid w:val="004D38C2"/>
    <w:rsid w:val="004D38E7"/>
    <w:rsid w:val="004D3B52"/>
    <w:rsid w:val="004D3CE0"/>
    <w:rsid w:val="004D40A7"/>
    <w:rsid w:val="004D41DC"/>
    <w:rsid w:val="004D41DE"/>
    <w:rsid w:val="004D42EA"/>
    <w:rsid w:val="004D485D"/>
    <w:rsid w:val="004D4903"/>
    <w:rsid w:val="004D4A51"/>
    <w:rsid w:val="004D4AAC"/>
    <w:rsid w:val="004D4B2D"/>
    <w:rsid w:val="004D4C31"/>
    <w:rsid w:val="004D4CEE"/>
    <w:rsid w:val="004D4E91"/>
    <w:rsid w:val="004D4FA1"/>
    <w:rsid w:val="004D4FBD"/>
    <w:rsid w:val="004D4FC0"/>
    <w:rsid w:val="004D52F0"/>
    <w:rsid w:val="004D547B"/>
    <w:rsid w:val="004D566B"/>
    <w:rsid w:val="004D5B3B"/>
    <w:rsid w:val="004D5C58"/>
    <w:rsid w:val="004D5C7B"/>
    <w:rsid w:val="004D5CE7"/>
    <w:rsid w:val="004D5E91"/>
    <w:rsid w:val="004D5EF8"/>
    <w:rsid w:val="004D5F4E"/>
    <w:rsid w:val="004D6381"/>
    <w:rsid w:val="004D6390"/>
    <w:rsid w:val="004D64FD"/>
    <w:rsid w:val="004D654C"/>
    <w:rsid w:val="004D658B"/>
    <w:rsid w:val="004D65B2"/>
    <w:rsid w:val="004D65DC"/>
    <w:rsid w:val="004D6866"/>
    <w:rsid w:val="004D6B12"/>
    <w:rsid w:val="004D6BDA"/>
    <w:rsid w:val="004D6E97"/>
    <w:rsid w:val="004D74E3"/>
    <w:rsid w:val="004D756B"/>
    <w:rsid w:val="004D756E"/>
    <w:rsid w:val="004D7681"/>
    <w:rsid w:val="004D771D"/>
    <w:rsid w:val="004D7857"/>
    <w:rsid w:val="004D78DD"/>
    <w:rsid w:val="004D79BE"/>
    <w:rsid w:val="004D7B26"/>
    <w:rsid w:val="004D7C3A"/>
    <w:rsid w:val="004D7C7B"/>
    <w:rsid w:val="004D7C93"/>
    <w:rsid w:val="004D7CCF"/>
    <w:rsid w:val="004D7DA8"/>
    <w:rsid w:val="004E0107"/>
    <w:rsid w:val="004E083E"/>
    <w:rsid w:val="004E09CB"/>
    <w:rsid w:val="004E09CC"/>
    <w:rsid w:val="004E0C83"/>
    <w:rsid w:val="004E0E57"/>
    <w:rsid w:val="004E1014"/>
    <w:rsid w:val="004E1078"/>
    <w:rsid w:val="004E10CD"/>
    <w:rsid w:val="004E1401"/>
    <w:rsid w:val="004E14E4"/>
    <w:rsid w:val="004E14E9"/>
    <w:rsid w:val="004E16BF"/>
    <w:rsid w:val="004E1A4B"/>
    <w:rsid w:val="004E1BDF"/>
    <w:rsid w:val="004E1BE2"/>
    <w:rsid w:val="004E1CEB"/>
    <w:rsid w:val="004E1D45"/>
    <w:rsid w:val="004E2564"/>
    <w:rsid w:val="004E263C"/>
    <w:rsid w:val="004E275A"/>
    <w:rsid w:val="004E27E4"/>
    <w:rsid w:val="004E2868"/>
    <w:rsid w:val="004E2892"/>
    <w:rsid w:val="004E29F2"/>
    <w:rsid w:val="004E2B89"/>
    <w:rsid w:val="004E2E7E"/>
    <w:rsid w:val="004E3219"/>
    <w:rsid w:val="004E3414"/>
    <w:rsid w:val="004E362B"/>
    <w:rsid w:val="004E3681"/>
    <w:rsid w:val="004E36A5"/>
    <w:rsid w:val="004E37AF"/>
    <w:rsid w:val="004E3ABA"/>
    <w:rsid w:val="004E3C44"/>
    <w:rsid w:val="004E3D74"/>
    <w:rsid w:val="004E3E2D"/>
    <w:rsid w:val="004E3F16"/>
    <w:rsid w:val="004E416D"/>
    <w:rsid w:val="004E41A5"/>
    <w:rsid w:val="004E41C6"/>
    <w:rsid w:val="004E427B"/>
    <w:rsid w:val="004E447E"/>
    <w:rsid w:val="004E46C5"/>
    <w:rsid w:val="004E471D"/>
    <w:rsid w:val="004E475D"/>
    <w:rsid w:val="004E4845"/>
    <w:rsid w:val="004E49C8"/>
    <w:rsid w:val="004E4AB5"/>
    <w:rsid w:val="004E4BE6"/>
    <w:rsid w:val="004E4C81"/>
    <w:rsid w:val="004E4EE2"/>
    <w:rsid w:val="004E4F55"/>
    <w:rsid w:val="004E513A"/>
    <w:rsid w:val="004E531E"/>
    <w:rsid w:val="004E5426"/>
    <w:rsid w:val="004E55AB"/>
    <w:rsid w:val="004E56A8"/>
    <w:rsid w:val="004E587E"/>
    <w:rsid w:val="004E5ADD"/>
    <w:rsid w:val="004E5B29"/>
    <w:rsid w:val="004E5B84"/>
    <w:rsid w:val="004E5DD9"/>
    <w:rsid w:val="004E5DE1"/>
    <w:rsid w:val="004E5EB2"/>
    <w:rsid w:val="004E5EF2"/>
    <w:rsid w:val="004E60BA"/>
    <w:rsid w:val="004E60EA"/>
    <w:rsid w:val="004E63BE"/>
    <w:rsid w:val="004E64D6"/>
    <w:rsid w:val="004E6651"/>
    <w:rsid w:val="004E67B2"/>
    <w:rsid w:val="004E682E"/>
    <w:rsid w:val="004E6A0F"/>
    <w:rsid w:val="004E6B4C"/>
    <w:rsid w:val="004E6C38"/>
    <w:rsid w:val="004E73D9"/>
    <w:rsid w:val="004E7426"/>
    <w:rsid w:val="004E7610"/>
    <w:rsid w:val="004E7798"/>
    <w:rsid w:val="004E779A"/>
    <w:rsid w:val="004E782F"/>
    <w:rsid w:val="004E784B"/>
    <w:rsid w:val="004E7AF5"/>
    <w:rsid w:val="004E7BF6"/>
    <w:rsid w:val="004E7CCC"/>
    <w:rsid w:val="004E7CD3"/>
    <w:rsid w:val="004E7E41"/>
    <w:rsid w:val="004E7E49"/>
    <w:rsid w:val="004F0171"/>
    <w:rsid w:val="004F0224"/>
    <w:rsid w:val="004F029C"/>
    <w:rsid w:val="004F06AD"/>
    <w:rsid w:val="004F0A37"/>
    <w:rsid w:val="004F0BA3"/>
    <w:rsid w:val="004F0C2C"/>
    <w:rsid w:val="004F0CE5"/>
    <w:rsid w:val="004F0DB4"/>
    <w:rsid w:val="004F0E04"/>
    <w:rsid w:val="004F0E92"/>
    <w:rsid w:val="004F0F12"/>
    <w:rsid w:val="004F1339"/>
    <w:rsid w:val="004F1392"/>
    <w:rsid w:val="004F13D9"/>
    <w:rsid w:val="004F1647"/>
    <w:rsid w:val="004F173D"/>
    <w:rsid w:val="004F1985"/>
    <w:rsid w:val="004F1991"/>
    <w:rsid w:val="004F1B3E"/>
    <w:rsid w:val="004F1CD3"/>
    <w:rsid w:val="004F1EBC"/>
    <w:rsid w:val="004F1ED7"/>
    <w:rsid w:val="004F1F7D"/>
    <w:rsid w:val="004F20E8"/>
    <w:rsid w:val="004F22E8"/>
    <w:rsid w:val="004F23D5"/>
    <w:rsid w:val="004F2649"/>
    <w:rsid w:val="004F2757"/>
    <w:rsid w:val="004F2976"/>
    <w:rsid w:val="004F2FAE"/>
    <w:rsid w:val="004F3172"/>
    <w:rsid w:val="004F31E2"/>
    <w:rsid w:val="004F32B7"/>
    <w:rsid w:val="004F38DD"/>
    <w:rsid w:val="004F3923"/>
    <w:rsid w:val="004F3B71"/>
    <w:rsid w:val="004F3BCB"/>
    <w:rsid w:val="004F3BEE"/>
    <w:rsid w:val="004F3D05"/>
    <w:rsid w:val="004F3D2A"/>
    <w:rsid w:val="004F3EAA"/>
    <w:rsid w:val="004F3FE5"/>
    <w:rsid w:val="004F428C"/>
    <w:rsid w:val="004F4433"/>
    <w:rsid w:val="004F450F"/>
    <w:rsid w:val="004F452F"/>
    <w:rsid w:val="004F46A9"/>
    <w:rsid w:val="004F5083"/>
    <w:rsid w:val="004F5154"/>
    <w:rsid w:val="004F52A3"/>
    <w:rsid w:val="004F52A7"/>
    <w:rsid w:val="004F5368"/>
    <w:rsid w:val="004F54A5"/>
    <w:rsid w:val="004F5767"/>
    <w:rsid w:val="004F5835"/>
    <w:rsid w:val="004F5860"/>
    <w:rsid w:val="004F59AB"/>
    <w:rsid w:val="004F5CF5"/>
    <w:rsid w:val="004F5D7B"/>
    <w:rsid w:val="004F5FFF"/>
    <w:rsid w:val="004F603F"/>
    <w:rsid w:val="004F627A"/>
    <w:rsid w:val="004F63BA"/>
    <w:rsid w:val="004F661C"/>
    <w:rsid w:val="004F66C3"/>
    <w:rsid w:val="004F6805"/>
    <w:rsid w:val="004F684E"/>
    <w:rsid w:val="004F6B9E"/>
    <w:rsid w:val="004F6C19"/>
    <w:rsid w:val="004F6D99"/>
    <w:rsid w:val="004F6DA0"/>
    <w:rsid w:val="004F700C"/>
    <w:rsid w:val="004F7024"/>
    <w:rsid w:val="004F70F4"/>
    <w:rsid w:val="004F727D"/>
    <w:rsid w:val="004F7398"/>
    <w:rsid w:val="004F73A4"/>
    <w:rsid w:val="004F74F5"/>
    <w:rsid w:val="004F7582"/>
    <w:rsid w:val="004F7B08"/>
    <w:rsid w:val="004F7C9A"/>
    <w:rsid w:val="004F7D58"/>
    <w:rsid w:val="00500572"/>
    <w:rsid w:val="00500573"/>
    <w:rsid w:val="0050058F"/>
    <w:rsid w:val="00500701"/>
    <w:rsid w:val="00500A74"/>
    <w:rsid w:val="00500B07"/>
    <w:rsid w:val="00500B96"/>
    <w:rsid w:val="00500E78"/>
    <w:rsid w:val="005010A0"/>
    <w:rsid w:val="00501108"/>
    <w:rsid w:val="005012A8"/>
    <w:rsid w:val="00501304"/>
    <w:rsid w:val="00501338"/>
    <w:rsid w:val="00501425"/>
    <w:rsid w:val="005014CC"/>
    <w:rsid w:val="00501AE8"/>
    <w:rsid w:val="00501B50"/>
    <w:rsid w:val="00501CBD"/>
    <w:rsid w:val="00501D1A"/>
    <w:rsid w:val="00501D34"/>
    <w:rsid w:val="00501FC0"/>
    <w:rsid w:val="005020C0"/>
    <w:rsid w:val="005021C7"/>
    <w:rsid w:val="00502375"/>
    <w:rsid w:val="00502398"/>
    <w:rsid w:val="0050249F"/>
    <w:rsid w:val="005025F7"/>
    <w:rsid w:val="005028A4"/>
    <w:rsid w:val="0050298C"/>
    <w:rsid w:val="00502A7E"/>
    <w:rsid w:val="00502B43"/>
    <w:rsid w:val="00502B8D"/>
    <w:rsid w:val="00502BC3"/>
    <w:rsid w:val="00502BF9"/>
    <w:rsid w:val="00502D3D"/>
    <w:rsid w:val="00502EA7"/>
    <w:rsid w:val="00502F3F"/>
    <w:rsid w:val="00503093"/>
    <w:rsid w:val="0050318B"/>
    <w:rsid w:val="005034F3"/>
    <w:rsid w:val="00503990"/>
    <w:rsid w:val="00503BAC"/>
    <w:rsid w:val="00503CF2"/>
    <w:rsid w:val="00503FC0"/>
    <w:rsid w:val="00504286"/>
    <w:rsid w:val="005042A3"/>
    <w:rsid w:val="00504311"/>
    <w:rsid w:val="005047C8"/>
    <w:rsid w:val="0050485C"/>
    <w:rsid w:val="00504AC6"/>
    <w:rsid w:val="00504D75"/>
    <w:rsid w:val="00504F59"/>
    <w:rsid w:val="00504FC1"/>
    <w:rsid w:val="0050500D"/>
    <w:rsid w:val="00505178"/>
    <w:rsid w:val="005052AE"/>
    <w:rsid w:val="00505828"/>
    <w:rsid w:val="005059E3"/>
    <w:rsid w:val="005059FD"/>
    <w:rsid w:val="00505B35"/>
    <w:rsid w:val="00505D51"/>
    <w:rsid w:val="00505F2B"/>
    <w:rsid w:val="00505F2D"/>
    <w:rsid w:val="00506123"/>
    <w:rsid w:val="0050617C"/>
    <w:rsid w:val="0050622A"/>
    <w:rsid w:val="0050651B"/>
    <w:rsid w:val="005067B0"/>
    <w:rsid w:val="005068B2"/>
    <w:rsid w:val="00506B62"/>
    <w:rsid w:val="00506BA8"/>
    <w:rsid w:val="00506C31"/>
    <w:rsid w:val="00506D57"/>
    <w:rsid w:val="00506D8E"/>
    <w:rsid w:val="00506E39"/>
    <w:rsid w:val="00506E7A"/>
    <w:rsid w:val="00506EE2"/>
    <w:rsid w:val="005075A1"/>
    <w:rsid w:val="005101C1"/>
    <w:rsid w:val="00510257"/>
    <w:rsid w:val="005104F2"/>
    <w:rsid w:val="00510738"/>
    <w:rsid w:val="005107C0"/>
    <w:rsid w:val="00510924"/>
    <w:rsid w:val="00510A9C"/>
    <w:rsid w:val="00510ABC"/>
    <w:rsid w:val="00510B12"/>
    <w:rsid w:val="00510B68"/>
    <w:rsid w:val="00510E70"/>
    <w:rsid w:val="00511079"/>
    <w:rsid w:val="00511177"/>
    <w:rsid w:val="005111CA"/>
    <w:rsid w:val="00511411"/>
    <w:rsid w:val="00511563"/>
    <w:rsid w:val="005116E3"/>
    <w:rsid w:val="00511A10"/>
    <w:rsid w:val="00511A53"/>
    <w:rsid w:val="00511AD5"/>
    <w:rsid w:val="00511AE7"/>
    <w:rsid w:val="00511C9A"/>
    <w:rsid w:val="00511CDF"/>
    <w:rsid w:val="00511E8C"/>
    <w:rsid w:val="00511F4D"/>
    <w:rsid w:val="0051217A"/>
    <w:rsid w:val="00512180"/>
    <w:rsid w:val="005124DA"/>
    <w:rsid w:val="005125F7"/>
    <w:rsid w:val="00512829"/>
    <w:rsid w:val="005128D6"/>
    <w:rsid w:val="00512D56"/>
    <w:rsid w:val="00512D9D"/>
    <w:rsid w:val="005131B1"/>
    <w:rsid w:val="005131F6"/>
    <w:rsid w:val="0051337A"/>
    <w:rsid w:val="005133DD"/>
    <w:rsid w:val="00513667"/>
    <w:rsid w:val="00513761"/>
    <w:rsid w:val="00513839"/>
    <w:rsid w:val="00513A60"/>
    <w:rsid w:val="00513AC9"/>
    <w:rsid w:val="00513BBB"/>
    <w:rsid w:val="00513D8B"/>
    <w:rsid w:val="00513D9E"/>
    <w:rsid w:val="00513DEF"/>
    <w:rsid w:val="00513E22"/>
    <w:rsid w:val="00513E43"/>
    <w:rsid w:val="00513E56"/>
    <w:rsid w:val="00513FB4"/>
    <w:rsid w:val="00514172"/>
    <w:rsid w:val="005141C6"/>
    <w:rsid w:val="0051423C"/>
    <w:rsid w:val="00514397"/>
    <w:rsid w:val="005146C2"/>
    <w:rsid w:val="005148D4"/>
    <w:rsid w:val="00514958"/>
    <w:rsid w:val="0051499E"/>
    <w:rsid w:val="005149C6"/>
    <w:rsid w:val="00514A7A"/>
    <w:rsid w:val="00514A7C"/>
    <w:rsid w:val="00514C91"/>
    <w:rsid w:val="00514CB5"/>
    <w:rsid w:val="00514D82"/>
    <w:rsid w:val="00514E96"/>
    <w:rsid w:val="00514F2C"/>
    <w:rsid w:val="00514F36"/>
    <w:rsid w:val="00514FA1"/>
    <w:rsid w:val="00515008"/>
    <w:rsid w:val="005153CE"/>
    <w:rsid w:val="00515557"/>
    <w:rsid w:val="0051594A"/>
    <w:rsid w:val="00515B89"/>
    <w:rsid w:val="00516008"/>
    <w:rsid w:val="00516241"/>
    <w:rsid w:val="0051646E"/>
    <w:rsid w:val="0051671A"/>
    <w:rsid w:val="005167D2"/>
    <w:rsid w:val="0051689D"/>
    <w:rsid w:val="005169E9"/>
    <w:rsid w:val="00516A66"/>
    <w:rsid w:val="00516B10"/>
    <w:rsid w:val="00516B84"/>
    <w:rsid w:val="00516C3D"/>
    <w:rsid w:val="00516CA5"/>
    <w:rsid w:val="00516CDC"/>
    <w:rsid w:val="00516FD9"/>
    <w:rsid w:val="0051701F"/>
    <w:rsid w:val="005171ED"/>
    <w:rsid w:val="005172FD"/>
    <w:rsid w:val="00517767"/>
    <w:rsid w:val="005178D5"/>
    <w:rsid w:val="0051791D"/>
    <w:rsid w:val="005179EA"/>
    <w:rsid w:val="00517B2A"/>
    <w:rsid w:val="00517C4C"/>
    <w:rsid w:val="00517C8F"/>
    <w:rsid w:val="00517DAD"/>
    <w:rsid w:val="00517EDB"/>
    <w:rsid w:val="00520015"/>
    <w:rsid w:val="00520016"/>
    <w:rsid w:val="00520290"/>
    <w:rsid w:val="005206D7"/>
    <w:rsid w:val="00520783"/>
    <w:rsid w:val="00520ABE"/>
    <w:rsid w:val="00520BFA"/>
    <w:rsid w:val="00520C4C"/>
    <w:rsid w:val="00520CB2"/>
    <w:rsid w:val="00520CCA"/>
    <w:rsid w:val="00520D50"/>
    <w:rsid w:val="00520D6D"/>
    <w:rsid w:val="00520D9B"/>
    <w:rsid w:val="00520E57"/>
    <w:rsid w:val="00520EBB"/>
    <w:rsid w:val="00520FD4"/>
    <w:rsid w:val="00520FD7"/>
    <w:rsid w:val="00521026"/>
    <w:rsid w:val="00521061"/>
    <w:rsid w:val="005211C2"/>
    <w:rsid w:val="0052126A"/>
    <w:rsid w:val="005212FD"/>
    <w:rsid w:val="0052133A"/>
    <w:rsid w:val="0052135F"/>
    <w:rsid w:val="00521425"/>
    <w:rsid w:val="005214D2"/>
    <w:rsid w:val="0052160A"/>
    <w:rsid w:val="005216FD"/>
    <w:rsid w:val="00521706"/>
    <w:rsid w:val="00521817"/>
    <w:rsid w:val="00521887"/>
    <w:rsid w:val="00521B0C"/>
    <w:rsid w:val="00521CF6"/>
    <w:rsid w:val="00522201"/>
    <w:rsid w:val="0052228E"/>
    <w:rsid w:val="00522A56"/>
    <w:rsid w:val="00522ABB"/>
    <w:rsid w:val="00522B5C"/>
    <w:rsid w:val="00522E82"/>
    <w:rsid w:val="00522F26"/>
    <w:rsid w:val="00523141"/>
    <w:rsid w:val="00523270"/>
    <w:rsid w:val="005234FF"/>
    <w:rsid w:val="0052354C"/>
    <w:rsid w:val="00523572"/>
    <w:rsid w:val="005235E7"/>
    <w:rsid w:val="0052374C"/>
    <w:rsid w:val="005238A7"/>
    <w:rsid w:val="00523D00"/>
    <w:rsid w:val="00523E06"/>
    <w:rsid w:val="00523E75"/>
    <w:rsid w:val="00523F97"/>
    <w:rsid w:val="00523FA5"/>
    <w:rsid w:val="00524122"/>
    <w:rsid w:val="00524258"/>
    <w:rsid w:val="00524366"/>
    <w:rsid w:val="005243E0"/>
    <w:rsid w:val="005244E3"/>
    <w:rsid w:val="00524621"/>
    <w:rsid w:val="00524736"/>
    <w:rsid w:val="0052491C"/>
    <w:rsid w:val="00524B32"/>
    <w:rsid w:val="00524B53"/>
    <w:rsid w:val="00524B75"/>
    <w:rsid w:val="00524F6C"/>
    <w:rsid w:val="0052500E"/>
    <w:rsid w:val="0052517D"/>
    <w:rsid w:val="0052527F"/>
    <w:rsid w:val="005252F0"/>
    <w:rsid w:val="00525565"/>
    <w:rsid w:val="005256BB"/>
    <w:rsid w:val="005256F3"/>
    <w:rsid w:val="00525746"/>
    <w:rsid w:val="00525811"/>
    <w:rsid w:val="00525892"/>
    <w:rsid w:val="005259C9"/>
    <w:rsid w:val="00525CAA"/>
    <w:rsid w:val="00525EA4"/>
    <w:rsid w:val="00525EC6"/>
    <w:rsid w:val="00525F07"/>
    <w:rsid w:val="00526152"/>
    <w:rsid w:val="0052616E"/>
    <w:rsid w:val="005261FB"/>
    <w:rsid w:val="0052636B"/>
    <w:rsid w:val="005263E0"/>
    <w:rsid w:val="005265A3"/>
    <w:rsid w:val="00526783"/>
    <w:rsid w:val="005268D6"/>
    <w:rsid w:val="00526A74"/>
    <w:rsid w:val="00526C17"/>
    <w:rsid w:val="00526C62"/>
    <w:rsid w:val="00526CFB"/>
    <w:rsid w:val="00526F00"/>
    <w:rsid w:val="00527037"/>
    <w:rsid w:val="005270A9"/>
    <w:rsid w:val="00527140"/>
    <w:rsid w:val="0052741C"/>
    <w:rsid w:val="0052768B"/>
    <w:rsid w:val="0052773A"/>
    <w:rsid w:val="00527800"/>
    <w:rsid w:val="00527871"/>
    <w:rsid w:val="005278D4"/>
    <w:rsid w:val="00527989"/>
    <w:rsid w:val="00527A5B"/>
    <w:rsid w:val="00527CCC"/>
    <w:rsid w:val="00527D0D"/>
    <w:rsid w:val="00527FB1"/>
    <w:rsid w:val="0052F89B"/>
    <w:rsid w:val="0053007E"/>
    <w:rsid w:val="00530352"/>
    <w:rsid w:val="00530423"/>
    <w:rsid w:val="00530605"/>
    <w:rsid w:val="005307C1"/>
    <w:rsid w:val="00530ADE"/>
    <w:rsid w:val="00530F79"/>
    <w:rsid w:val="0053107E"/>
    <w:rsid w:val="00531253"/>
    <w:rsid w:val="005312CB"/>
    <w:rsid w:val="0053138A"/>
    <w:rsid w:val="00531452"/>
    <w:rsid w:val="005314B8"/>
    <w:rsid w:val="0053162F"/>
    <w:rsid w:val="00531777"/>
    <w:rsid w:val="00531A33"/>
    <w:rsid w:val="00531BEE"/>
    <w:rsid w:val="00531C29"/>
    <w:rsid w:val="00531CE4"/>
    <w:rsid w:val="00531E42"/>
    <w:rsid w:val="00532053"/>
    <w:rsid w:val="005320B7"/>
    <w:rsid w:val="00532123"/>
    <w:rsid w:val="005321A7"/>
    <w:rsid w:val="005323CA"/>
    <w:rsid w:val="005326E4"/>
    <w:rsid w:val="0053281C"/>
    <w:rsid w:val="00532AD0"/>
    <w:rsid w:val="00532C33"/>
    <w:rsid w:val="00532D10"/>
    <w:rsid w:val="00532D32"/>
    <w:rsid w:val="00532E95"/>
    <w:rsid w:val="00532F08"/>
    <w:rsid w:val="00533034"/>
    <w:rsid w:val="0053311D"/>
    <w:rsid w:val="00533270"/>
    <w:rsid w:val="005332F6"/>
    <w:rsid w:val="00533312"/>
    <w:rsid w:val="005333A9"/>
    <w:rsid w:val="005333E6"/>
    <w:rsid w:val="00533762"/>
    <w:rsid w:val="005337E1"/>
    <w:rsid w:val="0053388E"/>
    <w:rsid w:val="0053397F"/>
    <w:rsid w:val="005339A6"/>
    <w:rsid w:val="00533AFF"/>
    <w:rsid w:val="00533B93"/>
    <w:rsid w:val="00533CB6"/>
    <w:rsid w:val="00533D6D"/>
    <w:rsid w:val="00534000"/>
    <w:rsid w:val="00534036"/>
    <w:rsid w:val="005340C9"/>
    <w:rsid w:val="005341CF"/>
    <w:rsid w:val="005342D1"/>
    <w:rsid w:val="005346C5"/>
    <w:rsid w:val="005346DA"/>
    <w:rsid w:val="005348EF"/>
    <w:rsid w:val="00534EFF"/>
    <w:rsid w:val="00535125"/>
    <w:rsid w:val="00535398"/>
    <w:rsid w:val="005354E2"/>
    <w:rsid w:val="005355B1"/>
    <w:rsid w:val="0053581E"/>
    <w:rsid w:val="00535960"/>
    <w:rsid w:val="00535C57"/>
    <w:rsid w:val="00535C8D"/>
    <w:rsid w:val="00536099"/>
    <w:rsid w:val="00536209"/>
    <w:rsid w:val="00536220"/>
    <w:rsid w:val="005363E5"/>
    <w:rsid w:val="0053649A"/>
    <w:rsid w:val="005365CF"/>
    <w:rsid w:val="00536698"/>
    <w:rsid w:val="005366DA"/>
    <w:rsid w:val="0053687E"/>
    <w:rsid w:val="00536B25"/>
    <w:rsid w:val="00536D20"/>
    <w:rsid w:val="00536E80"/>
    <w:rsid w:val="00536EE9"/>
    <w:rsid w:val="005370DA"/>
    <w:rsid w:val="00537322"/>
    <w:rsid w:val="00537369"/>
    <w:rsid w:val="0053749F"/>
    <w:rsid w:val="005374B7"/>
    <w:rsid w:val="00537592"/>
    <w:rsid w:val="005375FE"/>
    <w:rsid w:val="00537837"/>
    <w:rsid w:val="00537A1E"/>
    <w:rsid w:val="00537CC1"/>
    <w:rsid w:val="00537D7A"/>
    <w:rsid w:val="00537E2B"/>
    <w:rsid w:val="00537F73"/>
    <w:rsid w:val="00540027"/>
    <w:rsid w:val="0054003E"/>
    <w:rsid w:val="00540339"/>
    <w:rsid w:val="005409A2"/>
    <w:rsid w:val="00540BFC"/>
    <w:rsid w:val="0054119C"/>
    <w:rsid w:val="005413E0"/>
    <w:rsid w:val="00541416"/>
    <w:rsid w:val="005416A8"/>
    <w:rsid w:val="00541888"/>
    <w:rsid w:val="005418FA"/>
    <w:rsid w:val="0054195A"/>
    <w:rsid w:val="0054196F"/>
    <w:rsid w:val="0054197B"/>
    <w:rsid w:val="00541C9B"/>
    <w:rsid w:val="00541D72"/>
    <w:rsid w:val="00542073"/>
    <w:rsid w:val="005420DE"/>
    <w:rsid w:val="005421C2"/>
    <w:rsid w:val="005421F6"/>
    <w:rsid w:val="00542249"/>
    <w:rsid w:val="00542334"/>
    <w:rsid w:val="005423DE"/>
    <w:rsid w:val="00542566"/>
    <w:rsid w:val="005427F6"/>
    <w:rsid w:val="00542861"/>
    <w:rsid w:val="00542A53"/>
    <w:rsid w:val="00542CE8"/>
    <w:rsid w:val="00542D07"/>
    <w:rsid w:val="00542D08"/>
    <w:rsid w:val="00542D81"/>
    <w:rsid w:val="00542F2B"/>
    <w:rsid w:val="00542FAA"/>
    <w:rsid w:val="005431F5"/>
    <w:rsid w:val="00543274"/>
    <w:rsid w:val="00543319"/>
    <w:rsid w:val="0054344F"/>
    <w:rsid w:val="00543467"/>
    <w:rsid w:val="005434D6"/>
    <w:rsid w:val="00543664"/>
    <w:rsid w:val="005436C0"/>
    <w:rsid w:val="00543707"/>
    <w:rsid w:val="0054389D"/>
    <w:rsid w:val="005438F9"/>
    <w:rsid w:val="005439D2"/>
    <w:rsid w:val="00543A40"/>
    <w:rsid w:val="00543EBB"/>
    <w:rsid w:val="00543F59"/>
    <w:rsid w:val="00544078"/>
    <w:rsid w:val="005441F7"/>
    <w:rsid w:val="00544213"/>
    <w:rsid w:val="0054425E"/>
    <w:rsid w:val="005442B2"/>
    <w:rsid w:val="00544316"/>
    <w:rsid w:val="0054452D"/>
    <w:rsid w:val="00544557"/>
    <w:rsid w:val="0054459B"/>
    <w:rsid w:val="005445E0"/>
    <w:rsid w:val="00544651"/>
    <w:rsid w:val="0054486D"/>
    <w:rsid w:val="005448B2"/>
    <w:rsid w:val="00544ACD"/>
    <w:rsid w:val="00544C18"/>
    <w:rsid w:val="00544D58"/>
    <w:rsid w:val="00544F59"/>
    <w:rsid w:val="00544FDB"/>
    <w:rsid w:val="005450F4"/>
    <w:rsid w:val="00545118"/>
    <w:rsid w:val="005453A9"/>
    <w:rsid w:val="005453F3"/>
    <w:rsid w:val="005454D8"/>
    <w:rsid w:val="00545549"/>
    <w:rsid w:val="005455F4"/>
    <w:rsid w:val="00545875"/>
    <w:rsid w:val="0054587F"/>
    <w:rsid w:val="005458ED"/>
    <w:rsid w:val="00545D3F"/>
    <w:rsid w:val="00546609"/>
    <w:rsid w:val="005469F5"/>
    <w:rsid w:val="00546A75"/>
    <w:rsid w:val="00546F36"/>
    <w:rsid w:val="00546FE5"/>
    <w:rsid w:val="005470F8"/>
    <w:rsid w:val="005471CD"/>
    <w:rsid w:val="00547366"/>
    <w:rsid w:val="00547474"/>
    <w:rsid w:val="00547699"/>
    <w:rsid w:val="00547C81"/>
    <w:rsid w:val="00547EEB"/>
    <w:rsid w:val="0055025B"/>
    <w:rsid w:val="00550559"/>
    <w:rsid w:val="00550C6A"/>
    <w:rsid w:val="00550E12"/>
    <w:rsid w:val="00550FA8"/>
    <w:rsid w:val="005516E2"/>
    <w:rsid w:val="005517CA"/>
    <w:rsid w:val="005518ED"/>
    <w:rsid w:val="00551B85"/>
    <w:rsid w:val="00551BFF"/>
    <w:rsid w:val="00551F39"/>
    <w:rsid w:val="00551FE9"/>
    <w:rsid w:val="00552052"/>
    <w:rsid w:val="00552093"/>
    <w:rsid w:val="005521A9"/>
    <w:rsid w:val="0055247A"/>
    <w:rsid w:val="005526BA"/>
    <w:rsid w:val="005527B9"/>
    <w:rsid w:val="005529A0"/>
    <w:rsid w:val="00552BE3"/>
    <w:rsid w:val="00553153"/>
    <w:rsid w:val="005531CE"/>
    <w:rsid w:val="00553362"/>
    <w:rsid w:val="005534B5"/>
    <w:rsid w:val="00553681"/>
    <w:rsid w:val="0055369C"/>
    <w:rsid w:val="00553795"/>
    <w:rsid w:val="005539BF"/>
    <w:rsid w:val="00553C7E"/>
    <w:rsid w:val="00553DB4"/>
    <w:rsid w:val="00553DBD"/>
    <w:rsid w:val="00553F19"/>
    <w:rsid w:val="00553F7E"/>
    <w:rsid w:val="0055422E"/>
    <w:rsid w:val="0055432D"/>
    <w:rsid w:val="005544B0"/>
    <w:rsid w:val="00554537"/>
    <w:rsid w:val="00554634"/>
    <w:rsid w:val="00554987"/>
    <w:rsid w:val="00554C49"/>
    <w:rsid w:val="00554C7C"/>
    <w:rsid w:val="00554E06"/>
    <w:rsid w:val="00554E4B"/>
    <w:rsid w:val="00554F10"/>
    <w:rsid w:val="00554F62"/>
    <w:rsid w:val="0055519C"/>
    <w:rsid w:val="005554C1"/>
    <w:rsid w:val="00555530"/>
    <w:rsid w:val="00555779"/>
    <w:rsid w:val="00555847"/>
    <w:rsid w:val="00555946"/>
    <w:rsid w:val="00555C63"/>
    <w:rsid w:val="00555CAE"/>
    <w:rsid w:val="00555E26"/>
    <w:rsid w:val="00555F67"/>
    <w:rsid w:val="005563BB"/>
    <w:rsid w:val="00556569"/>
    <w:rsid w:val="0055689E"/>
    <w:rsid w:val="00556C23"/>
    <w:rsid w:val="00556D81"/>
    <w:rsid w:val="00556E23"/>
    <w:rsid w:val="00556E32"/>
    <w:rsid w:val="00556EB1"/>
    <w:rsid w:val="00556F9A"/>
    <w:rsid w:val="0055717E"/>
    <w:rsid w:val="0055727E"/>
    <w:rsid w:val="00557416"/>
    <w:rsid w:val="0055752A"/>
    <w:rsid w:val="005576EC"/>
    <w:rsid w:val="00557AEB"/>
    <w:rsid w:val="00557DAC"/>
    <w:rsid w:val="00557F60"/>
    <w:rsid w:val="00560491"/>
    <w:rsid w:val="005604B3"/>
    <w:rsid w:val="005604F1"/>
    <w:rsid w:val="0056051E"/>
    <w:rsid w:val="00560676"/>
    <w:rsid w:val="00560694"/>
    <w:rsid w:val="005606A4"/>
    <w:rsid w:val="005606F2"/>
    <w:rsid w:val="005607B8"/>
    <w:rsid w:val="00560A27"/>
    <w:rsid w:val="00560B24"/>
    <w:rsid w:val="00560CF5"/>
    <w:rsid w:val="00560CFB"/>
    <w:rsid w:val="00560F13"/>
    <w:rsid w:val="0056102F"/>
    <w:rsid w:val="00561166"/>
    <w:rsid w:val="00561202"/>
    <w:rsid w:val="00561326"/>
    <w:rsid w:val="00561388"/>
    <w:rsid w:val="00561392"/>
    <w:rsid w:val="005614CA"/>
    <w:rsid w:val="00561509"/>
    <w:rsid w:val="00561D4E"/>
    <w:rsid w:val="00561E07"/>
    <w:rsid w:val="00561EF3"/>
    <w:rsid w:val="00562028"/>
    <w:rsid w:val="005620D5"/>
    <w:rsid w:val="005621D0"/>
    <w:rsid w:val="0056239D"/>
    <w:rsid w:val="00562472"/>
    <w:rsid w:val="005624AE"/>
    <w:rsid w:val="0056272D"/>
    <w:rsid w:val="0056275D"/>
    <w:rsid w:val="0056298A"/>
    <w:rsid w:val="00562999"/>
    <w:rsid w:val="00562BAB"/>
    <w:rsid w:val="00563047"/>
    <w:rsid w:val="0056308E"/>
    <w:rsid w:val="005631E0"/>
    <w:rsid w:val="00563575"/>
    <w:rsid w:val="005636C0"/>
    <w:rsid w:val="005636CA"/>
    <w:rsid w:val="00563843"/>
    <w:rsid w:val="005638C1"/>
    <w:rsid w:val="005638EE"/>
    <w:rsid w:val="00563A08"/>
    <w:rsid w:val="00563BC4"/>
    <w:rsid w:val="00563D80"/>
    <w:rsid w:val="00563F16"/>
    <w:rsid w:val="0056410F"/>
    <w:rsid w:val="0056415C"/>
    <w:rsid w:val="00564317"/>
    <w:rsid w:val="005643F2"/>
    <w:rsid w:val="00564420"/>
    <w:rsid w:val="00564503"/>
    <w:rsid w:val="005645BB"/>
    <w:rsid w:val="00564828"/>
    <w:rsid w:val="005648F5"/>
    <w:rsid w:val="005649A4"/>
    <w:rsid w:val="005649BF"/>
    <w:rsid w:val="00564C2A"/>
    <w:rsid w:val="00564DBB"/>
    <w:rsid w:val="00564DDC"/>
    <w:rsid w:val="00564E10"/>
    <w:rsid w:val="005650BE"/>
    <w:rsid w:val="005650ED"/>
    <w:rsid w:val="00565117"/>
    <w:rsid w:val="00565462"/>
    <w:rsid w:val="00565869"/>
    <w:rsid w:val="00565924"/>
    <w:rsid w:val="005659FE"/>
    <w:rsid w:val="00565B45"/>
    <w:rsid w:val="00565BBF"/>
    <w:rsid w:val="00565C91"/>
    <w:rsid w:val="00565CC3"/>
    <w:rsid w:val="00565D01"/>
    <w:rsid w:val="00565DAF"/>
    <w:rsid w:val="00565E07"/>
    <w:rsid w:val="00565E53"/>
    <w:rsid w:val="005660A4"/>
    <w:rsid w:val="00566134"/>
    <w:rsid w:val="0056619C"/>
    <w:rsid w:val="00566268"/>
    <w:rsid w:val="0056657F"/>
    <w:rsid w:val="00566967"/>
    <w:rsid w:val="00566A5B"/>
    <w:rsid w:val="00566B27"/>
    <w:rsid w:val="00566C2E"/>
    <w:rsid w:val="00566E0D"/>
    <w:rsid w:val="00566E23"/>
    <w:rsid w:val="00566EF1"/>
    <w:rsid w:val="00567018"/>
    <w:rsid w:val="0056725B"/>
    <w:rsid w:val="00567415"/>
    <w:rsid w:val="00567430"/>
    <w:rsid w:val="0056743F"/>
    <w:rsid w:val="00567449"/>
    <w:rsid w:val="005675C5"/>
    <w:rsid w:val="00567610"/>
    <w:rsid w:val="00567802"/>
    <w:rsid w:val="00567948"/>
    <w:rsid w:val="00567984"/>
    <w:rsid w:val="00567988"/>
    <w:rsid w:val="00567A66"/>
    <w:rsid w:val="00567D0F"/>
    <w:rsid w:val="00567D24"/>
    <w:rsid w:val="00567F2F"/>
    <w:rsid w:val="005700BD"/>
    <w:rsid w:val="00570359"/>
    <w:rsid w:val="00570572"/>
    <w:rsid w:val="0057079C"/>
    <w:rsid w:val="00570862"/>
    <w:rsid w:val="00570A14"/>
    <w:rsid w:val="00570C11"/>
    <w:rsid w:val="00570CC3"/>
    <w:rsid w:val="00570D9F"/>
    <w:rsid w:val="00570E61"/>
    <w:rsid w:val="00570E8E"/>
    <w:rsid w:val="00570FB4"/>
    <w:rsid w:val="005713F4"/>
    <w:rsid w:val="00571449"/>
    <w:rsid w:val="005714E3"/>
    <w:rsid w:val="0057156B"/>
    <w:rsid w:val="0057170A"/>
    <w:rsid w:val="0057185C"/>
    <w:rsid w:val="00571991"/>
    <w:rsid w:val="00571A56"/>
    <w:rsid w:val="00571AF7"/>
    <w:rsid w:val="00571B11"/>
    <w:rsid w:val="00571CA8"/>
    <w:rsid w:val="00571F31"/>
    <w:rsid w:val="00571F79"/>
    <w:rsid w:val="00572095"/>
    <w:rsid w:val="0057216B"/>
    <w:rsid w:val="005721A1"/>
    <w:rsid w:val="0057226B"/>
    <w:rsid w:val="0057227A"/>
    <w:rsid w:val="00572583"/>
    <w:rsid w:val="00572941"/>
    <w:rsid w:val="00572947"/>
    <w:rsid w:val="00572B7F"/>
    <w:rsid w:val="00572BDA"/>
    <w:rsid w:val="00572C34"/>
    <w:rsid w:val="00572D7C"/>
    <w:rsid w:val="00572E45"/>
    <w:rsid w:val="00572FCF"/>
    <w:rsid w:val="00573138"/>
    <w:rsid w:val="005731BE"/>
    <w:rsid w:val="00573442"/>
    <w:rsid w:val="005734A7"/>
    <w:rsid w:val="0057354E"/>
    <w:rsid w:val="00573567"/>
    <w:rsid w:val="0057393F"/>
    <w:rsid w:val="00573A27"/>
    <w:rsid w:val="00573D69"/>
    <w:rsid w:val="00573EFE"/>
    <w:rsid w:val="005743B9"/>
    <w:rsid w:val="00574476"/>
    <w:rsid w:val="0057465F"/>
    <w:rsid w:val="005746B8"/>
    <w:rsid w:val="005746C4"/>
    <w:rsid w:val="005747AD"/>
    <w:rsid w:val="00574848"/>
    <w:rsid w:val="00574893"/>
    <w:rsid w:val="00574A5F"/>
    <w:rsid w:val="00574B50"/>
    <w:rsid w:val="00574C8B"/>
    <w:rsid w:val="00574DA2"/>
    <w:rsid w:val="00575031"/>
    <w:rsid w:val="00575092"/>
    <w:rsid w:val="00575231"/>
    <w:rsid w:val="0057548C"/>
    <w:rsid w:val="005754EC"/>
    <w:rsid w:val="00575761"/>
    <w:rsid w:val="0057586B"/>
    <w:rsid w:val="005758F6"/>
    <w:rsid w:val="005759AC"/>
    <w:rsid w:val="00575B78"/>
    <w:rsid w:val="0057603E"/>
    <w:rsid w:val="0057622A"/>
    <w:rsid w:val="00576308"/>
    <w:rsid w:val="005763B1"/>
    <w:rsid w:val="005765E6"/>
    <w:rsid w:val="005768A6"/>
    <w:rsid w:val="00576B11"/>
    <w:rsid w:val="00576D8A"/>
    <w:rsid w:val="00576FBE"/>
    <w:rsid w:val="005772FE"/>
    <w:rsid w:val="005773FF"/>
    <w:rsid w:val="00577557"/>
    <w:rsid w:val="0057761F"/>
    <w:rsid w:val="005776BC"/>
    <w:rsid w:val="00577740"/>
    <w:rsid w:val="00577835"/>
    <w:rsid w:val="005779AC"/>
    <w:rsid w:val="00577B13"/>
    <w:rsid w:val="00580003"/>
    <w:rsid w:val="005802FE"/>
    <w:rsid w:val="0058052A"/>
    <w:rsid w:val="00580617"/>
    <w:rsid w:val="00580782"/>
    <w:rsid w:val="00580793"/>
    <w:rsid w:val="00580A4D"/>
    <w:rsid w:val="0058101E"/>
    <w:rsid w:val="00581198"/>
    <w:rsid w:val="0058121B"/>
    <w:rsid w:val="00581283"/>
    <w:rsid w:val="005812EA"/>
    <w:rsid w:val="00581399"/>
    <w:rsid w:val="00581470"/>
    <w:rsid w:val="0058157D"/>
    <w:rsid w:val="00581755"/>
    <w:rsid w:val="00581856"/>
    <w:rsid w:val="005819A2"/>
    <w:rsid w:val="005819A8"/>
    <w:rsid w:val="00581AAD"/>
    <w:rsid w:val="00581B62"/>
    <w:rsid w:val="00581BAD"/>
    <w:rsid w:val="00581D62"/>
    <w:rsid w:val="00581DC6"/>
    <w:rsid w:val="00581EA9"/>
    <w:rsid w:val="00581F09"/>
    <w:rsid w:val="00581F45"/>
    <w:rsid w:val="00582087"/>
    <w:rsid w:val="00582326"/>
    <w:rsid w:val="005825D5"/>
    <w:rsid w:val="00582947"/>
    <w:rsid w:val="00582B4D"/>
    <w:rsid w:val="00582B91"/>
    <w:rsid w:val="00582C9B"/>
    <w:rsid w:val="00582C9C"/>
    <w:rsid w:val="00582CDC"/>
    <w:rsid w:val="00582DF1"/>
    <w:rsid w:val="00582EFE"/>
    <w:rsid w:val="00582F14"/>
    <w:rsid w:val="00582F21"/>
    <w:rsid w:val="0058302F"/>
    <w:rsid w:val="0058305D"/>
    <w:rsid w:val="005831DD"/>
    <w:rsid w:val="0058331F"/>
    <w:rsid w:val="00583598"/>
    <w:rsid w:val="0058379C"/>
    <w:rsid w:val="00583A1F"/>
    <w:rsid w:val="00583A32"/>
    <w:rsid w:val="00583D8F"/>
    <w:rsid w:val="00583F7B"/>
    <w:rsid w:val="00584123"/>
    <w:rsid w:val="0058427C"/>
    <w:rsid w:val="00584320"/>
    <w:rsid w:val="0058455E"/>
    <w:rsid w:val="00584635"/>
    <w:rsid w:val="00584996"/>
    <w:rsid w:val="00584B62"/>
    <w:rsid w:val="00584C05"/>
    <w:rsid w:val="00584CBC"/>
    <w:rsid w:val="00584F05"/>
    <w:rsid w:val="0058501A"/>
    <w:rsid w:val="005853FC"/>
    <w:rsid w:val="00585484"/>
    <w:rsid w:val="005855FC"/>
    <w:rsid w:val="00585624"/>
    <w:rsid w:val="0058572B"/>
    <w:rsid w:val="005857B8"/>
    <w:rsid w:val="005858E1"/>
    <w:rsid w:val="00585B2E"/>
    <w:rsid w:val="00585CDE"/>
    <w:rsid w:val="00585D51"/>
    <w:rsid w:val="00585F63"/>
    <w:rsid w:val="005860BE"/>
    <w:rsid w:val="00586237"/>
    <w:rsid w:val="005862B7"/>
    <w:rsid w:val="005866DF"/>
    <w:rsid w:val="00586855"/>
    <w:rsid w:val="00586F8E"/>
    <w:rsid w:val="0058700C"/>
    <w:rsid w:val="00587229"/>
    <w:rsid w:val="00587503"/>
    <w:rsid w:val="00587834"/>
    <w:rsid w:val="00587920"/>
    <w:rsid w:val="00587A99"/>
    <w:rsid w:val="00587BE4"/>
    <w:rsid w:val="00587D70"/>
    <w:rsid w:val="00587F7F"/>
    <w:rsid w:val="0059000F"/>
    <w:rsid w:val="0059020B"/>
    <w:rsid w:val="00590253"/>
    <w:rsid w:val="005903F4"/>
    <w:rsid w:val="0059052B"/>
    <w:rsid w:val="0059065E"/>
    <w:rsid w:val="005906D0"/>
    <w:rsid w:val="005906F6"/>
    <w:rsid w:val="0059095F"/>
    <w:rsid w:val="00590BD1"/>
    <w:rsid w:val="00590E6E"/>
    <w:rsid w:val="00590E8D"/>
    <w:rsid w:val="00591040"/>
    <w:rsid w:val="005912B4"/>
    <w:rsid w:val="0059139B"/>
    <w:rsid w:val="005913F9"/>
    <w:rsid w:val="00591466"/>
    <w:rsid w:val="00591511"/>
    <w:rsid w:val="005917F6"/>
    <w:rsid w:val="0059197F"/>
    <w:rsid w:val="00591BE9"/>
    <w:rsid w:val="00591E50"/>
    <w:rsid w:val="00592098"/>
    <w:rsid w:val="00592159"/>
    <w:rsid w:val="00592236"/>
    <w:rsid w:val="00592386"/>
    <w:rsid w:val="00592388"/>
    <w:rsid w:val="00592674"/>
    <w:rsid w:val="0059295C"/>
    <w:rsid w:val="00592A84"/>
    <w:rsid w:val="00592CDA"/>
    <w:rsid w:val="00592D46"/>
    <w:rsid w:val="00592E64"/>
    <w:rsid w:val="00592F66"/>
    <w:rsid w:val="0059331A"/>
    <w:rsid w:val="00593667"/>
    <w:rsid w:val="005937A1"/>
    <w:rsid w:val="00593893"/>
    <w:rsid w:val="005938CD"/>
    <w:rsid w:val="00593A72"/>
    <w:rsid w:val="00593BE7"/>
    <w:rsid w:val="00593CEE"/>
    <w:rsid w:val="00593D79"/>
    <w:rsid w:val="00594386"/>
    <w:rsid w:val="0059446E"/>
    <w:rsid w:val="005949FD"/>
    <w:rsid w:val="00594A7D"/>
    <w:rsid w:val="00594BDF"/>
    <w:rsid w:val="00594BF8"/>
    <w:rsid w:val="00594F5A"/>
    <w:rsid w:val="0059540B"/>
    <w:rsid w:val="00595637"/>
    <w:rsid w:val="0059582E"/>
    <w:rsid w:val="00595A8C"/>
    <w:rsid w:val="00595C19"/>
    <w:rsid w:val="00595C2C"/>
    <w:rsid w:val="00595CBD"/>
    <w:rsid w:val="00595D16"/>
    <w:rsid w:val="00595DF6"/>
    <w:rsid w:val="00595EC2"/>
    <w:rsid w:val="00596218"/>
    <w:rsid w:val="00596305"/>
    <w:rsid w:val="00596693"/>
    <w:rsid w:val="005966C1"/>
    <w:rsid w:val="005966C8"/>
    <w:rsid w:val="005966D1"/>
    <w:rsid w:val="005967C8"/>
    <w:rsid w:val="00596AEB"/>
    <w:rsid w:val="00596B61"/>
    <w:rsid w:val="00596BBA"/>
    <w:rsid w:val="00596C52"/>
    <w:rsid w:val="00596D3C"/>
    <w:rsid w:val="005970BE"/>
    <w:rsid w:val="0059717F"/>
    <w:rsid w:val="00597386"/>
    <w:rsid w:val="005974EC"/>
    <w:rsid w:val="005975C4"/>
    <w:rsid w:val="00597620"/>
    <w:rsid w:val="00597737"/>
    <w:rsid w:val="00597800"/>
    <w:rsid w:val="00597A91"/>
    <w:rsid w:val="00597B17"/>
    <w:rsid w:val="00597B6C"/>
    <w:rsid w:val="00597BAC"/>
    <w:rsid w:val="00597C88"/>
    <w:rsid w:val="00597E6B"/>
    <w:rsid w:val="00597E78"/>
    <w:rsid w:val="00597ED8"/>
    <w:rsid w:val="0059909C"/>
    <w:rsid w:val="005A009F"/>
    <w:rsid w:val="005A0367"/>
    <w:rsid w:val="005A0386"/>
    <w:rsid w:val="005A048D"/>
    <w:rsid w:val="005A04F4"/>
    <w:rsid w:val="005A07EC"/>
    <w:rsid w:val="005A0ADB"/>
    <w:rsid w:val="005A0D5B"/>
    <w:rsid w:val="005A1037"/>
    <w:rsid w:val="005A1141"/>
    <w:rsid w:val="005A161B"/>
    <w:rsid w:val="005A17AE"/>
    <w:rsid w:val="005A17DE"/>
    <w:rsid w:val="005A195D"/>
    <w:rsid w:val="005A1A18"/>
    <w:rsid w:val="005A1D8A"/>
    <w:rsid w:val="005A1F36"/>
    <w:rsid w:val="005A1F7B"/>
    <w:rsid w:val="005A1F86"/>
    <w:rsid w:val="005A2613"/>
    <w:rsid w:val="005A263D"/>
    <w:rsid w:val="005A2976"/>
    <w:rsid w:val="005A2B20"/>
    <w:rsid w:val="005A2CC3"/>
    <w:rsid w:val="005A2E93"/>
    <w:rsid w:val="005A30E6"/>
    <w:rsid w:val="005A330A"/>
    <w:rsid w:val="005A34D5"/>
    <w:rsid w:val="005A3757"/>
    <w:rsid w:val="005A3857"/>
    <w:rsid w:val="005A3943"/>
    <w:rsid w:val="005A3A51"/>
    <w:rsid w:val="005A3A6C"/>
    <w:rsid w:val="005A3B95"/>
    <w:rsid w:val="005A3D0C"/>
    <w:rsid w:val="005A3F20"/>
    <w:rsid w:val="005A3FC6"/>
    <w:rsid w:val="005A4085"/>
    <w:rsid w:val="005A425D"/>
    <w:rsid w:val="005A4555"/>
    <w:rsid w:val="005A4904"/>
    <w:rsid w:val="005A49BD"/>
    <w:rsid w:val="005A49D6"/>
    <w:rsid w:val="005A4DAD"/>
    <w:rsid w:val="005A502C"/>
    <w:rsid w:val="005A515A"/>
    <w:rsid w:val="005A5174"/>
    <w:rsid w:val="005A51A5"/>
    <w:rsid w:val="005A567D"/>
    <w:rsid w:val="005A57F0"/>
    <w:rsid w:val="005A58A8"/>
    <w:rsid w:val="005A59A9"/>
    <w:rsid w:val="005A626D"/>
    <w:rsid w:val="005A64D4"/>
    <w:rsid w:val="005A6697"/>
    <w:rsid w:val="005A6839"/>
    <w:rsid w:val="005A689F"/>
    <w:rsid w:val="005A6B53"/>
    <w:rsid w:val="005A6BC5"/>
    <w:rsid w:val="005A6CDD"/>
    <w:rsid w:val="005A704D"/>
    <w:rsid w:val="005A731A"/>
    <w:rsid w:val="005A732D"/>
    <w:rsid w:val="005A7489"/>
    <w:rsid w:val="005A7588"/>
    <w:rsid w:val="005A78C2"/>
    <w:rsid w:val="005A7BAA"/>
    <w:rsid w:val="005A7BE8"/>
    <w:rsid w:val="005A7E45"/>
    <w:rsid w:val="005A7EBF"/>
    <w:rsid w:val="005B001D"/>
    <w:rsid w:val="005B01C7"/>
    <w:rsid w:val="005B042B"/>
    <w:rsid w:val="005B080C"/>
    <w:rsid w:val="005B08B4"/>
    <w:rsid w:val="005B0D96"/>
    <w:rsid w:val="005B0F48"/>
    <w:rsid w:val="005B0F66"/>
    <w:rsid w:val="005B10C2"/>
    <w:rsid w:val="005B10D9"/>
    <w:rsid w:val="005B10E2"/>
    <w:rsid w:val="005B15AA"/>
    <w:rsid w:val="005B15B8"/>
    <w:rsid w:val="005B1614"/>
    <w:rsid w:val="005B1817"/>
    <w:rsid w:val="005B1A39"/>
    <w:rsid w:val="005B1D39"/>
    <w:rsid w:val="005B1D52"/>
    <w:rsid w:val="005B1F18"/>
    <w:rsid w:val="005B1F2B"/>
    <w:rsid w:val="005B2189"/>
    <w:rsid w:val="005B21DB"/>
    <w:rsid w:val="005B2227"/>
    <w:rsid w:val="005B23BF"/>
    <w:rsid w:val="005B26FA"/>
    <w:rsid w:val="005B2AC2"/>
    <w:rsid w:val="005B2AD5"/>
    <w:rsid w:val="005B2E49"/>
    <w:rsid w:val="005B2E9A"/>
    <w:rsid w:val="005B2EE6"/>
    <w:rsid w:val="005B2F9D"/>
    <w:rsid w:val="005B302D"/>
    <w:rsid w:val="005B325A"/>
    <w:rsid w:val="005B35DD"/>
    <w:rsid w:val="005B37DF"/>
    <w:rsid w:val="005B3AD2"/>
    <w:rsid w:val="005B3BC0"/>
    <w:rsid w:val="005B3C6D"/>
    <w:rsid w:val="005B3D1B"/>
    <w:rsid w:val="005B3F2C"/>
    <w:rsid w:val="005B3F32"/>
    <w:rsid w:val="005B4045"/>
    <w:rsid w:val="005B4217"/>
    <w:rsid w:val="005B42AF"/>
    <w:rsid w:val="005B46A3"/>
    <w:rsid w:val="005B4750"/>
    <w:rsid w:val="005B4826"/>
    <w:rsid w:val="005B4A4C"/>
    <w:rsid w:val="005B4C33"/>
    <w:rsid w:val="005B4C5C"/>
    <w:rsid w:val="005B4DDC"/>
    <w:rsid w:val="005B510C"/>
    <w:rsid w:val="005B5589"/>
    <w:rsid w:val="005B55F8"/>
    <w:rsid w:val="005B59D3"/>
    <w:rsid w:val="005B59E3"/>
    <w:rsid w:val="005B5A98"/>
    <w:rsid w:val="005B5AD0"/>
    <w:rsid w:val="005B5DED"/>
    <w:rsid w:val="005B5E30"/>
    <w:rsid w:val="005B5F15"/>
    <w:rsid w:val="005B6004"/>
    <w:rsid w:val="005B609E"/>
    <w:rsid w:val="005B60F9"/>
    <w:rsid w:val="005B62AA"/>
    <w:rsid w:val="005B6681"/>
    <w:rsid w:val="005B66FE"/>
    <w:rsid w:val="005B6891"/>
    <w:rsid w:val="005B6CCB"/>
    <w:rsid w:val="005B6CEA"/>
    <w:rsid w:val="005B6DF6"/>
    <w:rsid w:val="005B7599"/>
    <w:rsid w:val="005B75A6"/>
    <w:rsid w:val="005B7644"/>
    <w:rsid w:val="005B78CD"/>
    <w:rsid w:val="005B7982"/>
    <w:rsid w:val="005B7A62"/>
    <w:rsid w:val="005B7B7A"/>
    <w:rsid w:val="005B7B7D"/>
    <w:rsid w:val="005B85B5"/>
    <w:rsid w:val="005C01D7"/>
    <w:rsid w:val="005C040E"/>
    <w:rsid w:val="005C0457"/>
    <w:rsid w:val="005C0528"/>
    <w:rsid w:val="005C0643"/>
    <w:rsid w:val="005C06D2"/>
    <w:rsid w:val="005C06DB"/>
    <w:rsid w:val="005C0D49"/>
    <w:rsid w:val="005C0D85"/>
    <w:rsid w:val="005C112D"/>
    <w:rsid w:val="005C11F9"/>
    <w:rsid w:val="005C121F"/>
    <w:rsid w:val="005C1232"/>
    <w:rsid w:val="005C1723"/>
    <w:rsid w:val="005C182E"/>
    <w:rsid w:val="005C1948"/>
    <w:rsid w:val="005C19FD"/>
    <w:rsid w:val="005C1D2D"/>
    <w:rsid w:val="005C1F78"/>
    <w:rsid w:val="005C229B"/>
    <w:rsid w:val="005C22F9"/>
    <w:rsid w:val="005C2304"/>
    <w:rsid w:val="005C24E0"/>
    <w:rsid w:val="005C263C"/>
    <w:rsid w:val="005C2679"/>
    <w:rsid w:val="005C298C"/>
    <w:rsid w:val="005C30DA"/>
    <w:rsid w:val="005C3109"/>
    <w:rsid w:val="005C36AB"/>
    <w:rsid w:val="005C381C"/>
    <w:rsid w:val="005C3C58"/>
    <w:rsid w:val="005C4121"/>
    <w:rsid w:val="005C44A7"/>
    <w:rsid w:val="005C470E"/>
    <w:rsid w:val="005C499D"/>
    <w:rsid w:val="005C49D3"/>
    <w:rsid w:val="005C4B54"/>
    <w:rsid w:val="005C4BFB"/>
    <w:rsid w:val="005C4DDF"/>
    <w:rsid w:val="005C4F18"/>
    <w:rsid w:val="005C50F7"/>
    <w:rsid w:val="005C5115"/>
    <w:rsid w:val="005C5250"/>
    <w:rsid w:val="005C536D"/>
    <w:rsid w:val="005C53C8"/>
    <w:rsid w:val="005C5870"/>
    <w:rsid w:val="005C5A60"/>
    <w:rsid w:val="005C5AD5"/>
    <w:rsid w:val="005C5BE2"/>
    <w:rsid w:val="005C5C32"/>
    <w:rsid w:val="005C60D8"/>
    <w:rsid w:val="005C626C"/>
    <w:rsid w:val="005C63D7"/>
    <w:rsid w:val="005C6504"/>
    <w:rsid w:val="005C69E7"/>
    <w:rsid w:val="005C6D02"/>
    <w:rsid w:val="005C6DC1"/>
    <w:rsid w:val="005C71AF"/>
    <w:rsid w:val="005C7447"/>
    <w:rsid w:val="005C7596"/>
    <w:rsid w:val="005C779B"/>
    <w:rsid w:val="005C780F"/>
    <w:rsid w:val="005C79AC"/>
    <w:rsid w:val="005C79FA"/>
    <w:rsid w:val="005C7A17"/>
    <w:rsid w:val="005C7B1D"/>
    <w:rsid w:val="005C7B80"/>
    <w:rsid w:val="005C7BE1"/>
    <w:rsid w:val="005C7DFD"/>
    <w:rsid w:val="005C7E92"/>
    <w:rsid w:val="005C7FC4"/>
    <w:rsid w:val="005D02BF"/>
    <w:rsid w:val="005D045B"/>
    <w:rsid w:val="005D0488"/>
    <w:rsid w:val="005D058A"/>
    <w:rsid w:val="005D059A"/>
    <w:rsid w:val="005D07C5"/>
    <w:rsid w:val="005D0899"/>
    <w:rsid w:val="005D09E4"/>
    <w:rsid w:val="005D0AE4"/>
    <w:rsid w:val="005D0C15"/>
    <w:rsid w:val="005D0C75"/>
    <w:rsid w:val="005D1123"/>
    <w:rsid w:val="005D1231"/>
    <w:rsid w:val="005D1361"/>
    <w:rsid w:val="005D1448"/>
    <w:rsid w:val="005D146D"/>
    <w:rsid w:val="005D17C7"/>
    <w:rsid w:val="005D18F8"/>
    <w:rsid w:val="005D19CF"/>
    <w:rsid w:val="005D1B70"/>
    <w:rsid w:val="005D1C77"/>
    <w:rsid w:val="005D21B7"/>
    <w:rsid w:val="005D2535"/>
    <w:rsid w:val="005D2669"/>
    <w:rsid w:val="005D267C"/>
    <w:rsid w:val="005D275E"/>
    <w:rsid w:val="005D295E"/>
    <w:rsid w:val="005D2B33"/>
    <w:rsid w:val="005D2DAD"/>
    <w:rsid w:val="005D2DF3"/>
    <w:rsid w:val="005D30E4"/>
    <w:rsid w:val="005D3111"/>
    <w:rsid w:val="005D32CA"/>
    <w:rsid w:val="005D34E6"/>
    <w:rsid w:val="005D3639"/>
    <w:rsid w:val="005D378C"/>
    <w:rsid w:val="005D3C6C"/>
    <w:rsid w:val="005D3C94"/>
    <w:rsid w:val="005D3CE1"/>
    <w:rsid w:val="005D3D8D"/>
    <w:rsid w:val="005D3EDD"/>
    <w:rsid w:val="005D404D"/>
    <w:rsid w:val="005D40A9"/>
    <w:rsid w:val="005D4286"/>
    <w:rsid w:val="005D4302"/>
    <w:rsid w:val="005D450E"/>
    <w:rsid w:val="005D4722"/>
    <w:rsid w:val="005D47FE"/>
    <w:rsid w:val="005D4AA5"/>
    <w:rsid w:val="005D4AE9"/>
    <w:rsid w:val="005D4B59"/>
    <w:rsid w:val="005D4BBA"/>
    <w:rsid w:val="005D4D85"/>
    <w:rsid w:val="005D4ED2"/>
    <w:rsid w:val="005D5399"/>
    <w:rsid w:val="005D5430"/>
    <w:rsid w:val="005D553D"/>
    <w:rsid w:val="005D567D"/>
    <w:rsid w:val="005D5701"/>
    <w:rsid w:val="005D5A20"/>
    <w:rsid w:val="005D5ABC"/>
    <w:rsid w:val="005D5BDD"/>
    <w:rsid w:val="005D5D18"/>
    <w:rsid w:val="005D5F7E"/>
    <w:rsid w:val="005D5FB6"/>
    <w:rsid w:val="005D60DB"/>
    <w:rsid w:val="005D626D"/>
    <w:rsid w:val="005D6892"/>
    <w:rsid w:val="005D6975"/>
    <w:rsid w:val="005D6DBC"/>
    <w:rsid w:val="005D6DF0"/>
    <w:rsid w:val="005D6F9B"/>
    <w:rsid w:val="005D7047"/>
    <w:rsid w:val="005D71C0"/>
    <w:rsid w:val="005D7236"/>
    <w:rsid w:val="005D733D"/>
    <w:rsid w:val="005D740D"/>
    <w:rsid w:val="005D7490"/>
    <w:rsid w:val="005D7566"/>
    <w:rsid w:val="005D786C"/>
    <w:rsid w:val="005D79A9"/>
    <w:rsid w:val="005D79CC"/>
    <w:rsid w:val="005D7A75"/>
    <w:rsid w:val="005D7AD9"/>
    <w:rsid w:val="005D7ECC"/>
    <w:rsid w:val="005D7EF7"/>
    <w:rsid w:val="005D7F7F"/>
    <w:rsid w:val="005E00E5"/>
    <w:rsid w:val="005E0148"/>
    <w:rsid w:val="005E0293"/>
    <w:rsid w:val="005E049F"/>
    <w:rsid w:val="005E07C8"/>
    <w:rsid w:val="005E0822"/>
    <w:rsid w:val="005E0B59"/>
    <w:rsid w:val="005E0B6D"/>
    <w:rsid w:val="005E0BB6"/>
    <w:rsid w:val="005E0BC3"/>
    <w:rsid w:val="005E0D16"/>
    <w:rsid w:val="005E0F14"/>
    <w:rsid w:val="005E0F98"/>
    <w:rsid w:val="005E0FEB"/>
    <w:rsid w:val="005E1010"/>
    <w:rsid w:val="005E107B"/>
    <w:rsid w:val="005E12E0"/>
    <w:rsid w:val="005E1477"/>
    <w:rsid w:val="005E14E4"/>
    <w:rsid w:val="005E1698"/>
    <w:rsid w:val="005E16B1"/>
    <w:rsid w:val="005E1780"/>
    <w:rsid w:val="005E17CB"/>
    <w:rsid w:val="005E17DC"/>
    <w:rsid w:val="005E1E14"/>
    <w:rsid w:val="005E1E3B"/>
    <w:rsid w:val="005E212E"/>
    <w:rsid w:val="005E2230"/>
    <w:rsid w:val="005E2500"/>
    <w:rsid w:val="005E261E"/>
    <w:rsid w:val="005E27AA"/>
    <w:rsid w:val="005E27CD"/>
    <w:rsid w:val="005E27D3"/>
    <w:rsid w:val="005E28E8"/>
    <w:rsid w:val="005E292A"/>
    <w:rsid w:val="005E2B59"/>
    <w:rsid w:val="005E2C29"/>
    <w:rsid w:val="005E2CC7"/>
    <w:rsid w:val="005E2DDB"/>
    <w:rsid w:val="005E2E01"/>
    <w:rsid w:val="005E3073"/>
    <w:rsid w:val="005E316A"/>
    <w:rsid w:val="005E3215"/>
    <w:rsid w:val="005E32F1"/>
    <w:rsid w:val="005E33D2"/>
    <w:rsid w:val="005E356E"/>
    <w:rsid w:val="005E39AB"/>
    <w:rsid w:val="005E3FF4"/>
    <w:rsid w:val="005E3FF7"/>
    <w:rsid w:val="005E4005"/>
    <w:rsid w:val="005E45D3"/>
    <w:rsid w:val="005E45DF"/>
    <w:rsid w:val="005E470E"/>
    <w:rsid w:val="005E485C"/>
    <w:rsid w:val="005E4BBF"/>
    <w:rsid w:val="005E4CDB"/>
    <w:rsid w:val="005E4D1E"/>
    <w:rsid w:val="005E4E36"/>
    <w:rsid w:val="005E4E3E"/>
    <w:rsid w:val="005E53EB"/>
    <w:rsid w:val="005E54B5"/>
    <w:rsid w:val="005E550A"/>
    <w:rsid w:val="005E5562"/>
    <w:rsid w:val="005E561C"/>
    <w:rsid w:val="005E594E"/>
    <w:rsid w:val="005E5F5E"/>
    <w:rsid w:val="005E5FFD"/>
    <w:rsid w:val="005E61D0"/>
    <w:rsid w:val="005E61DD"/>
    <w:rsid w:val="005E6749"/>
    <w:rsid w:val="005E6795"/>
    <w:rsid w:val="005E6B01"/>
    <w:rsid w:val="005E6EB8"/>
    <w:rsid w:val="005E7004"/>
    <w:rsid w:val="005E703B"/>
    <w:rsid w:val="005E7088"/>
    <w:rsid w:val="005E7304"/>
    <w:rsid w:val="005E76CA"/>
    <w:rsid w:val="005E78DD"/>
    <w:rsid w:val="005E7D8E"/>
    <w:rsid w:val="005E7E1B"/>
    <w:rsid w:val="005E7EA2"/>
    <w:rsid w:val="005E7ED5"/>
    <w:rsid w:val="005E7F7A"/>
    <w:rsid w:val="005F0080"/>
    <w:rsid w:val="005F0108"/>
    <w:rsid w:val="005F0143"/>
    <w:rsid w:val="005F01D1"/>
    <w:rsid w:val="005F0291"/>
    <w:rsid w:val="005F04BA"/>
    <w:rsid w:val="005F04C9"/>
    <w:rsid w:val="005F0934"/>
    <w:rsid w:val="005F0A76"/>
    <w:rsid w:val="005F0C31"/>
    <w:rsid w:val="005F0ECC"/>
    <w:rsid w:val="005F11D1"/>
    <w:rsid w:val="005F132B"/>
    <w:rsid w:val="005F152C"/>
    <w:rsid w:val="005F16AD"/>
    <w:rsid w:val="005F1722"/>
    <w:rsid w:val="005F1927"/>
    <w:rsid w:val="005F1B8A"/>
    <w:rsid w:val="005F213C"/>
    <w:rsid w:val="005F21A5"/>
    <w:rsid w:val="005F2368"/>
    <w:rsid w:val="005F23FB"/>
    <w:rsid w:val="005F243B"/>
    <w:rsid w:val="005F2470"/>
    <w:rsid w:val="005F24D8"/>
    <w:rsid w:val="005F2541"/>
    <w:rsid w:val="005F2754"/>
    <w:rsid w:val="005F27CE"/>
    <w:rsid w:val="005F28C6"/>
    <w:rsid w:val="005F2CF6"/>
    <w:rsid w:val="005F2FED"/>
    <w:rsid w:val="005F3244"/>
    <w:rsid w:val="005F33E8"/>
    <w:rsid w:val="005F34E9"/>
    <w:rsid w:val="005F3937"/>
    <w:rsid w:val="005F3B68"/>
    <w:rsid w:val="005F3BC6"/>
    <w:rsid w:val="005F3BE0"/>
    <w:rsid w:val="005F3BE5"/>
    <w:rsid w:val="005F3DDD"/>
    <w:rsid w:val="005F3E74"/>
    <w:rsid w:val="005F3F16"/>
    <w:rsid w:val="005F3F44"/>
    <w:rsid w:val="005F3FE4"/>
    <w:rsid w:val="005F4035"/>
    <w:rsid w:val="005F414E"/>
    <w:rsid w:val="005F434E"/>
    <w:rsid w:val="005F443A"/>
    <w:rsid w:val="005F4450"/>
    <w:rsid w:val="005F479B"/>
    <w:rsid w:val="005F4CE3"/>
    <w:rsid w:val="005F4D2B"/>
    <w:rsid w:val="005F51AA"/>
    <w:rsid w:val="005F52CC"/>
    <w:rsid w:val="005F537E"/>
    <w:rsid w:val="005F5405"/>
    <w:rsid w:val="005F5437"/>
    <w:rsid w:val="005F5539"/>
    <w:rsid w:val="005F5549"/>
    <w:rsid w:val="005F5703"/>
    <w:rsid w:val="005F5805"/>
    <w:rsid w:val="005F5A7B"/>
    <w:rsid w:val="005F5E6F"/>
    <w:rsid w:val="005F610B"/>
    <w:rsid w:val="005F6199"/>
    <w:rsid w:val="005F628A"/>
    <w:rsid w:val="005F6302"/>
    <w:rsid w:val="005F6333"/>
    <w:rsid w:val="005F6510"/>
    <w:rsid w:val="005F66C7"/>
    <w:rsid w:val="005F6736"/>
    <w:rsid w:val="005F681B"/>
    <w:rsid w:val="005F681C"/>
    <w:rsid w:val="005F6868"/>
    <w:rsid w:val="005F6B3E"/>
    <w:rsid w:val="005F6BD4"/>
    <w:rsid w:val="005F6C2B"/>
    <w:rsid w:val="005F7035"/>
    <w:rsid w:val="005F7128"/>
    <w:rsid w:val="005F7188"/>
    <w:rsid w:val="005F72FA"/>
    <w:rsid w:val="005F733A"/>
    <w:rsid w:val="005F7432"/>
    <w:rsid w:val="005F7507"/>
    <w:rsid w:val="005F773E"/>
    <w:rsid w:val="005F7985"/>
    <w:rsid w:val="005F79AD"/>
    <w:rsid w:val="005F7A87"/>
    <w:rsid w:val="005F7CC0"/>
    <w:rsid w:val="005F7F29"/>
    <w:rsid w:val="005F7FE3"/>
    <w:rsid w:val="00600072"/>
    <w:rsid w:val="00600087"/>
    <w:rsid w:val="00600178"/>
    <w:rsid w:val="00600204"/>
    <w:rsid w:val="00600246"/>
    <w:rsid w:val="00600514"/>
    <w:rsid w:val="006006CA"/>
    <w:rsid w:val="00600A32"/>
    <w:rsid w:val="00600CEB"/>
    <w:rsid w:val="0060112A"/>
    <w:rsid w:val="00601428"/>
    <w:rsid w:val="0060144B"/>
    <w:rsid w:val="0060199F"/>
    <w:rsid w:val="00601B0C"/>
    <w:rsid w:val="00601BDC"/>
    <w:rsid w:val="00601BF7"/>
    <w:rsid w:val="00601E0D"/>
    <w:rsid w:val="00601E35"/>
    <w:rsid w:val="00601EF5"/>
    <w:rsid w:val="00601F22"/>
    <w:rsid w:val="00601FCE"/>
    <w:rsid w:val="00601FE1"/>
    <w:rsid w:val="0060211F"/>
    <w:rsid w:val="00602282"/>
    <w:rsid w:val="0060271F"/>
    <w:rsid w:val="006027B5"/>
    <w:rsid w:val="00602835"/>
    <w:rsid w:val="00602A1B"/>
    <w:rsid w:val="00602A78"/>
    <w:rsid w:val="00602A84"/>
    <w:rsid w:val="00602AA1"/>
    <w:rsid w:val="00602B89"/>
    <w:rsid w:val="00602C8A"/>
    <w:rsid w:val="00602DCD"/>
    <w:rsid w:val="0060301B"/>
    <w:rsid w:val="006030C3"/>
    <w:rsid w:val="00603123"/>
    <w:rsid w:val="0060346E"/>
    <w:rsid w:val="00603531"/>
    <w:rsid w:val="00603552"/>
    <w:rsid w:val="00603637"/>
    <w:rsid w:val="006036F4"/>
    <w:rsid w:val="00603766"/>
    <w:rsid w:val="006037AE"/>
    <w:rsid w:val="006037F9"/>
    <w:rsid w:val="006039A7"/>
    <w:rsid w:val="00603B02"/>
    <w:rsid w:val="00603B37"/>
    <w:rsid w:val="00603C98"/>
    <w:rsid w:val="00603E74"/>
    <w:rsid w:val="00604151"/>
    <w:rsid w:val="00604367"/>
    <w:rsid w:val="00604392"/>
    <w:rsid w:val="006044BE"/>
    <w:rsid w:val="006044DA"/>
    <w:rsid w:val="0060466B"/>
    <w:rsid w:val="0060475F"/>
    <w:rsid w:val="0060476E"/>
    <w:rsid w:val="006047DF"/>
    <w:rsid w:val="00604804"/>
    <w:rsid w:val="00604A22"/>
    <w:rsid w:val="00604DD6"/>
    <w:rsid w:val="00604DE1"/>
    <w:rsid w:val="006050AF"/>
    <w:rsid w:val="00605275"/>
    <w:rsid w:val="0060561B"/>
    <w:rsid w:val="00605715"/>
    <w:rsid w:val="00605876"/>
    <w:rsid w:val="00605CEE"/>
    <w:rsid w:val="00605D0D"/>
    <w:rsid w:val="00605F70"/>
    <w:rsid w:val="006060C2"/>
    <w:rsid w:val="006062F9"/>
    <w:rsid w:val="0060674F"/>
    <w:rsid w:val="00606A26"/>
    <w:rsid w:val="00606A69"/>
    <w:rsid w:val="00606EF8"/>
    <w:rsid w:val="00606F58"/>
    <w:rsid w:val="00607447"/>
    <w:rsid w:val="00607547"/>
    <w:rsid w:val="00607619"/>
    <w:rsid w:val="0060770E"/>
    <w:rsid w:val="006078B0"/>
    <w:rsid w:val="00607952"/>
    <w:rsid w:val="00607D81"/>
    <w:rsid w:val="00607D82"/>
    <w:rsid w:val="00607EC7"/>
    <w:rsid w:val="00607F20"/>
    <w:rsid w:val="00607F55"/>
    <w:rsid w:val="006100C7"/>
    <w:rsid w:val="006102BD"/>
    <w:rsid w:val="0061053B"/>
    <w:rsid w:val="00610747"/>
    <w:rsid w:val="006108FD"/>
    <w:rsid w:val="00610979"/>
    <w:rsid w:val="0061097D"/>
    <w:rsid w:val="00610A89"/>
    <w:rsid w:val="00610D70"/>
    <w:rsid w:val="00610E03"/>
    <w:rsid w:val="00610E1C"/>
    <w:rsid w:val="00610E33"/>
    <w:rsid w:val="00610E7A"/>
    <w:rsid w:val="00610EE7"/>
    <w:rsid w:val="00610FDD"/>
    <w:rsid w:val="006111A6"/>
    <w:rsid w:val="00611506"/>
    <w:rsid w:val="0061176E"/>
    <w:rsid w:val="006117A3"/>
    <w:rsid w:val="0061181A"/>
    <w:rsid w:val="00611A2C"/>
    <w:rsid w:val="00611CD8"/>
    <w:rsid w:val="00611E98"/>
    <w:rsid w:val="00611F3F"/>
    <w:rsid w:val="00612332"/>
    <w:rsid w:val="006123AB"/>
    <w:rsid w:val="00612419"/>
    <w:rsid w:val="0061251B"/>
    <w:rsid w:val="00612AF3"/>
    <w:rsid w:val="00612B6F"/>
    <w:rsid w:val="00612C0F"/>
    <w:rsid w:val="00612C13"/>
    <w:rsid w:val="00612E18"/>
    <w:rsid w:val="00612F1B"/>
    <w:rsid w:val="00613135"/>
    <w:rsid w:val="00613214"/>
    <w:rsid w:val="0061324E"/>
    <w:rsid w:val="00613398"/>
    <w:rsid w:val="00613506"/>
    <w:rsid w:val="006138FA"/>
    <w:rsid w:val="00613A95"/>
    <w:rsid w:val="00613B6D"/>
    <w:rsid w:val="00613D70"/>
    <w:rsid w:val="00613EA5"/>
    <w:rsid w:val="00613EFC"/>
    <w:rsid w:val="00614492"/>
    <w:rsid w:val="00614553"/>
    <w:rsid w:val="00614862"/>
    <w:rsid w:val="0061493F"/>
    <w:rsid w:val="00614B31"/>
    <w:rsid w:val="00614C85"/>
    <w:rsid w:val="00614CD1"/>
    <w:rsid w:val="006151F2"/>
    <w:rsid w:val="00615343"/>
    <w:rsid w:val="00615381"/>
    <w:rsid w:val="006153A4"/>
    <w:rsid w:val="0061545B"/>
    <w:rsid w:val="006154FC"/>
    <w:rsid w:val="00615540"/>
    <w:rsid w:val="00615571"/>
    <w:rsid w:val="006155B1"/>
    <w:rsid w:val="0061567B"/>
    <w:rsid w:val="0061568B"/>
    <w:rsid w:val="00615741"/>
    <w:rsid w:val="00615883"/>
    <w:rsid w:val="00615AC8"/>
    <w:rsid w:val="00615C08"/>
    <w:rsid w:val="00615DAA"/>
    <w:rsid w:val="006160A0"/>
    <w:rsid w:val="006160B5"/>
    <w:rsid w:val="0061697F"/>
    <w:rsid w:val="00616C58"/>
    <w:rsid w:val="00616C8B"/>
    <w:rsid w:val="00616D7C"/>
    <w:rsid w:val="00616EAB"/>
    <w:rsid w:val="0061744C"/>
    <w:rsid w:val="00617A43"/>
    <w:rsid w:val="00617B32"/>
    <w:rsid w:val="00617B8B"/>
    <w:rsid w:val="00617BA1"/>
    <w:rsid w:val="00617BC4"/>
    <w:rsid w:val="00617FA8"/>
    <w:rsid w:val="00620437"/>
    <w:rsid w:val="00620578"/>
    <w:rsid w:val="006205E8"/>
    <w:rsid w:val="006207D7"/>
    <w:rsid w:val="00620908"/>
    <w:rsid w:val="00620948"/>
    <w:rsid w:val="00620A14"/>
    <w:rsid w:val="00620AFE"/>
    <w:rsid w:val="00620B34"/>
    <w:rsid w:val="00620B49"/>
    <w:rsid w:val="00621058"/>
    <w:rsid w:val="006212D2"/>
    <w:rsid w:val="006213E0"/>
    <w:rsid w:val="0062147F"/>
    <w:rsid w:val="0062152A"/>
    <w:rsid w:val="006215B2"/>
    <w:rsid w:val="00621625"/>
    <w:rsid w:val="00621634"/>
    <w:rsid w:val="00621698"/>
    <w:rsid w:val="00621753"/>
    <w:rsid w:val="00621766"/>
    <w:rsid w:val="00621B75"/>
    <w:rsid w:val="00621C34"/>
    <w:rsid w:val="00621FFA"/>
    <w:rsid w:val="00622213"/>
    <w:rsid w:val="0062223D"/>
    <w:rsid w:val="00622316"/>
    <w:rsid w:val="006223BA"/>
    <w:rsid w:val="006223CD"/>
    <w:rsid w:val="00622701"/>
    <w:rsid w:val="006228E9"/>
    <w:rsid w:val="00622C7D"/>
    <w:rsid w:val="00622EE8"/>
    <w:rsid w:val="00622EF7"/>
    <w:rsid w:val="00623043"/>
    <w:rsid w:val="00623058"/>
    <w:rsid w:val="0062316A"/>
    <w:rsid w:val="0062337D"/>
    <w:rsid w:val="00623583"/>
    <w:rsid w:val="006235E7"/>
    <w:rsid w:val="0062379C"/>
    <w:rsid w:val="00623A0B"/>
    <w:rsid w:val="00623C28"/>
    <w:rsid w:val="00623E34"/>
    <w:rsid w:val="00623F68"/>
    <w:rsid w:val="0062405B"/>
    <w:rsid w:val="006242FD"/>
    <w:rsid w:val="006243E2"/>
    <w:rsid w:val="0062462F"/>
    <w:rsid w:val="006246BC"/>
    <w:rsid w:val="006249C6"/>
    <w:rsid w:val="00624BA1"/>
    <w:rsid w:val="00624DEE"/>
    <w:rsid w:val="00625054"/>
    <w:rsid w:val="006250AA"/>
    <w:rsid w:val="0062513B"/>
    <w:rsid w:val="006256D1"/>
    <w:rsid w:val="006258D2"/>
    <w:rsid w:val="00625AA4"/>
    <w:rsid w:val="00625B0B"/>
    <w:rsid w:val="00625F35"/>
    <w:rsid w:val="0062606D"/>
    <w:rsid w:val="0062617B"/>
    <w:rsid w:val="00626369"/>
    <w:rsid w:val="00626565"/>
    <w:rsid w:val="0062661B"/>
    <w:rsid w:val="00626736"/>
    <w:rsid w:val="006268E3"/>
    <w:rsid w:val="006269CA"/>
    <w:rsid w:val="00626B94"/>
    <w:rsid w:val="00626CFF"/>
    <w:rsid w:val="00626EE4"/>
    <w:rsid w:val="0062739C"/>
    <w:rsid w:val="006273D3"/>
    <w:rsid w:val="006273DA"/>
    <w:rsid w:val="0062754D"/>
    <w:rsid w:val="0062761E"/>
    <w:rsid w:val="00627832"/>
    <w:rsid w:val="00627936"/>
    <w:rsid w:val="00627DC3"/>
    <w:rsid w:val="00627F3D"/>
    <w:rsid w:val="00627FDA"/>
    <w:rsid w:val="00630118"/>
    <w:rsid w:val="0063027C"/>
    <w:rsid w:val="0063048A"/>
    <w:rsid w:val="006304AC"/>
    <w:rsid w:val="00630514"/>
    <w:rsid w:val="00630AA8"/>
    <w:rsid w:val="00630AAB"/>
    <w:rsid w:val="00630B32"/>
    <w:rsid w:val="00630B4A"/>
    <w:rsid w:val="00630D0A"/>
    <w:rsid w:val="00630E47"/>
    <w:rsid w:val="006310AE"/>
    <w:rsid w:val="006310DA"/>
    <w:rsid w:val="006313B5"/>
    <w:rsid w:val="00631762"/>
    <w:rsid w:val="0063179B"/>
    <w:rsid w:val="00631D9A"/>
    <w:rsid w:val="00631DCF"/>
    <w:rsid w:val="00631E4D"/>
    <w:rsid w:val="0063207D"/>
    <w:rsid w:val="00632196"/>
    <w:rsid w:val="00632436"/>
    <w:rsid w:val="00632AFB"/>
    <w:rsid w:val="00632BA2"/>
    <w:rsid w:val="00632BCB"/>
    <w:rsid w:val="00632BEC"/>
    <w:rsid w:val="00632E93"/>
    <w:rsid w:val="00633070"/>
    <w:rsid w:val="00633329"/>
    <w:rsid w:val="006333EA"/>
    <w:rsid w:val="00633544"/>
    <w:rsid w:val="00633609"/>
    <w:rsid w:val="00633659"/>
    <w:rsid w:val="006336D7"/>
    <w:rsid w:val="00633923"/>
    <w:rsid w:val="006339D3"/>
    <w:rsid w:val="00633B46"/>
    <w:rsid w:val="00633B75"/>
    <w:rsid w:val="00633BF2"/>
    <w:rsid w:val="00633C3A"/>
    <w:rsid w:val="00633E29"/>
    <w:rsid w:val="00633F67"/>
    <w:rsid w:val="006341F9"/>
    <w:rsid w:val="006344DE"/>
    <w:rsid w:val="006345C3"/>
    <w:rsid w:val="00634D13"/>
    <w:rsid w:val="00634F15"/>
    <w:rsid w:val="00634F30"/>
    <w:rsid w:val="00635068"/>
    <w:rsid w:val="006350F7"/>
    <w:rsid w:val="00635234"/>
    <w:rsid w:val="006352F4"/>
    <w:rsid w:val="0063530F"/>
    <w:rsid w:val="0063539C"/>
    <w:rsid w:val="006355C1"/>
    <w:rsid w:val="006359AB"/>
    <w:rsid w:val="00635A99"/>
    <w:rsid w:val="00635AEA"/>
    <w:rsid w:val="006362F9"/>
    <w:rsid w:val="0063638A"/>
    <w:rsid w:val="006363D3"/>
    <w:rsid w:val="0063661D"/>
    <w:rsid w:val="00636817"/>
    <w:rsid w:val="00636852"/>
    <w:rsid w:val="0063699D"/>
    <w:rsid w:val="006369A9"/>
    <w:rsid w:val="00637165"/>
    <w:rsid w:val="0063718E"/>
    <w:rsid w:val="00637332"/>
    <w:rsid w:val="006373CD"/>
    <w:rsid w:val="0063740F"/>
    <w:rsid w:val="0063786E"/>
    <w:rsid w:val="00637917"/>
    <w:rsid w:val="00637AAE"/>
    <w:rsid w:val="00637CD7"/>
    <w:rsid w:val="00637EDE"/>
    <w:rsid w:val="0064023D"/>
    <w:rsid w:val="00640436"/>
    <w:rsid w:val="006404DF"/>
    <w:rsid w:val="006405F7"/>
    <w:rsid w:val="00640685"/>
    <w:rsid w:val="006406AF"/>
    <w:rsid w:val="006409D7"/>
    <w:rsid w:val="00640A3C"/>
    <w:rsid w:val="00640AF5"/>
    <w:rsid w:val="00640B0D"/>
    <w:rsid w:val="00640B51"/>
    <w:rsid w:val="00640C43"/>
    <w:rsid w:val="00641014"/>
    <w:rsid w:val="00641162"/>
    <w:rsid w:val="006411A7"/>
    <w:rsid w:val="0064120F"/>
    <w:rsid w:val="00641258"/>
    <w:rsid w:val="00641283"/>
    <w:rsid w:val="006413CF"/>
    <w:rsid w:val="00641400"/>
    <w:rsid w:val="00641413"/>
    <w:rsid w:val="00641465"/>
    <w:rsid w:val="0064165D"/>
    <w:rsid w:val="006419AE"/>
    <w:rsid w:val="00641C8E"/>
    <w:rsid w:val="00642042"/>
    <w:rsid w:val="006422BF"/>
    <w:rsid w:val="006422D5"/>
    <w:rsid w:val="006422FA"/>
    <w:rsid w:val="006424CC"/>
    <w:rsid w:val="00642624"/>
    <w:rsid w:val="0064278D"/>
    <w:rsid w:val="0064289E"/>
    <w:rsid w:val="00642AEC"/>
    <w:rsid w:val="00642AFC"/>
    <w:rsid w:val="00642B37"/>
    <w:rsid w:val="00642B3E"/>
    <w:rsid w:val="00642E8C"/>
    <w:rsid w:val="00642ECA"/>
    <w:rsid w:val="0064304D"/>
    <w:rsid w:val="006432B2"/>
    <w:rsid w:val="006433BD"/>
    <w:rsid w:val="006434AF"/>
    <w:rsid w:val="00643562"/>
    <w:rsid w:val="006436ED"/>
    <w:rsid w:val="00643784"/>
    <w:rsid w:val="00643911"/>
    <w:rsid w:val="0064391B"/>
    <w:rsid w:val="00643A9F"/>
    <w:rsid w:val="00643C17"/>
    <w:rsid w:val="00643DED"/>
    <w:rsid w:val="00643E8F"/>
    <w:rsid w:val="00643EE8"/>
    <w:rsid w:val="00643FE2"/>
    <w:rsid w:val="00644055"/>
    <w:rsid w:val="00644186"/>
    <w:rsid w:val="006442D0"/>
    <w:rsid w:val="006449C3"/>
    <w:rsid w:val="00644A21"/>
    <w:rsid w:val="00644A22"/>
    <w:rsid w:val="00644AB5"/>
    <w:rsid w:val="00644B07"/>
    <w:rsid w:val="00644CCE"/>
    <w:rsid w:val="00644DC7"/>
    <w:rsid w:val="0064519D"/>
    <w:rsid w:val="006451BE"/>
    <w:rsid w:val="00645360"/>
    <w:rsid w:val="00645508"/>
    <w:rsid w:val="00645643"/>
    <w:rsid w:val="006458E4"/>
    <w:rsid w:val="00645C9F"/>
    <w:rsid w:val="00645DE3"/>
    <w:rsid w:val="006462AB"/>
    <w:rsid w:val="00646305"/>
    <w:rsid w:val="0064630F"/>
    <w:rsid w:val="00646599"/>
    <w:rsid w:val="006466E3"/>
    <w:rsid w:val="00646809"/>
    <w:rsid w:val="00646864"/>
    <w:rsid w:val="00646938"/>
    <w:rsid w:val="00646A6C"/>
    <w:rsid w:val="00646AB8"/>
    <w:rsid w:val="00646B92"/>
    <w:rsid w:val="00646E2C"/>
    <w:rsid w:val="00646FE6"/>
    <w:rsid w:val="00647467"/>
    <w:rsid w:val="0064751D"/>
    <w:rsid w:val="006475E6"/>
    <w:rsid w:val="006476AE"/>
    <w:rsid w:val="00647E7B"/>
    <w:rsid w:val="00650071"/>
    <w:rsid w:val="00650259"/>
    <w:rsid w:val="006504D6"/>
    <w:rsid w:val="00650786"/>
    <w:rsid w:val="006508B9"/>
    <w:rsid w:val="00650925"/>
    <w:rsid w:val="00650A87"/>
    <w:rsid w:val="00650AE2"/>
    <w:rsid w:val="00650CA1"/>
    <w:rsid w:val="00650D6C"/>
    <w:rsid w:val="00650FC9"/>
    <w:rsid w:val="00651073"/>
    <w:rsid w:val="0065110C"/>
    <w:rsid w:val="006512AC"/>
    <w:rsid w:val="00651360"/>
    <w:rsid w:val="0065138D"/>
    <w:rsid w:val="006513C3"/>
    <w:rsid w:val="0065143C"/>
    <w:rsid w:val="00651854"/>
    <w:rsid w:val="006518E1"/>
    <w:rsid w:val="00651A1D"/>
    <w:rsid w:val="00651E1E"/>
    <w:rsid w:val="00651F2F"/>
    <w:rsid w:val="006520CC"/>
    <w:rsid w:val="006520E7"/>
    <w:rsid w:val="006521D4"/>
    <w:rsid w:val="00652211"/>
    <w:rsid w:val="0065230F"/>
    <w:rsid w:val="006524DC"/>
    <w:rsid w:val="00652578"/>
    <w:rsid w:val="0065276D"/>
    <w:rsid w:val="006527BC"/>
    <w:rsid w:val="00652AD3"/>
    <w:rsid w:val="00652B4A"/>
    <w:rsid w:val="006531F8"/>
    <w:rsid w:val="0065329D"/>
    <w:rsid w:val="00653463"/>
    <w:rsid w:val="006534C9"/>
    <w:rsid w:val="00653635"/>
    <w:rsid w:val="0065364C"/>
    <w:rsid w:val="00653678"/>
    <w:rsid w:val="006539A3"/>
    <w:rsid w:val="006539E8"/>
    <w:rsid w:val="00653BFD"/>
    <w:rsid w:val="00653CED"/>
    <w:rsid w:val="00653E28"/>
    <w:rsid w:val="00653E4E"/>
    <w:rsid w:val="00653F17"/>
    <w:rsid w:val="00653FA6"/>
    <w:rsid w:val="00654013"/>
    <w:rsid w:val="006540BB"/>
    <w:rsid w:val="006546D4"/>
    <w:rsid w:val="00654866"/>
    <w:rsid w:val="00654FA2"/>
    <w:rsid w:val="00655704"/>
    <w:rsid w:val="0065575D"/>
    <w:rsid w:val="00655A57"/>
    <w:rsid w:val="0065602E"/>
    <w:rsid w:val="00656126"/>
    <w:rsid w:val="0065629F"/>
    <w:rsid w:val="00656307"/>
    <w:rsid w:val="00656334"/>
    <w:rsid w:val="006565D8"/>
    <w:rsid w:val="006569C9"/>
    <w:rsid w:val="00656B96"/>
    <w:rsid w:val="00656D00"/>
    <w:rsid w:val="00656E7A"/>
    <w:rsid w:val="00656F79"/>
    <w:rsid w:val="00656FFB"/>
    <w:rsid w:val="00657087"/>
    <w:rsid w:val="00657152"/>
    <w:rsid w:val="0065727A"/>
    <w:rsid w:val="0065736B"/>
    <w:rsid w:val="006574A3"/>
    <w:rsid w:val="006578E4"/>
    <w:rsid w:val="0065793E"/>
    <w:rsid w:val="00657AE5"/>
    <w:rsid w:val="00657B51"/>
    <w:rsid w:val="00657D14"/>
    <w:rsid w:val="00657D77"/>
    <w:rsid w:val="0065C0C1"/>
    <w:rsid w:val="00660048"/>
    <w:rsid w:val="00660320"/>
    <w:rsid w:val="0066061A"/>
    <w:rsid w:val="0066084C"/>
    <w:rsid w:val="00660898"/>
    <w:rsid w:val="006608AC"/>
    <w:rsid w:val="006608D1"/>
    <w:rsid w:val="00660976"/>
    <w:rsid w:val="00660C88"/>
    <w:rsid w:val="00660CA6"/>
    <w:rsid w:val="00660CDC"/>
    <w:rsid w:val="00660E87"/>
    <w:rsid w:val="006610AE"/>
    <w:rsid w:val="0066123D"/>
    <w:rsid w:val="00661243"/>
    <w:rsid w:val="006614CF"/>
    <w:rsid w:val="006616E9"/>
    <w:rsid w:val="006619B0"/>
    <w:rsid w:val="00661BF5"/>
    <w:rsid w:val="00661C24"/>
    <w:rsid w:val="00661C79"/>
    <w:rsid w:val="00661E92"/>
    <w:rsid w:val="00662012"/>
    <w:rsid w:val="00662298"/>
    <w:rsid w:val="006624CA"/>
    <w:rsid w:val="00662543"/>
    <w:rsid w:val="0066260E"/>
    <w:rsid w:val="006626B0"/>
    <w:rsid w:val="006626D0"/>
    <w:rsid w:val="006628E9"/>
    <w:rsid w:val="006629CA"/>
    <w:rsid w:val="00662A33"/>
    <w:rsid w:val="00662BF5"/>
    <w:rsid w:val="00662BFD"/>
    <w:rsid w:val="00662C1B"/>
    <w:rsid w:val="00662D33"/>
    <w:rsid w:val="00662D4B"/>
    <w:rsid w:val="00662E13"/>
    <w:rsid w:val="00662E82"/>
    <w:rsid w:val="0066317B"/>
    <w:rsid w:val="00663191"/>
    <w:rsid w:val="0066320D"/>
    <w:rsid w:val="0066321A"/>
    <w:rsid w:val="0066336A"/>
    <w:rsid w:val="00663590"/>
    <w:rsid w:val="0066365D"/>
    <w:rsid w:val="00663938"/>
    <w:rsid w:val="00663B64"/>
    <w:rsid w:val="00663C2B"/>
    <w:rsid w:val="00663CE2"/>
    <w:rsid w:val="006641F4"/>
    <w:rsid w:val="006642FB"/>
    <w:rsid w:val="00664321"/>
    <w:rsid w:val="0066435E"/>
    <w:rsid w:val="00664482"/>
    <w:rsid w:val="006644B7"/>
    <w:rsid w:val="0066457F"/>
    <w:rsid w:val="00664766"/>
    <w:rsid w:val="0066476A"/>
    <w:rsid w:val="006647FF"/>
    <w:rsid w:val="00664D34"/>
    <w:rsid w:val="00664E38"/>
    <w:rsid w:val="00664E8C"/>
    <w:rsid w:val="00664EB6"/>
    <w:rsid w:val="006650B6"/>
    <w:rsid w:val="006654F1"/>
    <w:rsid w:val="006655D0"/>
    <w:rsid w:val="0066572A"/>
    <w:rsid w:val="006657A8"/>
    <w:rsid w:val="006659F9"/>
    <w:rsid w:val="00665A7D"/>
    <w:rsid w:val="00665BA4"/>
    <w:rsid w:val="00665C4C"/>
    <w:rsid w:val="00665F7C"/>
    <w:rsid w:val="00666061"/>
    <w:rsid w:val="00666121"/>
    <w:rsid w:val="0066613F"/>
    <w:rsid w:val="00666341"/>
    <w:rsid w:val="006665FE"/>
    <w:rsid w:val="006667F6"/>
    <w:rsid w:val="00666803"/>
    <w:rsid w:val="00666842"/>
    <w:rsid w:val="0066684D"/>
    <w:rsid w:val="0066684F"/>
    <w:rsid w:val="00666964"/>
    <w:rsid w:val="0066699A"/>
    <w:rsid w:val="006669A6"/>
    <w:rsid w:val="00666C2E"/>
    <w:rsid w:val="00666CEB"/>
    <w:rsid w:val="00666DB3"/>
    <w:rsid w:val="00666DFC"/>
    <w:rsid w:val="00666E3B"/>
    <w:rsid w:val="00666EBB"/>
    <w:rsid w:val="006670EC"/>
    <w:rsid w:val="006671AE"/>
    <w:rsid w:val="006676CE"/>
    <w:rsid w:val="0066779E"/>
    <w:rsid w:val="00667B39"/>
    <w:rsid w:val="00667E39"/>
    <w:rsid w:val="00667FAF"/>
    <w:rsid w:val="0066864E"/>
    <w:rsid w:val="00670166"/>
    <w:rsid w:val="006706BD"/>
    <w:rsid w:val="0067096D"/>
    <w:rsid w:val="00670A27"/>
    <w:rsid w:val="00670A82"/>
    <w:rsid w:val="00670AAC"/>
    <w:rsid w:val="00670AF4"/>
    <w:rsid w:val="00670AFE"/>
    <w:rsid w:val="00670BF3"/>
    <w:rsid w:val="00670C2B"/>
    <w:rsid w:val="00671160"/>
    <w:rsid w:val="0067119D"/>
    <w:rsid w:val="0067137C"/>
    <w:rsid w:val="0067159D"/>
    <w:rsid w:val="006715E8"/>
    <w:rsid w:val="006719E0"/>
    <w:rsid w:val="00671D7E"/>
    <w:rsid w:val="00671E49"/>
    <w:rsid w:val="00671F14"/>
    <w:rsid w:val="00671F56"/>
    <w:rsid w:val="00671F76"/>
    <w:rsid w:val="00671F82"/>
    <w:rsid w:val="0067225E"/>
    <w:rsid w:val="006723AA"/>
    <w:rsid w:val="00672479"/>
    <w:rsid w:val="00672584"/>
    <w:rsid w:val="00672673"/>
    <w:rsid w:val="0067269D"/>
    <w:rsid w:val="006728D3"/>
    <w:rsid w:val="00672962"/>
    <w:rsid w:val="00672988"/>
    <w:rsid w:val="00672A5F"/>
    <w:rsid w:val="00672AAE"/>
    <w:rsid w:val="00672C64"/>
    <w:rsid w:val="0067309B"/>
    <w:rsid w:val="006730C9"/>
    <w:rsid w:val="00673472"/>
    <w:rsid w:val="0067363D"/>
    <w:rsid w:val="00673B1A"/>
    <w:rsid w:val="00673BA0"/>
    <w:rsid w:val="00673E54"/>
    <w:rsid w:val="00674134"/>
    <w:rsid w:val="00674252"/>
    <w:rsid w:val="006744AA"/>
    <w:rsid w:val="006744BC"/>
    <w:rsid w:val="0067466A"/>
    <w:rsid w:val="0067494A"/>
    <w:rsid w:val="00674968"/>
    <w:rsid w:val="00674A97"/>
    <w:rsid w:val="00674AA7"/>
    <w:rsid w:val="00674E06"/>
    <w:rsid w:val="00674E6A"/>
    <w:rsid w:val="00674EE7"/>
    <w:rsid w:val="0067540C"/>
    <w:rsid w:val="0067542C"/>
    <w:rsid w:val="0067547A"/>
    <w:rsid w:val="006755FB"/>
    <w:rsid w:val="006757CF"/>
    <w:rsid w:val="00675CF4"/>
    <w:rsid w:val="0067605B"/>
    <w:rsid w:val="006760C0"/>
    <w:rsid w:val="006761F7"/>
    <w:rsid w:val="00676573"/>
    <w:rsid w:val="0067668F"/>
    <w:rsid w:val="0067670B"/>
    <w:rsid w:val="0067685F"/>
    <w:rsid w:val="0067687F"/>
    <w:rsid w:val="00676A64"/>
    <w:rsid w:val="00676C2A"/>
    <w:rsid w:val="006770FB"/>
    <w:rsid w:val="006772D5"/>
    <w:rsid w:val="006775E6"/>
    <w:rsid w:val="006776B3"/>
    <w:rsid w:val="00677731"/>
    <w:rsid w:val="006777BE"/>
    <w:rsid w:val="00677807"/>
    <w:rsid w:val="00677886"/>
    <w:rsid w:val="006778D7"/>
    <w:rsid w:val="00677925"/>
    <w:rsid w:val="006779BF"/>
    <w:rsid w:val="00677A93"/>
    <w:rsid w:val="00677ACD"/>
    <w:rsid w:val="00677F0C"/>
    <w:rsid w:val="0068000A"/>
    <w:rsid w:val="006800B5"/>
    <w:rsid w:val="00680266"/>
    <w:rsid w:val="00680327"/>
    <w:rsid w:val="00680505"/>
    <w:rsid w:val="00680648"/>
    <w:rsid w:val="00680787"/>
    <w:rsid w:val="00680876"/>
    <w:rsid w:val="00680887"/>
    <w:rsid w:val="006808A4"/>
    <w:rsid w:val="00680967"/>
    <w:rsid w:val="006809A0"/>
    <w:rsid w:val="006809B0"/>
    <w:rsid w:val="00680AB4"/>
    <w:rsid w:val="00680CAD"/>
    <w:rsid w:val="00680F46"/>
    <w:rsid w:val="00681404"/>
    <w:rsid w:val="00681497"/>
    <w:rsid w:val="0068155A"/>
    <w:rsid w:val="00681744"/>
    <w:rsid w:val="006817C7"/>
    <w:rsid w:val="0068190B"/>
    <w:rsid w:val="00681AAE"/>
    <w:rsid w:val="00681ACD"/>
    <w:rsid w:val="00681E44"/>
    <w:rsid w:val="00681FDC"/>
    <w:rsid w:val="006821F5"/>
    <w:rsid w:val="0068222F"/>
    <w:rsid w:val="00682406"/>
    <w:rsid w:val="006825F6"/>
    <w:rsid w:val="00682B53"/>
    <w:rsid w:val="00682B92"/>
    <w:rsid w:val="00682E98"/>
    <w:rsid w:val="00682F27"/>
    <w:rsid w:val="006830FD"/>
    <w:rsid w:val="006832E6"/>
    <w:rsid w:val="00683313"/>
    <w:rsid w:val="0068354B"/>
    <w:rsid w:val="006835CB"/>
    <w:rsid w:val="00683797"/>
    <w:rsid w:val="00683C00"/>
    <w:rsid w:val="00683CB0"/>
    <w:rsid w:val="00683D20"/>
    <w:rsid w:val="00683F85"/>
    <w:rsid w:val="006840C0"/>
    <w:rsid w:val="00684170"/>
    <w:rsid w:val="0068419A"/>
    <w:rsid w:val="00684253"/>
    <w:rsid w:val="00684254"/>
    <w:rsid w:val="00684262"/>
    <w:rsid w:val="00684308"/>
    <w:rsid w:val="00684363"/>
    <w:rsid w:val="00684413"/>
    <w:rsid w:val="00684536"/>
    <w:rsid w:val="006845A9"/>
    <w:rsid w:val="006845F8"/>
    <w:rsid w:val="006847A1"/>
    <w:rsid w:val="006848F4"/>
    <w:rsid w:val="00684920"/>
    <w:rsid w:val="00684A22"/>
    <w:rsid w:val="00684C19"/>
    <w:rsid w:val="00684C32"/>
    <w:rsid w:val="00684D26"/>
    <w:rsid w:val="00684FC2"/>
    <w:rsid w:val="00685014"/>
    <w:rsid w:val="00685298"/>
    <w:rsid w:val="00685405"/>
    <w:rsid w:val="00685437"/>
    <w:rsid w:val="00685452"/>
    <w:rsid w:val="006854FC"/>
    <w:rsid w:val="006856B0"/>
    <w:rsid w:val="0068580C"/>
    <w:rsid w:val="0068592C"/>
    <w:rsid w:val="006859DB"/>
    <w:rsid w:val="00685C1F"/>
    <w:rsid w:val="00685E46"/>
    <w:rsid w:val="00685EE8"/>
    <w:rsid w:val="00685F42"/>
    <w:rsid w:val="00685F99"/>
    <w:rsid w:val="00686074"/>
    <w:rsid w:val="006860DA"/>
    <w:rsid w:val="006861F5"/>
    <w:rsid w:val="0068660D"/>
    <w:rsid w:val="00686656"/>
    <w:rsid w:val="0068673A"/>
    <w:rsid w:val="0068678D"/>
    <w:rsid w:val="00686A0D"/>
    <w:rsid w:val="00686D21"/>
    <w:rsid w:val="00687002"/>
    <w:rsid w:val="00687070"/>
    <w:rsid w:val="006870C4"/>
    <w:rsid w:val="00687217"/>
    <w:rsid w:val="00687478"/>
    <w:rsid w:val="00687488"/>
    <w:rsid w:val="00687557"/>
    <w:rsid w:val="0068755C"/>
    <w:rsid w:val="006875B9"/>
    <w:rsid w:val="00687707"/>
    <w:rsid w:val="00687AEC"/>
    <w:rsid w:val="00687B12"/>
    <w:rsid w:val="00687B2B"/>
    <w:rsid w:val="00687DBE"/>
    <w:rsid w:val="00687DE0"/>
    <w:rsid w:val="00687DFB"/>
    <w:rsid w:val="0069037E"/>
    <w:rsid w:val="006903D1"/>
    <w:rsid w:val="00690456"/>
    <w:rsid w:val="006904ED"/>
    <w:rsid w:val="006905B9"/>
    <w:rsid w:val="00690903"/>
    <w:rsid w:val="00690B89"/>
    <w:rsid w:val="00690CE8"/>
    <w:rsid w:val="00690D1F"/>
    <w:rsid w:val="00690DBC"/>
    <w:rsid w:val="00690DDB"/>
    <w:rsid w:val="00690E2E"/>
    <w:rsid w:val="00691351"/>
    <w:rsid w:val="006915D7"/>
    <w:rsid w:val="0069177E"/>
    <w:rsid w:val="006917C6"/>
    <w:rsid w:val="006918DA"/>
    <w:rsid w:val="00691987"/>
    <w:rsid w:val="00691D16"/>
    <w:rsid w:val="00691DE1"/>
    <w:rsid w:val="0069209D"/>
    <w:rsid w:val="006921D5"/>
    <w:rsid w:val="006924C9"/>
    <w:rsid w:val="006924CD"/>
    <w:rsid w:val="0069259D"/>
    <w:rsid w:val="0069268E"/>
    <w:rsid w:val="00692763"/>
    <w:rsid w:val="00692814"/>
    <w:rsid w:val="00692871"/>
    <w:rsid w:val="006928C2"/>
    <w:rsid w:val="00692917"/>
    <w:rsid w:val="00692A57"/>
    <w:rsid w:val="00692E66"/>
    <w:rsid w:val="00693029"/>
    <w:rsid w:val="006931B5"/>
    <w:rsid w:val="006932E7"/>
    <w:rsid w:val="00693347"/>
    <w:rsid w:val="0069334C"/>
    <w:rsid w:val="0069371C"/>
    <w:rsid w:val="00693733"/>
    <w:rsid w:val="0069390E"/>
    <w:rsid w:val="0069396F"/>
    <w:rsid w:val="00693982"/>
    <w:rsid w:val="00693B21"/>
    <w:rsid w:val="00693EA2"/>
    <w:rsid w:val="00693EB5"/>
    <w:rsid w:val="006940C7"/>
    <w:rsid w:val="00694211"/>
    <w:rsid w:val="006942C5"/>
    <w:rsid w:val="00694351"/>
    <w:rsid w:val="006943C3"/>
    <w:rsid w:val="006945F6"/>
    <w:rsid w:val="0069471C"/>
    <w:rsid w:val="0069479A"/>
    <w:rsid w:val="006948EF"/>
    <w:rsid w:val="00694AAE"/>
    <w:rsid w:val="00694AD4"/>
    <w:rsid w:val="00694B24"/>
    <w:rsid w:val="00694D7C"/>
    <w:rsid w:val="00694F21"/>
    <w:rsid w:val="00694FD5"/>
    <w:rsid w:val="006951AF"/>
    <w:rsid w:val="006953B9"/>
    <w:rsid w:val="0069587C"/>
    <w:rsid w:val="006959D3"/>
    <w:rsid w:val="00695B6E"/>
    <w:rsid w:val="00695C55"/>
    <w:rsid w:val="00695CCA"/>
    <w:rsid w:val="00695CE3"/>
    <w:rsid w:val="00695FD2"/>
    <w:rsid w:val="006961B2"/>
    <w:rsid w:val="00696481"/>
    <w:rsid w:val="00696672"/>
    <w:rsid w:val="0069680B"/>
    <w:rsid w:val="00696C75"/>
    <w:rsid w:val="00696D63"/>
    <w:rsid w:val="00696D74"/>
    <w:rsid w:val="00696DBC"/>
    <w:rsid w:val="00696F8D"/>
    <w:rsid w:val="0069750A"/>
    <w:rsid w:val="0069782A"/>
    <w:rsid w:val="0069791D"/>
    <w:rsid w:val="00697A0C"/>
    <w:rsid w:val="00697AA2"/>
    <w:rsid w:val="00697BAC"/>
    <w:rsid w:val="00697D20"/>
    <w:rsid w:val="00697E7F"/>
    <w:rsid w:val="00697F6B"/>
    <w:rsid w:val="00697F9A"/>
    <w:rsid w:val="006A027F"/>
    <w:rsid w:val="006A032F"/>
    <w:rsid w:val="006A0387"/>
    <w:rsid w:val="006A0407"/>
    <w:rsid w:val="006A0B42"/>
    <w:rsid w:val="006A0CCD"/>
    <w:rsid w:val="006A0DD3"/>
    <w:rsid w:val="006A10D2"/>
    <w:rsid w:val="006A116A"/>
    <w:rsid w:val="006A146E"/>
    <w:rsid w:val="006A157B"/>
    <w:rsid w:val="006A183C"/>
    <w:rsid w:val="006A1A86"/>
    <w:rsid w:val="006A1BEB"/>
    <w:rsid w:val="006A23C9"/>
    <w:rsid w:val="006A2423"/>
    <w:rsid w:val="006A2638"/>
    <w:rsid w:val="006A26DD"/>
    <w:rsid w:val="006A2788"/>
    <w:rsid w:val="006A27B1"/>
    <w:rsid w:val="006A27DD"/>
    <w:rsid w:val="006A2866"/>
    <w:rsid w:val="006A28DC"/>
    <w:rsid w:val="006A2964"/>
    <w:rsid w:val="006A29DE"/>
    <w:rsid w:val="006A2CB5"/>
    <w:rsid w:val="006A2E01"/>
    <w:rsid w:val="006A2FA9"/>
    <w:rsid w:val="006A3022"/>
    <w:rsid w:val="006A309B"/>
    <w:rsid w:val="006A3496"/>
    <w:rsid w:val="006A3510"/>
    <w:rsid w:val="006A36CA"/>
    <w:rsid w:val="006A3B54"/>
    <w:rsid w:val="006A3CEC"/>
    <w:rsid w:val="006A3EC6"/>
    <w:rsid w:val="006A4118"/>
    <w:rsid w:val="006A41AE"/>
    <w:rsid w:val="006A41C2"/>
    <w:rsid w:val="006A4709"/>
    <w:rsid w:val="006A4856"/>
    <w:rsid w:val="006A48AA"/>
    <w:rsid w:val="006A49AC"/>
    <w:rsid w:val="006A49F9"/>
    <w:rsid w:val="006A4A63"/>
    <w:rsid w:val="006A4A83"/>
    <w:rsid w:val="006A4BD9"/>
    <w:rsid w:val="006A4C49"/>
    <w:rsid w:val="006A4C9E"/>
    <w:rsid w:val="006A4CBB"/>
    <w:rsid w:val="006A4E4C"/>
    <w:rsid w:val="006A4E75"/>
    <w:rsid w:val="006A506C"/>
    <w:rsid w:val="006A5316"/>
    <w:rsid w:val="006A5339"/>
    <w:rsid w:val="006A5378"/>
    <w:rsid w:val="006A5474"/>
    <w:rsid w:val="006A5497"/>
    <w:rsid w:val="006A5605"/>
    <w:rsid w:val="006A564B"/>
    <w:rsid w:val="006A59C4"/>
    <w:rsid w:val="006A59F3"/>
    <w:rsid w:val="006A5C55"/>
    <w:rsid w:val="006A5F6E"/>
    <w:rsid w:val="006A5FE0"/>
    <w:rsid w:val="006A6200"/>
    <w:rsid w:val="006A64C1"/>
    <w:rsid w:val="006A653E"/>
    <w:rsid w:val="006A6570"/>
    <w:rsid w:val="006A6577"/>
    <w:rsid w:val="006A6637"/>
    <w:rsid w:val="006A6732"/>
    <w:rsid w:val="006A6AD2"/>
    <w:rsid w:val="006A6BCA"/>
    <w:rsid w:val="006A6E4B"/>
    <w:rsid w:val="006A70E5"/>
    <w:rsid w:val="006A74F8"/>
    <w:rsid w:val="006A78A0"/>
    <w:rsid w:val="006A78E3"/>
    <w:rsid w:val="006A7980"/>
    <w:rsid w:val="006A7A49"/>
    <w:rsid w:val="006A7BE2"/>
    <w:rsid w:val="006A7EB0"/>
    <w:rsid w:val="006A7EFE"/>
    <w:rsid w:val="006B016C"/>
    <w:rsid w:val="006B0182"/>
    <w:rsid w:val="006B0337"/>
    <w:rsid w:val="006B05B5"/>
    <w:rsid w:val="006B08CD"/>
    <w:rsid w:val="006B0A5F"/>
    <w:rsid w:val="006B0AF4"/>
    <w:rsid w:val="006B0B69"/>
    <w:rsid w:val="006B0C57"/>
    <w:rsid w:val="006B0C77"/>
    <w:rsid w:val="006B0C8B"/>
    <w:rsid w:val="006B0FBD"/>
    <w:rsid w:val="006B1258"/>
    <w:rsid w:val="006B1545"/>
    <w:rsid w:val="006B164F"/>
    <w:rsid w:val="006B179F"/>
    <w:rsid w:val="006B1853"/>
    <w:rsid w:val="006B19E7"/>
    <w:rsid w:val="006B1BF4"/>
    <w:rsid w:val="006B1CCA"/>
    <w:rsid w:val="006B1CCC"/>
    <w:rsid w:val="006B23B9"/>
    <w:rsid w:val="006B255A"/>
    <w:rsid w:val="006B2707"/>
    <w:rsid w:val="006B2717"/>
    <w:rsid w:val="006B2B34"/>
    <w:rsid w:val="006B2CD0"/>
    <w:rsid w:val="006B2D9F"/>
    <w:rsid w:val="006B2DA7"/>
    <w:rsid w:val="006B2ED3"/>
    <w:rsid w:val="006B2F4D"/>
    <w:rsid w:val="006B306B"/>
    <w:rsid w:val="006B322B"/>
    <w:rsid w:val="006B32AD"/>
    <w:rsid w:val="006B3462"/>
    <w:rsid w:val="006B34F9"/>
    <w:rsid w:val="006B3506"/>
    <w:rsid w:val="006B3682"/>
    <w:rsid w:val="006B3974"/>
    <w:rsid w:val="006B3A5F"/>
    <w:rsid w:val="006B3A8D"/>
    <w:rsid w:val="006B3B15"/>
    <w:rsid w:val="006B3D71"/>
    <w:rsid w:val="006B3FA0"/>
    <w:rsid w:val="006B4233"/>
    <w:rsid w:val="006B4325"/>
    <w:rsid w:val="006B44B6"/>
    <w:rsid w:val="006B458B"/>
    <w:rsid w:val="006B45C7"/>
    <w:rsid w:val="006B45D1"/>
    <w:rsid w:val="006B4897"/>
    <w:rsid w:val="006B48CB"/>
    <w:rsid w:val="006B4E79"/>
    <w:rsid w:val="006B4EC4"/>
    <w:rsid w:val="006B51FB"/>
    <w:rsid w:val="006B535A"/>
    <w:rsid w:val="006B54CB"/>
    <w:rsid w:val="006B55E1"/>
    <w:rsid w:val="006B564D"/>
    <w:rsid w:val="006B5652"/>
    <w:rsid w:val="006B585B"/>
    <w:rsid w:val="006B595C"/>
    <w:rsid w:val="006B5A4F"/>
    <w:rsid w:val="006B5D1F"/>
    <w:rsid w:val="006B61DE"/>
    <w:rsid w:val="006B659E"/>
    <w:rsid w:val="006B65FB"/>
    <w:rsid w:val="006B6CE2"/>
    <w:rsid w:val="006B6E16"/>
    <w:rsid w:val="006B6E53"/>
    <w:rsid w:val="006B7168"/>
    <w:rsid w:val="006B7448"/>
    <w:rsid w:val="006B74EA"/>
    <w:rsid w:val="006B7666"/>
    <w:rsid w:val="006B78C4"/>
    <w:rsid w:val="006B7B22"/>
    <w:rsid w:val="006B7B81"/>
    <w:rsid w:val="006B7DB1"/>
    <w:rsid w:val="006B7E65"/>
    <w:rsid w:val="006C0104"/>
    <w:rsid w:val="006C0183"/>
    <w:rsid w:val="006C01B5"/>
    <w:rsid w:val="006C0453"/>
    <w:rsid w:val="006C04CB"/>
    <w:rsid w:val="006C0531"/>
    <w:rsid w:val="006C07BD"/>
    <w:rsid w:val="006C0896"/>
    <w:rsid w:val="006C097A"/>
    <w:rsid w:val="006C0B16"/>
    <w:rsid w:val="006C0B81"/>
    <w:rsid w:val="006C0EAB"/>
    <w:rsid w:val="006C11E7"/>
    <w:rsid w:val="006C12E1"/>
    <w:rsid w:val="006C1445"/>
    <w:rsid w:val="006C1749"/>
    <w:rsid w:val="006C17D3"/>
    <w:rsid w:val="006C180F"/>
    <w:rsid w:val="006C1837"/>
    <w:rsid w:val="006C18C1"/>
    <w:rsid w:val="006C1912"/>
    <w:rsid w:val="006C192E"/>
    <w:rsid w:val="006C1992"/>
    <w:rsid w:val="006C1AD3"/>
    <w:rsid w:val="006C1BF5"/>
    <w:rsid w:val="006C1E0E"/>
    <w:rsid w:val="006C1EC4"/>
    <w:rsid w:val="006C2020"/>
    <w:rsid w:val="006C2096"/>
    <w:rsid w:val="006C252A"/>
    <w:rsid w:val="006C259F"/>
    <w:rsid w:val="006C2884"/>
    <w:rsid w:val="006C29F1"/>
    <w:rsid w:val="006C2DFD"/>
    <w:rsid w:val="006C31B0"/>
    <w:rsid w:val="006C3377"/>
    <w:rsid w:val="006C33BE"/>
    <w:rsid w:val="006C349E"/>
    <w:rsid w:val="006C36B9"/>
    <w:rsid w:val="006C3704"/>
    <w:rsid w:val="006C3707"/>
    <w:rsid w:val="006C3751"/>
    <w:rsid w:val="006C3845"/>
    <w:rsid w:val="006C38D7"/>
    <w:rsid w:val="006C3911"/>
    <w:rsid w:val="006C3AB0"/>
    <w:rsid w:val="006C3D55"/>
    <w:rsid w:val="006C3D9B"/>
    <w:rsid w:val="006C3E29"/>
    <w:rsid w:val="006C3E70"/>
    <w:rsid w:val="006C42FF"/>
    <w:rsid w:val="006C44C7"/>
    <w:rsid w:val="006C4549"/>
    <w:rsid w:val="006C4556"/>
    <w:rsid w:val="006C45AB"/>
    <w:rsid w:val="006C45D6"/>
    <w:rsid w:val="006C46E2"/>
    <w:rsid w:val="006C4751"/>
    <w:rsid w:val="006C478D"/>
    <w:rsid w:val="006C47A2"/>
    <w:rsid w:val="006C48C9"/>
    <w:rsid w:val="006C48DD"/>
    <w:rsid w:val="006C4BE6"/>
    <w:rsid w:val="006C4C97"/>
    <w:rsid w:val="006C4DA2"/>
    <w:rsid w:val="006C4FC1"/>
    <w:rsid w:val="006C509E"/>
    <w:rsid w:val="006C516A"/>
    <w:rsid w:val="006C51A5"/>
    <w:rsid w:val="006C529D"/>
    <w:rsid w:val="006C546F"/>
    <w:rsid w:val="006C5525"/>
    <w:rsid w:val="006C5593"/>
    <w:rsid w:val="006C5651"/>
    <w:rsid w:val="006C5A24"/>
    <w:rsid w:val="006C5AD8"/>
    <w:rsid w:val="006C5B05"/>
    <w:rsid w:val="006C5BCF"/>
    <w:rsid w:val="006C5C25"/>
    <w:rsid w:val="006C5D51"/>
    <w:rsid w:val="006C5FDC"/>
    <w:rsid w:val="006C6153"/>
    <w:rsid w:val="006C6444"/>
    <w:rsid w:val="006C64F9"/>
    <w:rsid w:val="006C6651"/>
    <w:rsid w:val="006C6658"/>
    <w:rsid w:val="006C6798"/>
    <w:rsid w:val="006C684D"/>
    <w:rsid w:val="006C6899"/>
    <w:rsid w:val="006C6DF7"/>
    <w:rsid w:val="006C710B"/>
    <w:rsid w:val="006C7AEE"/>
    <w:rsid w:val="006CEC0B"/>
    <w:rsid w:val="006D013B"/>
    <w:rsid w:val="006D0209"/>
    <w:rsid w:val="006D0348"/>
    <w:rsid w:val="006D057E"/>
    <w:rsid w:val="006D0673"/>
    <w:rsid w:val="006D0811"/>
    <w:rsid w:val="006D0826"/>
    <w:rsid w:val="006D0A62"/>
    <w:rsid w:val="006D0C12"/>
    <w:rsid w:val="006D0E6B"/>
    <w:rsid w:val="006D108B"/>
    <w:rsid w:val="006D125F"/>
    <w:rsid w:val="006D12E1"/>
    <w:rsid w:val="006D1433"/>
    <w:rsid w:val="006D150E"/>
    <w:rsid w:val="006D15C9"/>
    <w:rsid w:val="006D165F"/>
    <w:rsid w:val="006D179A"/>
    <w:rsid w:val="006D19D4"/>
    <w:rsid w:val="006D1CAD"/>
    <w:rsid w:val="006D1CDD"/>
    <w:rsid w:val="006D1DC7"/>
    <w:rsid w:val="006D1EA7"/>
    <w:rsid w:val="006D1FBA"/>
    <w:rsid w:val="006D1FE9"/>
    <w:rsid w:val="006D203F"/>
    <w:rsid w:val="006D2133"/>
    <w:rsid w:val="006D2146"/>
    <w:rsid w:val="006D240C"/>
    <w:rsid w:val="006D2925"/>
    <w:rsid w:val="006D2985"/>
    <w:rsid w:val="006D2C2C"/>
    <w:rsid w:val="006D2EB4"/>
    <w:rsid w:val="006D2ED3"/>
    <w:rsid w:val="006D2F36"/>
    <w:rsid w:val="006D2F9D"/>
    <w:rsid w:val="006D3175"/>
    <w:rsid w:val="006D317B"/>
    <w:rsid w:val="006D32C8"/>
    <w:rsid w:val="006D3596"/>
    <w:rsid w:val="006D35D4"/>
    <w:rsid w:val="006D380E"/>
    <w:rsid w:val="006D3B16"/>
    <w:rsid w:val="006D3DC7"/>
    <w:rsid w:val="006D401C"/>
    <w:rsid w:val="006D40B3"/>
    <w:rsid w:val="006D42B6"/>
    <w:rsid w:val="006D435A"/>
    <w:rsid w:val="006D4486"/>
    <w:rsid w:val="006D452B"/>
    <w:rsid w:val="006D4C8F"/>
    <w:rsid w:val="006D4E6F"/>
    <w:rsid w:val="006D4ECB"/>
    <w:rsid w:val="006D508F"/>
    <w:rsid w:val="006D513E"/>
    <w:rsid w:val="006D545F"/>
    <w:rsid w:val="006D5530"/>
    <w:rsid w:val="006D55E9"/>
    <w:rsid w:val="006D58EE"/>
    <w:rsid w:val="006D5A44"/>
    <w:rsid w:val="006D5B7D"/>
    <w:rsid w:val="006D5D08"/>
    <w:rsid w:val="006D608C"/>
    <w:rsid w:val="006D6174"/>
    <w:rsid w:val="006D632E"/>
    <w:rsid w:val="006D6903"/>
    <w:rsid w:val="006D6C9C"/>
    <w:rsid w:val="006D7306"/>
    <w:rsid w:val="006D73A3"/>
    <w:rsid w:val="006D7601"/>
    <w:rsid w:val="006D76E2"/>
    <w:rsid w:val="006D778A"/>
    <w:rsid w:val="006D78D5"/>
    <w:rsid w:val="006D79BE"/>
    <w:rsid w:val="006D79FF"/>
    <w:rsid w:val="006D7AB9"/>
    <w:rsid w:val="006D7AF4"/>
    <w:rsid w:val="006D7CFA"/>
    <w:rsid w:val="006E01A7"/>
    <w:rsid w:val="006E02B0"/>
    <w:rsid w:val="006E0444"/>
    <w:rsid w:val="006E05A4"/>
    <w:rsid w:val="006E06EB"/>
    <w:rsid w:val="006E0785"/>
    <w:rsid w:val="006E091A"/>
    <w:rsid w:val="006E094A"/>
    <w:rsid w:val="006E0AA6"/>
    <w:rsid w:val="006E10CA"/>
    <w:rsid w:val="006E123A"/>
    <w:rsid w:val="006E12B1"/>
    <w:rsid w:val="006E13D1"/>
    <w:rsid w:val="006E15DB"/>
    <w:rsid w:val="006E184A"/>
    <w:rsid w:val="006E1A46"/>
    <w:rsid w:val="006E1AD9"/>
    <w:rsid w:val="006E1B6F"/>
    <w:rsid w:val="006E1B86"/>
    <w:rsid w:val="006E1D33"/>
    <w:rsid w:val="006E2140"/>
    <w:rsid w:val="006E22A3"/>
    <w:rsid w:val="006E232E"/>
    <w:rsid w:val="006E24A8"/>
    <w:rsid w:val="006E2732"/>
    <w:rsid w:val="006E2917"/>
    <w:rsid w:val="006E2B9F"/>
    <w:rsid w:val="006E2C49"/>
    <w:rsid w:val="006E2DFC"/>
    <w:rsid w:val="006E2FA3"/>
    <w:rsid w:val="006E347C"/>
    <w:rsid w:val="006E35EE"/>
    <w:rsid w:val="006E37AD"/>
    <w:rsid w:val="006E37BB"/>
    <w:rsid w:val="006E3977"/>
    <w:rsid w:val="006E3A64"/>
    <w:rsid w:val="006E3A74"/>
    <w:rsid w:val="006E3D7B"/>
    <w:rsid w:val="006E3DE1"/>
    <w:rsid w:val="006E3E56"/>
    <w:rsid w:val="006E3E78"/>
    <w:rsid w:val="006E3EC9"/>
    <w:rsid w:val="006E3F41"/>
    <w:rsid w:val="006E3FA9"/>
    <w:rsid w:val="006E3FC7"/>
    <w:rsid w:val="006E420D"/>
    <w:rsid w:val="006E4382"/>
    <w:rsid w:val="006E46B6"/>
    <w:rsid w:val="006E46EC"/>
    <w:rsid w:val="006E479D"/>
    <w:rsid w:val="006E4ADA"/>
    <w:rsid w:val="006E4AF9"/>
    <w:rsid w:val="006E4C47"/>
    <w:rsid w:val="006E4D0C"/>
    <w:rsid w:val="006E4D1B"/>
    <w:rsid w:val="006E55E1"/>
    <w:rsid w:val="006E5B5C"/>
    <w:rsid w:val="006E5B78"/>
    <w:rsid w:val="006E5EC1"/>
    <w:rsid w:val="006E5EF0"/>
    <w:rsid w:val="006E62B0"/>
    <w:rsid w:val="006E62BA"/>
    <w:rsid w:val="006E636A"/>
    <w:rsid w:val="006E67BA"/>
    <w:rsid w:val="006E67BF"/>
    <w:rsid w:val="006E689C"/>
    <w:rsid w:val="006E699D"/>
    <w:rsid w:val="006E6BA3"/>
    <w:rsid w:val="006E6BF0"/>
    <w:rsid w:val="006E6D4C"/>
    <w:rsid w:val="006E6D4E"/>
    <w:rsid w:val="006E6D9B"/>
    <w:rsid w:val="006E6E07"/>
    <w:rsid w:val="006E6ECE"/>
    <w:rsid w:val="006E6FD8"/>
    <w:rsid w:val="006E7081"/>
    <w:rsid w:val="006E70E1"/>
    <w:rsid w:val="006E715D"/>
    <w:rsid w:val="006E74FA"/>
    <w:rsid w:val="006E757A"/>
    <w:rsid w:val="006E768F"/>
    <w:rsid w:val="006E77A1"/>
    <w:rsid w:val="006E77AE"/>
    <w:rsid w:val="006E7806"/>
    <w:rsid w:val="006E7910"/>
    <w:rsid w:val="006E7A25"/>
    <w:rsid w:val="006E7AB2"/>
    <w:rsid w:val="006E7AE0"/>
    <w:rsid w:val="006E7DC6"/>
    <w:rsid w:val="006E7F54"/>
    <w:rsid w:val="006F0076"/>
    <w:rsid w:val="006F009C"/>
    <w:rsid w:val="006F00EE"/>
    <w:rsid w:val="006F03C0"/>
    <w:rsid w:val="006F05D6"/>
    <w:rsid w:val="006F06E0"/>
    <w:rsid w:val="006F07EC"/>
    <w:rsid w:val="006F0AE1"/>
    <w:rsid w:val="006F0DCC"/>
    <w:rsid w:val="006F1116"/>
    <w:rsid w:val="006F13DC"/>
    <w:rsid w:val="006F189A"/>
    <w:rsid w:val="006F18CB"/>
    <w:rsid w:val="006F1A17"/>
    <w:rsid w:val="006F1D80"/>
    <w:rsid w:val="006F1EE5"/>
    <w:rsid w:val="006F1F69"/>
    <w:rsid w:val="006F229C"/>
    <w:rsid w:val="006F23A3"/>
    <w:rsid w:val="006F23ED"/>
    <w:rsid w:val="006F2488"/>
    <w:rsid w:val="006F2499"/>
    <w:rsid w:val="006F2654"/>
    <w:rsid w:val="006F2729"/>
    <w:rsid w:val="006F284A"/>
    <w:rsid w:val="006F29E1"/>
    <w:rsid w:val="006F2A12"/>
    <w:rsid w:val="006F2B5C"/>
    <w:rsid w:val="006F2B9C"/>
    <w:rsid w:val="006F2BE6"/>
    <w:rsid w:val="006F2D24"/>
    <w:rsid w:val="006F3029"/>
    <w:rsid w:val="006F3196"/>
    <w:rsid w:val="006F3248"/>
    <w:rsid w:val="006F32A8"/>
    <w:rsid w:val="006F3737"/>
    <w:rsid w:val="006F38CC"/>
    <w:rsid w:val="006F3C54"/>
    <w:rsid w:val="006F3EEF"/>
    <w:rsid w:val="006F4088"/>
    <w:rsid w:val="006F4144"/>
    <w:rsid w:val="006F418C"/>
    <w:rsid w:val="006F41C0"/>
    <w:rsid w:val="006F432C"/>
    <w:rsid w:val="006F44F7"/>
    <w:rsid w:val="006F4657"/>
    <w:rsid w:val="006F4704"/>
    <w:rsid w:val="006F49B9"/>
    <w:rsid w:val="006F4C1C"/>
    <w:rsid w:val="006F4D56"/>
    <w:rsid w:val="006F4D60"/>
    <w:rsid w:val="006F4E38"/>
    <w:rsid w:val="006F4EA4"/>
    <w:rsid w:val="006F52B0"/>
    <w:rsid w:val="006F5578"/>
    <w:rsid w:val="006F5724"/>
    <w:rsid w:val="006F57CF"/>
    <w:rsid w:val="006F5AC7"/>
    <w:rsid w:val="006F5B68"/>
    <w:rsid w:val="006F5E64"/>
    <w:rsid w:val="006F60DE"/>
    <w:rsid w:val="006F634A"/>
    <w:rsid w:val="006F6465"/>
    <w:rsid w:val="006F65FB"/>
    <w:rsid w:val="006F671A"/>
    <w:rsid w:val="006F6873"/>
    <w:rsid w:val="006F6892"/>
    <w:rsid w:val="006F691B"/>
    <w:rsid w:val="006F699B"/>
    <w:rsid w:val="006F6A8C"/>
    <w:rsid w:val="006F6D44"/>
    <w:rsid w:val="006F6E15"/>
    <w:rsid w:val="006F6EDF"/>
    <w:rsid w:val="006F7008"/>
    <w:rsid w:val="006F72C6"/>
    <w:rsid w:val="006F7564"/>
    <w:rsid w:val="006F75BF"/>
    <w:rsid w:val="006F7914"/>
    <w:rsid w:val="006F7C0B"/>
    <w:rsid w:val="006F7E46"/>
    <w:rsid w:val="006F7EE5"/>
    <w:rsid w:val="0070015B"/>
    <w:rsid w:val="0070019F"/>
    <w:rsid w:val="007002CE"/>
    <w:rsid w:val="007003D1"/>
    <w:rsid w:val="00700565"/>
    <w:rsid w:val="0070072C"/>
    <w:rsid w:val="00700A6A"/>
    <w:rsid w:val="00700AB4"/>
    <w:rsid w:val="00700BF7"/>
    <w:rsid w:val="00700C3B"/>
    <w:rsid w:val="00700C72"/>
    <w:rsid w:val="00700DD7"/>
    <w:rsid w:val="00700E34"/>
    <w:rsid w:val="00700FCA"/>
    <w:rsid w:val="007012A7"/>
    <w:rsid w:val="00701361"/>
    <w:rsid w:val="0070142B"/>
    <w:rsid w:val="0070144D"/>
    <w:rsid w:val="007015C6"/>
    <w:rsid w:val="00701645"/>
    <w:rsid w:val="00701694"/>
    <w:rsid w:val="00701760"/>
    <w:rsid w:val="0070182E"/>
    <w:rsid w:val="00701BBC"/>
    <w:rsid w:val="00701D33"/>
    <w:rsid w:val="007021DB"/>
    <w:rsid w:val="007022D5"/>
    <w:rsid w:val="007024F9"/>
    <w:rsid w:val="007026EA"/>
    <w:rsid w:val="00702782"/>
    <w:rsid w:val="00702D33"/>
    <w:rsid w:val="00702D5A"/>
    <w:rsid w:val="00702EF7"/>
    <w:rsid w:val="00702F49"/>
    <w:rsid w:val="00702FC0"/>
    <w:rsid w:val="00702FFF"/>
    <w:rsid w:val="00703076"/>
    <w:rsid w:val="0070307D"/>
    <w:rsid w:val="007032B9"/>
    <w:rsid w:val="00703571"/>
    <w:rsid w:val="00703881"/>
    <w:rsid w:val="00703989"/>
    <w:rsid w:val="00703A29"/>
    <w:rsid w:val="00703AE8"/>
    <w:rsid w:val="00703C9D"/>
    <w:rsid w:val="007041FA"/>
    <w:rsid w:val="007042E9"/>
    <w:rsid w:val="00704495"/>
    <w:rsid w:val="007047D1"/>
    <w:rsid w:val="00704C7D"/>
    <w:rsid w:val="00704DAA"/>
    <w:rsid w:val="00704F5E"/>
    <w:rsid w:val="00705482"/>
    <w:rsid w:val="00705848"/>
    <w:rsid w:val="00705B1E"/>
    <w:rsid w:val="00705BFA"/>
    <w:rsid w:val="00705E81"/>
    <w:rsid w:val="00706033"/>
    <w:rsid w:val="00706230"/>
    <w:rsid w:val="007062F9"/>
    <w:rsid w:val="00706358"/>
    <w:rsid w:val="00706522"/>
    <w:rsid w:val="00706560"/>
    <w:rsid w:val="0070679F"/>
    <w:rsid w:val="007067FE"/>
    <w:rsid w:val="00706914"/>
    <w:rsid w:val="00706B66"/>
    <w:rsid w:val="00706C1F"/>
    <w:rsid w:val="00706C6C"/>
    <w:rsid w:val="00707158"/>
    <w:rsid w:val="0070719A"/>
    <w:rsid w:val="007071ED"/>
    <w:rsid w:val="00707414"/>
    <w:rsid w:val="00707811"/>
    <w:rsid w:val="00707835"/>
    <w:rsid w:val="00707906"/>
    <w:rsid w:val="00707A12"/>
    <w:rsid w:val="00707A93"/>
    <w:rsid w:val="00707BEF"/>
    <w:rsid w:val="00707DB2"/>
    <w:rsid w:val="00707F3F"/>
    <w:rsid w:val="007103BE"/>
    <w:rsid w:val="0071052A"/>
    <w:rsid w:val="00710614"/>
    <w:rsid w:val="007108D3"/>
    <w:rsid w:val="00710995"/>
    <w:rsid w:val="007109CC"/>
    <w:rsid w:val="00710E6F"/>
    <w:rsid w:val="0071118B"/>
    <w:rsid w:val="007113F0"/>
    <w:rsid w:val="00711436"/>
    <w:rsid w:val="0071169C"/>
    <w:rsid w:val="00711A0A"/>
    <w:rsid w:val="00711AA7"/>
    <w:rsid w:val="00711B15"/>
    <w:rsid w:val="00711B50"/>
    <w:rsid w:val="00711C66"/>
    <w:rsid w:val="00711E13"/>
    <w:rsid w:val="007122D8"/>
    <w:rsid w:val="0071258E"/>
    <w:rsid w:val="0071265C"/>
    <w:rsid w:val="00712C56"/>
    <w:rsid w:val="00712DBE"/>
    <w:rsid w:val="00712E6D"/>
    <w:rsid w:val="00712EB1"/>
    <w:rsid w:val="00712EDA"/>
    <w:rsid w:val="00712F55"/>
    <w:rsid w:val="00712F70"/>
    <w:rsid w:val="00712FCE"/>
    <w:rsid w:val="00712FE7"/>
    <w:rsid w:val="00713199"/>
    <w:rsid w:val="007131AF"/>
    <w:rsid w:val="007131F8"/>
    <w:rsid w:val="00713250"/>
    <w:rsid w:val="00713569"/>
    <w:rsid w:val="007136D0"/>
    <w:rsid w:val="00713F98"/>
    <w:rsid w:val="00714033"/>
    <w:rsid w:val="007141EE"/>
    <w:rsid w:val="007144B0"/>
    <w:rsid w:val="00714747"/>
    <w:rsid w:val="00714A2F"/>
    <w:rsid w:val="00714CA9"/>
    <w:rsid w:val="00714EFC"/>
    <w:rsid w:val="00715135"/>
    <w:rsid w:val="007155A9"/>
    <w:rsid w:val="007157E7"/>
    <w:rsid w:val="007158E1"/>
    <w:rsid w:val="00715A9A"/>
    <w:rsid w:val="00715E3C"/>
    <w:rsid w:val="007163BC"/>
    <w:rsid w:val="00716AA6"/>
    <w:rsid w:val="00716B62"/>
    <w:rsid w:val="00716C3C"/>
    <w:rsid w:val="00716EC0"/>
    <w:rsid w:val="00716F57"/>
    <w:rsid w:val="0071705B"/>
    <w:rsid w:val="0071736D"/>
    <w:rsid w:val="0071778B"/>
    <w:rsid w:val="0071794B"/>
    <w:rsid w:val="00717959"/>
    <w:rsid w:val="00717BFA"/>
    <w:rsid w:val="00717E2D"/>
    <w:rsid w:val="00717E76"/>
    <w:rsid w:val="00717ED7"/>
    <w:rsid w:val="00720001"/>
    <w:rsid w:val="0072008F"/>
    <w:rsid w:val="00720487"/>
    <w:rsid w:val="007204F6"/>
    <w:rsid w:val="00720505"/>
    <w:rsid w:val="0072054C"/>
    <w:rsid w:val="00720912"/>
    <w:rsid w:val="00721416"/>
    <w:rsid w:val="00721432"/>
    <w:rsid w:val="00721539"/>
    <w:rsid w:val="007215A7"/>
    <w:rsid w:val="007215BF"/>
    <w:rsid w:val="0072166F"/>
    <w:rsid w:val="00721713"/>
    <w:rsid w:val="007217B6"/>
    <w:rsid w:val="00721801"/>
    <w:rsid w:val="007218E9"/>
    <w:rsid w:val="00721A55"/>
    <w:rsid w:val="00721DA3"/>
    <w:rsid w:val="0072200D"/>
    <w:rsid w:val="0072203C"/>
    <w:rsid w:val="00722411"/>
    <w:rsid w:val="00722452"/>
    <w:rsid w:val="00722706"/>
    <w:rsid w:val="00722CCA"/>
    <w:rsid w:val="00722D27"/>
    <w:rsid w:val="00722DAD"/>
    <w:rsid w:val="00722F63"/>
    <w:rsid w:val="00722F6B"/>
    <w:rsid w:val="007234A1"/>
    <w:rsid w:val="00723540"/>
    <w:rsid w:val="007235E2"/>
    <w:rsid w:val="007236A3"/>
    <w:rsid w:val="007236EF"/>
    <w:rsid w:val="0072374B"/>
    <w:rsid w:val="007237E0"/>
    <w:rsid w:val="00723859"/>
    <w:rsid w:val="007239B6"/>
    <w:rsid w:val="007239FD"/>
    <w:rsid w:val="00723A22"/>
    <w:rsid w:val="00723B76"/>
    <w:rsid w:val="00723D43"/>
    <w:rsid w:val="00723DB3"/>
    <w:rsid w:val="00723E3F"/>
    <w:rsid w:val="00723F2A"/>
    <w:rsid w:val="00724176"/>
    <w:rsid w:val="0072420C"/>
    <w:rsid w:val="007242A6"/>
    <w:rsid w:val="00724304"/>
    <w:rsid w:val="007244A6"/>
    <w:rsid w:val="007246FB"/>
    <w:rsid w:val="0072472C"/>
    <w:rsid w:val="00724740"/>
    <w:rsid w:val="0072490A"/>
    <w:rsid w:val="00724A0F"/>
    <w:rsid w:val="00724B64"/>
    <w:rsid w:val="00724F52"/>
    <w:rsid w:val="00724FDA"/>
    <w:rsid w:val="007250D4"/>
    <w:rsid w:val="0072517D"/>
    <w:rsid w:val="00725345"/>
    <w:rsid w:val="007253E3"/>
    <w:rsid w:val="0072544C"/>
    <w:rsid w:val="00725879"/>
    <w:rsid w:val="007259CA"/>
    <w:rsid w:val="00725A99"/>
    <w:rsid w:val="00725C6B"/>
    <w:rsid w:val="00725DEC"/>
    <w:rsid w:val="00725FD1"/>
    <w:rsid w:val="0072611D"/>
    <w:rsid w:val="00726515"/>
    <w:rsid w:val="00726699"/>
    <w:rsid w:val="00726878"/>
    <w:rsid w:val="00726D3B"/>
    <w:rsid w:val="007273F6"/>
    <w:rsid w:val="007274D4"/>
    <w:rsid w:val="00727530"/>
    <w:rsid w:val="007276BB"/>
    <w:rsid w:val="007277F2"/>
    <w:rsid w:val="00727A1C"/>
    <w:rsid w:val="00727A58"/>
    <w:rsid w:val="00727AE0"/>
    <w:rsid w:val="00727C3C"/>
    <w:rsid w:val="00727CB8"/>
    <w:rsid w:val="007302B7"/>
    <w:rsid w:val="0073063A"/>
    <w:rsid w:val="00730982"/>
    <w:rsid w:val="0073103D"/>
    <w:rsid w:val="00731172"/>
    <w:rsid w:val="007311DF"/>
    <w:rsid w:val="00731243"/>
    <w:rsid w:val="0073124A"/>
    <w:rsid w:val="007313EF"/>
    <w:rsid w:val="00731534"/>
    <w:rsid w:val="00731B69"/>
    <w:rsid w:val="00731B79"/>
    <w:rsid w:val="00731D5C"/>
    <w:rsid w:val="00731EB1"/>
    <w:rsid w:val="00731F1F"/>
    <w:rsid w:val="00732017"/>
    <w:rsid w:val="007320A2"/>
    <w:rsid w:val="00732182"/>
    <w:rsid w:val="007323C1"/>
    <w:rsid w:val="00732476"/>
    <w:rsid w:val="0073264E"/>
    <w:rsid w:val="007326D1"/>
    <w:rsid w:val="007327CE"/>
    <w:rsid w:val="0073298D"/>
    <w:rsid w:val="00732AFF"/>
    <w:rsid w:val="00732BF9"/>
    <w:rsid w:val="00732F93"/>
    <w:rsid w:val="00732FD7"/>
    <w:rsid w:val="007330A6"/>
    <w:rsid w:val="00733181"/>
    <w:rsid w:val="007331AD"/>
    <w:rsid w:val="00733385"/>
    <w:rsid w:val="0073341F"/>
    <w:rsid w:val="007334C3"/>
    <w:rsid w:val="0073357B"/>
    <w:rsid w:val="007335E8"/>
    <w:rsid w:val="007337A6"/>
    <w:rsid w:val="00733893"/>
    <w:rsid w:val="0073396C"/>
    <w:rsid w:val="00733A63"/>
    <w:rsid w:val="00733A69"/>
    <w:rsid w:val="00733BE6"/>
    <w:rsid w:val="00733C44"/>
    <w:rsid w:val="00733EDF"/>
    <w:rsid w:val="00734166"/>
    <w:rsid w:val="00734331"/>
    <w:rsid w:val="00734413"/>
    <w:rsid w:val="0073457E"/>
    <w:rsid w:val="0073479A"/>
    <w:rsid w:val="0073483B"/>
    <w:rsid w:val="00734A05"/>
    <w:rsid w:val="00734A53"/>
    <w:rsid w:val="00734E11"/>
    <w:rsid w:val="00734ECC"/>
    <w:rsid w:val="00735098"/>
    <w:rsid w:val="00735131"/>
    <w:rsid w:val="0073549C"/>
    <w:rsid w:val="007358CB"/>
    <w:rsid w:val="007358D9"/>
    <w:rsid w:val="00735945"/>
    <w:rsid w:val="00735C6F"/>
    <w:rsid w:val="00735DBF"/>
    <w:rsid w:val="00735DF5"/>
    <w:rsid w:val="00735E0A"/>
    <w:rsid w:val="00735F1A"/>
    <w:rsid w:val="00736332"/>
    <w:rsid w:val="00736450"/>
    <w:rsid w:val="0073646E"/>
    <w:rsid w:val="007364F4"/>
    <w:rsid w:val="00736614"/>
    <w:rsid w:val="0073681C"/>
    <w:rsid w:val="0073686F"/>
    <w:rsid w:val="007368B0"/>
    <w:rsid w:val="00736CC3"/>
    <w:rsid w:val="00736D53"/>
    <w:rsid w:val="00736DFC"/>
    <w:rsid w:val="007370F2"/>
    <w:rsid w:val="007372E5"/>
    <w:rsid w:val="007373D3"/>
    <w:rsid w:val="0073766B"/>
    <w:rsid w:val="007376C9"/>
    <w:rsid w:val="0073771A"/>
    <w:rsid w:val="0073791D"/>
    <w:rsid w:val="0073799B"/>
    <w:rsid w:val="007379A1"/>
    <w:rsid w:val="007379A6"/>
    <w:rsid w:val="00737A31"/>
    <w:rsid w:val="00737D7E"/>
    <w:rsid w:val="0074000D"/>
    <w:rsid w:val="0074001F"/>
    <w:rsid w:val="007401FB"/>
    <w:rsid w:val="0074020D"/>
    <w:rsid w:val="00740582"/>
    <w:rsid w:val="00740601"/>
    <w:rsid w:val="007408FF"/>
    <w:rsid w:val="0074101B"/>
    <w:rsid w:val="0074104E"/>
    <w:rsid w:val="00741101"/>
    <w:rsid w:val="00741305"/>
    <w:rsid w:val="0074150A"/>
    <w:rsid w:val="00741828"/>
    <w:rsid w:val="00741AA8"/>
    <w:rsid w:val="00741B25"/>
    <w:rsid w:val="00741C75"/>
    <w:rsid w:val="00741D19"/>
    <w:rsid w:val="00741D87"/>
    <w:rsid w:val="00741DF5"/>
    <w:rsid w:val="00741F76"/>
    <w:rsid w:val="00742453"/>
    <w:rsid w:val="007429F3"/>
    <w:rsid w:val="00742A6A"/>
    <w:rsid w:val="00742B44"/>
    <w:rsid w:val="00742CDA"/>
    <w:rsid w:val="00742D6F"/>
    <w:rsid w:val="00742D8D"/>
    <w:rsid w:val="00743041"/>
    <w:rsid w:val="007431DF"/>
    <w:rsid w:val="00743347"/>
    <w:rsid w:val="0074359C"/>
    <w:rsid w:val="00743734"/>
    <w:rsid w:val="00743BCD"/>
    <w:rsid w:val="00743ECD"/>
    <w:rsid w:val="00743FCE"/>
    <w:rsid w:val="00744047"/>
    <w:rsid w:val="0074404F"/>
    <w:rsid w:val="007441AE"/>
    <w:rsid w:val="00744597"/>
    <w:rsid w:val="007446E1"/>
    <w:rsid w:val="00744843"/>
    <w:rsid w:val="007449C2"/>
    <w:rsid w:val="00744B01"/>
    <w:rsid w:val="00744BC4"/>
    <w:rsid w:val="00744CC6"/>
    <w:rsid w:val="00744CEC"/>
    <w:rsid w:val="00744E7B"/>
    <w:rsid w:val="007452A5"/>
    <w:rsid w:val="00745866"/>
    <w:rsid w:val="007458C7"/>
    <w:rsid w:val="00745C08"/>
    <w:rsid w:val="00745EB7"/>
    <w:rsid w:val="00745EC4"/>
    <w:rsid w:val="00745F30"/>
    <w:rsid w:val="00746090"/>
    <w:rsid w:val="00746346"/>
    <w:rsid w:val="0074656E"/>
    <w:rsid w:val="0074668E"/>
    <w:rsid w:val="00746822"/>
    <w:rsid w:val="007469CD"/>
    <w:rsid w:val="00746A60"/>
    <w:rsid w:val="00746DD9"/>
    <w:rsid w:val="00746F9C"/>
    <w:rsid w:val="007472D5"/>
    <w:rsid w:val="0074736F"/>
    <w:rsid w:val="00747582"/>
    <w:rsid w:val="00747979"/>
    <w:rsid w:val="00747AC4"/>
    <w:rsid w:val="0074E90C"/>
    <w:rsid w:val="00750079"/>
    <w:rsid w:val="00750192"/>
    <w:rsid w:val="007502D6"/>
    <w:rsid w:val="00750861"/>
    <w:rsid w:val="00750D66"/>
    <w:rsid w:val="00750DA9"/>
    <w:rsid w:val="00750EFE"/>
    <w:rsid w:val="00751429"/>
    <w:rsid w:val="00751460"/>
    <w:rsid w:val="00751758"/>
    <w:rsid w:val="00751A43"/>
    <w:rsid w:val="00751DCF"/>
    <w:rsid w:val="00751E37"/>
    <w:rsid w:val="00751E3A"/>
    <w:rsid w:val="00751E61"/>
    <w:rsid w:val="00751EC0"/>
    <w:rsid w:val="00751FFD"/>
    <w:rsid w:val="00752012"/>
    <w:rsid w:val="007520D0"/>
    <w:rsid w:val="007527EE"/>
    <w:rsid w:val="007528D7"/>
    <w:rsid w:val="00752B03"/>
    <w:rsid w:val="00752B23"/>
    <w:rsid w:val="00752E67"/>
    <w:rsid w:val="0075303F"/>
    <w:rsid w:val="0075313C"/>
    <w:rsid w:val="0075324C"/>
    <w:rsid w:val="0075325E"/>
    <w:rsid w:val="00753276"/>
    <w:rsid w:val="00753415"/>
    <w:rsid w:val="00753454"/>
    <w:rsid w:val="007534C0"/>
    <w:rsid w:val="007535DB"/>
    <w:rsid w:val="00753633"/>
    <w:rsid w:val="00753A6A"/>
    <w:rsid w:val="00753BB5"/>
    <w:rsid w:val="00753F80"/>
    <w:rsid w:val="00753FAD"/>
    <w:rsid w:val="007540B7"/>
    <w:rsid w:val="007540D2"/>
    <w:rsid w:val="0075412C"/>
    <w:rsid w:val="00754251"/>
    <w:rsid w:val="00754499"/>
    <w:rsid w:val="007544F1"/>
    <w:rsid w:val="0075489F"/>
    <w:rsid w:val="00754CB1"/>
    <w:rsid w:val="00754D5F"/>
    <w:rsid w:val="00754F35"/>
    <w:rsid w:val="0075504A"/>
    <w:rsid w:val="00755574"/>
    <w:rsid w:val="00755B66"/>
    <w:rsid w:val="00755C3D"/>
    <w:rsid w:val="00755CB3"/>
    <w:rsid w:val="00755D14"/>
    <w:rsid w:val="00755D5B"/>
    <w:rsid w:val="00755E4A"/>
    <w:rsid w:val="00755FF0"/>
    <w:rsid w:val="0075628A"/>
    <w:rsid w:val="007563B3"/>
    <w:rsid w:val="00756400"/>
    <w:rsid w:val="00756729"/>
    <w:rsid w:val="00756765"/>
    <w:rsid w:val="007567ED"/>
    <w:rsid w:val="00756832"/>
    <w:rsid w:val="00756883"/>
    <w:rsid w:val="007568F5"/>
    <w:rsid w:val="00756A0D"/>
    <w:rsid w:val="00756DE4"/>
    <w:rsid w:val="00756EBD"/>
    <w:rsid w:val="00757102"/>
    <w:rsid w:val="00757110"/>
    <w:rsid w:val="0075712B"/>
    <w:rsid w:val="0075764E"/>
    <w:rsid w:val="0075784A"/>
    <w:rsid w:val="007578EB"/>
    <w:rsid w:val="007578F5"/>
    <w:rsid w:val="00757A70"/>
    <w:rsid w:val="00757D65"/>
    <w:rsid w:val="00757F0B"/>
    <w:rsid w:val="0076005E"/>
    <w:rsid w:val="0076013A"/>
    <w:rsid w:val="00760298"/>
    <w:rsid w:val="0076030E"/>
    <w:rsid w:val="00760598"/>
    <w:rsid w:val="00760668"/>
    <w:rsid w:val="0076088B"/>
    <w:rsid w:val="00760B5E"/>
    <w:rsid w:val="00760B65"/>
    <w:rsid w:val="00760F79"/>
    <w:rsid w:val="00760F8A"/>
    <w:rsid w:val="00760FBF"/>
    <w:rsid w:val="00760FE8"/>
    <w:rsid w:val="00761009"/>
    <w:rsid w:val="00761180"/>
    <w:rsid w:val="0076129D"/>
    <w:rsid w:val="007614F5"/>
    <w:rsid w:val="007615DF"/>
    <w:rsid w:val="007615EF"/>
    <w:rsid w:val="00761691"/>
    <w:rsid w:val="0076196E"/>
    <w:rsid w:val="00761EC7"/>
    <w:rsid w:val="007622EC"/>
    <w:rsid w:val="00762365"/>
    <w:rsid w:val="007624EF"/>
    <w:rsid w:val="007626D0"/>
    <w:rsid w:val="0076296C"/>
    <w:rsid w:val="00762B27"/>
    <w:rsid w:val="00762EA3"/>
    <w:rsid w:val="00762EB7"/>
    <w:rsid w:val="007630E6"/>
    <w:rsid w:val="00763321"/>
    <w:rsid w:val="007635B7"/>
    <w:rsid w:val="007637C6"/>
    <w:rsid w:val="007638C6"/>
    <w:rsid w:val="00763ADC"/>
    <w:rsid w:val="00763B31"/>
    <w:rsid w:val="00763B74"/>
    <w:rsid w:val="00763B96"/>
    <w:rsid w:val="00763CF6"/>
    <w:rsid w:val="00763D17"/>
    <w:rsid w:val="00763F1A"/>
    <w:rsid w:val="00763FCA"/>
    <w:rsid w:val="007640A4"/>
    <w:rsid w:val="00764177"/>
    <w:rsid w:val="0076434D"/>
    <w:rsid w:val="00764358"/>
    <w:rsid w:val="0076471E"/>
    <w:rsid w:val="0076486C"/>
    <w:rsid w:val="007651CA"/>
    <w:rsid w:val="007652BE"/>
    <w:rsid w:val="007655EF"/>
    <w:rsid w:val="007656E6"/>
    <w:rsid w:val="007656FF"/>
    <w:rsid w:val="00765704"/>
    <w:rsid w:val="007657EF"/>
    <w:rsid w:val="00765822"/>
    <w:rsid w:val="007658C3"/>
    <w:rsid w:val="00765C8B"/>
    <w:rsid w:val="00765CFE"/>
    <w:rsid w:val="00765E9F"/>
    <w:rsid w:val="00765EF6"/>
    <w:rsid w:val="007660B7"/>
    <w:rsid w:val="0076617E"/>
    <w:rsid w:val="007661CB"/>
    <w:rsid w:val="00766606"/>
    <w:rsid w:val="00766652"/>
    <w:rsid w:val="0076673D"/>
    <w:rsid w:val="00766761"/>
    <w:rsid w:val="00766A16"/>
    <w:rsid w:val="00766CD9"/>
    <w:rsid w:val="00766D86"/>
    <w:rsid w:val="00767070"/>
    <w:rsid w:val="007672D1"/>
    <w:rsid w:val="00767519"/>
    <w:rsid w:val="007678D0"/>
    <w:rsid w:val="00767A7C"/>
    <w:rsid w:val="00767CEF"/>
    <w:rsid w:val="00767D92"/>
    <w:rsid w:val="00770099"/>
    <w:rsid w:val="00770103"/>
    <w:rsid w:val="007702B0"/>
    <w:rsid w:val="007704E1"/>
    <w:rsid w:val="00770653"/>
    <w:rsid w:val="00770721"/>
    <w:rsid w:val="00770E5C"/>
    <w:rsid w:val="00771438"/>
    <w:rsid w:val="007714AC"/>
    <w:rsid w:val="007716D4"/>
    <w:rsid w:val="00771776"/>
    <w:rsid w:val="007718FA"/>
    <w:rsid w:val="00771953"/>
    <w:rsid w:val="007719E1"/>
    <w:rsid w:val="00771AEC"/>
    <w:rsid w:val="00771B7E"/>
    <w:rsid w:val="00771F1B"/>
    <w:rsid w:val="00772180"/>
    <w:rsid w:val="007721A0"/>
    <w:rsid w:val="007723C8"/>
    <w:rsid w:val="007723CF"/>
    <w:rsid w:val="0077247D"/>
    <w:rsid w:val="00772569"/>
    <w:rsid w:val="0077274D"/>
    <w:rsid w:val="0077285F"/>
    <w:rsid w:val="00772E8C"/>
    <w:rsid w:val="00772FDB"/>
    <w:rsid w:val="0077316B"/>
    <w:rsid w:val="0077317F"/>
    <w:rsid w:val="00773283"/>
    <w:rsid w:val="007732B9"/>
    <w:rsid w:val="007736D3"/>
    <w:rsid w:val="007738E5"/>
    <w:rsid w:val="007738F4"/>
    <w:rsid w:val="00773DCB"/>
    <w:rsid w:val="00773ECD"/>
    <w:rsid w:val="007741E7"/>
    <w:rsid w:val="00774286"/>
    <w:rsid w:val="007747E9"/>
    <w:rsid w:val="00774A7D"/>
    <w:rsid w:val="00774B55"/>
    <w:rsid w:val="00774B82"/>
    <w:rsid w:val="00774C1E"/>
    <w:rsid w:val="00774D04"/>
    <w:rsid w:val="00774D6F"/>
    <w:rsid w:val="00774D9E"/>
    <w:rsid w:val="00774DC0"/>
    <w:rsid w:val="00774E3E"/>
    <w:rsid w:val="0077500F"/>
    <w:rsid w:val="007750CD"/>
    <w:rsid w:val="00775223"/>
    <w:rsid w:val="0077548E"/>
    <w:rsid w:val="007754CD"/>
    <w:rsid w:val="00775681"/>
    <w:rsid w:val="00775857"/>
    <w:rsid w:val="00775AF6"/>
    <w:rsid w:val="00775C3C"/>
    <w:rsid w:val="00775E8B"/>
    <w:rsid w:val="0077624E"/>
    <w:rsid w:val="00776492"/>
    <w:rsid w:val="00776613"/>
    <w:rsid w:val="007766F3"/>
    <w:rsid w:val="00776BDF"/>
    <w:rsid w:val="00776F17"/>
    <w:rsid w:val="00776FB7"/>
    <w:rsid w:val="00776FBC"/>
    <w:rsid w:val="0077707D"/>
    <w:rsid w:val="00777315"/>
    <w:rsid w:val="00777A50"/>
    <w:rsid w:val="00777B27"/>
    <w:rsid w:val="00777E41"/>
    <w:rsid w:val="00777FD9"/>
    <w:rsid w:val="00777FDB"/>
    <w:rsid w:val="00780079"/>
    <w:rsid w:val="0078011F"/>
    <w:rsid w:val="007802E4"/>
    <w:rsid w:val="007803B6"/>
    <w:rsid w:val="0078064B"/>
    <w:rsid w:val="00780919"/>
    <w:rsid w:val="0078093E"/>
    <w:rsid w:val="00780A3E"/>
    <w:rsid w:val="00780B07"/>
    <w:rsid w:val="00780D2C"/>
    <w:rsid w:val="00780F4A"/>
    <w:rsid w:val="007813A6"/>
    <w:rsid w:val="0078146C"/>
    <w:rsid w:val="007814F9"/>
    <w:rsid w:val="00781589"/>
    <w:rsid w:val="0078175F"/>
    <w:rsid w:val="00781B00"/>
    <w:rsid w:val="007820D0"/>
    <w:rsid w:val="007821DF"/>
    <w:rsid w:val="0078231D"/>
    <w:rsid w:val="007826C8"/>
    <w:rsid w:val="00782883"/>
    <w:rsid w:val="00782968"/>
    <w:rsid w:val="00782DC1"/>
    <w:rsid w:val="00782E24"/>
    <w:rsid w:val="00782F15"/>
    <w:rsid w:val="00782F1F"/>
    <w:rsid w:val="00783028"/>
    <w:rsid w:val="00783081"/>
    <w:rsid w:val="0078322E"/>
    <w:rsid w:val="00783884"/>
    <w:rsid w:val="007838DE"/>
    <w:rsid w:val="00783A5B"/>
    <w:rsid w:val="00783C80"/>
    <w:rsid w:val="00783E1D"/>
    <w:rsid w:val="00783E87"/>
    <w:rsid w:val="00783F3F"/>
    <w:rsid w:val="00784007"/>
    <w:rsid w:val="00784190"/>
    <w:rsid w:val="007843F2"/>
    <w:rsid w:val="0078457B"/>
    <w:rsid w:val="007846A9"/>
    <w:rsid w:val="00784756"/>
    <w:rsid w:val="007849B7"/>
    <w:rsid w:val="00784A05"/>
    <w:rsid w:val="00784C37"/>
    <w:rsid w:val="00784C77"/>
    <w:rsid w:val="00784F00"/>
    <w:rsid w:val="00785258"/>
    <w:rsid w:val="0078539D"/>
    <w:rsid w:val="007855D4"/>
    <w:rsid w:val="007856C1"/>
    <w:rsid w:val="00785835"/>
    <w:rsid w:val="007858D7"/>
    <w:rsid w:val="0078590D"/>
    <w:rsid w:val="00785910"/>
    <w:rsid w:val="0078595A"/>
    <w:rsid w:val="00785B0F"/>
    <w:rsid w:val="00785CDB"/>
    <w:rsid w:val="00786263"/>
    <w:rsid w:val="0078626A"/>
    <w:rsid w:val="007863A2"/>
    <w:rsid w:val="007867D4"/>
    <w:rsid w:val="0078691B"/>
    <w:rsid w:val="00786E77"/>
    <w:rsid w:val="00787051"/>
    <w:rsid w:val="00787266"/>
    <w:rsid w:val="007873F5"/>
    <w:rsid w:val="007877A8"/>
    <w:rsid w:val="00787C96"/>
    <w:rsid w:val="00787DF1"/>
    <w:rsid w:val="007900BD"/>
    <w:rsid w:val="0079018D"/>
    <w:rsid w:val="007901DC"/>
    <w:rsid w:val="007902EA"/>
    <w:rsid w:val="007903BA"/>
    <w:rsid w:val="00790413"/>
    <w:rsid w:val="007904C3"/>
    <w:rsid w:val="007905B3"/>
    <w:rsid w:val="00790B8B"/>
    <w:rsid w:val="00790DA7"/>
    <w:rsid w:val="00790E47"/>
    <w:rsid w:val="00791260"/>
    <w:rsid w:val="0079148E"/>
    <w:rsid w:val="007916AF"/>
    <w:rsid w:val="00791A00"/>
    <w:rsid w:val="00791B3F"/>
    <w:rsid w:val="00791DDB"/>
    <w:rsid w:val="00791E12"/>
    <w:rsid w:val="007921F4"/>
    <w:rsid w:val="00792362"/>
    <w:rsid w:val="00792371"/>
    <w:rsid w:val="00792400"/>
    <w:rsid w:val="007924FA"/>
    <w:rsid w:val="00792524"/>
    <w:rsid w:val="00792579"/>
    <w:rsid w:val="0079268A"/>
    <w:rsid w:val="00792814"/>
    <w:rsid w:val="00792851"/>
    <w:rsid w:val="00792ADF"/>
    <w:rsid w:val="00792B16"/>
    <w:rsid w:val="00792CEE"/>
    <w:rsid w:val="00793103"/>
    <w:rsid w:val="00793128"/>
    <w:rsid w:val="007931AD"/>
    <w:rsid w:val="007931F1"/>
    <w:rsid w:val="007933D2"/>
    <w:rsid w:val="00793458"/>
    <w:rsid w:val="00793463"/>
    <w:rsid w:val="007936A8"/>
    <w:rsid w:val="0079372B"/>
    <w:rsid w:val="0079387C"/>
    <w:rsid w:val="0079395D"/>
    <w:rsid w:val="00793B11"/>
    <w:rsid w:val="00793C3A"/>
    <w:rsid w:val="00793DBD"/>
    <w:rsid w:val="007941A9"/>
    <w:rsid w:val="00794337"/>
    <w:rsid w:val="0079444E"/>
    <w:rsid w:val="007949C7"/>
    <w:rsid w:val="00794AAF"/>
    <w:rsid w:val="00794D63"/>
    <w:rsid w:val="00794F1F"/>
    <w:rsid w:val="00794FAE"/>
    <w:rsid w:val="00795023"/>
    <w:rsid w:val="0079504C"/>
    <w:rsid w:val="007951A7"/>
    <w:rsid w:val="007952A6"/>
    <w:rsid w:val="00795790"/>
    <w:rsid w:val="007957F3"/>
    <w:rsid w:val="00795A8D"/>
    <w:rsid w:val="00795DA9"/>
    <w:rsid w:val="00795F0F"/>
    <w:rsid w:val="00795F6A"/>
    <w:rsid w:val="007961B1"/>
    <w:rsid w:val="007962A9"/>
    <w:rsid w:val="007962B4"/>
    <w:rsid w:val="00796978"/>
    <w:rsid w:val="00796A7F"/>
    <w:rsid w:val="00796B27"/>
    <w:rsid w:val="00796BA1"/>
    <w:rsid w:val="00796E55"/>
    <w:rsid w:val="00796E94"/>
    <w:rsid w:val="00796F15"/>
    <w:rsid w:val="00797080"/>
    <w:rsid w:val="0079726A"/>
    <w:rsid w:val="007972CE"/>
    <w:rsid w:val="007973BD"/>
    <w:rsid w:val="00797517"/>
    <w:rsid w:val="00797707"/>
    <w:rsid w:val="00797799"/>
    <w:rsid w:val="00797958"/>
    <w:rsid w:val="00797AAF"/>
    <w:rsid w:val="00797AF1"/>
    <w:rsid w:val="00797C60"/>
    <w:rsid w:val="00797E05"/>
    <w:rsid w:val="00797E22"/>
    <w:rsid w:val="007A0001"/>
    <w:rsid w:val="007A020C"/>
    <w:rsid w:val="007A0288"/>
    <w:rsid w:val="007A0754"/>
    <w:rsid w:val="007A081F"/>
    <w:rsid w:val="007A082F"/>
    <w:rsid w:val="007A084B"/>
    <w:rsid w:val="007A08B9"/>
    <w:rsid w:val="007A0A5A"/>
    <w:rsid w:val="007A0BCE"/>
    <w:rsid w:val="007A0C2C"/>
    <w:rsid w:val="007A0FA2"/>
    <w:rsid w:val="007A103A"/>
    <w:rsid w:val="007A1044"/>
    <w:rsid w:val="007A138F"/>
    <w:rsid w:val="007A14BC"/>
    <w:rsid w:val="007A14FF"/>
    <w:rsid w:val="007A15ED"/>
    <w:rsid w:val="007A1640"/>
    <w:rsid w:val="007A1780"/>
    <w:rsid w:val="007A189E"/>
    <w:rsid w:val="007A19B4"/>
    <w:rsid w:val="007A1AE4"/>
    <w:rsid w:val="007A1B2F"/>
    <w:rsid w:val="007A1B79"/>
    <w:rsid w:val="007A1BEA"/>
    <w:rsid w:val="007A1CDD"/>
    <w:rsid w:val="007A1D15"/>
    <w:rsid w:val="007A1F66"/>
    <w:rsid w:val="007A1FD2"/>
    <w:rsid w:val="007A219D"/>
    <w:rsid w:val="007A2470"/>
    <w:rsid w:val="007A2657"/>
    <w:rsid w:val="007A2800"/>
    <w:rsid w:val="007A28D1"/>
    <w:rsid w:val="007A2B90"/>
    <w:rsid w:val="007A2DF6"/>
    <w:rsid w:val="007A3186"/>
    <w:rsid w:val="007A32C3"/>
    <w:rsid w:val="007A381C"/>
    <w:rsid w:val="007A386C"/>
    <w:rsid w:val="007A38F6"/>
    <w:rsid w:val="007A39DF"/>
    <w:rsid w:val="007A3A17"/>
    <w:rsid w:val="007A3A95"/>
    <w:rsid w:val="007A3DC6"/>
    <w:rsid w:val="007A4318"/>
    <w:rsid w:val="007A43AC"/>
    <w:rsid w:val="007A43ED"/>
    <w:rsid w:val="007A4416"/>
    <w:rsid w:val="007A4804"/>
    <w:rsid w:val="007A48D8"/>
    <w:rsid w:val="007A48DC"/>
    <w:rsid w:val="007A4AB5"/>
    <w:rsid w:val="007A4BDD"/>
    <w:rsid w:val="007A50F8"/>
    <w:rsid w:val="007A51A9"/>
    <w:rsid w:val="007A525D"/>
    <w:rsid w:val="007A525E"/>
    <w:rsid w:val="007A5362"/>
    <w:rsid w:val="007A5368"/>
    <w:rsid w:val="007A5401"/>
    <w:rsid w:val="007A54A2"/>
    <w:rsid w:val="007A569E"/>
    <w:rsid w:val="007A5820"/>
    <w:rsid w:val="007A59DB"/>
    <w:rsid w:val="007A5A45"/>
    <w:rsid w:val="007A5A7E"/>
    <w:rsid w:val="007A5C7B"/>
    <w:rsid w:val="007A5DB2"/>
    <w:rsid w:val="007A5F79"/>
    <w:rsid w:val="007A615A"/>
    <w:rsid w:val="007A6306"/>
    <w:rsid w:val="007A650C"/>
    <w:rsid w:val="007A6628"/>
    <w:rsid w:val="007A67C3"/>
    <w:rsid w:val="007A682B"/>
    <w:rsid w:val="007A6C2C"/>
    <w:rsid w:val="007A6CFD"/>
    <w:rsid w:val="007A6D25"/>
    <w:rsid w:val="007A6F09"/>
    <w:rsid w:val="007A72E5"/>
    <w:rsid w:val="007A72EE"/>
    <w:rsid w:val="007A7319"/>
    <w:rsid w:val="007A733C"/>
    <w:rsid w:val="007A75C7"/>
    <w:rsid w:val="007A76F1"/>
    <w:rsid w:val="007A7873"/>
    <w:rsid w:val="007A78EF"/>
    <w:rsid w:val="007A7900"/>
    <w:rsid w:val="007A7952"/>
    <w:rsid w:val="007A7A41"/>
    <w:rsid w:val="007A7A5B"/>
    <w:rsid w:val="007A7B1D"/>
    <w:rsid w:val="007A7B3F"/>
    <w:rsid w:val="007A7C58"/>
    <w:rsid w:val="007A7E39"/>
    <w:rsid w:val="007B008A"/>
    <w:rsid w:val="007B0163"/>
    <w:rsid w:val="007B0190"/>
    <w:rsid w:val="007B0397"/>
    <w:rsid w:val="007B04AF"/>
    <w:rsid w:val="007B05E9"/>
    <w:rsid w:val="007B061E"/>
    <w:rsid w:val="007B0625"/>
    <w:rsid w:val="007B0832"/>
    <w:rsid w:val="007B0926"/>
    <w:rsid w:val="007B094A"/>
    <w:rsid w:val="007B099D"/>
    <w:rsid w:val="007B0A61"/>
    <w:rsid w:val="007B0ADB"/>
    <w:rsid w:val="007B0AF0"/>
    <w:rsid w:val="007B0D7F"/>
    <w:rsid w:val="007B0FC8"/>
    <w:rsid w:val="007B10A7"/>
    <w:rsid w:val="007B11E6"/>
    <w:rsid w:val="007B14BA"/>
    <w:rsid w:val="007B16D6"/>
    <w:rsid w:val="007B1C57"/>
    <w:rsid w:val="007B1D66"/>
    <w:rsid w:val="007B1EEF"/>
    <w:rsid w:val="007B204D"/>
    <w:rsid w:val="007B208E"/>
    <w:rsid w:val="007B2225"/>
    <w:rsid w:val="007B2255"/>
    <w:rsid w:val="007B26EE"/>
    <w:rsid w:val="007B2CD8"/>
    <w:rsid w:val="007B30E9"/>
    <w:rsid w:val="007B3163"/>
    <w:rsid w:val="007B330E"/>
    <w:rsid w:val="007B3331"/>
    <w:rsid w:val="007B3502"/>
    <w:rsid w:val="007B3902"/>
    <w:rsid w:val="007B3973"/>
    <w:rsid w:val="007B3990"/>
    <w:rsid w:val="007B3AD1"/>
    <w:rsid w:val="007B3AE7"/>
    <w:rsid w:val="007B3B5E"/>
    <w:rsid w:val="007B3B70"/>
    <w:rsid w:val="007B3CF7"/>
    <w:rsid w:val="007B3D03"/>
    <w:rsid w:val="007B3D1C"/>
    <w:rsid w:val="007B3D21"/>
    <w:rsid w:val="007B3E6D"/>
    <w:rsid w:val="007B3E74"/>
    <w:rsid w:val="007B44ED"/>
    <w:rsid w:val="007B48BF"/>
    <w:rsid w:val="007B491A"/>
    <w:rsid w:val="007B4964"/>
    <w:rsid w:val="007B4AB2"/>
    <w:rsid w:val="007B4C55"/>
    <w:rsid w:val="007B4DA9"/>
    <w:rsid w:val="007B4DE5"/>
    <w:rsid w:val="007B51FD"/>
    <w:rsid w:val="007B52A6"/>
    <w:rsid w:val="007B5370"/>
    <w:rsid w:val="007B542A"/>
    <w:rsid w:val="007B54F0"/>
    <w:rsid w:val="007B559D"/>
    <w:rsid w:val="007B5755"/>
    <w:rsid w:val="007B5846"/>
    <w:rsid w:val="007B58A2"/>
    <w:rsid w:val="007B5FD8"/>
    <w:rsid w:val="007B60AC"/>
    <w:rsid w:val="007B6174"/>
    <w:rsid w:val="007B61F5"/>
    <w:rsid w:val="007B63FA"/>
    <w:rsid w:val="007B64B0"/>
    <w:rsid w:val="007B650F"/>
    <w:rsid w:val="007B654E"/>
    <w:rsid w:val="007B6903"/>
    <w:rsid w:val="007B6A1A"/>
    <w:rsid w:val="007B6A35"/>
    <w:rsid w:val="007B6B71"/>
    <w:rsid w:val="007B6B89"/>
    <w:rsid w:val="007B6CCB"/>
    <w:rsid w:val="007B6D60"/>
    <w:rsid w:val="007B6EE9"/>
    <w:rsid w:val="007B6F0B"/>
    <w:rsid w:val="007B717C"/>
    <w:rsid w:val="007B7496"/>
    <w:rsid w:val="007B7547"/>
    <w:rsid w:val="007B77A4"/>
    <w:rsid w:val="007B7A50"/>
    <w:rsid w:val="007B7ABC"/>
    <w:rsid w:val="007B7E2D"/>
    <w:rsid w:val="007B7F95"/>
    <w:rsid w:val="007C01F3"/>
    <w:rsid w:val="007C021B"/>
    <w:rsid w:val="007C02AF"/>
    <w:rsid w:val="007C0378"/>
    <w:rsid w:val="007C03D6"/>
    <w:rsid w:val="007C0500"/>
    <w:rsid w:val="007C0802"/>
    <w:rsid w:val="007C0DCB"/>
    <w:rsid w:val="007C0E91"/>
    <w:rsid w:val="007C0F07"/>
    <w:rsid w:val="007C0F39"/>
    <w:rsid w:val="007C1262"/>
    <w:rsid w:val="007C12BE"/>
    <w:rsid w:val="007C13F1"/>
    <w:rsid w:val="007C1794"/>
    <w:rsid w:val="007C182F"/>
    <w:rsid w:val="007C1A11"/>
    <w:rsid w:val="007C1A63"/>
    <w:rsid w:val="007C1CF2"/>
    <w:rsid w:val="007C1E0E"/>
    <w:rsid w:val="007C1E88"/>
    <w:rsid w:val="007C22F9"/>
    <w:rsid w:val="007C239A"/>
    <w:rsid w:val="007C2549"/>
    <w:rsid w:val="007C25F9"/>
    <w:rsid w:val="007C2612"/>
    <w:rsid w:val="007C2739"/>
    <w:rsid w:val="007C2773"/>
    <w:rsid w:val="007C2965"/>
    <w:rsid w:val="007C2A35"/>
    <w:rsid w:val="007C2F4A"/>
    <w:rsid w:val="007C2F6C"/>
    <w:rsid w:val="007C3042"/>
    <w:rsid w:val="007C32DE"/>
    <w:rsid w:val="007C33A1"/>
    <w:rsid w:val="007C3467"/>
    <w:rsid w:val="007C34B7"/>
    <w:rsid w:val="007C3746"/>
    <w:rsid w:val="007C37D2"/>
    <w:rsid w:val="007C3813"/>
    <w:rsid w:val="007C3E38"/>
    <w:rsid w:val="007C4089"/>
    <w:rsid w:val="007C408F"/>
    <w:rsid w:val="007C41D9"/>
    <w:rsid w:val="007C45B4"/>
    <w:rsid w:val="007C4859"/>
    <w:rsid w:val="007C4924"/>
    <w:rsid w:val="007C4A1E"/>
    <w:rsid w:val="007C4B0F"/>
    <w:rsid w:val="007C4DAD"/>
    <w:rsid w:val="007C525C"/>
    <w:rsid w:val="007C5363"/>
    <w:rsid w:val="007C54D7"/>
    <w:rsid w:val="007C550E"/>
    <w:rsid w:val="007C562F"/>
    <w:rsid w:val="007C5761"/>
    <w:rsid w:val="007C5830"/>
    <w:rsid w:val="007C58F2"/>
    <w:rsid w:val="007C58F3"/>
    <w:rsid w:val="007C5933"/>
    <w:rsid w:val="007C599E"/>
    <w:rsid w:val="007C5AF6"/>
    <w:rsid w:val="007C5B4F"/>
    <w:rsid w:val="007C5DB8"/>
    <w:rsid w:val="007C5DCE"/>
    <w:rsid w:val="007C5FDF"/>
    <w:rsid w:val="007C620E"/>
    <w:rsid w:val="007C6360"/>
    <w:rsid w:val="007C653B"/>
    <w:rsid w:val="007C6580"/>
    <w:rsid w:val="007C65C5"/>
    <w:rsid w:val="007C662F"/>
    <w:rsid w:val="007C6A3A"/>
    <w:rsid w:val="007C6A68"/>
    <w:rsid w:val="007C6C6F"/>
    <w:rsid w:val="007C6CA2"/>
    <w:rsid w:val="007C6EDC"/>
    <w:rsid w:val="007C704E"/>
    <w:rsid w:val="007C71C0"/>
    <w:rsid w:val="007C75B5"/>
    <w:rsid w:val="007C77F1"/>
    <w:rsid w:val="007C7966"/>
    <w:rsid w:val="007C7A97"/>
    <w:rsid w:val="007C7ACB"/>
    <w:rsid w:val="007C7AD8"/>
    <w:rsid w:val="007C7D04"/>
    <w:rsid w:val="007C7FD8"/>
    <w:rsid w:val="007D0040"/>
    <w:rsid w:val="007D01D8"/>
    <w:rsid w:val="007D02EF"/>
    <w:rsid w:val="007D0373"/>
    <w:rsid w:val="007D05B2"/>
    <w:rsid w:val="007D05D9"/>
    <w:rsid w:val="007D05FA"/>
    <w:rsid w:val="007D0658"/>
    <w:rsid w:val="007D0A44"/>
    <w:rsid w:val="007D0C3C"/>
    <w:rsid w:val="007D0C44"/>
    <w:rsid w:val="007D0F4C"/>
    <w:rsid w:val="007D10A9"/>
    <w:rsid w:val="007D117A"/>
    <w:rsid w:val="007D13EC"/>
    <w:rsid w:val="007D18A9"/>
    <w:rsid w:val="007D191F"/>
    <w:rsid w:val="007D1972"/>
    <w:rsid w:val="007D19B6"/>
    <w:rsid w:val="007D1C61"/>
    <w:rsid w:val="007D1CE0"/>
    <w:rsid w:val="007D1E2E"/>
    <w:rsid w:val="007D1E4A"/>
    <w:rsid w:val="007D1F33"/>
    <w:rsid w:val="007D1F5B"/>
    <w:rsid w:val="007D2003"/>
    <w:rsid w:val="007D2570"/>
    <w:rsid w:val="007D2950"/>
    <w:rsid w:val="007D2B37"/>
    <w:rsid w:val="007D2B5C"/>
    <w:rsid w:val="007D2F69"/>
    <w:rsid w:val="007D3307"/>
    <w:rsid w:val="007D351F"/>
    <w:rsid w:val="007D3B92"/>
    <w:rsid w:val="007D3BBC"/>
    <w:rsid w:val="007D3D50"/>
    <w:rsid w:val="007D3F3C"/>
    <w:rsid w:val="007D3FD7"/>
    <w:rsid w:val="007D41B7"/>
    <w:rsid w:val="007D4270"/>
    <w:rsid w:val="007D4492"/>
    <w:rsid w:val="007D44CE"/>
    <w:rsid w:val="007D4707"/>
    <w:rsid w:val="007D490E"/>
    <w:rsid w:val="007D4E08"/>
    <w:rsid w:val="007D4E3C"/>
    <w:rsid w:val="007D4E48"/>
    <w:rsid w:val="007D5289"/>
    <w:rsid w:val="007D52BD"/>
    <w:rsid w:val="007D5409"/>
    <w:rsid w:val="007D54B5"/>
    <w:rsid w:val="007D54F8"/>
    <w:rsid w:val="007D5617"/>
    <w:rsid w:val="007D5788"/>
    <w:rsid w:val="007D5859"/>
    <w:rsid w:val="007D5895"/>
    <w:rsid w:val="007D5954"/>
    <w:rsid w:val="007D5A48"/>
    <w:rsid w:val="007D5E27"/>
    <w:rsid w:val="007D623B"/>
    <w:rsid w:val="007D6249"/>
    <w:rsid w:val="007D6617"/>
    <w:rsid w:val="007D6BCB"/>
    <w:rsid w:val="007D6F64"/>
    <w:rsid w:val="007D6F6F"/>
    <w:rsid w:val="007D70F7"/>
    <w:rsid w:val="007D7211"/>
    <w:rsid w:val="007D7286"/>
    <w:rsid w:val="007D72C1"/>
    <w:rsid w:val="007D72EA"/>
    <w:rsid w:val="007D759F"/>
    <w:rsid w:val="007D75D1"/>
    <w:rsid w:val="007D76C9"/>
    <w:rsid w:val="007D76FE"/>
    <w:rsid w:val="007D7950"/>
    <w:rsid w:val="007D7BA4"/>
    <w:rsid w:val="007DE64C"/>
    <w:rsid w:val="007E0009"/>
    <w:rsid w:val="007E02A5"/>
    <w:rsid w:val="007E06CC"/>
    <w:rsid w:val="007E08A9"/>
    <w:rsid w:val="007E0B0D"/>
    <w:rsid w:val="007E0BC0"/>
    <w:rsid w:val="007E0C6F"/>
    <w:rsid w:val="007E113D"/>
    <w:rsid w:val="007E1447"/>
    <w:rsid w:val="007E1664"/>
    <w:rsid w:val="007E1782"/>
    <w:rsid w:val="007E1993"/>
    <w:rsid w:val="007E1A59"/>
    <w:rsid w:val="007E1BE0"/>
    <w:rsid w:val="007E1F1C"/>
    <w:rsid w:val="007E1F1E"/>
    <w:rsid w:val="007E2015"/>
    <w:rsid w:val="007E20CA"/>
    <w:rsid w:val="007E247D"/>
    <w:rsid w:val="007E25AB"/>
    <w:rsid w:val="007E26E3"/>
    <w:rsid w:val="007E26FC"/>
    <w:rsid w:val="007E2980"/>
    <w:rsid w:val="007E2DBB"/>
    <w:rsid w:val="007E2F41"/>
    <w:rsid w:val="007E3368"/>
    <w:rsid w:val="007E350B"/>
    <w:rsid w:val="007E353B"/>
    <w:rsid w:val="007E3DD9"/>
    <w:rsid w:val="007E3E41"/>
    <w:rsid w:val="007E44FC"/>
    <w:rsid w:val="007E4554"/>
    <w:rsid w:val="007E463B"/>
    <w:rsid w:val="007E481B"/>
    <w:rsid w:val="007E484E"/>
    <w:rsid w:val="007E48A5"/>
    <w:rsid w:val="007E4CF2"/>
    <w:rsid w:val="007E4D2F"/>
    <w:rsid w:val="007E4E1C"/>
    <w:rsid w:val="007E4E56"/>
    <w:rsid w:val="007E4F88"/>
    <w:rsid w:val="007E4FA3"/>
    <w:rsid w:val="007E518D"/>
    <w:rsid w:val="007E5230"/>
    <w:rsid w:val="007E52A7"/>
    <w:rsid w:val="007E52C7"/>
    <w:rsid w:val="007E5333"/>
    <w:rsid w:val="007E534D"/>
    <w:rsid w:val="007E539F"/>
    <w:rsid w:val="007E53DE"/>
    <w:rsid w:val="007E59E0"/>
    <w:rsid w:val="007E5AC2"/>
    <w:rsid w:val="007E5AEB"/>
    <w:rsid w:val="007E5B3E"/>
    <w:rsid w:val="007E5B57"/>
    <w:rsid w:val="007E5D09"/>
    <w:rsid w:val="007E5DDB"/>
    <w:rsid w:val="007E606E"/>
    <w:rsid w:val="007E6119"/>
    <w:rsid w:val="007E654C"/>
    <w:rsid w:val="007E6593"/>
    <w:rsid w:val="007E6615"/>
    <w:rsid w:val="007E678F"/>
    <w:rsid w:val="007E6910"/>
    <w:rsid w:val="007E6998"/>
    <w:rsid w:val="007E6B96"/>
    <w:rsid w:val="007E6C3E"/>
    <w:rsid w:val="007E6C5F"/>
    <w:rsid w:val="007E6C7E"/>
    <w:rsid w:val="007E6D6F"/>
    <w:rsid w:val="007E6DFA"/>
    <w:rsid w:val="007E6E63"/>
    <w:rsid w:val="007E709F"/>
    <w:rsid w:val="007E723F"/>
    <w:rsid w:val="007E7623"/>
    <w:rsid w:val="007E7785"/>
    <w:rsid w:val="007E79C5"/>
    <w:rsid w:val="007E7B15"/>
    <w:rsid w:val="007E7C05"/>
    <w:rsid w:val="007E7C56"/>
    <w:rsid w:val="007F0261"/>
    <w:rsid w:val="007F02A0"/>
    <w:rsid w:val="007F02EC"/>
    <w:rsid w:val="007F0313"/>
    <w:rsid w:val="007F04A6"/>
    <w:rsid w:val="007F0798"/>
    <w:rsid w:val="007F0AFF"/>
    <w:rsid w:val="007F0B44"/>
    <w:rsid w:val="007F0CA1"/>
    <w:rsid w:val="007F0E13"/>
    <w:rsid w:val="007F0FED"/>
    <w:rsid w:val="007F0FF0"/>
    <w:rsid w:val="007F12E1"/>
    <w:rsid w:val="007F1752"/>
    <w:rsid w:val="007F1CEF"/>
    <w:rsid w:val="007F1E89"/>
    <w:rsid w:val="007F2059"/>
    <w:rsid w:val="007F211A"/>
    <w:rsid w:val="007F2372"/>
    <w:rsid w:val="007F2552"/>
    <w:rsid w:val="007F2639"/>
    <w:rsid w:val="007F26A9"/>
    <w:rsid w:val="007F2845"/>
    <w:rsid w:val="007F29A0"/>
    <w:rsid w:val="007F2A69"/>
    <w:rsid w:val="007F2ABC"/>
    <w:rsid w:val="007F2AE4"/>
    <w:rsid w:val="007F2B42"/>
    <w:rsid w:val="007F2BFE"/>
    <w:rsid w:val="007F2D11"/>
    <w:rsid w:val="007F2D55"/>
    <w:rsid w:val="007F2D94"/>
    <w:rsid w:val="007F2ED8"/>
    <w:rsid w:val="007F3148"/>
    <w:rsid w:val="007F316B"/>
    <w:rsid w:val="007F31CE"/>
    <w:rsid w:val="007F335D"/>
    <w:rsid w:val="007F33B3"/>
    <w:rsid w:val="007F3415"/>
    <w:rsid w:val="007F345E"/>
    <w:rsid w:val="007F34F0"/>
    <w:rsid w:val="007F367D"/>
    <w:rsid w:val="007F38A2"/>
    <w:rsid w:val="007F3999"/>
    <w:rsid w:val="007F3B73"/>
    <w:rsid w:val="007F3B8D"/>
    <w:rsid w:val="007F3F01"/>
    <w:rsid w:val="007F43BC"/>
    <w:rsid w:val="007F44CE"/>
    <w:rsid w:val="007F46B9"/>
    <w:rsid w:val="007F4740"/>
    <w:rsid w:val="007F4750"/>
    <w:rsid w:val="007F4807"/>
    <w:rsid w:val="007F4884"/>
    <w:rsid w:val="007F4942"/>
    <w:rsid w:val="007F4B15"/>
    <w:rsid w:val="007F4B7B"/>
    <w:rsid w:val="007F4C76"/>
    <w:rsid w:val="007F4D33"/>
    <w:rsid w:val="007F4E69"/>
    <w:rsid w:val="007F4EC3"/>
    <w:rsid w:val="007F53A5"/>
    <w:rsid w:val="007F53D2"/>
    <w:rsid w:val="007F57C2"/>
    <w:rsid w:val="007F58A2"/>
    <w:rsid w:val="007F5E0E"/>
    <w:rsid w:val="007F6371"/>
    <w:rsid w:val="007F6567"/>
    <w:rsid w:val="007F66C1"/>
    <w:rsid w:val="007F67E4"/>
    <w:rsid w:val="007F6C50"/>
    <w:rsid w:val="007F6CC6"/>
    <w:rsid w:val="007F6E93"/>
    <w:rsid w:val="007F719C"/>
    <w:rsid w:val="007F7278"/>
    <w:rsid w:val="007F7279"/>
    <w:rsid w:val="007F73E0"/>
    <w:rsid w:val="007F7534"/>
    <w:rsid w:val="007F7750"/>
    <w:rsid w:val="007F778D"/>
    <w:rsid w:val="007F78C7"/>
    <w:rsid w:val="007F7948"/>
    <w:rsid w:val="007F7B52"/>
    <w:rsid w:val="007F7BA2"/>
    <w:rsid w:val="007F7C22"/>
    <w:rsid w:val="007F7C23"/>
    <w:rsid w:val="007F7C40"/>
    <w:rsid w:val="007F7D49"/>
    <w:rsid w:val="007F7E6C"/>
    <w:rsid w:val="007F7F65"/>
    <w:rsid w:val="00800193"/>
    <w:rsid w:val="008002F9"/>
    <w:rsid w:val="008003E9"/>
    <w:rsid w:val="008006B1"/>
    <w:rsid w:val="008006C6"/>
    <w:rsid w:val="008007AB"/>
    <w:rsid w:val="008008E5"/>
    <w:rsid w:val="00800C52"/>
    <w:rsid w:val="00800C87"/>
    <w:rsid w:val="00801074"/>
    <w:rsid w:val="008010A3"/>
    <w:rsid w:val="0080124B"/>
    <w:rsid w:val="0080153E"/>
    <w:rsid w:val="00801601"/>
    <w:rsid w:val="0080175B"/>
    <w:rsid w:val="008018C8"/>
    <w:rsid w:val="00801A56"/>
    <w:rsid w:val="00801B6D"/>
    <w:rsid w:val="00801BF0"/>
    <w:rsid w:val="00801D15"/>
    <w:rsid w:val="00801EA7"/>
    <w:rsid w:val="00802023"/>
    <w:rsid w:val="0080229C"/>
    <w:rsid w:val="00802507"/>
    <w:rsid w:val="0080263A"/>
    <w:rsid w:val="008027DB"/>
    <w:rsid w:val="00802D8F"/>
    <w:rsid w:val="00802E54"/>
    <w:rsid w:val="00802F09"/>
    <w:rsid w:val="00803028"/>
    <w:rsid w:val="0080329D"/>
    <w:rsid w:val="00803482"/>
    <w:rsid w:val="008035D2"/>
    <w:rsid w:val="00803A0F"/>
    <w:rsid w:val="00803AA9"/>
    <w:rsid w:val="00803BAA"/>
    <w:rsid w:val="00803F02"/>
    <w:rsid w:val="00803F1E"/>
    <w:rsid w:val="008041A5"/>
    <w:rsid w:val="0080425C"/>
    <w:rsid w:val="0080452B"/>
    <w:rsid w:val="008046D8"/>
    <w:rsid w:val="008047D6"/>
    <w:rsid w:val="00804819"/>
    <w:rsid w:val="008048A5"/>
    <w:rsid w:val="0080499A"/>
    <w:rsid w:val="00804A0B"/>
    <w:rsid w:val="00804B14"/>
    <w:rsid w:val="00804DA9"/>
    <w:rsid w:val="00804EC6"/>
    <w:rsid w:val="00804F42"/>
    <w:rsid w:val="00804FB7"/>
    <w:rsid w:val="0080510D"/>
    <w:rsid w:val="00805178"/>
    <w:rsid w:val="008051CF"/>
    <w:rsid w:val="00805225"/>
    <w:rsid w:val="008052CB"/>
    <w:rsid w:val="00805485"/>
    <w:rsid w:val="008054FC"/>
    <w:rsid w:val="008055A0"/>
    <w:rsid w:val="008055A9"/>
    <w:rsid w:val="00805E6C"/>
    <w:rsid w:val="00806C70"/>
    <w:rsid w:val="00806D54"/>
    <w:rsid w:val="00806E62"/>
    <w:rsid w:val="00806EB6"/>
    <w:rsid w:val="00806F48"/>
    <w:rsid w:val="00807073"/>
    <w:rsid w:val="008070C8"/>
    <w:rsid w:val="008071FE"/>
    <w:rsid w:val="00807244"/>
    <w:rsid w:val="0080742D"/>
    <w:rsid w:val="008074F3"/>
    <w:rsid w:val="00807644"/>
    <w:rsid w:val="008079E8"/>
    <w:rsid w:val="00807EA0"/>
    <w:rsid w:val="00807FD0"/>
    <w:rsid w:val="00810003"/>
    <w:rsid w:val="00810024"/>
    <w:rsid w:val="00810059"/>
    <w:rsid w:val="008100AC"/>
    <w:rsid w:val="0081022C"/>
    <w:rsid w:val="008107AB"/>
    <w:rsid w:val="008108B8"/>
    <w:rsid w:val="00810C05"/>
    <w:rsid w:val="00810DAE"/>
    <w:rsid w:val="00810F32"/>
    <w:rsid w:val="00811047"/>
    <w:rsid w:val="0081110E"/>
    <w:rsid w:val="0081119E"/>
    <w:rsid w:val="00811445"/>
    <w:rsid w:val="0081151E"/>
    <w:rsid w:val="0081182C"/>
    <w:rsid w:val="00811A42"/>
    <w:rsid w:val="00811A5F"/>
    <w:rsid w:val="00811AA0"/>
    <w:rsid w:val="0081200B"/>
    <w:rsid w:val="0081202E"/>
    <w:rsid w:val="00812061"/>
    <w:rsid w:val="00812498"/>
    <w:rsid w:val="0081259D"/>
    <w:rsid w:val="008127E6"/>
    <w:rsid w:val="00812BD6"/>
    <w:rsid w:val="00812D06"/>
    <w:rsid w:val="00812F00"/>
    <w:rsid w:val="0081305C"/>
    <w:rsid w:val="00813067"/>
    <w:rsid w:val="008131AC"/>
    <w:rsid w:val="00813309"/>
    <w:rsid w:val="0081336E"/>
    <w:rsid w:val="00813568"/>
    <w:rsid w:val="00813620"/>
    <w:rsid w:val="00813708"/>
    <w:rsid w:val="0081371C"/>
    <w:rsid w:val="00813812"/>
    <w:rsid w:val="00813854"/>
    <w:rsid w:val="00813928"/>
    <w:rsid w:val="00813A4B"/>
    <w:rsid w:val="00813C48"/>
    <w:rsid w:val="00813CFA"/>
    <w:rsid w:val="008141F5"/>
    <w:rsid w:val="0081426F"/>
    <w:rsid w:val="00814313"/>
    <w:rsid w:val="00814569"/>
    <w:rsid w:val="008145D5"/>
    <w:rsid w:val="00814675"/>
    <w:rsid w:val="00814BE0"/>
    <w:rsid w:val="00814C05"/>
    <w:rsid w:val="00814E3C"/>
    <w:rsid w:val="0081503C"/>
    <w:rsid w:val="00815064"/>
    <w:rsid w:val="008151AA"/>
    <w:rsid w:val="00815227"/>
    <w:rsid w:val="008154EC"/>
    <w:rsid w:val="00815B1E"/>
    <w:rsid w:val="00815D2A"/>
    <w:rsid w:val="00815D35"/>
    <w:rsid w:val="00815D42"/>
    <w:rsid w:val="00815E76"/>
    <w:rsid w:val="00815F60"/>
    <w:rsid w:val="00816041"/>
    <w:rsid w:val="0081612F"/>
    <w:rsid w:val="00816181"/>
    <w:rsid w:val="008162F1"/>
    <w:rsid w:val="0081645B"/>
    <w:rsid w:val="0081647E"/>
    <w:rsid w:val="0081670A"/>
    <w:rsid w:val="008167E8"/>
    <w:rsid w:val="0081683D"/>
    <w:rsid w:val="00816DAC"/>
    <w:rsid w:val="00816E24"/>
    <w:rsid w:val="008170F4"/>
    <w:rsid w:val="008171CE"/>
    <w:rsid w:val="00817261"/>
    <w:rsid w:val="0081751A"/>
    <w:rsid w:val="00817584"/>
    <w:rsid w:val="00817721"/>
    <w:rsid w:val="00817A13"/>
    <w:rsid w:val="00817C50"/>
    <w:rsid w:val="00817EE7"/>
    <w:rsid w:val="00820115"/>
    <w:rsid w:val="008205F7"/>
    <w:rsid w:val="00820621"/>
    <w:rsid w:val="00820644"/>
    <w:rsid w:val="00820C44"/>
    <w:rsid w:val="00820CD0"/>
    <w:rsid w:val="00820DC7"/>
    <w:rsid w:val="00820DE6"/>
    <w:rsid w:val="00820DEE"/>
    <w:rsid w:val="00820FFB"/>
    <w:rsid w:val="008212FE"/>
    <w:rsid w:val="00821434"/>
    <w:rsid w:val="0082146E"/>
    <w:rsid w:val="00821502"/>
    <w:rsid w:val="00821652"/>
    <w:rsid w:val="00821698"/>
    <w:rsid w:val="00821863"/>
    <w:rsid w:val="008219EA"/>
    <w:rsid w:val="00821BB2"/>
    <w:rsid w:val="00821DDE"/>
    <w:rsid w:val="00821EC4"/>
    <w:rsid w:val="00821F17"/>
    <w:rsid w:val="00821F2C"/>
    <w:rsid w:val="008221B1"/>
    <w:rsid w:val="008221FE"/>
    <w:rsid w:val="008224BA"/>
    <w:rsid w:val="008225AE"/>
    <w:rsid w:val="0082276D"/>
    <w:rsid w:val="00822BF5"/>
    <w:rsid w:val="00822C11"/>
    <w:rsid w:val="00822C21"/>
    <w:rsid w:val="00822F46"/>
    <w:rsid w:val="00823000"/>
    <w:rsid w:val="0082324A"/>
    <w:rsid w:val="00823268"/>
    <w:rsid w:val="0082338F"/>
    <w:rsid w:val="00823514"/>
    <w:rsid w:val="0082380D"/>
    <w:rsid w:val="00823C44"/>
    <w:rsid w:val="00823D48"/>
    <w:rsid w:val="00823EF6"/>
    <w:rsid w:val="00823F57"/>
    <w:rsid w:val="00823F8F"/>
    <w:rsid w:val="008243D9"/>
    <w:rsid w:val="008244A2"/>
    <w:rsid w:val="00824894"/>
    <w:rsid w:val="008248D7"/>
    <w:rsid w:val="00824B71"/>
    <w:rsid w:val="00824E5B"/>
    <w:rsid w:val="00824FF6"/>
    <w:rsid w:val="00824FFF"/>
    <w:rsid w:val="00825089"/>
    <w:rsid w:val="008251F2"/>
    <w:rsid w:val="00825292"/>
    <w:rsid w:val="008252B6"/>
    <w:rsid w:val="00825366"/>
    <w:rsid w:val="008254C8"/>
    <w:rsid w:val="0082578D"/>
    <w:rsid w:val="0082597D"/>
    <w:rsid w:val="00825E50"/>
    <w:rsid w:val="00825E84"/>
    <w:rsid w:val="00826090"/>
    <w:rsid w:val="0082631E"/>
    <w:rsid w:val="00826353"/>
    <w:rsid w:val="0082639B"/>
    <w:rsid w:val="008263A8"/>
    <w:rsid w:val="008264D4"/>
    <w:rsid w:val="0082676E"/>
    <w:rsid w:val="0082694D"/>
    <w:rsid w:val="00826C7B"/>
    <w:rsid w:val="00826DD9"/>
    <w:rsid w:val="00826E01"/>
    <w:rsid w:val="00826E46"/>
    <w:rsid w:val="00826E64"/>
    <w:rsid w:val="00826ECD"/>
    <w:rsid w:val="00826EDE"/>
    <w:rsid w:val="0082713E"/>
    <w:rsid w:val="0082716D"/>
    <w:rsid w:val="008273C8"/>
    <w:rsid w:val="008273CB"/>
    <w:rsid w:val="008275E8"/>
    <w:rsid w:val="0082766B"/>
    <w:rsid w:val="008277A8"/>
    <w:rsid w:val="008278B6"/>
    <w:rsid w:val="00827B7F"/>
    <w:rsid w:val="00827CDC"/>
    <w:rsid w:val="00827F1A"/>
    <w:rsid w:val="0083039B"/>
    <w:rsid w:val="008306CF"/>
    <w:rsid w:val="00830732"/>
    <w:rsid w:val="008307ED"/>
    <w:rsid w:val="0083081F"/>
    <w:rsid w:val="00830B3B"/>
    <w:rsid w:val="00830EC4"/>
    <w:rsid w:val="00830F90"/>
    <w:rsid w:val="008310EA"/>
    <w:rsid w:val="0083113C"/>
    <w:rsid w:val="0083117C"/>
    <w:rsid w:val="0083130E"/>
    <w:rsid w:val="00831381"/>
    <w:rsid w:val="00831A7B"/>
    <w:rsid w:val="00832121"/>
    <w:rsid w:val="00832383"/>
    <w:rsid w:val="00832438"/>
    <w:rsid w:val="00832574"/>
    <w:rsid w:val="0083263A"/>
    <w:rsid w:val="00832642"/>
    <w:rsid w:val="00832698"/>
    <w:rsid w:val="0083290C"/>
    <w:rsid w:val="00832BB1"/>
    <w:rsid w:val="00832DDB"/>
    <w:rsid w:val="00832EA1"/>
    <w:rsid w:val="00832EA3"/>
    <w:rsid w:val="00832EE0"/>
    <w:rsid w:val="00832F98"/>
    <w:rsid w:val="0083340E"/>
    <w:rsid w:val="0083345A"/>
    <w:rsid w:val="0083350F"/>
    <w:rsid w:val="00833AB9"/>
    <w:rsid w:val="00833D0B"/>
    <w:rsid w:val="00833D38"/>
    <w:rsid w:val="00833E2C"/>
    <w:rsid w:val="00833E5C"/>
    <w:rsid w:val="00833EE6"/>
    <w:rsid w:val="00833FAA"/>
    <w:rsid w:val="00834358"/>
    <w:rsid w:val="008346BD"/>
    <w:rsid w:val="0083476C"/>
    <w:rsid w:val="00834923"/>
    <w:rsid w:val="008349CE"/>
    <w:rsid w:val="00834C3B"/>
    <w:rsid w:val="00834CB8"/>
    <w:rsid w:val="00834D14"/>
    <w:rsid w:val="00834E5E"/>
    <w:rsid w:val="00834EF2"/>
    <w:rsid w:val="0083513C"/>
    <w:rsid w:val="008351F3"/>
    <w:rsid w:val="008355BF"/>
    <w:rsid w:val="00835916"/>
    <w:rsid w:val="008359EB"/>
    <w:rsid w:val="00835E61"/>
    <w:rsid w:val="00835FE9"/>
    <w:rsid w:val="00836148"/>
    <w:rsid w:val="0083666E"/>
    <w:rsid w:val="00836891"/>
    <w:rsid w:val="00836989"/>
    <w:rsid w:val="008369D5"/>
    <w:rsid w:val="00836A6B"/>
    <w:rsid w:val="00836B00"/>
    <w:rsid w:val="00836B05"/>
    <w:rsid w:val="00836B7A"/>
    <w:rsid w:val="00836BBB"/>
    <w:rsid w:val="00836C36"/>
    <w:rsid w:val="00836D72"/>
    <w:rsid w:val="00836F32"/>
    <w:rsid w:val="008370F1"/>
    <w:rsid w:val="00837419"/>
    <w:rsid w:val="008374BC"/>
    <w:rsid w:val="00837665"/>
    <w:rsid w:val="008377D3"/>
    <w:rsid w:val="00837A50"/>
    <w:rsid w:val="00837B90"/>
    <w:rsid w:val="00837C7D"/>
    <w:rsid w:val="0084007C"/>
    <w:rsid w:val="008401A8"/>
    <w:rsid w:val="008403D4"/>
    <w:rsid w:val="00840947"/>
    <w:rsid w:val="00840967"/>
    <w:rsid w:val="008409AA"/>
    <w:rsid w:val="00840A3C"/>
    <w:rsid w:val="00840B43"/>
    <w:rsid w:val="00840C89"/>
    <w:rsid w:val="00840E73"/>
    <w:rsid w:val="00840FB8"/>
    <w:rsid w:val="00841000"/>
    <w:rsid w:val="00841596"/>
    <w:rsid w:val="0084165A"/>
    <w:rsid w:val="00841AAC"/>
    <w:rsid w:val="00841AE4"/>
    <w:rsid w:val="008420DE"/>
    <w:rsid w:val="00842266"/>
    <w:rsid w:val="00842336"/>
    <w:rsid w:val="008427D1"/>
    <w:rsid w:val="00842A51"/>
    <w:rsid w:val="00842A8D"/>
    <w:rsid w:val="00842B22"/>
    <w:rsid w:val="00842D34"/>
    <w:rsid w:val="00842E0C"/>
    <w:rsid w:val="00842F39"/>
    <w:rsid w:val="00842FC9"/>
    <w:rsid w:val="00843141"/>
    <w:rsid w:val="008433F6"/>
    <w:rsid w:val="008435EB"/>
    <w:rsid w:val="0084362C"/>
    <w:rsid w:val="00843749"/>
    <w:rsid w:val="0084387C"/>
    <w:rsid w:val="00843A7A"/>
    <w:rsid w:val="00843D2F"/>
    <w:rsid w:val="00843F84"/>
    <w:rsid w:val="00844102"/>
    <w:rsid w:val="008444A5"/>
    <w:rsid w:val="008447F5"/>
    <w:rsid w:val="00844979"/>
    <w:rsid w:val="00844B1B"/>
    <w:rsid w:val="00844C07"/>
    <w:rsid w:val="00844D5B"/>
    <w:rsid w:val="0084500B"/>
    <w:rsid w:val="008455C3"/>
    <w:rsid w:val="008456E3"/>
    <w:rsid w:val="00845884"/>
    <w:rsid w:val="00845984"/>
    <w:rsid w:val="00845BD7"/>
    <w:rsid w:val="00845E30"/>
    <w:rsid w:val="008460AC"/>
    <w:rsid w:val="008461D8"/>
    <w:rsid w:val="00846292"/>
    <w:rsid w:val="0084637E"/>
    <w:rsid w:val="00846750"/>
    <w:rsid w:val="008467F5"/>
    <w:rsid w:val="0084684F"/>
    <w:rsid w:val="008469EC"/>
    <w:rsid w:val="00846B8F"/>
    <w:rsid w:val="00846DE3"/>
    <w:rsid w:val="00846FAF"/>
    <w:rsid w:val="00847306"/>
    <w:rsid w:val="008478A0"/>
    <w:rsid w:val="00847975"/>
    <w:rsid w:val="00847B68"/>
    <w:rsid w:val="00847D7B"/>
    <w:rsid w:val="00847E74"/>
    <w:rsid w:val="0084C03C"/>
    <w:rsid w:val="00850270"/>
    <w:rsid w:val="008505EC"/>
    <w:rsid w:val="0085064A"/>
    <w:rsid w:val="00850671"/>
    <w:rsid w:val="008506E1"/>
    <w:rsid w:val="008508FF"/>
    <w:rsid w:val="00850D96"/>
    <w:rsid w:val="00850E05"/>
    <w:rsid w:val="00850F82"/>
    <w:rsid w:val="00850FC2"/>
    <w:rsid w:val="00851230"/>
    <w:rsid w:val="008515EE"/>
    <w:rsid w:val="00851749"/>
    <w:rsid w:val="00851832"/>
    <w:rsid w:val="00851877"/>
    <w:rsid w:val="00851919"/>
    <w:rsid w:val="00851A8E"/>
    <w:rsid w:val="00851AC5"/>
    <w:rsid w:val="00851DEC"/>
    <w:rsid w:val="00851EC7"/>
    <w:rsid w:val="00851EF8"/>
    <w:rsid w:val="008520CC"/>
    <w:rsid w:val="00852154"/>
    <w:rsid w:val="008523E8"/>
    <w:rsid w:val="008528D3"/>
    <w:rsid w:val="0085298A"/>
    <w:rsid w:val="00852A3C"/>
    <w:rsid w:val="008532F9"/>
    <w:rsid w:val="008533BF"/>
    <w:rsid w:val="00853403"/>
    <w:rsid w:val="008534ED"/>
    <w:rsid w:val="008534F0"/>
    <w:rsid w:val="008535D4"/>
    <w:rsid w:val="00853783"/>
    <w:rsid w:val="008539A3"/>
    <w:rsid w:val="00853B78"/>
    <w:rsid w:val="00853CA1"/>
    <w:rsid w:val="0085406A"/>
    <w:rsid w:val="008541AE"/>
    <w:rsid w:val="00854234"/>
    <w:rsid w:val="00854553"/>
    <w:rsid w:val="0085467E"/>
    <w:rsid w:val="00854722"/>
    <w:rsid w:val="008547AE"/>
    <w:rsid w:val="00854914"/>
    <w:rsid w:val="00854A19"/>
    <w:rsid w:val="00854B2F"/>
    <w:rsid w:val="00854B37"/>
    <w:rsid w:val="00854D42"/>
    <w:rsid w:val="00854FD8"/>
    <w:rsid w:val="00855115"/>
    <w:rsid w:val="00855485"/>
    <w:rsid w:val="00855870"/>
    <w:rsid w:val="00855B86"/>
    <w:rsid w:val="00855C9E"/>
    <w:rsid w:val="00855D00"/>
    <w:rsid w:val="00855ECD"/>
    <w:rsid w:val="00856012"/>
    <w:rsid w:val="00856203"/>
    <w:rsid w:val="008562B3"/>
    <w:rsid w:val="008563A5"/>
    <w:rsid w:val="0085651E"/>
    <w:rsid w:val="00856666"/>
    <w:rsid w:val="008568C3"/>
    <w:rsid w:val="00856C9B"/>
    <w:rsid w:val="00856CD6"/>
    <w:rsid w:val="00856CF4"/>
    <w:rsid w:val="00856D47"/>
    <w:rsid w:val="00856D7C"/>
    <w:rsid w:val="00856DE2"/>
    <w:rsid w:val="008571B0"/>
    <w:rsid w:val="008572A8"/>
    <w:rsid w:val="00857445"/>
    <w:rsid w:val="00857664"/>
    <w:rsid w:val="008577A8"/>
    <w:rsid w:val="00857930"/>
    <w:rsid w:val="00857AEF"/>
    <w:rsid w:val="00857C94"/>
    <w:rsid w:val="00857D08"/>
    <w:rsid w:val="00857F4B"/>
    <w:rsid w:val="00860025"/>
    <w:rsid w:val="008602EC"/>
    <w:rsid w:val="008603DC"/>
    <w:rsid w:val="00860874"/>
    <w:rsid w:val="008609A3"/>
    <w:rsid w:val="00860E69"/>
    <w:rsid w:val="00860FD6"/>
    <w:rsid w:val="0086161D"/>
    <w:rsid w:val="00861865"/>
    <w:rsid w:val="00861980"/>
    <w:rsid w:val="00861B3C"/>
    <w:rsid w:val="00861B92"/>
    <w:rsid w:val="00861D41"/>
    <w:rsid w:val="00861FB0"/>
    <w:rsid w:val="00862008"/>
    <w:rsid w:val="008620EA"/>
    <w:rsid w:val="00862122"/>
    <w:rsid w:val="00862161"/>
    <w:rsid w:val="008622AE"/>
    <w:rsid w:val="008623A8"/>
    <w:rsid w:val="0086260E"/>
    <w:rsid w:val="00862720"/>
    <w:rsid w:val="00862760"/>
    <w:rsid w:val="008628C8"/>
    <w:rsid w:val="00862B2A"/>
    <w:rsid w:val="00862B4E"/>
    <w:rsid w:val="00862D6D"/>
    <w:rsid w:val="00862EDD"/>
    <w:rsid w:val="008630B9"/>
    <w:rsid w:val="00863325"/>
    <w:rsid w:val="008633CB"/>
    <w:rsid w:val="00863404"/>
    <w:rsid w:val="008634DE"/>
    <w:rsid w:val="00863688"/>
    <w:rsid w:val="00863C1D"/>
    <w:rsid w:val="00863F37"/>
    <w:rsid w:val="00864007"/>
    <w:rsid w:val="0086405A"/>
    <w:rsid w:val="0086406B"/>
    <w:rsid w:val="008641C5"/>
    <w:rsid w:val="008643AC"/>
    <w:rsid w:val="0086457D"/>
    <w:rsid w:val="0086460C"/>
    <w:rsid w:val="00864913"/>
    <w:rsid w:val="00864BFF"/>
    <w:rsid w:val="00864C20"/>
    <w:rsid w:val="00864C8C"/>
    <w:rsid w:val="008651B0"/>
    <w:rsid w:val="00865782"/>
    <w:rsid w:val="0086581E"/>
    <w:rsid w:val="008659D0"/>
    <w:rsid w:val="008659FB"/>
    <w:rsid w:val="00865A99"/>
    <w:rsid w:val="00865B93"/>
    <w:rsid w:val="00865E24"/>
    <w:rsid w:val="00865F91"/>
    <w:rsid w:val="00866483"/>
    <w:rsid w:val="008664FC"/>
    <w:rsid w:val="00866873"/>
    <w:rsid w:val="0086691C"/>
    <w:rsid w:val="00866B86"/>
    <w:rsid w:val="00866CFD"/>
    <w:rsid w:val="00866DEB"/>
    <w:rsid w:val="00866E06"/>
    <w:rsid w:val="00866EED"/>
    <w:rsid w:val="0086709D"/>
    <w:rsid w:val="008670AF"/>
    <w:rsid w:val="008671CC"/>
    <w:rsid w:val="00867288"/>
    <w:rsid w:val="0086735F"/>
    <w:rsid w:val="00867365"/>
    <w:rsid w:val="008673DE"/>
    <w:rsid w:val="0086753B"/>
    <w:rsid w:val="00867651"/>
    <w:rsid w:val="00867763"/>
    <w:rsid w:val="00867919"/>
    <w:rsid w:val="008679EE"/>
    <w:rsid w:val="00867B5A"/>
    <w:rsid w:val="00867DB1"/>
    <w:rsid w:val="00867E53"/>
    <w:rsid w:val="0087035B"/>
    <w:rsid w:val="00870479"/>
    <w:rsid w:val="00870877"/>
    <w:rsid w:val="008708F7"/>
    <w:rsid w:val="00870B2A"/>
    <w:rsid w:val="00870D71"/>
    <w:rsid w:val="008711C0"/>
    <w:rsid w:val="008716AA"/>
    <w:rsid w:val="008716C2"/>
    <w:rsid w:val="008716F0"/>
    <w:rsid w:val="00871ACD"/>
    <w:rsid w:val="00871BBE"/>
    <w:rsid w:val="00871BE2"/>
    <w:rsid w:val="00871BFB"/>
    <w:rsid w:val="00871DC7"/>
    <w:rsid w:val="00871E12"/>
    <w:rsid w:val="00871E99"/>
    <w:rsid w:val="00872270"/>
    <w:rsid w:val="0087228B"/>
    <w:rsid w:val="00872307"/>
    <w:rsid w:val="008723DA"/>
    <w:rsid w:val="00872538"/>
    <w:rsid w:val="008725BF"/>
    <w:rsid w:val="00872729"/>
    <w:rsid w:val="008727B5"/>
    <w:rsid w:val="008727D4"/>
    <w:rsid w:val="00872A95"/>
    <w:rsid w:val="00872C38"/>
    <w:rsid w:val="00872C71"/>
    <w:rsid w:val="00872CDD"/>
    <w:rsid w:val="00872DAD"/>
    <w:rsid w:val="00872EB7"/>
    <w:rsid w:val="00872FE7"/>
    <w:rsid w:val="00873029"/>
    <w:rsid w:val="008730F8"/>
    <w:rsid w:val="008731CA"/>
    <w:rsid w:val="008732BD"/>
    <w:rsid w:val="00873315"/>
    <w:rsid w:val="00873377"/>
    <w:rsid w:val="00873653"/>
    <w:rsid w:val="008736AF"/>
    <w:rsid w:val="00873923"/>
    <w:rsid w:val="00873DA4"/>
    <w:rsid w:val="00873DD7"/>
    <w:rsid w:val="00873EA5"/>
    <w:rsid w:val="00874009"/>
    <w:rsid w:val="00874042"/>
    <w:rsid w:val="00874118"/>
    <w:rsid w:val="00874158"/>
    <w:rsid w:val="00874164"/>
    <w:rsid w:val="00874177"/>
    <w:rsid w:val="00874207"/>
    <w:rsid w:val="0087421D"/>
    <w:rsid w:val="008743F3"/>
    <w:rsid w:val="0087444A"/>
    <w:rsid w:val="00874699"/>
    <w:rsid w:val="00874725"/>
    <w:rsid w:val="00875139"/>
    <w:rsid w:val="0087517A"/>
    <w:rsid w:val="00875194"/>
    <w:rsid w:val="00875252"/>
    <w:rsid w:val="00875410"/>
    <w:rsid w:val="0087578F"/>
    <w:rsid w:val="00875891"/>
    <w:rsid w:val="00875981"/>
    <w:rsid w:val="008759F8"/>
    <w:rsid w:val="00875BE2"/>
    <w:rsid w:val="00875E9E"/>
    <w:rsid w:val="0087622E"/>
    <w:rsid w:val="008763FD"/>
    <w:rsid w:val="00876413"/>
    <w:rsid w:val="00876695"/>
    <w:rsid w:val="00876771"/>
    <w:rsid w:val="008769F0"/>
    <w:rsid w:val="00876C34"/>
    <w:rsid w:val="00876F9A"/>
    <w:rsid w:val="008773B6"/>
    <w:rsid w:val="008774FF"/>
    <w:rsid w:val="0087766A"/>
    <w:rsid w:val="008779AE"/>
    <w:rsid w:val="00877A8A"/>
    <w:rsid w:val="00877C39"/>
    <w:rsid w:val="00877D64"/>
    <w:rsid w:val="00877EBC"/>
    <w:rsid w:val="00877FCE"/>
    <w:rsid w:val="00880006"/>
    <w:rsid w:val="00880035"/>
    <w:rsid w:val="00880281"/>
    <w:rsid w:val="008804A6"/>
    <w:rsid w:val="008804D8"/>
    <w:rsid w:val="0088053A"/>
    <w:rsid w:val="008806E7"/>
    <w:rsid w:val="00880858"/>
    <w:rsid w:val="00880AE9"/>
    <w:rsid w:val="00880EDF"/>
    <w:rsid w:val="008811FD"/>
    <w:rsid w:val="00881249"/>
    <w:rsid w:val="008812C2"/>
    <w:rsid w:val="00881950"/>
    <w:rsid w:val="00881AF9"/>
    <w:rsid w:val="00881FE4"/>
    <w:rsid w:val="0088208D"/>
    <w:rsid w:val="00882102"/>
    <w:rsid w:val="008823D7"/>
    <w:rsid w:val="0088244F"/>
    <w:rsid w:val="008824D1"/>
    <w:rsid w:val="008825BF"/>
    <w:rsid w:val="008827EC"/>
    <w:rsid w:val="0088295D"/>
    <w:rsid w:val="008829C1"/>
    <w:rsid w:val="00882AC3"/>
    <w:rsid w:val="00882DE6"/>
    <w:rsid w:val="00882E48"/>
    <w:rsid w:val="00882FD9"/>
    <w:rsid w:val="0088317F"/>
    <w:rsid w:val="008832B0"/>
    <w:rsid w:val="008834CD"/>
    <w:rsid w:val="008837A2"/>
    <w:rsid w:val="00883814"/>
    <w:rsid w:val="0088398E"/>
    <w:rsid w:val="00883A20"/>
    <w:rsid w:val="00883D4D"/>
    <w:rsid w:val="00883D76"/>
    <w:rsid w:val="00883D7F"/>
    <w:rsid w:val="00883E85"/>
    <w:rsid w:val="00884007"/>
    <w:rsid w:val="0088416C"/>
    <w:rsid w:val="00884284"/>
    <w:rsid w:val="008846AD"/>
    <w:rsid w:val="00884B59"/>
    <w:rsid w:val="00884B82"/>
    <w:rsid w:val="00884CC5"/>
    <w:rsid w:val="008850BA"/>
    <w:rsid w:val="008851B1"/>
    <w:rsid w:val="00885577"/>
    <w:rsid w:val="00885580"/>
    <w:rsid w:val="00885681"/>
    <w:rsid w:val="00885876"/>
    <w:rsid w:val="00885904"/>
    <w:rsid w:val="00885B17"/>
    <w:rsid w:val="00885DD4"/>
    <w:rsid w:val="00885EBC"/>
    <w:rsid w:val="008860F8"/>
    <w:rsid w:val="00886185"/>
    <w:rsid w:val="008861D9"/>
    <w:rsid w:val="008862BB"/>
    <w:rsid w:val="0088638C"/>
    <w:rsid w:val="008866E5"/>
    <w:rsid w:val="00886707"/>
    <w:rsid w:val="00886C73"/>
    <w:rsid w:val="00886CBF"/>
    <w:rsid w:val="00886D12"/>
    <w:rsid w:val="00886D97"/>
    <w:rsid w:val="00886DB1"/>
    <w:rsid w:val="00886EDF"/>
    <w:rsid w:val="00886F47"/>
    <w:rsid w:val="00886F97"/>
    <w:rsid w:val="0088702C"/>
    <w:rsid w:val="008870C8"/>
    <w:rsid w:val="00887191"/>
    <w:rsid w:val="00887756"/>
    <w:rsid w:val="008878AB"/>
    <w:rsid w:val="0088797F"/>
    <w:rsid w:val="00887CAE"/>
    <w:rsid w:val="00887F7B"/>
    <w:rsid w:val="00887F97"/>
    <w:rsid w:val="0089010F"/>
    <w:rsid w:val="00890163"/>
    <w:rsid w:val="008901FF"/>
    <w:rsid w:val="0089027A"/>
    <w:rsid w:val="0089058F"/>
    <w:rsid w:val="008908E5"/>
    <w:rsid w:val="00890A0E"/>
    <w:rsid w:val="0089105A"/>
    <w:rsid w:val="008911D9"/>
    <w:rsid w:val="00891216"/>
    <w:rsid w:val="008912E8"/>
    <w:rsid w:val="008915A8"/>
    <w:rsid w:val="0089177E"/>
    <w:rsid w:val="0089190A"/>
    <w:rsid w:val="00891C59"/>
    <w:rsid w:val="00892157"/>
    <w:rsid w:val="00892282"/>
    <w:rsid w:val="0089238A"/>
    <w:rsid w:val="008923C2"/>
    <w:rsid w:val="00892499"/>
    <w:rsid w:val="008925D4"/>
    <w:rsid w:val="0089261C"/>
    <w:rsid w:val="008926F0"/>
    <w:rsid w:val="00892711"/>
    <w:rsid w:val="008928CE"/>
    <w:rsid w:val="008929E8"/>
    <w:rsid w:val="00892B74"/>
    <w:rsid w:val="00892C47"/>
    <w:rsid w:val="00892C57"/>
    <w:rsid w:val="00892CB4"/>
    <w:rsid w:val="00892E05"/>
    <w:rsid w:val="00892F49"/>
    <w:rsid w:val="00892F6A"/>
    <w:rsid w:val="00892FF7"/>
    <w:rsid w:val="008930C8"/>
    <w:rsid w:val="0089312F"/>
    <w:rsid w:val="0089332D"/>
    <w:rsid w:val="008933D5"/>
    <w:rsid w:val="00893402"/>
    <w:rsid w:val="00893644"/>
    <w:rsid w:val="008936ED"/>
    <w:rsid w:val="008938E5"/>
    <w:rsid w:val="00893B04"/>
    <w:rsid w:val="00894948"/>
    <w:rsid w:val="00894B58"/>
    <w:rsid w:val="00894C01"/>
    <w:rsid w:val="00894C15"/>
    <w:rsid w:val="00894CDA"/>
    <w:rsid w:val="00894DAD"/>
    <w:rsid w:val="00894E29"/>
    <w:rsid w:val="00894ECE"/>
    <w:rsid w:val="00894FBA"/>
    <w:rsid w:val="00894FDC"/>
    <w:rsid w:val="00895048"/>
    <w:rsid w:val="008952F3"/>
    <w:rsid w:val="00895466"/>
    <w:rsid w:val="008954F2"/>
    <w:rsid w:val="00895526"/>
    <w:rsid w:val="00895548"/>
    <w:rsid w:val="00895687"/>
    <w:rsid w:val="00895694"/>
    <w:rsid w:val="00895710"/>
    <w:rsid w:val="008957D3"/>
    <w:rsid w:val="00895850"/>
    <w:rsid w:val="008959AA"/>
    <w:rsid w:val="00895A7D"/>
    <w:rsid w:val="00895AE5"/>
    <w:rsid w:val="00896414"/>
    <w:rsid w:val="008968E7"/>
    <w:rsid w:val="0089692B"/>
    <w:rsid w:val="00896971"/>
    <w:rsid w:val="008969BD"/>
    <w:rsid w:val="00896A41"/>
    <w:rsid w:val="00896BAC"/>
    <w:rsid w:val="00896BE7"/>
    <w:rsid w:val="00896DF8"/>
    <w:rsid w:val="00896F60"/>
    <w:rsid w:val="0089716F"/>
    <w:rsid w:val="00897ADD"/>
    <w:rsid w:val="00897C71"/>
    <w:rsid w:val="008A053C"/>
    <w:rsid w:val="008A097D"/>
    <w:rsid w:val="008A09D7"/>
    <w:rsid w:val="008A0A06"/>
    <w:rsid w:val="008A0D48"/>
    <w:rsid w:val="008A0D71"/>
    <w:rsid w:val="008A0DE0"/>
    <w:rsid w:val="008A0E66"/>
    <w:rsid w:val="008A0EEF"/>
    <w:rsid w:val="008A0F54"/>
    <w:rsid w:val="008A0FC8"/>
    <w:rsid w:val="008A10A6"/>
    <w:rsid w:val="008A1197"/>
    <w:rsid w:val="008A14CC"/>
    <w:rsid w:val="008A159C"/>
    <w:rsid w:val="008A1689"/>
    <w:rsid w:val="008A16F9"/>
    <w:rsid w:val="008A18FB"/>
    <w:rsid w:val="008A1D3E"/>
    <w:rsid w:val="008A1FDB"/>
    <w:rsid w:val="008A20B3"/>
    <w:rsid w:val="008A235E"/>
    <w:rsid w:val="008A23A4"/>
    <w:rsid w:val="008A2570"/>
    <w:rsid w:val="008A261C"/>
    <w:rsid w:val="008A264D"/>
    <w:rsid w:val="008A29E7"/>
    <w:rsid w:val="008A2B8C"/>
    <w:rsid w:val="008A2BBB"/>
    <w:rsid w:val="008A2BEA"/>
    <w:rsid w:val="008A2D23"/>
    <w:rsid w:val="008A2E43"/>
    <w:rsid w:val="008A2ED7"/>
    <w:rsid w:val="008A302E"/>
    <w:rsid w:val="008A3038"/>
    <w:rsid w:val="008A33CA"/>
    <w:rsid w:val="008A3FDE"/>
    <w:rsid w:val="008A4079"/>
    <w:rsid w:val="008A425E"/>
    <w:rsid w:val="008A4297"/>
    <w:rsid w:val="008A43D4"/>
    <w:rsid w:val="008A440E"/>
    <w:rsid w:val="008A4868"/>
    <w:rsid w:val="008A49E7"/>
    <w:rsid w:val="008A4B16"/>
    <w:rsid w:val="008A4B5E"/>
    <w:rsid w:val="008A4C71"/>
    <w:rsid w:val="008A4D63"/>
    <w:rsid w:val="008A4D9D"/>
    <w:rsid w:val="008A4E11"/>
    <w:rsid w:val="008A4E30"/>
    <w:rsid w:val="008A4E7D"/>
    <w:rsid w:val="008A4F42"/>
    <w:rsid w:val="008A4F68"/>
    <w:rsid w:val="008A523E"/>
    <w:rsid w:val="008A5249"/>
    <w:rsid w:val="008A5382"/>
    <w:rsid w:val="008A5546"/>
    <w:rsid w:val="008A56B8"/>
    <w:rsid w:val="008A5995"/>
    <w:rsid w:val="008A5B10"/>
    <w:rsid w:val="008A5BEE"/>
    <w:rsid w:val="008A5C83"/>
    <w:rsid w:val="008A5DB9"/>
    <w:rsid w:val="008A5EFC"/>
    <w:rsid w:val="008A6010"/>
    <w:rsid w:val="008A6354"/>
    <w:rsid w:val="008A648E"/>
    <w:rsid w:val="008A662C"/>
    <w:rsid w:val="008A6782"/>
    <w:rsid w:val="008A6895"/>
    <w:rsid w:val="008A6991"/>
    <w:rsid w:val="008A6B5B"/>
    <w:rsid w:val="008A6BC5"/>
    <w:rsid w:val="008A6D62"/>
    <w:rsid w:val="008A703B"/>
    <w:rsid w:val="008A7153"/>
    <w:rsid w:val="008A71B9"/>
    <w:rsid w:val="008A729E"/>
    <w:rsid w:val="008A732B"/>
    <w:rsid w:val="008A74F3"/>
    <w:rsid w:val="008A77AE"/>
    <w:rsid w:val="008A7884"/>
    <w:rsid w:val="008A792E"/>
    <w:rsid w:val="008A7945"/>
    <w:rsid w:val="008A7B31"/>
    <w:rsid w:val="008A7B87"/>
    <w:rsid w:val="008A7BAE"/>
    <w:rsid w:val="008A7F5E"/>
    <w:rsid w:val="008A7F65"/>
    <w:rsid w:val="008B0076"/>
    <w:rsid w:val="008B0114"/>
    <w:rsid w:val="008B0135"/>
    <w:rsid w:val="008B017D"/>
    <w:rsid w:val="008B0324"/>
    <w:rsid w:val="008B0521"/>
    <w:rsid w:val="008B0817"/>
    <w:rsid w:val="008B0848"/>
    <w:rsid w:val="008B0A1E"/>
    <w:rsid w:val="008B13E9"/>
    <w:rsid w:val="008B1438"/>
    <w:rsid w:val="008B149D"/>
    <w:rsid w:val="008B1B17"/>
    <w:rsid w:val="008B2257"/>
    <w:rsid w:val="008B23EB"/>
    <w:rsid w:val="008B2436"/>
    <w:rsid w:val="008B2816"/>
    <w:rsid w:val="008B2887"/>
    <w:rsid w:val="008B2F36"/>
    <w:rsid w:val="008B31A9"/>
    <w:rsid w:val="008B3243"/>
    <w:rsid w:val="008B34E8"/>
    <w:rsid w:val="008B34EF"/>
    <w:rsid w:val="008B3573"/>
    <w:rsid w:val="008B35F3"/>
    <w:rsid w:val="008B37C2"/>
    <w:rsid w:val="008B3808"/>
    <w:rsid w:val="008B3812"/>
    <w:rsid w:val="008B3A1A"/>
    <w:rsid w:val="008B3AB9"/>
    <w:rsid w:val="008B3B51"/>
    <w:rsid w:val="008B3BA1"/>
    <w:rsid w:val="008B3CA4"/>
    <w:rsid w:val="008B3EE1"/>
    <w:rsid w:val="008B4057"/>
    <w:rsid w:val="008B4145"/>
    <w:rsid w:val="008B42F3"/>
    <w:rsid w:val="008B4473"/>
    <w:rsid w:val="008B46D5"/>
    <w:rsid w:val="008B474F"/>
    <w:rsid w:val="008B4988"/>
    <w:rsid w:val="008B49A7"/>
    <w:rsid w:val="008B4E72"/>
    <w:rsid w:val="008B5071"/>
    <w:rsid w:val="008B507C"/>
    <w:rsid w:val="008B5202"/>
    <w:rsid w:val="008B5290"/>
    <w:rsid w:val="008B52C8"/>
    <w:rsid w:val="008B53A5"/>
    <w:rsid w:val="008B562A"/>
    <w:rsid w:val="008B570E"/>
    <w:rsid w:val="008B58E2"/>
    <w:rsid w:val="008B5B3F"/>
    <w:rsid w:val="008B5B4D"/>
    <w:rsid w:val="008B5B7A"/>
    <w:rsid w:val="008B5BD9"/>
    <w:rsid w:val="008B60A3"/>
    <w:rsid w:val="008B619E"/>
    <w:rsid w:val="008B61FE"/>
    <w:rsid w:val="008B66A7"/>
    <w:rsid w:val="008B67B2"/>
    <w:rsid w:val="008B69F4"/>
    <w:rsid w:val="008B6A40"/>
    <w:rsid w:val="008B6AA9"/>
    <w:rsid w:val="008B6C33"/>
    <w:rsid w:val="008B6C36"/>
    <w:rsid w:val="008B6C82"/>
    <w:rsid w:val="008B6D62"/>
    <w:rsid w:val="008B6DD3"/>
    <w:rsid w:val="008B7004"/>
    <w:rsid w:val="008B700E"/>
    <w:rsid w:val="008B70E6"/>
    <w:rsid w:val="008B72EC"/>
    <w:rsid w:val="008B75A0"/>
    <w:rsid w:val="008B7650"/>
    <w:rsid w:val="008B76C1"/>
    <w:rsid w:val="008B781A"/>
    <w:rsid w:val="008B7AAA"/>
    <w:rsid w:val="008B7B2B"/>
    <w:rsid w:val="008B7BF0"/>
    <w:rsid w:val="008B7D4B"/>
    <w:rsid w:val="008C022E"/>
    <w:rsid w:val="008C037F"/>
    <w:rsid w:val="008C03A4"/>
    <w:rsid w:val="008C047E"/>
    <w:rsid w:val="008C0A56"/>
    <w:rsid w:val="008C0ACE"/>
    <w:rsid w:val="008C0B00"/>
    <w:rsid w:val="008C0C83"/>
    <w:rsid w:val="008C0CF0"/>
    <w:rsid w:val="008C1031"/>
    <w:rsid w:val="008C1522"/>
    <w:rsid w:val="008C1656"/>
    <w:rsid w:val="008C18DD"/>
    <w:rsid w:val="008C19E0"/>
    <w:rsid w:val="008C2064"/>
    <w:rsid w:val="008C2114"/>
    <w:rsid w:val="008C21C4"/>
    <w:rsid w:val="008C227C"/>
    <w:rsid w:val="008C23B4"/>
    <w:rsid w:val="008C24C8"/>
    <w:rsid w:val="008C24D4"/>
    <w:rsid w:val="008C267E"/>
    <w:rsid w:val="008C27DD"/>
    <w:rsid w:val="008C2917"/>
    <w:rsid w:val="008C291F"/>
    <w:rsid w:val="008C2A05"/>
    <w:rsid w:val="008C2B10"/>
    <w:rsid w:val="008C2B7A"/>
    <w:rsid w:val="008C2CFD"/>
    <w:rsid w:val="008C2D66"/>
    <w:rsid w:val="008C2DED"/>
    <w:rsid w:val="008C304E"/>
    <w:rsid w:val="008C31DA"/>
    <w:rsid w:val="008C3339"/>
    <w:rsid w:val="008C3469"/>
    <w:rsid w:val="008C348F"/>
    <w:rsid w:val="008C35E0"/>
    <w:rsid w:val="008C371A"/>
    <w:rsid w:val="008C3A81"/>
    <w:rsid w:val="008C3D4B"/>
    <w:rsid w:val="008C3E61"/>
    <w:rsid w:val="008C3F6E"/>
    <w:rsid w:val="008C3FDC"/>
    <w:rsid w:val="008C4023"/>
    <w:rsid w:val="008C42A9"/>
    <w:rsid w:val="008C4377"/>
    <w:rsid w:val="008C4784"/>
    <w:rsid w:val="008C4794"/>
    <w:rsid w:val="008C47AD"/>
    <w:rsid w:val="008C48AC"/>
    <w:rsid w:val="008C48F2"/>
    <w:rsid w:val="008C4D0E"/>
    <w:rsid w:val="008C4DA6"/>
    <w:rsid w:val="008C4E30"/>
    <w:rsid w:val="008C4ECF"/>
    <w:rsid w:val="008C50F3"/>
    <w:rsid w:val="008C51F3"/>
    <w:rsid w:val="008C538F"/>
    <w:rsid w:val="008C5401"/>
    <w:rsid w:val="008C5680"/>
    <w:rsid w:val="008C59E9"/>
    <w:rsid w:val="008C5BA5"/>
    <w:rsid w:val="008C5C5A"/>
    <w:rsid w:val="008C5C8B"/>
    <w:rsid w:val="008C5F00"/>
    <w:rsid w:val="008C603A"/>
    <w:rsid w:val="008C66C6"/>
    <w:rsid w:val="008C678F"/>
    <w:rsid w:val="008C6A53"/>
    <w:rsid w:val="008C6B4A"/>
    <w:rsid w:val="008C6C0F"/>
    <w:rsid w:val="008C6D3F"/>
    <w:rsid w:val="008C6FDE"/>
    <w:rsid w:val="008C71B0"/>
    <w:rsid w:val="008C71C8"/>
    <w:rsid w:val="008C78B3"/>
    <w:rsid w:val="008C78F8"/>
    <w:rsid w:val="008C7A69"/>
    <w:rsid w:val="008C7AE1"/>
    <w:rsid w:val="008C7C82"/>
    <w:rsid w:val="008C7DAF"/>
    <w:rsid w:val="008D0054"/>
    <w:rsid w:val="008D00AF"/>
    <w:rsid w:val="008D0276"/>
    <w:rsid w:val="008D0328"/>
    <w:rsid w:val="008D0372"/>
    <w:rsid w:val="008D0443"/>
    <w:rsid w:val="008D0450"/>
    <w:rsid w:val="008D071C"/>
    <w:rsid w:val="008D0724"/>
    <w:rsid w:val="008D09D6"/>
    <w:rsid w:val="008D0A09"/>
    <w:rsid w:val="008D0A6A"/>
    <w:rsid w:val="008D0AC0"/>
    <w:rsid w:val="008D0B42"/>
    <w:rsid w:val="008D0C99"/>
    <w:rsid w:val="008D0D6F"/>
    <w:rsid w:val="008D1176"/>
    <w:rsid w:val="008D167D"/>
    <w:rsid w:val="008D18E8"/>
    <w:rsid w:val="008D19F0"/>
    <w:rsid w:val="008D1BC8"/>
    <w:rsid w:val="008D1C8A"/>
    <w:rsid w:val="008D1CEE"/>
    <w:rsid w:val="008D1D23"/>
    <w:rsid w:val="008D2018"/>
    <w:rsid w:val="008D20B6"/>
    <w:rsid w:val="008D2180"/>
    <w:rsid w:val="008D21DA"/>
    <w:rsid w:val="008D228E"/>
    <w:rsid w:val="008D2337"/>
    <w:rsid w:val="008D25C7"/>
    <w:rsid w:val="008D27E3"/>
    <w:rsid w:val="008D2894"/>
    <w:rsid w:val="008D28A8"/>
    <w:rsid w:val="008D2AAB"/>
    <w:rsid w:val="008D2ADE"/>
    <w:rsid w:val="008D2EA5"/>
    <w:rsid w:val="008D2F85"/>
    <w:rsid w:val="008D3116"/>
    <w:rsid w:val="008D3141"/>
    <w:rsid w:val="008D3194"/>
    <w:rsid w:val="008D3249"/>
    <w:rsid w:val="008D3257"/>
    <w:rsid w:val="008D33FF"/>
    <w:rsid w:val="008D37EB"/>
    <w:rsid w:val="008D393E"/>
    <w:rsid w:val="008D3BEA"/>
    <w:rsid w:val="008D3E31"/>
    <w:rsid w:val="008D3F42"/>
    <w:rsid w:val="008D42F6"/>
    <w:rsid w:val="008D4738"/>
    <w:rsid w:val="008D48A7"/>
    <w:rsid w:val="008D492A"/>
    <w:rsid w:val="008D4937"/>
    <w:rsid w:val="008D4A49"/>
    <w:rsid w:val="008D4B2C"/>
    <w:rsid w:val="008D4B58"/>
    <w:rsid w:val="008D4B7F"/>
    <w:rsid w:val="008D4B8A"/>
    <w:rsid w:val="008D4CD4"/>
    <w:rsid w:val="008D4F27"/>
    <w:rsid w:val="008D51C5"/>
    <w:rsid w:val="008D51E9"/>
    <w:rsid w:val="008D528D"/>
    <w:rsid w:val="008D5543"/>
    <w:rsid w:val="008D5664"/>
    <w:rsid w:val="008D578A"/>
    <w:rsid w:val="008D57D6"/>
    <w:rsid w:val="008D5ABD"/>
    <w:rsid w:val="008D5DA0"/>
    <w:rsid w:val="008D6149"/>
    <w:rsid w:val="008D63FA"/>
    <w:rsid w:val="008D6541"/>
    <w:rsid w:val="008D6868"/>
    <w:rsid w:val="008D69F4"/>
    <w:rsid w:val="008D6F17"/>
    <w:rsid w:val="008D702D"/>
    <w:rsid w:val="008D7090"/>
    <w:rsid w:val="008D759E"/>
    <w:rsid w:val="008D7637"/>
    <w:rsid w:val="008D77E1"/>
    <w:rsid w:val="008D7856"/>
    <w:rsid w:val="008D7906"/>
    <w:rsid w:val="008D7C7E"/>
    <w:rsid w:val="008D7D74"/>
    <w:rsid w:val="008D7D7B"/>
    <w:rsid w:val="008D7FE2"/>
    <w:rsid w:val="008E0018"/>
    <w:rsid w:val="008E01F5"/>
    <w:rsid w:val="008E0315"/>
    <w:rsid w:val="008E0444"/>
    <w:rsid w:val="008E0AC7"/>
    <w:rsid w:val="008E0F52"/>
    <w:rsid w:val="008E10F4"/>
    <w:rsid w:val="008E18A9"/>
    <w:rsid w:val="008E18B3"/>
    <w:rsid w:val="008E1C19"/>
    <w:rsid w:val="008E216C"/>
    <w:rsid w:val="008E22C0"/>
    <w:rsid w:val="008E2313"/>
    <w:rsid w:val="008E2316"/>
    <w:rsid w:val="008E23F3"/>
    <w:rsid w:val="008E256A"/>
    <w:rsid w:val="008E26EC"/>
    <w:rsid w:val="008E2A09"/>
    <w:rsid w:val="008E2A28"/>
    <w:rsid w:val="008E2B07"/>
    <w:rsid w:val="008E2B13"/>
    <w:rsid w:val="008E2B24"/>
    <w:rsid w:val="008E2BDD"/>
    <w:rsid w:val="008E2C28"/>
    <w:rsid w:val="008E2D97"/>
    <w:rsid w:val="008E2DE7"/>
    <w:rsid w:val="008E2FCB"/>
    <w:rsid w:val="008E3063"/>
    <w:rsid w:val="008E31F5"/>
    <w:rsid w:val="008E343F"/>
    <w:rsid w:val="008E349D"/>
    <w:rsid w:val="008E34BE"/>
    <w:rsid w:val="008E3730"/>
    <w:rsid w:val="008E3785"/>
    <w:rsid w:val="008E3830"/>
    <w:rsid w:val="008E3A2E"/>
    <w:rsid w:val="008E3AA8"/>
    <w:rsid w:val="008E3BD1"/>
    <w:rsid w:val="008E3E2F"/>
    <w:rsid w:val="008E3E47"/>
    <w:rsid w:val="008E3E57"/>
    <w:rsid w:val="008E3EB4"/>
    <w:rsid w:val="008E42CE"/>
    <w:rsid w:val="008E42F4"/>
    <w:rsid w:val="008E4333"/>
    <w:rsid w:val="008E4620"/>
    <w:rsid w:val="008E46BD"/>
    <w:rsid w:val="008E4729"/>
    <w:rsid w:val="008E48AD"/>
    <w:rsid w:val="008E4A31"/>
    <w:rsid w:val="008E4A7D"/>
    <w:rsid w:val="008E4E7B"/>
    <w:rsid w:val="008E4FE1"/>
    <w:rsid w:val="008E51F0"/>
    <w:rsid w:val="008E5398"/>
    <w:rsid w:val="008E558C"/>
    <w:rsid w:val="008E5657"/>
    <w:rsid w:val="008E5726"/>
    <w:rsid w:val="008E5924"/>
    <w:rsid w:val="008E5D97"/>
    <w:rsid w:val="008E5E4E"/>
    <w:rsid w:val="008E5E51"/>
    <w:rsid w:val="008E67A1"/>
    <w:rsid w:val="008E6858"/>
    <w:rsid w:val="008E687E"/>
    <w:rsid w:val="008E6D0A"/>
    <w:rsid w:val="008E6E62"/>
    <w:rsid w:val="008E6EA7"/>
    <w:rsid w:val="008E6EC7"/>
    <w:rsid w:val="008E6FC5"/>
    <w:rsid w:val="008E700E"/>
    <w:rsid w:val="008E71BE"/>
    <w:rsid w:val="008E721C"/>
    <w:rsid w:val="008E7296"/>
    <w:rsid w:val="008E73FA"/>
    <w:rsid w:val="008E7400"/>
    <w:rsid w:val="008E7469"/>
    <w:rsid w:val="008E74B6"/>
    <w:rsid w:val="008E77AB"/>
    <w:rsid w:val="008E78C3"/>
    <w:rsid w:val="008E7D99"/>
    <w:rsid w:val="008E7DF2"/>
    <w:rsid w:val="008E7E16"/>
    <w:rsid w:val="008E7EB7"/>
    <w:rsid w:val="008E7EF7"/>
    <w:rsid w:val="008F0073"/>
    <w:rsid w:val="008F00DB"/>
    <w:rsid w:val="008F029F"/>
    <w:rsid w:val="008F033A"/>
    <w:rsid w:val="008F0436"/>
    <w:rsid w:val="008F0611"/>
    <w:rsid w:val="008F06E1"/>
    <w:rsid w:val="008F0B36"/>
    <w:rsid w:val="008F0CBE"/>
    <w:rsid w:val="008F0CDC"/>
    <w:rsid w:val="008F0DD3"/>
    <w:rsid w:val="008F0E22"/>
    <w:rsid w:val="008F1072"/>
    <w:rsid w:val="008F112E"/>
    <w:rsid w:val="008F1264"/>
    <w:rsid w:val="008F13F0"/>
    <w:rsid w:val="008F1473"/>
    <w:rsid w:val="008F1537"/>
    <w:rsid w:val="008F1650"/>
    <w:rsid w:val="008F1834"/>
    <w:rsid w:val="008F18E6"/>
    <w:rsid w:val="008F1924"/>
    <w:rsid w:val="008F19CC"/>
    <w:rsid w:val="008F1BF9"/>
    <w:rsid w:val="008F1C35"/>
    <w:rsid w:val="008F1C7C"/>
    <w:rsid w:val="008F1DB5"/>
    <w:rsid w:val="008F1E4C"/>
    <w:rsid w:val="008F1F6B"/>
    <w:rsid w:val="008F2288"/>
    <w:rsid w:val="008F24EA"/>
    <w:rsid w:val="008F26BA"/>
    <w:rsid w:val="008F278E"/>
    <w:rsid w:val="008F27BC"/>
    <w:rsid w:val="008F289E"/>
    <w:rsid w:val="008F2908"/>
    <w:rsid w:val="008F296A"/>
    <w:rsid w:val="008F2ED3"/>
    <w:rsid w:val="008F2F1A"/>
    <w:rsid w:val="008F2F79"/>
    <w:rsid w:val="008F30EC"/>
    <w:rsid w:val="008F32D9"/>
    <w:rsid w:val="008F335A"/>
    <w:rsid w:val="008F350F"/>
    <w:rsid w:val="008F39EA"/>
    <w:rsid w:val="008F3A3E"/>
    <w:rsid w:val="008F3B68"/>
    <w:rsid w:val="008F3C38"/>
    <w:rsid w:val="008F3D16"/>
    <w:rsid w:val="008F3D7E"/>
    <w:rsid w:val="008F3D98"/>
    <w:rsid w:val="008F4198"/>
    <w:rsid w:val="008F423E"/>
    <w:rsid w:val="008F4698"/>
    <w:rsid w:val="008F478E"/>
    <w:rsid w:val="008F47C6"/>
    <w:rsid w:val="008F4A12"/>
    <w:rsid w:val="008F4A30"/>
    <w:rsid w:val="008F4A6B"/>
    <w:rsid w:val="008F4AA4"/>
    <w:rsid w:val="008F505F"/>
    <w:rsid w:val="008F50D7"/>
    <w:rsid w:val="008F536A"/>
    <w:rsid w:val="008F556D"/>
    <w:rsid w:val="008F56BD"/>
    <w:rsid w:val="008F594E"/>
    <w:rsid w:val="008F5975"/>
    <w:rsid w:val="008F5AEF"/>
    <w:rsid w:val="008F5F5D"/>
    <w:rsid w:val="008F61B5"/>
    <w:rsid w:val="008F6460"/>
    <w:rsid w:val="008F6647"/>
    <w:rsid w:val="008F67BE"/>
    <w:rsid w:val="008F698A"/>
    <w:rsid w:val="008F6E52"/>
    <w:rsid w:val="008F6EBC"/>
    <w:rsid w:val="008F6F0E"/>
    <w:rsid w:val="008F6F8E"/>
    <w:rsid w:val="008F700E"/>
    <w:rsid w:val="008F7173"/>
    <w:rsid w:val="008F74AE"/>
    <w:rsid w:val="008F75C6"/>
    <w:rsid w:val="008F7AC1"/>
    <w:rsid w:val="008F7B23"/>
    <w:rsid w:val="008F7CC1"/>
    <w:rsid w:val="008F7D62"/>
    <w:rsid w:val="008F7E42"/>
    <w:rsid w:val="00900343"/>
    <w:rsid w:val="0090049A"/>
    <w:rsid w:val="009006A2"/>
    <w:rsid w:val="009007BD"/>
    <w:rsid w:val="00900909"/>
    <w:rsid w:val="00900991"/>
    <w:rsid w:val="00900997"/>
    <w:rsid w:val="00900A1C"/>
    <w:rsid w:val="00900BB0"/>
    <w:rsid w:val="00900BEA"/>
    <w:rsid w:val="00900C58"/>
    <w:rsid w:val="0090102B"/>
    <w:rsid w:val="00901062"/>
    <w:rsid w:val="009011B6"/>
    <w:rsid w:val="009012A1"/>
    <w:rsid w:val="00901448"/>
    <w:rsid w:val="009015D9"/>
    <w:rsid w:val="00901641"/>
    <w:rsid w:val="00901872"/>
    <w:rsid w:val="0090193D"/>
    <w:rsid w:val="00901944"/>
    <w:rsid w:val="00901A7E"/>
    <w:rsid w:val="00901B78"/>
    <w:rsid w:val="00901ED5"/>
    <w:rsid w:val="00901F31"/>
    <w:rsid w:val="00901F64"/>
    <w:rsid w:val="0090203E"/>
    <w:rsid w:val="009020C0"/>
    <w:rsid w:val="009022DE"/>
    <w:rsid w:val="009027F6"/>
    <w:rsid w:val="0090280D"/>
    <w:rsid w:val="00902EFD"/>
    <w:rsid w:val="00902F29"/>
    <w:rsid w:val="00902FD4"/>
    <w:rsid w:val="00903152"/>
    <w:rsid w:val="00903259"/>
    <w:rsid w:val="009032BA"/>
    <w:rsid w:val="0090358B"/>
    <w:rsid w:val="009036BC"/>
    <w:rsid w:val="0090375A"/>
    <w:rsid w:val="009037F5"/>
    <w:rsid w:val="0090391C"/>
    <w:rsid w:val="00903BEC"/>
    <w:rsid w:val="00903CCB"/>
    <w:rsid w:val="00903D30"/>
    <w:rsid w:val="00903E11"/>
    <w:rsid w:val="00903E7B"/>
    <w:rsid w:val="00903ED4"/>
    <w:rsid w:val="00904414"/>
    <w:rsid w:val="009048F5"/>
    <w:rsid w:val="0090498F"/>
    <w:rsid w:val="00904AD3"/>
    <w:rsid w:val="00904E3A"/>
    <w:rsid w:val="00904EA3"/>
    <w:rsid w:val="00904EE9"/>
    <w:rsid w:val="00905079"/>
    <w:rsid w:val="0090513D"/>
    <w:rsid w:val="00905173"/>
    <w:rsid w:val="00905197"/>
    <w:rsid w:val="009051AA"/>
    <w:rsid w:val="009052AC"/>
    <w:rsid w:val="0090556A"/>
    <w:rsid w:val="00905628"/>
    <w:rsid w:val="0090570A"/>
    <w:rsid w:val="009057F0"/>
    <w:rsid w:val="00905818"/>
    <w:rsid w:val="00905C47"/>
    <w:rsid w:val="00905FC7"/>
    <w:rsid w:val="00906043"/>
    <w:rsid w:val="009060A1"/>
    <w:rsid w:val="009061D6"/>
    <w:rsid w:val="00906265"/>
    <w:rsid w:val="00906379"/>
    <w:rsid w:val="009063E3"/>
    <w:rsid w:val="0090644C"/>
    <w:rsid w:val="00906602"/>
    <w:rsid w:val="009066E7"/>
    <w:rsid w:val="00906875"/>
    <w:rsid w:val="009068F7"/>
    <w:rsid w:val="009069C2"/>
    <w:rsid w:val="00906A58"/>
    <w:rsid w:val="00906A8C"/>
    <w:rsid w:val="00906B51"/>
    <w:rsid w:val="00906BE6"/>
    <w:rsid w:val="00906D1B"/>
    <w:rsid w:val="00906D92"/>
    <w:rsid w:val="00906F2F"/>
    <w:rsid w:val="00906FF3"/>
    <w:rsid w:val="009071C8"/>
    <w:rsid w:val="009074F5"/>
    <w:rsid w:val="009077BF"/>
    <w:rsid w:val="00907831"/>
    <w:rsid w:val="00907892"/>
    <w:rsid w:val="009078B0"/>
    <w:rsid w:val="00907929"/>
    <w:rsid w:val="00907A08"/>
    <w:rsid w:val="00907A66"/>
    <w:rsid w:val="00907B00"/>
    <w:rsid w:val="00907D7A"/>
    <w:rsid w:val="00907E18"/>
    <w:rsid w:val="009090A9"/>
    <w:rsid w:val="009101EA"/>
    <w:rsid w:val="00910497"/>
    <w:rsid w:val="009104C8"/>
    <w:rsid w:val="00910561"/>
    <w:rsid w:val="009106FC"/>
    <w:rsid w:val="009108B3"/>
    <w:rsid w:val="009108E5"/>
    <w:rsid w:val="00910927"/>
    <w:rsid w:val="00910CDF"/>
    <w:rsid w:val="00910E77"/>
    <w:rsid w:val="00910E8F"/>
    <w:rsid w:val="00910FDE"/>
    <w:rsid w:val="00911222"/>
    <w:rsid w:val="009112F5"/>
    <w:rsid w:val="009113CD"/>
    <w:rsid w:val="009114A6"/>
    <w:rsid w:val="009118BB"/>
    <w:rsid w:val="0091191F"/>
    <w:rsid w:val="009119E8"/>
    <w:rsid w:val="00911A69"/>
    <w:rsid w:val="00911C94"/>
    <w:rsid w:val="00911E7D"/>
    <w:rsid w:val="009120A9"/>
    <w:rsid w:val="00912477"/>
    <w:rsid w:val="00912565"/>
    <w:rsid w:val="00912ABC"/>
    <w:rsid w:val="00912C54"/>
    <w:rsid w:val="00912DC9"/>
    <w:rsid w:val="00912DE3"/>
    <w:rsid w:val="00912DFC"/>
    <w:rsid w:val="009131E6"/>
    <w:rsid w:val="009134C3"/>
    <w:rsid w:val="009138AE"/>
    <w:rsid w:val="009138BC"/>
    <w:rsid w:val="009138CB"/>
    <w:rsid w:val="00913A14"/>
    <w:rsid w:val="00913B00"/>
    <w:rsid w:val="00913B1B"/>
    <w:rsid w:val="00913CCA"/>
    <w:rsid w:val="0091405F"/>
    <w:rsid w:val="0091422C"/>
    <w:rsid w:val="00914988"/>
    <w:rsid w:val="00914993"/>
    <w:rsid w:val="00914C39"/>
    <w:rsid w:val="00914CEA"/>
    <w:rsid w:val="00914F89"/>
    <w:rsid w:val="009151A6"/>
    <w:rsid w:val="009154A6"/>
    <w:rsid w:val="00915629"/>
    <w:rsid w:val="0091586E"/>
    <w:rsid w:val="00915B81"/>
    <w:rsid w:val="00915BB6"/>
    <w:rsid w:val="00915D6B"/>
    <w:rsid w:val="009160DF"/>
    <w:rsid w:val="00916112"/>
    <w:rsid w:val="00916245"/>
    <w:rsid w:val="009162C7"/>
    <w:rsid w:val="009163E9"/>
    <w:rsid w:val="0091640E"/>
    <w:rsid w:val="009164AA"/>
    <w:rsid w:val="009166DD"/>
    <w:rsid w:val="009168AE"/>
    <w:rsid w:val="009168BB"/>
    <w:rsid w:val="00916978"/>
    <w:rsid w:val="00916A2A"/>
    <w:rsid w:val="00916D65"/>
    <w:rsid w:val="00916EC2"/>
    <w:rsid w:val="0091712B"/>
    <w:rsid w:val="00917168"/>
    <w:rsid w:val="0091735B"/>
    <w:rsid w:val="00917428"/>
    <w:rsid w:val="0091743E"/>
    <w:rsid w:val="00917777"/>
    <w:rsid w:val="009179BE"/>
    <w:rsid w:val="009179C1"/>
    <w:rsid w:val="00917C5C"/>
    <w:rsid w:val="00917D1C"/>
    <w:rsid w:val="00917D6E"/>
    <w:rsid w:val="00917E2B"/>
    <w:rsid w:val="00917E75"/>
    <w:rsid w:val="00917F2E"/>
    <w:rsid w:val="00917FC5"/>
    <w:rsid w:val="00920167"/>
    <w:rsid w:val="009202A4"/>
    <w:rsid w:val="00920472"/>
    <w:rsid w:val="00920517"/>
    <w:rsid w:val="009206FD"/>
    <w:rsid w:val="00920C35"/>
    <w:rsid w:val="00920C59"/>
    <w:rsid w:val="00920CBE"/>
    <w:rsid w:val="00920D79"/>
    <w:rsid w:val="00920FAF"/>
    <w:rsid w:val="00921090"/>
    <w:rsid w:val="009213BD"/>
    <w:rsid w:val="009213DB"/>
    <w:rsid w:val="0092149A"/>
    <w:rsid w:val="0092151D"/>
    <w:rsid w:val="0092157E"/>
    <w:rsid w:val="00921724"/>
    <w:rsid w:val="00921AD5"/>
    <w:rsid w:val="00921B88"/>
    <w:rsid w:val="00921CD3"/>
    <w:rsid w:val="00921D9A"/>
    <w:rsid w:val="00921EC8"/>
    <w:rsid w:val="0092201A"/>
    <w:rsid w:val="0092214E"/>
    <w:rsid w:val="00922264"/>
    <w:rsid w:val="00922291"/>
    <w:rsid w:val="009225EC"/>
    <w:rsid w:val="009228F2"/>
    <w:rsid w:val="009228F7"/>
    <w:rsid w:val="00922B90"/>
    <w:rsid w:val="00922CD7"/>
    <w:rsid w:val="00922E5A"/>
    <w:rsid w:val="00922F8D"/>
    <w:rsid w:val="00923043"/>
    <w:rsid w:val="00923067"/>
    <w:rsid w:val="009230A6"/>
    <w:rsid w:val="0092346D"/>
    <w:rsid w:val="00923601"/>
    <w:rsid w:val="0092364B"/>
    <w:rsid w:val="009236E2"/>
    <w:rsid w:val="0092393E"/>
    <w:rsid w:val="00923A00"/>
    <w:rsid w:val="00923BC1"/>
    <w:rsid w:val="00923BE1"/>
    <w:rsid w:val="00923C5B"/>
    <w:rsid w:val="00923DE0"/>
    <w:rsid w:val="00923E0E"/>
    <w:rsid w:val="0092448E"/>
    <w:rsid w:val="009244D2"/>
    <w:rsid w:val="00924627"/>
    <w:rsid w:val="00924649"/>
    <w:rsid w:val="00924835"/>
    <w:rsid w:val="009249CB"/>
    <w:rsid w:val="00924A8E"/>
    <w:rsid w:val="00924AFA"/>
    <w:rsid w:val="00924BB0"/>
    <w:rsid w:val="0092500C"/>
    <w:rsid w:val="009250A8"/>
    <w:rsid w:val="009250AF"/>
    <w:rsid w:val="0092533B"/>
    <w:rsid w:val="009254EC"/>
    <w:rsid w:val="00925682"/>
    <w:rsid w:val="00925713"/>
    <w:rsid w:val="009257BF"/>
    <w:rsid w:val="00925BE6"/>
    <w:rsid w:val="00925CCB"/>
    <w:rsid w:val="00925D82"/>
    <w:rsid w:val="00925E6B"/>
    <w:rsid w:val="00925FFA"/>
    <w:rsid w:val="0092600F"/>
    <w:rsid w:val="009264D1"/>
    <w:rsid w:val="00926557"/>
    <w:rsid w:val="00926697"/>
    <w:rsid w:val="00926C54"/>
    <w:rsid w:val="00926CE3"/>
    <w:rsid w:val="00926DB9"/>
    <w:rsid w:val="00926F22"/>
    <w:rsid w:val="00926F61"/>
    <w:rsid w:val="00926FA9"/>
    <w:rsid w:val="00926FDA"/>
    <w:rsid w:val="009270A4"/>
    <w:rsid w:val="009273B3"/>
    <w:rsid w:val="00927605"/>
    <w:rsid w:val="00927628"/>
    <w:rsid w:val="00927829"/>
    <w:rsid w:val="00927E9A"/>
    <w:rsid w:val="00927EEF"/>
    <w:rsid w:val="00930188"/>
    <w:rsid w:val="00930432"/>
    <w:rsid w:val="009307DE"/>
    <w:rsid w:val="00930868"/>
    <w:rsid w:val="009309FD"/>
    <w:rsid w:val="00930AC4"/>
    <w:rsid w:val="00930CDF"/>
    <w:rsid w:val="00930DD6"/>
    <w:rsid w:val="00930E90"/>
    <w:rsid w:val="00931043"/>
    <w:rsid w:val="0093123D"/>
    <w:rsid w:val="0093126B"/>
    <w:rsid w:val="009314A9"/>
    <w:rsid w:val="009314BF"/>
    <w:rsid w:val="00931581"/>
    <w:rsid w:val="00931BA6"/>
    <w:rsid w:val="00931C52"/>
    <w:rsid w:val="00931E03"/>
    <w:rsid w:val="00931EE6"/>
    <w:rsid w:val="00931F0E"/>
    <w:rsid w:val="00931FDE"/>
    <w:rsid w:val="0093200D"/>
    <w:rsid w:val="00932379"/>
    <w:rsid w:val="009323FA"/>
    <w:rsid w:val="009325D0"/>
    <w:rsid w:val="00932668"/>
    <w:rsid w:val="0093276F"/>
    <w:rsid w:val="009328AB"/>
    <w:rsid w:val="00932AE7"/>
    <w:rsid w:val="00932D29"/>
    <w:rsid w:val="00932F9B"/>
    <w:rsid w:val="00933040"/>
    <w:rsid w:val="009330E9"/>
    <w:rsid w:val="009330F8"/>
    <w:rsid w:val="009336BF"/>
    <w:rsid w:val="00933752"/>
    <w:rsid w:val="0093375B"/>
    <w:rsid w:val="0093381A"/>
    <w:rsid w:val="00933BEB"/>
    <w:rsid w:val="009341CF"/>
    <w:rsid w:val="009342C8"/>
    <w:rsid w:val="009344C6"/>
    <w:rsid w:val="009348CA"/>
    <w:rsid w:val="00934A4B"/>
    <w:rsid w:val="00934B1A"/>
    <w:rsid w:val="00934B53"/>
    <w:rsid w:val="00934CA1"/>
    <w:rsid w:val="00934CE5"/>
    <w:rsid w:val="00934D23"/>
    <w:rsid w:val="00934D97"/>
    <w:rsid w:val="00934DA1"/>
    <w:rsid w:val="00934DE7"/>
    <w:rsid w:val="00934FDC"/>
    <w:rsid w:val="00935042"/>
    <w:rsid w:val="00935058"/>
    <w:rsid w:val="00935385"/>
    <w:rsid w:val="00935445"/>
    <w:rsid w:val="00935843"/>
    <w:rsid w:val="00935844"/>
    <w:rsid w:val="0093596A"/>
    <w:rsid w:val="00935B39"/>
    <w:rsid w:val="00935B59"/>
    <w:rsid w:val="00935C89"/>
    <w:rsid w:val="00935D0D"/>
    <w:rsid w:val="00935D15"/>
    <w:rsid w:val="009367F0"/>
    <w:rsid w:val="00936E3B"/>
    <w:rsid w:val="009371A6"/>
    <w:rsid w:val="00937250"/>
    <w:rsid w:val="00937431"/>
    <w:rsid w:val="00937493"/>
    <w:rsid w:val="0093794F"/>
    <w:rsid w:val="00937C86"/>
    <w:rsid w:val="00937EAB"/>
    <w:rsid w:val="00937F60"/>
    <w:rsid w:val="00937F97"/>
    <w:rsid w:val="00940142"/>
    <w:rsid w:val="00940319"/>
    <w:rsid w:val="009404A4"/>
    <w:rsid w:val="00940610"/>
    <w:rsid w:val="009406F8"/>
    <w:rsid w:val="00940740"/>
    <w:rsid w:val="009408FA"/>
    <w:rsid w:val="009411FB"/>
    <w:rsid w:val="0094127C"/>
    <w:rsid w:val="0094144E"/>
    <w:rsid w:val="009414A9"/>
    <w:rsid w:val="0094153B"/>
    <w:rsid w:val="0094173D"/>
    <w:rsid w:val="009419DD"/>
    <w:rsid w:val="009419FC"/>
    <w:rsid w:val="00941A8C"/>
    <w:rsid w:val="00941B71"/>
    <w:rsid w:val="00941C39"/>
    <w:rsid w:val="00941C6E"/>
    <w:rsid w:val="00941C9F"/>
    <w:rsid w:val="00941DF9"/>
    <w:rsid w:val="00941DFD"/>
    <w:rsid w:val="00941EAA"/>
    <w:rsid w:val="009421AD"/>
    <w:rsid w:val="0094221C"/>
    <w:rsid w:val="00942578"/>
    <w:rsid w:val="00942654"/>
    <w:rsid w:val="00942907"/>
    <w:rsid w:val="00942ED0"/>
    <w:rsid w:val="00943198"/>
    <w:rsid w:val="00943370"/>
    <w:rsid w:val="00943429"/>
    <w:rsid w:val="00943579"/>
    <w:rsid w:val="0094374B"/>
    <w:rsid w:val="0094374C"/>
    <w:rsid w:val="00943ABC"/>
    <w:rsid w:val="00943C74"/>
    <w:rsid w:val="00943D3F"/>
    <w:rsid w:val="0094409C"/>
    <w:rsid w:val="00944159"/>
    <w:rsid w:val="0094417B"/>
    <w:rsid w:val="009442AF"/>
    <w:rsid w:val="00944353"/>
    <w:rsid w:val="00944355"/>
    <w:rsid w:val="00944405"/>
    <w:rsid w:val="009449B2"/>
    <w:rsid w:val="00944A21"/>
    <w:rsid w:val="00944A47"/>
    <w:rsid w:val="00944A82"/>
    <w:rsid w:val="00944ACB"/>
    <w:rsid w:val="00944AF6"/>
    <w:rsid w:val="00944BA5"/>
    <w:rsid w:val="00944E17"/>
    <w:rsid w:val="00944E8F"/>
    <w:rsid w:val="00945063"/>
    <w:rsid w:val="009450C0"/>
    <w:rsid w:val="0094559A"/>
    <w:rsid w:val="009455BF"/>
    <w:rsid w:val="009456B5"/>
    <w:rsid w:val="00945701"/>
    <w:rsid w:val="0094573B"/>
    <w:rsid w:val="00945887"/>
    <w:rsid w:val="00945B86"/>
    <w:rsid w:val="00945CCE"/>
    <w:rsid w:val="00945CD9"/>
    <w:rsid w:val="009460C7"/>
    <w:rsid w:val="00946285"/>
    <w:rsid w:val="00946564"/>
    <w:rsid w:val="009466BA"/>
    <w:rsid w:val="00946898"/>
    <w:rsid w:val="009468ED"/>
    <w:rsid w:val="00946909"/>
    <w:rsid w:val="00946C4D"/>
    <w:rsid w:val="00946C7A"/>
    <w:rsid w:val="00946D45"/>
    <w:rsid w:val="00946DB4"/>
    <w:rsid w:val="00946E25"/>
    <w:rsid w:val="0094716F"/>
    <w:rsid w:val="00947753"/>
    <w:rsid w:val="00947902"/>
    <w:rsid w:val="00947DB7"/>
    <w:rsid w:val="00947E67"/>
    <w:rsid w:val="00947E91"/>
    <w:rsid w:val="00947EA8"/>
    <w:rsid w:val="00947FB3"/>
    <w:rsid w:val="00950185"/>
    <w:rsid w:val="0095019A"/>
    <w:rsid w:val="0095049A"/>
    <w:rsid w:val="009509E3"/>
    <w:rsid w:val="00950EA6"/>
    <w:rsid w:val="00951066"/>
    <w:rsid w:val="009512E6"/>
    <w:rsid w:val="00951472"/>
    <w:rsid w:val="00951582"/>
    <w:rsid w:val="009517BB"/>
    <w:rsid w:val="009519FB"/>
    <w:rsid w:val="00951C2B"/>
    <w:rsid w:val="00951D51"/>
    <w:rsid w:val="00951FDB"/>
    <w:rsid w:val="009524EB"/>
    <w:rsid w:val="0095275E"/>
    <w:rsid w:val="0095285B"/>
    <w:rsid w:val="009528AE"/>
    <w:rsid w:val="00952C9D"/>
    <w:rsid w:val="00952D6D"/>
    <w:rsid w:val="00952EA2"/>
    <w:rsid w:val="00953A34"/>
    <w:rsid w:val="00953BA4"/>
    <w:rsid w:val="00953BC3"/>
    <w:rsid w:val="00953D10"/>
    <w:rsid w:val="00953D8B"/>
    <w:rsid w:val="00953FE9"/>
    <w:rsid w:val="00954036"/>
    <w:rsid w:val="009540FD"/>
    <w:rsid w:val="009542F8"/>
    <w:rsid w:val="00954417"/>
    <w:rsid w:val="0095447A"/>
    <w:rsid w:val="009545BE"/>
    <w:rsid w:val="00954631"/>
    <w:rsid w:val="0095481C"/>
    <w:rsid w:val="00954AE7"/>
    <w:rsid w:val="00954AFA"/>
    <w:rsid w:val="00954B2E"/>
    <w:rsid w:val="00954FA6"/>
    <w:rsid w:val="009551DF"/>
    <w:rsid w:val="0095525F"/>
    <w:rsid w:val="0095526F"/>
    <w:rsid w:val="00955398"/>
    <w:rsid w:val="0095577B"/>
    <w:rsid w:val="009559B3"/>
    <w:rsid w:val="00955A47"/>
    <w:rsid w:val="00955AE3"/>
    <w:rsid w:val="00955D00"/>
    <w:rsid w:val="00955D7D"/>
    <w:rsid w:val="00955DE7"/>
    <w:rsid w:val="00955F7C"/>
    <w:rsid w:val="00956094"/>
    <w:rsid w:val="00956115"/>
    <w:rsid w:val="00956181"/>
    <w:rsid w:val="009564BB"/>
    <w:rsid w:val="009565F8"/>
    <w:rsid w:val="0095661F"/>
    <w:rsid w:val="009567E6"/>
    <w:rsid w:val="00956B46"/>
    <w:rsid w:val="00956E47"/>
    <w:rsid w:val="00957076"/>
    <w:rsid w:val="00957132"/>
    <w:rsid w:val="009571C3"/>
    <w:rsid w:val="009576FD"/>
    <w:rsid w:val="00957785"/>
    <w:rsid w:val="009578EB"/>
    <w:rsid w:val="009578FF"/>
    <w:rsid w:val="00957B57"/>
    <w:rsid w:val="00957CAE"/>
    <w:rsid w:val="00957D00"/>
    <w:rsid w:val="00957D22"/>
    <w:rsid w:val="00957DB1"/>
    <w:rsid w:val="00957ED8"/>
    <w:rsid w:val="0096005F"/>
    <w:rsid w:val="009601A7"/>
    <w:rsid w:val="00960446"/>
    <w:rsid w:val="009604A5"/>
    <w:rsid w:val="00960523"/>
    <w:rsid w:val="0096069E"/>
    <w:rsid w:val="00960ADC"/>
    <w:rsid w:val="00960B80"/>
    <w:rsid w:val="00960BC4"/>
    <w:rsid w:val="009610ED"/>
    <w:rsid w:val="009611A6"/>
    <w:rsid w:val="009611FA"/>
    <w:rsid w:val="00961245"/>
    <w:rsid w:val="009612CF"/>
    <w:rsid w:val="00961546"/>
    <w:rsid w:val="0096167A"/>
    <w:rsid w:val="009616CF"/>
    <w:rsid w:val="009616F8"/>
    <w:rsid w:val="0096175F"/>
    <w:rsid w:val="00961816"/>
    <w:rsid w:val="00961837"/>
    <w:rsid w:val="0096190C"/>
    <w:rsid w:val="00961AC7"/>
    <w:rsid w:val="00961D37"/>
    <w:rsid w:val="00961DB0"/>
    <w:rsid w:val="00961EA3"/>
    <w:rsid w:val="00961EE9"/>
    <w:rsid w:val="009623F2"/>
    <w:rsid w:val="009624B4"/>
    <w:rsid w:val="00962626"/>
    <w:rsid w:val="009627A2"/>
    <w:rsid w:val="00962B2A"/>
    <w:rsid w:val="00962CBD"/>
    <w:rsid w:val="00962EFC"/>
    <w:rsid w:val="00962F07"/>
    <w:rsid w:val="00962FC3"/>
    <w:rsid w:val="00963159"/>
    <w:rsid w:val="00963293"/>
    <w:rsid w:val="00963329"/>
    <w:rsid w:val="00963389"/>
    <w:rsid w:val="009633BB"/>
    <w:rsid w:val="0096383E"/>
    <w:rsid w:val="009638E2"/>
    <w:rsid w:val="00963A2F"/>
    <w:rsid w:val="00963A36"/>
    <w:rsid w:val="00963B38"/>
    <w:rsid w:val="009641CE"/>
    <w:rsid w:val="009643DA"/>
    <w:rsid w:val="00964494"/>
    <w:rsid w:val="009645C7"/>
    <w:rsid w:val="00964721"/>
    <w:rsid w:val="0096485F"/>
    <w:rsid w:val="00964A11"/>
    <w:rsid w:val="00964C88"/>
    <w:rsid w:val="00965149"/>
    <w:rsid w:val="009651A1"/>
    <w:rsid w:val="00965511"/>
    <w:rsid w:val="00965C23"/>
    <w:rsid w:val="00965C40"/>
    <w:rsid w:val="00965F5C"/>
    <w:rsid w:val="009661DE"/>
    <w:rsid w:val="00966231"/>
    <w:rsid w:val="00966714"/>
    <w:rsid w:val="00966735"/>
    <w:rsid w:val="00966778"/>
    <w:rsid w:val="00966A3B"/>
    <w:rsid w:val="00966BE9"/>
    <w:rsid w:val="00966C88"/>
    <w:rsid w:val="00966E8E"/>
    <w:rsid w:val="00966F77"/>
    <w:rsid w:val="0096707D"/>
    <w:rsid w:val="009672D4"/>
    <w:rsid w:val="009672E3"/>
    <w:rsid w:val="00967324"/>
    <w:rsid w:val="00967354"/>
    <w:rsid w:val="0096737F"/>
    <w:rsid w:val="009673CD"/>
    <w:rsid w:val="009673DF"/>
    <w:rsid w:val="009674A1"/>
    <w:rsid w:val="009674C6"/>
    <w:rsid w:val="00967554"/>
    <w:rsid w:val="00967559"/>
    <w:rsid w:val="009676C6"/>
    <w:rsid w:val="009676C7"/>
    <w:rsid w:val="0096773C"/>
    <w:rsid w:val="00967805"/>
    <w:rsid w:val="00967A6F"/>
    <w:rsid w:val="00967C2F"/>
    <w:rsid w:val="00967EC9"/>
    <w:rsid w:val="00970225"/>
    <w:rsid w:val="0097022C"/>
    <w:rsid w:val="00970419"/>
    <w:rsid w:val="00970875"/>
    <w:rsid w:val="009709F3"/>
    <w:rsid w:val="00970A5D"/>
    <w:rsid w:val="00970C4F"/>
    <w:rsid w:val="00970CD4"/>
    <w:rsid w:val="00970EEC"/>
    <w:rsid w:val="00970F6F"/>
    <w:rsid w:val="0097122F"/>
    <w:rsid w:val="00971592"/>
    <w:rsid w:val="00971617"/>
    <w:rsid w:val="00971765"/>
    <w:rsid w:val="00971784"/>
    <w:rsid w:val="009717EE"/>
    <w:rsid w:val="009717F8"/>
    <w:rsid w:val="0097196B"/>
    <w:rsid w:val="00971982"/>
    <w:rsid w:val="009719BC"/>
    <w:rsid w:val="00971B97"/>
    <w:rsid w:val="00971C7C"/>
    <w:rsid w:val="00971D8D"/>
    <w:rsid w:val="00971DD9"/>
    <w:rsid w:val="00971DDF"/>
    <w:rsid w:val="00971E40"/>
    <w:rsid w:val="00971EBA"/>
    <w:rsid w:val="00971F05"/>
    <w:rsid w:val="00972201"/>
    <w:rsid w:val="0097225C"/>
    <w:rsid w:val="00972423"/>
    <w:rsid w:val="00972777"/>
    <w:rsid w:val="00972B56"/>
    <w:rsid w:val="00973125"/>
    <w:rsid w:val="0097318B"/>
    <w:rsid w:val="009731D6"/>
    <w:rsid w:val="009733DA"/>
    <w:rsid w:val="0097349A"/>
    <w:rsid w:val="00973559"/>
    <w:rsid w:val="009739A0"/>
    <w:rsid w:val="00973DDF"/>
    <w:rsid w:val="00973FC6"/>
    <w:rsid w:val="009741D4"/>
    <w:rsid w:val="00974334"/>
    <w:rsid w:val="009745DD"/>
    <w:rsid w:val="0097461D"/>
    <w:rsid w:val="00974721"/>
    <w:rsid w:val="00974727"/>
    <w:rsid w:val="00974746"/>
    <w:rsid w:val="00974A41"/>
    <w:rsid w:val="00974AAE"/>
    <w:rsid w:val="00974AE3"/>
    <w:rsid w:val="00974B80"/>
    <w:rsid w:val="00974CB8"/>
    <w:rsid w:val="00974ED3"/>
    <w:rsid w:val="00975119"/>
    <w:rsid w:val="0097514B"/>
    <w:rsid w:val="0097537A"/>
    <w:rsid w:val="00975433"/>
    <w:rsid w:val="0097543D"/>
    <w:rsid w:val="009755C7"/>
    <w:rsid w:val="00975797"/>
    <w:rsid w:val="009758B9"/>
    <w:rsid w:val="00975B44"/>
    <w:rsid w:val="00975D1D"/>
    <w:rsid w:val="00975F58"/>
    <w:rsid w:val="00975FCD"/>
    <w:rsid w:val="00976003"/>
    <w:rsid w:val="00976092"/>
    <w:rsid w:val="009761F5"/>
    <w:rsid w:val="0097624A"/>
    <w:rsid w:val="009763ED"/>
    <w:rsid w:val="009763F2"/>
    <w:rsid w:val="00976458"/>
    <w:rsid w:val="0097671A"/>
    <w:rsid w:val="009769C6"/>
    <w:rsid w:val="00976C35"/>
    <w:rsid w:val="00976CC1"/>
    <w:rsid w:val="00976DA9"/>
    <w:rsid w:val="00976EE6"/>
    <w:rsid w:val="00976F04"/>
    <w:rsid w:val="00977027"/>
    <w:rsid w:val="009771AA"/>
    <w:rsid w:val="009771D2"/>
    <w:rsid w:val="00977276"/>
    <w:rsid w:val="009774E8"/>
    <w:rsid w:val="009777F4"/>
    <w:rsid w:val="00977982"/>
    <w:rsid w:val="009779CC"/>
    <w:rsid w:val="00977AA3"/>
    <w:rsid w:val="00977AD8"/>
    <w:rsid w:val="00977E3F"/>
    <w:rsid w:val="00980141"/>
    <w:rsid w:val="009806B5"/>
    <w:rsid w:val="00980822"/>
    <w:rsid w:val="00980A10"/>
    <w:rsid w:val="00980B1C"/>
    <w:rsid w:val="00980B30"/>
    <w:rsid w:val="00981130"/>
    <w:rsid w:val="00981137"/>
    <w:rsid w:val="00981554"/>
    <w:rsid w:val="009817A0"/>
    <w:rsid w:val="00981C5F"/>
    <w:rsid w:val="00981E32"/>
    <w:rsid w:val="00982071"/>
    <w:rsid w:val="0098229C"/>
    <w:rsid w:val="0098243B"/>
    <w:rsid w:val="0098249B"/>
    <w:rsid w:val="00982506"/>
    <w:rsid w:val="0098261E"/>
    <w:rsid w:val="00982850"/>
    <w:rsid w:val="0098289D"/>
    <w:rsid w:val="00982A6B"/>
    <w:rsid w:val="00982D15"/>
    <w:rsid w:val="00982D4B"/>
    <w:rsid w:val="00982E02"/>
    <w:rsid w:val="00982FE0"/>
    <w:rsid w:val="00983404"/>
    <w:rsid w:val="0098343A"/>
    <w:rsid w:val="009834DA"/>
    <w:rsid w:val="009835E0"/>
    <w:rsid w:val="009836A0"/>
    <w:rsid w:val="00983AFA"/>
    <w:rsid w:val="00983D46"/>
    <w:rsid w:val="00983D9F"/>
    <w:rsid w:val="00983DCA"/>
    <w:rsid w:val="009840D3"/>
    <w:rsid w:val="0098410E"/>
    <w:rsid w:val="0098460A"/>
    <w:rsid w:val="0098465A"/>
    <w:rsid w:val="009846EF"/>
    <w:rsid w:val="009847E0"/>
    <w:rsid w:val="00984B4A"/>
    <w:rsid w:val="00984D69"/>
    <w:rsid w:val="0098500A"/>
    <w:rsid w:val="00985053"/>
    <w:rsid w:val="0098506A"/>
    <w:rsid w:val="0098522C"/>
    <w:rsid w:val="00985578"/>
    <w:rsid w:val="0098566C"/>
    <w:rsid w:val="0098568A"/>
    <w:rsid w:val="009859B3"/>
    <w:rsid w:val="00985A2A"/>
    <w:rsid w:val="00985D78"/>
    <w:rsid w:val="00985E9E"/>
    <w:rsid w:val="00985EF7"/>
    <w:rsid w:val="00986045"/>
    <w:rsid w:val="00986093"/>
    <w:rsid w:val="00986146"/>
    <w:rsid w:val="00986390"/>
    <w:rsid w:val="009867C8"/>
    <w:rsid w:val="0098696F"/>
    <w:rsid w:val="00986A13"/>
    <w:rsid w:val="00986B26"/>
    <w:rsid w:val="00986C2B"/>
    <w:rsid w:val="00986CF9"/>
    <w:rsid w:val="00986DB7"/>
    <w:rsid w:val="00986FE0"/>
    <w:rsid w:val="009870FC"/>
    <w:rsid w:val="0098722F"/>
    <w:rsid w:val="0098727B"/>
    <w:rsid w:val="00987416"/>
    <w:rsid w:val="00987449"/>
    <w:rsid w:val="00987714"/>
    <w:rsid w:val="009877EB"/>
    <w:rsid w:val="00987820"/>
    <w:rsid w:val="00987C2A"/>
    <w:rsid w:val="00987DE5"/>
    <w:rsid w:val="00987E7F"/>
    <w:rsid w:val="00990204"/>
    <w:rsid w:val="00990465"/>
    <w:rsid w:val="00990526"/>
    <w:rsid w:val="00990565"/>
    <w:rsid w:val="0099088C"/>
    <w:rsid w:val="009908E6"/>
    <w:rsid w:val="00990AF8"/>
    <w:rsid w:val="00990C0E"/>
    <w:rsid w:val="00990D75"/>
    <w:rsid w:val="00991093"/>
    <w:rsid w:val="00991257"/>
    <w:rsid w:val="0099163B"/>
    <w:rsid w:val="009918A2"/>
    <w:rsid w:val="00991C27"/>
    <w:rsid w:val="00991FA7"/>
    <w:rsid w:val="00992213"/>
    <w:rsid w:val="00992343"/>
    <w:rsid w:val="009928A8"/>
    <w:rsid w:val="00992A42"/>
    <w:rsid w:val="00992F07"/>
    <w:rsid w:val="00992FDA"/>
    <w:rsid w:val="00993707"/>
    <w:rsid w:val="0099383D"/>
    <w:rsid w:val="00993870"/>
    <w:rsid w:val="009938B1"/>
    <w:rsid w:val="009938BE"/>
    <w:rsid w:val="0099399D"/>
    <w:rsid w:val="00993B9D"/>
    <w:rsid w:val="009940BB"/>
    <w:rsid w:val="009940FB"/>
    <w:rsid w:val="00994114"/>
    <w:rsid w:val="009941D0"/>
    <w:rsid w:val="00994418"/>
    <w:rsid w:val="009944C0"/>
    <w:rsid w:val="009945AB"/>
    <w:rsid w:val="00994857"/>
    <w:rsid w:val="009948AB"/>
    <w:rsid w:val="00994ABB"/>
    <w:rsid w:val="00994D2C"/>
    <w:rsid w:val="00994F9C"/>
    <w:rsid w:val="009950BF"/>
    <w:rsid w:val="009957F9"/>
    <w:rsid w:val="00995B93"/>
    <w:rsid w:val="00995C1C"/>
    <w:rsid w:val="00995D06"/>
    <w:rsid w:val="00995E0B"/>
    <w:rsid w:val="0099607F"/>
    <w:rsid w:val="0099612A"/>
    <w:rsid w:val="00996258"/>
    <w:rsid w:val="00996306"/>
    <w:rsid w:val="009963F6"/>
    <w:rsid w:val="00996441"/>
    <w:rsid w:val="009964FB"/>
    <w:rsid w:val="00996744"/>
    <w:rsid w:val="0099679A"/>
    <w:rsid w:val="00996928"/>
    <w:rsid w:val="00996A31"/>
    <w:rsid w:val="00996B32"/>
    <w:rsid w:val="00996D8F"/>
    <w:rsid w:val="00996E6A"/>
    <w:rsid w:val="00997019"/>
    <w:rsid w:val="009971F2"/>
    <w:rsid w:val="00997218"/>
    <w:rsid w:val="00997234"/>
    <w:rsid w:val="0099756A"/>
    <w:rsid w:val="009975D8"/>
    <w:rsid w:val="0099769A"/>
    <w:rsid w:val="009976FE"/>
    <w:rsid w:val="00997812"/>
    <w:rsid w:val="00997845"/>
    <w:rsid w:val="00997BD6"/>
    <w:rsid w:val="00997C28"/>
    <w:rsid w:val="00997CF4"/>
    <w:rsid w:val="00997DAD"/>
    <w:rsid w:val="00997E07"/>
    <w:rsid w:val="00997EAA"/>
    <w:rsid w:val="009A01AA"/>
    <w:rsid w:val="009A038C"/>
    <w:rsid w:val="009A04EF"/>
    <w:rsid w:val="009A0C21"/>
    <w:rsid w:val="009A0F4D"/>
    <w:rsid w:val="009A100A"/>
    <w:rsid w:val="009A1052"/>
    <w:rsid w:val="009A1169"/>
    <w:rsid w:val="009A1215"/>
    <w:rsid w:val="009A12BF"/>
    <w:rsid w:val="009A14C6"/>
    <w:rsid w:val="009A1605"/>
    <w:rsid w:val="009A164C"/>
    <w:rsid w:val="009A16EF"/>
    <w:rsid w:val="009A17FA"/>
    <w:rsid w:val="009A1895"/>
    <w:rsid w:val="009A1AAC"/>
    <w:rsid w:val="009A1C0A"/>
    <w:rsid w:val="009A1F82"/>
    <w:rsid w:val="009A1FBA"/>
    <w:rsid w:val="009A2037"/>
    <w:rsid w:val="009A2056"/>
    <w:rsid w:val="009A22B8"/>
    <w:rsid w:val="009A293E"/>
    <w:rsid w:val="009A2B31"/>
    <w:rsid w:val="009A2BB4"/>
    <w:rsid w:val="009A2BB6"/>
    <w:rsid w:val="009A2BF8"/>
    <w:rsid w:val="009A2CB8"/>
    <w:rsid w:val="009A2E0E"/>
    <w:rsid w:val="009A3513"/>
    <w:rsid w:val="009A3789"/>
    <w:rsid w:val="009A3867"/>
    <w:rsid w:val="009A38C9"/>
    <w:rsid w:val="009A3B86"/>
    <w:rsid w:val="009A402B"/>
    <w:rsid w:val="009A4254"/>
    <w:rsid w:val="009A4326"/>
    <w:rsid w:val="009A43EE"/>
    <w:rsid w:val="009A43EF"/>
    <w:rsid w:val="009A4439"/>
    <w:rsid w:val="009A45A2"/>
    <w:rsid w:val="009A47D5"/>
    <w:rsid w:val="009A47FC"/>
    <w:rsid w:val="009A4899"/>
    <w:rsid w:val="009A48F6"/>
    <w:rsid w:val="009A4937"/>
    <w:rsid w:val="009A496C"/>
    <w:rsid w:val="009A4AA9"/>
    <w:rsid w:val="009A4BEB"/>
    <w:rsid w:val="009A4DAC"/>
    <w:rsid w:val="009A4DF1"/>
    <w:rsid w:val="009A5278"/>
    <w:rsid w:val="009A52D8"/>
    <w:rsid w:val="009A534D"/>
    <w:rsid w:val="009A5434"/>
    <w:rsid w:val="009A5605"/>
    <w:rsid w:val="009A5760"/>
    <w:rsid w:val="009A5821"/>
    <w:rsid w:val="009A5BDE"/>
    <w:rsid w:val="009A5CC7"/>
    <w:rsid w:val="009A5CEF"/>
    <w:rsid w:val="009A5D8C"/>
    <w:rsid w:val="009A60C8"/>
    <w:rsid w:val="009A61FA"/>
    <w:rsid w:val="009A6260"/>
    <w:rsid w:val="009A6288"/>
    <w:rsid w:val="009A637B"/>
    <w:rsid w:val="009A63FD"/>
    <w:rsid w:val="009A6589"/>
    <w:rsid w:val="009A65A8"/>
    <w:rsid w:val="009A67EA"/>
    <w:rsid w:val="009A6919"/>
    <w:rsid w:val="009A691A"/>
    <w:rsid w:val="009A6A5B"/>
    <w:rsid w:val="009A6AC7"/>
    <w:rsid w:val="009A6AD6"/>
    <w:rsid w:val="009A6DC7"/>
    <w:rsid w:val="009A6F52"/>
    <w:rsid w:val="009A6F6A"/>
    <w:rsid w:val="009A721F"/>
    <w:rsid w:val="009A7530"/>
    <w:rsid w:val="009A7684"/>
    <w:rsid w:val="009A77BD"/>
    <w:rsid w:val="009A79A7"/>
    <w:rsid w:val="009A79DA"/>
    <w:rsid w:val="009A7B6A"/>
    <w:rsid w:val="009A7BE2"/>
    <w:rsid w:val="009B0018"/>
    <w:rsid w:val="009B0095"/>
    <w:rsid w:val="009B0408"/>
    <w:rsid w:val="009B0843"/>
    <w:rsid w:val="009B08BC"/>
    <w:rsid w:val="009B0906"/>
    <w:rsid w:val="009B0A96"/>
    <w:rsid w:val="009B0D15"/>
    <w:rsid w:val="009B0D33"/>
    <w:rsid w:val="009B0D6C"/>
    <w:rsid w:val="009B0DEE"/>
    <w:rsid w:val="009B0FF0"/>
    <w:rsid w:val="009B11E7"/>
    <w:rsid w:val="009B12A9"/>
    <w:rsid w:val="009B1335"/>
    <w:rsid w:val="009B1398"/>
    <w:rsid w:val="009B1638"/>
    <w:rsid w:val="009B176D"/>
    <w:rsid w:val="009B1772"/>
    <w:rsid w:val="009B1781"/>
    <w:rsid w:val="009B1930"/>
    <w:rsid w:val="009B193B"/>
    <w:rsid w:val="009B1B77"/>
    <w:rsid w:val="009B1BBE"/>
    <w:rsid w:val="009B1C9A"/>
    <w:rsid w:val="009B1D2C"/>
    <w:rsid w:val="009B1DF1"/>
    <w:rsid w:val="009B1E47"/>
    <w:rsid w:val="009B1EAA"/>
    <w:rsid w:val="009B1F1A"/>
    <w:rsid w:val="009B1FF2"/>
    <w:rsid w:val="009B2020"/>
    <w:rsid w:val="009B21FC"/>
    <w:rsid w:val="009B23E8"/>
    <w:rsid w:val="009B262B"/>
    <w:rsid w:val="009B2718"/>
    <w:rsid w:val="009B285C"/>
    <w:rsid w:val="009B2CA7"/>
    <w:rsid w:val="009B2CED"/>
    <w:rsid w:val="009B2FD3"/>
    <w:rsid w:val="009B3039"/>
    <w:rsid w:val="009B3054"/>
    <w:rsid w:val="009B30D2"/>
    <w:rsid w:val="009B3198"/>
    <w:rsid w:val="009B335D"/>
    <w:rsid w:val="009B3526"/>
    <w:rsid w:val="009B3581"/>
    <w:rsid w:val="009B35AA"/>
    <w:rsid w:val="009B384A"/>
    <w:rsid w:val="009B3C90"/>
    <w:rsid w:val="009B3F77"/>
    <w:rsid w:val="009B403E"/>
    <w:rsid w:val="009B4065"/>
    <w:rsid w:val="009B407C"/>
    <w:rsid w:val="009B40D9"/>
    <w:rsid w:val="009B45EE"/>
    <w:rsid w:val="009B4653"/>
    <w:rsid w:val="009B4682"/>
    <w:rsid w:val="009B4715"/>
    <w:rsid w:val="009B488E"/>
    <w:rsid w:val="009B4C4D"/>
    <w:rsid w:val="009B4DA1"/>
    <w:rsid w:val="009B501A"/>
    <w:rsid w:val="009B512E"/>
    <w:rsid w:val="009B5141"/>
    <w:rsid w:val="009B5354"/>
    <w:rsid w:val="009B5521"/>
    <w:rsid w:val="009B5B9E"/>
    <w:rsid w:val="009B6047"/>
    <w:rsid w:val="009B62CC"/>
    <w:rsid w:val="009B6598"/>
    <w:rsid w:val="009B673B"/>
    <w:rsid w:val="009B6852"/>
    <w:rsid w:val="009B6C7A"/>
    <w:rsid w:val="009B7047"/>
    <w:rsid w:val="009B7120"/>
    <w:rsid w:val="009B7212"/>
    <w:rsid w:val="009B727C"/>
    <w:rsid w:val="009B72CA"/>
    <w:rsid w:val="009B72CE"/>
    <w:rsid w:val="009B76E3"/>
    <w:rsid w:val="009B76F9"/>
    <w:rsid w:val="009B77F4"/>
    <w:rsid w:val="009B79B7"/>
    <w:rsid w:val="009B7A26"/>
    <w:rsid w:val="009B7A70"/>
    <w:rsid w:val="009B7A72"/>
    <w:rsid w:val="009B7B2E"/>
    <w:rsid w:val="009B7BB8"/>
    <w:rsid w:val="009B7CC0"/>
    <w:rsid w:val="009B7D95"/>
    <w:rsid w:val="009B7F74"/>
    <w:rsid w:val="009C01DA"/>
    <w:rsid w:val="009C0441"/>
    <w:rsid w:val="009C04CA"/>
    <w:rsid w:val="009C05C1"/>
    <w:rsid w:val="009C0624"/>
    <w:rsid w:val="009C0625"/>
    <w:rsid w:val="009C0727"/>
    <w:rsid w:val="009C07C4"/>
    <w:rsid w:val="009C0806"/>
    <w:rsid w:val="009C08DA"/>
    <w:rsid w:val="009C0B75"/>
    <w:rsid w:val="009C0CE0"/>
    <w:rsid w:val="009C0D55"/>
    <w:rsid w:val="009C0E9B"/>
    <w:rsid w:val="009C10FD"/>
    <w:rsid w:val="009C1198"/>
    <w:rsid w:val="009C1240"/>
    <w:rsid w:val="009C126A"/>
    <w:rsid w:val="009C12F9"/>
    <w:rsid w:val="009C134B"/>
    <w:rsid w:val="009C1485"/>
    <w:rsid w:val="009C17FD"/>
    <w:rsid w:val="009C1B06"/>
    <w:rsid w:val="009C1CA8"/>
    <w:rsid w:val="009C1D4C"/>
    <w:rsid w:val="009C1F42"/>
    <w:rsid w:val="009C1FAB"/>
    <w:rsid w:val="009C2008"/>
    <w:rsid w:val="009C2088"/>
    <w:rsid w:val="009C2181"/>
    <w:rsid w:val="009C2210"/>
    <w:rsid w:val="009C2440"/>
    <w:rsid w:val="009C26C8"/>
    <w:rsid w:val="009C2747"/>
    <w:rsid w:val="009C27FE"/>
    <w:rsid w:val="009C28CF"/>
    <w:rsid w:val="009C2901"/>
    <w:rsid w:val="009C2A76"/>
    <w:rsid w:val="009C2B0F"/>
    <w:rsid w:val="009C2DD2"/>
    <w:rsid w:val="009C3032"/>
    <w:rsid w:val="009C314D"/>
    <w:rsid w:val="009C3488"/>
    <w:rsid w:val="009C3501"/>
    <w:rsid w:val="009C38B2"/>
    <w:rsid w:val="009C3982"/>
    <w:rsid w:val="009C3A18"/>
    <w:rsid w:val="009C3B83"/>
    <w:rsid w:val="009C3DFF"/>
    <w:rsid w:val="009C3E48"/>
    <w:rsid w:val="009C3ED5"/>
    <w:rsid w:val="009C441F"/>
    <w:rsid w:val="009C4442"/>
    <w:rsid w:val="009C446A"/>
    <w:rsid w:val="009C46A8"/>
    <w:rsid w:val="009C47D6"/>
    <w:rsid w:val="009C487B"/>
    <w:rsid w:val="009C48AD"/>
    <w:rsid w:val="009C4930"/>
    <w:rsid w:val="009C4962"/>
    <w:rsid w:val="009C4A07"/>
    <w:rsid w:val="009C4A32"/>
    <w:rsid w:val="009C4B8E"/>
    <w:rsid w:val="009C4BEC"/>
    <w:rsid w:val="009C4CBB"/>
    <w:rsid w:val="009C51D5"/>
    <w:rsid w:val="009C533B"/>
    <w:rsid w:val="009C538E"/>
    <w:rsid w:val="009C53D9"/>
    <w:rsid w:val="009C543C"/>
    <w:rsid w:val="009C5826"/>
    <w:rsid w:val="009C585D"/>
    <w:rsid w:val="009C58D0"/>
    <w:rsid w:val="009C599A"/>
    <w:rsid w:val="009C5A1C"/>
    <w:rsid w:val="009C5AA8"/>
    <w:rsid w:val="009C5AC5"/>
    <w:rsid w:val="009C5BCF"/>
    <w:rsid w:val="009C5CEE"/>
    <w:rsid w:val="009C5EFF"/>
    <w:rsid w:val="009C61DE"/>
    <w:rsid w:val="009C64F0"/>
    <w:rsid w:val="009C650E"/>
    <w:rsid w:val="009C687F"/>
    <w:rsid w:val="009C6DAB"/>
    <w:rsid w:val="009C6E1B"/>
    <w:rsid w:val="009C6E9B"/>
    <w:rsid w:val="009C6FB6"/>
    <w:rsid w:val="009C70C1"/>
    <w:rsid w:val="009C70DB"/>
    <w:rsid w:val="009C7142"/>
    <w:rsid w:val="009C7420"/>
    <w:rsid w:val="009C7589"/>
    <w:rsid w:val="009C7620"/>
    <w:rsid w:val="009C7718"/>
    <w:rsid w:val="009C774A"/>
    <w:rsid w:val="009C7BA9"/>
    <w:rsid w:val="009C7BAD"/>
    <w:rsid w:val="009C7E74"/>
    <w:rsid w:val="009C7EC4"/>
    <w:rsid w:val="009C7ED7"/>
    <w:rsid w:val="009D0156"/>
    <w:rsid w:val="009D0340"/>
    <w:rsid w:val="009D058D"/>
    <w:rsid w:val="009D05F4"/>
    <w:rsid w:val="009D1284"/>
    <w:rsid w:val="009D1451"/>
    <w:rsid w:val="009D1782"/>
    <w:rsid w:val="009D19BC"/>
    <w:rsid w:val="009D1A81"/>
    <w:rsid w:val="009D1CD5"/>
    <w:rsid w:val="009D1E64"/>
    <w:rsid w:val="009D1FA5"/>
    <w:rsid w:val="009D20A9"/>
    <w:rsid w:val="009D2348"/>
    <w:rsid w:val="009D2365"/>
    <w:rsid w:val="009D2788"/>
    <w:rsid w:val="009D29F7"/>
    <w:rsid w:val="009D2EA8"/>
    <w:rsid w:val="009D2F0C"/>
    <w:rsid w:val="009D318A"/>
    <w:rsid w:val="009D3215"/>
    <w:rsid w:val="009D325A"/>
    <w:rsid w:val="009D3306"/>
    <w:rsid w:val="009D343D"/>
    <w:rsid w:val="009D3578"/>
    <w:rsid w:val="009D3777"/>
    <w:rsid w:val="009D37E0"/>
    <w:rsid w:val="009D38F4"/>
    <w:rsid w:val="009D3A5F"/>
    <w:rsid w:val="009D3B8F"/>
    <w:rsid w:val="009D469B"/>
    <w:rsid w:val="009D46AA"/>
    <w:rsid w:val="009D4700"/>
    <w:rsid w:val="009D4732"/>
    <w:rsid w:val="009D47BD"/>
    <w:rsid w:val="009D4AE9"/>
    <w:rsid w:val="009D4BD9"/>
    <w:rsid w:val="009D4EE2"/>
    <w:rsid w:val="009D4F88"/>
    <w:rsid w:val="009D4FF4"/>
    <w:rsid w:val="009D5160"/>
    <w:rsid w:val="009D5170"/>
    <w:rsid w:val="009D5193"/>
    <w:rsid w:val="009D5204"/>
    <w:rsid w:val="009D5237"/>
    <w:rsid w:val="009D536F"/>
    <w:rsid w:val="009D54A2"/>
    <w:rsid w:val="009D54F4"/>
    <w:rsid w:val="009D5695"/>
    <w:rsid w:val="009D59FF"/>
    <w:rsid w:val="009D5A15"/>
    <w:rsid w:val="009D5C32"/>
    <w:rsid w:val="009D5C56"/>
    <w:rsid w:val="009D5FD6"/>
    <w:rsid w:val="009D5FEA"/>
    <w:rsid w:val="009D62B6"/>
    <w:rsid w:val="009D6472"/>
    <w:rsid w:val="009D654F"/>
    <w:rsid w:val="009D65BE"/>
    <w:rsid w:val="009D6CC5"/>
    <w:rsid w:val="009D6D54"/>
    <w:rsid w:val="009D6DAA"/>
    <w:rsid w:val="009D6E90"/>
    <w:rsid w:val="009D712A"/>
    <w:rsid w:val="009D7157"/>
    <w:rsid w:val="009D722E"/>
    <w:rsid w:val="009D73AA"/>
    <w:rsid w:val="009D752E"/>
    <w:rsid w:val="009D78A3"/>
    <w:rsid w:val="009D79F4"/>
    <w:rsid w:val="009D7B0A"/>
    <w:rsid w:val="009D7C65"/>
    <w:rsid w:val="009D7D19"/>
    <w:rsid w:val="009D7E0F"/>
    <w:rsid w:val="009D7FD3"/>
    <w:rsid w:val="009E017E"/>
    <w:rsid w:val="009E0287"/>
    <w:rsid w:val="009E05A7"/>
    <w:rsid w:val="009E05FF"/>
    <w:rsid w:val="009E0671"/>
    <w:rsid w:val="009E0CE9"/>
    <w:rsid w:val="009E0D78"/>
    <w:rsid w:val="009E126D"/>
    <w:rsid w:val="009E133D"/>
    <w:rsid w:val="009E1364"/>
    <w:rsid w:val="009E13F0"/>
    <w:rsid w:val="009E1479"/>
    <w:rsid w:val="009E164B"/>
    <w:rsid w:val="009E1804"/>
    <w:rsid w:val="009E18DD"/>
    <w:rsid w:val="009E1B10"/>
    <w:rsid w:val="009E1BCF"/>
    <w:rsid w:val="009E1C37"/>
    <w:rsid w:val="009E1D00"/>
    <w:rsid w:val="009E1D35"/>
    <w:rsid w:val="009E1E81"/>
    <w:rsid w:val="009E1F44"/>
    <w:rsid w:val="009E256C"/>
    <w:rsid w:val="009E2646"/>
    <w:rsid w:val="009E2F36"/>
    <w:rsid w:val="009E2FC7"/>
    <w:rsid w:val="009E303D"/>
    <w:rsid w:val="009E3040"/>
    <w:rsid w:val="009E3104"/>
    <w:rsid w:val="009E319C"/>
    <w:rsid w:val="009E33D7"/>
    <w:rsid w:val="009E3763"/>
    <w:rsid w:val="009E3B5F"/>
    <w:rsid w:val="009E3CD1"/>
    <w:rsid w:val="009E4153"/>
    <w:rsid w:val="009E41D1"/>
    <w:rsid w:val="009E429D"/>
    <w:rsid w:val="009E42AF"/>
    <w:rsid w:val="009E4394"/>
    <w:rsid w:val="009E45DA"/>
    <w:rsid w:val="009E463D"/>
    <w:rsid w:val="009E47A4"/>
    <w:rsid w:val="009E48B0"/>
    <w:rsid w:val="009E4A1E"/>
    <w:rsid w:val="009E4CC1"/>
    <w:rsid w:val="009E4DA9"/>
    <w:rsid w:val="009E50B0"/>
    <w:rsid w:val="009E50B5"/>
    <w:rsid w:val="009E530F"/>
    <w:rsid w:val="009E53DC"/>
    <w:rsid w:val="009E5520"/>
    <w:rsid w:val="009E5604"/>
    <w:rsid w:val="009E5728"/>
    <w:rsid w:val="009E57E9"/>
    <w:rsid w:val="009E59C4"/>
    <w:rsid w:val="009E5AF5"/>
    <w:rsid w:val="009E5B44"/>
    <w:rsid w:val="009E5D76"/>
    <w:rsid w:val="009E5DB6"/>
    <w:rsid w:val="009E5E75"/>
    <w:rsid w:val="009E5EB5"/>
    <w:rsid w:val="009E608E"/>
    <w:rsid w:val="009E6484"/>
    <w:rsid w:val="009E6535"/>
    <w:rsid w:val="009E66BE"/>
    <w:rsid w:val="009E699C"/>
    <w:rsid w:val="009E6BF8"/>
    <w:rsid w:val="009E6E99"/>
    <w:rsid w:val="009E6F01"/>
    <w:rsid w:val="009E6FED"/>
    <w:rsid w:val="009E6FF9"/>
    <w:rsid w:val="009E7130"/>
    <w:rsid w:val="009E71D8"/>
    <w:rsid w:val="009E72D5"/>
    <w:rsid w:val="009E7428"/>
    <w:rsid w:val="009E7460"/>
    <w:rsid w:val="009E74F0"/>
    <w:rsid w:val="009E7543"/>
    <w:rsid w:val="009E75BD"/>
    <w:rsid w:val="009E7829"/>
    <w:rsid w:val="009E7C62"/>
    <w:rsid w:val="009E7E09"/>
    <w:rsid w:val="009E7F23"/>
    <w:rsid w:val="009F009E"/>
    <w:rsid w:val="009F013B"/>
    <w:rsid w:val="009F0495"/>
    <w:rsid w:val="009F0768"/>
    <w:rsid w:val="009F0907"/>
    <w:rsid w:val="009F09E3"/>
    <w:rsid w:val="009F0C4F"/>
    <w:rsid w:val="009F0DA7"/>
    <w:rsid w:val="009F102A"/>
    <w:rsid w:val="009F1208"/>
    <w:rsid w:val="009F150C"/>
    <w:rsid w:val="009F151C"/>
    <w:rsid w:val="009F1699"/>
    <w:rsid w:val="009F177C"/>
    <w:rsid w:val="009F1D91"/>
    <w:rsid w:val="009F1EA0"/>
    <w:rsid w:val="009F21A1"/>
    <w:rsid w:val="009F2271"/>
    <w:rsid w:val="009F227A"/>
    <w:rsid w:val="009F2A19"/>
    <w:rsid w:val="009F2A66"/>
    <w:rsid w:val="009F2ADA"/>
    <w:rsid w:val="009F2BC5"/>
    <w:rsid w:val="009F2CC0"/>
    <w:rsid w:val="009F2E16"/>
    <w:rsid w:val="009F2FF9"/>
    <w:rsid w:val="009F30C6"/>
    <w:rsid w:val="009F30D3"/>
    <w:rsid w:val="009F3186"/>
    <w:rsid w:val="009F3239"/>
    <w:rsid w:val="009F3284"/>
    <w:rsid w:val="009F32F8"/>
    <w:rsid w:val="009F342E"/>
    <w:rsid w:val="009F3673"/>
    <w:rsid w:val="009F36BB"/>
    <w:rsid w:val="009F3C0D"/>
    <w:rsid w:val="009F3FAC"/>
    <w:rsid w:val="009F4118"/>
    <w:rsid w:val="009F4328"/>
    <w:rsid w:val="009F4747"/>
    <w:rsid w:val="009F4838"/>
    <w:rsid w:val="009F4A45"/>
    <w:rsid w:val="009F4B27"/>
    <w:rsid w:val="009F4B8E"/>
    <w:rsid w:val="009F4DB0"/>
    <w:rsid w:val="009F5127"/>
    <w:rsid w:val="009F514E"/>
    <w:rsid w:val="009F5156"/>
    <w:rsid w:val="009F5442"/>
    <w:rsid w:val="009F5549"/>
    <w:rsid w:val="009F562A"/>
    <w:rsid w:val="009F5749"/>
    <w:rsid w:val="009F587B"/>
    <w:rsid w:val="009F596F"/>
    <w:rsid w:val="009F5A13"/>
    <w:rsid w:val="009F5C1E"/>
    <w:rsid w:val="009F5EDA"/>
    <w:rsid w:val="009F61D0"/>
    <w:rsid w:val="009F65BD"/>
    <w:rsid w:val="009F6898"/>
    <w:rsid w:val="009F69A4"/>
    <w:rsid w:val="009F6D93"/>
    <w:rsid w:val="009F70C2"/>
    <w:rsid w:val="009F71A0"/>
    <w:rsid w:val="009F7337"/>
    <w:rsid w:val="009F75B8"/>
    <w:rsid w:val="009F7867"/>
    <w:rsid w:val="009F7D66"/>
    <w:rsid w:val="009F7D7E"/>
    <w:rsid w:val="009F7DFA"/>
    <w:rsid w:val="009F8778"/>
    <w:rsid w:val="00A0000D"/>
    <w:rsid w:val="00A0003A"/>
    <w:rsid w:val="00A001AD"/>
    <w:rsid w:val="00A0043E"/>
    <w:rsid w:val="00A006AC"/>
    <w:rsid w:val="00A0096B"/>
    <w:rsid w:val="00A00BD2"/>
    <w:rsid w:val="00A00C05"/>
    <w:rsid w:val="00A00E56"/>
    <w:rsid w:val="00A00F8E"/>
    <w:rsid w:val="00A010B3"/>
    <w:rsid w:val="00A0114A"/>
    <w:rsid w:val="00A011B1"/>
    <w:rsid w:val="00A01253"/>
    <w:rsid w:val="00A012D0"/>
    <w:rsid w:val="00A013CA"/>
    <w:rsid w:val="00A016C6"/>
    <w:rsid w:val="00A017D0"/>
    <w:rsid w:val="00A017E6"/>
    <w:rsid w:val="00A020FE"/>
    <w:rsid w:val="00A0219D"/>
    <w:rsid w:val="00A02316"/>
    <w:rsid w:val="00A023A1"/>
    <w:rsid w:val="00A02625"/>
    <w:rsid w:val="00A027F3"/>
    <w:rsid w:val="00A029DE"/>
    <w:rsid w:val="00A02A1A"/>
    <w:rsid w:val="00A02AA9"/>
    <w:rsid w:val="00A02B47"/>
    <w:rsid w:val="00A02B56"/>
    <w:rsid w:val="00A02B70"/>
    <w:rsid w:val="00A02D8E"/>
    <w:rsid w:val="00A02E80"/>
    <w:rsid w:val="00A030EA"/>
    <w:rsid w:val="00A03604"/>
    <w:rsid w:val="00A0360D"/>
    <w:rsid w:val="00A036DA"/>
    <w:rsid w:val="00A038B3"/>
    <w:rsid w:val="00A03978"/>
    <w:rsid w:val="00A03A79"/>
    <w:rsid w:val="00A03AB1"/>
    <w:rsid w:val="00A03BD0"/>
    <w:rsid w:val="00A03DC0"/>
    <w:rsid w:val="00A03E0D"/>
    <w:rsid w:val="00A03FBD"/>
    <w:rsid w:val="00A041ED"/>
    <w:rsid w:val="00A04230"/>
    <w:rsid w:val="00A046BE"/>
    <w:rsid w:val="00A04894"/>
    <w:rsid w:val="00A0490E"/>
    <w:rsid w:val="00A0493F"/>
    <w:rsid w:val="00A0499C"/>
    <w:rsid w:val="00A04A81"/>
    <w:rsid w:val="00A04D11"/>
    <w:rsid w:val="00A04D7E"/>
    <w:rsid w:val="00A04DDF"/>
    <w:rsid w:val="00A04FB5"/>
    <w:rsid w:val="00A05165"/>
    <w:rsid w:val="00A05196"/>
    <w:rsid w:val="00A051D9"/>
    <w:rsid w:val="00A052C1"/>
    <w:rsid w:val="00A052CD"/>
    <w:rsid w:val="00A0596F"/>
    <w:rsid w:val="00A05B88"/>
    <w:rsid w:val="00A05DF3"/>
    <w:rsid w:val="00A05E5B"/>
    <w:rsid w:val="00A05F89"/>
    <w:rsid w:val="00A06186"/>
    <w:rsid w:val="00A0623C"/>
    <w:rsid w:val="00A065AD"/>
    <w:rsid w:val="00A0691A"/>
    <w:rsid w:val="00A06967"/>
    <w:rsid w:val="00A0698A"/>
    <w:rsid w:val="00A069C1"/>
    <w:rsid w:val="00A06AB1"/>
    <w:rsid w:val="00A06B9E"/>
    <w:rsid w:val="00A06C84"/>
    <w:rsid w:val="00A06CAB"/>
    <w:rsid w:val="00A06DCD"/>
    <w:rsid w:val="00A06E26"/>
    <w:rsid w:val="00A06E30"/>
    <w:rsid w:val="00A06E34"/>
    <w:rsid w:val="00A07002"/>
    <w:rsid w:val="00A072BF"/>
    <w:rsid w:val="00A073B4"/>
    <w:rsid w:val="00A0763F"/>
    <w:rsid w:val="00A0791A"/>
    <w:rsid w:val="00A07A63"/>
    <w:rsid w:val="00A07A6D"/>
    <w:rsid w:val="00A07AC8"/>
    <w:rsid w:val="00A07C41"/>
    <w:rsid w:val="00A07C76"/>
    <w:rsid w:val="00A07D08"/>
    <w:rsid w:val="00A07E08"/>
    <w:rsid w:val="00A07E2C"/>
    <w:rsid w:val="00A07FA5"/>
    <w:rsid w:val="00A1012C"/>
    <w:rsid w:val="00A1045B"/>
    <w:rsid w:val="00A10845"/>
    <w:rsid w:val="00A10CF9"/>
    <w:rsid w:val="00A10D79"/>
    <w:rsid w:val="00A10DCD"/>
    <w:rsid w:val="00A110DA"/>
    <w:rsid w:val="00A112FC"/>
    <w:rsid w:val="00A1139E"/>
    <w:rsid w:val="00A113B3"/>
    <w:rsid w:val="00A1149F"/>
    <w:rsid w:val="00A11528"/>
    <w:rsid w:val="00A11535"/>
    <w:rsid w:val="00A11569"/>
    <w:rsid w:val="00A115A1"/>
    <w:rsid w:val="00A115B1"/>
    <w:rsid w:val="00A11718"/>
    <w:rsid w:val="00A11870"/>
    <w:rsid w:val="00A118E0"/>
    <w:rsid w:val="00A11A3B"/>
    <w:rsid w:val="00A11D1E"/>
    <w:rsid w:val="00A11D61"/>
    <w:rsid w:val="00A11E56"/>
    <w:rsid w:val="00A11EF8"/>
    <w:rsid w:val="00A11F31"/>
    <w:rsid w:val="00A11FFC"/>
    <w:rsid w:val="00A120D9"/>
    <w:rsid w:val="00A1239C"/>
    <w:rsid w:val="00A12798"/>
    <w:rsid w:val="00A12A96"/>
    <w:rsid w:val="00A12B4E"/>
    <w:rsid w:val="00A12BCB"/>
    <w:rsid w:val="00A12E49"/>
    <w:rsid w:val="00A12EED"/>
    <w:rsid w:val="00A12FF4"/>
    <w:rsid w:val="00A13001"/>
    <w:rsid w:val="00A1321A"/>
    <w:rsid w:val="00A13267"/>
    <w:rsid w:val="00A1331C"/>
    <w:rsid w:val="00A13322"/>
    <w:rsid w:val="00A135EB"/>
    <w:rsid w:val="00A13764"/>
    <w:rsid w:val="00A13A09"/>
    <w:rsid w:val="00A13BF2"/>
    <w:rsid w:val="00A13C51"/>
    <w:rsid w:val="00A13CB5"/>
    <w:rsid w:val="00A13FB9"/>
    <w:rsid w:val="00A1431B"/>
    <w:rsid w:val="00A14458"/>
    <w:rsid w:val="00A1454D"/>
    <w:rsid w:val="00A1467E"/>
    <w:rsid w:val="00A14686"/>
    <w:rsid w:val="00A14728"/>
    <w:rsid w:val="00A14854"/>
    <w:rsid w:val="00A148A4"/>
    <w:rsid w:val="00A14A3A"/>
    <w:rsid w:val="00A14B31"/>
    <w:rsid w:val="00A14BAD"/>
    <w:rsid w:val="00A14C70"/>
    <w:rsid w:val="00A14C97"/>
    <w:rsid w:val="00A15195"/>
    <w:rsid w:val="00A151FA"/>
    <w:rsid w:val="00A15235"/>
    <w:rsid w:val="00A15348"/>
    <w:rsid w:val="00A153AB"/>
    <w:rsid w:val="00A153BE"/>
    <w:rsid w:val="00A1559D"/>
    <w:rsid w:val="00A155F2"/>
    <w:rsid w:val="00A157ED"/>
    <w:rsid w:val="00A15A80"/>
    <w:rsid w:val="00A15A92"/>
    <w:rsid w:val="00A15B1A"/>
    <w:rsid w:val="00A15C7C"/>
    <w:rsid w:val="00A15DEE"/>
    <w:rsid w:val="00A15F7A"/>
    <w:rsid w:val="00A16041"/>
    <w:rsid w:val="00A160F2"/>
    <w:rsid w:val="00A1636E"/>
    <w:rsid w:val="00A16429"/>
    <w:rsid w:val="00A16462"/>
    <w:rsid w:val="00A167B5"/>
    <w:rsid w:val="00A16864"/>
    <w:rsid w:val="00A16DBE"/>
    <w:rsid w:val="00A16F00"/>
    <w:rsid w:val="00A1706A"/>
    <w:rsid w:val="00A172A4"/>
    <w:rsid w:val="00A17974"/>
    <w:rsid w:val="00A179E0"/>
    <w:rsid w:val="00A17A50"/>
    <w:rsid w:val="00A17C16"/>
    <w:rsid w:val="00A17C1F"/>
    <w:rsid w:val="00A17C4F"/>
    <w:rsid w:val="00A17EBB"/>
    <w:rsid w:val="00A17EDD"/>
    <w:rsid w:val="00A17F0B"/>
    <w:rsid w:val="00A1D350"/>
    <w:rsid w:val="00A2023C"/>
    <w:rsid w:val="00A20275"/>
    <w:rsid w:val="00A20566"/>
    <w:rsid w:val="00A205A0"/>
    <w:rsid w:val="00A2060A"/>
    <w:rsid w:val="00A20614"/>
    <w:rsid w:val="00A20653"/>
    <w:rsid w:val="00A207DA"/>
    <w:rsid w:val="00A20845"/>
    <w:rsid w:val="00A2088A"/>
    <w:rsid w:val="00A208D5"/>
    <w:rsid w:val="00A20A39"/>
    <w:rsid w:val="00A20B81"/>
    <w:rsid w:val="00A20F44"/>
    <w:rsid w:val="00A2109C"/>
    <w:rsid w:val="00A2148C"/>
    <w:rsid w:val="00A21961"/>
    <w:rsid w:val="00A2197E"/>
    <w:rsid w:val="00A21B8A"/>
    <w:rsid w:val="00A21C93"/>
    <w:rsid w:val="00A21D4E"/>
    <w:rsid w:val="00A21DE1"/>
    <w:rsid w:val="00A21F08"/>
    <w:rsid w:val="00A2234A"/>
    <w:rsid w:val="00A2255A"/>
    <w:rsid w:val="00A225C8"/>
    <w:rsid w:val="00A226A7"/>
    <w:rsid w:val="00A2278E"/>
    <w:rsid w:val="00A22C1C"/>
    <w:rsid w:val="00A230B2"/>
    <w:rsid w:val="00A23256"/>
    <w:rsid w:val="00A23410"/>
    <w:rsid w:val="00A23647"/>
    <w:rsid w:val="00A236D6"/>
    <w:rsid w:val="00A2378E"/>
    <w:rsid w:val="00A238BD"/>
    <w:rsid w:val="00A23AA6"/>
    <w:rsid w:val="00A23B49"/>
    <w:rsid w:val="00A23D1B"/>
    <w:rsid w:val="00A23DCA"/>
    <w:rsid w:val="00A23E81"/>
    <w:rsid w:val="00A23F5B"/>
    <w:rsid w:val="00A24034"/>
    <w:rsid w:val="00A240D8"/>
    <w:rsid w:val="00A242B1"/>
    <w:rsid w:val="00A243E4"/>
    <w:rsid w:val="00A2459D"/>
    <w:rsid w:val="00A24605"/>
    <w:rsid w:val="00A24787"/>
    <w:rsid w:val="00A249ED"/>
    <w:rsid w:val="00A24BFD"/>
    <w:rsid w:val="00A24C73"/>
    <w:rsid w:val="00A24E23"/>
    <w:rsid w:val="00A25060"/>
    <w:rsid w:val="00A250C7"/>
    <w:rsid w:val="00A2512C"/>
    <w:rsid w:val="00A254FE"/>
    <w:rsid w:val="00A2562B"/>
    <w:rsid w:val="00A2566C"/>
    <w:rsid w:val="00A25866"/>
    <w:rsid w:val="00A259A1"/>
    <w:rsid w:val="00A25D4A"/>
    <w:rsid w:val="00A25D52"/>
    <w:rsid w:val="00A25D89"/>
    <w:rsid w:val="00A25F05"/>
    <w:rsid w:val="00A25F47"/>
    <w:rsid w:val="00A25FAB"/>
    <w:rsid w:val="00A25FF1"/>
    <w:rsid w:val="00A263D8"/>
    <w:rsid w:val="00A26456"/>
    <w:rsid w:val="00A26491"/>
    <w:rsid w:val="00A264CB"/>
    <w:rsid w:val="00A264E0"/>
    <w:rsid w:val="00A2661C"/>
    <w:rsid w:val="00A2672C"/>
    <w:rsid w:val="00A268C8"/>
    <w:rsid w:val="00A2694A"/>
    <w:rsid w:val="00A26A1E"/>
    <w:rsid w:val="00A26CDB"/>
    <w:rsid w:val="00A26F3F"/>
    <w:rsid w:val="00A27477"/>
    <w:rsid w:val="00A27688"/>
    <w:rsid w:val="00A278E7"/>
    <w:rsid w:val="00A2794B"/>
    <w:rsid w:val="00A27B0F"/>
    <w:rsid w:val="00A27C41"/>
    <w:rsid w:val="00A27C9C"/>
    <w:rsid w:val="00A27D01"/>
    <w:rsid w:val="00A27DDF"/>
    <w:rsid w:val="00A27EAE"/>
    <w:rsid w:val="00A27EFB"/>
    <w:rsid w:val="00A300B8"/>
    <w:rsid w:val="00A302D8"/>
    <w:rsid w:val="00A3068B"/>
    <w:rsid w:val="00A30834"/>
    <w:rsid w:val="00A3089E"/>
    <w:rsid w:val="00A309D2"/>
    <w:rsid w:val="00A30B2D"/>
    <w:rsid w:val="00A30BCE"/>
    <w:rsid w:val="00A30ECE"/>
    <w:rsid w:val="00A30F06"/>
    <w:rsid w:val="00A311AE"/>
    <w:rsid w:val="00A312A6"/>
    <w:rsid w:val="00A312DC"/>
    <w:rsid w:val="00A3130E"/>
    <w:rsid w:val="00A31351"/>
    <w:rsid w:val="00A314EA"/>
    <w:rsid w:val="00A316D3"/>
    <w:rsid w:val="00A318B1"/>
    <w:rsid w:val="00A3193B"/>
    <w:rsid w:val="00A31CDE"/>
    <w:rsid w:val="00A31DCD"/>
    <w:rsid w:val="00A31E37"/>
    <w:rsid w:val="00A3236D"/>
    <w:rsid w:val="00A323D2"/>
    <w:rsid w:val="00A32477"/>
    <w:rsid w:val="00A324CF"/>
    <w:rsid w:val="00A32575"/>
    <w:rsid w:val="00A325F9"/>
    <w:rsid w:val="00A3264C"/>
    <w:rsid w:val="00A32757"/>
    <w:rsid w:val="00A32792"/>
    <w:rsid w:val="00A32A15"/>
    <w:rsid w:val="00A32CB5"/>
    <w:rsid w:val="00A32E4F"/>
    <w:rsid w:val="00A32E8B"/>
    <w:rsid w:val="00A32ED6"/>
    <w:rsid w:val="00A335C9"/>
    <w:rsid w:val="00A33776"/>
    <w:rsid w:val="00A33C15"/>
    <w:rsid w:val="00A33D7F"/>
    <w:rsid w:val="00A33E57"/>
    <w:rsid w:val="00A3403B"/>
    <w:rsid w:val="00A341D5"/>
    <w:rsid w:val="00A34399"/>
    <w:rsid w:val="00A343E7"/>
    <w:rsid w:val="00A344A5"/>
    <w:rsid w:val="00A34547"/>
    <w:rsid w:val="00A346B0"/>
    <w:rsid w:val="00A346C3"/>
    <w:rsid w:val="00A3490B"/>
    <w:rsid w:val="00A34D10"/>
    <w:rsid w:val="00A34D4A"/>
    <w:rsid w:val="00A35056"/>
    <w:rsid w:val="00A35261"/>
    <w:rsid w:val="00A3560A"/>
    <w:rsid w:val="00A35B16"/>
    <w:rsid w:val="00A35C89"/>
    <w:rsid w:val="00A35FA1"/>
    <w:rsid w:val="00A360AE"/>
    <w:rsid w:val="00A36155"/>
    <w:rsid w:val="00A3629E"/>
    <w:rsid w:val="00A364FC"/>
    <w:rsid w:val="00A36515"/>
    <w:rsid w:val="00A365AD"/>
    <w:rsid w:val="00A36686"/>
    <w:rsid w:val="00A366D1"/>
    <w:rsid w:val="00A366E7"/>
    <w:rsid w:val="00A36AF9"/>
    <w:rsid w:val="00A36D37"/>
    <w:rsid w:val="00A36E09"/>
    <w:rsid w:val="00A36EE7"/>
    <w:rsid w:val="00A36F6E"/>
    <w:rsid w:val="00A374B1"/>
    <w:rsid w:val="00A3753B"/>
    <w:rsid w:val="00A37582"/>
    <w:rsid w:val="00A37852"/>
    <w:rsid w:val="00A378DD"/>
    <w:rsid w:val="00A37AD7"/>
    <w:rsid w:val="00A37BBE"/>
    <w:rsid w:val="00A37E52"/>
    <w:rsid w:val="00A37EC9"/>
    <w:rsid w:val="00A37FC0"/>
    <w:rsid w:val="00A400A9"/>
    <w:rsid w:val="00A400CB"/>
    <w:rsid w:val="00A400E5"/>
    <w:rsid w:val="00A40185"/>
    <w:rsid w:val="00A401D9"/>
    <w:rsid w:val="00A401FC"/>
    <w:rsid w:val="00A402D7"/>
    <w:rsid w:val="00A4035C"/>
    <w:rsid w:val="00A4043B"/>
    <w:rsid w:val="00A4048F"/>
    <w:rsid w:val="00A4067B"/>
    <w:rsid w:val="00A40925"/>
    <w:rsid w:val="00A409C7"/>
    <w:rsid w:val="00A409D5"/>
    <w:rsid w:val="00A40D9B"/>
    <w:rsid w:val="00A40DA4"/>
    <w:rsid w:val="00A40FEC"/>
    <w:rsid w:val="00A410B3"/>
    <w:rsid w:val="00A41149"/>
    <w:rsid w:val="00A4116E"/>
    <w:rsid w:val="00A41254"/>
    <w:rsid w:val="00A4131F"/>
    <w:rsid w:val="00A41652"/>
    <w:rsid w:val="00A41A58"/>
    <w:rsid w:val="00A41BFF"/>
    <w:rsid w:val="00A41C03"/>
    <w:rsid w:val="00A4229F"/>
    <w:rsid w:val="00A42376"/>
    <w:rsid w:val="00A426AB"/>
    <w:rsid w:val="00A42854"/>
    <w:rsid w:val="00A42A7A"/>
    <w:rsid w:val="00A42A85"/>
    <w:rsid w:val="00A42B32"/>
    <w:rsid w:val="00A42C77"/>
    <w:rsid w:val="00A42D07"/>
    <w:rsid w:val="00A42E36"/>
    <w:rsid w:val="00A42E71"/>
    <w:rsid w:val="00A4301D"/>
    <w:rsid w:val="00A43495"/>
    <w:rsid w:val="00A43638"/>
    <w:rsid w:val="00A4398B"/>
    <w:rsid w:val="00A43AF1"/>
    <w:rsid w:val="00A44857"/>
    <w:rsid w:val="00A44962"/>
    <w:rsid w:val="00A44B43"/>
    <w:rsid w:val="00A44BD7"/>
    <w:rsid w:val="00A44EFA"/>
    <w:rsid w:val="00A44F40"/>
    <w:rsid w:val="00A4503E"/>
    <w:rsid w:val="00A450C0"/>
    <w:rsid w:val="00A45111"/>
    <w:rsid w:val="00A451F7"/>
    <w:rsid w:val="00A45216"/>
    <w:rsid w:val="00A4531A"/>
    <w:rsid w:val="00A45468"/>
    <w:rsid w:val="00A455F9"/>
    <w:rsid w:val="00A45605"/>
    <w:rsid w:val="00A457F1"/>
    <w:rsid w:val="00A45822"/>
    <w:rsid w:val="00A45838"/>
    <w:rsid w:val="00A45946"/>
    <w:rsid w:val="00A45AD6"/>
    <w:rsid w:val="00A45B8B"/>
    <w:rsid w:val="00A45D82"/>
    <w:rsid w:val="00A45D8A"/>
    <w:rsid w:val="00A46024"/>
    <w:rsid w:val="00A4631A"/>
    <w:rsid w:val="00A46383"/>
    <w:rsid w:val="00A469D0"/>
    <w:rsid w:val="00A46BDC"/>
    <w:rsid w:val="00A47127"/>
    <w:rsid w:val="00A471A8"/>
    <w:rsid w:val="00A4743A"/>
    <w:rsid w:val="00A474CD"/>
    <w:rsid w:val="00A475AF"/>
    <w:rsid w:val="00A4770D"/>
    <w:rsid w:val="00A47851"/>
    <w:rsid w:val="00A47882"/>
    <w:rsid w:val="00A4791B"/>
    <w:rsid w:val="00A4796D"/>
    <w:rsid w:val="00A47C03"/>
    <w:rsid w:val="00A47C5C"/>
    <w:rsid w:val="00A47D78"/>
    <w:rsid w:val="00A47E38"/>
    <w:rsid w:val="00A501C0"/>
    <w:rsid w:val="00A503E9"/>
    <w:rsid w:val="00A50946"/>
    <w:rsid w:val="00A50A48"/>
    <w:rsid w:val="00A50A9E"/>
    <w:rsid w:val="00A50D49"/>
    <w:rsid w:val="00A50EDA"/>
    <w:rsid w:val="00A5102A"/>
    <w:rsid w:val="00A510AF"/>
    <w:rsid w:val="00A51180"/>
    <w:rsid w:val="00A51242"/>
    <w:rsid w:val="00A51292"/>
    <w:rsid w:val="00A51481"/>
    <w:rsid w:val="00A51522"/>
    <w:rsid w:val="00A51560"/>
    <w:rsid w:val="00A51573"/>
    <w:rsid w:val="00A51942"/>
    <w:rsid w:val="00A51A5E"/>
    <w:rsid w:val="00A51F12"/>
    <w:rsid w:val="00A5206D"/>
    <w:rsid w:val="00A52257"/>
    <w:rsid w:val="00A5226A"/>
    <w:rsid w:val="00A522E2"/>
    <w:rsid w:val="00A52367"/>
    <w:rsid w:val="00A52478"/>
    <w:rsid w:val="00A52594"/>
    <w:rsid w:val="00A52822"/>
    <w:rsid w:val="00A52895"/>
    <w:rsid w:val="00A52D4F"/>
    <w:rsid w:val="00A52D7D"/>
    <w:rsid w:val="00A53196"/>
    <w:rsid w:val="00A5355C"/>
    <w:rsid w:val="00A535FC"/>
    <w:rsid w:val="00A53638"/>
    <w:rsid w:val="00A536DC"/>
    <w:rsid w:val="00A53775"/>
    <w:rsid w:val="00A5389F"/>
    <w:rsid w:val="00A539A5"/>
    <w:rsid w:val="00A53DA0"/>
    <w:rsid w:val="00A53E12"/>
    <w:rsid w:val="00A53F73"/>
    <w:rsid w:val="00A5404D"/>
    <w:rsid w:val="00A54452"/>
    <w:rsid w:val="00A5460D"/>
    <w:rsid w:val="00A54621"/>
    <w:rsid w:val="00A5474F"/>
    <w:rsid w:val="00A54896"/>
    <w:rsid w:val="00A54959"/>
    <w:rsid w:val="00A5507B"/>
    <w:rsid w:val="00A55157"/>
    <w:rsid w:val="00A5540F"/>
    <w:rsid w:val="00A555A7"/>
    <w:rsid w:val="00A556E5"/>
    <w:rsid w:val="00A5578D"/>
    <w:rsid w:val="00A55843"/>
    <w:rsid w:val="00A5598B"/>
    <w:rsid w:val="00A55BE1"/>
    <w:rsid w:val="00A55D85"/>
    <w:rsid w:val="00A55E48"/>
    <w:rsid w:val="00A55EB7"/>
    <w:rsid w:val="00A560CB"/>
    <w:rsid w:val="00A56100"/>
    <w:rsid w:val="00A562C7"/>
    <w:rsid w:val="00A56344"/>
    <w:rsid w:val="00A56411"/>
    <w:rsid w:val="00A56437"/>
    <w:rsid w:val="00A5667D"/>
    <w:rsid w:val="00A56ACA"/>
    <w:rsid w:val="00A56BD7"/>
    <w:rsid w:val="00A56C89"/>
    <w:rsid w:val="00A56F78"/>
    <w:rsid w:val="00A57414"/>
    <w:rsid w:val="00A5748C"/>
    <w:rsid w:val="00A5765D"/>
    <w:rsid w:val="00A577B3"/>
    <w:rsid w:val="00A579BD"/>
    <w:rsid w:val="00A57A51"/>
    <w:rsid w:val="00A57C0F"/>
    <w:rsid w:val="00A57C12"/>
    <w:rsid w:val="00A60271"/>
    <w:rsid w:val="00A607CB"/>
    <w:rsid w:val="00A6085A"/>
    <w:rsid w:val="00A60ED5"/>
    <w:rsid w:val="00A6107F"/>
    <w:rsid w:val="00A615E2"/>
    <w:rsid w:val="00A6164E"/>
    <w:rsid w:val="00A617E2"/>
    <w:rsid w:val="00A618B0"/>
    <w:rsid w:val="00A61BC2"/>
    <w:rsid w:val="00A61DE7"/>
    <w:rsid w:val="00A61E6E"/>
    <w:rsid w:val="00A61E9C"/>
    <w:rsid w:val="00A620A5"/>
    <w:rsid w:val="00A62148"/>
    <w:rsid w:val="00A62168"/>
    <w:rsid w:val="00A622EC"/>
    <w:rsid w:val="00A62413"/>
    <w:rsid w:val="00A6245E"/>
    <w:rsid w:val="00A62561"/>
    <w:rsid w:val="00A62B44"/>
    <w:rsid w:val="00A62BE6"/>
    <w:rsid w:val="00A62CF3"/>
    <w:rsid w:val="00A62DA3"/>
    <w:rsid w:val="00A630AF"/>
    <w:rsid w:val="00A63103"/>
    <w:rsid w:val="00A633B8"/>
    <w:rsid w:val="00A633CB"/>
    <w:rsid w:val="00A6351F"/>
    <w:rsid w:val="00A637E9"/>
    <w:rsid w:val="00A63809"/>
    <w:rsid w:val="00A63813"/>
    <w:rsid w:val="00A63980"/>
    <w:rsid w:val="00A6398B"/>
    <w:rsid w:val="00A63B02"/>
    <w:rsid w:val="00A63B98"/>
    <w:rsid w:val="00A64036"/>
    <w:rsid w:val="00A64112"/>
    <w:rsid w:val="00A64117"/>
    <w:rsid w:val="00A641EB"/>
    <w:rsid w:val="00A64278"/>
    <w:rsid w:val="00A642EE"/>
    <w:rsid w:val="00A6438D"/>
    <w:rsid w:val="00A643DB"/>
    <w:rsid w:val="00A64438"/>
    <w:rsid w:val="00A6469D"/>
    <w:rsid w:val="00A64A6E"/>
    <w:rsid w:val="00A64B8F"/>
    <w:rsid w:val="00A64C44"/>
    <w:rsid w:val="00A64C7D"/>
    <w:rsid w:val="00A64C93"/>
    <w:rsid w:val="00A64CCA"/>
    <w:rsid w:val="00A64D7C"/>
    <w:rsid w:val="00A64F28"/>
    <w:rsid w:val="00A64FAA"/>
    <w:rsid w:val="00A64FFF"/>
    <w:rsid w:val="00A6519F"/>
    <w:rsid w:val="00A653AE"/>
    <w:rsid w:val="00A65931"/>
    <w:rsid w:val="00A65A70"/>
    <w:rsid w:val="00A65A93"/>
    <w:rsid w:val="00A65E0B"/>
    <w:rsid w:val="00A65EE5"/>
    <w:rsid w:val="00A65FB8"/>
    <w:rsid w:val="00A6644A"/>
    <w:rsid w:val="00A664A5"/>
    <w:rsid w:val="00A665B5"/>
    <w:rsid w:val="00A6665F"/>
    <w:rsid w:val="00A6667D"/>
    <w:rsid w:val="00A666CA"/>
    <w:rsid w:val="00A666E9"/>
    <w:rsid w:val="00A66704"/>
    <w:rsid w:val="00A66B19"/>
    <w:rsid w:val="00A66C9D"/>
    <w:rsid w:val="00A66DFD"/>
    <w:rsid w:val="00A66F36"/>
    <w:rsid w:val="00A676D9"/>
    <w:rsid w:val="00A678E2"/>
    <w:rsid w:val="00A67E53"/>
    <w:rsid w:val="00A67EFC"/>
    <w:rsid w:val="00A67F25"/>
    <w:rsid w:val="00A67F3A"/>
    <w:rsid w:val="00A70132"/>
    <w:rsid w:val="00A702BB"/>
    <w:rsid w:val="00A7031E"/>
    <w:rsid w:val="00A705E1"/>
    <w:rsid w:val="00A706D0"/>
    <w:rsid w:val="00A707C2"/>
    <w:rsid w:val="00A708FF"/>
    <w:rsid w:val="00A70A3D"/>
    <w:rsid w:val="00A70E62"/>
    <w:rsid w:val="00A70F8F"/>
    <w:rsid w:val="00A70FFD"/>
    <w:rsid w:val="00A71140"/>
    <w:rsid w:val="00A71297"/>
    <w:rsid w:val="00A7139C"/>
    <w:rsid w:val="00A713BE"/>
    <w:rsid w:val="00A71717"/>
    <w:rsid w:val="00A7171D"/>
    <w:rsid w:val="00A71D86"/>
    <w:rsid w:val="00A71E9D"/>
    <w:rsid w:val="00A71EAE"/>
    <w:rsid w:val="00A7205E"/>
    <w:rsid w:val="00A72163"/>
    <w:rsid w:val="00A72188"/>
    <w:rsid w:val="00A72277"/>
    <w:rsid w:val="00A72525"/>
    <w:rsid w:val="00A72772"/>
    <w:rsid w:val="00A72808"/>
    <w:rsid w:val="00A72983"/>
    <w:rsid w:val="00A72B85"/>
    <w:rsid w:val="00A72B99"/>
    <w:rsid w:val="00A72C3E"/>
    <w:rsid w:val="00A72E9B"/>
    <w:rsid w:val="00A72F6F"/>
    <w:rsid w:val="00A72FF7"/>
    <w:rsid w:val="00A7321D"/>
    <w:rsid w:val="00A7333D"/>
    <w:rsid w:val="00A73591"/>
    <w:rsid w:val="00A735BD"/>
    <w:rsid w:val="00A73613"/>
    <w:rsid w:val="00A73BDD"/>
    <w:rsid w:val="00A7420A"/>
    <w:rsid w:val="00A742EA"/>
    <w:rsid w:val="00A74692"/>
    <w:rsid w:val="00A74874"/>
    <w:rsid w:val="00A74AB6"/>
    <w:rsid w:val="00A74DED"/>
    <w:rsid w:val="00A74EF3"/>
    <w:rsid w:val="00A74FDC"/>
    <w:rsid w:val="00A7510F"/>
    <w:rsid w:val="00A751FC"/>
    <w:rsid w:val="00A754D4"/>
    <w:rsid w:val="00A7588F"/>
    <w:rsid w:val="00A758A7"/>
    <w:rsid w:val="00A75A52"/>
    <w:rsid w:val="00A75D2E"/>
    <w:rsid w:val="00A75D4D"/>
    <w:rsid w:val="00A75D52"/>
    <w:rsid w:val="00A75D7C"/>
    <w:rsid w:val="00A75D96"/>
    <w:rsid w:val="00A75DE1"/>
    <w:rsid w:val="00A7618B"/>
    <w:rsid w:val="00A76297"/>
    <w:rsid w:val="00A7640B"/>
    <w:rsid w:val="00A76A27"/>
    <w:rsid w:val="00A76B1C"/>
    <w:rsid w:val="00A76E68"/>
    <w:rsid w:val="00A76FFF"/>
    <w:rsid w:val="00A7718B"/>
    <w:rsid w:val="00A771D7"/>
    <w:rsid w:val="00A7730C"/>
    <w:rsid w:val="00A773A8"/>
    <w:rsid w:val="00A7773F"/>
    <w:rsid w:val="00A7778B"/>
    <w:rsid w:val="00A778D4"/>
    <w:rsid w:val="00A77DDA"/>
    <w:rsid w:val="00A77FD7"/>
    <w:rsid w:val="00A8009C"/>
    <w:rsid w:val="00A8014A"/>
    <w:rsid w:val="00A8031A"/>
    <w:rsid w:val="00A803BC"/>
    <w:rsid w:val="00A805E8"/>
    <w:rsid w:val="00A80665"/>
    <w:rsid w:val="00A806A8"/>
    <w:rsid w:val="00A806C9"/>
    <w:rsid w:val="00A80969"/>
    <w:rsid w:val="00A80996"/>
    <w:rsid w:val="00A80CC8"/>
    <w:rsid w:val="00A80D15"/>
    <w:rsid w:val="00A81428"/>
    <w:rsid w:val="00A8183A"/>
    <w:rsid w:val="00A818AB"/>
    <w:rsid w:val="00A8191F"/>
    <w:rsid w:val="00A81E3F"/>
    <w:rsid w:val="00A8203C"/>
    <w:rsid w:val="00A82441"/>
    <w:rsid w:val="00A82495"/>
    <w:rsid w:val="00A8297A"/>
    <w:rsid w:val="00A8299E"/>
    <w:rsid w:val="00A82BA4"/>
    <w:rsid w:val="00A82C4F"/>
    <w:rsid w:val="00A82DDE"/>
    <w:rsid w:val="00A82DF9"/>
    <w:rsid w:val="00A82FED"/>
    <w:rsid w:val="00A83092"/>
    <w:rsid w:val="00A831B6"/>
    <w:rsid w:val="00A833D0"/>
    <w:rsid w:val="00A834D9"/>
    <w:rsid w:val="00A834F8"/>
    <w:rsid w:val="00A83542"/>
    <w:rsid w:val="00A83561"/>
    <w:rsid w:val="00A835B5"/>
    <w:rsid w:val="00A83815"/>
    <w:rsid w:val="00A83AEF"/>
    <w:rsid w:val="00A83B2E"/>
    <w:rsid w:val="00A83C8A"/>
    <w:rsid w:val="00A83D6A"/>
    <w:rsid w:val="00A84223"/>
    <w:rsid w:val="00A843C4"/>
    <w:rsid w:val="00A847E3"/>
    <w:rsid w:val="00A847EA"/>
    <w:rsid w:val="00A849B3"/>
    <w:rsid w:val="00A849B6"/>
    <w:rsid w:val="00A84C7F"/>
    <w:rsid w:val="00A85177"/>
    <w:rsid w:val="00A85549"/>
    <w:rsid w:val="00A8557C"/>
    <w:rsid w:val="00A8569B"/>
    <w:rsid w:val="00A856B9"/>
    <w:rsid w:val="00A85798"/>
    <w:rsid w:val="00A8580F"/>
    <w:rsid w:val="00A85B1D"/>
    <w:rsid w:val="00A85F4A"/>
    <w:rsid w:val="00A8609D"/>
    <w:rsid w:val="00A86159"/>
    <w:rsid w:val="00A86318"/>
    <w:rsid w:val="00A864AE"/>
    <w:rsid w:val="00A86504"/>
    <w:rsid w:val="00A86EA7"/>
    <w:rsid w:val="00A8705C"/>
    <w:rsid w:val="00A87120"/>
    <w:rsid w:val="00A87173"/>
    <w:rsid w:val="00A8749D"/>
    <w:rsid w:val="00A87744"/>
    <w:rsid w:val="00A87F11"/>
    <w:rsid w:val="00A87F17"/>
    <w:rsid w:val="00A90135"/>
    <w:rsid w:val="00A90137"/>
    <w:rsid w:val="00A901F9"/>
    <w:rsid w:val="00A906D6"/>
    <w:rsid w:val="00A907D1"/>
    <w:rsid w:val="00A90869"/>
    <w:rsid w:val="00A909A6"/>
    <w:rsid w:val="00A909D5"/>
    <w:rsid w:val="00A90AD5"/>
    <w:rsid w:val="00A90B85"/>
    <w:rsid w:val="00A90CBC"/>
    <w:rsid w:val="00A90D32"/>
    <w:rsid w:val="00A90D7B"/>
    <w:rsid w:val="00A90DBF"/>
    <w:rsid w:val="00A9100B"/>
    <w:rsid w:val="00A91110"/>
    <w:rsid w:val="00A91185"/>
    <w:rsid w:val="00A91244"/>
    <w:rsid w:val="00A912EC"/>
    <w:rsid w:val="00A914D3"/>
    <w:rsid w:val="00A91685"/>
    <w:rsid w:val="00A916C3"/>
    <w:rsid w:val="00A91774"/>
    <w:rsid w:val="00A91834"/>
    <w:rsid w:val="00A9184A"/>
    <w:rsid w:val="00A91AB4"/>
    <w:rsid w:val="00A91B0F"/>
    <w:rsid w:val="00A91C08"/>
    <w:rsid w:val="00A91C7F"/>
    <w:rsid w:val="00A91D03"/>
    <w:rsid w:val="00A91E3E"/>
    <w:rsid w:val="00A92066"/>
    <w:rsid w:val="00A924DE"/>
    <w:rsid w:val="00A9251B"/>
    <w:rsid w:val="00A92776"/>
    <w:rsid w:val="00A92A12"/>
    <w:rsid w:val="00A92B14"/>
    <w:rsid w:val="00A92C48"/>
    <w:rsid w:val="00A92CF2"/>
    <w:rsid w:val="00A92D67"/>
    <w:rsid w:val="00A92EDE"/>
    <w:rsid w:val="00A92EFE"/>
    <w:rsid w:val="00A93019"/>
    <w:rsid w:val="00A93181"/>
    <w:rsid w:val="00A9323F"/>
    <w:rsid w:val="00A933C3"/>
    <w:rsid w:val="00A93475"/>
    <w:rsid w:val="00A9351B"/>
    <w:rsid w:val="00A93756"/>
    <w:rsid w:val="00A93848"/>
    <w:rsid w:val="00A938E6"/>
    <w:rsid w:val="00A939E1"/>
    <w:rsid w:val="00A93B23"/>
    <w:rsid w:val="00A93BF4"/>
    <w:rsid w:val="00A93CCF"/>
    <w:rsid w:val="00A93E32"/>
    <w:rsid w:val="00A93E38"/>
    <w:rsid w:val="00A93E60"/>
    <w:rsid w:val="00A93F82"/>
    <w:rsid w:val="00A93F89"/>
    <w:rsid w:val="00A9404D"/>
    <w:rsid w:val="00A9430D"/>
    <w:rsid w:val="00A944A8"/>
    <w:rsid w:val="00A94644"/>
    <w:rsid w:val="00A946B4"/>
    <w:rsid w:val="00A94717"/>
    <w:rsid w:val="00A948B1"/>
    <w:rsid w:val="00A948F2"/>
    <w:rsid w:val="00A949CA"/>
    <w:rsid w:val="00A94AC0"/>
    <w:rsid w:val="00A94BA6"/>
    <w:rsid w:val="00A94E4E"/>
    <w:rsid w:val="00A94ED8"/>
    <w:rsid w:val="00A950C6"/>
    <w:rsid w:val="00A951F0"/>
    <w:rsid w:val="00A9521B"/>
    <w:rsid w:val="00A953EA"/>
    <w:rsid w:val="00A95514"/>
    <w:rsid w:val="00A95625"/>
    <w:rsid w:val="00A9573C"/>
    <w:rsid w:val="00A9585B"/>
    <w:rsid w:val="00A95BD5"/>
    <w:rsid w:val="00A95C53"/>
    <w:rsid w:val="00A95CBC"/>
    <w:rsid w:val="00A9614D"/>
    <w:rsid w:val="00A961B4"/>
    <w:rsid w:val="00A96316"/>
    <w:rsid w:val="00A96421"/>
    <w:rsid w:val="00A9664C"/>
    <w:rsid w:val="00A9668F"/>
    <w:rsid w:val="00A967AB"/>
    <w:rsid w:val="00A96A3C"/>
    <w:rsid w:val="00A96CDA"/>
    <w:rsid w:val="00A96D50"/>
    <w:rsid w:val="00A96E37"/>
    <w:rsid w:val="00A96F78"/>
    <w:rsid w:val="00A9701F"/>
    <w:rsid w:val="00A97216"/>
    <w:rsid w:val="00A973D9"/>
    <w:rsid w:val="00A9751C"/>
    <w:rsid w:val="00A9787C"/>
    <w:rsid w:val="00A979E1"/>
    <w:rsid w:val="00A97B6D"/>
    <w:rsid w:val="00A97F9C"/>
    <w:rsid w:val="00AA0022"/>
    <w:rsid w:val="00AA008C"/>
    <w:rsid w:val="00AA00FA"/>
    <w:rsid w:val="00AA0489"/>
    <w:rsid w:val="00AA04B9"/>
    <w:rsid w:val="00AA087C"/>
    <w:rsid w:val="00AA0A37"/>
    <w:rsid w:val="00AA0A54"/>
    <w:rsid w:val="00AA0B9E"/>
    <w:rsid w:val="00AA0C50"/>
    <w:rsid w:val="00AA0D3A"/>
    <w:rsid w:val="00AA0E87"/>
    <w:rsid w:val="00AA1029"/>
    <w:rsid w:val="00AA1087"/>
    <w:rsid w:val="00AA1161"/>
    <w:rsid w:val="00AA1429"/>
    <w:rsid w:val="00AA15C9"/>
    <w:rsid w:val="00AA161A"/>
    <w:rsid w:val="00AA1982"/>
    <w:rsid w:val="00AA199F"/>
    <w:rsid w:val="00AA19C9"/>
    <w:rsid w:val="00AA1EE5"/>
    <w:rsid w:val="00AA1F2C"/>
    <w:rsid w:val="00AA1F6C"/>
    <w:rsid w:val="00AA22E4"/>
    <w:rsid w:val="00AA247C"/>
    <w:rsid w:val="00AA25A9"/>
    <w:rsid w:val="00AA26D9"/>
    <w:rsid w:val="00AA278A"/>
    <w:rsid w:val="00AA287F"/>
    <w:rsid w:val="00AA2A61"/>
    <w:rsid w:val="00AA2B30"/>
    <w:rsid w:val="00AA2BAF"/>
    <w:rsid w:val="00AA2BE1"/>
    <w:rsid w:val="00AA2C61"/>
    <w:rsid w:val="00AA2C95"/>
    <w:rsid w:val="00AA2E7F"/>
    <w:rsid w:val="00AA2F87"/>
    <w:rsid w:val="00AA301F"/>
    <w:rsid w:val="00AA3083"/>
    <w:rsid w:val="00AA3086"/>
    <w:rsid w:val="00AA3101"/>
    <w:rsid w:val="00AA3112"/>
    <w:rsid w:val="00AA3128"/>
    <w:rsid w:val="00AA3183"/>
    <w:rsid w:val="00AA33AF"/>
    <w:rsid w:val="00AA35A9"/>
    <w:rsid w:val="00AA3630"/>
    <w:rsid w:val="00AA37FD"/>
    <w:rsid w:val="00AA3848"/>
    <w:rsid w:val="00AA3993"/>
    <w:rsid w:val="00AA39D6"/>
    <w:rsid w:val="00AA3DCF"/>
    <w:rsid w:val="00AA3DE3"/>
    <w:rsid w:val="00AA3E3A"/>
    <w:rsid w:val="00AA4214"/>
    <w:rsid w:val="00AA4518"/>
    <w:rsid w:val="00AA4605"/>
    <w:rsid w:val="00AA4897"/>
    <w:rsid w:val="00AA4CD4"/>
    <w:rsid w:val="00AA4E96"/>
    <w:rsid w:val="00AA4F95"/>
    <w:rsid w:val="00AA4FF1"/>
    <w:rsid w:val="00AA50FA"/>
    <w:rsid w:val="00AA51AD"/>
    <w:rsid w:val="00AA5231"/>
    <w:rsid w:val="00AA558F"/>
    <w:rsid w:val="00AA55F2"/>
    <w:rsid w:val="00AA56DE"/>
    <w:rsid w:val="00AA5820"/>
    <w:rsid w:val="00AA591E"/>
    <w:rsid w:val="00AA59A9"/>
    <w:rsid w:val="00AA5BA7"/>
    <w:rsid w:val="00AA5DF4"/>
    <w:rsid w:val="00AA5E71"/>
    <w:rsid w:val="00AA5F55"/>
    <w:rsid w:val="00AA5FE7"/>
    <w:rsid w:val="00AA649C"/>
    <w:rsid w:val="00AA65C9"/>
    <w:rsid w:val="00AA6646"/>
    <w:rsid w:val="00AA6659"/>
    <w:rsid w:val="00AA66CB"/>
    <w:rsid w:val="00AA6806"/>
    <w:rsid w:val="00AA689F"/>
    <w:rsid w:val="00AA6910"/>
    <w:rsid w:val="00AA6AD2"/>
    <w:rsid w:val="00AA6B17"/>
    <w:rsid w:val="00AA6E56"/>
    <w:rsid w:val="00AA6F4C"/>
    <w:rsid w:val="00AA7055"/>
    <w:rsid w:val="00AA71AF"/>
    <w:rsid w:val="00AA71F7"/>
    <w:rsid w:val="00AA73C0"/>
    <w:rsid w:val="00AA7447"/>
    <w:rsid w:val="00AA74CB"/>
    <w:rsid w:val="00AA7519"/>
    <w:rsid w:val="00AA79B3"/>
    <w:rsid w:val="00AA7E2E"/>
    <w:rsid w:val="00AA7EB1"/>
    <w:rsid w:val="00AB0068"/>
    <w:rsid w:val="00AB00CC"/>
    <w:rsid w:val="00AB0275"/>
    <w:rsid w:val="00AB02B0"/>
    <w:rsid w:val="00AB03D8"/>
    <w:rsid w:val="00AB040A"/>
    <w:rsid w:val="00AB0823"/>
    <w:rsid w:val="00AB083E"/>
    <w:rsid w:val="00AB0A32"/>
    <w:rsid w:val="00AB0A3E"/>
    <w:rsid w:val="00AB0B90"/>
    <w:rsid w:val="00AB0E56"/>
    <w:rsid w:val="00AB0ED5"/>
    <w:rsid w:val="00AB0FE0"/>
    <w:rsid w:val="00AB107E"/>
    <w:rsid w:val="00AB1105"/>
    <w:rsid w:val="00AB11D8"/>
    <w:rsid w:val="00AB1220"/>
    <w:rsid w:val="00AB12DB"/>
    <w:rsid w:val="00AB140D"/>
    <w:rsid w:val="00AB161F"/>
    <w:rsid w:val="00AB16C6"/>
    <w:rsid w:val="00AB18AC"/>
    <w:rsid w:val="00AB18FF"/>
    <w:rsid w:val="00AB1945"/>
    <w:rsid w:val="00AB195D"/>
    <w:rsid w:val="00AB1CF4"/>
    <w:rsid w:val="00AB1EB7"/>
    <w:rsid w:val="00AB1EC0"/>
    <w:rsid w:val="00AB2089"/>
    <w:rsid w:val="00AB211D"/>
    <w:rsid w:val="00AB21B1"/>
    <w:rsid w:val="00AB224E"/>
    <w:rsid w:val="00AB23A2"/>
    <w:rsid w:val="00AB2502"/>
    <w:rsid w:val="00AB273E"/>
    <w:rsid w:val="00AB2A41"/>
    <w:rsid w:val="00AB2C96"/>
    <w:rsid w:val="00AB2CA9"/>
    <w:rsid w:val="00AB2E78"/>
    <w:rsid w:val="00AB315D"/>
    <w:rsid w:val="00AB31A7"/>
    <w:rsid w:val="00AB31DF"/>
    <w:rsid w:val="00AB3293"/>
    <w:rsid w:val="00AB34C1"/>
    <w:rsid w:val="00AB35B5"/>
    <w:rsid w:val="00AB3770"/>
    <w:rsid w:val="00AB393B"/>
    <w:rsid w:val="00AB3A15"/>
    <w:rsid w:val="00AB3B09"/>
    <w:rsid w:val="00AB3CA4"/>
    <w:rsid w:val="00AB3DA1"/>
    <w:rsid w:val="00AB3E75"/>
    <w:rsid w:val="00AB3EE0"/>
    <w:rsid w:val="00AB43B3"/>
    <w:rsid w:val="00AB444C"/>
    <w:rsid w:val="00AB4643"/>
    <w:rsid w:val="00AB4784"/>
    <w:rsid w:val="00AB4997"/>
    <w:rsid w:val="00AB49B7"/>
    <w:rsid w:val="00AB49D4"/>
    <w:rsid w:val="00AB4ECC"/>
    <w:rsid w:val="00AB4F0F"/>
    <w:rsid w:val="00AB53E3"/>
    <w:rsid w:val="00AB54AD"/>
    <w:rsid w:val="00AB56FC"/>
    <w:rsid w:val="00AB58C7"/>
    <w:rsid w:val="00AB58F1"/>
    <w:rsid w:val="00AB5AD9"/>
    <w:rsid w:val="00AB5BD3"/>
    <w:rsid w:val="00AB5EE4"/>
    <w:rsid w:val="00AB5FC9"/>
    <w:rsid w:val="00AB5FDF"/>
    <w:rsid w:val="00AB60E2"/>
    <w:rsid w:val="00AB6182"/>
    <w:rsid w:val="00AB6601"/>
    <w:rsid w:val="00AB66D1"/>
    <w:rsid w:val="00AB674E"/>
    <w:rsid w:val="00AB693C"/>
    <w:rsid w:val="00AB6A95"/>
    <w:rsid w:val="00AB6C7B"/>
    <w:rsid w:val="00AB6CAB"/>
    <w:rsid w:val="00AB6D5E"/>
    <w:rsid w:val="00AB6D79"/>
    <w:rsid w:val="00AB6F5E"/>
    <w:rsid w:val="00AB6FFD"/>
    <w:rsid w:val="00AB709E"/>
    <w:rsid w:val="00AB70B1"/>
    <w:rsid w:val="00AB77C9"/>
    <w:rsid w:val="00AB7806"/>
    <w:rsid w:val="00AB7AAE"/>
    <w:rsid w:val="00AB7CBF"/>
    <w:rsid w:val="00AB7CD3"/>
    <w:rsid w:val="00AB7DCC"/>
    <w:rsid w:val="00AB7E74"/>
    <w:rsid w:val="00AC01B1"/>
    <w:rsid w:val="00AC02C1"/>
    <w:rsid w:val="00AC042F"/>
    <w:rsid w:val="00AC066B"/>
    <w:rsid w:val="00AC06C0"/>
    <w:rsid w:val="00AC0781"/>
    <w:rsid w:val="00AC0818"/>
    <w:rsid w:val="00AC099B"/>
    <w:rsid w:val="00AC0AB6"/>
    <w:rsid w:val="00AC0EA8"/>
    <w:rsid w:val="00AC0EDD"/>
    <w:rsid w:val="00AC0EED"/>
    <w:rsid w:val="00AC10AD"/>
    <w:rsid w:val="00AC1276"/>
    <w:rsid w:val="00AC15DE"/>
    <w:rsid w:val="00AC15FB"/>
    <w:rsid w:val="00AC170D"/>
    <w:rsid w:val="00AC171E"/>
    <w:rsid w:val="00AC1843"/>
    <w:rsid w:val="00AC1BA3"/>
    <w:rsid w:val="00AC1E55"/>
    <w:rsid w:val="00AC224A"/>
    <w:rsid w:val="00AC2446"/>
    <w:rsid w:val="00AC248D"/>
    <w:rsid w:val="00AC24E5"/>
    <w:rsid w:val="00AC2746"/>
    <w:rsid w:val="00AC291B"/>
    <w:rsid w:val="00AC2D67"/>
    <w:rsid w:val="00AC2D9E"/>
    <w:rsid w:val="00AC2E11"/>
    <w:rsid w:val="00AC2FF7"/>
    <w:rsid w:val="00AC3012"/>
    <w:rsid w:val="00AC306A"/>
    <w:rsid w:val="00AC3308"/>
    <w:rsid w:val="00AC3334"/>
    <w:rsid w:val="00AC3546"/>
    <w:rsid w:val="00AC37B5"/>
    <w:rsid w:val="00AC39C5"/>
    <w:rsid w:val="00AC3BAE"/>
    <w:rsid w:val="00AC3BFB"/>
    <w:rsid w:val="00AC3D06"/>
    <w:rsid w:val="00AC3E04"/>
    <w:rsid w:val="00AC3F28"/>
    <w:rsid w:val="00AC3FB5"/>
    <w:rsid w:val="00AC3FC2"/>
    <w:rsid w:val="00AC41B3"/>
    <w:rsid w:val="00AC41D3"/>
    <w:rsid w:val="00AC41DF"/>
    <w:rsid w:val="00AC421D"/>
    <w:rsid w:val="00AC429F"/>
    <w:rsid w:val="00AC46FE"/>
    <w:rsid w:val="00AC491D"/>
    <w:rsid w:val="00AC4983"/>
    <w:rsid w:val="00AC4EE6"/>
    <w:rsid w:val="00AC4FED"/>
    <w:rsid w:val="00AC5031"/>
    <w:rsid w:val="00AC53A5"/>
    <w:rsid w:val="00AC53AF"/>
    <w:rsid w:val="00AC53E2"/>
    <w:rsid w:val="00AC544D"/>
    <w:rsid w:val="00AC54EC"/>
    <w:rsid w:val="00AC5595"/>
    <w:rsid w:val="00AC55EF"/>
    <w:rsid w:val="00AC5974"/>
    <w:rsid w:val="00AC5B80"/>
    <w:rsid w:val="00AC5F55"/>
    <w:rsid w:val="00AC5FA1"/>
    <w:rsid w:val="00AC5FFA"/>
    <w:rsid w:val="00AC60B4"/>
    <w:rsid w:val="00AC6203"/>
    <w:rsid w:val="00AC64A5"/>
    <w:rsid w:val="00AC6761"/>
    <w:rsid w:val="00AC67B6"/>
    <w:rsid w:val="00AC68FD"/>
    <w:rsid w:val="00AC69F5"/>
    <w:rsid w:val="00AC6A98"/>
    <w:rsid w:val="00AC6BEC"/>
    <w:rsid w:val="00AC6CB8"/>
    <w:rsid w:val="00AC6F66"/>
    <w:rsid w:val="00AC6FD3"/>
    <w:rsid w:val="00AC6FE7"/>
    <w:rsid w:val="00AC7534"/>
    <w:rsid w:val="00AC7688"/>
    <w:rsid w:val="00AC7A79"/>
    <w:rsid w:val="00AC7B2D"/>
    <w:rsid w:val="00AC7B39"/>
    <w:rsid w:val="00AC7D98"/>
    <w:rsid w:val="00AC7F0E"/>
    <w:rsid w:val="00AD0041"/>
    <w:rsid w:val="00AD0097"/>
    <w:rsid w:val="00AD00C5"/>
    <w:rsid w:val="00AD031D"/>
    <w:rsid w:val="00AD033C"/>
    <w:rsid w:val="00AD03CF"/>
    <w:rsid w:val="00AD062D"/>
    <w:rsid w:val="00AD07F4"/>
    <w:rsid w:val="00AD0C29"/>
    <w:rsid w:val="00AD0D5B"/>
    <w:rsid w:val="00AD0D75"/>
    <w:rsid w:val="00AD105F"/>
    <w:rsid w:val="00AD1180"/>
    <w:rsid w:val="00AD118F"/>
    <w:rsid w:val="00AD1268"/>
    <w:rsid w:val="00AD1306"/>
    <w:rsid w:val="00AD144B"/>
    <w:rsid w:val="00AD165F"/>
    <w:rsid w:val="00AD18A2"/>
    <w:rsid w:val="00AD19E9"/>
    <w:rsid w:val="00AD1AB3"/>
    <w:rsid w:val="00AD1B1E"/>
    <w:rsid w:val="00AD1CD6"/>
    <w:rsid w:val="00AD1FB9"/>
    <w:rsid w:val="00AD2794"/>
    <w:rsid w:val="00AD29FF"/>
    <w:rsid w:val="00AD2DC5"/>
    <w:rsid w:val="00AD2EA7"/>
    <w:rsid w:val="00AD2F8A"/>
    <w:rsid w:val="00AD3040"/>
    <w:rsid w:val="00AD3455"/>
    <w:rsid w:val="00AD378B"/>
    <w:rsid w:val="00AD37E6"/>
    <w:rsid w:val="00AD3CAD"/>
    <w:rsid w:val="00AD3CBD"/>
    <w:rsid w:val="00AD406F"/>
    <w:rsid w:val="00AD41A8"/>
    <w:rsid w:val="00AD450C"/>
    <w:rsid w:val="00AD45AB"/>
    <w:rsid w:val="00AD475E"/>
    <w:rsid w:val="00AD4A9A"/>
    <w:rsid w:val="00AD4C07"/>
    <w:rsid w:val="00AD4C1C"/>
    <w:rsid w:val="00AD4DC5"/>
    <w:rsid w:val="00AD4EBE"/>
    <w:rsid w:val="00AD50F5"/>
    <w:rsid w:val="00AD512B"/>
    <w:rsid w:val="00AD514E"/>
    <w:rsid w:val="00AD51ED"/>
    <w:rsid w:val="00AD55B9"/>
    <w:rsid w:val="00AD55C8"/>
    <w:rsid w:val="00AD5A7B"/>
    <w:rsid w:val="00AD5A99"/>
    <w:rsid w:val="00AD5B9A"/>
    <w:rsid w:val="00AD5BAD"/>
    <w:rsid w:val="00AD5C01"/>
    <w:rsid w:val="00AD5D4C"/>
    <w:rsid w:val="00AD5E22"/>
    <w:rsid w:val="00AD5F47"/>
    <w:rsid w:val="00AD5F72"/>
    <w:rsid w:val="00AD5F9D"/>
    <w:rsid w:val="00AD6130"/>
    <w:rsid w:val="00AD6190"/>
    <w:rsid w:val="00AD6672"/>
    <w:rsid w:val="00AD6826"/>
    <w:rsid w:val="00AD69FF"/>
    <w:rsid w:val="00AD6F70"/>
    <w:rsid w:val="00AD6FF4"/>
    <w:rsid w:val="00AD702B"/>
    <w:rsid w:val="00AD7131"/>
    <w:rsid w:val="00AD7172"/>
    <w:rsid w:val="00AD71D5"/>
    <w:rsid w:val="00AD72E6"/>
    <w:rsid w:val="00AD7370"/>
    <w:rsid w:val="00AD73A2"/>
    <w:rsid w:val="00AD747F"/>
    <w:rsid w:val="00AD74B3"/>
    <w:rsid w:val="00AD753E"/>
    <w:rsid w:val="00AD766B"/>
    <w:rsid w:val="00AD76BD"/>
    <w:rsid w:val="00AD76F7"/>
    <w:rsid w:val="00AD7931"/>
    <w:rsid w:val="00AD79B6"/>
    <w:rsid w:val="00AD7B0B"/>
    <w:rsid w:val="00AD7C95"/>
    <w:rsid w:val="00AD7FCD"/>
    <w:rsid w:val="00AD94C1"/>
    <w:rsid w:val="00ADA56C"/>
    <w:rsid w:val="00AE00B7"/>
    <w:rsid w:val="00AE00C2"/>
    <w:rsid w:val="00AE020B"/>
    <w:rsid w:val="00AE0244"/>
    <w:rsid w:val="00AE0336"/>
    <w:rsid w:val="00AE06FC"/>
    <w:rsid w:val="00AE07EF"/>
    <w:rsid w:val="00AE087F"/>
    <w:rsid w:val="00AE0C8F"/>
    <w:rsid w:val="00AE0E11"/>
    <w:rsid w:val="00AE106D"/>
    <w:rsid w:val="00AE1103"/>
    <w:rsid w:val="00AE132A"/>
    <w:rsid w:val="00AE189E"/>
    <w:rsid w:val="00AE1926"/>
    <w:rsid w:val="00AE1A04"/>
    <w:rsid w:val="00AE1B9E"/>
    <w:rsid w:val="00AE1DA7"/>
    <w:rsid w:val="00AE1EDC"/>
    <w:rsid w:val="00AE2517"/>
    <w:rsid w:val="00AE2719"/>
    <w:rsid w:val="00AE2744"/>
    <w:rsid w:val="00AE286E"/>
    <w:rsid w:val="00AE29C0"/>
    <w:rsid w:val="00AE29EE"/>
    <w:rsid w:val="00AE2A08"/>
    <w:rsid w:val="00AE2BED"/>
    <w:rsid w:val="00AE3342"/>
    <w:rsid w:val="00AE3773"/>
    <w:rsid w:val="00AE379D"/>
    <w:rsid w:val="00AE37CF"/>
    <w:rsid w:val="00AE3BF9"/>
    <w:rsid w:val="00AE3DE1"/>
    <w:rsid w:val="00AE3F0E"/>
    <w:rsid w:val="00AE3FDA"/>
    <w:rsid w:val="00AE42BC"/>
    <w:rsid w:val="00AE438B"/>
    <w:rsid w:val="00AE4405"/>
    <w:rsid w:val="00AE497A"/>
    <w:rsid w:val="00AE4A94"/>
    <w:rsid w:val="00AE4AD3"/>
    <w:rsid w:val="00AE4B35"/>
    <w:rsid w:val="00AE4B84"/>
    <w:rsid w:val="00AE4DD6"/>
    <w:rsid w:val="00AE4E24"/>
    <w:rsid w:val="00AE500A"/>
    <w:rsid w:val="00AE5340"/>
    <w:rsid w:val="00AE539E"/>
    <w:rsid w:val="00AE53C9"/>
    <w:rsid w:val="00AE5430"/>
    <w:rsid w:val="00AE5439"/>
    <w:rsid w:val="00AE5A17"/>
    <w:rsid w:val="00AE5C02"/>
    <w:rsid w:val="00AE5D09"/>
    <w:rsid w:val="00AE5F17"/>
    <w:rsid w:val="00AE5F19"/>
    <w:rsid w:val="00AE5F9D"/>
    <w:rsid w:val="00AE6000"/>
    <w:rsid w:val="00AE61B2"/>
    <w:rsid w:val="00AE672A"/>
    <w:rsid w:val="00AE6AF2"/>
    <w:rsid w:val="00AE6C38"/>
    <w:rsid w:val="00AE6E82"/>
    <w:rsid w:val="00AE6EAB"/>
    <w:rsid w:val="00AE6EF8"/>
    <w:rsid w:val="00AE7222"/>
    <w:rsid w:val="00AE75CC"/>
    <w:rsid w:val="00AE7668"/>
    <w:rsid w:val="00AE7706"/>
    <w:rsid w:val="00AE7736"/>
    <w:rsid w:val="00AE77CB"/>
    <w:rsid w:val="00AE78D1"/>
    <w:rsid w:val="00AE791F"/>
    <w:rsid w:val="00AE79BB"/>
    <w:rsid w:val="00AE7DB0"/>
    <w:rsid w:val="00AE7F89"/>
    <w:rsid w:val="00AE7FB9"/>
    <w:rsid w:val="00AE7FF0"/>
    <w:rsid w:val="00AF0095"/>
    <w:rsid w:val="00AF00DA"/>
    <w:rsid w:val="00AF04FE"/>
    <w:rsid w:val="00AF06FC"/>
    <w:rsid w:val="00AF0831"/>
    <w:rsid w:val="00AF09BF"/>
    <w:rsid w:val="00AF0A13"/>
    <w:rsid w:val="00AF0AED"/>
    <w:rsid w:val="00AF0BC3"/>
    <w:rsid w:val="00AF0E7C"/>
    <w:rsid w:val="00AF0F22"/>
    <w:rsid w:val="00AF1219"/>
    <w:rsid w:val="00AF19BA"/>
    <w:rsid w:val="00AF1CD7"/>
    <w:rsid w:val="00AF1D90"/>
    <w:rsid w:val="00AF1FD9"/>
    <w:rsid w:val="00AF215A"/>
    <w:rsid w:val="00AF22D0"/>
    <w:rsid w:val="00AF2867"/>
    <w:rsid w:val="00AF2962"/>
    <w:rsid w:val="00AF2C68"/>
    <w:rsid w:val="00AF2D54"/>
    <w:rsid w:val="00AF3458"/>
    <w:rsid w:val="00AF354B"/>
    <w:rsid w:val="00AF37E7"/>
    <w:rsid w:val="00AF3821"/>
    <w:rsid w:val="00AF3DEC"/>
    <w:rsid w:val="00AF3F7B"/>
    <w:rsid w:val="00AF40D2"/>
    <w:rsid w:val="00AF42B4"/>
    <w:rsid w:val="00AF42DF"/>
    <w:rsid w:val="00AF4344"/>
    <w:rsid w:val="00AF43E8"/>
    <w:rsid w:val="00AF44AD"/>
    <w:rsid w:val="00AF4550"/>
    <w:rsid w:val="00AF460C"/>
    <w:rsid w:val="00AF4655"/>
    <w:rsid w:val="00AF489F"/>
    <w:rsid w:val="00AF4A0A"/>
    <w:rsid w:val="00AF4A5F"/>
    <w:rsid w:val="00AF4B8A"/>
    <w:rsid w:val="00AF4C08"/>
    <w:rsid w:val="00AF4DC9"/>
    <w:rsid w:val="00AF4F1B"/>
    <w:rsid w:val="00AF5067"/>
    <w:rsid w:val="00AF5159"/>
    <w:rsid w:val="00AF51F5"/>
    <w:rsid w:val="00AF54CC"/>
    <w:rsid w:val="00AF550B"/>
    <w:rsid w:val="00AF5570"/>
    <w:rsid w:val="00AF5593"/>
    <w:rsid w:val="00AF56CB"/>
    <w:rsid w:val="00AF56E0"/>
    <w:rsid w:val="00AF5940"/>
    <w:rsid w:val="00AF5951"/>
    <w:rsid w:val="00AF5966"/>
    <w:rsid w:val="00AF5AC7"/>
    <w:rsid w:val="00AF5EC6"/>
    <w:rsid w:val="00AF65F6"/>
    <w:rsid w:val="00AF6C28"/>
    <w:rsid w:val="00AF6C38"/>
    <w:rsid w:val="00AF6C4C"/>
    <w:rsid w:val="00AF6E8A"/>
    <w:rsid w:val="00AF6F41"/>
    <w:rsid w:val="00AF7011"/>
    <w:rsid w:val="00AF7100"/>
    <w:rsid w:val="00AF7213"/>
    <w:rsid w:val="00AF72FD"/>
    <w:rsid w:val="00AF7398"/>
    <w:rsid w:val="00AF75AC"/>
    <w:rsid w:val="00AF7771"/>
    <w:rsid w:val="00AF778A"/>
    <w:rsid w:val="00AF7969"/>
    <w:rsid w:val="00AF7A89"/>
    <w:rsid w:val="00AF7B0E"/>
    <w:rsid w:val="00AF7B7D"/>
    <w:rsid w:val="00AF7D8B"/>
    <w:rsid w:val="00AF7D92"/>
    <w:rsid w:val="00AF7EE4"/>
    <w:rsid w:val="00AF7F9C"/>
    <w:rsid w:val="00B006DD"/>
    <w:rsid w:val="00B008D2"/>
    <w:rsid w:val="00B0096C"/>
    <w:rsid w:val="00B00D7E"/>
    <w:rsid w:val="00B00E1E"/>
    <w:rsid w:val="00B00FFD"/>
    <w:rsid w:val="00B01128"/>
    <w:rsid w:val="00B01154"/>
    <w:rsid w:val="00B011CC"/>
    <w:rsid w:val="00B0128B"/>
    <w:rsid w:val="00B013F5"/>
    <w:rsid w:val="00B01B5F"/>
    <w:rsid w:val="00B01D30"/>
    <w:rsid w:val="00B020F0"/>
    <w:rsid w:val="00B0214B"/>
    <w:rsid w:val="00B02183"/>
    <w:rsid w:val="00B02489"/>
    <w:rsid w:val="00B0251B"/>
    <w:rsid w:val="00B0267D"/>
    <w:rsid w:val="00B02AF1"/>
    <w:rsid w:val="00B02D94"/>
    <w:rsid w:val="00B02F11"/>
    <w:rsid w:val="00B030D4"/>
    <w:rsid w:val="00B03296"/>
    <w:rsid w:val="00B0347F"/>
    <w:rsid w:val="00B034FA"/>
    <w:rsid w:val="00B03508"/>
    <w:rsid w:val="00B036CA"/>
    <w:rsid w:val="00B03820"/>
    <w:rsid w:val="00B0382B"/>
    <w:rsid w:val="00B03847"/>
    <w:rsid w:val="00B03EAA"/>
    <w:rsid w:val="00B04048"/>
    <w:rsid w:val="00B041B4"/>
    <w:rsid w:val="00B041FE"/>
    <w:rsid w:val="00B04280"/>
    <w:rsid w:val="00B044C4"/>
    <w:rsid w:val="00B048C0"/>
    <w:rsid w:val="00B04945"/>
    <w:rsid w:val="00B0499D"/>
    <w:rsid w:val="00B04F3D"/>
    <w:rsid w:val="00B05152"/>
    <w:rsid w:val="00B05462"/>
    <w:rsid w:val="00B05702"/>
    <w:rsid w:val="00B0570D"/>
    <w:rsid w:val="00B057EB"/>
    <w:rsid w:val="00B05878"/>
    <w:rsid w:val="00B05927"/>
    <w:rsid w:val="00B05B2D"/>
    <w:rsid w:val="00B05B3B"/>
    <w:rsid w:val="00B05E24"/>
    <w:rsid w:val="00B06491"/>
    <w:rsid w:val="00B0666B"/>
    <w:rsid w:val="00B067B6"/>
    <w:rsid w:val="00B067FE"/>
    <w:rsid w:val="00B06AC3"/>
    <w:rsid w:val="00B06BB1"/>
    <w:rsid w:val="00B06DD9"/>
    <w:rsid w:val="00B070F2"/>
    <w:rsid w:val="00B0716B"/>
    <w:rsid w:val="00B07347"/>
    <w:rsid w:val="00B074CF"/>
    <w:rsid w:val="00B0755E"/>
    <w:rsid w:val="00B0760F"/>
    <w:rsid w:val="00B07839"/>
    <w:rsid w:val="00B079BE"/>
    <w:rsid w:val="00B07B6E"/>
    <w:rsid w:val="00B07B88"/>
    <w:rsid w:val="00B07CD6"/>
    <w:rsid w:val="00B07E52"/>
    <w:rsid w:val="00B07FAF"/>
    <w:rsid w:val="00B10010"/>
    <w:rsid w:val="00B100C0"/>
    <w:rsid w:val="00B1025A"/>
    <w:rsid w:val="00B10294"/>
    <w:rsid w:val="00B103CA"/>
    <w:rsid w:val="00B10D2B"/>
    <w:rsid w:val="00B10F4C"/>
    <w:rsid w:val="00B1139B"/>
    <w:rsid w:val="00B113AE"/>
    <w:rsid w:val="00B11440"/>
    <w:rsid w:val="00B1165B"/>
    <w:rsid w:val="00B116AD"/>
    <w:rsid w:val="00B11775"/>
    <w:rsid w:val="00B1179C"/>
    <w:rsid w:val="00B11841"/>
    <w:rsid w:val="00B11ADA"/>
    <w:rsid w:val="00B11B90"/>
    <w:rsid w:val="00B11D4A"/>
    <w:rsid w:val="00B11D87"/>
    <w:rsid w:val="00B11DE9"/>
    <w:rsid w:val="00B12025"/>
    <w:rsid w:val="00B1226C"/>
    <w:rsid w:val="00B12329"/>
    <w:rsid w:val="00B12399"/>
    <w:rsid w:val="00B1246B"/>
    <w:rsid w:val="00B12470"/>
    <w:rsid w:val="00B12574"/>
    <w:rsid w:val="00B1270B"/>
    <w:rsid w:val="00B12B56"/>
    <w:rsid w:val="00B12B8C"/>
    <w:rsid w:val="00B12C0F"/>
    <w:rsid w:val="00B12F75"/>
    <w:rsid w:val="00B1302D"/>
    <w:rsid w:val="00B130B2"/>
    <w:rsid w:val="00B132DA"/>
    <w:rsid w:val="00B13437"/>
    <w:rsid w:val="00B134BF"/>
    <w:rsid w:val="00B135E1"/>
    <w:rsid w:val="00B13639"/>
    <w:rsid w:val="00B1365F"/>
    <w:rsid w:val="00B13780"/>
    <w:rsid w:val="00B137C3"/>
    <w:rsid w:val="00B139BE"/>
    <w:rsid w:val="00B13AB4"/>
    <w:rsid w:val="00B13C1A"/>
    <w:rsid w:val="00B13C65"/>
    <w:rsid w:val="00B1435C"/>
    <w:rsid w:val="00B145BF"/>
    <w:rsid w:val="00B14652"/>
    <w:rsid w:val="00B146AE"/>
    <w:rsid w:val="00B1473E"/>
    <w:rsid w:val="00B147A4"/>
    <w:rsid w:val="00B14A2C"/>
    <w:rsid w:val="00B14B67"/>
    <w:rsid w:val="00B14DC2"/>
    <w:rsid w:val="00B14E21"/>
    <w:rsid w:val="00B14E82"/>
    <w:rsid w:val="00B150C5"/>
    <w:rsid w:val="00B1513F"/>
    <w:rsid w:val="00B151F8"/>
    <w:rsid w:val="00B1541B"/>
    <w:rsid w:val="00B15898"/>
    <w:rsid w:val="00B15B89"/>
    <w:rsid w:val="00B15D6A"/>
    <w:rsid w:val="00B15D8A"/>
    <w:rsid w:val="00B15EEE"/>
    <w:rsid w:val="00B165FA"/>
    <w:rsid w:val="00B1668E"/>
    <w:rsid w:val="00B169BB"/>
    <w:rsid w:val="00B16B64"/>
    <w:rsid w:val="00B16BC8"/>
    <w:rsid w:val="00B16C86"/>
    <w:rsid w:val="00B16D44"/>
    <w:rsid w:val="00B16D80"/>
    <w:rsid w:val="00B16E28"/>
    <w:rsid w:val="00B16F19"/>
    <w:rsid w:val="00B16F3D"/>
    <w:rsid w:val="00B170A0"/>
    <w:rsid w:val="00B1713C"/>
    <w:rsid w:val="00B1746F"/>
    <w:rsid w:val="00B176BF"/>
    <w:rsid w:val="00B177DB"/>
    <w:rsid w:val="00B178B1"/>
    <w:rsid w:val="00B20062"/>
    <w:rsid w:val="00B203A0"/>
    <w:rsid w:val="00B2040A"/>
    <w:rsid w:val="00B205DF"/>
    <w:rsid w:val="00B20725"/>
    <w:rsid w:val="00B2079E"/>
    <w:rsid w:val="00B2080F"/>
    <w:rsid w:val="00B20821"/>
    <w:rsid w:val="00B2087E"/>
    <w:rsid w:val="00B20A77"/>
    <w:rsid w:val="00B20B11"/>
    <w:rsid w:val="00B20B6A"/>
    <w:rsid w:val="00B20B6B"/>
    <w:rsid w:val="00B20B94"/>
    <w:rsid w:val="00B20D92"/>
    <w:rsid w:val="00B20E44"/>
    <w:rsid w:val="00B20E50"/>
    <w:rsid w:val="00B20FD0"/>
    <w:rsid w:val="00B21134"/>
    <w:rsid w:val="00B21430"/>
    <w:rsid w:val="00B214A3"/>
    <w:rsid w:val="00B21926"/>
    <w:rsid w:val="00B219A5"/>
    <w:rsid w:val="00B21A8E"/>
    <w:rsid w:val="00B21E95"/>
    <w:rsid w:val="00B21F25"/>
    <w:rsid w:val="00B221D7"/>
    <w:rsid w:val="00B225E1"/>
    <w:rsid w:val="00B22B6C"/>
    <w:rsid w:val="00B22F73"/>
    <w:rsid w:val="00B231DA"/>
    <w:rsid w:val="00B232A5"/>
    <w:rsid w:val="00B23369"/>
    <w:rsid w:val="00B2348B"/>
    <w:rsid w:val="00B23510"/>
    <w:rsid w:val="00B23651"/>
    <w:rsid w:val="00B2374B"/>
    <w:rsid w:val="00B23821"/>
    <w:rsid w:val="00B23913"/>
    <w:rsid w:val="00B23A81"/>
    <w:rsid w:val="00B23B99"/>
    <w:rsid w:val="00B23BA9"/>
    <w:rsid w:val="00B23DF9"/>
    <w:rsid w:val="00B23FAF"/>
    <w:rsid w:val="00B24434"/>
    <w:rsid w:val="00B244AE"/>
    <w:rsid w:val="00B244B8"/>
    <w:rsid w:val="00B24594"/>
    <w:rsid w:val="00B24810"/>
    <w:rsid w:val="00B248D0"/>
    <w:rsid w:val="00B24977"/>
    <w:rsid w:val="00B24CF2"/>
    <w:rsid w:val="00B24D79"/>
    <w:rsid w:val="00B24F7A"/>
    <w:rsid w:val="00B25089"/>
    <w:rsid w:val="00B2554B"/>
    <w:rsid w:val="00B2570B"/>
    <w:rsid w:val="00B257F5"/>
    <w:rsid w:val="00B258F9"/>
    <w:rsid w:val="00B2628E"/>
    <w:rsid w:val="00B262D0"/>
    <w:rsid w:val="00B26306"/>
    <w:rsid w:val="00B266AC"/>
    <w:rsid w:val="00B266B0"/>
    <w:rsid w:val="00B267AC"/>
    <w:rsid w:val="00B26825"/>
    <w:rsid w:val="00B26F94"/>
    <w:rsid w:val="00B270B9"/>
    <w:rsid w:val="00B27277"/>
    <w:rsid w:val="00B2751D"/>
    <w:rsid w:val="00B27729"/>
    <w:rsid w:val="00B277E3"/>
    <w:rsid w:val="00B27921"/>
    <w:rsid w:val="00B27ECC"/>
    <w:rsid w:val="00B3000E"/>
    <w:rsid w:val="00B3002E"/>
    <w:rsid w:val="00B3044D"/>
    <w:rsid w:val="00B305C6"/>
    <w:rsid w:val="00B30673"/>
    <w:rsid w:val="00B30B8B"/>
    <w:rsid w:val="00B30BF4"/>
    <w:rsid w:val="00B311E0"/>
    <w:rsid w:val="00B31681"/>
    <w:rsid w:val="00B31895"/>
    <w:rsid w:val="00B31BCB"/>
    <w:rsid w:val="00B31DE4"/>
    <w:rsid w:val="00B31EB4"/>
    <w:rsid w:val="00B3218E"/>
    <w:rsid w:val="00B325B9"/>
    <w:rsid w:val="00B326A8"/>
    <w:rsid w:val="00B3291A"/>
    <w:rsid w:val="00B329EB"/>
    <w:rsid w:val="00B32D86"/>
    <w:rsid w:val="00B32E9D"/>
    <w:rsid w:val="00B32F01"/>
    <w:rsid w:val="00B32F1E"/>
    <w:rsid w:val="00B32FCD"/>
    <w:rsid w:val="00B33508"/>
    <w:rsid w:val="00B3377E"/>
    <w:rsid w:val="00B339B8"/>
    <w:rsid w:val="00B33B8D"/>
    <w:rsid w:val="00B33B9C"/>
    <w:rsid w:val="00B342E4"/>
    <w:rsid w:val="00B3473D"/>
    <w:rsid w:val="00B3479E"/>
    <w:rsid w:val="00B34914"/>
    <w:rsid w:val="00B34A24"/>
    <w:rsid w:val="00B34ABA"/>
    <w:rsid w:val="00B34CC8"/>
    <w:rsid w:val="00B34CD5"/>
    <w:rsid w:val="00B34DC4"/>
    <w:rsid w:val="00B34E63"/>
    <w:rsid w:val="00B34FCE"/>
    <w:rsid w:val="00B35240"/>
    <w:rsid w:val="00B35253"/>
    <w:rsid w:val="00B35436"/>
    <w:rsid w:val="00B3546F"/>
    <w:rsid w:val="00B356E7"/>
    <w:rsid w:val="00B35873"/>
    <w:rsid w:val="00B359B1"/>
    <w:rsid w:val="00B359F1"/>
    <w:rsid w:val="00B35A4E"/>
    <w:rsid w:val="00B35C51"/>
    <w:rsid w:val="00B35CF2"/>
    <w:rsid w:val="00B35DA4"/>
    <w:rsid w:val="00B35F1D"/>
    <w:rsid w:val="00B35FE4"/>
    <w:rsid w:val="00B363F4"/>
    <w:rsid w:val="00B363FE"/>
    <w:rsid w:val="00B364B3"/>
    <w:rsid w:val="00B36826"/>
    <w:rsid w:val="00B369C7"/>
    <w:rsid w:val="00B36A41"/>
    <w:rsid w:val="00B36A9C"/>
    <w:rsid w:val="00B36B64"/>
    <w:rsid w:val="00B36BE4"/>
    <w:rsid w:val="00B36C25"/>
    <w:rsid w:val="00B36D8A"/>
    <w:rsid w:val="00B36E87"/>
    <w:rsid w:val="00B3704D"/>
    <w:rsid w:val="00B37418"/>
    <w:rsid w:val="00B375E6"/>
    <w:rsid w:val="00B378FF"/>
    <w:rsid w:val="00B37B37"/>
    <w:rsid w:val="00B37C2B"/>
    <w:rsid w:val="00B37E56"/>
    <w:rsid w:val="00B401E8"/>
    <w:rsid w:val="00B402C4"/>
    <w:rsid w:val="00B402EE"/>
    <w:rsid w:val="00B40867"/>
    <w:rsid w:val="00B40A96"/>
    <w:rsid w:val="00B40E0A"/>
    <w:rsid w:val="00B40EEC"/>
    <w:rsid w:val="00B40FF9"/>
    <w:rsid w:val="00B4100C"/>
    <w:rsid w:val="00B41059"/>
    <w:rsid w:val="00B41196"/>
    <w:rsid w:val="00B41274"/>
    <w:rsid w:val="00B4184B"/>
    <w:rsid w:val="00B41B3F"/>
    <w:rsid w:val="00B41BF7"/>
    <w:rsid w:val="00B41CD0"/>
    <w:rsid w:val="00B41D41"/>
    <w:rsid w:val="00B41FC0"/>
    <w:rsid w:val="00B422A7"/>
    <w:rsid w:val="00B4252E"/>
    <w:rsid w:val="00B42568"/>
    <w:rsid w:val="00B42789"/>
    <w:rsid w:val="00B4279B"/>
    <w:rsid w:val="00B427C8"/>
    <w:rsid w:val="00B428A9"/>
    <w:rsid w:val="00B429E0"/>
    <w:rsid w:val="00B42A32"/>
    <w:rsid w:val="00B42BED"/>
    <w:rsid w:val="00B42D8D"/>
    <w:rsid w:val="00B42FA6"/>
    <w:rsid w:val="00B4331F"/>
    <w:rsid w:val="00B43330"/>
    <w:rsid w:val="00B43450"/>
    <w:rsid w:val="00B436F5"/>
    <w:rsid w:val="00B438A6"/>
    <w:rsid w:val="00B43911"/>
    <w:rsid w:val="00B4399E"/>
    <w:rsid w:val="00B439E6"/>
    <w:rsid w:val="00B43A16"/>
    <w:rsid w:val="00B43A97"/>
    <w:rsid w:val="00B43D36"/>
    <w:rsid w:val="00B43E66"/>
    <w:rsid w:val="00B43E96"/>
    <w:rsid w:val="00B43FE2"/>
    <w:rsid w:val="00B441B0"/>
    <w:rsid w:val="00B44578"/>
    <w:rsid w:val="00B44A59"/>
    <w:rsid w:val="00B44B63"/>
    <w:rsid w:val="00B44C3E"/>
    <w:rsid w:val="00B44C83"/>
    <w:rsid w:val="00B44CD7"/>
    <w:rsid w:val="00B44F4A"/>
    <w:rsid w:val="00B44F4C"/>
    <w:rsid w:val="00B44F7C"/>
    <w:rsid w:val="00B4524D"/>
    <w:rsid w:val="00B45263"/>
    <w:rsid w:val="00B45314"/>
    <w:rsid w:val="00B454E0"/>
    <w:rsid w:val="00B455AD"/>
    <w:rsid w:val="00B458F5"/>
    <w:rsid w:val="00B45968"/>
    <w:rsid w:val="00B45B63"/>
    <w:rsid w:val="00B45CE1"/>
    <w:rsid w:val="00B45D93"/>
    <w:rsid w:val="00B460DF"/>
    <w:rsid w:val="00B4629F"/>
    <w:rsid w:val="00B462F9"/>
    <w:rsid w:val="00B4644A"/>
    <w:rsid w:val="00B464BF"/>
    <w:rsid w:val="00B4676E"/>
    <w:rsid w:val="00B467CB"/>
    <w:rsid w:val="00B468FC"/>
    <w:rsid w:val="00B46A75"/>
    <w:rsid w:val="00B46B03"/>
    <w:rsid w:val="00B46B13"/>
    <w:rsid w:val="00B46BFE"/>
    <w:rsid w:val="00B46D40"/>
    <w:rsid w:val="00B46D68"/>
    <w:rsid w:val="00B46E4C"/>
    <w:rsid w:val="00B4709D"/>
    <w:rsid w:val="00B470A7"/>
    <w:rsid w:val="00B470B9"/>
    <w:rsid w:val="00B470C3"/>
    <w:rsid w:val="00B47466"/>
    <w:rsid w:val="00B475DF"/>
    <w:rsid w:val="00B475F0"/>
    <w:rsid w:val="00B47734"/>
    <w:rsid w:val="00B4778F"/>
    <w:rsid w:val="00B478E6"/>
    <w:rsid w:val="00B47A02"/>
    <w:rsid w:val="00B47A50"/>
    <w:rsid w:val="00B47CAF"/>
    <w:rsid w:val="00B500CD"/>
    <w:rsid w:val="00B50443"/>
    <w:rsid w:val="00B505B7"/>
    <w:rsid w:val="00B50610"/>
    <w:rsid w:val="00B50911"/>
    <w:rsid w:val="00B50A8C"/>
    <w:rsid w:val="00B50C02"/>
    <w:rsid w:val="00B50C22"/>
    <w:rsid w:val="00B50C8E"/>
    <w:rsid w:val="00B50EF4"/>
    <w:rsid w:val="00B50FB7"/>
    <w:rsid w:val="00B5109D"/>
    <w:rsid w:val="00B517C9"/>
    <w:rsid w:val="00B51938"/>
    <w:rsid w:val="00B51BD0"/>
    <w:rsid w:val="00B51C0B"/>
    <w:rsid w:val="00B51C13"/>
    <w:rsid w:val="00B51CC9"/>
    <w:rsid w:val="00B52156"/>
    <w:rsid w:val="00B52292"/>
    <w:rsid w:val="00B5239C"/>
    <w:rsid w:val="00B524A0"/>
    <w:rsid w:val="00B5253D"/>
    <w:rsid w:val="00B5262B"/>
    <w:rsid w:val="00B52759"/>
    <w:rsid w:val="00B527CC"/>
    <w:rsid w:val="00B5289D"/>
    <w:rsid w:val="00B528DA"/>
    <w:rsid w:val="00B528FA"/>
    <w:rsid w:val="00B52938"/>
    <w:rsid w:val="00B52961"/>
    <w:rsid w:val="00B52AD3"/>
    <w:rsid w:val="00B52B3A"/>
    <w:rsid w:val="00B52E54"/>
    <w:rsid w:val="00B53259"/>
    <w:rsid w:val="00B533E4"/>
    <w:rsid w:val="00B53767"/>
    <w:rsid w:val="00B5382E"/>
    <w:rsid w:val="00B53893"/>
    <w:rsid w:val="00B538BD"/>
    <w:rsid w:val="00B53A19"/>
    <w:rsid w:val="00B53AD8"/>
    <w:rsid w:val="00B53E04"/>
    <w:rsid w:val="00B54184"/>
    <w:rsid w:val="00B5419A"/>
    <w:rsid w:val="00B54657"/>
    <w:rsid w:val="00B5485B"/>
    <w:rsid w:val="00B548C2"/>
    <w:rsid w:val="00B549D2"/>
    <w:rsid w:val="00B54B6A"/>
    <w:rsid w:val="00B54D4B"/>
    <w:rsid w:val="00B54E03"/>
    <w:rsid w:val="00B55161"/>
    <w:rsid w:val="00B5522F"/>
    <w:rsid w:val="00B55410"/>
    <w:rsid w:val="00B55428"/>
    <w:rsid w:val="00B555D6"/>
    <w:rsid w:val="00B5575C"/>
    <w:rsid w:val="00B5593A"/>
    <w:rsid w:val="00B55BCC"/>
    <w:rsid w:val="00B55C0E"/>
    <w:rsid w:val="00B55DA7"/>
    <w:rsid w:val="00B55FF4"/>
    <w:rsid w:val="00B56001"/>
    <w:rsid w:val="00B5601E"/>
    <w:rsid w:val="00B562D0"/>
    <w:rsid w:val="00B56380"/>
    <w:rsid w:val="00B5643A"/>
    <w:rsid w:val="00B56654"/>
    <w:rsid w:val="00B5665F"/>
    <w:rsid w:val="00B5666A"/>
    <w:rsid w:val="00B56954"/>
    <w:rsid w:val="00B56B22"/>
    <w:rsid w:val="00B56FD1"/>
    <w:rsid w:val="00B570BF"/>
    <w:rsid w:val="00B570F6"/>
    <w:rsid w:val="00B571B6"/>
    <w:rsid w:val="00B57298"/>
    <w:rsid w:val="00B5732C"/>
    <w:rsid w:val="00B575B0"/>
    <w:rsid w:val="00B57876"/>
    <w:rsid w:val="00B578AD"/>
    <w:rsid w:val="00B57DB2"/>
    <w:rsid w:val="00B57F8F"/>
    <w:rsid w:val="00B57FC0"/>
    <w:rsid w:val="00B6010C"/>
    <w:rsid w:val="00B60344"/>
    <w:rsid w:val="00B60471"/>
    <w:rsid w:val="00B60632"/>
    <w:rsid w:val="00B606AB"/>
    <w:rsid w:val="00B60883"/>
    <w:rsid w:val="00B60895"/>
    <w:rsid w:val="00B609D7"/>
    <w:rsid w:val="00B60B8F"/>
    <w:rsid w:val="00B60C43"/>
    <w:rsid w:val="00B60CBC"/>
    <w:rsid w:val="00B60CBF"/>
    <w:rsid w:val="00B60DD7"/>
    <w:rsid w:val="00B60F6F"/>
    <w:rsid w:val="00B6114D"/>
    <w:rsid w:val="00B611C1"/>
    <w:rsid w:val="00B6144D"/>
    <w:rsid w:val="00B61464"/>
    <w:rsid w:val="00B616E6"/>
    <w:rsid w:val="00B61725"/>
    <w:rsid w:val="00B6172D"/>
    <w:rsid w:val="00B6199B"/>
    <w:rsid w:val="00B61ADF"/>
    <w:rsid w:val="00B61CB2"/>
    <w:rsid w:val="00B61E0B"/>
    <w:rsid w:val="00B61E5C"/>
    <w:rsid w:val="00B62089"/>
    <w:rsid w:val="00B625CC"/>
    <w:rsid w:val="00B62689"/>
    <w:rsid w:val="00B627D2"/>
    <w:rsid w:val="00B62816"/>
    <w:rsid w:val="00B62C7B"/>
    <w:rsid w:val="00B62D35"/>
    <w:rsid w:val="00B62D5F"/>
    <w:rsid w:val="00B62F6A"/>
    <w:rsid w:val="00B63337"/>
    <w:rsid w:val="00B6359B"/>
    <w:rsid w:val="00B6369F"/>
    <w:rsid w:val="00B6382A"/>
    <w:rsid w:val="00B6385D"/>
    <w:rsid w:val="00B639D7"/>
    <w:rsid w:val="00B63B84"/>
    <w:rsid w:val="00B63ED1"/>
    <w:rsid w:val="00B641C9"/>
    <w:rsid w:val="00B6476F"/>
    <w:rsid w:val="00B647EE"/>
    <w:rsid w:val="00B6486E"/>
    <w:rsid w:val="00B648E3"/>
    <w:rsid w:val="00B64AA7"/>
    <w:rsid w:val="00B64C06"/>
    <w:rsid w:val="00B64CAF"/>
    <w:rsid w:val="00B64DA4"/>
    <w:rsid w:val="00B64EFE"/>
    <w:rsid w:val="00B64FA2"/>
    <w:rsid w:val="00B651C3"/>
    <w:rsid w:val="00B652AF"/>
    <w:rsid w:val="00B65452"/>
    <w:rsid w:val="00B654E9"/>
    <w:rsid w:val="00B655CC"/>
    <w:rsid w:val="00B657F5"/>
    <w:rsid w:val="00B65AEB"/>
    <w:rsid w:val="00B65C40"/>
    <w:rsid w:val="00B65D14"/>
    <w:rsid w:val="00B65D34"/>
    <w:rsid w:val="00B65EC5"/>
    <w:rsid w:val="00B66226"/>
    <w:rsid w:val="00B6639C"/>
    <w:rsid w:val="00B6644A"/>
    <w:rsid w:val="00B66594"/>
    <w:rsid w:val="00B668A6"/>
    <w:rsid w:val="00B66B49"/>
    <w:rsid w:val="00B66D2A"/>
    <w:rsid w:val="00B67064"/>
    <w:rsid w:val="00B67080"/>
    <w:rsid w:val="00B670E9"/>
    <w:rsid w:val="00B671C9"/>
    <w:rsid w:val="00B671DA"/>
    <w:rsid w:val="00B67400"/>
    <w:rsid w:val="00B6763F"/>
    <w:rsid w:val="00B67805"/>
    <w:rsid w:val="00B679D6"/>
    <w:rsid w:val="00B67A20"/>
    <w:rsid w:val="00B67A3E"/>
    <w:rsid w:val="00B67C64"/>
    <w:rsid w:val="00B67DB3"/>
    <w:rsid w:val="00B67E44"/>
    <w:rsid w:val="00B67F63"/>
    <w:rsid w:val="00B701FE"/>
    <w:rsid w:val="00B70279"/>
    <w:rsid w:val="00B70375"/>
    <w:rsid w:val="00B706B3"/>
    <w:rsid w:val="00B7089D"/>
    <w:rsid w:val="00B709D2"/>
    <w:rsid w:val="00B70CCB"/>
    <w:rsid w:val="00B70D65"/>
    <w:rsid w:val="00B710EE"/>
    <w:rsid w:val="00B711BC"/>
    <w:rsid w:val="00B7130C"/>
    <w:rsid w:val="00B714FC"/>
    <w:rsid w:val="00B71997"/>
    <w:rsid w:val="00B72026"/>
    <w:rsid w:val="00B72075"/>
    <w:rsid w:val="00B721CD"/>
    <w:rsid w:val="00B721F0"/>
    <w:rsid w:val="00B72401"/>
    <w:rsid w:val="00B724CE"/>
    <w:rsid w:val="00B724E3"/>
    <w:rsid w:val="00B724FB"/>
    <w:rsid w:val="00B7252E"/>
    <w:rsid w:val="00B7267A"/>
    <w:rsid w:val="00B726AE"/>
    <w:rsid w:val="00B726D5"/>
    <w:rsid w:val="00B726FF"/>
    <w:rsid w:val="00B7281D"/>
    <w:rsid w:val="00B72A5B"/>
    <w:rsid w:val="00B72AA4"/>
    <w:rsid w:val="00B72B2F"/>
    <w:rsid w:val="00B73169"/>
    <w:rsid w:val="00B7365A"/>
    <w:rsid w:val="00B738E7"/>
    <w:rsid w:val="00B73990"/>
    <w:rsid w:val="00B73DAA"/>
    <w:rsid w:val="00B73DC8"/>
    <w:rsid w:val="00B74083"/>
    <w:rsid w:val="00B741EC"/>
    <w:rsid w:val="00B741F0"/>
    <w:rsid w:val="00B74241"/>
    <w:rsid w:val="00B7434D"/>
    <w:rsid w:val="00B743A1"/>
    <w:rsid w:val="00B74507"/>
    <w:rsid w:val="00B74555"/>
    <w:rsid w:val="00B74666"/>
    <w:rsid w:val="00B7473E"/>
    <w:rsid w:val="00B74A06"/>
    <w:rsid w:val="00B75196"/>
    <w:rsid w:val="00B7531D"/>
    <w:rsid w:val="00B7543B"/>
    <w:rsid w:val="00B75454"/>
    <w:rsid w:val="00B75610"/>
    <w:rsid w:val="00B75728"/>
    <w:rsid w:val="00B7585D"/>
    <w:rsid w:val="00B75963"/>
    <w:rsid w:val="00B759BB"/>
    <w:rsid w:val="00B75A13"/>
    <w:rsid w:val="00B75A57"/>
    <w:rsid w:val="00B75BA8"/>
    <w:rsid w:val="00B75C37"/>
    <w:rsid w:val="00B75C8C"/>
    <w:rsid w:val="00B75FBE"/>
    <w:rsid w:val="00B7673F"/>
    <w:rsid w:val="00B767FA"/>
    <w:rsid w:val="00B768EF"/>
    <w:rsid w:val="00B769A1"/>
    <w:rsid w:val="00B76BCD"/>
    <w:rsid w:val="00B76C05"/>
    <w:rsid w:val="00B76CC2"/>
    <w:rsid w:val="00B76EE9"/>
    <w:rsid w:val="00B76F27"/>
    <w:rsid w:val="00B77231"/>
    <w:rsid w:val="00B772FB"/>
    <w:rsid w:val="00B773C7"/>
    <w:rsid w:val="00B77543"/>
    <w:rsid w:val="00B77738"/>
    <w:rsid w:val="00B77806"/>
    <w:rsid w:val="00B7782A"/>
    <w:rsid w:val="00B77880"/>
    <w:rsid w:val="00B77973"/>
    <w:rsid w:val="00B77B84"/>
    <w:rsid w:val="00B77E18"/>
    <w:rsid w:val="00B77F5C"/>
    <w:rsid w:val="00B80217"/>
    <w:rsid w:val="00B80223"/>
    <w:rsid w:val="00B8034D"/>
    <w:rsid w:val="00B805FD"/>
    <w:rsid w:val="00B8068F"/>
    <w:rsid w:val="00B80B52"/>
    <w:rsid w:val="00B80D7C"/>
    <w:rsid w:val="00B80D90"/>
    <w:rsid w:val="00B80E81"/>
    <w:rsid w:val="00B812C0"/>
    <w:rsid w:val="00B81313"/>
    <w:rsid w:val="00B817AB"/>
    <w:rsid w:val="00B81B64"/>
    <w:rsid w:val="00B81D6E"/>
    <w:rsid w:val="00B81E10"/>
    <w:rsid w:val="00B82381"/>
    <w:rsid w:val="00B823DD"/>
    <w:rsid w:val="00B82613"/>
    <w:rsid w:val="00B82639"/>
    <w:rsid w:val="00B826DD"/>
    <w:rsid w:val="00B82707"/>
    <w:rsid w:val="00B828B5"/>
    <w:rsid w:val="00B82D62"/>
    <w:rsid w:val="00B82DBE"/>
    <w:rsid w:val="00B82DE4"/>
    <w:rsid w:val="00B82E36"/>
    <w:rsid w:val="00B82ED8"/>
    <w:rsid w:val="00B83006"/>
    <w:rsid w:val="00B83283"/>
    <w:rsid w:val="00B83683"/>
    <w:rsid w:val="00B836A1"/>
    <w:rsid w:val="00B836FE"/>
    <w:rsid w:val="00B83916"/>
    <w:rsid w:val="00B83A78"/>
    <w:rsid w:val="00B83B70"/>
    <w:rsid w:val="00B83E1B"/>
    <w:rsid w:val="00B84051"/>
    <w:rsid w:val="00B8405F"/>
    <w:rsid w:val="00B842BF"/>
    <w:rsid w:val="00B845D0"/>
    <w:rsid w:val="00B8467E"/>
    <w:rsid w:val="00B846DB"/>
    <w:rsid w:val="00B84701"/>
    <w:rsid w:val="00B8470D"/>
    <w:rsid w:val="00B84774"/>
    <w:rsid w:val="00B84954"/>
    <w:rsid w:val="00B84A64"/>
    <w:rsid w:val="00B84A80"/>
    <w:rsid w:val="00B84BA8"/>
    <w:rsid w:val="00B84E9C"/>
    <w:rsid w:val="00B84EB3"/>
    <w:rsid w:val="00B84EB5"/>
    <w:rsid w:val="00B853F4"/>
    <w:rsid w:val="00B8551B"/>
    <w:rsid w:val="00B85522"/>
    <w:rsid w:val="00B85643"/>
    <w:rsid w:val="00B85BD6"/>
    <w:rsid w:val="00B85D14"/>
    <w:rsid w:val="00B861FA"/>
    <w:rsid w:val="00B862FB"/>
    <w:rsid w:val="00B86324"/>
    <w:rsid w:val="00B86383"/>
    <w:rsid w:val="00B8664E"/>
    <w:rsid w:val="00B86727"/>
    <w:rsid w:val="00B86931"/>
    <w:rsid w:val="00B86979"/>
    <w:rsid w:val="00B86C9F"/>
    <w:rsid w:val="00B86E22"/>
    <w:rsid w:val="00B86ED0"/>
    <w:rsid w:val="00B86FD3"/>
    <w:rsid w:val="00B86FE8"/>
    <w:rsid w:val="00B871F6"/>
    <w:rsid w:val="00B87402"/>
    <w:rsid w:val="00B87501"/>
    <w:rsid w:val="00B8754B"/>
    <w:rsid w:val="00B877B0"/>
    <w:rsid w:val="00B87856"/>
    <w:rsid w:val="00B878E9"/>
    <w:rsid w:val="00B87A17"/>
    <w:rsid w:val="00B87B0B"/>
    <w:rsid w:val="00B87D3C"/>
    <w:rsid w:val="00B87D7F"/>
    <w:rsid w:val="00B87F4F"/>
    <w:rsid w:val="00B87F65"/>
    <w:rsid w:val="00B8C548"/>
    <w:rsid w:val="00B9005C"/>
    <w:rsid w:val="00B904E3"/>
    <w:rsid w:val="00B90633"/>
    <w:rsid w:val="00B90811"/>
    <w:rsid w:val="00B908A0"/>
    <w:rsid w:val="00B908B3"/>
    <w:rsid w:val="00B90D6E"/>
    <w:rsid w:val="00B90E2A"/>
    <w:rsid w:val="00B90F2A"/>
    <w:rsid w:val="00B91172"/>
    <w:rsid w:val="00B9153B"/>
    <w:rsid w:val="00B915EE"/>
    <w:rsid w:val="00B9181B"/>
    <w:rsid w:val="00B918AC"/>
    <w:rsid w:val="00B9198D"/>
    <w:rsid w:val="00B91BB1"/>
    <w:rsid w:val="00B91C07"/>
    <w:rsid w:val="00B91CF4"/>
    <w:rsid w:val="00B91D98"/>
    <w:rsid w:val="00B91E32"/>
    <w:rsid w:val="00B91FD8"/>
    <w:rsid w:val="00B92517"/>
    <w:rsid w:val="00B927F2"/>
    <w:rsid w:val="00B92A14"/>
    <w:rsid w:val="00B92AD7"/>
    <w:rsid w:val="00B92C56"/>
    <w:rsid w:val="00B92D25"/>
    <w:rsid w:val="00B93008"/>
    <w:rsid w:val="00B932C2"/>
    <w:rsid w:val="00B93312"/>
    <w:rsid w:val="00B9368A"/>
    <w:rsid w:val="00B9378D"/>
    <w:rsid w:val="00B9387D"/>
    <w:rsid w:val="00B93A8F"/>
    <w:rsid w:val="00B93DC9"/>
    <w:rsid w:val="00B93E7B"/>
    <w:rsid w:val="00B93FE2"/>
    <w:rsid w:val="00B94000"/>
    <w:rsid w:val="00B9400A"/>
    <w:rsid w:val="00B94033"/>
    <w:rsid w:val="00B9406D"/>
    <w:rsid w:val="00B94848"/>
    <w:rsid w:val="00B94977"/>
    <w:rsid w:val="00B94982"/>
    <w:rsid w:val="00B949A7"/>
    <w:rsid w:val="00B949C1"/>
    <w:rsid w:val="00B94A70"/>
    <w:rsid w:val="00B94BA7"/>
    <w:rsid w:val="00B94CB6"/>
    <w:rsid w:val="00B94CC6"/>
    <w:rsid w:val="00B94D40"/>
    <w:rsid w:val="00B94E0E"/>
    <w:rsid w:val="00B94E15"/>
    <w:rsid w:val="00B94F6C"/>
    <w:rsid w:val="00B953C6"/>
    <w:rsid w:val="00B953E6"/>
    <w:rsid w:val="00B957E3"/>
    <w:rsid w:val="00B958B0"/>
    <w:rsid w:val="00B95CCD"/>
    <w:rsid w:val="00B962CC"/>
    <w:rsid w:val="00B963D3"/>
    <w:rsid w:val="00B96413"/>
    <w:rsid w:val="00B9645F"/>
    <w:rsid w:val="00B964A2"/>
    <w:rsid w:val="00B96520"/>
    <w:rsid w:val="00B965DE"/>
    <w:rsid w:val="00B96744"/>
    <w:rsid w:val="00B96C09"/>
    <w:rsid w:val="00B96D69"/>
    <w:rsid w:val="00B9735E"/>
    <w:rsid w:val="00B9765D"/>
    <w:rsid w:val="00B97769"/>
    <w:rsid w:val="00B97A3E"/>
    <w:rsid w:val="00B97A8F"/>
    <w:rsid w:val="00B97CA3"/>
    <w:rsid w:val="00B97CDD"/>
    <w:rsid w:val="00B97F81"/>
    <w:rsid w:val="00BA0513"/>
    <w:rsid w:val="00BA05A0"/>
    <w:rsid w:val="00BA060D"/>
    <w:rsid w:val="00BA0725"/>
    <w:rsid w:val="00BA0853"/>
    <w:rsid w:val="00BA0B63"/>
    <w:rsid w:val="00BA0B8B"/>
    <w:rsid w:val="00BA0D5B"/>
    <w:rsid w:val="00BA100F"/>
    <w:rsid w:val="00BA1041"/>
    <w:rsid w:val="00BA10DB"/>
    <w:rsid w:val="00BA1104"/>
    <w:rsid w:val="00BA115C"/>
    <w:rsid w:val="00BA1517"/>
    <w:rsid w:val="00BA186B"/>
    <w:rsid w:val="00BA1872"/>
    <w:rsid w:val="00BA1913"/>
    <w:rsid w:val="00BA1A32"/>
    <w:rsid w:val="00BA1A3E"/>
    <w:rsid w:val="00BA1B7B"/>
    <w:rsid w:val="00BA1E48"/>
    <w:rsid w:val="00BA1FDD"/>
    <w:rsid w:val="00BA2066"/>
    <w:rsid w:val="00BA2117"/>
    <w:rsid w:val="00BA2600"/>
    <w:rsid w:val="00BA2739"/>
    <w:rsid w:val="00BA289D"/>
    <w:rsid w:val="00BA2A66"/>
    <w:rsid w:val="00BA2AFD"/>
    <w:rsid w:val="00BA2BC9"/>
    <w:rsid w:val="00BA2CA4"/>
    <w:rsid w:val="00BA2D39"/>
    <w:rsid w:val="00BA2E8B"/>
    <w:rsid w:val="00BA3044"/>
    <w:rsid w:val="00BA30A0"/>
    <w:rsid w:val="00BA30C7"/>
    <w:rsid w:val="00BA32E7"/>
    <w:rsid w:val="00BA3494"/>
    <w:rsid w:val="00BA34D5"/>
    <w:rsid w:val="00BA34D7"/>
    <w:rsid w:val="00BA3598"/>
    <w:rsid w:val="00BA3636"/>
    <w:rsid w:val="00BA3659"/>
    <w:rsid w:val="00BA3885"/>
    <w:rsid w:val="00BA389A"/>
    <w:rsid w:val="00BA393A"/>
    <w:rsid w:val="00BA3A2E"/>
    <w:rsid w:val="00BA3C66"/>
    <w:rsid w:val="00BA3CAA"/>
    <w:rsid w:val="00BA3CB7"/>
    <w:rsid w:val="00BA3D5F"/>
    <w:rsid w:val="00BA3DD9"/>
    <w:rsid w:val="00BA42E8"/>
    <w:rsid w:val="00BA43C3"/>
    <w:rsid w:val="00BA4641"/>
    <w:rsid w:val="00BA4A54"/>
    <w:rsid w:val="00BA4C7F"/>
    <w:rsid w:val="00BA4CF5"/>
    <w:rsid w:val="00BA4D01"/>
    <w:rsid w:val="00BA4DA3"/>
    <w:rsid w:val="00BA4EED"/>
    <w:rsid w:val="00BA4F0C"/>
    <w:rsid w:val="00BA51EC"/>
    <w:rsid w:val="00BA5275"/>
    <w:rsid w:val="00BA5343"/>
    <w:rsid w:val="00BA5504"/>
    <w:rsid w:val="00BA55E1"/>
    <w:rsid w:val="00BA5638"/>
    <w:rsid w:val="00BA56DE"/>
    <w:rsid w:val="00BA5785"/>
    <w:rsid w:val="00BA57D8"/>
    <w:rsid w:val="00BA5D45"/>
    <w:rsid w:val="00BA5D82"/>
    <w:rsid w:val="00BA5EC1"/>
    <w:rsid w:val="00BA6270"/>
    <w:rsid w:val="00BA6358"/>
    <w:rsid w:val="00BA641B"/>
    <w:rsid w:val="00BA6500"/>
    <w:rsid w:val="00BA66A0"/>
    <w:rsid w:val="00BA66A5"/>
    <w:rsid w:val="00BA6748"/>
    <w:rsid w:val="00BA6885"/>
    <w:rsid w:val="00BA6A4F"/>
    <w:rsid w:val="00BA6B06"/>
    <w:rsid w:val="00BA6BDE"/>
    <w:rsid w:val="00BA6C17"/>
    <w:rsid w:val="00BA6C3A"/>
    <w:rsid w:val="00BA6EF3"/>
    <w:rsid w:val="00BA7006"/>
    <w:rsid w:val="00BA707D"/>
    <w:rsid w:val="00BA7153"/>
    <w:rsid w:val="00BA7205"/>
    <w:rsid w:val="00BA745E"/>
    <w:rsid w:val="00BA75C7"/>
    <w:rsid w:val="00BA76A9"/>
    <w:rsid w:val="00BA76FA"/>
    <w:rsid w:val="00BA784A"/>
    <w:rsid w:val="00BA78CE"/>
    <w:rsid w:val="00BA7BF4"/>
    <w:rsid w:val="00BA7C60"/>
    <w:rsid w:val="00BA7F2D"/>
    <w:rsid w:val="00BA7FB2"/>
    <w:rsid w:val="00BB01C8"/>
    <w:rsid w:val="00BB03AC"/>
    <w:rsid w:val="00BB03F1"/>
    <w:rsid w:val="00BB0417"/>
    <w:rsid w:val="00BB0595"/>
    <w:rsid w:val="00BB05E5"/>
    <w:rsid w:val="00BB060E"/>
    <w:rsid w:val="00BB0774"/>
    <w:rsid w:val="00BB0AD3"/>
    <w:rsid w:val="00BB0C46"/>
    <w:rsid w:val="00BB0DB6"/>
    <w:rsid w:val="00BB0ED6"/>
    <w:rsid w:val="00BB0EF3"/>
    <w:rsid w:val="00BB0F65"/>
    <w:rsid w:val="00BB1138"/>
    <w:rsid w:val="00BB1459"/>
    <w:rsid w:val="00BB1512"/>
    <w:rsid w:val="00BB15C0"/>
    <w:rsid w:val="00BB160D"/>
    <w:rsid w:val="00BB193A"/>
    <w:rsid w:val="00BB1C3A"/>
    <w:rsid w:val="00BB1D57"/>
    <w:rsid w:val="00BB1F4E"/>
    <w:rsid w:val="00BB225E"/>
    <w:rsid w:val="00BB2349"/>
    <w:rsid w:val="00BB2613"/>
    <w:rsid w:val="00BB263E"/>
    <w:rsid w:val="00BB28B9"/>
    <w:rsid w:val="00BB28F3"/>
    <w:rsid w:val="00BB2969"/>
    <w:rsid w:val="00BB2ACF"/>
    <w:rsid w:val="00BB2C6A"/>
    <w:rsid w:val="00BB2E09"/>
    <w:rsid w:val="00BB2F36"/>
    <w:rsid w:val="00BB3003"/>
    <w:rsid w:val="00BB30F8"/>
    <w:rsid w:val="00BB3164"/>
    <w:rsid w:val="00BB324B"/>
    <w:rsid w:val="00BB3640"/>
    <w:rsid w:val="00BB368B"/>
    <w:rsid w:val="00BB3907"/>
    <w:rsid w:val="00BB393F"/>
    <w:rsid w:val="00BB3BD8"/>
    <w:rsid w:val="00BB3E2B"/>
    <w:rsid w:val="00BB4065"/>
    <w:rsid w:val="00BB41D2"/>
    <w:rsid w:val="00BB4254"/>
    <w:rsid w:val="00BB42AA"/>
    <w:rsid w:val="00BB4397"/>
    <w:rsid w:val="00BB43E0"/>
    <w:rsid w:val="00BB43EA"/>
    <w:rsid w:val="00BB4480"/>
    <w:rsid w:val="00BB44C8"/>
    <w:rsid w:val="00BB4570"/>
    <w:rsid w:val="00BB481C"/>
    <w:rsid w:val="00BB4D60"/>
    <w:rsid w:val="00BB4E7B"/>
    <w:rsid w:val="00BB4FEE"/>
    <w:rsid w:val="00BB53CD"/>
    <w:rsid w:val="00BB5C52"/>
    <w:rsid w:val="00BB5D1C"/>
    <w:rsid w:val="00BB5D91"/>
    <w:rsid w:val="00BB5D9D"/>
    <w:rsid w:val="00BB5F65"/>
    <w:rsid w:val="00BB5FC6"/>
    <w:rsid w:val="00BB606C"/>
    <w:rsid w:val="00BB6107"/>
    <w:rsid w:val="00BB6467"/>
    <w:rsid w:val="00BB6544"/>
    <w:rsid w:val="00BB6552"/>
    <w:rsid w:val="00BB65E0"/>
    <w:rsid w:val="00BB6671"/>
    <w:rsid w:val="00BB6B2E"/>
    <w:rsid w:val="00BB6B9B"/>
    <w:rsid w:val="00BB6F5B"/>
    <w:rsid w:val="00BB6FC3"/>
    <w:rsid w:val="00BB7061"/>
    <w:rsid w:val="00BB71A5"/>
    <w:rsid w:val="00BB734F"/>
    <w:rsid w:val="00BB7439"/>
    <w:rsid w:val="00BB74F6"/>
    <w:rsid w:val="00BB754F"/>
    <w:rsid w:val="00BB759F"/>
    <w:rsid w:val="00BB7677"/>
    <w:rsid w:val="00BB7AA9"/>
    <w:rsid w:val="00BB7BD6"/>
    <w:rsid w:val="00BB7D1D"/>
    <w:rsid w:val="00BC0058"/>
    <w:rsid w:val="00BC0212"/>
    <w:rsid w:val="00BC0234"/>
    <w:rsid w:val="00BC023A"/>
    <w:rsid w:val="00BC0257"/>
    <w:rsid w:val="00BC02E6"/>
    <w:rsid w:val="00BC0301"/>
    <w:rsid w:val="00BC064E"/>
    <w:rsid w:val="00BC07D4"/>
    <w:rsid w:val="00BC0A5D"/>
    <w:rsid w:val="00BC0BE3"/>
    <w:rsid w:val="00BC0E44"/>
    <w:rsid w:val="00BC0F2F"/>
    <w:rsid w:val="00BC104A"/>
    <w:rsid w:val="00BC1122"/>
    <w:rsid w:val="00BC1908"/>
    <w:rsid w:val="00BC1ABF"/>
    <w:rsid w:val="00BC1AD9"/>
    <w:rsid w:val="00BC1EA9"/>
    <w:rsid w:val="00BC1F2E"/>
    <w:rsid w:val="00BC2140"/>
    <w:rsid w:val="00BC2163"/>
    <w:rsid w:val="00BC2536"/>
    <w:rsid w:val="00BC25EE"/>
    <w:rsid w:val="00BC278E"/>
    <w:rsid w:val="00BC2925"/>
    <w:rsid w:val="00BC2A27"/>
    <w:rsid w:val="00BC2D3B"/>
    <w:rsid w:val="00BC2D79"/>
    <w:rsid w:val="00BC2F3F"/>
    <w:rsid w:val="00BC306D"/>
    <w:rsid w:val="00BC3257"/>
    <w:rsid w:val="00BC3286"/>
    <w:rsid w:val="00BC32E7"/>
    <w:rsid w:val="00BC352C"/>
    <w:rsid w:val="00BC392D"/>
    <w:rsid w:val="00BC3987"/>
    <w:rsid w:val="00BC3A93"/>
    <w:rsid w:val="00BC3E17"/>
    <w:rsid w:val="00BC4193"/>
    <w:rsid w:val="00BC4211"/>
    <w:rsid w:val="00BC4506"/>
    <w:rsid w:val="00BC47BC"/>
    <w:rsid w:val="00BC4835"/>
    <w:rsid w:val="00BC4DA3"/>
    <w:rsid w:val="00BC4E90"/>
    <w:rsid w:val="00BC4EDA"/>
    <w:rsid w:val="00BC4F1E"/>
    <w:rsid w:val="00BC4F81"/>
    <w:rsid w:val="00BC511C"/>
    <w:rsid w:val="00BC53A6"/>
    <w:rsid w:val="00BC53D1"/>
    <w:rsid w:val="00BC5543"/>
    <w:rsid w:val="00BC5670"/>
    <w:rsid w:val="00BC57CD"/>
    <w:rsid w:val="00BC584B"/>
    <w:rsid w:val="00BC58B9"/>
    <w:rsid w:val="00BC591D"/>
    <w:rsid w:val="00BC5ADC"/>
    <w:rsid w:val="00BC5CB1"/>
    <w:rsid w:val="00BC5E1D"/>
    <w:rsid w:val="00BC5EC3"/>
    <w:rsid w:val="00BC600B"/>
    <w:rsid w:val="00BC6050"/>
    <w:rsid w:val="00BC61AB"/>
    <w:rsid w:val="00BC61CB"/>
    <w:rsid w:val="00BC6404"/>
    <w:rsid w:val="00BC6908"/>
    <w:rsid w:val="00BC6961"/>
    <w:rsid w:val="00BC6C14"/>
    <w:rsid w:val="00BC7371"/>
    <w:rsid w:val="00BC74C0"/>
    <w:rsid w:val="00BC765F"/>
    <w:rsid w:val="00BC7A01"/>
    <w:rsid w:val="00BC7B35"/>
    <w:rsid w:val="00BC7B95"/>
    <w:rsid w:val="00BC7CBB"/>
    <w:rsid w:val="00BC7D40"/>
    <w:rsid w:val="00BC7D6F"/>
    <w:rsid w:val="00BD0122"/>
    <w:rsid w:val="00BD03AD"/>
    <w:rsid w:val="00BD04FB"/>
    <w:rsid w:val="00BD0591"/>
    <w:rsid w:val="00BD0771"/>
    <w:rsid w:val="00BD0792"/>
    <w:rsid w:val="00BD0924"/>
    <w:rsid w:val="00BD103F"/>
    <w:rsid w:val="00BD138D"/>
    <w:rsid w:val="00BD1435"/>
    <w:rsid w:val="00BD1560"/>
    <w:rsid w:val="00BD167B"/>
    <w:rsid w:val="00BD17CF"/>
    <w:rsid w:val="00BD191C"/>
    <w:rsid w:val="00BD1A1D"/>
    <w:rsid w:val="00BD1CA5"/>
    <w:rsid w:val="00BD1CAB"/>
    <w:rsid w:val="00BD20FB"/>
    <w:rsid w:val="00BD24F1"/>
    <w:rsid w:val="00BD257A"/>
    <w:rsid w:val="00BD2606"/>
    <w:rsid w:val="00BD2629"/>
    <w:rsid w:val="00BD262D"/>
    <w:rsid w:val="00BD27C0"/>
    <w:rsid w:val="00BD28E8"/>
    <w:rsid w:val="00BD2B35"/>
    <w:rsid w:val="00BD2B37"/>
    <w:rsid w:val="00BD2C62"/>
    <w:rsid w:val="00BD2CCB"/>
    <w:rsid w:val="00BD2CE4"/>
    <w:rsid w:val="00BD2D0D"/>
    <w:rsid w:val="00BD2D33"/>
    <w:rsid w:val="00BD2ED2"/>
    <w:rsid w:val="00BD2F13"/>
    <w:rsid w:val="00BD2F59"/>
    <w:rsid w:val="00BD3056"/>
    <w:rsid w:val="00BD313D"/>
    <w:rsid w:val="00BD3336"/>
    <w:rsid w:val="00BD33F6"/>
    <w:rsid w:val="00BD344D"/>
    <w:rsid w:val="00BD36A6"/>
    <w:rsid w:val="00BD3846"/>
    <w:rsid w:val="00BD3C14"/>
    <w:rsid w:val="00BD3CBD"/>
    <w:rsid w:val="00BD3E68"/>
    <w:rsid w:val="00BD40BB"/>
    <w:rsid w:val="00BD40E8"/>
    <w:rsid w:val="00BD45E6"/>
    <w:rsid w:val="00BD482F"/>
    <w:rsid w:val="00BD4843"/>
    <w:rsid w:val="00BD4963"/>
    <w:rsid w:val="00BD49B9"/>
    <w:rsid w:val="00BD4C2F"/>
    <w:rsid w:val="00BD4E05"/>
    <w:rsid w:val="00BD5543"/>
    <w:rsid w:val="00BD575A"/>
    <w:rsid w:val="00BD57E1"/>
    <w:rsid w:val="00BD5895"/>
    <w:rsid w:val="00BD598A"/>
    <w:rsid w:val="00BD59D7"/>
    <w:rsid w:val="00BD5C7A"/>
    <w:rsid w:val="00BD5DD1"/>
    <w:rsid w:val="00BD5F2C"/>
    <w:rsid w:val="00BD5F74"/>
    <w:rsid w:val="00BD6128"/>
    <w:rsid w:val="00BD6190"/>
    <w:rsid w:val="00BD62AA"/>
    <w:rsid w:val="00BD62F1"/>
    <w:rsid w:val="00BD64FA"/>
    <w:rsid w:val="00BD6620"/>
    <w:rsid w:val="00BD6C85"/>
    <w:rsid w:val="00BD6CB2"/>
    <w:rsid w:val="00BD6E7F"/>
    <w:rsid w:val="00BD6ECB"/>
    <w:rsid w:val="00BD6ECE"/>
    <w:rsid w:val="00BD6F35"/>
    <w:rsid w:val="00BD6F90"/>
    <w:rsid w:val="00BD6F96"/>
    <w:rsid w:val="00BD6FE6"/>
    <w:rsid w:val="00BD723F"/>
    <w:rsid w:val="00BD72DF"/>
    <w:rsid w:val="00BD7363"/>
    <w:rsid w:val="00BD754F"/>
    <w:rsid w:val="00BD7555"/>
    <w:rsid w:val="00BD75B4"/>
    <w:rsid w:val="00BD79F6"/>
    <w:rsid w:val="00BD7A29"/>
    <w:rsid w:val="00BD7D14"/>
    <w:rsid w:val="00BD7D87"/>
    <w:rsid w:val="00BD7DA3"/>
    <w:rsid w:val="00BD7F5F"/>
    <w:rsid w:val="00BE0218"/>
    <w:rsid w:val="00BE02B4"/>
    <w:rsid w:val="00BE04AE"/>
    <w:rsid w:val="00BE0597"/>
    <w:rsid w:val="00BE0769"/>
    <w:rsid w:val="00BE0867"/>
    <w:rsid w:val="00BE0D70"/>
    <w:rsid w:val="00BE0F29"/>
    <w:rsid w:val="00BE1235"/>
    <w:rsid w:val="00BE1249"/>
    <w:rsid w:val="00BE134B"/>
    <w:rsid w:val="00BE1552"/>
    <w:rsid w:val="00BE1621"/>
    <w:rsid w:val="00BE18BC"/>
    <w:rsid w:val="00BE19AA"/>
    <w:rsid w:val="00BE19E1"/>
    <w:rsid w:val="00BE19E4"/>
    <w:rsid w:val="00BE1BA9"/>
    <w:rsid w:val="00BE1BE4"/>
    <w:rsid w:val="00BE1CB5"/>
    <w:rsid w:val="00BE1E76"/>
    <w:rsid w:val="00BE22B7"/>
    <w:rsid w:val="00BE249F"/>
    <w:rsid w:val="00BE2766"/>
    <w:rsid w:val="00BE28C1"/>
    <w:rsid w:val="00BE2C30"/>
    <w:rsid w:val="00BE2CDF"/>
    <w:rsid w:val="00BE2F9E"/>
    <w:rsid w:val="00BE3123"/>
    <w:rsid w:val="00BE3129"/>
    <w:rsid w:val="00BE32A0"/>
    <w:rsid w:val="00BE3335"/>
    <w:rsid w:val="00BE3492"/>
    <w:rsid w:val="00BE3531"/>
    <w:rsid w:val="00BE3580"/>
    <w:rsid w:val="00BE35EF"/>
    <w:rsid w:val="00BE3623"/>
    <w:rsid w:val="00BE36A6"/>
    <w:rsid w:val="00BE38F4"/>
    <w:rsid w:val="00BE3AD3"/>
    <w:rsid w:val="00BE3B62"/>
    <w:rsid w:val="00BE3D31"/>
    <w:rsid w:val="00BE3E7A"/>
    <w:rsid w:val="00BE3E7B"/>
    <w:rsid w:val="00BE3F38"/>
    <w:rsid w:val="00BE3F75"/>
    <w:rsid w:val="00BE411B"/>
    <w:rsid w:val="00BE41BD"/>
    <w:rsid w:val="00BE4482"/>
    <w:rsid w:val="00BE44CA"/>
    <w:rsid w:val="00BE482B"/>
    <w:rsid w:val="00BE48D5"/>
    <w:rsid w:val="00BE4B79"/>
    <w:rsid w:val="00BE4E34"/>
    <w:rsid w:val="00BE4E5F"/>
    <w:rsid w:val="00BE4EC9"/>
    <w:rsid w:val="00BE4F25"/>
    <w:rsid w:val="00BE4FC8"/>
    <w:rsid w:val="00BE5117"/>
    <w:rsid w:val="00BE51B6"/>
    <w:rsid w:val="00BE52DD"/>
    <w:rsid w:val="00BE57B8"/>
    <w:rsid w:val="00BE5B67"/>
    <w:rsid w:val="00BE5B70"/>
    <w:rsid w:val="00BE5D0E"/>
    <w:rsid w:val="00BE6275"/>
    <w:rsid w:val="00BE631E"/>
    <w:rsid w:val="00BE6361"/>
    <w:rsid w:val="00BE63CC"/>
    <w:rsid w:val="00BE64CE"/>
    <w:rsid w:val="00BE651C"/>
    <w:rsid w:val="00BE661F"/>
    <w:rsid w:val="00BE66E6"/>
    <w:rsid w:val="00BE671B"/>
    <w:rsid w:val="00BE6870"/>
    <w:rsid w:val="00BE687A"/>
    <w:rsid w:val="00BE69EB"/>
    <w:rsid w:val="00BE6BEC"/>
    <w:rsid w:val="00BE6C01"/>
    <w:rsid w:val="00BE6DAB"/>
    <w:rsid w:val="00BE7051"/>
    <w:rsid w:val="00BE70C0"/>
    <w:rsid w:val="00BE70DF"/>
    <w:rsid w:val="00BE7207"/>
    <w:rsid w:val="00BE73AD"/>
    <w:rsid w:val="00BE7473"/>
    <w:rsid w:val="00BE7638"/>
    <w:rsid w:val="00BE785C"/>
    <w:rsid w:val="00BE7C3F"/>
    <w:rsid w:val="00BE7CA6"/>
    <w:rsid w:val="00BE7FBD"/>
    <w:rsid w:val="00BF0019"/>
    <w:rsid w:val="00BF0021"/>
    <w:rsid w:val="00BF0160"/>
    <w:rsid w:val="00BF045E"/>
    <w:rsid w:val="00BF078A"/>
    <w:rsid w:val="00BF0898"/>
    <w:rsid w:val="00BF08B4"/>
    <w:rsid w:val="00BF0924"/>
    <w:rsid w:val="00BF0998"/>
    <w:rsid w:val="00BF09D9"/>
    <w:rsid w:val="00BF0A05"/>
    <w:rsid w:val="00BF0CCF"/>
    <w:rsid w:val="00BF0E2D"/>
    <w:rsid w:val="00BF0EA0"/>
    <w:rsid w:val="00BF0FC5"/>
    <w:rsid w:val="00BF10BC"/>
    <w:rsid w:val="00BF11F1"/>
    <w:rsid w:val="00BF1547"/>
    <w:rsid w:val="00BF1570"/>
    <w:rsid w:val="00BF1583"/>
    <w:rsid w:val="00BF1620"/>
    <w:rsid w:val="00BF169C"/>
    <w:rsid w:val="00BF180D"/>
    <w:rsid w:val="00BF19B5"/>
    <w:rsid w:val="00BF1C62"/>
    <w:rsid w:val="00BF1CC1"/>
    <w:rsid w:val="00BF1F84"/>
    <w:rsid w:val="00BF21AC"/>
    <w:rsid w:val="00BF2499"/>
    <w:rsid w:val="00BF2775"/>
    <w:rsid w:val="00BF29BF"/>
    <w:rsid w:val="00BF2AA6"/>
    <w:rsid w:val="00BF2E53"/>
    <w:rsid w:val="00BF2F19"/>
    <w:rsid w:val="00BF309D"/>
    <w:rsid w:val="00BF3355"/>
    <w:rsid w:val="00BF33BD"/>
    <w:rsid w:val="00BF34B5"/>
    <w:rsid w:val="00BF352A"/>
    <w:rsid w:val="00BF35D6"/>
    <w:rsid w:val="00BF3669"/>
    <w:rsid w:val="00BF375B"/>
    <w:rsid w:val="00BF38CE"/>
    <w:rsid w:val="00BF3960"/>
    <w:rsid w:val="00BF3993"/>
    <w:rsid w:val="00BF3C0D"/>
    <w:rsid w:val="00BF3C37"/>
    <w:rsid w:val="00BF3E01"/>
    <w:rsid w:val="00BF3E52"/>
    <w:rsid w:val="00BF3E6A"/>
    <w:rsid w:val="00BF3E8F"/>
    <w:rsid w:val="00BF3E9B"/>
    <w:rsid w:val="00BF3EAA"/>
    <w:rsid w:val="00BF3EE2"/>
    <w:rsid w:val="00BF3FBD"/>
    <w:rsid w:val="00BF4020"/>
    <w:rsid w:val="00BF4065"/>
    <w:rsid w:val="00BF4165"/>
    <w:rsid w:val="00BF4462"/>
    <w:rsid w:val="00BF44FD"/>
    <w:rsid w:val="00BF4519"/>
    <w:rsid w:val="00BF4603"/>
    <w:rsid w:val="00BF49F3"/>
    <w:rsid w:val="00BF49F4"/>
    <w:rsid w:val="00BF4A90"/>
    <w:rsid w:val="00BF4BC7"/>
    <w:rsid w:val="00BF4DAA"/>
    <w:rsid w:val="00BF4DBA"/>
    <w:rsid w:val="00BF4E27"/>
    <w:rsid w:val="00BF5121"/>
    <w:rsid w:val="00BF5150"/>
    <w:rsid w:val="00BF5332"/>
    <w:rsid w:val="00BF55A3"/>
    <w:rsid w:val="00BF56A1"/>
    <w:rsid w:val="00BF5959"/>
    <w:rsid w:val="00BF5A2F"/>
    <w:rsid w:val="00BF5D78"/>
    <w:rsid w:val="00BF5E70"/>
    <w:rsid w:val="00BF5E78"/>
    <w:rsid w:val="00BF60B1"/>
    <w:rsid w:val="00BF618B"/>
    <w:rsid w:val="00BF6252"/>
    <w:rsid w:val="00BF62E0"/>
    <w:rsid w:val="00BF644C"/>
    <w:rsid w:val="00BF653F"/>
    <w:rsid w:val="00BF675E"/>
    <w:rsid w:val="00BF6804"/>
    <w:rsid w:val="00BF6AEF"/>
    <w:rsid w:val="00BF6D1F"/>
    <w:rsid w:val="00BF6D86"/>
    <w:rsid w:val="00BF6E7E"/>
    <w:rsid w:val="00BF6FDE"/>
    <w:rsid w:val="00BF710A"/>
    <w:rsid w:val="00BF711C"/>
    <w:rsid w:val="00BF7473"/>
    <w:rsid w:val="00BF748E"/>
    <w:rsid w:val="00BF74FA"/>
    <w:rsid w:val="00BF75E7"/>
    <w:rsid w:val="00BF772A"/>
    <w:rsid w:val="00BF7782"/>
    <w:rsid w:val="00BF789B"/>
    <w:rsid w:val="00BF78F2"/>
    <w:rsid w:val="00BF79F3"/>
    <w:rsid w:val="00BF7A35"/>
    <w:rsid w:val="00BF7AB8"/>
    <w:rsid w:val="00BF7DF0"/>
    <w:rsid w:val="00BF7F38"/>
    <w:rsid w:val="00C0003D"/>
    <w:rsid w:val="00C003CE"/>
    <w:rsid w:val="00C00507"/>
    <w:rsid w:val="00C00571"/>
    <w:rsid w:val="00C00589"/>
    <w:rsid w:val="00C006F2"/>
    <w:rsid w:val="00C00719"/>
    <w:rsid w:val="00C007EA"/>
    <w:rsid w:val="00C00803"/>
    <w:rsid w:val="00C008A4"/>
    <w:rsid w:val="00C008B9"/>
    <w:rsid w:val="00C0097A"/>
    <w:rsid w:val="00C00BA4"/>
    <w:rsid w:val="00C00D2E"/>
    <w:rsid w:val="00C00D5D"/>
    <w:rsid w:val="00C0110F"/>
    <w:rsid w:val="00C0117C"/>
    <w:rsid w:val="00C011A5"/>
    <w:rsid w:val="00C0120D"/>
    <w:rsid w:val="00C01392"/>
    <w:rsid w:val="00C0171E"/>
    <w:rsid w:val="00C01A01"/>
    <w:rsid w:val="00C01BA0"/>
    <w:rsid w:val="00C01D43"/>
    <w:rsid w:val="00C01F02"/>
    <w:rsid w:val="00C020DD"/>
    <w:rsid w:val="00C02164"/>
    <w:rsid w:val="00C02687"/>
    <w:rsid w:val="00C026DD"/>
    <w:rsid w:val="00C028AF"/>
    <w:rsid w:val="00C02BD3"/>
    <w:rsid w:val="00C02D54"/>
    <w:rsid w:val="00C03126"/>
    <w:rsid w:val="00C03309"/>
    <w:rsid w:val="00C033F0"/>
    <w:rsid w:val="00C03550"/>
    <w:rsid w:val="00C037E0"/>
    <w:rsid w:val="00C03855"/>
    <w:rsid w:val="00C03A50"/>
    <w:rsid w:val="00C03DB0"/>
    <w:rsid w:val="00C03E17"/>
    <w:rsid w:val="00C03E9F"/>
    <w:rsid w:val="00C03F48"/>
    <w:rsid w:val="00C03FCD"/>
    <w:rsid w:val="00C04022"/>
    <w:rsid w:val="00C040BA"/>
    <w:rsid w:val="00C041D4"/>
    <w:rsid w:val="00C0446C"/>
    <w:rsid w:val="00C045A4"/>
    <w:rsid w:val="00C04834"/>
    <w:rsid w:val="00C04908"/>
    <w:rsid w:val="00C04B29"/>
    <w:rsid w:val="00C04C42"/>
    <w:rsid w:val="00C04C62"/>
    <w:rsid w:val="00C0508F"/>
    <w:rsid w:val="00C05187"/>
    <w:rsid w:val="00C052C4"/>
    <w:rsid w:val="00C052DC"/>
    <w:rsid w:val="00C05703"/>
    <w:rsid w:val="00C057F1"/>
    <w:rsid w:val="00C059CD"/>
    <w:rsid w:val="00C05A6D"/>
    <w:rsid w:val="00C05BC1"/>
    <w:rsid w:val="00C05BD3"/>
    <w:rsid w:val="00C05BF4"/>
    <w:rsid w:val="00C05C20"/>
    <w:rsid w:val="00C05D4C"/>
    <w:rsid w:val="00C05E9E"/>
    <w:rsid w:val="00C061B2"/>
    <w:rsid w:val="00C064BF"/>
    <w:rsid w:val="00C067C7"/>
    <w:rsid w:val="00C067EC"/>
    <w:rsid w:val="00C069B0"/>
    <w:rsid w:val="00C069D1"/>
    <w:rsid w:val="00C06A39"/>
    <w:rsid w:val="00C06A7A"/>
    <w:rsid w:val="00C06ABE"/>
    <w:rsid w:val="00C06AC2"/>
    <w:rsid w:val="00C06B96"/>
    <w:rsid w:val="00C06D67"/>
    <w:rsid w:val="00C06D81"/>
    <w:rsid w:val="00C06E42"/>
    <w:rsid w:val="00C06E62"/>
    <w:rsid w:val="00C071A5"/>
    <w:rsid w:val="00C071B6"/>
    <w:rsid w:val="00C072FE"/>
    <w:rsid w:val="00C0756C"/>
    <w:rsid w:val="00C07616"/>
    <w:rsid w:val="00C0766F"/>
    <w:rsid w:val="00C07B96"/>
    <w:rsid w:val="00C1004D"/>
    <w:rsid w:val="00C10077"/>
    <w:rsid w:val="00C102A2"/>
    <w:rsid w:val="00C103FB"/>
    <w:rsid w:val="00C1058D"/>
    <w:rsid w:val="00C10953"/>
    <w:rsid w:val="00C10B3F"/>
    <w:rsid w:val="00C10D55"/>
    <w:rsid w:val="00C10EDB"/>
    <w:rsid w:val="00C10F71"/>
    <w:rsid w:val="00C11086"/>
    <w:rsid w:val="00C11087"/>
    <w:rsid w:val="00C1140B"/>
    <w:rsid w:val="00C11723"/>
    <w:rsid w:val="00C117E1"/>
    <w:rsid w:val="00C117F3"/>
    <w:rsid w:val="00C11987"/>
    <w:rsid w:val="00C11ADE"/>
    <w:rsid w:val="00C11CD6"/>
    <w:rsid w:val="00C11CF9"/>
    <w:rsid w:val="00C11DCA"/>
    <w:rsid w:val="00C11F93"/>
    <w:rsid w:val="00C12338"/>
    <w:rsid w:val="00C1252B"/>
    <w:rsid w:val="00C12550"/>
    <w:rsid w:val="00C125DA"/>
    <w:rsid w:val="00C12690"/>
    <w:rsid w:val="00C126E0"/>
    <w:rsid w:val="00C128BC"/>
    <w:rsid w:val="00C129CC"/>
    <w:rsid w:val="00C12C27"/>
    <w:rsid w:val="00C12CDE"/>
    <w:rsid w:val="00C12E2E"/>
    <w:rsid w:val="00C12E39"/>
    <w:rsid w:val="00C130E2"/>
    <w:rsid w:val="00C1336B"/>
    <w:rsid w:val="00C133A0"/>
    <w:rsid w:val="00C135EB"/>
    <w:rsid w:val="00C13B10"/>
    <w:rsid w:val="00C13BDA"/>
    <w:rsid w:val="00C13D47"/>
    <w:rsid w:val="00C13EC1"/>
    <w:rsid w:val="00C14030"/>
    <w:rsid w:val="00C14068"/>
    <w:rsid w:val="00C140F4"/>
    <w:rsid w:val="00C14147"/>
    <w:rsid w:val="00C14164"/>
    <w:rsid w:val="00C14226"/>
    <w:rsid w:val="00C1429A"/>
    <w:rsid w:val="00C142BD"/>
    <w:rsid w:val="00C1438E"/>
    <w:rsid w:val="00C143B3"/>
    <w:rsid w:val="00C144D2"/>
    <w:rsid w:val="00C145BE"/>
    <w:rsid w:val="00C145DC"/>
    <w:rsid w:val="00C146B4"/>
    <w:rsid w:val="00C14988"/>
    <w:rsid w:val="00C14C53"/>
    <w:rsid w:val="00C14D37"/>
    <w:rsid w:val="00C14D82"/>
    <w:rsid w:val="00C14FEC"/>
    <w:rsid w:val="00C15289"/>
    <w:rsid w:val="00C1585C"/>
    <w:rsid w:val="00C158B1"/>
    <w:rsid w:val="00C15A5E"/>
    <w:rsid w:val="00C15D8E"/>
    <w:rsid w:val="00C15E85"/>
    <w:rsid w:val="00C160AF"/>
    <w:rsid w:val="00C1622E"/>
    <w:rsid w:val="00C16335"/>
    <w:rsid w:val="00C16553"/>
    <w:rsid w:val="00C16577"/>
    <w:rsid w:val="00C1673B"/>
    <w:rsid w:val="00C16B53"/>
    <w:rsid w:val="00C16CB0"/>
    <w:rsid w:val="00C16D36"/>
    <w:rsid w:val="00C16EB5"/>
    <w:rsid w:val="00C17012"/>
    <w:rsid w:val="00C1704F"/>
    <w:rsid w:val="00C17091"/>
    <w:rsid w:val="00C17141"/>
    <w:rsid w:val="00C174F9"/>
    <w:rsid w:val="00C1761F"/>
    <w:rsid w:val="00C178FB"/>
    <w:rsid w:val="00C179C7"/>
    <w:rsid w:val="00C17A64"/>
    <w:rsid w:val="00C17A6E"/>
    <w:rsid w:val="00C17DF9"/>
    <w:rsid w:val="00C17F7C"/>
    <w:rsid w:val="00C201EB"/>
    <w:rsid w:val="00C206A0"/>
    <w:rsid w:val="00C206E2"/>
    <w:rsid w:val="00C2085B"/>
    <w:rsid w:val="00C20929"/>
    <w:rsid w:val="00C20ACC"/>
    <w:rsid w:val="00C20C85"/>
    <w:rsid w:val="00C20E35"/>
    <w:rsid w:val="00C20FEF"/>
    <w:rsid w:val="00C210F3"/>
    <w:rsid w:val="00C2112B"/>
    <w:rsid w:val="00C21260"/>
    <w:rsid w:val="00C21439"/>
    <w:rsid w:val="00C2159F"/>
    <w:rsid w:val="00C217C7"/>
    <w:rsid w:val="00C21AA3"/>
    <w:rsid w:val="00C21C52"/>
    <w:rsid w:val="00C21CD0"/>
    <w:rsid w:val="00C21DFB"/>
    <w:rsid w:val="00C21E14"/>
    <w:rsid w:val="00C21F05"/>
    <w:rsid w:val="00C2232C"/>
    <w:rsid w:val="00C22382"/>
    <w:rsid w:val="00C22396"/>
    <w:rsid w:val="00C2242E"/>
    <w:rsid w:val="00C228A9"/>
    <w:rsid w:val="00C22A73"/>
    <w:rsid w:val="00C22B28"/>
    <w:rsid w:val="00C22B42"/>
    <w:rsid w:val="00C22BBD"/>
    <w:rsid w:val="00C22DE9"/>
    <w:rsid w:val="00C22FB0"/>
    <w:rsid w:val="00C230AC"/>
    <w:rsid w:val="00C230CB"/>
    <w:rsid w:val="00C2310F"/>
    <w:rsid w:val="00C23208"/>
    <w:rsid w:val="00C233B2"/>
    <w:rsid w:val="00C23924"/>
    <w:rsid w:val="00C23965"/>
    <w:rsid w:val="00C23C37"/>
    <w:rsid w:val="00C23D9D"/>
    <w:rsid w:val="00C23F6C"/>
    <w:rsid w:val="00C24061"/>
    <w:rsid w:val="00C24140"/>
    <w:rsid w:val="00C241D2"/>
    <w:rsid w:val="00C2422A"/>
    <w:rsid w:val="00C24898"/>
    <w:rsid w:val="00C24E32"/>
    <w:rsid w:val="00C250BD"/>
    <w:rsid w:val="00C25470"/>
    <w:rsid w:val="00C257B7"/>
    <w:rsid w:val="00C2594B"/>
    <w:rsid w:val="00C2594C"/>
    <w:rsid w:val="00C259A8"/>
    <w:rsid w:val="00C25B14"/>
    <w:rsid w:val="00C25CA4"/>
    <w:rsid w:val="00C25D37"/>
    <w:rsid w:val="00C2636E"/>
    <w:rsid w:val="00C26392"/>
    <w:rsid w:val="00C263BC"/>
    <w:rsid w:val="00C26A5E"/>
    <w:rsid w:val="00C26AF3"/>
    <w:rsid w:val="00C26B7A"/>
    <w:rsid w:val="00C26E80"/>
    <w:rsid w:val="00C26F6E"/>
    <w:rsid w:val="00C271D3"/>
    <w:rsid w:val="00C272E8"/>
    <w:rsid w:val="00C27325"/>
    <w:rsid w:val="00C27779"/>
    <w:rsid w:val="00C27B4A"/>
    <w:rsid w:val="00C27D42"/>
    <w:rsid w:val="00C27EFC"/>
    <w:rsid w:val="00C27FDA"/>
    <w:rsid w:val="00C300A1"/>
    <w:rsid w:val="00C300C0"/>
    <w:rsid w:val="00C300CD"/>
    <w:rsid w:val="00C301A9"/>
    <w:rsid w:val="00C30211"/>
    <w:rsid w:val="00C303A3"/>
    <w:rsid w:val="00C303A9"/>
    <w:rsid w:val="00C3076D"/>
    <w:rsid w:val="00C3076F"/>
    <w:rsid w:val="00C308A1"/>
    <w:rsid w:val="00C308A9"/>
    <w:rsid w:val="00C30A56"/>
    <w:rsid w:val="00C30ABC"/>
    <w:rsid w:val="00C30B60"/>
    <w:rsid w:val="00C30D67"/>
    <w:rsid w:val="00C30D84"/>
    <w:rsid w:val="00C30DD7"/>
    <w:rsid w:val="00C30E2F"/>
    <w:rsid w:val="00C30FFF"/>
    <w:rsid w:val="00C311D0"/>
    <w:rsid w:val="00C31332"/>
    <w:rsid w:val="00C313A3"/>
    <w:rsid w:val="00C31482"/>
    <w:rsid w:val="00C3149A"/>
    <w:rsid w:val="00C31559"/>
    <w:rsid w:val="00C3161D"/>
    <w:rsid w:val="00C318DA"/>
    <w:rsid w:val="00C31928"/>
    <w:rsid w:val="00C3194B"/>
    <w:rsid w:val="00C31ACF"/>
    <w:rsid w:val="00C31C49"/>
    <w:rsid w:val="00C31C87"/>
    <w:rsid w:val="00C31FAA"/>
    <w:rsid w:val="00C32016"/>
    <w:rsid w:val="00C3223E"/>
    <w:rsid w:val="00C323F6"/>
    <w:rsid w:val="00C325C4"/>
    <w:rsid w:val="00C326FC"/>
    <w:rsid w:val="00C32772"/>
    <w:rsid w:val="00C328C6"/>
    <w:rsid w:val="00C328CA"/>
    <w:rsid w:val="00C32A07"/>
    <w:rsid w:val="00C32C8B"/>
    <w:rsid w:val="00C32D08"/>
    <w:rsid w:val="00C32D36"/>
    <w:rsid w:val="00C32FDD"/>
    <w:rsid w:val="00C33196"/>
    <w:rsid w:val="00C331B5"/>
    <w:rsid w:val="00C33359"/>
    <w:rsid w:val="00C33366"/>
    <w:rsid w:val="00C3341E"/>
    <w:rsid w:val="00C334A1"/>
    <w:rsid w:val="00C3361F"/>
    <w:rsid w:val="00C33853"/>
    <w:rsid w:val="00C33ACD"/>
    <w:rsid w:val="00C33C10"/>
    <w:rsid w:val="00C33C2D"/>
    <w:rsid w:val="00C33C56"/>
    <w:rsid w:val="00C33C94"/>
    <w:rsid w:val="00C33D89"/>
    <w:rsid w:val="00C33E4A"/>
    <w:rsid w:val="00C33FEA"/>
    <w:rsid w:val="00C3400D"/>
    <w:rsid w:val="00C340E9"/>
    <w:rsid w:val="00C3417C"/>
    <w:rsid w:val="00C341BC"/>
    <w:rsid w:val="00C3430B"/>
    <w:rsid w:val="00C34363"/>
    <w:rsid w:val="00C345C2"/>
    <w:rsid w:val="00C346C0"/>
    <w:rsid w:val="00C347CF"/>
    <w:rsid w:val="00C348D6"/>
    <w:rsid w:val="00C34D96"/>
    <w:rsid w:val="00C34E01"/>
    <w:rsid w:val="00C34E70"/>
    <w:rsid w:val="00C34EB6"/>
    <w:rsid w:val="00C34F0B"/>
    <w:rsid w:val="00C35000"/>
    <w:rsid w:val="00C3503A"/>
    <w:rsid w:val="00C3504C"/>
    <w:rsid w:val="00C35148"/>
    <w:rsid w:val="00C353F8"/>
    <w:rsid w:val="00C35631"/>
    <w:rsid w:val="00C3580A"/>
    <w:rsid w:val="00C35B61"/>
    <w:rsid w:val="00C35BEA"/>
    <w:rsid w:val="00C35DDE"/>
    <w:rsid w:val="00C361E3"/>
    <w:rsid w:val="00C36245"/>
    <w:rsid w:val="00C362F9"/>
    <w:rsid w:val="00C36479"/>
    <w:rsid w:val="00C365E7"/>
    <w:rsid w:val="00C365F8"/>
    <w:rsid w:val="00C367DE"/>
    <w:rsid w:val="00C368AC"/>
    <w:rsid w:val="00C368DA"/>
    <w:rsid w:val="00C36C5E"/>
    <w:rsid w:val="00C36D3A"/>
    <w:rsid w:val="00C36E34"/>
    <w:rsid w:val="00C36E6D"/>
    <w:rsid w:val="00C36ED3"/>
    <w:rsid w:val="00C37077"/>
    <w:rsid w:val="00C37652"/>
    <w:rsid w:val="00C3783F"/>
    <w:rsid w:val="00C37853"/>
    <w:rsid w:val="00C37AAF"/>
    <w:rsid w:val="00C37C4F"/>
    <w:rsid w:val="00C37EAA"/>
    <w:rsid w:val="00C4012D"/>
    <w:rsid w:val="00C401E0"/>
    <w:rsid w:val="00C402CF"/>
    <w:rsid w:val="00C40329"/>
    <w:rsid w:val="00C40369"/>
    <w:rsid w:val="00C40388"/>
    <w:rsid w:val="00C404D7"/>
    <w:rsid w:val="00C404EE"/>
    <w:rsid w:val="00C40688"/>
    <w:rsid w:val="00C407B7"/>
    <w:rsid w:val="00C4087C"/>
    <w:rsid w:val="00C40D81"/>
    <w:rsid w:val="00C40ECA"/>
    <w:rsid w:val="00C40F7D"/>
    <w:rsid w:val="00C41120"/>
    <w:rsid w:val="00C412A9"/>
    <w:rsid w:val="00C41377"/>
    <w:rsid w:val="00C415F9"/>
    <w:rsid w:val="00C4171B"/>
    <w:rsid w:val="00C41803"/>
    <w:rsid w:val="00C41810"/>
    <w:rsid w:val="00C41905"/>
    <w:rsid w:val="00C41962"/>
    <w:rsid w:val="00C41974"/>
    <w:rsid w:val="00C41BC8"/>
    <w:rsid w:val="00C41C39"/>
    <w:rsid w:val="00C41D37"/>
    <w:rsid w:val="00C41EEF"/>
    <w:rsid w:val="00C423C7"/>
    <w:rsid w:val="00C423E6"/>
    <w:rsid w:val="00C42543"/>
    <w:rsid w:val="00C42689"/>
    <w:rsid w:val="00C426B3"/>
    <w:rsid w:val="00C426E1"/>
    <w:rsid w:val="00C42950"/>
    <w:rsid w:val="00C42988"/>
    <w:rsid w:val="00C429A4"/>
    <w:rsid w:val="00C429FE"/>
    <w:rsid w:val="00C42B03"/>
    <w:rsid w:val="00C42BD4"/>
    <w:rsid w:val="00C42C03"/>
    <w:rsid w:val="00C42E9A"/>
    <w:rsid w:val="00C43039"/>
    <w:rsid w:val="00C433F7"/>
    <w:rsid w:val="00C4358A"/>
    <w:rsid w:val="00C436AC"/>
    <w:rsid w:val="00C43931"/>
    <w:rsid w:val="00C43A78"/>
    <w:rsid w:val="00C43AD5"/>
    <w:rsid w:val="00C43B1F"/>
    <w:rsid w:val="00C43B8C"/>
    <w:rsid w:val="00C43CD8"/>
    <w:rsid w:val="00C43D18"/>
    <w:rsid w:val="00C43DDF"/>
    <w:rsid w:val="00C43E35"/>
    <w:rsid w:val="00C43FF0"/>
    <w:rsid w:val="00C44124"/>
    <w:rsid w:val="00C442A4"/>
    <w:rsid w:val="00C442BD"/>
    <w:rsid w:val="00C44429"/>
    <w:rsid w:val="00C4445E"/>
    <w:rsid w:val="00C44493"/>
    <w:rsid w:val="00C444DF"/>
    <w:rsid w:val="00C445F9"/>
    <w:rsid w:val="00C44641"/>
    <w:rsid w:val="00C449A4"/>
    <w:rsid w:val="00C44A2E"/>
    <w:rsid w:val="00C44AA8"/>
    <w:rsid w:val="00C44BF6"/>
    <w:rsid w:val="00C44D29"/>
    <w:rsid w:val="00C45264"/>
    <w:rsid w:val="00C45291"/>
    <w:rsid w:val="00C45558"/>
    <w:rsid w:val="00C4562D"/>
    <w:rsid w:val="00C457B7"/>
    <w:rsid w:val="00C45837"/>
    <w:rsid w:val="00C4587C"/>
    <w:rsid w:val="00C4598D"/>
    <w:rsid w:val="00C45A8B"/>
    <w:rsid w:val="00C45B1B"/>
    <w:rsid w:val="00C45B6F"/>
    <w:rsid w:val="00C45EF5"/>
    <w:rsid w:val="00C45F4C"/>
    <w:rsid w:val="00C46001"/>
    <w:rsid w:val="00C46248"/>
    <w:rsid w:val="00C46570"/>
    <w:rsid w:val="00C466FA"/>
    <w:rsid w:val="00C46920"/>
    <w:rsid w:val="00C469AA"/>
    <w:rsid w:val="00C46A21"/>
    <w:rsid w:val="00C46B7E"/>
    <w:rsid w:val="00C46CD8"/>
    <w:rsid w:val="00C4720F"/>
    <w:rsid w:val="00C474D6"/>
    <w:rsid w:val="00C47538"/>
    <w:rsid w:val="00C47783"/>
    <w:rsid w:val="00C47BEF"/>
    <w:rsid w:val="00C47EF0"/>
    <w:rsid w:val="00C47F4E"/>
    <w:rsid w:val="00C50084"/>
    <w:rsid w:val="00C500E7"/>
    <w:rsid w:val="00C50228"/>
    <w:rsid w:val="00C505A7"/>
    <w:rsid w:val="00C50734"/>
    <w:rsid w:val="00C50805"/>
    <w:rsid w:val="00C508D2"/>
    <w:rsid w:val="00C5099B"/>
    <w:rsid w:val="00C509B8"/>
    <w:rsid w:val="00C50A4E"/>
    <w:rsid w:val="00C50AA2"/>
    <w:rsid w:val="00C50B16"/>
    <w:rsid w:val="00C50BCC"/>
    <w:rsid w:val="00C50DA0"/>
    <w:rsid w:val="00C5109A"/>
    <w:rsid w:val="00C510C6"/>
    <w:rsid w:val="00C51236"/>
    <w:rsid w:val="00C512DF"/>
    <w:rsid w:val="00C51363"/>
    <w:rsid w:val="00C51365"/>
    <w:rsid w:val="00C51373"/>
    <w:rsid w:val="00C514C0"/>
    <w:rsid w:val="00C515B3"/>
    <w:rsid w:val="00C51877"/>
    <w:rsid w:val="00C51AC3"/>
    <w:rsid w:val="00C51C37"/>
    <w:rsid w:val="00C51D1B"/>
    <w:rsid w:val="00C51F5A"/>
    <w:rsid w:val="00C51F98"/>
    <w:rsid w:val="00C52055"/>
    <w:rsid w:val="00C520B1"/>
    <w:rsid w:val="00C521C2"/>
    <w:rsid w:val="00C52287"/>
    <w:rsid w:val="00C522D6"/>
    <w:rsid w:val="00C527F1"/>
    <w:rsid w:val="00C5280E"/>
    <w:rsid w:val="00C5296C"/>
    <w:rsid w:val="00C52975"/>
    <w:rsid w:val="00C52A5C"/>
    <w:rsid w:val="00C52C1D"/>
    <w:rsid w:val="00C52C52"/>
    <w:rsid w:val="00C53168"/>
    <w:rsid w:val="00C534F0"/>
    <w:rsid w:val="00C53638"/>
    <w:rsid w:val="00C53725"/>
    <w:rsid w:val="00C53AF3"/>
    <w:rsid w:val="00C53C70"/>
    <w:rsid w:val="00C53E7C"/>
    <w:rsid w:val="00C53F46"/>
    <w:rsid w:val="00C54020"/>
    <w:rsid w:val="00C5406E"/>
    <w:rsid w:val="00C5406F"/>
    <w:rsid w:val="00C54477"/>
    <w:rsid w:val="00C545C5"/>
    <w:rsid w:val="00C5461F"/>
    <w:rsid w:val="00C546AE"/>
    <w:rsid w:val="00C54817"/>
    <w:rsid w:val="00C54EC7"/>
    <w:rsid w:val="00C54F35"/>
    <w:rsid w:val="00C552A3"/>
    <w:rsid w:val="00C55313"/>
    <w:rsid w:val="00C553C8"/>
    <w:rsid w:val="00C55566"/>
    <w:rsid w:val="00C555AB"/>
    <w:rsid w:val="00C55940"/>
    <w:rsid w:val="00C5594B"/>
    <w:rsid w:val="00C55A64"/>
    <w:rsid w:val="00C55B89"/>
    <w:rsid w:val="00C56106"/>
    <w:rsid w:val="00C5628F"/>
    <w:rsid w:val="00C563A6"/>
    <w:rsid w:val="00C564CB"/>
    <w:rsid w:val="00C56730"/>
    <w:rsid w:val="00C56950"/>
    <w:rsid w:val="00C56C6C"/>
    <w:rsid w:val="00C56CA6"/>
    <w:rsid w:val="00C56E4F"/>
    <w:rsid w:val="00C575DB"/>
    <w:rsid w:val="00C57665"/>
    <w:rsid w:val="00C57759"/>
    <w:rsid w:val="00C578A8"/>
    <w:rsid w:val="00C5797A"/>
    <w:rsid w:val="00C57A01"/>
    <w:rsid w:val="00C57A05"/>
    <w:rsid w:val="00C57A2D"/>
    <w:rsid w:val="00C57A68"/>
    <w:rsid w:val="00C57B62"/>
    <w:rsid w:val="00C57BDB"/>
    <w:rsid w:val="00C57FF8"/>
    <w:rsid w:val="00C602C3"/>
    <w:rsid w:val="00C60336"/>
    <w:rsid w:val="00C60487"/>
    <w:rsid w:val="00C604A8"/>
    <w:rsid w:val="00C6058E"/>
    <w:rsid w:val="00C60881"/>
    <w:rsid w:val="00C609B2"/>
    <w:rsid w:val="00C60A77"/>
    <w:rsid w:val="00C60B07"/>
    <w:rsid w:val="00C60BFA"/>
    <w:rsid w:val="00C61000"/>
    <w:rsid w:val="00C61088"/>
    <w:rsid w:val="00C612F8"/>
    <w:rsid w:val="00C61503"/>
    <w:rsid w:val="00C61623"/>
    <w:rsid w:val="00C61681"/>
    <w:rsid w:val="00C6173C"/>
    <w:rsid w:val="00C61861"/>
    <w:rsid w:val="00C618CA"/>
    <w:rsid w:val="00C61D4B"/>
    <w:rsid w:val="00C61FA8"/>
    <w:rsid w:val="00C61FFA"/>
    <w:rsid w:val="00C62111"/>
    <w:rsid w:val="00C621BF"/>
    <w:rsid w:val="00C6273A"/>
    <w:rsid w:val="00C627D8"/>
    <w:rsid w:val="00C62874"/>
    <w:rsid w:val="00C62B0A"/>
    <w:rsid w:val="00C62B90"/>
    <w:rsid w:val="00C62E86"/>
    <w:rsid w:val="00C62E8F"/>
    <w:rsid w:val="00C62F96"/>
    <w:rsid w:val="00C634A0"/>
    <w:rsid w:val="00C6356D"/>
    <w:rsid w:val="00C635EC"/>
    <w:rsid w:val="00C63614"/>
    <w:rsid w:val="00C63B5B"/>
    <w:rsid w:val="00C63C52"/>
    <w:rsid w:val="00C63F08"/>
    <w:rsid w:val="00C63F89"/>
    <w:rsid w:val="00C64088"/>
    <w:rsid w:val="00C64482"/>
    <w:rsid w:val="00C645A5"/>
    <w:rsid w:val="00C646A2"/>
    <w:rsid w:val="00C646B6"/>
    <w:rsid w:val="00C64768"/>
    <w:rsid w:val="00C64875"/>
    <w:rsid w:val="00C649C1"/>
    <w:rsid w:val="00C64B35"/>
    <w:rsid w:val="00C64CB8"/>
    <w:rsid w:val="00C64D10"/>
    <w:rsid w:val="00C64E2A"/>
    <w:rsid w:val="00C64EB7"/>
    <w:rsid w:val="00C64F59"/>
    <w:rsid w:val="00C650B0"/>
    <w:rsid w:val="00C650F1"/>
    <w:rsid w:val="00C6528C"/>
    <w:rsid w:val="00C654EE"/>
    <w:rsid w:val="00C6587B"/>
    <w:rsid w:val="00C658FC"/>
    <w:rsid w:val="00C65B9E"/>
    <w:rsid w:val="00C65BD2"/>
    <w:rsid w:val="00C65C04"/>
    <w:rsid w:val="00C65C0A"/>
    <w:rsid w:val="00C65DBA"/>
    <w:rsid w:val="00C65DD6"/>
    <w:rsid w:val="00C65E7F"/>
    <w:rsid w:val="00C65E81"/>
    <w:rsid w:val="00C661A5"/>
    <w:rsid w:val="00C661E8"/>
    <w:rsid w:val="00C66225"/>
    <w:rsid w:val="00C66264"/>
    <w:rsid w:val="00C664D0"/>
    <w:rsid w:val="00C6673D"/>
    <w:rsid w:val="00C667E0"/>
    <w:rsid w:val="00C668EA"/>
    <w:rsid w:val="00C66AA5"/>
    <w:rsid w:val="00C66AD8"/>
    <w:rsid w:val="00C66BA8"/>
    <w:rsid w:val="00C66CF3"/>
    <w:rsid w:val="00C66D3E"/>
    <w:rsid w:val="00C66E41"/>
    <w:rsid w:val="00C66FFE"/>
    <w:rsid w:val="00C6708E"/>
    <w:rsid w:val="00C670CD"/>
    <w:rsid w:val="00C67825"/>
    <w:rsid w:val="00C67826"/>
    <w:rsid w:val="00C67849"/>
    <w:rsid w:val="00C678AB"/>
    <w:rsid w:val="00C67B79"/>
    <w:rsid w:val="00C70084"/>
    <w:rsid w:val="00C700C1"/>
    <w:rsid w:val="00C700FC"/>
    <w:rsid w:val="00C701D8"/>
    <w:rsid w:val="00C70225"/>
    <w:rsid w:val="00C702AA"/>
    <w:rsid w:val="00C702C5"/>
    <w:rsid w:val="00C702D0"/>
    <w:rsid w:val="00C702D3"/>
    <w:rsid w:val="00C702F9"/>
    <w:rsid w:val="00C703A0"/>
    <w:rsid w:val="00C7046E"/>
    <w:rsid w:val="00C704A9"/>
    <w:rsid w:val="00C707EA"/>
    <w:rsid w:val="00C7088E"/>
    <w:rsid w:val="00C7090B"/>
    <w:rsid w:val="00C70A0A"/>
    <w:rsid w:val="00C70B50"/>
    <w:rsid w:val="00C70F54"/>
    <w:rsid w:val="00C710B6"/>
    <w:rsid w:val="00C71110"/>
    <w:rsid w:val="00C7179C"/>
    <w:rsid w:val="00C719D5"/>
    <w:rsid w:val="00C71BC5"/>
    <w:rsid w:val="00C71FED"/>
    <w:rsid w:val="00C72128"/>
    <w:rsid w:val="00C722E9"/>
    <w:rsid w:val="00C72306"/>
    <w:rsid w:val="00C7235B"/>
    <w:rsid w:val="00C723DA"/>
    <w:rsid w:val="00C72414"/>
    <w:rsid w:val="00C72660"/>
    <w:rsid w:val="00C7284D"/>
    <w:rsid w:val="00C7288E"/>
    <w:rsid w:val="00C72AE3"/>
    <w:rsid w:val="00C72DA1"/>
    <w:rsid w:val="00C72E18"/>
    <w:rsid w:val="00C72FED"/>
    <w:rsid w:val="00C731AD"/>
    <w:rsid w:val="00C7335D"/>
    <w:rsid w:val="00C733AB"/>
    <w:rsid w:val="00C73583"/>
    <w:rsid w:val="00C7380B"/>
    <w:rsid w:val="00C73853"/>
    <w:rsid w:val="00C73B29"/>
    <w:rsid w:val="00C73B5A"/>
    <w:rsid w:val="00C73B80"/>
    <w:rsid w:val="00C74421"/>
    <w:rsid w:val="00C7453A"/>
    <w:rsid w:val="00C74578"/>
    <w:rsid w:val="00C747D8"/>
    <w:rsid w:val="00C747FB"/>
    <w:rsid w:val="00C74ADB"/>
    <w:rsid w:val="00C74E56"/>
    <w:rsid w:val="00C74FB0"/>
    <w:rsid w:val="00C755EE"/>
    <w:rsid w:val="00C75695"/>
    <w:rsid w:val="00C758E5"/>
    <w:rsid w:val="00C75C0F"/>
    <w:rsid w:val="00C75EE7"/>
    <w:rsid w:val="00C75F2F"/>
    <w:rsid w:val="00C75FEE"/>
    <w:rsid w:val="00C76029"/>
    <w:rsid w:val="00C76053"/>
    <w:rsid w:val="00C76081"/>
    <w:rsid w:val="00C760F9"/>
    <w:rsid w:val="00C7617E"/>
    <w:rsid w:val="00C762C2"/>
    <w:rsid w:val="00C7641C"/>
    <w:rsid w:val="00C76483"/>
    <w:rsid w:val="00C76642"/>
    <w:rsid w:val="00C76849"/>
    <w:rsid w:val="00C76B11"/>
    <w:rsid w:val="00C76CF2"/>
    <w:rsid w:val="00C76F1D"/>
    <w:rsid w:val="00C7716B"/>
    <w:rsid w:val="00C7732F"/>
    <w:rsid w:val="00C77937"/>
    <w:rsid w:val="00C779B4"/>
    <w:rsid w:val="00C77ABD"/>
    <w:rsid w:val="00C77CA4"/>
    <w:rsid w:val="00C77D26"/>
    <w:rsid w:val="00C801FF"/>
    <w:rsid w:val="00C804D6"/>
    <w:rsid w:val="00C806DF"/>
    <w:rsid w:val="00C806E9"/>
    <w:rsid w:val="00C80911"/>
    <w:rsid w:val="00C80A16"/>
    <w:rsid w:val="00C80AEF"/>
    <w:rsid w:val="00C80B36"/>
    <w:rsid w:val="00C80B69"/>
    <w:rsid w:val="00C80B88"/>
    <w:rsid w:val="00C80BDF"/>
    <w:rsid w:val="00C80EA6"/>
    <w:rsid w:val="00C80F02"/>
    <w:rsid w:val="00C813AC"/>
    <w:rsid w:val="00C813E8"/>
    <w:rsid w:val="00C81594"/>
    <w:rsid w:val="00C815DF"/>
    <w:rsid w:val="00C8168B"/>
    <w:rsid w:val="00C817B7"/>
    <w:rsid w:val="00C81819"/>
    <w:rsid w:val="00C81828"/>
    <w:rsid w:val="00C81A1B"/>
    <w:rsid w:val="00C81A78"/>
    <w:rsid w:val="00C81C01"/>
    <w:rsid w:val="00C821C3"/>
    <w:rsid w:val="00C821CC"/>
    <w:rsid w:val="00C82489"/>
    <w:rsid w:val="00C82683"/>
    <w:rsid w:val="00C82905"/>
    <w:rsid w:val="00C82B7E"/>
    <w:rsid w:val="00C82BAD"/>
    <w:rsid w:val="00C82BBB"/>
    <w:rsid w:val="00C82F58"/>
    <w:rsid w:val="00C82FDF"/>
    <w:rsid w:val="00C82FEE"/>
    <w:rsid w:val="00C831DB"/>
    <w:rsid w:val="00C83243"/>
    <w:rsid w:val="00C83277"/>
    <w:rsid w:val="00C83497"/>
    <w:rsid w:val="00C8359B"/>
    <w:rsid w:val="00C8373F"/>
    <w:rsid w:val="00C83841"/>
    <w:rsid w:val="00C839AE"/>
    <w:rsid w:val="00C83A26"/>
    <w:rsid w:val="00C83A5C"/>
    <w:rsid w:val="00C83C45"/>
    <w:rsid w:val="00C83C88"/>
    <w:rsid w:val="00C83CCD"/>
    <w:rsid w:val="00C8408A"/>
    <w:rsid w:val="00C841A1"/>
    <w:rsid w:val="00C84481"/>
    <w:rsid w:val="00C844D4"/>
    <w:rsid w:val="00C844F8"/>
    <w:rsid w:val="00C8472D"/>
    <w:rsid w:val="00C847BE"/>
    <w:rsid w:val="00C84816"/>
    <w:rsid w:val="00C84D39"/>
    <w:rsid w:val="00C84F0F"/>
    <w:rsid w:val="00C85277"/>
    <w:rsid w:val="00C8527E"/>
    <w:rsid w:val="00C852BF"/>
    <w:rsid w:val="00C85474"/>
    <w:rsid w:val="00C854B2"/>
    <w:rsid w:val="00C85806"/>
    <w:rsid w:val="00C85B83"/>
    <w:rsid w:val="00C85C4A"/>
    <w:rsid w:val="00C85D76"/>
    <w:rsid w:val="00C85EA8"/>
    <w:rsid w:val="00C861EA"/>
    <w:rsid w:val="00C86361"/>
    <w:rsid w:val="00C8646A"/>
    <w:rsid w:val="00C8660B"/>
    <w:rsid w:val="00C866AD"/>
    <w:rsid w:val="00C870BC"/>
    <w:rsid w:val="00C871FB"/>
    <w:rsid w:val="00C873AC"/>
    <w:rsid w:val="00C873CA"/>
    <w:rsid w:val="00C87435"/>
    <w:rsid w:val="00C87574"/>
    <w:rsid w:val="00C875F9"/>
    <w:rsid w:val="00C87634"/>
    <w:rsid w:val="00C87657"/>
    <w:rsid w:val="00C877A4"/>
    <w:rsid w:val="00C87C0D"/>
    <w:rsid w:val="00C87CF7"/>
    <w:rsid w:val="00C87DA6"/>
    <w:rsid w:val="00C87EFB"/>
    <w:rsid w:val="00C90045"/>
    <w:rsid w:val="00C900C1"/>
    <w:rsid w:val="00C90207"/>
    <w:rsid w:val="00C9038C"/>
    <w:rsid w:val="00C90997"/>
    <w:rsid w:val="00C90F6C"/>
    <w:rsid w:val="00C91187"/>
    <w:rsid w:val="00C912DF"/>
    <w:rsid w:val="00C91332"/>
    <w:rsid w:val="00C91383"/>
    <w:rsid w:val="00C9140C"/>
    <w:rsid w:val="00C91439"/>
    <w:rsid w:val="00C91471"/>
    <w:rsid w:val="00C914EF"/>
    <w:rsid w:val="00C915A1"/>
    <w:rsid w:val="00C915BD"/>
    <w:rsid w:val="00C917A3"/>
    <w:rsid w:val="00C91857"/>
    <w:rsid w:val="00C91950"/>
    <w:rsid w:val="00C91986"/>
    <w:rsid w:val="00C91AA3"/>
    <w:rsid w:val="00C91B65"/>
    <w:rsid w:val="00C91BA4"/>
    <w:rsid w:val="00C91E37"/>
    <w:rsid w:val="00C91F0A"/>
    <w:rsid w:val="00C9213B"/>
    <w:rsid w:val="00C922A9"/>
    <w:rsid w:val="00C92442"/>
    <w:rsid w:val="00C92448"/>
    <w:rsid w:val="00C9274F"/>
    <w:rsid w:val="00C92756"/>
    <w:rsid w:val="00C929ED"/>
    <w:rsid w:val="00C92A15"/>
    <w:rsid w:val="00C92B3A"/>
    <w:rsid w:val="00C92B98"/>
    <w:rsid w:val="00C92C5D"/>
    <w:rsid w:val="00C92C96"/>
    <w:rsid w:val="00C92E6F"/>
    <w:rsid w:val="00C93070"/>
    <w:rsid w:val="00C93167"/>
    <w:rsid w:val="00C932B9"/>
    <w:rsid w:val="00C93347"/>
    <w:rsid w:val="00C93462"/>
    <w:rsid w:val="00C93651"/>
    <w:rsid w:val="00C9371C"/>
    <w:rsid w:val="00C93741"/>
    <w:rsid w:val="00C9391A"/>
    <w:rsid w:val="00C93983"/>
    <w:rsid w:val="00C93AB3"/>
    <w:rsid w:val="00C93D2D"/>
    <w:rsid w:val="00C94028"/>
    <w:rsid w:val="00C940EF"/>
    <w:rsid w:val="00C942EB"/>
    <w:rsid w:val="00C94384"/>
    <w:rsid w:val="00C94469"/>
    <w:rsid w:val="00C94756"/>
    <w:rsid w:val="00C948B1"/>
    <w:rsid w:val="00C949F8"/>
    <w:rsid w:val="00C94A34"/>
    <w:rsid w:val="00C94A5D"/>
    <w:rsid w:val="00C94AE2"/>
    <w:rsid w:val="00C94C2B"/>
    <w:rsid w:val="00C94CB8"/>
    <w:rsid w:val="00C94D47"/>
    <w:rsid w:val="00C94E9E"/>
    <w:rsid w:val="00C94F0D"/>
    <w:rsid w:val="00C94F6F"/>
    <w:rsid w:val="00C94F73"/>
    <w:rsid w:val="00C95020"/>
    <w:rsid w:val="00C95235"/>
    <w:rsid w:val="00C9533B"/>
    <w:rsid w:val="00C95573"/>
    <w:rsid w:val="00C95596"/>
    <w:rsid w:val="00C95609"/>
    <w:rsid w:val="00C9596B"/>
    <w:rsid w:val="00C959DE"/>
    <w:rsid w:val="00C95E3D"/>
    <w:rsid w:val="00C95E6A"/>
    <w:rsid w:val="00C95F3D"/>
    <w:rsid w:val="00C95FBD"/>
    <w:rsid w:val="00C95FBF"/>
    <w:rsid w:val="00C963A3"/>
    <w:rsid w:val="00C96434"/>
    <w:rsid w:val="00C9646B"/>
    <w:rsid w:val="00C964FF"/>
    <w:rsid w:val="00C96649"/>
    <w:rsid w:val="00C967DE"/>
    <w:rsid w:val="00C9694F"/>
    <w:rsid w:val="00C96C5C"/>
    <w:rsid w:val="00C96F20"/>
    <w:rsid w:val="00C96F79"/>
    <w:rsid w:val="00C97228"/>
    <w:rsid w:val="00C9730C"/>
    <w:rsid w:val="00C9785B"/>
    <w:rsid w:val="00C97A04"/>
    <w:rsid w:val="00C97B49"/>
    <w:rsid w:val="00C97C02"/>
    <w:rsid w:val="00C97CF9"/>
    <w:rsid w:val="00C97DEA"/>
    <w:rsid w:val="00C9B975"/>
    <w:rsid w:val="00CA0055"/>
    <w:rsid w:val="00CA0093"/>
    <w:rsid w:val="00CA00D5"/>
    <w:rsid w:val="00CA01D2"/>
    <w:rsid w:val="00CA02DA"/>
    <w:rsid w:val="00CA0366"/>
    <w:rsid w:val="00CA03EC"/>
    <w:rsid w:val="00CA0735"/>
    <w:rsid w:val="00CA0A38"/>
    <w:rsid w:val="00CA0F15"/>
    <w:rsid w:val="00CA0F19"/>
    <w:rsid w:val="00CA121E"/>
    <w:rsid w:val="00CA122E"/>
    <w:rsid w:val="00CA158E"/>
    <w:rsid w:val="00CA1624"/>
    <w:rsid w:val="00CA16D6"/>
    <w:rsid w:val="00CA17DD"/>
    <w:rsid w:val="00CA1863"/>
    <w:rsid w:val="00CA1870"/>
    <w:rsid w:val="00CA18C1"/>
    <w:rsid w:val="00CA1941"/>
    <w:rsid w:val="00CA1CD2"/>
    <w:rsid w:val="00CA1ECE"/>
    <w:rsid w:val="00CA1F61"/>
    <w:rsid w:val="00CA1F8E"/>
    <w:rsid w:val="00CA21CE"/>
    <w:rsid w:val="00CA22DE"/>
    <w:rsid w:val="00CA2340"/>
    <w:rsid w:val="00CA23A3"/>
    <w:rsid w:val="00CA2498"/>
    <w:rsid w:val="00CA26CE"/>
    <w:rsid w:val="00CA2985"/>
    <w:rsid w:val="00CA2A1B"/>
    <w:rsid w:val="00CA2A36"/>
    <w:rsid w:val="00CA2B80"/>
    <w:rsid w:val="00CA2CA9"/>
    <w:rsid w:val="00CA2DCD"/>
    <w:rsid w:val="00CA2ED3"/>
    <w:rsid w:val="00CA310C"/>
    <w:rsid w:val="00CA31DD"/>
    <w:rsid w:val="00CA32FA"/>
    <w:rsid w:val="00CA353D"/>
    <w:rsid w:val="00CA3694"/>
    <w:rsid w:val="00CA36A7"/>
    <w:rsid w:val="00CA391D"/>
    <w:rsid w:val="00CA3ACD"/>
    <w:rsid w:val="00CA3B3D"/>
    <w:rsid w:val="00CA3C2C"/>
    <w:rsid w:val="00CA42B3"/>
    <w:rsid w:val="00CA4314"/>
    <w:rsid w:val="00CA44A7"/>
    <w:rsid w:val="00CA4533"/>
    <w:rsid w:val="00CA467B"/>
    <w:rsid w:val="00CA47BD"/>
    <w:rsid w:val="00CA49D9"/>
    <w:rsid w:val="00CA49ED"/>
    <w:rsid w:val="00CA4A72"/>
    <w:rsid w:val="00CA4F1C"/>
    <w:rsid w:val="00CA4F8B"/>
    <w:rsid w:val="00CA4FEA"/>
    <w:rsid w:val="00CA4FFE"/>
    <w:rsid w:val="00CA513C"/>
    <w:rsid w:val="00CA5445"/>
    <w:rsid w:val="00CA54C8"/>
    <w:rsid w:val="00CA58C9"/>
    <w:rsid w:val="00CA59BF"/>
    <w:rsid w:val="00CA5BC5"/>
    <w:rsid w:val="00CA5DEF"/>
    <w:rsid w:val="00CA6059"/>
    <w:rsid w:val="00CA61EE"/>
    <w:rsid w:val="00CA656A"/>
    <w:rsid w:val="00CA658E"/>
    <w:rsid w:val="00CA6659"/>
    <w:rsid w:val="00CA680D"/>
    <w:rsid w:val="00CA68DB"/>
    <w:rsid w:val="00CA6B67"/>
    <w:rsid w:val="00CA6E09"/>
    <w:rsid w:val="00CA6F2D"/>
    <w:rsid w:val="00CA6FAD"/>
    <w:rsid w:val="00CA7362"/>
    <w:rsid w:val="00CA73F7"/>
    <w:rsid w:val="00CA7474"/>
    <w:rsid w:val="00CA76FC"/>
    <w:rsid w:val="00CA78E9"/>
    <w:rsid w:val="00CA7F5F"/>
    <w:rsid w:val="00CB0007"/>
    <w:rsid w:val="00CB0116"/>
    <w:rsid w:val="00CB0302"/>
    <w:rsid w:val="00CB0348"/>
    <w:rsid w:val="00CB044D"/>
    <w:rsid w:val="00CB046C"/>
    <w:rsid w:val="00CB07A1"/>
    <w:rsid w:val="00CB07AD"/>
    <w:rsid w:val="00CB07EB"/>
    <w:rsid w:val="00CB0828"/>
    <w:rsid w:val="00CB08F4"/>
    <w:rsid w:val="00CB0944"/>
    <w:rsid w:val="00CB09B9"/>
    <w:rsid w:val="00CB09DA"/>
    <w:rsid w:val="00CB0A57"/>
    <w:rsid w:val="00CB0AAA"/>
    <w:rsid w:val="00CB0B80"/>
    <w:rsid w:val="00CB0BD9"/>
    <w:rsid w:val="00CB0D68"/>
    <w:rsid w:val="00CB0DC2"/>
    <w:rsid w:val="00CB0E9B"/>
    <w:rsid w:val="00CB11FB"/>
    <w:rsid w:val="00CB1417"/>
    <w:rsid w:val="00CB16E2"/>
    <w:rsid w:val="00CB1AAE"/>
    <w:rsid w:val="00CB1ADB"/>
    <w:rsid w:val="00CB1CAC"/>
    <w:rsid w:val="00CB1CE2"/>
    <w:rsid w:val="00CB1DE8"/>
    <w:rsid w:val="00CB1E3B"/>
    <w:rsid w:val="00CB1F1D"/>
    <w:rsid w:val="00CB20F2"/>
    <w:rsid w:val="00CB242B"/>
    <w:rsid w:val="00CB253C"/>
    <w:rsid w:val="00CB2562"/>
    <w:rsid w:val="00CB289A"/>
    <w:rsid w:val="00CB28F7"/>
    <w:rsid w:val="00CB2A2C"/>
    <w:rsid w:val="00CB2BA3"/>
    <w:rsid w:val="00CB2D33"/>
    <w:rsid w:val="00CB303A"/>
    <w:rsid w:val="00CB310F"/>
    <w:rsid w:val="00CB313D"/>
    <w:rsid w:val="00CB3239"/>
    <w:rsid w:val="00CB3262"/>
    <w:rsid w:val="00CB3B56"/>
    <w:rsid w:val="00CB3B67"/>
    <w:rsid w:val="00CB3CF3"/>
    <w:rsid w:val="00CB3D9B"/>
    <w:rsid w:val="00CB3E18"/>
    <w:rsid w:val="00CB3F61"/>
    <w:rsid w:val="00CB3FC8"/>
    <w:rsid w:val="00CB400F"/>
    <w:rsid w:val="00CB41CC"/>
    <w:rsid w:val="00CB4347"/>
    <w:rsid w:val="00CB46FA"/>
    <w:rsid w:val="00CB477D"/>
    <w:rsid w:val="00CB496D"/>
    <w:rsid w:val="00CB4DFA"/>
    <w:rsid w:val="00CB4E2E"/>
    <w:rsid w:val="00CB4E8B"/>
    <w:rsid w:val="00CB4FE5"/>
    <w:rsid w:val="00CB50D8"/>
    <w:rsid w:val="00CB50FC"/>
    <w:rsid w:val="00CB5314"/>
    <w:rsid w:val="00CB5457"/>
    <w:rsid w:val="00CB5540"/>
    <w:rsid w:val="00CB58B5"/>
    <w:rsid w:val="00CB58D0"/>
    <w:rsid w:val="00CB58FA"/>
    <w:rsid w:val="00CB5945"/>
    <w:rsid w:val="00CB5961"/>
    <w:rsid w:val="00CB599F"/>
    <w:rsid w:val="00CB59F6"/>
    <w:rsid w:val="00CB5C00"/>
    <w:rsid w:val="00CB5C2C"/>
    <w:rsid w:val="00CB5C5C"/>
    <w:rsid w:val="00CB5C66"/>
    <w:rsid w:val="00CB6043"/>
    <w:rsid w:val="00CB6353"/>
    <w:rsid w:val="00CB6795"/>
    <w:rsid w:val="00CB6B07"/>
    <w:rsid w:val="00CB6BE4"/>
    <w:rsid w:val="00CB6F0C"/>
    <w:rsid w:val="00CB715C"/>
    <w:rsid w:val="00CB71F8"/>
    <w:rsid w:val="00CB7232"/>
    <w:rsid w:val="00CB728C"/>
    <w:rsid w:val="00CB7343"/>
    <w:rsid w:val="00CB73C9"/>
    <w:rsid w:val="00CB740A"/>
    <w:rsid w:val="00CB7461"/>
    <w:rsid w:val="00CB7695"/>
    <w:rsid w:val="00CB76D2"/>
    <w:rsid w:val="00CB76D4"/>
    <w:rsid w:val="00CB7781"/>
    <w:rsid w:val="00CB778C"/>
    <w:rsid w:val="00CB7D34"/>
    <w:rsid w:val="00CBEEE8"/>
    <w:rsid w:val="00CC0109"/>
    <w:rsid w:val="00CC0170"/>
    <w:rsid w:val="00CC0303"/>
    <w:rsid w:val="00CC085C"/>
    <w:rsid w:val="00CC0A3B"/>
    <w:rsid w:val="00CC0C70"/>
    <w:rsid w:val="00CC11D2"/>
    <w:rsid w:val="00CC141F"/>
    <w:rsid w:val="00CC164D"/>
    <w:rsid w:val="00CC180A"/>
    <w:rsid w:val="00CC1824"/>
    <w:rsid w:val="00CC18DD"/>
    <w:rsid w:val="00CC1975"/>
    <w:rsid w:val="00CC1A18"/>
    <w:rsid w:val="00CC1A72"/>
    <w:rsid w:val="00CC1A80"/>
    <w:rsid w:val="00CC1F43"/>
    <w:rsid w:val="00CC212D"/>
    <w:rsid w:val="00CC2482"/>
    <w:rsid w:val="00CC2574"/>
    <w:rsid w:val="00CC2596"/>
    <w:rsid w:val="00CC26DB"/>
    <w:rsid w:val="00CC2818"/>
    <w:rsid w:val="00CC2905"/>
    <w:rsid w:val="00CC2929"/>
    <w:rsid w:val="00CC29EF"/>
    <w:rsid w:val="00CC2AB4"/>
    <w:rsid w:val="00CC2D93"/>
    <w:rsid w:val="00CC2F2B"/>
    <w:rsid w:val="00CC2FCC"/>
    <w:rsid w:val="00CC300C"/>
    <w:rsid w:val="00CC340B"/>
    <w:rsid w:val="00CC3575"/>
    <w:rsid w:val="00CC35AE"/>
    <w:rsid w:val="00CC35BF"/>
    <w:rsid w:val="00CC3882"/>
    <w:rsid w:val="00CC39FE"/>
    <w:rsid w:val="00CC3D67"/>
    <w:rsid w:val="00CC3DAA"/>
    <w:rsid w:val="00CC3E62"/>
    <w:rsid w:val="00CC47B4"/>
    <w:rsid w:val="00CC47DC"/>
    <w:rsid w:val="00CC482B"/>
    <w:rsid w:val="00CC4904"/>
    <w:rsid w:val="00CC491A"/>
    <w:rsid w:val="00CC4C2C"/>
    <w:rsid w:val="00CC5057"/>
    <w:rsid w:val="00CC51A5"/>
    <w:rsid w:val="00CC5219"/>
    <w:rsid w:val="00CC5615"/>
    <w:rsid w:val="00CC5728"/>
    <w:rsid w:val="00CC5851"/>
    <w:rsid w:val="00CC5A24"/>
    <w:rsid w:val="00CC5A5F"/>
    <w:rsid w:val="00CC5C9A"/>
    <w:rsid w:val="00CC5EBA"/>
    <w:rsid w:val="00CC61F9"/>
    <w:rsid w:val="00CC62AA"/>
    <w:rsid w:val="00CC6336"/>
    <w:rsid w:val="00CC6380"/>
    <w:rsid w:val="00CC64B8"/>
    <w:rsid w:val="00CC6619"/>
    <w:rsid w:val="00CC684D"/>
    <w:rsid w:val="00CC68ED"/>
    <w:rsid w:val="00CC6ACD"/>
    <w:rsid w:val="00CC6C77"/>
    <w:rsid w:val="00CC7083"/>
    <w:rsid w:val="00CC7224"/>
    <w:rsid w:val="00CC75D5"/>
    <w:rsid w:val="00CC7639"/>
    <w:rsid w:val="00CC76E1"/>
    <w:rsid w:val="00CC788F"/>
    <w:rsid w:val="00CC78FE"/>
    <w:rsid w:val="00CC7A5D"/>
    <w:rsid w:val="00CC7DE5"/>
    <w:rsid w:val="00CC7DE7"/>
    <w:rsid w:val="00CC7E81"/>
    <w:rsid w:val="00CC7F54"/>
    <w:rsid w:val="00CD0139"/>
    <w:rsid w:val="00CD0405"/>
    <w:rsid w:val="00CD0774"/>
    <w:rsid w:val="00CD078F"/>
    <w:rsid w:val="00CD0B39"/>
    <w:rsid w:val="00CD0B9C"/>
    <w:rsid w:val="00CD0D6D"/>
    <w:rsid w:val="00CD11F6"/>
    <w:rsid w:val="00CD121E"/>
    <w:rsid w:val="00CD13E9"/>
    <w:rsid w:val="00CD147D"/>
    <w:rsid w:val="00CD185D"/>
    <w:rsid w:val="00CD186F"/>
    <w:rsid w:val="00CD18AA"/>
    <w:rsid w:val="00CD1AE5"/>
    <w:rsid w:val="00CD1BED"/>
    <w:rsid w:val="00CD1CEA"/>
    <w:rsid w:val="00CD1D24"/>
    <w:rsid w:val="00CD20D2"/>
    <w:rsid w:val="00CD214B"/>
    <w:rsid w:val="00CD232E"/>
    <w:rsid w:val="00CD2547"/>
    <w:rsid w:val="00CD2645"/>
    <w:rsid w:val="00CD27F4"/>
    <w:rsid w:val="00CD2809"/>
    <w:rsid w:val="00CD28F0"/>
    <w:rsid w:val="00CD2AB6"/>
    <w:rsid w:val="00CD2AE6"/>
    <w:rsid w:val="00CD2C21"/>
    <w:rsid w:val="00CD2D16"/>
    <w:rsid w:val="00CD32A0"/>
    <w:rsid w:val="00CD3341"/>
    <w:rsid w:val="00CD33AF"/>
    <w:rsid w:val="00CD351E"/>
    <w:rsid w:val="00CD35E6"/>
    <w:rsid w:val="00CD3ED8"/>
    <w:rsid w:val="00CD42C6"/>
    <w:rsid w:val="00CD44C7"/>
    <w:rsid w:val="00CD44EC"/>
    <w:rsid w:val="00CD4626"/>
    <w:rsid w:val="00CD497A"/>
    <w:rsid w:val="00CD4DB9"/>
    <w:rsid w:val="00CD4E50"/>
    <w:rsid w:val="00CD4F2E"/>
    <w:rsid w:val="00CD4F6F"/>
    <w:rsid w:val="00CD4FCE"/>
    <w:rsid w:val="00CD5068"/>
    <w:rsid w:val="00CD55A0"/>
    <w:rsid w:val="00CD5649"/>
    <w:rsid w:val="00CD571C"/>
    <w:rsid w:val="00CD57EC"/>
    <w:rsid w:val="00CD5934"/>
    <w:rsid w:val="00CD5A54"/>
    <w:rsid w:val="00CD5B3D"/>
    <w:rsid w:val="00CD5CD0"/>
    <w:rsid w:val="00CD5CD1"/>
    <w:rsid w:val="00CD5EB5"/>
    <w:rsid w:val="00CD5F1E"/>
    <w:rsid w:val="00CD608D"/>
    <w:rsid w:val="00CD63AF"/>
    <w:rsid w:val="00CD6552"/>
    <w:rsid w:val="00CD67EF"/>
    <w:rsid w:val="00CD68C1"/>
    <w:rsid w:val="00CD6C0D"/>
    <w:rsid w:val="00CD6FC7"/>
    <w:rsid w:val="00CD70A4"/>
    <w:rsid w:val="00CD71DA"/>
    <w:rsid w:val="00CD724A"/>
    <w:rsid w:val="00CD7291"/>
    <w:rsid w:val="00CD7357"/>
    <w:rsid w:val="00CD736F"/>
    <w:rsid w:val="00CD746F"/>
    <w:rsid w:val="00CD74B5"/>
    <w:rsid w:val="00CD761D"/>
    <w:rsid w:val="00CD76B5"/>
    <w:rsid w:val="00CD78B9"/>
    <w:rsid w:val="00CD7907"/>
    <w:rsid w:val="00CD7977"/>
    <w:rsid w:val="00CD798E"/>
    <w:rsid w:val="00CD7A28"/>
    <w:rsid w:val="00CD7BE3"/>
    <w:rsid w:val="00CD7FC5"/>
    <w:rsid w:val="00CD7FE0"/>
    <w:rsid w:val="00CE00B1"/>
    <w:rsid w:val="00CE014A"/>
    <w:rsid w:val="00CE0194"/>
    <w:rsid w:val="00CE069A"/>
    <w:rsid w:val="00CE0A2B"/>
    <w:rsid w:val="00CE0C20"/>
    <w:rsid w:val="00CE0D9A"/>
    <w:rsid w:val="00CE0EDF"/>
    <w:rsid w:val="00CE10A2"/>
    <w:rsid w:val="00CE1147"/>
    <w:rsid w:val="00CE1443"/>
    <w:rsid w:val="00CE1536"/>
    <w:rsid w:val="00CE1697"/>
    <w:rsid w:val="00CE1809"/>
    <w:rsid w:val="00CE1CE2"/>
    <w:rsid w:val="00CE1D01"/>
    <w:rsid w:val="00CE2029"/>
    <w:rsid w:val="00CE2323"/>
    <w:rsid w:val="00CE2346"/>
    <w:rsid w:val="00CE289F"/>
    <w:rsid w:val="00CE2AE7"/>
    <w:rsid w:val="00CE2B2B"/>
    <w:rsid w:val="00CE2DAF"/>
    <w:rsid w:val="00CE2E6B"/>
    <w:rsid w:val="00CE2EEC"/>
    <w:rsid w:val="00CE31E7"/>
    <w:rsid w:val="00CE3216"/>
    <w:rsid w:val="00CE331E"/>
    <w:rsid w:val="00CE3383"/>
    <w:rsid w:val="00CE35E0"/>
    <w:rsid w:val="00CE3D41"/>
    <w:rsid w:val="00CE3E53"/>
    <w:rsid w:val="00CE4179"/>
    <w:rsid w:val="00CE419D"/>
    <w:rsid w:val="00CE461C"/>
    <w:rsid w:val="00CE4672"/>
    <w:rsid w:val="00CE4BFF"/>
    <w:rsid w:val="00CE4CB0"/>
    <w:rsid w:val="00CE4D70"/>
    <w:rsid w:val="00CE4F26"/>
    <w:rsid w:val="00CE4F7C"/>
    <w:rsid w:val="00CE51C6"/>
    <w:rsid w:val="00CE52DB"/>
    <w:rsid w:val="00CE538D"/>
    <w:rsid w:val="00CE545C"/>
    <w:rsid w:val="00CE550D"/>
    <w:rsid w:val="00CE5539"/>
    <w:rsid w:val="00CE558F"/>
    <w:rsid w:val="00CE56F8"/>
    <w:rsid w:val="00CE5858"/>
    <w:rsid w:val="00CE59B7"/>
    <w:rsid w:val="00CE5A98"/>
    <w:rsid w:val="00CE609E"/>
    <w:rsid w:val="00CE6671"/>
    <w:rsid w:val="00CE66F3"/>
    <w:rsid w:val="00CE687D"/>
    <w:rsid w:val="00CE6881"/>
    <w:rsid w:val="00CE69F0"/>
    <w:rsid w:val="00CE69FF"/>
    <w:rsid w:val="00CE6AA5"/>
    <w:rsid w:val="00CE6C18"/>
    <w:rsid w:val="00CE6D5B"/>
    <w:rsid w:val="00CE6DD4"/>
    <w:rsid w:val="00CE6E06"/>
    <w:rsid w:val="00CE6E07"/>
    <w:rsid w:val="00CE6F0F"/>
    <w:rsid w:val="00CE6FDF"/>
    <w:rsid w:val="00CE7599"/>
    <w:rsid w:val="00CE75B9"/>
    <w:rsid w:val="00CE7600"/>
    <w:rsid w:val="00CE7847"/>
    <w:rsid w:val="00CE7937"/>
    <w:rsid w:val="00CE7D54"/>
    <w:rsid w:val="00CE7E28"/>
    <w:rsid w:val="00CE7FA7"/>
    <w:rsid w:val="00CF002F"/>
    <w:rsid w:val="00CF0231"/>
    <w:rsid w:val="00CF0246"/>
    <w:rsid w:val="00CF05B2"/>
    <w:rsid w:val="00CF0735"/>
    <w:rsid w:val="00CF08A7"/>
    <w:rsid w:val="00CF0D6B"/>
    <w:rsid w:val="00CF1004"/>
    <w:rsid w:val="00CF1018"/>
    <w:rsid w:val="00CF11C0"/>
    <w:rsid w:val="00CF1213"/>
    <w:rsid w:val="00CF126E"/>
    <w:rsid w:val="00CF133F"/>
    <w:rsid w:val="00CF1368"/>
    <w:rsid w:val="00CF14A1"/>
    <w:rsid w:val="00CF18BA"/>
    <w:rsid w:val="00CF190A"/>
    <w:rsid w:val="00CF1B7F"/>
    <w:rsid w:val="00CF1D1C"/>
    <w:rsid w:val="00CF1D6E"/>
    <w:rsid w:val="00CF2032"/>
    <w:rsid w:val="00CF2483"/>
    <w:rsid w:val="00CF24E2"/>
    <w:rsid w:val="00CF271F"/>
    <w:rsid w:val="00CF27DA"/>
    <w:rsid w:val="00CF3054"/>
    <w:rsid w:val="00CF3308"/>
    <w:rsid w:val="00CF3370"/>
    <w:rsid w:val="00CF34B7"/>
    <w:rsid w:val="00CF3501"/>
    <w:rsid w:val="00CF378A"/>
    <w:rsid w:val="00CF393D"/>
    <w:rsid w:val="00CF3B2E"/>
    <w:rsid w:val="00CF3DF2"/>
    <w:rsid w:val="00CF4199"/>
    <w:rsid w:val="00CF42C2"/>
    <w:rsid w:val="00CF43AC"/>
    <w:rsid w:val="00CF44C8"/>
    <w:rsid w:val="00CF44C9"/>
    <w:rsid w:val="00CF45AB"/>
    <w:rsid w:val="00CF466B"/>
    <w:rsid w:val="00CF47A3"/>
    <w:rsid w:val="00CF47B5"/>
    <w:rsid w:val="00CF47E0"/>
    <w:rsid w:val="00CF47E7"/>
    <w:rsid w:val="00CF4859"/>
    <w:rsid w:val="00CF4A48"/>
    <w:rsid w:val="00CF4ABD"/>
    <w:rsid w:val="00CF4BE4"/>
    <w:rsid w:val="00CF4CE0"/>
    <w:rsid w:val="00CF4CF2"/>
    <w:rsid w:val="00CF4DBE"/>
    <w:rsid w:val="00CF50E0"/>
    <w:rsid w:val="00CF5111"/>
    <w:rsid w:val="00CF5A53"/>
    <w:rsid w:val="00CF5D28"/>
    <w:rsid w:val="00CF5E2E"/>
    <w:rsid w:val="00CF5E31"/>
    <w:rsid w:val="00CF6448"/>
    <w:rsid w:val="00CF6762"/>
    <w:rsid w:val="00CF679E"/>
    <w:rsid w:val="00CF68B8"/>
    <w:rsid w:val="00CF6A24"/>
    <w:rsid w:val="00CF6BEA"/>
    <w:rsid w:val="00CF6C1D"/>
    <w:rsid w:val="00CF6D12"/>
    <w:rsid w:val="00CF6EAD"/>
    <w:rsid w:val="00CF6F1E"/>
    <w:rsid w:val="00CF7290"/>
    <w:rsid w:val="00CF7452"/>
    <w:rsid w:val="00CF7473"/>
    <w:rsid w:val="00CF75A1"/>
    <w:rsid w:val="00CF7644"/>
    <w:rsid w:val="00CF77A9"/>
    <w:rsid w:val="00CF7A76"/>
    <w:rsid w:val="00CF7AED"/>
    <w:rsid w:val="00CF7B72"/>
    <w:rsid w:val="00CF7D12"/>
    <w:rsid w:val="00CF7E46"/>
    <w:rsid w:val="00CF7EA3"/>
    <w:rsid w:val="00CF7EEA"/>
    <w:rsid w:val="00D001AF"/>
    <w:rsid w:val="00D001F9"/>
    <w:rsid w:val="00D00221"/>
    <w:rsid w:val="00D0036E"/>
    <w:rsid w:val="00D0042B"/>
    <w:rsid w:val="00D0060A"/>
    <w:rsid w:val="00D006FC"/>
    <w:rsid w:val="00D00A7E"/>
    <w:rsid w:val="00D00BB7"/>
    <w:rsid w:val="00D00C54"/>
    <w:rsid w:val="00D00C92"/>
    <w:rsid w:val="00D00CEC"/>
    <w:rsid w:val="00D012C2"/>
    <w:rsid w:val="00D013B5"/>
    <w:rsid w:val="00D0147B"/>
    <w:rsid w:val="00D0151D"/>
    <w:rsid w:val="00D0152C"/>
    <w:rsid w:val="00D018CE"/>
    <w:rsid w:val="00D01A13"/>
    <w:rsid w:val="00D01EAD"/>
    <w:rsid w:val="00D020DB"/>
    <w:rsid w:val="00D021A9"/>
    <w:rsid w:val="00D022A3"/>
    <w:rsid w:val="00D02475"/>
    <w:rsid w:val="00D0267A"/>
    <w:rsid w:val="00D02959"/>
    <w:rsid w:val="00D02CAB"/>
    <w:rsid w:val="00D02CAD"/>
    <w:rsid w:val="00D02E84"/>
    <w:rsid w:val="00D02F6D"/>
    <w:rsid w:val="00D02FE7"/>
    <w:rsid w:val="00D02FF4"/>
    <w:rsid w:val="00D03349"/>
    <w:rsid w:val="00D035B9"/>
    <w:rsid w:val="00D0363F"/>
    <w:rsid w:val="00D03654"/>
    <w:rsid w:val="00D0385B"/>
    <w:rsid w:val="00D038DC"/>
    <w:rsid w:val="00D038F5"/>
    <w:rsid w:val="00D0391C"/>
    <w:rsid w:val="00D03AC3"/>
    <w:rsid w:val="00D03B4F"/>
    <w:rsid w:val="00D03C15"/>
    <w:rsid w:val="00D03EF7"/>
    <w:rsid w:val="00D03F35"/>
    <w:rsid w:val="00D040B7"/>
    <w:rsid w:val="00D04111"/>
    <w:rsid w:val="00D042C5"/>
    <w:rsid w:val="00D04366"/>
    <w:rsid w:val="00D044B2"/>
    <w:rsid w:val="00D045C9"/>
    <w:rsid w:val="00D045EF"/>
    <w:rsid w:val="00D04884"/>
    <w:rsid w:val="00D0488B"/>
    <w:rsid w:val="00D048AB"/>
    <w:rsid w:val="00D04B2A"/>
    <w:rsid w:val="00D04D32"/>
    <w:rsid w:val="00D04EA7"/>
    <w:rsid w:val="00D04FBE"/>
    <w:rsid w:val="00D05111"/>
    <w:rsid w:val="00D05199"/>
    <w:rsid w:val="00D055AF"/>
    <w:rsid w:val="00D05753"/>
    <w:rsid w:val="00D05D63"/>
    <w:rsid w:val="00D05FC9"/>
    <w:rsid w:val="00D060FF"/>
    <w:rsid w:val="00D06298"/>
    <w:rsid w:val="00D062E1"/>
    <w:rsid w:val="00D064E8"/>
    <w:rsid w:val="00D06546"/>
    <w:rsid w:val="00D06572"/>
    <w:rsid w:val="00D06591"/>
    <w:rsid w:val="00D065CD"/>
    <w:rsid w:val="00D0667F"/>
    <w:rsid w:val="00D06740"/>
    <w:rsid w:val="00D06783"/>
    <w:rsid w:val="00D06A00"/>
    <w:rsid w:val="00D06A89"/>
    <w:rsid w:val="00D06B96"/>
    <w:rsid w:val="00D06C71"/>
    <w:rsid w:val="00D06CB0"/>
    <w:rsid w:val="00D06CBB"/>
    <w:rsid w:val="00D06DFD"/>
    <w:rsid w:val="00D06F7D"/>
    <w:rsid w:val="00D06FC8"/>
    <w:rsid w:val="00D0718B"/>
    <w:rsid w:val="00D0724B"/>
    <w:rsid w:val="00D072A5"/>
    <w:rsid w:val="00D07382"/>
    <w:rsid w:val="00D073BA"/>
    <w:rsid w:val="00D078F6"/>
    <w:rsid w:val="00D07A1F"/>
    <w:rsid w:val="00D07A25"/>
    <w:rsid w:val="00D07BD3"/>
    <w:rsid w:val="00D07C06"/>
    <w:rsid w:val="00D07D60"/>
    <w:rsid w:val="00D07FC2"/>
    <w:rsid w:val="00D10005"/>
    <w:rsid w:val="00D101BA"/>
    <w:rsid w:val="00D102F3"/>
    <w:rsid w:val="00D10340"/>
    <w:rsid w:val="00D10546"/>
    <w:rsid w:val="00D1057D"/>
    <w:rsid w:val="00D106CA"/>
    <w:rsid w:val="00D108F0"/>
    <w:rsid w:val="00D10A88"/>
    <w:rsid w:val="00D10C91"/>
    <w:rsid w:val="00D10D9E"/>
    <w:rsid w:val="00D1116C"/>
    <w:rsid w:val="00D113FE"/>
    <w:rsid w:val="00D11459"/>
    <w:rsid w:val="00D117F1"/>
    <w:rsid w:val="00D1180C"/>
    <w:rsid w:val="00D118CD"/>
    <w:rsid w:val="00D11A60"/>
    <w:rsid w:val="00D11BEA"/>
    <w:rsid w:val="00D11E41"/>
    <w:rsid w:val="00D12048"/>
    <w:rsid w:val="00D120A8"/>
    <w:rsid w:val="00D121F0"/>
    <w:rsid w:val="00D12255"/>
    <w:rsid w:val="00D12277"/>
    <w:rsid w:val="00D12325"/>
    <w:rsid w:val="00D12326"/>
    <w:rsid w:val="00D1234A"/>
    <w:rsid w:val="00D1261B"/>
    <w:rsid w:val="00D12761"/>
    <w:rsid w:val="00D12A34"/>
    <w:rsid w:val="00D12ABB"/>
    <w:rsid w:val="00D12B5A"/>
    <w:rsid w:val="00D12FC4"/>
    <w:rsid w:val="00D12FED"/>
    <w:rsid w:val="00D1311F"/>
    <w:rsid w:val="00D135A0"/>
    <w:rsid w:val="00D13732"/>
    <w:rsid w:val="00D1378B"/>
    <w:rsid w:val="00D13836"/>
    <w:rsid w:val="00D13892"/>
    <w:rsid w:val="00D13D2A"/>
    <w:rsid w:val="00D13E5C"/>
    <w:rsid w:val="00D13FAD"/>
    <w:rsid w:val="00D14042"/>
    <w:rsid w:val="00D1420B"/>
    <w:rsid w:val="00D1437B"/>
    <w:rsid w:val="00D14466"/>
    <w:rsid w:val="00D14487"/>
    <w:rsid w:val="00D14550"/>
    <w:rsid w:val="00D148C9"/>
    <w:rsid w:val="00D14ADD"/>
    <w:rsid w:val="00D14CFC"/>
    <w:rsid w:val="00D14D61"/>
    <w:rsid w:val="00D14F8D"/>
    <w:rsid w:val="00D15093"/>
    <w:rsid w:val="00D15375"/>
    <w:rsid w:val="00D15495"/>
    <w:rsid w:val="00D15533"/>
    <w:rsid w:val="00D157C2"/>
    <w:rsid w:val="00D15932"/>
    <w:rsid w:val="00D15A31"/>
    <w:rsid w:val="00D15AC3"/>
    <w:rsid w:val="00D15E08"/>
    <w:rsid w:val="00D15E7E"/>
    <w:rsid w:val="00D16058"/>
    <w:rsid w:val="00D16109"/>
    <w:rsid w:val="00D1619B"/>
    <w:rsid w:val="00D16342"/>
    <w:rsid w:val="00D1657D"/>
    <w:rsid w:val="00D1693A"/>
    <w:rsid w:val="00D16D1D"/>
    <w:rsid w:val="00D16EA9"/>
    <w:rsid w:val="00D16FDD"/>
    <w:rsid w:val="00D17079"/>
    <w:rsid w:val="00D17301"/>
    <w:rsid w:val="00D17449"/>
    <w:rsid w:val="00D174DE"/>
    <w:rsid w:val="00D17821"/>
    <w:rsid w:val="00D17C7B"/>
    <w:rsid w:val="00D17F7E"/>
    <w:rsid w:val="00D20016"/>
    <w:rsid w:val="00D20065"/>
    <w:rsid w:val="00D20099"/>
    <w:rsid w:val="00D20398"/>
    <w:rsid w:val="00D203D4"/>
    <w:rsid w:val="00D20484"/>
    <w:rsid w:val="00D20588"/>
    <w:rsid w:val="00D207A7"/>
    <w:rsid w:val="00D20971"/>
    <w:rsid w:val="00D20C8F"/>
    <w:rsid w:val="00D20D88"/>
    <w:rsid w:val="00D20DE2"/>
    <w:rsid w:val="00D20DE9"/>
    <w:rsid w:val="00D20DFC"/>
    <w:rsid w:val="00D20FCA"/>
    <w:rsid w:val="00D21076"/>
    <w:rsid w:val="00D210D1"/>
    <w:rsid w:val="00D211E4"/>
    <w:rsid w:val="00D2134F"/>
    <w:rsid w:val="00D21644"/>
    <w:rsid w:val="00D21846"/>
    <w:rsid w:val="00D21916"/>
    <w:rsid w:val="00D21986"/>
    <w:rsid w:val="00D21DB4"/>
    <w:rsid w:val="00D21E94"/>
    <w:rsid w:val="00D22059"/>
    <w:rsid w:val="00D220BB"/>
    <w:rsid w:val="00D22178"/>
    <w:rsid w:val="00D22281"/>
    <w:rsid w:val="00D2229D"/>
    <w:rsid w:val="00D222DF"/>
    <w:rsid w:val="00D2256D"/>
    <w:rsid w:val="00D22613"/>
    <w:rsid w:val="00D2272E"/>
    <w:rsid w:val="00D2279F"/>
    <w:rsid w:val="00D22940"/>
    <w:rsid w:val="00D22AF1"/>
    <w:rsid w:val="00D22BAD"/>
    <w:rsid w:val="00D22BC7"/>
    <w:rsid w:val="00D22D81"/>
    <w:rsid w:val="00D22D9C"/>
    <w:rsid w:val="00D22E54"/>
    <w:rsid w:val="00D22E93"/>
    <w:rsid w:val="00D22EC0"/>
    <w:rsid w:val="00D22EF7"/>
    <w:rsid w:val="00D23324"/>
    <w:rsid w:val="00D23349"/>
    <w:rsid w:val="00D235E1"/>
    <w:rsid w:val="00D236A0"/>
    <w:rsid w:val="00D236F8"/>
    <w:rsid w:val="00D236FF"/>
    <w:rsid w:val="00D2375A"/>
    <w:rsid w:val="00D237BF"/>
    <w:rsid w:val="00D23942"/>
    <w:rsid w:val="00D2397B"/>
    <w:rsid w:val="00D239AF"/>
    <w:rsid w:val="00D23E16"/>
    <w:rsid w:val="00D23FBE"/>
    <w:rsid w:val="00D241E2"/>
    <w:rsid w:val="00D242DA"/>
    <w:rsid w:val="00D24704"/>
    <w:rsid w:val="00D247EC"/>
    <w:rsid w:val="00D247F1"/>
    <w:rsid w:val="00D2482A"/>
    <w:rsid w:val="00D2488D"/>
    <w:rsid w:val="00D24912"/>
    <w:rsid w:val="00D249E9"/>
    <w:rsid w:val="00D24C0E"/>
    <w:rsid w:val="00D24FF3"/>
    <w:rsid w:val="00D252E2"/>
    <w:rsid w:val="00D255D0"/>
    <w:rsid w:val="00D25768"/>
    <w:rsid w:val="00D259AE"/>
    <w:rsid w:val="00D25C4C"/>
    <w:rsid w:val="00D25D00"/>
    <w:rsid w:val="00D25D94"/>
    <w:rsid w:val="00D2608A"/>
    <w:rsid w:val="00D260FC"/>
    <w:rsid w:val="00D26110"/>
    <w:rsid w:val="00D26448"/>
    <w:rsid w:val="00D264CE"/>
    <w:rsid w:val="00D26534"/>
    <w:rsid w:val="00D265C8"/>
    <w:rsid w:val="00D26670"/>
    <w:rsid w:val="00D266F9"/>
    <w:rsid w:val="00D2670E"/>
    <w:rsid w:val="00D267A7"/>
    <w:rsid w:val="00D26910"/>
    <w:rsid w:val="00D2699F"/>
    <w:rsid w:val="00D2705B"/>
    <w:rsid w:val="00D27165"/>
    <w:rsid w:val="00D27197"/>
    <w:rsid w:val="00D27284"/>
    <w:rsid w:val="00D2738A"/>
    <w:rsid w:val="00D273D8"/>
    <w:rsid w:val="00D2745C"/>
    <w:rsid w:val="00D27533"/>
    <w:rsid w:val="00D2767E"/>
    <w:rsid w:val="00D2768C"/>
    <w:rsid w:val="00D27845"/>
    <w:rsid w:val="00D2784C"/>
    <w:rsid w:val="00D27914"/>
    <w:rsid w:val="00D27930"/>
    <w:rsid w:val="00D27B8B"/>
    <w:rsid w:val="00D27E14"/>
    <w:rsid w:val="00D27EC6"/>
    <w:rsid w:val="00D27F3D"/>
    <w:rsid w:val="00D301E7"/>
    <w:rsid w:val="00D30319"/>
    <w:rsid w:val="00D305F3"/>
    <w:rsid w:val="00D30982"/>
    <w:rsid w:val="00D30BCC"/>
    <w:rsid w:val="00D30CF0"/>
    <w:rsid w:val="00D30EAA"/>
    <w:rsid w:val="00D313E3"/>
    <w:rsid w:val="00D31422"/>
    <w:rsid w:val="00D31681"/>
    <w:rsid w:val="00D316B2"/>
    <w:rsid w:val="00D3191C"/>
    <w:rsid w:val="00D3192B"/>
    <w:rsid w:val="00D31B6E"/>
    <w:rsid w:val="00D31DA3"/>
    <w:rsid w:val="00D321A6"/>
    <w:rsid w:val="00D321B3"/>
    <w:rsid w:val="00D3226E"/>
    <w:rsid w:val="00D3232B"/>
    <w:rsid w:val="00D3239F"/>
    <w:rsid w:val="00D323FF"/>
    <w:rsid w:val="00D324A4"/>
    <w:rsid w:val="00D3250C"/>
    <w:rsid w:val="00D328F6"/>
    <w:rsid w:val="00D32E7F"/>
    <w:rsid w:val="00D3314C"/>
    <w:rsid w:val="00D333AB"/>
    <w:rsid w:val="00D338BC"/>
    <w:rsid w:val="00D33DBD"/>
    <w:rsid w:val="00D33DD1"/>
    <w:rsid w:val="00D33E70"/>
    <w:rsid w:val="00D34052"/>
    <w:rsid w:val="00D34457"/>
    <w:rsid w:val="00D345D4"/>
    <w:rsid w:val="00D3462C"/>
    <w:rsid w:val="00D34723"/>
    <w:rsid w:val="00D34738"/>
    <w:rsid w:val="00D3475A"/>
    <w:rsid w:val="00D347B7"/>
    <w:rsid w:val="00D34D9B"/>
    <w:rsid w:val="00D34DE1"/>
    <w:rsid w:val="00D34DEB"/>
    <w:rsid w:val="00D34E07"/>
    <w:rsid w:val="00D34EF2"/>
    <w:rsid w:val="00D34F0C"/>
    <w:rsid w:val="00D34F33"/>
    <w:rsid w:val="00D34F46"/>
    <w:rsid w:val="00D35003"/>
    <w:rsid w:val="00D35198"/>
    <w:rsid w:val="00D3538B"/>
    <w:rsid w:val="00D3584B"/>
    <w:rsid w:val="00D358E8"/>
    <w:rsid w:val="00D35A85"/>
    <w:rsid w:val="00D35AAF"/>
    <w:rsid w:val="00D35ABA"/>
    <w:rsid w:val="00D35C53"/>
    <w:rsid w:val="00D35D23"/>
    <w:rsid w:val="00D35F97"/>
    <w:rsid w:val="00D35FAC"/>
    <w:rsid w:val="00D36035"/>
    <w:rsid w:val="00D3661B"/>
    <w:rsid w:val="00D3670C"/>
    <w:rsid w:val="00D368E9"/>
    <w:rsid w:val="00D36912"/>
    <w:rsid w:val="00D36964"/>
    <w:rsid w:val="00D36B82"/>
    <w:rsid w:val="00D36C0E"/>
    <w:rsid w:val="00D3732E"/>
    <w:rsid w:val="00D37534"/>
    <w:rsid w:val="00D3761F"/>
    <w:rsid w:val="00D3762E"/>
    <w:rsid w:val="00D37816"/>
    <w:rsid w:val="00D37A1A"/>
    <w:rsid w:val="00D37F1D"/>
    <w:rsid w:val="00D40154"/>
    <w:rsid w:val="00D40300"/>
    <w:rsid w:val="00D403A4"/>
    <w:rsid w:val="00D40631"/>
    <w:rsid w:val="00D40637"/>
    <w:rsid w:val="00D4064C"/>
    <w:rsid w:val="00D4081B"/>
    <w:rsid w:val="00D40E1A"/>
    <w:rsid w:val="00D40F4D"/>
    <w:rsid w:val="00D4116C"/>
    <w:rsid w:val="00D413B3"/>
    <w:rsid w:val="00D413C3"/>
    <w:rsid w:val="00D41470"/>
    <w:rsid w:val="00D41788"/>
    <w:rsid w:val="00D41BDB"/>
    <w:rsid w:val="00D41D40"/>
    <w:rsid w:val="00D41D43"/>
    <w:rsid w:val="00D41D84"/>
    <w:rsid w:val="00D421A7"/>
    <w:rsid w:val="00D42240"/>
    <w:rsid w:val="00D427C3"/>
    <w:rsid w:val="00D42A78"/>
    <w:rsid w:val="00D42D1F"/>
    <w:rsid w:val="00D42D27"/>
    <w:rsid w:val="00D42D41"/>
    <w:rsid w:val="00D42EA5"/>
    <w:rsid w:val="00D42EB8"/>
    <w:rsid w:val="00D42F4D"/>
    <w:rsid w:val="00D43044"/>
    <w:rsid w:val="00D43121"/>
    <w:rsid w:val="00D4341D"/>
    <w:rsid w:val="00D43D3C"/>
    <w:rsid w:val="00D43E0B"/>
    <w:rsid w:val="00D43E10"/>
    <w:rsid w:val="00D43F54"/>
    <w:rsid w:val="00D43FC0"/>
    <w:rsid w:val="00D441E2"/>
    <w:rsid w:val="00D4429B"/>
    <w:rsid w:val="00D4441E"/>
    <w:rsid w:val="00D444C8"/>
    <w:rsid w:val="00D44645"/>
    <w:rsid w:val="00D44932"/>
    <w:rsid w:val="00D44A80"/>
    <w:rsid w:val="00D44AB0"/>
    <w:rsid w:val="00D44C73"/>
    <w:rsid w:val="00D44C9A"/>
    <w:rsid w:val="00D44D76"/>
    <w:rsid w:val="00D44DDE"/>
    <w:rsid w:val="00D44F80"/>
    <w:rsid w:val="00D44FF2"/>
    <w:rsid w:val="00D44FFF"/>
    <w:rsid w:val="00D450DE"/>
    <w:rsid w:val="00D45373"/>
    <w:rsid w:val="00D459B3"/>
    <w:rsid w:val="00D45AF4"/>
    <w:rsid w:val="00D45BD6"/>
    <w:rsid w:val="00D45C91"/>
    <w:rsid w:val="00D4600B"/>
    <w:rsid w:val="00D46111"/>
    <w:rsid w:val="00D4613D"/>
    <w:rsid w:val="00D46267"/>
    <w:rsid w:val="00D46348"/>
    <w:rsid w:val="00D4662F"/>
    <w:rsid w:val="00D46699"/>
    <w:rsid w:val="00D46764"/>
    <w:rsid w:val="00D4679F"/>
    <w:rsid w:val="00D467C7"/>
    <w:rsid w:val="00D468D6"/>
    <w:rsid w:val="00D46A4D"/>
    <w:rsid w:val="00D46CA4"/>
    <w:rsid w:val="00D46F1B"/>
    <w:rsid w:val="00D46F2D"/>
    <w:rsid w:val="00D4718A"/>
    <w:rsid w:val="00D47196"/>
    <w:rsid w:val="00D475FB"/>
    <w:rsid w:val="00D4765D"/>
    <w:rsid w:val="00D4782E"/>
    <w:rsid w:val="00D4796A"/>
    <w:rsid w:val="00D479F4"/>
    <w:rsid w:val="00D47A09"/>
    <w:rsid w:val="00D47C16"/>
    <w:rsid w:val="00D47C97"/>
    <w:rsid w:val="00D47D9B"/>
    <w:rsid w:val="00D47E2E"/>
    <w:rsid w:val="00D5007C"/>
    <w:rsid w:val="00D502AF"/>
    <w:rsid w:val="00D503BC"/>
    <w:rsid w:val="00D50546"/>
    <w:rsid w:val="00D50626"/>
    <w:rsid w:val="00D5066A"/>
    <w:rsid w:val="00D5075A"/>
    <w:rsid w:val="00D50764"/>
    <w:rsid w:val="00D50C12"/>
    <w:rsid w:val="00D50C39"/>
    <w:rsid w:val="00D50CF8"/>
    <w:rsid w:val="00D50D9B"/>
    <w:rsid w:val="00D51034"/>
    <w:rsid w:val="00D51041"/>
    <w:rsid w:val="00D510BC"/>
    <w:rsid w:val="00D51475"/>
    <w:rsid w:val="00D514A9"/>
    <w:rsid w:val="00D51509"/>
    <w:rsid w:val="00D51A77"/>
    <w:rsid w:val="00D51AA4"/>
    <w:rsid w:val="00D51B4B"/>
    <w:rsid w:val="00D51DA2"/>
    <w:rsid w:val="00D51DE8"/>
    <w:rsid w:val="00D51EB6"/>
    <w:rsid w:val="00D52132"/>
    <w:rsid w:val="00D521A2"/>
    <w:rsid w:val="00D521ED"/>
    <w:rsid w:val="00D52205"/>
    <w:rsid w:val="00D52538"/>
    <w:rsid w:val="00D5256B"/>
    <w:rsid w:val="00D5267B"/>
    <w:rsid w:val="00D5277B"/>
    <w:rsid w:val="00D52824"/>
    <w:rsid w:val="00D52900"/>
    <w:rsid w:val="00D52924"/>
    <w:rsid w:val="00D52CF1"/>
    <w:rsid w:val="00D52D21"/>
    <w:rsid w:val="00D52DE3"/>
    <w:rsid w:val="00D52FE3"/>
    <w:rsid w:val="00D532AD"/>
    <w:rsid w:val="00D535F0"/>
    <w:rsid w:val="00D53649"/>
    <w:rsid w:val="00D53830"/>
    <w:rsid w:val="00D53A76"/>
    <w:rsid w:val="00D53FDB"/>
    <w:rsid w:val="00D54477"/>
    <w:rsid w:val="00D546EB"/>
    <w:rsid w:val="00D54B1C"/>
    <w:rsid w:val="00D54B5A"/>
    <w:rsid w:val="00D54FB3"/>
    <w:rsid w:val="00D55074"/>
    <w:rsid w:val="00D551F9"/>
    <w:rsid w:val="00D55519"/>
    <w:rsid w:val="00D557D5"/>
    <w:rsid w:val="00D5581E"/>
    <w:rsid w:val="00D55870"/>
    <w:rsid w:val="00D55889"/>
    <w:rsid w:val="00D55927"/>
    <w:rsid w:val="00D559AA"/>
    <w:rsid w:val="00D559B2"/>
    <w:rsid w:val="00D55A21"/>
    <w:rsid w:val="00D55BFD"/>
    <w:rsid w:val="00D55DDC"/>
    <w:rsid w:val="00D5618C"/>
    <w:rsid w:val="00D56407"/>
    <w:rsid w:val="00D564BD"/>
    <w:rsid w:val="00D5668A"/>
    <w:rsid w:val="00D568DA"/>
    <w:rsid w:val="00D56A54"/>
    <w:rsid w:val="00D56B5F"/>
    <w:rsid w:val="00D56F9D"/>
    <w:rsid w:val="00D5707A"/>
    <w:rsid w:val="00D572CC"/>
    <w:rsid w:val="00D574BD"/>
    <w:rsid w:val="00D57500"/>
    <w:rsid w:val="00D57602"/>
    <w:rsid w:val="00D57739"/>
    <w:rsid w:val="00D5792D"/>
    <w:rsid w:val="00D57A3F"/>
    <w:rsid w:val="00D57AF0"/>
    <w:rsid w:val="00D57B3C"/>
    <w:rsid w:val="00D57C0E"/>
    <w:rsid w:val="00D60222"/>
    <w:rsid w:val="00D604F8"/>
    <w:rsid w:val="00D60CDA"/>
    <w:rsid w:val="00D60D10"/>
    <w:rsid w:val="00D60D17"/>
    <w:rsid w:val="00D61176"/>
    <w:rsid w:val="00D611C6"/>
    <w:rsid w:val="00D614AD"/>
    <w:rsid w:val="00D6167E"/>
    <w:rsid w:val="00D61724"/>
    <w:rsid w:val="00D61815"/>
    <w:rsid w:val="00D61951"/>
    <w:rsid w:val="00D619C0"/>
    <w:rsid w:val="00D61AC6"/>
    <w:rsid w:val="00D61CCB"/>
    <w:rsid w:val="00D61DCD"/>
    <w:rsid w:val="00D61EBC"/>
    <w:rsid w:val="00D62586"/>
    <w:rsid w:val="00D6268B"/>
    <w:rsid w:val="00D627E3"/>
    <w:rsid w:val="00D629B1"/>
    <w:rsid w:val="00D62A4B"/>
    <w:rsid w:val="00D62D1C"/>
    <w:rsid w:val="00D62E3F"/>
    <w:rsid w:val="00D62ECD"/>
    <w:rsid w:val="00D62FA3"/>
    <w:rsid w:val="00D631BB"/>
    <w:rsid w:val="00D63254"/>
    <w:rsid w:val="00D6326B"/>
    <w:rsid w:val="00D63335"/>
    <w:rsid w:val="00D633FC"/>
    <w:rsid w:val="00D63448"/>
    <w:rsid w:val="00D63618"/>
    <w:rsid w:val="00D6365F"/>
    <w:rsid w:val="00D63701"/>
    <w:rsid w:val="00D63955"/>
    <w:rsid w:val="00D63A8E"/>
    <w:rsid w:val="00D63DC7"/>
    <w:rsid w:val="00D63E2C"/>
    <w:rsid w:val="00D63E9A"/>
    <w:rsid w:val="00D64164"/>
    <w:rsid w:val="00D641EA"/>
    <w:rsid w:val="00D64254"/>
    <w:rsid w:val="00D64297"/>
    <w:rsid w:val="00D6434F"/>
    <w:rsid w:val="00D64426"/>
    <w:rsid w:val="00D64432"/>
    <w:rsid w:val="00D64475"/>
    <w:rsid w:val="00D645F7"/>
    <w:rsid w:val="00D64609"/>
    <w:rsid w:val="00D6485F"/>
    <w:rsid w:val="00D6491E"/>
    <w:rsid w:val="00D64A2A"/>
    <w:rsid w:val="00D64B44"/>
    <w:rsid w:val="00D64B7B"/>
    <w:rsid w:val="00D64C53"/>
    <w:rsid w:val="00D64DC8"/>
    <w:rsid w:val="00D65381"/>
    <w:rsid w:val="00D6555E"/>
    <w:rsid w:val="00D65731"/>
    <w:rsid w:val="00D65A50"/>
    <w:rsid w:val="00D65ACA"/>
    <w:rsid w:val="00D65B76"/>
    <w:rsid w:val="00D65CC1"/>
    <w:rsid w:val="00D65D78"/>
    <w:rsid w:val="00D65EB5"/>
    <w:rsid w:val="00D65F89"/>
    <w:rsid w:val="00D660AE"/>
    <w:rsid w:val="00D66153"/>
    <w:rsid w:val="00D6650E"/>
    <w:rsid w:val="00D66572"/>
    <w:rsid w:val="00D66615"/>
    <w:rsid w:val="00D666ED"/>
    <w:rsid w:val="00D66781"/>
    <w:rsid w:val="00D667F8"/>
    <w:rsid w:val="00D66AAA"/>
    <w:rsid w:val="00D66B04"/>
    <w:rsid w:val="00D66F1B"/>
    <w:rsid w:val="00D6700B"/>
    <w:rsid w:val="00D67409"/>
    <w:rsid w:val="00D67497"/>
    <w:rsid w:val="00D6749F"/>
    <w:rsid w:val="00D6759D"/>
    <w:rsid w:val="00D67690"/>
    <w:rsid w:val="00D67BC5"/>
    <w:rsid w:val="00D67EE6"/>
    <w:rsid w:val="00D7021B"/>
    <w:rsid w:val="00D702AE"/>
    <w:rsid w:val="00D70444"/>
    <w:rsid w:val="00D704B3"/>
    <w:rsid w:val="00D7057D"/>
    <w:rsid w:val="00D7063A"/>
    <w:rsid w:val="00D706AA"/>
    <w:rsid w:val="00D707B9"/>
    <w:rsid w:val="00D70926"/>
    <w:rsid w:val="00D70B47"/>
    <w:rsid w:val="00D70B68"/>
    <w:rsid w:val="00D70C49"/>
    <w:rsid w:val="00D70D33"/>
    <w:rsid w:val="00D70D5C"/>
    <w:rsid w:val="00D70D90"/>
    <w:rsid w:val="00D70EE9"/>
    <w:rsid w:val="00D70FFB"/>
    <w:rsid w:val="00D710C6"/>
    <w:rsid w:val="00D711CF"/>
    <w:rsid w:val="00D713CD"/>
    <w:rsid w:val="00D71797"/>
    <w:rsid w:val="00D71862"/>
    <w:rsid w:val="00D71AAB"/>
    <w:rsid w:val="00D71AAD"/>
    <w:rsid w:val="00D71E33"/>
    <w:rsid w:val="00D71E7F"/>
    <w:rsid w:val="00D71F39"/>
    <w:rsid w:val="00D71FBA"/>
    <w:rsid w:val="00D7232F"/>
    <w:rsid w:val="00D7238C"/>
    <w:rsid w:val="00D7239B"/>
    <w:rsid w:val="00D723F1"/>
    <w:rsid w:val="00D72470"/>
    <w:rsid w:val="00D725B5"/>
    <w:rsid w:val="00D72636"/>
    <w:rsid w:val="00D72AF8"/>
    <w:rsid w:val="00D72C36"/>
    <w:rsid w:val="00D72D8A"/>
    <w:rsid w:val="00D72E1B"/>
    <w:rsid w:val="00D72E8B"/>
    <w:rsid w:val="00D72EDD"/>
    <w:rsid w:val="00D73077"/>
    <w:rsid w:val="00D73548"/>
    <w:rsid w:val="00D735B8"/>
    <w:rsid w:val="00D736A2"/>
    <w:rsid w:val="00D7371E"/>
    <w:rsid w:val="00D73790"/>
    <w:rsid w:val="00D738F7"/>
    <w:rsid w:val="00D73B52"/>
    <w:rsid w:val="00D73B66"/>
    <w:rsid w:val="00D73C57"/>
    <w:rsid w:val="00D73D64"/>
    <w:rsid w:val="00D73EDA"/>
    <w:rsid w:val="00D73F79"/>
    <w:rsid w:val="00D73FCF"/>
    <w:rsid w:val="00D74007"/>
    <w:rsid w:val="00D7404B"/>
    <w:rsid w:val="00D742AE"/>
    <w:rsid w:val="00D742FF"/>
    <w:rsid w:val="00D744ED"/>
    <w:rsid w:val="00D745D5"/>
    <w:rsid w:val="00D748DB"/>
    <w:rsid w:val="00D74902"/>
    <w:rsid w:val="00D74998"/>
    <w:rsid w:val="00D74A8E"/>
    <w:rsid w:val="00D74CCE"/>
    <w:rsid w:val="00D74D5C"/>
    <w:rsid w:val="00D74F30"/>
    <w:rsid w:val="00D75096"/>
    <w:rsid w:val="00D7556D"/>
    <w:rsid w:val="00D7559D"/>
    <w:rsid w:val="00D7569C"/>
    <w:rsid w:val="00D7585B"/>
    <w:rsid w:val="00D758B3"/>
    <w:rsid w:val="00D7594B"/>
    <w:rsid w:val="00D759BE"/>
    <w:rsid w:val="00D75AA3"/>
    <w:rsid w:val="00D75B46"/>
    <w:rsid w:val="00D75CDC"/>
    <w:rsid w:val="00D76426"/>
    <w:rsid w:val="00D764DB"/>
    <w:rsid w:val="00D768C9"/>
    <w:rsid w:val="00D76ADC"/>
    <w:rsid w:val="00D7710A"/>
    <w:rsid w:val="00D77214"/>
    <w:rsid w:val="00D772BD"/>
    <w:rsid w:val="00D772DF"/>
    <w:rsid w:val="00D77359"/>
    <w:rsid w:val="00D77413"/>
    <w:rsid w:val="00D77503"/>
    <w:rsid w:val="00D7756A"/>
    <w:rsid w:val="00D77577"/>
    <w:rsid w:val="00D775A4"/>
    <w:rsid w:val="00D77AEE"/>
    <w:rsid w:val="00D77B3E"/>
    <w:rsid w:val="00D77C86"/>
    <w:rsid w:val="00D77ED4"/>
    <w:rsid w:val="00D77FD2"/>
    <w:rsid w:val="00D8003E"/>
    <w:rsid w:val="00D801BD"/>
    <w:rsid w:val="00D801BE"/>
    <w:rsid w:val="00D8026D"/>
    <w:rsid w:val="00D80344"/>
    <w:rsid w:val="00D8056A"/>
    <w:rsid w:val="00D8065B"/>
    <w:rsid w:val="00D80702"/>
    <w:rsid w:val="00D8085D"/>
    <w:rsid w:val="00D8091F"/>
    <w:rsid w:val="00D80A01"/>
    <w:rsid w:val="00D80B04"/>
    <w:rsid w:val="00D80E26"/>
    <w:rsid w:val="00D81169"/>
    <w:rsid w:val="00D81205"/>
    <w:rsid w:val="00D812A9"/>
    <w:rsid w:val="00D81343"/>
    <w:rsid w:val="00D815B9"/>
    <w:rsid w:val="00D81715"/>
    <w:rsid w:val="00D81984"/>
    <w:rsid w:val="00D81B3A"/>
    <w:rsid w:val="00D81BDE"/>
    <w:rsid w:val="00D81CEB"/>
    <w:rsid w:val="00D81CF7"/>
    <w:rsid w:val="00D81F10"/>
    <w:rsid w:val="00D82331"/>
    <w:rsid w:val="00D824B2"/>
    <w:rsid w:val="00D82798"/>
    <w:rsid w:val="00D828D6"/>
    <w:rsid w:val="00D829CE"/>
    <w:rsid w:val="00D829D6"/>
    <w:rsid w:val="00D82B0D"/>
    <w:rsid w:val="00D82B50"/>
    <w:rsid w:val="00D82BF2"/>
    <w:rsid w:val="00D82BF6"/>
    <w:rsid w:val="00D82C2F"/>
    <w:rsid w:val="00D831F2"/>
    <w:rsid w:val="00D832E5"/>
    <w:rsid w:val="00D834CE"/>
    <w:rsid w:val="00D834D2"/>
    <w:rsid w:val="00D83533"/>
    <w:rsid w:val="00D83672"/>
    <w:rsid w:val="00D8372B"/>
    <w:rsid w:val="00D837C8"/>
    <w:rsid w:val="00D838C3"/>
    <w:rsid w:val="00D83B96"/>
    <w:rsid w:val="00D83DC8"/>
    <w:rsid w:val="00D840EE"/>
    <w:rsid w:val="00D84481"/>
    <w:rsid w:val="00D8458F"/>
    <w:rsid w:val="00D84730"/>
    <w:rsid w:val="00D84732"/>
    <w:rsid w:val="00D84934"/>
    <w:rsid w:val="00D84A57"/>
    <w:rsid w:val="00D84A89"/>
    <w:rsid w:val="00D84CED"/>
    <w:rsid w:val="00D85099"/>
    <w:rsid w:val="00D850C3"/>
    <w:rsid w:val="00D851C2"/>
    <w:rsid w:val="00D851D0"/>
    <w:rsid w:val="00D85208"/>
    <w:rsid w:val="00D85751"/>
    <w:rsid w:val="00D85752"/>
    <w:rsid w:val="00D8590E"/>
    <w:rsid w:val="00D85CAF"/>
    <w:rsid w:val="00D85DAE"/>
    <w:rsid w:val="00D85DCE"/>
    <w:rsid w:val="00D85E8B"/>
    <w:rsid w:val="00D85F48"/>
    <w:rsid w:val="00D863CB"/>
    <w:rsid w:val="00D86602"/>
    <w:rsid w:val="00D86634"/>
    <w:rsid w:val="00D86A96"/>
    <w:rsid w:val="00D86BB3"/>
    <w:rsid w:val="00D86C87"/>
    <w:rsid w:val="00D86CB4"/>
    <w:rsid w:val="00D87023"/>
    <w:rsid w:val="00D87284"/>
    <w:rsid w:val="00D872AC"/>
    <w:rsid w:val="00D87307"/>
    <w:rsid w:val="00D87429"/>
    <w:rsid w:val="00D874DF"/>
    <w:rsid w:val="00D87682"/>
    <w:rsid w:val="00D87871"/>
    <w:rsid w:val="00D87881"/>
    <w:rsid w:val="00D87984"/>
    <w:rsid w:val="00D87A12"/>
    <w:rsid w:val="00D87A1E"/>
    <w:rsid w:val="00D87AD4"/>
    <w:rsid w:val="00D87BCA"/>
    <w:rsid w:val="00D87C6E"/>
    <w:rsid w:val="00D87CA7"/>
    <w:rsid w:val="00D87CF3"/>
    <w:rsid w:val="00D87ED6"/>
    <w:rsid w:val="00D87FBF"/>
    <w:rsid w:val="00D90022"/>
    <w:rsid w:val="00D90836"/>
    <w:rsid w:val="00D909CE"/>
    <w:rsid w:val="00D909CF"/>
    <w:rsid w:val="00D90B22"/>
    <w:rsid w:val="00D90E4C"/>
    <w:rsid w:val="00D90F1F"/>
    <w:rsid w:val="00D913D2"/>
    <w:rsid w:val="00D91AE7"/>
    <w:rsid w:val="00D91DD2"/>
    <w:rsid w:val="00D91DEA"/>
    <w:rsid w:val="00D91E2E"/>
    <w:rsid w:val="00D920D2"/>
    <w:rsid w:val="00D92245"/>
    <w:rsid w:val="00D92335"/>
    <w:rsid w:val="00D924D5"/>
    <w:rsid w:val="00D926C4"/>
    <w:rsid w:val="00D928A7"/>
    <w:rsid w:val="00D9295B"/>
    <w:rsid w:val="00D92A69"/>
    <w:rsid w:val="00D930E1"/>
    <w:rsid w:val="00D9329D"/>
    <w:rsid w:val="00D93302"/>
    <w:rsid w:val="00D9345B"/>
    <w:rsid w:val="00D9354D"/>
    <w:rsid w:val="00D93606"/>
    <w:rsid w:val="00D937FD"/>
    <w:rsid w:val="00D93955"/>
    <w:rsid w:val="00D93BA6"/>
    <w:rsid w:val="00D93EBE"/>
    <w:rsid w:val="00D93F5B"/>
    <w:rsid w:val="00D9415C"/>
    <w:rsid w:val="00D94183"/>
    <w:rsid w:val="00D94201"/>
    <w:rsid w:val="00D942CC"/>
    <w:rsid w:val="00D94372"/>
    <w:rsid w:val="00D943ED"/>
    <w:rsid w:val="00D944E4"/>
    <w:rsid w:val="00D94912"/>
    <w:rsid w:val="00D94A00"/>
    <w:rsid w:val="00D94C00"/>
    <w:rsid w:val="00D94D87"/>
    <w:rsid w:val="00D94DAC"/>
    <w:rsid w:val="00D954F5"/>
    <w:rsid w:val="00D957D2"/>
    <w:rsid w:val="00D95B31"/>
    <w:rsid w:val="00D95CC4"/>
    <w:rsid w:val="00D95DCC"/>
    <w:rsid w:val="00D96182"/>
    <w:rsid w:val="00D962CA"/>
    <w:rsid w:val="00D962DC"/>
    <w:rsid w:val="00D9636B"/>
    <w:rsid w:val="00D96548"/>
    <w:rsid w:val="00D96703"/>
    <w:rsid w:val="00D96715"/>
    <w:rsid w:val="00D968C7"/>
    <w:rsid w:val="00D96997"/>
    <w:rsid w:val="00D96A03"/>
    <w:rsid w:val="00D96AF5"/>
    <w:rsid w:val="00D96BE7"/>
    <w:rsid w:val="00D97033"/>
    <w:rsid w:val="00D970BC"/>
    <w:rsid w:val="00D971A3"/>
    <w:rsid w:val="00D971D7"/>
    <w:rsid w:val="00D97C23"/>
    <w:rsid w:val="00D97F50"/>
    <w:rsid w:val="00D97F94"/>
    <w:rsid w:val="00DA0340"/>
    <w:rsid w:val="00DA0365"/>
    <w:rsid w:val="00DA06AC"/>
    <w:rsid w:val="00DA087B"/>
    <w:rsid w:val="00DA0896"/>
    <w:rsid w:val="00DA09BD"/>
    <w:rsid w:val="00DA09CD"/>
    <w:rsid w:val="00DA0D0C"/>
    <w:rsid w:val="00DA0D86"/>
    <w:rsid w:val="00DA0D8D"/>
    <w:rsid w:val="00DA0DC0"/>
    <w:rsid w:val="00DA0DE1"/>
    <w:rsid w:val="00DA0E82"/>
    <w:rsid w:val="00DA0EB7"/>
    <w:rsid w:val="00DA12C2"/>
    <w:rsid w:val="00DA13DB"/>
    <w:rsid w:val="00DA160E"/>
    <w:rsid w:val="00DA1638"/>
    <w:rsid w:val="00DA180C"/>
    <w:rsid w:val="00DA18A2"/>
    <w:rsid w:val="00DA1C79"/>
    <w:rsid w:val="00DA1C86"/>
    <w:rsid w:val="00DA1DD3"/>
    <w:rsid w:val="00DA1E3E"/>
    <w:rsid w:val="00DA2488"/>
    <w:rsid w:val="00DA2506"/>
    <w:rsid w:val="00DA2931"/>
    <w:rsid w:val="00DA2A09"/>
    <w:rsid w:val="00DA2A57"/>
    <w:rsid w:val="00DA2A80"/>
    <w:rsid w:val="00DA2DB7"/>
    <w:rsid w:val="00DA2FA0"/>
    <w:rsid w:val="00DA31BE"/>
    <w:rsid w:val="00DA32A8"/>
    <w:rsid w:val="00DA32B9"/>
    <w:rsid w:val="00DA3448"/>
    <w:rsid w:val="00DA35F6"/>
    <w:rsid w:val="00DA3AF0"/>
    <w:rsid w:val="00DA3C9A"/>
    <w:rsid w:val="00DA3E7B"/>
    <w:rsid w:val="00DA3F17"/>
    <w:rsid w:val="00DA40F3"/>
    <w:rsid w:val="00DA418D"/>
    <w:rsid w:val="00DA418E"/>
    <w:rsid w:val="00DA4419"/>
    <w:rsid w:val="00DA451D"/>
    <w:rsid w:val="00DA45B3"/>
    <w:rsid w:val="00DA4638"/>
    <w:rsid w:val="00DA470D"/>
    <w:rsid w:val="00DA4807"/>
    <w:rsid w:val="00DA4873"/>
    <w:rsid w:val="00DA4A78"/>
    <w:rsid w:val="00DA4C86"/>
    <w:rsid w:val="00DA4CC5"/>
    <w:rsid w:val="00DA4EBC"/>
    <w:rsid w:val="00DA505C"/>
    <w:rsid w:val="00DA5104"/>
    <w:rsid w:val="00DA5159"/>
    <w:rsid w:val="00DA5251"/>
    <w:rsid w:val="00DA52FA"/>
    <w:rsid w:val="00DA54FB"/>
    <w:rsid w:val="00DA558D"/>
    <w:rsid w:val="00DA56DB"/>
    <w:rsid w:val="00DA597D"/>
    <w:rsid w:val="00DA5C48"/>
    <w:rsid w:val="00DA5C51"/>
    <w:rsid w:val="00DA5F5A"/>
    <w:rsid w:val="00DA601D"/>
    <w:rsid w:val="00DA60D4"/>
    <w:rsid w:val="00DA623C"/>
    <w:rsid w:val="00DA6247"/>
    <w:rsid w:val="00DA638A"/>
    <w:rsid w:val="00DA6452"/>
    <w:rsid w:val="00DA6975"/>
    <w:rsid w:val="00DA6A2B"/>
    <w:rsid w:val="00DA6AB2"/>
    <w:rsid w:val="00DA6AE8"/>
    <w:rsid w:val="00DA6BD4"/>
    <w:rsid w:val="00DA6E6C"/>
    <w:rsid w:val="00DA6F69"/>
    <w:rsid w:val="00DA6FE9"/>
    <w:rsid w:val="00DA748E"/>
    <w:rsid w:val="00DA7925"/>
    <w:rsid w:val="00DA79E8"/>
    <w:rsid w:val="00DA7E03"/>
    <w:rsid w:val="00DA7F3A"/>
    <w:rsid w:val="00DB0130"/>
    <w:rsid w:val="00DB031E"/>
    <w:rsid w:val="00DB040B"/>
    <w:rsid w:val="00DB0673"/>
    <w:rsid w:val="00DB07D2"/>
    <w:rsid w:val="00DB0823"/>
    <w:rsid w:val="00DB0AB8"/>
    <w:rsid w:val="00DB0D2A"/>
    <w:rsid w:val="00DB0F29"/>
    <w:rsid w:val="00DB11CD"/>
    <w:rsid w:val="00DB1613"/>
    <w:rsid w:val="00DB1732"/>
    <w:rsid w:val="00DB1980"/>
    <w:rsid w:val="00DB1A4E"/>
    <w:rsid w:val="00DB1DAB"/>
    <w:rsid w:val="00DB1FA0"/>
    <w:rsid w:val="00DB204F"/>
    <w:rsid w:val="00DB2218"/>
    <w:rsid w:val="00DB2381"/>
    <w:rsid w:val="00DB2887"/>
    <w:rsid w:val="00DB2DC1"/>
    <w:rsid w:val="00DB3031"/>
    <w:rsid w:val="00DB307C"/>
    <w:rsid w:val="00DB356A"/>
    <w:rsid w:val="00DB3826"/>
    <w:rsid w:val="00DB38B1"/>
    <w:rsid w:val="00DB3912"/>
    <w:rsid w:val="00DB3919"/>
    <w:rsid w:val="00DB39D4"/>
    <w:rsid w:val="00DB3A47"/>
    <w:rsid w:val="00DB3E26"/>
    <w:rsid w:val="00DB3F47"/>
    <w:rsid w:val="00DB4230"/>
    <w:rsid w:val="00DB42FC"/>
    <w:rsid w:val="00DB43D6"/>
    <w:rsid w:val="00DB4487"/>
    <w:rsid w:val="00DB44A3"/>
    <w:rsid w:val="00DB44A8"/>
    <w:rsid w:val="00DB4508"/>
    <w:rsid w:val="00DB4679"/>
    <w:rsid w:val="00DB46D0"/>
    <w:rsid w:val="00DB46DF"/>
    <w:rsid w:val="00DB4834"/>
    <w:rsid w:val="00DB4842"/>
    <w:rsid w:val="00DB49B6"/>
    <w:rsid w:val="00DB4E06"/>
    <w:rsid w:val="00DB503E"/>
    <w:rsid w:val="00DB5193"/>
    <w:rsid w:val="00DB531A"/>
    <w:rsid w:val="00DB54EB"/>
    <w:rsid w:val="00DB571D"/>
    <w:rsid w:val="00DB58A0"/>
    <w:rsid w:val="00DB58A5"/>
    <w:rsid w:val="00DB60AF"/>
    <w:rsid w:val="00DB62BE"/>
    <w:rsid w:val="00DB63B2"/>
    <w:rsid w:val="00DB64F3"/>
    <w:rsid w:val="00DB686F"/>
    <w:rsid w:val="00DB69DB"/>
    <w:rsid w:val="00DB6A80"/>
    <w:rsid w:val="00DB6C01"/>
    <w:rsid w:val="00DB6C06"/>
    <w:rsid w:val="00DB7067"/>
    <w:rsid w:val="00DB7292"/>
    <w:rsid w:val="00DB731C"/>
    <w:rsid w:val="00DB7526"/>
    <w:rsid w:val="00DB75E8"/>
    <w:rsid w:val="00DB7626"/>
    <w:rsid w:val="00DB7783"/>
    <w:rsid w:val="00DB7928"/>
    <w:rsid w:val="00DB7A83"/>
    <w:rsid w:val="00DB7AA5"/>
    <w:rsid w:val="00DB7B06"/>
    <w:rsid w:val="00DB7CAC"/>
    <w:rsid w:val="00DB7D66"/>
    <w:rsid w:val="00DB7EA4"/>
    <w:rsid w:val="00DB7F8E"/>
    <w:rsid w:val="00DB7FCF"/>
    <w:rsid w:val="00DC008E"/>
    <w:rsid w:val="00DC02A8"/>
    <w:rsid w:val="00DC03E8"/>
    <w:rsid w:val="00DC043D"/>
    <w:rsid w:val="00DC0469"/>
    <w:rsid w:val="00DC0532"/>
    <w:rsid w:val="00DC05AB"/>
    <w:rsid w:val="00DC069B"/>
    <w:rsid w:val="00DC0766"/>
    <w:rsid w:val="00DC099D"/>
    <w:rsid w:val="00DC09FF"/>
    <w:rsid w:val="00DC0CEB"/>
    <w:rsid w:val="00DC0E5D"/>
    <w:rsid w:val="00DC0F58"/>
    <w:rsid w:val="00DC0F8F"/>
    <w:rsid w:val="00DC10C5"/>
    <w:rsid w:val="00DC15B7"/>
    <w:rsid w:val="00DC15E5"/>
    <w:rsid w:val="00DC15E7"/>
    <w:rsid w:val="00DC15EA"/>
    <w:rsid w:val="00DC180E"/>
    <w:rsid w:val="00DC1878"/>
    <w:rsid w:val="00DC1D07"/>
    <w:rsid w:val="00DC1ECF"/>
    <w:rsid w:val="00DC1F56"/>
    <w:rsid w:val="00DC22A1"/>
    <w:rsid w:val="00DC2305"/>
    <w:rsid w:val="00DC2348"/>
    <w:rsid w:val="00DC2D59"/>
    <w:rsid w:val="00DC3034"/>
    <w:rsid w:val="00DC318A"/>
    <w:rsid w:val="00DC32A8"/>
    <w:rsid w:val="00DC353C"/>
    <w:rsid w:val="00DC3549"/>
    <w:rsid w:val="00DC35FF"/>
    <w:rsid w:val="00DC379E"/>
    <w:rsid w:val="00DC3868"/>
    <w:rsid w:val="00DC3A4F"/>
    <w:rsid w:val="00DC3A6A"/>
    <w:rsid w:val="00DC3A9D"/>
    <w:rsid w:val="00DC3ACE"/>
    <w:rsid w:val="00DC3B22"/>
    <w:rsid w:val="00DC3DF3"/>
    <w:rsid w:val="00DC4004"/>
    <w:rsid w:val="00DC4013"/>
    <w:rsid w:val="00DC405F"/>
    <w:rsid w:val="00DC40A5"/>
    <w:rsid w:val="00DC4243"/>
    <w:rsid w:val="00DC459F"/>
    <w:rsid w:val="00DC475F"/>
    <w:rsid w:val="00DC485F"/>
    <w:rsid w:val="00DC4F66"/>
    <w:rsid w:val="00DC4F95"/>
    <w:rsid w:val="00DC5044"/>
    <w:rsid w:val="00DC50ED"/>
    <w:rsid w:val="00DC531B"/>
    <w:rsid w:val="00DC5584"/>
    <w:rsid w:val="00DC55A5"/>
    <w:rsid w:val="00DC5682"/>
    <w:rsid w:val="00DC5731"/>
    <w:rsid w:val="00DC5948"/>
    <w:rsid w:val="00DC59EC"/>
    <w:rsid w:val="00DC5AA1"/>
    <w:rsid w:val="00DC5CD6"/>
    <w:rsid w:val="00DC5D2D"/>
    <w:rsid w:val="00DC5F2A"/>
    <w:rsid w:val="00DC5FCD"/>
    <w:rsid w:val="00DC602E"/>
    <w:rsid w:val="00DC6263"/>
    <w:rsid w:val="00DC62E9"/>
    <w:rsid w:val="00DC6302"/>
    <w:rsid w:val="00DC632A"/>
    <w:rsid w:val="00DC6332"/>
    <w:rsid w:val="00DC6825"/>
    <w:rsid w:val="00DC6BAA"/>
    <w:rsid w:val="00DC6C1E"/>
    <w:rsid w:val="00DC6F19"/>
    <w:rsid w:val="00DC7255"/>
    <w:rsid w:val="00DC72CE"/>
    <w:rsid w:val="00DC767D"/>
    <w:rsid w:val="00DC77E8"/>
    <w:rsid w:val="00DC7951"/>
    <w:rsid w:val="00DD0678"/>
    <w:rsid w:val="00DD06B1"/>
    <w:rsid w:val="00DD0710"/>
    <w:rsid w:val="00DD073C"/>
    <w:rsid w:val="00DD0779"/>
    <w:rsid w:val="00DD077F"/>
    <w:rsid w:val="00DD0B11"/>
    <w:rsid w:val="00DD0BBC"/>
    <w:rsid w:val="00DD0BE3"/>
    <w:rsid w:val="00DD1096"/>
    <w:rsid w:val="00DD116C"/>
    <w:rsid w:val="00DD1957"/>
    <w:rsid w:val="00DD1AA5"/>
    <w:rsid w:val="00DD1B75"/>
    <w:rsid w:val="00DD1C4B"/>
    <w:rsid w:val="00DD1E5C"/>
    <w:rsid w:val="00DD1F39"/>
    <w:rsid w:val="00DD1F7B"/>
    <w:rsid w:val="00DD1FBD"/>
    <w:rsid w:val="00DD2095"/>
    <w:rsid w:val="00DD229E"/>
    <w:rsid w:val="00DD2325"/>
    <w:rsid w:val="00DD27B1"/>
    <w:rsid w:val="00DD27FC"/>
    <w:rsid w:val="00DD2A1D"/>
    <w:rsid w:val="00DD2A4D"/>
    <w:rsid w:val="00DD2C8F"/>
    <w:rsid w:val="00DD2D1F"/>
    <w:rsid w:val="00DD2F8F"/>
    <w:rsid w:val="00DD301B"/>
    <w:rsid w:val="00DD3029"/>
    <w:rsid w:val="00DD3210"/>
    <w:rsid w:val="00DD33DF"/>
    <w:rsid w:val="00DD35CF"/>
    <w:rsid w:val="00DD383E"/>
    <w:rsid w:val="00DD3C55"/>
    <w:rsid w:val="00DD41D9"/>
    <w:rsid w:val="00DD4312"/>
    <w:rsid w:val="00DD4835"/>
    <w:rsid w:val="00DD489F"/>
    <w:rsid w:val="00DD4990"/>
    <w:rsid w:val="00DD4A5A"/>
    <w:rsid w:val="00DD4B45"/>
    <w:rsid w:val="00DD4D2F"/>
    <w:rsid w:val="00DD4DAA"/>
    <w:rsid w:val="00DD4DCA"/>
    <w:rsid w:val="00DD4DED"/>
    <w:rsid w:val="00DD50C1"/>
    <w:rsid w:val="00DD50FD"/>
    <w:rsid w:val="00DD5121"/>
    <w:rsid w:val="00DD5197"/>
    <w:rsid w:val="00DD519D"/>
    <w:rsid w:val="00DD5337"/>
    <w:rsid w:val="00DD5404"/>
    <w:rsid w:val="00DD55E0"/>
    <w:rsid w:val="00DD561F"/>
    <w:rsid w:val="00DD5658"/>
    <w:rsid w:val="00DD5691"/>
    <w:rsid w:val="00DD5C0D"/>
    <w:rsid w:val="00DD5C32"/>
    <w:rsid w:val="00DD5EA8"/>
    <w:rsid w:val="00DD61CC"/>
    <w:rsid w:val="00DD6442"/>
    <w:rsid w:val="00DD6498"/>
    <w:rsid w:val="00DD66B0"/>
    <w:rsid w:val="00DD6A30"/>
    <w:rsid w:val="00DD6BDC"/>
    <w:rsid w:val="00DD6C29"/>
    <w:rsid w:val="00DD6D0D"/>
    <w:rsid w:val="00DD6E81"/>
    <w:rsid w:val="00DD7056"/>
    <w:rsid w:val="00DD7269"/>
    <w:rsid w:val="00DD7664"/>
    <w:rsid w:val="00DD78D9"/>
    <w:rsid w:val="00DD7ABF"/>
    <w:rsid w:val="00DD7AD4"/>
    <w:rsid w:val="00DD7CE8"/>
    <w:rsid w:val="00DE0002"/>
    <w:rsid w:val="00DE00AA"/>
    <w:rsid w:val="00DE03F0"/>
    <w:rsid w:val="00DE05BC"/>
    <w:rsid w:val="00DE063E"/>
    <w:rsid w:val="00DE0642"/>
    <w:rsid w:val="00DE0771"/>
    <w:rsid w:val="00DE096B"/>
    <w:rsid w:val="00DE0EB3"/>
    <w:rsid w:val="00DE0F92"/>
    <w:rsid w:val="00DE102A"/>
    <w:rsid w:val="00DE11DF"/>
    <w:rsid w:val="00DE1227"/>
    <w:rsid w:val="00DE13A8"/>
    <w:rsid w:val="00DE15E5"/>
    <w:rsid w:val="00DE18A3"/>
    <w:rsid w:val="00DE1903"/>
    <w:rsid w:val="00DE1904"/>
    <w:rsid w:val="00DE1B28"/>
    <w:rsid w:val="00DE1D01"/>
    <w:rsid w:val="00DE1D0E"/>
    <w:rsid w:val="00DE1DAA"/>
    <w:rsid w:val="00DE2382"/>
    <w:rsid w:val="00DE2388"/>
    <w:rsid w:val="00DE2398"/>
    <w:rsid w:val="00DE2672"/>
    <w:rsid w:val="00DE2B35"/>
    <w:rsid w:val="00DE2B38"/>
    <w:rsid w:val="00DE2EDD"/>
    <w:rsid w:val="00DE2FB5"/>
    <w:rsid w:val="00DE31BD"/>
    <w:rsid w:val="00DE3219"/>
    <w:rsid w:val="00DE35CB"/>
    <w:rsid w:val="00DE39E3"/>
    <w:rsid w:val="00DE39FE"/>
    <w:rsid w:val="00DE3B9D"/>
    <w:rsid w:val="00DE3BC4"/>
    <w:rsid w:val="00DE3DBB"/>
    <w:rsid w:val="00DE3E44"/>
    <w:rsid w:val="00DE3EB2"/>
    <w:rsid w:val="00DE40E3"/>
    <w:rsid w:val="00DE432D"/>
    <w:rsid w:val="00DE43A2"/>
    <w:rsid w:val="00DE43D6"/>
    <w:rsid w:val="00DE44DA"/>
    <w:rsid w:val="00DE4510"/>
    <w:rsid w:val="00DE455B"/>
    <w:rsid w:val="00DE4844"/>
    <w:rsid w:val="00DE4A74"/>
    <w:rsid w:val="00DE4B05"/>
    <w:rsid w:val="00DE4DD8"/>
    <w:rsid w:val="00DE4DE0"/>
    <w:rsid w:val="00DE4E3B"/>
    <w:rsid w:val="00DE4EE9"/>
    <w:rsid w:val="00DE4F89"/>
    <w:rsid w:val="00DE5138"/>
    <w:rsid w:val="00DE51B1"/>
    <w:rsid w:val="00DE5214"/>
    <w:rsid w:val="00DE531F"/>
    <w:rsid w:val="00DE541C"/>
    <w:rsid w:val="00DE541D"/>
    <w:rsid w:val="00DE55E4"/>
    <w:rsid w:val="00DE5AE7"/>
    <w:rsid w:val="00DE5C89"/>
    <w:rsid w:val="00DE6028"/>
    <w:rsid w:val="00DE6098"/>
    <w:rsid w:val="00DE61DF"/>
    <w:rsid w:val="00DE6343"/>
    <w:rsid w:val="00DE63BB"/>
    <w:rsid w:val="00DE63EA"/>
    <w:rsid w:val="00DE6572"/>
    <w:rsid w:val="00DE6674"/>
    <w:rsid w:val="00DE6812"/>
    <w:rsid w:val="00DE68A1"/>
    <w:rsid w:val="00DE69DF"/>
    <w:rsid w:val="00DE6B98"/>
    <w:rsid w:val="00DE6DEB"/>
    <w:rsid w:val="00DE6EE0"/>
    <w:rsid w:val="00DE6F02"/>
    <w:rsid w:val="00DE7168"/>
    <w:rsid w:val="00DE737B"/>
    <w:rsid w:val="00DE73B5"/>
    <w:rsid w:val="00DE7402"/>
    <w:rsid w:val="00DE7C48"/>
    <w:rsid w:val="00DE7DA9"/>
    <w:rsid w:val="00DE7E21"/>
    <w:rsid w:val="00DE7F2E"/>
    <w:rsid w:val="00DE7F3A"/>
    <w:rsid w:val="00DED33F"/>
    <w:rsid w:val="00DF001C"/>
    <w:rsid w:val="00DF01D6"/>
    <w:rsid w:val="00DF03ED"/>
    <w:rsid w:val="00DF0431"/>
    <w:rsid w:val="00DF06DC"/>
    <w:rsid w:val="00DF0774"/>
    <w:rsid w:val="00DF07CA"/>
    <w:rsid w:val="00DF0907"/>
    <w:rsid w:val="00DF0ED6"/>
    <w:rsid w:val="00DF0FED"/>
    <w:rsid w:val="00DF100B"/>
    <w:rsid w:val="00DF11B7"/>
    <w:rsid w:val="00DF11CF"/>
    <w:rsid w:val="00DF1411"/>
    <w:rsid w:val="00DF14E0"/>
    <w:rsid w:val="00DF15A4"/>
    <w:rsid w:val="00DF17AC"/>
    <w:rsid w:val="00DF1843"/>
    <w:rsid w:val="00DF19D7"/>
    <w:rsid w:val="00DF1ABB"/>
    <w:rsid w:val="00DF1CBE"/>
    <w:rsid w:val="00DF1D1B"/>
    <w:rsid w:val="00DF1E81"/>
    <w:rsid w:val="00DF1F3C"/>
    <w:rsid w:val="00DF21F0"/>
    <w:rsid w:val="00DF22BF"/>
    <w:rsid w:val="00DF284F"/>
    <w:rsid w:val="00DF287D"/>
    <w:rsid w:val="00DF2B8D"/>
    <w:rsid w:val="00DF2D00"/>
    <w:rsid w:val="00DF2EEB"/>
    <w:rsid w:val="00DF3152"/>
    <w:rsid w:val="00DF368C"/>
    <w:rsid w:val="00DF3745"/>
    <w:rsid w:val="00DF3775"/>
    <w:rsid w:val="00DF3DBB"/>
    <w:rsid w:val="00DF3F84"/>
    <w:rsid w:val="00DF4050"/>
    <w:rsid w:val="00DF407E"/>
    <w:rsid w:val="00DF40C0"/>
    <w:rsid w:val="00DF4359"/>
    <w:rsid w:val="00DF43CF"/>
    <w:rsid w:val="00DF4471"/>
    <w:rsid w:val="00DF450D"/>
    <w:rsid w:val="00DF4530"/>
    <w:rsid w:val="00DF4548"/>
    <w:rsid w:val="00DF45F7"/>
    <w:rsid w:val="00DF467D"/>
    <w:rsid w:val="00DF46EA"/>
    <w:rsid w:val="00DF471C"/>
    <w:rsid w:val="00DF4735"/>
    <w:rsid w:val="00DF4978"/>
    <w:rsid w:val="00DF4AE6"/>
    <w:rsid w:val="00DF4B8C"/>
    <w:rsid w:val="00DF4D91"/>
    <w:rsid w:val="00DF4FA7"/>
    <w:rsid w:val="00DF4FD0"/>
    <w:rsid w:val="00DF543C"/>
    <w:rsid w:val="00DF5659"/>
    <w:rsid w:val="00DF57E2"/>
    <w:rsid w:val="00DF58DC"/>
    <w:rsid w:val="00DF58DF"/>
    <w:rsid w:val="00DF59D0"/>
    <w:rsid w:val="00DF5BC1"/>
    <w:rsid w:val="00DF5DB7"/>
    <w:rsid w:val="00DF5EAC"/>
    <w:rsid w:val="00DF5EDF"/>
    <w:rsid w:val="00DF6160"/>
    <w:rsid w:val="00DF6316"/>
    <w:rsid w:val="00DF6482"/>
    <w:rsid w:val="00DF661E"/>
    <w:rsid w:val="00DF670E"/>
    <w:rsid w:val="00DF6AAA"/>
    <w:rsid w:val="00DF6BE7"/>
    <w:rsid w:val="00DF6D76"/>
    <w:rsid w:val="00DF6E38"/>
    <w:rsid w:val="00DF6E70"/>
    <w:rsid w:val="00DF7371"/>
    <w:rsid w:val="00DF73C1"/>
    <w:rsid w:val="00DF7511"/>
    <w:rsid w:val="00DF7594"/>
    <w:rsid w:val="00DF7751"/>
    <w:rsid w:val="00DF77A2"/>
    <w:rsid w:val="00DF7995"/>
    <w:rsid w:val="00DF7A4F"/>
    <w:rsid w:val="00DF7B13"/>
    <w:rsid w:val="00DF7B9C"/>
    <w:rsid w:val="00DF7BA6"/>
    <w:rsid w:val="00DF7C0C"/>
    <w:rsid w:val="00DF7C1B"/>
    <w:rsid w:val="00DF7CC1"/>
    <w:rsid w:val="00DF7D07"/>
    <w:rsid w:val="00DF7DB7"/>
    <w:rsid w:val="00DF7E1C"/>
    <w:rsid w:val="00DF7FE1"/>
    <w:rsid w:val="00E00380"/>
    <w:rsid w:val="00E005B5"/>
    <w:rsid w:val="00E0083F"/>
    <w:rsid w:val="00E00869"/>
    <w:rsid w:val="00E00994"/>
    <w:rsid w:val="00E009B1"/>
    <w:rsid w:val="00E00A41"/>
    <w:rsid w:val="00E00BC3"/>
    <w:rsid w:val="00E00D60"/>
    <w:rsid w:val="00E00DB6"/>
    <w:rsid w:val="00E00E64"/>
    <w:rsid w:val="00E00EBE"/>
    <w:rsid w:val="00E00ED4"/>
    <w:rsid w:val="00E011D7"/>
    <w:rsid w:val="00E013D0"/>
    <w:rsid w:val="00E01428"/>
    <w:rsid w:val="00E017F5"/>
    <w:rsid w:val="00E01994"/>
    <w:rsid w:val="00E01C02"/>
    <w:rsid w:val="00E01C6D"/>
    <w:rsid w:val="00E01EB5"/>
    <w:rsid w:val="00E01F93"/>
    <w:rsid w:val="00E01FBA"/>
    <w:rsid w:val="00E0217A"/>
    <w:rsid w:val="00E0247C"/>
    <w:rsid w:val="00E028A2"/>
    <w:rsid w:val="00E02ABC"/>
    <w:rsid w:val="00E02B90"/>
    <w:rsid w:val="00E02DEE"/>
    <w:rsid w:val="00E02F1D"/>
    <w:rsid w:val="00E031BB"/>
    <w:rsid w:val="00E031BC"/>
    <w:rsid w:val="00E0335A"/>
    <w:rsid w:val="00E03388"/>
    <w:rsid w:val="00E0376F"/>
    <w:rsid w:val="00E03798"/>
    <w:rsid w:val="00E039E7"/>
    <w:rsid w:val="00E03AED"/>
    <w:rsid w:val="00E03B43"/>
    <w:rsid w:val="00E03BF4"/>
    <w:rsid w:val="00E03CEF"/>
    <w:rsid w:val="00E03D3A"/>
    <w:rsid w:val="00E03DDA"/>
    <w:rsid w:val="00E04032"/>
    <w:rsid w:val="00E040E8"/>
    <w:rsid w:val="00E0417B"/>
    <w:rsid w:val="00E041C6"/>
    <w:rsid w:val="00E04473"/>
    <w:rsid w:val="00E044A5"/>
    <w:rsid w:val="00E044FD"/>
    <w:rsid w:val="00E04591"/>
    <w:rsid w:val="00E045F8"/>
    <w:rsid w:val="00E04B6E"/>
    <w:rsid w:val="00E04C79"/>
    <w:rsid w:val="00E04D90"/>
    <w:rsid w:val="00E04F35"/>
    <w:rsid w:val="00E050EE"/>
    <w:rsid w:val="00E051CD"/>
    <w:rsid w:val="00E053F4"/>
    <w:rsid w:val="00E0576C"/>
    <w:rsid w:val="00E0579F"/>
    <w:rsid w:val="00E05993"/>
    <w:rsid w:val="00E05AB3"/>
    <w:rsid w:val="00E05B85"/>
    <w:rsid w:val="00E05BC2"/>
    <w:rsid w:val="00E06045"/>
    <w:rsid w:val="00E06123"/>
    <w:rsid w:val="00E06153"/>
    <w:rsid w:val="00E0625A"/>
    <w:rsid w:val="00E062CB"/>
    <w:rsid w:val="00E063E3"/>
    <w:rsid w:val="00E06439"/>
    <w:rsid w:val="00E0644E"/>
    <w:rsid w:val="00E068BC"/>
    <w:rsid w:val="00E069AB"/>
    <w:rsid w:val="00E06C9F"/>
    <w:rsid w:val="00E06D8F"/>
    <w:rsid w:val="00E07080"/>
    <w:rsid w:val="00E07201"/>
    <w:rsid w:val="00E073F0"/>
    <w:rsid w:val="00E07583"/>
    <w:rsid w:val="00E07858"/>
    <w:rsid w:val="00E07962"/>
    <w:rsid w:val="00E079BC"/>
    <w:rsid w:val="00E07AA5"/>
    <w:rsid w:val="00E07FB1"/>
    <w:rsid w:val="00E100B5"/>
    <w:rsid w:val="00E100E9"/>
    <w:rsid w:val="00E1020E"/>
    <w:rsid w:val="00E10335"/>
    <w:rsid w:val="00E103D1"/>
    <w:rsid w:val="00E103E2"/>
    <w:rsid w:val="00E104E5"/>
    <w:rsid w:val="00E10643"/>
    <w:rsid w:val="00E10761"/>
    <w:rsid w:val="00E10985"/>
    <w:rsid w:val="00E10B22"/>
    <w:rsid w:val="00E10C3F"/>
    <w:rsid w:val="00E10DBD"/>
    <w:rsid w:val="00E10EEB"/>
    <w:rsid w:val="00E11011"/>
    <w:rsid w:val="00E11029"/>
    <w:rsid w:val="00E112AE"/>
    <w:rsid w:val="00E11353"/>
    <w:rsid w:val="00E11415"/>
    <w:rsid w:val="00E114D8"/>
    <w:rsid w:val="00E11650"/>
    <w:rsid w:val="00E117AE"/>
    <w:rsid w:val="00E118DF"/>
    <w:rsid w:val="00E119B3"/>
    <w:rsid w:val="00E11D7A"/>
    <w:rsid w:val="00E11DEA"/>
    <w:rsid w:val="00E11EEB"/>
    <w:rsid w:val="00E120F4"/>
    <w:rsid w:val="00E12192"/>
    <w:rsid w:val="00E12195"/>
    <w:rsid w:val="00E121EA"/>
    <w:rsid w:val="00E12285"/>
    <w:rsid w:val="00E125D2"/>
    <w:rsid w:val="00E126AC"/>
    <w:rsid w:val="00E1279D"/>
    <w:rsid w:val="00E1282A"/>
    <w:rsid w:val="00E1288E"/>
    <w:rsid w:val="00E128F2"/>
    <w:rsid w:val="00E12A0F"/>
    <w:rsid w:val="00E12B04"/>
    <w:rsid w:val="00E12CB3"/>
    <w:rsid w:val="00E12CB4"/>
    <w:rsid w:val="00E1314D"/>
    <w:rsid w:val="00E131C0"/>
    <w:rsid w:val="00E1327B"/>
    <w:rsid w:val="00E135CC"/>
    <w:rsid w:val="00E1361C"/>
    <w:rsid w:val="00E138D5"/>
    <w:rsid w:val="00E13923"/>
    <w:rsid w:val="00E13948"/>
    <w:rsid w:val="00E13B5A"/>
    <w:rsid w:val="00E13BC5"/>
    <w:rsid w:val="00E13D32"/>
    <w:rsid w:val="00E13E5A"/>
    <w:rsid w:val="00E13EE4"/>
    <w:rsid w:val="00E13F86"/>
    <w:rsid w:val="00E14076"/>
    <w:rsid w:val="00E140C2"/>
    <w:rsid w:val="00E14331"/>
    <w:rsid w:val="00E14425"/>
    <w:rsid w:val="00E144F9"/>
    <w:rsid w:val="00E14692"/>
    <w:rsid w:val="00E146DE"/>
    <w:rsid w:val="00E14C2E"/>
    <w:rsid w:val="00E14D1F"/>
    <w:rsid w:val="00E14D76"/>
    <w:rsid w:val="00E14FC7"/>
    <w:rsid w:val="00E15226"/>
    <w:rsid w:val="00E1530E"/>
    <w:rsid w:val="00E156CD"/>
    <w:rsid w:val="00E15763"/>
    <w:rsid w:val="00E15CB8"/>
    <w:rsid w:val="00E16090"/>
    <w:rsid w:val="00E16226"/>
    <w:rsid w:val="00E16463"/>
    <w:rsid w:val="00E164F6"/>
    <w:rsid w:val="00E16758"/>
    <w:rsid w:val="00E16779"/>
    <w:rsid w:val="00E16C15"/>
    <w:rsid w:val="00E16CD0"/>
    <w:rsid w:val="00E16DD7"/>
    <w:rsid w:val="00E16F82"/>
    <w:rsid w:val="00E174AA"/>
    <w:rsid w:val="00E178F9"/>
    <w:rsid w:val="00E17A6B"/>
    <w:rsid w:val="00E17BD1"/>
    <w:rsid w:val="00E17D0A"/>
    <w:rsid w:val="00E17E40"/>
    <w:rsid w:val="00E17F6F"/>
    <w:rsid w:val="00E1F053"/>
    <w:rsid w:val="00E20370"/>
    <w:rsid w:val="00E204FD"/>
    <w:rsid w:val="00E2056E"/>
    <w:rsid w:val="00E2090B"/>
    <w:rsid w:val="00E20B0E"/>
    <w:rsid w:val="00E20B20"/>
    <w:rsid w:val="00E20BC7"/>
    <w:rsid w:val="00E20CB4"/>
    <w:rsid w:val="00E21085"/>
    <w:rsid w:val="00E21179"/>
    <w:rsid w:val="00E2132C"/>
    <w:rsid w:val="00E21638"/>
    <w:rsid w:val="00E21976"/>
    <w:rsid w:val="00E21C77"/>
    <w:rsid w:val="00E21E09"/>
    <w:rsid w:val="00E21E92"/>
    <w:rsid w:val="00E21F10"/>
    <w:rsid w:val="00E221E9"/>
    <w:rsid w:val="00E2233C"/>
    <w:rsid w:val="00E22378"/>
    <w:rsid w:val="00E22445"/>
    <w:rsid w:val="00E22461"/>
    <w:rsid w:val="00E2264B"/>
    <w:rsid w:val="00E226D7"/>
    <w:rsid w:val="00E2270B"/>
    <w:rsid w:val="00E22740"/>
    <w:rsid w:val="00E227EE"/>
    <w:rsid w:val="00E22C49"/>
    <w:rsid w:val="00E22FE3"/>
    <w:rsid w:val="00E2304B"/>
    <w:rsid w:val="00E23073"/>
    <w:rsid w:val="00E23370"/>
    <w:rsid w:val="00E233A0"/>
    <w:rsid w:val="00E239A4"/>
    <w:rsid w:val="00E239D1"/>
    <w:rsid w:val="00E23AE1"/>
    <w:rsid w:val="00E23B40"/>
    <w:rsid w:val="00E23B91"/>
    <w:rsid w:val="00E23BCA"/>
    <w:rsid w:val="00E23E23"/>
    <w:rsid w:val="00E23E39"/>
    <w:rsid w:val="00E240CE"/>
    <w:rsid w:val="00E2419A"/>
    <w:rsid w:val="00E242CD"/>
    <w:rsid w:val="00E245C2"/>
    <w:rsid w:val="00E246B9"/>
    <w:rsid w:val="00E2499A"/>
    <w:rsid w:val="00E24BEE"/>
    <w:rsid w:val="00E24D83"/>
    <w:rsid w:val="00E24E7E"/>
    <w:rsid w:val="00E24F4E"/>
    <w:rsid w:val="00E250C5"/>
    <w:rsid w:val="00E25152"/>
    <w:rsid w:val="00E2535F"/>
    <w:rsid w:val="00E2544C"/>
    <w:rsid w:val="00E257BB"/>
    <w:rsid w:val="00E25B57"/>
    <w:rsid w:val="00E25BF9"/>
    <w:rsid w:val="00E25C91"/>
    <w:rsid w:val="00E25FCE"/>
    <w:rsid w:val="00E2603C"/>
    <w:rsid w:val="00E261C1"/>
    <w:rsid w:val="00E2625B"/>
    <w:rsid w:val="00E262EB"/>
    <w:rsid w:val="00E2635D"/>
    <w:rsid w:val="00E26727"/>
    <w:rsid w:val="00E26970"/>
    <w:rsid w:val="00E26B34"/>
    <w:rsid w:val="00E26EEB"/>
    <w:rsid w:val="00E2715B"/>
    <w:rsid w:val="00E2728F"/>
    <w:rsid w:val="00E27343"/>
    <w:rsid w:val="00E2753D"/>
    <w:rsid w:val="00E27724"/>
    <w:rsid w:val="00E27791"/>
    <w:rsid w:val="00E2779C"/>
    <w:rsid w:val="00E27B7B"/>
    <w:rsid w:val="00E27B99"/>
    <w:rsid w:val="00E27C05"/>
    <w:rsid w:val="00E302D1"/>
    <w:rsid w:val="00E304E6"/>
    <w:rsid w:val="00E3093F"/>
    <w:rsid w:val="00E30B7D"/>
    <w:rsid w:val="00E30DE1"/>
    <w:rsid w:val="00E30E06"/>
    <w:rsid w:val="00E30F20"/>
    <w:rsid w:val="00E30F2D"/>
    <w:rsid w:val="00E3154A"/>
    <w:rsid w:val="00E315EE"/>
    <w:rsid w:val="00E31714"/>
    <w:rsid w:val="00E319DB"/>
    <w:rsid w:val="00E31AFC"/>
    <w:rsid w:val="00E31C39"/>
    <w:rsid w:val="00E32417"/>
    <w:rsid w:val="00E3250F"/>
    <w:rsid w:val="00E32855"/>
    <w:rsid w:val="00E3289B"/>
    <w:rsid w:val="00E32B78"/>
    <w:rsid w:val="00E32B7A"/>
    <w:rsid w:val="00E32C29"/>
    <w:rsid w:val="00E32DB7"/>
    <w:rsid w:val="00E32F82"/>
    <w:rsid w:val="00E3335F"/>
    <w:rsid w:val="00E334EE"/>
    <w:rsid w:val="00E337D8"/>
    <w:rsid w:val="00E33BC2"/>
    <w:rsid w:val="00E33BC9"/>
    <w:rsid w:val="00E33C7D"/>
    <w:rsid w:val="00E33D2C"/>
    <w:rsid w:val="00E33EB1"/>
    <w:rsid w:val="00E3409A"/>
    <w:rsid w:val="00E3409E"/>
    <w:rsid w:val="00E340FF"/>
    <w:rsid w:val="00E34237"/>
    <w:rsid w:val="00E3438D"/>
    <w:rsid w:val="00E344F9"/>
    <w:rsid w:val="00E3451C"/>
    <w:rsid w:val="00E346E4"/>
    <w:rsid w:val="00E34947"/>
    <w:rsid w:val="00E34B2C"/>
    <w:rsid w:val="00E34E81"/>
    <w:rsid w:val="00E34F76"/>
    <w:rsid w:val="00E350C9"/>
    <w:rsid w:val="00E35565"/>
    <w:rsid w:val="00E35688"/>
    <w:rsid w:val="00E356BB"/>
    <w:rsid w:val="00E3585B"/>
    <w:rsid w:val="00E3586C"/>
    <w:rsid w:val="00E35BF0"/>
    <w:rsid w:val="00E35C10"/>
    <w:rsid w:val="00E35F0C"/>
    <w:rsid w:val="00E35FE6"/>
    <w:rsid w:val="00E35FE8"/>
    <w:rsid w:val="00E36378"/>
    <w:rsid w:val="00E3659F"/>
    <w:rsid w:val="00E365E2"/>
    <w:rsid w:val="00E366A2"/>
    <w:rsid w:val="00E367EC"/>
    <w:rsid w:val="00E36B9C"/>
    <w:rsid w:val="00E36BE9"/>
    <w:rsid w:val="00E370CC"/>
    <w:rsid w:val="00E371AD"/>
    <w:rsid w:val="00E37236"/>
    <w:rsid w:val="00E375CE"/>
    <w:rsid w:val="00E375D6"/>
    <w:rsid w:val="00E376D3"/>
    <w:rsid w:val="00E376DB"/>
    <w:rsid w:val="00E37734"/>
    <w:rsid w:val="00E37754"/>
    <w:rsid w:val="00E3781A"/>
    <w:rsid w:val="00E3788A"/>
    <w:rsid w:val="00E37BE5"/>
    <w:rsid w:val="00E37C7C"/>
    <w:rsid w:val="00E37CC8"/>
    <w:rsid w:val="00E37D2B"/>
    <w:rsid w:val="00E37E37"/>
    <w:rsid w:val="00E37E89"/>
    <w:rsid w:val="00E37EA1"/>
    <w:rsid w:val="00E37F4A"/>
    <w:rsid w:val="00E3F149"/>
    <w:rsid w:val="00E401BD"/>
    <w:rsid w:val="00E405CB"/>
    <w:rsid w:val="00E40755"/>
    <w:rsid w:val="00E40884"/>
    <w:rsid w:val="00E40899"/>
    <w:rsid w:val="00E409D1"/>
    <w:rsid w:val="00E409FD"/>
    <w:rsid w:val="00E40A79"/>
    <w:rsid w:val="00E40B2A"/>
    <w:rsid w:val="00E40D90"/>
    <w:rsid w:val="00E40FB1"/>
    <w:rsid w:val="00E410D2"/>
    <w:rsid w:val="00E410F1"/>
    <w:rsid w:val="00E410F4"/>
    <w:rsid w:val="00E411B2"/>
    <w:rsid w:val="00E41398"/>
    <w:rsid w:val="00E413FF"/>
    <w:rsid w:val="00E41626"/>
    <w:rsid w:val="00E417AF"/>
    <w:rsid w:val="00E417D4"/>
    <w:rsid w:val="00E41A27"/>
    <w:rsid w:val="00E41AB4"/>
    <w:rsid w:val="00E422B0"/>
    <w:rsid w:val="00E42317"/>
    <w:rsid w:val="00E4234D"/>
    <w:rsid w:val="00E424F5"/>
    <w:rsid w:val="00E424FA"/>
    <w:rsid w:val="00E42737"/>
    <w:rsid w:val="00E42B17"/>
    <w:rsid w:val="00E42C8A"/>
    <w:rsid w:val="00E42D48"/>
    <w:rsid w:val="00E42D86"/>
    <w:rsid w:val="00E43130"/>
    <w:rsid w:val="00E43213"/>
    <w:rsid w:val="00E435CC"/>
    <w:rsid w:val="00E43893"/>
    <w:rsid w:val="00E438E6"/>
    <w:rsid w:val="00E438E9"/>
    <w:rsid w:val="00E43A8E"/>
    <w:rsid w:val="00E43A97"/>
    <w:rsid w:val="00E43C8F"/>
    <w:rsid w:val="00E43DAF"/>
    <w:rsid w:val="00E43DFD"/>
    <w:rsid w:val="00E440B4"/>
    <w:rsid w:val="00E441A5"/>
    <w:rsid w:val="00E44524"/>
    <w:rsid w:val="00E4474B"/>
    <w:rsid w:val="00E44906"/>
    <w:rsid w:val="00E44A3A"/>
    <w:rsid w:val="00E44B07"/>
    <w:rsid w:val="00E44C72"/>
    <w:rsid w:val="00E44D27"/>
    <w:rsid w:val="00E44D2E"/>
    <w:rsid w:val="00E44DDD"/>
    <w:rsid w:val="00E44F21"/>
    <w:rsid w:val="00E45031"/>
    <w:rsid w:val="00E4505D"/>
    <w:rsid w:val="00E452A4"/>
    <w:rsid w:val="00E4548D"/>
    <w:rsid w:val="00E455FD"/>
    <w:rsid w:val="00E4566A"/>
    <w:rsid w:val="00E45716"/>
    <w:rsid w:val="00E45901"/>
    <w:rsid w:val="00E4595C"/>
    <w:rsid w:val="00E459E7"/>
    <w:rsid w:val="00E45C77"/>
    <w:rsid w:val="00E45CE4"/>
    <w:rsid w:val="00E45D70"/>
    <w:rsid w:val="00E45DAC"/>
    <w:rsid w:val="00E45DB8"/>
    <w:rsid w:val="00E45DF8"/>
    <w:rsid w:val="00E4608B"/>
    <w:rsid w:val="00E4628A"/>
    <w:rsid w:val="00E462EC"/>
    <w:rsid w:val="00E465CA"/>
    <w:rsid w:val="00E4664B"/>
    <w:rsid w:val="00E4676B"/>
    <w:rsid w:val="00E468F7"/>
    <w:rsid w:val="00E469BF"/>
    <w:rsid w:val="00E469C5"/>
    <w:rsid w:val="00E46CCC"/>
    <w:rsid w:val="00E46CFF"/>
    <w:rsid w:val="00E46D7F"/>
    <w:rsid w:val="00E46D9C"/>
    <w:rsid w:val="00E46EC1"/>
    <w:rsid w:val="00E47007"/>
    <w:rsid w:val="00E472C3"/>
    <w:rsid w:val="00E473B1"/>
    <w:rsid w:val="00E47489"/>
    <w:rsid w:val="00E47672"/>
    <w:rsid w:val="00E47A06"/>
    <w:rsid w:val="00E47AB0"/>
    <w:rsid w:val="00E47F51"/>
    <w:rsid w:val="00E501AF"/>
    <w:rsid w:val="00E501D3"/>
    <w:rsid w:val="00E502CF"/>
    <w:rsid w:val="00E50301"/>
    <w:rsid w:val="00E504F0"/>
    <w:rsid w:val="00E50578"/>
    <w:rsid w:val="00E5093A"/>
    <w:rsid w:val="00E50ACA"/>
    <w:rsid w:val="00E50C83"/>
    <w:rsid w:val="00E50F1E"/>
    <w:rsid w:val="00E5101C"/>
    <w:rsid w:val="00E51040"/>
    <w:rsid w:val="00E510A9"/>
    <w:rsid w:val="00E511A7"/>
    <w:rsid w:val="00E5125C"/>
    <w:rsid w:val="00E512B1"/>
    <w:rsid w:val="00E5130E"/>
    <w:rsid w:val="00E513E4"/>
    <w:rsid w:val="00E513EB"/>
    <w:rsid w:val="00E515FB"/>
    <w:rsid w:val="00E5166D"/>
    <w:rsid w:val="00E51E43"/>
    <w:rsid w:val="00E5249B"/>
    <w:rsid w:val="00E524D6"/>
    <w:rsid w:val="00E52625"/>
    <w:rsid w:val="00E528C9"/>
    <w:rsid w:val="00E52E97"/>
    <w:rsid w:val="00E52F52"/>
    <w:rsid w:val="00E531DF"/>
    <w:rsid w:val="00E5333F"/>
    <w:rsid w:val="00E533F8"/>
    <w:rsid w:val="00E537DA"/>
    <w:rsid w:val="00E53A01"/>
    <w:rsid w:val="00E53BAF"/>
    <w:rsid w:val="00E53F09"/>
    <w:rsid w:val="00E540C0"/>
    <w:rsid w:val="00E541B8"/>
    <w:rsid w:val="00E5445F"/>
    <w:rsid w:val="00E5450D"/>
    <w:rsid w:val="00E546C7"/>
    <w:rsid w:val="00E54C67"/>
    <w:rsid w:val="00E554DF"/>
    <w:rsid w:val="00E55674"/>
    <w:rsid w:val="00E5567D"/>
    <w:rsid w:val="00E55B50"/>
    <w:rsid w:val="00E55CB2"/>
    <w:rsid w:val="00E55EBA"/>
    <w:rsid w:val="00E56417"/>
    <w:rsid w:val="00E564C4"/>
    <w:rsid w:val="00E56753"/>
    <w:rsid w:val="00E567C9"/>
    <w:rsid w:val="00E57216"/>
    <w:rsid w:val="00E57363"/>
    <w:rsid w:val="00E57603"/>
    <w:rsid w:val="00E577C3"/>
    <w:rsid w:val="00E577CB"/>
    <w:rsid w:val="00E577DF"/>
    <w:rsid w:val="00E57AB9"/>
    <w:rsid w:val="00E57ABD"/>
    <w:rsid w:val="00E57AF0"/>
    <w:rsid w:val="00E57B64"/>
    <w:rsid w:val="00E57C65"/>
    <w:rsid w:val="00E57D73"/>
    <w:rsid w:val="00E57E1A"/>
    <w:rsid w:val="00E57E34"/>
    <w:rsid w:val="00E57ECB"/>
    <w:rsid w:val="00E57EEE"/>
    <w:rsid w:val="00E57FB2"/>
    <w:rsid w:val="00E5ABE0"/>
    <w:rsid w:val="00E6019E"/>
    <w:rsid w:val="00E60216"/>
    <w:rsid w:val="00E604C4"/>
    <w:rsid w:val="00E60809"/>
    <w:rsid w:val="00E60954"/>
    <w:rsid w:val="00E60A74"/>
    <w:rsid w:val="00E60C06"/>
    <w:rsid w:val="00E60E11"/>
    <w:rsid w:val="00E60E87"/>
    <w:rsid w:val="00E60F41"/>
    <w:rsid w:val="00E60FD7"/>
    <w:rsid w:val="00E60FDE"/>
    <w:rsid w:val="00E6112F"/>
    <w:rsid w:val="00E61300"/>
    <w:rsid w:val="00E61338"/>
    <w:rsid w:val="00E613E2"/>
    <w:rsid w:val="00E6156F"/>
    <w:rsid w:val="00E61673"/>
    <w:rsid w:val="00E619A5"/>
    <w:rsid w:val="00E61B58"/>
    <w:rsid w:val="00E61E1F"/>
    <w:rsid w:val="00E62088"/>
    <w:rsid w:val="00E6229D"/>
    <w:rsid w:val="00E622D1"/>
    <w:rsid w:val="00E623A3"/>
    <w:rsid w:val="00E62619"/>
    <w:rsid w:val="00E6267F"/>
    <w:rsid w:val="00E62D27"/>
    <w:rsid w:val="00E62D3D"/>
    <w:rsid w:val="00E62F85"/>
    <w:rsid w:val="00E63214"/>
    <w:rsid w:val="00E632BE"/>
    <w:rsid w:val="00E63325"/>
    <w:rsid w:val="00E633DF"/>
    <w:rsid w:val="00E634A9"/>
    <w:rsid w:val="00E635B9"/>
    <w:rsid w:val="00E63A13"/>
    <w:rsid w:val="00E63AA8"/>
    <w:rsid w:val="00E63C66"/>
    <w:rsid w:val="00E63F29"/>
    <w:rsid w:val="00E63FA5"/>
    <w:rsid w:val="00E63FBF"/>
    <w:rsid w:val="00E6409E"/>
    <w:rsid w:val="00E640D7"/>
    <w:rsid w:val="00E642C7"/>
    <w:rsid w:val="00E64311"/>
    <w:rsid w:val="00E644C0"/>
    <w:rsid w:val="00E6461A"/>
    <w:rsid w:val="00E64651"/>
    <w:rsid w:val="00E6466E"/>
    <w:rsid w:val="00E647CF"/>
    <w:rsid w:val="00E64932"/>
    <w:rsid w:val="00E649DD"/>
    <w:rsid w:val="00E64BE5"/>
    <w:rsid w:val="00E65282"/>
    <w:rsid w:val="00E652E6"/>
    <w:rsid w:val="00E659A7"/>
    <w:rsid w:val="00E65A57"/>
    <w:rsid w:val="00E65AD3"/>
    <w:rsid w:val="00E65B35"/>
    <w:rsid w:val="00E65D15"/>
    <w:rsid w:val="00E65DB3"/>
    <w:rsid w:val="00E65E04"/>
    <w:rsid w:val="00E66092"/>
    <w:rsid w:val="00E663E7"/>
    <w:rsid w:val="00E66586"/>
    <w:rsid w:val="00E6681F"/>
    <w:rsid w:val="00E66825"/>
    <w:rsid w:val="00E66A00"/>
    <w:rsid w:val="00E66C48"/>
    <w:rsid w:val="00E66CD8"/>
    <w:rsid w:val="00E672D7"/>
    <w:rsid w:val="00E6733B"/>
    <w:rsid w:val="00E67460"/>
    <w:rsid w:val="00E67478"/>
    <w:rsid w:val="00E675BF"/>
    <w:rsid w:val="00E67802"/>
    <w:rsid w:val="00E67A9F"/>
    <w:rsid w:val="00E67BDE"/>
    <w:rsid w:val="00E67C0B"/>
    <w:rsid w:val="00E67C1A"/>
    <w:rsid w:val="00E67C9E"/>
    <w:rsid w:val="00E67DCC"/>
    <w:rsid w:val="00E67E8D"/>
    <w:rsid w:val="00E67EE5"/>
    <w:rsid w:val="00E67EF3"/>
    <w:rsid w:val="00E67F8E"/>
    <w:rsid w:val="00E7006C"/>
    <w:rsid w:val="00E700AA"/>
    <w:rsid w:val="00E70133"/>
    <w:rsid w:val="00E7013A"/>
    <w:rsid w:val="00E701DC"/>
    <w:rsid w:val="00E701E6"/>
    <w:rsid w:val="00E703F7"/>
    <w:rsid w:val="00E706DB"/>
    <w:rsid w:val="00E7080B"/>
    <w:rsid w:val="00E70AC3"/>
    <w:rsid w:val="00E7128A"/>
    <w:rsid w:val="00E71354"/>
    <w:rsid w:val="00E7146F"/>
    <w:rsid w:val="00E715B9"/>
    <w:rsid w:val="00E71856"/>
    <w:rsid w:val="00E7185E"/>
    <w:rsid w:val="00E718FB"/>
    <w:rsid w:val="00E719D1"/>
    <w:rsid w:val="00E71A88"/>
    <w:rsid w:val="00E71B91"/>
    <w:rsid w:val="00E71D4F"/>
    <w:rsid w:val="00E72371"/>
    <w:rsid w:val="00E724AA"/>
    <w:rsid w:val="00E725D2"/>
    <w:rsid w:val="00E72619"/>
    <w:rsid w:val="00E727D2"/>
    <w:rsid w:val="00E72980"/>
    <w:rsid w:val="00E72A82"/>
    <w:rsid w:val="00E72C6B"/>
    <w:rsid w:val="00E72E1A"/>
    <w:rsid w:val="00E730C9"/>
    <w:rsid w:val="00E732C6"/>
    <w:rsid w:val="00E735B7"/>
    <w:rsid w:val="00E735C5"/>
    <w:rsid w:val="00E73650"/>
    <w:rsid w:val="00E73A4D"/>
    <w:rsid w:val="00E73AB7"/>
    <w:rsid w:val="00E73CAE"/>
    <w:rsid w:val="00E73CC2"/>
    <w:rsid w:val="00E73E79"/>
    <w:rsid w:val="00E73F2D"/>
    <w:rsid w:val="00E73FEA"/>
    <w:rsid w:val="00E74000"/>
    <w:rsid w:val="00E7450D"/>
    <w:rsid w:val="00E7463C"/>
    <w:rsid w:val="00E7478E"/>
    <w:rsid w:val="00E748F1"/>
    <w:rsid w:val="00E74ACD"/>
    <w:rsid w:val="00E74B70"/>
    <w:rsid w:val="00E74CE2"/>
    <w:rsid w:val="00E74DBE"/>
    <w:rsid w:val="00E74F5D"/>
    <w:rsid w:val="00E74F9C"/>
    <w:rsid w:val="00E74FB1"/>
    <w:rsid w:val="00E7503A"/>
    <w:rsid w:val="00E750E8"/>
    <w:rsid w:val="00E75548"/>
    <w:rsid w:val="00E7563E"/>
    <w:rsid w:val="00E7590C"/>
    <w:rsid w:val="00E75B7D"/>
    <w:rsid w:val="00E75C2A"/>
    <w:rsid w:val="00E75C56"/>
    <w:rsid w:val="00E75DC5"/>
    <w:rsid w:val="00E75E87"/>
    <w:rsid w:val="00E76034"/>
    <w:rsid w:val="00E760F4"/>
    <w:rsid w:val="00E762B5"/>
    <w:rsid w:val="00E764F1"/>
    <w:rsid w:val="00E768F7"/>
    <w:rsid w:val="00E76EF9"/>
    <w:rsid w:val="00E76FDA"/>
    <w:rsid w:val="00E77051"/>
    <w:rsid w:val="00E770C7"/>
    <w:rsid w:val="00E774E1"/>
    <w:rsid w:val="00E7750A"/>
    <w:rsid w:val="00E777BE"/>
    <w:rsid w:val="00E778AC"/>
    <w:rsid w:val="00E7794A"/>
    <w:rsid w:val="00E77FD0"/>
    <w:rsid w:val="00E802E2"/>
    <w:rsid w:val="00E80440"/>
    <w:rsid w:val="00E80539"/>
    <w:rsid w:val="00E8053A"/>
    <w:rsid w:val="00E80575"/>
    <w:rsid w:val="00E805EC"/>
    <w:rsid w:val="00E8091F"/>
    <w:rsid w:val="00E809F6"/>
    <w:rsid w:val="00E80FE0"/>
    <w:rsid w:val="00E81025"/>
    <w:rsid w:val="00E8103B"/>
    <w:rsid w:val="00E810D1"/>
    <w:rsid w:val="00E812AD"/>
    <w:rsid w:val="00E81364"/>
    <w:rsid w:val="00E81516"/>
    <w:rsid w:val="00E8154C"/>
    <w:rsid w:val="00E81615"/>
    <w:rsid w:val="00E8170B"/>
    <w:rsid w:val="00E817E0"/>
    <w:rsid w:val="00E81846"/>
    <w:rsid w:val="00E8196E"/>
    <w:rsid w:val="00E8197F"/>
    <w:rsid w:val="00E81B57"/>
    <w:rsid w:val="00E81C72"/>
    <w:rsid w:val="00E821F2"/>
    <w:rsid w:val="00E824BA"/>
    <w:rsid w:val="00E82623"/>
    <w:rsid w:val="00E828EF"/>
    <w:rsid w:val="00E82B2A"/>
    <w:rsid w:val="00E82C38"/>
    <w:rsid w:val="00E82EE4"/>
    <w:rsid w:val="00E82F13"/>
    <w:rsid w:val="00E830E9"/>
    <w:rsid w:val="00E831E7"/>
    <w:rsid w:val="00E832CC"/>
    <w:rsid w:val="00E83375"/>
    <w:rsid w:val="00E834D5"/>
    <w:rsid w:val="00E8356C"/>
    <w:rsid w:val="00E83674"/>
    <w:rsid w:val="00E836B7"/>
    <w:rsid w:val="00E8373D"/>
    <w:rsid w:val="00E8379A"/>
    <w:rsid w:val="00E838EC"/>
    <w:rsid w:val="00E83AD6"/>
    <w:rsid w:val="00E83C29"/>
    <w:rsid w:val="00E83CC6"/>
    <w:rsid w:val="00E83D0A"/>
    <w:rsid w:val="00E83DA1"/>
    <w:rsid w:val="00E83E00"/>
    <w:rsid w:val="00E83F1F"/>
    <w:rsid w:val="00E83F5C"/>
    <w:rsid w:val="00E8403E"/>
    <w:rsid w:val="00E84176"/>
    <w:rsid w:val="00E843B5"/>
    <w:rsid w:val="00E844C6"/>
    <w:rsid w:val="00E844C9"/>
    <w:rsid w:val="00E844E9"/>
    <w:rsid w:val="00E8452A"/>
    <w:rsid w:val="00E84658"/>
    <w:rsid w:val="00E8465C"/>
    <w:rsid w:val="00E8479F"/>
    <w:rsid w:val="00E8481C"/>
    <w:rsid w:val="00E849F3"/>
    <w:rsid w:val="00E84A0E"/>
    <w:rsid w:val="00E84A3B"/>
    <w:rsid w:val="00E84C86"/>
    <w:rsid w:val="00E84F84"/>
    <w:rsid w:val="00E8512A"/>
    <w:rsid w:val="00E85188"/>
    <w:rsid w:val="00E852B8"/>
    <w:rsid w:val="00E85307"/>
    <w:rsid w:val="00E85388"/>
    <w:rsid w:val="00E853B2"/>
    <w:rsid w:val="00E855C0"/>
    <w:rsid w:val="00E85676"/>
    <w:rsid w:val="00E859C1"/>
    <w:rsid w:val="00E85B0A"/>
    <w:rsid w:val="00E85B8A"/>
    <w:rsid w:val="00E85B9C"/>
    <w:rsid w:val="00E85DD3"/>
    <w:rsid w:val="00E85DEB"/>
    <w:rsid w:val="00E86045"/>
    <w:rsid w:val="00E8620F"/>
    <w:rsid w:val="00E8656A"/>
    <w:rsid w:val="00E86A8A"/>
    <w:rsid w:val="00E86AA0"/>
    <w:rsid w:val="00E86B64"/>
    <w:rsid w:val="00E86D62"/>
    <w:rsid w:val="00E86E25"/>
    <w:rsid w:val="00E86F70"/>
    <w:rsid w:val="00E86FFB"/>
    <w:rsid w:val="00E8704E"/>
    <w:rsid w:val="00E87606"/>
    <w:rsid w:val="00E876F8"/>
    <w:rsid w:val="00E87742"/>
    <w:rsid w:val="00E87A80"/>
    <w:rsid w:val="00E87B8A"/>
    <w:rsid w:val="00E87C43"/>
    <w:rsid w:val="00E87C75"/>
    <w:rsid w:val="00E87E31"/>
    <w:rsid w:val="00E87FA0"/>
    <w:rsid w:val="00E902B9"/>
    <w:rsid w:val="00E903AA"/>
    <w:rsid w:val="00E904E8"/>
    <w:rsid w:val="00E90673"/>
    <w:rsid w:val="00E906A1"/>
    <w:rsid w:val="00E9071F"/>
    <w:rsid w:val="00E907E4"/>
    <w:rsid w:val="00E90949"/>
    <w:rsid w:val="00E90A24"/>
    <w:rsid w:val="00E90ADE"/>
    <w:rsid w:val="00E90B7B"/>
    <w:rsid w:val="00E90C34"/>
    <w:rsid w:val="00E90C64"/>
    <w:rsid w:val="00E90C92"/>
    <w:rsid w:val="00E90CAE"/>
    <w:rsid w:val="00E90D35"/>
    <w:rsid w:val="00E90F81"/>
    <w:rsid w:val="00E9145A"/>
    <w:rsid w:val="00E9147A"/>
    <w:rsid w:val="00E9176A"/>
    <w:rsid w:val="00E919A6"/>
    <w:rsid w:val="00E919AC"/>
    <w:rsid w:val="00E92112"/>
    <w:rsid w:val="00E928AA"/>
    <w:rsid w:val="00E92D26"/>
    <w:rsid w:val="00E92D44"/>
    <w:rsid w:val="00E92FC3"/>
    <w:rsid w:val="00E9321C"/>
    <w:rsid w:val="00E932F0"/>
    <w:rsid w:val="00E9330D"/>
    <w:rsid w:val="00E9333F"/>
    <w:rsid w:val="00E93360"/>
    <w:rsid w:val="00E93499"/>
    <w:rsid w:val="00E93698"/>
    <w:rsid w:val="00E936A5"/>
    <w:rsid w:val="00E937F8"/>
    <w:rsid w:val="00E938E4"/>
    <w:rsid w:val="00E939BE"/>
    <w:rsid w:val="00E93A5C"/>
    <w:rsid w:val="00E93A91"/>
    <w:rsid w:val="00E93AD8"/>
    <w:rsid w:val="00E93CB3"/>
    <w:rsid w:val="00E93F9F"/>
    <w:rsid w:val="00E94012"/>
    <w:rsid w:val="00E940A4"/>
    <w:rsid w:val="00E94294"/>
    <w:rsid w:val="00E94461"/>
    <w:rsid w:val="00E946A6"/>
    <w:rsid w:val="00E947E4"/>
    <w:rsid w:val="00E9480A"/>
    <w:rsid w:val="00E94A1B"/>
    <w:rsid w:val="00E94BC8"/>
    <w:rsid w:val="00E94C83"/>
    <w:rsid w:val="00E94F1B"/>
    <w:rsid w:val="00E95052"/>
    <w:rsid w:val="00E950DD"/>
    <w:rsid w:val="00E9515E"/>
    <w:rsid w:val="00E9540F"/>
    <w:rsid w:val="00E954E2"/>
    <w:rsid w:val="00E955DA"/>
    <w:rsid w:val="00E95611"/>
    <w:rsid w:val="00E95803"/>
    <w:rsid w:val="00E9594F"/>
    <w:rsid w:val="00E95A1C"/>
    <w:rsid w:val="00E95B5F"/>
    <w:rsid w:val="00E95BE2"/>
    <w:rsid w:val="00E9605E"/>
    <w:rsid w:val="00E96074"/>
    <w:rsid w:val="00E96161"/>
    <w:rsid w:val="00E9616B"/>
    <w:rsid w:val="00E9629E"/>
    <w:rsid w:val="00E965D9"/>
    <w:rsid w:val="00E9667D"/>
    <w:rsid w:val="00E96967"/>
    <w:rsid w:val="00E96A0A"/>
    <w:rsid w:val="00E96A29"/>
    <w:rsid w:val="00E96AF5"/>
    <w:rsid w:val="00E96B28"/>
    <w:rsid w:val="00E96FE6"/>
    <w:rsid w:val="00E97306"/>
    <w:rsid w:val="00E9738F"/>
    <w:rsid w:val="00E973A1"/>
    <w:rsid w:val="00E973E0"/>
    <w:rsid w:val="00E97625"/>
    <w:rsid w:val="00E976BB"/>
    <w:rsid w:val="00E9781B"/>
    <w:rsid w:val="00E97861"/>
    <w:rsid w:val="00E978F2"/>
    <w:rsid w:val="00E97956"/>
    <w:rsid w:val="00E97AC9"/>
    <w:rsid w:val="00E97D6F"/>
    <w:rsid w:val="00E97E1F"/>
    <w:rsid w:val="00E97ED2"/>
    <w:rsid w:val="00E97ED5"/>
    <w:rsid w:val="00E97FE6"/>
    <w:rsid w:val="00EA0012"/>
    <w:rsid w:val="00EA0042"/>
    <w:rsid w:val="00EA014E"/>
    <w:rsid w:val="00EA0241"/>
    <w:rsid w:val="00EA0453"/>
    <w:rsid w:val="00EA0A26"/>
    <w:rsid w:val="00EA0A89"/>
    <w:rsid w:val="00EA0B55"/>
    <w:rsid w:val="00EA0C7E"/>
    <w:rsid w:val="00EA0C7F"/>
    <w:rsid w:val="00EA0F54"/>
    <w:rsid w:val="00EA0FD6"/>
    <w:rsid w:val="00EA0FE6"/>
    <w:rsid w:val="00EA1059"/>
    <w:rsid w:val="00EA12D4"/>
    <w:rsid w:val="00EA138B"/>
    <w:rsid w:val="00EA1BD4"/>
    <w:rsid w:val="00EA1D43"/>
    <w:rsid w:val="00EA1D98"/>
    <w:rsid w:val="00EA1E6E"/>
    <w:rsid w:val="00EA210E"/>
    <w:rsid w:val="00EA220B"/>
    <w:rsid w:val="00EA24C2"/>
    <w:rsid w:val="00EA2B04"/>
    <w:rsid w:val="00EA2CB5"/>
    <w:rsid w:val="00EA2F91"/>
    <w:rsid w:val="00EA2FED"/>
    <w:rsid w:val="00EA33B2"/>
    <w:rsid w:val="00EA33C2"/>
    <w:rsid w:val="00EA3411"/>
    <w:rsid w:val="00EA3904"/>
    <w:rsid w:val="00EA3C59"/>
    <w:rsid w:val="00EA3DA5"/>
    <w:rsid w:val="00EA3E2C"/>
    <w:rsid w:val="00EA3E44"/>
    <w:rsid w:val="00EA40EE"/>
    <w:rsid w:val="00EA41DE"/>
    <w:rsid w:val="00EA4254"/>
    <w:rsid w:val="00EA4406"/>
    <w:rsid w:val="00EA44D4"/>
    <w:rsid w:val="00EA45F9"/>
    <w:rsid w:val="00EA4614"/>
    <w:rsid w:val="00EA4811"/>
    <w:rsid w:val="00EA48EA"/>
    <w:rsid w:val="00EA496C"/>
    <w:rsid w:val="00EA4B64"/>
    <w:rsid w:val="00EA4C04"/>
    <w:rsid w:val="00EA4C13"/>
    <w:rsid w:val="00EA4D44"/>
    <w:rsid w:val="00EA4EC9"/>
    <w:rsid w:val="00EA5062"/>
    <w:rsid w:val="00EA506C"/>
    <w:rsid w:val="00EA507D"/>
    <w:rsid w:val="00EA50A9"/>
    <w:rsid w:val="00EA5153"/>
    <w:rsid w:val="00EA527D"/>
    <w:rsid w:val="00EA5584"/>
    <w:rsid w:val="00EA55EC"/>
    <w:rsid w:val="00EA568E"/>
    <w:rsid w:val="00EA5DDB"/>
    <w:rsid w:val="00EA5E0F"/>
    <w:rsid w:val="00EA6001"/>
    <w:rsid w:val="00EA602E"/>
    <w:rsid w:val="00EA60BA"/>
    <w:rsid w:val="00EA685F"/>
    <w:rsid w:val="00EA68B2"/>
    <w:rsid w:val="00EA68B8"/>
    <w:rsid w:val="00EA6C1F"/>
    <w:rsid w:val="00EA6EEA"/>
    <w:rsid w:val="00EA6FE4"/>
    <w:rsid w:val="00EA71CB"/>
    <w:rsid w:val="00EA729F"/>
    <w:rsid w:val="00EA7424"/>
    <w:rsid w:val="00EA74F4"/>
    <w:rsid w:val="00EA787B"/>
    <w:rsid w:val="00EA7880"/>
    <w:rsid w:val="00EA78F2"/>
    <w:rsid w:val="00EA798D"/>
    <w:rsid w:val="00EA7A19"/>
    <w:rsid w:val="00EA7E18"/>
    <w:rsid w:val="00EA7F47"/>
    <w:rsid w:val="00EA7F4C"/>
    <w:rsid w:val="00EB02F1"/>
    <w:rsid w:val="00EB06F1"/>
    <w:rsid w:val="00EB07EE"/>
    <w:rsid w:val="00EB0ACC"/>
    <w:rsid w:val="00EB0BDE"/>
    <w:rsid w:val="00EB0C28"/>
    <w:rsid w:val="00EB0CCE"/>
    <w:rsid w:val="00EB0E9D"/>
    <w:rsid w:val="00EB14A0"/>
    <w:rsid w:val="00EB1511"/>
    <w:rsid w:val="00EB1590"/>
    <w:rsid w:val="00EB1797"/>
    <w:rsid w:val="00EB196F"/>
    <w:rsid w:val="00EB1A31"/>
    <w:rsid w:val="00EB1D47"/>
    <w:rsid w:val="00EB2090"/>
    <w:rsid w:val="00EB2146"/>
    <w:rsid w:val="00EB2184"/>
    <w:rsid w:val="00EB2317"/>
    <w:rsid w:val="00EB232E"/>
    <w:rsid w:val="00EB2342"/>
    <w:rsid w:val="00EB23B8"/>
    <w:rsid w:val="00EB26C6"/>
    <w:rsid w:val="00EB279B"/>
    <w:rsid w:val="00EB2895"/>
    <w:rsid w:val="00EB2986"/>
    <w:rsid w:val="00EB29DC"/>
    <w:rsid w:val="00EB2ABB"/>
    <w:rsid w:val="00EB2B18"/>
    <w:rsid w:val="00EB2B52"/>
    <w:rsid w:val="00EB325F"/>
    <w:rsid w:val="00EB336C"/>
    <w:rsid w:val="00EB35AD"/>
    <w:rsid w:val="00EB366B"/>
    <w:rsid w:val="00EB369F"/>
    <w:rsid w:val="00EB37B1"/>
    <w:rsid w:val="00EB37D4"/>
    <w:rsid w:val="00EB3B34"/>
    <w:rsid w:val="00EB3B8D"/>
    <w:rsid w:val="00EB3C3F"/>
    <w:rsid w:val="00EB3F2D"/>
    <w:rsid w:val="00EB400E"/>
    <w:rsid w:val="00EB44A7"/>
    <w:rsid w:val="00EB4569"/>
    <w:rsid w:val="00EB4631"/>
    <w:rsid w:val="00EB4880"/>
    <w:rsid w:val="00EB48AF"/>
    <w:rsid w:val="00EB4ADF"/>
    <w:rsid w:val="00EB4E0E"/>
    <w:rsid w:val="00EB4F83"/>
    <w:rsid w:val="00EB5288"/>
    <w:rsid w:val="00EB52E4"/>
    <w:rsid w:val="00EB534A"/>
    <w:rsid w:val="00EB53F4"/>
    <w:rsid w:val="00EB5430"/>
    <w:rsid w:val="00EB543F"/>
    <w:rsid w:val="00EB56DB"/>
    <w:rsid w:val="00EB584C"/>
    <w:rsid w:val="00EB5863"/>
    <w:rsid w:val="00EB58B6"/>
    <w:rsid w:val="00EB593E"/>
    <w:rsid w:val="00EB5948"/>
    <w:rsid w:val="00EB5C4E"/>
    <w:rsid w:val="00EB5D13"/>
    <w:rsid w:val="00EB5D88"/>
    <w:rsid w:val="00EB5DBC"/>
    <w:rsid w:val="00EB5DD2"/>
    <w:rsid w:val="00EB5FC1"/>
    <w:rsid w:val="00EB6009"/>
    <w:rsid w:val="00EB6351"/>
    <w:rsid w:val="00EB63A3"/>
    <w:rsid w:val="00EB6400"/>
    <w:rsid w:val="00EB6463"/>
    <w:rsid w:val="00EB64A4"/>
    <w:rsid w:val="00EB6733"/>
    <w:rsid w:val="00EB686C"/>
    <w:rsid w:val="00EB68B9"/>
    <w:rsid w:val="00EB69C4"/>
    <w:rsid w:val="00EB6A6E"/>
    <w:rsid w:val="00EB6C3F"/>
    <w:rsid w:val="00EB6D14"/>
    <w:rsid w:val="00EB6DAF"/>
    <w:rsid w:val="00EB6F9C"/>
    <w:rsid w:val="00EB6FF7"/>
    <w:rsid w:val="00EB7014"/>
    <w:rsid w:val="00EB70D8"/>
    <w:rsid w:val="00EB7307"/>
    <w:rsid w:val="00EB7425"/>
    <w:rsid w:val="00EB742A"/>
    <w:rsid w:val="00EB772D"/>
    <w:rsid w:val="00EB7887"/>
    <w:rsid w:val="00EB79D2"/>
    <w:rsid w:val="00EB7A0B"/>
    <w:rsid w:val="00EB7A43"/>
    <w:rsid w:val="00EB7A81"/>
    <w:rsid w:val="00EB7B3E"/>
    <w:rsid w:val="00EB7BD8"/>
    <w:rsid w:val="00EB7F53"/>
    <w:rsid w:val="00EC00CD"/>
    <w:rsid w:val="00EC0294"/>
    <w:rsid w:val="00EC0507"/>
    <w:rsid w:val="00EC0767"/>
    <w:rsid w:val="00EC0912"/>
    <w:rsid w:val="00EC0A0F"/>
    <w:rsid w:val="00EC0B36"/>
    <w:rsid w:val="00EC0EE4"/>
    <w:rsid w:val="00EC0EE7"/>
    <w:rsid w:val="00EC1296"/>
    <w:rsid w:val="00EC12F5"/>
    <w:rsid w:val="00EC1451"/>
    <w:rsid w:val="00EC14B0"/>
    <w:rsid w:val="00EC1675"/>
    <w:rsid w:val="00EC18DE"/>
    <w:rsid w:val="00EC1B19"/>
    <w:rsid w:val="00EC1B42"/>
    <w:rsid w:val="00EC1B45"/>
    <w:rsid w:val="00EC1C27"/>
    <w:rsid w:val="00EC1D4E"/>
    <w:rsid w:val="00EC1DC7"/>
    <w:rsid w:val="00EC1DD3"/>
    <w:rsid w:val="00EC1F64"/>
    <w:rsid w:val="00EC204E"/>
    <w:rsid w:val="00EC20BB"/>
    <w:rsid w:val="00EC22F3"/>
    <w:rsid w:val="00EC249E"/>
    <w:rsid w:val="00EC2738"/>
    <w:rsid w:val="00EC296B"/>
    <w:rsid w:val="00EC29DF"/>
    <w:rsid w:val="00EC2A03"/>
    <w:rsid w:val="00EC2ADB"/>
    <w:rsid w:val="00EC2B87"/>
    <w:rsid w:val="00EC2BD7"/>
    <w:rsid w:val="00EC2CFF"/>
    <w:rsid w:val="00EC2D31"/>
    <w:rsid w:val="00EC2D60"/>
    <w:rsid w:val="00EC2DFB"/>
    <w:rsid w:val="00EC336C"/>
    <w:rsid w:val="00EC34A4"/>
    <w:rsid w:val="00EC35DF"/>
    <w:rsid w:val="00EC36B1"/>
    <w:rsid w:val="00EC3742"/>
    <w:rsid w:val="00EC37C3"/>
    <w:rsid w:val="00EC37EE"/>
    <w:rsid w:val="00EC3841"/>
    <w:rsid w:val="00EC3A54"/>
    <w:rsid w:val="00EC3F6C"/>
    <w:rsid w:val="00EC420E"/>
    <w:rsid w:val="00EC437C"/>
    <w:rsid w:val="00EC4631"/>
    <w:rsid w:val="00EC46FB"/>
    <w:rsid w:val="00EC47AC"/>
    <w:rsid w:val="00EC4904"/>
    <w:rsid w:val="00EC491D"/>
    <w:rsid w:val="00EC4C35"/>
    <w:rsid w:val="00EC4DF6"/>
    <w:rsid w:val="00EC4EEF"/>
    <w:rsid w:val="00EC5030"/>
    <w:rsid w:val="00EC518E"/>
    <w:rsid w:val="00EC53C3"/>
    <w:rsid w:val="00EC5611"/>
    <w:rsid w:val="00EC5782"/>
    <w:rsid w:val="00EC5994"/>
    <w:rsid w:val="00EC5AF8"/>
    <w:rsid w:val="00EC5C30"/>
    <w:rsid w:val="00EC5F2F"/>
    <w:rsid w:val="00EC5FB0"/>
    <w:rsid w:val="00EC6500"/>
    <w:rsid w:val="00EC651E"/>
    <w:rsid w:val="00EC65E5"/>
    <w:rsid w:val="00EC665B"/>
    <w:rsid w:val="00EC67B2"/>
    <w:rsid w:val="00EC67E7"/>
    <w:rsid w:val="00EC688F"/>
    <w:rsid w:val="00EC68E3"/>
    <w:rsid w:val="00EC68FE"/>
    <w:rsid w:val="00EC692E"/>
    <w:rsid w:val="00EC69CA"/>
    <w:rsid w:val="00EC6C20"/>
    <w:rsid w:val="00EC6D5C"/>
    <w:rsid w:val="00EC745E"/>
    <w:rsid w:val="00EC775C"/>
    <w:rsid w:val="00EC7AAA"/>
    <w:rsid w:val="00EC7CFF"/>
    <w:rsid w:val="00EC7DC1"/>
    <w:rsid w:val="00EC7EAF"/>
    <w:rsid w:val="00ED0197"/>
    <w:rsid w:val="00ED02A2"/>
    <w:rsid w:val="00ED03A8"/>
    <w:rsid w:val="00ED047B"/>
    <w:rsid w:val="00ED05B0"/>
    <w:rsid w:val="00ED066D"/>
    <w:rsid w:val="00ED0747"/>
    <w:rsid w:val="00ED076E"/>
    <w:rsid w:val="00ED0939"/>
    <w:rsid w:val="00ED097B"/>
    <w:rsid w:val="00ED0998"/>
    <w:rsid w:val="00ED0ABB"/>
    <w:rsid w:val="00ED0BC5"/>
    <w:rsid w:val="00ED0C77"/>
    <w:rsid w:val="00ED0E08"/>
    <w:rsid w:val="00ED0FDE"/>
    <w:rsid w:val="00ED1013"/>
    <w:rsid w:val="00ED1142"/>
    <w:rsid w:val="00ED1327"/>
    <w:rsid w:val="00ED16C4"/>
    <w:rsid w:val="00ED1752"/>
    <w:rsid w:val="00ED17D5"/>
    <w:rsid w:val="00ED1827"/>
    <w:rsid w:val="00ED193F"/>
    <w:rsid w:val="00ED1B0D"/>
    <w:rsid w:val="00ED1B7A"/>
    <w:rsid w:val="00ED1E77"/>
    <w:rsid w:val="00ED1FE6"/>
    <w:rsid w:val="00ED2024"/>
    <w:rsid w:val="00ED22DE"/>
    <w:rsid w:val="00ED26C2"/>
    <w:rsid w:val="00ED27C3"/>
    <w:rsid w:val="00ED2905"/>
    <w:rsid w:val="00ED2A8F"/>
    <w:rsid w:val="00ED2AE2"/>
    <w:rsid w:val="00ED2C5A"/>
    <w:rsid w:val="00ED2F6B"/>
    <w:rsid w:val="00ED2F76"/>
    <w:rsid w:val="00ED300C"/>
    <w:rsid w:val="00ED306A"/>
    <w:rsid w:val="00ED32A9"/>
    <w:rsid w:val="00ED33AE"/>
    <w:rsid w:val="00ED3478"/>
    <w:rsid w:val="00ED351D"/>
    <w:rsid w:val="00ED3699"/>
    <w:rsid w:val="00ED3775"/>
    <w:rsid w:val="00ED3AC5"/>
    <w:rsid w:val="00ED3AC9"/>
    <w:rsid w:val="00ED3C63"/>
    <w:rsid w:val="00ED3CFA"/>
    <w:rsid w:val="00ED3F1E"/>
    <w:rsid w:val="00ED41A7"/>
    <w:rsid w:val="00ED4391"/>
    <w:rsid w:val="00ED43E7"/>
    <w:rsid w:val="00ED44C3"/>
    <w:rsid w:val="00ED47DA"/>
    <w:rsid w:val="00ED4A6D"/>
    <w:rsid w:val="00ED4A81"/>
    <w:rsid w:val="00ED4C06"/>
    <w:rsid w:val="00ED4D6F"/>
    <w:rsid w:val="00ED52B4"/>
    <w:rsid w:val="00ED52F9"/>
    <w:rsid w:val="00ED5333"/>
    <w:rsid w:val="00ED580E"/>
    <w:rsid w:val="00ED5BD5"/>
    <w:rsid w:val="00ED5DC7"/>
    <w:rsid w:val="00ED5EA3"/>
    <w:rsid w:val="00ED60D6"/>
    <w:rsid w:val="00ED6330"/>
    <w:rsid w:val="00ED6378"/>
    <w:rsid w:val="00ED643C"/>
    <w:rsid w:val="00ED6753"/>
    <w:rsid w:val="00ED68DA"/>
    <w:rsid w:val="00ED69ED"/>
    <w:rsid w:val="00ED6D4A"/>
    <w:rsid w:val="00ED6E10"/>
    <w:rsid w:val="00ED7131"/>
    <w:rsid w:val="00ED721A"/>
    <w:rsid w:val="00ED731D"/>
    <w:rsid w:val="00ED737C"/>
    <w:rsid w:val="00ED738C"/>
    <w:rsid w:val="00ED76CE"/>
    <w:rsid w:val="00ED7918"/>
    <w:rsid w:val="00ED794E"/>
    <w:rsid w:val="00ED79BF"/>
    <w:rsid w:val="00ED7D3E"/>
    <w:rsid w:val="00ED7DD3"/>
    <w:rsid w:val="00ED7F8D"/>
    <w:rsid w:val="00ED7FD3"/>
    <w:rsid w:val="00EE01A3"/>
    <w:rsid w:val="00EE01FA"/>
    <w:rsid w:val="00EE0715"/>
    <w:rsid w:val="00EE0A03"/>
    <w:rsid w:val="00EE0B85"/>
    <w:rsid w:val="00EE0BFD"/>
    <w:rsid w:val="00EE0DBF"/>
    <w:rsid w:val="00EE0E5D"/>
    <w:rsid w:val="00EE11C2"/>
    <w:rsid w:val="00EE1218"/>
    <w:rsid w:val="00EE177F"/>
    <w:rsid w:val="00EE1A92"/>
    <w:rsid w:val="00EE1AAF"/>
    <w:rsid w:val="00EE1B47"/>
    <w:rsid w:val="00EE1C0A"/>
    <w:rsid w:val="00EE1CC2"/>
    <w:rsid w:val="00EE1E03"/>
    <w:rsid w:val="00EE2026"/>
    <w:rsid w:val="00EE2038"/>
    <w:rsid w:val="00EE25A0"/>
    <w:rsid w:val="00EE26EF"/>
    <w:rsid w:val="00EE2814"/>
    <w:rsid w:val="00EE2838"/>
    <w:rsid w:val="00EE2901"/>
    <w:rsid w:val="00EE2944"/>
    <w:rsid w:val="00EE2952"/>
    <w:rsid w:val="00EE2A01"/>
    <w:rsid w:val="00EE2A61"/>
    <w:rsid w:val="00EE2D23"/>
    <w:rsid w:val="00EE2D44"/>
    <w:rsid w:val="00EE2E2F"/>
    <w:rsid w:val="00EE2FCB"/>
    <w:rsid w:val="00EE313D"/>
    <w:rsid w:val="00EE320C"/>
    <w:rsid w:val="00EE3357"/>
    <w:rsid w:val="00EE35FB"/>
    <w:rsid w:val="00EE3663"/>
    <w:rsid w:val="00EE3672"/>
    <w:rsid w:val="00EE377B"/>
    <w:rsid w:val="00EE39B5"/>
    <w:rsid w:val="00EE3A38"/>
    <w:rsid w:val="00EE3C12"/>
    <w:rsid w:val="00EE3F2E"/>
    <w:rsid w:val="00EE41C4"/>
    <w:rsid w:val="00EE420F"/>
    <w:rsid w:val="00EE4211"/>
    <w:rsid w:val="00EE4480"/>
    <w:rsid w:val="00EE44EF"/>
    <w:rsid w:val="00EE4AB3"/>
    <w:rsid w:val="00EE4B5D"/>
    <w:rsid w:val="00EE4C84"/>
    <w:rsid w:val="00EE4EAD"/>
    <w:rsid w:val="00EE5075"/>
    <w:rsid w:val="00EE5166"/>
    <w:rsid w:val="00EE528D"/>
    <w:rsid w:val="00EE53F5"/>
    <w:rsid w:val="00EE5422"/>
    <w:rsid w:val="00EE557F"/>
    <w:rsid w:val="00EE55C2"/>
    <w:rsid w:val="00EE5704"/>
    <w:rsid w:val="00EE5869"/>
    <w:rsid w:val="00EE58A1"/>
    <w:rsid w:val="00EE5A27"/>
    <w:rsid w:val="00EE5BAF"/>
    <w:rsid w:val="00EE5CAA"/>
    <w:rsid w:val="00EE5E1B"/>
    <w:rsid w:val="00EE5EEF"/>
    <w:rsid w:val="00EE5EF1"/>
    <w:rsid w:val="00EE6182"/>
    <w:rsid w:val="00EE6254"/>
    <w:rsid w:val="00EE634D"/>
    <w:rsid w:val="00EE6361"/>
    <w:rsid w:val="00EE63EB"/>
    <w:rsid w:val="00EE641A"/>
    <w:rsid w:val="00EE64D6"/>
    <w:rsid w:val="00EE64EB"/>
    <w:rsid w:val="00EE6506"/>
    <w:rsid w:val="00EE66D0"/>
    <w:rsid w:val="00EE670F"/>
    <w:rsid w:val="00EE67FA"/>
    <w:rsid w:val="00EE687F"/>
    <w:rsid w:val="00EE6A48"/>
    <w:rsid w:val="00EE6AC1"/>
    <w:rsid w:val="00EE6BA9"/>
    <w:rsid w:val="00EE6BFF"/>
    <w:rsid w:val="00EE6D78"/>
    <w:rsid w:val="00EE6E05"/>
    <w:rsid w:val="00EE6E75"/>
    <w:rsid w:val="00EE6E77"/>
    <w:rsid w:val="00EE6EF8"/>
    <w:rsid w:val="00EE70BC"/>
    <w:rsid w:val="00EE7128"/>
    <w:rsid w:val="00EE71AF"/>
    <w:rsid w:val="00EE74BF"/>
    <w:rsid w:val="00EE76A9"/>
    <w:rsid w:val="00EE799E"/>
    <w:rsid w:val="00EE7CA8"/>
    <w:rsid w:val="00EE7D14"/>
    <w:rsid w:val="00EE7FA7"/>
    <w:rsid w:val="00EF002A"/>
    <w:rsid w:val="00EF018A"/>
    <w:rsid w:val="00EF025F"/>
    <w:rsid w:val="00EF029D"/>
    <w:rsid w:val="00EF0322"/>
    <w:rsid w:val="00EF064D"/>
    <w:rsid w:val="00EF08A2"/>
    <w:rsid w:val="00EF08DE"/>
    <w:rsid w:val="00EF08F7"/>
    <w:rsid w:val="00EF0C23"/>
    <w:rsid w:val="00EF0DAE"/>
    <w:rsid w:val="00EF104A"/>
    <w:rsid w:val="00EF1093"/>
    <w:rsid w:val="00EF1122"/>
    <w:rsid w:val="00EF12DD"/>
    <w:rsid w:val="00EF1309"/>
    <w:rsid w:val="00EF152F"/>
    <w:rsid w:val="00EF1766"/>
    <w:rsid w:val="00EF17BB"/>
    <w:rsid w:val="00EF19AE"/>
    <w:rsid w:val="00EF19D1"/>
    <w:rsid w:val="00EF1AAA"/>
    <w:rsid w:val="00EF1B6D"/>
    <w:rsid w:val="00EF1B9B"/>
    <w:rsid w:val="00EF1C25"/>
    <w:rsid w:val="00EF1DE6"/>
    <w:rsid w:val="00EF1E04"/>
    <w:rsid w:val="00EF1FCB"/>
    <w:rsid w:val="00EF2045"/>
    <w:rsid w:val="00EF218E"/>
    <w:rsid w:val="00EF21C3"/>
    <w:rsid w:val="00EF2304"/>
    <w:rsid w:val="00EF2655"/>
    <w:rsid w:val="00EF26D8"/>
    <w:rsid w:val="00EF2994"/>
    <w:rsid w:val="00EF2C14"/>
    <w:rsid w:val="00EF2C36"/>
    <w:rsid w:val="00EF2DD9"/>
    <w:rsid w:val="00EF2E6B"/>
    <w:rsid w:val="00EF2EBD"/>
    <w:rsid w:val="00EF2F83"/>
    <w:rsid w:val="00EF3100"/>
    <w:rsid w:val="00EF3386"/>
    <w:rsid w:val="00EF354F"/>
    <w:rsid w:val="00EF38B0"/>
    <w:rsid w:val="00EF3931"/>
    <w:rsid w:val="00EF3CD4"/>
    <w:rsid w:val="00EF405B"/>
    <w:rsid w:val="00EF407B"/>
    <w:rsid w:val="00EF42E9"/>
    <w:rsid w:val="00EF440F"/>
    <w:rsid w:val="00EF441E"/>
    <w:rsid w:val="00EF447B"/>
    <w:rsid w:val="00EF471C"/>
    <w:rsid w:val="00EF4772"/>
    <w:rsid w:val="00EF4847"/>
    <w:rsid w:val="00EF4851"/>
    <w:rsid w:val="00EF4BEA"/>
    <w:rsid w:val="00EF4C4E"/>
    <w:rsid w:val="00EF5217"/>
    <w:rsid w:val="00EF52DB"/>
    <w:rsid w:val="00EF544C"/>
    <w:rsid w:val="00EF54D1"/>
    <w:rsid w:val="00EF584A"/>
    <w:rsid w:val="00EF59E8"/>
    <w:rsid w:val="00EF5C8C"/>
    <w:rsid w:val="00EF5CBC"/>
    <w:rsid w:val="00EF5D1E"/>
    <w:rsid w:val="00EF5E63"/>
    <w:rsid w:val="00EF60A9"/>
    <w:rsid w:val="00EF664C"/>
    <w:rsid w:val="00EF66D1"/>
    <w:rsid w:val="00EF67BB"/>
    <w:rsid w:val="00EF6A94"/>
    <w:rsid w:val="00EF6ACF"/>
    <w:rsid w:val="00EF6E89"/>
    <w:rsid w:val="00EF6FB4"/>
    <w:rsid w:val="00EF713B"/>
    <w:rsid w:val="00EF7257"/>
    <w:rsid w:val="00EF72F9"/>
    <w:rsid w:val="00EF744A"/>
    <w:rsid w:val="00EF79D1"/>
    <w:rsid w:val="00EF7AF0"/>
    <w:rsid w:val="00EF7D2D"/>
    <w:rsid w:val="00EF7EBB"/>
    <w:rsid w:val="00EF7F8B"/>
    <w:rsid w:val="00F00008"/>
    <w:rsid w:val="00F0021E"/>
    <w:rsid w:val="00F002D8"/>
    <w:rsid w:val="00F0030E"/>
    <w:rsid w:val="00F00420"/>
    <w:rsid w:val="00F00836"/>
    <w:rsid w:val="00F00A69"/>
    <w:rsid w:val="00F00B90"/>
    <w:rsid w:val="00F00C5E"/>
    <w:rsid w:val="00F00CD1"/>
    <w:rsid w:val="00F00E92"/>
    <w:rsid w:val="00F011CB"/>
    <w:rsid w:val="00F01229"/>
    <w:rsid w:val="00F0127B"/>
    <w:rsid w:val="00F01441"/>
    <w:rsid w:val="00F016D0"/>
    <w:rsid w:val="00F0189E"/>
    <w:rsid w:val="00F01DEF"/>
    <w:rsid w:val="00F01E5C"/>
    <w:rsid w:val="00F01E6B"/>
    <w:rsid w:val="00F022EF"/>
    <w:rsid w:val="00F0231C"/>
    <w:rsid w:val="00F0241C"/>
    <w:rsid w:val="00F024AC"/>
    <w:rsid w:val="00F0251C"/>
    <w:rsid w:val="00F026E0"/>
    <w:rsid w:val="00F027CA"/>
    <w:rsid w:val="00F028DA"/>
    <w:rsid w:val="00F02925"/>
    <w:rsid w:val="00F02973"/>
    <w:rsid w:val="00F02BDE"/>
    <w:rsid w:val="00F02D28"/>
    <w:rsid w:val="00F02FF5"/>
    <w:rsid w:val="00F0311E"/>
    <w:rsid w:val="00F031EE"/>
    <w:rsid w:val="00F032EE"/>
    <w:rsid w:val="00F03787"/>
    <w:rsid w:val="00F0381B"/>
    <w:rsid w:val="00F03896"/>
    <w:rsid w:val="00F0389D"/>
    <w:rsid w:val="00F03B66"/>
    <w:rsid w:val="00F03D29"/>
    <w:rsid w:val="00F03D50"/>
    <w:rsid w:val="00F03F34"/>
    <w:rsid w:val="00F040B4"/>
    <w:rsid w:val="00F044C1"/>
    <w:rsid w:val="00F045E0"/>
    <w:rsid w:val="00F0481D"/>
    <w:rsid w:val="00F04ACB"/>
    <w:rsid w:val="00F04B34"/>
    <w:rsid w:val="00F04CE6"/>
    <w:rsid w:val="00F04D21"/>
    <w:rsid w:val="00F051A9"/>
    <w:rsid w:val="00F055DF"/>
    <w:rsid w:val="00F05759"/>
    <w:rsid w:val="00F05AF4"/>
    <w:rsid w:val="00F05D5A"/>
    <w:rsid w:val="00F05ECD"/>
    <w:rsid w:val="00F062D4"/>
    <w:rsid w:val="00F064B6"/>
    <w:rsid w:val="00F064DC"/>
    <w:rsid w:val="00F064EC"/>
    <w:rsid w:val="00F06579"/>
    <w:rsid w:val="00F06614"/>
    <w:rsid w:val="00F06EFA"/>
    <w:rsid w:val="00F06F17"/>
    <w:rsid w:val="00F06F5F"/>
    <w:rsid w:val="00F06FB8"/>
    <w:rsid w:val="00F070FC"/>
    <w:rsid w:val="00F071B7"/>
    <w:rsid w:val="00F0746E"/>
    <w:rsid w:val="00F07582"/>
    <w:rsid w:val="00F07877"/>
    <w:rsid w:val="00F078F2"/>
    <w:rsid w:val="00F07A7A"/>
    <w:rsid w:val="00F07CCA"/>
    <w:rsid w:val="00F07D16"/>
    <w:rsid w:val="00F07F39"/>
    <w:rsid w:val="00F1021C"/>
    <w:rsid w:val="00F102CB"/>
    <w:rsid w:val="00F10407"/>
    <w:rsid w:val="00F105F3"/>
    <w:rsid w:val="00F106B7"/>
    <w:rsid w:val="00F1072F"/>
    <w:rsid w:val="00F10986"/>
    <w:rsid w:val="00F10A4B"/>
    <w:rsid w:val="00F10CB9"/>
    <w:rsid w:val="00F10F1C"/>
    <w:rsid w:val="00F11002"/>
    <w:rsid w:val="00F11052"/>
    <w:rsid w:val="00F110CD"/>
    <w:rsid w:val="00F110D5"/>
    <w:rsid w:val="00F11124"/>
    <w:rsid w:val="00F11143"/>
    <w:rsid w:val="00F11222"/>
    <w:rsid w:val="00F114BD"/>
    <w:rsid w:val="00F115DD"/>
    <w:rsid w:val="00F117AD"/>
    <w:rsid w:val="00F1180E"/>
    <w:rsid w:val="00F11959"/>
    <w:rsid w:val="00F11CE8"/>
    <w:rsid w:val="00F11D7C"/>
    <w:rsid w:val="00F12139"/>
    <w:rsid w:val="00F122AE"/>
    <w:rsid w:val="00F12351"/>
    <w:rsid w:val="00F125CA"/>
    <w:rsid w:val="00F12659"/>
    <w:rsid w:val="00F12909"/>
    <w:rsid w:val="00F12A66"/>
    <w:rsid w:val="00F12BDA"/>
    <w:rsid w:val="00F12BFB"/>
    <w:rsid w:val="00F12C43"/>
    <w:rsid w:val="00F12C73"/>
    <w:rsid w:val="00F12D2B"/>
    <w:rsid w:val="00F12D90"/>
    <w:rsid w:val="00F1357A"/>
    <w:rsid w:val="00F13C89"/>
    <w:rsid w:val="00F13DB6"/>
    <w:rsid w:val="00F14107"/>
    <w:rsid w:val="00F1474A"/>
    <w:rsid w:val="00F149BD"/>
    <w:rsid w:val="00F14AC1"/>
    <w:rsid w:val="00F14B8B"/>
    <w:rsid w:val="00F14C7D"/>
    <w:rsid w:val="00F14D18"/>
    <w:rsid w:val="00F14E4A"/>
    <w:rsid w:val="00F15193"/>
    <w:rsid w:val="00F15442"/>
    <w:rsid w:val="00F154FF"/>
    <w:rsid w:val="00F15537"/>
    <w:rsid w:val="00F15643"/>
    <w:rsid w:val="00F1566E"/>
    <w:rsid w:val="00F15B6A"/>
    <w:rsid w:val="00F15F9A"/>
    <w:rsid w:val="00F16086"/>
    <w:rsid w:val="00F160B7"/>
    <w:rsid w:val="00F16108"/>
    <w:rsid w:val="00F16223"/>
    <w:rsid w:val="00F163E0"/>
    <w:rsid w:val="00F1641C"/>
    <w:rsid w:val="00F166D0"/>
    <w:rsid w:val="00F16739"/>
    <w:rsid w:val="00F167C2"/>
    <w:rsid w:val="00F167E8"/>
    <w:rsid w:val="00F16933"/>
    <w:rsid w:val="00F16A04"/>
    <w:rsid w:val="00F16AB7"/>
    <w:rsid w:val="00F16DA3"/>
    <w:rsid w:val="00F16DE2"/>
    <w:rsid w:val="00F16EEB"/>
    <w:rsid w:val="00F16FB0"/>
    <w:rsid w:val="00F16FBF"/>
    <w:rsid w:val="00F1724D"/>
    <w:rsid w:val="00F172E7"/>
    <w:rsid w:val="00F1742E"/>
    <w:rsid w:val="00F17455"/>
    <w:rsid w:val="00F17594"/>
    <w:rsid w:val="00F1765C"/>
    <w:rsid w:val="00F17677"/>
    <w:rsid w:val="00F176DF"/>
    <w:rsid w:val="00F1780C"/>
    <w:rsid w:val="00F17905"/>
    <w:rsid w:val="00F17A4B"/>
    <w:rsid w:val="00F17AEA"/>
    <w:rsid w:val="00F17B08"/>
    <w:rsid w:val="00F17D35"/>
    <w:rsid w:val="00F17D5A"/>
    <w:rsid w:val="00F17DC3"/>
    <w:rsid w:val="00F20031"/>
    <w:rsid w:val="00F20310"/>
    <w:rsid w:val="00F2052B"/>
    <w:rsid w:val="00F205CD"/>
    <w:rsid w:val="00F2062B"/>
    <w:rsid w:val="00F20BC6"/>
    <w:rsid w:val="00F20C73"/>
    <w:rsid w:val="00F20F86"/>
    <w:rsid w:val="00F2101D"/>
    <w:rsid w:val="00F210C6"/>
    <w:rsid w:val="00F21206"/>
    <w:rsid w:val="00F215E1"/>
    <w:rsid w:val="00F219FB"/>
    <w:rsid w:val="00F21A42"/>
    <w:rsid w:val="00F21C57"/>
    <w:rsid w:val="00F21C66"/>
    <w:rsid w:val="00F21FDA"/>
    <w:rsid w:val="00F22079"/>
    <w:rsid w:val="00F22183"/>
    <w:rsid w:val="00F22213"/>
    <w:rsid w:val="00F22264"/>
    <w:rsid w:val="00F22360"/>
    <w:rsid w:val="00F224AB"/>
    <w:rsid w:val="00F224E6"/>
    <w:rsid w:val="00F2260F"/>
    <w:rsid w:val="00F228AC"/>
    <w:rsid w:val="00F229DA"/>
    <w:rsid w:val="00F229E3"/>
    <w:rsid w:val="00F22D06"/>
    <w:rsid w:val="00F22E42"/>
    <w:rsid w:val="00F22F94"/>
    <w:rsid w:val="00F23295"/>
    <w:rsid w:val="00F235F3"/>
    <w:rsid w:val="00F237DF"/>
    <w:rsid w:val="00F2395D"/>
    <w:rsid w:val="00F2397D"/>
    <w:rsid w:val="00F23A0F"/>
    <w:rsid w:val="00F23B85"/>
    <w:rsid w:val="00F23C7B"/>
    <w:rsid w:val="00F23D5E"/>
    <w:rsid w:val="00F23F29"/>
    <w:rsid w:val="00F2404F"/>
    <w:rsid w:val="00F24199"/>
    <w:rsid w:val="00F241FF"/>
    <w:rsid w:val="00F242AD"/>
    <w:rsid w:val="00F24557"/>
    <w:rsid w:val="00F2476D"/>
    <w:rsid w:val="00F247F2"/>
    <w:rsid w:val="00F24840"/>
    <w:rsid w:val="00F24910"/>
    <w:rsid w:val="00F249F3"/>
    <w:rsid w:val="00F24A9B"/>
    <w:rsid w:val="00F24D08"/>
    <w:rsid w:val="00F24DB3"/>
    <w:rsid w:val="00F2510B"/>
    <w:rsid w:val="00F2518F"/>
    <w:rsid w:val="00F252A8"/>
    <w:rsid w:val="00F2541D"/>
    <w:rsid w:val="00F2547E"/>
    <w:rsid w:val="00F255D9"/>
    <w:rsid w:val="00F25615"/>
    <w:rsid w:val="00F25758"/>
    <w:rsid w:val="00F2596D"/>
    <w:rsid w:val="00F2598B"/>
    <w:rsid w:val="00F259ED"/>
    <w:rsid w:val="00F25B04"/>
    <w:rsid w:val="00F25C45"/>
    <w:rsid w:val="00F25CC0"/>
    <w:rsid w:val="00F25CC1"/>
    <w:rsid w:val="00F25F82"/>
    <w:rsid w:val="00F25FA6"/>
    <w:rsid w:val="00F261F8"/>
    <w:rsid w:val="00F26242"/>
    <w:rsid w:val="00F26286"/>
    <w:rsid w:val="00F263D2"/>
    <w:rsid w:val="00F2649F"/>
    <w:rsid w:val="00F26510"/>
    <w:rsid w:val="00F265F7"/>
    <w:rsid w:val="00F26C0C"/>
    <w:rsid w:val="00F26C45"/>
    <w:rsid w:val="00F2721C"/>
    <w:rsid w:val="00F2749F"/>
    <w:rsid w:val="00F27742"/>
    <w:rsid w:val="00F2777A"/>
    <w:rsid w:val="00F2777F"/>
    <w:rsid w:val="00F2796E"/>
    <w:rsid w:val="00F279B4"/>
    <w:rsid w:val="00F27D48"/>
    <w:rsid w:val="00F27FA6"/>
    <w:rsid w:val="00F30132"/>
    <w:rsid w:val="00F302B8"/>
    <w:rsid w:val="00F30391"/>
    <w:rsid w:val="00F303AE"/>
    <w:rsid w:val="00F3049E"/>
    <w:rsid w:val="00F305ED"/>
    <w:rsid w:val="00F30B3E"/>
    <w:rsid w:val="00F30CE1"/>
    <w:rsid w:val="00F31101"/>
    <w:rsid w:val="00F311F7"/>
    <w:rsid w:val="00F3121C"/>
    <w:rsid w:val="00F31411"/>
    <w:rsid w:val="00F31461"/>
    <w:rsid w:val="00F3150B"/>
    <w:rsid w:val="00F3153F"/>
    <w:rsid w:val="00F317C2"/>
    <w:rsid w:val="00F31868"/>
    <w:rsid w:val="00F31A21"/>
    <w:rsid w:val="00F31CDE"/>
    <w:rsid w:val="00F31D12"/>
    <w:rsid w:val="00F31E2B"/>
    <w:rsid w:val="00F31F16"/>
    <w:rsid w:val="00F31F76"/>
    <w:rsid w:val="00F32283"/>
    <w:rsid w:val="00F32297"/>
    <w:rsid w:val="00F32415"/>
    <w:rsid w:val="00F32518"/>
    <w:rsid w:val="00F3261C"/>
    <w:rsid w:val="00F3265A"/>
    <w:rsid w:val="00F32D2F"/>
    <w:rsid w:val="00F3302F"/>
    <w:rsid w:val="00F330B6"/>
    <w:rsid w:val="00F3317C"/>
    <w:rsid w:val="00F33719"/>
    <w:rsid w:val="00F337AA"/>
    <w:rsid w:val="00F338CA"/>
    <w:rsid w:val="00F3398E"/>
    <w:rsid w:val="00F33DC8"/>
    <w:rsid w:val="00F33FC3"/>
    <w:rsid w:val="00F34002"/>
    <w:rsid w:val="00F3403C"/>
    <w:rsid w:val="00F3421E"/>
    <w:rsid w:val="00F34444"/>
    <w:rsid w:val="00F34974"/>
    <w:rsid w:val="00F35068"/>
    <w:rsid w:val="00F351B6"/>
    <w:rsid w:val="00F355EF"/>
    <w:rsid w:val="00F35655"/>
    <w:rsid w:val="00F358B7"/>
    <w:rsid w:val="00F35BD3"/>
    <w:rsid w:val="00F35CF4"/>
    <w:rsid w:val="00F363C9"/>
    <w:rsid w:val="00F364BD"/>
    <w:rsid w:val="00F3690C"/>
    <w:rsid w:val="00F36CD8"/>
    <w:rsid w:val="00F36D48"/>
    <w:rsid w:val="00F36E86"/>
    <w:rsid w:val="00F36F76"/>
    <w:rsid w:val="00F370C5"/>
    <w:rsid w:val="00F3715F"/>
    <w:rsid w:val="00F37432"/>
    <w:rsid w:val="00F3769E"/>
    <w:rsid w:val="00F376B2"/>
    <w:rsid w:val="00F3775D"/>
    <w:rsid w:val="00F3777B"/>
    <w:rsid w:val="00F378F1"/>
    <w:rsid w:val="00F37B1D"/>
    <w:rsid w:val="00F37D28"/>
    <w:rsid w:val="00F37D8E"/>
    <w:rsid w:val="00F37FF8"/>
    <w:rsid w:val="00F400CC"/>
    <w:rsid w:val="00F401A4"/>
    <w:rsid w:val="00F40200"/>
    <w:rsid w:val="00F402D7"/>
    <w:rsid w:val="00F40345"/>
    <w:rsid w:val="00F403A1"/>
    <w:rsid w:val="00F403DB"/>
    <w:rsid w:val="00F40598"/>
    <w:rsid w:val="00F405BD"/>
    <w:rsid w:val="00F4062D"/>
    <w:rsid w:val="00F4065A"/>
    <w:rsid w:val="00F406C5"/>
    <w:rsid w:val="00F40A80"/>
    <w:rsid w:val="00F40A83"/>
    <w:rsid w:val="00F40BAE"/>
    <w:rsid w:val="00F40CC6"/>
    <w:rsid w:val="00F40D28"/>
    <w:rsid w:val="00F4142E"/>
    <w:rsid w:val="00F41514"/>
    <w:rsid w:val="00F415AA"/>
    <w:rsid w:val="00F4168E"/>
    <w:rsid w:val="00F41A47"/>
    <w:rsid w:val="00F41BCB"/>
    <w:rsid w:val="00F41C10"/>
    <w:rsid w:val="00F41DEC"/>
    <w:rsid w:val="00F41E17"/>
    <w:rsid w:val="00F425FA"/>
    <w:rsid w:val="00F426E0"/>
    <w:rsid w:val="00F4275C"/>
    <w:rsid w:val="00F428A7"/>
    <w:rsid w:val="00F42A69"/>
    <w:rsid w:val="00F42A8C"/>
    <w:rsid w:val="00F42EF7"/>
    <w:rsid w:val="00F42F81"/>
    <w:rsid w:val="00F434B2"/>
    <w:rsid w:val="00F434E8"/>
    <w:rsid w:val="00F4354A"/>
    <w:rsid w:val="00F43872"/>
    <w:rsid w:val="00F43A5B"/>
    <w:rsid w:val="00F43C70"/>
    <w:rsid w:val="00F43C76"/>
    <w:rsid w:val="00F43CBC"/>
    <w:rsid w:val="00F43DE1"/>
    <w:rsid w:val="00F43FDC"/>
    <w:rsid w:val="00F441E0"/>
    <w:rsid w:val="00F44490"/>
    <w:rsid w:val="00F44804"/>
    <w:rsid w:val="00F44812"/>
    <w:rsid w:val="00F44BA7"/>
    <w:rsid w:val="00F44D89"/>
    <w:rsid w:val="00F44E8F"/>
    <w:rsid w:val="00F44EBB"/>
    <w:rsid w:val="00F44FCE"/>
    <w:rsid w:val="00F4508A"/>
    <w:rsid w:val="00F450A7"/>
    <w:rsid w:val="00F450F1"/>
    <w:rsid w:val="00F45226"/>
    <w:rsid w:val="00F454EC"/>
    <w:rsid w:val="00F45557"/>
    <w:rsid w:val="00F4557B"/>
    <w:rsid w:val="00F455B2"/>
    <w:rsid w:val="00F45693"/>
    <w:rsid w:val="00F456DF"/>
    <w:rsid w:val="00F4576F"/>
    <w:rsid w:val="00F457DA"/>
    <w:rsid w:val="00F458D0"/>
    <w:rsid w:val="00F45A0B"/>
    <w:rsid w:val="00F45B0E"/>
    <w:rsid w:val="00F45B65"/>
    <w:rsid w:val="00F45F5A"/>
    <w:rsid w:val="00F45F60"/>
    <w:rsid w:val="00F461BD"/>
    <w:rsid w:val="00F46287"/>
    <w:rsid w:val="00F4629B"/>
    <w:rsid w:val="00F4654D"/>
    <w:rsid w:val="00F4663C"/>
    <w:rsid w:val="00F46716"/>
    <w:rsid w:val="00F4696F"/>
    <w:rsid w:val="00F469B2"/>
    <w:rsid w:val="00F469C5"/>
    <w:rsid w:val="00F46AD6"/>
    <w:rsid w:val="00F46C5E"/>
    <w:rsid w:val="00F46E01"/>
    <w:rsid w:val="00F46FF0"/>
    <w:rsid w:val="00F47089"/>
    <w:rsid w:val="00F4743B"/>
    <w:rsid w:val="00F4751C"/>
    <w:rsid w:val="00F475C1"/>
    <w:rsid w:val="00F4764C"/>
    <w:rsid w:val="00F47758"/>
    <w:rsid w:val="00F47806"/>
    <w:rsid w:val="00F47917"/>
    <w:rsid w:val="00F47979"/>
    <w:rsid w:val="00F47CD9"/>
    <w:rsid w:val="00F50423"/>
    <w:rsid w:val="00F504E4"/>
    <w:rsid w:val="00F509C9"/>
    <w:rsid w:val="00F51139"/>
    <w:rsid w:val="00F5117D"/>
    <w:rsid w:val="00F5145F"/>
    <w:rsid w:val="00F51560"/>
    <w:rsid w:val="00F5160B"/>
    <w:rsid w:val="00F516FA"/>
    <w:rsid w:val="00F51932"/>
    <w:rsid w:val="00F51A6C"/>
    <w:rsid w:val="00F51B25"/>
    <w:rsid w:val="00F51E20"/>
    <w:rsid w:val="00F51E63"/>
    <w:rsid w:val="00F52067"/>
    <w:rsid w:val="00F521BF"/>
    <w:rsid w:val="00F521D3"/>
    <w:rsid w:val="00F52339"/>
    <w:rsid w:val="00F525C2"/>
    <w:rsid w:val="00F5271C"/>
    <w:rsid w:val="00F5277A"/>
    <w:rsid w:val="00F52BEA"/>
    <w:rsid w:val="00F52E47"/>
    <w:rsid w:val="00F53045"/>
    <w:rsid w:val="00F5304E"/>
    <w:rsid w:val="00F532C2"/>
    <w:rsid w:val="00F532E8"/>
    <w:rsid w:val="00F534CF"/>
    <w:rsid w:val="00F536AF"/>
    <w:rsid w:val="00F53792"/>
    <w:rsid w:val="00F537FF"/>
    <w:rsid w:val="00F53851"/>
    <w:rsid w:val="00F539DE"/>
    <w:rsid w:val="00F53A7E"/>
    <w:rsid w:val="00F53C17"/>
    <w:rsid w:val="00F53F77"/>
    <w:rsid w:val="00F540C1"/>
    <w:rsid w:val="00F546C5"/>
    <w:rsid w:val="00F548CE"/>
    <w:rsid w:val="00F54AF0"/>
    <w:rsid w:val="00F54B03"/>
    <w:rsid w:val="00F54C17"/>
    <w:rsid w:val="00F54D7D"/>
    <w:rsid w:val="00F54DBF"/>
    <w:rsid w:val="00F54E36"/>
    <w:rsid w:val="00F54FB5"/>
    <w:rsid w:val="00F550A3"/>
    <w:rsid w:val="00F5519E"/>
    <w:rsid w:val="00F5529A"/>
    <w:rsid w:val="00F5578B"/>
    <w:rsid w:val="00F558FA"/>
    <w:rsid w:val="00F55A84"/>
    <w:rsid w:val="00F55B0E"/>
    <w:rsid w:val="00F55C7C"/>
    <w:rsid w:val="00F55CBF"/>
    <w:rsid w:val="00F55D88"/>
    <w:rsid w:val="00F55DE9"/>
    <w:rsid w:val="00F55E7E"/>
    <w:rsid w:val="00F560DB"/>
    <w:rsid w:val="00F560FE"/>
    <w:rsid w:val="00F56255"/>
    <w:rsid w:val="00F5642D"/>
    <w:rsid w:val="00F56498"/>
    <w:rsid w:val="00F566A7"/>
    <w:rsid w:val="00F5676A"/>
    <w:rsid w:val="00F56774"/>
    <w:rsid w:val="00F56873"/>
    <w:rsid w:val="00F568F9"/>
    <w:rsid w:val="00F56A2F"/>
    <w:rsid w:val="00F56A3A"/>
    <w:rsid w:val="00F56BF7"/>
    <w:rsid w:val="00F56C4C"/>
    <w:rsid w:val="00F56C72"/>
    <w:rsid w:val="00F56EE1"/>
    <w:rsid w:val="00F571A6"/>
    <w:rsid w:val="00F571DD"/>
    <w:rsid w:val="00F57255"/>
    <w:rsid w:val="00F57380"/>
    <w:rsid w:val="00F57550"/>
    <w:rsid w:val="00F57632"/>
    <w:rsid w:val="00F577DB"/>
    <w:rsid w:val="00F57879"/>
    <w:rsid w:val="00F60003"/>
    <w:rsid w:val="00F60066"/>
    <w:rsid w:val="00F60417"/>
    <w:rsid w:val="00F605EE"/>
    <w:rsid w:val="00F60727"/>
    <w:rsid w:val="00F6078A"/>
    <w:rsid w:val="00F6096E"/>
    <w:rsid w:val="00F60ADB"/>
    <w:rsid w:val="00F60B10"/>
    <w:rsid w:val="00F60CD6"/>
    <w:rsid w:val="00F60DA8"/>
    <w:rsid w:val="00F6111C"/>
    <w:rsid w:val="00F611DC"/>
    <w:rsid w:val="00F6121D"/>
    <w:rsid w:val="00F614C0"/>
    <w:rsid w:val="00F61589"/>
    <w:rsid w:val="00F61647"/>
    <w:rsid w:val="00F617CC"/>
    <w:rsid w:val="00F61820"/>
    <w:rsid w:val="00F61D0F"/>
    <w:rsid w:val="00F61E4B"/>
    <w:rsid w:val="00F6223A"/>
    <w:rsid w:val="00F6245E"/>
    <w:rsid w:val="00F6246C"/>
    <w:rsid w:val="00F62813"/>
    <w:rsid w:val="00F629F1"/>
    <w:rsid w:val="00F62AF5"/>
    <w:rsid w:val="00F62DA4"/>
    <w:rsid w:val="00F62DEE"/>
    <w:rsid w:val="00F62E24"/>
    <w:rsid w:val="00F63231"/>
    <w:rsid w:val="00F633CC"/>
    <w:rsid w:val="00F635A2"/>
    <w:rsid w:val="00F6362C"/>
    <w:rsid w:val="00F637F6"/>
    <w:rsid w:val="00F63A3F"/>
    <w:rsid w:val="00F63A45"/>
    <w:rsid w:val="00F63AA0"/>
    <w:rsid w:val="00F63B2D"/>
    <w:rsid w:val="00F63D39"/>
    <w:rsid w:val="00F63DAC"/>
    <w:rsid w:val="00F63DC3"/>
    <w:rsid w:val="00F63E09"/>
    <w:rsid w:val="00F640DC"/>
    <w:rsid w:val="00F6412D"/>
    <w:rsid w:val="00F64279"/>
    <w:rsid w:val="00F644F9"/>
    <w:rsid w:val="00F64675"/>
    <w:rsid w:val="00F646FE"/>
    <w:rsid w:val="00F64B14"/>
    <w:rsid w:val="00F64CB4"/>
    <w:rsid w:val="00F64DD8"/>
    <w:rsid w:val="00F64FAE"/>
    <w:rsid w:val="00F65744"/>
    <w:rsid w:val="00F65754"/>
    <w:rsid w:val="00F657CF"/>
    <w:rsid w:val="00F65808"/>
    <w:rsid w:val="00F6587D"/>
    <w:rsid w:val="00F65B71"/>
    <w:rsid w:val="00F65BCD"/>
    <w:rsid w:val="00F65F2B"/>
    <w:rsid w:val="00F6609D"/>
    <w:rsid w:val="00F6616C"/>
    <w:rsid w:val="00F661AA"/>
    <w:rsid w:val="00F661D6"/>
    <w:rsid w:val="00F66236"/>
    <w:rsid w:val="00F662DC"/>
    <w:rsid w:val="00F664CB"/>
    <w:rsid w:val="00F66A00"/>
    <w:rsid w:val="00F66C05"/>
    <w:rsid w:val="00F66CFB"/>
    <w:rsid w:val="00F66E57"/>
    <w:rsid w:val="00F66EA3"/>
    <w:rsid w:val="00F67098"/>
    <w:rsid w:val="00F67292"/>
    <w:rsid w:val="00F67345"/>
    <w:rsid w:val="00F67687"/>
    <w:rsid w:val="00F6771C"/>
    <w:rsid w:val="00F67877"/>
    <w:rsid w:val="00F67929"/>
    <w:rsid w:val="00F6793F"/>
    <w:rsid w:val="00F67B32"/>
    <w:rsid w:val="00F67D61"/>
    <w:rsid w:val="00F7023E"/>
    <w:rsid w:val="00F70304"/>
    <w:rsid w:val="00F703FD"/>
    <w:rsid w:val="00F7050F"/>
    <w:rsid w:val="00F70980"/>
    <w:rsid w:val="00F70ADF"/>
    <w:rsid w:val="00F70AFB"/>
    <w:rsid w:val="00F70B4B"/>
    <w:rsid w:val="00F70BC7"/>
    <w:rsid w:val="00F70C73"/>
    <w:rsid w:val="00F70E31"/>
    <w:rsid w:val="00F70F01"/>
    <w:rsid w:val="00F70F29"/>
    <w:rsid w:val="00F712B6"/>
    <w:rsid w:val="00F713A3"/>
    <w:rsid w:val="00F713D8"/>
    <w:rsid w:val="00F714A7"/>
    <w:rsid w:val="00F716B2"/>
    <w:rsid w:val="00F71797"/>
    <w:rsid w:val="00F71A11"/>
    <w:rsid w:val="00F71A8F"/>
    <w:rsid w:val="00F71CD7"/>
    <w:rsid w:val="00F71D4C"/>
    <w:rsid w:val="00F71E0C"/>
    <w:rsid w:val="00F71EB1"/>
    <w:rsid w:val="00F71F5F"/>
    <w:rsid w:val="00F72023"/>
    <w:rsid w:val="00F72117"/>
    <w:rsid w:val="00F72291"/>
    <w:rsid w:val="00F72305"/>
    <w:rsid w:val="00F7249B"/>
    <w:rsid w:val="00F725FD"/>
    <w:rsid w:val="00F72715"/>
    <w:rsid w:val="00F7277F"/>
    <w:rsid w:val="00F7289F"/>
    <w:rsid w:val="00F729D2"/>
    <w:rsid w:val="00F72B5E"/>
    <w:rsid w:val="00F72D53"/>
    <w:rsid w:val="00F72EF6"/>
    <w:rsid w:val="00F73157"/>
    <w:rsid w:val="00F7316B"/>
    <w:rsid w:val="00F734DE"/>
    <w:rsid w:val="00F73574"/>
    <w:rsid w:val="00F7362B"/>
    <w:rsid w:val="00F73689"/>
    <w:rsid w:val="00F7376A"/>
    <w:rsid w:val="00F738AF"/>
    <w:rsid w:val="00F73ABA"/>
    <w:rsid w:val="00F73C3E"/>
    <w:rsid w:val="00F73CA9"/>
    <w:rsid w:val="00F73FEB"/>
    <w:rsid w:val="00F74245"/>
    <w:rsid w:val="00F74518"/>
    <w:rsid w:val="00F74541"/>
    <w:rsid w:val="00F74646"/>
    <w:rsid w:val="00F7469B"/>
    <w:rsid w:val="00F7473A"/>
    <w:rsid w:val="00F74844"/>
    <w:rsid w:val="00F74A1B"/>
    <w:rsid w:val="00F74ADB"/>
    <w:rsid w:val="00F74B14"/>
    <w:rsid w:val="00F74F4B"/>
    <w:rsid w:val="00F7524D"/>
    <w:rsid w:val="00F752D9"/>
    <w:rsid w:val="00F75330"/>
    <w:rsid w:val="00F75893"/>
    <w:rsid w:val="00F759FE"/>
    <w:rsid w:val="00F75B66"/>
    <w:rsid w:val="00F75B7B"/>
    <w:rsid w:val="00F760C6"/>
    <w:rsid w:val="00F7654D"/>
    <w:rsid w:val="00F766AB"/>
    <w:rsid w:val="00F7673D"/>
    <w:rsid w:val="00F769FD"/>
    <w:rsid w:val="00F76B76"/>
    <w:rsid w:val="00F76BD9"/>
    <w:rsid w:val="00F76D27"/>
    <w:rsid w:val="00F76D3C"/>
    <w:rsid w:val="00F771A3"/>
    <w:rsid w:val="00F77350"/>
    <w:rsid w:val="00F77369"/>
    <w:rsid w:val="00F7736F"/>
    <w:rsid w:val="00F7739F"/>
    <w:rsid w:val="00F774E3"/>
    <w:rsid w:val="00F7753B"/>
    <w:rsid w:val="00F7778D"/>
    <w:rsid w:val="00F77E4E"/>
    <w:rsid w:val="00F77F99"/>
    <w:rsid w:val="00F801CE"/>
    <w:rsid w:val="00F80289"/>
    <w:rsid w:val="00F80318"/>
    <w:rsid w:val="00F803D0"/>
    <w:rsid w:val="00F8045E"/>
    <w:rsid w:val="00F80484"/>
    <w:rsid w:val="00F804F5"/>
    <w:rsid w:val="00F80553"/>
    <w:rsid w:val="00F8058C"/>
    <w:rsid w:val="00F8067C"/>
    <w:rsid w:val="00F80703"/>
    <w:rsid w:val="00F80748"/>
    <w:rsid w:val="00F808EC"/>
    <w:rsid w:val="00F80948"/>
    <w:rsid w:val="00F80BD5"/>
    <w:rsid w:val="00F80D01"/>
    <w:rsid w:val="00F81083"/>
    <w:rsid w:val="00F812C3"/>
    <w:rsid w:val="00F81387"/>
    <w:rsid w:val="00F81482"/>
    <w:rsid w:val="00F814B2"/>
    <w:rsid w:val="00F8159D"/>
    <w:rsid w:val="00F8179E"/>
    <w:rsid w:val="00F818E8"/>
    <w:rsid w:val="00F81AA4"/>
    <w:rsid w:val="00F81EFA"/>
    <w:rsid w:val="00F820DD"/>
    <w:rsid w:val="00F82131"/>
    <w:rsid w:val="00F82134"/>
    <w:rsid w:val="00F82147"/>
    <w:rsid w:val="00F822E3"/>
    <w:rsid w:val="00F8260A"/>
    <w:rsid w:val="00F82642"/>
    <w:rsid w:val="00F82866"/>
    <w:rsid w:val="00F8286A"/>
    <w:rsid w:val="00F82BF2"/>
    <w:rsid w:val="00F82ED9"/>
    <w:rsid w:val="00F82FC6"/>
    <w:rsid w:val="00F831B6"/>
    <w:rsid w:val="00F83438"/>
    <w:rsid w:val="00F83477"/>
    <w:rsid w:val="00F83539"/>
    <w:rsid w:val="00F835BA"/>
    <w:rsid w:val="00F836BC"/>
    <w:rsid w:val="00F83833"/>
    <w:rsid w:val="00F83A73"/>
    <w:rsid w:val="00F83D09"/>
    <w:rsid w:val="00F83F50"/>
    <w:rsid w:val="00F841CE"/>
    <w:rsid w:val="00F841FB"/>
    <w:rsid w:val="00F84421"/>
    <w:rsid w:val="00F8449B"/>
    <w:rsid w:val="00F844F3"/>
    <w:rsid w:val="00F8464E"/>
    <w:rsid w:val="00F8479F"/>
    <w:rsid w:val="00F84B44"/>
    <w:rsid w:val="00F84DC4"/>
    <w:rsid w:val="00F84E28"/>
    <w:rsid w:val="00F84E7F"/>
    <w:rsid w:val="00F85115"/>
    <w:rsid w:val="00F8532C"/>
    <w:rsid w:val="00F8534E"/>
    <w:rsid w:val="00F853BF"/>
    <w:rsid w:val="00F85691"/>
    <w:rsid w:val="00F857C2"/>
    <w:rsid w:val="00F85A03"/>
    <w:rsid w:val="00F85C77"/>
    <w:rsid w:val="00F85CBF"/>
    <w:rsid w:val="00F86054"/>
    <w:rsid w:val="00F8609E"/>
    <w:rsid w:val="00F860B5"/>
    <w:rsid w:val="00F860C1"/>
    <w:rsid w:val="00F86281"/>
    <w:rsid w:val="00F862EB"/>
    <w:rsid w:val="00F863B4"/>
    <w:rsid w:val="00F86789"/>
    <w:rsid w:val="00F8696A"/>
    <w:rsid w:val="00F869BE"/>
    <w:rsid w:val="00F86A6D"/>
    <w:rsid w:val="00F86C83"/>
    <w:rsid w:val="00F87032"/>
    <w:rsid w:val="00F87040"/>
    <w:rsid w:val="00F87061"/>
    <w:rsid w:val="00F87094"/>
    <w:rsid w:val="00F8740C"/>
    <w:rsid w:val="00F877AF"/>
    <w:rsid w:val="00F87968"/>
    <w:rsid w:val="00F87A9D"/>
    <w:rsid w:val="00F87AB3"/>
    <w:rsid w:val="00F87CDB"/>
    <w:rsid w:val="00F87E09"/>
    <w:rsid w:val="00F87F42"/>
    <w:rsid w:val="00F90159"/>
    <w:rsid w:val="00F90186"/>
    <w:rsid w:val="00F904F4"/>
    <w:rsid w:val="00F90533"/>
    <w:rsid w:val="00F90A61"/>
    <w:rsid w:val="00F90C23"/>
    <w:rsid w:val="00F90FD6"/>
    <w:rsid w:val="00F91266"/>
    <w:rsid w:val="00F9128D"/>
    <w:rsid w:val="00F912DE"/>
    <w:rsid w:val="00F913DC"/>
    <w:rsid w:val="00F91414"/>
    <w:rsid w:val="00F9154E"/>
    <w:rsid w:val="00F9176A"/>
    <w:rsid w:val="00F91C4D"/>
    <w:rsid w:val="00F91DDA"/>
    <w:rsid w:val="00F91DF6"/>
    <w:rsid w:val="00F920A1"/>
    <w:rsid w:val="00F92557"/>
    <w:rsid w:val="00F92614"/>
    <w:rsid w:val="00F9274A"/>
    <w:rsid w:val="00F928F0"/>
    <w:rsid w:val="00F92ADE"/>
    <w:rsid w:val="00F92EE3"/>
    <w:rsid w:val="00F92F66"/>
    <w:rsid w:val="00F9300C"/>
    <w:rsid w:val="00F930D4"/>
    <w:rsid w:val="00F931C8"/>
    <w:rsid w:val="00F9321A"/>
    <w:rsid w:val="00F93661"/>
    <w:rsid w:val="00F9366E"/>
    <w:rsid w:val="00F936D3"/>
    <w:rsid w:val="00F93728"/>
    <w:rsid w:val="00F93921"/>
    <w:rsid w:val="00F9397A"/>
    <w:rsid w:val="00F93A37"/>
    <w:rsid w:val="00F93CF2"/>
    <w:rsid w:val="00F93D6D"/>
    <w:rsid w:val="00F9403B"/>
    <w:rsid w:val="00F94182"/>
    <w:rsid w:val="00F942D1"/>
    <w:rsid w:val="00F9431F"/>
    <w:rsid w:val="00F944D9"/>
    <w:rsid w:val="00F94697"/>
    <w:rsid w:val="00F946AA"/>
    <w:rsid w:val="00F94726"/>
    <w:rsid w:val="00F94859"/>
    <w:rsid w:val="00F94C18"/>
    <w:rsid w:val="00F94DB3"/>
    <w:rsid w:val="00F94E03"/>
    <w:rsid w:val="00F94F3F"/>
    <w:rsid w:val="00F9544B"/>
    <w:rsid w:val="00F9591C"/>
    <w:rsid w:val="00F95A11"/>
    <w:rsid w:val="00F95A45"/>
    <w:rsid w:val="00F95AC9"/>
    <w:rsid w:val="00F95B0D"/>
    <w:rsid w:val="00F95C15"/>
    <w:rsid w:val="00F95C77"/>
    <w:rsid w:val="00F95D23"/>
    <w:rsid w:val="00F96025"/>
    <w:rsid w:val="00F96047"/>
    <w:rsid w:val="00F9609F"/>
    <w:rsid w:val="00F96394"/>
    <w:rsid w:val="00F9639E"/>
    <w:rsid w:val="00F96491"/>
    <w:rsid w:val="00F96500"/>
    <w:rsid w:val="00F9663B"/>
    <w:rsid w:val="00F96985"/>
    <w:rsid w:val="00F96A01"/>
    <w:rsid w:val="00F96AE8"/>
    <w:rsid w:val="00F96B66"/>
    <w:rsid w:val="00F96E88"/>
    <w:rsid w:val="00F96F18"/>
    <w:rsid w:val="00F970DD"/>
    <w:rsid w:val="00F971BA"/>
    <w:rsid w:val="00F973DB"/>
    <w:rsid w:val="00F97AE9"/>
    <w:rsid w:val="00F97BD9"/>
    <w:rsid w:val="00F97C5D"/>
    <w:rsid w:val="00F97F90"/>
    <w:rsid w:val="00FA0080"/>
    <w:rsid w:val="00FA0172"/>
    <w:rsid w:val="00FA02CF"/>
    <w:rsid w:val="00FA04D4"/>
    <w:rsid w:val="00FA06AA"/>
    <w:rsid w:val="00FA08A7"/>
    <w:rsid w:val="00FA0971"/>
    <w:rsid w:val="00FA0A3E"/>
    <w:rsid w:val="00FA0A73"/>
    <w:rsid w:val="00FA0BAA"/>
    <w:rsid w:val="00FA1335"/>
    <w:rsid w:val="00FA1530"/>
    <w:rsid w:val="00FA159B"/>
    <w:rsid w:val="00FA16D7"/>
    <w:rsid w:val="00FA1993"/>
    <w:rsid w:val="00FA210F"/>
    <w:rsid w:val="00FA2458"/>
    <w:rsid w:val="00FA2528"/>
    <w:rsid w:val="00FA2711"/>
    <w:rsid w:val="00FA29C5"/>
    <w:rsid w:val="00FA2B62"/>
    <w:rsid w:val="00FA2C35"/>
    <w:rsid w:val="00FA3117"/>
    <w:rsid w:val="00FA31E7"/>
    <w:rsid w:val="00FA32DC"/>
    <w:rsid w:val="00FA360E"/>
    <w:rsid w:val="00FA38C9"/>
    <w:rsid w:val="00FA3942"/>
    <w:rsid w:val="00FA3953"/>
    <w:rsid w:val="00FA39C3"/>
    <w:rsid w:val="00FA3A79"/>
    <w:rsid w:val="00FA413A"/>
    <w:rsid w:val="00FA4144"/>
    <w:rsid w:val="00FA4146"/>
    <w:rsid w:val="00FA41DA"/>
    <w:rsid w:val="00FA424D"/>
    <w:rsid w:val="00FA44B8"/>
    <w:rsid w:val="00FA450C"/>
    <w:rsid w:val="00FA4599"/>
    <w:rsid w:val="00FA46D2"/>
    <w:rsid w:val="00FA4871"/>
    <w:rsid w:val="00FA49C6"/>
    <w:rsid w:val="00FA4DDF"/>
    <w:rsid w:val="00FA525E"/>
    <w:rsid w:val="00FA54D8"/>
    <w:rsid w:val="00FA54EE"/>
    <w:rsid w:val="00FA574A"/>
    <w:rsid w:val="00FA5BBE"/>
    <w:rsid w:val="00FA5C71"/>
    <w:rsid w:val="00FA5CE3"/>
    <w:rsid w:val="00FA5DB9"/>
    <w:rsid w:val="00FA5DF1"/>
    <w:rsid w:val="00FA5F6E"/>
    <w:rsid w:val="00FA6035"/>
    <w:rsid w:val="00FA6349"/>
    <w:rsid w:val="00FA6386"/>
    <w:rsid w:val="00FA63BB"/>
    <w:rsid w:val="00FA63E3"/>
    <w:rsid w:val="00FA645E"/>
    <w:rsid w:val="00FA66F2"/>
    <w:rsid w:val="00FA6796"/>
    <w:rsid w:val="00FA684A"/>
    <w:rsid w:val="00FA68A7"/>
    <w:rsid w:val="00FA6A01"/>
    <w:rsid w:val="00FA6ACC"/>
    <w:rsid w:val="00FA6C41"/>
    <w:rsid w:val="00FA6E7F"/>
    <w:rsid w:val="00FA7003"/>
    <w:rsid w:val="00FA701E"/>
    <w:rsid w:val="00FA7114"/>
    <w:rsid w:val="00FA718F"/>
    <w:rsid w:val="00FA7209"/>
    <w:rsid w:val="00FA755D"/>
    <w:rsid w:val="00FA7759"/>
    <w:rsid w:val="00FA78C8"/>
    <w:rsid w:val="00FA79CC"/>
    <w:rsid w:val="00FA7AE4"/>
    <w:rsid w:val="00FA7B7C"/>
    <w:rsid w:val="00FA7BC1"/>
    <w:rsid w:val="00FA7EE8"/>
    <w:rsid w:val="00FB004B"/>
    <w:rsid w:val="00FB01ED"/>
    <w:rsid w:val="00FB027A"/>
    <w:rsid w:val="00FB052D"/>
    <w:rsid w:val="00FB05B2"/>
    <w:rsid w:val="00FB07F4"/>
    <w:rsid w:val="00FB0872"/>
    <w:rsid w:val="00FB0968"/>
    <w:rsid w:val="00FB09D8"/>
    <w:rsid w:val="00FB0B3E"/>
    <w:rsid w:val="00FB0C20"/>
    <w:rsid w:val="00FB0C2B"/>
    <w:rsid w:val="00FB0CAF"/>
    <w:rsid w:val="00FB0CB0"/>
    <w:rsid w:val="00FB0DB7"/>
    <w:rsid w:val="00FB101B"/>
    <w:rsid w:val="00FB1040"/>
    <w:rsid w:val="00FB1062"/>
    <w:rsid w:val="00FB145E"/>
    <w:rsid w:val="00FB1483"/>
    <w:rsid w:val="00FB157F"/>
    <w:rsid w:val="00FB15C4"/>
    <w:rsid w:val="00FB161C"/>
    <w:rsid w:val="00FB16EE"/>
    <w:rsid w:val="00FB1AB9"/>
    <w:rsid w:val="00FB1AD3"/>
    <w:rsid w:val="00FB1B3F"/>
    <w:rsid w:val="00FB1C66"/>
    <w:rsid w:val="00FB22B2"/>
    <w:rsid w:val="00FB22D7"/>
    <w:rsid w:val="00FB2379"/>
    <w:rsid w:val="00FB23D3"/>
    <w:rsid w:val="00FB276F"/>
    <w:rsid w:val="00FB2918"/>
    <w:rsid w:val="00FB2934"/>
    <w:rsid w:val="00FB2BD1"/>
    <w:rsid w:val="00FB2C03"/>
    <w:rsid w:val="00FB2C52"/>
    <w:rsid w:val="00FB2D58"/>
    <w:rsid w:val="00FB2F4D"/>
    <w:rsid w:val="00FB3041"/>
    <w:rsid w:val="00FB30B5"/>
    <w:rsid w:val="00FB3531"/>
    <w:rsid w:val="00FB358C"/>
    <w:rsid w:val="00FB35DC"/>
    <w:rsid w:val="00FB3766"/>
    <w:rsid w:val="00FB3A6F"/>
    <w:rsid w:val="00FB3CB7"/>
    <w:rsid w:val="00FB3DA4"/>
    <w:rsid w:val="00FB444A"/>
    <w:rsid w:val="00FB4792"/>
    <w:rsid w:val="00FB489B"/>
    <w:rsid w:val="00FB4AA8"/>
    <w:rsid w:val="00FB4B8A"/>
    <w:rsid w:val="00FB4F0B"/>
    <w:rsid w:val="00FB507B"/>
    <w:rsid w:val="00FB5152"/>
    <w:rsid w:val="00FB5226"/>
    <w:rsid w:val="00FB5585"/>
    <w:rsid w:val="00FB55B0"/>
    <w:rsid w:val="00FB56B9"/>
    <w:rsid w:val="00FB5794"/>
    <w:rsid w:val="00FB588D"/>
    <w:rsid w:val="00FB58C7"/>
    <w:rsid w:val="00FB5A05"/>
    <w:rsid w:val="00FB5B88"/>
    <w:rsid w:val="00FB5F8F"/>
    <w:rsid w:val="00FB63DF"/>
    <w:rsid w:val="00FB643C"/>
    <w:rsid w:val="00FB680E"/>
    <w:rsid w:val="00FB6968"/>
    <w:rsid w:val="00FB6B58"/>
    <w:rsid w:val="00FB6B73"/>
    <w:rsid w:val="00FB6D41"/>
    <w:rsid w:val="00FB7136"/>
    <w:rsid w:val="00FB71DA"/>
    <w:rsid w:val="00FB7444"/>
    <w:rsid w:val="00FB7983"/>
    <w:rsid w:val="00FB7A0B"/>
    <w:rsid w:val="00FB7B44"/>
    <w:rsid w:val="00FB7B81"/>
    <w:rsid w:val="00FB7C89"/>
    <w:rsid w:val="00FB7D09"/>
    <w:rsid w:val="00FB7D17"/>
    <w:rsid w:val="00FB7E34"/>
    <w:rsid w:val="00FC0030"/>
    <w:rsid w:val="00FC0065"/>
    <w:rsid w:val="00FC0167"/>
    <w:rsid w:val="00FC0410"/>
    <w:rsid w:val="00FC062F"/>
    <w:rsid w:val="00FC0754"/>
    <w:rsid w:val="00FC0810"/>
    <w:rsid w:val="00FC0881"/>
    <w:rsid w:val="00FC0A98"/>
    <w:rsid w:val="00FC0AC2"/>
    <w:rsid w:val="00FC0B23"/>
    <w:rsid w:val="00FC0C37"/>
    <w:rsid w:val="00FC142D"/>
    <w:rsid w:val="00FC151B"/>
    <w:rsid w:val="00FC1731"/>
    <w:rsid w:val="00FC184A"/>
    <w:rsid w:val="00FC191A"/>
    <w:rsid w:val="00FC1A54"/>
    <w:rsid w:val="00FC1AE3"/>
    <w:rsid w:val="00FC1CBE"/>
    <w:rsid w:val="00FC1CC0"/>
    <w:rsid w:val="00FC1E14"/>
    <w:rsid w:val="00FC2190"/>
    <w:rsid w:val="00FC21B2"/>
    <w:rsid w:val="00FC2284"/>
    <w:rsid w:val="00FC2427"/>
    <w:rsid w:val="00FC2448"/>
    <w:rsid w:val="00FC2552"/>
    <w:rsid w:val="00FC277C"/>
    <w:rsid w:val="00FC2825"/>
    <w:rsid w:val="00FC28F4"/>
    <w:rsid w:val="00FC2919"/>
    <w:rsid w:val="00FC2988"/>
    <w:rsid w:val="00FC2B07"/>
    <w:rsid w:val="00FC2B51"/>
    <w:rsid w:val="00FC2CB1"/>
    <w:rsid w:val="00FC2D54"/>
    <w:rsid w:val="00FC3208"/>
    <w:rsid w:val="00FC33F8"/>
    <w:rsid w:val="00FC355C"/>
    <w:rsid w:val="00FC37FB"/>
    <w:rsid w:val="00FC386A"/>
    <w:rsid w:val="00FC3A72"/>
    <w:rsid w:val="00FC3AEE"/>
    <w:rsid w:val="00FC3EB9"/>
    <w:rsid w:val="00FC3F69"/>
    <w:rsid w:val="00FC425F"/>
    <w:rsid w:val="00FC45CD"/>
    <w:rsid w:val="00FC4942"/>
    <w:rsid w:val="00FC4A18"/>
    <w:rsid w:val="00FC4C40"/>
    <w:rsid w:val="00FC4E44"/>
    <w:rsid w:val="00FC4EED"/>
    <w:rsid w:val="00FC52E7"/>
    <w:rsid w:val="00FC5316"/>
    <w:rsid w:val="00FC53DC"/>
    <w:rsid w:val="00FC5563"/>
    <w:rsid w:val="00FC5751"/>
    <w:rsid w:val="00FC59F6"/>
    <w:rsid w:val="00FC5CA8"/>
    <w:rsid w:val="00FC5DA0"/>
    <w:rsid w:val="00FC5F55"/>
    <w:rsid w:val="00FC6041"/>
    <w:rsid w:val="00FC6095"/>
    <w:rsid w:val="00FC6238"/>
    <w:rsid w:val="00FC6247"/>
    <w:rsid w:val="00FC6360"/>
    <w:rsid w:val="00FC6410"/>
    <w:rsid w:val="00FC657D"/>
    <w:rsid w:val="00FC6616"/>
    <w:rsid w:val="00FC6768"/>
    <w:rsid w:val="00FC6844"/>
    <w:rsid w:val="00FC69AB"/>
    <w:rsid w:val="00FC6BCF"/>
    <w:rsid w:val="00FC7231"/>
    <w:rsid w:val="00FC725B"/>
    <w:rsid w:val="00FC758C"/>
    <w:rsid w:val="00FC77AA"/>
    <w:rsid w:val="00FC7951"/>
    <w:rsid w:val="00FC7A9B"/>
    <w:rsid w:val="00FC7CF4"/>
    <w:rsid w:val="00FC7DAD"/>
    <w:rsid w:val="00FC7EAE"/>
    <w:rsid w:val="00FC7F9B"/>
    <w:rsid w:val="00FD000A"/>
    <w:rsid w:val="00FD00DA"/>
    <w:rsid w:val="00FD0317"/>
    <w:rsid w:val="00FD03B1"/>
    <w:rsid w:val="00FD03E7"/>
    <w:rsid w:val="00FD05E8"/>
    <w:rsid w:val="00FD070A"/>
    <w:rsid w:val="00FD0786"/>
    <w:rsid w:val="00FD07EC"/>
    <w:rsid w:val="00FD0B39"/>
    <w:rsid w:val="00FD0D14"/>
    <w:rsid w:val="00FD0D59"/>
    <w:rsid w:val="00FD10CF"/>
    <w:rsid w:val="00FD10FE"/>
    <w:rsid w:val="00FD1213"/>
    <w:rsid w:val="00FD154B"/>
    <w:rsid w:val="00FD1578"/>
    <w:rsid w:val="00FD1629"/>
    <w:rsid w:val="00FD1825"/>
    <w:rsid w:val="00FD195A"/>
    <w:rsid w:val="00FD1A52"/>
    <w:rsid w:val="00FD1AC5"/>
    <w:rsid w:val="00FD1BE6"/>
    <w:rsid w:val="00FD1C1D"/>
    <w:rsid w:val="00FD1C66"/>
    <w:rsid w:val="00FD1CE4"/>
    <w:rsid w:val="00FD20C6"/>
    <w:rsid w:val="00FD2360"/>
    <w:rsid w:val="00FD236B"/>
    <w:rsid w:val="00FD244F"/>
    <w:rsid w:val="00FD25A9"/>
    <w:rsid w:val="00FD2624"/>
    <w:rsid w:val="00FD26E1"/>
    <w:rsid w:val="00FD2785"/>
    <w:rsid w:val="00FD27E4"/>
    <w:rsid w:val="00FD2A00"/>
    <w:rsid w:val="00FD2A5C"/>
    <w:rsid w:val="00FD2B3C"/>
    <w:rsid w:val="00FD2D4C"/>
    <w:rsid w:val="00FD2E06"/>
    <w:rsid w:val="00FD2FED"/>
    <w:rsid w:val="00FD31BC"/>
    <w:rsid w:val="00FD31F0"/>
    <w:rsid w:val="00FD3333"/>
    <w:rsid w:val="00FD33F0"/>
    <w:rsid w:val="00FD33FC"/>
    <w:rsid w:val="00FD35A1"/>
    <w:rsid w:val="00FD366D"/>
    <w:rsid w:val="00FD368F"/>
    <w:rsid w:val="00FD3730"/>
    <w:rsid w:val="00FD3743"/>
    <w:rsid w:val="00FD3A69"/>
    <w:rsid w:val="00FD3ADE"/>
    <w:rsid w:val="00FD3B08"/>
    <w:rsid w:val="00FD42C0"/>
    <w:rsid w:val="00FD444A"/>
    <w:rsid w:val="00FD46CD"/>
    <w:rsid w:val="00FD4806"/>
    <w:rsid w:val="00FD4A0B"/>
    <w:rsid w:val="00FD4BA4"/>
    <w:rsid w:val="00FD4C78"/>
    <w:rsid w:val="00FD4EB5"/>
    <w:rsid w:val="00FD518E"/>
    <w:rsid w:val="00FD52D0"/>
    <w:rsid w:val="00FD534E"/>
    <w:rsid w:val="00FD5425"/>
    <w:rsid w:val="00FD56C7"/>
    <w:rsid w:val="00FD58B8"/>
    <w:rsid w:val="00FD5CBB"/>
    <w:rsid w:val="00FD5D24"/>
    <w:rsid w:val="00FD5E62"/>
    <w:rsid w:val="00FD617F"/>
    <w:rsid w:val="00FD625B"/>
    <w:rsid w:val="00FD6564"/>
    <w:rsid w:val="00FD6A49"/>
    <w:rsid w:val="00FD6A8B"/>
    <w:rsid w:val="00FD6ACB"/>
    <w:rsid w:val="00FD6B74"/>
    <w:rsid w:val="00FD6D34"/>
    <w:rsid w:val="00FD70AE"/>
    <w:rsid w:val="00FD71A4"/>
    <w:rsid w:val="00FD76B0"/>
    <w:rsid w:val="00FD7722"/>
    <w:rsid w:val="00FD7A06"/>
    <w:rsid w:val="00FD7D4F"/>
    <w:rsid w:val="00FD7D89"/>
    <w:rsid w:val="00FD7DE0"/>
    <w:rsid w:val="00FD7F47"/>
    <w:rsid w:val="00FDDE05"/>
    <w:rsid w:val="00FE002E"/>
    <w:rsid w:val="00FE0225"/>
    <w:rsid w:val="00FE02B9"/>
    <w:rsid w:val="00FE02FD"/>
    <w:rsid w:val="00FE04B6"/>
    <w:rsid w:val="00FE0738"/>
    <w:rsid w:val="00FE0754"/>
    <w:rsid w:val="00FE09A6"/>
    <w:rsid w:val="00FE0B26"/>
    <w:rsid w:val="00FE0DF4"/>
    <w:rsid w:val="00FE0E68"/>
    <w:rsid w:val="00FE1044"/>
    <w:rsid w:val="00FE10F5"/>
    <w:rsid w:val="00FE1303"/>
    <w:rsid w:val="00FE1653"/>
    <w:rsid w:val="00FE18E1"/>
    <w:rsid w:val="00FE18E7"/>
    <w:rsid w:val="00FE1933"/>
    <w:rsid w:val="00FE1A57"/>
    <w:rsid w:val="00FE1B2C"/>
    <w:rsid w:val="00FE1DDC"/>
    <w:rsid w:val="00FE21CF"/>
    <w:rsid w:val="00FE2333"/>
    <w:rsid w:val="00FE2398"/>
    <w:rsid w:val="00FE251C"/>
    <w:rsid w:val="00FE2701"/>
    <w:rsid w:val="00FE29B0"/>
    <w:rsid w:val="00FE2A47"/>
    <w:rsid w:val="00FE2C6B"/>
    <w:rsid w:val="00FE2EE0"/>
    <w:rsid w:val="00FE2FD0"/>
    <w:rsid w:val="00FE34D8"/>
    <w:rsid w:val="00FE375D"/>
    <w:rsid w:val="00FE37D8"/>
    <w:rsid w:val="00FE3E60"/>
    <w:rsid w:val="00FE4244"/>
    <w:rsid w:val="00FE446F"/>
    <w:rsid w:val="00FE4532"/>
    <w:rsid w:val="00FE47AF"/>
    <w:rsid w:val="00FE4B12"/>
    <w:rsid w:val="00FE4D59"/>
    <w:rsid w:val="00FE4D97"/>
    <w:rsid w:val="00FE4E4C"/>
    <w:rsid w:val="00FE5056"/>
    <w:rsid w:val="00FE515A"/>
    <w:rsid w:val="00FE5174"/>
    <w:rsid w:val="00FE5421"/>
    <w:rsid w:val="00FE5502"/>
    <w:rsid w:val="00FE5561"/>
    <w:rsid w:val="00FE5594"/>
    <w:rsid w:val="00FE5624"/>
    <w:rsid w:val="00FE5627"/>
    <w:rsid w:val="00FE566C"/>
    <w:rsid w:val="00FE572C"/>
    <w:rsid w:val="00FE5929"/>
    <w:rsid w:val="00FE5956"/>
    <w:rsid w:val="00FE5A73"/>
    <w:rsid w:val="00FE5D2C"/>
    <w:rsid w:val="00FE5E2F"/>
    <w:rsid w:val="00FE5EB8"/>
    <w:rsid w:val="00FE5FBF"/>
    <w:rsid w:val="00FE6021"/>
    <w:rsid w:val="00FE60A8"/>
    <w:rsid w:val="00FE60AF"/>
    <w:rsid w:val="00FE60B0"/>
    <w:rsid w:val="00FE62DE"/>
    <w:rsid w:val="00FE6A5E"/>
    <w:rsid w:val="00FE6A6A"/>
    <w:rsid w:val="00FE6C25"/>
    <w:rsid w:val="00FE6DC6"/>
    <w:rsid w:val="00FE71BA"/>
    <w:rsid w:val="00FE7243"/>
    <w:rsid w:val="00FE7329"/>
    <w:rsid w:val="00FE73A1"/>
    <w:rsid w:val="00FE7478"/>
    <w:rsid w:val="00FE75BD"/>
    <w:rsid w:val="00FE783C"/>
    <w:rsid w:val="00FE787B"/>
    <w:rsid w:val="00FE7B0E"/>
    <w:rsid w:val="00FE7D8D"/>
    <w:rsid w:val="00FE7E82"/>
    <w:rsid w:val="00FE7F16"/>
    <w:rsid w:val="00FE7FA1"/>
    <w:rsid w:val="00FE7FC5"/>
    <w:rsid w:val="00FF01A3"/>
    <w:rsid w:val="00FF01E8"/>
    <w:rsid w:val="00FF033A"/>
    <w:rsid w:val="00FF0658"/>
    <w:rsid w:val="00FF06A4"/>
    <w:rsid w:val="00FF0964"/>
    <w:rsid w:val="00FF09A5"/>
    <w:rsid w:val="00FF0D49"/>
    <w:rsid w:val="00FF0F67"/>
    <w:rsid w:val="00FF142A"/>
    <w:rsid w:val="00FF156F"/>
    <w:rsid w:val="00FF15F3"/>
    <w:rsid w:val="00FF1627"/>
    <w:rsid w:val="00FF1674"/>
    <w:rsid w:val="00FF16DF"/>
    <w:rsid w:val="00FF16F2"/>
    <w:rsid w:val="00FF1B15"/>
    <w:rsid w:val="00FF1BC3"/>
    <w:rsid w:val="00FF1F9B"/>
    <w:rsid w:val="00FF2023"/>
    <w:rsid w:val="00FF231B"/>
    <w:rsid w:val="00FF2381"/>
    <w:rsid w:val="00FF23D1"/>
    <w:rsid w:val="00FF272F"/>
    <w:rsid w:val="00FF286C"/>
    <w:rsid w:val="00FF29E9"/>
    <w:rsid w:val="00FF2B42"/>
    <w:rsid w:val="00FF2C7B"/>
    <w:rsid w:val="00FF2CA2"/>
    <w:rsid w:val="00FF2D5B"/>
    <w:rsid w:val="00FF2E70"/>
    <w:rsid w:val="00FF2EF9"/>
    <w:rsid w:val="00FF2F03"/>
    <w:rsid w:val="00FF31AB"/>
    <w:rsid w:val="00FF3486"/>
    <w:rsid w:val="00FF35C4"/>
    <w:rsid w:val="00FF3A6E"/>
    <w:rsid w:val="00FF3B7F"/>
    <w:rsid w:val="00FF3C54"/>
    <w:rsid w:val="00FF3D92"/>
    <w:rsid w:val="00FF3D9B"/>
    <w:rsid w:val="00FF3E0B"/>
    <w:rsid w:val="00FF3E4F"/>
    <w:rsid w:val="00FF4159"/>
    <w:rsid w:val="00FF4174"/>
    <w:rsid w:val="00FF419E"/>
    <w:rsid w:val="00FF432E"/>
    <w:rsid w:val="00FF4348"/>
    <w:rsid w:val="00FF434F"/>
    <w:rsid w:val="00FF43B1"/>
    <w:rsid w:val="00FF44EA"/>
    <w:rsid w:val="00FF466C"/>
    <w:rsid w:val="00FF4674"/>
    <w:rsid w:val="00FF46BE"/>
    <w:rsid w:val="00FF47B8"/>
    <w:rsid w:val="00FF4A06"/>
    <w:rsid w:val="00FF4C96"/>
    <w:rsid w:val="00FF4E30"/>
    <w:rsid w:val="00FF4E85"/>
    <w:rsid w:val="00FF4F92"/>
    <w:rsid w:val="00FF5250"/>
    <w:rsid w:val="00FF52EC"/>
    <w:rsid w:val="00FF54EB"/>
    <w:rsid w:val="00FF5684"/>
    <w:rsid w:val="00FF56F8"/>
    <w:rsid w:val="00FF58A0"/>
    <w:rsid w:val="00FF5A2B"/>
    <w:rsid w:val="00FF5CD1"/>
    <w:rsid w:val="00FF5F37"/>
    <w:rsid w:val="00FF663D"/>
    <w:rsid w:val="00FF6696"/>
    <w:rsid w:val="00FF6822"/>
    <w:rsid w:val="00FF6BA9"/>
    <w:rsid w:val="00FF6BB3"/>
    <w:rsid w:val="00FF6DD4"/>
    <w:rsid w:val="00FF7008"/>
    <w:rsid w:val="00FF705D"/>
    <w:rsid w:val="00FF7293"/>
    <w:rsid w:val="00FF73D0"/>
    <w:rsid w:val="00FF7684"/>
    <w:rsid w:val="00FF7734"/>
    <w:rsid w:val="00FF797C"/>
    <w:rsid w:val="00FF7AE1"/>
    <w:rsid w:val="00FF7C0B"/>
    <w:rsid w:val="00FF7CC0"/>
    <w:rsid w:val="00FF7E71"/>
    <w:rsid w:val="00FF7FA1"/>
    <w:rsid w:val="010166AD"/>
    <w:rsid w:val="010967FF"/>
    <w:rsid w:val="010B66C0"/>
    <w:rsid w:val="010D3298"/>
    <w:rsid w:val="010DA2F0"/>
    <w:rsid w:val="010F41FA"/>
    <w:rsid w:val="01102ED7"/>
    <w:rsid w:val="01164281"/>
    <w:rsid w:val="011DEDB6"/>
    <w:rsid w:val="01208F2C"/>
    <w:rsid w:val="0125C56A"/>
    <w:rsid w:val="0128D9C1"/>
    <w:rsid w:val="012916CB"/>
    <w:rsid w:val="012D5E62"/>
    <w:rsid w:val="0139E332"/>
    <w:rsid w:val="013F2212"/>
    <w:rsid w:val="013F5B54"/>
    <w:rsid w:val="01404DC1"/>
    <w:rsid w:val="01431F3A"/>
    <w:rsid w:val="0146681F"/>
    <w:rsid w:val="0146FD0C"/>
    <w:rsid w:val="0151EA83"/>
    <w:rsid w:val="0159ECE0"/>
    <w:rsid w:val="015A37D4"/>
    <w:rsid w:val="015B6467"/>
    <w:rsid w:val="015D9271"/>
    <w:rsid w:val="01641395"/>
    <w:rsid w:val="016921BF"/>
    <w:rsid w:val="016DB48D"/>
    <w:rsid w:val="0171A206"/>
    <w:rsid w:val="01742D96"/>
    <w:rsid w:val="0175F429"/>
    <w:rsid w:val="017CAE37"/>
    <w:rsid w:val="017DB1D0"/>
    <w:rsid w:val="018604E8"/>
    <w:rsid w:val="0187A334"/>
    <w:rsid w:val="01881C13"/>
    <w:rsid w:val="01882111"/>
    <w:rsid w:val="018D3C14"/>
    <w:rsid w:val="019AC36A"/>
    <w:rsid w:val="019F8D6E"/>
    <w:rsid w:val="01A00EA2"/>
    <w:rsid w:val="01A28127"/>
    <w:rsid w:val="01A2A40D"/>
    <w:rsid w:val="01AF28F0"/>
    <w:rsid w:val="01BB5FE8"/>
    <w:rsid w:val="01BE154D"/>
    <w:rsid w:val="01C82197"/>
    <w:rsid w:val="01E3A582"/>
    <w:rsid w:val="01E87E87"/>
    <w:rsid w:val="01F304A9"/>
    <w:rsid w:val="01F39EF4"/>
    <w:rsid w:val="01F6DC70"/>
    <w:rsid w:val="01F70CF9"/>
    <w:rsid w:val="01F73A37"/>
    <w:rsid w:val="01FCA1A0"/>
    <w:rsid w:val="01FDD2D5"/>
    <w:rsid w:val="01FF4F7A"/>
    <w:rsid w:val="0201AB76"/>
    <w:rsid w:val="0204D035"/>
    <w:rsid w:val="02073135"/>
    <w:rsid w:val="020B9552"/>
    <w:rsid w:val="020F905E"/>
    <w:rsid w:val="02126987"/>
    <w:rsid w:val="021476B4"/>
    <w:rsid w:val="02154AC3"/>
    <w:rsid w:val="021C19ED"/>
    <w:rsid w:val="021DA5FE"/>
    <w:rsid w:val="0222466F"/>
    <w:rsid w:val="023327C4"/>
    <w:rsid w:val="0234188E"/>
    <w:rsid w:val="0235904E"/>
    <w:rsid w:val="023B5112"/>
    <w:rsid w:val="023BF999"/>
    <w:rsid w:val="0246CDC2"/>
    <w:rsid w:val="024871B3"/>
    <w:rsid w:val="024FFBD2"/>
    <w:rsid w:val="02532A2B"/>
    <w:rsid w:val="02533B9E"/>
    <w:rsid w:val="025350D6"/>
    <w:rsid w:val="0253C6D0"/>
    <w:rsid w:val="0255E49B"/>
    <w:rsid w:val="02587663"/>
    <w:rsid w:val="02625377"/>
    <w:rsid w:val="02627B74"/>
    <w:rsid w:val="026359AC"/>
    <w:rsid w:val="026A86A5"/>
    <w:rsid w:val="026EC91C"/>
    <w:rsid w:val="0276338C"/>
    <w:rsid w:val="0278D236"/>
    <w:rsid w:val="0280C864"/>
    <w:rsid w:val="0282FBA7"/>
    <w:rsid w:val="02837FD7"/>
    <w:rsid w:val="0285BE9E"/>
    <w:rsid w:val="028667D3"/>
    <w:rsid w:val="0287AA08"/>
    <w:rsid w:val="02890393"/>
    <w:rsid w:val="02903268"/>
    <w:rsid w:val="02982213"/>
    <w:rsid w:val="02A66084"/>
    <w:rsid w:val="02A84006"/>
    <w:rsid w:val="02A9209D"/>
    <w:rsid w:val="02A9BAD6"/>
    <w:rsid w:val="02AF7725"/>
    <w:rsid w:val="02B51FD3"/>
    <w:rsid w:val="02B7C0AA"/>
    <w:rsid w:val="02B7DB35"/>
    <w:rsid w:val="02B80CF8"/>
    <w:rsid w:val="02B9F827"/>
    <w:rsid w:val="02C2B891"/>
    <w:rsid w:val="02C5BB60"/>
    <w:rsid w:val="02C656DC"/>
    <w:rsid w:val="02CF49D7"/>
    <w:rsid w:val="02D325E4"/>
    <w:rsid w:val="02D57335"/>
    <w:rsid w:val="02D86962"/>
    <w:rsid w:val="02D99419"/>
    <w:rsid w:val="02DD15A8"/>
    <w:rsid w:val="02DF3D2B"/>
    <w:rsid w:val="02E4E1EA"/>
    <w:rsid w:val="02FC4C23"/>
    <w:rsid w:val="02FEFFEC"/>
    <w:rsid w:val="0300FEAB"/>
    <w:rsid w:val="0308D695"/>
    <w:rsid w:val="030AFB0F"/>
    <w:rsid w:val="0310DE0C"/>
    <w:rsid w:val="03135184"/>
    <w:rsid w:val="0314C906"/>
    <w:rsid w:val="0316E1CE"/>
    <w:rsid w:val="031C719F"/>
    <w:rsid w:val="03217B1A"/>
    <w:rsid w:val="03249B61"/>
    <w:rsid w:val="032A4C3F"/>
    <w:rsid w:val="0330DCAC"/>
    <w:rsid w:val="03332EF4"/>
    <w:rsid w:val="03509F85"/>
    <w:rsid w:val="0353B70D"/>
    <w:rsid w:val="0355BADE"/>
    <w:rsid w:val="03563C3F"/>
    <w:rsid w:val="0358EFF4"/>
    <w:rsid w:val="0360D573"/>
    <w:rsid w:val="0363335D"/>
    <w:rsid w:val="0365AF60"/>
    <w:rsid w:val="0365B7B7"/>
    <w:rsid w:val="037301CF"/>
    <w:rsid w:val="037B5DB4"/>
    <w:rsid w:val="037D9086"/>
    <w:rsid w:val="037E81DA"/>
    <w:rsid w:val="037EFBDA"/>
    <w:rsid w:val="037FCFFF"/>
    <w:rsid w:val="03815BCE"/>
    <w:rsid w:val="03873518"/>
    <w:rsid w:val="038A9567"/>
    <w:rsid w:val="0394BC44"/>
    <w:rsid w:val="0397039F"/>
    <w:rsid w:val="03987C55"/>
    <w:rsid w:val="03996EB1"/>
    <w:rsid w:val="039BFAB8"/>
    <w:rsid w:val="039E6BCA"/>
    <w:rsid w:val="03A8A1E8"/>
    <w:rsid w:val="03A9544B"/>
    <w:rsid w:val="03AF0BDC"/>
    <w:rsid w:val="03B1F2FF"/>
    <w:rsid w:val="03B7AC77"/>
    <w:rsid w:val="03C1DE94"/>
    <w:rsid w:val="03CB1AED"/>
    <w:rsid w:val="03CE179A"/>
    <w:rsid w:val="03D34EA6"/>
    <w:rsid w:val="03DA9F62"/>
    <w:rsid w:val="03DB8680"/>
    <w:rsid w:val="03DE5D26"/>
    <w:rsid w:val="03DFE4F9"/>
    <w:rsid w:val="03E1FBA9"/>
    <w:rsid w:val="03E67860"/>
    <w:rsid w:val="03E7784D"/>
    <w:rsid w:val="03EDA8DE"/>
    <w:rsid w:val="03EF86BE"/>
    <w:rsid w:val="03FD231D"/>
    <w:rsid w:val="0402195D"/>
    <w:rsid w:val="0403965D"/>
    <w:rsid w:val="04073076"/>
    <w:rsid w:val="04082557"/>
    <w:rsid w:val="040FEBDB"/>
    <w:rsid w:val="041805AC"/>
    <w:rsid w:val="0418C9BF"/>
    <w:rsid w:val="041936F1"/>
    <w:rsid w:val="04213D4D"/>
    <w:rsid w:val="04247093"/>
    <w:rsid w:val="04312D17"/>
    <w:rsid w:val="043C0996"/>
    <w:rsid w:val="043E1397"/>
    <w:rsid w:val="0443506F"/>
    <w:rsid w:val="0444494B"/>
    <w:rsid w:val="0449D945"/>
    <w:rsid w:val="044B771C"/>
    <w:rsid w:val="04570A9D"/>
    <w:rsid w:val="0458EB0B"/>
    <w:rsid w:val="0459ABCD"/>
    <w:rsid w:val="045EBA7F"/>
    <w:rsid w:val="045F9C6D"/>
    <w:rsid w:val="045FA728"/>
    <w:rsid w:val="04622B8D"/>
    <w:rsid w:val="046B392B"/>
    <w:rsid w:val="04742568"/>
    <w:rsid w:val="047C13B8"/>
    <w:rsid w:val="047CCFF1"/>
    <w:rsid w:val="047D9111"/>
    <w:rsid w:val="047F2CE5"/>
    <w:rsid w:val="047F9716"/>
    <w:rsid w:val="0480606B"/>
    <w:rsid w:val="0481AF7C"/>
    <w:rsid w:val="0491335F"/>
    <w:rsid w:val="04A1B14E"/>
    <w:rsid w:val="04A3299B"/>
    <w:rsid w:val="04A3DB8C"/>
    <w:rsid w:val="04A43CB7"/>
    <w:rsid w:val="04A8BDBD"/>
    <w:rsid w:val="04A9DB8A"/>
    <w:rsid w:val="04ADFD6B"/>
    <w:rsid w:val="04B07115"/>
    <w:rsid w:val="04B42779"/>
    <w:rsid w:val="04BC65B1"/>
    <w:rsid w:val="04BEC9E5"/>
    <w:rsid w:val="04C6EDEF"/>
    <w:rsid w:val="04C7BB65"/>
    <w:rsid w:val="04C83205"/>
    <w:rsid w:val="04CA1CFF"/>
    <w:rsid w:val="04CDB6D0"/>
    <w:rsid w:val="04D28DF8"/>
    <w:rsid w:val="04D837E5"/>
    <w:rsid w:val="04DEA152"/>
    <w:rsid w:val="04E0CBF6"/>
    <w:rsid w:val="04E2488E"/>
    <w:rsid w:val="04E782B9"/>
    <w:rsid w:val="04E7AE81"/>
    <w:rsid w:val="04EBB2DA"/>
    <w:rsid w:val="04EC9756"/>
    <w:rsid w:val="04EFB586"/>
    <w:rsid w:val="04F1B450"/>
    <w:rsid w:val="04F208E0"/>
    <w:rsid w:val="04F24896"/>
    <w:rsid w:val="05047892"/>
    <w:rsid w:val="0505E3E0"/>
    <w:rsid w:val="0513B31A"/>
    <w:rsid w:val="0515D858"/>
    <w:rsid w:val="051638DC"/>
    <w:rsid w:val="05198AFE"/>
    <w:rsid w:val="0519B545"/>
    <w:rsid w:val="052E7328"/>
    <w:rsid w:val="0530E13C"/>
    <w:rsid w:val="05330B45"/>
    <w:rsid w:val="0536994B"/>
    <w:rsid w:val="0538BE46"/>
    <w:rsid w:val="053A191E"/>
    <w:rsid w:val="053ACD88"/>
    <w:rsid w:val="053BCA84"/>
    <w:rsid w:val="05402174"/>
    <w:rsid w:val="0543E29B"/>
    <w:rsid w:val="0543F928"/>
    <w:rsid w:val="0544F194"/>
    <w:rsid w:val="05465E1C"/>
    <w:rsid w:val="0549564B"/>
    <w:rsid w:val="054C0D9D"/>
    <w:rsid w:val="054C9FB7"/>
    <w:rsid w:val="054FE1BD"/>
    <w:rsid w:val="05504E5D"/>
    <w:rsid w:val="055359F5"/>
    <w:rsid w:val="055C7EFE"/>
    <w:rsid w:val="055CCC97"/>
    <w:rsid w:val="0564A9E5"/>
    <w:rsid w:val="05751020"/>
    <w:rsid w:val="0577F727"/>
    <w:rsid w:val="057C114B"/>
    <w:rsid w:val="057CD819"/>
    <w:rsid w:val="057D4911"/>
    <w:rsid w:val="05842DB2"/>
    <w:rsid w:val="0584FAEF"/>
    <w:rsid w:val="05861921"/>
    <w:rsid w:val="0589CC62"/>
    <w:rsid w:val="058B48A4"/>
    <w:rsid w:val="058CD0AA"/>
    <w:rsid w:val="058EBDE4"/>
    <w:rsid w:val="0590C3BF"/>
    <w:rsid w:val="05944E09"/>
    <w:rsid w:val="05A6DD28"/>
    <w:rsid w:val="05A8394F"/>
    <w:rsid w:val="05B01670"/>
    <w:rsid w:val="05B037CF"/>
    <w:rsid w:val="05B2DD28"/>
    <w:rsid w:val="05B37BD1"/>
    <w:rsid w:val="05BD2CE1"/>
    <w:rsid w:val="05C7E474"/>
    <w:rsid w:val="05D2DC2E"/>
    <w:rsid w:val="05D3FD2C"/>
    <w:rsid w:val="05D85752"/>
    <w:rsid w:val="05D996C4"/>
    <w:rsid w:val="05D9EF61"/>
    <w:rsid w:val="05DAD248"/>
    <w:rsid w:val="05DD9E35"/>
    <w:rsid w:val="05E04BE4"/>
    <w:rsid w:val="05E20F57"/>
    <w:rsid w:val="05E4BA22"/>
    <w:rsid w:val="05E4D128"/>
    <w:rsid w:val="05E963FB"/>
    <w:rsid w:val="05E9BEBC"/>
    <w:rsid w:val="05EDBB9B"/>
    <w:rsid w:val="05F30861"/>
    <w:rsid w:val="05FC1BE9"/>
    <w:rsid w:val="05FC97F4"/>
    <w:rsid w:val="06004078"/>
    <w:rsid w:val="060067A7"/>
    <w:rsid w:val="06014F93"/>
    <w:rsid w:val="0601765B"/>
    <w:rsid w:val="0605C660"/>
    <w:rsid w:val="06073E52"/>
    <w:rsid w:val="0619477F"/>
    <w:rsid w:val="061B982B"/>
    <w:rsid w:val="061C40CF"/>
    <w:rsid w:val="061F6640"/>
    <w:rsid w:val="06204B3D"/>
    <w:rsid w:val="062B2BE4"/>
    <w:rsid w:val="062C1B85"/>
    <w:rsid w:val="062D536D"/>
    <w:rsid w:val="062E7C43"/>
    <w:rsid w:val="063410BC"/>
    <w:rsid w:val="063FD15D"/>
    <w:rsid w:val="06434A2A"/>
    <w:rsid w:val="0644CC4E"/>
    <w:rsid w:val="064CC120"/>
    <w:rsid w:val="06571F38"/>
    <w:rsid w:val="066045A1"/>
    <w:rsid w:val="06611A32"/>
    <w:rsid w:val="066632E4"/>
    <w:rsid w:val="0667EE82"/>
    <w:rsid w:val="0668B6E9"/>
    <w:rsid w:val="066F8335"/>
    <w:rsid w:val="06716D5B"/>
    <w:rsid w:val="06717E1C"/>
    <w:rsid w:val="067AABD0"/>
    <w:rsid w:val="067B3B2C"/>
    <w:rsid w:val="067BB67F"/>
    <w:rsid w:val="06811232"/>
    <w:rsid w:val="0681291A"/>
    <w:rsid w:val="06824153"/>
    <w:rsid w:val="0682AD15"/>
    <w:rsid w:val="06841370"/>
    <w:rsid w:val="0684F3EF"/>
    <w:rsid w:val="0685BA19"/>
    <w:rsid w:val="06882227"/>
    <w:rsid w:val="068D892F"/>
    <w:rsid w:val="069242EB"/>
    <w:rsid w:val="0695B4B6"/>
    <w:rsid w:val="069C20DB"/>
    <w:rsid w:val="069D7B5B"/>
    <w:rsid w:val="069FD9E9"/>
    <w:rsid w:val="06A67BDC"/>
    <w:rsid w:val="06B871F7"/>
    <w:rsid w:val="06BAE147"/>
    <w:rsid w:val="06D6BAE0"/>
    <w:rsid w:val="06DD4366"/>
    <w:rsid w:val="06E8E010"/>
    <w:rsid w:val="06EB10F6"/>
    <w:rsid w:val="06F1E60B"/>
    <w:rsid w:val="06FA147D"/>
    <w:rsid w:val="06FBF3AA"/>
    <w:rsid w:val="0701B6D8"/>
    <w:rsid w:val="0705ABAD"/>
    <w:rsid w:val="070E1470"/>
    <w:rsid w:val="07132CE9"/>
    <w:rsid w:val="07159A93"/>
    <w:rsid w:val="0716592F"/>
    <w:rsid w:val="0718005B"/>
    <w:rsid w:val="07191B53"/>
    <w:rsid w:val="07193087"/>
    <w:rsid w:val="071B0C58"/>
    <w:rsid w:val="071F9914"/>
    <w:rsid w:val="0722E962"/>
    <w:rsid w:val="0735FE3B"/>
    <w:rsid w:val="0737172A"/>
    <w:rsid w:val="073CB627"/>
    <w:rsid w:val="073D4119"/>
    <w:rsid w:val="07458A96"/>
    <w:rsid w:val="07501CA5"/>
    <w:rsid w:val="0750254F"/>
    <w:rsid w:val="07571440"/>
    <w:rsid w:val="075F7A95"/>
    <w:rsid w:val="076DCCD4"/>
    <w:rsid w:val="076EA813"/>
    <w:rsid w:val="07730EBC"/>
    <w:rsid w:val="07825425"/>
    <w:rsid w:val="0783EA05"/>
    <w:rsid w:val="078A0BB9"/>
    <w:rsid w:val="079E56CA"/>
    <w:rsid w:val="07A69D1A"/>
    <w:rsid w:val="07AB3CE8"/>
    <w:rsid w:val="07B15F75"/>
    <w:rsid w:val="07BC9571"/>
    <w:rsid w:val="07BE5777"/>
    <w:rsid w:val="07C2F7BA"/>
    <w:rsid w:val="07CAC460"/>
    <w:rsid w:val="07CC0792"/>
    <w:rsid w:val="07CF9E15"/>
    <w:rsid w:val="07CFB431"/>
    <w:rsid w:val="07D7BDF4"/>
    <w:rsid w:val="07DA8BF8"/>
    <w:rsid w:val="07DDBBB4"/>
    <w:rsid w:val="07DF138E"/>
    <w:rsid w:val="07E942A0"/>
    <w:rsid w:val="07EB8EA1"/>
    <w:rsid w:val="07F150DF"/>
    <w:rsid w:val="07FDCB22"/>
    <w:rsid w:val="080148A2"/>
    <w:rsid w:val="080696D9"/>
    <w:rsid w:val="080CD419"/>
    <w:rsid w:val="0813EFD9"/>
    <w:rsid w:val="081446F2"/>
    <w:rsid w:val="08270244"/>
    <w:rsid w:val="082A27E4"/>
    <w:rsid w:val="082AA682"/>
    <w:rsid w:val="082B1CE0"/>
    <w:rsid w:val="082D5965"/>
    <w:rsid w:val="082DA082"/>
    <w:rsid w:val="083150A7"/>
    <w:rsid w:val="0836BFAF"/>
    <w:rsid w:val="0839F4AE"/>
    <w:rsid w:val="083BEB82"/>
    <w:rsid w:val="083C67E9"/>
    <w:rsid w:val="083E3E08"/>
    <w:rsid w:val="083EFE09"/>
    <w:rsid w:val="0842895D"/>
    <w:rsid w:val="08446E6B"/>
    <w:rsid w:val="0845C5CC"/>
    <w:rsid w:val="0849C9C9"/>
    <w:rsid w:val="084AA005"/>
    <w:rsid w:val="0852DED9"/>
    <w:rsid w:val="08534A50"/>
    <w:rsid w:val="08583C4B"/>
    <w:rsid w:val="085992D9"/>
    <w:rsid w:val="085DD7A0"/>
    <w:rsid w:val="0860C0F4"/>
    <w:rsid w:val="0862E7B1"/>
    <w:rsid w:val="086409C0"/>
    <w:rsid w:val="08662641"/>
    <w:rsid w:val="08705016"/>
    <w:rsid w:val="087234E8"/>
    <w:rsid w:val="08737013"/>
    <w:rsid w:val="087AA8BF"/>
    <w:rsid w:val="087FD8EC"/>
    <w:rsid w:val="08830443"/>
    <w:rsid w:val="08831397"/>
    <w:rsid w:val="0886ECCF"/>
    <w:rsid w:val="0894D6D5"/>
    <w:rsid w:val="0896C438"/>
    <w:rsid w:val="089B7EA2"/>
    <w:rsid w:val="08A0F96B"/>
    <w:rsid w:val="08B21DED"/>
    <w:rsid w:val="08BE8F4F"/>
    <w:rsid w:val="08C1D441"/>
    <w:rsid w:val="08CBFB5C"/>
    <w:rsid w:val="08E0B3F4"/>
    <w:rsid w:val="08E25C11"/>
    <w:rsid w:val="08E3668A"/>
    <w:rsid w:val="08E932DC"/>
    <w:rsid w:val="08EA695F"/>
    <w:rsid w:val="08F1E05D"/>
    <w:rsid w:val="08F5C4AE"/>
    <w:rsid w:val="08F69ACE"/>
    <w:rsid w:val="08FA4F20"/>
    <w:rsid w:val="08FDFC93"/>
    <w:rsid w:val="08FEBCC9"/>
    <w:rsid w:val="0901D4D4"/>
    <w:rsid w:val="090646EB"/>
    <w:rsid w:val="090C1BD5"/>
    <w:rsid w:val="09158074"/>
    <w:rsid w:val="091E1311"/>
    <w:rsid w:val="091FEC0A"/>
    <w:rsid w:val="09207653"/>
    <w:rsid w:val="0923102D"/>
    <w:rsid w:val="0927A89E"/>
    <w:rsid w:val="092A51A9"/>
    <w:rsid w:val="092C0024"/>
    <w:rsid w:val="092ECD7A"/>
    <w:rsid w:val="0934D0A9"/>
    <w:rsid w:val="09370111"/>
    <w:rsid w:val="0941108D"/>
    <w:rsid w:val="0943D142"/>
    <w:rsid w:val="09443FF2"/>
    <w:rsid w:val="0948651A"/>
    <w:rsid w:val="094F7493"/>
    <w:rsid w:val="0950C222"/>
    <w:rsid w:val="095241C9"/>
    <w:rsid w:val="095A7BB6"/>
    <w:rsid w:val="095A951A"/>
    <w:rsid w:val="096F3159"/>
    <w:rsid w:val="0974FA51"/>
    <w:rsid w:val="097BACF8"/>
    <w:rsid w:val="097E5E4D"/>
    <w:rsid w:val="097F3D70"/>
    <w:rsid w:val="09801A2D"/>
    <w:rsid w:val="09813DD9"/>
    <w:rsid w:val="0982906E"/>
    <w:rsid w:val="0989F721"/>
    <w:rsid w:val="098FD5C6"/>
    <w:rsid w:val="09955279"/>
    <w:rsid w:val="099B3FBA"/>
    <w:rsid w:val="099BA57D"/>
    <w:rsid w:val="09A6EF93"/>
    <w:rsid w:val="09AC9DB2"/>
    <w:rsid w:val="09B3872D"/>
    <w:rsid w:val="09BB69BF"/>
    <w:rsid w:val="09C031A0"/>
    <w:rsid w:val="09C08273"/>
    <w:rsid w:val="09C82D0E"/>
    <w:rsid w:val="09D19F2B"/>
    <w:rsid w:val="09D5B4A1"/>
    <w:rsid w:val="09D8F53C"/>
    <w:rsid w:val="09E9E069"/>
    <w:rsid w:val="09EC07CA"/>
    <w:rsid w:val="09F1F2F1"/>
    <w:rsid w:val="09F54A79"/>
    <w:rsid w:val="09F91D3E"/>
    <w:rsid w:val="09F973B3"/>
    <w:rsid w:val="09FB01F1"/>
    <w:rsid w:val="09FED9D6"/>
    <w:rsid w:val="0A029E12"/>
    <w:rsid w:val="0A061819"/>
    <w:rsid w:val="0A08EC6E"/>
    <w:rsid w:val="0A0A02C3"/>
    <w:rsid w:val="0A0BD381"/>
    <w:rsid w:val="0A0E7B45"/>
    <w:rsid w:val="0A0F7EB2"/>
    <w:rsid w:val="0A14EF03"/>
    <w:rsid w:val="0A1AF328"/>
    <w:rsid w:val="0A1B724C"/>
    <w:rsid w:val="0A1E5D50"/>
    <w:rsid w:val="0A302111"/>
    <w:rsid w:val="0A36E4B2"/>
    <w:rsid w:val="0A413812"/>
    <w:rsid w:val="0A4206EC"/>
    <w:rsid w:val="0A49863B"/>
    <w:rsid w:val="0A4CA3AB"/>
    <w:rsid w:val="0A4EE655"/>
    <w:rsid w:val="0A4FC59C"/>
    <w:rsid w:val="0A504084"/>
    <w:rsid w:val="0A5500C6"/>
    <w:rsid w:val="0A5A4C14"/>
    <w:rsid w:val="0A5DB177"/>
    <w:rsid w:val="0A620AFB"/>
    <w:rsid w:val="0A64774E"/>
    <w:rsid w:val="0A6E267C"/>
    <w:rsid w:val="0A788C61"/>
    <w:rsid w:val="0A78A15A"/>
    <w:rsid w:val="0A78A624"/>
    <w:rsid w:val="0A79BF24"/>
    <w:rsid w:val="0A7E724F"/>
    <w:rsid w:val="0A83ECCD"/>
    <w:rsid w:val="0A8A4159"/>
    <w:rsid w:val="0A8B1EC8"/>
    <w:rsid w:val="0A917E0D"/>
    <w:rsid w:val="0A98F372"/>
    <w:rsid w:val="0A9BC4E1"/>
    <w:rsid w:val="0AA5DE24"/>
    <w:rsid w:val="0AA64125"/>
    <w:rsid w:val="0AA88E89"/>
    <w:rsid w:val="0AAF34CE"/>
    <w:rsid w:val="0AB1804B"/>
    <w:rsid w:val="0AB6A28E"/>
    <w:rsid w:val="0AB9EB19"/>
    <w:rsid w:val="0ABB71D3"/>
    <w:rsid w:val="0ABD3210"/>
    <w:rsid w:val="0AC1C6AF"/>
    <w:rsid w:val="0AC34DB7"/>
    <w:rsid w:val="0ACD570D"/>
    <w:rsid w:val="0ACE504A"/>
    <w:rsid w:val="0ACF0E8F"/>
    <w:rsid w:val="0ACF83CA"/>
    <w:rsid w:val="0AD1E1FE"/>
    <w:rsid w:val="0AD9DC1A"/>
    <w:rsid w:val="0ADAB5CC"/>
    <w:rsid w:val="0ADBD787"/>
    <w:rsid w:val="0AE217D5"/>
    <w:rsid w:val="0AE99C57"/>
    <w:rsid w:val="0AEB62FF"/>
    <w:rsid w:val="0AEE027A"/>
    <w:rsid w:val="0B0119C1"/>
    <w:rsid w:val="0B07DC0F"/>
    <w:rsid w:val="0B09CBE5"/>
    <w:rsid w:val="0B0AB52F"/>
    <w:rsid w:val="0B0DC6A7"/>
    <w:rsid w:val="0B12D871"/>
    <w:rsid w:val="0B25E927"/>
    <w:rsid w:val="0B28F228"/>
    <w:rsid w:val="0B350681"/>
    <w:rsid w:val="0B369696"/>
    <w:rsid w:val="0B3CB4EA"/>
    <w:rsid w:val="0B48410B"/>
    <w:rsid w:val="0B4D9C9E"/>
    <w:rsid w:val="0B4F0799"/>
    <w:rsid w:val="0B52980D"/>
    <w:rsid w:val="0B554417"/>
    <w:rsid w:val="0B5632E4"/>
    <w:rsid w:val="0B589E5C"/>
    <w:rsid w:val="0B65757C"/>
    <w:rsid w:val="0B6E9AC9"/>
    <w:rsid w:val="0B764202"/>
    <w:rsid w:val="0B77B4B5"/>
    <w:rsid w:val="0B7B10F0"/>
    <w:rsid w:val="0B7C1F34"/>
    <w:rsid w:val="0B85F7A9"/>
    <w:rsid w:val="0B8BB6B3"/>
    <w:rsid w:val="0B8F0A48"/>
    <w:rsid w:val="0B9025B1"/>
    <w:rsid w:val="0B9376DF"/>
    <w:rsid w:val="0B93FBFB"/>
    <w:rsid w:val="0B9E47B1"/>
    <w:rsid w:val="0BA52176"/>
    <w:rsid w:val="0BA55BB9"/>
    <w:rsid w:val="0BA63D8D"/>
    <w:rsid w:val="0BAF4CD0"/>
    <w:rsid w:val="0BB17FE1"/>
    <w:rsid w:val="0BC0572F"/>
    <w:rsid w:val="0BC8A068"/>
    <w:rsid w:val="0BD126C9"/>
    <w:rsid w:val="0BDBFED4"/>
    <w:rsid w:val="0BE2B455"/>
    <w:rsid w:val="0BE87721"/>
    <w:rsid w:val="0BEB0C97"/>
    <w:rsid w:val="0BFC6C9E"/>
    <w:rsid w:val="0BFF3371"/>
    <w:rsid w:val="0C032C0F"/>
    <w:rsid w:val="0C1040C3"/>
    <w:rsid w:val="0C159E3E"/>
    <w:rsid w:val="0C199E9B"/>
    <w:rsid w:val="0C1A136E"/>
    <w:rsid w:val="0C1FFBA3"/>
    <w:rsid w:val="0C24A402"/>
    <w:rsid w:val="0C327D7E"/>
    <w:rsid w:val="0C38227F"/>
    <w:rsid w:val="0C3AF130"/>
    <w:rsid w:val="0C488035"/>
    <w:rsid w:val="0C521110"/>
    <w:rsid w:val="0C547CEF"/>
    <w:rsid w:val="0C56E86B"/>
    <w:rsid w:val="0C582F02"/>
    <w:rsid w:val="0C58801B"/>
    <w:rsid w:val="0C630190"/>
    <w:rsid w:val="0C653608"/>
    <w:rsid w:val="0C66C3BF"/>
    <w:rsid w:val="0C6A07B5"/>
    <w:rsid w:val="0C89A0DF"/>
    <w:rsid w:val="0C8B67FC"/>
    <w:rsid w:val="0C8DCB7F"/>
    <w:rsid w:val="0CA0DCB4"/>
    <w:rsid w:val="0CAC2A4C"/>
    <w:rsid w:val="0CADAD24"/>
    <w:rsid w:val="0CAF5467"/>
    <w:rsid w:val="0CB1F410"/>
    <w:rsid w:val="0CB7A0F3"/>
    <w:rsid w:val="0CC1E9AA"/>
    <w:rsid w:val="0CC451BE"/>
    <w:rsid w:val="0CC45446"/>
    <w:rsid w:val="0CCA3BA5"/>
    <w:rsid w:val="0CCD3343"/>
    <w:rsid w:val="0CCD5481"/>
    <w:rsid w:val="0CCF5BBE"/>
    <w:rsid w:val="0CD93B08"/>
    <w:rsid w:val="0CDA4D12"/>
    <w:rsid w:val="0CDE0C4B"/>
    <w:rsid w:val="0CE26888"/>
    <w:rsid w:val="0CECC2FD"/>
    <w:rsid w:val="0CF16AEE"/>
    <w:rsid w:val="0CF349C6"/>
    <w:rsid w:val="0D005833"/>
    <w:rsid w:val="0D00B0B0"/>
    <w:rsid w:val="0D01F283"/>
    <w:rsid w:val="0D0250D8"/>
    <w:rsid w:val="0D06354A"/>
    <w:rsid w:val="0D075708"/>
    <w:rsid w:val="0D0E4B37"/>
    <w:rsid w:val="0D122AD5"/>
    <w:rsid w:val="0D151B55"/>
    <w:rsid w:val="0D216604"/>
    <w:rsid w:val="0D21B83C"/>
    <w:rsid w:val="0D24E4FD"/>
    <w:rsid w:val="0D2C127E"/>
    <w:rsid w:val="0D31A0A3"/>
    <w:rsid w:val="0D4E5012"/>
    <w:rsid w:val="0D4F1F9B"/>
    <w:rsid w:val="0D5756E4"/>
    <w:rsid w:val="0D59CCEE"/>
    <w:rsid w:val="0D5BFA96"/>
    <w:rsid w:val="0D601327"/>
    <w:rsid w:val="0D60352C"/>
    <w:rsid w:val="0D64EF05"/>
    <w:rsid w:val="0D66D65E"/>
    <w:rsid w:val="0D66EE71"/>
    <w:rsid w:val="0D68A73D"/>
    <w:rsid w:val="0D6F6524"/>
    <w:rsid w:val="0D75A4D3"/>
    <w:rsid w:val="0D7AB75B"/>
    <w:rsid w:val="0D7EAA61"/>
    <w:rsid w:val="0D7F04E2"/>
    <w:rsid w:val="0D805073"/>
    <w:rsid w:val="0D80F399"/>
    <w:rsid w:val="0D81FD88"/>
    <w:rsid w:val="0D82A600"/>
    <w:rsid w:val="0D84A599"/>
    <w:rsid w:val="0D87B640"/>
    <w:rsid w:val="0D9234D9"/>
    <w:rsid w:val="0D959ACA"/>
    <w:rsid w:val="0D984E43"/>
    <w:rsid w:val="0DA71180"/>
    <w:rsid w:val="0DA79860"/>
    <w:rsid w:val="0DAFA378"/>
    <w:rsid w:val="0DB94A81"/>
    <w:rsid w:val="0DBE2A98"/>
    <w:rsid w:val="0DBFB6C3"/>
    <w:rsid w:val="0DC8023F"/>
    <w:rsid w:val="0DCCD1FD"/>
    <w:rsid w:val="0DCDA3A6"/>
    <w:rsid w:val="0DD4515F"/>
    <w:rsid w:val="0DD5C0F3"/>
    <w:rsid w:val="0DDCF26A"/>
    <w:rsid w:val="0DDEC302"/>
    <w:rsid w:val="0DE24AEF"/>
    <w:rsid w:val="0DEDC59D"/>
    <w:rsid w:val="0DEDE4DD"/>
    <w:rsid w:val="0DFFFCFE"/>
    <w:rsid w:val="0E01791C"/>
    <w:rsid w:val="0E020013"/>
    <w:rsid w:val="0E03D1E7"/>
    <w:rsid w:val="0E046036"/>
    <w:rsid w:val="0E059029"/>
    <w:rsid w:val="0E099978"/>
    <w:rsid w:val="0E10C0E1"/>
    <w:rsid w:val="0E1643CD"/>
    <w:rsid w:val="0E19BA72"/>
    <w:rsid w:val="0E1A737B"/>
    <w:rsid w:val="0E203426"/>
    <w:rsid w:val="0E2097C8"/>
    <w:rsid w:val="0E21EC35"/>
    <w:rsid w:val="0E23688B"/>
    <w:rsid w:val="0E27CDB8"/>
    <w:rsid w:val="0E291BB2"/>
    <w:rsid w:val="0E2A00A2"/>
    <w:rsid w:val="0E2AEECD"/>
    <w:rsid w:val="0E2D5EEB"/>
    <w:rsid w:val="0E2F2274"/>
    <w:rsid w:val="0E4133D5"/>
    <w:rsid w:val="0E43860C"/>
    <w:rsid w:val="0E46DEE7"/>
    <w:rsid w:val="0E46E9C9"/>
    <w:rsid w:val="0E48DDD3"/>
    <w:rsid w:val="0E4A74BD"/>
    <w:rsid w:val="0E4EC49C"/>
    <w:rsid w:val="0E5034EF"/>
    <w:rsid w:val="0E516A8D"/>
    <w:rsid w:val="0E5D6F43"/>
    <w:rsid w:val="0E5FD168"/>
    <w:rsid w:val="0E62E480"/>
    <w:rsid w:val="0E6728F9"/>
    <w:rsid w:val="0E682D81"/>
    <w:rsid w:val="0E6A12BF"/>
    <w:rsid w:val="0E6A63A2"/>
    <w:rsid w:val="0E6C43A4"/>
    <w:rsid w:val="0E6D775A"/>
    <w:rsid w:val="0E6F38BA"/>
    <w:rsid w:val="0E70199C"/>
    <w:rsid w:val="0E704FC6"/>
    <w:rsid w:val="0E72DDCF"/>
    <w:rsid w:val="0E73472B"/>
    <w:rsid w:val="0E7D2DA8"/>
    <w:rsid w:val="0E7E4852"/>
    <w:rsid w:val="0E7EF4E9"/>
    <w:rsid w:val="0E819844"/>
    <w:rsid w:val="0E975834"/>
    <w:rsid w:val="0E9F8413"/>
    <w:rsid w:val="0E9FF579"/>
    <w:rsid w:val="0EA7DD78"/>
    <w:rsid w:val="0EAA43B8"/>
    <w:rsid w:val="0EAC52B9"/>
    <w:rsid w:val="0EB1424E"/>
    <w:rsid w:val="0EB30DAD"/>
    <w:rsid w:val="0EB5A4BF"/>
    <w:rsid w:val="0EB92DDE"/>
    <w:rsid w:val="0EB971E2"/>
    <w:rsid w:val="0EBADC7D"/>
    <w:rsid w:val="0EBCC38A"/>
    <w:rsid w:val="0EC0B83E"/>
    <w:rsid w:val="0EC5B169"/>
    <w:rsid w:val="0EC6D60C"/>
    <w:rsid w:val="0ECBF003"/>
    <w:rsid w:val="0ECC2D01"/>
    <w:rsid w:val="0ECEC8AA"/>
    <w:rsid w:val="0ED2B4B1"/>
    <w:rsid w:val="0ED6C90A"/>
    <w:rsid w:val="0ED7334A"/>
    <w:rsid w:val="0EDDD0BB"/>
    <w:rsid w:val="0EDE6794"/>
    <w:rsid w:val="0EE4CCC8"/>
    <w:rsid w:val="0EE86790"/>
    <w:rsid w:val="0EE8CA67"/>
    <w:rsid w:val="0EEC7F55"/>
    <w:rsid w:val="0EF1301C"/>
    <w:rsid w:val="0EF64F3C"/>
    <w:rsid w:val="0F0255E7"/>
    <w:rsid w:val="0F036866"/>
    <w:rsid w:val="0F092D62"/>
    <w:rsid w:val="0F094B95"/>
    <w:rsid w:val="0F0B6F3C"/>
    <w:rsid w:val="0F100F47"/>
    <w:rsid w:val="0F106F1E"/>
    <w:rsid w:val="0F14169D"/>
    <w:rsid w:val="0F18B541"/>
    <w:rsid w:val="0F259C80"/>
    <w:rsid w:val="0F26ED15"/>
    <w:rsid w:val="0F270C6F"/>
    <w:rsid w:val="0F2FB727"/>
    <w:rsid w:val="0F30955D"/>
    <w:rsid w:val="0F30A7FA"/>
    <w:rsid w:val="0F337784"/>
    <w:rsid w:val="0F375C3B"/>
    <w:rsid w:val="0F3B0DFD"/>
    <w:rsid w:val="0F3BDDA3"/>
    <w:rsid w:val="0F4B4643"/>
    <w:rsid w:val="0F4CEC41"/>
    <w:rsid w:val="0F518D97"/>
    <w:rsid w:val="0F5299BF"/>
    <w:rsid w:val="0F5908D5"/>
    <w:rsid w:val="0F5D7BE5"/>
    <w:rsid w:val="0F5F270D"/>
    <w:rsid w:val="0F5F68D8"/>
    <w:rsid w:val="0F614CD9"/>
    <w:rsid w:val="0F63794E"/>
    <w:rsid w:val="0F637E50"/>
    <w:rsid w:val="0F6803B4"/>
    <w:rsid w:val="0F6CA2F8"/>
    <w:rsid w:val="0F772DB8"/>
    <w:rsid w:val="0F863D56"/>
    <w:rsid w:val="0F936653"/>
    <w:rsid w:val="0F95D417"/>
    <w:rsid w:val="0F98D98A"/>
    <w:rsid w:val="0F9ED114"/>
    <w:rsid w:val="0FA03DFF"/>
    <w:rsid w:val="0FA6938A"/>
    <w:rsid w:val="0FA9BCC4"/>
    <w:rsid w:val="0FAB787A"/>
    <w:rsid w:val="0FAD369E"/>
    <w:rsid w:val="0FAECBE8"/>
    <w:rsid w:val="0FB59093"/>
    <w:rsid w:val="0FB6B4DC"/>
    <w:rsid w:val="0FB8ABAD"/>
    <w:rsid w:val="0FBCCF74"/>
    <w:rsid w:val="0FC82CF5"/>
    <w:rsid w:val="0FC83BA6"/>
    <w:rsid w:val="0FD61B74"/>
    <w:rsid w:val="0FDAAC03"/>
    <w:rsid w:val="0FDBAD23"/>
    <w:rsid w:val="0FE405A7"/>
    <w:rsid w:val="0FE54DC7"/>
    <w:rsid w:val="0FEF646E"/>
    <w:rsid w:val="0FF31935"/>
    <w:rsid w:val="0FF3502E"/>
    <w:rsid w:val="0FF3BFDD"/>
    <w:rsid w:val="0FF5BE35"/>
    <w:rsid w:val="0FF7A9F8"/>
    <w:rsid w:val="0FF92714"/>
    <w:rsid w:val="1000AF5D"/>
    <w:rsid w:val="1002301E"/>
    <w:rsid w:val="1013F4C4"/>
    <w:rsid w:val="10167039"/>
    <w:rsid w:val="101E8880"/>
    <w:rsid w:val="10203AC0"/>
    <w:rsid w:val="10235AED"/>
    <w:rsid w:val="1025EEE5"/>
    <w:rsid w:val="102A7597"/>
    <w:rsid w:val="102AE204"/>
    <w:rsid w:val="102B353D"/>
    <w:rsid w:val="102E5AAC"/>
    <w:rsid w:val="10339D52"/>
    <w:rsid w:val="1036BA6A"/>
    <w:rsid w:val="10420601"/>
    <w:rsid w:val="1042B63C"/>
    <w:rsid w:val="1045ED65"/>
    <w:rsid w:val="104745B6"/>
    <w:rsid w:val="104B3896"/>
    <w:rsid w:val="104C5A1B"/>
    <w:rsid w:val="104D8440"/>
    <w:rsid w:val="1050E1B0"/>
    <w:rsid w:val="105A6C6D"/>
    <w:rsid w:val="105C13B2"/>
    <w:rsid w:val="105DAA52"/>
    <w:rsid w:val="105DC00F"/>
    <w:rsid w:val="105FAEFB"/>
    <w:rsid w:val="106210AB"/>
    <w:rsid w:val="106A8786"/>
    <w:rsid w:val="106CAB33"/>
    <w:rsid w:val="1070FDEC"/>
    <w:rsid w:val="107271F8"/>
    <w:rsid w:val="1075D15A"/>
    <w:rsid w:val="1081DDB7"/>
    <w:rsid w:val="1086493C"/>
    <w:rsid w:val="1087AB6A"/>
    <w:rsid w:val="108CF8F0"/>
    <w:rsid w:val="1090CF8E"/>
    <w:rsid w:val="10928D92"/>
    <w:rsid w:val="109911BE"/>
    <w:rsid w:val="109C2995"/>
    <w:rsid w:val="109D3451"/>
    <w:rsid w:val="109FA66E"/>
    <w:rsid w:val="10A4AD13"/>
    <w:rsid w:val="10A535A8"/>
    <w:rsid w:val="10A737EA"/>
    <w:rsid w:val="10ABBCB7"/>
    <w:rsid w:val="10AF454A"/>
    <w:rsid w:val="10B1F5E2"/>
    <w:rsid w:val="10B4D836"/>
    <w:rsid w:val="10B642FC"/>
    <w:rsid w:val="10BC601A"/>
    <w:rsid w:val="10BCF35F"/>
    <w:rsid w:val="10BDFF93"/>
    <w:rsid w:val="10C4C226"/>
    <w:rsid w:val="10CAEE95"/>
    <w:rsid w:val="10CC9C62"/>
    <w:rsid w:val="10CD678E"/>
    <w:rsid w:val="10CE0691"/>
    <w:rsid w:val="10D26596"/>
    <w:rsid w:val="10D6E99C"/>
    <w:rsid w:val="10E46AF7"/>
    <w:rsid w:val="10E54436"/>
    <w:rsid w:val="10E59C56"/>
    <w:rsid w:val="10E5F017"/>
    <w:rsid w:val="10E80058"/>
    <w:rsid w:val="10E807B4"/>
    <w:rsid w:val="10EB3047"/>
    <w:rsid w:val="10ED0CA4"/>
    <w:rsid w:val="10F316DA"/>
    <w:rsid w:val="10FC9C2E"/>
    <w:rsid w:val="10FF044D"/>
    <w:rsid w:val="1100A8BA"/>
    <w:rsid w:val="1100CC56"/>
    <w:rsid w:val="11015709"/>
    <w:rsid w:val="11015745"/>
    <w:rsid w:val="110727A5"/>
    <w:rsid w:val="1108EC71"/>
    <w:rsid w:val="1109A0A6"/>
    <w:rsid w:val="110BAD4A"/>
    <w:rsid w:val="110F0677"/>
    <w:rsid w:val="111212DB"/>
    <w:rsid w:val="111310E9"/>
    <w:rsid w:val="111812FB"/>
    <w:rsid w:val="111A1338"/>
    <w:rsid w:val="111BE8E8"/>
    <w:rsid w:val="112B82BF"/>
    <w:rsid w:val="112E6342"/>
    <w:rsid w:val="11314F25"/>
    <w:rsid w:val="11359BB9"/>
    <w:rsid w:val="11365A2D"/>
    <w:rsid w:val="1136B652"/>
    <w:rsid w:val="113B46B5"/>
    <w:rsid w:val="113CE852"/>
    <w:rsid w:val="113ED6B5"/>
    <w:rsid w:val="113FDA03"/>
    <w:rsid w:val="11416FE7"/>
    <w:rsid w:val="1143EBD4"/>
    <w:rsid w:val="11451A81"/>
    <w:rsid w:val="11464A6C"/>
    <w:rsid w:val="11484965"/>
    <w:rsid w:val="1148F7C2"/>
    <w:rsid w:val="11541878"/>
    <w:rsid w:val="11547ED0"/>
    <w:rsid w:val="115A8CFF"/>
    <w:rsid w:val="115AA8EA"/>
    <w:rsid w:val="1160D74C"/>
    <w:rsid w:val="1166B8C3"/>
    <w:rsid w:val="116D1EE0"/>
    <w:rsid w:val="11774CCB"/>
    <w:rsid w:val="11777B1E"/>
    <w:rsid w:val="117ABA02"/>
    <w:rsid w:val="1185AAAC"/>
    <w:rsid w:val="1186A2D5"/>
    <w:rsid w:val="11874AB4"/>
    <w:rsid w:val="118A6DDA"/>
    <w:rsid w:val="118B8FA9"/>
    <w:rsid w:val="118E7E02"/>
    <w:rsid w:val="119E0226"/>
    <w:rsid w:val="11A2F807"/>
    <w:rsid w:val="11A88587"/>
    <w:rsid w:val="11AA5385"/>
    <w:rsid w:val="11AC3BEB"/>
    <w:rsid w:val="11B0B7A2"/>
    <w:rsid w:val="11B42600"/>
    <w:rsid w:val="11BE4052"/>
    <w:rsid w:val="11C957AD"/>
    <w:rsid w:val="11D049A0"/>
    <w:rsid w:val="11D41D15"/>
    <w:rsid w:val="11D7CFFD"/>
    <w:rsid w:val="11DF2CF3"/>
    <w:rsid w:val="11E01810"/>
    <w:rsid w:val="11E3CE1C"/>
    <w:rsid w:val="11EC5F7C"/>
    <w:rsid w:val="11EC9A9F"/>
    <w:rsid w:val="11F05FA1"/>
    <w:rsid w:val="11F2A60A"/>
    <w:rsid w:val="11F3F7EA"/>
    <w:rsid w:val="11F9F191"/>
    <w:rsid w:val="11FA076D"/>
    <w:rsid w:val="11FA187F"/>
    <w:rsid w:val="120B229D"/>
    <w:rsid w:val="120DF80B"/>
    <w:rsid w:val="120F6567"/>
    <w:rsid w:val="12124401"/>
    <w:rsid w:val="1212547F"/>
    <w:rsid w:val="1212B7C2"/>
    <w:rsid w:val="1213CDEC"/>
    <w:rsid w:val="121C018C"/>
    <w:rsid w:val="121F73BF"/>
    <w:rsid w:val="12239E74"/>
    <w:rsid w:val="1228F475"/>
    <w:rsid w:val="1232199C"/>
    <w:rsid w:val="12385245"/>
    <w:rsid w:val="1238B1DD"/>
    <w:rsid w:val="1239427B"/>
    <w:rsid w:val="1245875D"/>
    <w:rsid w:val="124832FA"/>
    <w:rsid w:val="12498D33"/>
    <w:rsid w:val="12499701"/>
    <w:rsid w:val="124F40E2"/>
    <w:rsid w:val="12522CF2"/>
    <w:rsid w:val="1253533A"/>
    <w:rsid w:val="125CF28C"/>
    <w:rsid w:val="125F3DA6"/>
    <w:rsid w:val="12642355"/>
    <w:rsid w:val="1268311C"/>
    <w:rsid w:val="1269923F"/>
    <w:rsid w:val="12743ECB"/>
    <w:rsid w:val="1274D1C5"/>
    <w:rsid w:val="1278D9F2"/>
    <w:rsid w:val="127B10F1"/>
    <w:rsid w:val="127C7A88"/>
    <w:rsid w:val="127CF47D"/>
    <w:rsid w:val="1287F923"/>
    <w:rsid w:val="1287FFF5"/>
    <w:rsid w:val="12887713"/>
    <w:rsid w:val="1297833D"/>
    <w:rsid w:val="129C382D"/>
    <w:rsid w:val="129CB460"/>
    <w:rsid w:val="12A173BC"/>
    <w:rsid w:val="12AB148E"/>
    <w:rsid w:val="12ACBD0F"/>
    <w:rsid w:val="12B78D9B"/>
    <w:rsid w:val="12BA4654"/>
    <w:rsid w:val="12C23713"/>
    <w:rsid w:val="12C3C115"/>
    <w:rsid w:val="12C6EDA4"/>
    <w:rsid w:val="12D3BD27"/>
    <w:rsid w:val="12D51D27"/>
    <w:rsid w:val="12D83501"/>
    <w:rsid w:val="12DD7078"/>
    <w:rsid w:val="12E056A6"/>
    <w:rsid w:val="12E95375"/>
    <w:rsid w:val="12EB19DD"/>
    <w:rsid w:val="12FF8E84"/>
    <w:rsid w:val="1300A372"/>
    <w:rsid w:val="130F236B"/>
    <w:rsid w:val="13157987"/>
    <w:rsid w:val="131AEFB3"/>
    <w:rsid w:val="131CCEC5"/>
    <w:rsid w:val="131DAF47"/>
    <w:rsid w:val="131FA437"/>
    <w:rsid w:val="13201744"/>
    <w:rsid w:val="1322A38C"/>
    <w:rsid w:val="13290804"/>
    <w:rsid w:val="132A703D"/>
    <w:rsid w:val="132E3E7D"/>
    <w:rsid w:val="13350828"/>
    <w:rsid w:val="13462AD0"/>
    <w:rsid w:val="134D8D64"/>
    <w:rsid w:val="1352BAC7"/>
    <w:rsid w:val="1358D9C0"/>
    <w:rsid w:val="135BA638"/>
    <w:rsid w:val="135CF8A7"/>
    <w:rsid w:val="136261F8"/>
    <w:rsid w:val="1363C0F9"/>
    <w:rsid w:val="1367891D"/>
    <w:rsid w:val="13708DC8"/>
    <w:rsid w:val="13734DFB"/>
    <w:rsid w:val="13766A2C"/>
    <w:rsid w:val="1379FF67"/>
    <w:rsid w:val="137E32FD"/>
    <w:rsid w:val="137EF93E"/>
    <w:rsid w:val="1389DFFE"/>
    <w:rsid w:val="138ECC67"/>
    <w:rsid w:val="1390A9C3"/>
    <w:rsid w:val="1393C903"/>
    <w:rsid w:val="13957017"/>
    <w:rsid w:val="139DA0DC"/>
    <w:rsid w:val="13A5F9AB"/>
    <w:rsid w:val="13A84012"/>
    <w:rsid w:val="13A889D0"/>
    <w:rsid w:val="13AB8D16"/>
    <w:rsid w:val="13AC5728"/>
    <w:rsid w:val="13ACC8A7"/>
    <w:rsid w:val="13ADAEF7"/>
    <w:rsid w:val="13AFA0DB"/>
    <w:rsid w:val="13B01DA1"/>
    <w:rsid w:val="13B0F100"/>
    <w:rsid w:val="13B33818"/>
    <w:rsid w:val="13B485C1"/>
    <w:rsid w:val="13BFE8CA"/>
    <w:rsid w:val="13C17D95"/>
    <w:rsid w:val="13C7638C"/>
    <w:rsid w:val="13CA163C"/>
    <w:rsid w:val="13CE3EA7"/>
    <w:rsid w:val="13D1D4CF"/>
    <w:rsid w:val="13D30562"/>
    <w:rsid w:val="13D4BB68"/>
    <w:rsid w:val="13DC15A1"/>
    <w:rsid w:val="13E19B8F"/>
    <w:rsid w:val="13E5E702"/>
    <w:rsid w:val="13E6CAF2"/>
    <w:rsid w:val="13EB4A60"/>
    <w:rsid w:val="13EDEF65"/>
    <w:rsid w:val="13F0FD92"/>
    <w:rsid w:val="13F2031C"/>
    <w:rsid w:val="13FCD1E5"/>
    <w:rsid w:val="13FF5E1A"/>
    <w:rsid w:val="13FFC61A"/>
    <w:rsid w:val="140BF88E"/>
    <w:rsid w:val="140DD50E"/>
    <w:rsid w:val="140FBFF3"/>
    <w:rsid w:val="141042A0"/>
    <w:rsid w:val="141204DA"/>
    <w:rsid w:val="1413E263"/>
    <w:rsid w:val="1414216D"/>
    <w:rsid w:val="141B9DCC"/>
    <w:rsid w:val="1422C624"/>
    <w:rsid w:val="14285152"/>
    <w:rsid w:val="142B0B79"/>
    <w:rsid w:val="1430A8C4"/>
    <w:rsid w:val="14367C6B"/>
    <w:rsid w:val="14367CAE"/>
    <w:rsid w:val="143923A9"/>
    <w:rsid w:val="1442C886"/>
    <w:rsid w:val="1442CB0D"/>
    <w:rsid w:val="144C7C44"/>
    <w:rsid w:val="1459946C"/>
    <w:rsid w:val="14633317"/>
    <w:rsid w:val="146BE9D5"/>
    <w:rsid w:val="146BFD33"/>
    <w:rsid w:val="146E203C"/>
    <w:rsid w:val="146E3760"/>
    <w:rsid w:val="1473388F"/>
    <w:rsid w:val="14891E82"/>
    <w:rsid w:val="1491BD3E"/>
    <w:rsid w:val="1491ECC3"/>
    <w:rsid w:val="1498D006"/>
    <w:rsid w:val="1498D126"/>
    <w:rsid w:val="14990451"/>
    <w:rsid w:val="149F2E68"/>
    <w:rsid w:val="149FFE37"/>
    <w:rsid w:val="14A5F99D"/>
    <w:rsid w:val="14A98E1B"/>
    <w:rsid w:val="14A9E9F4"/>
    <w:rsid w:val="14AA508D"/>
    <w:rsid w:val="14B1FEB8"/>
    <w:rsid w:val="14B3BA31"/>
    <w:rsid w:val="14CCDDCD"/>
    <w:rsid w:val="14CD3023"/>
    <w:rsid w:val="14CE86EB"/>
    <w:rsid w:val="14CF8429"/>
    <w:rsid w:val="14CFEA2D"/>
    <w:rsid w:val="14D71D6D"/>
    <w:rsid w:val="14E9EE25"/>
    <w:rsid w:val="14F51A6D"/>
    <w:rsid w:val="14FAE79C"/>
    <w:rsid w:val="1502D9AB"/>
    <w:rsid w:val="15039B01"/>
    <w:rsid w:val="150A160B"/>
    <w:rsid w:val="150AEE79"/>
    <w:rsid w:val="150FDB00"/>
    <w:rsid w:val="1511154B"/>
    <w:rsid w:val="15174A60"/>
    <w:rsid w:val="15185BAC"/>
    <w:rsid w:val="151B53C1"/>
    <w:rsid w:val="151D7F43"/>
    <w:rsid w:val="15207784"/>
    <w:rsid w:val="15221DDF"/>
    <w:rsid w:val="15288CD9"/>
    <w:rsid w:val="15347DC6"/>
    <w:rsid w:val="153A344F"/>
    <w:rsid w:val="1540CA4D"/>
    <w:rsid w:val="1542063D"/>
    <w:rsid w:val="15465870"/>
    <w:rsid w:val="1548CBFE"/>
    <w:rsid w:val="154CBE6F"/>
    <w:rsid w:val="154DB461"/>
    <w:rsid w:val="154E3D2C"/>
    <w:rsid w:val="154F8920"/>
    <w:rsid w:val="15535905"/>
    <w:rsid w:val="15538564"/>
    <w:rsid w:val="15541F36"/>
    <w:rsid w:val="155890F9"/>
    <w:rsid w:val="15612F92"/>
    <w:rsid w:val="15650ED1"/>
    <w:rsid w:val="15734E59"/>
    <w:rsid w:val="15753E0B"/>
    <w:rsid w:val="157B4668"/>
    <w:rsid w:val="158536C4"/>
    <w:rsid w:val="158C6A3E"/>
    <w:rsid w:val="158D904C"/>
    <w:rsid w:val="159010F2"/>
    <w:rsid w:val="1590DE03"/>
    <w:rsid w:val="15A21E01"/>
    <w:rsid w:val="15A7FEEC"/>
    <w:rsid w:val="15B2177B"/>
    <w:rsid w:val="15B5678C"/>
    <w:rsid w:val="15B5EE67"/>
    <w:rsid w:val="15B730FE"/>
    <w:rsid w:val="15B9FF27"/>
    <w:rsid w:val="15BDEF83"/>
    <w:rsid w:val="15C27075"/>
    <w:rsid w:val="15CD59C6"/>
    <w:rsid w:val="15D218C2"/>
    <w:rsid w:val="15D3C318"/>
    <w:rsid w:val="15D545AB"/>
    <w:rsid w:val="15DB728A"/>
    <w:rsid w:val="15DD36B7"/>
    <w:rsid w:val="15E4351E"/>
    <w:rsid w:val="15E9886D"/>
    <w:rsid w:val="15EB7B45"/>
    <w:rsid w:val="15F6D7CB"/>
    <w:rsid w:val="1601FB0C"/>
    <w:rsid w:val="16026C99"/>
    <w:rsid w:val="1603FBDD"/>
    <w:rsid w:val="16082D20"/>
    <w:rsid w:val="16087A35"/>
    <w:rsid w:val="160A88BD"/>
    <w:rsid w:val="160CEC82"/>
    <w:rsid w:val="161118A7"/>
    <w:rsid w:val="16183895"/>
    <w:rsid w:val="162565C5"/>
    <w:rsid w:val="1627F3A6"/>
    <w:rsid w:val="1628B77F"/>
    <w:rsid w:val="1628BEC9"/>
    <w:rsid w:val="162C241F"/>
    <w:rsid w:val="16348025"/>
    <w:rsid w:val="1641247E"/>
    <w:rsid w:val="1649CB03"/>
    <w:rsid w:val="164EB344"/>
    <w:rsid w:val="16512788"/>
    <w:rsid w:val="165FEF42"/>
    <w:rsid w:val="16610CA4"/>
    <w:rsid w:val="1661C69B"/>
    <w:rsid w:val="16644E73"/>
    <w:rsid w:val="1667E4C9"/>
    <w:rsid w:val="16691FF6"/>
    <w:rsid w:val="166B638F"/>
    <w:rsid w:val="166E448A"/>
    <w:rsid w:val="1670E186"/>
    <w:rsid w:val="16717E4D"/>
    <w:rsid w:val="16740DAD"/>
    <w:rsid w:val="1675F893"/>
    <w:rsid w:val="167B2A9F"/>
    <w:rsid w:val="167F3311"/>
    <w:rsid w:val="167FD438"/>
    <w:rsid w:val="168F2BAD"/>
    <w:rsid w:val="1693604E"/>
    <w:rsid w:val="16949C4F"/>
    <w:rsid w:val="169D9202"/>
    <w:rsid w:val="169DADD9"/>
    <w:rsid w:val="169E8025"/>
    <w:rsid w:val="16A3600B"/>
    <w:rsid w:val="16A476BC"/>
    <w:rsid w:val="16AFE136"/>
    <w:rsid w:val="16BB1EC8"/>
    <w:rsid w:val="16BD084E"/>
    <w:rsid w:val="16D7F58B"/>
    <w:rsid w:val="16DAEEAF"/>
    <w:rsid w:val="16DD771B"/>
    <w:rsid w:val="16DD8D66"/>
    <w:rsid w:val="16DEE93F"/>
    <w:rsid w:val="16E27748"/>
    <w:rsid w:val="16E30BC1"/>
    <w:rsid w:val="16E6E4CC"/>
    <w:rsid w:val="16F1C0E9"/>
    <w:rsid w:val="16F7292D"/>
    <w:rsid w:val="16FE4F3A"/>
    <w:rsid w:val="16FEBA06"/>
    <w:rsid w:val="170A6A08"/>
    <w:rsid w:val="170B78EE"/>
    <w:rsid w:val="170D4992"/>
    <w:rsid w:val="170F02D1"/>
    <w:rsid w:val="17120B1E"/>
    <w:rsid w:val="1717781F"/>
    <w:rsid w:val="171CFB1D"/>
    <w:rsid w:val="171DA3BC"/>
    <w:rsid w:val="1720BD07"/>
    <w:rsid w:val="17301FBC"/>
    <w:rsid w:val="1734605B"/>
    <w:rsid w:val="1737F38B"/>
    <w:rsid w:val="1738481B"/>
    <w:rsid w:val="173874BB"/>
    <w:rsid w:val="17423AD1"/>
    <w:rsid w:val="17498217"/>
    <w:rsid w:val="174BD336"/>
    <w:rsid w:val="175067BD"/>
    <w:rsid w:val="175102F3"/>
    <w:rsid w:val="1751170D"/>
    <w:rsid w:val="1753B0B0"/>
    <w:rsid w:val="175656D4"/>
    <w:rsid w:val="175E5E8B"/>
    <w:rsid w:val="175EBD57"/>
    <w:rsid w:val="17602078"/>
    <w:rsid w:val="1761A939"/>
    <w:rsid w:val="17661618"/>
    <w:rsid w:val="176619DC"/>
    <w:rsid w:val="1768BA28"/>
    <w:rsid w:val="176AE382"/>
    <w:rsid w:val="17753061"/>
    <w:rsid w:val="17775FE6"/>
    <w:rsid w:val="1779134C"/>
    <w:rsid w:val="177DA905"/>
    <w:rsid w:val="1781A31A"/>
    <w:rsid w:val="178807BD"/>
    <w:rsid w:val="178C86A4"/>
    <w:rsid w:val="178EBD07"/>
    <w:rsid w:val="178FC511"/>
    <w:rsid w:val="179297BB"/>
    <w:rsid w:val="1793EB6F"/>
    <w:rsid w:val="179548C6"/>
    <w:rsid w:val="179583E0"/>
    <w:rsid w:val="179D01D7"/>
    <w:rsid w:val="179D1652"/>
    <w:rsid w:val="179FF544"/>
    <w:rsid w:val="17A561F0"/>
    <w:rsid w:val="17AAE100"/>
    <w:rsid w:val="17AFEF49"/>
    <w:rsid w:val="17B25567"/>
    <w:rsid w:val="17B9A959"/>
    <w:rsid w:val="17C654C3"/>
    <w:rsid w:val="17C6BE7D"/>
    <w:rsid w:val="17D2A6A9"/>
    <w:rsid w:val="17DB36BC"/>
    <w:rsid w:val="17DD2421"/>
    <w:rsid w:val="17E2C8B4"/>
    <w:rsid w:val="17E622F5"/>
    <w:rsid w:val="17F1983F"/>
    <w:rsid w:val="17F21E07"/>
    <w:rsid w:val="17F32437"/>
    <w:rsid w:val="17FF888D"/>
    <w:rsid w:val="18064142"/>
    <w:rsid w:val="180B7F9D"/>
    <w:rsid w:val="180F44A4"/>
    <w:rsid w:val="1810B527"/>
    <w:rsid w:val="1811F665"/>
    <w:rsid w:val="181CDA77"/>
    <w:rsid w:val="181ECBC6"/>
    <w:rsid w:val="18232BF4"/>
    <w:rsid w:val="182F1EAE"/>
    <w:rsid w:val="182F79C6"/>
    <w:rsid w:val="18331F74"/>
    <w:rsid w:val="1839B8FE"/>
    <w:rsid w:val="183A1790"/>
    <w:rsid w:val="183D483C"/>
    <w:rsid w:val="184C5908"/>
    <w:rsid w:val="184E29C2"/>
    <w:rsid w:val="1851905A"/>
    <w:rsid w:val="1855670C"/>
    <w:rsid w:val="18563D10"/>
    <w:rsid w:val="18576105"/>
    <w:rsid w:val="185B9A21"/>
    <w:rsid w:val="185CC736"/>
    <w:rsid w:val="185E13B8"/>
    <w:rsid w:val="185FC5A1"/>
    <w:rsid w:val="18628F39"/>
    <w:rsid w:val="18645F92"/>
    <w:rsid w:val="18648E03"/>
    <w:rsid w:val="1864D13D"/>
    <w:rsid w:val="188758AB"/>
    <w:rsid w:val="1891240B"/>
    <w:rsid w:val="1895F459"/>
    <w:rsid w:val="189E85A7"/>
    <w:rsid w:val="18A0D1C3"/>
    <w:rsid w:val="18A19976"/>
    <w:rsid w:val="18A2AF70"/>
    <w:rsid w:val="18A6BD37"/>
    <w:rsid w:val="18A72FB3"/>
    <w:rsid w:val="18A7BD9C"/>
    <w:rsid w:val="18AA42C6"/>
    <w:rsid w:val="18B7F848"/>
    <w:rsid w:val="18B86575"/>
    <w:rsid w:val="18BC0A83"/>
    <w:rsid w:val="18C0B9A6"/>
    <w:rsid w:val="18CA0DF8"/>
    <w:rsid w:val="18D19BE9"/>
    <w:rsid w:val="18D5B877"/>
    <w:rsid w:val="18DC95D5"/>
    <w:rsid w:val="18E16D65"/>
    <w:rsid w:val="18E9AE79"/>
    <w:rsid w:val="18EA18D0"/>
    <w:rsid w:val="18EA2182"/>
    <w:rsid w:val="18EB8C81"/>
    <w:rsid w:val="18EFF9F2"/>
    <w:rsid w:val="18F51158"/>
    <w:rsid w:val="18F6584E"/>
    <w:rsid w:val="18FB0E40"/>
    <w:rsid w:val="18FDCDAE"/>
    <w:rsid w:val="18FDE4AA"/>
    <w:rsid w:val="19006B65"/>
    <w:rsid w:val="190219C8"/>
    <w:rsid w:val="19064768"/>
    <w:rsid w:val="1908A8A3"/>
    <w:rsid w:val="190B9FA0"/>
    <w:rsid w:val="190CF39A"/>
    <w:rsid w:val="1910C83C"/>
    <w:rsid w:val="1914D170"/>
    <w:rsid w:val="191631D1"/>
    <w:rsid w:val="19180835"/>
    <w:rsid w:val="192298A2"/>
    <w:rsid w:val="1924A485"/>
    <w:rsid w:val="192620DB"/>
    <w:rsid w:val="193CD67E"/>
    <w:rsid w:val="193FFE95"/>
    <w:rsid w:val="19405724"/>
    <w:rsid w:val="1942F34B"/>
    <w:rsid w:val="194340AB"/>
    <w:rsid w:val="19456687"/>
    <w:rsid w:val="1945F691"/>
    <w:rsid w:val="1946A4EE"/>
    <w:rsid w:val="194C56DF"/>
    <w:rsid w:val="194FD99E"/>
    <w:rsid w:val="19524A4D"/>
    <w:rsid w:val="1954AC89"/>
    <w:rsid w:val="1955FFF0"/>
    <w:rsid w:val="19650B5E"/>
    <w:rsid w:val="196543AA"/>
    <w:rsid w:val="196A0E89"/>
    <w:rsid w:val="19739C78"/>
    <w:rsid w:val="19763343"/>
    <w:rsid w:val="1977C122"/>
    <w:rsid w:val="19783047"/>
    <w:rsid w:val="197B814B"/>
    <w:rsid w:val="1985A84F"/>
    <w:rsid w:val="1987B7E6"/>
    <w:rsid w:val="198A0D83"/>
    <w:rsid w:val="1991A3CD"/>
    <w:rsid w:val="19A28320"/>
    <w:rsid w:val="19A3751A"/>
    <w:rsid w:val="19A6C39C"/>
    <w:rsid w:val="19AB27ED"/>
    <w:rsid w:val="19AE6C20"/>
    <w:rsid w:val="19B54A73"/>
    <w:rsid w:val="19BB8035"/>
    <w:rsid w:val="19BE9B7E"/>
    <w:rsid w:val="19C01005"/>
    <w:rsid w:val="19C2B995"/>
    <w:rsid w:val="19C49D5D"/>
    <w:rsid w:val="19C61D1F"/>
    <w:rsid w:val="19CB1564"/>
    <w:rsid w:val="19D5088A"/>
    <w:rsid w:val="19D818B3"/>
    <w:rsid w:val="19D84AE9"/>
    <w:rsid w:val="19D9EB1C"/>
    <w:rsid w:val="19E107DB"/>
    <w:rsid w:val="19E1D815"/>
    <w:rsid w:val="19E71EE7"/>
    <w:rsid w:val="19E90EDF"/>
    <w:rsid w:val="19EB4777"/>
    <w:rsid w:val="19ED8539"/>
    <w:rsid w:val="19F15E59"/>
    <w:rsid w:val="19F2F104"/>
    <w:rsid w:val="19F5655B"/>
    <w:rsid w:val="19FCF332"/>
    <w:rsid w:val="1A065093"/>
    <w:rsid w:val="1A067D80"/>
    <w:rsid w:val="1A126348"/>
    <w:rsid w:val="1A12D585"/>
    <w:rsid w:val="1A147A32"/>
    <w:rsid w:val="1A1D22FB"/>
    <w:rsid w:val="1A219784"/>
    <w:rsid w:val="1A21F584"/>
    <w:rsid w:val="1A22CBDA"/>
    <w:rsid w:val="1A2312B1"/>
    <w:rsid w:val="1A23C128"/>
    <w:rsid w:val="1A27E785"/>
    <w:rsid w:val="1A2ADC58"/>
    <w:rsid w:val="1A2E014A"/>
    <w:rsid w:val="1A30F2B0"/>
    <w:rsid w:val="1A32718A"/>
    <w:rsid w:val="1A375EFD"/>
    <w:rsid w:val="1A3A38DD"/>
    <w:rsid w:val="1A43C98C"/>
    <w:rsid w:val="1A4C7F00"/>
    <w:rsid w:val="1A4DA6D3"/>
    <w:rsid w:val="1A5747ED"/>
    <w:rsid w:val="1A5C0BED"/>
    <w:rsid w:val="1A6C633F"/>
    <w:rsid w:val="1A6EBE21"/>
    <w:rsid w:val="1A764564"/>
    <w:rsid w:val="1A7783BB"/>
    <w:rsid w:val="1A782E1F"/>
    <w:rsid w:val="1A7A24B6"/>
    <w:rsid w:val="1A8821E3"/>
    <w:rsid w:val="1A8E91C2"/>
    <w:rsid w:val="1A96FE78"/>
    <w:rsid w:val="1A98B496"/>
    <w:rsid w:val="1A9B3636"/>
    <w:rsid w:val="1A9FCBC8"/>
    <w:rsid w:val="1AA0F7A4"/>
    <w:rsid w:val="1AAE7267"/>
    <w:rsid w:val="1AB0C441"/>
    <w:rsid w:val="1AB4915B"/>
    <w:rsid w:val="1AB494CF"/>
    <w:rsid w:val="1ABAD32C"/>
    <w:rsid w:val="1ABE221B"/>
    <w:rsid w:val="1AC396B0"/>
    <w:rsid w:val="1ACBADE1"/>
    <w:rsid w:val="1AD1094D"/>
    <w:rsid w:val="1AD8380B"/>
    <w:rsid w:val="1ADB38D1"/>
    <w:rsid w:val="1AE3221C"/>
    <w:rsid w:val="1AE6F6C9"/>
    <w:rsid w:val="1AE8B5F2"/>
    <w:rsid w:val="1AEAE0F1"/>
    <w:rsid w:val="1AECE030"/>
    <w:rsid w:val="1AF07E2F"/>
    <w:rsid w:val="1AF27B3C"/>
    <w:rsid w:val="1AF409B5"/>
    <w:rsid w:val="1AF64FCA"/>
    <w:rsid w:val="1AF67632"/>
    <w:rsid w:val="1AF7DD54"/>
    <w:rsid w:val="1AFE2C14"/>
    <w:rsid w:val="1AFFEFB7"/>
    <w:rsid w:val="1B02ECB0"/>
    <w:rsid w:val="1B093A10"/>
    <w:rsid w:val="1B0EBFEC"/>
    <w:rsid w:val="1B1134FC"/>
    <w:rsid w:val="1B177F1E"/>
    <w:rsid w:val="1B1BE11A"/>
    <w:rsid w:val="1B1C8639"/>
    <w:rsid w:val="1B1D5428"/>
    <w:rsid w:val="1B1EEDC7"/>
    <w:rsid w:val="1B21EDF7"/>
    <w:rsid w:val="1B2754D4"/>
    <w:rsid w:val="1B29922C"/>
    <w:rsid w:val="1B299A83"/>
    <w:rsid w:val="1B2B4F96"/>
    <w:rsid w:val="1B2CFF20"/>
    <w:rsid w:val="1B37F551"/>
    <w:rsid w:val="1B3909D4"/>
    <w:rsid w:val="1B41CD23"/>
    <w:rsid w:val="1B435D1F"/>
    <w:rsid w:val="1B4C4C3B"/>
    <w:rsid w:val="1B5ACAEE"/>
    <w:rsid w:val="1B60EE89"/>
    <w:rsid w:val="1B615EEF"/>
    <w:rsid w:val="1B6286BB"/>
    <w:rsid w:val="1B65C02D"/>
    <w:rsid w:val="1B6F885D"/>
    <w:rsid w:val="1B720882"/>
    <w:rsid w:val="1B779E03"/>
    <w:rsid w:val="1B7B1765"/>
    <w:rsid w:val="1B7C9964"/>
    <w:rsid w:val="1B86A5A1"/>
    <w:rsid w:val="1B86F1DE"/>
    <w:rsid w:val="1B88AF6E"/>
    <w:rsid w:val="1B8B8A62"/>
    <w:rsid w:val="1B8F00D6"/>
    <w:rsid w:val="1B92DE64"/>
    <w:rsid w:val="1BA0FE18"/>
    <w:rsid w:val="1BA22BB3"/>
    <w:rsid w:val="1BA8A000"/>
    <w:rsid w:val="1BAA4CCB"/>
    <w:rsid w:val="1BAE3385"/>
    <w:rsid w:val="1BB7A103"/>
    <w:rsid w:val="1BB84D57"/>
    <w:rsid w:val="1BBEC920"/>
    <w:rsid w:val="1BC42D84"/>
    <w:rsid w:val="1BC760D7"/>
    <w:rsid w:val="1BCF83F7"/>
    <w:rsid w:val="1BD44A72"/>
    <w:rsid w:val="1BD9CA67"/>
    <w:rsid w:val="1BDC4967"/>
    <w:rsid w:val="1BDCC8BB"/>
    <w:rsid w:val="1BDCEA56"/>
    <w:rsid w:val="1BE2EF19"/>
    <w:rsid w:val="1BE32832"/>
    <w:rsid w:val="1BEE4FD3"/>
    <w:rsid w:val="1BF57E5A"/>
    <w:rsid w:val="1BFBF123"/>
    <w:rsid w:val="1C05D0D5"/>
    <w:rsid w:val="1C05DF3B"/>
    <w:rsid w:val="1C0AAD8D"/>
    <w:rsid w:val="1C117388"/>
    <w:rsid w:val="1C146CC7"/>
    <w:rsid w:val="1C154E2F"/>
    <w:rsid w:val="1C15B1DD"/>
    <w:rsid w:val="1C19C33B"/>
    <w:rsid w:val="1C1E15C6"/>
    <w:rsid w:val="1C20F8D5"/>
    <w:rsid w:val="1C2161BB"/>
    <w:rsid w:val="1C22AF50"/>
    <w:rsid w:val="1C256DFC"/>
    <w:rsid w:val="1C2A378F"/>
    <w:rsid w:val="1C2B3FD4"/>
    <w:rsid w:val="1C30C46D"/>
    <w:rsid w:val="1C330F32"/>
    <w:rsid w:val="1C335B03"/>
    <w:rsid w:val="1C34CF76"/>
    <w:rsid w:val="1C355F54"/>
    <w:rsid w:val="1C3769EF"/>
    <w:rsid w:val="1C38992E"/>
    <w:rsid w:val="1C3D1032"/>
    <w:rsid w:val="1C3F07B6"/>
    <w:rsid w:val="1C44DDAA"/>
    <w:rsid w:val="1C493E9F"/>
    <w:rsid w:val="1C49FDA6"/>
    <w:rsid w:val="1C4E42C2"/>
    <w:rsid w:val="1C503DDB"/>
    <w:rsid w:val="1C535CE1"/>
    <w:rsid w:val="1C611D34"/>
    <w:rsid w:val="1C6767C9"/>
    <w:rsid w:val="1C6B8C99"/>
    <w:rsid w:val="1C6D529A"/>
    <w:rsid w:val="1C6EB84F"/>
    <w:rsid w:val="1C70465D"/>
    <w:rsid w:val="1C76DA10"/>
    <w:rsid w:val="1C7CCACB"/>
    <w:rsid w:val="1C85BD49"/>
    <w:rsid w:val="1C8D0C88"/>
    <w:rsid w:val="1C920675"/>
    <w:rsid w:val="1C95F3C4"/>
    <w:rsid w:val="1C988ADF"/>
    <w:rsid w:val="1C9C27CA"/>
    <w:rsid w:val="1C9DBC7B"/>
    <w:rsid w:val="1C9EAC4B"/>
    <w:rsid w:val="1CAFC93E"/>
    <w:rsid w:val="1CB0D927"/>
    <w:rsid w:val="1CB12C62"/>
    <w:rsid w:val="1CB33603"/>
    <w:rsid w:val="1CB59C1E"/>
    <w:rsid w:val="1CB6C8E2"/>
    <w:rsid w:val="1CBBF3BE"/>
    <w:rsid w:val="1CC48C55"/>
    <w:rsid w:val="1CCB6B09"/>
    <w:rsid w:val="1CD1350B"/>
    <w:rsid w:val="1CD333B8"/>
    <w:rsid w:val="1CD889D6"/>
    <w:rsid w:val="1CDEB81C"/>
    <w:rsid w:val="1CF5A337"/>
    <w:rsid w:val="1CF8DAD1"/>
    <w:rsid w:val="1CFF7AF8"/>
    <w:rsid w:val="1D01409A"/>
    <w:rsid w:val="1D0208BE"/>
    <w:rsid w:val="1D0B2F9B"/>
    <w:rsid w:val="1D0F0559"/>
    <w:rsid w:val="1D1087F6"/>
    <w:rsid w:val="1D11429B"/>
    <w:rsid w:val="1D14AE4F"/>
    <w:rsid w:val="1D1CCFAA"/>
    <w:rsid w:val="1D1D64D1"/>
    <w:rsid w:val="1D1DCB01"/>
    <w:rsid w:val="1D2387DD"/>
    <w:rsid w:val="1D2FD786"/>
    <w:rsid w:val="1D39D84E"/>
    <w:rsid w:val="1D3C306A"/>
    <w:rsid w:val="1D423271"/>
    <w:rsid w:val="1D437779"/>
    <w:rsid w:val="1D47162E"/>
    <w:rsid w:val="1D54D889"/>
    <w:rsid w:val="1D557901"/>
    <w:rsid w:val="1D5A7D4F"/>
    <w:rsid w:val="1D60AC1A"/>
    <w:rsid w:val="1D64EA1A"/>
    <w:rsid w:val="1D673F89"/>
    <w:rsid w:val="1D6D4177"/>
    <w:rsid w:val="1D711D32"/>
    <w:rsid w:val="1D7571FC"/>
    <w:rsid w:val="1D794D31"/>
    <w:rsid w:val="1D79C37D"/>
    <w:rsid w:val="1D7B7540"/>
    <w:rsid w:val="1D7B78F0"/>
    <w:rsid w:val="1D7ECCFC"/>
    <w:rsid w:val="1D84F60B"/>
    <w:rsid w:val="1D8A285F"/>
    <w:rsid w:val="1D8C9821"/>
    <w:rsid w:val="1D8E9631"/>
    <w:rsid w:val="1D98958F"/>
    <w:rsid w:val="1D989D49"/>
    <w:rsid w:val="1D99158C"/>
    <w:rsid w:val="1D9A19A1"/>
    <w:rsid w:val="1D9BF3DA"/>
    <w:rsid w:val="1D9CAA83"/>
    <w:rsid w:val="1D9ED16C"/>
    <w:rsid w:val="1DA0F42E"/>
    <w:rsid w:val="1DA53980"/>
    <w:rsid w:val="1DAE548F"/>
    <w:rsid w:val="1DB6DE63"/>
    <w:rsid w:val="1DB6ECE7"/>
    <w:rsid w:val="1DB931F8"/>
    <w:rsid w:val="1DBB8E99"/>
    <w:rsid w:val="1DBBFDB6"/>
    <w:rsid w:val="1DBCA286"/>
    <w:rsid w:val="1DBE247B"/>
    <w:rsid w:val="1DCCB467"/>
    <w:rsid w:val="1DD5CB3A"/>
    <w:rsid w:val="1DDBFE4C"/>
    <w:rsid w:val="1DDF8F70"/>
    <w:rsid w:val="1DE24102"/>
    <w:rsid w:val="1DED6E28"/>
    <w:rsid w:val="1DF6B1FA"/>
    <w:rsid w:val="1DF831E3"/>
    <w:rsid w:val="1DFEFAA4"/>
    <w:rsid w:val="1E013F63"/>
    <w:rsid w:val="1E0185C0"/>
    <w:rsid w:val="1E05E1A5"/>
    <w:rsid w:val="1E078A36"/>
    <w:rsid w:val="1E09F54D"/>
    <w:rsid w:val="1E0F47BA"/>
    <w:rsid w:val="1E149013"/>
    <w:rsid w:val="1E16270E"/>
    <w:rsid w:val="1E192C63"/>
    <w:rsid w:val="1E2756EA"/>
    <w:rsid w:val="1E286716"/>
    <w:rsid w:val="1E2C8425"/>
    <w:rsid w:val="1E3311F8"/>
    <w:rsid w:val="1E36B0B5"/>
    <w:rsid w:val="1E382441"/>
    <w:rsid w:val="1E38CFC5"/>
    <w:rsid w:val="1E3BC9D1"/>
    <w:rsid w:val="1E3D1D26"/>
    <w:rsid w:val="1E3E6F30"/>
    <w:rsid w:val="1E427567"/>
    <w:rsid w:val="1E4AE30A"/>
    <w:rsid w:val="1E4C011C"/>
    <w:rsid w:val="1E554947"/>
    <w:rsid w:val="1E5D0124"/>
    <w:rsid w:val="1E5EE580"/>
    <w:rsid w:val="1E6A5476"/>
    <w:rsid w:val="1E78B5E9"/>
    <w:rsid w:val="1E78DC16"/>
    <w:rsid w:val="1E7E70B3"/>
    <w:rsid w:val="1E8FC770"/>
    <w:rsid w:val="1E92A766"/>
    <w:rsid w:val="1E930E2F"/>
    <w:rsid w:val="1E933203"/>
    <w:rsid w:val="1E99FD38"/>
    <w:rsid w:val="1E9FF218"/>
    <w:rsid w:val="1EA0526B"/>
    <w:rsid w:val="1EAF3848"/>
    <w:rsid w:val="1EB21AC5"/>
    <w:rsid w:val="1EB269F0"/>
    <w:rsid w:val="1EB894AA"/>
    <w:rsid w:val="1EBA2B08"/>
    <w:rsid w:val="1EBC3865"/>
    <w:rsid w:val="1EBF18C6"/>
    <w:rsid w:val="1EC02D0F"/>
    <w:rsid w:val="1EC910A0"/>
    <w:rsid w:val="1ECA580B"/>
    <w:rsid w:val="1ED4403D"/>
    <w:rsid w:val="1ED6FFA8"/>
    <w:rsid w:val="1ED99AEE"/>
    <w:rsid w:val="1EE9A6F6"/>
    <w:rsid w:val="1EF0F73C"/>
    <w:rsid w:val="1EF6C07F"/>
    <w:rsid w:val="1EFB1C28"/>
    <w:rsid w:val="1EFC0C22"/>
    <w:rsid w:val="1F0AED04"/>
    <w:rsid w:val="1F0B9915"/>
    <w:rsid w:val="1F1A6D2C"/>
    <w:rsid w:val="1F1EE765"/>
    <w:rsid w:val="1F22C000"/>
    <w:rsid w:val="1F26EC4C"/>
    <w:rsid w:val="1F2D8C47"/>
    <w:rsid w:val="1F2EDA09"/>
    <w:rsid w:val="1F317693"/>
    <w:rsid w:val="1F3DA4ED"/>
    <w:rsid w:val="1F3DFCCD"/>
    <w:rsid w:val="1F420C6D"/>
    <w:rsid w:val="1F479EE4"/>
    <w:rsid w:val="1F48B921"/>
    <w:rsid w:val="1F49D6EE"/>
    <w:rsid w:val="1F4DEADB"/>
    <w:rsid w:val="1F4F0718"/>
    <w:rsid w:val="1F5235B8"/>
    <w:rsid w:val="1F53BB02"/>
    <w:rsid w:val="1F5489D9"/>
    <w:rsid w:val="1F5928A9"/>
    <w:rsid w:val="1F603C3C"/>
    <w:rsid w:val="1F61890C"/>
    <w:rsid w:val="1F6406A9"/>
    <w:rsid w:val="1F653CFC"/>
    <w:rsid w:val="1F6B6060"/>
    <w:rsid w:val="1F6E4CFC"/>
    <w:rsid w:val="1F725263"/>
    <w:rsid w:val="1F7BEE2B"/>
    <w:rsid w:val="1F7C09C6"/>
    <w:rsid w:val="1F7CBB2A"/>
    <w:rsid w:val="1F7F38D7"/>
    <w:rsid w:val="1F852E3C"/>
    <w:rsid w:val="1F867E43"/>
    <w:rsid w:val="1F8AFACD"/>
    <w:rsid w:val="1F8DED8F"/>
    <w:rsid w:val="1F8E7320"/>
    <w:rsid w:val="1F93CCBA"/>
    <w:rsid w:val="1F96F009"/>
    <w:rsid w:val="1FA06ED8"/>
    <w:rsid w:val="1FA155C8"/>
    <w:rsid w:val="1FA48FE7"/>
    <w:rsid w:val="1FA8155A"/>
    <w:rsid w:val="1FAA840E"/>
    <w:rsid w:val="1FAB5FE8"/>
    <w:rsid w:val="1FAC7BF4"/>
    <w:rsid w:val="1FAD99FA"/>
    <w:rsid w:val="1FB4A18B"/>
    <w:rsid w:val="1FBD29E2"/>
    <w:rsid w:val="1FBE70D0"/>
    <w:rsid w:val="1FC29071"/>
    <w:rsid w:val="1FC424DD"/>
    <w:rsid w:val="1FC847A9"/>
    <w:rsid w:val="1FC9028E"/>
    <w:rsid w:val="1FCAB474"/>
    <w:rsid w:val="1FCB4584"/>
    <w:rsid w:val="1FDCB1E2"/>
    <w:rsid w:val="1FDE548E"/>
    <w:rsid w:val="1FE2FE96"/>
    <w:rsid w:val="1FE70CC7"/>
    <w:rsid w:val="1FE79ADC"/>
    <w:rsid w:val="1FE7C81F"/>
    <w:rsid w:val="1FE8F668"/>
    <w:rsid w:val="1FE8F679"/>
    <w:rsid w:val="1FE9A8E5"/>
    <w:rsid w:val="1FE9DD19"/>
    <w:rsid w:val="1FEBAED7"/>
    <w:rsid w:val="1FF1D1B0"/>
    <w:rsid w:val="1FFEA5C4"/>
    <w:rsid w:val="2005C76D"/>
    <w:rsid w:val="2005E285"/>
    <w:rsid w:val="200A6ED9"/>
    <w:rsid w:val="200BBAC9"/>
    <w:rsid w:val="20178514"/>
    <w:rsid w:val="2022D78B"/>
    <w:rsid w:val="20250538"/>
    <w:rsid w:val="2025D78F"/>
    <w:rsid w:val="202B05E3"/>
    <w:rsid w:val="202BE56E"/>
    <w:rsid w:val="202F59BA"/>
    <w:rsid w:val="20375E0F"/>
    <w:rsid w:val="2039718F"/>
    <w:rsid w:val="2040D86C"/>
    <w:rsid w:val="2044D3E2"/>
    <w:rsid w:val="2045CFE9"/>
    <w:rsid w:val="204B1CE1"/>
    <w:rsid w:val="204FA4D0"/>
    <w:rsid w:val="2050650E"/>
    <w:rsid w:val="2052F2D7"/>
    <w:rsid w:val="2053C9DD"/>
    <w:rsid w:val="2059DFD7"/>
    <w:rsid w:val="205B7FE1"/>
    <w:rsid w:val="20637951"/>
    <w:rsid w:val="20670E1B"/>
    <w:rsid w:val="206910E7"/>
    <w:rsid w:val="206BB5DD"/>
    <w:rsid w:val="2076C7CC"/>
    <w:rsid w:val="207B3B7A"/>
    <w:rsid w:val="207B9D26"/>
    <w:rsid w:val="2084D08E"/>
    <w:rsid w:val="20889D4E"/>
    <w:rsid w:val="2089206E"/>
    <w:rsid w:val="20899A39"/>
    <w:rsid w:val="209CAA9D"/>
    <w:rsid w:val="20A3849D"/>
    <w:rsid w:val="20A4909E"/>
    <w:rsid w:val="20A5FD30"/>
    <w:rsid w:val="20A62E84"/>
    <w:rsid w:val="20AA1866"/>
    <w:rsid w:val="20AD22DF"/>
    <w:rsid w:val="20AEC934"/>
    <w:rsid w:val="20B11DFB"/>
    <w:rsid w:val="20B72DB5"/>
    <w:rsid w:val="20BA5DE3"/>
    <w:rsid w:val="20BBAFC8"/>
    <w:rsid w:val="20C03A51"/>
    <w:rsid w:val="20C0495C"/>
    <w:rsid w:val="20CC2A89"/>
    <w:rsid w:val="20D0C250"/>
    <w:rsid w:val="20D702F6"/>
    <w:rsid w:val="20D85804"/>
    <w:rsid w:val="20D8E1E2"/>
    <w:rsid w:val="20DBB034"/>
    <w:rsid w:val="20E1D872"/>
    <w:rsid w:val="20E24531"/>
    <w:rsid w:val="20E2FEF6"/>
    <w:rsid w:val="20E4FA6B"/>
    <w:rsid w:val="20E80633"/>
    <w:rsid w:val="20E92A17"/>
    <w:rsid w:val="20EE1A70"/>
    <w:rsid w:val="20F338B4"/>
    <w:rsid w:val="20F3C1C8"/>
    <w:rsid w:val="20F6CC98"/>
    <w:rsid w:val="20F98D03"/>
    <w:rsid w:val="20FB0C4E"/>
    <w:rsid w:val="21037709"/>
    <w:rsid w:val="2108F2EE"/>
    <w:rsid w:val="210C55B3"/>
    <w:rsid w:val="210D8984"/>
    <w:rsid w:val="210DB640"/>
    <w:rsid w:val="2111CE81"/>
    <w:rsid w:val="2116B3FD"/>
    <w:rsid w:val="211C04EC"/>
    <w:rsid w:val="211F451E"/>
    <w:rsid w:val="2125FBAD"/>
    <w:rsid w:val="212E3536"/>
    <w:rsid w:val="21326DDE"/>
    <w:rsid w:val="2137AFEF"/>
    <w:rsid w:val="213A1A76"/>
    <w:rsid w:val="213ADBFD"/>
    <w:rsid w:val="2144D580"/>
    <w:rsid w:val="214F887A"/>
    <w:rsid w:val="214FC9FF"/>
    <w:rsid w:val="2150BAC4"/>
    <w:rsid w:val="21540682"/>
    <w:rsid w:val="2154D37B"/>
    <w:rsid w:val="21552151"/>
    <w:rsid w:val="215954A8"/>
    <w:rsid w:val="215EA748"/>
    <w:rsid w:val="215F1070"/>
    <w:rsid w:val="21603E67"/>
    <w:rsid w:val="21627E00"/>
    <w:rsid w:val="21633153"/>
    <w:rsid w:val="2165347E"/>
    <w:rsid w:val="217ACE6B"/>
    <w:rsid w:val="217C310E"/>
    <w:rsid w:val="2180FC6D"/>
    <w:rsid w:val="218396F8"/>
    <w:rsid w:val="2183B89F"/>
    <w:rsid w:val="2184AA70"/>
    <w:rsid w:val="2188B23A"/>
    <w:rsid w:val="21910091"/>
    <w:rsid w:val="2195EA01"/>
    <w:rsid w:val="219957A2"/>
    <w:rsid w:val="219CD2C9"/>
    <w:rsid w:val="219FB6F0"/>
    <w:rsid w:val="21A3DB8E"/>
    <w:rsid w:val="21A9F627"/>
    <w:rsid w:val="21B2F4C1"/>
    <w:rsid w:val="21B82C92"/>
    <w:rsid w:val="21B93AB9"/>
    <w:rsid w:val="21BC672F"/>
    <w:rsid w:val="21BEA1B4"/>
    <w:rsid w:val="21C2A385"/>
    <w:rsid w:val="21C43CC7"/>
    <w:rsid w:val="21C5F23C"/>
    <w:rsid w:val="21C7F1DC"/>
    <w:rsid w:val="21CFB244"/>
    <w:rsid w:val="21D168F2"/>
    <w:rsid w:val="21D2172E"/>
    <w:rsid w:val="21D90719"/>
    <w:rsid w:val="21D9EBA2"/>
    <w:rsid w:val="21E15C3D"/>
    <w:rsid w:val="21E24FDD"/>
    <w:rsid w:val="21EA0CA7"/>
    <w:rsid w:val="21F5A41A"/>
    <w:rsid w:val="21F5D67C"/>
    <w:rsid w:val="21FBFBE3"/>
    <w:rsid w:val="21FC70A9"/>
    <w:rsid w:val="2200704C"/>
    <w:rsid w:val="220ACF43"/>
    <w:rsid w:val="220E6843"/>
    <w:rsid w:val="2211D965"/>
    <w:rsid w:val="221BBFFF"/>
    <w:rsid w:val="221EC5D1"/>
    <w:rsid w:val="221F5EEF"/>
    <w:rsid w:val="2220238F"/>
    <w:rsid w:val="222202C1"/>
    <w:rsid w:val="2226E549"/>
    <w:rsid w:val="22294F69"/>
    <w:rsid w:val="222B18AA"/>
    <w:rsid w:val="222C9282"/>
    <w:rsid w:val="222CF296"/>
    <w:rsid w:val="222D6FD9"/>
    <w:rsid w:val="2233CC10"/>
    <w:rsid w:val="2234F968"/>
    <w:rsid w:val="223B2352"/>
    <w:rsid w:val="22400723"/>
    <w:rsid w:val="2242FB86"/>
    <w:rsid w:val="22451651"/>
    <w:rsid w:val="2245C79E"/>
    <w:rsid w:val="2248C825"/>
    <w:rsid w:val="224B6965"/>
    <w:rsid w:val="224E1DF8"/>
    <w:rsid w:val="225C0791"/>
    <w:rsid w:val="22716B95"/>
    <w:rsid w:val="2275CB95"/>
    <w:rsid w:val="227C9986"/>
    <w:rsid w:val="227D4D93"/>
    <w:rsid w:val="2282AF77"/>
    <w:rsid w:val="2284D1AC"/>
    <w:rsid w:val="2285799D"/>
    <w:rsid w:val="228C2503"/>
    <w:rsid w:val="228D978F"/>
    <w:rsid w:val="229A66D4"/>
    <w:rsid w:val="22A0FD12"/>
    <w:rsid w:val="22A41BB8"/>
    <w:rsid w:val="22A9BACD"/>
    <w:rsid w:val="22ABDD23"/>
    <w:rsid w:val="22B20B58"/>
    <w:rsid w:val="22B7CE1D"/>
    <w:rsid w:val="22BDA6CB"/>
    <w:rsid w:val="22C17981"/>
    <w:rsid w:val="22C2398F"/>
    <w:rsid w:val="22C247BE"/>
    <w:rsid w:val="22C3DE1E"/>
    <w:rsid w:val="22CF5D1B"/>
    <w:rsid w:val="22D6DA5A"/>
    <w:rsid w:val="22D77EE4"/>
    <w:rsid w:val="22DEB471"/>
    <w:rsid w:val="22E1038A"/>
    <w:rsid w:val="22E4AAE6"/>
    <w:rsid w:val="22E7E3B7"/>
    <w:rsid w:val="22F65265"/>
    <w:rsid w:val="22F938C0"/>
    <w:rsid w:val="23073B63"/>
    <w:rsid w:val="230DD421"/>
    <w:rsid w:val="230F1DCC"/>
    <w:rsid w:val="23139092"/>
    <w:rsid w:val="2313F51B"/>
    <w:rsid w:val="2318DB00"/>
    <w:rsid w:val="2320D575"/>
    <w:rsid w:val="2320FD51"/>
    <w:rsid w:val="2329CEC2"/>
    <w:rsid w:val="23352778"/>
    <w:rsid w:val="23378DF1"/>
    <w:rsid w:val="233D8404"/>
    <w:rsid w:val="233F7EA6"/>
    <w:rsid w:val="2340529B"/>
    <w:rsid w:val="23459C6B"/>
    <w:rsid w:val="23462245"/>
    <w:rsid w:val="234C8F08"/>
    <w:rsid w:val="2350AD12"/>
    <w:rsid w:val="23568408"/>
    <w:rsid w:val="2357B675"/>
    <w:rsid w:val="235B8A3E"/>
    <w:rsid w:val="235BDD75"/>
    <w:rsid w:val="235C0DE5"/>
    <w:rsid w:val="235E3543"/>
    <w:rsid w:val="236052C6"/>
    <w:rsid w:val="2360BEC5"/>
    <w:rsid w:val="23666DDF"/>
    <w:rsid w:val="236E3DF4"/>
    <w:rsid w:val="236EED58"/>
    <w:rsid w:val="237A2B24"/>
    <w:rsid w:val="237B20F0"/>
    <w:rsid w:val="2384738C"/>
    <w:rsid w:val="2385DB07"/>
    <w:rsid w:val="2388785C"/>
    <w:rsid w:val="238AEB16"/>
    <w:rsid w:val="23989E9A"/>
    <w:rsid w:val="23A1592E"/>
    <w:rsid w:val="23AE8E4E"/>
    <w:rsid w:val="23B48A58"/>
    <w:rsid w:val="23B59B10"/>
    <w:rsid w:val="23C1A0B0"/>
    <w:rsid w:val="23C49FFD"/>
    <w:rsid w:val="23D74D08"/>
    <w:rsid w:val="23DA7666"/>
    <w:rsid w:val="23DA7C6A"/>
    <w:rsid w:val="23DACF55"/>
    <w:rsid w:val="23DB43F6"/>
    <w:rsid w:val="23E03BAD"/>
    <w:rsid w:val="23EB2EE7"/>
    <w:rsid w:val="23F04895"/>
    <w:rsid w:val="23F35F6B"/>
    <w:rsid w:val="23F4A54B"/>
    <w:rsid w:val="23F69453"/>
    <w:rsid w:val="23F96FA1"/>
    <w:rsid w:val="23FC4869"/>
    <w:rsid w:val="240BAF3E"/>
    <w:rsid w:val="240C59F3"/>
    <w:rsid w:val="240F46D0"/>
    <w:rsid w:val="241003D6"/>
    <w:rsid w:val="24173E22"/>
    <w:rsid w:val="241EA6D7"/>
    <w:rsid w:val="2430C934"/>
    <w:rsid w:val="2436E070"/>
    <w:rsid w:val="243784F8"/>
    <w:rsid w:val="24378915"/>
    <w:rsid w:val="2438C07A"/>
    <w:rsid w:val="243C9382"/>
    <w:rsid w:val="2440648D"/>
    <w:rsid w:val="2445A3C6"/>
    <w:rsid w:val="24462E96"/>
    <w:rsid w:val="24500BC8"/>
    <w:rsid w:val="24531C54"/>
    <w:rsid w:val="2455BE95"/>
    <w:rsid w:val="24563556"/>
    <w:rsid w:val="2468A8C0"/>
    <w:rsid w:val="2469C298"/>
    <w:rsid w:val="246C21B9"/>
    <w:rsid w:val="2473E797"/>
    <w:rsid w:val="24775717"/>
    <w:rsid w:val="24782B16"/>
    <w:rsid w:val="247E0902"/>
    <w:rsid w:val="24814AAA"/>
    <w:rsid w:val="2483D5CC"/>
    <w:rsid w:val="2487B784"/>
    <w:rsid w:val="2491C929"/>
    <w:rsid w:val="24937D35"/>
    <w:rsid w:val="24979C1C"/>
    <w:rsid w:val="249F19CF"/>
    <w:rsid w:val="24A3502F"/>
    <w:rsid w:val="24A6123C"/>
    <w:rsid w:val="24B43C79"/>
    <w:rsid w:val="24B4EB6D"/>
    <w:rsid w:val="24BCC3DE"/>
    <w:rsid w:val="24BED2B4"/>
    <w:rsid w:val="24C47F12"/>
    <w:rsid w:val="24C85DDF"/>
    <w:rsid w:val="24C96EA2"/>
    <w:rsid w:val="24CBFB64"/>
    <w:rsid w:val="24CF5A8F"/>
    <w:rsid w:val="24D1E29E"/>
    <w:rsid w:val="24DE395B"/>
    <w:rsid w:val="24E8304C"/>
    <w:rsid w:val="24EE462B"/>
    <w:rsid w:val="24F2A3C3"/>
    <w:rsid w:val="24F3230F"/>
    <w:rsid w:val="24F48E15"/>
    <w:rsid w:val="24FE015F"/>
    <w:rsid w:val="24FF26C8"/>
    <w:rsid w:val="24FFB6C4"/>
    <w:rsid w:val="2500C850"/>
    <w:rsid w:val="2501DE7C"/>
    <w:rsid w:val="250426AC"/>
    <w:rsid w:val="2505D82F"/>
    <w:rsid w:val="25062751"/>
    <w:rsid w:val="25067CC8"/>
    <w:rsid w:val="250EA688"/>
    <w:rsid w:val="250F74E7"/>
    <w:rsid w:val="25100034"/>
    <w:rsid w:val="251CBEF4"/>
    <w:rsid w:val="251FC658"/>
    <w:rsid w:val="252B4CCC"/>
    <w:rsid w:val="253AFC3A"/>
    <w:rsid w:val="253B0EF3"/>
    <w:rsid w:val="2540B6EC"/>
    <w:rsid w:val="254245A3"/>
    <w:rsid w:val="25428B50"/>
    <w:rsid w:val="25431159"/>
    <w:rsid w:val="25483BE2"/>
    <w:rsid w:val="25560E62"/>
    <w:rsid w:val="2557DE58"/>
    <w:rsid w:val="255A544A"/>
    <w:rsid w:val="255AEC4F"/>
    <w:rsid w:val="255D7822"/>
    <w:rsid w:val="255E9AD2"/>
    <w:rsid w:val="255F05DA"/>
    <w:rsid w:val="2565BA1C"/>
    <w:rsid w:val="256631F2"/>
    <w:rsid w:val="2568932A"/>
    <w:rsid w:val="256F873D"/>
    <w:rsid w:val="256FB01B"/>
    <w:rsid w:val="257117AC"/>
    <w:rsid w:val="2574B9AF"/>
    <w:rsid w:val="25793130"/>
    <w:rsid w:val="257CB6B4"/>
    <w:rsid w:val="257FF706"/>
    <w:rsid w:val="25882E6F"/>
    <w:rsid w:val="258DCDB4"/>
    <w:rsid w:val="258F2EE8"/>
    <w:rsid w:val="259042E4"/>
    <w:rsid w:val="2590CF4D"/>
    <w:rsid w:val="2593F75D"/>
    <w:rsid w:val="2598BE76"/>
    <w:rsid w:val="259A999B"/>
    <w:rsid w:val="25AC3A37"/>
    <w:rsid w:val="25B6823D"/>
    <w:rsid w:val="25B6D44E"/>
    <w:rsid w:val="25B822F9"/>
    <w:rsid w:val="25C5E119"/>
    <w:rsid w:val="25CCE0AB"/>
    <w:rsid w:val="25CD310D"/>
    <w:rsid w:val="25D7E711"/>
    <w:rsid w:val="25D9213C"/>
    <w:rsid w:val="25D97BB5"/>
    <w:rsid w:val="25DE2805"/>
    <w:rsid w:val="25E0A001"/>
    <w:rsid w:val="25E1EE28"/>
    <w:rsid w:val="25E6C898"/>
    <w:rsid w:val="25EBFAB2"/>
    <w:rsid w:val="25FF53FE"/>
    <w:rsid w:val="260AFA05"/>
    <w:rsid w:val="260D1D54"/>
    <w:rsid w:val="2611F64C"/>
    <w:rsid w:val="261B423C"/>
    <w:rsid w:val="261D447C"/>
    <w:rsid w:val="261DB442"/>
    <w:rsid w:val="26233FDC"/>
    <w:rsid w:val="262398C3"/>
    <w:rsid w:val="262C3C20"/>
    <w:rsid w:val="26341E09"/>
    <w:rsid w:val="263AEA77"/>
    <w:rsid w:val="263CF88C"/>
    <w:rsid w:val="26414A25"/>
    <w:rsid w:val="264982B4"/>
    <w:rsid w:val="264C6B17"/>
    <w:rsid w:val="264CC029"/>
    <w:rsid w:val="264DDE98"/>
    <w:rsid w:val="264FCB7F"/>
    <w:rsid w:val="26516BBD"/>
    <w:rsid w:val="2659FD18"/>
    <w:rsid w:val="265FC1DC"/>
    <w:rsid w:val="266209D4"/>
    <w:rsid w:val="26621F13"/>
    <w:rsid w:val="2665A89C"/>
    <w:rsid w:val="26683AEE"/>
    <w:rsid w:val="266BA6DC"/>
    <w:rsid w:val="266EFA78"/>
    <w:rsid w:val="2670B0E3"/>
    <w:rsid w:val="2672F0C6"/>
    <w:rsid w:val="267838E9"/>
    <w:rsid w:val="267FC7B7"/>
    <w:rsid w:val="26869FA1"/>
    <w:rsid w:val="268991B4"/>
    <w:rsid w:val="268A0EE4"/>
    <w:rsid w:val="2690FCC1"/>
    <w:rsid w:val="26918CC1"/>
    <w:rsid w:val="2697C055"/>
    <w:rsid w:val="26988088"/>
    <w:rsid w:val="269B7B93"/>
    <w:rsid w:val="269E69A2"/>
    <w:rsid w:val="26A58568"/>
    <w:rsid w:val="26A8AD9D"/>
    <w:rsid w:val="26B2186E"/>
    <w:rsid w:val="26C2371F"/>
    <w:rsid w:val="26C24033"/>
    <w:rsid w:val="26C7AD7C"/>
    <w:rsid w:val="26CA20A7"/>
    <w:rsid w:val="26D8FA25"/>
    <w:rsid w:val="26DC31C4"/>
    <w:rsid w:val="26E2D05D"/>
    <w:rsid w:val="26E2DDB3"/>
    <w:rsid w:val="26E3D7B4"/>
    <w:rsid w:val="26F3FB33"/>
    <w:rsid w:val="26F42C56"/>
    <w:rsid w:val="26F5880F"/>
    <w:rsid w:val="26F5AC37"/>
    <w:rsid w:val="26FAC621"/>
    <w:rsid w:val="26FDB4FF"/>
    <w:rsid w:val="26FFD0CD"/>
    <w:rsid w:val="27035ECB"/>
    <w:rsid w:val="270BAD2E"/>
    <w:rsid w:val="2712AB51"/>
    <w:rsid w:val="27156E23"/>
    <w:rsid w:val="2715C77B"/>
    <w:rsid w:val="2716CFF7"/>
    <w:rsid w:val="271986AC"/>
    <w:rsid w:val="271C5836"/>
    <w:rsid w:val="271FF072"/>
    <w:rsid w:val="2726D211"/>
    <w:rsid w:val="2726E6A3"/>
    <w:rsid w:val="2729467F"/>
    <w:rsid w:val="272C1E1A"/>
    <w:rsid w:val="272E2EF3"/>
    <w:rsid w:val="272E9101"/>
    <w:rsid w:val="2738D73C"/>
    <w:rsid w:val="273C5817"/>
    <w:rsid w:val="273D9F0A"/>
    <w:rsid w:val="27406CF5"/>
    <w:rsid w:val="27412472"/>
    <w:rsid w:val="274339F7"/>
    <w:rsid w:val="274A566A"/>
    <w:rsid w:val="274E27FA"/>
    <w:rsid w:val="275ADF60"/>
    <w:rsid w:val="27632C0F"/>
    <w:rsid w:val="27687F18"/>
    <w:rsid w:val="276B01CA"/>
    <w:rsid w:val="276D953F"/>
    <w:rsid w:val="276F85F7"/>
    <w:rsid w:val="27729913"/>
    <w:rsid w:val="2779F362"/>
    <w:rsid w:val="277F6CD6"/>
    <w:rsid w:val="2785F90A"/>
    <w:rsid w:val="278A8C29"/>
    <w:rsid w:val="27943FAB"/>
    <w:rsid w:val="2795E8CA"/>
    <w:rsid w:val="279D2ED0"/>
    <w:rsid w:val="27A15C1F"/>
    <w:rsid w:val="27A165F7"/>
    <w:rsid w:val="27A1B3B5"/>
    <w:rsid w:val="27A2B2A3"/>
    <w:rsid w:val="27A6E997"/>
    <w:rsid w:val="27A9C650"/>
    <w:rsid w:val="27ABBCA8"/>
    <w:rsid w:val="27ADB38E"/>
    <w:rsid w:val="27AE5D8D"/>
    <w:rsid w:val="27AED29A"/>
    <w:rsid w:val="27B158EA"/>
    <w:rsid w:val="27B880EB"/>
    <w:rsid w:val="27C16E89"/>
    <w:rsid w:val="27C18D3B"/>
    <w:rsid w:val="27C2EC58"/>
    <w:rsid w:val="27C769C0"/>
    <w:rsid w:val="27C7A531"/>
    <w:rsid w:val="27CBFEDD"/>
    <w:rsid w:val="27CEA135"/>
    <w:rsid w:val="27D423F4"/>
    <w:rsid w:val="27DAF28B"/>
    <w:rsid w:val="27E07C96"/>
    <w:rsid w:val="27E38375"/>
    <w:rsid w:val="27EF0F07"/>
    <w:rsid w:val="27F01BF9"/>
    <w:rsid w:val="27F2D588"/>
    <w:rsid w:val="27F88ECC"/>
    <w:rsid w:val="28072D30"/>
    <w:rsid w:val="28099B34"/>
    <w:rsid w:val="2812EC92"/>
    <w:rsid w:val="281A4CA2"/>
    <w:rsid w:val="281EB4E5"/>
    <w:rsid w:val="281FAE13"/>
    <w:rsid w:val="281FBE52"/>
    <w:rsid w:val="28216C82"/>
    <w:rsid w:val="28260025"/>
    <w:rsid w:val="28285D0F"/>
    <w:rsid w:val="2828ED87"/>
    <w:rsid w:val="28297E1C"/>
    <w:rsid w:val="283210DC"/>
    <w:rsid w:val="28327C19"/>
    <w:rsid w:val="2836ACCA"/>
    <w:rsid w:val="28376DAA"/>
    <w:rsid w:val="283D4C56"/>
    <w:rsid w:val="2850C5A3"/>
    <w:rsid w:val="2852D0F1"/>
    <w:rsid w:val="2862D485"/>
    <w:rsid w:val="28639C1C"/>
    <w:rsid w:val="286614AB"/>
    <w:rsid w:val="28665F8A"/>
    <w:rsid w:val="2869BA46"/>
    <w:rsid w:val="286B1F6C"/>
    <w:rsid w:val="286BE423"/>
    <w:rsid w:val="28711C5D"/>
    <w:rsid w:val="2872FEDA"/>
    <w:rsid w:val="287E499F"/>
    <w:rsid w:val="28834959"/>
    <w:rsid w:val="288942FC"/>
    <w:rsid w:val="288AAB5D"/>
    <w:rsid w:val="288B0184"/>
    <w:rsid w:val="288BB4EB"/>
    <w:rsid w:val="288C099F"/>
    <w:rsid w:val="288FB80B"/>
    <w:rsid w:val="2895BAAE"/>
    <w:rsid w:val="2899FD26"/>
    <w:rsid w:val="289B115D"/>
    <w:rsid w:val="28A12B6A"/>
    <w:rsid w:val="28A1EB78"/>
    <w:rsid w:val="28A72646"/>
    <w:rsid w:val="28A8014F"/>
    <w:rsid w:val="28A8C2A7"/>
    <w:rsid w:val="28A9638A"/>
    <w:rsid w:val="28A9EC9E"/>
    <w:rsid w:val="28B04FDE"/>
    <w:rsid w:val="28B3427C"/>
    <w:rsid w:val="28B74593"/>
    <w:rsid w:val="28BE8777"/>
    <w:rsid w:val="28C33377"/>
    <w:rsid w:val="28C78C3A"/>
    <w:rsid w:val="28C7FE70"/>
    <w:rsid w:val="28C82775"/>
    <w:rsid w:val="28C87584"/>
    <w:rsid w:val="28CADB1E"/>
    <w:rsid w:val="28CCD415"/>
    <w:rsid w:val="28D2F243"/>
    <w:rsid w:val="28D521A0"/>
    <w:rsid w:val="28D67838"/>
    <w:rsid w:val="28D723A7"/>
    <w:rsid w:val="28D7F7F7"/>
    <w:rsid w:val="28DD7A60"/>
    <w:rsid w:val="28E043E3"/>
    <w:rsid w:val="28E77193"/>
    <w:rsid w:val="28E7E124"/>
    <w:rsid w:val="28EA336B"/>
    <w:rsid w:val="28EE69E3"/>
    <w:rsid w:val="28F0C210"/>
    <w:rsid w:val="28FA34DF"/>
    <w:rsid w:val="2906F9FF"/>
    <w:rsid w:val="2913E6BA"/>
    <w:rsid w:val="291B3DD6"/>
    <w:rsid w:val="29249178"/>
    <w:rsid w:val="2926316E"/>
    <w:rsid w:val="29275968"/>
    <w:rsid w:val="292FC975"/>
    <w:rsid w:val="29356BFB"/>
    <w:rsid w:val="293E3117"/>
    <w:rsid w:val="2948416A"/>
    <w:rsid w:val="294C6751"/>
    <w:rsid w:val="294CCFFA"/>
    <w:rsid w:val="29514D3D"/>
    <w:rsid w:val="29588F21"/>
    <w:rsid w:val="295BFBDD"/>
    <w:rsid w:val="295CD495"/>
    <w:rsid w:val="2961DDF7"/>
    <w:rsid w:val="2962C93E"/>
    <w:rsid w:val="29640DA0"/>
    <w:rsid w:val="2964C53C"/>
    <w:rsid w:val="296D2167"/>
    <w:rsid w:val="29771518"/>
    <w:rsid w:val="2977AC26"/>
    <w:rsid w:val="29783E0B"/>
    <w:rsid w:val="297D7CF6"/>
    <w:rsid w:val="2980ED5C"/>
    <w:rsid w:val="298D6EC1"/>
    <w:rsid w:val="2990CD9B"/>
    <w:rsid w:val="29915B56"/>
    <w:rsid w:val="299484B1"/>
    <w:rsid w:val="2997C3C4"/>
    <w:rsid w:val="29990B8D"/>
    <w:rsid w:val="299A6BD3"/>
    <w:rsid w:val="29A275BB"/>
    <w:rsid w:val="29AE1AFF"/>
    <w:rsid w:val="29AF2591"/>
    <w:rsid w:val="29C40553"/>
    <w:rsid w:val="29CCAA47"/>
    <w:rsid w:val="29D2945F"/>
    <w:rsid w:val="29D7851C"/>
    <w:rsid w:val="29D83BDD"/>
    <w:rsid w:val="29D92B74"/>
    <w:rsid w:val="29DBC215"/>
    <w:rsid w:val="29DC4E4E"/>
    <w:rsid w:val="29DE96BB"/>
    <w:rsid w:val="29E22BCD"/>
    <w:rsid w:val="29EE2579"/>
    <w:rsid w:val="29F8E930"/>
    <w:rsid w:val="2A07D78A"/>
    <w:rsid w:val="2A0C23A1"/>
    <w:rsid w:val="2A181A55"/>
    <w:rsid w:val="2A1B11C3"/>
    <w:rsid w:val="2A1ECA56"/>
    <w:rsid w:val="2A281615"/>
    <w:rsid w:val="2A28286F"/>
    <w:rsid w:val="2A355B23"/>
    <w:rsid w:val="2A380DC8"/>
    <w:rsid w:val="2A3BBD71"/>
    <w:rsid w:val="2A442A56"/>
    <w:rsid w:val="2A44C358"/>
    <w:rsid w:val="2A5938CE"/>
    <w:rsid w:val="2A5A0C28"/>
    <w:rsid w:val="2A65F8FC"/>
    <w:rsid w:val="2A6ED555"/>
    <w:rsid w:val="2A709319"/>
    <w:rsid w:val="2A7B750A"/>
    <w:rsid w:val="2A7FD307"/>
    <w:rsid w:val="2A8298F6"/>
    <w:rsid w:val="2A8D6A34"/>
    <w:rsid w:val="2A946EC7"/>
    <w:rsid w:val="2A9A3559"/>
    <w:rsid w:val="2A9B1416"/>
    <w:rsid w:val="2A9D94B8"/>
    <w:rsid w:val="2A9FA6A1"/>
    <w:rsid w:val="2AA31850"/>
    <w:rsid w:val="2AA9D1DA"/>
    <w:rsid w:val="2AADB96F"/>
    <w:rsid w:val="2AAF8D0C"/>
    <w:rsid w:val="2AB16575"/>
    <w:rsid w:val="2AB7A271"/>
    <w:rsid w:val="2ABA4177"/>
    <w:rsid w:val="2AC3098D"/>
    <w:rsid w:val="2AC32F37"/>
    <w:rsid w:val="2AC664A3"/>
    <w:rsid w:val="2ACB416A"/>
    <w:rsid w:val="2ACF15DD"/>
    <w:rsid w:val="2AD1CA57"/>
    <w:rsid w:val="2AD49831"/>
    <w:rsid w:val="2ADB2A32"/>
    <w:rsid w:val="2ADCC8A3"/>
    <w:rsid w:val="2AE8EE0E"/>
    <w:rsid w:val="2AEED77C"/>
    <w:rsid w:val="2AF2DF50"/>
    <w:rsid w:val="2AF487C0"/>
    <w:rsid w:val="2AFCF01C"/>
    <w:rsid w:val="2B002822"/>
    <w:rsid w:val="2B0117BB"/>
    <w:rsid w:val="2B06F94D"/>
    <w:rsid w:val="2B1A5816"/>
    <w:rsid w:val="2B1D3049"/>
    <w:rsid w:val="2B1E3A83"/>
    <w:rsid w:val="2B2BAB1B"/>
    <w:rsid w:val="2B30084E"/>
    <w:rsid w:val="2B38037C"/>
    <w:rsid w:val="2B3896F1"/>
    <w:rsid w:val="2B3965C1"/>
    <w:rsid w:val="2B3BF0D1"/>
    <w:rsid w:val="2B3BFC19"/>
    <w:rsid w:val="2B425247"/>
    <w:rsid w:val="2B490DE9"/>
    <w:rsid w:val="2B4A1AA5"/>
    <w:rsid w:val="2B4B4D8C"/>
    <w:rsid w:val="2B4EE8D0"/>
    <w:rsid w:val="2B52EB2F"/>
    <w:rsid w:val="2B53FCD7"/>
    <w:rsid w:val="2B54F57D"/>
    <w:rsid w:val="2B5F11D7"/>
    <w:rsid w:val="2B681A3E"/>
    <w:rsid w:val="2B6A8003"/>
    <w:rsid w:val="2B6FA807"/>
    <w:rsid w:val="2B707547"/>
    <w:rsid w:val="2B76D40E"/>
    <w:rsid w:val="2B815812"/>
    <w:rsid w:val="2B8295EB"/>
    <w:rsid w:val="2B880442"/>
    <w:rsid w:val="2B8AAF45"/>
    <w:rsid w:val="2B8B5B87"/>
    <w:rsid w:val="2B926933"/>
    <w:rsid w:val="2B940182"/>
    <w:rsid w:val="2B9609A4"/>
    <w:rsid w:val="2B97CE4B"/>
    <w:rsid w:val="2B9883E0"/>
    <w:rsid w:val="2B99184C"/>
    <w:rsid w:val="2B9C9AD4"/>
    <w:rsid w:val="2B9E89AD"/>
    <w:rsid w:val="2BA16D34"/>
    <w:rsid w:val="2BA27D61"/>
    <w:rsid w:val="2BA6209A"/>
    <w:rsid w:val="2BA8A383"/>
    <w:rsid w:val="2BAA1D7D"/>
    <w:rsid w:val="2BADC53E"/>
    <w:rsid w:val="2BB3223C"/>
    <w:rsid w:val="2BB8A939"/>
    <w:rsid w:val="2BBC498B"/>
    <w:rsid w:val="2BC56E8E"/>
    <w:rsid w:val="2BD28151"/>
    <w:rsid w:val="2BD2F6A9"/>
    <w:rsid w:val="2BD76E4D"/>
    <w:rsid w:val="2BD836E1"/>
    <w:rsid w:val="2BDA0820"/>
    <w:rsid w:val="2BDA2E21"/>
    <w:rsid w:val="2BDD15D2"/>
    <w:rsid w:val="2BDD98D9"/>
    <w:rsid w:val="2BDE54DB"/>
    <w:rsid w:val="2BE0D6E5"/>
    <w:rsid w:val="2BE2669E"/>
    <w:rsid w:val="2BE35C33"/>
    <w:rsid w:val="2BE5B73D"/>
    <w:rsid w:val="2BE71D1B"/>
    <w:rsid w:val="2BEA46C3"/>
    <w:rsid w:val="2BEC1812"/>
    <w:rsid w:val="2BEC5A66"/>
    <w:rsid w:val="2BF481C3"/>
    <w:rsid w:val="2BF7F1C8"/>
    <w:rsid w:val="2BFD1BF7"/>
    <w:rsid w:val="2C057D68"/>
    <w:rsid w:val="2C0F353E"/>
    <w:rsid w:val="2C143CDD"/>
    <w:rsid w:val="2C1592C8"/>
    <w:rsid w:val="2C183658"/>
    <w:rsid w:val="2C197C54"/>
    <w:rsid w:val="2C200D37"/>
    <w:rsid w:val="2C20FCEF"/>
    <w:rsid w:val="2C27AB89"/>
    <w:rsid w:val="2C2C1799"/>
    <w:rsid w:val="2C2E56F6"/>
    <w:rsid w:val="2C2F0157"/>
    <w:rsid w:val="2C2FF353"/>
    <w:rsid w:val="2C34BE37"/>
    <w:rsid w:val="2C3C2E96"/>
    <w:rsid w:val="2C3EEFC5"/>
    <w:rsid w:val="2C41BA06"/>
    <w:rsid w:val="2C461625"/>
    <w:rsid w:val="2C49EEC2"/>
    <w:rsid w:val="2C4F1047"/>
    <w:rsid w:val="2C4F5088"/>
    <w:rsid w:val="2C50F7DB"/>
    <w:rsid w:val="2C5504EF"/>
    <w:rsid w:val="2C56C1FB"/>
    <w:rsid w:val="2C5AC828"/>
    <w:rsid w:val="2C5AE89C"/>
    <w:rsid w:val="2C61327F"/>
    <w:rsid w:val="2C658E2D"/>
    <w:rsid w:val="2C70675F"/>
    <w:rsid w:val="2C7987C1"/>
    <w:rsid w:val="2C7A03A3"/>
    <w:rsid w:val="2C7A439C"/>
    <w:rsid w:val="2C7DB7FD"/>
    <w:rsid w:val="2C7EA365"/>
    <w:rsid w:val="2C8334A0"/>
    <w:rsid w:val="2C878A5B"/>
    <w:rsid w:val="2C926CFF"/>
    <w:rsid w:val="2C945BDD"/>
    <w:rsid w:val="2C9651B3"/>
    <w:rsid w:val="2C9B6E16"/>
    <w:rsid w:val="2CA0FEAB"/>
    <w:rsid w:val="2CA23AC6"/>
    <w:rsid w:val="2CA58C5D"/>
    <w:rsid w:val="2CA8088C"/>
    <w:rsid w:val="2CAD0CF6"/>
    <w:rsid w:val="2CB175E1"/>
    <w:rsid w:val="2CB65B5B"/>
    <w:rsid w:val="2CB71B31"/>
    <w:rsid w:val="2CB7326F"/>
    <w:rsid w:val="2CB775D0"/>
    <w:rsid w:val="2CBD872D"/>
    <w:rsid w:val="2CBD8B96"/>
    <w:rsid w:val="2CC136A5"/>
    <w:rsid w:val="2CC2C9CC"/>
    <w:rsid w:val="2CC57229"/>
    <w:rsid w:val="2CCB75BB"/>
    <w:rsid w:val="2CD169E0"/>
    <w:rsid w:val="2CD3E17D"/>
    <w:rsid w:val="2CD3F139"/>
    <w:rsid w:val="2CD8BAB6"/>
    <w:rsid w:val="2CDCC08A"/>
    <w:rsid w:val="2CDFF753"/>
    <w:rsid w:val="2CE08515"/>
    <w:rsid w:val="2CEAC23F"/>
    <w:rsid w:val="2CEAEF66"/>
    <w:rsid w:val="2CEB95CD"/>
    <w:rsid w:val="2CEBAE19"/>
    <w:rsid w:val="2CEDCD55"/>
    <w:rsid w:val="2CF1DA4B"/>
    <w:rsid w:val="2CF3E268"/>
    <w:rsid w:val="2CFA2F56"/>
    <w:rsid w:val="2D042409"/>
    <w:rsid w:val="2D06A0BC"/>
    <w:rsid w:val="2D06B124"/>
    <w:rsid w:val="2D0BC765"/>
    <w:rsid w:val="2D0DD1CE"/>
    <w:rsid w:val="2D1044C5"/>
    <w:rsid w:val="2D110F29"/>
    <w:rsid w:val="2D11E5C3"/>
    <w:rsid w:val="2D195453"/>
    <w:rsid w:val="2D1B1C1E"/>
    <w:rsid w:val="2D215210"/>
    <w:rsid w:val="2D23AFF0"/>
    <w:rsid w:val="2D26BE84"/>
    <w:rsid w:val="2D28F096"/>
    <w:rsid w:val="2D3C47C1"/>
    <w:rsid w:val="2D42FD78"/>
    <w:rsid w:val="2D4420FF"/>
    <w:rsid w:val="2D4861B8"/>
    <w:rsid w:val="2D4BC935"/>
    <w:rsid w:val="2D4D65D0"/>
    <w:rsid w:val="2D51467F"/>
    <w:rsid w:val="2D5E7322"/>
    <w:rsid w:val="2D5F0231"/>
    <w:rsid w:val="2D651ABA"/>
    <w:rsid w:val="2D68047D"/>
    <w:rsid w:val="2D6A47F6"/>
    <w:rsid w:val="2D6A7622"/>
    <w:rsid w:val="2D6A90E6"/>
    <w:rsid w:val="2D70384F"/>
    <w:rsid w:val="2D710F51"/>
    <w:rsid w:val="2D731343"/>
    <w:rsid w:val="2D75F13F"/>
    <w:rsid w:val="2D77143F"/>
    <w:rsid w:val="2D7C349D"/>
    <w:rsid w:val="2D7F9930"/>
    <w:rsid w:val="2D84F914"/>
    <w:rsid w:val="2D894738"/>
    <w:rsid w:val="2D8BD013"/>
    <w:rsid w:val="2D919C4F"/>
    <w:rsid w:val="2D9FA54E"/>
    <w:rsid w:val="2DA28850"/>
    <w:rsid w:val="2DA5205B"/>
    <w:rsid w:val="2DA739D2"/>
    <w:rsid w:val="2DADB01B"/>
    <w:rsid w:val="2DAF1FBC"/>
    <w:rsid w:val="2DB337D7"/>
    <w:rsid w:val="2DB3E779"/>
    <w:rsid w:val="2DBA1F47"/>
    <w:rsid w:val="2DBA2CC5"/>
    <w:rsid w:val="2DBA9508"/>
    <w:rsid w:val="2DC2577B"/>
    <w:rsid w:val="2DC54659"/>
    <w:rsid w:val="2DD571E6"/>
    <w:rsid w:val="2DE1EA3F"/>
    <w:rsid w:val="2DEE2421"/>
    <w:rsid w:val="2DF034C8"/>
    <w:rsid w:val="2DFA05F4"/>
    <w:rsid w:val="2DFA7A57"/>
    <w:rsid w:val="2DFB3694"/>
    <w:rsid w:val="2DFE308D"/>
    <w:rsid w:val="2E01843A"/>
    <w:rsid w:val="2E053680"/>
    <w:rsid w:val="2E073F44"/>
    <w:rsid w:val="2E09B8F6"/>
    <w:rsid w:val="2E0B27EC"/>
    <w:rsid w:val="2E0D5511"/>
    <w:rsid w:val="2E0E4504"/>
    <w:rsid w:val="2E1058BC"/>
    <w:rsid w:val="2E124AFE"/>
    <w:rsid w:val="2E161D17"/>
    <w:rsid w:val="2E182D6E"/>
    <w:rsid w:val="2E1CA602"/>
    <w:rsid w:val="2E1FCA67"/>
    <w:rsid w:val="2E224056"/>
    <w:rsid w:val="2E23C024"/>
    <w:rsid w:val="2E258785"/>
    <w:rsid w:val="2E305D7B"/>
    <w:rsid w:val="2E3C7EBB"/>
    <w:rsid w:val="2E4017E5"/>
    <w:rsid w:val="2E404174"/>
    <w:rsid w:val="2E44B0F4"/>
    <w:rsid w:val="2E4671D6"/>
    <w:rsid w:val="2E48A584"/>
    <w:rsid w:val="2E4A11FA"/>
    <w:rsid w:val="2E51EF1A"/>
    <w:rsid w:val="2E5572AE"/>
    <w:rsid w:val="2E568D3D"/>
    <w:rsid w:val="2E5DDC26"/>
    <w:rsid w:val="2E5DE01D"/>
    <w:rsid w:val="2E61F911"/>
    <w:rsid w:val="2E64AAC2"/>
    <w:rsid w:val="2E64C19E"/>
    <w:rsid w:val="2E65C341"/>
    <w:rsid w:val="2E65D129"/>
    <w:rsid w:val="2E68F461"/>
    <w:rsid w:val="2E6BA087"/>
    <w:rsid w:val="2E6D523E"/>
    <w:rsid w:val="2E7665FF"/>
    <w:rsid w:val="2E89FE08"/>
    <w:rsid w:val="2E8E8563"/>
    <w:rsid w:val="2E93EE05"/>
    <w:rsid w:val="2E94883D"/>
    <w:rsid w:val="2E97B2DE"/>
    <w:rsid w:val="2E9DD7E5"/>
    <w:rsid w:val="2E9F2367"/>
    <w:rsid w:val="2EACD26A"/>
    <w:rsid w:val="2EAF03A9"/>
    <w:rsid w:val="2EB010F2"/>
    <w:rsid w:val="2EB11C0F"/>
    <w:rsid w:val="2EB74817"/>
    <w:rsid w:val="2EC16A71"/>
    <w:rsid w:val="2EC3A1A1"/>
    <w:rsid w:val="2EC3B271"/>
    <w:rsid w:val="2EC8D307"/>
    <w:rsid w:val="2EC8ECD5"/>
    <w:rsid w:val="2ECF7457"/>
    <w:rsid w:val="2ED736CD"/>
    <w:rsid w:val="2ED855CA"/>
    <w:rsid w:val="2ED92E48"/>
    <w:rsid w:val="2EDBAAC7"/>
    <w:rsid w:val="2EDE6651"/>
    <w:rsid w:val="2EE0B66D"/>
    <w:rsid w:val="2EE777DE"/>
    <w:rsid w:val="2EE7D413"/>
    <w:rsid w:val="2EEC989A"/>
    <w:rsid w:val="2EECA6D1"/>
    <w:rsid w:val="2EED0E01"/>
    <w:rsid w:val="2EEFA432"/>
    <w:rsid w:val="2EF48624"/>
    <w:rsid w:val="2EFF2F6E"/>
    <w:rsid w:val="2F08F3C3"/>
    <w:rsid w:val="2F0C3AAF"/>
    <w:rsid w:val="2F118681"/>
    <w:rsid w:val="2F14033E"/>
    <w:rsid w:val="2F158B04"/>
    <w:rsid w:val="2F1BA664"/>
    <w:rsid w:val="2F1BBDB5"/>
    <w:rsid w:val="2F1D0480"/>
    <w:rsid w:val="2F1DB1F5"/>
    <w:rsid w:val="2F2633BA"/>
    <w:rsid w:val="2F272420"/>
    <w:rsid w:val="2F2A20A9"/>
    <w:rsid w:val="2F2EAC18"/>
    <w:rsid w:val="2F31ADE1"/>
    <w:rsid w:val="2F3438A7"/>
    <w:rsid w:val="2F352698"/>
    <w:rsid w:val="2F4424F5"/>
    <w:rsid w:val="2F45E155"/>
    <w:rsid w:val="2F476293"/>
    <w:rsid w:val="2F49E0C5"/>
    <w:rsid w:val="2F4ED086"/>
    <w:rsid w:val="2F588EE9"/>
    <w:rsid w:val="2F5F8E56"/>
    <w:rsid w:val="2F6407D8"/>
    <w:rsid w:val="2F797A09"/>
    <w:rsid w:val="2F83C6CC"/>
    <w:rsid w:val="2F8719FA"/>
    <w:rsid w:val="2F8CEEDA"/>
    <w:rsid w:val="2F8D11E5"/>
    <w:rsid w:val="2F8EA22B"/>
    <w:rsid w:val="2F8F0F95"/>
    <w:rsid w:val="2F904463"/>
    <w:rsid w:val="2F910A5B"/>
    <w:rsid w:val="2F93554B"/>
    <w:rsid w:val="2F946D1E"/>
    <w:rsid w:val="2F9888E1"/>
    <w:rsid w:val="2F9F36C8"/>
    <w:rsid w:val="2FA69278"/>
    <w:rsid w:val="2FABF721"/>
    <w:rsid w:val="2FACA05F"/>
    <w:rsid w:val="2FB4A6E0"/>
    <w:rsid w:val="2FB52D64"/>
    <w:rsid w:val="2FB53E1B"/>
    <w:rsid w:val="2FB70C0F"/>
    <w:rsid w:val="2FB803BE"/>
    <w:rsid w:val="2FB9EFF5"/>
    <w:rsid w:val="2FBBD38F"/>
    <w:rsid w:val="2FBC3B43"/>
    <w:rsid w:val="2FBDF7A9"/>
    <w:rsid w:val="2FC7BD6C"/>
    <w:rsid w:val="2FCD60CB"/>
    <w:rsid w:val="2FD4B570"/>
    <w:rsid w:val="2FD7A1E6"/>
    <w:rsid w:val="2FD80FC6"/>
    <w:rsid w:val="2FEE1ECC"/>
    <w:rsid w:val="2FF4A76B"/>
    <w:rsid w:val="2FFA9AEB"/>
    <w:rsid w:val="2FFE4ACC"/>
    <w:rsid w:val="30002A6B"/>
    <w:rsid w:val="30058E3D"/>
    <w:rsid w:val="30075BE6"/>
    <w:rsid w:val="300884FB"/>
    <w:rsid w:val="300DDE1E"/>
    <w:rsid w:val="30166BD8"/>
    <w:rsid w:val="301B10C5"/>
    <w:rsid w:val="301DC4E0"/>
    <w:rsid w:val="301ED6BB"/>
    <w:rsid w:val="3027825F"/>
    <w:rsid w:val="302819DC"/>
    <w:rsid w:val="302EC29B"/>
    <w:rsid w:val="3037BA5A"/>
    <w:rsid w:val="3037D9EB"/>
    <w:rsid w:val="3039A915"/>
    <w:rsid w:val="3039FE47"/>
    <w:rsid w:val="3041FB8F"/>
    <w:rsid w:val="30448067"/>
    <w:rsid w:val="3044A357"/>
    <w:rsid w:val="3045ED06"/>
    <w:rsid w:val="304A08EE"/>
    <w:rsid w:val="30502189"/>
    <w:rsid w:val="306545BC"/>
    <w:rsid w:val="306583C1"/>
    <w:rsid w:val="3069BDAA"/>
    <w:rsid w:val="306FE589"/>
    <w:rsid w:val="30799550"/>
    <w:rsid w:val="307A2E6D"/>
    <w:rsid w:val="307CCFD7"/>
    <w:rsid w:val="307D8DC5"/>
    <w:rsid w:val="307DADA0"/>
    <w:rsid w:val="308264C9"/>
    <w:rsid w:val="30839D03"/>
    <w:rsid w:val="3085B8A2"/>
    <w:rsid w:val="308F329E"/>
    <w:rsid w:val="309275E8"/>
    <w:rsid w:val="309324B2"/>
    <w:rsid w:val="30A19195"/>
    <w:rsid w:val="30A3AC55"/>
    <w:rsid w:val="30A8492B"/>
    <w:rsid w:val="30AEDE99"/>
    <w:rsid w:val="30BAD617"/>
    <w:rsid w:val="30BCF68E"/>
    <w:rsid w:val="30BEDAB4"/>
    <w:rsid w:val="30C08EC8"/>
    <w:rsid w:val="30C25DFB"/>
    <w:rsid w:val="30C819E5"/>
    <w:rsid w:val="30C98085"/>
    <w:rsid w:val="30CE01D2"/>
    <w:rsid w:val="30D4CAB8"/>
    <w:rsid w:val="30D92EDB"/>
    <w:rsid w:val="30DA2B07"/>
    <w:rsid w:val="30E1F462"/>
    <w:rsid w:val="30E3BFDE"/>
    <w:rsid w:val="30E4FA4C"/>
    <w:rsid w:val="30E7E7F3"/>
    <w:rsid w:val="30EE4629"/>
    <w:rsid w:val="30F03976"/>
    <w:rsid w:val="30F0474B"/>
    <w:rsid w:val="30F0A9CD"/>
    <w:rsid w:val="30F3A0E8"/>
    <w:rsid w:val="30F8AF0E"/>
    <w:rsid w:val="30FDC0B8"/>
    <w:rsid w:val="3100EDCB"/>
    <w:rsid w:val="31012BC7"/>
    <w:rsid w:val="31043C43"/>
    <w:rsid w:val="31062122"/>
    <w:rsid w:val="3108C709"/>
    <w:rsid w:val="310DF439"/>
    <w:rsid w:val="310E7AA9"/>
    <w:rsid w:val="31149B5F"/>
    <w:rsid w:val="31216288"/>
    <w:rsid w:val="312DE8BA"/>
    <w:rsid w:val="313187E4"/>
    <w:rsid w:val="31321C12"/>
    <w:rsid w:val="3147B909"/>
    <w:rsid w:val="314F0587"/>
    <w:rsid w:val="3153DFD1"/>
    <w:rsid w:val="3156B4CE"/>
    <w:rsid w:val="3158BDE7"/>
    <w:rsid w:val="315BB3CE"/>
    <w:rsid w:val="315D3DAE"/>
    <w:rsid w:val="316017DB"/>
    <w:rsid w:val="31672A03"/>
    <w:rsid w:val="31682E10"/>
    <w:rsid w:val="316AE2C4"/>
    <w:rsid w:val="3170172B"/>
    <w:rsid w:val="31726A78"/>
    <w:rsid w:val="3173C924"/>
    <w:rsid w:val="31763E7D"/>
    <w:rsid w:val="3176F8C5"/>
    <w:rsid w:val="3180AE1E"/>
    <w:rsid w:val="3197032D"/>
    <w:rsid w:val="31A27B81"/>
    <w:rsid w:val="31A374BC"/>
    <w:rsid w:val="31A4E311"/>
    <w:rsid w:val="31AA2FCC"/>
    <w:rsid w:val="31B0B02B"/>
    <w:rsid w:val="31B2C169"/>
    <w:rsid w:val="31B37894"/>
    <w:rsid w:val="31B386A0"/>
    <w:rsid w:val="31B815AB"/>
    <w:rsid w:val="31B93F00"/>
    <w:rsid w:val="31BCA8CA"/>
    <w:rsid w:val="31D0250A"/>
    <w:rsid w:val="31D16B3E"/>
    <w:rsid w:val="31D2D0F4"/>
    <w:rsid w:val="31D4C73C"/>
    <w:rsid w:val="31D9859E"/>
    <w:rsid w:val="31DB91CB"/>
    <w:rsid w:val="31DFA8AE"/>
    <w:rsid w:val="31E2F608"/>
    <w:rsid w:val="31EA58F1"/>
    <w:rsid w:val="31F184AD"/>
    <w:rsid w:val="31F20571"/>
    <w:rsid w:val="31F717CB"/>
    <w:rsid w:val="31F9B67B"/>
    <w:rsid w:val="31FAEA8B"/>
    <w:rsid w:val="31FB743B"/>
    <w:rsid w:val="31FF93AA"/>
    <w:rsid w:val="31FFD4E1"/>
    <w:rsid w:val="32029DD6"/>
    <w:rsid w:val="3205F7BB"/>
    <w:rsid w:val="3206CC55"/>
    <w:rsid w:val="3207D581"/>
    <w:rsid w:val="320B04D5"/>
    <w:rsid w:val="320C6809"/>
    <w:rsid w:val="3210E364"/>
    <w:rsid w:val="321802CD"/>
    <w:rsid w:val="3219D939"/>
    <w:rsid w:val="321B541C"/>
    <w:rsid w:val="321C37BA"/>
    <w:rsid w:val="321E5C1E"/>
    <w:rsid w:val="321EFB31"/>
    <w:rsid w:val="3222FEE9"/>
    <w:rsid w:val="3223D527"/>
    <w:rsid w:val="3224CD6B"/>
    <w:rsid w:val="322FFE92"/>
    <w:rsid w:val="3230139B"/>
    <w:rsid w:val="3231F7B6"/>
    <w:rsid w:val="32341ACE"/>
    <w:rsid w:val="3235A1AA"/>
    <w:rsid w:val="3242CC2E"/>
    <w:rsid w:val="3243CAF6"/>
    <w:rsid w:val="32512A79"/>
    <w:rsid w:val="32572E80"/>
    <w:rsid w:val="3258A28E"/>
    <w:rsid w:val="3263315E"/>
    <w:rsid w:val="32642D70"/>
    <w:rsid w:val="3264DF5A"/>
    <w:rsid w:val="326559D5"/>
    <w:rsid w:val="3267E01E"/>
    <w:rsid w:val="326FAE09"/>
    <w:rsid w:val="32787D2B"/>
    <w:rsid w:val="327CC4B8"/>
    <w:rsid w:val="3284CD86"/>
    <w:rsid w:val="328D20B4"/>
    <w:rsid w:val="3292A5C8"/>
    <w:rsid w:val="3294F431"/>
    <w:rsid w:val="32975CEE"/>
    <w:rsid w:val="329B0AB5"/>
    <w:rsid w:val="32A0DDEB"/>
    <w:rsid w:val="32A5EB23"/>
    <w:rsid w:val="32AA6D1E"/>
    <w:rsid w:val="32AED633"/>
    <w:rsid w:val="32B389AB"/>
    <w:rsid w:val="32BA852C"/>
    <w:rsid w:val="32C052C5"/>
    <w:rsid w:val="32C9170A"/>
    <w:rsid w:val="32C93484"/>
    <w:rsid w:val="32CABDA4"/>
    <w:rsid w:val="32CFF558"/>
    <w:rsid w:val="32DAEA14"/>
    <w:rsid w:val="32E4612F"/>
    <w:rsid w:val="32EF7669"/>
    <w:rsid w:val="32FC9591"/>
    <w:rsid w:val="330106A1"/>
    <w:rsid w:val="33059897"/>
    <w:rsid w:val="3309494F"/>
    <w:rsid w:val="330977C4"/>
    <w:rsid w:val="330A25AD"/>
    <w:rsid w:val="330B7CDA"/>
    <w:rsid w:val="33116B87"/>
    <w:rsid w:val="331511AF"/>
    <w:rsid w:val="33192E6F"/>
    <w:rsid w:val="331B0420"/>
    <w:rsid w:val="331B44C6"/>
    <w:rsid w:val="331EA723"/>
    <w:rsid w:val="3320C7D3"/>
    <w:rsid w:val="3324B778"/>
    <w:rsid w:val="33264F18"/>
    <w:rsid w:val="33339394"/>
    <w:rsid w:val="33343CF1"/>
    <w:rsid w:val="3336960F"/>
    <w:rsid w:val="333C7432"/>
    <w:rsid w:val="333D695B"/>
    <w:rsid w:val="334706FE"/>
    <w:rsid w:val="334720C7"/>
    <w:rsid w:val="334A497D"/>
    <w:rsid w:val="3353A5EF"/>
    <w:rsid w:val="335652EA"/>
    <w:rsid w:val="33566B85"/>
    <w:rsid w:val="33568B12"/>
    <w:rsid w:val="335C62E2"/>
    <w:rsid w:val="335F7E6B"/>
    <w:rsid w:val="3361462C"/>
    <w:rsid w:val="3362B970"/>
    <w:rsid w:val="3364B6A1"/>
    <w:rsid w:val="3365350A"/>
    <w:rsid w:val="33660336"/>
    <w:rsid w:val="336AC548"/>
    <w:rsid w:val="336F4029"/>
    <w:rsid w:val="33740B74"/>
    <w:rsid w:val="337449F3"/>
    <w:rsid w:val="33782E36"/>
    <w:rsid w:val="338065E6"/>
    <w:rsid w:val="33840D1A"/>
    <w:rsid w:val="339436C8"/>
    <w:rsid w:val="33997E2C"/>
    <w:rsid w:val="339AF3A5"/>
    <w:rsid w:val="339DBA5E"/>
    <w:rsid w:val="339FDFE5"/>
    <w:rsid w:val="33A227A9"/>
    <w:rsid w:val="33A32C5E"/>
    <w:rsid w:val="33AF3FDD"/>
    <w:rsid w:val="33B3F37F"/>
    <w:rsid w:val="33B73822"/>
    <w:rsid w:val="33B770F2"/>
    <w:rsid w:val="33BAC47A"/>
    <w:rsid w:val="33BD2C1C"/>
    <w:rsid w:val="33BD9E96"/>
    <w:rsid w:val="33C891C8"/>
    <w:rsid w:val="33D2034B"/>
    <w:rsid w:val="33D59855"/>
    <w:rsid w:val="33D85E33"/>
    <w:rsid w:val="33D9A269"/>
    <w:rsid w:val="33DD617C"/>
    <w:rsid w:val="33DE8EED"/>
    <w:rsid w:val="33DFD36D"/>
    <w:rsid w:val="33E30159"/>
    <w:rsid w:val="33E46DF7"/>
    <w:rsid w:val="33E760A2"/>
    <w:rsid w:val="33E973E9"/>
    <w:rsid w:val="33EB4977"/>
    <w:rsid w:val="33ECF418"/>
    <w:rsid w:val="33EFAF11"/>
    <w:rsid w:val="33F1213D"/>
    <w:rsid w:val="33F750B6"/>
    <w:rsid w:val="33F8C7A0"/>
    <w:rsid w:val="33FAEE0E"/>
    <w:rsid w:val="33FEFAB7"/>
    <w:rsid w:val="34042576"/>
    <w:rsid w:val="3405CC49"/>
    <w:rsid w:val="3409B0C4"/>
    <w:rsid w:val="3410ACB5"/>
    <w:rsid w:val="341CD8FF"/>
    <w:rsid w:val="341F0D5E"/>
    <w:rsid w:val="341FC900"/>
    <w:rsid w:val="341FCDEC"/>
    <w:rsid w:val="342814F1"/>
    <w:rsid w:val="342E033F"/>
    <w:rsid w:val="3430FFF1"/>
    <w:rsid w:val="3431E2B5"/>
    <w:rsid w:val="34342C4B"/>
    <w:rsid w:val="343AD402"/>
    <w:rsid w:val="343F150C"/>
    <w:rsid w:val="3447D1B9"/>
    <w:rsid w:val="3447D372"/>
    <w:rsid w:val="344C6504"/>
    <w:rsid w:val="344E43FF"/>
    <w:rsid w:val="347585D7"/>
    <w:rsid w:val="347EF39C"/>
    <w:rsid w:val="347F5DBD"/>
    <w:rsid w:val="348AD16D"/>
    <w:rsid w:val="3491F7AE"/>
    <w:rsid w:val="349269B7"/>
    <w:rsid w:val="3499CBE0"/>
    <w:rsid w:val="349C5E8C"/>
    <w:rsid w:val="349CC660"/>
    <w:rsid w:val="34AB32F6"/>
    <w:rsid w:val="34AF836A"/>
    <w:rsid w:val="34B4E03E"/>
    <w:rsid w:val="34B56DB1"/>
    <w:rsid w:val="34B69D87"/>
    <w:rsid w:val="34B6F835"/>
    <w:rsid w:val="34B9073D"/>
    <w:rsid w:val="34BE92F8"/>
    <w:rsid w:val="34C5FFBB"/>
    <w:rsid w:val="34CD1C36"/>
    <w:rsid w:val="34CE9F05"/>
    <w:rsid w:val="34D99DA3"/>
    <w:rsid w:val="34E050FC"/>
    <w:rsid w:val="34E32E46"/>
    <w:rsid w:val="34ECF562"/>
    <w:rsid w:val="34EDAA84"/>
    <w:rsid w:val="34F0BC50"/>
    <w:rsid w:val="34F15AA0"/>
    <w:rsid w:val="34F168A9"/>
    <w:rsid w:val="34F52598"/>
    <w:rsid w:val="34F7BFD9"/>
    <w:rsid w:val="350BFFAA"/>
    <w:rsid w:val="3513480D"/>
    <w:rsid w:val="351452CD"/>
    <w:rsid w:val="35168F9F"/>
    <w:rsid w:val="3518B5D3"/>
    <w:rsid w:val="351BBA8E"/>
    <w:rsid w:val="351FB676"/>
    <w:rsid w:val="3521B83F"/>
    <w:rsid w:val="352B3008"/>
    <w:rsid w:val="353A093E"/>
    <w:rsid w:val="35462CAD"/>
    <w:rsid w:val="35469148"/>
    <w:rsid w:val="356DC04E"/>
    <w:rsid w:val="356FCC39"/>
    <w:rsid w:val="3574F030"/>
    <w:rsid w:val="35768804"/>
    <w:rsid w:val="35782673"/>
    <w:rsid w:val="357A6C9D"/>
    <w:rsid w:val="35803720"/>
    <w:rsid w:val="35840AC6"/>
    <w:rsid w:val="358629F3"/>
    <w:rsid w:val="3587B2C7"/>
    <w:rsid w:val="358884D0"/>
    <w:rsid w:val="3592F095"/>
    <w:rsid w:val="35965D47"/>
    <w:rsid w:val="359770F0"/>
    <w:rsid w:val="35994D89"/>
    <w:rsid w:val="359BF7D2"/>
    <w:rsid w:val="359E84B2"/>
    <w:rsid w:val="359F9F3F"/>
    <w:rsid w:val="359FE5D5"/>
    <w:rsid w:val="35A6C141"/>
    <w:rsid w:val="35A94740"/>
    <w:rsid w:val="35AA7AEB"/>
    <w:rsid w:val="35AAFD40"/>
    <w:rsid w:val="35ACE2B7"/>
    <w:rsid w:val="35AEBB8E"/>
    <w:rsid w:val="35B317AD"/>
    <w:rsid w:val="35B38131"/>
    <w:rsid w:val="35B3B613"/>
    <w:rsid w:val="35B917A8"/>
    <w:rsid w:val="35C2683A"/>
    <w:rsid w:val="35CB8306"/>
    <w:rsid w:val="35CFD1C2"/>
    <w:rsid w:val="35D1B027"/>
    <w:rsid w:val="35D3F94C"/>
    <w:rsid w:val="35D8661A"/>
    <w:rsid w:val="35D88B20"/>
    <w:rsid w:val="35DA14AF"/>
    <w:rsid w:val="35EAFE4B"/>
    <w:rsid w:val="35F49814"/>
    <w:rsid w:val="35F62592"/>
    <w:rsid w:val="35FA51A9"/>
    <w:rsid w:val="35FC5167"/>
    <w:rsid w:val="3600EFF3"/>
    <w:rsid w:val="36039723"/>
    <w:rsid w:val="36047AEB"/>
    <w:rsid w:val="360744CE"/>
    <w:rsid w:val="360BA0DA"/>
    <w:rsid w:val="360D8E99"/>
    <w:rsid w:val="3615946A"/>
    <w:rsid w:val="361FC241"/>
    <w:rsid w:val="3622F46E"/>
    <w:rsid w:val="36268757"/>
    <w:rsid w:val="3629EA21"/>
    <w:rsid w:val="36304DEA"/>
    <w:rsid w:val="363263E9"/>
    <w:rsid w:val="36345ED7"/>
    <w:rsid w:val="36380E73"/>
    <w:rsid w:val="363B5B4A"/>
    <w:rsid w:val="363B7A46"/>
    <w:rsid w:val="363C66F7"/>
    <w:rsid w:val="36464E35"/>
    <w:rsid w:val="36478016"/>
    <w:rsid w:val="3647E14D"/>
    <w:rsid w:val="3647FE5D"/>
    <w:rsid w:val="3648EF8C"/>
    <w:rsid w:val="364B579A"/>
    <w:rsid w:val="364CD430"/>
    <w:rsid w:val="36574790"/>
    <w:rsid w:val="3659165F"/>
    <w:rsid w:val="365B8177"/>
    <w:rsid w:val="3660585F"/>
    <w:rsid w:val="36689FFC"/>
    <w:rsid w:val="367055DF"/>
    <w:rsid w:val="36788DA3"/>
    <w:rsid w:val="3681DC87"/>
    <w:rsid w:val="36837725"/>
    <w:rsid w:val="3689497D"/>
    <w:rsid w:val="3692557A"/>
    <w:rsid w:val="36938DE4"/>
    <w:rsid w:val="36A48FE4"/>
    <w:rsid w:val="36AB4C75"/>
    <w:rsid w:val="36BEDB23"/>
    <w:rsid w:val="36C0A6E3"/>
    <w:rsid w:val="36C30D1D"/>
    <w:rsid w:val="36CAA0BF"/>
    <w:rsid w:val="36CFE985"/>
    <w:rsid w:val="36D0C3DE"/>
    <w:rsid w:val="36D1F5D5"/>
    <w:rsid w:val="36D26E6E"/>
    <w:rsid w:val="36D3517F"/>
    <w:rsid w:val="36DFD644"/>
    <w:rsid w:val="36E21C32"/>
    <w:rsid w:val="36E5FE99"/>
    <w:rsid w:val="36F4BD71"/>
    <w:rsid w:val="36F7CD89"/>
    <w:rsid w:val="36FA2AD3"/>
    <w:rsid w:val="36FC03AC"/>
    <w:rsid w:val="36FD3FA3"/>
    <w:rsid w:val="37015133"/>
    <w:rsid w:val="3719A9A2"/>
    <w:rsid w:val="371DF994"/>
    <w:rsid w:val="371EC4E7"/>
    <w:rsid w:val="372240F5"/>
    <w:rsid w:val="372AAA7D"/>
    <w:rsid w:val="372E9961"/>
    <w:rsid w:val="372F9982"/>
    <w:rsid w:val="372FD866"/>
    <w:rsid w:val="37316E76"/>
    <w:rsid w:val="3731C59A"/>
    <w:rsid w:val="3731DE5B"/>
    <w:rsid w:val="3733E8F6"/>
    <w:rsid w:val="37363C58"/>
    <w:rsid w:val="3739A046"/>
    <w:rsid w:val="373A7761"/>
    <w:rsid w:val="374414D6"/>
    <w:rsid w:val="3744E97A"/>
    <w:rsid w:val="37450723"/>
    <w:rsid w:val="374A83C1"/>
    <w:rsid w:val="374AB0FE"/>
    <w:rsid w:val="374B6F31"/>
    <w:rsid w:val="375027BE"/>
    <w:rsid w:val="375AB232"/>
    <w:rsid w:val="375CD0AC"/>
    <w:rsid w:val="375CFC31"/>
    <w:rsid w:val="375D66CB"/>
    <w:rsid w:val="376128C1"/>
    <w:rsid w:val="3761D7FC"/>
    <w:rsid w:val="3765778A"/>
    <w:rsid w:val="376ECDD2"/>
    <w:rsid w:val="377627B5"/>
    <w:rsid w:val="37793301"/>
    <w:rsid w:val="377AD466"/>
    <w:rsid w:val="377BF2B6"/>
    <w:rsid w:val="377C2346"/>
    <w:rsid w:val="3784DEA0"/>
    <w:rsid w:val="3786F2A7"/>
    <w:rsid w:val="378A9073"/>
    <w:rsid w:val="37915BBA"/>
    <w:rsid w:val="37917A5A"/>
    <w:rsid w:val="379DC965"/>
    <w:rsid w:val="37A32E9B"/>
    <w:rsid w:val="37A44288"/>
    <w:rsid w:val="37A661C7"/>
    <w:rsid w:val="37A936B0"/>
    <w:rsid w:val="37A97757"/>
    <w:rsid w:val="37AA16DC"/>
    <w:rsid w:val="37B05F66"/>
    <w:rsid w:val="37B16B62"/>
    <w:rsid w:val="37BD153E"/>
    <w:rsid w:val="37C3BFF9"/>
    <w:rsid w:val="37C47433"/>
    <w:rsid w:val="37C9F23C"/>
    <w:rsid w:val="37CC9B94"/>
    <w:rsid w:val="37CFDB3E"/>
    <w:rsid w:val="37D06CBD"/>
    <w:rsid w:val="37DBDF6E"/>
    <w:rsid w:val="37DED3FD"/>
    <w:rsid w:val="37DFA794"/>
    <w:rsid w:val="37DFF038"/>
    <w:rsid w:val="37E97AA6"/>
    <w:rsid w:val="37E97FFF"/>
    <w:rsid w:val="37EE71C9"/>
    <w:rsid w:val="37F454E7"/>
    <w:rsid w:val="37F8AB4B"/>
    <w:rsid w:val="3803480E"/>
    <w:rsid w:val="38178BEF"/>
    <w:rsid w:val="381D2472"/>
    <w:rsid w:val="381E11BD"/>
    <w:rsid w:val="381EFC43"/>
    <w:rsid w:val="382353A9"/>
    <w:rsid w:val="3826D84D"/>
    <w:rsid w:val="3827B8A5"/>
    <w:rsid w:val="38284FBB"/>
    <w:rsid w:val="3828E377"/>
    <w:rsid w:val="382D5FDC"/>
    <w:rsid w:val="38392B1F"/>
    <w:rsid w:val="383B752D"/>
    <w:rsid w:val="38418564"/>
    <w:rsid w:val="384612B3"/>
    <w:rsid w:val="384A9E6C"/>
    <w:rsid w:val="384CACCF"/>
    <w:rsid w:val="38593049"/>
    <w:rsid w:val="385C457D"/>
    <w:rsid w:val="3867A3D8"/>
    <w:rsid w:val="38683397"/>
    <w:rsid w:val="38795A2C"/>
    <w:rsid w:val="38796DBC"/>
    <w:rsid w:val="388219AB"/>
    <w:rsid w:val="3885C1B3"/>
    <w:rsid w:val="3895243F"/>
    <w:rsid w:val="3897806C"/>
    <w:rsid w:val="38981DD1"/>
    <w:rsid w:val="389B78E1"/>
    <w:rsid w:val="389B9A86"/>
    <w:rsid w:val="389C5A30"/>
    <w:rsid w:val="389FF308"/>
    <w:rsid w:val="38AA1FA0"/>
    <w:rsid w:val="38AAA2AF"/>
    <w:rsid w:val="38ADAA87"/>
    <w:rsid w:val="38ADB64F"/>
    <w:rsid w:val="38ADE9BA"/>
    <w:rsid w:val="38AFF21D"/>
    <w:rsid w:val="38B15324"/>
    <w:rsid w:val="38B4256D"/>
    <w:rsid w:val="38B5BF73"/>
    <w:rsid w:val="38B6914F"/>
    <w:rsid w:val="38B96034"/>
    <w:rsid w:val="38BCAFBB"/>
    <w:rsid w:val="38BDBA08"/>
    <w:rsid w:val="38BECA1A"/>
    <w:rsid w:val="38C2658F"/>
    <w:rsid w:val="38C4DAF7"/>
    <w:rsid w:val="38D11656"/>
    <w:rsid w:val="38D25EE6"/>
    <w:rsid w:val="38D9A91E"/>
    <w:rsid w:val="38FB6FB7"/>
    <w:rsid w:val="38FD42B9"/>
    <w:rsid w:val="3901D725"/>
    <w:rsid w:val="3903A67E"/>
    <w:rsid w:val="3903F7DC"/>
    <w:rsid w:val="390926DC"/>
    <w:rsid w:val="390CE723"/>
    <w:rsid w:val="390E4703"/>
    <w:rsid w:val="39135B28"/>
    <w:rsid w:val="3913E85E"/>
    <w:rsid w:val="391479AE"/>
    <w:rsid w:val="3918C4CD"/>
    <w:rsid w:val="39204204"/>
    <w:rsid w:val="39243D85"/>
    <w:rsid w:val="39246D70"/>
    <w:rsid w:val="392481D0"/>
    <w:rsid w:val="3924EEB8"/>
    <w:rsid w:val="3926F435"/>
    <w:rsid w:val="392879DD"/>
    <w:rsid w:val="392B89C0"/>
    <w:rsid w:val="393C8B2A"/>
    <w:rsid w:val="393DE9F1"/>
    <w:rsid w:val="394638E2"/>
    <w:rsid w:val="3950F8E2"/>
    <w:rsid w:val="39511340"/>
    <w:rsid w:val="39523591"/>
    <w:rsid w:val="395E4BF8"/>
    <w:rsid w:val="3966F46F"/>
    <w:rsid w:val="3968B488"/>
    <w:rsid w:val="396A8FB0"/>
    <w:rsid w:val="396FA4F4"/>
    <w:rsid w:val="3980C3C3"/>
    <w:rsid w:val="39814671"/>
    <w:rsid w:val="398358FF"/>
    <w:rsid w:val="398622F6"/>
    <w:rsid w:val="3995492E"/>
    <w:rsid w:val="39A0C909"/>
    <w:rsid w:val="39A89BA7"/>
    <w:rsid w:val="39B00F11"/>
    <w:rsid w:val="39B16F88"/>
    <w:rsid w:val="39B4768C"/>
    <w:rsid w:val="39B84DDE"/>
    <w:rsid w:val="39BEB803"/>
    <w:rsid w:val="39C1F238"/>
    <w:rsid w:val="39C34B1F"/>
    <w:rsid w:val="39C764AC"/>
    <w:rsid w:val="39CBF320"/>
    <w:rsid w:val="39CD1209"/>
    <w:rsid w:val="39CF2AB5"/>
    <w:rsid w:val="39D50C07"/>
    <w:rsid w:val="39D54DE3"/>
    <w:rsid w:val="39D7B3A1"/>
    <w:rsid w:val="39E744AD"/>
    <w:rsid w:val="39ED04FF"/>
    <w:rsid w:val="39F40B95"/>
    <w:rsid w:val="39F5508F"/>
    <w:rsid w:val="39F5E27F"/>
    <w:rsid w:val="39F767C3"/>
    <w:rsid w:val="39F82447"/>
    <w:rsid w:val="39F99B5F"/>
    <w:rsid w:val="39FB5B69"/>
    <w:rsid w:val="39FBF612"/>
    <w:rsid w:val="39FD334D"/>
    <w:rsid w:val="39FEFA28"/>
    <w:rsid w:val="39FFAC6B"/>
    <w:rsid w:val="3A046858"/>
    <w:rsid w:val="3A0658C7"/>
    <w:rsid w:val="3A0A9F61"/>
    <w:rsid w:val="3A0B153A"/>
    <w:rsid w:val="3A0BE51C"/>
    <w:rsid w:val="3A1281B6"/>
    <w:rsid w:val="3A174828"/>
    <w:rsid w:val="3A1C5748"/>
    <w:rsid w:val="3A1D5811"/>
    <w:rsid w:val="3A203760"/>
    <w:rsid w:val="3A243F4B"/>
    <w:rsid w:val="3A2C2367"/>
    <w:rsid w:val="3A2FDD4E"/>
    <w:rsid w:val="3A42C5AB"/>
    <w:rsid w:val="3A43CE7E"/>
    <w:rsid w:val="3A44A212"/>
    <w:rsid w:val="3A4657E1"/>
    <w:rsid w:val="3A48642D"/>
    <w:rsid w:val="3A49EB27"/>
    <w:rsid w:val="3A4BA1C1"/>
    <w:rsid w:val="3A4CE971"/>
    <w:rsid w:val="3A4EA816"/>
    <w:rsid w:val="3A4F3270"/>
    <w:rsid w:val="3A502E8A"/>
    <w:rsid w:val="3A5D22D1"/>
    <w:rsid w:val="3A60C114"/>
    <w:rsid w:val="3A686EB9"/>
    <w:rsid w:val="3A6A2313"/>
    <w:rsid w:val="3A6EABB5"/>
    <w:rsid w:val="3A7D8377"/>
    <w:rsid w:val="3A826383"/>
    <w:rsid w:val="3A89B2D6"/>
    <w:rsid w:val="3A8AEE45"/>
    <w:rsid w:val="3A8D1679"/>
    <w:rsid w:val="3A8E6577"/>
    <w:rsid w:val="3A93E8DA"/>
    <w:rsid w:val="3A95962A"/>
    <w:rsid w:val="3A9750EC"/>
    <w:rsid w:val="3A9A92DE"/>
    <w:rsid w:val="3AA45DF9"/>
    <w:rsid w:val="3AA96573"/>
    <w:rsid w:val="3AAAB6A3"/>
    <w:rsid w:val="3AAEB020"/>
    <w:rsid w:val="3AB2E482"/>
    <w:rsid w:val="3AB3BA00"/>
    <w:rsid w:val="3AB41852"/>
    <w:rsid w:val="3AB45E0E"/>
    <w:rsid w:val="3ABF1991"/>
    <w:rsid w:val="3ABF40E7"/>
    <w:rsid w:val="3AC4DF3B"/>
    <w:rsid w:val="3ACBD78B"/>
    <w:rsid w:val="3ACC9F03"/>
    <w:rsid w:val="3AD092A9"/>
    <w:rsid w:val="3AD19549"/>
    <w:rsid w:val="3AD5F63F"/>
    <w:rsid w:val="3ADF4EBE"/>
    <w:rsid w:val="3AE1DD52"/>
    <w:rsid w:val="3AE91FE5"/>
    <w:rsid w:val="3AEE2BD4"/>
    <w:rsid w:val="3AF34785"/>
    <w:rsid w:val="3AF90B62"/>
    <w:rsid w:val="3AF9F974"/>
    <w:rsid w:val="3AFDEBCA"/>
    <w:rsid w:val="3B09FD89"/>
    <w:rsid w:val="3B0C4D71"/>
    <w:rsid w:val="3B18C53E"/>
    <w:rsid w:val="3B1AEA58"/>
    <w:rsid w:val="3B1C4374"/>
    <w:rsid w:val="3B1E7CF0"/>
    <w:rsid w:val="3B245A3E"/>
    <w:rsid w:val="3B2528D2"/>
    <w:rsid w:val="3B28E5DE"/>
    <w:rsid w:val="3B2CB416"/>
    <w:rsid w:val="3B2DD0F4"/>
    <w:rsid w:val="3B336F4B"/>
    <w:rsid w:val="3B33DFF0"/>
    <w:rsid w:val="3B3DF91B"/>
    <w:rsid w:val="3B3EEDF9"/>
    <w:rsid w:val="3B40BDD0"/>
    <w:rsid w:val="3B40EBBF"/>
    <w:rsid w:val="3B435C4B"/>
    <w:rsid w:val="3B500445"/>
    <w:rsid w:val="3B511B73"/>
    <w:rsid w:val="3B551342"/>
    <w:rsid w:val="3B58096E"/>
    <w:rsid w:val="3B5F652B"/>
    <w:rsid w:val="3B60C7EC"/>
    <w:rsid w:val="3B73CE1C"/>
    <w:rsid w:val="3B74E81D"/>
    <w:rsid w:val="3B758818"/>
    <w:rsid w:val="3B7D22CE"/>
    <w:rsid w:val="3B87B1C8"/>
    <w:rsid w:val="3B8AB6C8"/>
    <w:rsid w:val="3B917BE4"/>
    <w:rsid w:val="3B98670D"/>
    <w:rsid w:val="3B998F10"/>
    <w:rsid w:val="3B9A90A4"/>
    <w:rsid w:val="3BA63B22"/>
    <w:rsid w:val="3BA80D86"/>
    <w:rsid w:val="3BADAB8C"/>
    <w:rsid w:val="3BAFF384"/>
    <w:rsid w:val="3BB4B947"/>
    <w:rsid w:val="3BB876CF"/>
    <w:rsid w:val="3BBADC3E"/>
    <w:rsid w:val="3BBC12C6"/>
    <w:rsid w:val="3BC16803"/>
    <w:rsid w:val="3BC341F7"/>
    <w:rsid w:val="3BC7CB06"/>
    <w:rsid w:val="3BC7E2B1"/>
    <w:rsid w:val="3BCB5F21"/>
    <w:rsid w:val="3BCF80BF"/>
    <w:rsid w:val="3BD34EA7"/>
    <w:rsid w:val="3BD4EF93"/>
    <w:rsid w:val="3BD75DB2"/>
    <w:rsid w:val="3BD8A906"/>
    <w:rsid w:val="3BE15893"/>
    <w:rsid w:val="3BE1B123"/>
    <w:rsid w:val="3BE2B57A"/>
    <w:rsid w:val="3BE49370"/>
    <w:rsid w:val="3BE8F22A"/>
    <w:rsid w:val="3BEBDF98"/>
    <w:rsid w:val="3BEE65CF"/>
    <w:rsid w:val="3BEEF0A4"/>
    <w:rsid w:val="3BF0FEB9"/>
    <w:rsid w:val="3BF221EB"/>
    <w:rsid w:val="3BF254AF"/>
    <w:rsid w:val="3BFB9EFD"/>
    <w:rsid w:val="3C016FEE"/>
    <w:rsid w:val="3C03232B"/>
    <w:rsid w:val="3C0A5206"/>
    <w:rsid w:val="3C0B911B"/>
    <w:rsid w:val="3C0CCF2E"/>
    <w:rsid w:val="3C0F0B61"/>
    <w:rsid w:val="3C13FF80"/>
    <w:rsid w:val="3C1A6E5E"/>
    <w:rsid w:val="3C1E7EA2"/>
    <w:rsid w:val="3C1FACD7"/>
    <w:rsid w:val="3C229D0A"/>
    <w:rsid w:val="3C2452EB"/>
    <w:rsid w:val="3C2525C4"/>
    <w:rsid w:val="3C28BC73"/>
    <w:rsid w:val="3C2A377E"/>
    <w:rsid w:val="3C2ED018"/>
    <w:rsid w:val="3C3461C3"/>
    <w:rsid w:val="3C355615"/>
    <w:rsid w:val="3C36C236"/>
    <w:rsid w:val="3C3CF73D"/>
    <w:rsid w:val="3C45CCE5"/>
    <w:rsid w:val="3C4C0661"/>
    <w:rsid w:val="3C4C2855"/>
    <w:rsid w:val="3C4D4C71"/>
    <w:rsid w:val="3C4FD303"/>
    <w:rsid w:val="3C50E9ED"/>
    <w:rsid w:val="3C5634A1"/>
    <w:rsid w:val="3C5CF295"/>
    <w:rsid w:val="3C62DD48"/>
    <w:rsid w:val="3C7764E7"/>
    <w:rsid w:val="3C7A6725"/>
    <w:rsid w:val="3C83AE5E"/>
    <w:rsid w:val="3C849F7A"/>
    <w:rsid w:val="3C84BF30"/>
    <w:rsid w:val="3C897F23"/>
    <w:rsid w:val="3C8C437E"/>
    <w:rsid w:val="3C8ED8B8"/>
    <w:rsid w:val="3C92D6D5"/>
    <w:rsid w:val="3C92F5D8"/>
    <w:rsid w:val="3C94D266"/>
    <w:rsid w:val="3C994A38"/>
    <w:rsid w:val="3C9A541B"/>
    <w:rsid w:val="3C9D4BEB"/>
    <w:rsid w:val="3C9FA5C3"/>
    <w:rsid w:val="3CA0E9F3"/>
    <w:rsid w:val="3CA7BD89"/>
    <w:rsid w:val="3CAE7303"/>
    <w:rsid w:val="3CB4C778"/>
    <w:rsid w:val="3CB5B243"/>
    <w:rsid w:val="3CBC6046"/>
    <w:rsid w:val="3CC97D6E"/>
    <w:rsid w:val="3CCF9406"/>
    <w:rsid w:val="3CD4A653"/>
    <w:rsid w:val="3CDFD51F"/>
    <w:rsid w:val="3CE11CD6"/>
    <w:rsid w:val="3CE4FAEF"/>
    <w:rsid w:val="3CE58E82"/>
    <w:rsid w:val="3CE8FD0A"/>
    <w:rsid w:val="3CE9F4BF"/>
    <w:rsid w:val="3CEF973F"/>
    <w:rsid w:val="3CF4FF58"/>
    <w:rsid w:val="3CF83082"/>
    <w:rsid w:val="3CFCC93A"/>
    <w:rsid w:val="3CFD7CE9"/>
    <w:rsid w:val="3D00D66C"/>
    <w:rsid w:val="3D027283"/>
    <w:rsid w:val="3D053B77"/>
    <w:rsid w:val="3D09F173"/>
    <w:rsid w:val="3D0C85BC"/>
    <w:rsid w:val="3D1327E2"/>
    <w:rsid w:val="3D1686D2"/>
    <w:rsid w:val="3D216222"/>
    <w:rsid w:val="3D23DF0F"/>
    <w:rsid w:val="3D24509A"/>
    <w:rsid w:val="3D24D297"/>
    <w:rsid w:val="3D251B4A"/>
    <w:rsid w:val="3D260065"/>
    <w:rsid w:val="3D2FB628"/>
    <w:rsid w:val="3D3C831E"/>
    <w:rsid w:val="3D462522"/>
    <w:rsid w:val="3D46A691"/>
    <w:rsid w:val="3D49AF54"/>
    <w:rsid w:val="3D52B788"/>
    <w:rsid w:val="3D5BACED"/>
    <w:rsid w:val="3D5D1EA8"/>
    <w:rsid w:val="3D604B82"/>
    <w:rsid w:val="3D61EA73"/>
    <w:rsid w:val="3D6226BB"/>
    <w:rsid w:val="3D63B4EF"/>
    <w:rsid w:val="3D77A22C"/>
    <w:rsid w:val="3D7B90D1"/>
    <w:rsid w:val="3D7CE02A"/>
    <w:rsid w:val="3D80D412"/>
    <w:rsid w:val="3D85F8C4"/>
    <w:rsid w:val="3D8DCD74"/>
    <w:rsid w:val="3D8DF8CD"/>
    <w:rsid w:val="3D9BFC0C"/>
    <w:rsid w:val="3D9DC5F8"/>
    <w:rsid w:val="3D9F3D25"/>
    <w:rsid w:val="3D9FEFF9"/>
    <w:rsid w:val="3DA99E02"/>
    <w:rsid w:val="3DACFC75"/>
    <w:rsid w:val="3DB1AE17"/>
    <w:rsid w:val="3DB4DC6A"/>
    <w:rsid w:val="3DB91C69"/>
    <w:rsid w:val="3DBA15F7"/>
    <w:rsid w:val="3DBCD461"/>
    <w:rsid w:val="3DC5521E"/>
    <w:rsid w:val="3DC8D348"/>
    <w:rsid w:val="3DCFB6F4"/>
    <w:rsid w:val="3DD35839"/>
    <w:rsid w:val="3DD381B5"/>
    <w:rsid w:val="3DDBC665"/>
    <w:rsid w:val="3DE15456"/>
    <w:rsid w:val="3DE26F4C"/>
    <w:rsid w:val="3DE2F892"/>
    <w:rsid w:val="3DE943CB"/>
    <w:rsid w:val="3DEC1967"/>
    <w:rsid w:val="3DEF2358"/>
    <w:rsid w:val="3DF017FC"/>
    <w:rsid w:val="3DF21B8E"/>
    <w:rsid w:val="3DF5CD3F"/>
    <w:rsid w:val="3DFF5A5A"/>
    <w:rsid w:val="3E016BD8"/>
    <w:rsid w:val="3E03B633"/>
    <w:rsid w:val="3E056F34"/>
    <w:rsid w:val="3E07A585"/>
    <w:rsid w:val="3E0D9359"/>
    <w:rsid w:val="3E114AD8"/>
    <w:rsid w:val="3E11B2A2"/>
    <w:rsid w:val="3E12B3A5"/>
    <w:rsid w:val="3E22BA4C"/>
    <w:rsid w:val="3E244C73"/>
    <w:rsid w:val="3E257844"/>
    <w:rsid w:val="3E26D8AF"/>
    <w:rsid w:val="3E27F3DE"/>
    <w:rsid w:val="3E353E85"/>
    <w:rsid w:val="3E35B10A"/>
    <w:rsid w:val="3E373D31"/>
    <w:rsid w:val="3E3B3AFE"/>
    <w:rsid w:val="3E3CCB28"/>
    <w:rsid w:val="3E3FC744"/>
    <w:rsid w:val="3E40F291"/>
    <w:rsid w:val="3E42FDC1"/>
    <w:rsid w:val="3E47C48F"/>
    <w:rsid w:val="3E48528B"/>
    <w:rsid w:val="3E5B91BC"/>
    <w:rsid w:val="3E5CA398"/>
    <w:rsid w:val="3E61DC49"/>
    <w:rsid w:val="3E62B92F"/>
    <w:rsid w:val="3E67FA2F"/>
    <w:rsid w:val="3E694D02"/>
    <w:rsid w:val="3E6AE3EC"/>
    <w:rsid w:val="3E6CE244"/>
    <w:rsid w:val="3E704D6D"/>
    <w:rsid w:val="3E7170BA"/>
    <w:rsid w:val="3E75AE6F"/>
    <w:rsid w:val="3E77652E"/>
    <w:rsid w:val="3E7776B8"/>
    <w:rsid w:val="3E77C083"/>
    <w:rsid w:val="3E7B9181"/>
    <w:rsid w:val="3E7E3E82"/>
    <w:rsid w:val="3E7FD1B7"/>
    <w:rsid w:val="3E9BBF29"/>
    <w:rsid w:val="3E9FC577"/>
    <w:rsid w:val="3EA867B1"/>
    <w:rsid w:val="3EAED0DB"/>
    <w:rsid w:val="3EAF61B1"/>
    <w:rsid w:val="3EB4C8CE"/>
    <w:rsid w:val="3EC91402"/>
    <w:rsid w:val="3ED0073F"/>
    <w:rsid w:val="3ED3D813"/>
    <w:rsid w:val="3ED5DC97"/>
    <w:rsid w:val="3EDDB7F9"/>
    <w:rsid w:val="3EDEC456"/>
    <w:rsid w:val="3EE2CE43"/>
    <w:rsid w:val="3EE615FE"/>
    <w:rsid w:val="3EE67CD5"/>
    <w:rsid w:val="3EEC80C7"/>
    <w:rsid w:val="3EED4FBF"/>
    <w:rsid w:val="3EF2F1AB"/>
    <w:rsid w:val="3EF78DE4"/>
    <w:rsid w:val="3EF8DFE7"/>
    <w:rsid w:val="3EF94072"/>
    <w:rsid w:val="3F00C583"/>
    <w:rsid w:val="3F039672"/>
    <w:rsid w:val="3F05F98D"/>
    <w:rsid w:val="3F08F73D"/>
    <w:rsid w:val="3F0999A3"/>
    <w:rsid w:val="3F0E1268"/>
    <w:rsid w:val="3F0E987C"/>
    <w:rsid w:val="3F0F8945"/>
    <w:rsid w:val="3F15A70C"/>
    <w:rsid w:val="3F16AF53"/>
    <w:rsid w:val="3F1A9554"/>
    <w:rsid w:val="3F1C8EB5"/>
    <w:rsid w:val="3F21D9EF"/>
    <w:rsid w:val="3F21EABC"/>
    <w:rsid w:val="3F30BD94"/>
    <w:rsid w:val="3F36C4E4"/>
    <w:rsid w:val="3F3D23B3"/>
    <w:rsid w:val="3F3D9C96"/>
    <w:rsid w:val="3F41AE0B"/>
    <w:rsid w:val="3F429603"/>
    <w:rsid w:val="3F475728"/>
    <w:rsid w:val="3F47ED8E"/>
    <w:rsid w:val="3F595E6F"/>
    <w:rsid w:val="3F5A0CEB"/>
    <w:rsid w:val="3F5B349A"/>
    <w:rsid w:val="3F5BE678"/>
    <w:rsid w:val="3F5CC87F"/>
    <w:rsid w:val="3F5DCB4C"/>
    <w:rsid w:val="3F64B11C"/>
    <w:rsid w:val="3F667CDD"/>
    <w:rsid w:val="3F6BD599"/>
    <w:rsid w:val="3F6E5045"/>
    <w:rsid w:val="3F78CE2B"/>
    <w:rsid w:val="3F798CEF"/>
    <w:rsid w:val="3F7A6633"/>
    <w:rsid w:val="3F84F990"/>
    <w:rsid w:val="3F8753EC"/>
    <w:rsid w:val="3F8A5490"/>
    <w:rsid w:val="3F8FC2B2"/>
    <w:rsid w:val="3F91D561"/>
    <w:rsid w:val="3F91D9CE"/>
    <w:rsid w:val="3F96A0BC"/>
    <w:rsid w:val="3F9A4DF8"/>
    <w:rsid w:val="3FA6B745"/>
    <w:rsid w:val="3FA7CFBD"/>
    <w:rsid w:val="3FA95AD5"/>
    <w:rsid w:val="3FB11C18"/>
    <w:rsid w:val="3FB3D4D8"/>
    <w:rsid w:val="3FBF8649"/>
    <w:rsid w:val="3FBFD590"/>
    <w:rsid w:val="3FC04D8D"/>
    <w:rsid w:val="3FC26F3F"/>
    <w:rsid w:val="3FC80970"/>
    <w:rsid w:val="3FD589BF"/>
    <w:rsid w:val="3FD6714F"/>
    <w:rsid w:val="3FD9AB67"/>
    <w:rsid w:val="3FDE2667"/>
    <w:rsid w:val="3FE1D180"/>
    <w:rsid w:val="3FE3D1F6"/>
    <w:rsid w:val="3FE59173"/>
    <w:rsid w:val="3FEA2B7A"/>
    <w:rsid w:val="3FF9D562"/>
    <w:rsid w:val="3FF9F043"/>
    <w:rsid w:val="4001DE8E"/>
    <w:rsid w:val="40075363"/>
    <w:rsid w:val="4009162B"/>
    <w:rsid w:val="40102942"/>
    <w:rsid w:val="40128AEB"/>
    <w:rsid w:val="4013F045"/>
    <w:rsid w:val="4018BE83"/>
    <w:rsid w:val="401AC19D"/>
    <w:rsid w:val="401BD820"/>
    <w:rsid w:val="401BF5D1"/>
    <w:rsid w:val="401DAB3F"/>
    <w:rsid w:val="40203B23"/>
    <w:rsid w:val="4024F6D7"/>
    <w:rsid w:val="40252F20"/>
    <w:rsid w:val="402CF0EA"/>
    <w:rsid w:val="402DFA75"/>
    <w:rsid w:val="402E7E79"/>
    <w:rsid w:val="402EDD9C"/>
    <w:rsid w:val="402FADA7"/>
    <w:rsid w:val="4033D1E0"/>
    <w:rsid w:val="40353579"/>
    <w:rsid w:val="403E316B"/>
    <w:rsid w:val="403F1BF5"/>
    <w:rsid w:val="403FD19F"/>
    <w:rsid w:val="404093B3"/>
    <w:rsid w:val="4043C484"/>
    <w:rsid w:val="404A45D4"/>
    <w:rsid w:val="404DB874"/>
    <w:rsid w:val="404DC02A"/>
    <w:rsid w:val="405B5191"/>
    <w:rsid w:val="4071E51B"/>
    <w:rsid w:val="4074A836"/>
    <w:rsid w:val="4079A3F1"/>
    <w:rsid w:val="40825FDC"/>
    <w:rsid w:val="40837443"/>
    <w:rsid w:val="408430B7"/>
    <w:rsid w:val="40843852"/>
    <w:rsid w:val="4084566A"/>
    <w:rsid w:val="40866505"/>
    <w:rsid w:val="408E07EE"/>
    <w:rsid w:val="40975A79"/>
    <w:rsid w:val="4097FB3C"/>
    <w:rsid w:val="409DEC4B"/>
    <w:rsid w:val="40A1285B"/>
    <w:rsid w:val="40A718B6"/>
    <w:rsid w:val="40A90A13"/>
    <w:rsid w:val="40AA95C9"/>
    <w:rsid w:val="40B20077"/>
    <w:rsid w:val="40B4C2F3"/>
    <w:rsid w:val="40B750E2"/>
    <w:rsid w:val="40B9FB70"/>
    <w:rsid w:val="40C1B1BD"/>
    <w:rsid w:val="40C34759"/>
    <w:rsid w:val="40C67D49"/>
    <w:rsid w:val="40C6C998"/>
    <w:rsid w:val="40C9295B"/>
    <w:rsid w:val="40C9F219"/>
    <w:rsid w:val="40CF585F"/>
    <w:rsid w:val="40D17BE4"/>
    <w:rsid w:val="40E0F750"/>
    <w:rsid w:val="40E7A312"/>
    <w:rsid w:val="40E8EA32"/>
    <w:rsid w:val="40EFADDB"/>
    <w:rsid w:val="40F2B9B0"/>
    <w:rsid w:val="40F4EB08"/>
    <w:rsid w:val="40F62904"/>
    <w:rsid w:val="40F9FB30"/>
    <w:rsid w:val="40FAE3BF"/>
    <w:rsid w:val="40FBE35E"/>
    <w:rsid w:val="4101E59C"/>
    <w:rsid w:val="41023480"/>
    <w:rsid w:val="410489B8"/>
    <w:rsid w:val="4105C5A2"/>
    <w:rsid w:val="41081643"/>
    <w:rsid w:val="410BC30B"/>
    <w:rsid w:val="410BDD5E"/>
    <w:rsid w:val="41122BB3"/>
    <w:rsid w:val="4115034A"/>
    <w:rsid w:val="411595A1"/>
    <w:rsid w:val="41169C88"/>
    <w:rsid w:val="4118ED2D"/>
    <w:rsid w:val="41215C34"/>
    <w:rsid w:val="412A39DF"/>
    <w:rsid w:val="412AA52C"/>
    <w:rsid w:val="412CA676"/>
    <w:rsid w:val="412E90B2"/>
    <w:rsid w:val="4131D9AE"/>
    <w:rsid w:val="4134A088"/>
    <w:rsid w:val="413509F9"/>
    <w:rsid w:val="4146A6A2"/>
    <w:rsid w:val="41496862"/>
    <w:rsid w:val="415E00FA"/>
    <w:rsid w:val="41609146"/>
    <w:rsid w:val="41626C77"/>
    <w:rsid w:val="4163E571"/>
    <w:rsid w:val="4167E260"/>
    <w:rsid w:val="416B1A98"/>
    <w:rsid w:val="416D1743"/>
    <w:rsid w:val="41732E04"/>
    <w:rsid w:val="417344AB"/>
    <w:rsid w:val="4176869D"/>
    <w:rsid w:val="417F2B9F"/>
    <w:rsid w:val="41811DDD"/>
    <w:rsid w:val="4187A190"/>
    <w:rsid w:val="418A88C4"/>
    <w:rsid w:val="418B8B30"/>
    <w:rsid w:val="418ED48A"/>
    <w:rsid w:val="4196A0D7"/>
    <w:rsid w:val="4197E0D4"/>
    <w:rsid w:val="419C8B56"/>
    <w:rsid w:val="41A2C528"/>
    <w:rsid w:val="41A2E4FE"/>
    <w:rsid w:val="41A301FB"/>
    <w:rsid w:val="41A45B35"/>
    <w:rsid w:val="41A66FB8"/>
    <w:rsid w:val="41A69B96"/>
    <w:rsid w:val="41ACE81E"/>
    <w:rsid w:val="41AF100E"/>
    <w:rsid w:val="41B20B2B"/>
    <w:rsid w:val="41B78E6C"/>
    <w:rsid w:val="41BACA0A"/>
    <w:rsid w:val="41CD6149"/>
    <w:rsid w:val="41D4683A"/>
    <w:rsid w:val="41D9718C"/>
    <w:rsid w:val="41DDB253"/>
    <w:rsid w:val="41DE5A9D"/>
    <w:rsid w:val="41DEAD13"/>
    <w:rsid w:val="41DED834"/>
    <w:rsid w:val="41E2219F"/>
    <w:rsid w:val="41E34322"/>
    <w:rsid w:val="41E9CA47"/>
    <w:rsid w:val="41EAE783"/>
    <w:rsid w:val="41EC298D"/>
    <w:rsid w:val="41EE0798"/>
    <w:rsid w:val="41F6A062"/>
    <w:rsid w:val="41FC923F"/>
    <w:rsid w:val="41FDAD81"/>
    <w:rsid w:val="42002A99"/>
    <w:rsid w:val="4209AF7D"/>
    <w:rsid w:val="421089FA"/>
    <w:rsid w:val="4216759B"/>
    <w:rsid w:val="4219A8CC"/>
    <w:rsid w:val="421C94B7"/>
    <w:rsid w:val="42221335"/>
    <w:rsid w:val="4223A0FB"/>
    <w:rsid w:val="42242A0F"/>
    <w:rsid w:val="42251EE0"/>
    <w:rsid w:val="42301A80"/>
    <w:rsid w:val="4233AEEA"/>
    <w:rsid w:val="423BEA5A"/>
    <w:rsid w:val="423CDA0C"/>
    <w:rsid w:val="423F75B7"/>
    <w:rsid w:val="42440060"/>
    <w:rsid w:val="42465F20"/>
    <w:rsid w:val="424D4D73"/>
    <w:rsid w:val="424FEE83"/>
    <w:rsid w:val="42557646"/>
    <w:rsid w:val="4257A96D"/>
    <w:rsid w:val="42712D85"/>
    <w:rsid w:val="4276E23E"/>
    <w:rsid w:val="427D6E8C"/>
    <w:rsid w:val="4284ECD1"/>
    <w:rsid w:val="4287560D"/>
    <w:rsid w:val="4288BDA0"/>
    <w:rsid w:val="4288F387"/>
    <w:rsid w:val="428D497F"/>
    <w:rsid w:val="428DA13F"/>
    <w:rsid w:val="428EBB90"/>
    <w:rsid w:val="42A385E0"/>
    <w:rsid w:val="42A602CA"/>
    <w:rsid w:val="42A71251"/>
    <w:rsid w:val="42B4FECD"/>
    <w:rsid w:val="42B54C88"/>
    <w:rsid w:val="42B5AB34"/>
    <w:rsid w:val="42B60135"/>
    <w:rsid w:val="42B7991E"/>
    <w:rsid w:val="42BB2EF1"/>
    <w:rsid w:val="42C9B9A5"/>
    <w:rsid w:val="42CAD501"/>
    <w:rsid w:val="42CC9AD7"/>
    <w:rsid w:val="42CE67E4"/>
    <w:rsid w:val="42CF7341"/>
    <w:rsid w:val="42D23961"/>
    <w:rsid w:val="42D4AF92"/>
    <w:rsid w:val="42D58F5C"/>
    <w:rsid w:val="42DF7C49"/>
    <w:rsid w:val="42E1B186"/>
    <w:rsid w:val="42E509AD"/>
    <w:rsid w:val="42E5FD7A"/>
    <w:rsid w:val="42EA5864"/>
    <w:rsid w:val="42EBCE6D"/>
    <w:rsid w:val="42EC4B0C"/>
    <w:rsid w:val="42F0E992"/>
    <w:rsid w:val="42F4035B"/>
    <w:rsid w:val="42F5E1D7"/>
    <w:rsid w:val="42FC9EC3"/>
    <w:rsid w:val="4301FFCA"/>
    <w:rsid w:val="430575F2"/>
    <w:rsid w:val="43092F2D"/>
    <w:rsid w:val="430C4A06"/>
    <w:rsid w:val="430F3FE9"/>
    <w:rsid w:val="430FB668"/>
    <w:rsid w:val="4319290F"/>
    <w:rsid w:val="431AFDF1"/>
    <w:rsid w:val="4322E6A9"/>
    <w:rsid w:val="4325471B"/>
    <w:rsid w:val="4327ECBC"/>
    <w:rsid w:val="432BE6FE"/>
    <w:rsid w:val="432C6FC4"/>
    <w:rsid w:val="4330FEED"/>
    <w:rsid w:val="4335481D"/>
    <w:rsid w:val="43396D22"/>
    <w:rsid w:val="433EEA89"/>
    <w:rsid w:val="43418A2D"/>
    <w:rsid w:val="4345627C"/>
    <w:rsid w:val="434704F1"/>
    <w:rsid w:val="434A7C95"/>
    <w:rsid w:val="434C6430"/>
    <w:rsid w:val="434CD465"/>
    <w:rsid w:val="434DCF5B"/>
    <w:rsid w:val="43533117"/>
    <w:rsid w:val="43564F35"/>
    <w:rsid w:val="4356C6CD"/>
    <w:rsid w:val="437F13BE"/>
    <w:rsid w:val="438720DD"/>
    <w:rsid w:val="4387E779"/>
    <w:rsid w:val="43887158"/>
    <w:rsid w:val="438C4D31"/>
    <w:rsid w:val="439E55DC"/>
    <w:rsid w:val="43A07650"/>
    <w:rsid w:val="43A4FC61"/>
    <w:rsid w:val="43A5C16B"/>
    <w:rsid w:val="43A7513B"/>
    <w:rsid w:val="43A7B026"/>
    <w:rsid w:val="43A9C212"/>
    <w:rsid w:val="43ABE38E"/>
    <w:rsid w:val="43AE419A"/>
    <w:rsid w:val="43BA329D"/>
    <w:rsid w:val="43BD027C"/>
    <w:rsid w:val="43BD37D5"/>
    <w:rsid w:val="43C1BFD6"/>
    <w:rsid w:val="43C49B12"/>
    <w:rsid w:val="43CDB32D"/>
    <w:rsid w:val="43CF7224"/>
    <w:rsid w:val="43CFD182"/>
    <w:rsid w:val="43D17B80"/>
    <w:rsid w:val="43D3BF6D"/>
    <w:rsid w:val="43D3CEA6"/>
    <w:rsid w:val="43D7AC62"/>
    <w:rsid w:val="43DC0F33"/>
    <w:rsid w:val="43DCCEAE"/>
    <w:rsid w:val="43E0654B"/>
    <w:rsid w:val="43E0A4BA"/>
    <w:rsid w:val="43E0CDCB"/>
    <w:rsid w:val="43E47CDE"/>
    <w:rsid w:val="43E4F17D"/>
    <w:rsid w:val="43EDD2CB"/>
    <w:rsid w:val="43F0010C"/>
    <w:rsid w:val="44010E9F"/>
    <w:rsid w:val="44026F0A"/>
    <w:rsid w:val="440FC156"/>
    <w:rsid w:val="4416861A"/>
    <w:rsid w:val="44213C4F"/>
    <w:rsid w:val="4423AD16"/>
    <w:rsid w:val="442870FD"/>
    <w:rsid w:val="442AAA87"/>
    <w:rsid w:val="44315521"/>
    <w:rsid w:val="44382F3A"/>
    <w:rsid w:val="4439993F"/>
    <w:rsid w:val="443AB53D"/>
    <w:rsid w:val="443D7BF3"/>
    <w:rsid w:val="44409B50"/>
    <w:rsid w:val="44429372"/>
    <w:rsid w:val="4448AF54"/>
    <w:rsid w:val="444A88C9"/>
    <w:rsid w:val="444D5FBC"/>
    <w:rsid w:val="446DDAF0"/>
    <w:rsid w:val="4471C03D"/>
    <w:rsid w:val="44728821"/>
    <w:rsid w:val="447679D0"/>
    <w:rsid w:val="447D07A7"/>
    <w:rsid w:val="447D9B60"/>
    <w:rsid w:val="4482600D"/>
    <w:rsid w:val="44875511"/>
    <w:rsid w:val="448881B3"/>
    <w:rsid w:val="448AB269"/>
    <w:rsid w:val="4493D26D"/>
    <w:rsid w:val="4493E54D"/>
    <w:rsid w:val="4495D250"/>
    <w:rsid w:val="4498D162"/>
    <w:rsid w:val="4499B654"/>
    <w:rsid w:val="44A0C0DC"/>
    <w:rsid w:val="44A50C4D"/>
    <w:rsid w:val="44A53B94"/>
    <w:rsid w:val="44A89613"/>
    <w:rsid w:val="44AA1F1F"/>
    <w:rsid w:val="44ADB5F7"/>
    <w:rsid w:val="44B14E41"/>
    <w:rsid w:val="44B687E2"/>
    <w:rsid w:val="44C30A17"/>
    <w:rsid w:val="44C64499"/>
    <w:rsid w:val="44C66F7D"/>
    <w:rsid w:val="44C7BCD9"/>
    <w:rsid w:val="44CBE894"/>
    <w:rsid w:val="44CF23BF"/>
    <w:rsid w:val="44CFF89A"/>
    <w:rsid w:val="44D6DC5E"/>
    <w:rsid w:val="44E65881"/>
    <w:rsid w:val="44E7BFD3"/>
    <w:rsid w:val="44E9CB34"/>
    <w:rsid w:val="44EE74E6"/>
    <w:rsid w:val="44F677FC"/>
    <w:rsid w:val="44FB8960"/>
    <w:rsid w:val="44FD0AA5"/>
    <w:rsid w:val="450537D9"/>
    <w:rsid w:val="451163EE"/>
    <w:rsid w:val="4511D8C9"/>
    <w:rsid w:val="452537B6"/>
    <w:rsid w:val="452AA77B"/>
    <w:rsid w:val="452C4EBD"/>
    <w:rsid w:val="4533CF7B"/>
    <w:rsid w:val="453A452D"/>
    <w:rsid w:val="453D5DC0"/>
    <w:rsid w:val="453F6F53"/>
    <w:rsid w:val="4547A38B"/>
    <w:rsid w:val="4547BC39"/>
    <w:rsid w:val="45490986"/>
    <w:rsid w:val="454C3EEC"/>
    <w:rsid w:val="454F0EBA"/>
    <w:rsid w:val="4553EB15"/>
    <w:rsid w:val="4553FB72"/>
    <w:rsid w:val="4557EC97"/>
    <w:rsid w:val="4558BF6A"/>
    <w:rsid w:val="45599BBB"/>
    <w:rsid w:val="4564CE49"/>
    <w:rsid w:val="456D3D59"/>
    <w:rsid w:val="4576CCEB"/>
    <w:rsid w:val="457F917E"/>
    <w:rsid w:val="4587D5EF"/>
    <w:rsid w:val="458BD8FC"/>
    <w:rsid w:val="458BF11D"/>
    <w:rsid w:val="459265A1"/>
    <w:rsid w:val="4594506D"/>
    <w:rsid w:val="45955F7A"/>
    <w:rsid w:val="459AE763"/>
    <w:rsid w:val="459C6A28"/>
    <w:rsid w:val="45A0B027"/>
    <w:rsid w:val="45A75F9A"/>
    <w:rsid w:val="45A8E860"/>
    <w:rsid w:val="45AB473D"/>
    <w:rsid w:val="45ADBC4A"/>
    <w:rsid w:val="45AF394E"/>
    <w:rsid w:val="45B1B859"/>
    <w:rsid w:val="45B32A32"/>
    <w:rsid w:val="45B36039"/>
    <w:rsid w:val="45B52100"/>
    <w:rsid w:val="45B9F6CC"/>
    <w:rsid w:val="45BF5161"/>
    <w:rsid w:val="45C22EF4"/>
    <w:rsid w:val="45C6E9B0"/>
    <w:rsid w:val="45C7935D"/>
    <w:rsid w:val="45C85B50"/>
    <w:rsid w:val="45C90076"/>
    <w:rsid w:val="45CE56AD"/>
    <w:rsid w:val="45D3740B"/>
    <w:rsid w:val="45D710E2"/>
    <w:rsid w:val="45DB82F2"/>
    <w:rsid w:val="45DFAF1A"/>
    <w:rsid w:val="45E199B1"/>
    <w:rsid w:val="45E25504"/>
    <w:rsid w:val="45EB9D14"/>
    <w:rsid w:val="45EE1220"/>
    <w:rsid w:val="45EE2FA0"/>
    <w:rsid w:val="45F35107"/>
    <w:rsid w:val="45FB623A"/>
    <w:rsid w:val="45FCF560"/>
    <w:rsid w:val="46002C01"/>
    <w:rsid w:val="46061F7A"/>
    <w:rsid w:val="46072890"/>
    <w:rsid w:val="460D76CD"/>
    <w:rsid w:val="46132E08"/>
    <w:rsid w:val="46195BCD"/>
    <w:rsid w:val="461E6BE3"/>
    <w:rsid w:val="461F8ADA"/>
    <w:rsid w:val="46281EFB"/>
    <w:rsid w:val="4629F295"/>
    <w:rsid w:val="4633E237"/>
    <w:rsid w:val="463B7914"/>
    <w:rsid w:val="463CFE40"/>
    <w:rsid w:val="463D541E"/>
    <w:rsid w:val="463DC2F0"/>
    <w:rsid w:val="4645C1F6"/>
    <w:rsid w:val="4647DE68"/>
    <w:rsid w:val="46499A01"/>
    <w:rsid w:val="4652B4A4"/>
    <w:rsid w:val="46535639"/>
    <w:rsid w:val="465361F6"/>
    <w:rsid w:val="4658C49E"/>
    <w:rsid w:val="4659D38C"/>
    <w:rsid w:val="465C2E8B"/>
    <w:rsid w:val="466051F3"/>
    <w:rsid w:val="466840DD"/>
    <w:rsid w:val="466B9F47"/>
    <w:rsid w:val="466E776D"/>
    <w:rsid w:val="466F3987"/>
    <w:rsid w:val="466FC01D"/>
    <w:rsid w:val="467491DE"/>
    <w:rsid w:val="4678CD77"/>
    <w:rsid w:val="467BE9C9"/>
    <w:rsid w:val="467E95A8"/>
    <w:rsid w:val="46896EEE"/>
    <w:rsid w:val="468D54D3"/>
    <w:rsid w:val="4694C087"/>
    <w:rsid w:val="46973CD3"/>
    <w:rsid w:val="469A036D"/>
    <w:rsid w:val="46A0BDC4"/>
    <w:rsid w:val="46A5F9F7"/>
    <w:rsid w:val="46AF2E6C"/>
    <w:rsid w:val="46B13DBE"/>
    <w:rsid w:val="46B19029"/>
    <w:rsid w:val="46B4C6A6"/>
    <w:rsid w:val="46B799E8"/>
    <w:rsid w:val="46B92B6B"/>
    <w:rsid w:val="46C50FB2"/>
    <w:rsid w:val="46CB3F26"/>
    <w:rsid w:val="46D22A19"/>
    <w:rsid w:val="46D54E58"/>
    <w:rsid w:val="46DAD70F"/>
    <w:rsid w:val="46DC5898"/>
    <w:rsid w:val="46E2FEEB"/>
    <w:rsid w:val="46EB9CA1"/>
    <w:rsid w:val="46ED51DC"/>
    <w:rsid w:val="46F67D14"/>
    <w:rsid w:val="46F979B0"/>
    <w:rsid w:val="46FFB9F1"/>
    <w:rsid w:val="47016064"/>
    <w:rsid w:val="4702204A"/>
    <w:rsid w:val="47028098"/>
    <w:rsid w:val="470359E3"/>
    <w:rsid w:val="470662C8"/>
    <w:rsid w:val="47070BA9"/>
    <w:rsid w:val="470995F4"/>
    <w:rsid w:val="470F25C7"/>
    <w:rsid w:val="4713F436"/>
    <w:rsid w:val="4714C23F"/>
    <w:rsid w:val="4717449E"/>
    <w:rsid w:val="471ACB0C"/>
    <w:rsid w:val="471D2250"/>
    <w:rsid w:val="471EAC2F"/>
    <w:rsid w:val="4726EEA4"/>
    <w:rsid w:val="47276408"/>
    <w:rsid w:val="4727A9CD"/>
    <w:rsid w:val="472F5273"/>
    <w:rsid w:val="47301E98"/>
    <w:rsid w:val="473498C7"/>
    <w:rsid w:val="47380C24"/>
    <w:rsid w:val="47392378"/>
    <w:rsid w:val="473D67F8"/>
    <w:rsid w:val="47500B8E"/>
    <w:rsid w:val="47501DEF"/>
    <w:rsid w:val="47552C09"/>
    <w:rsid w:val="4757AACA"/>
    <w:rsid w:val="4758C034"/>
    <w:rsid w:val="475D7049"/>
    <w:rsid w:val="476CAE2D"/>
    <w:rsid w:val="4771293B"/>
    <w:rsid w:val="47735FB0"/>
    <w:rsid w:val="477420FC"/>
    <w:rsid w:val="4777F6C4"/>
    <w:rsid w:val="47792192"/>
    <w:rsid w:val="47822A3B"/>
    <w:rsid w:val="478877D4"/>
    <w:rsid w:val="47956465"/>
    <w:rsid w:val="479AA25D"/>
    <w:rsid w:val="47A15371"/>
    <w:rsid w:val="47A2F63C"/>
    <w:rsid w:val="47A8CAAC"/>
    <w:rsid w:val="47AD1E9D"/>
    <w:rsid w:val="47AF01A7"/>
    <w:rsid w:val="47B1CF93"/>
    <w:rsid w:val="47B2FE69"/>
    <w:rsid w:val="47B47B76"/>
    <w:rsid w:val="47BF6976"/>
    <w:rsid w:val="47C243AE"/>
    <w:rsid w:val="47C5832B"/>
    <w:rsid w:val="47C823DE"/>
    <w:rsid w:val="47CDC068"/>
    <w:rsid w:val="47D01DBC"/>
    <w:rsid w:val="47D28AF2"/>
    <w:rsid w:val="47E10FD1"/>
    <w:rsid w:val="47E2CE35"/>
    <w:rsid w:val="47E75BAE"/>
    <w:rsid w:val="47E8F8EC"/>
    <w:rsid w:val="47E90B15"/>
    <w:rsid w:val="47ED0BD9"/>
    <w:rsid w:val="47F147CD"/>
    <w:rsid w:val="47FD9D5D"/>
    <w:rsid w:val="48011E4B"/>
    <w:rsid w:val="4804FFBF"/>
    <w:rsid w:val="48088FDF"/>
    <w:rsid w:val="4817A382"/>
    <w:rsid w:val="481C7C6C"/>
    <w:rsid w:val="4820F7C6"/>
    <w:rsid w:val="482A879A"/>
    <w:rsid w:val="483440C9"/>
    <w:rsid w:val="4840B676"/>
    <w:rsid w:val="4848AE85"/>
    <w:rsid w:val="484BCFC3"/>
    <w:rsid w:val="484D65D9"/>
    <w:rsid w:val="485BE614"/>
    <w:rsid w:val="48659DF7"/>
    <w:rsid w:val="486646FC"/>
    <w:rsid w:val="486654A5"/>
    <w:rsid w:val="4869DED3"/>
    <w:rsid w:val="48730286"/>
    <w:rsid w:val="487C11A2"/>
    <w:rsid w:val="48844BC6"/>
    <w:rsid w:val="48851309"/>
    <w:rsid w:val="4887C2D2"/>
    <w:rsid w:val="488A6FA5"/>
    <w:rsid w:val="488B939D"/>
    <w:rsid w:val="488E2D12"/>
    <w:rsid w:val="488E4A92"/>
    <w:rsid w:val="488E909E"/>
    <w:rsid w:val="48913854"/>
    <w:rsid w:val="48978F94"/>
    <w:rsid w:val="489A5ECB"/>
    <w:rsid w:val="489F03EB"/>
    <w:rsid w:val="48A017F4"/>
    <w:rsid w:val="48A4263F"/>
    <w:rsid w:val="48A71D14"/>
    <w:rsid w:val="48A74CF2"/>
    <w:rsid w:val="48AD221F"/>
    <w:rsid w:val="48B1A30A"/>
    <w:rsid w:val="48B80D9B"/>
    <w:rsid w:val="48BC5484"/>
    <w:rsid w:val="48BE2974"/>
    <w:rsid w:val="48BE98A9"/>
    <w:rsid w:val="48BF8B0E"/>
    <w:rsid w:val="48BFA5CE"/>
    <w:rsid w:val="48C2F30C"/>
    <w:rsid w:val="48C34435"/>
    <w:rsid w:val="48C84BC9"/>
    <w:rsid w:val="48CAAF06"/>
    <w:rsid w:val="48CB1880"/>
    <w:rsid w:val="48CF1AB8"/>
    <w:rsid w:val="48D1929F"/>
    <w:rsid w:val="48D210D2"/>
    <w:rsid w:val="48D5A193"/>
    <w:rsid w:val="48D64CF0"/>
    <w:rsid w:val="48D6A49C"/>
    <w:rsid w:val="48DB7C2C"/>
    <w:rsid w:val="48DC6B98"/>
    <w:rsid w:val="48DD71D1"/>
    <w:rsid w:val="48F0C999"/>
    <w:rsid w:val="48F1D217"/>
    <w:rsid w:val="48F3C348"/>
    <w:rsid w:val="48FAA016"/>
    <w:rsid w:val="48FEDCEE"/>
    <w:rsid w:val="48FFE4F4"/>
    <w:rsid w:val="490221D2"/>
    <w:rsid w:val="49061101"/>
    <w:rsid w:val="4907B5CD"/>
    <w:rsid w:val="49084EB8"/>
    <w:rsid w:val="4908DD55"/>
    <w:rsid w:val="490F00FE"/>
    <w:rsid w:val="4910F4B0"/>
    <w:rsid w:val="491186A1"/>
    <w:rsid w:val="4916D62A"/>
    <w:rsid w:val="491813BD"/>
    <w:rsid w:val="49223805"/>
    <w:rsid w:val="49224182"/>
    <w:rsid w:val="4922D451"/>
    <w:rsid w:val="4928516B"/>
    <w:rsid w:val="492A205C"/>
    <w:rsid w:val="492E9F6B"/>
    <w:rsid w:val="49353328"/>
    <w:rsid w:val="493B603A"/>
    <w:rsid w:val="49430703"/>
    <w:rsid w:val="4944C961"/>
    <w:rsid w:val="4947968B"/>
    <w:rsid w:val="494F8809"/>
    <w:rsid w:val="495296FB"/>
    <w:rsid w:val="4958005E"/>
    <w:rsid w:val="495ECFF4"/>
    <w:rsid w:val="4970AD1C"/>
    <w:rsid w:val="49837EAE"/>
    <w:rsid w:val="4988F1C3"/>
    <w:rsid w:val="498EB1F2"/>
    <w:rsid w:val="498F17E9"/>
    <w:rsid w:val="498FFC96"/>
    <w:rsid w:val="4990C842"/>
    <w:rsid w:val="49911201"/>
    <w:rsid w:val="49994280"/>
    <w:rsid w:val="4999559C"/>
    <w:rsid w:val="4999B749"/>
    <w:rsid w:val="499CC83B"/>
    <w:rsid w:val="49A23958"/>
    <w:rsid w:val="49A57289"/>
    <w:rsid w:val="49A69AEB"/>
    <w:rsid w:val="49AE8CBF"/>
    <w:rsid w:val="49B07E8B"/>
    <w:rsid w:val="49B1D68B"/>
    <w:rsid w:val="49B1D7E3"/>
    <w:rsid w:val="49B3ECA1"/>
    <w:rsid w:val="49B40B12"/>
    <w:rsid w:val="49B5CEF1"/>
    <w:rsid w:val="49B63B4E"/>
    <w:rsid w:val="49BA6505"/>
    <w:rsid w:val="49C42345"/>
    <w:rsid w:val="49C8AF64"/>
    <w:rsid w:val="49CBE118"/>
    <w:rsid w:val="49CCA9DA"/>
    <w:rsid w:val="49D0AF11"/>
    <w:rsid w:val="49DE5B16"/>
    <w:rsid w:val="49DEBF0C"/>
    <w:rsid w:val="49E14AB1"/>
    <w:rsid w:val="49E8225A"/>
    <w:rsid w:val="49EFCB20"/>
    <w:rsid w:val="49F0191C"/>
    <w:rsid w:val="49F03196"/>
    <w:rsid w:val="49F46EA5"/>
    <w:rsid w:val="49F94D22"/>
    <w:rsid w:val="49FC57A1"/>
    <w:rsid w:val="49FF2E04"/>
    <w:rsid w:val="49FF47DB"/>
    <w:rsid w:val="4A08018F"/>
    <w:rsid w:val="4A090E30"/>
    <w:rsid w:val="4A0A09F6"/>
    <w:rsid w:val="4A113C44"/>
    <w:rsid w:val="4A148E54"/>
    <w:rsid w:val="4A1CF569"/>
    <w:rsid w:val="4A295ED4"/>
    <w:rsid w:val="4A2EF05C"/>
    <w:rsid w:val="4A321A87"/>
    <w:rsid w:val="4A38BFCA"/>
    <w:rsid w:val="4A3B0A85"/>
    <w:rsid w:val="4A5EA814"/>
    <w:rsid w:val="4A613F45"/>
    <w:rsid w:val="4A614ED0"/>
    <w:rsid w:val="4A72B164"/>
    <w:rsid w:val="4A73DE3A"/>
    <w:rsid w:val="4A750758"/>
    <w:rsid w:val="4A7D6A42"/>
    <w:rsid w:val="4A7DCDC2"/>
    <w:rsid w:val="4A7F48B4"/>
    <w:rsid w:val="4A839CE0"/>
    <w:rsid w:val="4A8A4A88"/>
    <w:rsid w:val="4A9EE5CF"/>
    <w:rsid w:val="4AA144B5"/>
    <w:rsid w:val="4AA66DBF"/>
    <w:rsid w:val="4AB080D4"/>
    <w:rsid w:val="4AB4C864"/>
    <w:rsid w:val="4AB74518"/>
    <w:rsid w:val="4AB7DAA5"/>
    <w:rsid w:val="4AC38ED8"/>
    <w:rsid w:val="4AC3AD35"/>
    <w:rsid w:val="4ACDD149"/>
    <w:rsid w:val="4ACEDACC"/>
    <w:rsid w:val="4AD50BAA"/>
    <w:rsid w:val="4AD984DE"/>
    <w:rsid w:val="4ADF18EA"/>
    <w:rsid w:val="4AE26ECF"/>
    <w:rsid w:val="4AE90630"/>
    <w:rsid w:val="4AEA5394"/>
    <w:rsid w:val="4AEBBCE7"/>
    <w:rsid w:val="4AF2DE9B"/>
    <w:rsid w:val="4AF57702"/>
    <w:rsid w:val="4AFC4DA9"/>
    <w:rsid w:val="4B05AF36"/>
    <w:rsid w:val="4B084608"/>
    <w:rsid w:val="4B08B419"/>
    <w:rsid w:val="4B09478A"/>
    <w:rsid w:val="4B0ECAB1"/>
    <w:rsid w:val="4B12D0C2"/>
    <w:rsid w:val="4B19B68B"/>
    <w:rsid w:val="4B1A8C7D"/>
    <w:rsid w:val="4B225F22"/>
    <w:rsid w:val="4B23125A"/>
    <w:rsid w:val="4B2B1302"/>
    <w:rsid w:val="4B3096D7"/>
    <w:rsid w:val="4B3BB21E"/>
    <w:rsid w:val="4B3DA084"/>
    <w:rsid w:val="4B458618"/>
    <w:rsid w:val="4B4777BA"/>
    <w:rsid w:val="4B4826A8"/>
    <w:rsid w:val="4B4C2B30"/>
    <w:rsid w:val="4B4D7C42"/>
    <w:rsid w:val="4B4F772D"/>
    <w:rsid w:val="4B52162E"/>
    <w:rsid w:val="4B5491F6"/>
    <w:rsid w:val="4B5618E4"/>
    <w:rsid w:val="4B56295D"/>
    <w:rsid w:val="4B567CFD"/>
    <w:rsid w:val="4B5B947A"/>
    <w:rsid w:val="4B5C1F78"/>
    <w:rsid w:val="4B5D0AB2"/>
    <w:rsid w:val="4B5E9D3E"/>
    <w:rsid w:val="4B61CBA9"/>
    <w:rsid w:val="4B643D24"/>
    <w:rsid w:val="4B6517CA"/>
    <w:rsid w:val="4B7BA6D8"/>
    <w:rsid w:val="4B8426E3"/>
    <w:rsid w:val="4B86D514"/>
    <w:rsid w:val="4B8C4128"/>
    <w:rsid w:val="4B91A6D2"/>
    <w:rsid w:val="4B947530"/>
    <w:rsid w:val="4B9B1D75"/>
    <w:rsid w:val="4B9D09BD"/>
    <w:rsid w:val="4B9D6C93"/>
    <w:rsid w:val="4BA3C898"/>
    <w:rsid w:val="4BA5C45F"/>
    <w:rsid w:val="4BA9161C"/>
    <w:rsid w:val="4BACD017"/>
    <w:rsid w:val="4BAD0F3C"/>
    <w:rsid w:val="4BB2938C"/>
    <w:rsid w:val="4BBCCF38"/>
    <w:rsid w:val="4BC8EFBC"/>
    <w:rsid w:val="4BC90E1A"/>
    <w:rsid w:val="4BCC1D0A"/>
    <w:rsid w:val="4BCFD79A"/>
    <w:rsid w:val="4BDC5F11"/>
    <w:rsid w:val="4BE6A5BE"/>
    <w:rsid w:val="4BE75301"/>
    <w:rsid w:val="4BE7CA2E"/>
    <w:rsid w:val="4BEEBA4C"/>
    <w:rsid w:val="4BF17894"/>
    <w:rsid w:val="4BF63B78"/>
    <w:rsid w:val="4BF84A9B"/>
    <w:rsid w:val="4BF913D1"/>
    <w:rsid w:val="4BF9968D"/>
    <w:rsid w:val="4BFC6DB8"/>
    <w:rsid w:val="4BFF27BB"/>
    <w:rsid w:val="4C0D667A"/>
    <w:rsid w:val="4C11A6B2"/>
    <w:rsid w:val="4C16E3BF"/>
    <w:rsid w:val="4C18D516"/>
    <w:rsid w:val="4C19B77F"/>
    <w:rsid w:val="4C19F883"/>
    <w:rsid w:val="4C1B5D8E"/>
    <w:rsid w:val="4C1E4347"/>
    <w:rsid w:val="4C20F909"/>
    <w:rsid w:val="4C2340F1"/>
    <w:rsid w:val="4C27A7C8"/>
    <w:rsid w:val="4C2A3E95"/>
    <w:rsid w:val="4C2BB7B2"/>
    <w:rsid w:val="4C2C7488"/>
    <w:rsid w:val="4C3CF534"/>
    <w:rsid w:val="4C3D9FC5"/>
    <w:rsid w:val="4C415DE5"/>
    <w:rsid w:val="4C450F00"/>
    <w:rsid w:val="4C4D4699"/>
    <w:rsid w:val="4C502A56"/>
    <w:rsid w:val="4C516271"/>
    <w:rsid w:val="4C57E4BE"/>
    <w:rsid w:val="4C5D6264"/>
    <w:rsid w:val="4C5EC0E7"/>
    <w:rsid w:val="4C601278"/>
    <w:rsid w:val="4C60781B"/>
    <w:rsid w:val="4C62CE67"/>
    <w:rsid w:val="4C734443"/>
    <w:rsid w:val="4C7844F6"/>
    <w:rsid w:val="4C78D83C"/>
    <w:rsid w:val="4C791337"/>
    <w:rsid w:val="4C7DC9DE"/>
    <w:rsid w:val="4C7E54BF"/>
    <w:rsid w:val="4C885D45"/>
    <w:rsid w:val="4C88774D"/>
    <w:rsid w:val="4C8C8F46"/>
    <w:rsid w:val="4C8F8A59"/>
    <w:rsid w:val="4C925921"/>
    <w:rsid w:val="4C9B2357"/>
    <w:rsid w:val="4C9C8BA8"/>
    <w:rsid w:val="4CA0758B"/>
    <w:rsid w:val="4CA13B9A"/>
    <w:rsid w:val="4CA1B218"/>
    <w:rsid w:val="4CA21915"/>
    <w:rsid w:val="4CA24793"/>
    <w:rsid w:val="4CA568FA"/>
    <w:rsid w:val="4CA94821"/>
    <w:rsid w:val="4CAD3CE7"/>
    <w:rsid w:val="4CB86BDD"/>
    <w:rsid w:val="4CB967D8"/>
    <w:rsid w:val="4CB9A33E"/>
    <w:rsid w:val="4CC60E9B"/>
    <w:rsid w:val="4CCC6E2D"/>
    <w:rsid w:val="4CCECCFC"/>
    <w:rsid w:val="4CD4A708"/>
    <w:rsid w:val="4CD94337"/>
    <w:rsid w:val="4CD9677C"/>
    <w:rsid w:val="4CD9DE3E"/>
    <w:rsid w:val="4CE51737"/>
    <w:rsid w:val="4CE60976"/>
    <w:rsid w:val="4CE660BB"/>
    <w:rsid w:val="4CE89A3A"/>
    <w:rsid w:val="4CE93C4B"/>
    <w:rsid w:val="4CE9993B"/>
    <w:rsid w:val="4CF07028"/>
    <w:rsid w:val="4CF2829E"/>
    <w:rsid w:val="4CF5827C"/>
    <w:rsid w:val="4CF58AB1"/>
    <w:rsid w:val="4CFB4FA5"/>
    <w:rsid w:val="4CFCA0D3"/>
    <w:rsid w:val="4CFCBB8A"/>
    <w:rsid w:val="4D058D94"/>
    <w:rsid w:val="4D0B8C84"/>
    <w:rsid w:val="4D1176FF"/>
    <w:rsid w:val="4D118E32"/>
    <w:rsid w:val="4D1C4494"/>
    <w:rsid w:val="4D2026CB"/>
    <w:rsid w:val="4D253B3B"/>
    <w:rsid w:val="4D275265"/>
    <w:rsid w:val="4D29A2FC"/>
    <w:rsid w:val="4D346AB6"/>
    <w:rsid w:val="4D35FC73"/>
    <w:rsid w:val="4D37586D"/>
    <w:rsid w:val="4D44E8DB"/>
    <w:rsid w:val="4D4E5819"/>
    <w:rsid w:val="4D4EA156"/>
    <w:rsid w:val="4D542ED6"/>
    <w:rsid w:val="4D5B0918"/>
    <w:rsid w:val="4D678B96"/>
    <w:rsid w:val="4D68B570"/>
    <w:rsid w:val="4D68C472"/>
    <w:rsid w:val="4D699AA2"/>
    <w:rsid w:val="4D7136F3"/>
    <w:rsid w:val="4D793BE2"/>
    <w:rsid w:val="4D7A56EF"/>
    <w:rsid w:val="4D7AE736"/>
    <w:rsid w:val="4D7B8FAB"/>
    <w:rsid w:val="4D7C2902"/>
    <w:rsid w:val="4D83043A"/>
    <w:rsid w:val="4D897FB0"/>
    <w:rsid w:val="4D8C1278"/>
    <w:rsid w:val="4D8F96AC"/>
    <w:rsid w:val="4D93818C"/>
    <w:rsid w:val="4DA092DF"/>
    <w:rsid w:val="4DA988CC"/>
    <w:rsid w:val="4DAB743D"/>
    <w:rsid w:val="4DABED25"/>
    <w:rsid w:val="4DAD3FAD"/>
    <w:rsid w:val="4DB00C54"/>
    <w:rsid w:val="4DB02367"/>
    <w:rsid w:val="4DB4F247"/>
    <w:rsid w:val="4DB61224"/>
    <w:rsid w:val="4DBC7627"/>
    <w:rsid w:val="4DBCC153"/>
    <w:rsid w:val="4DC0B4FA"/>
    <w:rsid w:val="4DC601F9"/>
    <w:rsid w:val="4DCB1F32"/>
    <w:rsid w:val="4DCD4270"/>
    <w:rsid w:val="4DD726FB"/>
    <w:rsid w:val="4DDB48F8"/>
    <w:rsid w:val="4DE1BF54"/>
    <w:rsid w:val="4DEE0830"/>
    <w:rsid w:val="4DEF7541"/>
    <w:rsid w:val="4DF8E9CB"/>
    <w:rsid w:val="4DFD4535"/>
    <w:rsid w:val="4DFFBA79"/>
    <w:rsid w:val="4E013B7E"/>
    <w:rsid w:val="4E057612"/>
    <w:rsid w:val="4E058D8F"/>
    <w:rsid w:val="4E0C2435"/>
    <w:rsid w:val="4E0C84BA"/>
    <w:rsid w:val="4E0F78FC"/>
    <w:rsid w:val="4E17827E"/>
    <w:rsid w:val="4E1E3C01"/>
    <w:rsid w:val="4E257C77"/>
    <w:rsid w:val="4E267965"/>
    <w:rsid w:val="4E289894"/>
    <w:rsid w:val="4E2E4585"/>
    <w:rsid w:val="4E30D372"/>
    <w:rsid w:val="4E315356"/>
    <w:rsid w:val="4E317B3C"/>
    <w:rsid w:val="4E3ED263"/>
    <w:rsid w:val="4E3EFBBA"/>
    <w:rsid w:val="4E4B3547"/>
    <w:rsid w:val="4E51AD0B"/>
    <w:rsid w:val="4E5338AA"/>
    <w:rsid w:val="4E58A050"/>
    <w:rsid w:val="4E59061A"/>
    <w:rsid w:val="4E5F38B9"/>
    <w:rsid w:val="4E625774"/>
    <w:rsid w:val="4E66172C"/>
    <w:rsid w:val="4E727D8B"/>
    <w:rsid w:val="4E729A11"/>
    <w:rsid w:val="4E7997F9"/>
    <w:rsid w:val="4E835B7A"/>
    <w:rsid w:val="4E8BCD50"/>
    <w:rsid w:val="4E906B20"/>
    <w:rsid w:val="4E93CB0E"/>
    <w:rsid w:val="4E956367"/>
    <w:rsid w:val="4E98A536"/>
    <w:rsid w:val="4E9A84E5"/>
    <w:rsid w:val="4EA54FC1"/>
    <w:rsid w:val="4EA5C853"/>
    <w:rsid w:val="4EB6F915"/>
    <w:rsid w:val="4EB7010B"/>
    <w:rsid w:val="4EBA477F"/>
    <w:rsid w:val="4EC40635"/>
    <w:rsid w:val="4EC48495"/>
    <w:rsid w:val="4EC4C9CE"/>
    <w:rsid w:val="4ED46D06"/>
    <w:rsid w:val="4ED5387C"/>
    <w:rsid w:val="4EE02EA9"/>
    <w:rsid w:val="4EE71F75"/>
    <w:rsid w:val="4EF497EE"/>
    <w:rsid w:val="4EF90E33"/>
    <w:rsid w:val="4EFC9F65"/>
    <w:rsid w:val="4F01AF20"/>
    <w:rsid w:val="4F01C1D6"/>
    <w:rsid w:val="4F031E34"/>
    <w:rsid w:val="4F03CEBB"/>
    <w:rsid w:val="4F09A079"/>
    <w:rsid w:val="4F11E7FE"/>
    <w:rsid w:val="4F13BA82"/>
    <w:rsid w:val="4F14D91C"/>
    <w:rsid w:val="4F172A52"/>
    <w:rsid w:val="4F1C1148"/>
    <w:rsid w:val="4F273051"/>
    <w:rsid w:val="4F397F76"/>
    <w:rsid w:val="4F470444"/>
    <w:rsid w:val="4F497935"/>
    <w:rsid w:val="4F4BA8C2"/>
    <w:rsid w:val="4F4C7AF1"/>
    <w:rsid w:val="4F4CBF20"/>
    <w:rsid w:val="4F4E8DF2"/>
    <w:rsid w:val="4F5AEA8B"/>
    <w:rsid w:val="4F5D36DC"/>
    <w:rsid w:val="4F6ACBD2"/>
    <w:rsid w:val="4F70C2E3"/>
    <w:rsid w:val="4F765C70"/>
    <w:rsid w:val="4F7A2E45"/>
    <w:rsid w:val="4F7C83A9"/>
    <w:rsid w:val="4F818364"/>
    <w:rsid w:val="4F8FBC83"/>
    <w:rsid w:val="4F93DB65"/>
    <w:rsid w:val="4F943950"/>
    <w:rsid w:val="4F959CAE"/>
    <w:rsid w:val="4F99A0B6"/>
    <w:rsid w:val="4F99B8BC"/>
    <w:rsid w:val="4FA3A399"/>
    <w:rsid w:val="4FB06047"/>
    <w:rsid w:val="4FB2B704"/>
    <w:rsid w:val="4FBE48D0"/>
    <w:rsid w:val="4FC12B35"/>
    <w:rsid w:val="4FC227D9"/>
    <w:rsid w:val="4FC28B1F"/>
    <w:rsid w:val="4FC4D893"/>
    <w:rsid w:val="4FC63F6D"/>
    <w:rsid w:val="4FCB1386"/>
    <w:rsid w:val="4FD3C890"/>
    <w:rsid w:val="4FD524A6"/>
    <w:rsid w:val="4FDB74D8"/>
    <w:rsid w:val="4FE915C5"/>
    <w:rsid w:val="4FF27B58"/>
    <w:rsid w:val="4FF519B9"/>
    <w:rsid w:val="4FFD46B4"/>
    <w:rsid w:val="4FFEDD34"/>
    <w:rsid w:val="500455B9"/>
    <w:rsid w:val="5006329B"/>
    <w:rsid w:val="5007B21B"/>
    <w:rsid w:val="500C86B6"/>
    <w:rsid w:val="500CA0C7"/>
    <w:rsid w:val="5012A82E"/>
    <w:rsid w:val="5015124A"/>
    <w:rsid w:val="501A86EB"/>
    <w:rsid w:val="501C876D"/>
    <w:rsid w:val="502081C1"/>
    <w:rsid w:val="5023DC05"/>
    <w:rsid w:val="50255A4E"/>
    <w:rsid w:val="5029B77B"/>
    <w:rsid w:val="502B6037"/>
    <w:rsid w:val="5036AEE6"/>
    <w:rsid w:val="5037A712"/>
    <w:rsid w:val="5043C8E4"/>
    <w:rsid w:val="5049D997"/>
    <w:rsid w:val="504DDD10"/>
    <w:rsid w:val="50579806"/>
    <w:rsid w:val="505B7644"/>
    <w:rsid w:val="505B877B"/>
    <w:rsid w:val="505FECD9"/>
    <w:rsid w:val="50645D01"/>
    <w:rsid w:val="5064E822"/>
    <w:rsid w:val="5068BB55"/>
    <w:rsid w:val="50699193"/>
    <w:rsid w:val="5071EBAA"/>
    <w:rsid w:val="5076E949"/>
    <w:rsid w:val="50772BD1"/>
    <w:rsid w:val="507D2F2F"/>
    <w:rsid w:val="5082A2B6"/>
    <w:rsid w:val="5088D2D3"/>
    <w:rsid w:val="508DDEA1"/>
    <w:rsid w:val="50932AD1"/>
    <w:rsid w:val="50967ECA"/>
    <w:rsid w:val="5099515A"/>
    <w:rsid w:val="509C229E"/>
    <w:rsid w:val="50A3F9D0"/>
    <w:rsid w:val="50A42782"/>
    <w:rsid w:val="50A4E774"/>
    <w:rsid w:val="50A7236E"/>
    <w:rsid w:val="50A836FC"/>
    <w:rsid w:val="50A885A0"/>
    <w:rsid w:val="50C35FB6"/>
    <w:rsid w:val="50C88E24"/>
    <w:rsid w:val="50CD3145"/>
    <w:rsid w:val="50D35D26"/>
    <w:rsid w:val="50D37E67"/>
    <w:rsid w:val="50D4C17E"/>
    <w:rsid w:val="50DC61BD"/>
    <w:rsid w:val="50E37027"/>
    <w:rsid w:val="50E5C77D"/>
    <w:rsid w:val="50E70AE8"/>
    <w:rsid w:val="50E7A2B8"/>
    <w:rsid w:val="50EB72B3"/>
    <w:rsid w:val="50EBD215"/>
    <w:rsid w:val="50EDEAFB"/>
    <w:rsid w:val="50F5EC5D"/>
    <w:rsid w:val="50FE35DC"/>
    <w:rsid w:val="50FE8F35"/>
    <w:rsid w:val="50FF638F"/>
    <w:rsid w:val="510A9CD4"/>
    <w:rsid w:val="51133298"/>
    <w:rsid w:val="5114A49C"/>
    <w:rsid w:val="511FE23E"/>
    <w:rsid w:val="5128CD28"/>
    <w:rsid w:val="5129DBEA"/>
    <w:rsid w:val="512A63AE"/>
    <w:rsid w:val="512D9995"/>
    <w:rsid w:val="512FFA7E"/>
    <w:rsid w:val="513C6F28"/>
    <w:rsid w:val="513E5575"/>
    <w:rsid w:val="513F05C0"/>
    <w:rsid w:val="514EBA0F"/>
    <w:rsid w:val="5155C9D6"/>
    <w:rsid w:val="5160B52A"/>
    <w:rsid w:val="516BE79E"/>
    <w:rsid w:val="51706B38"/>
    <w:rsid w:val="51707F99"/>
    <w:rsid w:val="51728533"/>
    <w:rsid w:val="517C5F49"/>
    <w:rsid w:val="51829948"/>
    <w:rsid w:val="5190A04E"/>
    <w:rsid w:val="51969AF8"/>
    <w:rsid w:val="519B9C7F"/>
    <w:rsid w:val="51A1AF7C"/>
    <w:rsid w:val="51A1F5B3"/>
    <w:rsid w:val="51AE4C99"/>
    <w:rsid w:val="51B9F5DE"/>
    <w:rsid w:val="51BA7DDC"/>
    <w:rsid w:val="51BA899E"/>
    <w:rsid w:val="51BB731D"/>
    <w:rsid w:val="51C57B77"/>
    <w:rsid w:val="51C754C9"/>
    <w:rsid w:val="51C7DB53"/>
    <w:rsid w:val="51CC6DF9"/>
    <w:rsid w:val="51CF7234"/>
    <w:rsid w:val="51CFF20B"/>
    <w:rsid w:val="51D1CB22"/>
    <w:rsid w:val="51D38A9D"/>
    <w:rsid w:val="51D68D3A"/>
    <w:rsid w:val="51DC07D9"/>
    <w:rsid w:val="51E2DC6C"/>
    <w:rsid w:val="51E846E9"/>
    <w:rsid w:val="51EC31B3"/>
    <w:rsid w:val="51EE4A8D"/>
    <w:rsid w:val="51F31FAE"/>
    <w:rsid w:val="51F4A2E8"/>
    <w:rsid w:val="51F5B747"/>
    <w:rsid w:val="51FE9CCE"/>
    <w:rsid w:val="520ADF21"/>
    <w:rsid w:val="5211A7B5"/>
    <w:rsid w:val="521F074E"/>
    <w:rsid w:val="522210DC"/>
    <w:rsid w:val="5223617C"/>
    <w:rsid w:val="52237CEA"/>
    <w:rsid w:val="522567FA"/>
    <w:rsid w:val="5226FF66"/>
    <w:rsid w:val="522B662E"/>
    <w:rsid w:val="522E46C1"/>
    <w:rsid w:val="522F7EF8"/>
    <w:rsid w:val="52336361"/>
    <w:rsid w:val="52344CD3"/>
    <w:rsid w:val="523632E6"/>
    <w:rsid w:val="5237A94D"/>
    <w:rsid w:val="52380954"/>
    <w:rsid w:val="5239EE71"/>
    <w:rsid w:val="523DF66A"/>
    <w:rsid w:val="523E3411"/>
    <w:rsid w:val="52415883"/>
    <w:rsid w:val="524D3D8C"/>
    <w:rsid w:val="5250BFF5"/>
    <w:rsid w:val="52511DD4"/>
    <w:rsid w:val="5251D282"/>
    <w:rsid w:val="5253D558"/>
    <w:rsid w:val="5253F03F"/>
    <w:rsid w:val="52569A0D"/>
    <w:rsid w:val="5256B8B5"/>
    <w:rsid w:val="5258BB88"/>
    <w:rsid w:val="525E8C53"/>
    <w:rsid w:val="52603609"/>
    <w:rsid w:val="52756CD4"/>
    <w:rsid w:val="52776786"/>
    <w:rsid w:val="527BC49C"/>
    <w:rsid w:val="528799D8"/>
    <w:rsid w:val="5289C2BC"/>
    <w:rsid w:val="5289F4EB"/>
    <w:rsid w:val="52971026"/>
    <w:rsid w:val="529AD795"/>
    <w:rsid w:val="52A68EDE"/>
    <w:rsid w:val="52B53E9F"/>
    <w:rsid w:val="52B55CE8"/>
    <w:rsid w:val="52C0D047"/>
    <w:rsid w:val="52C8CD8D"/>
    <w:rsid w:val="52CA4427"/>
    <w:rsid w:val="52CDE44F"/>
    <w:rsid w:val="52D114AD"/>
    <w:rsid w:val="52DAD0C8"/>
    <w:rsid w:val="52DED580"/>
    <w:rsid w:val="52DFB5AC"/>
    <w:rsid w:val="52E3675A"/>
    <w:rsid w:val="52EAC8C5"/>
    <w:rsid w:val="52F2F589"/>
    <w:rsid w:val="52F9CDF5"/>
    <w:rsid w:val="52FA4A19"/>
    <w:rsid w:val="52FA6AA4"/>
    <w:rsid w:val="530179E2"/>
    <w:rsid w:val="530F99CE"/>
    <w:rsid w:val="53145AAF"/>
    <w:rsid w:val="5316384C"/>
    <w:rsid w:val="5316633F"/>
    <w:rsid w:val="531BF702"/>
    <w:rsid w:val="5321D362"/>
    <w:rsid w:val="53275159"/>
    <w:rsid w:val="53372D89"/>
    <w:rsid w:val="533F30EE"/>
    <w:rsid w:val="533F657E"/>
    <w:rsid w:val="53401D3D"/>
    <w:rsid w:val="53403BC6"/>
    <w:rsid w:val="5340A1E7"/>
    <w:rsid w:val="53444189"/>
    <w:rsid w:val="5344E05D"/>
    <w:rsid w:val="53499E74"/>
    <w:rsid w:val="534F2A94"/>
    <w:rsid w:val="535346BB"/>
    <w:rsid w:val="5353FD5B"/>
    <w:rsid w:val="535554FF"/>
    <w:rsid w:val="535705C0"/>
    <w:rsid w:val="5359F213"/>
    <w:rsid w:val="5366A4C3"/>
    <w:rsid w:val="5366D94B"/>
    <w:rsid w:val="536F93FA"/>
    <w:rsid w:val="5374A337"/>
    <w:rsid w:val="53767CBB"/>
    <w:rsid w:val="537DBE74"/>
    <w:rsid w:val="5381972C"/>
    <w:rsid w:val="538EDFCC"/>
    <w:rsid w:val="538F91BA"/>
    <w:rsid w:val="53905D31"/>
    <w:rsid w:val="5390F017"/>
    <w:rsid w:val="53939106"/>
    <w:rsid w:val="539702AF"/>
    <w:rsid w:val="53A528C7"/>
    <w:rsid w:val="53A73EEB"/>
    <w:rsid w:val="53A973B6"/>
    <w:rsid w:val="53AD2527"/>
    <w:rsid w:val="53AD8A19"/>
    <w:rsid w:val="53ADE699"/>
    <w:rsid w:val="53AFF0AE"/>
    <w:rsid w:val="53B0D790"/>
    <w:rsid w:val="53B4ED24"/>
    <w:rsid w:val="53B562C1"/>
    <w:rsid w:val="53B62017"/>
    <w:rsid w:val="53B6AD9A"/>
    <w:rsid w:val="53BEB29C"/>
    <w:rsid w:val="53C13A6B"/>
    <w:rsid w:val="53C3CD54"/>
    <w:rsid w:val="53C64ABA"/>
    <w:rsid w:val="53CB1B4A"/>
    <w:rsid w:val="53CB230E"/>
    <w:rsid w:val="53D29E92"/>
    <w:rsid w:val="53D2AF9E"/>
    <w:rsid w:val="53D37835"/>
    <w:rsid w:val="53D53799"/>
    <w:rsid w:val="53D80687"/>
    <w:rsid w:val="53DDDD32"/>
    <w:rsid w:val="53E00FB8"/>
    <w:rsid w:val="53E6049B"/>
    <w:rsid w:val="53E60ADF"/>
    <w:rsid w:val="53E8706C"/>
    <w:rsid w:val="53F32181"/>
    <w:rsid w:val="53F586FD"/>
    <w:rsid w:val="53F79F49"/>
    <w:rsid w:val="53FB2C17"/>
    <w:rsid w:val="53FFB13B"/>
    <w:rsid w:val="5405DDB9"/>
    <w:rsid w:val="54071500"/>
    <w:rsid w:val="5407A6C3"/>
    <w:rsid w:val="540FBF57"/>
    <w:rsid w:val="5410B969"/>
    <w:rsid w:val="5414ED5A"/>
    <w:rsid w:val="54184C3B"/>
    <w:rsid w:val="541F0D5C"/>
    <w:rsid w:val="5427A887"/>
    <w:rsid w:val="542A4258"/>
    <w:rsid w:val="542B5C2F"/>
    <w:rsid w:val="543475C7"/>
    <w:rsid w:val="5434970D"/>
    <w:rsid w:val="543D733D"/>
    <w:rsid w:val="543EF744"/>
    <w:rsid w:val="544092C3"/>
    <w:rsid w:val="544921E6"/>
    <w:rsid w:val="5452EEF4"/>
    <w:rsid w:val="54547304"/>
    <w:rsid w:val="5454B36E"/>
    <w:rsid w:val="545EDE9D"/>
    <w:rsid w:val="546096AB"/>
    <w:rsid w:val="5460B135"/>
    <w:rsid w:val="5461440B"/>
    <w:rsid w:val="5468B1BD"/>
    <w:rsid w:val="5476B3DD"/>
    <w:rsid w:val="54771269"/>
    <w:rsid w:val="547A8EA0"/>
    <w:rsid w:val="547D4683"/>
    <w:rsid w:val="547F53C3"/>
    <w:rsid w:val="548BC237"/>
    <w:rsid w:val="548C9A18"/>
    <w:rsid w:val="54910F34"/>
    <w:rsid w:val="5492613B"/>
    <w:rsid w:val="5494543F"/>
    <w:rsid w:val="549AC72D"/>
    <w:rsid w:val="549BAA20"/>
    <w:rsid w:val="54A103D0"/>
    <w:rsid w:val="54A67FD3"/>
    <w:rsid w:val="54A6B096"/>
    <w:rsid w:val="54A7949A"/>
    <w:rsid w:val="54A7994E"/>
    <w:rsid w:val="54A92B86"/>
    <w:rsid w:val="54AD38B5"/>
    <w:rsid w:val="54AF3702"/>
    <w:rsid w:val="54B0B1E6"/>
    <w:rsid w:val="54B4653A"/>
    <w:rsid w:val="54B9B176"/>
    <w:rsid w:val="54BCEB30"/>
    <w:rsid w:val="54BEF786"/>
    <w:rsid w:val="54C06076"/>
    <w:rsid w:val="54C2941C"/>
    <w:rsid w:val="54C70CFA"/>
    <w:rsid w:val="54C7E185"/>
    <w:rsid w:val="54C943C0"/>
    <w:rsid w:val="54D0A1E4"/>
    <w:rsid w:val="54D1439A"/>
    <w:rsid w:val="54D2FFCF"/>
    <w:rsid w:val="54D66254"/>
    <w:rsid w:val="54D66CC7"/>
    <w:rsid w:val="54D690CB"/>
    <w:rsid w:val="54D6DE16"/>
    <w:rsid w:val="54D9C982"/>
    <w:rsid w:val="54DA3637"/>
    <w:rsid w:val="54E46098"/>
    <w:rsid w:val="54F174FA"/>
    <w:rsid w:val="54F81FAB"/>
    <w:rsid w:val="54F9C2E5"/>
    <w:rsid w:val="54FA8FC8"/>
    <w:rsid w:val="54FB3F97"/>
    <w:rsid w:val="54FB981F"/>
    <w:rsid w:val="54FE420A"/>
    <w:rsid w:val="54FEC3CB"/>
    <w:rsid w:val="54FF766A"/>
    <w:rsid w:val="550406FE"/>
    <w:rsid w:val="5505FC12"/>
    <w:rsid w:val="550844E9"/>
    <w:rsid w:val="550BE95F"/>
    <w:rsid w:val="5511DC7D"/>
    <w:rsid w:val="551785FF"/>
    <w:rsid w:val="5518E6DD"/>
    <w:rsid w:val="551F1C01"/>
    <w:rsid w:val="551FF83E"/>
    <w:rsid w:val="552BA2A0"/>
    <w:rsid w:val="55305F82"/>
    <w:rsid w:val="553575A0"/>
    <w:rsid w:val="55366085"/>
    <w:rsid w:val="55395F56"/>
    <w:rsid w:val="553DD23C"/>
    <w:rsid w:val="553FD257"/>
    <w:rsid w:val="554334AF"/>
    <w:rsid w:val="554349B9"/>
    <w:rsid w:val="55479CAC"/>
    <w:rsid w:val="5550059D"/>
    <w:rsid w:val="5556B7D4"/>
    <w:rsid w:val="555CE7B1"/>
    <w:rsid w:val="5563F861"/>
    <w:rsid w:val="556E54F3"/>
    <w:rsid w:val="556FAEAB"/>
    <w:rsid w:val="55709C4D"/>
    <w:rsid w:val="5572C1E7"/>
    <w:rsid w:val="557394BD"/>
    <w:rsid w:val="5577D49E"/>
    <w:rsid w:val="557C7EA7"/>
    <w:rsid w:val="5582964F"/>
    <w:rsid w:val="5586FCAE"/>
    <w:rsid w:val="558887AA"/>
    <w:rsid w:val="5588BBF1"/>
    <w:rsid w:val="558C5983"/>
    <w:rsid w:val="55903DE1"/>
    <w:rsid w:val="55929EF6"/>
    <w:rsid w:val="5594E065"/>
    <w:rsid w:val="5596DEE5"/>
    <w:rsid w:val="559778F2"/>
    <w:rsid w:val="559AD205"/>
    <w:rsid w:val="559DF0DF"/>
    <w:rsid w:val="55A71E99"/>
    <w:rsid w:val="55A73A6D"/>
    <w:rsid w:val="55AC9D6A"/>
    <w:rsid w:val="55B07962"/>
    <w:rsid w:val="55B13F5F"/>
    <w:rsid w:val="55B1D3BC"/>
    <w:rsid w:val="55D474F2"/>
    <w:rsid w:val="55DADDE1"/>
    <w:rsid w:val="55E2E411"/>
    <w:rsid w:val="55E72F3F"/>
    <w:rsid w:val="55F2E7CF"/>
    <w:rsid w:val="55FB9241"/>
    <w:rsid w:val="56049382"/>
    <w:rsid w:val="560618E4"/>
    <w:rsid w:val="56074677"/>
    <w:rsid w:val="560F7C2E"/>
    <w:rsid w:val="5613AB8D"/>
    <w:rsid w:val="561531BA"/>
    <w:rsid w:val="561829B6"/>
    <w:rsid w:val="561E8468"/>
    <w:rsid w:val="5621D4FA"/>
    <w:rsid w:val="5623C34F"/>
    <w:rsid w:val="56267180"/>
    <w:rsid w:val="562A9331"/>
    <w:rsid w:val="5632E9DE"/>
    <w:rsid w:val="563A3CC7"/>
    <w:rsid w:val="563D3FCF"/>
    <w:rsid w:val="563EF775"/>
    <w:rsid w:val="564357D8"/>
    <w:rsid w:val="564B1F8B"/>
    <w:rsid w:val="564E23DF"/>
    <w:rsid w:val="564F4FA5"/>
    <w:rsid w:val="565011AA"/>
    <w:rsid w:val="56543B57"/>
    <w:rsid w:val="56544B1C"/>
    <w:rsid w:val="565C6813"/>
    <w:rsid w:val="565D742C"/>
    <w:rsid w:val="565DB87D"/>
    <w:rsid w:val="565E50E5"/>
    <w:rsid w:val="566140BB"/>
    <w:rsid w:val="56620F4F"/>
    <w:rsid w:val="5666B690"/>
    <w:rsid w:val="566D30FD"/>
    <w:rsid w:val="566EF75A"/>
    <w:rsid w:val="566F2132"/>
    <w:rsid w:val="56728A1A"/>
    <w:rsid w:val="5680CCC9"/>
    <w:rsid w:val="5686CB4B"/>
    <w:rsid w:val="5687D63A"/>
    <w:rsid w:val="568A1893"/>
    <w:rsid w:val="568AA8C3"/>
    <w:rsid w:val="568C12ED"/>
    <w:rsid w:val="568EFE30"/>
    <w:rsid w:val="5694F23F"/>
    <w:rsid w:val="569840A6"/>
    <w:rsid w:val="569BE1D8"/>
    <w:rsid w:val="56A3C114"/>
    <w:rsid w:val="56B38705"/>
    <w:rsid w:val="56B42469"/>
    <w:rsid w:val="56B8F0BE"/>
    <w:rsid w:val="56BF9D15"/>
    <w:rsid w:val="56C05F6B"/>
    <w:rsid w:val="56C4CE3D"/>
    <w:rsid w:val="56C78181"/>
    <w:rsid w:val="56CF5EA1"/>
    <w:rsid w:val="56CFD674"/>
    <w:rsid w:val="56D79B24"/>
    <w:rsid w:val="56D845B7"/>
    <w:rsid w:val="56DCCDBB"/>
    <w:rsid w:val="56EA02B5"/>
    <w:rsid w:val="56EFC9B0"/>
    <w:rsid w:val="56F18195"/>
    <w:rsid w:val="56FD893D"/>
    <w:rsid w:val="56FDAC44"/>
    <w:rsid w:val="5702419A"/>
    <w:rsid w:val="570C298D"/>
    <w:rsid w:val="5714A150"/>
    <w:rsid w:val="5723FBFF"/>
    <w:rsid w:val="57278330"/>
    <w:rsid w:val="5729730E"/>
    <w:rsid w:val="572A27E7"/>
    <w:rsid w:val="572DF936"/>
    <w:rsid w:val="572FC97D"/>
    <w:rsid w:val="57354842"/>
    <w:rsid w:val="57366259"/>
    <w:rsid w:val="5738D0FB"/>
    <w:rsid w:val="573DAB50"/>
    <w:rsid w:val="5742153F"/>
    <w:rsid w:val="57571A44"/>
    <w:rsid w:val="575A10FF"/>
    <w:rsid w:val="575B08C5"/>
    <w:rsid w:val="575C9BAD"/>
    <w:rsid w:val="575D2DA2"/>
    <w:rsid w:val="57603D4C"/>
    <w:rsid w:val="5764A1E4"/>
    <w:rsid w:val="57657803"/>
    <w:rsid w:val="5767E0FD"/>
    <w:rsid w:val="576A938B"/>
    <w:rsid w:val="576F3791"/>
    <w:rsid w:val="57760A5D"/>
    <w:rsid w:val="577CF21A"/>
    <w:rsid w:val="577FFB02"/>
    <w:rsid w:val="578043C3"/>
    <w:rsid w:val="57808A42"/>
    <w:rsid w:val="57824C01"/>
    <w:rsid w:val="57863CEA"/>
    <w:rsid w:val="578B034A"/>
    <w:rsid w:val="578CB87E"/>
    <w:rsid w:val="5790B4F7"/>
    <w:rsid w:val="579D13AD"/>
    <w:rsid w:val="579EC418"/>
    <w:rsid w:val="57A25FAE"/>
    <w:rsid w:val="57A462F4"/>
    <w:rsid w:val="57A62D6E"/>
    <w:rsid w:val="57A995AC"/>
    <w:rsid w:val="57AE3ED5"/>
    <w:rsid w:val="57AF3B99"/>
    <w:rsid w:val="57B01A09"/>
    <w:rsid w:val="57B0E932"/>
    <w:rsid w:val="57B123C9"/>
    <w:rsid w:val="57B6DE9A"/>
    <w:rsid w:val="57BA9CE4"/>
    <w:rsid w:val="57BBF475"/>
    <w:rsid w:val="57BD7A78"/>
    <w:rsid w:val="57BE2FE0"/>
    <w:rsid w:val="57C37924"/>
    <w:rsid w:val="57C66B88"/>
    <w:rsid w:val="57CCF506"/>
    <w:rsid w:val="57D48B6A"/>
    <w:rsid w:val="57DB1446"/>
    <w:rsid w:val="57E0D713"/>
    <w:rsid w:val="57E0EC8B"/>
    <w:rsid w:val="57E194E4"/>
    <w:rsid w:val="57E8DF82"/>
    <w:rsid w:val="57EA1808"/>
    <w:rsid w:val="57F21186"/>
    <w:rsid w:val="57F39D5B"/>
    <w:rsid w:val="57F774E1"/>
    <w:rsid w:val="57FA73CD"/>
    <w:rsid w:val="57FB34D6"/>
    <w:rsid w:val="5801E290"/>
    <w:rsid w:val="58057AFF"/>
    <w:rsid w:val="5807749F"/>
    <w:rsid w:val="5809DC78"/>
    <w:rsid w:val="580BCEF7"/>
    <w:rsid w:val="580FB230"/>
    <w:rsid w:val="58129F8A"/>
    <w:rsid w:val="581593A0"/>
    <w:rsid w:val="581641AB"/>
    <w:rsid w:val="58169F4F"/>
    <w:rsid w:val="581B0E27"/>
    <w:rsid w:val="581BE619"/>
    <w:rsid w:val="58211852"/>
    <w:rsid w:val="58260B8F"/>
    <w:rsid w:val="582AFF56"/>
    <w:rsid w:val="582E74D6"/>
    <w:rsid w:val="58306737"/>
    <w:rsid w:val="583B1458"/>
    <w:rsid w:val="583CF579"/>
    <w:rsid w:val="583EF995"/>
    <w:rsid w:val="5842F150"/>
    <w:rsid w:val="5844D6ED"/>
    <w:rsid w:val="5846E058"/>
    <w:rsid w:val="584F30A0"/>
    <w:rsid w:val="5851CB66"/>
    <w:rsid w:val="5857725B"/>
    <w:rsid w:val="585A71D6"/>
    <w:rsid w:val="585CB63B"/>
    <w:rsid w:val="5862BF73"/>
    <w:rsid w:val="5865E0F3"/>
    <w:rsid w:val="5865EDD1"/>
    <w:rsid w:val="586B3ACF"/>
    <w:rsid w:val="586E6470"/>
    <w:rsid w:val="58753B5F"/>
    <w:rsid w:val="587C5B5C"/>
    <w:rsid w:val="58812986"/>
    <w:rsid w:val="5884149D"/>
    <w:rsid w:val="58890A3F"/>
    <w:rsid w:val="588A3642"/>
    <w:rsid w:val="588DC7B3"/>
    <w:rsid w:val="588FAD1E"/>
    <w:rsid w:val="58929ADD"/>
    <w:rsid w:val="58961E06"/>
    <w:rsid w:val="589CE9A3"/>
    <w:rsid w:val="589D0D0E"/>
    <w:rsid w:val="58A72871"/>
    <w:rsid w:val="58A7D4D9"/>
    <w:rsid w:val="58A8C29F"/>
    <w:rsid w:val="58ABA305"/>
    <w:rsid w:val="58ABFB42"/>
    <w:rsid w:val="58B37B11"/>
    <w:rsid w:val="58B96328"/>
    <w:rsid w:val="58D22E46"/>
    <w:rsid w:val="58D2B282"/>
    <w:rsid w:val="58DB56FE"/>
    <w:rsid w:val="58DDFC29"/>
    <w:rsid w:val="58DFAFD9"/>
    <w:rsid w:val="58E1245D"/>
    <w:rsid w:val="58E2ED96"/>
    <w:rsid w:val="58E32A1D"/>
    <w:rsid w:val="58E406E7"/>
    <w:rsid w:val="58F5DDE8"/>
    <w:rsid w:val="58F66E77"/>
    <w:rsid w:val="58F86E28"/>
    <w:rsid w:val="58FCCF4C"/>
    <w:rsid w:val="59042290"/>
    <w:rsid w:val="59081C13"/>
    <w:rsid w:val="590C8E8F"/>
    <w:rsid w:val="591175EF"/>
    <w:rsid w:val="59171A3C"/>
    <w:rsid w:val="591C5CC3"/>
    <w:rsid w:val="5928F767"/>
    <w:rsid w:val="592A93B5"/>
    <w:rsid w:val="592BF37F"/>
    <w:rsid w:val="592C57CE"/>
    <w:rsid w:val="592E0096"/>
    <w:rsid w:val="592F9075"/>
    <w:rsid w:val="5934E3A6"/>
    <w:rsid w:val="5935EFD0"/>
    <w:rsid w:val="593B2AC6"/>
    <w:rsid w:val="593E8627"/>
    <w:rsid w:val="593FFB72"/>
    <w:rsid w:val="59438754"/>
    <w:rsid w:val="59466F50"/>
    <w:rsid w:val="5946850B"/>
    <w:rsid w:val="5946DD9C"/>
    <w:rsid w:val="59535F94"/>
    <w:rsid w:val="59560BBF"/>
    <w:rsid w:val="59568FFC"/>
    <w:rsid w:val="595949CE"/>
    <w:rsid w:val="595A5CD0"/>
    <w:rsid w:val="595C0382"/>
    <w:rsid w:val="595DF978"/>
    <w:rsid w:val="595F09DA"/>
    <w:rsid w:val="5962A3FF"/>
    <w:rsid w:val="59635A03"/>
    <w:rsid w:val="59662B19"/>
    <w:rsid w:val="5968299A"/>
    <w:rsid w:val="5985D196"/>
    <w:rsid w:val="5992D57E"/>
    <w:rsid w:val="599A1756"/>
    <w:rsid w:val="59A19C46"/>
    <w:rsid w:val="59A3C1A8"/>
    <w:rsid w:val="59A93EFC"/>
    <w:rsid w:val="59AD5CAA"/>
    <w:rsid w:val="59ADF69C"/>
    <w:rsid w:val="59AEF2DA"/>
    <w:rsid w:val="59B77368"/>
    <w:rsid w:val="59B86265"/>
    <w:rsid w:val="59BE4DC3"/>
    <w:rsid w:val="59C2FCA5"/>
    <w:rsid w:val="59C442BF"/>
    <w:rsid w:val="59CCC49F"/>
    <w:rsid w:val="59D304A1"/>
    <w:rsid w:val="59D32250"/>
    <w:rsid w:val="59D6E134"/>
    <w:rsid w:val="59D91824"/>
    <w:rsid w:val="59E5E02A"/>
    <w:rsid w:val="59EB0051"/>
    <w:rsid w:val="59EC425B"/>
    <w:rsid w:val="59EEAF7F"/>
    <w:rsid w:val="59F56380"/>
    <w:rsid w:val="59F807CD"/>
    <w:rsid w:val="5A0C480D"/>
    <w:rsid w:val="5A0E0D36"/>
    <w:rsid w:val="5A101488"/>
    <w:rsid w:val="5A110DD6"/>
    <w:rsid w:val="5A14D795"/>
    <w:rsid w:val="5A1E0775"/>
    <w:rsid w:val="5A23CB6B"/>
    <w:rsid w:val="5A24F87E"/>
    <w:rsid w:val="5A2B20EC"/>
    <w:rsid w:val="5A31394A"/>
    <w:rsid w:val="5A322C06"/>
    <w:rsid w:val="5A36307D"/>
    <w:rsid w:val="5A3B2382"/>
    <w:rsid w:val="5A3C1D91"/>
    <w:rsid w:val="5A3D7C36"/>
    <w:rsid w:val="5A4341AD"/>
    <w:rsid w:val="5A43C3A7"/>
    <w:rsid w:val="5A4EBD1B"/>
    <w:rsid w:val="5A504E2A"/>
    <w:rsid w:val="5A58C4D1"/>
    <w:rsid w:val="5A630FFA"/>
    <w:rsid w:val="5A69DE93"/>
    <w:rsid w:val="5A71610D"/>
    <w:rsid w:val="5A7A1FF9"/>
    <w:rsid w:val="5A7F2128"/>
    <w:rsid w:val="5A8018AA"/>
    <w:rsid w:val="5A8757C7"/>
    <w:rsid w:val="5A909875"/>
    <w:rsid w:val="5A919786"/>
    <w:rsid w:val="5A976639"/>
    <w:rsid w:val="5A98381D"/>
    <w:rsid w:val="5AA83854"/>
    <w:rsid w:val="5AA9FFC9"/>
    <w:rsid w:val="5AAE5C06"/>
    <w:rsid w:val="5AB1D4DE"/>
    <w:rsid w:val="5ABDB2A0"/>
    <w:rsid w:val="5ABFC0A6"/>
    <w:rsid w:val="5ACC046F"/>
    <w:rsid w:val="5AD2D0AA"/>
    <w:rsid w:val="5AD5F3C2"/>
    <w:rsid w:val="5AD86360"/>
    <w:rsid w:val="5AE5137A"/>
    <w:rsid w:val="5AE7D374"/>
    <w:rsid w:val="5AE7FA42"/>
    <w:rsid w:val="5AECECDD"/>
    <w:rsid w:val="5AF1373A"/>
    <w:rsid w:val="5AF511CC"/>
    <w:rsid w:val="5AF5A87E"/>
    <w:rsid w:val="5AF62DFE"/>
    <w:rsid w:val="5AF94170"/>
    <w:rsid w:val="5AFF010B"/>
    <w:rsid w:val="5AFF60EE"/>
    <w:rsid w:val="5B0A80DC"/>
    <w:rsid w:val="5B16F203"/>
    <w:rsid w:val="5B1C15AB"/>
    <w:rsid w:val="5B24F717"/>
    <w:rsid w:val="5B29B272"/>
    <w:rsid w:val="5B2E60EB"/>
    <w:rsid w:val="5B30031D"/>
    <w:rsid w:val="5B336782"/>
    <w:rsid w:val="5B380493"/>
    <w:rsid w:val="5B3A7625"/>
    <w:rsid w:val="5B3B4305"/>
    <w:rsid w:val="5B3F2F7E"/>
    <w:rsid w:val="5B413B2D"/>
    <w:rsid w:val="5B4A0B60"/>
    <w:rsid w:val="5B4A3AA0"/>
    <w:rsid w:val="5B4CE937"/>
    <w:rsid w:val="5B55F918"/>
    <w:rsid w:val="5B57241D"/>
    <w:rsid w:val="5B6599D3"/>
    <w:rsid w:val="5B6E1A55"/>
    <w:rsid w:val="5B6E647B"/>
    <w:rsid w:val="5B83A826"/>
    <w:rsid w:val="5B860272"/>
    <w:rsid w:val="5B86EDF8"/>
    <w:rsid w:val="5B8C538C"/>
    <w:rsid w:val="5B8D7964"/>
    <w:rsid w:val="5B90FC97"/>
    <w:rsid w:val="5B921BA3"/>
    <w:rsid w:val="5B9EC492"/>
    <w:rsid w:val="5B9F1F0A"/>
    <w:rsid w:val="5B9F2715"/>
    <w:rsid w:val="5BA4F1BD"/>
    <w:rsid w:val="5BA5830D"/>
    <w:rsid w:val="5BA65E44"/>
    <w:rsid w:val="5BAD4558"/>
    <w:rsid w:val="5BB1509C"/>
    <w:rsid w:val="5BB77780"/>
    <w:rsid w:val="5BB80803"/>
    <w:rsid w:val="5BBAC198"/>
    <w:rsid w:val="5BBD1535"/>
    <w:rsid w:val="5BBE7B62"/>
    <w:rsid w:val="5BC21C35"/>
    <w:rsid w:val="5BC241DC"/>
    <w:rsid w:val="5BC75F5D"/>
    <w:rsid w:val="5BDED7D7"/>
    <w:rsid w:val="5BE13BEE"/>
    <w:rsid w:val="5BE6C9B1"/>
    <w:rsid w:val="5BF38481"/>
    <w:rsid w:val="5C03EAAF"/>
    <w:rsid w:val="5C0543D7"/>
    <w:rsid w:val="5C0663C7"/>
    <w:rsid w:val="5C06E76A"/>
    <w:rsid w:val="5C0DC069"/>
    <w:rsid w:val="5C1254BF"/>
    <w:rsid w:val="5C21A3AA"/>
    <w:rsid w:val="5C23CDF5"/>
    <w:rsid w:val="5C284200"/>
    <w:rsid w:val="5C2DF8E4"/>
    <w:rsid w:val="5C319A15"/>
    <w:rsid w:val="5C31D725"/>
    <w:rsid w:val="5C40EC1C"/>
    <w:rsid w:val="5C43CBE2"/>
    <w:rsid w:val="5C4B1E43"/>
    <w:rsid w:val="5C4B5865"/>
    <w:rsid w:val="5C4C40DA"/>
    <w:rsid w:val="5C53996E"/>
    <w:rsid w:val="5C57E3A0"/>
    <w:rsid w:val="5C5924F6"/>
    <w:rsid w:val="5C5B591B"/>
    <w:rsid w:val="5C5D6227"/>
    <w:rsid w:val="5C6006FB"/>
    <w:rsid w:val="5C687485"/>
    <w:rsid w:val="5C6AE689"/>
    <w:rsid w:val="5C7D3D8C"/>
    <w:rsid w:val="5C848E2F"/>
    <w:rsid w:val="5C8DA779"/>
    <w:rsid w:val="5C8F800F"/>
    <w:rsid w:val="5C947B11"/>
    <w:rsid w:val="5C9A1A9E"/>
    <w:rsid w:val="5C9AEFE7"/>
    <w:rsid w:val="5C9D39BD"/>
    <w:rsid w:val="5CA1B27E"/>
    <w:rsid w:val="5CA2DF86"/>
    <w:rsid w:val="5CA67C40"/>
    <w:rsid w:val="5CB0802B"/>
    <w:rsid w:val="5CBF0E0E"/>
    <w:rsid w:val="5CC1D1ED"/>
    <w:rsid w:val="5CC7B6EC"/>
    <w:rsid w:val="5CC82CA4"/>
    <w:rsid w:val="5CC8D07F"/>
    <w:rsid w:val="5CCE35F3"/>
    <w:rsid w:val="5CCEBD98"/>
    <w:rsid w:val="5CD14CC7"/>
    <w:rsid w:val="5CD2A38C"/>
    <w:rsid w:val="5CD3CAB3"/>
    <w:rsid w:val="5CD5351C"/>
    <w:rsid w:val="5CDE56E8"/>
    <w:rsid w:val="5CDE84ED"/>
    <w:rsid w:val="5CE235B4"/>
    <w:rsid w:val="5CE45FF6"/>
    <w:rsid w:val="5CE85833"/>
    <w:rsid w:val="5CE92785"/>
    <w:rsid w:val="5CFB4866"/>
    <w:rsid w:val="5CFDEE83"/>
    <w:rsid w:val="5CFFC4D4"/>
    <w:rsid w:val="5D018781"/>
    <w:rsid w:val="5D025EA0"/>
    <w:rsid w:val="5D0565CE"/>
    <w:rsid w:val="5D0F8436"/>
    <w:rsid w:val="5D0FCED6"/>
    <w:rsid w:val="5D104CE5"/>
    <w:rsid w:val="5D1372D2"/>
    <w:rsid w:val="5D1AE41B"/>
    <w:rsid w:val="5D1BE40B"/>
    <w:rsid w:val="5D2F2E0E"/>
    <w:rsid w:val="5D45FC1D"/>
    <w:rsid w:val="5D4DF8FF"/>
    <w:rsid w:val="5D520182"/>
    <w:rsid w:val="5D54EAE1"/>
    <w:rsid w:val="5D55743E"/>
    <w:rsid w:val="5D56097B"/>
    <w:rsid w:val="5D58C1D9"/>
    <w:rsid w:val="5D5A1974"/>
    <w:rsid w:val="5D5F4AFC"/>
    <w:rsid w:val="5D638097"/>
    <w:rsid w:val="5D65621A"/>
    <w:rsid w:val="5D65D05C"/>
    <w:rsid w:val="5D661313"/>
    <w:rsid w:val="5D6CD2CE"/>
    <w:rsid w:val="5D6E297F"/>
    <w:rsid w:val="5D6EBD03"/>
    <w:rsid w:val="5D7F7B3A"/>
    <w:rsid w:val="5D83FF5B"/>
    <w:rsid w:val="5D88D341"/>
    <w:rsid w:val="5D8D364A"/>
    <w:rsid w:val="5D9650A1"/>
    <w:rsid w:val="5D9BC4AE"/>
    <w:rsid w:val="5DA10E68"/>
    <w:rsid w:val="5DA174C8"/>
    <w:rsid w:val="5DA4560E"/>
    <w:rsid w:val="5DAA8ACB"/>
    <w:rsid w:val="5DAEFD44"/>
    <w:rsid w:val="5DAFC62C"/>
    <w:rsid w:val="5DAFFA5D"/>
    <w:rsid w:val="5DB7CCF2"/>
    <w:rsid w:val="5DBCFB55"/>
    <w:rsid w:val="5DBD21F5"/>
    <w:rsid w:val="5DBD3312"/>
    <w:rsid w:val="5DC2E371"/>
    <w:rsid w:val="5DC6B14E"/>
    <w:rsid w:val="5DC9E31D"/>
    <w:rsid w:val="5DCD0404"/>
    <w:rsid w:val="5DD19CD7"/>
    <w:rsid w:val="5DD2339F"/>
    <w:rsid w:val="5DE2489F"/>
    <w:rsid w:val="5DEA7DB6"/>
    <w:rsid w:val="5DF03F83"/>
    <w:rsid w:val="5DF889AF"/>
    <w:rsid w:val="5DFA8AD2"/>
    <w:rsid w:val="5DFAF45A"/>
    <w:rsid w:val="5DFF0C88"/>
    <w:rsid w:val="5DFF4C46"/>
    <w:rsid w:val="5E02BE7F"/>
    <w:rsid w:val="5E0CC47F"/>
    <w:rsid w:val="5E0FDA43"/>
    <w:rsid w:val="5E1058FF"/>
    <w:rsid w:val="5E1F1967"/>
    <w:rsid w:val="5E237624"/>
    <w:rsid w:val="5E29C949"/>
    <w:rsid w:val="5E2A3A24"/>
    <w:rsid w:val="5E2AB5E2"/>
    <w:rsid w:val="5E2B2B95"/>
    <w:rsid w:val="5E2CED21"/>
    <w:rsid w:val="5E2E4FA1"/>
    <w:rsid w:val="5E2F04B7"/>
    <w:rsid w:val="5E313922"/>
    <w:rsid w:val="5E43BFCE"/>
    <w:rsid w:val="5E48AF60"/>
    <w:rsid w:val="5E4CB6DA"/>
    <w:rsid w:val="5E536DEA"/>
    <w:rsid w:val="5E55BFC7"/>
    <w:rsid w:val="5E5EB3F4"/>
    <w:rsid w:val="5E5F0CDB"/>
    <w:rsid w:val="5E5F383F"/>
    <w:rsid w:val="5E6157CA"/>
    <w:rsid w:val="5E62A1CA"/>
    <w:rsid w:val="5E62E1CD"/>
    <w:rsid w:val="5E67607D"/>
    <w:rsid w:val="5E68365E"/>
    <w:rsid w:val="5E71F7CB"/>
    <w:rsid w:val="5E76FEF9"/>
    <w:rsid w:val="5E792EEB"/>
    <w:rsid w:val="5E799061"/>
    <w:rsid w:val="5E7B3E74"/>
    <w:rsid w:val="5E7C26B9"/>
    <w:rsid w:val="5E815876"/>
    <w:rsid w:val="5E818409"/>
    <w:rsid w:val="5E81E064"/>
    <w:rsid w:val="5E838F33"/>
    <w:rsid w:val="5E92AC73"/>
    <w:rsid w:val="5E975A9E"/>
    <w:rsid w:val="5E9C37A2"/>
    <w:rsid w:val="5E9CE847"/>
    <w:rsid w:val="5EA3D199"/>
    <w:rsid w:val="5EA4D3B4"/>
    <w:rsid w:val="5EA7D39D"/>
    <w:rsid w:val="5EAC0ABD"/>
    <w:rsid w:val="5EAE8837"/>
    <w:rsid w:val="5EB570E1"/>
    <w:rsid w:val="5EB81E52"/>
    <w:rsid w:val="5EB8E5CC"/>
    <w:rsid w:val="5EBA1937"/>
    <w:rsid w:val="5EBB37C0"/>
    <w:rsid w:val="5EBEEF94"/>
    <w:rsid w:val="5EC83590"/>
    <w:rsid w:val="5ECC0508"/>
    <w:rsid w:val="5ECDDB9A"/>
    <w:rsid w:val="5ED03474"/>
    <w:rsid w:val="5EDD9BAC"/>
    <w:rsid w:val="5EE1C732"/>
    <w:rsid w:val="5EE415C4"/>
    <w:rsid w:val="5EEC0759"/>
    <w:rsid w:val="5EECA0B0"/>
    <w:rsid w:val="5EF0950C"/>
    <w:rsid w:val="5EF8F3D7"/>
    <w:rsid w:val="5F045DF0"/>
    <w:rsid w:val="5F072B8A"/>
    <w:rsid w:val="5F0BBBC1"/>
    <w:rsid w:val="5F0DA759"/>
    <w:rsid w:val="5F0F22DB"/>
    <w:rsid w:val="5F154ADC"/>
    <w:rsid w:val="5F1780D4"/>
    <w:rsid w:val="5F18BBFE"/>
    <w:rsid w:val="5F1BB7D7"/>
    <w:rsid w:val="5F216FC5"/>
    <w:rsid w:val="5F24DC3E"/>
    <w:rsid w:val="5F2848AA"/>
    <w:rsid w:val="5F34CF60"/>
    <w:rsid w:val="5F35F5FA"/>
    <w:rsid w:val="5F36617B"/>
    <w:rsid w:val="5F39B80B"/>
    <w:rsid w:val="5F43D70C"/>
    <w:rsid w:val="5F456ADD"/>
    <w:rsid w:val="5F4AB688"/>
    <w:rsid w:val="5F54E390"/>
    <w:rsid w:val="5F58C010"/>
    <w:rsid w:val="5F5D1BBF"/>
    <w:rsid w:val="5F5F0002"/>
    <w:rsid w:val="5F602353"/>
    <w:rsid w:val="5F62EA25"/>
    <w:rsid w:val="5F63B1AC"/>
    <w:rsid w:val="5F6C088F"/>
    <w:rsid w:val="5F6E16C5"/>
    <w:rsid w:val="5F72EE99"/>
    <w:rsid w:val="5F7BA33B"/>
    <w:rsid w:val="5F7D9323"/>
    <w:rsid w:val="5F8541E3"/>
    <w:rsid w:val="5F8636E9"/>
    <w:rsid w:val="5F8B287D"/>
    <w:rsid w:val="5F8D7631"/>
    <w:rsid w:val="5F9001EA"/>
    <w:rsid w:val="5F91A3E5"/>
    <w:rsid w:val="5F922CF9"/>
    <w:rsid w:val="5F9648AB"/>
    <w:rsid w:val="5F9949A7"/>
    <w:rsid w:val="5FA3BD82"/>
    <w:rsid w:val="5FABD9BB"/>
    <w:rsid w:val="5FB26103"/>
    <w:rsid w:val="5FB494EB"/>
    <w:rsid w:val="5FB5B265"/>
    <w:rsid w:val="5FB5C370"/>
    <w:rsid w:val="5FB5E9BF"/>
    <w:rsid w:val="5FB5FCCD"/>
    <w:rsid w:val="5FB60691"/>
    <w:rsid w:val="5FB85427"/>
    <w:rsid w:val="5FB8C21A"/>
    <w:rsid w:val="5FBB95CD"/>
    <w:rsid w:val="5FBCE8B0"/>
    <w:rsid w:val="5FC0CF34"/>
    <w:rsid w:val="5FC60776"/>
    <w:rsid w:val="5FC70BC6"/>
    <w:rsid w:val="5FC85CC4"/>
    <w:rsid w:val="5FCCD7F5"/>
    <w:rsid w:val="5FCEB1B8"/>
    <w:rsid w:val="5FCF4551"/>
    <w:rsid w:val="5FD0732F"/>
    <w:rsid w:val="5FD82FE2"/>
    <w:rsid w:val="5FD8B5BD"/>
    <w:rsid w:val="5FD9BDC6"/>
    <w:rsid w:val="5FE2632C"/>
    <w:rsid w:val="5FE5734F"/>
    <w:rsid w:val="5FE5A860"/>
    <w:rsid w:val="5FED8A21"/>
    <w:rsid w:val="5FF3A651"/>
    <w:rsid w:val="5FFCC86B"/>
    <w:rsid w:val="6000B3AC"/>
    <w:rsid w:val="6003B3A6"/>
    <w:rsid w:val="6003E0F1"/>
    <w:rsid w:val="600AB8C2"/>
    <w:rsid w:val="600E330A"/>
    <w:rsid w:val="60112F96"/>
    <w:rsid w:val="6016D336"/>
    <w:rsid w:val="601BB509"/>
    <w:rsid w:val="601E644B"/>
    <w:rsid w:val="6024BA79"/>
    <w:rsid w:val="60262E28"/>
    <w:rsid w:val="602A6252"/>
    <w:rsid w:val="602E7005"/>
    <w:rsid w:val="6037442F"/>
    <w:rsid w:val="60381AEB"/>
    <w:rsid w:val="603870D6"/>
    <w:rsid w:val="603897EB"/>
    <w:rsid w:val="603EEABC"/>
    <w:rsid w:val="604602F9"/>
    <w:rsid w:val="604CF57F"/>
    <w:rsid w:val="604F5D6C"/>
    <w:rsid w:val="6052C9A6"/>
    <w:rsid w:val="6053461E"/>
    <w:rsid w:val="6055130F"/>
    <w:rsid w:val="605EA660"/>
    <w:rsid w:val="606DEEF4"/>
    <w:rsid w:val="60753505"/>
    <w:rsid w:val="6079D85E"/>
    <w:rsid w:val="607D4395"/>
    <w:rsid w:val="607E6A0A"/>
    <w:rsid w:val="608ACB93"/>
    <w:rsid w:val="6090F851"/>
    <w:rsid w:val="6092027E"/>
    <w:rsid w:val="60938909"/>
    <w:rsid w:val="60980AA0"/>
    <w:rsid w:val="609D18EC"/>
    <w:rsid w:val="60A3FEC2"/>
    <w:rsid w:val="60A671F9"/>
    <w:rsid w:val="60A769E4"/>
    <w:rsid w:val="60A7F97E"/>
    <w:rsid w:val="60A9FBEB"/>
    <w:rsid w:val="60AA66B8"/>
    <w:rsid w:val="60B10D26"/>
    <w:rsid w:val="60B15E49"/>
    <w:rsid w:val="60B23D6B"/>
    <w:rsid w:val="60B33BEB"/>
    <w:rsid w:val="60B3ACF0"/>
    <w:rsid w:val="60BBB92F"/>
    <w:rsid w:val="60BC24B3"/>
    <w:rsid w:val="60BDDD03"/>
    <w:rsid w:val="60C21DFA"/>
    <w:rsid w:val="60C23AFC"/>
    <w:rsid w:val="60CDEA40"/>
    <w:rsid w:val="60CECCBF"/>
    <w:rsid w:val="60D128F6"/>
    <w:rsid w:val="60D76B9A"/>
    <w:rsid w:val="60E35F61"/>
    <w:rsid w:val="60E3F71F"/>
    <w:rsid w:val="60E9801F"/>
    <w:rsid w:val="60EC17BF"/>
    <w:rsid w:val="60ECFF74"/>
    <w:rsid w:val="60EE5958"/>
    <w:rsid w:val="60F53960"/>
    <w:rsid w:val="60F8FD8B"/>
    <w:rsid w:val="610447CD"/>
    <w:rsid w:val="6108A356"/>
    <w:rsid w:val="610B97CC"/>
    <w:rsid w:val="610D0E23"/>
    <w:rsid w:val="61109314"/>
    <w:rsid w:val="611A0451"/>
    <w:rsid w:val="611BF104"/>
    <w:rsid w:val="611DD0C8"/>
    <w:rsid w:val="611E4227"/>
    <w:rsid w:val="61276D69"/>
    <w:rsid w:val="612A6691"/>
    <w:rsid w:val="612BD2B2"/>
    <w:rsid w:val="612DF075"/>
    <w:rsid w:val="6132A9AA"/>
    <w:rsid w:val="613951FB"/>
    <w:rsid w:val="613E2175"/>
    <w:rsid w:val="6140E238"/>
    <w:rsid w:val="61444C2C"/>
    <w:rsid w:val="614BC8BF"/>
    <w:rsid w:val="614FB32D"/>
    <w:rsid w:val="615259AA"/>
    <w:rsid w:val="61535D8E"/>
    <w:rsid w:val="6157FEC8"/>
    <w:rsid w:val="615D644A"/>
    <w:rsid w:val="61626F4F"/>
    <w:rsid w:val="6163875E"/>
    <w:rsid w:val="616643DA"/>
    <w:rsid w:val="616D70B6"/>
    <w:rsid w:val="6173C4F4"/>
    <w:rsid w:val="617639C6"/>
    <w:rsid w:val="61817A96"/>
    <w:rsid w:val="61858C8B"/>
    <w:rsid w:val="6188D543"/>
    <w:rsid w:val="618D1A85"/>
    <w:rsid w:val="61943D18"/>
    <w:rsid w:val="61952AEF"/>
    <w:rsid w:val="619771A7"/>
    <w:rsid w:val="619B703A"/>
    <w:rsid w:val="619C4D95"/>
    <w:rsid w:val="61A15C8C"/>
    <w:rsid w:val="61A80A9C"/>
    <w:rsid w:val="61A9CEA6"/>
    <w:rsid w:val="61AC9F0D"/>
    <w:rsid w:val="61AE6280"/>
    <w:rsid w:val="61AEB794"/>
    <w:rsid w:val="61B8CC03"/>
    <w:rsid w:val="61C0DDB3"/>
    <w:rsid w:val="61C3B685"/>
    <w:rsid w:val="61C79232"/>
    <w:rsid w:val="61C9CB7C"/>
    <w:rsid w:val="61C9FF86"/>
    <w:rsid w:val="61CA32AE"/>
    <w:rsid w:val="61CC7789"/>
    <w:rsid w:val="61CD181C"/>
    <w:rsid w:val="61D73CB5"/>
    <w:rsid w:val="61D8C130"/>
    <w:rsid w:val="61E24428"/>
    <w:rsid w:val="61E6DDAF"/>
    <w:rsid w:val="61EEC5C0"/>
    <w:rsid w:val="61F0A482"/>
    <w:rsid w:val="61FD60F7"/>
    <w:rsid w:val="61FFBA25"/>
    <w:rsid w:val="6203D1A8"/>
    <w:rsid w:val="621427F1"/>
    <w:rsid w:val="621D2A9F"/>
    <w:rsid w:val="62210E8D"/>
    <w:rsid w:val="6227F98F"/>
    <w:rsid w:val="622A539F"/>
    <w:rsid w:val="622D3A9B"/>
    <w:rsid w:val="6232CF10"/>
    <w:rsid w:val="62333C69"/>
    <w:rsid w:val="6235632C"/>
    <w:rsid w:val="62400DDB"/>
    <w:rsid w:val="62421FC0"/>
    <w:rsid w:val="6242F71A"/>
    <w:rsid w:val="62439579"/>
    <w:rsid w:val="6245C787"/>
    <w:rsid w:val="6245C82E"/>
    <w:rsid w:val="624ADD7C"/>
    <w:rsid w:val="624C9880"/>
    <w:rsid w:val="624E08EC"/>
    <w:rsid w:val="62653A83"/>
    <w:rsid w:val="626AA9A6"/>
    <w:rsid w:val="626EF701"/>
    <w:rsid w:val="6272DD3F"/>
    <w:rsid w:val="6273AC94"/>
    <w:rsid w:val="6273C4A4"/>
    <w:rsid w:val="62788A7E"/>
    <w:rsid w:val="627AA071"/>
    <w:rsid w:val="627AAE6E"/>
    <w:rsid w:val="627CEAD2"/>
    <w:rsid w:val="627FAE99"/>
    <w:rsid w:val="62845B81"/>
    <w:rsid w:val="628517CA"/>
    <w:rsid w:val="6285A5E6"/>
    <w:rsid w:val="628769C2"/>
    <w:rsid w:val="628959BD"/>
    <w:rsid w:val="628C7958"/>
    <w:rsid w:val="6297425E"/>
    <w:rsid w:val="629AFEF9"/>
    <w:rsid w:val="62A1DD51"/>
    <w:rsid w:val="62A28864"/>
    <w:rsid w:val="62A38BCB"/>
    <w:rsid w:val="62AAD071"/>
    <w:rsid w:val="62B3258C"/>
    <w:rsid w:val="62B364DF"/>
    <w:rsid w:val="62B523B5"/>
    <w:rsid w:val="62B630E9"/>
    <w:rsid w:val="62B8755E"/>
    <w:rsid w:val="62BFD5D9"/>
    <w:rsid w:val="62C7845B"/>
    <w:rsid w:val="62CCE91E"/>
    <w:rsid w:val="62D149DA"/>
    <w:rsid w:val="62D22ABD"/>
    <w:rsid w:val="62D31D8A"/>
    <w:rsid w:val="62D39451"/>
    <w:rsid w:val="62D9C2B0"/>
    <w:rsid w:val="62E158EE"/>
    <w:rsid w:val="62E2D35E"/>
    <w:rsid w:val="62E971EB"/>
    <w:rsid w:val="62EABFB7"/>
    <w:rsid w:val="62F353CE"/>
    <w:rsid w:val="62F4011B"/>
    <w:rsid w:val="62F40A8F"/>
    <w:rsid w:val="62F4DD33"/>
    <w:rsid w:val="62F5840C"/>
    <w:rsid w:val="62FE77DA"/>
    <w:rsid w:val="6301454C"/>
    <w:rsid w:val="630B704E"/>
    <w:rsid w:val="630DD528"/>
    <w:rsid w:val="630DFC11"/>
    <w:rsid w:val="6319369A"/>
    <w:rsid w:val="63218CD7"/>
    <w:rsid w:val="6322EB78"/>
    <w:rsid w:val="6324E6C3"/>
    <w:rsid w:val="6331D658"/>
    <w:rsid w:val="6333631F"/>
    <w:rsid w:val="63377B4A"/>
    <w:rsid w:val="633C8AB3"/>
    <w:rsid w:val="633ED66C"/>
    <w:rsid w:val="633F470E"/>
    <w:rsid w:val="63416F84"/>
    <w:rsid w:val="634A57AB"/>
    <w:rsid w:val="634D01D1"/>
    <w:rsid w:val="634E8FD2"/>
    <w:rsid w:val="635388AF"/>
    <w:rsid w:val="63571757"/>
    <w:rsid w:val="635EE4A6"/>
    <w:rsid w:val="635FE378"/>
    <w:rsid w:val="6365AB67"/>
    <w:rsid w:val="636B205C"/>
    <w:rsid w:val="636DCC5F"/>
    <w:rsid w:val="636E15AD"/>
    <w:rsid w:val="636FFE85"/>
    <w:rsid w:val="6371EFE4"/>
    <w:rsid w:val="6373F575"/>
    <w:rsid w:val="637687F9"/>
    <w:rsid w:val="6379A79C"/>
    <w:rsid w:val="637AB6EB"/>
    <w:rsid w:val="637F4379"/>
    <w:rsid w:val="6383B6A5"/>
    <w:rsid w:val="6385AF3E"/>
    <w:rsid w:val="6386F449"/>
    <w:rsid w:val="6388B643"/>
    <w:rsid w:val="638934D9"/>
    <w:rsid w:val="638B879F"/>
    <w:rsid w:val="638DB33B"/>
    <w:rsid w:val="638EBDF3"/>
    <w:rsid w:val="6394A3ED"/>
    <w:rsid w:val="6394D9A1"/>
    <w:rsid w:val="6396F1C5"/>
    <w:rsid w:val="6398B211"/>
    <w:rsid w:val="63A55391"/>
    <w:rsid w:val="63AA17D2"/>
    <w:rsid w:val="63AA62AF"/>
    <w:rsid w:val="63AA8E94"/>
    <w:rsid w:val="63ABA8FE"/>
    <w:rsid w:val="63ADC10F"/>
    <w:rsid w:val="63B8199C"/>
    <w:rsid w:val="63BB327C"/>
    <w:rsid w:val="63BF1E66"/>
    <w:rsid w:val="63BF624B"/>
    <w:rsid w:val="63C65BC6"/>
    <w:rsid w:val="63C8C652"/>
    <w:rsid w:val="63CB1267"/>
    <w:rsid w:val="63CDC970"/>
    <w:rsid w:val="63CF190E"/>
    <w:rsid w:val="63D706EC"/>
    <w:rsid w:val="63D9D380"/>
    <w:rsid w:val="63DA3249"/>
    <w:rsid w:val="63DB9AC2"/>
    <w:rsid w:val="63DC1D39"/>
    <w:rsid w:val="63DD9CBD"/>
    <w:rsid w:val="63DED450"/>
    <w:rsid w:val="63DFEC69"/>
    <w:rsid w:val="63E28476"/>
    <w:rsid w:val="63E64BF9"/>
    <w:rsid w:val="63E69FF5"/>
    <w:rsid w:val="63E7919C"/>
    <w:rsid w:val="63EB1442"/>
    <w:rsid w:val="63EC79C6"/>
    <w:rsid w:val="63EE73A8"/>
    <w:rsid w:val="63F43FFF"/>
    <w:rsid w:val="63F5DE72"/>
    <w:rsid w:val="63F6966D"/>
    <w:rsid w:val="63F69C22"/>
    <w:rsid w:val="640315B3"/>
    <w:rsid w:val="64038205"/>
    <w:rsid w:val="6404AB5B"/>
    <w:rsid w:val="640757D7"/>
    <w:rsid w:val="6409AC3B"/>
    <w:rsid w:val="640ACCA1"/>
    <w:rsid w:val="640AE91E"/>
    <w:rsid w:val="64116A1C"/>
    <w:rsid w:val="6411BC09"/>
    <w:rsid w:val="64131F2A"/>
    <w:rsid w:val="64136012"/>
    <w:rsid w:val="6417CA17"/>
    <w:rsid w:val="642CF4F9"/>
    <w:rsid w:val="643B47F1"/>
    <w:rsid w:val="643C8813"/>
    <w:rsid w:val="6444C162"/>
    <w:rsid w:val="6447E331"/>
    <w:rsid w:val="644CDA71"/>
    <w:rsid w:val="644D444C"/>
    <w:rsid w:val="64527D4F"/>
    <w:rsid w:val="645CB101"/>
    <w:rsid w:val="646464DF"/>
    <w:rsid w:val="6466C1BD"/>
    <w:rsid w:val="64671712"/>
    <w:rsid w:val="646E6C42"/>
    <w:rsid w:val="646EE5ED"/>
    <w:rsid w:val="6478EFB9"/>
    <w:rsid w:val="648324CC"/>
    <w:rsid w:val="6485347D"/>
    <w:rsid w:val="648929AD"/>
    <w:rsid w:val="648C7D71"/>
    <w:rsid w:val="64959184"/>
    <w:rsid w:val="64A58E10"/>
    <w:rsid w:val="64A753AE"/>
    <w:rsid w:val="64A985E1"/>
    <w:rsid w:val="64AA9349"/>
    <w:rsid w:val="64B056C3"/>
    <w:rsid w:val="64B0AEB4"/>
    <w:rsid w:val="64B284B0"/>
    <w:rsid w:val="64BA520A"/>
    <w:rsid w:val="64BB2247"/>
    <w:rsid w:val="64BF4D90"/>
    <w:rsid w:val="64C4B9DC"/>
    <w:rsid w:val="64C4E3AE"/>
    <w:rsid w:val="64D22343"/>
    <w:rsid w:val="64DF91EF"/>
    <w:rsid w:val="64E3E933"/>
    <w:rsid w:val="64E92A70"/>
    <w:rsid w:val="64EF650F"/>
    <w:rsid w:val="64F28074"/>
    <w:rsid w:val="64F6097C"/>
    <w:rsid w:val="64F74F6C"/>
    <w:rsid w:val="64F8259F"/>
    <w:rsid w:val="64F87F3D"/>
    <w:rsid w:val="6504CFBA"/>
    <w:rsid w:val="65067C6D"/>
    <w:rsid w:val="650783A5"/>
    <w:rsid w:val="650B6E9F"/>
    <w:rsid w:val="650CA577"/>
    <w:rsid w:val="650F48D9"/>
    <w:rsid w:val="65138FA4"/>
    <w:rsid w:val="65194062"/>
    <w:rsid w:val="6519BF99"/>
    <w:rsid w:val="651AB9F0"/>
    <w:rsid w:val="652260A5"/>
    <w:rsid w:val="652319C6"/>
    <w:rsid w:val="65232732"/>
    <w:rsid w:val="652681A2"/>
    <w:rsid w:val="65276CF7"/>
    <w:rsid w:val="652BD5B1"/>
    <w:rsid w:val="652C6648"/>
    <w:rsid w:val="652E6025"/>
    <w:rsid w:val="652F1A11"/>
    <w:rsid w:val="65323B2F"/>
    <w:rsid w:val="65339666"/>
    <w:rsid w:val="6536952C"/>
    <w:rsid w:val="653FFC62"/>
    <w:rsid w:val="65496667"/>
    <w:rsid w:val="654DF84A"/>
    <w:rsid w:val="6555FCEB"/>
    <w:rsid w:val="655C98EE"/>
    <w:rsid w:val="655D59A0"/>
    <w:rsid w:val="6566EB43"/>
    <w:rsid w:val="656A5A1A"/>
    <w:rsid w:val="656F7E06"/>
    <w:rsid w:val="6571BFA3"/>
    <w:rsid w:val="65738883"/>
    <w:rsid w:val="6576E8A2"/>
    <w:rsid w:val="6578CA6C"/>
    <w:rsid w:val="6582DE6B"/>
    <w:rsid w:val="658335FE"/>
    <w:rsid w:val="658E050E"/>
    <w:rsid w:val="6597D3D2"/>
    <w:rsid w:val="65988936"/>
    <w:rsid w:val="65ACBC6D"/>
    <w:rsid w:val="65AD5FD4"/>
    <w:rsid w:val="65AD7CCC"/>
    <w:rsid w:val="65AFF111"/>
    <w:rsid w:val="65B1E27E"/>
    <w:rsid w:val="65C6EDD0"/>
    <w:rsid w:val="65C7838A"/>
    <w:rsid w:val="65D3F0D3"/>
    <w:rsid w:val="65D87DAD"/>
    <w:rsid w:val="65DE7896"/>
    <w:rsid w:val="65ECA007"/>
    <w:rsid w:val="65ED524E"/>
    <w:rsid w:val="65F5BE78"/>
    <w:rsid w:val="65F6A8D0"/>
    <w:rsid w:val="66035387"/>
    <w:rsid w:val="66057B26"/>
    <w:rsid w:val="66131961"/>
    <w:rsid w:val="6614559F"/>
    <w:rsid w:val="66157F40"/>
    <w:rsid w:val="661CC674"/>
    <w:rsid w:val="6621F0EF"/>
    <w:rsid w:val="66250E75"/>
    <w:rsid w:val="662DCCD0"/>
    <w:rsid w:val="663486FC"/>
    <w:rsid w:val="66354B6F"/>
    <w:rsid w:val="663A3CC7"/>
    <w:rsid w:val="6641B34D"/>
    <w:rsid w:val="66441975"/>
    <w:rsid w:val="6648A09B"/>
    <w:rsid w:val="66500D0E"/>
    <w:rsid w:val="665CC1E6"/>
    <w:rsid w:val="665EF157"/>
    <w:rsid w:val="666EC4A1"/>
    <w:rsid w:val="66718A5F"/>
    <w:rsid w:val="66738DCC"/>
    <w:rsid w:val="6674EC30"/>
    <w:rsid w:val="6677ACE5"/>
    <w:rsid w:val="6680BE08"/>
    <w:rsid w:val="668776EF"/>
    <w:rsid w:val="6687D7F1"/>
    <w:rsid w:val="6688DE41"/>
    <w:rsid w:val="668C3B7E"/>
    <w:rsid w:val="668D63DE"/>
    <w:rsid w:val="668DF8BA"/>
    <w:rsid w:val="669086EF"/>
    <w:rsid w:val="66917A29"/>
    <w:rsid w:val="66926B6A"/>
    <w:rsid w:val="669350C9"/>
    <w:rsid w:val="6693B206"/>
    <w:rsid w:val="6699D73F"/>
    <w:rsid w:val="669AA17E"/>
    <w:rsid w:val="669D12ED"/>
    <w:rsid w:val="66A280EE"/>
    <w:rsid w:val="66A36A5B"/>
    <w:rsid w:val="66A442EC"/>
    <w:rsid w:val="66A4C38D"/>
    <w:rsid w:val="66B6B814"/>
    <w:rsid w:val="66C2DE39"/>
    <w:rsid w:val="66C44E0A"/>
    <w:rsid w:val="66C8C5E9"/>
    <w:rsid w:val="66C90509"/>
    <w:rsid w:val="66C92305"/>
    <w:rsid w:val="66D694B0"/>
    <w:rsid w:val="66D6991D"/>
    <w:rsid w:val="66E2688A"/>
    <w:rsid w:val="66E460B6"/>
    <w:rsid w:val="66E4DBA1"/>
    <w:rsid w:val="66E70415"/>
    <w:rsid w:val="66E9EC1C"/>
    <w:rsid w:val="66ED7781"/>
    <w:rsid w:val="66EFD641"/>
    <w:rsid w:val="66F8CF3E"/>
    <w:rsid w:val="66FA1738"/>
    <w:rsid w:val="66FAB32E"/>
    <w:rsid w:val="66FC4015"/>
    <w:rsid w:val="66FEF74F"/>
    <w:rsid w:val="670CEAC3"/>
    <w:rsid w:val="67197109"/>
    <w:rsid w:val="671E960B"/>
    <w:rsid w:val="671EF75D"/>
    <w:rsid w:val="671FFEEF"/>
    <w:rsid w:val="6727A7FD"/>
    <w:rsid w:val="672F9756"/>
    <w:rsid w:val="67399393"/>
    <w:rsid w:val="673E08CF"/>
    <w:rsid w:val="67417DC6"/>
    <w:rsid w:val="6746DE8F"/>
    <w:rsid w:val="675315D9"/>
    <w:rsid w:val="6753C7FA"/>
    <w:rsid w:val="67551535"/>
    <w:rsid w:val="675605D0"/>
    <w:rsid w:val="67588922"/>
    <w:rsid w:val="6758B956"/>
    <w:rsid w:val="676890CF"/>
    <w:rsid w:val="676AD8D3"/>
    <w:rsid w:val="676B8E22"/>
    <w:rsid w:val="676C1F47"/>
    <w:rsid w:val="67700E86"/>
    <w:rsid w:val="67739117"/>
    <w:rsid w:val="67799167"/>
    <w:rsid w:val="677BB48E"/>
    <w:rsid w:val="677F3E92"/>
    <w:rsid w:val="677FD791"/>
    <w:rsid w:val="6787D779"/>
    <w:rsid w:val="6788AB94"/>
    <w:rsid w:val="678B91A6"/>
    <w:rsid w:val="678F895F"/>
    <w:rsid w:val="6791FCBE"/>
    <w:rsid w:val="679330CC"/>
    <w:rsid w:val="67933713"/>
    <w:rsid w:val="679586F1"/>
    <w:rsid w:val="6796A759"/>
    <w:rsid w:val="6797621C"/>
    <w:rsid w:val="679816DC"/>
    <w:rsid w:val="67981D29"/>
    <w:rsid w:val="679CE436"/>
    <w:rsid w:val="67A07DDD"/>
    <w:rsid w:val="67A32EBA"/>
    <w:rsid w:val="67B5479E"/>
    <w:rsid w:val="67B5BE36"/>
    <w:rsid w:val="67B5F691"/>
    <w:rsid w:val="67B6A2C2"/>
    <w:rsid w:val="67B823CA"/>
    <w:rsid w:val="67C095C3"/>
    <w:rsid w:val="67CCC10E"/>
    <w:rsid w:val="67D9A1F5"/>
    <w:rsid w:val="67DA0027"/>
    <w:rsid w:val="67DA86E3"/>
    <w:rsid w:val="67DDF164"/>
    <w:rsid w:val="67E66155"/>
    <w:rsid w:val="67E811C0"/>
    <w:rsid w:val="67EE7A64"/>
    <w:rsid w:val="67F1AEA7"/>
    <w:rsid w:val="67F92A85"/>
    <w:rsid w:val="67FBF5D2"/>
    <w:rsid w:val="680A3A41"/>
    <w:rsid w:val="680E13D7"/>
    <w:rsid w:val="6812B1AB"/>
    <w:rsid w:val="681A35D1"/>
    <w:rsid w:val="6826DBC1"/>
    <w:rsid w:val="682B515D"/>
    <w:rsid w:val="682CD598"/>
    <w:rsid w:val="6830EFCF"/>
    <w:rsid w:val="68355B5B"/>
    <w:rsid w:val="6835A659"/>
    <w:rsid w:val="6835E792"/>
    <w:rsid w:val="6837C3C1"/>
    <w:rsid w:val="683C777C"/>
    <w:rsid w:val="683E3194"/>
    <w:rsid w:val="6846E757"/>
    <w:rsid w:val="68486BC5"/>
    <w:rsid w:val="68500CFE"/>
    <w:rsid w:val="6850B14D"/>
    <w:rsid w:val="6850E139"/>
    <w:rsid w:val="685E416A"/>
    <w:rsid w:val="685FE77D"/>
    <w:rsid w:val="6861AAC3"/>
    <w:rsid w:val="6863E07C"/>
    <w:rsid w:val="6864CCBD"/>
    <w:rsid w:val="6866DE61"/>
    <w:rsid w:val="686D0727"/>
    <w:rsid w:val="686D5CC3"/>
    <w:rsid w:val="68736B44"/>
    <w:rsid w:val="68767898"/>
    <w:rsid w:val="6883CB59"/>
    <w:rsid w:val="688F4948"/>
    <w:rsid w:val="68900DBE"/>
    <w:rsid w:val="6891EF2D"/>
    <w:rsid w:val="6896EA1B"/>
    <w:rsid w:val="6899ACE7"/>
    <w:rsid w:val="689AD1F9"/>
    <w:rsid w:val="68A23768"/>
    <w:rsid w:val="68A3645C"/>
    <w:rsid w:val="68A4D9A3"/>
    <w:rsid w:val="68A636DC"/>
    <w:rsid w:val="68AB7C65"/>
    <w:rsid w:val="68AFC12C"/>
    <w:rsid w:val="68B381A7"/>
    <w:rsid w:val="68B451E8"/>
    <w:rsid w:val="68BA8DA5"/>
    <w:rsid w:val="68BD14DC"/>
    <w:rsid w:val="68C16FCB"/>
    <w:rsid w:val="68C6B561"/>
    <w:rsid w:val="68C78FA7"/>
    <w:rsid w:val="68CABB76"/>
    <w:rsid w:val="68DD91C6"/>
    <w:rsid w:val="68E02AE8"/>
    <w:rsid w:val="68E1664D"/>
    <w:rsid w:val="68E1E63E"/>
    <w:rsid w:val="68EE8EF5"/>
    <w:rsid w:val="68F0D43B"/>
    <w:rsid w:val="68F31C0B"/>
    <w:rsid w:val="68F538C7"/>
    <w:rsid w:val="68F97B69"/>
    <w:rsid w:val="68FDE2D7"/>
    <w:rsid w:val="68FEEAB2"/>
    <w:rsid w:val="69007636"/>
    <w:rsid w:val="6900E998"/>
    <w:rsid w:val="6904E6BA"/>
    <w:rsid w:val="69076570"/>
    <w:rsid w:val="69084019"/>
    <w:rsid w:val="690C098F"/>
    <w:rsid w:val="690E3214"/>
    <w:rsid w:val="69153211"/>
    <w:rsid w:val="6919BCE6"/>
    <w:rsid w:val="691B74A4"/>
    <w:rsid w:val="691D9A74"/>
    <w:rsid w:val="6920DD5A"/>
    <w:rsid w:val="69229CB4"/>
    <w:rsid w:val="69230EC5"/>
    <w:rsid w:val="6923B545"/>
    <w:rsid w:val="692E9186"/>
    <w:rsid w:val="692F9776"/>
    <w:rsid w:val="69356E8E"/>
    <w:rsid w:val="6936797E"/>
    <w:rsid w:val="69383D2C"/>
    <w:rsid w:val="693BED86"/>
    <w:rsid w:val="693C3CDA"/>
    <w:rsid w:val="693C560F"/>
    <w:rsid w:val="693D8E0E"/>
    <w:rsid w:val="6943F659"/>
    <w:rsid w:val="6945BFF9"/>
    <w:rsid w:val="694A61E0"/>
    <w:rsid w:val="694B37C8"/>
    <w:rsid w:val="694F9745"/>
    <w:rsid w:val="694FF653"/>
    <w:rsid w:val="6950B9A7"/>
    <w:rsid w:val="6956B647"/>
    <w:rsid w:val="695BDA5B"/>
    <w:rsid w:val="69600217"/>
    <w:rsid w:val="6964BF8C"/>
    <w:rsid w:val="69712377"/>
    <w:rsid w:val="6972DE09"/>
    <w:rsid w:val="697841F5"/>
    <w:rsid w:val="698E2277"/>
    <w:rsid w:val="69994492"/>
    <w:rsid w:val="699A1593"/>
    <w:rsid w:val="699FFC8C"/>
    <w:rsid w:val="69A01235"/>
    <w:rsid w:val="69B19AFD"/>
    <w:rsid w:val="69B24FC9"/>
    <w:rsid w:val="69BA34B9"/>
    <w:rsid w:val="69BB9330"/>
    <w:rsid w:val="69C0AE5D"/>
    <w:rsid w:val="69C0D1D1"/>
    <w:rsid w:val="69C628A3"/>
    <w:rsid w:val="69C8FF4F"/>
    <w:rsid w:val="69CC448F"/>
    <w:rsid w:val="69CDDD3A"/>
    <w:rsid w:val="69CDF282"/>
    <w:rsid w:val="69D0409E"/>
    <w:rsid w:val="69D4EC1D"/>
    <w:rsid w:val="69D8FD6A"/>
    <w:rsid w:val="69DBAAE8"/>
    <w:rsid w:val="69E32CF2"/>
    <w:rsid w:val="69EBC4BB"/>
    <w:rsid w:val="69ECFC9D"/>
    <w:rsid w:val="69EF5275"/>
    <w:rsid w:val="69F01ED2"/>
    <w:rsid w:val="69F3A47C"/>
    <w:rsid w:val="69F567D7"/>
    <w:rsid w:val="69FCD77A"/>
    <w:rsid w:val="6A030EBF"/>
    <w:rsid w:val="6A0B3DAB"/>
    <w:rsid w:val="6A0C341C"/>
    <w:rsid w:val="6A0D342B"/>
    <w:rsid w:val="6A0E5CBE"/>
    <w:rsid w:val="6A0EC7D0"/>
    <w:rsid w:val="6A13E600"/>
    <w:rsid w:val="6A14F0FE"/>
    <w:rsid w:val="6A17BA34"/>
    <w:rsid w:val="6A1CB81C"/>
    <w:rsid w:val="6A2447AC"/>
    <w:rsid w:val="6A2A71E9"/>
    <w:rsid w:val="6A2CEDBD"/>
    <w:rsid w:val="6A2F6E3A"/>
    <w:rsid w:val="6A322140"/>
    <w:rsid w:val="6A37847D"/>
    <w:rsid w:val="6A382FA3"/>
    <w:rsid w:val="6A3A6368"/>
    <w:rsid w:val="6A3CADB4"/>
    <w:rsid w:val="6A3D92D3"/>
    <w:rsid w:val="6A4AEDF5"/>
    <w:rsid w:val="6A500A20"/>
    <w:rsid w:val="6A5119A7"/>
    <w:rsid w:val="6A539178"/>
    <w:rsid w:val="6A578C46"/>
    <w:rsid w:val="6A5F1989"/>
    <w:rsid w:val="6A65D332"/>
    <w:rsid w:val="6A6E522D"/>
    <w:rsid w:val="6A6ED9EE"/>
    <w:rsid w:val="6A73FB52"/>
    <w:rsid w:val="6A75393D"/>
    <w:rsid w:val="6A782C3D"/>
    <w:rsid w:val="6A7F9325"/>
    <w:rsid w:val="6A833BDC"/>
    <w:rsid w:val="6A84A227"/>
    <w:rsid w:val="6A85D341"/>
    <w:rsid w:val="6A871AEB"/>
    <w:rsid w:val="6A893EA5"/>
    <w:rsid w:val="6A8BD6F6"/>
    <w:rsid w:val="6A947723"/>
    <w:rsid w:val="6A95606A"/>
    <w:rsid w:val="6A9A164C"/>
    <w:rsid w:val="6A9B0495"/>
    <w:rsid w:val="6A9BC0E7"/>
    <w:rsid w:val="6AADB8A2"/>
    <w:rsid w:val="6AB00C71"/>
    <w:rsid w:val="6AB18FAD"/>
    <w:rsid w:val="6ABB5C44"/>
    <w:rsid w:val="6ABC9010"/>
    <w:rsid w:val="6ABF0613"/>
    <w:rsid w:val="6AC42DCB"/>
    <w:rsid w:val="6AC7AA2A"/>
    <w:rsid w:val="6AC80B56"/>
    <w:rsid w:val="6ACC1BDE"/>
    <w:rsid w:val="6AD6A30B"/>
    <w:rsid w:val="6AEDFA1B"/>
    <w:rsid w:val="6AF036CB"/>
    <w:rsid w:val="6AF780CE"/>
    <w:rsid w:val="6AF8B295"/>
    <w:rsid w:val="6AF8D749"/>
    <w:rsid w:val="6AF906AC"/>
    <w:rsid w:val="6AFACE4E"/>
    <w:rsid w:val="6AFE9BC0"/>
    <w:rsid w:val="6B01BCB9"/>
    <w:rsid w:val="6B0284BA"/>
    <w:rsid w:val="6B091139"/>
    <w:rsid w:val="6B09E514"/>
    <w:rsid w:val="6B0B2F64"/>
    <w:rsid w:val="6B0D2C1C"/>
    <w:rsid w:val="6B10E181"/>
    <w:rsid w:val="6B14A7FC"/>
    <w:rsid w:val="6B19F4F4"/>
    <w:rsid w:val="6B221BE3"/>
    <w:rsid w:val="6B23B09D"/>
    <w:rsid w:val="6B241709"/>
    <w:rsid w:val="6B26AA38"/>
    <w:rsid w:val="6B290F16"/>
    <w:rsid w:val="6B34A811"/>
    <w:rsid w:val="6B36CD58"/>
    <w:rsid w:val="6B37C48A"/>
    <w:rsid w:val="6B381E9B"/>
    <w:rsid w:val="6B3E9B23"/>
    <w:rsid w:val="6B46B7DD"/>
    <w:rsid w:val="6B46F789"/>
    <w:rsid w:val="6B47311D"/>
    <w:rsid w:val="6B48394F"/>
    <w:rsid w:val="6B499966"/>
    <w:rsid w:val="6B51D969"/>
    <w:rsid w:val="6B5C91ED"/>
    <w:rsid w:val="6B6346EB"/>
    <w:rsid w:val="6B67602E"/>
    <w:rsid w:val="6B677C0E"/>
    <w:rsid w:val="6B67E546"/>
    <w:rsid w:val="6B6C363E"/>
    <w:rsid w:val="6B72A82B"/>
    <w:rsid w:val="6B79F6EF"/>
    <w:rsid w:val="6B7DB1BB"/>
    <w:rsid w:val="6B818A42"/>
    <w:rsid w:val="6B82939F"/>
    <w:rsid w:val="6B87D919"/>
    <w:rsid w:val="6B8ADD71"/>
    <w:rsid w:val="6B8B43CA"/>
    <w:rsid w:val="6B8E9766"/>
    <w:rsid w:val="6B8FBD69"/>
    <w:rsid w:val="6B9155DA"/>
    <w:rsid w:val="6B9A57DA"/>
    <w:rsid w:val="6B9C0854"/>
    <w:rsid w:val="6BA12214"/>
    <w:rsid w:val="6BA15E96"/>
    <w:rsid w:val="6BA1D32E"/>
    <w:rsid w:val="6BA2B9A2"/>
    <w:rsid w:val="6BA54169"/>
    <w:rsid w:val="6BA560DA"/>
    <w:rsid w:val="6BA7995C"/>
    <w:rsid w:val="6BA80619"/>
    <w:rsid w:val="6BB3EBE3"/>
    <w:rsid w:val="6BC431CF"/>
    <w:rsid w:val="6BC6A5BC"/>
    <w:rsid w:val="6BC7D4B5"/>
    <w:rsid w:val="6BC94043"/>
    <w:rsid w:val="6BCF74FC"/>
    <w:rsid w:val="6BD186C6"/>
    <w:rsid w:val="6BD2F699"/>
    <w:rsid w:val="6BDE205A"/>
    <w:rsid w:val="6BE23DF4"/>
    <w:rsid w:val="6BED2F62"/>
    <w:rsid w:val="6BF0DB45"/>
    <w:rsid w:val="6C0245B4"/>
    <w:rsid w:val="6C0795DF"/>
    <w:rsid w:val="6C0AC8B4"/>
    <w:rsid w:val="6C0E8BEC"/>
    <w:rsid w:val="6C107273"/>
    <w:rsid w:val="6C119B8D"/>
    <w:rsid w:val="6C11A52B"/>
    <w:rsid w:val="6C123E07"/>
    <w:rsid w:val="6C1AB051"/>
    <w:rsid w:val="6C245F95"/>
    <w:rsid w:val="6C24C3FD"/>
    <w:rsid w:val="6C2D18A2"/>
    <w:rsid w:val="6C2EBA2C"/>
    <w:rsid w:val="6C31F077"/>
    <w:rsid w:val="6C322675"/>
    <w:rsid w:val="6C323158"/>
    <w:rsid w:val="6C350E8E"/>
    <w:rsid w:val="6C3560FD"/>
    <w:rsid w:val="6C36E6FD"/>
    <w:rsid w:val="6C406413"/>
    <w:rsid w:val="6C4586BB"/>
    <w:rsid w:val="6C489EAA"/>
    <w:rsid w:val="6C4E87A7"/>
    <w:rsid w:val="6C52F2E7"/>
    <w:rsid w:val="6C571448"/>
    <w:rsid w:val="6C5F47D5"/>
    <w:rsid w:val="6C61F471"/>
    <w:rsid w:val="6C649522"/>
    <w:rsid w:val="6C6ACE0D"/>
    <w:rsid w:val="6C6C7BF7"/>
    <w:rsid w:val="6C6E23F5"/>
    <w:rsid w:val="6C6F9F7A"/>
    <w:rsid w:val="6C714BD2"/>
    <w:rsid w:val="6C71FD56"/>
    <w:rsid w:val="6C74760F"/>
    <w:rsid w:val="6C7E6377"/>
    <w:rsid w:val="6C910D0E"/>
    <w:rsid w:val="6C9820C0"/>
    <w:rsid w:val="6C9EFEC8"/>
    <w:rsid w:val="6CA060FD"/>
    <w:rsid w:val="6CA9C642"/>
    <w:rsid w:val="6CAB290A"/>
    <w:rsid w:val="6CABCBE9"/>
    <w:rsid w:val="6CBCCD14"/>
    <w:rsid w:val="6CC7B015"/>
    <w:rsid w:val="6CCF117A"/>
    <w:rsid w:val="6CD085E3"/>
    <w:rsid w:val="6CD1D86A"/>
    <w:rsid w:val="6CD2854D"/>
    <w:rsid w:val="6CD2F190"/>
    <w:rsid w:val="6CD943B4"/>
    <w:rsid w:val="6CD9823B"/>
    <w:rsid w:val="6CDA4131"/>
    <w:rsid w:val="6CDEFEF9"/>
    <w:rsid w:val="6CE97D93"/>
    <w:rsid w:val="6CE9B304"/>
    <w:rsid w:val="6CEFD3B9"/>
    <w:rsid w:val="6CF14491"/>
    <w:rsid w:val="6CF2D822"/>
    <w:rsid w:val="6CF35809"/>
    <w:rsid w:val="6CF48079"/>
    <w:rsid w:val="6D03468A"/>
    <w:rsid w:val="6D03EDEA"/>
    <w:rsid w:val="6D079D31"/>
    <w:rsid w:val="6D0A043B"/>
    <w:rsid w:val="6D109C51"/>
    <w:rsid w:val="6D179061"/>
    <w:rsid w:val="6D17B79B"/>
    <w:rsid w:val="6D183712"/>
    <w:rsid w:val="6D1A2B82"/>
    <w:rsid w:val="6D1F4246"/>
    <w:rsid w:val="6D355FFF"/>
    <w:rsid w:val="6D39042C"/>
    <w:rsid w:val="6D42629A"/>
    <w:rsid w:val="6D4ABA2B"/>
    <w:rsid w:val="6D4BD70C"/>
    <w:rsid w:val="6D4D3360"/>
    <w:rsid w:val="6D552FC3"/>
    <w:rsid w:val="6D5573FB"/>
    <w:rsid w:val="6D5B4EE3"/>
    <w:rsid w:val="6D5F6ADB"/>
    <w:rsid w:val="6D6382E6"/>
    <w:rsid w:val="6D69D482"/>
    <w:rsid w:val="6D835146"/>
    <w:rsid w:val="6D877BEC"/>
    <w:rsid w:val="6D9E1454"/>
    <w:rsid w:val="6D9E7BF8"/>
    <w:rsid w:val="6DA358F0"/>
    <w:rsid w:val="6DA53381"/>
    <w:rsid w:val="6DADDCEF"/>
    <w:rsid w:val="6DB5B549"/>
    <w:rsid w:val="6DBB02AA"/>
    <w:rsid w:val="6DBD30A7"/>
    <w:rsid w:val="6DBE9833"/>
    <w:rsid w:val="6DCF6AFF"/>
    <w:rsid w:val="6DD91DB4"/>
    <w:rsid w:val="6DDAA830"/>
    <w:rsid w:val="6DE13E57"/>
    <w:rsid w:val="6DE20227"/>
    <w:rsid w:val="6DE2CCDC"/>
    <w:rsid w:val="6DE39EE4"/>
    <w:rsid w:val="6DE60187"/>
    <w:rsid w:val="6DE88680"/>
    <w:rsid w:val="6DE92A92"/>
    <w:rsid w:val="6DE9A611"/>
    <w:rsid w:val="6DEB8805"/>
    <w:rsid w:val="6DEE10D2"/>
    <w:rsid w:val="6DF25408"/>
    <w:rsid w:val="6DF46CB9"/>
    <w:rsid w:val="6DF92973"/>
    <w:rsid w:val="6DF96AD4"/>
    <w:rsid w:val="6E03CCCE"/>
    <w:rsid w:val="6E0BAFAC"/>
    <w:rsid w:val="6E0FECC0"/>
    <w:rsid w:val="6E18D328"/>
    <w:rsid w:val="6E1E8490"/>
    <w:rsid w:val="6E1EFB42"/>
    <w:rsid w:val="6E21E9EA"/>
    <w:rsid w:val="6E24FD52"/>
    <w:rsid w:val="6E325A96"/>
    <w:rsid w:val="6E339384"/>
    <w:rsid w:val="6E3403F9"/>
    <w:rsid w:val="6E429FE0"/>
    <w:rsid w:val="6E437A7D"/>
    <w:rsid w:val="6E47FD4B"/>
    <w:rsid w:val="6E4E55B8"/>
    <w:rsid w:val="6E58D1EC"/>
    <w:rsid w:val="6E5B1488"/>
    <w:rsid w:val="6E699AF9"/>
    <w:rsid w:val="6E6E676B"/>
    <w:rsid w:val="6E7101F1"/>
    <w:rsid w:val="6E73D9CE"/>
    <w:rsid w:val="6E73E1F7"/>
    <w:rsid w:val="6E74A2D0"/>
    <w:rsid w:val="6E7C2DA4"/>
    <w:rsid w:val="6E83BF94"/>
    <w:rsid w:val="6E863E91"/>
    <w:rsid w:val="6E890D01"/>
    <w:rsid w:val="6E8C7B2B"/>
    <w:rsid w:val="6E8C9B84"/>
    <w:rsid w:val="6E90B47E"/>
    <w:rsid w:val="6E91FF57"/>
    <w:rsid w:val="6E9A937B"/>
    <w:rsid w:val="6EA476E9"/>
    <w:rsid w:val="6EA7AE73"/>
    <w:rsid w:val="6EB4698B"/>
    <w:rsid w:val="6EBB829F"/>
    <w:rsid w:val="6EBD7FEF"/>
    <w:rsid w:val="6EBDA40F"/>
    <w:rsid w:val="6EBE6AE9"/>
    <w:rsid w:val="6EC1BDB7"/>
    <w:rsid w:val="6EC365D9"/>
    <w:rsid w:val="6EC3BCBE"/>
    <w:rsid w:val="6EC43023"/>
    <w:rsid w:val="6EC68161"/>
    <w:rsid w:val="6ECC21C2"/>
    <w:rsid w:val="6ED306A8"/>
    <w:rsid w:val="6EDB9F67"/>
    <w:rsid w:val="6EDD9B66"/>
    <w:rsid w:val="6EDED54C"/>
    <w:rsid w:val="6EE4FB7C"/>
    <w:rsid w:val="6EF3058B"/>
    <w:rsid w:val="6EFF539A"/>
    <w:rsid w:val="6EFF617E"/>
    <w:rsid w:val="6F07178D"/>
    <w:rsid w:val="6F07814A"/>
    <w:rsid w:val="6F0E5ABE"/>
    <w:rsid w:val="6F106567"/>
    <w:rsid w:val="6F14580D"/>
    <w:rsid w:val="6F17A255"/>
    <w:rsid w:val="6F180E39"/>
    <w:rsid w:val="6F2204D2"/>
    <w:rsid w:val="6F22F8F1"/>
    <w:rsid w:val="6F260E51"/>
    <w:rsid w:val="6F2A6395"/>
    <w:rsid w:val="6F2CE49E"/>
    <w:rsid w:val="6F345B39"/>
    <w:rsid w:val="6F35CF02"/>
    <w:rsid w:val="6F3D44F4"/>
    <w:rsid w:val="6F3EA115"/>
    <w:rsid w:val="6F3F2951"/>
    <w:rsid w:val="6F48725D"/>
    <w:rsid w:val="6F4BDBAB"/>
    <w:rsid w:val="6F4EBE2F"/>
    <w:rsid w:val="6F560CE4"/>
    <w:rsid w:val="6F622029"/>
    <w:rsid w:val="6F67BB3E"/>
    <w:rsid w:val="6F6DE875"/>
    <w:rsid w:val="6F709956"/>
    <w:rsid w:val="6F73E086"/>
    <w:rsid w:val="6F759F37"/>
    <w:rsid w:val="6F7F6FBC"/>
    <w:rsid w:val="6F808B0E"/>
    <w:rsid w:val="6F8CC2EB"/>
    <w:rsid w:val="6F918E28"/>
    <w:rsid w:val="6F93B003"/>
    <w:rsid w:val="6F98806A"/>
    <w:rsid w:val="6F9A4CCD"/>
    <w:rsid w:val="6FAC2120"/>
    <w:rsid w:val="6FB37AA7"/>
    <w:rsid w:val="6FB4C151"/>
    <w:rsid w:val="6FB5FA35"/>
    <w:rsid w:val="6FB93EBF"/>
    <w:rsid w:val="6FC0290C"/>
    <w:rsid w:val="6FD00036"/>
    <w:rsid w:val="6FD18AA6"/>
    <w:rsid w:val="6FD9BEEC"/>
    <w:rsid w:val="6FDA17A5"/>
    <w:rsid w:val="6FDDAA9A"/>
    <w:rsid w:val="6FE34328"/>
    <w:rsid w:val="6FE43E27"/>
    <w:rsid w:val="6FE6CC25"/>
    <w:rsid w:val="6FED0951"/>
    <w:rsid w:val="6FF191DB"/>
    <w:rsid w:val="6FF2E3C4"/>
    <w:rsid w:val="6FF5F422"/>
    <w:rsid w:val="6FF86AB1"/>
    <w:rsid w:val="6FF91B67"/>
    <w:rsid w:val="70051A24"/>
    <w:rsid w:val="7005D9CE"/>
    <w:rsid w:val="7008154E"/>
    <w:rsid w:val="700B2D32"/>
    <w:rsid w:val="700BC2EC"/>
    <w:rsid w:val="70110790"/>
    <w:rsid w:val="7015DCAA"/>
    <w:rsid w:val="70166BB0"/>
    <w:rsid w:val="70166F76"/>
    <w:rsid w:val="7016CC07"/>
    <w:rsid w:val="701AF737"/>
    <w:rsid w:val="701C5087"/>
    <w:rsid w:val="701DCE10"/>
    <w:rsid w:val="7024FBF4"/>
    <w:rsid w:val="7025537B"/>
    <w:rsid w:val="702B6457"/>
    <w:rsid w:val="702EC21D"/>
    <w:rsid w:val="70325EBB"/>
    <w:rsid w:val="7032853C"/>
    <w:rsid w:val="7032CBC4"/>
    <w:rsid w:val="7035F288"/>
    <w:rsid w:val="7043552F"/>
    <w:rsid w:val="70462D25"/>
    <w:rsid w:val="7050762D"/>
    <w:rsid w:val="705534A1"/>
    <w:rsid w:val="70554FB4"/>
    <w:rsid w:val="705C6ABF"/>
    <w:rsid w:val="705F4D02"/>
    <w:rsid w:val="7069F40B"/>
    <w:rsid w:val="706C35BA"/>
    <w:rsid w:val="70702B23"/>
    <w:rsid w:val="7073E6E2"/>
    <w:rsid w:val="70780A77"/>
    <w:rsid w:val="707CC822"/>
    <w:rsid w:val="70868F26"/>
    <w:rsid w:val="7090A89B"/>
    <w:rsid w:val="709202A5"/>
    <w:rsid w:val="70A61E53"/>
    <w:rsid w:val="70B130AD"/>
    <w:rsid w:val="70B166A0"/>
    <w:rsid w:val="70BB9722"/>
    <w:rsid w:val="70BF73C1"/>
    <w:rsid w:val="70C04637"/>
    <w:rsid w:val="70C167B2"/>
    <w:rsid w:val="70CA929E"/>
    <w:rsid w:val="70CD8827"/>
    <w:rsid w:val="70CEDF2F"/>
    <w:rsid w:val="70CF842F"/>
    <w:rsid w:val="70CFA3D4"/>
    <w:rsid w:val="70D01E6C"/>
    <w:rsid w:val="70D61A01"/>
    <w:rsid w:val="70D7F29E"/>
    <w:rsid w:val="70DC5A17"/>
    <w:rsid w:val="70F93E1D"/>
    <w:rsid w:val="70FB266E"/>
    <w:rsid w:val="710425A7"/>
    <w:rsid w:val="710AAF02"/>
    <w:rsid w:val="710BE693"/>
    <w:rsid w:val="710FC28C"/>
    <w:rsid w:val="71127470"/>
    <w:rsid w:val="7119AA01"/>
    <w:rsid w:val="711D355B"/>
    <w:rsid w:val="711DFBDB"/>
    <w:rsid w:val="711EEE16"/>
    <w:rsid w:val="71210577"/>
    <w:rsid w:val="71228A66"/>
    <w:rsid w:val="7123599B"/>
    <w:rsid w:val="7125665B"/>
    <w:rsid w:val="712599B9"/>
    <w:rsid w:val="7130107D"/>
    <w:rsid w:val="71321BCF"/>
    <w:rsid w:val="7137F01B"/>
    <w:rsid w:val="713A25D5"/>
    <w:rsid w:val="713CB79B"/>
    <w:rsid w:val="713D5A09"/>
    <w:rsid w:val="71409BCA"/>
    <w:rsid w:val="71415292"/>
    <w:rsid w:val="71479F76"/>
    <w:rsid w:val="714E5A82"/>
    <w:rsid w:val="71576E4F"/>
    <w:rsid w:val="71577A13"/>
    <w:rsid w:val="7157BAA5"/>
    <w:rsid w:val="715B1800"/>
    <w:rsid w:val="715DEDF7"/>
    <w:rsid w:val="7168AE6F"/>
    <w:rsid w:val="71759531"/>
    <w:rsid w:val="7185A025"/>
    <w:rsid w:val="718D4086"/>
    <w:rsid w:val="7190F6AA"/>
    <w:rsid w:val="7193C763"/>
    <w:rsid w:val="719928A1"/>
    <w:rsid w:val="719A65E7"/>
    <w:rsid w:val="719CF4AE"/>
    <w:rsid w:val="71A0173C"/>
    <w:rsid w:val="71A42202"/>
    <w:rsid w:val="71A8137A"/>
    <w:rsid w:val="71A8BC82"/>
    <w:rsid w:val="71ACDFFA"/>
    <w:rsid w:val="71AFC2BB"/>
    <w:rsid w:val="71B0341D"/>
    <w:rsid w:val="71B1197C"/>
    <w:rsid w:val="71B8CEC3"/>
    <w:rsid w:val="71B90CEF"/>
    <w:rsid w:val="71C1ED83"/>
    <w:rsid w:val="71C2C802"/>
    <w:rsid w:val="71C4E41A"/>
    <w:rsid w:val="71C56104"/>
    <w:rsid w:val="71C649DC"/>
    <w:rsid w:val="71D196ED"/>
    <w:rsid w:val="71D805D9"/>
    <w:rsid w:val="71DBF29F"/>
    <w:rsid w:val="71DD5621"/>
    <w:rsid w:val="71E30B65"/>
    <w:rsid w:val="7208BDB2"/>
    <w:rsid w:val="720F8946"/>
    <w:rsid w:val="72109785"/>
    <w:rsid w:val="72130297"/>
    <w:rsid w:val="72170014"/>
    <w:rsid w:val="72179723"/>
    <w:rsid w:val="721BF3F1"/>
    <w:rsid w:val="721D062C"/>
    <w:rsid w:val="721FA1D0"/>
    <w:rsid w:val="722277D4"/>
    <w:rsid w:val="722BA0E9"/>
    <w:rsid w:val="722E30B4"/>
    <w:rsid w:val="722EDE3E"/>
    <w:rsid w:val="7230F091"/>
    <w:rsid w:val="723744F0"/>
    <w:rsid w:val="72390388"/>
    <w:rsid w:val="7239DC20"/>
    <w:rsid w:val="723FD082"/>
    <w:rsid w:val="7240A513"/>
    <w:rsid w:val="724645E1"/>
    <w:rsid w:val="724CDA8D"/>
    <w:rsid w:val="7251E208"/>
    <w:rsid w:val="72520F68"/>
    <w:rsid w:val="72553946"/>
    <w:rsid w:val="7255EE57"/>
    <w:rsid w:val="7257C76B"/>
    <w:rsid w:val="72586860"/>
    <w:rsid w:val="725ABC9D"/>
    <w:rsid w:val="7260199A"/>
    <w:rsid w:val="726067DA"/>
    <w:rsid w:val="72624709"/>
    <w:rsid w:val="726A9A51"/>
    <w:rsid w:val="72758971"/>
    <w:rsid w:val="72788B63"/>
    <w:rsid w:val="7279F145"/>
    <w:rsid w:val="727C5FD5"/>
    <w:rsid w:val="727FC086"/>
    <w:rsid w:val="7281F5BA"/>
    <w:rsid w:val="728472A0"/>
    <w:rsid w:val="728992C2"/>
    <w:rsid w:val="72899464"/>
    <w:rsid w:val="728ADDE2"/>
    <w:rsid w:val="728C0443"/>
    <w:rsid w:val="72917528"/>
    <w:rsid w:val="7292B245"/>
    <w:rsid w:val="729340E3"/>
    <w:rsid w:val="729A24AA"/>
    <w:rsid w:val="729C6C33"/>
    <w:rsid w:val="72A3AF2D"/>
    <w:rsid w:val="72A5D556"/>
    <w:rsid w:val="72A6773D"/>
    <w:rsid w:val="72A749DD"/>
    <w:rsid w:val="72A81D4E"/>
    <w:rsid w:val="72AC9FC8"/>
    <w:rsid w:val="72B0E854"/>
    <w:rsid w:val="72B80306"/>
    <w:rsid w:val="72B872D9"/>
    <w:rsid w:val="72C2DDF5"/>
    <w:rsid w:val="72C76713"/>
    <w:rsid w:val="72C8841F"/>
    <w:rsid w:val="72CF39C3"/>
    <w:rsid w:val="72CF4C64"/>
    <w:rsid w:val="72D43178"/>
    <w:rsid w:val="72DA2C60"/>
    <w:rsid w:val="72DF31A5"/>
    <w:rsid w:val="72E2DE9E"/>
    <w:rsid w:val="72E973DD"/>
    <w:rsid w:val="72F6E113"/>
    <w:rsid w:val="72FDC67A"/>
    <w:rsid w:val="7305ED21"/>
    <w:rsid w:val="730BE14B"/>
    <w:rsid w:val="731A1B4D"/>
    <w:rsid w:val="731B5AFD"/>
    <w:rsid w:val="731E4479"/>
    <w:rsid w:val="73230C4E"/>
    <w:rsid w:val="73256346"/>
    <w:rsid w:val="73264B43"/>
    <w:rsid w:val="7326A8E0"/>
    <w:rsid w:val="7326FEEB"/>
    <w:rsid w:val="732794FC"/>
    <w:rsid w:val="732B28A0"/>
    <w:rsid w:val="732D264E"/>
    <w:rsid w:val="732D51C2"/>
    <w:rsid w:val="733503AA"/>
    <w:rsid w:val="73444957"/>
    <w:rsid w:val="73465723"/>
    <w:rsid w:val="7347B733"/>
    <w:rsid w:val="73495A17"/>
    <w:rsid w:val="7351A55E"/>
    <w:rsid w:val="73548889"/>
    <w:rsid w:val="7358DFC5"/>
    <w:rsid w:val="7361A828"/>
    <w:rsid w:val="7361EE24"/>
    <w:rsid w:val="736C5A87"/>
    <w:rsid w:val="736CD822"/>
    <w:rsid w:val="737588FD"/>
    <w:rsid w:val="737E7193"/>
    <w:rsid w:val="737FA4B1"/>
    <w:rsid w:val="737FB28A"/>
    <w:rsid w:val="7384817B"/>
    <w:rsid w:val="7388F00A"/>
    <w:rsid w:val="738BA6B4"/>
    <w:rsid w:val="73957A44"/>
    <w:rsid w:val="73966473"/>
    <w:rsid w:val="7397A6F1"/>
    <w:rsid w:val="739D2E3E"/>
    <w:rsid w:val="73AA101F"/>
    <w:rsid w:val="73AD180F"/>
    <w:rsid w:val="73B878B1"/>
    <w:rsid w:val="73B923FF"/>
    <w:rsid w:val="73BF6AC7"/>
    <w:rsid w:val="73C485C2"/>
    <w:rsid w:val="73CC343F"/>
    <w:rsid w:val="73D865F0"/>
    <w:rsid w:val="73E261BE"/>
    <w:rsid w:val="73E566D4"/>
    <w:rsid w:val="73EAC24D"/>
    <w:rsid w:val="73F68882"/>
    <w:rsid w:val="73F85F63"/>
    <w:rsid w:val="73FA3FC2"/>
    <w:rsid w:val="74009BD1"/>
    <w:rsid w:val="74037640"/>
    <w:rsid w:val="740EF289"/>
    <w:rsid w:val="74220E7B"/>
    <w:rsid w:val="7422B0C4"/>
    <w:rsid w:val="742923BC"/>
    <w:rsid w:val="7431FA90"/>
    <w:rsid w:val="74340A4B"/>
    <w:rsid w:val="743C8CFE"/>
    <w:rsid w:val="743D72AC"/>
    <w:rsid w:val="743F17D4"/>
    <w:rsid w:val="744BDFA9"/>
    <w:rsid w:val="744DEA9A"/>
    <w:rsid w:val="744E6DDF"/>
    <w:rsid w:val="74505380"/>
    <w:rsid w:val="7450A590"/>
    <w:rsid w:val="745277B2"/>
    <w:rsid w:val="7453462F"/>
    <w:rsid w:val="7455EF2F"/>
    <w:rsid w:val="7456581E"/>
    <w:rsid w:val="745A1A53"/>
    <w:rsid w:val="745A625A"/>
    <w:rsid w:val="745C28FB"/>
    <w:rsid w:val="745DED89"/>
    <w:rsid w:val="7478B98E"/>
    <w:rsid w:val="747B0369"/>
    <w:rsid w:val="747F9F2C"/>
    <w:rsid w:val="74825502"/>
    <w:rsid w:val="7484245B"/>
    <w:rsid w:val="74855477"/>
    <w:rsid w:val="748BF596"/>
    <w:rsid w:val="748C41F7"/>
    <w:rsid w:val="748D51BD"/>
    <w:rsid w:val="748FDE7D"/>
    <w:rsid w:val="7498E652"/>
    <w:rsid w:val="749A301E"/>
    <w:rsid w:val="749AFE4C"/>
    <w:rsid w:val="74A33A7C"/>
    <w:rsid w:val="74A3FF5E"/>
    <w:rsid w:val="74A50816"/>
    <w:rsid w:val="74A664D2"/>
    <w:rsid w:val="74AD46CD"/>
    <w:rsid w:val="74AF0EE7"/>
    <w:rsid w:val="74AF5171"/>
    <w:rsid w:val="74B1EF01"/>
    <w:rsid w:val="74B7E15D"/>
    <w:rsid w:val="74BEC027"/>
    <w:rsid w:val="74C1D5D7"/>
    <w:rsid w:val="74C2243D"/>
    <w:rsid w:val="74C3E991"/>
    <w:rsid w:val="74C785A7"/>
    <w:rsid w:val="74C8AC84"/>
    <w:rsid w:val="74C915BA"/>
    <w:rsid w:val="74C97FC9"/>
    <w:rsid w:val="74D209D7"/>
    <w:rsid w:val="74D684E9"/>
    <w:rsid w:val="74DE8F6F"/>
    <w:rsid w:val="74DF0626"/>
    <w:rsid w:val="74DF1F65"/>
    <w:rsid w:val="74E7781B"/>
    <w:rsid w:val="74E838D5"/>
    <w:rsid w:val="74EF3F98"/>
    <w:rsid w:val="74F1C5E5"/>
    <w:rsid w:val="74F445EF"/>
    <w:rsid w:val="74F810F5"/>
    <w:rsid w:val="74FAF781"/>
    <w:rsid w:val="74FCEC59"/>
    <w:rsid w:val="74FD8466"/>
    <w:rsid w:val="7503D8A1"/>
    <w:rsid w:val="75062210"/>
    <w:rsid w:val="750B820E"/>
    <w:rsid w:val="7515886A"/>
    <w:rsid w:val="7522289F"/>
    <w:rsid w:val="7523A736"/>
    <w:rsid w:val="7527B1A2"/>
    <w:rsid w:val="752DE9D0"/>
    <w:rsid w:val="75321094"/>
    <w:rsid w:val="7535E319"/>
    <w:rsid w:val="75361B0C"/>
    <w:rsid w:val="7546BCC1"/>
    <w:rsid w:val="75478D1B"/>
    <w:rsid w:val="754DF4AF"/>
    <w:rsid w:val="7550E482"/>
    <w:rsid w:val="7551EB11"/>
    <w:rsid w:val="75551EDB"/>
    <w:rsid w:val="75577140"/>
    <w:rsid w:val="75677830"/>
    <w:rsid w:val="75694E3A"/>
    <w:rsid w:val="756A8BAD"/>
    <w:rsid w:val="756F10C5"/>
    <w:rsid w:val="7576A216"/>
    <w:rsid w:val="75777224"/>
    <w:rsid w:val="75805CC8"/>
    <w:rsid w:val="75841E47"/>
    <w:rsid w:val="75849064"/>
    <w:rsid w:val="75882A3A"/>
    <w:rsid w:val="758AD297"/>
    <w:rsid w:val="758CE689"/>
    <w:rsid w:val="7592C1FC"/>
    <w:rsid w:val="759328D3"/>
    <w:rsid w:val="7597E235"/>
    <w:rsid w:val="759974A1"/>
    <w:rsid w:val="7599D2AD"/>
    <w:rsid w:val="7599F82D"/>
    <w:rsid w:val="759E634E"/>
    <w:rsid w:val="75A6A1D4"/>
    <w:rsid w:val="75A8A949"/>
    <w:rsid w:val="75AA1D6C"/>
    <w:rsid w:val="75AEE7E4"/>
    <w:rsid w:val="75AFA002"/>
    <w:rsid w:val="75B39CA7"/>
    <w:rsid w:val="75B3B3C6"/>
    <w:rsid w:val="75B5E4E3"/>
    <w:rsid w:val="75BB3C60"/>
    <w:rsid w:val="75C02BA2"/>
    <w:rsid w:val="75C449D6"/>
    <w:rsid w:val="75C89659"/>
    <w:rsid w:val="75CEB157"/>
    <w:rsid w:val="75D1AEB6"/>
    <w:rsid w:val="75D7C33F"/>
    <w:rsid w:val="75DC5E6B"/>
    <w:rsid w:val="75DC858D"/>
    <w:rsid w:val="75E15F3E"/>
    <w:rsid w:val="75E1C0F2"/>
    <w:rsid w:val="75EEB319"/>
    <w:rsid w:val="75F3B244"/>
    <w:rsid w:val="75F95571"/>
    <w:rsid w:val="7603F880"/>
    <w:rsid w:val="7605E0D6"/>
    <w:rsid w:val="7608352E"/>
    <w:rsid w:val="760FCCE6"/>
    <w:rsid w:val="76110CAC"/>
    <w:rsid w:val="76142B34"/>
    <w:rsid w:val="761645C1"/>
    <w:rsid w:val="761D9FE4"/>
    <w:rsid w:val="761E0239"/>
    <w:rsid w:val="761F6656"/>
    <w:rsid w:val="762003C5"/>
    <w:rsid w:val="7620C5AF"/>
    <w:rsid w:val="76228BA2"/>
    <w:rsid w:val="762351EC"/>
    <w:rsid w:val="762578C3"/>
    <w:rsid w:val="7626520C"/>
    <w:rsid w:val="76295460"/>
    <w:rsid w:val="762CF71D"/>
    <w:rsid w:val="762EE001"/>
    <w:rsid w:val="7631987E"/>
    <w:rsid w:val="7632AE77"/>
    <w:rsid w:val="7632C233"/>
    <w:rsid w:val="76332997"/>
    <w:rsid w:val="7639E14F"/>
    <w:rsid w:val="7639FA60"/>
    <w:rsid w:val="763D97EC"/>
    <w:rsid w:val="76408192"/>
    <w:rsid w:val="7653F1D9"/>
    <w:rsid w:val="765479C6"/>
    <w:rsid w:val="7662A0E7"/>
    <w:rsid w:val="766379B7"/>
    <w:rsid w:val="766441D8"/>
    <w:rsid w:val="76650424"/>
    <w:rsid w:val="766D15B0"/>
    <w:rsid w:val="766E4360"/>
    <w:rsid w:val="767E0B9B"/>
    <w:rsid w:val="768B0298"/>
    <w:rsid w:val="768C2E11"/>
    <w:rsid w:val="768C4DC6"/>
    <w:rsid w:val="76920416"/>
    <w:rsid w:val="76997DAF"/>
    <w:rsid w:val="769BC068"/>
    <w:rsid w:val="769C9394"/>
    <w:rsid w:val="76A9C64F"/>
    <w:rsid w:val="76ACEC99"/>
    <w:rsid w:val="76AFA6EB"/>
    <w:rsid w:val="76B66004"/>
    <w:rsid w:val="76BD04EC"/>
    <w:rsid w:val="76BFD253"/>
    <w:rsid w:val="76D02454"/>
    <w:rsid w:val="76D6A830"/>
    <w:rsid w:val="76DB32C2"/>
    <w:rsid w:val="76DC11F7"/>
    <w:rsid w:val="76E2620E"/>
    <w:rsid w:val="76EB6129"/>
    <w:rsid w:val="76EC1316"/>
    <w:rsid w:val="76EE2439"/>
    <w:rsid w:val="76EF4B98"/>
    <w:rsid w:val="76F09C1B"/>
    <w:rsid w:val="76F153A5"/>
    <w:rsid w:val="76F1842B"/>
    <w:rsid w:val="76FE5D3A"/>
    <w:rsid w:val="770741DF"/>
    <w:rsid w:val="77075397"/>
    <w:rsid w:val="770C502A"/>
    <w:rsid w:val="770ED15A"/>
    <w:rsid w:val="77191AC1"/>
    <w:rsid w:val="77257BB8"/>
    <w:rsid w:val="77271C7D"/>
    <w:rsid w:val="772ADE5A"/>
    <w:rsid w:val="772AF540"/>
    <w:rsid w:val="772D9310"/>
    <w:rsid w:val="7730CA23"/>
    <w:rsid w:val="773466F9"/>
    <w:rsid w:val="773501D8"/>
    <w:rsid w:val="7739D7C1"/>
    <w:rsid w:val="773A3789"/>
    <w:rsid w:val="773A6088"/>
    <w:rsid w:val="773D3397"/>
    <w:rsid w:val="77405ACD"/>
    <w:rsid w:val="7744559E"/>
    <w:rsid w:val="77508BD0"/>
    <w:rsid w:val="77517FD2"/>
    <w:rsid w:val="7751E5D9"/>
    <w:rsid w:val="77539B25"/>
    <w:rsid w:val="77571F72"/>
    <w:rsid w:val="7757C7C7"/>
    <w:rsid w:val="775C266F"/>
    <w:rsid w:val="7760AC5F"/>
    <w:rsid w:val="7761C4DF"/>
    <w:rsid w:val="776337B6"/>
    <w:rsid w:val="7769EBB2"/>
    <w:rsid w:val="776B1466"/>
    <w:rsid w:val="77722D19"/>
    <w:rsid w:val="778008DD"/>
    <w:rsid w:val="7783FD65"/>
    <w:rsid w:val="7786636E"/>
    <w:rsid w:val="77877F8B"/>
    <w:rsid w:val="778A3EC2"/>
    <w:rsid w:val="778ABBFD"/>
    <w:rsid w:val="778CE855"/>
    <w:rsid w:val="778FF306"/>
    <w:rsid w:val="77A2F70C"/>
    <w:rsid w:val="77A59772"/>
    <w:rsid w:val="77A8069B"/>
    <w:rsid w:val="77AE8AC9"/>
    <w:rsid w:val="77B5BB27"/>
    <w:rsid w:val="77B94E91"/>
    <w:rsid w:val="77BA29C9"/>
    <w:rsid w:val="77C01EFB"/>
    <w:rsid w:val="77C1C4F0"/>
    <w:rsid w:val="77C4C907"/>
    <w:rsid w:val="77CD12C2"/>
    <w:rsid w:val="77CF0310"/>
    <w:rsid w:val="77D0045F"/>
    <w:rsid w:val="77D42319"/>
    <w:rsid w:val="77D7F41C"/>
    <w:rsid w:val="77DC52DF"/>
    <w:rsid w:val="77E27560"/>
    <w:rsid w:val="77E81962"/>
    <w:rsid w:val="77EDAC1D"/>
    <w:rsid w:val="77FEDFA8"/>
    <w:rsid w:val="77FFA611"/>
    <w:rsid w:val="7804A40D"/>
    <w:rsid w:val="7804EAD7"/>
    <w:rsid w:val="780F1626"/>
    <w:rsid w:val="7812C498"/>
    <w:rsid w:val="781555D8"/>
    <w:rsid w:val="78166172"/>
    <w:rsid w:val="7817FEF7"/>
    <w:rsid w:val="781849B7"/>
    <w:rsid w:val="781A5A82"/>
    <w:rsid w:val="781B559D"/>
    <w:rsid w:val="782C8DC0"/>
    <w:rsid w:val="7834AE35"/>
    <w:rsid w:val="783740E5"/>
    <w:rsid w:val="78395D09"/>
    <w:rsid w:val="783D72DF"/>
    <w:rsid w:val="7845E8D3"/>
    <w:rsid w:val="784769FF"/>
    <w:rsid w:val="7849225F"/>
    <w:rsid w:val="784EFBF9"/>
    <w:rsid w:val="78599C31"/>
    <w:rsid w:val="785B7F1C"/>
    <w:rsid w:val="785C7664"/>
    <w:rsid w:val="785E2469"/>
    <w:rsid w:val="7862AD30"/>
    <w:rsid w:val="7868C802"/>
    <w:rsid w:val="787932B3"/>
    <w:rsid w:val="787D93C5"/>
    <w:rsid w:val="7885D643"/>
    <w:rsid w:val="788A82BA"/>
    <w:rsid w:val="788C46F8"/>
    <w:rsid w:val="788FE58B"/>
    <w:rsid w:val="7890F64B"/>
    <w:rsid w:val="78928E83"/>
    <w:rsid w:val="7892C7EE"/>
    <w:rsid w:val="78937F34"/>
    <w:rsid w:val="78974D3C"/>
    <w:rsid w:val="78A26131"/>
    <w:rsid w:val="78A286E6"/>
    <w:rsid w:val="78A5ECDE"/>
    <w:rsid w:val="78B6017F"/>
    <w:rsid w:val="78B9C81C"/>
    <w:rsid w:val="78C0E772"/>
    <w:rsid w:val="78C24AE2"/>
    <w:rsid w:val="78C2C783"/>
    <w:rsid w:val="78C35D29"/>
    <w:rsid w:val="78C88DBA"/>
    <w:rsid w:val="78CFDCCD"/>
    <w:rsid w:val="78D47188"/>
    <w:rsid w:val="78D514E7"/>
    <w:rsid w:val="78D53B92"/>
    <w:rsid w:val="78D66196"/>
    <w:rsid w:val="78D8A28B"/>
    <w:rsid w:val="78D93B79"/>
    <w:rsid w:val="78DDD005"/>
    <w:rsid w:val="78E01FC7"/>
    <w:rsid w:val="78E0626A"/>
    <w:rsid w:val="78E18BDD"/>
    <w:rsid w:val="78E47C56"/>
    <w:rsid w:val="78E69FCD"/>
    <w:rsid w:val="78E6B43D"/>
    <w:rsid w:val="78E90C0C"/>
    <w:rsid w:val="78F19640"/>
    <w:rsid w:val="78F1E610"/>
    <w:rsid w:val="78F2F664"/>
    <w:rsid w:val="78F304E5"/>
    <w:rsid w:val="78F63DDC"/>
    <w:rsid w:val="78F7052E"/>
    <w:rsid w:val="78F74239"/>
    <w:rsid w:val="78F9604C"/>
    <w:rsid w:val="78F9E872"/>
    <w:rsid w:val="78FD5711"/>
    <w:rsid w:val="78FE2460"/>
    <w:rsid w:val="790674CA"/>
    <w:rsid w:val="790A6071"/>
    <w:rsid w:val="790B5AA3"/>
    <w:rsid w:val="790BD6A8"/>
    <w:rsid w:val="790D96DC"/>
    <w:rsid w:val="790F85C3"/>
    <w:rsid w:val="7916BE7D"/>
    <w:rsid w:val="791BA7A4"/>
    <w:rsid w:val="7923EB24"/>
    <w:rsid w:val="7925EA12"/>
    <w:rsid w:val="79263CC3"/>
    <w:rsid w:val="7926E703"/>
    <w:rsid w:val="7927006C"/>
    <w:rsid w:val="7928F18B"/>
    <w:rsid w:val="793E50F2"/>
    <w:rsid w:val="793F77E9"/>
    <w:rsid w:val="794226BA"/>
    <w:rsid w:val="794560AA"/>
    <w:rsid w:val="7945A11C"/>
    <w:rsid w:val="7946B7DC"/>
    <w:rsid w:val="79484B03"/>
    <w:rsid w:val="7948DBD4"/>
    <w:rsid w:val="7949985B"/>
    <w:rsid w:val="794C29D0"/>
    <w:rsid w:val="794CBDB2"/>
    <w:rsid w:val="794DC989"/>
    <w:rsid w:val="795A4084"/>
    <w:rsid w:val="795F8D30"/>
    <w:rsid w:val="796928ED"/>
    <w:rsid w:val="7969FEF0"/>
    <w:rsid w:val="796C656A"/>
    <w:rsid w:val="796C6D17"/>
    <w:rsid w:val="796C8C66"/>
    <w:rsid w:val="7973DD7E"/>
    <w:rsid w:val="79786F9F"/>
    <w:rsid w:val="79799567"/>
    <w:rsid w:val="797E5ED7"/>
    <w:rsid w:val="7988B7A5"/>
    <w:rsid w:val="798EDE95"/>
    <w:rsid w:val="7993E9F8"/>
    <w:rsid w:val="79A4A457"/>
    <w:rsid w:val="79A5CE27"/>
    <w:rsid w:val="79AEF782"/>
    <w:rsid w:val="79B8BD43"/>
    <w:rsid w:val="79BA42EC"/>
    <w:rsid w:val="79BD9270"/>
    <w:rsid w:val="79C33A42"/>
    <w:rsid w:val="79D12836"/>
    <w:rsid w:val="79DCDDCB"/>
    <w:rsid w:val="79DDF22F"/>
    <w:rsid w:val="79DE8CCE"/>
    <w:rsid w:val="79E5A97C"/>
    <w:rsid w:val="79EA272B"/>
    <w:rsid w:val="79ED8C10"/>
    <w:rsid w:val="79EF4A49"/>
    <w:rsid w:val="79F5C6C1"/>
    <w:rsid w:val="79FA2B01"/>
    <w:rsid w:val="79FC595D"/>
    <w:rsid w:val="7A040347"/>
    <w:rsid w:val="7A04ACA4"/>
    <w:rsid w:val="7A055379"/>
    <w:rsid w:val="7A06AAE8"/>
    <w:rsid w:val="7A070E2E"/>
    <w:rsid w:val="7A0E96C1"/>
    <w:rsid w:val="7A247D70"/>
    <w:rsid w:val="7A274A36"/>
    <w:rsid w:val="7A283BAA"/>
    <w:rsid w:val="7A293C05"/>
    <w:rsid w:val="7A30AC5C"/>
    <w:rsid w:val="7A320D60"/>
    <w:rsid w:val="7A35BBD5"/>
    <w:rsid w:val="7A382984"/>
    <w:rsid w:val="7A4642A6"/>
    <w:rsid w:val="7A48865F"/>
    <w:rsid w:val="7A4C7270"/>
    <w:rsid w:val="7A530CE9"/>
    <w:rsid w:val="7A562AF7"/>
    <w:rsid w:val="7A56B0A1"/>
    <w:rsid w:val="7A5BB63A"/>
    <w:rsid w:val="7A5C8D28"/>
    <w:rsid w:val="7A679B37"/>
    <w:rsid w:val="7A6C813A"/>
    <w:rsid w:val="7A708A85"/>
    <w:rsid w:val="7A726222"/>
    <w:rsid w:val="7A730CF4"/>
    <w:rsid w:val="7A77D47D"/>
    <w:rsid w:val="7A80117E"/>
    <w:rsid w:val="7A82413D"/>
    <w:rsid w:val="7A8257FC"/>
    <w:rsid w:val="7A839C1E"/>
    <w:rsid w:val="7A847646"/>
    <w:rsid w:val="7A860DD0"/>
    <w:rsid w:val="7A86691A"/>
    <w:rsid w:val="7A86DBF9"/>
    <w:rsid w:val="7A891B6E"/>
    <w:rsid w:val="7A8F323D"/>
    <w:rsid w:val="7A903FAE"/>
    <w:rsid w:val="7A9313FD"/>
    <w:rsid w:val="7A98C3F0"/>
    <w:rsid w:val="7A9BFAF5"/>
    <w:rsid w:val="7AA13DA8"/>
    <w:rsid w:val="7AA64C83"/>
    <w:rsid w:val="7AA7F95F"/>
    <w:rsid w:val="7AAB68BF"/>
    <w:rsid w:val="7AAEA76E"/>
    <w:rsid w:val="7AB9B96B"/>
    <w:rsid w:val="7ABDF98E"/>
    <w:rsid w:val="7ABFBE02"/>
    <w:rsid w:val="7AC62896"/>
    <w:rsid w:val="7AD1FA13"/>
    <w:rsid w:val="7AD39184"/>
    <w:rsid w:val="7AD961A9"/>
    <w:rsid w:val="7AEF3560"/>
    <w:rsid w:val="7AF503D1"/>
    <w:rsid w:val="7AF5378C"/>
    <w:rsid w:val="7AF76FF9"/>
    <w:rsid w:val="7AF8FFF5"/>
    <w:rsid w:val="7AFC67A9"/>
    <w:rsid w:val="7B0B3544"/>
    <w:rsid w:val="7B0D7565"/>
    <w:rsid w:val="7B14F2D1"/>
    <w:rsid w:val="7B190B24"/>
    <w:rsid w:val="7B1C0F9B"/>
    <w:rsid w:val="7B1E7589"/>
    <w:rsid w:val="7B1FE754"/>
    <w:rsid w:val="7B23099D"/>
    <w:rsid w:val="7B30783A"/>
    <w:rsid w:val="7B3295FC"/>
    <w:rsid w:val="7B3E354F"/>
    <w:rsid w:val="7B465109"/>
    <w:rsid w:val="7B4F9F52"/>
    <w:rsid w:val="7B571983"/>
    <w:rsid w:val="7B5775F2"/>
    <w:rsid w:val="7B5A8347"/>
    <w:rsid w:val="7B5AAF06"/>
    <w:rsid w:val="7B5C1756"/>
    <w:rsid w:val="7B608D81"/>
    <w:rsid w:val="7B62DC70"/>
    <w:rsid w:val="7B667B99"/>
    <w:rsid w:val="7B67CEFB"/>
    <w:rsid w:val="7B6B36F5"/>
    <w:rsid w:val="7B6B5B7E"/>
    <w:rsid w:val="7B6EA1C2"/>
    <w:rsid w:val="7B70BB10"/>
    <w:rsid w:val="7B71DD96"/>
    <w:rsid w:val="7B74CBF6"/>
    <w:rsid w:val="7B75B8C0"/>
    <w:rsid w:val="7B76314B"/>
    <w:rsid w:val="7B7AE863"/>
    <w:rsid w:val="7B7FA314"/>
    <w:rsid w:val="7B802389"/>
    <w:rsid w:val="7B804C9F"/>
    <w:rsid w:val="7B824937"/>
    <w:rsid w:val="7B8858D2"/>
    <w:rsid w:val="7B885BA9"/>
    <w:rsid w:val="7B89E04D"/>
    <w:rsid w:val="7B912655"/>
    <w:rsid w:val="7B914AD8"/>
    <w:rsid w:val="7B91655D"/>
    <w:rsid w:val="7B9935FC"/>
    <w:rsid w:val="7B9A0C82"/>
    <w:rsid w:val="7B9A2738"/>
    <w:rsid w:val="7B9C42F0"/>
    <w:rsid w:val="7B9F82BA"/>
    <w:rsid w:val="7BA1B5E0"/>
    <w:rsid w:val="7BA95DDE"/>
    <w:rsid w:val="7BAAEFE7"/>
    <w:rsid w:val="7BACB510"/>
    <w:rsid w:val="7BB074FE"/>
    <w:rsid w:val="7BB3393E"/>
    <w:rsid w:val="7BB5C62D"/>
    <w:rsid w:val="7BB6DB72"/>
    <w:rsid w:val="7BBA1E7D"/>
    <w:rsid w:val="7BBCBD27"/>
    <w:rsid w:val="7BBE2B2D"/>
    <w:rsid w:val="7BC20D5A"/>
    <w:rsid w:val="7BC2B78E"/>
    <w:rsid w:val="7BC58A1F"/>
    <w:rsid w:val="7BC7DE21"/>
    <w:rsid w:val="7BD0EB48"/>
    <w:rsid w:val="7BD20872"/>
    <w:rsid w:val="7BD648C7"/>
    <w:rsid w:val="7BD72C30"/>
    <w:rsid w:val="7BDEED2B"/>
    <w:rsid w:val="7BE36576"/>
    <w:rsid w:val="7BE79144"/>
    <w:rsid w:val="7BEB514B"/>
    <w:rsid w:val="7BF3AC77"/>
    <w:rsid w:val="7BF8BF54"/>
    <w:rsid w:val="7BF93E76"/>
    <w:rsid w:val="7BFA01B0"/>
    <w:rsid w:val="7BFDA8CF"/>
    <w:rsid w:val="7C00C62A"/>
    <w:rsid w:val="7C00D111"/>
    <w:rsid w:val="7C00D33D"/>
    <w:rsid w:val="7C08B985"/>
    <w:rsid w:val="7C0DF0AD"/>
    <w:rsid w:val="7C0E8344"/>
    <w:rsid w:val="7C119C44"/>
    <w:rsid w:val="7C12434A"/>
    <w:rsid w:val="7C14D947"/>
    <w:rsid w:val="7C1E0C0B"/>
    <w:rsid w:val="7C22A7A3"/>
    <w:rsid w:val="7C29E28F"/>
    <w:rsid w:val="7C2A29D0"/>
    <w:rsid w:val="7C2B7626"/>
    <w:rsid w:val="7C2DAC0F"/>
    <w:rsid w:val="7C2EACA9"/>
    <w:rsid w:val="7C30137A"/>
    <w:rsid w:val="7C328351"/>
    <w:rsid w:val="7C333D4A"/>
    <w:rsid w:val="7C335BF6"/>
    <w:rsid w:val="7C356EA4"/>
    <w:rsid w:val="7C419128"/>
    <w:rsid w:val="7C43949E"/>
    <w:rsid w:val="7C49FFD1"/>
    <w:rsid w:val="7C50B803"/>
    <w:rsid w:val="7C56766B"/>
    <w:rsid w:val="7C612D40"/>
    <w:rsid w:val="7C6254FC"/>
    <w:rsid w:val="7C6F1757"/>
    <w:rsid w:val="7C7070A7"/>
    <w:rsid w:val="7C72739F"/>
    <w:rsid w:val="7C788775"/>
    <w:rsid w:val="7C81719A"/>
    <w:rsid w:val="7C8CF500"/>
    <w:rsid w:val="7C8E0D1F"/>
    <w:rsid w:val="7C938B67"/>
    <w:rsid w:val="7C939415"/>
    <w:rsid w:val="7C9F7C1F"/>
    <w:rsid w:val="7C9FA03E"/>
    <w:rsid w:val="7CA2BA65"/>
    <w:rsid w:val="7CA36DDA"/>
    <w:rsid w:val="7CA46904"/>
    <w:rsid w:val="7CACA34F"/>
    <w:rsid w:val="7CAD5D73"/>
    <w:rsid w:val="7CAE3898"/>
    <w:rsid w:val="7CB27922"/>
    <w:rsid w:val="7CB97FFB"/>
    <w:rsid w:val="7CBCAACE"/>
    <w:rsid w:val="7CBCEC8A"/>
    <w:rsid w:val="7CBF4350"/>
    <w:rsid w:val="7CBFBCC2"/>
    <w:rsid w:val="7CC42162"/>
    <w:rsid w:val="7CC50D1A"/>
    <w:rsid w:val="7CC5993A"/>
    <w:rsid w:val="7CC60505"/>
    <w:rsid w:val="7CC88949"/>
    <w:rsid w:val="7CCBCDD9"/>
    <w:rsid w:val="7CDA2BF9"/>
    <w:rsid w:val="7CDAE5C4"/>
    <w:rsid w:val="7CDC21F3"/>
    <w:rsid w:val="7CDD48B9"/>
    <w:rsid w:val="7CE7DEB0"/>
    <w:rsid w:val="7CEB0F36"/>
    <w:rsid w:val="7CEEACBC"/>
    <w:rsid w:val="7CF3F860"/>
    <w:rsid w:val="7CF8F0B8"/>
    <w:rsid w:val="7CFC2D19"/>
    <w:rsid w:val="7D044193"/>
    <w:rsid w:val="7D05E318"/>
    <w:rsid w:val="7D06C0DA"/>
    <w:rsid w:val="7D0A8991"/>
    <w:rsid w:val="7D159B85"/>
    <w:rsid w:val="7D17FBB5"/>
    <w:rsid w:val="7D183083"/>
    <w:rsid w:val="7D1D4D5E"/>
    <w:rsid w:val="7D20CBCE"/>
    <w:rsid w:val="7D20FC1A"/>
    <w:rsid w:val="7D25CB18"/>
    <w:rsid w:val="7D2632FA"/>
    <w:rsid w:val="7D29871E"/>
    <w:rsid w:val="7D3391DC"/>
    <w:rsid w:val="7D3CF8DB"/>
    <w:rsid w:val="7D3E54BA"/>
    <w:rsid w:val="7D3ECE3D"/>
    <w:rsid w:val="7D47DD18"/>
    <w:rsid w:val="7D498316"/>
    <w:rsid w:val="7D4E1180"/>
    <w:rsid w:val="7D5186E5"/>
    <w:rsid w:val="7D648B7B"/>
    <w:rsid w:val="7D6BFDCB"/>
    <w:rsid w:val="7D70DD27"/>
    <w:rsid w:val="7D780D2B"/>
    <w:rsid w:val="7D7B13A3"/>
    <w:rsid w:val="7D8041F6"/>
    <w:rsid w:val="7D816A7C"/>
    <w:rsid w:val="7D839EC4"/>
    <w:rsid w:val="7D993B7E"/>
    <w:rsid w:val="7D9A8E09"/>
    <w:rsid w:val="7D9D822E"/>
    <w:rsid w:val="7D9FBE10"/>
    <w:rsid w:val="7DA5B9F7"/>
    <w:rsid w:val="7DA68A78"/>
    <w:rsid w:val="7DA807D7"/>
    <w:rsid w:val="7DB24DA3"/>
    <w:rsid w:val="7DC169D3"/>
    <w:rsid w:val="7DC4743B"/>
    <w:rsid w:val="7DC90D75"/>
    <w:rsid w:val="7DCDF7C3"/>
    <w:rsid w:val="7DD201CF"/>
    <w:rsid w:val="7DD77F13"/>
    <w:rsid w:val="7DDC6DE1"/>
    <w:rsid w:val="7DE67E4A"/>
    <w:rsid w:val="7DEAC825"/>
    <w:rsid w:val="7DF2BF59"/>
    <w:rsid w:val="7DF3D639"/>
    <w:rsid w:val="7DF6661C"/>
    <w:rsid w:val="7DF7896E"/>
    <w:rsid w:val="7DFC5CAA"/>
    <w:rsid w:val="7DFDF292"/>
    <w:rsid w:val="7DFE50D2"/>
    <w:rsid w:val="7E001295"/>
    <w:rsid w:val="7E00914D"/>
    <w:rsid w:val="7E02662B"/>
    <w:rsid w:val="7E095472"/>
    <w:rsid w:val="7E11717A"/>
    <w:rsid w:val="7E15C443"/>
    <w:rsid w:val="7E18B671"/>
    <w:rsid w:val="7E1AA786"/>
    <w:rsid w:val="7E1D57C9"/>
    <w:rsid w:val="7E210CEF"/>
    <w:rsid w:val="7E26A6B6"/>
    <w:rsid w:val="7E26DE88"/>
    <w:rsid w:val="7E28BA03"/>
    <w:rsid w:val="7E2CBE80"/>
    <w:rsid w:val="7E2FFA6E"/>
    <w:rsid w:val="7E3133EF"/>
    <w:rsid w:val="7E33147E"/>
    <w:rsid w:val="7E3502EC"/>
    <w:rsid w:val="7E40998F"/>
    <w:rsid w:val="7E48D317"/>
    <w:rsid w:val="7E493BC5"/>
    <w:rsid w:val="7E4B7793"/>
    <w:rsid w:val="7E4C2BEB"/>
    <w:rsid w:val="7E4E7657"/>
    <w:rsid w:val="7E515180"/>
    <w:rsid w:val="7E52945C"/>
    <w:rsid w:val="7E57C91A"/>
    <w:rsid w:val="7E59BC02"/>
    <w:rsid w:val="7E5EE57F"/>
    <w:rsid w:val="7E6E6287"/>
    <w:rsid w:val="7E733E04"/>
    <w:rsid w:val="7E7B690E"/>
    <w:rsid w:val="7E7C0CE2"/>
    <w:rsid w:val="7E805FC4"/>
    <w:rsid w:val="7E80E445"/>
    <w:rsid w:val="7E8BB33B"/>
    <w:rsid w:val="7E8C372B"/>
    <w:rsid w:val="7E9127A4"/>
    <w:rsid w:val="7E951504"/>
    <w:rsid w:val="7E9787D4"/>
    <w:rsid w:val="7E9A8E21"/>
    <w:rsid w:val="7E9DC7E5"/>
    <w:rsid w:val="7EA1D46D"/>
    <w:rsid w:val="7EA59FA6"/>
    <w:rsid w:val="7EA9B92F"/>
    <w:rsid w:val="7EB9B26A"/>
    <w:rsid w:val="7EBD357B"/>
    <w:rsid w:val="7EBD4812"/>
    <w:rsid w:val="7EBE35D1"/>
    <w:rsid w:val="7EC91006"/>
    <w:rsid w:val="7EDADDAF"/>
    <w:rsid w:val="7EDCB9C0"/>
    <w:rsid w:val="7EDF8914"/>
    <w:rsid w:val="7EE07750"/>
    <w:rsid w:val="7EE4159E"/>
    <w:rsid w:val="7EE65DB9"/>
    <w:rsid w:val="7EE91653"/>
    <w:rsid w:val="7EF116FD"/>
    <w:rsid w:val="7F0CC6CD"/>
    <w:rsid w:val="7F0F3DAC"/>
    <w:rsid w:val="7F1147C1"/>
    <w:rsid w:val="7F122511"/>
    <w:rsid w:val="7F1A1AC2"/>
    <w:rsid w:val="7F1AB00C"/>
    <w:rsid w:val="7F1B08BF"/>
    <w:rsid w:val="7F1C397C"/>
    <w:rsid w:val="7F25ABBA"/>
    <w:rsid w:val="7F25EADF"/>
    <w:rsid w:val="7F2821C6"/>
    <w:rsid w:val="7F2B2C70"/>
    <w:rsid w:val="7F31216B"/>
    <w:rsid w:val="7F31F273"/>
    <w:rsid w:val="7F40BE0A"/>
    <w:rsid w:val="7F43CD50"/>
    <w:rsid w:val="7F483591"/>
    <w:rsid w:val="7F4A0608"/>
    <w:rsid w:val="7F4DB10E"/>
    <w:rsid w:val="7F541F26"/>
    <w:rsid w:val="7F5D0373"/>
    <w:rsid w:val="7F5EA86B"/>
    <w:rsid w:val="7F61ED48"/>
    <w:rsid w:val="7F61F318"/>
    <w:rsid w:val="7F6A0576"/>
    <w:rsid w:val="7F751763"/>
    <w:rsid w:val="7F757620"/>
    <w:rsid w:val="7F75DB26"/>
    <w:rsid w:val="7F791EEE"/>
    <w:rsid w:val="7F7FB4DC"/>
    <w:rsid w:val="7F8689E4"/>
    <w:rsid w:val="7F8F0D27"/>
    <w:rsid w:val="7F9291DF"/>
    <w:rsid w:val="7F93DAF5"/>
    <w:rsid w:val="7F94C831"/>
    <w:rsid w:val="7F95011E"/>
    <w:rsid w:val="7F998120"/>
    <w:rsid w:val="7F9A20BF"/>
    <w:rsid w:val="7FA30315"/>
    <w:rsid w:val="7FA7E23F"/>
    <w:rsid w:val="7FA8B64F"/>
    <w:rsid w:val="7FAD17E4"/>
    <w:rsid w:val="7FB7F5F2"/>
    <w:rsid w:val="7FB9D7BD"/>
    <w:rsid w:val="7FBA8B99"/>
    <w:rsid w:val="7FBE7401"/>
    <w:rsid w:val="7FBE7A06"/>
    <w:rsid w:val="7FC967C9"/>
    <w:rsid w:val="7FCCC5A1"/>
    <w:rsid w:val="7FDD0A45"/>
    <w:rsid w:val="7FDE4797"/>
    <w:rsid w:val="7FDEB817"/>
    <w:rsid w:val="7FE05F8F"/>
    <w:rsid w:val="7FE31BF9"/>
    <w:rsid w:val="7FE4B2B2"/>
    <w:rsid w:val="7FE79EB0"/>
    <w:rsid w:val="7FF900BF"/>
    <w:rsid w:val="7FFBB52F"/>
    <w:rsid w:val="7FFC22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44F3214-3D96-4D4B-848E-55DF0E143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23E8"/>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F040B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F040B4"/>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31C49"/>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Courier New" w:eastAsia="Arial" w:hAnsi="Courier New"/>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39044E"/>
  </w:style>
  <w:style w:type="paragraph" w:customStyle="1" w:styleId="paragraph">
    <w:name w:val="paragraph"/>
    <w:basedOn w:val="Normal"/>
    <w:rsid w:val="0078146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customStyle="1" w:styleId="tabchar">
    <w:name w:val="tabchar"/>
    <w:basedOn w:val="DefaultParagraphFont"/>
    <w:rsid w:val="0078146C"/>
  </w:style>
  <w:style w:type="character" w:customStyle="1" w:styleId="eop">
    <w:name w:val="eop"/>
    <w:basedOn w:val="DefaultParagraphFont"/>
    <w:rsid w:val="0078146C"/>
  </w:style>
  <w:style w:type="character" w:styleId="Mention">
    <w:name w:val="Mention"/>
    <w:basedOn w:val="DefaultParagraphFont"/>
    <w:uiPriority w:val="99"/>
    <w:unhideWhenUsed/>
    <w:rsid w:val="0078146C"/>
    <w:rPr>
      <w:color w:val="2B579A"/>
      <w:shd w:val="clear" w:color="auto" w:fill="E1DFDD"/>
    </w:rPr>
  </w:style>
  <w:style w:type="paragraph" w:customStyle="1" w:styleId="RAN4proposal">
    <w:name w:val="RAN4 proposal"/>
    <w:basedOn w:val="Caption"/>
    <w:next w:val="Normal"/>
    <w:link w:val="RAN4proposalChar"/>
    <w:qFormat/>
    <w:rsid w:val="005604B3"/>
    <w:pPr>
      <w:overflowPunct/>
      <w:autoSpaceDE/>
      <w:autoSpaceDN/>
      <w:adjustRightInd/>
      <w:spacing w:before="0" w:after="200"/>
      <w:ind w:left="360" w:hanging="360"/>
      <w:textAlignment w:val="auto"/>
    </w:pPr>
    <w:rPr>
      <w:rFonts w:eastAsiaTheme="minorHAnsi" w:cstheme="minorBidi"/>
      <w:iCs/>
      <w:szCs w:val="18"/>
      <w:lang w:val="en-US"/>
    </w:rPr>
  </w:style>
  <w:style w:type="character" w:customStyle="1" w:styleId="RAN4proposalChar">
    <w:name w:val="RAN4 proposal Char"/>
    <w:link w:val="RAN4proposal"/>
    <w:rsid w:val="00B86FE8"/>
    <w:rPr>
      <w:rFonts w:ascii="Times New Roman" w:eastAsiaTheme="minorHAnsi" w:hAnsi="Times New Roman" w:cstheme="minorBidi"/>
      <w:b/>
      <w:iCs/>
      <w:szCs w:val="18"/>
    </w:rPr>
  </w:style>
  <w:style w:type="paragraph" w:customStyle="1" w:styleId="RAN4Observation">
    <w:name w:val="RAN4 Observation"/>
    <w:basedOn w:val="ListParagraph"/>
    <w:next w:val="Normal"/>
    <w:link w:val="RAN4ObservationChar"/>
    <w:rsid w:val="00923C5B"/>
    <w:pPr>
      <w:spacing w:after="160" w:line="259" w:lineRule="auto"/>
      <w:ind w:left="363" w:hanging="363"/>
    </w:pPr>
    <w:rPr>
      <w:rFonts w:eastAsia="Wingdings-Regular-Identity-H"/>
      <w:lang w:val="en-GB"/>
    </w:rPr>
  </w:style>
  <w:style w:type="character" w:customStyle="1" w:styleId="RAN4ObservationChar">
    <w:name w:val="RAN4 Observation Char"/>
    <w:basedOn w:val="DefaultParagraphFont"/>
    <w:link w:val="RAN4Observation"/>
    <w:rsid w:val="00B86FE8"/>
    <w:rPr>
      <w:rFonts w:ascii="Times New Roman" w:eastAsia="Wingdings-Regular-Identity-H" w:hAnsi="Times New Roman"/>
      <w:sz w:val="24"/>
      <w:szCs w:val="24"/>
      <w:lang w:val="en-GB" w:eastAsia="zh-CN"/>
    </w:rPr>
  </w:style>
  <w:style w:type="character" w:customStyle="1" w:styleId="spellingerror">
    <w:name w:val="spellingerror"/>
    <w:basedOn w:val="DefaultParagraphFont"/>
    <w:rsid w:val="001251F2"/>
  </w:style>
  <w:style w:type="character" w:customStyle="1" w:styleId="contextualspellingandgrammarerror">
    <w:name w:val="contextualspellingandgrammarerror"/>
    <w:basedOn w:val="DefaultParagraphFont"/>
    <w:rsid w:val="001251F2"/>
  </w:style>
  <w:style w:type="paragraph" w:customStyle="1" w:styleId="RAN1proposal">
    <w:name w:val="RAN1 proposal"/>
    <w:basedOn w:val="Caption"/>
    <w:next w:val="Normal"/>
    <w:link w:val="RAN1proposalChar"/>
    <w:qFormat/>
    <w:rsid w:val="00724740"/>
    <w:pPr>
      <w:numPr>
        <w:numId w:val="69"/>
      </w:numPr>
      <w:overflowPunct/>
      <w:autoSpaceDE/>
      <w:autoSpaceDN/>
      <w:adjustRightInd/>
      <w:spacing w:before="0" w:after="200"/>
      <w:textAlignment w:val="auto"/>
    </w:pPr>
    <w:rPr>
      <w:rFonts w:eastAsiaTheme="minorHAnsi" w:cstheme="minorBidi"/>
      <w:iCs/>
      <w:szCs w:val="18"/>
      <w:lang w:val="en-US"/>
    </w:rPr>
  </w:style>
  <w:style w:type="character" w:customStyle="1" w:styleId="RAN1proposalChar">
    <w:name w:val="RAN1 proposal Char"/>
    <w:link w:val="RAN1proposal"/>
    <w:rsid w:val="0011293E"/>
    <w:rPr>
      <w:rFonts w:ascii="Times New Roman" w:eastAsiaTheme="minorHAnsi" w:hAnsi="Times New Roman" w:cstheme="minorBidi"/>
      <w:b/>
      <w:iCs/>
      <w:szCs w:val="18"/>
    </w:rPr>
  </w:style>
  <w:style w:type="paragraph" w:customStyle="1" w:styleId="RAN1Observation">
    <w:name w:val="RAN1 Observation"/>
    <w:basedOn w:val="ListParagraph"/>
    <w:next w:val="Normal"/>
    <w:link w:val="RAN1ObservationChar"/>
    <w:rsid w:val="0011293E"/>
    <w:pPr>
      <w:spacing w:after="160" w:line="259" w:lineRule="auto"/>
      <w:ind w:left="0"/>
    </w:pPr>
    <w:rPr>
      <w:rFonts w:eastAsia="Wingdings-Regular-Identity-H"/>
      <w:lang w:val="en-GB"/>
    </w:rPr>
  </w:style>
  <w:style w:type="character" w:customStyle="1" w:styleId="RAN1ObservationChar">
    <w:name w:val="RAN1 Observation Char"/>
    <w:basedOn w:val="DefaultParagraphFont"/>
    <w:link w:val="RAN1Observation"/>
    <w:rsid w:val="0011293E"/>
    <w:rPr>
      <w:rFonts w:ascii="Times New Roman" w:eastAsia="Wingdings-Regular-Identity-H" w:hAnsi="Times New Roman"/>
      <w:sz w:val="24"/>
      <w:szCs w:val="24"/>
      <w:lang w:val="en-GB" w:eastAsia="zh-CN"/>
    </w:rPr>
  </w:style>
  <w:style w:type="paragraph" w:customStyle="1" w:styleId="Ran1Observation0">
    <w:name w:val="Ran1 Observation"/>
    <w:basedOn w:val="ListParagraph"/>
    <w:rsid w:val="00164034"/>
  </w:style>
  <w:style w:type="paragraph" w:customStyle="1" w:styleId="sub-proposal">
    <w:name w:val="sub-proposal"/>
    <w:basedOn w:val="Normal"/>
    <w:qFormat/>
    <w:rsid w:val="001C09E5"/>
    <w:pPr>
      <w:numPr>
        <w:numId w:val="86"/>
      </w:numPr>
      <w:tabs>
        <w:tab w:val="clear" w:pos="420"/>
      </w:tabs>
      <w:overflowPunct/>
      <w:autoSpaceDE/>
      <w:autoSpaceDN/>
      <w:adjustRightInd/>
      <w:spacing w:beforeLines="30" w:afterLines="30" w:after="0" w:line="288" w:lineRule="auto"/>
      <w:ind w:left="360" w:firstLine="0"/>
      <w:textAlignment w:val="auto"/>
    </w:pPr>
    <w:rPr>
      <w:b/>
      <w:bCs/>
      <w:i/>
      <w:iCs/>
      <w:sz w:val="22"/>
      <w:szCs w:val="22"/>
      <w:lang w:val="en-US" w:eastAsia="zh-CN"/>
    </w:rPr>
  </w:style>
  <w:style w:type="table" w:customStyle="1" w:styleId="TableGrid1">
    <w:name w:val="Table Grid1"/>
    <w:basedOn w:val="TableNormal"/>
    <w:next w:val="TableGrid"/>
    <w:uiPriority w:val="39"/>
    <w:rsid w:val="00E40D90"/>
    <w:rPr>
      <w:rFonts w:asciiTheme="minorHAnsi" w:eastAsiaTheme="minorHAnsi" w:hAnsiTheme="minorHAnsi" w:cstheme="minorBid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rsid w:val="00F74A1B"/>
    <w:pPr>
      <w:overflowPunct/>
      <w:autoSpaceDE/>
      <w:autoSpaceDN/>
      <w:adjustRightInd/>
      <w:spacing w:before="120" w:after="120" w:line="264" w:lineRule="auto"/>
      <w:jc w:val="both"/>
      <w:textAlignment w:val="auto"/>
    </w:pPr>
    <w:rPr>
      <w:szCs w:val="24"/>
      <w:lang w:val="en-US" w:eastAsia="zh-CN"/>
    </w:rPr>
  </w:style>
  <w:style w:type="character" w:customStyle="1" w:styleId="00TextChar">
    <w:name w:val="00_Text Char"/>
    <w:basedOn w:val="DefaultParagraphFont"/>
    <w:link w:val="00Text"/>
    <w:qFormat/>
    <w:rsid w:val="00F74A1B"/>
    <w:rPr>
      <w:rFonts w:ascii="Times New Roman" w:hAnsi="Times New Roman"/>
      <w:szCs w:val="24"/>
      <w:lang w:eastAsia="zh-CN"/>
    </w:rPr>
  </w:style>
  <w:style w:type="table" w:customStyle="1" w:styleId="TableGrid2">
    <w:name w:val="Table Grid2"/>
    <w:basedOn w:val="TableNormal"/>
    <w:next w:val="TableGrid"/>
    <w:uiPriority w:val="39"/>
    <w:rsid w:val="00F74A1B"/>
    <w:rPr>
      <w:rFonts w:ascii="Calibri" w:eastAsia="Calibri" w:hAnsi="Calibr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74">
      <w:bodyDiv w:val="1"/>
      <w:marLeft w:val="0"/>
      <w:marRight w:val="0"/>
      <w:marTop w:val="0"/>
      <w:marBottom w:val="0"/>
      <w:divBdr>
        <w:top w:val="none" w:sz="0" w:space="0" w:color="auto"/>
        <w:left w:val="none" w:sz="0" w:space="0" w:color="auto"/>
        <w:bottom w:val="none" w:sz="0" w:space="0" w:color="auto"/>
        <w:right w:val="none" w:sz="0" w:space="0" w:color="auto"/>
      </w:divBdr>
    </w:div>
    <w:div w:id="11732063">
      <w:bodyDiv w:val="1"/>
      <w:marLeft w:val="0"/>
      <w:marRight w:val="0"/>
      <w:marTop w:val="0"/>
      <w:marBottom w:val="0"/>
      <w:divBdr>
        <w:top w:val="none" w:sz="0" w:space="0" w:color="auto"/>
        <w:left w:val="none" w:sz="0" w:space="0" w:color="auto"/>
        <w:bottom w:val="none" w:sz="0" w:space="0" w:color="auto"/>
        <w:right w:val="none" w:sz="0" w:space="0" w:color="auto"/>
      </w:divBdr>
    </w:div>
    <w:div w:id="17120285">
      <w:bodyDiv w:val="1"/>
      <w:marLeft w:val="0"/>
      <w:marRight w:val="0"/>
      <w:marTop w:val="0"/>
      <w:marBottom w:val="0"/>
      <w:divBdr>
        <w:top w:val="none" w:sz="0" w:space="0" w:color="auto"/>
        <w:left w:val="none" w:sz="0" w:space="0" w:color="auto"/>
        <w:bottom w:val="none" w:sz="0" w:space="0" w:color="auto"/>
        <w:right w:val="none" w:sz="0" w:space="0" w:color="auto"/>
      </w:divBdr>
      <w:divsChild>
        <w:div w:id="308901326">
          <w:marLeft w:val="0"/>
          <w:marRight w:val="0"/>
          <w:marTop w:val="0"/>
          <w:marBottom w:val="0"/>
          <w:divBdr>
            <w:top w:val="none" w:sz="0" w:space="0" w:color="auto"/>
            <w:left w:val="none" w:sz="0" w:space="0" w:color="auto"/>
            <w:bottom w:val="none" w:sz="0" w:space="0" w:color="auto"/>
            <w:right w:val="none" w:sz="0" w:space="0" w:color="auto"/>
          </w:divBdr>
          <w:divsChild>
            <w:div w:id="6249007">
              <w:marLeft w:val="0"/>
              <w:marRight w:val="0"/>
              <w:marTop w:val="0"/>
              <w:marBottom w:val="0"/>
              <w:divBdr>
                <w:top w:val="none" w:sz="0" w:space="0" w:color="auto"/>
                <w:left w:val="none" w:sz="0" w:space="0" w:color="auto"/>
                <w:bottom w:val="none" w:sz="0" w:space="0" w:color="auto"/>
                <w:right w:val="none" w:sz="0" w:space="0" w:color="auto"/>
              </w:divBdr>
            </w:div>
            <w:div w:id="59401570">
              <w:marLeft w:val="0"/>
              <w:marRight w:val="0"/>
              <w:marTop w:val="0"/>
              <w:marBottom w:val="0"/>
              <w:divBdr>
                <w:top w:val="none" w:sz="0" w:space="0" w:color="auto"/>
                <w:left w:val="none" w:sz="0" w:space="0" w:color="auto"/>
                <w:bottom w:val="none" w:sz="0" w:space="0" w:color="auto"/>
                <w:right w:val="none" w:sz="0" w:space="0" w:color="auto"/>
              </w:divBdr>
            </w:div>
            <w:div w:id="75711993">
              <w:marLeft w:val="0"/>
              <w:marRight w:val="0"/>
              <w:marTop w:val="0"/>
              <w:marBottom w:val="0"/>
              <w:divBdr>
                <w:top w:val="none" w:sz="0" w:space="0" w:color="auto"/>
                <w:left w:val="none" w:sz="0" w:space="0" w:color="auto"/>
                <w:bottom w:val="none" w:sz="0" w:space="0" w:color="auto"/>
                <w:right w:val="none" w:sz="0" w:space="0" w:color="auto"/>
              </w:divBdr>
            </w:div>
            <w:div w:id="104732485">
              <w:marLeft w:val="0"/>
              <w:marRight w:val="0"/>
              <w:marTop w:val="0"/>
              <w:marBottom w:val="0"/>
              <w:divBdr>
                <w:top w:val="none" w:sz="0" w:space="0" w:color="auto"/>
                <w:left w:val="none" w:sz="0" w:space="0" w:color="auto"/>
                <w:bottom w:val="none" w:sz="0" w:space="0" w:color="auto"/>
                <w:right w:val="none" w:sz="0" w:space="0" w:color="auto"/>
              </w:divBdr>
            </w:div>
            <w:div w:id="105470762">
              <w:marLeft w:val="0"/>
              <w:marRight w:val="0"/>
              <w:marTop w:val="0"/>
              <w:marBottom w:val="0"/>
              <w:divBdr>
                <w:top w:val="none" w:sz="0" w:space="0" w:color="auto"/>
                <w:left w:val="none" w:sz="0" w:space="0" w:color="auto"/>
                <w:bottom w:val="none" w:sz="0" w:space="0" w:color="auto"/>
                <w:right w:val="none" w:sz="0" w:space="0" w:color="auto"/>
              </w:divBdr>
            </w:div>
            <w:div w:id="122431427">
              <w:marLeft w:val="0"/>
              <w:marRight w:val="0"/>
              <w:marTop w:val="0"/>
              <w:marBottom w:val="0"/>
              <w:divBdr>
                <w:top w:val="none" w:sz="0" w:space="0" w:color="auto"/>
                <w:left w:val="none" w:sz="0" w:space="0" w:color="auto"/>
                <w:bottom w:val="none" w:sz="0" w:space="0" w:color="auto"/>
                <w:right w:val="none" w:sz="0" w:space="0" w:color="auto"/>
              </w:divBdr>
            </w:div>
            <w:div w:id="290600439">
              <w:marLeft w:val="0"/>
              <w:marRight w:val="0"/>
              <w:marTop w:val="0"/>
              <w:marBottom w:val="0"/>
              <w:divBdr>
                <w:top w:val="none" w:sz="0" w:space="0" w:color="auto"/>
                <w:left w:val="none" w:sz="0" w:space="0" w:color="auto"/>
                <w:bottom w:val="none" w:sz="0" w:space="0" w:color="auto"/>
                <w:right w:val="none" w:sz="0" w:space="0" w:color="auto"/>
              </w:divBdr>
            </w:div>
            <w:div w:id="294147108">
              <w:marLeft w:val="0"/>
              <w:marRight w:val="0"/>
              <w:marTop w:val="0"/>
              <w:marBottom w:val="0"/>
              <w:divBdr>
                <w:top w:val="none" w:sz="0" w:space="0" w:color="auto"/>
                <w:left w:val="none" w:sz="0" w:space="0" w:color="auto"/>
                <w:bottom w:val="none" w:sz="0" w:space="0" w:color="auto"/>
                <w:right w:val="none" w:sz="0" w:space="0" w:color="auto"/>
              </w:divBdr>
            </w:div>
            <w:div w:id="393042073">
              <w:marLeft w:val="0"/>
              <w:marRight w:val="0"/>
              <w:marTop w:val="0"/>
              <w:marBottom w:val="0"/>
              <w:divBdr>
                <w:top w:val="none" w:sz="0" w:space="0" w:color="auto"/>
                <w:left w:val="none" w:sz="0" w:space="0" w:color="auto"/>
                <w:bottom w:val="none" w:sz="0" w:space="0" w:color="auto"/>
                <w:right w:val="none" w:sz="0" w:space="0" w:color="auto"/>
              </w:divBdr>
            </w:div>
            <w:div w:id="393744390">
              <w:marLeft w:val="0"/>
              <w:marRight w:val="0"/>
              <w:marTop w:val="0"/>
              <w:marBottom w:val="0"/>
              <w:divBdr>
                <w:top w:val="none" w:sz="0" w:space="0" w:color="auto"/>
                <w:left w:val="none" w:sz="0" w:space="0" w:color="auto"/>
                <w:bottom w:val="none" w:sz="0" w:space="0" w:color="auto"/>
                <w:right w:val="none" w:sz="0" w:space="0" w:color="auto"/>
              </w:divBdr>
            </w:div>
            <w:div w:id="448821574">
              <w:marLeft w:val="0"/>
              <w:marRight w:val="0"/>
              <w:marTop w:val="0"/>
              <w:marBottom w:val="0"/>
              <w:divBdr>
                <w:top w:val="none" w:sz="0" w:space="0" w:color="auto"/>
                <w:left w:val="none" w:sz="0" w:space="0" w:color="auto"/>
                <w:bottom w:val="none" w:sz="0" w:space="0" w:color="auto"/>
                <w:right w:val="none" w:sz="0" w:space="0" w:color="auto"/>
              </w:divBdr>
            </w:div>
            <w:div w:id="463233033">
              <w:marLeft w:val="0"/>
              <w:marRight w:val="0"/>
              <w:marTop w:val="0"/>
              <w:marBottom w:val="0"/>
              <w:divBdr>
                <w:top w:val="none" w:sz="0" w:space="0" w:color="auto"/>
                <w:left w:val="none" w:sz="0" w:space="0" w:color="auto"/>
                <w:bottom w:val="none" w:sz="0" w:space="0" w:color="auto"/>
                <w:right w:val="none" w:sz="0" w:space="0" w:color="auto"/>
              </w:divBdr>
            </w:div>
            <w:div w:id="471366984">
              <w:marLeft w:val="0"/>
              <w:marRight w:val="0"/>
              <w:marTop w:val="0"/>
              <w:marBottom w:val="0"/>
              <w:divBdr>
                <w:top w:val="none" w:sz="0" w:space="0" w:color="auto"/>
                <w:left w:val="none" w:sz="0" w:space="0" w:color="auto"/>
                <w:bottom w:val="none" w:sz="0" w:space="0" w:color="auto"/>
                <w:right w:val="none" w:sz="0" w:space="0" w:color="auto"/>
              </w:divBdr>
            </w:div>
            <w:div w:id="497231683">
              <w:marLeft w:val="0"/>
              <w:marRight w:val="0"/>
              <w:marTop w:val="0"/>
              <w:marBottom w:val="0"/>
              <w:divBdr>
                <w:top w:val="none" w:sz="0" w:space="0" w:color="auto"/>
                <w:left w:val="none" w:sz="0" w:space="0" w:color="auto"/>
                <w:bottom w:val="none" w:sz="0" w:space="0" w:color="auto"/>
                <w:right w:val="none" w:sz="0" w:space="0" w:color="auto"/>
              </w:divBdr>
            </w:div>
            <w:div w:id="499469111">
              <w:marLeft w:val="0"/>
              <w:marRight w:val="0"/>
              <w:marTop w:val="0"/>
              <w:marBottom w:val="0"/>
              <w:divBdr>
                <w:top w:val="none" w:sz="0" w:space="0" w:color="auto"/>
                <w:left w:val="none" w:sz="0" w:space="0" w:color="auto"/>
                <w:bottom w:val="none" w:sz="0" w:space="0" w:color="auto"/>
                <w:right w:val="none" w:sz="0" w:space="0" w:color="auto"/>
              </w:divBdr>
            </w:div>
            <w:div w:id="515001764">
              <w:marLeft w:val="0"/>
              <w:marRight w:val="0"/>
              <w:marTop w:val="0"/>
              <w:marBottom w:val="0"/>
              <w:divBdr>
                <w:top w:val="none" w:sz="0" w:space="0" w:color="auto"/>
                <w:left w:val="none" w:sz="0" w:space="0" w:color="auto"/>
                <w:bottom w:val="none" w:sz="0" w:space="0" w:color="auto"/>
                <w:right w:val="none" w:sz="0" w:space="0" w:color="auto"/>
              </w:divBdr>
            </w:div>
            <w:div w:id="540094410">
              <w:marLeft w:val="0"/>
              <w:marRight w:val="0"/>
              <w:marTop w:val="0"/>
              <w:marBottom w:val="0"/>
              <w:divBdr>
                <w:top w:val="none" w:sz="0" w:space="0" w:color="auto"/>
                <w:left w:val="none" w:sz="0" w:space="0" w:color="auto"/>
                <w:bottom w:val="none" w:sz="0" w:space="0" w:color="auto"/>
                <w:right w:val="none" w:sz="0" w:space="0" w:color="auto"/>
              </w:divBdr>
            </w:div>
            <w:div w:id="676421812">
              <w:marLeft w:val="0"/>
              <w:marRight w:val="0"/>
              <w:marTop w:val="0"/>
              <w:marBottom w:val="0"/>
              <w:divBdr>
                <w:top w:val="none" w:sz="0" w:space="0" w:color="auto"/>
                <w:left w:val="none" w:sz="0" w:space="0" w:color="auto"/>
                <w:bottom w:val="none" w:sz="0" w:space="0" w:color="auto"/>
                <w:right w:val="none" w:sz="0" w:space="0" w:color="auto"/>
              </w:divBdr>
            </w:div>
            <w:div w:id="706444204">
              <w:marLeft w:val="0"/>
              <w:marRight w:val="0"/>
              <w:marTop w:val="0"/>
              <w:marBottom w:val="0"/>
              <w:divBdr>
                <w:top w:val="none" w:sz="0" w:space="0" w:color="auto"/>
                <w:left w:val="none" w:sz="0" w:space="0" w:color="auto"/>
                <w:bottom w:val="none" w:sz="0" w:space="0" w:color="auto"/>
                <w:right w:val="none" w:sz="0" w:space="0" w:color="auto"/>
              </w:divBdr>
            </w:div>
            <w:div w:id="716126811">
              <w:marLeft w:val="0"/>
              <w:marRight w:val="0"/>
              <w:marTop w:val="0"/>
              <w:marBottom w:val="0"/>
              <w:divBdr>
                <w:top w:val="none" w:sz="0" w:space="0" w:color="auto"/>
                <w:left w:val="none" w:sz="0" w:space="0" w:color="auto"/>
                <w:bottom w:val="none" w:sz="0" w:space="0" w:color="auto"/>
                <w:right w:val="none" w:sz="0" w:space="0" w:color="auto"/>
              </w:divBdr>
            </w:div>
            <w:div w:id="753089512">
              <w:marLeft w:val="0"/>
              <w:marRight w:val="0"/>
              <w:marTop w:val="0"/>
              <w:marBottom w:val="0"/>
              <w:divBdr>
                <w:top w:val="none" w:sz="0" w:space="0" w:color="auto"/>
                <w:left w:val="none" w:sz="0" w:space="0" w:color="auto"/>
                <w:bottom w:val="none" w:sz="0" w:space="0" w:color="auto"/>
                <w:right w:val="none" w:sz="0" w:space="0" w:color="auto"/>
              </w:divBdr>
            </w:div>
            <w:div w:id="767962761">
              <w:marLeft w:val="0"/>
              <w:marRight w:val="0"/>
              <w:marTop w:val="0"/>
              <w:marBottom w:val="0"/>
              <w:divBdr>
                <w:top w:val="none" w:sz="0" w:space="0" w:color="auto"/>
                <w:left w:val="none" w:sz="0" w:space="0" w:color="auto"/>
                <w:bottom w:val="none" w:sz="0" w:space="0" w:color="auto"/>
                <w:right w:val="none" w:sz="0" w:space="0" w:color="auto"/>
              </w:divBdr>
            </w:div>
            <w:div w:id="853424209">
              <w:marLeft w:val="0"/>
              <w:marRight w:val="0"/>
              <w:marTop w:val="0"/>
              <w:marBottom w:val="0"/>
              <w:divBdr>
                <w:top w:val="none" w:sz="0" w:space="0" w:color="auto"/>
                <w:left w:val="none" w:sz="0" w:space="0" w:color="auto"/>
                <w:bottom w:val="none" w:sz="0" w:space="0" w:color="auto"/>
                <w:right w:val="none" w:sz="0" w:space="0" w:color="auto"/>
              </w:divBdr>
            </w:div>
            <w:div w:id="869798871">
              <w:marLeft w:val="0"/>
              <w:marRight w:val="0"/>
              <w:marTop w:val="0"/>
              <w:marBottom w:val="0"/>
              <w:divBdr>
                <w:top w:val="none" w:sz="0" w:space="0" w:color="auto"/>
                <w:left w:val="none" w:sz="0" w:space="0" w:color="auto"/>
                <w:bottom w:val="none" w:sz="0" w:space="0" w:color="auto"/>
                <w:right w:val="none" w:sz="0" w:space="0" w:color="auto"/>
              </w:divBdr>
            </w:div>
            <w:div w:id="1003822019">
              <w:marLeft w:val="0"/>
              <w:marRight w:val="0"/>
              <w:marTop w:val="0"/>
              <w:marBottom w:val="0"/>
              <w:divBdr>
                <w:top w:val="none" w:sz="0" w:space="0" w:color="auto"/>
                <w:left w:val="none" w:sz="0" w:space="0" w:color="auto"/>
                <w:bottom w:val="none" w:sz="0" w:space="0" w:color="auto"/>
                <w:right w:val="none" w:sz="0" w:space="0" w:color="auto"/>
              </w:divBdr>
            </w:div>
            <w:div w:id="1020592394">
              <w:marLeft w:val="0"/>
              <w:marRight w:val="0"/>
              <w:marTop w:val="0"/>
              <w:marBottom w:val="0"/>
              <w:divBdr>
                <w:top w:val="none" w:sz="0" w:space="0" w:color="auto"/>
                <w:left w:val="none" w:sz="0" w:space="0" w:color="auto"/>
                <w:bottom w:val="none" w:sz="0" w:space="0" w:color="auto"/>
                <w:right w:val="none" w:sz="0" w:space="0" w:color="auto"/>
              </w:divBdr>
            </w:div>
            <w:div w:id="1064570400">
              <w:marLeft w:val="0"/>
              <w:marRight w:val="0"/>
              <w:marTop w:val="0"/>
              <w:marBottom w:val="0"/>
              <w:divBdr>
                <w:top w:val="none" w:sz="0" w:space="0" w:color="auto"/>
                <w:left w:val="none" w:sz="0" w:space="0" w:color="auto"/>
                <w:bottom w:val="none" w:sz="0" w:space="0" w:color="auto"/>
                <w:right w:val="none" w:sz="0" w:space="0" w:color="auto"/>
              </w:divBdr>
            </w:div>
            <w:div w:id="1092704594">
              <w:marLeft w:val="0"/>
              <w:marRight w:val="0"/>
              <w:marTop w:val="0"/>
              <w:marBottom w:val="0"/>
              <w:divBdr>
                <w:top w:val="none" w:sz="0" w:space="0" w:color="auto"/>
                <w:left w:val="none" w:sz="0" w:space="0" w:color="auto"/>
                <w:bottom w:val="none" w:sz="0" w:space="0" w:color="auto"/>
                <w:right w:val="none" w:sz="0" w:space="0" w:color="auto"/>
              </w:divBdr>
            </w:div>
            <w:div w:id="1245603420">
              <w:marLeft w:val="0"/>
              <w:marRight w:val="0"/>
              <w:marTop w:val="0"/>
              <w:marBottom w:val="0"/>
              <w:divBdr>
                <w:top w:val="none" w:sz="0" w:space="0" w:color="auto"/>
                <w:left w:val="none" w:sz="0" w:space="0" w:color="auto"/>
                <w:bottom w:val="none" w:sz="0" w:space="0" w:color="auto"/>
                <w:right w:val="none" w:sz="0" w:space="0" w:color="auto"/>
              </w:divBdr>
            </w:div>
            <w:div w:id="1275600224">
              <w:marLeft w:val="0"/>
              <w:marRight w:val="0"/>
              <w:marTop w:val="0"/>
              <w:marBottom w:val="0"/>
              <w:divBdr>
                <w:top w:val="none" w:sz="0" w:space="0" w:color="auto"/>
                <w:left w:val="none" w:sz="0" w:space="0" w:color="auto"/>
                <w:bottom w:val="none" w:sz="0" w:space="0" w:color="auto"/>
                <w:right w:val="none" w:sz="0" w:space="0" w:color="auto"/>
              </w:divBdr>
            </w:div>
            <w:div w:id="1312056802">
              <w:marLeft w:val="0"/>
              <w:marRight w:val="0"/>
              <w:marTop w:val="0"/>
              <w:marBottom w:val="0"/>
              <w:divBdr>
                <w:top w:val="none" w:sz="0" w:space="0" w:color="auto"/>
                <w:left w:val="none" w:sz="0" w:space="0" w:color="auto"/>
                <w:bottom w:val="none" w:sz="0" w:space="0" w:color="auto"/>
                <w:right w:val="none" w:sz="0" w:space="0" w:color="auto"/>
              </w:divBdr>
            </w:div>
            <w:div w:id="1318191700">
              <w:marLeft w:val="0"/>
              <w:marRight w:val="0"/>
              <w:marTop w:val="0"/>
              <w:marBottom w:val="0"/>
              <w:divBdr>
                <w:top w:val="none" w:sz="0" w:space="0" w:color="auto"/>
                <w:left w:val="none" w:sz="0" w:space="0" w:color="auto"/>
                <w:bottom w:val="none" w:sz="0" w:space="0" w:color="auto"/>
                <w:right w:val="none" w:sz="0" w:space="0" w:color="auto"/>
              </w:divBdr>
            </w:div>
            <w:div w:id="1321890148">
              <w:marLeft w:val="0"/>
              <w:marRight w:val="0"/>
              <w:marTop w:val="0"/>
              <w:marBottom w:val="0"/>
              <w:divBdr>
                <w:top w:val="none" w:sz="0" w:space="0" w:color="auto"/>
                <w:left w:val="none" w:sz="0" w:space="0" w:color="auto"/>
                <w:bottom w:val="none" w:sz="0" w:space="0" w:color="auto"/>
                <w:right w:val="none" w:sz="0" w:space="0" w:color="auto"/>
              </w:divBdr>
            </w:div>
            <w:div w:id="1361668921">
              <w:marLeft w:val="0"/>
              <w:marRight w:val="0"/>
              <w:marTop w:val="0"/>
              <w:marBottom w:val="0"/>
              <w:divBdr>
                <w:top w:val="none" w:sz="0" w:space="0" w:color="auto"/>
                <w:left w:val="none" w:sz="0" w:space="0" w:color="auto"/>
                <w:bottom w:val="none" w:sz="0" w:space="0" w:color="auto"/>
                <w:right w:val="none" w:sz="0" w:space="0" w:color="auto"/>
              </w:divBdr>
            </w:div>
            <w:div w:id="1365255333">
              <w:marLeft w:val="0"/>
              <w:marRight w:val="0"/>
              <w:marTop w:val="0"/>
              <w:marBottom w:val="0"/>
              <w:divBdr>
                <w:top w:val="none" w:sz="0" w:space="0" w:color="auto"/>
                <w:left w:val="none" w:sz="0" w:space="0" w:color="auto"/>
                <w:bottom w:val="none" w:sz="0" w:space="0" w:color="auto"/>
                <w:right w:val="none" w:sz="0" w:space="0" w:color="auto"/>
              </w:divBdr>
            </w:div>
            <w:div w:id="1389110540">
              <w:marLeft w:val="0"/>
              <w:marRight w:val="0"/>
              <w:marTop w:val="0"/>
              <w:marBottom w:val="0"/>
              <w:divBdr>
                <w:top w:val="none" w:sz="0" w:space="0" w:color="auto"/>
                <w:left w:val="none" w:sz="0" w:space="0" w:color="auto"/>
                <w:bottom w:val="none" w:sz="0" w:space="0" w:color="auto"/>
                <w:right w:val="none" w:sz="0" w:space="0" w:color="auto"/>
              </w:divBdr>
            </w:div>
            <w:div w:id="1433892416">
              <w:marLeft w:val="0"/>
              <w:marRight w:val="0"/>
              <w:marTop w:val="0"/>
              <w:marBottom w:val="0"/>
              <w:divBdr>
                <w:top w:val="none" w:sz="0" w:space="0" w:color="auto"/>
                <w:left w:val="none" w:sz="0" w:space="0" w:color="auto"/>
                <w:bottom w:val="none" w:sz="0" w:space="0" w:color="auto"/>
                <w:right w:val="none" w:sz="0" w:space="0" w:color="auto"/>
              </w:divBdr>
            </w:div>
            <w:div w:id="1463305990">
              <w:marLeft w:val="0"/>
              <w:marRight w:val="0"/>
              <w:marTop w:val="0"/>
              <w:marBottom w:val="0"/>
              <w:divBdr>
                <w:top w:val="none" w:sz="0" w:space="0" w:color="auto"/>
                <w:left w:val="none" w:sz="0" w:space="0" w:color="auto"/>
                <w:bottom w:val="none" w:sz="0" w:space="0" w:color="auto"/>
                <w:right w:val="none" w:sz="0" w:space="0" w:color="auto"/>
              </w:divBdr>
            </w:div>
            <w:div w:id="1467239197">
              <w:marLeft w:val="0"/>
              <w:marRight w:val="0"/>
              <w:marTop w:val="0"/>
              <w:marBottom w:val="0"/>
              <w:divBdr>
                <w:top w:val="none" w:sz="0" w:space="0" w:color="auto"/>
                <w:left w:val="none" w:sz="0" w:space="0" w:color="auto"/>
                <w:bottom w:val="none" w:sz="0" w:space="0" w:color="auto"/>
                <w:right w:val="none" w:sz="0" w:space="0" w:color="auto"/>
              </w:divBdr>
            </w:div>
            <w:div w:id="1493370666">
              <w:marLeft w:val="0"/>
              <w:marRight w:val="0"/>
              <w:marTop w:val="0"/>
              <w:marBottom w:val="0"/>
              <w:divBdr>
                <w:top w:val="none" w:sz="0" w:space="0" w:color="auto"/>
                <w:left w:val="none" w:sz="0" w:space="0" w:color="auto"/>
                <w:bottom w:val="none" w:sz="0" w:space="0" w:color="auto"/>
                <w:right w:val="none" w:sz="0" w:space="0" w:color="auto"/>
              </w:divBdr>
            </w:div>
            <w:div w:id="1520856452">
              <w:marLeft w:val="0"/>
              <w:marRight w:val="0"/>
              <w:marTop w:val="0"/>
              <w:marBottom w:val="0"/>
              <w:divBdr>
                <w:top w:val="none" w:sz="0" w:space="0" w:color="auto"/>
                <w:left w:val="none" w:sz="0" w:space="0" w:color="auto"/>
                <w:bottom w:val="none" w:sz="0" w:space="0" w:color="auto"/>
                <w:right w:val="none" w:sz="0" w:space="0" w:color="auto"/>
              </w:divBdr>
            </w:div>
            <w:div w:id="1531528170">
              <w:marLeft w:val="0"/>
              <w:marRight w:val="0"/>
              <w:marTop w:val="0"/>
              <w:marBottom w:val="0"/>
              <w:divBdr>
                <w:top w:val="none" w:sz="0" w:space="0" w:color="auto"/>
                <w:left w:val="none" w:sz="0" w:space="0" w:color="auto"/>
                <w:bottom w:val="none" w:sz="0" w:space="0" w:color="auto"/>
                <w:right w:val="none" w:sz="0" w:space="0" w:color="auto"/>
              </w:divBdr>
            </w:div>
            <w:div w:id="1556238938">
              <w:marLeft w:val="0"/>
              <w:marRight w:val="0"/>
              <w:marTop w:val="0"/>
              <w:marBottom w:val="0"/>
              <w:divBdr>
                <w:top w:val="none" w:sz="0" w:space="0" w:color="auto"/>
                <w:left w:val="none" w:sz="0" w:space="0" w:color="auto"/>
                <w:bottom w:val="none" w:sz="0" w:space="0" w:color="auto"/>
                <w:right w:val="none" w:sz="0" w:space="0" w:color="auto"/>
              </w:divBdr>
            </w:div>
            <w:div w:id="1576478952">
              <w:marLeft w:val="0"/>
              <w:marRight w:val="0"/>
              <w:marTop w:val="0"/>
              <w:marBottom w:val="0"/>
              <w:divBdr>
                <w:top w:val="none" w:sz="0" w:space="0" w:color="auto"/>
                <w:left w:val="none" w:sz="0" w:space="0" w:color="auto"/>
                <w:bottom w:val="none" w:sz="0" w:space="0" w:color="auto"/>
                <w:right w:val="none" w:sz="0" w:space="0" w:color="auto"/>
              </w:divBdr>
            </w:div>
            <w:div w:id="1601716233">
              <w:marLeft w:val="0"/>
              <w:marRight w:val="0"/>
              <w:marTop w:val="0"/>
              <w:marBottom w:val="0"/>
              <w:divBdr>
                <w:top w:val="none" w:sz="0" w:space="0" w:color="auto"/>
                <w:left w:val="none" w:sz="0" w:space="0" w:color="auto"/>
                <w:bottom w:val="none" w:sz="0" w:space="0" w:color="auto"/>
                <w:right w:val="none" w:sz="0" w:space="0" w:color="auto"/>
              </w:divBdr>
            </w:div>
            <w:div w:id="1642269464">
              <w:marLeft w:val="0"/>
              <w:marRight w:val="0"/>
              <w:marTop w:val="0"/>
              <w:marBottom w:val="0"/>
              <w:divBdr>
                <w:top w:val="none" w:sz="0" w:space="0" w:color="auto"/>
                <w:left w:val="none" w:sz="0" w:space="0" w:color="auto"/>
                <w:bottom w:val="none" w:sz="0" w:space="0" w:color="auto"/>
                <w:right w:val="none" w:sz="0" w:space="0" w:color="auto"/>
              </w:divBdr>
            </w:div>
            <w:div w:id="1751733029">
              <w:marLeft w:val="0"/>
              <w:marRight w:val="0"/>
              <w:marTop w:val="0"/>
              <w:marBottom w:val="0"/>
              <w:divBdr>
                <w:top w:val="none" w:sz="0" w:space="0" w:color="auto"/>
                <w:left w:val="none" w:sz="0" w:space="0" w:color="auto"/>
                <w:bottom w:val="none" w:sz="0" w:space="0" w:color="auto"/>
                <w:right w:val="none" w:sz="0" w:space="0" w:color="auto"/>
              </w:divBdr>
            </w:div>
            <w:div w:id="1757945224">
              <w:marLeft w:val="0"/>
              <w:marRight w:val="0"/>
              <w:marTop w:val="0"/>
              <w:marBottom w:val="0"/>
              <w:divBdr>
                <w:top w:val="none" w:sz="0" w:space="0" w:color="auto"/>
                <w:left w:val="none" w:sz="0" w:space="0" w:color="auto"/>
                <w:bottom w:val="none" w:sz="0" w:space="0" w:color="auto"/>
                <w:right w:val="none" w:sz="0" w:space="0" w:color="auto"/>
              </w:divBdr>
            </w:div>
            <w:div w:id="1763867008">
              <w:marLeft w:val="0"/>
              <w:marRight w:val="0"/>
              <w:marTop w:val="0"/>
              <w:marBottom w:val="0"/>
              <w:divBdr>
                <w:top w:val="none" w:sz="0" w:space="0" w:color="auto"/>
                <w:left w:val="none" w:sz="0" w:space="0" w:color="auto"/>
                <w:bottom w:val="none" w:sz="0" w:space="0" w:color="auto"/>
                <w:right w:val="none" w:sz="0" w:space="0" w:color="auto"/>
              </w:divBdr>
            </w:div>
            <w:div w:id="1800609911">
              <w:marLeft w:val="0"/>
              <w:marRight w:val="0"/>
              <w:marTop w:val="0"/>
              <w:marBottom w:val="0"/>
              <w:divBdr>
                <w:top w:val="none" w:sz="0" w:space="0" w:color="auto"/>
                <w:left w:val="none" w:sz="0" w:space="0" w:color="auto"/>
                <w:bottom w:val="none" w:sz="0" w:space="0" w:color="auto"/>
                <w:right w:val="none" w:sz="0" w:space="0" w:color="auto"/>
              </w:divBdr>
            </w:div>
            <w:div w:id="1907035017">
              <w:marLeft w:val="0"/>
              <w:marRight w:val="0"/>
              <w:marTop w:val="0"/>
              <w:marBottom w:val="0"/>
              <w:divBdr>
                <w:top w:val="none" w:sz="0" w:space="0" w:color="auto"/>
                <w:left w:val="none" w:sz="0" w:space="0" w:color="auto"/>
                <w:bottom w:val="none" w:sz="0" w:space="0" w:color="auto"/>
                <w:right w:val="none" w:sz="0" w:space="0" w:color="auto"/>
              </w:divBdr>
            </w:div>
            <w:div w:id="1917208335">
              <w:marLeft w:val="0"/>
              <w:marRight w:val="0"/>
              <w:marTop w:val="0"/>
              <w:marBottom w:val="0"/>
              <w:divBdr>
                <w:top w:val="none" w:sz="0" w:space="0" w:color="auto"/>
                <w:left w:val="none" w:sz="0" w:space="0" w:color="auto"/>
                <w:bottom w:val="none" w:sz="0" w:space="0" w:color="auto"/>
                <w:right w:val="none" w:sz="0" w:space="0" w:color="auto"/>
              </w:divBdr>
            </w:div>
            <w:div w:id="1962300810">
              <w:marLeft w:val="0"/>
              <w:marRight w:val="0"/>
              <w:marTop w:val="0"/>
              <w:marBottom w:val="0"/>
              <w:divBdr>
                <w:top w:val="none" w:sz="0" w:space="0" w:color="auto"/>
                <w:left w:val="none" w:sz="0" w:space="0" w:color="auto"/>
                <w:bottom w:val="none" w:sz="0" w:space="0" w:color="auto"/>
                <w:right w:val="none" w:sz="0" w:space="0" w:color="auto"/>
              </w:divBdr>
            </w:div>
            <w:div w:id="2011175561">
              <w:marLeft w:val="0"/>
              <w:marRight w:val="0"/>
              <w:marTop w:val="0"/>
              <w:marBottom w:val="0"/>
              <w:divBdr>
                <w:top w:val="none" w:sz="0" w:space="0" w:color="auto"/>
                <w:left w:val="none" w:sz="0" w:space="0" w:color="auto"/>
                <w:bottom w:val="none" w:sz="0" w:space="0" w:color="auto"/>
                <w:right w:val="none" w:sz="0" w:space="0" w:color="auto"/>
              </w:divBdr>
            </w:div>
            <w:div w:id="2041129656">
              <w:marLeft w:val="0"/>
              <w:marRight w:val="0"/>
              <w:marTop w:val="0"/>
              <w:marBottom w:val="0"/>
              <w:divBdr>
                <w:top w:val="none" w:sz="0" w:space="0" w:color="auto"/>
                <w:left w:val="none" w:sz="0" w:space="0" w:color="auto"/>
                <w:bottom w:val="none" w:sz="0" w:space="0" w:color="auto"/>
                <w:right w:val="none" w:sz="0" w:space="0" w:color="auto"/>
              </w:divBdr>
            </w:div>
            <w:div w:id="2096439079">
              <w:marLeft w:val="0"/>
              <w:marRight w:val="0"/>
              <w:marTop w:val="0"/>
              <w:marBottom w:val="0"/>
              <w:divBdr>
                <w:top w:val="none" w:sz="0" w:space="0" w:color="auto"/>
                <w:left w:val="none" w:sz="0" w:space="0" w:color="auto"/>
                <w:bottom w:val="none" w:sz="0" w:space="0" w:color="auto"/>
                <w:right w:val="none" w:sz="0" w:space="0" w:color="auto"/>
              </w:divBdr>
            </w:div>
            <w:div w:id="2104643674">
              <w:marLeft w:val="0"/>
              <w:marRight w:val="0"/>
              <w:marTop w:val="0"/>
              <w:marBottom w:val="0"/>
              <w:divBdr>
                <w:top w:val="none" w:sz="0" w:space="0" w:color="auto"/>
                <w:left w:val="none" w:sz="0" w:space="0" w:color="auto"/>
                <w:bottom w:val="none" w:sz="0" w:space="0" w:color="auto"/>
                <w:right w:val="none" w:sz="0" w:space="0" w:color="auto"/>
              </w:divBdr>
            </w:div>
            <w:div w:id="2120947143">
              <w:marLeft w:val="0"/>
              <w:marRight w:val="0"/>
              <w:marTop w:val="0"/>
              <w:marBottom w:val="0"/>
              <w:divBdr>
                <w:top w:val="none" w:sz="0" w:space="0" w:color="auto"/>
                <w:left w:val="none" w:sz="0" w:space="0" w:color="auto"/>
                <w:bottom w:val="none" w:sz="0" w:space="0" w:color="auto"/>
                <w:right w:val="none" w:sz="0" w:space="0" w:color="auto"/>
              </w:divBdr>
            </w:div>
            <w:div w:id="2130930886">
              <w:marLeft w:val="0"/>
              <w:marRight w:val="0"/>
              <w:marTop w:val="0"/>
              <w:marBottom w:val="0"/>
              <w:divBdr>
                <w:top w:val="none" w:sz="0" w:space="0" w:color="auto"/>
                <w:left w:val="none" w:sz="0" w:space="0" w:color="auto"/>
                <w:bottom w:val="none" w:sz="0" w:space="0" w:color="auto"/>
                <w:right w:val="none" w:sz="0" w:space="0" w:color="auto"/>
              </w:divBdr>
            </w:div>
            <w:div w:id="2135320257">
              <w:marLeft w:val="0"/>
              <w:marRight w:val="0"/>
              <w:marTop w:val="0"/>
              <w:marBottom w:val="0"/>
              <w:divBdr>
                <w:top w:val="none" w:sz="0" w:space="0" w:color="auto"/>
                <w:left w:val="none" w:sz="0" w:space="0" w:color="auto"/>
                <w:bottom w:val="none" w:sz="0" w:space="0" w:color="auto"/>
                <w:right w:val="none" w:sz="0" w:space="0" w:color="auto"/>
              </w:divBdr>
            </w:div>
            <w:div w:id="214141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2969940">
      <w:bodyDiv w:val="1"/>
      <w:marLeft w:val="0"/>
      <w:marRight w:val="0"/>
      <w:marTop w:val="0"/>
      <w:marBottom w:val="0"/>
      <w:divBdr>
        <w:top w:val="none" w:sz="0" w:space="0" w:color="auto"/>
        <w:left w:val="none" w:sz="0" w:space="0" w:color="auto"/>
        <w:bottom w:val="none" w:sz="0" w:space="0" w:color="auto"/>
        <w:right w:val="none" w:sz="0" w:space="0" w:color="auto"/>
      </w:divBdr>
    </w:div>
    <w:div w:id="126704834">
      <w:bodyDiv w:val="1"/>
      <w:marLeft w:val="0"/>
      <w:marRight w:val="0"/>
      <w:marTop w:val="0"/>
      <w:marBottom w:val="0"/>
      <w:divBdr>
        <w:top w:val="none" w:sz="0" w:space="0" w:color="auto"/>
        <w:left w:val="none" w:sz="0" w:space="0" w:color="auto"/>
        <w:bottom w:val="none" w:sz="0" w:space="0" w:color="auto"/>
        <w:right w:val="none" w:sz="0" w:space="0" w:color="auto"/>
      </w:divBdr>
      <w:divsChild>
        <w:div w:id="1158619077">
          <w:marLeft w:val="547"/>
          <w:marRight w:val="0"/>
          <w:marTop w:val="0"/>
          <w:marBottom w:val="0"/>
          <w:divBdr>
            <w:top w:val="none" w:sz="0" w:space="0" w:color="auto"/>
            <w:left w:val="none" w:sz="0" w:space="0" w:color="auto"/>
            <w:bottom w:val="none" w:sz="0" w:space="0" w:color="auto"/>
            <w:right w:val="none" w:sz="0" w:space="0" w:color="auto"/>
          </w:divBdr>
        </w:div>
        <w:div w:id="1321811435">
          <w:marLeft w:val="1166"/>
          <w:marRight w:val="0"/>
          <w:marTop w:val="0"/>
          <w:marBottom w:val="0"/>
          <w:divBdr>
            <w:top w:val="none" w:sz="0" w:space="0" w:color="auto"/>
            <w:left w:val="none" w:sz="0" w:space="0" w:color="auto"/>
            <w:bottom w:val="none" w:sz="0" w:space="0" w:color="auto"/>
            <w:right w:val="none" w:sz="0" w:space="0" w:color="auto"/>
          </w:divBdr>
        </w:div>
      </w:divsChild>
    </w:div>
    <w:div w:id="151603351">
      <w:bodyDiv w:val="1"/>
      <w:marLeft w:val="0"/>
      <w:marRight w:val="0"/>
      <w:marTop w:val="0"/>
      <w:marBottom w:val="0"/>
      <w:divBdr>
        <w:top w:val="none" w:sz="0" w:space="0" w:color="auto"/>
        <w:left w:val="none" w:sz="0" w:space="0" w:color="auto"/>
        <w:bottom w:val="none" w:sz="0" w:space="0" w:color="auto"/>
        <w:right w:val="none" w:sz="0" w:space="0" w:color="auto"/>
      </w:divBdr>
    </w:div>
    <w:div w:id="15322450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3565827">
      <w:bodyDiv w:val="1"/>
      <w:marLeft w:val="0"/>
      <w:marRight w:val="0"/>
      <w:marTop w:val="0"/>
      <w:marBottom w:val="0"/>
      <w:divBdr>
        <w:top w:val="none" w:sz="0" w:space="0" w:color="auto"/>
        <w:left w:val="none" w:sz="0" w:space="0" w:color="auto"/>
        <w:bottom w:val="none" w:sz="0" w:space="0" w:color="auto"/>
        <w:right w:val="none" w:sz="0" w:space="0" w:color="auto"/>
      </w:divBdr>
      <w:divsChild>
        <w:div w:id="1755013421">
          <w:marLeft w:val="547"/>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2738894">
      <w:bodyDiv w:val="1"/>
      <w:marLeft w:val="0"/>
      <w:marRight w:val="0"/>
      <w:marTop w:val="0"/>
      <w:marBottom w:val="0"/>
      <w:divBdr>
        <w:top w:val="none" w:sz="0" w:space="0" w:color="auto"/>
        <w:left w:val="none" w:sz="0" w:space="0" w:color="auto"/>
        <w:bottom w:val="none" w:sz="0" w:space="0" w:color="auto"/>
        <w:right w:val="none" w:sz="0" w:space="0" w:color="auto"/>
      </w:divBdr>
      <w:divsChild>
        <w:div w:id="643774185">
          <w:marLeft w:val="360"/>
          <w:marRight w:val="0"/>
          <w:marTop w:val="0"/>
          <w:marBottom w:val="0"/>
          <w:divBdr>
            <w:top w:val="none" w:sz="0" w:space="0" w:color="auto"/>
            <w:left w:val="none" w:sz="0" w:space="0" w:color="auto"/>
            <w:bottom w:val="none" w:sz="0" w:space="0" w:color="auto"/>
            <w:right w:val="none" w:sz="0" w:space="0" w:color="auto"/>
          </w:divBdr>
        </w:div>
      </w:divsChild>
    </w:div>
    <w:div w:id="239684611">
      <w:bodyDiv w:val="1"/>
      <w:marLeft w:val="0"/>
      <w:marRight w:val="0"/>
      <w:marTop w:val="0"/>
      <w:marBottom w:val="0"/>
      <w:divBdr>
        <w:top w:val="none" w:sz="0" w:space="0" w:color="auto"/>
        <w:left w:val="none" w:sz="0" w:space="0" w:color="auto"/>
        <w:bottom w:val="none" w:sz="0" w:space="0" w:color="auto"/>
        <w:right w:val="none" w:sz="0" w:space="0" w:color="auto"/>
      </w:divBdr>
      <w:divsChild>
        <w:div w:id="377628334">
          <w:marLeft w:val="1166"/>
          <w:marRight w:val="0"/>
          <w:marTop w:val="0"/>
          <w:marBottom w:val="0"/>
          <w:divBdr>
            <w:top w:val="none" w:sz="0" w:space="0" w:color="auto"/>
            <w:left w:val="none" w:sz="0" w:space="0" w:color="auto"/>
            <w:bottom w:val="none" w:sz="0" w:space="0" w:color="auto"/>
            <w:right w:val="none" w:sz="0" w:space="0" w:color="auto"/>
          </w:divBdr>
        </w:div>
        <w:div w:id="562913013">
          <w:marLeft w:val="547"/>
          <w:marRight w:val="0"/>
          <w:marTop w:val="0"/>
          <w:marBottom w:val="0"/>
          <w:divBdr>
            <w:top w:val="none" w:sz="0" w:space="0" w:color="auto"/>
            <w:left w:val="none" w:sz="0" w:space="0" w:color="auto"/>
            <w:bottom w:val="none" w:sz="0" w:space="0" w:color="auto"/>
            <w:right w:val="none" w:sz="0" w:space="0" w:color="auto"/>
          </w:divBdr>
        </w:div>
        <w:div w:id="654066396">
          <w:marLeft w:val="547"/>
          <w:marRight w:val="0"/>
          <w:marTop w:val="0"/>
          <w:marBottom w:val="0"/>
          <w:divBdr>
            <w:top w:val="none" w:sz="0" w:space="0" w:color="auto"/>
            <w:left w:val="none" w:sz="0" w:space="0" w:color="auto"/>
            <w:bottom w:val="none" w:sz="0" w:space="0" w:color="auto"/>
            <w:right w:val="none" w:sz="0" w:space="0" w:color="auto"/>
          </w:divBdr>
        </w:div>
      </w:divsChild>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940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5697268">
      <w:bodyDiv w:val="1"/>
      <w:marLeft w:val="0"/>
      <w:marRight w:val="0"/>
      <w:marTop w:val="0"/>
      <w:marBottom w:val="0"/>
      <w:divBdr>
        <w:top w:val="none" w:sz="0" w:space="0" w:color="auto"/>
        <w:left w:val="none" w:sz="0" w:space="0" w:color="auto"/>
        <w:bottom w:val="none" w:sz="0" w:space="0" w:color="auto"/>
        <w:right w:val="none" w:sz="0" w:space="0" w:color="auto"/>
      </w:divBdr>
    </w:div>
    <w:div w:id="267935182">
      <w:bodyDiv w:val="1"/>
      <w:marLeft w:val="0"/>
      <w:marRight w:val="0"/>
      <w:marTop w:val="0"/>
      <w:marBottom w:val="0"/>
      <w:divBdr>
        <w:top w:val="none" w:sz="0" w:space="0" w:color="auto"/>
        <w:left w:val="none" w:sz="0" w:space="0" w:color="auto"/>
        <w:bottom w:val="none" w:sz="0" w:space="0" w:color="auto"/>
        <w:right w:val="none" w:sz="0" w:space="0" w:color="auto"/>
      </w:divBdr>
    </w:div>
    <w:div w:id="314770552">
      <w:bodyDiv w:val="1"/>
      <w:marLeft w:val="0"/>
      <w:marRight w:val="0"/>
      <w:marTop w:val="0"/>
      <w:marBottom w:val="0"/>
      <w:divBdr>
        <w:top w:val="none" w:sz="0" w:space="0" w:color="auto"/>
        <w:left w:val="none" w:sz="0" w:space="0" w:color="auto"/>
        <w:bottom w:val="none" w:sz="0" w:space="0" w:color="auto"/>
        <w:right w:val="none" w:sz="0" w:space="0" w:color="auto"/>
      </w:divBdr>
    </w:div>
    <w:div w:id="335806644">
      <w:bodyDiv w:val="1"/>
      <w:marLeft w:val="0"/>
      <w:marRight w:val="0"/>
      <w:marTop w:val="0"/>
      <w:marBottom w:val="0"/>
      <w:divBdr>
        <w:top w:val="none" w:sz="0" w:space="0" w:color="auto"/>
        <w:left w:val="none" w:sz="0" w:space="0" w:color="auto"/>
        <w:bottom w:val="none" w:sz="0" w:space="0" w:color="auto"/>
        <w:right w:val="none" w:sz="0" w:space="0" w:color="auto"/>
      </w:divBdr>
    </w:div>
    <w:div w:id="340275802">
      <w:bodyDiv w:val="1"/>
      <w:marLeft w:val="0"/>
      <w:marRight w:val="0"/>
      <w:marTop w:val="0"/>
      <w:marBottom w:val="0"/>
      <w:divBdr>
        <w:top w:val="none" w:sz="0" w:space="0" w:color="auto"/>
        <w:left w:val="none" w:sz="0" w:space="0" w:color="auto"/>
        <w:bottom w:val="none" w:sz="0" w:space="0" w:color="auto"/>
        <w:right w:val="none" w:sz="0" w:space="0" w:color="auto"/>
      </w:divBdr>
      <w:divsChild>
        <w:div w:id="25180366">
          <w:marLeft w:val="0"/>
          <w:marRight w:val="0"/>
          <w:marTop w:val="0"/>
          <w:marBottom w:val="0"/>
          <w:divBdr>
            <w:top w:val="none" w:sz="0" w:space="0" w:color="auto"/>
            <w:left w:val="none" w:sz="0" w:space="0" w:color="auto"/>
            <w:bottom w:val="none" w:sz="0" w:space="0" w:color="auto"/>
            <w:right w:val="none" w:sz="0" w:space="0" w:color="auto"/>
          </w:divBdr>
          <w:divsChild>
            <w:div w:id="736585552">
              <w:marLeft w:val="0"/>
              <w:marRight w:val="0"/>
              <w:marTop w:val="0"/>
              <w:marBottom w:val="0"/>
              <w:divBdr>
                <w:top w:val="none" w:sz="0" w:space="0" w:color="auto"/>
                <w:left w:val="none" w:sz="0" w:space="0" w:color="auto"/>
                <w:bottom w:val="none" w:sz="0" w:space="0" w:color="auto"/>
                <w:right w:val="none" w:sz="0" w:space="0" w:color="auto"/>
              </w:divBdr>
            </w:div>
          </w:divsChild>
        </w:div>
        <w:div w:id="72893759">
          <w:marLeft w:val="0"/>
          <w:marRight w:val="0"/>
          <w:marTop w:val="0"/>
          <w:marBottom w:val="0"/>
          <w:divBdr>
            <w:top w:val="none" w:sz="0" w:space="0" w:color="auto"/>
            <w:left w:val="none" w:sz="0" w:space="0" w:color="auto"/>
            <w:bottom w:val="none" w:sz="0" w:space="0" w:color="auto"/>
            <w:right w:val="none" w:sz="0" w:space="0" w:color="auto"/>
          </w:divBdr>
          <w:divsChild>
            <w:div w:id="1424758492">
              <w:marLeft w:val="0"/>
              <w:marRight w:val="0"/>
              <w:marTop w:val="0"/>
              <w:marBottom w:val="0"/>
              <w:divBdr>
                <w:top w:val="none" w:sz="0" w:space="0" w:color="auto"/>
                <w:left w:val="none" w:sz="0" w:space="0" w:color="auto"/>
                <w:bottom w:val="none" w:sz="0" w:space="0" w:color="auto"/>
                <w:right w:val="none" w:sz="0" w:space="0" w:color="auto"/>
              </w:divBdr>
            </w:div>
          </w:divsChild>
        </w:div>
        <w:div w:id="85275381">
          <w:marLeft w:val="0"/>
          <w:marRight w:val="0"/>
          <w:marTop w:val="0"/>
          <w:marBottom w:val="0"/>
          <w:divBdr>
            <w:top w:val="none" w:sz="0" w:space="0" w:color="auto"/>
            <w:left w:val="none" w:sz="0" w:space="0" w:color="auto"/>
            <w:bottom w:val="none" w:sz="0" w:space="0" w:color="auto"/>
            <w:right w:val="none" w:sz="0" w:space="0" w:color="auto"/>
          </w:divBdr>
          <w:divsChild>
            <w:div w:id="651058860">
              <w:marLeft w:val="0"/>
              <w:marRight w:val="0"/>
              <w:marTop w:val="0"/>
              <w:marBottom w:val="0"/>
              <w:divBdr>
                <w:top w:val="none" w:sz="0" w:space="0" w:color="auto"/>
                <w:left w:val="none" w:sz="0" w:space="0" w:color="auto"/>
                <w:bottom w:val="none" w:sz="0" w:space="0" w:color="auto"/>
                <w:right w:val="none" w:sz="0" w:space="0" w:color="auto"/>
              </w:divBdr>
            </w:div>
          </w:divsChild>
        </w:div>
        <w:div w:id="172841396">
          <w:marLeft w:val="0"/>
          <w:marRight w:val="0"/>
          <w:marTop w:val="0"/>
          <w:marBottom w:val="0"/>
          <w:divBdr>
            <w:top w:val="none" w:sz="0" w:space="0" w:color="auto"/>
            <w:left w:val="none" w:sz="0" w:space="0" w:color="auto"/>
            <w:bottom w:val="none" w:sz="0" w:space="0" w:color="auto"/>
            <w:right w:val="none" w:sz="0" w:space="0" w:color="auto"/>
          </w:divBdr>
          <w:divsChild>
            <w:div w:id="1500002114">
              <w:marLeft w:val="0"/>
              <w:marRight w:val="0"/>
              <w:marTop w:val="0"/>
              <w:marBottom w:val="0"/>
              <w:divBdr>
                <w:top w:val="none" w:sz="0" w:space="0" w:color="auto"/>
                <w:left w:val="none" w:sz="0" w:space="0" w:color="auto"/>
                <w:bottom w:val="none" w:sz="0" w:space="0" w:color="auto"/>
                <w:right w:val="none" w:sz="0" w:space="0" w:color="auto"/>
              </w:divBdr>
            </w:div>
          </w:divsChild>
        </w:div>
        <w:div w:id="209849470">
          <w:marLeft w:val="0"/>
          <w:marRight w:val="0"/>
          <w:marTop w:val="0"/>
          <w:marBottom w:val="0"/>
          <w:divBdr>
            <w:top w:val="none" w:sz="0" w:space="0" w:color="auto"/>
            <w:left w:val="none" w:sz="0" w:space="0" w:color="auto"/>
            <w:bottom w:val="none" w:sz="0" w:space="0" w:color="auto"/>
            <w:right w:val="none" w:sz="0" w:space="0" w:color="auto"/>
          </w:divBdr>
          <w:divsChild>
            <w:div w:id="1607344761">
              <w:marLeft w:val="0"/>
              <w:marRight w:val="0"/>
              <w:marTop w:val="0"/>
              <w:marBottom w:val="0"/>
              <w:divBdr>
                <w:top w:val="none" w:sz="0" w:space="0" w:color="auto"/>
                <w:left w:val="none" w:sz="0" w:space="0" w:color="auto"/>
                <w:bottom w:val="none" w:sz="0" w:space="0" w:color="auto"/>
                <w:right w:val="none" w:sz="0" w:space="0" w:color="auto"/>
              </w:divBdr>
            </w:div>
          </w:divsChild>
        </w:div>
        <w:div w:id="279189771">
          <w:marLeft w:val="0"/>
          <w:marRight w:val="0"/>
          <w:marTop w:val="0"/>
          <w:marBottom w:val="0"/>
          <w:divBdr>
            <w:top w:val="none" w:sz="0" w:space="0" w:color="auto"/>
            <w:left w:val="none" w:sz="0" w:space="0" w:color="auto"/>
            <w:bottom w:val="none" w:sz="0" w:space="0" w:color="auto"/>
            <w:right w:val="none" w:sz="0" w:space="0" w:color="auto"/>
          </w:divBdr>
          <w:divsChild>
            <w:div w:id="151725239">
              <w:marLeft w:val="0"/>
              <w:marRight w:val="0"/>
              <w:marTop w:val="0"/>
              <w:marBottom w:val="0"/>
              <w:divBdr>
                <w:top w:val="none" w:sz="0" w:space="0" w:color="auto"/>
                <w:left w:val="none" w:sz="0" w:space="0" w:color="auto"/>
                <w:bottom w:val="none" w:sz="0" w:space="0" w:color="auto"/>
                <w:right w:val="none" w:sz="0" w:space="0" w:color="auto"/>
              </w:divBdr>
            </w:div>
          </w:divsChild>
        </w:div>
        <w:div w:id="366368571">
          <w:marLeft w:val="0"/>
          <w:marRight w:val="0"/>
          <w:marTop w:val="0"/>
          <w:marBottom w:val="0"/>
          <w:divBdr>
            <w:top w:val="none" w:sz="0" w:space="0" w:color="auto"/>
            <w:left w:val="none" w:sz="0" w:space="0" w:color="auto"/>
            <w:bottom w:val="none" w:sz="0" w:space="0" w:color="auto"/>
            <w:right w:val="none" w:sz="0" w:space="0" w:color="auto"/>
          </w:divBdr>
          <w:divsChild>
            <w:div w:id="1299916173">
              <w:marLeft w:val="0"/>
              <w:marRight w:val="0"/>
              <w:marTop w:val="0"/>
              <w:marBottom w:val="0"/>
              <w:divBdr>
                <w:top w:val="none" w:sz="0" w:space="0" w:color="auto"/>
                <w:left w:val="none" w:sz="0" w:space="0" w:color="auto"/>
                <w:bottom w:val="none" w:sz="0" w:space="0" w:color="auto"/>
                <w:right w:val="none" w:sz="0" w:space="0" w:color="auto"/>
              </w:divBdr>
            </w:div>
          </w:divsChild>
        </w:div>
        <w:div w:id="409086343">
          <w:marLeft w:val="0"/>
          <w:marRight w:val="0"/>
          <w:marTop w:val="0"/>
          <w:marBottom w:val="0"/>
          <w:divBdr>
            <w:top w:val="none" w:sz="0" w:space="0" w:color="auto"/>
            <w:left w:val="none" w:sz="0" w:space="0" w:color="auto"/>
            <w:bottom w:val="none" w:sz="0" w:space="0" w:color="auto"/>
            <w:right w:val="none" w:sz="0" w:space="0" w:color="auto"/>
          </w:divBdr>
          <w:divsChild>
            <w:div w:id="2107457871">
              <w:marLeft w:val="0"/>
              <w:marRight w:val="0"/>
              <w:marTop w:val="0"/>
              <w:marBottom w:val="0"/>
              <w:divBdr>
                <w:top w:val="none" w:sz="0" w:space="0" w:color="auto"/>
                <w:left w:val="none" w:sz="0" w:space="0" w:color="auto"/>
                <w:bottom w:val="none" w:sz="0" w:space="0" w:color="auto"/>
                <w:right w:val="none" w:sz="0" w:space="0" w:color="auto"/>
              </w:divBdr>
            </w:div>
          </w:divsChild>
        </w:div>
        <w:div w:id="455638253">
          <w:marLeft w:val="0"/>
          <w:marRight w:val="0"/>
          <w:marTop w:val="0"/>
          <w:marBottom w:val="0"/>
          <w:divBdr>
            <w:top w:val="none" w:sz="0" w:space="0" w:color="auto"/>
            <w:left w:val="none" w:sz="0" w:space="0" w:color="auto"/>
            <w:bottom w:val="none" w:sz="0" w:space="0" w:color="auto"/>
            <w:right w:val="none" w:sz="0" w:space="0" w:color="auto"/>
          </w:divBdr>
          <w:divsChild>
            <w:div w:id="1527788501">
              <w:marLeft w:val="0"/>
              <w:marRight w:val="0"/>
              <w:marTop w:val="0"/>
              <w:marBottom w:val="0"/>
              <w:divBdr>
                <w:top w:val="none" w:sz="0" w:space="0" w:color="auto"/>
                <w:left w:val="none" w:sz="0" w:space="0" w:color="auto"/>
                <w:bottom w:val="none" w:sz="0" w:space="0" w:color="auto"/>
                <w:right w:val="none" w:sz="0" w:space="0" w:color="auto"/>
              </w:divBdr>
            </w:div>
          </w:divsChild>
        </w:div>
        <w:div w:id="477961908">
          <w:marLeft w:val="0"/>
          <w:marRight w:val="0"/>
          <w:marTop w:val="0"/>
          <w:marBottom w:val="0"/>
          <w:divBdr>
            <w:top w:val="none" w:sz="0" w:space="0" w:color="auto"/>
            <w:left w:val="none" w:sz="0" w:space="0" w:color="auto"/>
            <w:bottom w:val="none" w:sz="0" w:space="0" w:color="auto"/>
            <w:right w:val="none" w:sz="0" w:space="0" w:color="auto"/>
          </w:divBdr>
          <w:divsChild>
            <w:div w:id="753598551">
              <w:marLeft w:val="0"/>
              <w:marRight w:val="0"/>
              <w:marTop w:val="0"/>
              <w:marBottom w:val="0"/>
              <w:divBdr>
                <w:top w:val="none" w:sz="0" w:space="0" w:color="auto"/>
                <w:left w:val="none" w:sz="0" w:space="0" w:color="auto"/>
                <w:bottom w:val="none" w:sz="0" w:space="0" w:color="auto"/>
                <w:right w:val="none" w:sz="0" w:space="0" w:color="auto"/>
              </w:divBdr>
            </w:div>
          </w:divsChild>
        </w:div>
        <w:div w:id="588346891">
          <w:marLeft w:val="0"/>
          <w:marRight w:val="0"/>
          <w:marTop w:val="0"/>
          <w:marBottom w:val="0"/>
          <w:divBdr>
            <w:top w:val="none" w:sz="0" w:space="0" w:color="auto"/>
            <w:left w:val="none" w:sz="0" w:space="0" w:color="auto"/>
            <w:bottom w:val="none" w:sz="0" w:space="0" w:color="auto"/>
            <w:right w:val="none" w:sz="0" w:space="0" w:color="auto"/>
          </w:divBdr>
          <w:divsChild>
            <w:div w:id="803542252">
              <w:marLeft w:val="0"/>
              <w:marRight w:val="0"/>
              <w:marTop w:val="0"/>
              <w:marBottom w:val="0"/>
              <w:divBdr>
                <w:top w:val="none" w:sz="0" w:space="0" w:color="auto"/>
                <w:left w:val="none" w:sz="0" w:space="0" w:color="auto"/>
                <w:bottom w:val="none" w:sz="0" w:space="0" w:color="auto"/>
                <w:right w:val="none" w:sz="0" w:space="0" w:color="auto"/>
              </w:divBdr>
            </w:div>
          </w:divsChild>
        </w:div>
        <w:div w:id="611673616">
          <w:marLeft w:val="0"/>
          <w:marRight w:val="0"/>
          <w:marTop w:val="0"/>
          <w:marBottom w:val="0"/>
          <w:divBdr>
            <w:top w:val="none" w:sz="0" w:space="0" w:color="auto"/>
            <w:left w:val="none" w:sz="0" w:space="0" w:color="auto"/>
            <w:bottom w:val="none" w:sz="0" w:space="0" w:color="auto"/>
            <w:right w:val="none" w:sz="0" w:space="0" w:color="auto"/>
          </w:divBdr>
          <w:divsChild>
            <w:div w:id="1029641445">
              <w:marLeft w:val="0"/>
              <w:marRight w:val="0"/>
              <w:marTop w:val="0"/>
              <w:marBottom w:val="0"/>
              <w:divBdr>
                <w:top w:val="none" w:sz="0" w:space="0" w:color="auto"/>
                <w:left w:val="none" w:sz="0" w:space="0" w:color="auto"/>
                <w:bottom w:val="none" w:sz="0" w:space="0" w:color="auto"/>
                <w:right w:val="none" w:sz="0" w:space="0" w:color="auto"/>
              </w:divBdr>
            </w:div>
          </w:divsChild>
        </w:div>
        <w:div w:id="620957877">
          <w:marLeft w:val="0"/>
          <w:marRight w:val="0"/>
          <w:marTop w:val="0"/>
          <w:marBottom w:val="0"/>
          <w:divBdr>
            <w:top w:val="none" w:sz="0" w:space="0" w:color="auto"/>
            <w:left w:val="none" w:sz="0" w:space="0" w:color="auto"/>
            <w:bottom w:val="none" w:sz="0" w:space="0" w:color="auto"/>
            <w:right w:val="none" w:sz="0" w:space="0" w:color="auto"/>
          </w:divBdr>
          <w:divsChild>
            <w:div w:id="1180244591">
              <w:marLeft w:val="0"/>
              <w:marRight w:val="0"/>
              <w:marTop w:val="0"/>
              <w:marBottom w:val="0"/>
              <w:divBdr>
                <w:top w:val="none" w:sz="0" w:space="0" w:color="auto"/>
                <w:left w:val="none" w:sz="0" w:space="0" w:color="auto"/>
                <w:bottom w:val="none" w:sz="0" w:space="0" w:color="auto"/>
                <w:right w:val="none" w:sz="0" w:space="0" w:color="auto"/>
              </w:divBdr>
            </w:div>
          </w:divsChild>
        </w:div>
        <w:div w:id="643390520">
          <w:marLeft w:val="0"/>
          <w:marRight w:val="0"/>
          <w:marTop w:val="0"/>
          <w:marBottom w:val="0"/>
          <w:divBdr>
            <w:top w:val="none" w:sz="0" w:space="0" w:color="auto"/>
            <w:left w:val="none" w:sz="0" w:space="0" w:color="auto"/>
            <w:bottom w:val="none" w:sz="0" w:space="0" w:color="auto"/>
            <w:right w:val="none" w:sz="0" w:space="0" w:color="auto"/>
          </w:divBdr>
          <w:divsChild>
            <w:div w:id="6639529">
              <w:marLeft w:val="0"/>
              <w:marRight w:val="0"/>
              <w:marTop w:val="0"/>
              <w:marBottom w:val="0"/>
              <w:divBdr>
                <w:top w:val="none" w:sz="0" w:space="0" w:color="auto"/>
                <w:left w:val="none" w:sz="0" w:space="0" w:color="auto"/>
                <w:bottom w:val="none" w:sz="0" w:space="0" w:color="auto"/>
                <w:right w:val="none" w:sz="0" w:space="0" w:color="auto"/>
              </w:divBdr>
            </w:div>
          </w:divsChild>
        </w:div>
        <w:div w:id="674066071">
          <w:marLeft w:val="0"/>
          <w:marRight w:val="0"/>
          <w:marTop w:val="0"/>
          <w:marBottom w:val="0"/>
          <w:divBdr>
            <w:top w:val="none" w:sz="0" w:space="0" w:color="auto"/>
            <w:left w:val="none" w:sz="0" w:space="0" w:color="auto"/>
            <w:bottom w:val="none" w:sz="0" w:space="0" w:color="auto"/>
            <w:right w:val="none" w:sz="0" w:space="0" w:color="auto"/>
          </w:divBdr>
          <w:divsChild>
            <w:div w:id="550194009">
              <w:marLeft w:val="0"/>
              <w:marRight w:val="0"/>
              <w:marTop w:val="0"/>
              <w:marBottom w:val="0"/>
              <w:divBdr>
                <w:top w:val="none" w:sz="0" w:space="0" w:color="auto"/>
                <w:left w:val="none" w:sz="0" w:space="0" w:color="auto"/>
                <w:bottom w:val="none" w:sz="0" w:space="0" w:color="auto"/>
                <w:right w:val="none" w:sz="0" w:space="0" w:color="auto"/>
              </w:divBdr>
            </w:div>
          </w:divsChild>
        </w:div>
        <w:div w:id="719716587">
          <w:marLeft w:val="0"/>
          <w:marRight w:val="0"/>
          <w:marTop w:val="0"/>
          <w:marBottom w:val="0"/>
          <w:divBdr>
            <w:top w:val="none" w:sz="0" w:space="0" w:color="auto"/>
            <w:left w:val="none" w:sz="0" w:space="0" w:color="auto"/>
            <w:bottom w:val="none" w:sz="0" w:space="0" w:color="auto"/>
            <w:right w:val="none" w:sz="0" w:space="0" w:color="auto"/>
          </w:divBdr>
          <w:divsChild>
            <w:div w:id="1214654331">
              <w:marLeft w:val="0"/>
              <w:marRight w:val="0"/>
              <w:marTop w:val="0"/>
              <w:marBottom w:val="0"/>
              <w:divBdr>
                <w:top w:val="none" w:sz="0" w:space="0" w:color="auto"/>
                <w:left w:val="none" w:sz="0" w:space="0" w:color="auto"/>
                <w:bottom w:val="none" w:sz="0" w:space="0" w:color="auto"/>
                <w:right w:val="none" w:sz="0" w:space="0" w:color="auto"/>
              </w:divBdr>
            </w:div>
          </w:divsChild>
        </w:div>
        <w:div w:id="765807334">
          <w:marLeft w:val="0"/>
          <w:marRight w:val="0"/>
          <w:marTop w:val="0"/>
          <w:marBottom w:val="0"/>
          <w:divBdr>
            <w:top w:val="none" w:sz="0" w:space="0" w:color="auto"/>
            <w:left w:val="none" w:sz="0" w:space="0" w:color="auto"/>
            <w:bottom w:val="none" w:sz="0" w:space="0" w:color="auto"/>
            <w:right w:val="none" w:sz="0" w:space="0" w:color="auto"/>
          </w:divBdr>
          <w:divsChild>
            <w:div w:id="1785687729">
              <w:marLeft w:val="0"/>
              <w:marRight w:val="0"/>
              <w:marTop w:val="0"/>
              <w:marBottom w:val="0"/>
              <w:divBdr>
                <w:top w:val="none" w:sz="0" w:space="0" w:color="auto"/>
                <w:left w:val="none" w:sz="0" w:space="0" w:color="auto"/>
                <w:bottom w:val="none" w:sz="0" w:space="0" w:color="auto"/>
                <w:right w:val="none" w:sz="0" w:space="0" w:color="auto"/>
              </w:divBdr>
            </w:div>
          </w:divsChild>
        </w:div>
        <w:div w:id="774132040">
          <w:marLeft w:val="0"/>
          <w:marRight w:val="0"/>
          <w:marTop w:val="0"/>
          <w:marBottom w:val="0"/>
          <w:divBdr>
            <w:top w:val="none" w:sz="0" w:space="0" w:color="auto"/>
            <w:left w:val="none" w:sz="0" w:space="0" w:color="auto"/>
            <w:bottom w:val="none" w:sz="0" w:space="0" w:color="auto"/>
            <w:right w:val="none" w:sz="0" w:space="0" w:color="auto"/>
          </w:divBdr>
          <w:divsChild>
            <w:div w:id="1191912455">
              <w:marLeft w:val="0"/>
              <w:marRight w:val="0"/>
              <w:marTop w:val="0"/>
              <w:marBottom w:val="0"/>
              <w:divBdr>
                <w:top w:val="none" w:sz="0" w:space="0" w:color="auto"/>
                <w:left w:val="none" w:sz="0" w:space="0" w:color="auto"/>
                <w:bottom w:val="none" w:sz="0" w:space="0" w:color="auto"/>
                <w:right w:val="none" w:sz="0" w:space="0" w:color="auto"/>
              </w:divBdr>
            </w:div>
          </w:divsChild>
        </w:div>
        <w:div w:id="788545537">
          <w:marLeft w:val="0"/>
          <w:marRight w:val="0"/>
          <w:marTop w:val="0"/>
          <w:marBottom w:val="0"/>
          <w:divBdr>
            <w:top w:val="none" w:sz="0" w:space="0" w:color="auto"/>
            <w:left w:val="none" w:sz="0" w:space="0" w:color="auto"/>
            <w:bottom w:val="none" w:sz="0" w:space="0" w:color="auto"/>
            <w:right w:val="none" w:sz="0" w:space="0" w:color="auto"/>
          </w:divBdr>
          <w:divsChild>
            <w:div w:id="2041474307">
              <w:marLeft w:val="0"/>
              <w:marRight w:val="0"/>
              <w:marTop w:val="0"/>
              <w:marBottom w:val="0"/>
              <w:divBdr>
                <w:top w:val="none" w:sz="0" w:space="0" w:color="auto"/>
                <w:left w:val="none" w:sz="0" w:space="0" w:color="auto"/>
                <w:bottom w:val="none" w:sz="0" w:space="0" w:color="auto"/>
                <w:right w:val="none" w:sz="0" w:space="0" w:color="auto"/>
              </w:divBdr>
            </w:div>
          </w:divsChild>
        </w:div>
        <w:div w:id="827131668">
          <w:marLeft w:val="0"/>
          <w:marRight w:val="0"/>
          <w:marTop w:val="0"/>
          <w:marBottom w:val="0"/>
          <w:divBdr>
            <w:top w:val="none" w:sz="0" w:space="0" w:color="auto"/>
            <w:left w:val="none" w:sz="0" w:space="0" w:color="auto"/>
            <w:bottom w:val="none" w:sz="0" w:space="0" w:color="auto"/>
            <w:right w:val="none" w:sz="0" w:space="0" w:color="auto"/>
          </w:divBdr>
          <w:divsChild>
            <w:div w:id="1854761275">
              <w:marLeft w:val="0"/>
              <w:marRight w:val="0"/>
              <w:marTop w:val="0"/>
              <w:marBottom w:val="0"/>
              <w:divBdr>
                <w:top w:val="none" w:sz="0" w:space="0" w:color="auto"/>
                <w:left w:val="none" w:sz="0" w:space="0" w:color="auto"/>
                <w:bottom w:val="none" w:sz="0" w:space="0" w:color="auto"/>
                <w:right w:val="none" w:sz="0" w:space="0" w:color="auto"/>
              </w:divBdr>
            </w:div>
          </w:divsChild>
        </w:div>
        <w:div w:id="1002463840">
          <w:marLeft w:val="0"/>
          <w:marRight w:val="0"/>
          <w:marTop w:val="0"/>
          <w:marBottom w:val="0"/>
          <w:divBdr>
            <w:top w:val="none" w:sz="0" w:space="0" w:color="auto"/>
            <w:left w:val="none" w:sz="0" w:space="0" w:color="auto"/>
            <w:bottom w:val="none" w:sz="0" w:space="0" w:color="auto"/>
            <w:right w:val="none" w:sz="0" w:space="0" w:color="auto"/>
          </w:divBdr>
          <w:divsChild>
            <w:div w:id="1789350926">
              <w:marLeft w:val="0"/>
              <w:marRight w:val="0"/>
              <w:marTop w:val="0"/>
              <w:marBottom w:val="0"/>
              <w:divBdr>
                <w:top w:val="none" w:sz="0" w:space="0" w:color="auto"/>
                <w:left w:val="none" w:sz="0" w:space="0" w:color="auto"/>
                <w:bottom w:val="none" w:sz="0" w:space="0" w:color="auto"/>
                <w:right w:val="none" w:sz="0" w:space="0" w:color="auto"/>
              </w:divBdr>
            </w:div>
          </w:divsChild>
        </w:div>
        <w:div w:id="1055935449">
          <w:marLeft w:val="0"/>
          <w:marRight w:val="0"/>
          <w:marTop w:val="0"/>
          <w:marBottom w:val="0"/>
          <w:divBdr>
            <w:top w:val="none" w:sz="0" w:space="0" w:color="auto"/>
            <w:left w:val="none" w:sz="0" w:space="0" w:color="auto"/>
            <w:bottom w:val="none" w:sz="0" w:space="0" w:color="auto"/>
            <w:right w:val="none" w:sz="0" w:space="0" w:color="auto"/>
          </w:divBdr>
          <w:divsChild>
            <w:div w:id="526523742">
              <w:marLeft w:val="0"/>
              <w:marRight w:val="0"/>
              <w:marTop w:val="0"/>
              <w:marBottom w:val="0"/>
              <w:divBdr>
                <w:top w:val="none" w:sz="0" w:space="0" w:color="auto"/>
                <w:left w:val="none" w:sz="0" w:space="0" w:color="auto"/>
                <w:bottom w:val="none" w:sz="0" w:space="0" w:color="auto"/>
                <w:right w:val="none" w:sz="0" w:space="0" w:color="auto"/>
              </w:divBdr>
            </w:div>
          </w:divsChild>
        </w:div>
        <w:div w:id="1069962657">
          <w:marLeft w:val="0"/>
          <w:marRight w:val="0"/>
          <w:marTop w:val="0"/>
          <w:marBottom w:val="0"/>
          <w:divBdr>
            <w:top w:val="none" w:sz="0" w:space="0" w:color="auto"/>
            <w:left w:val="none" w:sz="0" w:space="0" w:color="auto"/>
            <w:bottom w:val="none" w:sz="0" w:space="0" w:color="auto"/>
            <w:right w:val="none" w:sz="0" w:space="0" w:color="auto"/>
          </w:divBdr>
          <w:divsChild>
            <w:div w:id="1158301462">
              <w:marLeft w:val="0"/>
              <w:marRight w:val="0"/>
              <w:marTop w:val="0"/>
              <w:marBottom w:val="0"/>
              <w:divBdr>
                <w:top w:val="none" w:sz="0" w:space="0" w:color="auto"/>
                <w:left w:val="none" w:sz="0" w:space="0" w:color="auto"/>
                <w:bottom w:val="none" w:sz="0" w:space="0" w:color="auto"/>
                <w:right w:val="none" w:sz="0" w:space="0" w:color="auto"/>
              </w:divBdr>
            </w:div>
          </w:divsChild>
        </w:div>
        <w:div w:id="1070427997">
          <w:marLeft w:val="0"/>
          <w:marRight w:val="0"/>
          <w:marTop w:val="0"/>
          <w:marBottom w:val="0"/>
          <w:divBdr>
            <w:top w:val="none" w:sz="0" w:space="0" w:color="auto"/>
            <w:left w:val="none" w:sz="0" w:space="0" w:color="auto"/>
            <w:bottom w:val="none" w:sz="0" w:space="0" w:color="auto"/>
            <w:right w:val="none" w:sz="0" w:space="0" w:color="auto"/>
          </w:divBdr>
          <w:divsChild>
            <w:div w:id="1646356636">
              <w:marLeft w:val="0"/>
              <w:marRight w:val="0"/>
              <w:marTop w:val="0"/>
              <w:marBottom w:val="0"/>
              <w:divBdr>
                <w:top w:val="none" w:sz="0" w:space="0" w:color="auto"/>
                <w:left w:val="none" w:sz="0" w:space="0" w:color="auto"/>
                <w:bottom w:val="none" w:sz="0" w:space="0" w:color="auto"/>
                <w:right w:val="none" w:sz="0" w:space="0" w:color="auto"/>
              </w:divBdr>
            </w:div>
          </w:divsChild>
        </w:div>
        <w:div w:id="1084716445">
          <w:marLeft w:val="0"/>
          <w:marRight w:val="0"/>
          <w:marTop w:val="0"/>
          <w:marBottom w:val="0"/>
          <w:divBdr>
            <w:top w:val="none" w:sz="0" w:space="0" w:color="auto"/>
            <w:left w:val="none" w:sz="0" w:space="0" w:color="auto"/>
            <w:bottom w:val="none" w:sz="0" w:space="0" w:color="auto"/>
            <w:right w:val="none" w:sz="0" w:space="0" w:color="auto"/>
          </w:divBdr>
          <w:divsChild>
            <w:div w:id="1520194250">
              <w:marLeft w:val="0"/>
              <w:marRight w:val="0"/>
              <w:marTop w:val="0"/>
              <w:marBottom w:val="0"/>
              <w:divBdr>
                <w:top w:val="none" w:sz="0" w:space="0" w:color="auto"/>
                <w:left w:val="none" w:sz="0" w:space="0" w:color="auto"/>
                <w:bottom w:val="none" w:sz="0" w:space="0" w:color="auto"/>
                <w:right w:val="none" w:sz="0" w:space="0" w:color="auto"/>
              </w:divBdr>
            </w:div>
          </w:divsChild>
        </w:div>
        <w:div w:id="1164903408">
          <w:marLeft w:val="0"/>
          <w:marRight w:val="0"/>
          <w:marTop w:val="0"/>
          <w:marBottom w:val="0"/>
          <w:divBdr>
            <w:top w:val="none" w:sz="0" w:space="0" w:color="auto"/>
            <w:left w:val="none" w:sz="0" w:space="0" w:color="auto"/>
            <w:bottom w:val="none" w:sz="0" w:space="0" w:color="auto"/>
            <w:right w:val="none" w:sz="0" w:space="0" w:color="auto"/>
          </w:divBdr>
          <w:divsChild>
            <w:div w:id="2108304569">
              <w:marLeft w:val="0"/>
              <w:marRight w:val="0"/>
              <w:marTop w:val="0"/>
              <w:marBottom w:val="0"/>
              <w:divBdr>
                <w:top w:val="none" w:sz="0" w:space="0" w:color="auto"/>
                <w:left w:val="none" w:sz="0" w:space="0" w:color="auto"/>
                <w:bottom w:val="none" w:sz="0" w:space="0" w:color="auto"/>
                <w:right w:val="none" w:sz="0" w:space="0" w:color="auto"/>
              </w:divBdr>
            </w:div>
          </w:divsChild>
        </w:div>
        <w:div w:id="1167213407">
          <w:marLeft w:val="0"/>
          <w:marRight w:val="0"/>
          <w:marTop w:val="0"/>
          <w:marBottom w:val="0"/>
          <w:divBdr>
            <w:top w:val="none" w:sz="0" w:space="0" w:color="auto"/>
            <w:left w:val="none" w:sz="0" w:space="0" w:color="auto"/>
            <w:bottom w:val="none" w:sz="0" w:space="0" w:color="auto"/>
            <w:right w:val="none" w:sz="0" w:space="0" w:color="auto"/>
          </w:divBdr>
          <w:divsChild>
            <w:div w:id="1173880990">
              <w:marLeft w:val="0"/>
              <w:marRight w:val="0"/>
              <w:marTop w:val="0"/>
              <w:marBottom w:val="0"/>
              <w:divBdr>
                <w:top w:val="none" w:sz="0" w:space="0" w:color="auto"/>
                <w:left w:val="none" w:sz="0" w:space="0" w:color="auto"/>
                <w:bottom w:val="none" w:sz="0" w:space="0" w:color="auto"/>
                <w:right w:val="none" w:sz="0" w:space="0" w:color="auto"/>
              </w:divBdr>
            </w:div>
          </w:divsChild>
        </w:div>
        <w:div w:id="1281565855">
          <w:marLeft w:val="0"/>
          <w:marRight w:val="0"/>
          <w:marTop w:val="0"/>
          <w:marBottom w:val="0"/>
          <w:divBdr>
            <w:top w:val="none" w:sz="0" w:space="0" w:color="auto"/>
            <w:left w:val="none" w:sz="0" w:space="0" w:color="auto"/>
            <w:bottom w:val="none" w:sz="0" w:space="0" w:color="auto"/>
            <w:right w:val="none" w:sz="0" w:space="0" w:color="auto"/>
          </w:divBdr>
          <w:divsChild>
            <w:div w:id="1133601214">
              <w:marLeft w:val="0"/>
              <w:marRight w:val="0"/>
              <w:marTop w:val="0"/>
              <w:marBottom w:val="0"/>
              <w:divBdr>
                <w:top w:val="none" w:sz="0" w:space="0" w:color="auto"/>
                <w:left w:val="none" w:sz="0" w:space="0" w:color="auto"/>
                <w:bottom w:val="none" w:sz="0" w:space="0" w:color="auto"/>
                <w:right w:val="none" w:sz="0" w:space="0" w:color="auto"/>
              </w:divBdr>
            </w:div>
          </w:divsChild>
        </w:div>
        <w:div w:id="1296836094">
          <w:marLeft w:val="0"/>
          <w:marRight w:val="0"/>
          <w:marTop w:val="0"/>
          <w:marBottom w:val="0"/>
          <w:divBdr>
            <w:top w:val="none" w:sz="0" w:space="0" w:color="auto"/>
            <w:left w:val="none" w:sz="0" w:space="0" w:color="auto"/>
            <w:bottom w:val="none" w:sz="0" w:space="0" w:color="auto"/>
            <w:right w:val="none" w:sz="0" w:space="0" w:color="auto"/>
          </w:divBdr>
          <w:divsChild>
            <w:div w:id="344524929">
              <w:marLeft w:val="0"/>
              <w:marRight w:val="0"/>
              <w:marTop w:val="0"/>
              <w:marBottom w:val="0"/>
              <w:divBdr>
                <w:top w:val="none" w:sz="0" w:space="0" w:color="auto"/>
                <w:left w:val="none" w:sz="0" w:space="0" w:color="auto"/>
                <w:bottom w:val="none" w:sz="0" w:space="0" w:color="auto"/>
                <w:right w:val="none" w:sz="0" w:space="0" w:color="auto"/>
              </w:divBdr>
            </w:div>
          </w:divsChild>
        </w:div>
        <w:div w:id="1352992056">
          <w:marLeft w:val="0"/>
          <w:marRight w:val="0"/>
          <w:marTop w:val="0"/>
          <w:marBottom w:val="0"/>
          <w:divBdr>
            <w:top w:val="none" w:sz="0" w:space="0" w:color="auto"/>
            <w:left w:val="none" w:sz="0" w:space="0" w:color="auto"/>
            <w:bottom w:val="none" w:sz="0" w:space="0" w:color="auto"/>
            <w:right w:val="none" w:sz="0" w:space="0" w:color="auto"/>
          </w:divBdr>
          <w:divsChild>
            <w:div w:id="657660238">
              <w:marLeft w:val="0"/>
              <w:marRight w:val="0"/>
              <w:marTop w:val="0"/>
              <w:marBottom w:val="0"/>
              <w:divBdr>
                <w:top w:val="none" w:sz="0" w:space="0" w:color="auto"/>
                <w:left w:val="none" w:sz="0" w:space="0" w:color="auto"/>
                <w:bottom w:val="none" w:sz="0" w:space="0" w:color="auto"/>
                <w:right w:val="none" w:sz="0" w:space="0" w:color="auto"/>
              </w:divBdr>
            </w:div>
          </w:divsChild>
        </w:div>
        <w:div w:id="1400979326">
          <w:marLeft w:val="0"/>
          <w:marRight w:val="0"/>
          <w:marTop w:val="0"/>
          <w:marBottom w:val="0"/>
          <w:divBdr>
            <w:top w:val="none" w:sz="0" w:space="0" w:color="auto"/>
            <w:left w:val="none" w:sz="0" w:space="0" w:color="auto"/>
            <w:bottom w:val="none" w:sz="0" w:space="0" w:color="auto"/>
            <w:right w:val="none" w:sz="0" w:space="0" w:color="auto"/>
          </w:divBdr>
          <w:divsChild>
            <w:div w:id="768818823">
              <w:marLeft w:val="0"/>
              <w:marRight w:val="0"/>
              <w:marTop w:val="0"/>
              <w:marBottom w:val="0"/>
              <w:divBdr>
                <w:top w:val="none" w:sz="0" w:space="0" w:color="auto"/>
                <w:left w:val="none" w:sz="0" w:space="0" w:color="auto"/>
                <w:bottom w:val="none" w:sz="0" w:space="0" w:color="auto"/>
                <w:right w:val="none" w:sz="0" w:space="0" w:color="auto"/>
              </w:divBdr>
            </w:div>
          </w:divsChild>
        </w:div>
        <w:div w:id="1440445076">
          <w:marLeft w:val="0"/>
          <w:marRight w:val="0"/>
          <w:marTop w:val="0"/>
          <w:marBottom w:val="0"/>
          <w:divBdr>
            <w:top w:val="none" w:sz="0" w:space="0" w:color="auto"/>
            <w:left w:val="none" w:sz="0" w:space="0" w:color="auto"/>
            <w:bottom w:val="none" w:sz="0" w:space="0" w:color="auto"/>
            <w:right w:val="none" w:sz="0" w:space="0" w:color="auto"/>
          </w:divBdr>
          <w:divsChild>
            <w:div w:id="1443189928">
              <w:marLeft w:val="0"/>
              <w:marRight w:val="0"/>
              <w:marTop w:val="0"/>
              <w:marBottom w:val="0"/>
              <w:divBdr>
                <w:top w:val="none" w:sz="0" w:space="0" w:color="auto"/>
                <w:left w:val="none" w:sz="0" w:space="0" w:color="auto"/>
                <w:bottom w:val="none" w:sz="0" w:space="0" w:color="auto"/>
                <w:right w:val="none" w:sz="0" w:space="0" w:color="auto"/>
              </w:divBdr>
            </w:div>
          </w:divsChild>
        </w:div>
        <w:div w:id="1602180447">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
          </w:divsChild>
        </w:div>
        <w:div w:id="1633051012">
          <w:marLeft w:val="0"/>
          <w:marRight w:val="0"/>
          <w:marTop w:val="0"/>
          <w:marBottom w:val="0"/>
          <w:divBdr>
            <w:top w:val="none" w:sz="0" w:space="0" w:color="auto"/>
            <w:left w:val="none" w:sz="0" w:space="0" w:color="auto"/>
            <w:bottom w:val="none" w:sz="0" w:space="0" w:color="auto"/>
            <w:right w:val="none" w:sz="0" w:space="0" w:color="auto"/>
          </w:divBdr>
          <w:divsChild>
            <w:div w:id="1675498059">
              <w:marLeft w:val="0"/>
              <w:marRight w:val="0"/>
              <w:marTop w:val="0"/>
              <w:marBottom w:val="0"/>
              <w:divBdr>
                <w:top w:val="none" w:sz="0" w:space="0" w:color="auto"/>
                <w:left w:val="none" w:sz="0" w:space="0" w:color="auto"/>
                <w:bottom w:val="none" w:sz="0" w:space="0" w:color="auto"/>
                <w:right w:val="none" w:sz="0" w:space="0" w:color="auto"/>
              </w:divBdr>
            </w:div>
          </w:divsChild>
        </w:div>
        <w:div w:id="1684820952">
          <w:marLeft w:val="0"/>
          <w:marRight w:val="0"/>
          <w:marTop w:val="0"/>
          <w:marBottom w:val="0"/>
          <w:divBdr>
            <w:top w:val="none" w:sz="0" w:space="0" w:color="auto"/>
            <w:left w:val="none" w:sz="0" w:space="0" w:color="auto"/>
            <w:bottom w:val="none" w:sz="0" w:space="0" w:color="auto"/>
            <w:right w:val="none" w:sz="0" w:space="0" w:color="auto"/>
          </w:divBdr>
          <w:divsChild>
            <w:div w:id="999963918">
              <w:marLeft w:val="0"/>
              <w:marRight w:val="0"/>
              <w:marTop w:val="0"/>
              <w:marBottom w:val="0"/>
              <w:divBdr>
                <w:top w:val="none" w:sz="0" w:space="0" w:color="auto"/>
                <w:left w:val="none" w:sz="0" w:space="0" w:color="auto"/>
                <w:bottom w:val="none" w:sz="0" w:space="0" w:color="auto"/>
                <w:right w:val="none" w:sz="0" w:space="0" w:color="auto"/>
              </w:divBdr>
            </w:div>
          </w:divsChild>
        </w:div>
        <w:div w:id="1708529388">
          <w:marLeft w:val="0"/>
          <w:marRight w:val="0"/>
          <w:marTop w:val="0"/>
          <w:marBottom w:val="0"/>
          <w:divBdr>
            <w:top w:val="none" w:sz="0" w:space="0" w:color="auto"/>
            <w:left w:val="none" w:sz="0" w:space="0" w:color="auto"/>
            <w:bottom w:val="none" w:sz="0" w:space="0" w:color="auto"/>
            <w:right w:val="none" w:sz="0" w:space="0" w:color="auto"/>
          </w:divBdr>
          <w:divsChild>
            <w:div w:id="1875146052">
              <w:marLeft w:val="0"/>
              <w:marRight w:val="0"/>
              <w:marTop w:val="0"/>
              <w:marBottom w:val="0"/>
              <w:divBdr>
                <w:top w:val="none" w:sz="0" w:space="0" w:color="auto"/>
                <w:left w:val="none" w:sz="0" w:space="0" w:color="auto"/>
                <w:bottom w:val="none" w:sz="0" w:space="0" w:color="auto"/>
                <w:right w:val="none" w:sz="0" w:space="0" w:color="auto"/>
              </w:divBdr>
            </w:div>
          </w:divsChild>
        </w:div>
        <w:div w:id="1749426644">
          <w:marLeft w:val="0"/>
          <w:marRight w:val="0"/>
          <w:marTop w:val="0"/>
          <w:marBottom w:val="0"/>
          <w:divBdr>
            <w:top w:val="none" w:sz="0" w:space="0" w:color="auto"/>
            <w:left w:val="none" w:sz="0" w:space="0" w:color="auto"/>
            <w:bottom w:val="none" w:sz="0" w:space="0" w:color="auto"/>
            <w:right w:val="none" w:sz="0" w:space="0" w:color="auto"/>
          </w:divBdr>
          <w:divsChild>
            <w:div w:id="1586644879">
              <w:marLeft w:val="0"/>
              <w:marRight w:val="0"/>
              <w:marTop w:val="0"/>
              <w:marBottom w:val="0"/>
              <w:divBdr>
                <w:top w:val="none" w:sz="0" w:space="0" w:color="auto"/>
                <w:left w:val="none" w:sz="0" w:space="0" w:color="auto"/>
                <w:bottom w:val="none" w:sz="0" w:space="0" w:color="auto"/>
                <w:right w:val="none" w:sz="0" w:space="0" w:color="auto"/>
              </w:divBdr>
            </w:div>
          </w:divsChild>
        </w:div>
        <w:div w:id="1779518348">
          <w:marLeft w:val="0"/>
          <w:marRight w:val="0"/>
          <w:marTop w:val="0"/>
          <w:marBottom w:val="0"/>
          <w:divBdr>
            <w:top w:val="none" w:sz="0" w:space="0" w:color="auto"/>
            <w:left w:val="none" w:sz="0" w:space="0" w:color="auto"/>
            <w:bottom w:val="none" w:sz="0" w:space="0" w:color="auto"/>
            <w:right w:val="none" w:sz="0" w:space="0" w:color="auto"/>
          </w:divBdr>
          <w:divsChild>
            <w:div w:id="630793565">
              <w:marLeft w:val="0"/>
              <w:marRight w:val="0"/>
              <w:marTop w:val="0"/>
              <w:marBottom w:val="0"/>
              <w:divBdr>
                <w:top w:val="none" w:sz="0" w:space="0" w:color="auto"/>
                <w:left w:val="none" w:sz="0" w:space="0" w:color="auto"/>
                <w:bottom w:val="none" w:sz="0" w:space="0" w:color="auto"/>
                <w:right w:val="none" w:sz="0" w:space="0" w:color="auto"/>
              </w:divBdr>
            </w:div>
          </w:divsChild>
        </w:div>
        <w:div w:id="1825663582">
          <w:marLeft w:val="0"/>
          <w:marRight w:val="0"/>
          <w:marTop w:val="0"/>
          <w:marBottom w:val="0"/>
          <w:divBdr>
            <w:top w:val="none" w:sz="0" w:space="0" w:color="auto"/>
            <w:left w:val="none" w:sz="0" w:space="0" w:color="auto"/>
            <w:bottom w:val="none" w:sz="0" w:space="0" w:color="auto"/>
            <w:right w:val="none" w:sz="0" w:space="0" w:color="auto"/>
          </w:divBdr>
          <w:divsChild>
            <w:div w:id="1915552177">
              <w:marLeft w:val="0"/>
              <w:marRight w:val="0"/>
              <w:marTop w:val="0"/>
              <w:marBottom w:val="0"/>
              <w:divBdr>
                <w:top w:val="none" w:sz="0" w:space="0" w:color="auto"/>
                <w:left w:val="none" w:sz="0" w:space="0" w:color="auto"/>
                <w:bottom w:val="none" w:sz="0" w:space="0" w:color="auto"/>
                <w:right w:val="none" w:sz="0" w:space="0" w:color="auto"/>
              </w:divBdr>
            </w:div>
          </w:divsChild>
        </w:div>
        <w:div w:id="1869562444">
          <w:marLeft w:val="0"/>
          <w:marRight w:val="0"/>
          <w:marTop w:val="0"/>
          <w:marBottom w:val="0"/>
          <w:divBdr>
            <w:top w:val="none" w:sz="0" w:space="0" w:color="auto"/>
            <w:left w:val="none" w:sz="0" w:space="0" w:color="auto"/>
            <w:bottom w:val="none" w:sz="0" w:space="0" w:color="auto"/>
            <w:right w:val="none" w:sz="0" w:space="0" w:color="auto"/>
          </w:divBdr>
          <w:divsChild>
            <w:div w:id="948928283">
              <w:marLeft w:val="0"/>
              <w:marRight w:val="0"/>
              <w:marTop w:val="0"/>
              <w:marBottom w:val="0"/>
              <w:divBdr>
                <w:top w:val="none" w:sz="0" w:space="0" w:color="auto"/>
                <w:left w:val="none" w:sz="0" w:space="0" w:color="auto"/>
                <w:bottom w:val="none" w:sz="0" w:space="0" w:color="auto"/>
                <w:right w:val="none" w:sz="0" w:space="0" w:color="auto"/>
              </w:divBdr>
            </w:div>
          </w:divsChild>
        </w:div>
        <w:div w:id="1909656005">
          <w:marLeft w:val="0"/>
          <w:marRight w:val="0"/>
          <w:marTop w:val="0"/>
          <w:marBottom w:val="0"/>
          <w:divBdr>
            <w:top w:val="none" w:sz="0" w:space="0" w:color="auto"/>
            <w:left w:val="none" w:sz="0" w:space="0" w:color="auto"/>
            <w:bottom w:val="none" w:sz="0" w:space="0" w:color="auto"/>
            <w:right w:val="none" w:sz="0" w:space="0" w:color="auto"/>
          </w:divBdr>
          <w:divsChild>
            <w:div w:id="1011839370">
              <w:marLeft w:val="0"/>
              <w:marRight w:val="0"/>
              <w:marTop w:val="0"/>
              <w:marBottom w:val="0"/>
              <w:divBdr>
                <w:top w:val="none" w:sz="0" w:space="0" w:color="auto"/>
                <w:left w:val="none" w:sz="0" w:space="0" w:color="auto"/>
                <w:bottom w:val="none" w:sz="0" w:space="0" w:color="auto"/>
                <w:right w:val="none" w:sz="0" w:space="0" w:color="auto"/>
              </w:divBdr>
            </w:div>
          </w:divsChild>
        </w:div>
        <w:div w:id="1915046002">
          <w:marLeft w:val="0"/>
          <w:marRight w:val="0"/>
          <w:marTop w:val="0"/>
          <w:marBottom w:val="0"/>
          <w:divBdr>
            <w:top w:val="none" w:sz="0" w:space="0" w:color="auto"/>
            <w:left w:val="none" w:sz="0" w:space="0" w:color="auto"/>
            <w:bottom w:val="none" w:sz="0" w:space="0" w:color="auto"/>
            <w:right w:val="none" w:sz="0" w:space="0" w:color="auto"/>
          </w:divBdr>
          <w:divsChild>
            <w:div w:id="1945839565">
              <w:marLeft w:val="0"/>
              <w:marRight w:val="0"/>
              <w:marTop w:val="0"/>
              <w:marBottom w:val="0"/>
              <w:divBdr>
                <w:top w:val="none" w:sz="0" w:space="0" w:color="auto"/>
                <w:left w:val="none" w:sz="0" w:space="0" w:color="auto"/>
                <w:bottom w:val="none" w:sz="0" w:space="0" w:color="auto"/>
                <w:right w:val="none" w:sz="0" w:space="0" w:color="auto"/>
              </w:divBdr>
            </w:div>
          </w:divsChild>
        </w:div>
        <w:div w:id="1945186650">
          <w:marLeft w:val="0"/>
          <w:marRight w:val="0"/>
          <w:marTop w:val="0"/>
          <w:marBottom w:val="0"/>
          <w:divBdr>
            <w:top w:val="none" w:sz="0" w:space="0" w:color="auto"/>
            <w:left w:val="none" w:sz="0" w:space="0" w:color="auto"/>
            <w:bottom w:val="none" w:sz="0" w:space="0" w:color="auto"/>
            <w:right w:val="none" w:sz="0" w:space="0" w:color="auto"/>
          </w:divBdr>
          <w:divsChild>
            <w:div w:id="1583103484">
              <w:marLeft w:val="0"/>
              <w:marRight w:val="0"/>
              <w:marTop w:val="0"/>
              <w:marBottom w:val="0"/>
              <w:divBdr>
                <w:top w:val="none" w:sz="0" w:space="0" w:color="auto"/>
                <w:left w:val="none" w:sz="0" w:space="0" w:color="auto"/>
                <w:bottom w:val="none" w:sz="0" w:space="0" w:color="auto"/>
                <w:right w:val="none" w:sz="0" w:space="0" w:color="auto"/>
              </w:divBdr>
            </w:div>
          </w:divsChild>
        </w:div>
        <w:div w:id="2117361810">
          <w:marLeft w:val="0"/>
          <w:marRight w:val="0"/>
          <w:marTop w:val="0"/>
          <w:marBottom w:val="0"/>
          <w:divBdr>
            <w:top w:val="none" w:sz="0" w:space="0" w:color="auto"/>
            <w:left w:val="none" w:sz="0" w:space="0" w:color="auto"/>
            <w:bottom w:val="none" w:sz="0" w:space="0" w:color="auto"/>
            <w:right w:val="none" w:sz="0" w:space="0" w:color="auto"/>
          </w:divBdr>
          <w:divsChild>
            <w:div w:id="1272519478">
              <w:marLeft w:val="0"/>
              <w:marRight w:val="0"/>
              <w:marTop w:val="0"/>
              <w:marBottom w:val="0"/>
              <w:divBdr>
                <w:top w:val="none" w:sz="0" w:space="0" w:color="auto"/>
                <w:left w:val="none" w:sz="0" w:space="0" w:color="auto"/>
                <w:bottom w:val="none" w:sz="0" w:space="0" w:color="auto"/>
                <w:right w:val="none" w:sz="0" w:space="0" w:color="auto"/>
              </w:divBdr>
            </w:div>
          </w:divsChild>
        </w:div>
        <w:div w:id="2136872851">
          <w:marLeft w:val="0"/>
          <w:marRight w:val="0"/>
          <w:marTop w:val="0"/>
          <w:marBottom w:val="0"/>
          <w:divBdr>
            <w:top w:val="none" w:sz="0" w:space="0" w:color="auto"/>
            <w:left w:val="none" w:sz="0" w:space="0" w:color="auto"/>
            <w:bottom w:val="none" w:sz="0" w:space="0" w:color="auto"/>
            <w:right w:val="none" w:sz="0" w:space="0" w:color="auto"/>
          </w:divBdr>
          <w:divsChild>
            <w:div w:id="150230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3139010">
      <w:bodyDiv w:val="1"/>
      <w:marLeft w:val="0"/>
      <w:marRight w:val="0"/>
      <w:marTop w:val="0"/>
      <w:marBottom w:val="0"/>
      <w:divBdr>
        <w:top w:val="none" w:sz="0" w:space="0" w:color="auto"/>
        <w:left w:val="none" w:sz="0" w:space="0" w:color="auto"/>
        <w:bottom w:val="none" w:sz="0" w:space="0" w:color="auto"/>
        <w:right w:val="none" w:sz="0" w:space="0" w:color="auto"/>
      </w:divBdr>
    </w:div>
    <w:div w:id="371812589">
      <w:bodyDiv w:val="1"/>
      <w:marLeft w:val="0"/>
      <w:marRight w:val="0"/>
      <w:marTop w:val="0"/>
      <w:marBottom w:val="0"/>
      <w:divBdr>
        <w:top w:val="none" w:sz="0" w:space="0" w:color="auto"/>
        <w:left w:val="none" w:sz="0" w:space="0" w:color="auto"/>
        <w:bottom w:val="none" w:sz="0" w:space="0" w:color="auto"/>
        <w:right w:val="none" w:sz="0" w:space="0" w:color="auto"/>
      </w:divBdr>
      <w:divsChild>
        <w:div w:id="483590451">
          <w:marLeft w:val="0"/>
          <w:marRight w:val="0"/>
          <w:marTop w:val="0"/>
          <w:marBottom w:val="0"/>
          <w:divBdr>
            <w:top w:val="none" w:sz="0" w:space="0" w:color="auto"/>
            <w:left w:val="none" w:sz="0" w:space="0" w:color="auto"/>
            <w:bottom w:val="none" w:sz="0" w:space="0" w:color="auto"/>
            <w:right w:val="none" w:sz="0" w:space="0" w:color="auto"/>
          </w:divBdr>
          <w:divsChild>
            <w:div w:id="70290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4378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1436305">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7021457">
      <w:bodyDiv w:val="1"/>
      <w:marLeft w:val="0"/>
      <w:marRight w:val="0"/>
      <w:marTop w:val="0"/>
      <w:marBottom w:val="0"/>
      <w:divBdr>
        <w:top w:val="none" w:sz="0" w:space="0" w:color="auto"/>
        <w:left w:val="none" w:sz="0" w:space="0" w:color="auto"/>
        <w:bottom w:val="none" w:sz="0" w:space="0" w:color="auto"/>
        <w:right w:val="none" w:sz="0" w:space="0" w:color="auto"/>
      </w:divBdr>
      <w:divsChild>
        <w:div w:id="82648925">
          <w:marLeft w:val="1166"/>
          <w:marRight w:val="0"/>
          <w:marTop w:val="0"/>
          <w:marBottom w:val="0"/>
          <w:divBdr>
            <w:top w:val="none" w:sz="0" w:space="0" w:color="auto"/>
            <w:left w:val="none" w:sz="0" w:space="0" w:color="auto"/>
            <w:bottom w:val="none" w:sz="0" w:space="0" w:color="auto"/>
            <w:right w:val="none" w:sz="0" w:space="0" w:color="auto"/>
          </w:divBdr>
        </w:div>
        <w:div w:id="217400232">
          <w:marLeft w:val="547"/>
          <w:marRight w:val="0"/>
          <w:marTop w:val="0"/>
          <w:marBottom w:val="0"/>
          <w:divBdr>
            <w:top w:val="none" w:sz="0" w:space="0" w:color="auto"/>
            <w:left w:val="none" w:sz="0" w:space="0" w:color="auto"/>
            <w:bottom w:val="none" w:sz="0" w:space="0" w:color="auto"/>
            <w:right w:val="none" w:sz="0" w:space="0" w:color="auto"/>
          </w:divBdr>
        </w:div>
        <w:div w:id="1395155798">
          <w:marLeft w:val="547"/>
          <w:marRight w:val="0"/>
          <w:marTop w:val="0"/>
          <w:marBottom w:val="0"/>
          <w:divBdr>
            <w:top w:val="none" w:sz="0" w:space="0" w:color="auto"/>
            <w:left w:val="none" w:sz="0" w:space="0" w:color="auto"/>
            <w:bottom w:val="none" w:sz="0" w:space="0" w:color="auto"/>
            <w:right w:val="none" w:sz="0" w:space="0" w:color="auto"/>
          </w:divBdr>
        </w:div>
      </w:divsChild>
    </w:div>
    <w:div w:id="46335632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30996143">
      <w:bodyDiv w:val="1"/>
      <w:marLeft w:val="0"/>
      <w:marRight w:val="0"/>
      <w:marTop w:val="0"/>
      <w:marBottom w:val="0"/>
      <w:divBdr>
        <w:top w:val="none" w:sz="0" w:space="0" w:color="auto"/>
        <w:left w:val="none" w:sz="0" w:space="0" w:color="auto"/>
        <w:bottom w:val="none" w:sz="0" w:space="0" w:color="auto"/>
        <w:right w:val="none" w:sz="0" w:space="0" w:color="auto"/>
      </w:divBdr>
    </w:div>
    <w:div w:id="541942833">
      <w:bodyDiv w:val="1"/>
      <w:marLeft w:val="0"/>
      <w:marRight w:val="0"/>
      <w:marTop w:val="0"/>
      <w:marBottom w:val="0"/>
      <w:divBdr>
        <w:top w:val="none" w:sz="0" w:space="0" w:color="auto"/>
        <w:left w:val="none" w:sz="0" w:space="0" w:color="auto"/>
        <w:bottom w:val="none" w:sz="0" w:space="0" w:color="auto"/>
        <w:right w:val="none" w:sz="0" w:space="0" w:color="auto"/>
      </w:divBdr>
      <w:divsChild>
        <w:div w:id="366178623">
          <w:marLeft w:val="0"/>
          <w:marRight w:val="0"/>
          <w:marTop w:val="0"/>
          <w:marBottom w:val="0"/>
          <w:divBdr>
            <w:top w:val="none" w:sz="0" w:space="0" w:color="auto"/>
            <w:left w:val="none" w:sz="0" w:space="0" w:color="auto"/>
            <w:bottom w:val="none" w:sz="0" w:space="0" w:color="auto"/>
            <w:right w:val="none" w:sz="0" w:space="0" w:color="auto"/>
          </w:divBdr>
          <w:divsChild>
            <w:div w:id="23213348">
              <w:marLeft w:val="0"/>
              <w:marRight w:val="0"/>
              <w:marTop w:val="0"/>
              <w:marBottom w:val="0"/>
              <w:divBdr>
                <w:top w:val="none" w:sz="0" w:space="0" w:color="auto"/>
                <w:left w:val="none" w:sz="0" w:space="0" w:color="auto"/>
                <w:bottom w:val="none" w:sz="0" w:space="0" w:color="auto"/>
                <w:right w:val="none" w:sz="0" w:space="0" w:color="auto"/>
              </w:divBdr>
            </w:div>
            <w:div w:id="117065186">
              <w:marLeft w:val="0"/>
              <w:marRight w:val="0"/>
              <w:marTop w:val="0"/>
              <w:marBottom w:val="0"/>
              <w:divBdr>
                <w:top w:val="none" w:sz="0" w:space="0" w:color="auto"/>
                <w:left w:val="none" w:sz="0" w:space="0" w:color="auto"/>
                <w:bottom w:val="none" w:sz="0" w:space="0" w:color="auto"/>
                <w:right w:val="none" w:sz="0" w:space="0" w:color="auto"/>
              </w:divBdr>
            </w:div>
            <w:div w:id="132256628">
              <w:marLeft w:val="0"/>
              <w:marRight w:val="0"/>
              <w:marTop w:val="0"/>
              <w:marBottom w:val="0"/>
              <w:divBdr>
                <w:top w:val="none" w:sz="0" w:space="0" w:color="auto"/>
                <w:left w:val="none" w:sz="0" w:space="0" w:color="auto"/>
                <w:bottom w:val="none" w:sz="0" w:space="0" w:color="auto"/>
                <w:right w:val="none" w:sz="0" w:space="0" w:color="auto"/>
              </w:divBdr>
            </w:div>
            <w:div w:id="139544887">
              <w:marLeft w:val="0"/>
              <w:marRight w:val="0"/>
              <w:marTop w:val="0"/>
              <w:marBottom w:val="0"/>
              <w:divBdr>
                <w:top w:val="none" w:sz="0" w:space="0" w:color="auto"/>
                <w:left w:val="none" w:sz="0" w:space="0" w:color="auto"/>
                <w:bottom w:val="none" w:sz="0" w:space="0" w:color="auto"/>
                <w:right w:val="none" w:sz="0" w:space="0" w:color="auto"/>
              </w:divBdr>
            </w:div>
            <w:div w:id="156503540">
              <w:marLeft w:val="0"/>
              <w:marRight w:val="0"/>
              <w:marTop w:val="0"/>
              <w:marBottom w:val="0"/>
              <w:divBdr>
                <w:top w:val="none" w:sz="0" w:space="0" w:color="auto"/>
                <w:left w:val="none" w:sz="0" w:space="0" w:color="auto"/>
                <w:bottom w:val="none" w:sz="0" w:space="0" w:color="auto"/>
                <w:right w:val="none" w:sz="0" w:space="0" w:color="auto"/>
              </w:divBdr>
            </w:div>
            <w:div w:id="160852096">
              <w:marLeft w:val="0"/>
              <w:marRight w:val="0"/>
              <w:marTop w:val="0"/>
              <w:marBottom w:val="0"/>
              <w:divBdr>
                <w:top w:val="none" w:sz="0" w:space="0" w:color="auto"/>
                <w:left w:val="none" w:sz="0" w:space="0" w:color="auto"/>
                <w:bottom w:val="none" w:sz="0" w:space="0" w:color="auto"/>
                <w:right w:val="none" w:sz="0" w:space="0" w:color="auto"/>
              </w:divBdr>
            </w:div>
            <w:div w:id="224878995">
              <w:marLeft w:val="0"/>
              <w:marRight w:val="0"/>
              <w:marTop w:val="0"/>
              <w:marBottom w:val="0"/>
              <w:divBdr>
                <w:top w:val="none" w:sz="0" w:space="0" w:color="auto"/>
                <w:left w:val="none" w:sz="0" w:space="0" w:color="auto"/>
                <w:bottom w:val="none" w:sz="0" w:space="0" w:color="auto"/>
                <w:right w:val="none" w:sz="0" w:space="0" w:color="auto"/>
              </w:divBdr>
            </w:div>
            <w:div w:id="239950989">
              <w:marLeft w:val="0"/>
              <w:marRight w:val="0"/>
              <w:marTop w:val="0"/>
              <w:marBottom w:val="0"/>
              <w:divBdr>
                <w:top w:val="none" w:sz="0" w:space="0" w:color="auto"/>
                <w:left w:val="none" w:sz="0" w:space="0" w:color="auto"/>
                <w:bottom w:val="none" w:sz="0" w:space="0" w:color="auto"/>
                <w:right w:val="none" w:sz="0" w:space="0" w:color="auto"/>
              </w:divBdr>
            </w:div>
            <w:div w:id="276376439">
              <w:marLeft w:val="0"/>
              <w:marRight w:val="0"/>
              <w:marTop w:val="0"/>
              <w:marBottom w:val="0"/>
              <w:divBdr>
                <w:top w:val="none" w:sz="0" w:space="0" w:color="auto"/>
                <w:left w:val="none" w:sz="0" w:space="0" w:color="auto"/>
                <w:bottom w:val="none" w:sz="0" w:space="0" w:color="auto"/>
                <w:right w:val="none" w:sz="0" w:space="0" w:color="auto"/>
              </w:divBdr>
            </w:div>
            <w:div w:id="287669713">
              <w:marLeft w:val="0"/>
              <w:marRight w:val="0"/>
              <w:marTop w:val="0"/>
              <w:marBottom w:val="0"/>
              <w:divBdr>
                <w:top w:val="none" w:sz="0" w:space="0" w:color="auto"/>
                <w:left w:val="none" w:sz="0" w:space="0" w:color="auto"/>
                <w:bottom w:val="none" w:sz="0" w:space="0" w:color="auto"/>
                <w:right w:val="none" w:sz="0" w:space="0" w:color="auto"/>
              </w:divBdr>
            </w:div>
            <w:div w:id="317156067">
              <w:marLeft w:val="0"/>
              <w:marRight w:val="0"/>
              <w:marTop w:val="0"/>
              <w:marBottom w:val="0"/>
              <w:divBdr>
                <w:top w:val="none" w:sz="0" w:space="0" w:color="auto"/>
                <w:left w:val="none" w:sz="0" w:space="0" w:color="auto"/>
                <w:bottom w:val="none" w:sz="0" w:space="0" w:color="auto"/>
                <w:right w:val="none" w:sz="0" w:space="0" w:color="auto"/>
              </w:divBdr>
            </w:div>
            <w:div w:id="333454778">
              <w:marLeft w:val="0"/>
              <w:marRight w:val="0"/>
              <w:marTop w:val="0"/>
              <w:marBottom w:val="0"/>
              <w:divBdr>
                <w:top w:val="none" w:sz="0" w:space="0" w:color="auto"/>
                <w:left w:val="none" w:sz="0" w:space="0" w:color="auto"/>
                <w:bottom w:val="none" w:sz="0" w:space="0" w:color="auto"/>
                <w:right w:val="none" w:sz="0" w:space="0" w:color="auto"/>
              </w:divBdr>
            </w:div>
            <w:div w:id="386613620">
              <w:marLeft w:val="0"/>
              <w:marRight w:val="0"/>
              <w:marTop w:val="0"/>
              <w:marBottom w:val="0"/>
              <w:divBdr>
                <w:top w:val="none" w:sz="0" w:space="0" w:color="auto"/>
                <w:left w:val="none" w:sz="0" w:space="0" w:color="auto"/>
                <w:bottom w:val="none" w:sz="0" w:space="0" w:color="auto"/>
                <w:right w:val="none" w:sz="0" w:space="0" w:color="auto"/>
              </w:divBdr>
            </w:div>
            <w:div w:id="407574742">
              <w:marLeft w:val="0"/>
              <w:marRight w:val="0"/>
              <w:marTop w:val="0"/>
              <w:marBottom w:val="0"/>
              <w:divBdr>
                <w:top w:val="none" w:sz="0" w:space="0" w:color="auto"/>
                <w:left w:val="none" w:sz="0" w:space="0" w:color="auto"/>
                <w:bottom w:val="none" w:sz="0" w:space="0" w:color="auto"/>
                <w:right w:val="none" w:sz="0" w:space="0" w:color="auto"/>
              </w:divBdr>
            </w:div>
            <w:div w:id="419525969">
              <w:marLeft w:val="0"/>
              <w:marRight w:val="0"/>
              <w:marTop w:val="0"/>
              <w:marBottom w:val="0"/>
              <w:divBdr>
                <w:top w:val="none" w:sz="0" w:space="0" w:color="auto"/>
                <w:left w:val="none" w:sz="0" w:space="0" w:color="auto"/>
                <w:bottom w:val="none" w:sz="0" w:space="0" w:color="auto"/>
                <w:right w:val="none" w:sz="0" w:space="0" w:color="auto"/>
              </w:divBdr>
            </w:div>
            <w:div w:id="438337184">
              <w:marLeft w:val="0"/>
              <w:marRight w:val="0"/>
              <w:marTop w:val="0"/>
              <w:marBottom w:val="0"/>
              <w:divBdr>
                <w:top w:val="none" w:sz="0" w:space="0" w:color="auto"/>
                <w:left w:val="none" w:sz="0" w:space="0" w:color="auto"/>
                <w:bottom w:val="none" w:sz="0" w:space="0" w:color="auto"/>
                <w:right w:val="none" w:sz="0" w:space="0" w:color="auto"/>
              </w:divBdr>
            </w:div>
            <w:div w:id="543444475">
              <w:marLeft w:val="0"/>
              <w:marRight w:val="0"/>
              <w:marTop w:val="0"/>
              <w:marBottom w:val="0"/>
              <w:divBdr>
                <w:top w:val="none" w:sz="0" w:space="0" w:color="auto"/>
                <w:left w:val="none" w:sz="0" w:space="0" w:color="auto"/>
                <w:bottom w:val="none" w:sz="0" w:space="0" w:color="auto"/>
                <w:right w:val="none" w:sz="0" w:space="0" w:color="auto"/>
              </w:divBdr>
            </w:div>
            <w:div w:id="617176996">
              <w:marLeft w:val="0"/>
              <w:marRight w:val="0"/>
              <w:marTop w:val="0"/>
              <w:marBottom w:val="0"/>
              <w:divBdr>
                <w:top w:val="none" w:sz="0" w:space="0" w:color="auto"/>
                <w:left w:val="none" w:sz="0" w:space="0" w:color="auto"/>
                <w:bottom w:val="none" w:sz="0" w:space="0" w:color="auto"/>
                <w:right w:val="none" w:sz="0" w:space="0" w:color="auto"/>
              </w:divBdr>
            </w:div>
            <w:div w:id="629629285">
              <w:marLeft w:val="0"/>
              <w:marRight w:val="0"/>
              <w:marTop w:val="0"/>
              <w:marBottom w:val="0"/>
              <w:divBdr>
                <w:top w:val="none" w:sz="0" w:space="0" w:color="auto"/>
                <w:left w:val="none" w:sz="0" w:space="0" w:color="auto"/>
                <w:bottom w:val="none" w:sz="0" w:space="0" w:color="auto"/>
                <w:right w:val="none" w:sz="0" w:space="0" w:color="auto"/>
              </w:divBdr>
            </w:div>
            <w:div w:id="639653004">
              <w:marLeft w:val="0"/>
              <w:marRight w:val="0"/>
              <w:marTop w:val="0"/>
              <w:marBottom w:val="0"/>
              <w:divBdr>
                <w:top w:val="none" w:sz="0" w:space="0" w:color="auto"/>
                <w:left w:val="none" w:sz="0" w:space="0" w:color="auto"/>
                <w:bottom w:val="none" w:sz="0" w:space="0" w:color="auto"/>
                <w:right w:val="none" w:sz="0" w:space="0" w:color="auto"/>
              </w:divBdr>
            </w:div>
            <w:div w:id="646789687">
              <w:marLeft w:val="0"/>
              <w:marRight w:val="0"/>
              <w:marTop w:val="0"/>
              <w:marBottom w:val="0"/>
              <w:divBdr>
                <w:top w:val="none" w:sz="0" w:space="0" w:color="auto"/>
                <w:left w:val="none" w:sz="0" w:space="0" w:color="auto"/>
                <w:bottom w:val="none" w:sz="0" w:space="0" w:color="auto"/>
                <w:right w:val="none" w:sz="0" w:space="0" w:color="auto"/>
              </w:divBdr>
            </w:div>
            <w:div w:id="798451126">
              <w:marLeft w:val="0"/>
              <w:marRight w:val="0"/>
              <w:marTop w:val="0"/>
              <w:marBottom w:val="0"/>
              <w:divBdr>
                <w:top w:val="none" w:sz="0" w:space="0" w:color="auto"/>
                <w:left w:val="none" w:sz="0" w:space="0" w:color="auto"/>
                <w:bottom w:val="none" w:sz="0" w:space="0" w:color="auto"/>
                <w:right w:val="none" w:sz="0" w:space="0" w:color="auto"/>
              </w:divBdr>
            </w:div>
            <w:div w:id="828253687">
              <w:marLeft w:val="0"/>
              <w:marRight w:val="0"/>
              <w:marTop w:val="0"/>
              <w:marBottom w:val="0"/>
              <w:divBdr>
                <w:top w:val="none" w:sz="0" w:space="0" w:color="auto"/>
                <w:left w:val="none" w:sz="0" w:space="0" w:color="auto"/>
                <w:bottom w:val="none" w:sz="0" w:space="0" w:color="auto"/>
                <w:right w:val="none" w:sz="0" w:space="0" w:color="auto"/>
              </w:divBdr>
            </w:div>
            <w:div w:id="835614323">
              <w:marLeft w:val="0"/>
              <w:marRight w:val="0"/>
              <w:marTop w:val="0"/>
              <w:marBottom w:val="0"/>
              <w:divBdr>
                <w:top w:val="none" w:sz="0" w:space="0" w:color="auto"/>
                <w:left w:val="none" w:sz="0" w:space="0" w:color="auto"/>
                <w:bottom w:val="none" w:sz="0" w:space="0" w:color="auto"/>
                <w:right w:val="none" w:sz="0" w:space="0" w:color="auto"/>
              </w:divBdr>
            </w:div>
            <w:div w:id="859397118">
              <w:marLeft w:val="0"/>
              <w:marRight w:val="0"/>
              <w:marTop w:val="0"/>
              <w:marBottom w:val="0"/>
              <w:divBdr>
                <w:top w:val="none" w:sz="0" w:space="0" w:color="auto"/>
                <w:left w:val="none" w:sz="0" w:space="0" w:color="auto"/>
                <w:bottom w:val="none" w:sz="0" w:space="0" w:color="auto"/>
                <w:right w:val="none" w:sz="0" w:space="0" w:color="auto"/>
              </w:divBdr>
            </w:div>
            <w:div w:id="860431732">
              <w:marLeft w:val="0"/>
              <w:marRight w:val="0"/>
              <w:marTop w:val="0"/>
              <w:marBottom w:val="0"/>
              <w:divBdr>
                <w:top w:val="none" w:sz="0" w:space="0" w:color="auto"/>
                <w:left w:val="none" w:sz="0" w:space="0" w:color="auto"/>
                <w:bottom w:val="none" w:sz="0" w:space="0" w:color="auto"/>
                <w:right w:val="none" w:sz="0" w:space="0" w:color="auto"/>
              </w:divBdr>
            </w:div>
            <w:div w:id="929699726">
              <w:marLeft w:val="0"/>
              <w:marRight w:val="0"/>
              <w:marTop w:val="0"/>
              <w:marBottom w:val="0"/>
              <w:divBdr>
                <w:top w:val="none" w:sz="0" w:space="0" w:color="auto"/>
                <w:left w:val="none" w:sz="0" w:space="0" w:color="auto"/>
                <w:bottom w:val="none" w:sz="0" w:space="0" w:color="auto"/>
                <w:right w:val="none" w:sz="0" w:space="0" w:color="auto"/>
              </w:divBdr>
            </w:div>
            <w:div w:id="942689455">
              <w:marLeft w:val="0"/>
              <w:marRight w:val="0"/>
              <w:marTop w:val="0"/>
              <w:marBottom w:val="0"/>
              <w:divBdr>
                <w:top w:val="none" w:sz="0" w:space="0" w:color="auto"/>
                <w:left w:val="none" w:sz="0" w:space="0" w:color="auto"/>
                <w:bottom w:val="none" w:sz="0" w:space="0" w:color="auto"/>
                <w:right w:val="none" w:sz="0" w:space="0" w:color="auto"/>
              </w:divBdr>
            </w:div>
            <w:div w:id="966542332">
              <w:marLeft w:val="0"/>
              <w:marRight w:val="0"/>
              <w:marTop w:val="0"/>
              <w:marBottom w:val="0"/>
              <w:divBdr>
                <w:top w:val="none" w:sz="0" w:space="0" w:color="auto"/>
                <w:left w:val="none" w:sz="0" w:space="0" w:color="auto"/>
                <w:bottom w:val="none" w:sz="0" w:space="0" w:color="auto"/>
                <w:right w:val="none" w:sz="0" w:space="0" w:color="auto"/>
              </w:divBdr>
            </w:div>
            <w:div w:id="980615531">
              <w:marLeft w:val="0"/>
              <w:marRight w:val="0"/>
              <w:marTop w:val="0"/>
              <w:marBottom w:val="0"/>
              <w:divBdr>
                <w:top w:val="none" w:sz="0" w:space="0" w:color="auto"/>
                <w:left w:val="none" w:sz="0" w:space="0" w:color="auto"/>
                <w:bottom w:val="none" w:sz="0" w:space="0" w:color="auto"/>
                <w:right w:val="none" w:sz="0" w:space="0" w:color="auto"/>
              </w:divBdr>
            </w:div>
            <w:div w:id="982660916">
              <w:marLeft w:val="0"/>
              <w:marRight w:val="0"/>
              <w:marTop w:val="0"/>
              <w:marBottom w:val="0"/>
              <w:divBdr>
                <w:top w:val="none" w:sz="0" w:space="0" w:color="auto"/>
                <w:left w:val="none" w:sz="0" w:space="0" w:color="auto"/>
                <w:bottom w:val="none" w:sz="0" w:space="0" w:color="auto"/>
                <w:right w:val="none" w:sz="0" w:space="0" w:color="auto"/>
              </w:divBdr>
            </w:div>
            <w:div w:id="997614744">
              <w:marLeft w:val="0"/>
              <w:marRight w:val="0"/>
              <w:marTop w:val="0"/>
              <w:marBottom w:val="0"/>
              <w:divBdr>
                <w:top w:val="none" w:sz="0" w:space="0" w:color="auto"/>
                <w:left w:val="none" w:sz="0" w:space="0" w:color="auto"/>
                <w:bottom w:val="none" w:sz="0" w:space="0" w:color="auto"/>
                <w:right w:val="none" w:sz="0" w:space="0" w:color="auto"/>
              </w:divBdr>
            </w:div>
            <w:div w:id="1035812003">
              <w:marLeft w:val="0"/>
              <w:marRight w:val="0"/>
              <w:marTop w:val="0"/>
              <w:marBottom w:val="0"/>
              <w:divBdr>
                <w:top w:val="none" w:sz="0" w:space="0" w:color="auto"/>
                <w:left w:val="none" w:sz="0" w:space="0" w:color="auto"/>
                <w:bottom w:val="none" w:sz="0" w:space="0" w:color="auto"/>
                <w:right w:val="none" w:sz="0" w:space="0" w:color="auto"/>
              </w:divBdr>
            </w:div>
            <w:div w:id="1209295572">
              <w:marLeft w:val="0"/>
              <w:marRight w:val="0"/>
              <w:marTop w:val="0"/>
              <w:marBottom w:val="0"/>
              <w:divBdr>
                <w:top w:val="none" w:sz="0" w:space="0" w:color="auto"/>
                <w:left w:val="none" w:sz="0" w:space="0" w:color="auto"/>
                <w:bottom w:val="none" w:sz="0" w:space="0" w:color="auto"/>
                <w:right w:val="none" w:sz="0" w:space="0" w:color="auto"/>
              </w:divBdr>
            </w:div>
            <w:div w:id="1218973257">
              <w:marLeft w:val="0"/>
              <w:marRight w:val="0"/>
              <w:marTop w:val="0"/>
              <w:marBottom w:val="0"/>
              <w:divBdr>
                <w:top w:val="none" w:sz="0" w:space="0" w:color="auto"/>
                <w:left w:val="none" w:sz="0" w:space="0" w:color="auto"/>
                <w:bottom w:val="none" w:sz="0" w:space="0" w:color="auto"/>
                <w:right w:val="none" w:sz="0" w:space="0" w:color="auto"/>
              </w:divBdr>
            </w:div>
            <w:div w:id="1255819291">
              <w:marLeft w:val="0"/>
              <w:marRight w:val="0"/>
              <w:marTop w:val="0"/>
              <w:marBottom w:val="0"/>
              <w:divBdr>
                <w:top w:val="none" w:sz="0" w:space="0" w:color="auto"/>
                <w:left w:val="none" w:sz="0" w:space="0" w:color="auto"/>
                <w:bottom w:val="none" w:sz="0" w:space="0" w:color="auto"/>
                <w:right w:val="none" w:sz="0" w:space="0" w:color="auto"/>
              </w:divBdr>
            </w:div>
            <w:div w:id="1302076938">
              <w:marLeft w:val="0"/>
              <w:marRight w:val="0"/>
              <w:marTop w:val="0"/>
              <w:marBottom w:val="0"/>
              <w:divBdr>
                <w:top w:val="none" w:sz="0" w:space="0" w:color="auto"/>
                <w:left w:val="none" w:sz="0" w:space="0" w:color="auto"/>
                <w:bottom w:val="none" w:sz="0" w:space="0" w:color="auto"/>
                <w:right w:val="none" w:sz="0" w:space="0" w:color="auto"/>
              </w:divBdr>
            </w:div>
            <w:div w:id="1421950347">
              <w:marLeft w:val="0"/>
              <w:marRight w:val="0"/>
              <w:marTop w:val="0"/>
              <w:marBottom w:val="0"/>
              <w:divBdr>
                <w:top w:val="none" w:sz="0" w:space="0" w:color="auto"/>
                <w:left w:val="none" w:sz="0" w:space="0" w:color="auto"/>
                <w:bottom w:val="none" w:sz="0" w:space="0" w:color="auto"/>
                <w:right w:val="none" w:sz="0" w:space="0" w:color="auto"/>
              </w:divBdr>
            </w:div>
            <w:div w:id="1459690003">
              <w:marLeft w:val="0"/>
              <w:marRight w:val="0"/>
              <w:marTop w:val="0"/>
              <w:marBottom w:val="0"/>
              <w:divBdr>
                <w:top w:val="none" w:sz="0" w:space="0" w:color="auto"/>
                <w:left w:val="none" w:sz="0" w:space="0" w:color="auto"/>
                <w:bottom w:val="none" w:sz="0" w:space="0" w:color="auto"/>
                <w:right w:val="none" w:sz="0" w:space="0" w:color="auto"/>
              </w:divBdr>
            </w:div>
            <w:div w:id="1469283705">
              <w:marLeft w:val="0"/>
              <w:marRight w:val="0"/>
              <w:marTop w:val="0"/>
              <w:marBottom w:val="0"/>
              <w:divBdr>
                <w:top w:val="none" w:sz="0" w:space="0" w:color="auto"/>
                <w:left w:val="none" w:sz="0" w:space="0" w:color="auto"/>
                <w:bottom w:val="none" w:sz="0" w:space="0" w:color="auto"/>
                <w:right w:val="none" w:sz="0" w:space="0" w:color="auto"/>
              </w:divBdr>
            </w:div>
            <w:div w:id="1538734759">
              <w:marLeft w:val="0"/>
              <w:marRight w:val="0"/>
              <w:marTop w:val="0"/>
              <w:marBottom w:val="0"/>
              <w:divBdr>
                <w:top w:val="none" w:sz="0" w:space="0" w:color="auto"/>
                <w:left w:val="none" w:sz="0" w:space="0" w:color="auto"/>
                <w:bottom w:val="none" w:sz="0" w:space="0" w:color="auto"/>
                <w:right w:val="none" w:sz="0" w:space="0" w:color="auto"/>
              </w:divBdr>
            </w:div>
            <w:div w:id="1567567440">
              <w:marLeft w:val="0"/>
              <w:marRight w:val="0"/>
              <w:marTop w:val="0"/>
              <w:marBottom w:val="0"/>
              <w:divBdr>
                <w:top w:val="none" w:sz="0" w:space="0" w:color="auto"/>
                <w:left w:val="none" w:sz="0" w:space="0" w:color="auto"/>
                <w:bottom w:val="none" w:sz="0" w:space="0" w:color="auto"/>
                <w:right w:val="none" w:sz="0" w:space="0" w:color="auto"/>
              </w:divBdr>
            </w:div>
            <w:div w:id="1588726652">
              <w:marLeft w:val="0"/>
              <w:marRight w:val="0"/>
              <w:marTop w:val="0"/>
              <w:marBottom w:val="0"/>
              <w:divBdr>
                <w:top w:val="none" w:sz="0" w:space="0" w:color="auto"/>
                <w:left w:val="none" w:sz="0" w:space="0" w:color="auto"/>
                <w:bottom w:val="none" w:sz="0" w:space="0" w:color="auto"/>
                <w:right w:val="none" w:sz="0" w:space="0" w:color="auto"/>
              </w:divBdr>
            </w:div>
            <w:div w:id="1616329275">
              <w:marLeft w:val="0"/>
              <w:marRight w:val="0"/>
              <w:marTop w:val="0"/>
              <w:marBottom w:val="0"/>
              <w:divBdr>
                <w:top w:val="none" w:sz="0" w:space="0" w:color="auto"/>
                <w:left w:val="none" w:sz="0" w:space="0" w:color="auto"/>
                <w:bottom w:val="none" w:sz="0" w:space="0" w:color="auto"/>
                <w:right w:val="none" w:sz="0" w:space="0" w:color="auto"/>
              </w:divBdr>
            </w:div>
            <w:div w:id="1669479167">
              <w:marLeft w:val="0"/>
              <w:marRight w:val="0"/>
              <w:marTop w:val="0"/>
              <w:marBottom w:val="0"/>
              <w:divBdr>
                <w:top w:val="none" w:sz="0" w:space="0" w:color="auto"/>
                <w:left w:val="none" w:sz="0" w:space="0" w:color="auto"/>
                <w:bottom w:val="none" w:sz="0" w:space="0" w:color="auto"/>
                <w:right w:val="none" w:sz="0" w:space="0" w:color="auto"/>
              </w:divBdr>
            </w:div>
            <w:div w:id="1713454499">
              <w:marLeft w:val="0"/>
              <w:marRight w:val="0"/>
              <w:marTop w:val="0"/>
              <w:marBottom w:val="0"/>
              <w:divBdr>
                <w:top w:val="none" w:sz="0" w:space="0" w:color="auto"/>
                <w:left w:val="none" w:sz="0" w:space="0" w:color="auto"/>
                <w:bottom w:val="none" w:sz="0" w:space="0" w:color="auto"/>
                <w:right w:val="none" w:sz="0" w:space="0" w:color="auto"/>
              </w:divBdr>
            </w:div>
            <w:div w:id="1724283009">
              <w:marLeft w:val="0"/>
              <w:marRight w:val="0"/>
              <w:marTop w:val="0"/>
              <w:marBottom w:val="0"/>
              <w:divBdr>
                <w:top w:val="none" w:sz="0" w:space="0" w:color="auto"/>
                <w:left w:val="none" w:sz="0" w:space="0" w:color="auto"/>
                <w:bottom w:val="none" w:sz="0" w:space="0" w:color="auto"/>
                <w:right w:val="none" w:sz="0" w:space="0" w:color="auto"/>
              </w:divBdr>
            </w:div>
            <w:div w:id="1741906133">
              <w:marLeft w:val="0"/>
              <w:marRight w:val="0"/>
              <w:marTop w:val="0"/>
              <w:marBottom w:val="0"/>
              <w:divBdr>
                <w:top w:val="none" w:sz="0" w:space="0" w:color="auto"/>
                <w:left w:val="none" w:sz="0" w:space="0" w:color="auto"/>
                <w:bottom w:val="none" w:sz="0" w:space="0" w:color="auto"/>
                <w:right w:val="none" w:sz="0" w:space="0" w:color="auto"/>
              </w:divBdr>
            </w:div>
            <w:div w:id="1792817661">
              <w:marLeft w:val="0"/>
              <w:marRight w:val="0"/>
              <w:marTop w:val="0"/>
              <w:marBottom w:val="0"/>
              <w:divBdr>
                <w:top w:val="none" w:sz="0" w:space="0" w:color="auto"/>
                <w:left w:val="none" w:sz="0" w:space="0" w:color="auto"/>
                <w:bottom w:val="none" w:sz="0" w:space="0" w:color="auto"/>
                <w:right w:val="none" w:sz="0" w:space="0" w:color="auto"/>
              </w:divBdr>
            </w:div>
            <w:div w:id="1818691730">
              <w:marLeft w:val="0"/>
              <w:marRight w:val="0"/>
              <w:marTop w:val="0"/>
              <w:marBottom w:val="0"/>
              <w:divBdr>
                <w:top w:val="none" w:sz="0" w:space="0" w:color="auto"/>
                <w:left w:val="none" w:sz="0" w:space="0" w:color="auto"/>
                <w:bottom w:val="none" w:sz="0" w:space="0" w:color="auto"/>
                <w:right w:val="none" w:sz="0" w:space="0" w:color="auto"/>
              </w:divBdr>
            </w:div>
            <w:div w:id="1823502167">
              <w:marLeft w:val="0"/>
              <w:marRight w:val="0"/>
              <w:marTop w:val="0"/>
              <w:marBottom w:val="0"/>
              <w:divBdr>
                <w:top w:val="none" w:sz="0" w:space="0" w:color="auto"/>
                <w:left w:val="none" w:sz="0" w:space="0" w:color="auto"/>
                <w:bottom w:val="none" w:sz="0" w:space="0" w:color="auto"/>
                <w:right w:val="none" w:sz="0" w:space="0" w:color="auto"/>
              </w:divBdr>
            </w:div>
            <w:div w:id="1836218234">
              <w:marLeft w:val="0"/>
              <w:marRight w:val="0"/>
              <w:marTop w:val="0"/>
              <w:marBottom w:val="0"/>
              <w:divBdr>
                <w:top w:val="none" w:sz="0" w:space="0" w:color="auto"/>
                <w:left w:val="none" w:sz="0" w:space="0" w:color="auto"/>
                <w:bottom w:val="none" w:sz="0" w:space="0" w:color="auto"/>
                <w:right w:val="none" w:sz="0" w:space="0" w:color="auto"/>
              </w:divBdr>
            </w:div>
            <w:div w:id="1869103983">
              <w:marLeft w:val="0"/>
              <w:marRight w:val="0"/>
              <w:marTop w:val="0"/>
              <w:marBottom w:val="0"/>
              <w:divBdr>
                <w:top w:val="none" w:sz="0" w:space="0" w:color="auto"/>
                <w:left w:val="none" w:sz="0" w:space="0" w:color="auto"/>
                <w:bottom w:val="none" w:sz="0" w:space="0" w:color="auto"/>
                <w:right w:val="none" w:sz="0" w:space="0" w:color="auto"/>
              </w:divBdr>
            </w:div>
            <w:div w:id="1877305227">
              <w:marLeft w:val="0"/>
              <w:marRight w:val="0"/>
              <w:marTop w:val="0"/>
              <w:marBottom w:val="0"/>
              <w:divBdr>
                <w:top w:val="none" w:sz="0" w:space="0" w:color="auto"/>
                <w:left w:val="none" w:sz="0" w:space="0" w:color="auto"/>
                <w:bottom w:val="none" w:sz="0" w:space="0" w:color="auto"/>
                <w:right w:val="none" w:sz="0" w:space="0" w:color="auto"/>
              </w:divBdr>
            </w:div>
            <w:div w:id="1902055021">
              <w:marLeft w:val="0"/>
              <w:marRight w:val="0"/>
              <w:marTop w:val="0"/>
              <w:marBottom w:val="0"/>
              <w:divBdr>
                <w:top w:val="none" w:sz="0" w:space="0" w:color="auto"/>
                <w:left w:val="none" w:sz="0" w:space="0" w:color="auto"/>
                <w:bottom w:val="none" w:sz="0" w:space="0" w:color="auto"/>
                <w:right w:val="none" w:sz="0" w:space="0" w:color="auto"/>
              </w:divBdr>
            </w:div>
            <w:div w:id="1957128503">
              <w:marLeft w:val="0"/>
              <w:marRight w:val="0"/>
              <w:marTop w:val="0"/>
              <w:marBottom w:val="0"/>
              <w:divBdr>
                <w:top w:val="none" w:sz="0" w:space="0" w:color="auto"/>
                <w:left w:val="none" w:sz="0" w:space="0" w:color="auto"/>
                <w:bottom w:val="none" w:sz="0" w:space="0" w:color="auto"/>
                <w:right w:val="none" w:sz="0" w:space="0" w:color="auto"/>
              </w:divBdr>
            </w:div>
            <w:div w:id="1970235143">
              <w:marLeft w:val="0"/>
              <w:marRight w:val="0"/>
              <w:marTop w:val="0"/>
              <w:marBottom w:val="0"/>
              <w:divBdr>
                <w:top w:val="none" w:sz="0" w:space="0" w:color="auto"/>
                <w:left w:val="none" w:sz="0" w:space="0" w:color="auto"/>
                <w:bottom w:val="none" w:sz="0" w:space="0" w:color="auto"/>
                <w:right w:val="none" w:sz="0" w:space="0" w:color="auto"/>
              </w:divBdr>
            </w:div>
            <w:div w:id="2005815344">
              <w:marLeft w:val="0"/>
              <w:marRight w:val="0"/>
              <w:marTop w:val="0"/>
              <w:marBottom w:val="0"/>
              <w:divBdr>
                <w:top w:val="none" w:sz="0" w:space="0" w:color="auto"/>
                <w:left w:val="none" w:sz="0" w:space="0" w:color="auto"/>
                <w:bottom w:val="none" w:sz="0" w:space="0" w:color="auto"/>
                <w:right w:val="none" w:sz="0" w:space="0" w:color="auto"/>
              </w:divBdr>
            </w:div>
            <w:div w:id="2070154695">
              <w:marLeft w:val="0"/>
              <w:marRight w:val="0"/>
              <w:marTop w:val="0"/>
              <w:marBottom w:val="0"/>
              <w:divBdr>
                <w:top w:val="none" w:sz="0" w:space="0" w:color="auto"/>
                <w:left w:val="none" w:sz="0" w:space="0" w:color="auto"/>
                <w:bottom w:val="none" w:sz="0" w:space="0" w:color="auto"/>
                <w:right w:val="none" w:sz="0" w:space="0" w:color="auto"/>
              </w:divBdr>
            </w:div>
            <w:div w:id="2094235284">
              <w:marLeft w:val="0"/>
              <w:marRight w:val="0"/>
              <w:marTop w:val="0"/>
              <w:marBottom w:val="0"/>
              <w:divBdr>
                <w:top w:val="none" w:sz="0" w:space="0" w:color="auto"/>
                <w:left w:val="none" w:sz="0" w:space="0" w:color="auto"/>
                <w:bottom w:val="none" w:sz="0" w:space="0" w:color="auto"/>
                <w:right w:val="none" w:sz="0" w:space="0" w:color="auto"/>
              </w:divBdr>
            </w:div>
            <w:div w:id="210876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940701">
      <w:bodyDiv w:val="1"/>
      <w:marLeft w:val="0"/>
      <w:marRight w:val="0"/>
      <w:marTop w:val="0"/>
      <w:marBottom w:val="0"/>
      <w:divBdr>
        <w:top w:val="none" w:sz="0" w:space="0" w:color="auto"/>
        <w:left w:val="none" w:sz="0" w:space="0" w:color="auto"/>
        <w:bottom w:val="none" w:sz="0" w:space="0" w:color="auto"/>
        <w:right w:val="none" w:sz="0" w:space="0" w:color="auto"/>
      </w:divBdr>
      <w:divsChild>
        <w:div w:id="367529408">
          <w:marLeft w:val="274"/>
          <w:marRight w:val="0"/>
          <w:marTop w:val="0"/>
          <w:marBottom w:val="60"/>
          <w:divBdr>
            <w:top w:val="none" w:sz="0" w:space="0" w:color="auto"/>
            <w:left w:val="none" w:sz="0" w:space="0" w:color="auto"/>
            <w:bottom w:val="none" w:sz="0" w:space="0" w:color="auto"/>
            <w:right w:val="none" w:sz="0" w:space="0" w:color="auto"/>
          </w:divBdr>
        </w:div>
        <w:div w:id="510410169">
          <w:marLeft w:val="274"/>
          <w:marRight w:val="0"/>
          <w:marTop w:val="0"/>
          <w:marBottom w:val="60"/>
          <w:divBdr>
            <w:top w:val="none" w:sz="0" w:space="0" w:color="auto"/>
            <w:left w:val="none" w:sz="0" w:space="0" w:color="auto"/>
            <w:bottom w:val="none" w:sz="0" w:space="0" w:color="auto"/>
            <w:right w:val="none" w:sz="0" w:space="0" w:color="auto"/>
          </w:divBdr>
        </w:div>
        <w:div w:id="538207547">
          <w:marLeft w:val="994"/>
          <w:marRight w:val="0"/>
          <w:marTop w:val="0"/>
          <w:marBottom w:val="60"/>
          <w:divBdr>
            <w:top w:val="none" w:sz="0" w:space="0" w:color="auto"/>
            <w:left w:val="none" w:sz="0" w:space="0" w:color="auto"/>
            <w:bottom w:val="none" w:sz="0" w:space="0" w:color="auto"/>
            <w:right w:val="none" w:sz="0" w:space="0" w:color="auto"/>
          </w:divBdr>
        </w:div>
        <w:div w:id="709768218">
          <w:marLeft w:val="994"/>
          <w:marRight w:val="0"/>
          <w:marTop w:val="0"/>
          <w:marBottom w:val="60"/>
          <w:divBdr>
            <w:top w:val="none" w:sz="0" w:space="0" w:color="auto"/>
            <w:left w:val="none" w:sz="0" w:space="0" w:color="auto"/>
            <w:bottom w:val="none" w:sz="0" w:space="0" w:color="auto"/>
            <w:right w:val="none" w:sz="0" w:space="0" w:color="auto"/>
          </w:divBdr>
        </w:div>
        <w:div w:id="830098078">
          <w:marLeft w:val="994"/>
          <w:marRight w:val="0"/>
          <w:marTop w:val="0"/>
          <w:marBottom w:val="60"/>
          <w:divBdr>
            <w:top w:val="none" w:sz="0" w:space="0" w:color="auto"/>
            <w:left w:val="none" w:sz="0" w:space="0" w:color="auto"/>
            <w:bottom w:val="none" w:sz="0" w:space="0" w:color="auto"/>
            <w:right w:val="none" w:sz="0" w:space="0" w:color="auto"/>
          </w:divBdr>
        </w:div>
        <w:div w:id="1395199518">
          <w:marLeft w:val="994"/>
          <w:marRight w:val="0"/>
          <w:marTop w:val="0"/>
          <w:marBottom w:val="60"/>
          <w:divBdr>
            <w:top w:val="none" w:sz="0" w:space="0" w:color="auto"/>
            <w:left w:val="none" w:sz="0" w:space="0" w:color="auto"/>
            <w:bottom w:val="none" w:sz="0" w:space="0" w:color="auto"/>
            <w:right w:val="none" w:sz="0" w:space="0" w:color="auto"/>
          </w:divBdr>
        </w:div>
        <w:div w:id="1556160285">
          <w:marLeft w:val="994"/>
          <w:marRight w:val="0"/>
          <w:marTop w:val="0"/>
          <w:marBottom w:val="60"/>
          <w:divBdr>
            <w:top w:val="none" w:sz="0" w:space="0" w:color="auto"/>
            <w:left w:val="none" w:sz="0" w:space="0" w:color="auto"/>
            <w:bottom w:val="none" w:sz="0" w:space="0" w:color="auto"/>
            <w:right w:val="none" w:sz="0" w:space="0" w:color="auto"/>
          </w:divBdr>
        </w:div>
      </w:divsChild>
    </w:div>
    <w:div w:id="602887052">
      <w:bodyDiv w:val="1"/>
      <w:marLeft w:val="0"/>
      <w:marRight w:val="0"/>
      <w:marTop w:val="0"/>
      <w:marBottom w:val="0"/>
      <w:divBdr>
        <w:top w:val="none" w:sz="0" w:space="0" w:color="auto"/>
        <w:left w:val="none" w:sz="0" w:space="0" w:color="auto"/>
        <w:bottom w:val="none" w:sz="0" w:space="0" w:color="auto"/>
        <w:right w:val="none" w:sz="0" w:space="0" w:color="auto"/>
      </w:divBdr>
      <w:divsChild>
        <w:div w:id="1853911496">
          <w:marLeft w:val="0"/>
          <w:marRight w:val="0"/>
          <w:marTop w:val="0"/>
          <w:marBottom w:val="0"/>
          <w:divBdr>
            <w:top w:val="none" w:sz="0" w:space="0" w:color="auto"/>
            <w:left w:val="none" w:sz="0" w:space="0" w:color="auto"/>
            <w:bottom w:val="none" w:sz="0" w:space="0" w:color="auto"/>
            <w:right w:val="none" w:sz="0" w:space="0" w:color="auto"/>
          </w:divBdr>
          <w:divsChild>
            <w:div w:id="199756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374939">
      <w:bodyDiv w:val="1"/>
      <w:marLeft w:val="0"/>
      <w:marRight w:val="0"/>
      <w:marTop w:val="0"/>
      <w:marBottom w:val="0"/>
      <w:divBdr>
        <w:top w:val="none" w:sz="0" w:space="0" w:color="auto"/>
        <w:left w:val="none" w:sz="0" w:space="0" w:color="auto"/>
        <w:bottom w:val="none" w:sz="0" w:space="0" w:color="auto"/>
        <w:right w:val="none" w:sz="0" w:space="0" w:color="auto"/>
      </w:divBdr>
      <w:divsChild>
        <w:div w:id="2101481077">
          <w:marLeft w:val="0"/>
          <w:marRight w:val="0"/>
          <w:marTop w:val="0"/>
          <w:marBottom w:val="0"/>
          <w:divBdr>
            <w:top w:val="none" w:sz="0" w:space="0" w:color="auto"/>
            <w:left w:val="none" w:sz="0" w:space="0" w:color="auto"/>
            <w:bottom w:val="none" w:sz="0" w:space="0" w:color="auto"/>
            <w:right w:val="none" w:sz="0" w:space="0" w:color="auto"/>
          </w:divBdr>
          <w:divsChild>
            <w:div w:id="114419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58536691">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40020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29935">
      <w:bodyDiv w:val="1"/>
      <w:marLeft w:val="0"/>
      <w:marRight w:val="0"/>
      <w:marTop w:val="0"/>
      <w:marBottom w:val="0"/>
      <w:divBdr>
        <w:top w:val="none" w:sz="0" w:space="0" w:color="auto"/>
        <w:left w:val="none" w:sz="0" w:space="0" w:color="auto"/>
        <w:bottom w:val="none" w:sz="0" w:space="0" w:color="auto"/>
        <w:right w:val="none" w:sz="0" w:space="0" w:color="auto"/>
      </w:divBdr>
      <w:divsChild>
        <w:div w:id="1240366038">
          <w:marLeft w:val="547"/>
          <w:marRight w:val="0"/>
          <w:marTop w:val="0"/>
          <w:marBottom w:val="0"/>
          <w:divBdr>
            <w:top w:val="none" w:sz="0" w:space="0" w:color="auto"/>
            <w:left w:val="none" w:sz="0" w:space="0" w:color="auto"/>
            <w:bottom w:val="none" w:sz="0" w:space="0" w:color="auto"/>
            <w:right w:val="none" w:sz="0" w:space="0" w:color="auto"/>
          </w:divBdr>
        </w:div>
        <w:div w:id="1591045028">
          <w:marLeft w:val="1166"/>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794875">
      <w:bodyDiv w:val="1"/>
      <w:marLeft w:val="0"/>
      <w:marRight w:val="0"/>
      <w:marTop w:val="0"/>
      <w:marBottom w:val="0"/>
      <w:divBdr>
        <w:top w:val="none" w:sz="0" w:space="0" w:color="auto"/>
        <w:left w:val="none" w:sz="0" w:space="0" w:color="auto"/>
        <w:bottom w:val="none" w:sz="0" w:space="0" w:color="auto"/>
        <w:right w:val="none" w:sz="0" w:space="0" w:color="auto"/>
      </w:divBdr>
    </w:div>
    <w:div w:id="764572772">
      <w:bodyDiv w:val="1"/>
      <w:marLeft w:val="0"/>
      <w:marRight w:val="0"/>
      <w:marTop w:val="0"/>
      <w:marBottom w:val="0"/>
      <w:divBdr>
        <w:top w:val="none" w:sz="0" w:space="0" w:color="auto"/>
        <w:left w:val="none" w:sz="0" w:space="0" w:color="auto"/>
        <w:bottom w:val="none" w:sz="0" w:space="0" w:color="auto"/>
        <w:right w:val="none" w:sz="0" w:space="0" w:color="auto"/>
      </w:divBdr>
    </w:div>
    <w:div w:id="777793397">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7739508">
      <w:bodyDiv w:val="1"/>
      <w:marLeft w:val="0"/>
      <w:marRight w:val="0"/>
      <w:marTop w:val="0"/>
      <w:marBottom w:val="0"/>
      <w:divBdr>
        <w:top w:val="none" w:sz="0" w:space="0" w:color="auto"/>
        <w:left w:val="none" w:sz="0" w:space="0" w:color="auto"/>
        <w:bottom w:val="none" w:sz="0" w:space="0" w:color="auto"/>
        <w:right w:val="none" w:sz="0" w:space="0" w:color="auto"/>
      </w:divBdr>
    </w:div>
    <w:div w:id="881866965">
      <w:bodyDiv w:val="1"/>
      <w:marLeft w:val="0"/>
      <w:marRight w:val="0"/>
      <w:marTop w:val="0"/>
      <w:marBottom w:val="0"/>
      <w:divBdr>
        <w:top w:val="none" w:sz="0" w:space="0" w:color="auto"/>
        <w:left w:val="none" w:sz="0" w:space="0" w:color="auto"/>
        <w:bottom w:val="none" w:sz="0" w:space="0" w:color="auto"/>
        <w:right w:val="none" w:sz="0" w:space="0" w:color="auto"/>
      </w:divBdr>
      <w:divsChild>
        <w:div w:id="74328724">
          <w:marLeft w:val="274"/>
          <w:marRight w:val="0"/>
          <w:marTop w:val="0"/>
          <w:marBottom w:val="0"/>
          <w:divBdr>
            <w:top w:val="none" w:sz="0" w:space="0" w:color="auto"/>
            <w:left w:val="none" w:sz="0" w:space="0" w:color="auto"/>
            <w:bottom w:val="none" w:sz="0" w:space="0" w:color="auto"/>
            <w:right w:val="none" w:sz="0" w:space="0" w:color="auto"/>
          </w:divBdr>
        </w:div>
        <w:div w:id="77482052">
          <w:marLeft w:val="274"/>
          <w:marRight w:val="0"/>
          <w:marTop w:val="0"/>
          <w:marBottom w:val="0"/>
          <w:divBdr>
            <w:top w:val="none" w:sz="0" w:space="0" w:color="auto"/>
            <w:left w:val="none" w:sz="0" w:space="0" w:color="auto"/>
            <w:bottom w:val="none" w:sz="0" w:space="0" w:color="auto"/>
            <w:right w:val="none" w:sz="0" w:space="0" w:color="auto"/>
          </w:divBdr>
        </w:div>
        <w:div w:id="131365185">
          <w:marLeft w:val="274"/>
          <w:marRight w:val="0"/>
          <w:marTop w:val="0"/>
          <w:marBottom w:val="0"/>
          <w:divBdr>
            <w:top w:val="none" w:sz="0" w:space="0" w:color="auto"/>
            <w:left w:val="none" w:sz="0" w:space="0" w:color="auto"/>
            <w:bottom w:val="none" w:sz="0" w:space="0" w:color="auto"/>
            <w:right w:val="none" w:sz="0" w:space="0" w:color="auto"/>
          </w:divBdr>
        </w:div>
        <w:div w:id="280109212">
          <w:marLeft w:val="274"/>
          <w:marRight w:val="0"/>
          <w:marTop w:val="0"/>
          <w:marBottom w:val="0"/>
          <w:divBdr>
            <w:top w:val="none" w:sz="0" w:space="0" w:color="auto"/>
            <w:left w:val="none" w:sz="0" w:space="0" w:color="auto"/>
            <w:bottom w:val="none" w:sz="0" w:space="0" w:color="auto"/>
            <w:right w:val="none" w:sz="0" w:space="0" w:color="auto"/>
          </w:divBdr>
        </w:div>
        <w:div w:id="396048885">
          <w:marLeft w:val="274"/>
          <w:marRight w:val="0"/>
          <w:marTop w:val="0"/>
          <w:marBottom w:val="0"/>
          <w:divBdr>
            <w:top w:val="none" w:sz="0" w:space="0" w:color="auto"/>
            <w:left w:val="none" w:sz="0" w:space="0" w:color="auto"/>
            <w:bottom w:val="none" w:sz="0" w:space="0" w:color="auto"/>
            <w:right w:val="none" w:sz="0" w:space="0" w:color="auto"/>
          </w:divBdr>
        </w:div>
        <w:div w:id="427819878">
          <w:marLeft w:val="274"/>
          <w:marRight w:val="0"/>
          <w:marTop w:val="0"/>
          <w:marBottom w:val="0"/>
          <w:divBdr>
            <w:top w:val="none" w:sz="0" w:space="0" w:color="auto"/>
            <w:left w:val="none" w:sz="0" w:space="0" w:color="auto"/>
            <w:bottom w:val="none" w:sz="0" w:space="0" w:color="auto"/>
            <w:right w:val="none" w:sz="0" w:space="0" w:color="auto"/>
          </w:divBdr>
        </w:div>
        <w:div w:id="461389777">
          <w:marLeft w:val="274"/>
          <w:marRight w:val="0"/>
          <w:marTop w:val="0"/>
          <w:marBottom w:val="0"/>
          <w:divBdr>
            <w:top w:val="none" w:sz="0" w:space="0" w:color="auto"/>
            <w:left w:val="none" w:sz="0" w:space="0" w:color="auto"/>
            <w:bottom w:val="none" w:sz="0" w:space="0" w:color="auto"/>
            <w:right w:val="none" w:sz="0" w:space="0" w:color="auto"/>
          </w:divBdr>
        </w:div>
        <w:div w:id="489978256">
          <w:marLeft w:val="274"/>
          <w:marRight w:val="0"/>
          <w:marTop w:val="0"/>
          <w:marBottom w:val="0"/>
          <w:divBdr>
            <w:top w:val="none" w:sz="0" w:space="0" w:color="auto"/>
            <w:left w:val="none" w:sz="0" w:space="0" w:color="auto"/>
            <w:bottom w:val="none" w:sz="0" w:space="0" w:color="auto"/>
            <w:right w:val="none" w:sz="0" w:space="0" w:color="auto"/>
          </w:divBdr>
        </w:div>
        <w:div w:id="515771293">
          <w:marLeft w:val="274"/>
          <w:marRight w:val="0"/>
          <w:marTop w:val="0"/>
          <w:marBottom w:val="0"/>
          <w:divBdr>
            <w:top w:val="none" w:sz="0" w:space="0" w:color="auto"/>
            <w:left w:val="none" w:sz="0" w:space="0" w:color="auto"/>
            <w:bottom w:val="none" w:sz="0" w:space="0" w:color="auto"/>
            <w:right w:val="none" w:sz="0" w:space="0" w:color="auto"/>
          </w:divBdr>
        </w:div>
        <w:div w:id="553934053">
          <w:marLeft w:val="274"/>
          <w:marRight w:val="0"/>
          <w:marTop w:val="0"/>
          <w:marBottom w:val="0"/>
          <w:divBdr>
            <w:top w:val="none" w:sz="0" w:space="0" w:color="auto"/>
            <w:left w:val="none" w:sz="0" w:space="0" w:color="auto"/>
            <w:bottom w:val="none" w:sz="0" w:space="0" w:color="auto"/>
            <w:right w:val="none" w:sz="0" w:space="0" w:color="auto"/>
          </w:divBdr>
        </w:div>
        <w:div w:id="675962023">
          <w:marLeft w:val="274"/>
          <w:marRight w:val="0"/>
          <w:marTop w:val="0"/>
          <w:marBottom w:val="0"/>
          <w:divBdr>
            <w:top w:val="none" w:sz="0" w:space="0" w:color="auto"/>
            <w:left w:val="none" w:sz="0" w:space="0" w:color="auto"/>
            <w:bottom w:val="none" w:sz="0" w:space="0" w:color="auto"/>
            <w:right w:val="none" w:sz="0" w:space="0" w:color="auto"/>
          </w:divBdr>
        </w:div>
        <w:div w:id="706216680">
          <w:marLeft w:val="274"/>
          <w:marRight w:val="0"/>
          <w:marTop w:val="0"/>
          <w:marBottom w:val="0"/>
          <w:divBdr>
            <w:top w:val="none" w:sz="0" w:space="0" w:color="auto"/>
            <w:left w:val="none" w:sz="0" w:space="0" w:color="auto"/>
            <w:bottom w:val="none" w:sz="0" w:space="0" w:color="auto"/>
            <w:right w:val="none" w:sz="0" w:space="0" w:color="auto"/>
          </w:divBdr>
        </w:div>
        <w:div w:id="762921104">
          <w:marLeft w:val="274"/>
          <w:marRight w:val="0"/>
          <w:marTop w:val="0"/>
          <w:marBottom w:val="0"/>
          <w:divBdr>
            <w:top w:val="none" w:sz="0" w:space="0" w:color="auto"/>
            <w:left w:val="none" w:sz="0" w:space="0" w:color="auto"/>
            <w:bottom w:val="none" w:sz="0" w:space="0" w:color="auto"/>
            <w:right w:val="none" w:sz="0" w:space="0" w:color="auto"/>
          </w:divBdr>
        </w:div>
        <w:div w:id="928539604">
          <w:marLeft w:val="274"/>
          <w:marRight w:val="0"/>
          <w:marTop w:val="0"/>
          <w:marBottom w:val="0"/>
          <w:divBdr>
            <w:top w:val="none" w:sz="0" w:space="0" w:color="auto"/>
            <w:left w:val="none" w:sz="0" w:space="0" w:color="auto"/>
            <w:bottom w:val="none" w:sz="0" w:space="0" w:color="auto"/>
            <w:right w:val="none" w:sz="0" w:space="0" w:color="auto"/>
          </w:divBdr>
        </w:div>
        <w:div w:id="1002513689">
          <w:marLeft w:val="274"/>
          <w:marRight w:val="0"/>
          <w:marTop w:val="0"/>
          <w:marBottom w:val="0"/>
          <w:divBdr>
            <w:top w:val="none" w:sz="0" w:space="0" w:color="auto"/>
            <w:left w:val="none" w:sz="0" w:space="0" w:color="auto"/>
            <w:bottom w:val="none" w:sz="0" w:space="0" w:color="auto"/>
            <w:right w:val="none" w:sz="0" w:space="0" w:color="auto"/>
          </w:divBdr>
        </w:div>
        <w:div w:id="1176531159">
          <w:marLeft w:val="360"/>
          <w:marRight w:val="0"/>
          <w:marTop w:val="0"/>
          <w:marBottom w:val="0"/>
          <w:divBdr>
            <w:top w:val="none" w:sz="0" w:space="0" w:color="auto"/>
            <w:left w:val="none" w:sz="0" w:space="0" w:color="auto"/>
            <w:bottom w:val="none" w:sz="0" w:space="0" w:color="auto"/>
            <w:right w:val="none" w:sz="0" w:space="0" w:color="auto"/>
          </w:divBdr>
        </w:div>
        <w:div w:id="1180051203">
          <w:marLeft w:val="274"/>
          <w:marRight w:val="0"/>
          <w:marTop w:val="0"/>
          <w:marBottom w:val="0"/>
          <w:divBdr>
            <w:top w:val="none" w:sz="0" w:space="0" w:color="auto"/>
            <w:left w:val="none" w:sz="0" w:space="0" w:color="auto"/>
            <w:bottom w:val="none" w:sz="0" w:space="0" w:color="auto"/>
            <w:right w:val="none" w:sz="0" w:space="0" w:color="auto"/>
          </w:divBdr>
        </w:div>
        <w:div w:id="1211112757">
          <w:marLeft w:val="274"/>
          <w:marRight w:val="0"/>
          <w:marTop w:val="0"/>
          <w:marBottom w:val="0"/>
          <w:divBdr>
            <w:top w:val="none" w:sz="0" w:space="0" w:color="auto"/>
            <w:left w:val="none" w:sz="0" w:space="0" w:color="auto"/>
            <w:bottom w:val="none" w:sz="0" w:space="0" w:color="auto"/>
            <w:right w:val="none" w:sz="0" w:space="0" w:color="auto"/>
          </w:divBdr>
        </w:div>
        <w:div w:id="1352955934">
          <w:marLeft w:val="274"/>
          <w:marRight w:val="0"/>
          <w:marTop w:val="0"/>
          <w:marBottom w:val="0"/>
          <w:divBdr>
            <w:top w:val="none" w:sz="0" w:space="0" w:color="auto"/>
            <w:left w:val="none" w:sz="0" w:space="0" w:color="auto"/>
            <w:bottom w:val="none" w:sz="0" w:space="0" w:color="auto"/>
            <w:right w:val="none" w:sz="0" w:space="0" w:color="auto"/>
          </w:divBdr>
        </w:div>
        <w:div w:id="1400134121">
          <w:marLeft w:val="274"/>
          <w:marRight w:val="0"/>
          <w:marTop w:val="0"/>
          <w:marBottom w:val="0"/>
          <w:divBdr>
            <w:top w:val="none" w:sz="0" w:space="0" w:color="auto"/>
            <w:left w:val="none" w:sz="0" w:space="0" w:color="auto"/>
            <w:bottom w:val="none" w:sz="0" w:space="0" w:color="auto"/>
            <w:right w:val="none" w:sz="0" w:space="0" w:color="auto"/>
          </w:divBdr>
        </w:div>
        <w:div w:id="1468275687">
          <w:marLeft w:val="274"/>
          <w:marRight w:val="0"/>
          <w:marTop w:val="0"/>
          <w:marBottom w:val="0"/>
          <w:divBdr>
            <w:top w:val="none" w:sz="0" w:space="0" w:color="auto"/>
            <w:left w:val="none" w:sz="0" w:space="0" w:color="auto"/>
            <w:bottom w:val="none" w:sz="0" w:space="0" w:color="auto"/>
            <w:right w:val="none" w:sz="0" w:space="0" w:color="auto"/>
          </w:divBdr>
        </w:div>
        <w:div w:id="1504205522">
          <w:marLeft w:val="274"/>
          <w:marRight w:val="0"/>
          <w:marTop w:val="0"/>
          <w:marBottom w:val="0"/>
          <w:divBdr>
            <w:top w:val="none" w:sz="0" w:space="0" w:color="auto"/>
            <w:left w:val="none" w:sz="0" w:space="0" w:color="auto"/>
            <w:bottom w:val="none" w:sz="0" w:space="0" w:color="auto"/>
            <w:right w:val="none" w:sz="0" w:space="0" w:color="auto"/>
          </w:divBdr>
        </w:div>
        <w:div w:id="1588734396">
          <w:marLeft w:val="274"/>
          <w:marRight w:val="0"/>
          <w:marTop w:val="0"/>
          <w:marBottom w:val="0"/>
          <w:divBdr>
            <w:top w:val="none" w:sz="0" w:space="0" w:color="auto"/>
            <w:left w:val="none" w:sz="0" w:space="0" w:color="auto"/>
            <w:bottom w:val="none" w:sz="0" w:space="0" w:color="auto"/>
            <w:right w:val="none" w:sz="0" w:space="0" w:color="auto"/>
          </w:divBdr>
        </w:div>
        <w:div w:id="1758283930">
          <w:marLeft w:val="274"/>
          <w:marRight w:val="0"/>
          <w:marTop w:val="0"/>
          <w:marBottom w:val="0"/>
          <w:divBdr>
            <w:top w:val="none" w:sz="0" w:space="0" w:color="auto"/>
            <w:left w:val="none" w:sz="0" w:space="0" w:color="auto"/>
            <w:bottom w:val="none" w:sz="0" w:space="0" w:color="auto"/>
            <w:right w:val="none" w:sz="0" w:space="0" w:color="auto"/>
          </w:divBdr>
        </w:div>
        <w:div w:id="1806654643">
          <w:marLeft w:val="274"/>
          <w:marRight w:val="0"/>
          <w:marTop w:val="0"/>
          <w:marBottom w:val="0"/>
          <w:divBdr>
            <w:top w:val="none" w:sz="0" w:space="0" w:color="auto"/>
            <w:left w:val="none" w:sz="0" w:space="0" w:color="auto"/>
            <w:bottom w:val="none" w:sz="0" w:space="0" w:color="auto"/>
            <w:right w:val="none" w:sz="0" w:space="0" w:color="auto"/>
          </w:divBdr>
        </w:div>
        <w:div w:id="1831947227">
          <w:marLeft w:val="274"/>
          <w:marRight w:val="0"/>
          <w:marTop w:val="0"/>
          <w:marBottom w:val="0"/>
          <w:divBdr>
            <w:top w:val="none" w:sz="0" w:space="0" w:color="auto"/>
            <w:left w:val="none" w:sz="0" w:space="0" w:color="auto"/>
            <w:bottom w:val="none" w:sz="0" w:space="0" w:color="auto"/>
            <w:right w:val="none" w:sz="0" w:space="0" w:color="auto"/>
          </w:divBdr>
        </w:div>
        <w:div w:id="1866600880">
          <w:marLeft w:val="274"/>
          <w:marRight w:val="0"/>
          <w:marTop w:val="0"/>
          <w:marBottom w:val="0"/>
          <w:divBdr>
            <w:top w:val="none" w:sz="0" w:space="0" w:color="auto"/>
            <w:left w:val="none" w:sz="0" w:space="0" w:color="auto"/>
            <w:bottom w:val="none" w:sz="0" w:space="0" w:color="auto"/>
            <w:right w:val="none" w:sz="0" w:space="0" w:color="auto"/>
          </w:divBdr>
        </w:div>
        <w:div w:id="1929804895">
          <w:marLeft w:val="274"/>
          <w:marRight w:val="0"/>
          <w:marTop w:val="0"/>
          <w:marBottom w:val="0"/>
          <w:divBdr>
            <w:top w:val="none" w:sz="0" w:space="0" w:color="auto"/>
            <w:left w:val="none" w:sz="0" w:space="0" w:color="auto"/>
            <w:bottom w:val="none" w:sz="0" w:space="0" w:color="auto"/>
            <w:right w:val="none" w:sz="0" w:space="0" w:color="auto"/>
          </w:divBdr>
        </w:div>
        <w:div w:id="1982733124">
          <w:marLeft w:val="274"/>
          <w:marRight w:val="0"/>
          <w:marTop w:val="0"/>
          <w:marBottom w:val="0"/>
          <w:divBdr>
            <w:top w:val="none" w:sz="0" w:space="0" w:color="auto"/>
            <w:left w:val="none" w:sz="0" w:space="0" w:color="auto"/>
            <w:bottom w:val="none" w:sz="0" w:space="0" w:color="auto"/>
            <w:right w:val="none" w:sz="0" w:space="0" w:color="auto"/>
          </w:divBdr>
        </w:div>
        <w:div w:id="2005281830">
          <w:marLeft w:val="360"/>
          <w:marRight w:val="0"/>
          <w:marTop w:val="0"/>
          <w:marBottom w:val="0"/>
          <w:divBdr>
            <w:top w:val="none" w:sz="0" w:space="0" w:color="auto"/>
            <w:left w:val="none" w:sz="0" w:space="0" w:color="auto"/>
            <w:bottom w:val="none" w:sz="0" w:space="0" w:color="auto"/>
            <w:right w:val="none" w:sz="0" w:space="0" w:color="auto"/>
          </w:divBdr>
        </w:div>
        <w:div w:id="2013146627">
          <w:marLeft w:val="274"/>
          <w:marRight w:val="0"/>
          <w:marTop w:val="0"/>
          <w:marBottom w:val="0"/>
          <w:divBdr>
            <w:top w:val="none" w:sz="0" w:space="0" w:color="auto"/>
            <w:left w:val="none" w:sz="0" w:space="0" w:color="auto"/>
            <w:bottom w:val="none" w:sz="0" w:space="0" w:color="auto"/>
            <w:right w:val="none" w:sz="0" w:space="0" w:color="auto"/>
          </w:divBdr>
        </w:div>
        <w:div w:id="2079395063">
          <w:marLeft w:val="274"/>
          <w:marRight w:val="0"/>
          <w:marTop w:val="0"/>
          <w:marBottom w:val="0"/>
          <w:divBdr>
            <w:top w:val="none" w:sz="0" w:space="0" w:color="auto"/>
            <w:left w:val="none" w:sz="0" w:space="0" w:color="auto"/>
            <w:bottom w:val="none" w:sz="0" w:space="0" w:color="auto"/>
            <w:right w:val="none" w:sz="0" w:space="0" w:color="auto"/>
          </w:divBdr>
        </w:div>
      </w:divsChild>
    </w:div>
    <w:div w:id="897013380">
      <w:bodyDiv w:val="1"/>
      <w:marLeft w:val="0"/>
      <w:marRight w:val="0"/>
      <w:marTop w:val="0"/>
      <w:marBottom w:val="0"/>
      <w:divBdr>
        <w:top w:val="none" w:sz="0" w:space="0" w:color="auto"/>
        <w:left w:val="none" w:sz="0" w:space="0" w:color="auto"/>
        <w:bottom w:val="none" w:sz="0" w:space="0" w:color="auto"/>
        <w:right w:val="none" w:sz="0" w:space="0" w:color="auto"/>
      </w:divBdr>
      <w:divsChild>
        <w:div w:id="57438938">
          <w:marLeft w:val="0"/>
          <w:marRight w:val="0"/>
          <w:marTop w:val="0"/>
          <w:marBottom w:val="0"/>
          <w:divBdr>
            <w:top w:val="none" w:sz="0" w:space="0" w:color="auto"/>
            <w:left w:val="none" w:sz="0" w:space="0" w:color="auto"/>
            <w:bottom w:val="none" w:sz="0" w:space="0" w:color="auto"/>
            <w:right w:val="none" w:sz="0" w:space="0" w:color="auto"/>
          </w:divBdr>
          <w:divsChild>
            <w:div w:id="202787468">
              <w:marLeft w:val="0"/>
              <w:marRight w:val="0"/>
              <w:marTop w:val="0"/>
              <w:marBottom w:val="0"/>
              <w:divBdr>
                <w:top w:val="none" w:sz="0" w:space="0" w:color="auto"/>
                <w:left w:val="none" w:sz="0" w:space="0" w:color="auto"/>
                <w:bottom w:val="none" w:sz="0" w:space="0" w:color="auto"/>
                <w:right w:val="none" w:sz="0" w:space="0" w:color="auto"/>
              </w:divBdr>
            </w:div>
          </w:divsChild>
        </w:div>
        <w:div w:id="115098440">
          <w:marLeft w:val="0"/>
          <w:marRight w:val="0"/>
          <w:marTop w:val="0"/>
          <w:marBottom w:val="0"/>
          <w:divBdr>
            <w:top w:val="none" w:sz="0" w:space="0" w:color="auto"/>
            <w:left w:val="none" w:sz="0" w:space="0" w:color="auto"/>
            <w:bottom w:val="none" w:sz="0" w:space="0" w:color="auto"/>
            <w:right w:val="none" w:sz="0" w:space="0" w:color="auto"/>
          </w:divBdr>
          <w:divsChild>
            <w:div w:id="165244052">
              <w:marLeft w:val="0"/>
              <w:marRight w:val="0"/>
              <w:marTop w:val="0"/>
              <w:marBottom w:val="0"/>
              <w:divBdr>
                <w:top w:val="none" w:sz="0" w:space="0" w:color="auto"/>
                <w:left w:val="none" w:sz="0" w:space="0" w:color="auto"/>
                <w:bottom w:val="none" w:sz="0" w:space="0" w:color="auto"/>
                <w:right w:val="none" w:sz="0" w:space="0" w:color="auto"/>
              </w:divBdr>
            </w:div>
          </w:divsChild>
        </w:div>
        <w:div w:id="129396516">
          <w:marLeft w:val="0"/>
          <w:marRight w:val="0"/>
          <w:marTop w:val="0"/>
          <w:marBottom w:val="0"/>
          <w:divBdr>
            <w:top w:val="none" w:sz="0" w:space="0" w:color="auto"/>
            <w:left w:val="none" w:sz="0" w:space="0" w:color="auto"/>
            <w:bottom w:val="none" w:sz="0" w:space="0" w:color="auto"/>
            <w:right w:val="none" w:sz="0" w:space="0" w:color="auto"/>
          </w:divBdr>
          <w:divsChild>
            <w:div w:id="986789048">
              <w:marLeft w:val="0"/>
              <w:marRight w:val="0"/>
              <w:marTop w:val="0"/>
              <w:marBottom w:val="0"/>
              <w:divBdr>
                <w:top w:val="none" w:sz="0" w:space="0" w:color="auto"/>
                <w:left w:val="none" w:sz="0" w:space="0" w:color="auto"/>
                <w:bottom w:val="none" w:sz="0" w:space="0" w:color="auto"/>
                <w:right w:val="none" w:sz="0" w:space="0" w:color="auto"/>
              </w:divBdr>
            </w:div>
          </w:divsChild>
        </w:div>
        <w:div w:id="131096071">
          <w:marLeft w:val="0"/>
          <w:marRight w:val="0"/>
          <w:marTop w:val="0"/>
          <w:marBottom w:val="0"/>
          <w:divBdr>
            <w:top w:val="none" w:sz="0" w:space="0" w:color="auto"/>
            <w:left w:val="none" w:sz="0" w:space="0" w:color="auto"/>
            <w:bottom w:val="none" w:sz="0" w:space="0" w:color="auto"/>
            <w:right w:val="none" w:sz="0" w:space="0" w:color="auto"/>
          </w:divBdr>
          <w:divsChild>
            <w:div w:id="624390526">
              <w:marLeft w:val="0"/>
              <w:marRight w:val="0"/>
              <w:marTop w:val="0"/>
              <w:marBottom w:val="0"/>
              <w:divBdr>
                <w:top w:val="none" w:sz="0" w:space="0" w:color="auto"/>
                <w:left w:val="none" w:sz="0" w:space="0" w:color="auto"/>
                <w:bottom w:val="none" w:sz="0" w:space="0" w:color="auto"/>
                <w:right w:val="none" w:sz="0" w:space="0" w:color="auto"/>
              </w:divBdr>
            </w:div>
          </w:divsChild>
        </w:div>
        <w:div w:id="201211909">
          <w:marLeft w:val="0"/>
          <w:marRight w:val="0"/>
          <w:marTop w:val="0"/>
          <w:marBottom w:val="0"/>
          <w:divBdr>
            <w:top w:val="none" w:sz="0" w:space="0" w:color="auto"/>
            <w:left w:val="none" w:sz="0" w:space="0" w:color="auto"/>
            <w:bottom w:val="none" w:sz="0" w:space="0" w:color="auto"/>
            <w:right w:val="none" w:sz="0" w:space="0" w:color="auto"/>
          </w:divBdr>
          <w:divsChild>
            <w:div w:id="1712879071">
              <w:marLeft w:val="0"/>
              <w:marRight w:val="0"/>
              <w:marTop w:val="0"/>
              <w:marBottom w:val="0"/>
              <w:divBdr>
                <w:top w:val="none" w:sz="0" w:space="0" w:color="auto"/>
                <w:left w:val="none" w:sz="0" w:space="0" w:color="auto"/>
                <w:bottom w:val="none" w:sz="0" w:space="0" w:color="auto"/>
                <w:right w:val="none" w:sz="0" w:space="0" w:color="auto"/>
              </w:divBdr>
            </w:div>
          </w:divsChild>
        </w:div>
        <w:div w:id="321861730">
          <w:marLeft w:val="0"/>
          <w:marRight w:val="0"/>
          <w:marTop w:val="0"/>
          <w:marBottom w:val="0"/>
          <w:divBdr>
            <w:top w:val="none" w:sz="0" w:space="0" w:color="auto"/>
            <w:left w:val="none" w:sz="0" w:space="0" w:color="auto"/>
            <w:bottom w:val="none" w:sz="0" w:space="0" w:color="auto"/>
            <w:right w:val="none" w:sz="0" w:space="0" w:color="auto"/>
          </w:divBdr>
          <w:divsChild>
            <w:div w:id="1811822773">
              <w:marLeft w:val="0"/>
              <w:marRight w:val="0"/>
              <w:marTop w:val="0"/>
              <w:marBottom w:val="0"/>
              <w:divBdr>
                <w:top w:val="none" w:sz="0" w:space="0" w:color="auto"/>
                <w:left w:val="none" w:sz="0" w:space="0" w:color="auto"/>
                <w:bottom w:val="none" w:sz="0" w:space="0" w:color="auto"/>
                <w:right w:val="none" w:sz="0" w:space="0" w:color="auto"/>
              </w:divBdr>
            </w:div>
          </w:divsChild>
        </w:div>
        <w:div w:id="326177142">
          <w:marLeft w:val="0"/>
          <w:marRight w:val="0"/>
          <w:marTop w:val="0"/>
          <w:marBottom w:val="0"/>
          <w:divBdr>
            <w:top w:val="none" w:sz="0" w:space="0" w:color="auto"/>
            <w:left w:val="none" w:sz="0" w:space="0" w:color="auto"/>
            <w:bottom w:val="none" w:sz="0" w:space="0" w:color="auto"/>
            <w:right w:val="none" w:sz="0" w:space="0" w:color="auto"/>
          </w:divBdr>
          <w:divsChild>
            <w:div w:id="837113389">
              <w:marLeft w:val="0"/>
              <w:marRight w:val="0"/>
              <w:marTop w:val="0"/>
              <w:marBottom w:val="0"/>
              <w:divBdr>
                <w:top w:val="none" w:sz="0" w:space="0" w:color="auto"/>
                <w:left w:val="none" w:sz="0" w:space="0" w:color="auto"/>
                <w:bottom w:val="none" w:sz="0" w:space="0" w:color="auto"/>
                <w:right w:val="none" w:sz="0" w:space="0" w:color="auto"/>
              </w:divBdr>
            </w:div>
          </w:divsChild>
        </w:div>
        <w:div w:id="367609073">
          <w:marLeft w:val="0"/>
          <w:marRight w:val="0"/>
          <w:marTop w:val="0"/>
          <w:marBottom w:val="0"/>
          <w:divBdr>
            <w:top w:val="none" w:sz="0" w:space="0" w:color="auto"/>
            <w:left w:val="none" w:sz="0" w:space="0" w:color="auto"/>
            <w:bottom w:val="none" w:sz="0" w:space="0" w:color="auto"/>
            <w:right w:val="none" w:sz="0" w:space="0" w:color="auto"/>
          </w:divBdr>
          <w:divsChild>
            <w:div w:id="1107889086">
              <w:marLeft w:val="0"/>
              <w:marRight w:val="0"/>
              <w:marTop w:val="0"/>
              <w:marBottom w:val="0"/>
              <w:divBdr>
                <w:top w:val="none" w:sz="0" w:space="0" w:color="auto"/>
                <w:left w:val="none" w:sz="0" w:space="0" w:color="auto"/>
                <w:bottom w:val="none" w:sz="0" w:space="0" w:color="auto"/>
                <w:right w:val="none" w:sz="0" w:space="0" w:color="auto"/>
              </w:divBdr>
            </w:div>
          </w:divsChild>
        </w:div>
        <w:div w:id="384262960">
          <w:marLeft w:val="0"/>
          <w:marRight w:val="0"/>
          <w:marTop w:val="0"/>
          <w:marBottom w:val="0"/>
          <w:divBdr>
            <w:top w:val="none" w:sz="0" w:space="0" w:color="auto"/>
            <w:left w:val="none" w:sz="0" w:space="0" w:color="auto"/>
            <w:bottom w:val="none" w:sz="0" w:space="0" w:color="auto"/>
            <w:right w:val="none" w:sz="0" w:space="0" w:color="auto"/>
          </w:divBdr>
          <w:divsChild>
            <w:div w:id="1773286050">
              <w:marLeft w:val="0"/>
              <w:marRight w:val="0"/>
              <w:marTop w:val="0"/>
              <w:marBottom w:val="0"/>
              <w:divBdr>
                <w:top w:val="none" w:sz="0" w:space="0" w:color="auto"/>
                <w:left w:val="none" w:sz="0" w:space="0" w:color="auto"/>
                <w:bottom w:val="none" w:sz="0" w:space="0" w:color="auto"/>
                <w:right w:val="none" w:sz="0" w:space="0" w:color="auto"/>
              </w:divBdr>
            </w:div>
          </w:divsChild>
        </w:div>
        <w:div w:id="397674416">
          <w:marLeft w:val="0"/>
          <w:marRight w:val="0"/>
          <w:marTop w:val="0"/>
          <w:marBottom w:val="0"/>
          <w:divBdr>
            <w:top w:val="none" w:sz="0" w:space="0" w:color="auto"/>
            <w:left w:val="none" w:sz="0" w:space="0" w:color="auto"/>
            <w:bottom w:val="none" w:sz="0" w:space="0" w:color="auto"/>
            <w:right w:val="none" w:sz="0" w:space="0" w:color="auto"/>
          </w:divBdr>
          <w:divsChild>
            <w:div w:id="1446850190">
              <w:marLeft w:val="0"/>
              <w:marRight w:val="0"/>
              <w:marTop w:val="0"/>
              <w:marBottom w:val="0"/>
              <w:divBdr>
                <w:top w:val="none" w:sz="0" w:space="0" w:color="auto"/>
                <w:left w:val="none" w:sz="0" w:space="0" w:color="auto"/>
                <w:bottom w:val="none" w:sz="0" w:space="0" w:color="auto"/>
                <w:right w:val="none" w:sz="0" w:space="0" w:color="auto"/>
              </w:divBdr>
            </w:div>
          </w:divsChild>
        </w:div>
        <w:div w:id="452284324">
          <w:marLeft w:val="0"/>
          <w:marRight w:val="0"/>
          <w:marTop w:val="0"/>
          <w:marBottom w:val="0"/>
          <w:divBdr>
            <w:top w:val="none" w:sz="0" w:space="0" w:color="auto"/>
            <w:left w:val="none" w:sz="0" w:space="0" w:color="auto"/>
            <w:bottom w:val="none" w:sz="0" w:space="0" w:color="auto"/>
            <w:right w:val="none" w:sz="0" w:space="0" w:color="auto"/>
          </w:divBdr>
          <w:divsChild>
            <w:div w:id="1724594261">
              <w:marLeft w:val="0"/>
              <w:marRight w:val="0"/>
              <w:marTop w:val="0"/>
              <w:marBottom w:val="0"/>
              <w:divBdr>
                <w:top w:val="none" w:sz="0" w:space="0" w:color="auto"/>
                <w:left w:val="none" w:sz="0" w:space="0" w:color="auto"/>
                <w:bottom w:val="none" w:sz="0" w:space="0" w:color="auto"/>
                <w:right w:val="none" w:sz="0" w:space="0" w:color="auto"/>
              </w:divBdr>
            </w:div>
          </w:divsChild>
        </w:div>
        <w:div w:id="609049579">
          <w:marLeft w:val="0"/>
          <w:marRight w:val="0"/>
          <w:marTop w:val="0"/>
          <w:marBottom w:val="0"/>
          <w:divBdr>
            <w:top w:val="none" w:sz="0" w:space="0" w:color="auto"/>
            <w:left w:val="none" w:sz="0" w:space="0" w:color="auto"/>
            <w:bottom w:val="none" w:sz="0" w:space="0" w:color="auto"/>
            <w:right w:val="none" w:sz="0" w:space="0" w:color="auto"/>
          </w:divBdr>
          <w:divsChild>
            <w:div w:id="1718386581">
              <w:marLeft w:val="0"/>
              <w:marRight w:val="0"/>
              <w:marTop w:val="0"/>
              <w:marBottom w:val="0"/>
              <w:divBdr>
                <w:top w:val="none" w:sz="0" w:space="0" w:color="auto"/>
                <w:left w:val="none" w:sz="0" w:space="0" w:color="auto"/>
                <w:bottom w:val="none" w:sz="0" w:space="0" w:color="auto"/>
                <w:right w:val="none" w:sz="0" w:space="0" w:color="auto"/>
              </w:divBdr>
            </w:div>
          </w:divsChild>
        </w:div>
        <w:div w:id="635573529">
          <w:marLeft w:val="0"/>
          <w:marRight w:val="0"/>
          <w:marTop w:val="0"/>
          <w:marBottom w:val="0"/>
          <w:divBdr>
            <w:top w:val="none" w:sz="0" w:space="0" w:color="auto"/>
            <w:left w:val="none" w:sz="0" w:space="0" w:color="auto"/>
            <w:bottom w:val="none" w:sz="0" w:space="0" w:color="auto"/>
            <w:right w:val="none" w:sz="0" w:space="0" w:color="auto"/>
          </w:divBdr>
          <w:divsChild>
            <w:div w:id="1643071090">
              <w:marLeft w:val="0"/>
              <w:marRight w:val="0"/>
              <w:marTop w:val="0"/>
              <w:marBottom w:val="0"/>
              <w:divBdr>
                <w:top w:val="none" w:sz="0" w:space="0" w:color="auto"/>
                <w:left w:val="none" w:sz="0" w:space="0" w:color="auto"/>
                <w:bottom w:val="none" w:sz="0" w:space="0" w:color="auto"/>
                <w:right w:val="none" w:sz="0" w:space="0" w:color="auto"/>
              </w:divBdr>
            </w:div>
          </w:divsChild>
        </w:div>
        <w:div w:id="721635674">
          <w:marLeft w:val="0"/>
          <w:marRight w:val="0"/>
          <w:marTop w:val="0"/>
          <w:marBottom w:val="0"/>
          <w:divBdr>
            <w:top w:val="none" w:sz="0" w:space="0" w:color="auto"/>
            <w:left w:val="none" w:sz="0" w:space="0" w:color="auto"/>
            <w:bottom w:val="none" w:sz="0" w:space="0" w:color="auto"/>
            <w:right w:val="none" w:sz="0" w:space="0" w:color="auto"/>
          </w:divBdr>
          <w:divsChild>
            <w:div w:id="1844127804">
              <w:marLeft w:val="0"/>
              <w:marRight w:val="0"/>
              <w:marTop w:val="0"/>
              <w:marBottom w:val="0"/>
              <w:divBdr>
                <w:top w:val="none" w:sz="0" w:space="0" w:color="auto"/>
                <w:left w:val="none" w:sz="0" w:space="0" w:color="auto"/>
                <w:bottom w:val="none" w:sz="0" w:space="0" w:color="auto"/>
                <w:right w:val="none" w:sz="0" w:space="0" w:color="auto"/>
              </w:divBdr>
            </w:div>
          </w:divsChild>
        </w:div>
        <w:div w:id="765004667">
          <w:marLeft w:val="0"/>
          <w:marRight w:val="0"/>
          <w:marTop w:val="0"/>
          <w:marBottom w:val="0"/>
          <w:divBdr>
            <w:top w:val="none" w:sz="0" w:space="0" w:color="auto"/>
            <w:left w:val="none" w:sz="0" w:space="0" w:color="auto"/>
            <w:bottom w:val="none" w:sz="0" w:space="0" w:color="auto"/>
            <w:right w:val="none" w:sz="0" w:space="0" w:color="auto"/>
          </w:divBdr>
          <w:divsChild>
            <w:div w:id="1914898640">
              <w:marLeft w:val="0"/>
              <w:marRight w:val="0"/>
              <w:marTop w:val="0"/>
              <w:marBottom w:val="0"/>
              <w:divBdr>
                <w:top w:val="none" w:sz="0" w:space="0" w:color="auto"/>
                <w:left w:val="none" w:sz="0" w:space="0" w:color="auto"/>
                <w:bottom w:val="none" w:sz="0" w:space="0" w:color="auto"/>
                <w:right w:val="none" w:sz="0" w:space="0" w:color="auto"/>
              </w:divBdr>
            </w:div>
          </w:divsChild>
        </w:div>
        <w:div w:id="767119927">
          <w:marLeft w:val="0"/>
          <w:marRight w:val="0"/>
          <w:marTop w:val="0"/>
          <w:marBottom w:val="0"/>
          <w:divBdr>
            <w:top w:val="none" w:sz="0" w:space="0" w:color="auto"/>
            <w:left w:val="none" w:sz="0" w:space="0" w:color="auto"/>
            <w:bottom w:val="none" w:sz="0" w:space="0" w:color="auto"/>
            <w:right w:val="none" w:sz="0" w:space="0" w:color="auto"/>
          </w:divBdr>
          <w:divsChild>
            <w:div w:id="1128623513">
              <w:marLeft w:val="0"/>
              <w:marRight w:val="0"/>
              <w:marTop w:val="0"/>
              <w:marBottom w:val="0"/>
              <w:divBdr>
                <w:top w:val="none" w:sz="0" w:space="0" w:color="auto"/>
                <w:left w:val="none" w:sz="0" w:space="0" w:color="auto"/>
                <w:bottom w:val="none" w:sz="0" w:space="0" w:color="auto"/>
                <w:right w:val="none" w:sz="0" w:space="0" w:color="auto"/>
              </w:divBdr>
            </w:div>
          </w:divsChild>
        </w:div>
        <w:div w:id="784428921">
          <w:marLeft w:val="0"/>
          <w:marRight w:val="0"/>
          <w:marTop w:val="0"/>
          <w:marBottom w:val="0"/>
          <w:divBdr>
            <w:top w:val="none" w:sz="0" w:space="0" w:color="auto"/>
            <w:left w:val="none" w:sz="0" w:space="0" w:color="auto"/>
            <w:bottom w:val="none" w:sz="0" w:space="0" w:color="auto"/>
            <w:right w:val="none" w:sz="0" w:space="0" w:color="auto"/>
          </w:divBdr>
          <w:divsChild>
            <w:div w:id="570457999">
              <w:marLeft w:val="0"/>
              <w:marRight w:val="0"/>
              <w:marTop w:val="0"/>
              <w:marBottom w:val="0"/>
              <w:divBdr>
                <w:top w:val="none" w:sz="0" w:space="0" w:color="auto"/>
                <w:left w:val="none" w:sz="0" w:space="0" w:color="auto"/>
                <w:bottom w:val="none" w:sz="0" w:space="0" w:color="auto"/>
                <w:right w:val="none" w:sz="0" w:space="0" w:color="auto"/>
              </w:divBdr>
            </w:div>
          </w:divsChild>
        </w:div>
        <w:div w:id="792556356">
          <w:marLeft w:val="0"/>
          <w:marRight w:val="0"/>
          <w:marTop w:val="0"/>
          <w:marBottom w:val="0"/>
          <w:divBdr>
            <w:top w:val="none" w:sz="0" w:space="0" w:color="auto"/>
            <w:left w:val="none" w:sz="0" w:space="0" w:color="auto"/>
            <w:bottom w:val="none" w:sz="0" w:space="0" w:color="auto"/>
            <w:right w:val="none" w:sz="0" w:space="0" w:color="auto"/>
          </w:divBdr>
          <w:divsChild>
            <w:div w:id="677773870">
              <w:marLeft w:val="0"/>
              <w:marRight w:val="0"/>
              <w:marTop w:val="0"/>
              <w:marBottom w:val="0"/>
              <w:divBdr>
                <w:top w:val="none" w:sz="0" w:space="0" w:color="auto"/>
                <w:left w:val="none" w:sz="0" w:space="0" w:color="auto"/>
                <w:bottom w:val="none" w:sz="0" w:space="0" w:color="auto"/>
                <w:right w:val="none" w:sz="0" w:space="0" w:color="auto"/>
              </w:divBdr>
            </w:div>
          </w:divsChild>
        </w:div>
        <w:div w:id="840896143">
          <w:marLeft w:val="0"/>
          <w:marRight w:val="0"/>
          <w:marTop w:val="0"/>
          <w:marBottom w:val="0"/>
          <w:divBdr>
            <w:top w:val="none" w:sz="0" w:space="0" w:color="auto"/>
            <w:left w:val="none" w:sz="0" w:space="0" w:color="auto"/>
            <w:bottom w:val="none" w:sz="0" w:space="0" w:color="auto"/>
            <w:right w:val="none" w:sz="0" w:space="0" w:color="auto"/>
          </w:divBdr>
          <w:divsChild>
            <w:div w:id="1377392217">
              <w:marLeft w:val="0"/>
              <w:marRight w:val="0"/>
              <w:marTop w:val="0"/>
              <w:marBottom w:val="0"/>
              <w:divBdr>
                <w:top w:val="none" w:sz="0" w:space="0" w:color="auto"/>
                <w:left w:val="none" w:sz="0" w:space="0" w:color="auto"/>
                <w:bottom w:val="none" w:sz="0" w:space="0" w:color="auto"/>
                <w:right w:val="none" w:sz="0" w:space="0" w:color="auto"/>
              </w:divBdr>
            </w:div>
          </w:divsChild>
        </w:div>
        <w:div w:id="936642115">
          <w:marLeft w:val="0"/>
          <w:marRight w:val="0"/>
          <w:marTop w:val="0"/>
          <w:marBottom w:val="0"/>
          <w:divBdr>
            <w:top w:val="none" w:sz="0" w:space="0" w:color="auto"/>
            <w:left w:val="none" w:sz="0" w:space="0" w:color="auto"/>
            <w:bottom w:val="none" w:sz="0" w:space="0" w:color="auto"/>
            <w:right w:val="none" w:sz="0" w:space="0" w:color="auto"/>
          </w:divBdr>
          <w:divsChild>
            <w:div w:id="608778532">
              <w:marLeft w:val="0"/>
              <w:marRight w:val="0"/>
              <w:marTop w:val="0"/>
              <w:marBottom w:val="0"/>
              <w:divBdr>
                <w:top w:val="none" w:sz="0" w:space="0" w:color="auto"/>
                <w:left w:val="none" w:sz="0" w:space="0" w:color="auto"/>
                <w:bottom w:val="none" w:sz="0" w:space="0" w:color="auto"/>
                <w:right w:val="none" w:sz="0" w:space="0" w:color="auto"/>
              </w:divBdr>
            </w:div>
          </w:divsChild>
        </w:div>
        <w:div w:id="957569660">
          <w:marLeft w:val="0"/>
          <w:marRight w:val="0"/>
          <w:marTop w:val="0"/>
          <w:marBottom w:val="0"/>
          <w:divBdr>
            <w:top w:val="none" w:sz="0" w:space="0" w:color="auto"/>
            <w:left w:val="none" w:sz="0" w:space="0" w:color="auto"/>
            <w:bottom w:val="none" w:sz="0" w:space="0" w:color="auto"/>
            <w:right w:val="none" w:sz="0" w:space="0" w:color="auto"/>
          </w:divBdr>
          <w:divsChild>
            <w:div w:id="1965040243">
              <w:marLeft w:val="0"/>
              <w:marRight w:val="0"/>
              <w:marTop w:val="0"/>
              <w:marBottom w:val="0"/>
              <w:divBdr>
                <w:top w:val="none" w:sz="0" w:space="0" w:color="auto"/>
                <w:left w:val="none" w:sz="0" w:space="0" w:color="auto"/>
                <w:bottom w:val="none" w:sz="0" w:space="0" w:color="auto"/>
                <w:right w:val="none" w:sz="0" w:space="0" w:color="auto"/>
              </w:divBdr>
            </w:div>
          </w:divsChild>
        </w:div>
        <w:div w:id="1058238927">
          <w:marLeft w:val="0"/>
          <w:marRight w:val="0"/>
          <w:marTop w:val="0"/>
          <w:marBottom w:val="0"/>
          <w:divBdr>
            <w:top w:val="none" w:sz="0" w:space="0" w:color="auto"/>
            <w:left w:val="none" w:sz="0" w:space="0" w:color="auto"/>
            <w:bottom w:val="none" w:sz="0" w:space="0" w:color="auto"/>
            <w:right w:val="none" w:sz="0" w:space="0" w:color="auto"/>
          </w:divBdr>
          <w:divsChild>
            <w:div w:id="2017950593">
              <w:marLeft w:val="0"/>
              <w:marRight w:val="0"/>
              <w:marTop w:val="0"/>
              <w:marBottom w:val="0"/>
              <w:divBdr>
                <w:top w:val="none" w:sz="0" w:space="0" w:color="auto"/>
                <w:left w:val="none" w:sz="0" w:space="0" w:color="auto"/>
                <w:bottom w:val="none" w:sz="0" w:space="0" w:color="auto"/>
                <w:right w:val="none" w:sz="0" w:space="0" w:color="auto"/>
              </w:divBdr>
            </w:div>
          </w:divsChild>
        </w:div>
        <w:div w:id="1111827161">
          <w:marLeft w:val="0"/>
          <w:marRight w:val="0"/>
          <w:marTop w:val="0"/>
          <w:marBottom w:val="0"/>
          <w:divBdr>
            <w:top w:val="none" w:sz="0" w:space="0" w:color="auto"/>
            <w:left w:val="none" w:sz="0" w:space="0" w:color="auto"/>
            <w:bottom w:val="none" w:sz="0" w:space="0" w:color="auto"/>
            <w:right w:val="none" w:sz="0" w:space="0" w:color="auto"/>
          </w:divBdr>
          <w:divsChild>
            <w:div w:id="682822712">
              <w:marLeft w:val="0"/>
              <w:marRight w:val="0"/>
              <w:marTop w:val="0"/>
              <w:marBottom w:val="0"/>
              <w:divBdr>
                <w:top w:val="none" w:sz="0" w:space="0" w:color="auto"/>
                <w:left w:val="none" w:sz="0" w:space="0" w:color="auto"/>
                <w:bottom w:val="none" w:sz="0" w:space="0" w:color="auto"/>
                <w:right w:val="none" w:sz="0" w:space="0" w:color="auto"/>
              </w:divBdr>
            </w:div>
          </w:divsChild>
        </w:div>
        <w:div w:id="1304122481">
          <w:marLeft w:val="0"/>
          <w:marRight w:val="0"/>
          <w:marTop w:val="0"/>
          <w:marBottom w:val="0"/>
          <w:divBdr>
            <w:top w:val="none" w:sz="0" w:space="0" w:color="auto"/>
            <w:left w:val="none" w:sz="0" w:space="0" w:color="auto"/>
            <w:bottom w:val="none" w:sz="0" w:space="0" w:color="auto"/>
            <w:right w:val="none" w:sz="0" w:space="0" w:color="auto"/>
          </w:divBdr>
          <w:divsChild>
            <w:div w:id="1868172401">
              <w:marLeft w:val="0"/>
              <w:marRight w:val="0"/>
              <w:marTop w:val="0"/>
              <w:marBottom w:val="0"/>
              <w:divBdr>
                <w:top w:val="none" w:sz="0" w:space="0" w:color="auto"/>
                <w:left w:val="none" w:sz="0" w:space="0" w:color="auto"/>
                <w:bottom w:val="none" w:sz="0" w:space="0" w:color="auto"/>
                <w:right w:val="none" w:sz="0" w:space="0" w:color="auto"/>
              </w:divBdr>
            </w:div>
          </w:divsChild>
        </w:div>
        <w:div w:id="1321545515">
          <w:marLeft w:val="0"/>
          <w:marRight w:val="0"/>
          <w:marTop w:val="0"/>
          <w:marBottom w:val="0"/>
          <w:divBdr>
            <w:top w:val="none" w:sz="0" w:space="0" w:color="auto"/>
            <w:left w:val="none" w:sz="0" w:space="0" w:color="auto"/>
            <w:bottom w:val="none" w:sz="0" w:space="0" w:color="auto"/>
            <w:right w:val="none" w:sz="0" w:space="0" w:color="auto"/>
          </w:divBdr>
          <w:divsChild>
            <w:div w:id="139540462">
              <w:marLeft w:val="0"/>
              <w:marRight w:val="0"/>
              <w:marTop w:val="0"/>
              <w:marBottom w:val="0"/>
              <w:divBdr>
                <w:top w:val="none" w:sz="0" w:space="0" w:color="auto"/>
                <w:left w:val="none" w:sz="0" w:space="0" w:color="auto"/>
                <w:bottom w:val="none" w:sz="0" w:space="0" w:color="auto"/>
                <w:right w:val="none" w:sz="0" w:space="0" w:color="auto"/>
              </w:divBdr>
            </w:div>
          </w:divsChild>
        </w:div>
        <w:div w:id="1392344518">
          <w:marLeft w:val="0"/>
          <w:marRight w:val="0"/>
          <w:marTop w:val="0"/>
          <w:marBottom w:val="0"/>
          <w:divBdr>
            <w:top w:val="none" w:sz="0" w:space="0" w:color="auto"/>
            <w:left w:val="none" w:sz="0" w:space="0" w:color="auto"/>
            <w:bottom w:val="none" w:sz="0" w:space="0" w:color="auto"/>
            <w:right w:val="none" w:sz="0" w:space="0" w:color="auto"/>
          </w:divBdr>
          <w:divsChild>
            <w:div w:id="1747222516">
              <w:marLeft w:val="0"/>
              <w:marRight w:val="0"/>
              <w:marTop w:val="0"/>
              <w:marBottom w:val="0"/>
              <w:divBdr>
                <w:top w:val="none" w:sz="0" w:space="0" w:color="auto"/>
                <w:left w:val="none" w:sz="0" w:space="0" w:color="auto"/>
                <w:bottom w:val="none" w:sz="0" w:space="0" w:color="auto"/>
                <w:right w:val="none" w:sz="0" w:space="0" w:color="auto"/>
              </w:divBdr>
            </w:div>
          </w:divsChild>
        </w:div>
        <w:div w:id="1415014397">
          <w:marLeft w:val="0"/>
          <w:marRight w:val="0"/>
          <w:marTop w:val="0"/>
          <w:marBottom w:val="0"/>
          <w:divBdr>
            <w:top w:val="none" w:sz="0" w:space="0" w:color="auto"/>
            <w:left w:val="none" w:sz="0" w:space="0" w:color="auto"/>
            <w:bottom w:val="none" w:sz="0" w:space="0" w:color="auto"/>
            <w:right w:val="none" w:sz="0" w:space="0" w:color="auto"/>
          </w:divBdr>
          <w:divsChild>
            <w:div w:id="417363922">
              <w:marLeft w:val="0"/>
              <w:marRight w:val="0"/>
              <w:marTop w:val="0"/>
              <w:marBottom w:val="0"/>
              <w:divBdr>
                <w:top w:val="none" w:sz="0" w:space="0" w:color="auto"/>
                <w:left w:val="none" w:sz="0" w:space="0" w:color="auto"/>
                <w:bottom w:val="none" w:sz="0" w:space="0" w:color="auto"/>
                <w:right w:val="none" w:sz="0" w:space="0" w:color="auto"/>
              </w:divBdr>
            </w:div>
          </w:divsChild>
        </w:div>
        <w:div w:id="1554123978">
          <w:marLeft w:val="0"/>
          <w:marRight w:val="0"/>
          <w:marTop w:val="0"/>
          <w:marBottom w:val="0"/>
          <w:divBdr>
            <w:top w:val="none" w:sz="0" w:space="0" w:color="auto"/>
            <w:left w:val="none" w:sz="0" w:space="0" w:color="auto"/>
            <w:bottom w:val="none" w:sz="0" w:space="0" w:color="auto"/>
            <w:right w:val="none" w:sz="0" w:space="0" w:color="auto"/>
          </w:divBdr>
          <w:divsChild>
            <w:div w:id="419447271">
              <w:marLeft w:val="0"/>
              <w:marRight w:val="0"/>
              <w:marTop w:val="0"/>
              <w:marBottom w:val="0"/>
              <w:divBdr>
                <w:top w:val="none" w:sz="0" w:space="0" w:color="auto"/>
                <w:left w:val="none" w:sz="0" w:space="0" w:color="auto"/>
                <w:bottom w:val="none" w:sz="0" w:space="0" w:color="auto"/>
                <w:right w:val="none" w:sz="0" w:space="0" w:color="auto"/>
              </w:divBdr>
            </w:div>
          </w:divsChild>
        </w:div>
        <w:div w:id="1607538100">
          <w:marLeft w:val="0"/>
          <w:marRight w:val="0"/>
          <w:marTop w:val="0"/>
          <w:marBottom w:val="0"/>
          <w:divBdr>
            <w:top w:val="none" w:sz="0" w:space="0" w:color="auto"/>
            <w:left w:val="none" w:sz="0" w:space="0" w:color="auto"/>
            <w:bottom w:val="none" w:sz="0" w:space="0" w:color="auto"/>
            <w:right w:val="none" w:sz="0" w:space="0" w:color="auto"/>
          </w:divBdr>
          <w:divsChild>
            <w:div w:id="1162041993">
              <w:marLeft w:val="0"/>
              <w:marRight w:val="0"/>
              <w:marTop w:val="0"/>
              <w:marBottom w:val="0"/>
              <w:divBdr>
                <w:top w:val="none" w:sz="0" w:space="0" w:color="auto"/>
                <w:left w:val="none" w:sz="0" w:space="0" w:color="auto"/>
                <w:bottom w:val="none" w:sz="0" w:space="0" w:color="auto"/>
                <w:right w:val="none" w:sz="0" w:space="0" w:color="auto"/>
              </w:divBdr>
            </w:div>
          </w:divsChild>
        </w:div>
        <w:div w:id="1633360484">
          <w:marLeft w:val="0"/>
          <w:marRight w:val="0"/>
          <w:marTop w:val="0"/>
          <w:marBottom w:val="0"/>
          <w:divBdr>
            <w:top w:val="none" w:sz="0" w:space="0" w:color="auto"/>
            <w:left w:val="none" w:sz="0" w:space="0" w:color="auto"/>
            <w:bottom w:val="none" w:sz="0" w:space="0" w:color="auto"/>
            <w:right w:val="none" w:sz="0" w:space="0" w:color="auto"/>
          </w:divBdr>
          <w:divsChild>
            <w:div w:id="732123805">
              <w:marLeft w:val="0"/>
              <w:marRight w:val="0"/>
              <w:marTop w:val="0"/>
              <w:marBottom w:val="0"/>
              <w:divBdr>
                <w:top w:val="none" w:sz="0" w:space="0" w:color="auto"/>
                <w:left w:val="none" w:sz="0" w:space="0" w:color="auto"/>
                <w:bottom w:val="none" w:sz="0" w:space="0" w:color="auto"/>
                <w:right w:val="none" w:sz="0" w:space="0" w:color="auto"/>
              </w:divBdr>
            </w:div>
          </w:divsChild>
        </w:div>
        <w:div w:id="1657493069">
          <w:marLeft w:val="0"/>
          <w:marRight w:val="0"/>
          <w:marTop w:val="0"/>
          <w:marBottom w:val="0"/>
          <w:divBdr>
            <w:top w:val="none" w:sz="0" w:space="0" w:color="auto"/>
            <w:left w:val="none" w:sz="0" w:space="0" w:color="auto"/>
            <w:bottom w:val="none" w:sz="0" w:space="0" w:color="auto"/>
            <w:right w:val="none" w:sz="0" w:space="0" w:color="auto"/>
          </w:divBdr>
          <w:divsChild>
            <w:div w:id="376592479">
              <w:marLeft w:val="0"/>
              <w:marRight w:val="0"/>
              <w:marTop w:val="0"/>
              <w:marBottom w:val="0"/>
              <w:divBdr>
                <w:top w:val="none" w:sz="0" w:space="0" w:color="auto"/>
                <w:left w:val="none" w:sz="0" w:space="0" w:color="auto"/>
                <w:bottom w:val="none" w:sz="0" w:space="0" w:color="auto"/>
                <w:right w:val="none" w:sz="0" w:space="0" w:color="auto"/>
              </w:divBdr>
            </w:div>
          </w:divsChild>
        </w:div>
        <w:div w:id="1657610123">
          <w:marLeft w:val="0"/>
          <w:marRight w:val="0"/>
          <w:marTop w:val="0"/>
          <w:marBottom w:val="0"/>
          <w:divBdr>
            <w:top w:val="none" w:sz="0" w:space="0" w:color="auto"/>
            <w:left w:val="none" w:sz="0" w:space="0" w:color="auto"/>
            <w:bottom w:val="none" w:sz="0" w:space="0" w:color="auto"/>
            <w:right w:val="none" w:sz="0" w:space="0" w:color="auto"/>
          </w:divBdr>
          <w:divsChild>
            <w:div w:id="5905532">
              <w:marLeft w:val="0"/>
              <w:marRight w:val="0"/>
              <w:marTop w:val="0"/>
              <w:marBottom w:val="0"/>
              <w:divBdr>
                <w:top w:val="none" w:sz="0" w:space="0" w:color="auto"/>
                <w:left w:val="none" w:sz="0" w:space="0" w:color="auto"/>
                <w:bottom w:val="none" w:sz="0" w:space="0" w:color="auto"/>
                <w:right w:val="none" w:sz="0" w:space="0" w:color="auto"/>
              </w:divBdr>
            </w:div>
          </w:divsChild>
        </w:div>
        <w:div w:id="1672413976">
          <w:marLeft w:val="0"/>
          <w:marRight w:val="0"/>
          <w:marTop w:val="0"/>
          <w:marBottom w:val="0"/>
          <w:divBdr>
            <w:top w:val="none" w:sz="0" w:space="0" w:color="auto"/>
            <w:left w:val="none" w:sz="0" w:space="0" w:color="auto"/>
            <w:bottom w:val="none" w:sz="0" w:space="0" w:color="auto"/>
            <w:right w:val="none" w:sz="0" w:space="0" w:color="auto"/>
          </w:divBdr>
          <w:divsChild>
            <w:div w:id="1264608462">
              <w:marLeft w:val="0"/>
              <w:marRight w:val="0"/>
              <w:marTop w:val="0"/>
              <w:marBottom w:val="0"/>
              <w:divBdr>
                <w:top w:val="none" w:sz="0" w:space="0" w:color="auto"/>
                <w:left w:val="none" w:sz="0" w:space="0" w:color="auto"/>
                <w:bottom w:val="none" w:sz="0" w:space="0" w:color="auto"/>
                <w:right w:val="none" w:sz="0" w:space="0" w:color="auto"/>
              </w:divBdr>
            </w:div>
          </w:divsChild>
        </w:div>
        <w:div w:id="1682930692">
          <w:marLeft w:val="0"/>
          <w:marRight w:val="0"/>
          <w:marTop w:val="0"/>
          <w:marBottom w:val="0"/>
          <w:divBdr>
            <w:top w:val="none" w:sz="0" w:space="0" w:color="auto"/>
            <w:left w:val="none" w:sz="0" w:space="0" w:color="auto"/>
            <w:bottom w:val="none" w:sz="0" w:space="0" w:color="auto"/>
            <w:right w:val="none" w:sz="0" w:space="0" w:color="auto"/>
          </w:divBdr>
          <w:divsChild>
            <w:div w:id="1570657111">
              <w:marLeft w:val="0"/>
              <w:marRight w:val="0"/>
              <w:marTop w:val="0"/>
              <w:marBottom w:val="0"/>
              <w:divBdr>
                <w:top w:val="none" w:sz="0" w:space="0" w:color="auto"/>
                <w:left w:val="none" w:sz="0" w:space="0" w:color="auto"/>
                <w:bottom w:val="none" w:sz="0" w:space="0" w:color="auto"/>
                <w:right w:val="none" w:sz="0" w:space="0" w:color="auto"/>
              </w:divBdr>
            </w:div>
          </w:divsChild>
        </w:div>
        <w:div w:id="1702975610">
          <w:marLeft w:val="0"/>
          <w:marRight w:val="0"/>
          <w:marTop w:val="0"/>
          <w:marBottom w:val="0"/>
          <w:divBdr>
            <w:top w:val="none" w:sz="0" w:space="0" w:color="auto"/>
            <w:left w:val="none" w:sz="0" w:space="0" w:color="auto"/>
            <w:bottom w:val="none" w:sz="0" w:space="0" w:color="auto"/>
            <w:right w:val="none" w:sz="0" w:space="0" w:color="auto"/>
          </w:divBdr>
          <w:divsChild>
            <w:div w:id="1131360299">
              <w:marLeft w:val="0"/>
              <w:marRight w:val="0"/>
              <w:marTop w:val="0"/>
              <w:marBottom w:val="0"/>
              <w:divBdr>
                <w:top w:val="none" w:sz="0" w:space="0" w:color="auto"/>
                <w:left w:val="none" w:sz="0" w:space="0" w:color="auto"/>
                <w:bottom w:val="none" w:sz="0" w:space="0" w:color="auto"/>
                <w:right w:val="none" w:sz="0" w:space="0" w:color="auto"/>
              </w:divBdr>
            </w:div>
          </w:divsChild>
        </w:div>
        <w:div w:id="1706131324">
          <w:marLeft w:val="0"/>
          <w:marRight w:val="0"/>
          <w:marTop w:val="0"/>
          <w:marBottom w:val="0"/>
          <w:divBdr>
            <w:top w:val="none" w:sz="0" w:space="0" w:color="auto"/>
            <w:left w:val="none" w:sz="0" w:space="0" w:color="auto"/>
            <w:bottom w:val="none" w:sz="0" w:space="0" w:color="auto"/>
            <w:right w:val="none" w:sz="0" w:space="0" w:color="auto"/>
          </w:divBdr>
          <w:divsChild>
            <w:div w:id="1167744576">
              <w:marLeft w:val="0"/>
              <w:marRight w:val="0"/>
              <w:marTop w:val="0"/>
              <w:marBottom w:val="0"/>
              <w:divBdr>
                <w:top w:val="none" w:sz="0" w:space="0" w:color="auto"/>
                <w:left w:val="none" w:sz="0" w:space="0" w:color="auto"/>
                <w:bottom w:val="none" w:sz="0" w:space="0" w:color="auto"/>
                <w:right w:val="none" w:sz="0" w:space="0" w:color="auto"/>
              </w:divBdr>
            </w:div>
          </w:divsChild>
        </w:div>
        <w:div w:id="1749115298">
          <w:marLeft w:val="0"/>
          <w:marRight w:val="0"/>
          <w:marTop w:val="0"/>
          <w:marBottom w:val="0"/>
          <w:divBdr>
            <w:top w:val="none" w:sz="0" w:space="0" w:color="auto"/>
            <w:left w:val="none" w:sz="0" w:space="0" w:color="auto"/>
            <w:bottom w:val="none" w:sz="0" w:space="0" w:color="auto"/>
            <w:right w:val="none" w:sz="0" w:space="0" w:color="auto"/>
          </w:divBdr>
          <w:divsChild>
            <w:div w:id="1150826282">
              <w:marLeft w:val="0"/>
              <w:marRight w:val="0"/>
              <w:marTop w:val="0"/>
              <w:marBottom w:val="0"/>
              <w:divBdr>
                <w:top w:val="none" w:sz="0" w:space="0" w:color="auto"/>
                <w:left w:val="none" w:sz="0" w:space="0" w:color="auto"/>
                <w:bottom w:val="none" w:sz="0" w:space="0" w:color="auto"/>
                <w:right w:val="none" w:sz="0" w:space="0" w:color="auto"/>
              </w:divBdr>
            </w:div>
          </w:divsChild>
        </w:div>
        <w:div w:id="1750075453">
          <w:marLeft w:val="0"/>
          <w:marRight w:val="0"/>
          <w:marTop w:val="0"/>
          <w:marBottom w:val="0"/>
          <w:divBdr>
            <w:top w:val="none" w:sz="0" w:space="0" w:color="auto"/>
            <w:left w:val="none" w:sz="0" w:space="0" w:color="auto"/>
            <w:bottom w:val="none" w:sz="0" w:space="0" w:color="auto"/>
            <w:right w:val="none" w:sz="0" w:space="0" w:color="auto"/>
          </w:divBdr>
          <w:divsChild>
            <w:div w:id="1410035412">
              <w:marLeft w:val="0"/>
              <w:marRight w:val="0"/>
              <w:marTop w:val="0"/>
              <w:marBottom w:val="0"/>
              <w:divBdr>
                <w:top w:val="none" w:sz="0" w:space="0" w:color="auto"/>
                <w:left w:val="none" w:sz="0" w:space="0" w:color="auto"/>
                <w:bottom w:val="none" w:sz="0" w:space="0" w:color="auto"/>
                <w:right w:val="none" w:sz="0" w:space="0" w:color="auto"/>
              </w:divBdr>
            </w:div>
          </w:divsChild>
        </w:div>
        <w:div w:id="1828745346">
          <w:marLeft w:val="0"/>
          <w:marRight w:val="0"/>
          <w:marTop w:val="0"/>
          <w:marBottom w:val="0"/>
          <w:divBdr>
            <w:top w:val="none" w:sz="0" w:space="0" w:color="auto"/>
            <w:left w:val="none" w:sz="0" w:space="0" w:color="auto"/>
            <w:bottom w:val="none" w:sz="0" w:space="0" w:color="auto"/>
            <w:right w:val="none" w:sz="0" w:space="0" w:color="auto"/>
          </w:divBdr>
          <w:divsChild>
            <w:div w:id="75708192">
              <w:marLeft w:val="0"/>
              <w:marRight w:val="0"/>
              <w:marTop w:val="0"/>
              <w:marBottom w:val="0"/>
              <w:divBdr>
                <w:top w:val="none" w:sz="0" w:space="0" w:color="auto"/>
                <w:left w:val="none" w:sz="0" w:space="0" w:color="auto"/>
                <w:bottom w:val="none" w:sz="0" w:space="0" w:color="auto"/>
                <w:right w:val="none" w:sz="0" w:space="0" w:color="auto"/>
              </w:divBdr>
            </w:div>
          </w:divsChild>
        </w:div>
        <w:div w:id="1885143469">
          <w:marLeft w:val="0"/>
          <w:marRight w:val="0"/>
          <w:marTop w:val="0"/>
          <w:marBottom w:val="0"/>
          <w:divBdr>
            <w:top w:val="none" w:sz="0" w:space="0" w:color="auto"/>
            <w:left w:val="none" w:sz="0" w:space="0" w:color="auto"/>
            <w:bottom w:val="none" w:sz="0" w:space="0" w:color="auto"/>
            <w:right w:val="none" w:sz="0" w:space="0" w:color="auto"/>
          </w:divBdr>
          <w:divsChild>
            <w:div w:id="1113357330">
              <w:marLeft w:val="0"/>
              <w:marRight w:val="0"/>
              <w:marTop w:val="0"/>
              <w:marBottom w:val="0"/>
              <w:divBdr>
                <w:top w:val="none" w:sz="0" w:space="0" w:color="auto"/>
                <w:left w:val="none" w:sz="0" w:space="0" w:color="auto"/>
                <w:bottom w:val="none" w:sz="0" w:space="0" w:color="auto"/>
                <w:right w:val="none" w:sz="0" w:space="0" w:color="auto"/>
              </w:divBdr>
            </w:div>
          </w:divsChild>
        </w:div>
        <w:div w:id="1927224060">
          <w:marLeft w:val="0"/>
          <w:marRight w:val="0"/>
          <w:marTop w:val="0"/>
          <w:marBottom w:val="0"/>
          <w:divBdr>
            <w:top w:val="none" w:sz="0" w:space="0" w:color="auto"/>
            <w:left w:val="none" w:sz="0" w:space="0" w:color="auto"/>
            <w:bottom w:val="none" w:sz="0" w:space="0" w:color="auto"/>
            <w:right w:val="none" w:sz="0" w:space="0" w:color="auto"/>
          </w:divBdr>
          <w:divsChild>
            <w:div w:id="287469872">
              <w:marLeft w:val="0"/>
              <w:marRight w:val="0"/>
              <w:marTop w:val="0"/>
              <w:marBottom w:val="0"/>
              <w:divBdr>
                <w:top w:val="none" w:sz="0" w:space="0" w:color="auto"/>
                <w:left w:val="none" w:sz="0" w:space="0" w:color="auto"/>
                <w:bottom w:val="none" w:sz="0" w:space="0" w:color="auto"/>
                <w:right w:val="none" w:sz="0" w:space="0" w:color="auto"/>
              </w:divBdr>
            </w:div>
          </w:divsChild>
        </w:div>
        <w:div w:id="1940680399">
          <w:marLeft w:val="0"/>
          <w:marRight w:val="0"/>
          <w:marTop w:val="0"/>
          <w:marBottom w:val="0"/>
          <w:divBdr>
            <w:top w:val="none" w:sz="0" w:space="0" w:color="auto"/>
            <w:left w:val="none" w:sz="0" w:space="0" w:color="auto"/>
            <w:bottom w:val="none" w:sz="0" w:space="0" w:color="auto"/>
            <w:right w:val="none" w:sz="0" w:space="0" w:color="auto"/>
          </w:divBdr>
          <w:divsChild>
            <w:div w:id="770393342">
              <w:marLeft w:val="0"/>
              <w:marRight w:val="0"/>
              <w:marTop w:val="0"/>
              <w:marBottom w:val="0"/>
              <w:divBdr>
                <w:top w:val="none" w:sz="0" w:space="0" w:color="auto"/>
                <w:left w:val="none" w:sz="0" w:space="0" w:color="auto"/>
                <w:bottom w:val="none" w:sz="0" w:space="0" w:color="auto"/>
                <w:right w:val="none" w:sz="0" w:space="0" w:color="auto"/>
              </w:divBdr>
            </w:div>
          </w:divsChild>
        </w:div>
        <w:div w:id="1970629157">
          <w:marLeft w:val="0"/>
          <w:marRight w:val="0"/>
          <w:marTop w:val="0"/>
          <w:marBottom w:val="0"/>
          <w:divBdr>
            <w:top w:val="none" w:sz="0" w:space="0" w:color="auto"/>
            <w:left w:val="none" w:sz="0" w:space="0" w:color="auto"/>
            <w:bottom w:val="none" w:sz="0" w:space="0" w:color="auto"/>
            <w:right w:val="none" w:sz="0" w:space="0" w:color="auto"/>
          </w:divBdr>
          <w:divsChild>
            <w:div w:id="436604645">
              <w:marLeft w:val="0"/>
              <w:marRight w:val="0"/>
              <w:marTop w:val="0"/>
              <w:marBottom w:val="0"/>
              <w:divBdr>
                <w:top w:val="none" w:sz="0" w:space="0" w:color="auto"/>
                <w:left w:val="none" w:sz="0" w:space="0" w:color="auto"/>
                <w:bottom w:val="none" w:sz="0" w:space="0" w:color="auto"/>
                <w:right w:val="none" w:sz="0" w:space="0" w:color="auto"/>
              </w:divBdr>
            </w:div>
          </w:divsChild>
        </w:div>
        <w:div w:id="2024671111">
          <w:marLeft w:val="0"/>
          <w:marRight w:val="0"/>
          <w:marTop w:val="0"/>
          <w:marBottom w:val="0"/>
          <w:divBdr>
            <w:top w:val="none" w:sz="0" w:space="0" w:color="auto"/>
            <w:left w:val="none" w:sz="0" w:space="0" w:color="auto"/>
            <w:bottom w:val="none" w:sz="0" w:space="0" w:color="auto"/>
            <w:right w:val="none" w:sz="0" w:space="0" w:color="auto"/>
          </w:divBdr>
          <w:divsChild>
            <w:div w:id="1906262954">
              <w:marLeft w:val="0"/>
              <w:marRight w:val="0"/>
              <w:marTop w:val="0"/>
              <w:marBottom w:val="0"/>
              <w:divBdr>
                <w:top w:val="none" w:sz="0" w:space="0" w:color="auto"/>
                <w:left w:val="none" w:sz="0" w:space="0" w:color="auto"/>
                <w:bottom w:val="none" w:sz="0" w:space="0" w:color="auto"/>
                <w:right w:val="none" w:sz="0" w:space="0" w:color="auto"/>
              </w:divBdr>
            </w:div>
          </w:divsChild>
        </w:div>
        <w:div w:id="2128694050">
          <w:marLeft w:val="0"/>
          <w:marRight w:val="0"/>
          <w:marTop w:val="0"/>
          <w:marBottom w:val="0"/>
          <w:divBdr>
            <w:top w:val="none" w:sz="0" w:space="0" w:color="auto"/>
            <w:left w:val="none" w:sz="0" w:space="0" w:color="auto"/>
            <w:bottom w:val="none" w:sz="0" w:space="0" w:color="auto"/>
            <w:right w:val="none" w:sz="0" w:space="0" w:color="auto"/>
          </w:divBdr>
          <w:divsChild>
            <w:div w:id="53500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4942899">
      <w:bodyDiv w:val="1"/>
      <w:marLeft w:val="0"/>
      <w:marRight w:val="0"/>
      <w:marTop w:val="0"/>
      <w:marBottom w:val="0"/>
      <w:divBdr>
        <w:top w:val="none" w:sz="0" w:space="0" w:color="auto"/>
        <w:left w:val="none" w:sz="0" w:space="0" w:color="auto"/>
        <w:bottom w:val="none" w:sz="0" w:space="0" w:color="auto"/>
        <w:right w:val="none" w:sz="0" w:space="0" w:color="auto"/>
      </w:divBdr>
      <w:divsChild>
        <w:div w:id="34549779">
          <w:marLeft w:val="274"/>
          <w:marRight w:val="0"/>
          <w:marTop w:val="0"/>
          <w:marBottom w:val="60"/>
          <w:divBdr>
            <w:top w:val="none" w:sz="0" w:space="0" w:color="auto"/>
            <w:left w:val="none" w:sz="0" w:space="0" w:color="auto"/>
            <w:bottom w:val="none" w:sz="0" w:space="0" w:color="auto"/>
            <w:right w:val="none" w:sz="0" w:space="0" w:color="auto"/>
          </w:divBdr>
        </w:div>
        <w:div w:id="236016717">
          <w:marLeft w:val="994"/>
          <w:marRight w:val="0"/>
          <w:marTop w:val="0"/>
          <w:marBottom w:val="60"/>
          <w:divBdr>
            <w:top w:val="none" w:sz="0" w:space="0" w:color="auto"/>
            <w:left w:val="none" w:sz="0" w:space="0" w:color="auto"/>
            <w:bottom w:val="none" w:sz="0" w:space="0" w:color="auto"/>
            <w:right w:val="none" w:sz="0" w:space="0" w:color="auto"/>
          </w:divBdr>
        </w:div>
        <w:div w:id="378358113">
          <w:marLeft w:val="994"/>
          <w:marRight w:val="0"/>
          <w:marTop w:val="0"/>
          <w:marBottom w:val="60"/>
          <w:divBdr>
            <w:top w:val="none" w:sz="0" w:space="0" w:color="auto"/>
            <w:left w:val="none" w:sz="0" w:space="0" w:color="auto"/>
            <w:bottom w:val="none" w:sz="0" w:space="0" w:color="auto"/>
            <w:right w:val="none" w:sz="0" w:space="0" w:color="auto"/>
          </w:divBdr>
        </w:div>
        <w:div w:id="971404018">
          <w:marLeft w:val="994"/>
          <w:marRight w:val="0"/>
          <w:marTop w:val="0"/>
          <w:marBottom w:val="60"/>
          <w:divBdr>
            <w:top w:val="none" w:sz="0" w:space="0" w:color="auto"/>
            <w:left w:val="none" w:sz="0" w:space="0" w:color="auto"/>
            <w:bottom w:val="none" w:sz="0" w:space="0" w:color="auto"/>
            <w:right w:val="none" w:sz="0" w:space="0" w:color="auto"/>
          </w:divBdr>
        </w:div>
        <w:div w:id="1291859001">
          <w:marLeft w:val="274"/>
          <w:marRight w:val="0"/>
          <w:marTop w:val="0"/>
          <w:marBottom w:val="60"/>
          <w:divBdr>
            <w:top w:val="none" w:sz="0" w:space="0" w:color="auto"/>
            <w:left w:val="none" w:sz="0" w:space="0" w:color="auto"/>
            <w:bottom w:val="none" w:sz="0" w:space="0" w:color="auto"/>
            <w:right w:val="none" w:sz="0" w:space="0" w:color="auto"/>
          </w:divBdr>
        </w:div>
        <w:div w:id="1511482397">
          <w:marLeft w:val="994"/>
          <w:marRight w:val="0"/>
          <w:marTop w:val="0"/>
          <w:marBottom w:val="60"/>
          <w:divBdr>
            <w:top w:val="none" w:sz="0" w:space="0" w:color="auto"/>
            <w:left w:val="none" w:sz="0" w:space="0" w:color="auto"/>
            <w:bottom w:val="none" w:sz="0" w:space="0" w:color="auto"/>
            <w:right w:val="none" w:sz="0" w:space="0" w:color="auto"/>
          </w:divBdr>
        </w:div>
        <w:div w:id="2130083734">
          <w:marLeft w:val="994"/>
          <w:marRight w:val="0"/>
          <w:marTop w:val="0"/>
          <w:marBottom w:val="60"/>
          <w:divBdr>
            <w:top w:val="none" w:sz="0" w:space="0" w:color="auto"/>
            <w:left w:val="none" w:sz="0" w:space="0" w:color="auto"/>
            <w:bottom w:val="none" w:sz="0" w:space="0" w:color="auto"/>
            <w:right w:val="none" w:sz="0" w:space="0" w:color="auto"/>
          </w:divBdr>
        </w:div>
      </w:divsChild>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5663266">
      <w:bodyDiv w:val="1"/>
      <w:marLeft w:val="0"/>
      <w:marRight w:val="0"/>
      <w:marTop w:val="0"/>
      <w:marBottom w:val="0"/>
      <w:divBdr>
        <w:top w:val="none" w:sz="0" w:space="0" w:color="auto"/>
        <w:left w:val="none" w:sz="0" w:space="0" w:color="auto"/>
        <w:bottom w:val="none" w:sz="0" w:space="0" w:color="auto"/>
        <w:right w:val="none" w:sz="0" w:space="0" w:color="auto"/>
      </w:divBdr>
      <w:divsChild>
        <w:div w:id="158351969">
          <w:marLeft w:val="1800"/>
          <w:marRight w:val="0"/>
          <w:marTop w:val="0"/>
          <w:marBottom w:val="0"/>
          <w:divBdr>
            <w:top w:val="none" w:sz="0" w:space="0" w:color="auto"/>
            <w:left w:val="none" w:sz="0" w:space="0" w:color="auto"/>
            <w:bottom w:val="none" w:sz="0" w:space="0" w:color="auto"/>
            <w:right w:val="none" w:sz="0" w:space="0" w:color="auto"/>
          </w:divBdr>
        </w:div>
        <w:div w:id="386954923">
          <w:marLeft w:val="1800"/>
          <w:marRight w:val="0"/>
          <w:marTop w:val="0"/>
          <w:marBottom w:val="0"/>
          <w:divBdr>
            <w:top w:val="none" w:sz="0" w:space="0" w:color="auto"/>
            <w:left w:val="none" w:sz="0" w:space="0" w:color="auto"/>
            <w:bottom w:val="none" w:sz="0" w:space="0" w:color="auto"/>
            <w:right w:val="none" w:sz="0" w:space="0" w:color="auto"/>
          </w:divBdr>
        </w:div>
        <w:div w:id="399058024">
          <w:marLeft w:val="1800"/>
          <w:marRight w:val="0"/>
          <w:marTop w:val="0"/>
          <w:marBottom w:val="0"/>
          <w:divBdr>
            <w:top w:val="none" w:sz="0" w:space="0" w:color="auto"/>
            <w:left w:val="none" w:sz="0" w:space="0" w:color="auto"/>
            <w:bottom w:val="none" w:sz="0" w:space="0" w:color="auto"/>
            <w:right w:val="none" w:sz="0" w:space="0" w:color="auto"/>
          </w:divBdr>
        </w:div>
        <w:div w:id="687563093">
          <w:marLeft w:val="1800"/>
          <w:marRight w:val="0"/>
          <w:marTop w:val="0"/>
          <w:marBottom w:val="0"/>
          <w:divBdr>
            <w:top w:val="none" w:sz="0" w:space="0" w:color="auto"/>
            <w:left w:val="none" w:sz="0" w:space="0" w:color="auto"/>
            <w:bottom w:val="none" w:sz="0" w:space="0" w:color="auto"/>
            <w:right w:val="none" w:sz="0" w:space="0" w:color="auto"/>
          </w:divBdr>
        </w:div>
        <w:div w:id="803158588">
          <w:marLeft w:val="1800"/>
          <w:marRight w:val="0"/>
          <w:marTop w:val="0"/>
          <w:marBottom w:val="0"/>
          <w:divBdr>
            <w:top w:val="none" w:sz="0" w:space="0" w:color="auto"/>
            <w:left w:val="none" w:sz="0" w:space="0" w:color="auto"/>
            <w:bottom w:val="none" w:sz="0" w:space="0" w:color="auto"/>
            <w:right w:val="none" w:sz="0" w:space="0" w:color="auto"/>
          </w:divBdr>
        </w:div>
        <w:div w:id="833374895">
          <w:marLeft w:val="1800"/>
          <w:marRight w:val="0"/>
          <w:marTop w:val="0"/>
          <w:marBottom w:val="0"/>
          <w:divBdr>
            <w:top w:val="none" w:sz="0" w:space="0" w:color="auto"/>
            <w:left w:val="none" w:sz="0" w:space="0" w:color="auto"/>
            <w:bottom w:val="none" w:sz="0" w:space="0" w:color="auto"/>
            <w:right w:val="none" w:sz="0" w:space="0" w:color="auto"/>
          </w:divBdr>
        </w:div>
        <w:div w:id="895699877">
          <w:marLeft w:val="1800"/>
          <w:marRight w:val="0"/>
          <w:marTop w:val="0"/>
          <w:marBottom w:val="0"/>
          <w:divBdr>
            <w:top w:val="none" w:sz="0" w:space="0" w:color="auto"/>
            <w:left w:val="none" w:sz="0" w:space="0" w:color="auto"/>
            <w:bottom w:val="none" w:sz="0" w:space="0" w:color="auto"/>
            <w:right w:val="none" w:sz="0" w:space="0" w:color="auto"/>
          </w:divBdr>
        </w:div>
        <w:div w:id="1025519226">
          <w:marLeft w:val="1800"/>
          <w:marRight w:val="0"/>
          <w:marTop w:val="0"/>
          <w:marBottom w:val="0"/>
          <w:divBdr>
            <w:top w:val="none" w:sz="0" w:space="0" w:color="auto"/>
            <w:left w:val="none" w:sz="0" w:space="0" w:color="auto"/>
            <w:bottom w:val="none" w:sz="0" w:space="0" w:color="auto"/>
            <w:right w:val="none" w:sz="0" w:space="0" w:color="auto"/>
          </w:divBdr>
        </w:div>
        <w:div w:id="1101797637">
          <w:marLeft w:val="1800"/>
          <w:marRight w:val="0"/>
          <w:marTop w:val="0"/>
          <w:marBottom w:val="0"/>
          <w:divBdr>
            <w:top w:val="none" w:sz="0" w:space="0" w:color="auto"/>
            <w:left w:val="none" w:sz="0" w:space="0" w:color="auto"/>
            <w:bottom w:val="none" w:sz="0" w:space="0" w:color="auto"/>
            <w:right w:val="none" w:sz="0" w:space="0" w:color="auto"/>
          </w:divBdr>
        </w:div>
        <w:div w:id="1184973899">
          <w:marLeft w:val="1800"/>
          <w:marRight w:val="0"/>
          <w:marTop w:val="0"/>
          <w:marBottom w:val="0"/>
          <w:divBdr>
            <w:top w:val="none" w:sz="0" w:space="0" w:color="auto"/>
            <w:left w:val="none" w:sz="0" w:space="0" w:color="auto"/>
            <w:bottom w:val="none" w:sz="0" w:space="0" w:color="auto"/>
            <w:right w:val="none" w:sz="0" w:space="0" w:color="auto"/>
          </w:divBdr>
        </w:div>
        <w:div w:id="1554194961">
          <w:marLeft w:val="1800"/>
          <w:marRight w:val="0"/>
          <w:marTop w:val="0"/>
          <w:marBottom w:val="0"/>
          <w:divBdr>
            <w:top w:val="none" w:sz="0" w:space="0" w:color="auto"/>
            <w:left w:val="none" w:sz="0" w:space="0" w:color="auto"/>
            <w:bottom w:val="none" w:sz="0" w:space="0" w:color="auto"/>
            <w:right w:val="none" w:sz="0" w:space="0" w:color="auto"/>
          </w:divBdr>
        </w:div>
        <w:div w:id="1831873494">
          <w:marLeft w:val="1166"/>
          <w:marRight w:val="0"/>
          <w:marTop w:val="0"/>
          <w:marBottom w:val="0"/>
          <w:divBdr>
            <w:top w:val="none" w:sz="0" w:space="0" w:color="auto"/>
            <w:left w:val="none" w:sz="0" w:space="0" w:color="auto"/>
            <w:bottom w:val="none" w:sz="0" w:space="0" w:color="auto"/>
            <w:right w:val="none" w:sz="0" w:space="0" w:color="auto"/>
          </w:divBdr>
        </w:div>
        <w:div w:id="1997758113">
          <w:marLeft w:val="1166"/>
          <w:marRight w:val="0"/>
          <w:marTop w:val="0"/>
          <w:marBottom w:val="0"/>
          <w:divBdr>
            <w:top w:val="none" w:sz="0" w:space="0" w:color="auto"/>
            <w:left w:val="none" w:sz="0" w:space="0" w:color="auto"/>
            <w:bottom w:val="none" w:sz="0" w:space="0" w:color="auto"/>
            <w:right w:val="none" w:sz="0" w:space="0" w:color="auto"/>
          </w:divBdr>
        </w:div>
        <w:div w:id="2027749520">
          <w:marLeft w:val="1166"/>
          <w:marRight w:val="0"/>
          <w:marTop w:val="0"/>
          <w:marBottom w:val="0"/>
          <w:divBdr>
            <w:top w:val="none" w:sz="0" w:space="0" w:color="auto"/>
            <w:left w:val="none" w:sz="0" w:space="0" w:color="auto"/>
            <w:bottom w:val="none" w:sz="0" w:space="0" w:color="auto"/>
            <w:right w:val="none" w:sz="0" w:space="0" w:color="auto"/>
          </w:divBdr>
        </w:div>
        <w:div w:id="2143766171">
          <w:marLeft w:val="180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4745485">
      <w:bodyDiv w:val="1"/>
      <w:marLeft w:val="0"/>
      <w:marRight w:val="0"/>
      <w:marTop w:val="0"/>
      <w:marBottom w:val="0"/>
      <w:divBdr>
        <w:top w:val="none" w:sz="0" w:space="0" w:color="auto"/>
        <w:left w:val="none" w:sz="0" w:space="0" w:color="auto"/>
        <w:bottom w:val="none" w:sz="0" w:space="0" w:color="auto"/>
        <w:right w:val="none" w:sz="0" w:space="0" w:color="auto"/>
      </w:divBdr>
      <w:divsChild>
        <w:div w:id="1112945027">
          <w:marLeft w:val="-225"/>
          <w:marRight w:val="-225"/>
          <w:marTop w:val="0"/>
          <w:marBottom w:val="0"/>
          <w:divBdr>
            <w:top w:val="none" w:sz="0" w:space="0" w:color="auto"/>
            <w:left w:val="none" w:sz="0" w:space="0" w:color="auto"/>
            <w:bottom w:val="none" w:sz="0" w:space="0" w:color="auto"/>
            <w:right w:val="none" w:sz="0" w:space="0" w:color="auto"/>
          </w:divBdr>
          <w:divsChild>
            <w:div w:id="192599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78256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3744200">
      <w:bodyDiv w:val="1"/>
      <w:marLeft w:val="0"/>
      <w:marRight w:val="0"/>
      <w:marTop w:val="0"/>
      <w:marBottom w:val="0"/>
      <w:divBdr>
        <w:top w:val="none" w:sz="0" w:space="0" w:color="auto"/>
        <w:left w:val="none" w:sz="0" w:space="0" w:color="auto"/>
        <w:bottom w:val="none" w:sz="0" w:space="0" w:color="auto"/>
        <w:right w:val="none" w:sz="0" w:space="0" w:color="auto"/>
      </w:divBdr>
    </w:div>
    <w:div w:id="115553210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4884063">
      <w:bodyDiv w:val="1"/>
      <w:marLeft w:val="0"/>
      <w:marRight w:val="0"/>
      <w:marTop w:val="0"/>
      <w:marBottom w:val="0"/>
      <w:divBdr>
        <w:top w:val="none" w:sz="0" w:space="0" w:color="auto"/>
        <w:left w:val="none" w:sz="0" w:space="0" w:color="auto"/>
        <w:bottom w:val="none" w:sz="0" w:space="0" w:color="auto"/>
        <w:right w:val="none" w:sz="0" w:space="0" w:color="auto"/>
      </w:divBdr>
      <w:divsChild>
        <w:div w:id="262613075">
          <w:marLeft w:val="0"/>
          <w:marRight w:val="0"/>
          <w:marTop w:val="0"/>
          <w:marBottom w:val="0"/>
          <w:divBdr>
            <w:top w:val="none" w:sz="0" w:space="0" w:color="auto"/>
            <w:left w:val="none" w:sz="0" w:space="0" w:color="auto"/>
            <w:bottom w:val="none" w:sz="0" w:space="0" w:color="auto"/>
            <w:right w:val="none" w:sz="0" w:space="0" w:color="auto"/>
          </w:divBdr>
          <w:divsChild>
            <w:div w:id="355234404">
              <w:marLeft w:val="0"/>
              <w:marRight w:val="0"/>
              <w:marTop w:val="0"/>
              <w:marBottom w:val="0"/>
              <w:divBdr>
                <w:top w:val="none" w:sz="0" w:space="0" w:color="auto"/>
                <w:left w:val="none" w:sz="0" w:space="0" w:color="auto"/>
                <w:bottom w:val="none" w:sz="0" w:space="0" w:color="auto"/>
                <w:right w:val="none" w:sz="0" w:space="0" w:color="auto"/>
              </w:divBdr>
            </w:div>
          </w:divsChild>
        </w:div>
        <w:div w:id="320080207">
          <w:marLeft w:val="0"/>
          <w:marRight w:val="0"/>
          <w:marTop w:val="0"/>
          <w:marBottom w:val="0"/>
          <w:divBdr>
            <w:top w:val="none" w:sz="0" w:space="0" w:color="auto"/>
            <w:left w:val="none" w:sz="0" w:space="0" w:color="auto"/>
            <w:bottom w:val="none" w:sz="0" w:space="0" w:color="auto"/>
            <w:right w:val="none" w:sz="0" w:space="0" w:color="auto"/>
          </w:divBdr>
          <w:divsChild>
            <w:div w:id="1034229799">
              <w:marLeft w:val="0"/>
              <w:marRight w:val="0"/>
              <w:marTop w:val="0"/>
              <w:marBottom w:val="0"/>
              <w:divBdr>
                <w:top w:val="none" w:sz="0" w:space="0" w:color="auto"/>
                <w:left w:val="none" w:sz="0" w:space="0" w:color="auto"/>
                <w:bottom w:val="none" w:sz="0" w:space="0" w:color="auto"/>
                <w:right w:val="none" w:sz="0" w:space="0" w:color="auto"/>
              </w:divBdr>
            </w:div>
          </w:divsChild>
        </w:div>
        <w:div w:id="385836664">
          <w:marLeft w:val="0"/>
          <w:marRight w:val="0"/>
          <w:marTop w:val="0"/>
          <w:marBottom w:val="0"/>
          <w:divBdr>
            <w:top w:val="none" w:sz="0" w:space="0" w:color="auto"/>
            <w:left w:val="none" w:sz="0" w:space="0" w:color="auto"/>
            <w:bottom w:val="none" w:sz="0" w:space="0" w:color="auto"/>
            <w:right w:val="none" w:sz="0" w:space="0" w:color="auto"/>
          </w:divBdr>
          <w:divsChild>
            <w:div w:id="242029400">
              <w:marLeft w:val="0"/>
              <w:marRight w:val="0"/>
              <w:marTop w:val="0"/>
              <w:marBottom w:val="0"/>
              <w:divBdr>
                <w:top w:val="none" w:sz="0" w:space="0" w:color="auto"/>
                <w:left w:val="none" w:sz="0" w:space="0" w:color="auto"/>
                <w:bottom w:val="none" w:sz="0" w:space="0" w:color="auto"/>
                <w:right w:val="none" w:sz="0" w:space="0" w:color="auto"/>
              </w:divBdr>
            </w:div>
          </w:divsChild>
        </w:div>
        <w:div w:id="410735809">
          <w:marLeft w:val="0"/>
          <w:marRight w:val="0"/>
          <w:marTop w:val="0"/>
          <w:marBottom w:val="0"/>
          <w:divBdr>
            <w:top w:val="none" w:sz="0" w:space="0" w:color="auto"/>
            <w:left w:val="none" w:sz="0" w:space="0" w:color="auto"/>
            <w:bottom w:val="none" w:sz="0" w:space="0" w:color="auto"/>
            <w:right w:val="none" w:sz="0" w:space="0" w:color="auto"/>
          </w:divBdr>
          <w:divsChild>
            <w:div w:id="484203033">
              <w:marLeft w:val="0"/>
              <w:marRight w:val="0"/>
              <w:marTop w:val="0"/>
              <w:marBottom w:val="0"/>
              <w:divBdr>
                <w:top w:val="none" w:sz="0" w:space="0" w:color="auto"/>
                <w:left w:val="none" w:sz="0" w:space="0" w:color="auto"/>
                <w:bottom w:val="none" w:sz="0" w:space="0" w:color="auto"/>
                <w:right w:val="none" w:sz="0" w:space="0" w:color="auto"/>
              </w:divBdr>
            </w:div>
          </w:divsChild>
        </w:div>
        <w:div w:id="430008013">
          <w:marLeft w:val="0"/>
          <w:marRight w:val="0"/>
          <w:marTop w:val="0"/>
          <w:marBottom w:val="0"/>
          <w:divBdr>
            <w:top w:val="none" w:sz="0" w:space="0" w:color="auto"/>
            <w:left w:val="none" w:sz="0" w:space="0" w:color="auto"/>
            <w:bottom w:val="none" w:sz="0" w:space="0" w:color="auto"/>
            <w:right w:val="none" w:sz="0" w:space="0" w:color="auto"/>
          </w:divBdr>
          <w:divsChild>
            <w:div w:id="1154489246">
              <w:marLeft w:val="0"/>
              <w:marRight w:val="0"/>
              <w:marTop w:val="0"/>
              <w:marBottom w:val="0"/>
              <w:divBdr>
                <w:top w:val="none" w:sz="0" w:space="0" w:color="auto"/>
                <w:left w:val="none" w:sz="0" w:space="0" w:color="auto"/>
                <w:bottom w:val="none" w:sz="0" w:space="0" w:color="auto"/>
                <w:right w:val="none" w:sz="0" w:space="0" w:color="auto"/>
              </w:divBdr>
            </w:div>
          </w:divsChild>
        </w:div>
        <w:div w:id="516424667">
          <w:marLeft w:val="0"/>
          <w:marRight w:val="0"/>
          <w:marTop w:val="0"/>
          <w:marBottom w:val="0"/>
          <w:divBdr>
            <w:top w:val="none" w:sz="0" w:space="0" w:color="auto"/>
            <w:left w:val="none" w:sz="0" w:space="0" w:color="auto"/>
            <w:bottom w:val="none" w:sz="0" w:space="0" w:color="auto"/>
            <w:right w:val="none" w:sz="0" w:space="0" w:color="auto"/>
          </w:divBdr>
          <w:divsChild>
            <w:div w:id="403259247">
              <w:marLeft w:val="0"/>
              <w:marRight w:val="0"/>
              <w:marTop w:val="0"/>
              <w:marBottom w:val="0"/>
              <w:divBdr>
                <w:top w:val="none" w:sz="0" w:space="0" w:color="auto"/>
                <w:left w:val="none" w:sz="0" w:space="0" w:color="auto"/>
                <w:bottom w:val="none" w:sz="0" w:space="0" w:color="auto"/>
                <w:right w:val="none" w:sz="0" w:space="0" w:color="auto"/>
              </w:divBdr>
            </w:div>
          </w:divsChild>
        </w:div>
        <w:div w:id="551309670">
          <w:marLeft w:val="0"/>
          <w:marRight w:val="0"/>
          <w:marTop w:val="0"/>
          <w:marBottom w:val="0"/>
          <w:divBdr>
            <w:top w:val="none" w:sz="0" w:space="0" w:color="auto"/>
            <w:left w:val="none" w:sz="0" w:space="0" w:color="auto"/>
            <w:bottom w:val="none" w:sz="0" w:space="0" w:color="auto"/>
            <w:right w:val="none" w:sz="0" w:space="0" w:color="auto"/>
          </w:divBdr>
          <w:divsChild>
            <w:div w:id="549461722">
              <w:marLeft w:val="0"/>
              <w:marRight w:val="0"/>
              <w:marTop w:val="0"/>
              <w:marBottom w:val="0"/>
              <w:divBdr>
                <w:top w:val="none" w:sz="0" w:space="0" w:color="auto"/>
                <w:left w:val="none" w:sz="0" w:space="0" w:color="auto"/>
                <w:bottom w:val="none" w:sz="0" w:space="0" w:color="auto"/>
                <w:right w:val="none" w:sz="0" w:space="0" w:color="auto"/>
              </w:divBdr>
            </w:div>
          </w:divsChild>
        </w:div>
        <w:div w:id="941495912">
          <w:marLeft w:val="0"/>
          <w:marRight w:val="0"/>
          <w:marTop w:val="0"/>
          <w:marBottom w:val="0"/>
          <w:divBdr>
            <w:top w:val="none" w:sz="0" w:space="0" w:color="auto"/>
            <w:left w:val="none" w:sz="0" w:space="0" w:color="auto"/>
            <w:bottom w:val="none" w:sz="0" w:space="0" w:color="auto"/>
            <w:right w:val="none" w:sz="0" w:space="0" w:color="auto"/>
          </w:divBdr>
          <w:divsChild>
            <w:div w:id="1293294131">
              <w:marLeft w:val="0"/>
              <w:marRight w:val="0"/>
              <w:marTop w:val="0"/>
              <w:marBottom w:val="0"/>
              <w:divBdr>
                <w:top w:val="none" w:sz="0" w:space="0" w:color="auto"/>
                <w:left w:val="none" w:sz="0" w:space="0" w:color="auto"/>
                <w:bottom w:val="none" w:sz="0" w:space="0" w:color="auto"/>
                <w:right w:val="none" w:sz="0" w:space="0" w:color="auto"/>
              </w:divBdr>
            </w:div>
          </w:divsChild>
        </w:div>
        <w:div w:id="1108740695">
          <w:marLeft w:val="0"/>
          <w:marRight w:val="0"/>
          <w:marTop w:val="0"/>
          <w:marBottom w:val="0"/>
          <w:divBdr>
            <w:top w:val="none" w:sz="0" w:space="0" w:color="auto"/>
            <w:left w:val="none" w:sz="0" w:space="0" w:color="auto"/>
            <w:bottom w:val="none" w:sz="0" w:space="0" w:color="auto"/>
            <w:right w:val="none" w:sz="0" w:space="0" w:color="auto"/>
          </w:divBdr>
          <w:divsChild>
            <w:div w:id="937375683">
              <w:marLeft w:val="0"/>
              <w:marRight w:val="0"/>
              <w:marTop w:val="0"/>
              <w:marBottom w:val="0"/>
              <w:divBdr>
                <w:top w:val="none" w:sz="0" w:space="0" w:color="auto"/>
                <w:left w:val="none" w:sz="0" w:space="0" w:color="auto"/>
                <w:bottom w:val="none" w:sz="0" w:space="0" w:color="auto"/>
                <w:right w:val="none" w:sz="0" w:space="0" w:color="auto"/>
              </w:divBdr>
            </w:div>
          </w:divsChild>
        </w:div>
        <w:div w:id="1148011188">
          <w:marLeft w:val="0"/>
          <w:marRight w:val="0"/>
          <w:marTop w:val="0"/>
          <w:marBottom w:val="0"/>
          <w:divBdr>
            <w:top w:val="none" w:sz="0" w:space="0" w:color="auto"/>
            <w:left w:val="none" w:sz="0" w:space="0" w:color="auto"/>
            <w:bottom w:val="none" w:sz="0" w:space="0" w:color="auto"/>
            <w:right w:val="none" w:sz="0" w:space="0" w:color="auto"/>
          </w:divBdr>
          <w:divsChild>
            <w:div w:id="1720326145">
              <w:marLeft w:val="0"/>
              <w:marRight w:val="0"/>
              <w:marTop w:val="0"/>
              <w:marBottom w:val="0"/>
              <w:divBdr>
                <w:top w:val="none" w:sz="0" w:space="0" w:color="auto"/>
                <w:left w:val="none" w:sz="0" w:space="0" w:color="auto"/>
                <w:bottom w:val="none" w:sz="0" w:space="0" w:color="auto"/>
                <w:right w:val="none" w:sz="0" w:space="0" w:color="auto"/>
              </w:divBdr>
            </w:div>
          </w:divsChild>
        </w:div>
        <w:div w:id="1213737540">
          <w:marLeft w:val="0"/>
          <w:marRight w:val="0"/>
          <w:marTop w:val="0"/>
          <w:marBottom w:val="0"/>
          <w:divBdr>
            <w:top w:val="none" w:sz="0" w:space="0" w:color="auto"/>
            <w:left w:val="none" w:sz="0" w:space="0" w:color="auto"/>
            <w:bottom w:val="none" w:sz="0" w:space="0" w:color="auto"/>
            <w:right w:val="none" w:sz="0" w:space="0" w:color="auto"/>
          </w:divBdr>
          <w:divsChild>
            <w:div w:id="1797675515">
              <w:marLeft w:val="0"/>
              <w:marRight w:val="0"/>
              <w:marTop w:val="0"/>
              <w:marBottom w:val="0"/>
              <w:divBdr>
                <w:top w:val="none" w:sz="0" w:space="0" w:color="auto"/>
                <w:left w:val="none" w:sz="0" w:space="0" w:color="auto"/>
                <w:bottom w:val="none" w:sz="0" w:space="0" w:color="auto"/>
                <w:right w:val="none" w:sz="0" w:space="0" w:color="auto"/>
              </w:divBdr>
            </w:div>
            <w:div w:id="2025090204">
              <w:marLeft w:val="0"/>
              <w:marRight w:val="0"/>
              <w:marTop w:val="0"/>
              <w:marBottom w:val="0"/>
              <w:divBdr>
                <w:top w:val="none" w:sz="0" w:space="0" w:color="auto"/>
                <w:left w:val="none" w:sz="0" w:space="0" w:color="auto"/>
                <w:bottom w:val="none" w:sz="0" w:space="0" w:color="auto"/>
                <w:right w:val="none" w:sz="0" w:space="0" w:color="auto"/>
              </w:divBdr>
            </w:div>
          </w:divsChild>
        </w:div>
        <w:div w:id="1438255867">
          <w:marLeft w:val="0"/>
          <w:marRight w:val="0"/>
          <w:marTop w:val="0"/>
          <w:marBottom w:val="0"/>
          <w:divBdr>
            <w:top w:val="none" w:sz="0" w:space="0" w:color="auto"/>
            <w:left w:val="none" w:sz="0" w:space="0" w:color="auto"/>
            <w:bottom w:val="none" w:sz="0" w:space="0" w:color="auto"/>
            <w:right w:val="none" w:sz="0" w:space="0" w:color="auto"/>
          </w:divBdr>
          <w:divsChild>
            <w:div w:id="153451557">
              <w:marLeft w:val="0"/>
              <w:marRight w:val="0"/>
              <w:marTop w:val="0"/>
              <w:marBottom w:val="0"/>
              <w:divBdr>
                <w:top w:val="none" w:sz="0" w:space="0" w:color="auto"/>
                <w:left w:val="none" w:sz="0" w:space="0" w:color="auto"/>
                <w:bottom w:val="none" w:sz="0" w:space="0" w:color="auto"/>
                <w:right w:val="none" w:sz="0" w:space="0" w:color="auto"/>
              </w:divBdr>
            </w:div>
          </w:divsChild>
        </w:div>
        <w:div w:id="1546522636">
          <w:marLeft w:val="0"/>
          <w:marRight w:val="0"/>
          <w:marTop w:val="0"/>
          <w:marBottom w:val="0"/>
          <w:divBdr>
            <w:top w:val="none" w:sz="0" w:space="0" w:color="auto"/>
            <w:left w:val="none" w:sz="0" w:space="0" w:color="auto"/>
            <w:bottom w:val="none" w:sz="0" w:space="0" w:color="auto"/>
            <w:right w:val="none" w:sz="0" w:space="0" w:color="auto"/>
          </w:divBdr>
          <w:divsChild>
            <w:div w:id="340546551">
              <w:marLeft w:val="0"/>
              <w:marRight w:val="0"/>
              <w:marTop w:val="0"/>
              <w:marBottom w:val="0"/>
              <w:divBdr>
                <w:top w:val="none" w:sz="0" w:space="0" w:color="auto"/>
                <w:left w:val="none" w:sz="0" w:space="0" w:color="auto"/>
                <w:bottom w:val="none" w:sz="0" w:space="0" w:color="auto"/>
                <w:right w:val="none" w:sz="0" w:space="0" w:color="auto"/>
              </w:divBdr>
            </w:div>
          </w:divsChild>
        </w:div>
        <w:div w:id="1605385190">
          <w:marLeft w:val="0"/>
          <w:marRight w:val="0"/>
          <w:marTop w:val="0"/>
          <w:marBottom w:val="0"/>
          <w:divBdr>
            <w:top w:val="none" w:sz="0" w:space="0" w:color="auto"/>
            <w:left w:val="none" w:sz="0" w:space="0" w:color="auto"/>
            <w:bottom w:val="none" w:sz="0" w:space="0" w:color="auto"/>
            <w:right w:val="none" w:sz="0" w:space="0" w:color="auto"/>
          </w:divBdr>
          <w:divsChild>
            <w:div w:id="42409036">
              <w:marLeft w:val="0"/>
              <w:marRight w:val="0"/>
              <w:marTop w:val="0"/>
              <w:marBottom w:val="0"/>
              <w:divBdr>
                <w:top w:val="none" w:sz="0" w:space="0" w:color="auto"/>
                <w:left w:val="none" w:sz="0" w:space="0" w:color="auto"/>
                <w:bottom w:val="none" w:sz="0" w:space="0" w:color="auto"/>
                <w:right w:val="none" w:sz="0" w:space="0" w:color="auto"/>
              </w:divBdr>
            </w:div>
            <w:div w:id="665785371">
              <w:marLeft w:val="0"/>
              <w:marRight w:val="0"/>
              <w:marTop w:val="0"/>
              <w:marBottom w:val="0"/>
              <w:divBdr>
                <w:top w:val="none" w:sz="0" w:space="0" w:color="auto"/>
                <w:left w:val="none" w:sz="0" w:space="0" w:color="auto"/>
                <w:bottom w:val="none" w:sz="0" w:space="0" w:color="auto"/>
                <w:right w:val="none" w:sz="0" w:space="0" w:color="auto"/>
              </w:divBdr>
            </w:div>
            <w:div w:id="731926132">
              <w:marLeft w:val="0"/>
              <w:marRight w:val="0"/>
              <w:marTop w:val="0"/>
              <w:marBottom w:val="0"/>
              <w:divBdr>
                <w:top w:val="none" w:sz="0" w:space="0" w:color="auto"/>
                <w:left w:val="none" w:sz="0" w:space="0" w:color="auto"/>
                <w:bottom w:val="none" w:sz="0" w:space="0" w:color="auto"/>
                <w:right w:val="none" w:sz="0" w:space="0" w:color="auto"/>
              </w:divBdr>
            </w:div>
            <w:div w:id="1460227360">
              <w:marLeft w:val="0"/>
              <w:marRight w:val="0"/>
              <w:marTop w:val="0"/>
              <w:marBottom w:val="0"/>
              <w:divBdr>
                <w:top w:val="none" w:sz="0" w:space="0" w:color="auto"/>
                <w:left w:val="none" w:sz="0" w:space="0" w:color="auto"/>
                <w:bottom w:val="none" w:sz="0" w:space="0" w:color="auto"/>
                <w:right w:val="none" w:sz="0" w:space="0" w:color="auto"/>
              </w:divBdr>
            </w:div>
            <w:div w:id="1685015927">
              <w:marLeft w:val="0"/>
              <w:marRight w:val="0"/>
              <w:marTop w:val="0"/>
              <w:marBottom w:val="0"/>
              <w:divBdr>
                <w:top w:val="none" w:sz="0" w:space="0" w:color="auto"/>
                <w:left w:val="none" w:sz="0" w:space="0" w:color="auto"/>
                <w:bottom w:val="none" w:sz="0" w:space="0" w:color="auto"/>
                <w:right w:val="none" w:sz="0" w:space="0" w:color="auto"/>
              </w:divBdr>
            </w:div>
            <w:div w:id="1851872245">
              <w:marLeft w:val="0"/>
              <w:marRight w:val="0"/>
              <w:marTop w:val="0"/>
              <w:marBottom w:val="0"/>
              <w:divBdr>
                <w:top w:val="none" w:sz="0" w:space="0" w:color="auto"/>
                <w:left w:val="none" w:sz="0" w:space="0" w:color="auto"/>
                <w:bottom w:val="none" w:sz="0" w:space="0" w:color="auto"/>
                <w:right w:val="none" w:sz="0" w:space="0" w:color="auto"/>
              </w:divBdr>
            </w:div>
            <w:div w:id="2082285333">
              <w:marLeft w:val="0"/>
              <w:marRight w:val="0"/>
              <w:marTop w:val="0"/>
              <w:marBottom w:val="0"/>
              <w:divBdr>
                <w:top w:val="none" w:sz="0" w:space="0" w:color="auto"/>
                <w:left w:val="none" w:sz="0" w:space="0" w:color="auto"/>
                <w:bottom w:val="none" w:sz="0" w:space="0" w:color="auto"/>
                <w:right w:val="none" w:sz="0" w:space="0" w:color="auto"/>
              </w:divBdr>
            </w:div>
          </w:divsChild>
        </w:div>
        <w:div w:id="1657762331">
          <w:marLeft w:val="0"/>
          <w:marRight w:val="0"/>
          <w:marTop w:val="0"/>
          <w:marBottom w:val="0"/>
          <w:divBdr>
            <w:top w:val="none" w:sz="0" w:space="0" w:color="auto"/>
            <w:left w:val="none" w:sz="0" w:space="0" w:color="auto"/>
            <w:bottom w:val="none" w:sz="0" w:space="0" w:color="auto"/>
            <w:right w:val="none" w:sz="0" w:space="0" w:color="auto"/>
          </w:divBdr>
        </w:div>
        <w:div w:id="1680234259">
          <w:marLeft w:val="0"/>
          <w:marRight w:val="0"/>
          <w:marTop w:val="0"/>
          <w:marBottom w:val="0"/>
          <w:divBdr>
            <w:top w:val="none" w:sz="0" w:space="0" w:color="auto"/>
            <w:left w:val="none" w:sz="0" w:space="0" w:color="auto"/>
            <w:bottom w:val="none" w:sz="0" w:space="0" w:color="auto"/>
            <w:right w:val="none" w:sz="0" w:space="0" w:color="auto"/>
          </w:divBdr>
          <w:divsChild>
            <w:div w:id="197089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115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4390726">
      <w:bodyDiv w:val="1"/>
      <w:marLeft w:val="0"/>
      <w:marRight w:val="0"/>
      <w:marTop w:val="0"/>
      <w:marBottom w:val="0"/>
      <w:divBdr>
        <w:top w:val="none" w:sz="0" w:space="0" w:color="auto"/>
        <w:left w:val="none" w:sz="0" w:space="0" w:color="auto"/>
        <w:bottom w:val="none" w:sz="0" w:space="0" w:color="auto"/>
        <w:right w:val="none" w:sz="0" w:space="0" w:color="auto"/>
      </w:divBdr>
      <w:divsChild>
        <w:div w:id="446583829">
          <w:marLeft w:val="0"/>
          <w:marRight w:val="0"/>
          <w:marTop w:val="0"/>
          <w:marBottom w:val="0"/>
          <w:divBdr>
            <w:top w:val="none" w:sz="0" w:space="0" w:color="auto"/>
            <w:left w:val="none" w:sz="0" w:space="0" w:color="auto"/>
            <w:bottom w:val="none" w:sz="0" w:space="0" w:color="auto"/>
            <w:right w:val="none" w:sz="0" w:space="0" w:color="auto"/>
          </w:divBdr>
        </w:div>
        <w:div w:id="1252274623">
          <w:marLeft w:val="0"/>
          <w:marRight w:val="0"/>
          <w:marTop w:val="0"/>
          <w:marBottom w:val="0"/>
          <w:divBdr>
            <w:top w:val="none" w:sz="0" w:space="0" w:color="auto"/>
            <w:left w:val="none" w:sz="0" w:space="0" w:color="auto"/>
            <w:bottom w:val="none" w:sz="0" w:space="0" w:color="auto"/>
            <w:right w:val="none" w:sz="0" w:space="0" w:color="auto"/>
          </w:divBdr>
        </w:div>
      </w:divsChild>
    </w:div>
    <w:div w:id="1253466222">
      <w:bodyDiv w:val="1"/>
      <w:marLeft w:val="0"/>
      <w:marRight w:val="0"/>
      <w:marTop w:val="0"/>
      <w:marBottom w:val="0"/>
      <w:divBdr>
        <w:top w:val="none" w:sz="0" w:space="0" w:color="auto"/>
        <w:left w:val="none" w:sz="0" w:space="0" w:color="auto"/>
        <w:bottom w:val="none" w:sz="0" w:space="0" w:color="auto"/>
        <w:right w:val="none" w:sz="0" w:space="0" w:color="auto"/>
      </w:divBdr>
      <w:divsChild>
        <w:div w:id="81029052">
          <w:marLeft w:val="0"/>
          <w:marRight w:val="0"/>
          <w:marTop w:val="0"/>
          <w:marBottom w:val="0"/>
          <w:divBdr>
            <w:top w:val="none" w:sz="0" w:space="0" w:color="auto"/>
            <w:left w:val="none" w:sz="0" w:space="0" w:color="auto"/>
            <w:bottom w:val="none" w:sz="0" w:space="0" w:color="auto"/>
            <w:right w:val="none" w:sz="0" w:space="0" w:color="auto"/>
          </w:divBdr>
          <w:divsChild>
            <w:div w:id="1290892586">
              <w:marLeft w:val="0"/>
              <w:marRight w:val="0"/>
              <w:marTop w:val="0"/>
              <w:marBottom w:val="0"/>
              <w:divBdr>
                <w:top w:val="none" w:sz="0" w:space="0" w:color="auto"/>
                <w:left w:val="none" w:sz="0" w:space="0" w:color="auto"/>
                <w:bottom w:val="none" w:sz="0" w:space="0" w:color="auto"/>
                <w:right w:val="none" w:sz="0" w:space="0" w:color="auto"/>
              </w:divBdr>
            </w:div>
          </w:divsChild>
        </w:div>
        <w:div w:id="127625176">
          <w:marLeft w:val="0"/>
          <w:marRight w:val="0"/>
          <w:marTop w:val="0"/>
          <w:marBottom w:val="0"/>
          <w:divBdr>
            <w:top w:val="none" w:sz="0" w:space="0" w:color="auto"/>
            <w:left w:val="none" w:sz="0" w:space="0" w:color="auto"/>
            <w:bottom w:val="none" w:sz="0" w:space="0" w:color="auto"/>
            <w:right w:val="none" w:sz="0" w:space="0" w:color="auto"/>
          </w:divBdr>
          <w:divsChild>
            <w:div w:id="1935740732">
              <w:marLeft w:val="0"/>
              <w:marRight w:val="0"/>
              <w:marTop w:val="0"/>
              <w:marBottom w:val="0"/>
              <w:divBdr>
                <w:top w:val="none" w:sz="0" w:space="0" w:color="auto"/>
                <w:left w:val="none" w:sz="0" w:space="0" w:color="auto"/>
                <w:bottom w:val="none" w:sz="0" w:space="0" w:color="auto"/>
                <w:right w:val="none" w:sz="0" w:space="0" w:color="auto"/>
              </w:divBdr>
            </w:div>
          </w:divsChild>
        </w:div>
        <w:div w:id="152645094">
          <w:marLeft w:val="0"/>
          <w:marRight w:val="0"/>
          <w:marTop w:val="0"/>
          <w:marBottom w:val="0"/>
          <w:divBdr>
            <w:top w:val="none" w:sz="0" w:space="0" w:color="auto"/>
            <w:left w:val="none" w:sz="0" w:space="0" w:color="auto"/>
            <w:bottom w:val="none" w:sz="0" w:space="0" w:color="auto"/>
            <w:right w:val="none" w:sz="0" w:space="0" w:color="auto"/>
          </w:divBdr>
          <w:divsChild>
            <w:div w:id="571357655">
              <w:marLeft w:val="0"/>
              <w:marRight w:val="0"/>
              <w:marTop w:val="0"/>
              <w:marBottom w:val="0"/>
              <w:divBdr>
                <w:top w:val="none" w:sz="0" w:space="0" w:color="auto"/>
                <w:left w:val="none" w:sz="0" w:space="0" w:color="auto"/>
                <w:bottom w:val="none" w:sz="0" w:space="0" w:color="auto"/>
                <w:right w:val="none" w:sz="0" w:space="0" w:color="auto"/>
              </w:divBdr>
            </w:div>
          </w:divsChild>
        </w:div>
        <w:div w:id="194662735">
          <w:marLeft w:val="0"/>
          <w:marRight w:val="0"/>
          <w:marTop w:val="0"/>
          <w:marBottom w:val="0"/>
          <w:divBdr>
            <w:top w:val="none" w:sz="0" w:space="0" w:color="auto"/>
            <w:left w:val="none" w:sz="0" w:space="0" w:color="auto"/>
            <w:bottom w:val="none" w:sz="0" w:space="0" w:color="auto"/>
            <w:right w:val="none" w:sz="0" w:space="0" w:color="auto"/>
          </w:divBdr>
          <w:divsChild>
            <w:div w:id="815491637">
              <w:marLeft w:val="0"/>
              <w:marRight w:val="0"/>
              <w:marTop w:val="0"/>
              <w:marBottom w:val="0"/>
              <w:divBdr>
                <w:top w:val="none" w:sz="0" w:space="0" w:color="auto"/>
                <w:left w:val="none" w:sz="0" w:space="0" w:color="auto"/>
                <w:bottom w:val="none" w:sz="0" w:space="0" w:color="auto"/>
                <w:right w:val="none" w:sz="0" w:space="0" w:color="auto"/>
              </w:divBdr>
            </w:div>
          </w:divsChild>
        </w:div>
        <w:div w:id="243030876">
          <w:marLeft w:val="0"/>
          <w:marRight w:val="0"/>
          <w:marTop w:val="0"/>
          <w:marBottom w:val="0"/>
          <w:divBdr>
            <w:top w:val="none" w:sz="0" w:space="0" w:color="auto"/>
            <w:left w:val="none" w:sz="0" w:space="0" w:color="auto"/>
            <w:bottom w:val="none" w:sz="0" w:space="0" w:color="auto"/>
            <w:right w:val="none" w:sz="0" w:space="0" w:color="auto"/>
          </w:divBdr>
          <w:divsChild>
            <w:div w:id="1991520613">
              <w:marLeft w:val="0"/>
              <w:marRight w:val="0"/>
              <w:marTop w:val="0"/>
              <w:marBottom w:val="0"/>
              <w:divBdr>
                <w:top w:val="none" w:sz="0" w:space="0" w:color="auto"/>
                <w:left w:val="none" w:sz="0" w:space="0" w:color="auto"/>
                <w:bottom w:val="none" w:sz="0" w:space="0" w:color="auto"/>
                <w:right w:val="none" w:sz="0" w:space="0" w:color="auto"/>
              </w:divBdr>
            </w:div>
          </w:divsChild>
        </w:div>
        <w:div w:id="390737492">
          <w:marLeft w:val="0"/>
          <w:marRight w:val="0"/>
          <w:marTop w:val="0"/>
          <w:marBottom w:val="0"/>
          <w:divBdr>
            <w:top w:val="none" w:sz="0" w:space="0" w:color="auto"/>
            <w:left w:val="none" w:sz="0" w:space="0" w:color="auto"/>
            <w:bottom w:val="none" w:sz="0" w:space="0" w:color="auto"/>
            <w:right w:val="none" w:sz="0" w:space="0" w:color="auto"/>
          </w:divBdr>
          <w:divsChild>
            <w:div w:id="1192304219">
              <w:marLeft w:val="0"/>
              <w:marRight w:val="0"/>
              <w:marTop w:val="0"/>
              <w:marBottom w:val="0"/>
              <w:divBdr>
                <w:top w:val="none" w:sz="0" w:space="0" w:color="auto"/>
                <w:left w:val="none" w:sz="0" w:space="0" w:color="auto"/>
                <w:bottom w:val="none" w:sz="0" w:space="0" w:color="auto"/>
                <w:right w:val="none" w:sz="0" w:space="0" w:color="auto"/>
              </w:divBdr>
            </w:div>
          </w:divsChild>
        </w:div>
        <w:div w:id="439764113">
          <w:marLeft w:val="0"/>
          <w:marRight w:val="0"/>
          <w:marTop w:val="0"/>
          <w:marBottom w:val="0"/>
          <w:divBdr>
            <w:top w:val="none" w:sz="0" w:space="0" w:color="auto"/>
            <w:left w:val="none" w:sz="0" w:space="0" w:color="auto"/>
            <w:bottom w:val="none" w:sz="0" w:space="0" w:color="auto"/>
            <w:right w:val="none" w:sz="0" w:space="0" w:color="auto"/>
          </w:divBdr>
          <w:divsChild>
            <w:div w:id="793251651">
              <w:marLeft w:val="0"/>
              <w:marRight w:val="0"/>
              <w:marTop w:val="0"/>
              <w:marBottom w:val="0"/>
              <w:divBdr>
                <w:top w:val="none" w:sz="0" w:space="0" w:color="auto"/>
                <w:left w:val="none" w:sz="0" w:space="0" w:color="auto"/>
                <w:bottom w:val="none" w:sz="0" w:space="0" w:color="auto"/>
                <w:right w:val="none" w:sz="0" w:space="0" w:color="auto"/>
              </w:divBdr>
            </w:div>
          </w:divsChild>
        </w:div>
        <w:div w:id="458840940">
          <w:marLeft w:val="0"/>
          <w:marRight w:val="0"/>
          <w:marTop w:val="0"/>
          <w:marBottom w:val="0"/>
          <w:divBdr>
            <w:top w:val="none" w:sz="0" w:space="0" w:color="auto"/>
            <w:left w:val="none" w:sz="0" w:space="0" w:color="auto"/>
            <w:bottom w:val="none" w:sz="0" w:space="0" w:color="auto"/>
            <w:right w:val="none" w:sz="0" w:space="0" w:color="auto"/>
          </w:divBdr>
          <w:divsChild>
            <w:div w:id="251164311">
              <w:marLeft w:val="0"/>
              <w:marRight w:val="0"/>
              <w:marTop w:val="0"/>
              <w:marBottom w:val="0"/>
              <w:divBdr>
                <w:top w:val="none" w:sz="0" w:space="0" w:color="auto"/>
                <w:left w:val="none" w:sz="0" w:space="0" w:color="auto"/>
                <w:bottom w:val="none" w:sz="0" w:space="0" w:color="auto"/>
                <w:right w:val="none" w:sz="0" w:space="0" w:color="auto"/>
              </w:divBdr>
            </w:div>
          </w:divsChild>
        </w:div>
        <w:div w:id="488134445">
          <w:marLeft w:val="0"/>
          <w:marRight w:val="0"/>
          <w:marTop w:val="0"/>
          <w:marBottom w:val="0"/>
          <w:divBdr>
            <w:top w:val="none" w:sz="0" w:space="0" w:color="auto"/>
            <w:left w:val="none" w:sz="0" w:space="0" w:color="auto"/>
            <w:bottom w:val="none" w:sz="0" w:space="0" w:color="auto"/>
            <w:right w:val="none" w:sz="0" w:space="0" w:color="auto"/>
          </w:divBdr>
          <w:divsChild>
            <w:div w:id="800347309">
              <w:marLeft w:val="0"/>
              <w:marRight w:val="0"/>
              <w:marTop w:val="0"/>
              <w:marBottom w:val="0"/>
              <w:divBdr>
                <w:top w:val="none" w:sz="0" w:space="0" w:color="auto"/>
                <w:left w:val="none" w:sz="0" w:space="0" w:color="auto"/>
                <w:bottom w:val="none" w:sz="0" w:space="0" w:color="auto"/>
                <w:right w:val="none" w:sz="0" w:space="0" w:color="auto"/>
              </w:divBdr>
            </w:div>
          </w:divsChild>
        </w:div>
        <w:div w:id="515732750">
          <w:marLeft w:val="0"/>
          <w:marRight w:val="0"/>
          <w:marTop w:val="0"/>
          <w:marBottom w:val="0"/>
          <w:divBdr>
            <w:top w:val="none" w:sz="0" w:space="0" w:color="auto"/>
            <w:left w:val="none" w:sz="0" w:space="0" w:color="auto"/>
            <w:bottom w:val="none" w:sz="0" w:space="0" w:color="auto"/>
            <w:right w:val="none" w:sz="0" w:space="0" w:color="auto"/>
          </w:divBdr>
          <w:divsChild>
            <w:div w:id="419569273">
              <w:marLeft w:val="0"/>
              <w:marRight w:val="0"/>
              <w:marTop w:val="0"/>
              <w:marBottom w:val="0"/>
              <w:divBdr>
                <w:top w:val="none" w:sz="0" w:space="0" w:color="auto"/>
                <w:left w:val="none" w:sz="0" w:space="0" w:color="auto"/>
                <w:bottom w:val="none" w:sz="0" w:space="0" w:color="auto"/>
                <w:right w:val="none" w:sz="0" w:space="0" w:color="auto"/>
              </w:divBdr>
            </w:div>
          </w:divsChild>
        </w:div>
        <w:div w:id="522716755">
          <w:marLeft w:val="0"/>
          <w:marRight w:val="0"/>
          <w:marTop w:val="0"/>
          <w:marBottom w:val="0"/>
          <w:divBdr>
            <w:top w:val="none" w:sz="0" w:space="0" w:color="auto"/>
            <w:left w:val="none" w:sz="0" w:space="0" w:color="auto"/>
            <w:bottom w:val="none" w:sz="0" w:space="0" w:color="auto"/>
            <w:right w:val="none" w:sz="0" w:space="0" w:color="auto"/>
          </w:divBdr>
          <w:divsChild>
            <w:div w:id="367343587">
              <w:marLeft w:val="0"/>
              <w:marRight w:val="0"/>
              <w:marTop w:val="0"/>
              <w:marBottom w:val="0"/>
              <w:divBdr>
                <w:top w:val="none" w:sz="0" w:space="0" w:color="auto"/>
                <w:left w:val="none" w:sz="0" w:space="0" w:color="auto"/>
                <w:bottom w:val="none" w:sz="0" w:space="0" w:color="auto"/>
                <w:right w:val="none" w:sz="0" w:space="0" w:color="auto"/>
              </w:divBdr>
            </w:div>
          </w:divsChild>
        </w:div>
        <w:div w:id="549145638">
          <w:marLeft w:val="0"/>
          <w:marRight w:val="0"/>
          <w:marTop w:val="0"/>
          <w:marBottom w:val="0"/>
          <w:divBdr>
            <w:top w:val="none" w:sz="0" w:space="0" w:color="auto"/>
            <w:left w:val="none" w:sz="0" w:space="0" w:color="auto"/>
            <w:bottom w:val="none" w:sz="0" w:space="0" w:color="auto"/>
            <w:right w:val="none" w:sz="0" w:space="0" w:color="auto"/>
          </w:divBdr>
          <w:divsChild>
            <w:div w:id="1968387353">
              <w:marLeft w:val="0"/>
              <w:marRight w:val="0"/>
              <w:marTop w:val="0"/>
              <w:marBottom w:val="0"/>
              <w:divBdr>
                <w:top w:val="none" w:sz="0" w:space="0" w:color="auto"/>
                <w:left w:val="none" w:sz="0" w:space="0" w:color="auto"/>
                <w:bottom w:val="none" w:sz="0" w:space="0" w:color="auto"/>
                <w:right w:val="none" w:sz="0" w:space="0" w:color="auto"/>
              </w:divBdr>
            </w:div>
          </w:divsChild>
        </w:div>
        <w:div w:id="565802286">
          <w:marLeft w:val="0"/>
          <w:marRight w:val="0"/>
          <w:marTop w:val="0"/>
          <w:marBottom w:val="0"/>
          <w:divBdr>
            <w:top w:val="none" w:sz="0" w:space="0" w:color="auto"/>
            <w:left w:val="none" w:sz="0" w:space="0" w:color="auto"/>
            <w:bottom w:val="none" w:sz="0" w:space="0" w:color="auto"/>
            <w:right w:val="none" w:sz="0" w:space="0" w:color="auto"/>
          </w:divBdr>
          <w:divsChild>
            <w:div w:id="146673768">
              <w:marLeft w:val="0"/>
              <w:marRight w:val="0"/>
              <w:marTop w:val="0"/>
              <w:marBottom w:val="0"/>
              <w:divBdr>
                <w:top w:val="none" w:sz="0" w:space="0" w:color="auto"/>
                <w:left w:val="none" w:sz="0" w:space="0" w:color="auto"/>
                <w:bottom w:val="none" w:sz="0" w:space="0" w:color="auto"/>
                <w:right w:val="none" w:sz="0" w:space="0" w:color="auto"/>
              </w:divBdr>
            </w:div>
            <w:div w:id="2100323412">
              <w:marLeft w:val="0"/>
              <w:marRight w:val="0"/>
              <w:marTop w:val="0"/>
              <w:marBottom w:val="0"/>
              <w:divBdr>
                <w:top w:val="none" w:sz="0" w:space="0" w:color="auto"/>
                <w:left w:val="none" w:sz="0" w:space="0" w:color="auto"/>
                <w:bottom w:val="none" w:sz="0" w:space="0" w:color="auto"/>
                <w:right w:val="none" w:sz="0" w:space="0" w:color="auto"/>
              </w:divBdr>
            </w:div>
          </w:divsChild>
        </w:div>
        <w:div w:id="570500512">
          <w:marLeft w:val="0"/>
          <w:marRight w:val="0"/>
          <w:marTop w:val="0"/>
          <w:marBottom w:val="0"/>
          <w:divBdr>
            <w:top w:val="none" w:sz="0" w:space="0" w:color="auto"/>
            <w:left w:val="none" w:sz="0" w:space="0" w:color="auto"/>
            <w:bottom w:val="none" w:sz="0" w:space="0" w:color="auto"/>
            <w:right w:val="none" w:sz="0" w:space="0" w:color="auto"/>
          </w:divBdr>
          <w:divsChild>
            <w:div w:id="1003363371">
              <w:marLeft w:val="0"/>
              <w:marRight w:val="0"/>
              <w:marTop w:val="0"/>
              <w:marBottom w:val="0"/>
              <w:divBdr>
                <w:top w:val="none" w:sz="0" w:space="0" w:color="auto"/>
                <w:left w:val="none" w:sz="0" w:space="0" w:color="auto"/>
                <w:bottom w:val="none" w:sz="0" w:space="0" w:color="auto"/>
                <w:right w:val="none" w:sz="0" w:space="0" w:color="auto"/>
              </w:divBdr>
            </w:div>
          </w:divsChild>
        </w:div>
        <w:div w:id="594217070">
          <w:marLeft w:val="0"/>
          <w:marRight w:val="0"/>
          <w:marTop w:val="0"/>
          <w:marBottom w:val="0"/>
          <w:divBdr>
            <w:top w:val="none" w:sz="0" w:space="0" w:color="auto"/>
            <w:left w:val="none" w:sz="0" w:space="0" w:color="auto"/>
            <w:bottom w:val="none" w:sz="0" w:space="0" w:color="auto"/>
            <w:right w:val="none" w:sz="0" w:space="0" w:color="auto"/>
          </w:divBdr>
          <w:divsChild>
            <w:div w:id="1714309870">
              <w:marLeft w:val="0"/>
              <w:marRight w:val="0"/>
              <w:marTop w:val="0"/>
              <w:marBottom w:val="0"/>
              <w:divBdr>
                <w:top w:val="none" w:sz="0" w:space="0" w:color="auto"/>
                <w:left w:val="none" w:sz="0" w:space="0" w:color="auto"/>
                <w:bottom w:val="none" w:sz="0" w:space="0" w:color="auto"/>
                <w:right w:val="none" w:sz="0" w:space="0" w:color="auto"/>
              </w:divBdr>
            </w:div>
          </w:divsChild>
        </w:div>
        <w:div w:id="634027692">
          <w:marLeft w:val="0"/>
          <w:marRight w:val="0"/>
          <w:marTop w:val="0"/>
          <w:marBottom w:val="0"/>
          <w:divBdr>
            <w:top w:val="none" w:sz="0" w:space="0" w:color="auto"/>
            <w:left w:val="none" w:sz="0" w:space="0" w:color="auto"/>
            <w:bottom w:val="none" w:sz="0" w:space="0" w:color="auto"/>
            <w:right w:val="none" w:sz="0" w:space="0" w:color="auto"/>
          </w:divBdr>
          <w:divsChild>
            <w:div w:id="1874689197">
              <w:marLeft w:val="0"/>
              <w:marRight w:val="0"/>
              <w:marTop w:val="0"/>
              <w:marBottom w:val="0"/>
              <w:divBdr>
                <w:top w:val="none" w:sz="0" w:space="0" w:color="auto"/>
                <w:left w:val="none" w:sz="0" w:space="0" w:color="auto"/>
                <w:bottom w:val="none" w:sz="0" w:space="0" w:color="auto"/>
                <w:right w:val="none" w:sz="0" w:space="0" w:color="auto"/>
              </w:divBdr>
            </w:div>
          </w:divsChild>
        </w:div>
        <w:div w:id="649403638">
          <w:marLeft w:val="0"/>
          <w:marRight w:val="0"/>
          <w:marTop w:val="0"/>
          <w:marBottom w:val="0"/>
          <w:divBdr>
            <w:top w:val="none" w:sz="0" w:space="0" w:color="auto"/>
            <w:left w:val="none" w:sz="0" w:space="0" w:color="auto"/>
            <w:bottom w:val="none" w:sz="0" w:space="0" w:color="auto"/>
            <w:right w:val="none" w:sz="0" w:space="0" w:color="auto"/>
          </w:divBdr>
          <w:divsChild>
            <w:div w:id="664360700">
              <w:marLeft w:val="0"/>
              <w:marRight w:val="0"/>
              <w:marTop w:val="0"/>
              <w:marBottom w:val="0"/>
              <w:divBdr>
                <w:top w:val="none" w:sz="0" w:space="0" w:color="auto"/>
                <w:left w:val="none" w:sz="0" w:space="0" w:color="auto"/>
                <w:bottom w:val="none" w:sz="0" w:space="0" w:color="auto"/>
                <w:right w:val="none" w:sz="0" w:space="0" w:color="auto"/>
              </w:divBdr>
            </w:div>
          </w:divsChild>
        </w:div>
        <w:div w:id="681274310">
          <w:marLeft w:val="0"/>
          <w:marRight w:val="0"/>
          <w:marTop w:val="0"/>
          <w:marBottom w:val="0"/>
          <w:divBdr>
            <w:top w:val="none" w:sz="0" w:space="0" w:color="auto"/>
            <w:left w:val="none" w:sz="0" w:space="0" w:color="auto"/>
            <w:bottom w:val="none" w:sz="0" w:space="0" w:color="auto"/>
            <w:right w:val="none" w:sz="0" w:space="0" w:color="auto"/>
          </w:divBdr>
          <w:divsChild>
            <w:div w:id="1374428733">
              <w:marLeft w:val="0"/>
              <w:marRight w:val="0"/>
              <w:marTop w:val="0"/>
              <w:marBottom w:val="0"/>
              <w:divBdr>
                <w:top w:val="none" w:sz="0" w:space="0" w:color="auto"/>
                <w:left w:val="none" w:sz="0" w:space="0" w:color="auto"/>
                <w:bottom w:val="none" w:sz="0" w:space="0" w:color="auto"/>
                <w:right w:val="none" w:sz="0" w:space="0" w:color="auto"/>
              </w:divBdr>
            </w:div>
          </w:divsChild>
        </w:div>
        <w:div w:id="689601013">
          <w:marLeft w:val="0"/>
          <w:marRight w:val="0"/>
          <w:marTop w:val="0"/>
          <w:marBottom w:val="0"/>
          <w:divBdr>
            <w:top w:val="none" w:sz="0" w:space="0" w:color="auto"/>
            <w:left w:val="none" w:sz="0" w:space="0" w:color="auto"/>
            <w:bottom w:val="none" w:sz="0" w:space="0" w:color="auto"/>
            <w:right w:val="none" w:sz="0" w:space="0" w:color="auto"/>
          </w:divBdr>
          <w:divsChild>
            <w:div w:id="1087269169">
              <w:marLeft w:val="0"/>
              <w:marRight w:val="0"/>
              <w:marTop w:val="0"/>
              <w:marBottom w:val="0"/>
              <w:divBdr>
                <w:top w:val="none" w:sz="0" w:space="0" w:color="auto"/>
                <w:left w:val="none" w:sz="0" w:space="0" w:color="auto"/>
                <w:bottom w:val="none" w:sz="0" w:space="0" w:color="auto"/>
                <w:right w:val="none" w:sz="0" w:space="0" w:color="auto"/>
              </w:divBdr>
            </w:div>
          </w:divsChild>
        </w:div>
        <w:div w:id="715352963">
          <w:marLeft w:val="0"/>
          <w:marRight w:val="0"/>
          <w:marTop w:val="0"/>
          <w:marBottom w:val="0"/>
          <w:divBdr>
            <w:top w:val="none" w:sz="0" w:space="0" w:color="auto"/>
            <w:left w:val="none" w:sz="0" w:space="0" w:color="auto"/>
            <w:bottom w:val="none" w:sz="0" w:space="0" w:color="auto"/>
            <w:right w:val="none" w:sz="0" w:space="0" w:color="auto"/>
          </w:divBdr>
          <w:divsChild>
            <w:div w:id="98070443">
              <w:marLeft w:val="0"/>
              <w:marRight w:val="0"/>
              <w:marTop w:val="0"/>
              <w:marBottom w:val="0"/>
              <w:divBdr>
                <w:top w:val="none" w:sz="0" w:space="0" w:color="auto"/>
                <w:left w:val="none" w:sz="0" w:space="0" w:color="auto"/>
                <w:bottom w:val="none" w:sz="0" w:space="0" w:color="auto"/>
                <w:right w:val="none" w:sz="0" w:space="0" w:color="auto"/>
              </w:divBdr>
            </w:div>
          </w:divsChild>
        </w:div>
        <w:div w:id="752622769">
          <w:marLeft w:val="0"/>
          <w:marRight w:val="0"/>
          <w:marTop w:val="0"/>
          <w:marBottom w:val="0"/>
          <w:divBdr>
            <w:top w:val="none" w:sz="0" w:space="0" w:color="auto"/>
            <w:left w:val="none" w:sz="0" w:space="0" w:color="auto"/>
            <w:bottom w:val="none" w:sz="0" w:space="0" w:color="auto"/>
            <w:right w:val="none" w:sz="0" w:space="0" w:color="auto"/>
          </w:divBdr>
          <w:divsChild>
            <w:div w:id="1785536262">
              <w:marLeft w:val="0"/>
              <w:marRight w:val="0"/>
              <w:marTop w:val="0"/>
              <w:marBottom w:val="0"/>
              <w:divBdr>
                <w:top w:val="none" w:sz="0" w:space="0" w:color="auto"/>
                <w:left w:val="none" w:sz="0" w:space="0" w:color="auto"/>
                <w:bottom w:val="none" w:sz="0" w:space="0" w:color="auto"/>
                <w:right w:val="none" w:sz="0" w:space="0" w:color="auto"/>
              </w:divBdr>
            </w:div>
          </w:divsChild>
        </w:div>
        <w:div w:id="778836838">
          <w:marLeft w:val="0"/>
          <w:marRight w:val="0"/>
          <w:marTop w:val="0"/>
          <w:marBottom w:val="0"/>
          <w:divBdr>
            <w:top w:val="none" w:sz="0" w:space="0" w:color="auto"/>
            <w:left w:val="none" w:sz="0" w:space="0" w:color="auto"/>
            <w:bottom w:val="none" w:sz="0" w:space="0" w:color="auto"/>
            <w:right w:val="none" w:sz="0" w:space="0" w:color="auto"/>
          </w:divBdr>
          <w:divsChild>
            <w:div w:id="1327899181">
              <w:marLeft w:val="0"/>
              <w:marRight w:val="0"/>
              <w:marTop w:val="0"/>
              <w:marBottom w:val="0"/>
              <w:divBdr>
                <w:top w:val="none" w:sz="0" w:space="0" w:color="auto"/>
                <w:left w:val="none" w:sz="0" w:space="0" w:color="auto"/>
                <w:bottom w:val="none" w:sz="0" w:space="0" w:color="auto"/>
                <w:right w:val="none" w:sz="0" w:space="0" w:color="auto"/>
              </w:divBdr>
            </w:div>
          </w:divsChild>
        </w:div>
        <w:div w:id="780682259">
          <w:marLeft w:val="0"/>
          <w:marRight w:val="0"/>
          <w:marTop w:val="0"/>
          <w:marBottom w:val="0"/>
          <w:divBdr>
            <w:top w:val="none" w:sz="0" w:space="0" w:color="auto"/>
            <w:left w:val="none" w:sz="0" w:space="0" w:color="auto"/>
            <w:bottom w:val="none" w:sz="0" w:space="0" w:color="auto"/>
            <w:right w:val="none" w:sz="0" w:space="0" w:color="auto"/>
          </w:divBdr>
          <w:divsChild>
            <w:div w:id="1762096905">
              <w:marLeft w:val="0"/>
              <w:marRight w:val="0"/>
              <w:marTop w:val="0"/>
              <w:marBottom w:val="0"/>
              <w:divBdr>
                <w:top w:val="none" w:sz="0" w:space="0" w:color="auto"/>
                <w:left w:val="none" w:sz="0" w:space="0" w:color="auto"/>
                <w:bottom w:val="none" w:sz="0" w:space="0" w:color="auto"/>
                <w:right w:val="none" w:sz="0" w:space="0" w:color="auto"/>
              </w:divBdr>
            </w:div>
          </w:divsChild>
        </w:div>
        <w:div w:id="808668346">
          <w:marLeft w:val="0"/>
          <w:marRight w:val="0"/>
          <w:marTop w:val="0"/>
          <w:marBottom w:val="0"/>
          <w:divBdr>
            <w:top w:val="none" w:sz="0" w:space="0" w:color="auto"/>
            <w:left w:val="none" w:sz="0" w:space="0" w:color="auto"/>
            <w:bottom w:val="none" w:sz="0" w:space="0" w:color="auto"/>
            <w:right w:val="none" w:sz="0" w:space="0" w:color="auto"/>
          </w:divBdr>
          <w:divsChild>
            <w:div w:id="569389344">
              <w:marLeft w:val="0"/>
              <w:marRight w:val="0"/>
              <w:marTop w:val="0"/>
              <w:marBottom w:val="0"/>
              <w:divBdr>
                <w:top w:val="none" w:sz="0" w:space="0" w:color="auto"/>
                <w:left w:val="none" w:sz="0" w:space="0" w:color="auto"/>
                <w:bottom w:val="none" w:sz="0" w:space="0" w:color="auto"/>
                <w:right w:val="none" w:sz="0" w:space="0" w:color="auto"/>
              </w:divBdr>
            </w:div>
          </w:divsChild>
        </w:div>
        <w:div w:id="831946706">
          <w:marLeft w:val="0"/>
          <w:marRight w:val="0"/>
          <w:marTop w:val="0"/>
          <w:marBottom w:val="0"/>
          <w:divBdr>
            <w:top w:val="none" w:sz="0" w:space="0" w:color="auto"/>
            <w:left w:val="none" w:sz="0" w:space="0" w:color="auto"/>
            <w:bottom w:val="none" w:sz="0" w:space="0" w:color="auto"/>
            <w:right w:val="none" w:sz="0" w:space="0" w:color="auto"/>
          </w:divBdr>
          <w:divsChild>
            <w:div w:id="2018267106">
              <w:marLeft w:val="0"/>
              <w:marRight w:val="0"/>
              <w:marTop w:val="0"/>
              <w:marBottom w:val="0"/>
              <w:divBdr>
                <w:top w:val="none" w:sz="0" w:space="0" w:color="auto"/>
                <w:left w:val="none" w:sz="0" w:space="0" w:color="auto"/>
                <w:bottom w:val="none" w:sz="0" w:space="0" w:color="auto"/>
                <w:right w:val="none" w:sz="0" w:space="0" w:color="auto"/>
              </w:divBdr>
            </w:div>
          </w:divsChild>
        </w:div>
        <w:div w:id="900091746">
          <w:marLeft w:val="0"/>
          <w:marRight w:val="0"/>
          <w:marTop w:val="0"/>
          <w:marBottom w:val="0"/>
          <w:divBdr>
            <w:top w:val="none" w:sz="0" w:space="0" w:color="auto"/>
            <w:left w:val="none" w:sz="0" w:space="0" w:color="auto"/>
            <w:bottom w:val="none" w:sz="0" w:space="0" w:color="auto"/>
            <w:right w:val="none" w:sz="0" w:space="0" w:color="auto"/>
          </w:divBdr>
          <w:divsChild>
            <w:div w:id="111554101">
              <w:marLeft w:val="0"/>
              <w:marRight w:val="0"/>
              <w:marTop w:val="0"/>
              <w:marBottom w:val="0"/>
              <w:divBdr>
                <w:top w:val="none" w:sz="0" w:space="0" w:color="auto"/>
                <w:left w:val="none" w:sz="0" w:space="0" w:color="auto"/>
                <w:bottom w:val="none" w:sz="0" w:space="0" w:color="auto"/>
                <w:right w:val="none" w:sz="0" w:space="0" w:color="auto"/>
              </w:divBdr>
            </w:div>
          </w:divsChild>
        </w:div>
        <w:div w:id="940603147">
          <w:marLeft w:val="0"/>
          <w:marRight w:val="0"/>
          <w:marTop w:val="0"/>
          <w:marBottom w:val="0"/>
          <w:divBdr>
            <w:top w:val="none" w:sz="0" w:space="0" w:color="auto"/>
            <w:left w:val="none" w:sz="0" w:space="0" w:color="auto"/>
            <w:bottom w:val="none" w:sz="0" w:space="0" w:color="auto"/>
            <w:right w:val="none" w:sz="0" w:space="0" w:color="auto"/>
          </w:divBdr>
          <w:divsChild>
            <w:div w:id="738597731">
              <w:marLeft w:val="0"/>
              <w:marRight w:val="0"/>
              <w:marTop w:val="0"/>
              <w:marBottom w:val="0"/>
              <w:divBdr>
                <w:top w:val="none" w:sz="0" w:space="0" w:color="auto"/>
                <w:left w:val="none" w:sz="0" w:space="0" w:color="auto"/>
                <w:bottom w:val="none" w:sz="0" w:space="0" w:color="auto"/>
                <w:right w:val="none" w:sz="0" w:space="0" w:color="auto"/>
              </w:divBdr>
            </w:div>
          </w:divsChild>
        </w:div>
        <w:div w:id="993337510">
          <w:marLeft w:val="0"/>
          <w:marRight w:val="0"/>
          <w:marTop w:val="0"/>
          <w:marBottom w:val="0"/>
          <w:divBdr>
            <w:top w:val="none" w:sz="0" w:space="0" w:color="auto"/>
            <w:left w:val="none" w:sz="0" w:space="0" w:color="auto"/>
            <w:bottom w:val="none" w:sz="0" w:space="0" w:color="auto"/>
            <w:right w:val="none" w:sz="0" w:space="0" w:color="auto"/>
          </w:divBdr>
          <w:divsChild>
            <w:div w:id="49156959">
              <w:marLeft w:val="0"/>
              <w:marRight w:val="0"/>
              <w:marTop w:val="0"/>
              <w:marBottom w:val="0"/>
              <w:divBdr>
                <w:top w:val="none" w:sz="0" w:space="0" w:color="auto"/>
                <w:left w:val="none" w:sz="0" w:space="0" w:color="auto"/>
                <w:bottom w:val="none" w:sz="0" w:space="0" w:color="auto"/>
                <w:right w:val="none" w:sz="0" w:space="0" w:color="auto"/>
              </w:divBdr>
            </w:div>
          </w:divsChild>
        </w:div>
        <w:div w:id="1061828438">
          <w:marLeft w:val="0"/>
          <w:marRight w:val="0"/>
          <w:marTop w:val="0"/>
          <w:marBottom w:val="0"/>
          <w:divBdr>
            <w:top w:val="none" w:sz="0" w:space="0" w:color="auto"/>
            <w:left w:val="none" w:sz="0" w:space="0" w:color="auto"/>
            <w:bottom w:val="none" w:sz="0" w:space="0" w:color="auto"/>
            <w:right w:val="none" w:sz="0" w:space="0" w:color="auto"/>
          </w:divBdr>
          <w:divsChild>
            <w:div w:id="1720206526">
              <w:marLeft w:val="0"/>
              <w:marRight w:val="0"/>
              <w:marTop w:val="0"/>
              <w:marBottom w:val="0"/>
              <w:divBdr>
                <w:top w:val="none" w:sz="0" w:space="0" w:color="auto"/>
                <w:left w:val="none" w:sz="0" w:space="0" w:color="auto"/>
                <w:bottom w:val="none" w:sz="0" w:space="0" w:color="auto"/>
                <w:right w:val="none" w:sz="0" w:space="0" w:color="auto"/>
              </w:divBdr>
            </w:div>
          </w:divsChild>
        </w:div>
        <w:div w:id="1204512714">
          <w:marLeft w:val="0"/>
          <w:marRight w:val="0"/>
          <w:marTop w:val="0"/>
          <w:marBottom w:val="0"/>
          <w:divBdr>
            <w:top w:val="none" w:sz="0" w:space="0" w:color="auto"/>
            <w:left w:val="none" w:sz="0" w:space="0" w:color="auto"/>
            <w:bottom w:val="none" w:sz="0" w:space="0" w:color="auto"/>
            <w:right w:val="none" w:sz="0" w:space="0" w:color="auto"/>
          </w:divBdr>
          <w:divsChild>
            <w:div w:id="514734733">
              <w:marLeft w:val="0"/>
              <w:marRight w:val="0"/>
              <w:marTop w:val="0"/>
              <w:marBottom w:val="0"/>
              <w:divBdr>
                <w:top w:val="none" w:sz="0" w:space="0" w:color="auto"/>
                <w:left w:val="none" w:sz="0" w:space="0" w:color="auto"/>
                <w:bottom w:val="none" w:sz="0" w:space="0" w:color="auto"/>
                <w:right w:val="none" w:sz="0" w:space="0" w:color="auto"/>
              </w:divBdr>
            </w:div>
          </w:divsChild>
        </w:div>
        <w:div w:id="1216235439">
          <w:marLeft w:val="0"/>
          <w:marRight w:val="0"/>
          <w:marTop w:val="0"/>
          <w:marBottom w:val="0"/>
          <w:divBdr>
            <w:top w:val="none" w:sz="0" w:space="0" w:color="auto"/>
            <w:left w:val="none" w:sz="0" w:space="0" w:color="auto"/>
            <w:bottom w:val="none" w:sz="0" w:space="0" w:color="auto"/>
            <w:right w:val="none" w:sz="0" w:space="0" w:color="auto"/>
          </w:divBdr>
          <w:divsChild>
            <w:div w:id="187257233">
              <w:marLeft w:val="0"/>
              <w:marRight w:val="0"/>
              <w:marTop w:val="0"/>
              <w:marBottom w:val="0"/>
              <w:divBdr>
                <w:top w:val="none" w:sz="0" w:space="0" w:color="auto"/>
                <w:left w:val="none" w:sz="0" w:space="0" w:color="auto"/>
                <w:bottom w:val="none" w:sz="0" w:space="0" w:color="auto"/>
                <w:right w:val="none" w:sz="0" w:space="0" w:color="auto"/>
              </w:divBdr>
            </w:div>
          </w:divsChild>
        </w:div>
        <w:div w:id="1249079679">
          <w:marLeft w:val="0"/>
          <w:marRight w:val="0"/>
          <w:marTop w:val="0"/>
          <w:marBottom w:val="0"/>
          <w:divBdr>
            <w:top w:val="none" w:sz="0" w:space="0" w:color="auto"/>
            <w:left w:val="none" w:sz="0" w:space="0" w:color="auto"/>
            <w:bottom w:val="none" w:sz="0" w:space="0" w:color="auto"/>
            <w:right w:val="none" w:sz="0" w:space="0" w:color="auto"/>
          </w:divBdr>
          <w:divsChild>
            <w:div w:id="938370374">
              <w:marLeft w:val="0"/>
              <w:marRight w:val="0"/>
              <w:marTop w:val="0"/>
              <w:marBottom w:val="0"/>
              <w:divBdr>
                <w:top w:val="none" w:sz="0" w:space="0" w:color="auto"/>
                <w:left w:val="none" w:sz="0" w:space="0" w:color="auto"/>
                <w:bottom w:val="none" w:sz="0" w:space="0" w:color="auto"/>
                <w:right w:val="none" w:sz="0" w:space="0" w:color="auto"/>
              </w:divBdr>
            </w:div>
          </w:divsChild>
        </w:div>
        <w:div w:id="1277370550">
          <w:marLeft w:val="0"/>
          <w:marRight w:val="0"/>
          <w:marTop w:val="0"/>
          <w:marBottom w:val="0"/>
          <w:divBdr>
            <w:top w:val="none" w:sz="0" w:space="0" w:color="auto"/>
            <w:left w:val="none" w:sz="0" w:space="0" w:color="auto"/>
            <w:bottom w:val="none" w:sz="0" w:space="0" w:color="auto"/>
            <w:right w:val="none" w:sz="0" w:space="0" w:color="auto"/>
          </w:divBdr>
          <w:divsChild>
            <w:div w:id="1578054565">
              <w:marLeft w:val="0"/>
              <w:marRight w:val="0"/>
              <w:marTop w:val="0"/>
              <w:marBottom w:val="0"/>
              <w:divBdr>
                <w:top w:val="none" w:sz="0" w:space="0" w:color="auto"/>
                <w:left w:val="none" w:sz="0" w:space="0" w:color="auto"/>
                <w:bottom w:val="none" w:sz="0" w:space="0" w:color="auto"/>
                <w:right w:val="none" w:sz="0" w:space="0" w:color="auto"/>
              </w:divBdr>
            </w:div>
          </w:divsChild>
        </w:div>
        <w:div w:id="1324816174">
          <w:marLeft w:val="0"/>
          <w:marRight w:val="0"/>
          <w:marTop w:val="0"/>
          <w:marBottom w:val="0"/>
          <w:divBdr>
            <w:top w:val="none" w:sz="0" w:space="0" w:color="auto"/>
            <w:left w:val="none" w:sz="0" w:space="0" w:color="auto"/>
            <w:bottom w:val="none" w:sz="0" w:space="0" w:color="auto"/>
            <w:right w:val="none" w:sz="0" w:space="0" w:color="auto"/>
          </w:divBdr>
          <w:divsChild>
            <w:div w:id="1925991605">
              <w:marLeft w:val="0"/>
              <w:marRight w:val="0"/>
              <w:marTop w:val="0"/>
              <w:marBottom w:val="0"/>
              <w:divBdr>
                <w:top w:val="none" w:sz="0" w:space="0" w:color="auto"/>
                <w:left w:val="none" w:sz="0" w:space="0" w:color="auto"/>
                <w:bottom w:val="none" w:sz="0" w:space="0" w:color="auto"/>
                <w:right w:val="none" w:sz="0" w:space="0" w:color="auto"/>
              </w:divBdr>
            </w:div>
          </w:divsChild>
        </w:div>
        <w:div w:id="1340505101">
          <w:marLeft w:val="0"/>
          <w:marRight w:val="0"/>
          <w:marTop w:val="0"/>
          <w:marBottom w:val="0"/>
          <w:divBdr>
            <w:top w:val="none" w:sz="0" w:space="0" w:color="auto"/>
            <w:left w:val="none" w:sz="0" w:space="0" w:color="auto"/>
            <w:bottom w:val="none" w:sz="0" w:space="0" w:color="auto"/>
            <w:right w:val="none" w:sz="0" w:space="0" w:color="auto"/>
          </w:divBdr>
          <w:divsChild>
            <w:div w:id="549461773">
              <w:marLeft w:val="0"/>
              <w:marRight w:val="0"/>
              <w:marTop w:val="0"/>
              <w:marBottom w:val="0"/>
              <w:divBdr>
                <w:top w:val="none" w:sz="0" w:space="0" w:color="auto"/>
                <w:left w:val="none" w:sz="0" w:space="0" w:color="auto"/>
                <w:bottom w:val="none" w:sz="0" w:space="0" w:color="auto"/>
                <w:right w:val="none" w:sz="0" w:space="0" w:color="auto"/>
              </w:divBdr>
            </w:div>
          </w:divsChild>
        </w:div>
        <w:div w:id="1341470725">
          <w:marLeft w:val="0"/>
          <w:marRight w:val="0"/>
          <w:marTop w:val="0"/>
          <w:marBottom w:val="0"/>
          <w:divBdr>
            <w:top w:val="none" w:sz="0" w:space="0" w:color="auto"/>
            <w:left w:val="none" w:sz="0" w:space="0" w:color="auto"/>
            <w:bottom w:val="none" w:sz="0" w:space="0" w:color="auto"/>
            <w:right w:val="none" w:sz="0" w:space="0" w:color="auto"/>
          </w:divBdr>
          <w:divsChild>
            <w:div w:id="481696402">
              <w:marLeft w:val="0"/>
              <w:marRight w:val="0"/>
              <w:marTop w:val="0"/>
              <w:marBottom w:val="0"/>
              <w:divBdr>
                <w:top w:val="none" w:sz="0" w:space="0" w:color="auto"/>
                <w:left w:val="none" w:sz="0" w:space="0" w:color="auto"/>
                <w:bottom w:val="none" w:sz="0" w:space="0" w:color="auto"/>
                <w:right w:val="none" w:sz="0" w:space="0" w:color="auto"/>
              </w:divBdr>
            </w:div>
          </w:divsChild>
        </w:div>
        <w:div w:id="1349674700">
          <w:marLeft w:val="0"/>
          <w:marRight w:val="0"/>
          <w:marTop w:val="0"/>
          <w:marBottom w:val="0"/>
          <w:divBdr>
            <w:top w:val="none" w:sz="0" w:space="0" w:color="auto"/>
            <w:left w:val="none" w:sz="0" w:space="0" w:color="auto"/>
            <w:bottom w:val="none" w:sz="0" w:space="0" w:color="auto"/>
            <w:right w:val="none" w:sz="0" w:space="0" w:color="auto"/>
          </w:divBdr>
          <w:divsChild>
            <w:div w:id="1297487342">
              <w:marLeft w:val="0"/>
              <w:marRight w:val="0"/>
              <w:marTop w:val="0"/>
              <w:marBottom w:val="0"/>
              <w:divBdr>
                <w:top w:val="none" w:sz="0" w:space="0" w:color="auto"/>
                <w:left w:val="none" w:sz="0" w:space="0" w:color="auto"/>
                <w:bottom w:val="none" w:sz="0" w:space="0" w:color="auto"/>
                <w:right w:val="none" w:sz="0" w:space="0" w:color="auto"/>
              </w:divBdr>
            </w:div>
          </w:divsChild>
        </w:div>
        <w:div w:id="1362899403">
          <w:marLeft w:val="0"/>
          <w:marRight w:val="0"/>
          <w:marTop w:val="0"/>
          <w:marBottom w:val="0"/>
          <w:divBdr>
            <w:top w:val="none" w:sz="0" w:space="0" w:color="auto"/>
            <w:left w:val="none" w:sz="0" w:space="0" w:color="auto"/>
            <w:bottom w:val="none" w:sz="0" w:space="0" w:color="auto"/>
            <w:right w:val="none" w:sz="0" w:space="0" w:color="auto"/>
          </w:divBdr>
          <w:divsChild>
            <w:div w:id="81878245">
              <w:marLeft w:val="0"/>
              <w:marRight w:val="0"/>
              <w:marTop w:val="0"/>
              <w:marBottom w:val="0"/>
              <w:divBdr>
                <w:top w:val="none" w:sz="0" w:space="0" w:color="auto"/>
                <w:left w:val="none" w:sz="0" w:space="0" w:color="auto"/>
                <w:bottom w:val="none" w:sz="0" w:space="0" w:color="auto"/>
                <w:right w:val="none" w:sz="0" w:space="0" w:color="auto"/>
              </w:divBdr>
            </w:div>
          </w:divsChild>
        </w:div>
        <w:div w:id="1378629524">
          <w:marLeft w:val="0"/>
          <w:marRight w:val="0"/>
          <w:marTop w:val="0"/>
          <w:marBottom w:val="0"/>
          <w:divBdr>
            <w:top w:val="none" w:sz="0" w:space="0" w:color="auto"/>
            <w:left w:val="none" w:sz="0" w:space="0" w:color="auto"/>
            <w:bottom w:val="none" w:sz="0" w:space="0" w:color="auto"/>
            <w:right w:val="none" w:sz="0" w:space="0" w:color="auto"/>
          </w:divBdr>
          <w:divsChild>
            <w:div w:id="494493942">
              <w:marLeft w:val="0"/>
              <w:marRight w:val="0"/>
              <w:marTop w:val="0"/>
              <w:marBottom w:val="0"/>
              <w:divBdr>
                <w:top w:val="none" w:sz="0" w:space="0" w:color="auto"/>
                <w:left w:val="none" w:sz="0" w:space="0" w:color="auto"/>
                <w:bottom w:val="none" w:sz="0" w:space="0" w:color="auto"/>
                <w:right w:val="none" w:sz="0" w:space="0" w:color="auto"/>
              </w:divBdr>
            </w:div>
          </w:divsChild>
        </w:div>
        <w:div w:id="1417241193">
          <w:marLeft w:val="0"/>
          <w:marRight w:val="0"/>
          <w:marTop w:val="0"/>
          <w:marBottom w:val="0"/>
          <w:divBdr>
            <w:top w:val="none" w:sz="0" w:space="0" w:color="auto"/>
            <w:left w:val="none" w:sz="0" w:space="0" w:color="auto"/>
            <w:bottom w:val="none" w:sz="0" w:space="0" w:color="auto"/>
            <w:right w:val="none" w:sz="0" w:space="0" w:color="auto"/>
          </w:divBdr>
          <w:divsChild>
            <w:div w:id="175583968">
              <w:marLeft w:val="0"/>
              <w:marRight w:val="0"/>
              <w:marTop w:val="0"/>
              <w:marBottom w:val="0"/>
              <w:divBdr>
                <w:top w:val="none" w:sz="0" w:space="0" w:color="auto"/>
                <w:left w:val="none" w:sz="0" w:space="0" w:color="auto"/>
                <w:bottom w:val="none" w:sz="0" w:space="0" w:color="auto"/>
                <w:right w:val="none" w:sz="0" w:space="0" w:color="auto"/>
              </w:divBdr>
            </w:div>
          </w:divsChild>
        </w:div>
        <w:div w:id="1461722683">
          <w:marLeft w:val="0"/>
          <w:marRight w:val="0"/>
          <w:marTop w:val="0"/>
          <w:marBottom w:val="0"/>
          <w:divBdr>
            <w:top w:val="none" w:sz="0" w:space="0" w:color="auto"/>
            <w:left w:val="none" w:sz="0" w:space="0" w:color="auto"/>
            <w:bottom w:val="none" w:sz="0" w:space="0" w:color="auto"/>
            <w:right w:val="none" w:sz="0" w:space="0" w:color="auto"/>
          </w:divBdr>
          <w:divsChild>
            <w:div w:id="1280799764">
              <w:marLeft w:val="0"/>
              <w:marRight w:val="0"/>
              <w:marTop w:val="0"/>
              <w:marBottom w:val="0"/>
              <w:divBdr>
                <w:top w:val="none" w:sz="0" w:space="0" w:color="auto"/>
                <w:left w:val="none" w:sz="0" w:space="0" w:color="auto"/>
                <w:bottom w:val="none" w:sz="0" w:space="0" w:color="auto"/>
                <w:right w:val="none" w:sz="0" w:space="0" w:color="auto"/>
              </w:divBdr>
            </w:div>
          </w:divsChild>
        </w:div>
        <w:div w:id="1514684496">
          <w:marLeft w:val="0"/>
          <w:marRight w:val="0"/>
          <w:marTop w:val="0"/>
          <w:marBottom w:val="0"/>
          <w:divBdr>
            <w:top w:val="none" w:sz="0" w:space="0" w:color="auto"/>
            <w:left w:val="none" w:sz="0" w:space="0" w:color="auto"/>
            <w:bottom w:val="none" w:sz="0" w:space="0" w:color="auto"/>
            <w:right w:val="none" w:sz="0" w:space="0" w:color="auto"/>
          </w:divBdr>
          <w:divsChild>
            <w:div w:id="1819612224">
              <w:marLeft w:val="0"/>
              <w:marRight w:val="0"/>
              <w:marTop w:val="0"/>
              <w:marBottom w:val="0"/>
              <w:divBdr>
                <w:top w:val="none" w:sz="0" w:space="0" w:color="auto"/>
                <w:left w:val="none" w:sz="0" w:space="0" w:color="auto"/>
                <w:bottom w:val="none" w:sz="0" w:space="0" w:color="auto"/>
                <w:right w:val="none" w:sz="0" w:space="0" w:color="auto"/>
              </w:divBdr>
            </w:div>
          </w:divsChild>
        </w:div>
        <w:div w:id="1516923907">
          <w:marLeft w:val="0"/>
          <w:marRight w:val="0"/>
          <w:marTop w:val="0"/>
          <w:marBottom w:val="0"/>
          <w:divBdr>
            <w:top w:val="none" w:sz="0" w:space="0" w:color="auto"/>
            <w:left w:val="none" w:sz="0" w:space="0" w:color="auto"/>
            <w:bottom w:val="none" w:sz="0" w:space="0" w:color="auto"/>
            <w:right w:val="none" w:sz="0" w:space="0" w:color="auto"/>
          </w:divBdr>
          <w:divsChild>
            <w:div w:id="546332100">
              <w:marLeft w:val="0"/>
              <w:marRight w:val="0"/>
              <w:marTop w:val="0"/>
              <w:marBottom w:val="0"/>
              <w:divBdr>
                <w:top w:val="none" w:sz="0" w:space="0" w:color="auto"/>
                <w:left w:val="none" w:sz="0" w:space="0" w:color="auto"/>
                <w:bottom w:val="none" w:sz="0" w:space="0" w:color="auto"/>
                <w:right w:val="none" w:sz="0" w:space="0" w:color="auto"/>
              </w:divBdr>
            </w:div>
          </w:divsChild>
        </w:div>
        <w:div w:id="1531262623">
          <w:marLeft w:val="0"/>
          <w:marRight w:val="0"/>
          <w:marTop w:val="0"/>
          <w:marBottom w:val="0"/>
          <w:divBdr>
            <w:top w:val="none" w:sz="0" w:space="0" w:color="auto"/>
            <w:left w:val="none" w:sz="0" w:space="0" w:color="auto"/>
            <w:bottom w:val="none" w:sz="0" w:space="0" w:color="auto"/>
            <w:right w:val="none" w:sz="0" w:space="0" w:color="auto"/>
          </w:divBdr>
          <w:divsChild>
            <w:div w:id="1689286206">
              <w:marLeft w:val="0"/>
              <w:marRight w:val="0"/>
              <w:marTop w:val="0"/>
              <w:marBottom w:val="0"/>
              <w:divBdr>
                <w:top w:val="none" w:sz="0" w:space="0" w:color="auto"/>
                <w:left w:val="none" w:sz="0" w:space="0" w:color="auto"/>
                <w:bottom w:val="none" w:sz="0" w:space="0" w:color="auto"/>
                <w:right w:val="none" w:sz="0" w:space="0" w:color="auto"/>
              </w:divBdr>
            </w:div>
          </w:divsChild>
        </w:div>
        <w:div w:id="1557201392">
          <w:marLeft w:val="0"/>
          <w:marRight w:val="0"/>
          <w:marTop w:val="0"/>
          <w:marBottom w:val="0"/>
          <w:divBdr>
            <w:top w:val="none" w:sz="0" w:space="0" w:color="auto"/>
            <w:left w:val="none" w:sz="0" w:space="0" w:color="auto"/>
            <w:bottom w:val="none" w:sz="0" w:space="0" w:color="auto"/>
            <w:right w:val="none" w:sz="0" w:space="0" w:color="auto"/>
          </w:divBdr>
          <w:divsChild>
            <w:div w:id="414862310">
              <w:marLeft w:val="0"/>
              <w:marRight w:val="0"/>
              <w:marTop w:val="0"/>
              <w:marBottom w:val="0"/>
              <w:divBdr>
                <w:top w:val="none" w:sz="0" w:space="0" w:color="auto"/>
                <w:left w:val="none" w:sz="0" w:space="0" w:color="auto"/>
                <w:bottom w:val="none" w:sz="0" w:space="0" w:color="auto"/>
                <w:right w:val="none" w:sz="0" w:space="0" w:color="auto"/>
              </w:divBdr>
            </w:div>
          </w:divsChild>
        </w:div>
        <w:div w:id="1580753977">
          <w:marLeft w:val="0"/>
          <w:marRight w:val="0"/>
          <w:marTop w:val="0"/>
          <w:marBottom w:val="0"/>
          <w:divBdr>
            <w:top w:val="none" w:sz="0" w:space="0" w:color="auto"/>
            <w:left w:val="none" w:sz="0" w:space="0" w:color="auto"/>
            <w:bottom w:val="none" w:sz="0" w:space="0" w:color="auto"/>
            <w:right w:val="none" w:sz="0" w:space="0" w:color="auto"/>
          </w:divBdr>
          <w:divsChild>
            <w:div w:id="1102871493">
              <w:marLeft w:val="0"/>
              <w:marRight w:val="0"/>
              <w:marTop w:val="0"/>
              <w:marBottom w:val="0"/>
              <w:divBdr>
                <w:top w:val="none" w:sz="0" w:space="0" w:color="auto"/>
                <w:left w:val="none" w:sz="0" w:space="0" w:color="auto"/>
                <w:bottom w:val="none" w:sz="0" w:space="0" w:color="auto"/>
                <w:right w:val="none" w:sz="0" w:space="0" w:color="auto"/>
              </w:divBdr>
            </w:div>
          </w:divsChild>
        </w:div>
        <w:div w:id="1615549789">
          <w:marLeft w:val="0"/>
          <w:marRight w:val="0"/>
          <w:marTop w:val="0"/>
          <w:marBottom w:val="0"/>
          <w:divBdr>
            <w:top w:val="none" w:sz="0" w:space="0" w:color="auto"/>
            <w:left w:val="none" w:sz="0" w:space="0" w:color="auto"/>
            <w:bottom w:val="none" w:sz="0" w:space="0" w:color="auto"/>
            <w:right w:val="none" w:sz="0" w:space="0" w:color="auto"/>
          </w:divBdr>
          <w:divsChild>
            <w:div w:id="1429081451">
              <w:marLeft w:val="0"/>
              <w:marRight w:val="0"/>
              <w:marTop w:val="0"/>
              <w:marBottom w:val="0"/>
              <w:divBdr>
                <w:top w:val="none" w:sz="0" w:space="0" w:color="auto"/>
                <w:left w:val="none" w:sz="0" w:space="0" w:color="auto"/>
                <w:bottom w:val="none" w:sz="0" w:space="0" w:color="auto"/>
                <w:right w:val="none" w:sz="0" w:space="0" w:color="auto"/>
              </w:divBdr>
            </w:div>
          </w:divsChild>
        </w:div>
        <w:div w:id="1622878681">
          <w:marLeft w:val="0"/>
          <w:marRight w:val="0"/>
          <w:marTop w:val="0"/>
          <w:marBottom w:val="0"/>
          <w:divBdr>
            <w:top w:val="none" w:sz="0" w:space="0" w:color="auto"/>
            <w:left w:val="none" w:sz="0" w:space="0" w:color="auto"/>
            <w:bottom w:val="none" w:sz="0" w:space="0" w:color="auto"/>
            <w:right w:val="none" w:sz="0" w:space="0" w:color="auto"/>
          </w:divBdr>
          <w:divsChild>
            <w:div w:id="1661887678">
              <w:marLeft w:val="0"/>
              <w:marRight w:val="0"/>
              <w:marTop w:val="0"/>
              <w:marBottom w:val="0"/>
              <w:divBdr>
                <w:top w:val="none" w:sz="0" w:space="0" w:color="auto"/>
                <w:left w:val="none" w:sz="0" w:space="0" w:color="auto"/>
                <w:bottom w:val="none" w:sz="0" w:space="0" w:color="auto"/>
                <w:right w:val="none" w:sz="0" w:space="0" w:color="auto"/>
              </w:divBdr>
            </w:div>
          </w:divsChild>
        </w:div>
        <w:div w:id="1632130497">
          <w:marLeft w:val="0"/>
          <w:marRight w:val="0"/>
          <w:marTop w:val="0"/>
          <w:marBottom w:val="0"/>
          <w:divBdr>
            <w:top w:val="none" w:sz="0" w:space="0" w:color="auto"/>
            <w:left w:val="none" w:sz="0" w:space="0" w:color="auto"/>
            <w:bottom w:val="none" w:sz="0" w:space="0" w:color="auto"/>
            <w:right w:val="none" w:sz="0" w:space="0" w:color="auto"/>
          </w:divBdr>
          <w:divsChild>
            <w:div w:id="1545755780">
              <w:marLeft w:val="0"/>
              <w:marRight w:val="0"/>
              <w:marTop w:val="0"/>
              <w:marBottom w:val="0"/>
              <w:divBdr>
                <w:top w:val="none" w:sz="0" w:space="0" w:color="auto"/>
                <w:left w:val="none" w:sz="0" w:space="0" w:color="auto"/>
                <w:bottom w:val="none" w:sz="0" w:space="0" w:color="auto"/>
                <w:right w:val="none" w:sz="0" w:space="0" w:color="auto"/>
              </w:divBdr>
            </w:div>
          </w:divsChild>
        </w:div>
        <w:div w:id="1798914677">
          <w:marLeft w:val="0"/>
          <w:marRight w:val="0"/>
          <w:marTop w:val="0"/>
          <w:marBottom w:val="0"/>
          <w:divBdr>
            <w:top w:val="none" w:sz="0" w:space="0" w:color="auto"/>
            <w:left w:val="none" w:sz="0" w:space="0" w:color="auto"/>
            <w:bottom w:val="none" w:sz="0" w:space="0" w:color="auto"/>
            <w:right w:val="none" w:sz="0" w:space="0" w:color="auto"/>
          </w:divBdr>
          <w:divsChild>
            <w:div w:id="1251157621">
              <w:marLeft w:val="0"/>
              <w:marRight w:val="0"/>
              <w:marTop w:val="0"/>
              <w:marBottom w:val="0"/>
              <w:divBdr>
                <w:top w:val="none" w:sz="0" w:space="0" w:color="auto"/>
                <w:left w:val="none" w:sz="0" w:space="0" w:color="auto"/>
                <w:bottom w:val="none" w:sz="0" w:space="0" w:color="auto"/>
                <w:right w:val="none" w:sz="0" w:space="0" w:color="auto"/>
              </w:divBdr>
            </w:div>
          </w:divsChild>
        </w:div>
        <w:div w:id="1806701136">
          <w:marLeft w:val="0"/>
          <w:marRight w:val="0"/>
          <w:marTop w:val="0"/>
          <w:marBottom w:val="0"/>
          <w:divBdr>
            <w:top w:val="none" w:sz="0" w:space="0" w:color="auto"/>
            <w:left w:val="none" w:sz="0" w:space="0" w:color="auto"/>
            <w:bottom w:val="none" w:sz="0" w:space="0" w:color="auto"/>
            <w:right w:val="none" w:sz="0" w:space="0" w:color="auto"/>
          </w:divBdr>
          <w:divsChild>
            <w:div w:id="340816443">
              <w:marLeft w:val="0"/>
              <w:marRight w:val="0"/>
              <w:marTop w:val="0"/>
              <w:marBottom w:val="0"/>
              <w:divBdr>
                <w:top w:val="none" w:sz="0" w:space="0" w:color="auto"/>
                <w:left w:val="none" w:sz="0" w:space="0" w:color="auto"/>
                <w:bottom w:val="none" w:sz="0" w:space="0" w:color="auto"/>
                <w:right w:val="none" w:sz="0" w:space="0" w:color="auto"/>
              </w:divBdr>
            </w:div>
          </w:divsChild>
        </w:div>
        <w:div w:id="1807236152">
          <w:marLeft w:val="0"/>
          <w:marRight w:val="0"/>
          <w:marTop w:val="0"/>
          <w:marBottom w:val="0"/>
          <w:divBdr>
            <w:top w:val="none" w:sz="0" w:space="0" w:color="auto"/>
            <w:left w:val="none" w:sz="0" w:space="0" w:color="auto"/>
            <w:bottom w:val="none" w:sz="0" w:space="0" w:color="auto"/>
            <w:right w:val="none" w:sz="0" w:space="0" w:color="auto"/>
          </w:divBdr>
          <w:divsChild>
            <w:div w:id="350960770">
              <w:marLeft w:val="0"/>
              <w:marRight w:val="0"/>
              <w:marTop w:val="0"/>
              <w:marBottom w:val="0"/>
              <w:divBdr>
                <w:top w:val="none" w:sz="0" w:space="0" w:color="auto"/>
                <w:left w:val="none" w:sz="0" w:space="0" w:color="auto"/>
                <w:bottom w:val="none" w:sz="0" w:space="0" w:color="auto"/>
                <w:right w:val="none" w:sz="0" w:space="0" w:color="auto"/>
              </w:divBdr>
            </w:div>
          </w:divsChild>
        </w:div>
        <w:div w:id="1808737087">
          <w:marLeft w:val="0"/>
          <w:marRight w:val="0"/>
          <w:marTop w:val="0"/>
          <w:marBottom w:val="0"/>
          <w:divBdr>
            <w:top w:val="none" w:sz="0" w:space="0" w:color="auto"/>
            <w:left w:val="none" w:sz="0" w:space="0" w:color="auto"/>
            <w:bottom w:val="none" w:sz="0" w:space="0" w:color="auto"/>
            <w:right w:val="none" w:sz="0" w:space="0" w:color="auto"/>
          </w:divBdr>
          <w:divsChild>
            <w:div w:id="1611426142">
              <w:marLeft w:val="0"/>
              <w:marRight w:val="0"/>
              <w:marTop w:val="0"/>
              <w:marBottom w:val="0"/>
              <w:divBdr>
                <w:top w:val="none" w:sz="0" w:space="0" w:color="auto"/>
                <w:left w:val="none" w:sz="0" w:space="0" w:color="auto"/>
                <w:bottom w:val="none" w:sz="0" w:space="0" w:color="auto"/>
                <w:right w:val="none" w:sz="0" w:space="0" w:color="auto"/>
              </w:divBdr>
            </w:div>
          </w:divsChild>
        </w:div>
        <w:div w:id="1818180897">
          <w:marLeft w:val="0"/>
          <w:marRight w:val="0"/>
          <w:marTop w:val="0"/>
          <w:marBottom w:val="0"/>
          <w:divBdr>
            <w:top w:val="none" w:sz="0" w:space="0" w:color="auto"/>
            <w:left w:val="none" w:sz="0" w:space="0" w:color="auto"/>
            <w:bottom w:val="none" w:sz="0" w:space="0" w:color="auto"/>
            <w:right w:val="none" w:sz="0" w:space="0" w:color="auto"/>
          </w:divBdr>
          <w:divsChild>
            <w:div w:id="2005040016">
              <w:marLeft w:val="0"/>
              <w:marRight w:val="0"/>
              <w:marTop w:val="0"/>
              <w:marBottom w:val="0"/>
              <w:divBdr>
                <w:top w:val="none" w:sz="0" w:space="0" w:color="auto"/>
                <w:left w:val="none" w:sz="0" w:space="0" w:color="auto"/>
                <w:bottom w:val="none" w:sz="0" w:space="0" w:color="auto"/>
                <w:right w:val="none" w:sz="0" w:space="0" w:color="auto"/>
              </w:divBdr>
            </w:div>
          </w:divsChild>
        </w:div>
        <w:div w:id="1835874637">
          <w:marLeft w:val="0"/>
          <w:marRight w:val="0"/>
          <w:marTop w:val="0"/>
          <w:marBottom w:val="0"/>
          <w:divBdr>
            <w:top w:val="none" w:sz="0" w:space="0" w:color="auto"/>
            <w:left w:val="none" w:sz="0" w:space="0" w:color="auto"/>
            <w:bottom w:val="none" w:sz="0" w:space="0" w:color="auto"/>
            <w:right w:val="none" w:sz="0" w:space="0" w:color="auto"/>
          </w:divBdr>
          <w:divsChild>
            <w:div w:id="259609705">
              <w:marLeft w:val="0"/>
              <w:marRight w:val="0"/>
              <w:marTop w:val="0"/>
              <w:marBottom w:val="0"/>
              <w:divBdr>
                <w:top w:val="none" w:sz="0" w:space="0" w:color="auto"/>
                <w:left w:val="none" w:sz="0" w:space="0" w:color="auto"/>
                <w:bottom w:val="none" w:sz="0" w:space="0" w:color="auto"/>
                <w:right w:val="none" w:sz="0" w:space="0" w:color="auto"/>
              </w:divBdr>
            </w:div>
          </w:divsChild>
        </w:div>
        <w:div w:id="1859153718">
          <w:marLeft w:val="0"/>
          <w:marRight w:val="0"/>
          <w:marTop w:val="0"/>
          <w:marBottom w:val="0"/>
          <w:divBdr>
            <w:top w:val="none" w:sz="0" w:space="0" w:color="auto"/>
            <w:left w:val="none" w:sz="0" w:space="0" w:color="auto"/>
            <w:bottom w:val="none" w:sz="0" w:space="0" w:color="auto"/>
            <w:right w:val="none" w:sz="0" w:space="0" w:color="auto"/>
          </w:divBdr>
          <w:divsChild>
            <w:div w:id="236480762">
              <w:marLeft w:val="0"/>
              <w:marRight w:val="0"/>
              <w:marTop w:val="0"/>
              <w:marBottom w:val="0"/>
              <w:divBdr>
                <w:top w:val="none" w:sz="0" w:space="0" w:color="auto"/>
                <w:left w:val="none" w:sz="0" w:space="0" w:color="auto"/>
                <w:bottom w:val="none" w:sz="0" w:space="0" w:color="auto"/>
                <w:right w:val="none" w:sz="0" w:space="0" w:color="auto"/>
              </w:divBdr>
            </w:div>
          </w:divsChild>
        </w:div>
        <w:div w:id="1881238323">
          <w:marLeft w:val="0"/>
          <w:marRight w:val="0"/>
          <w:marTop w:val="0"/>
          <w:marBottom w:val="0"/>
          <w:divBdr>
            <w:top w:val="none" w:sz="0" w:space="0" w:color="auto"/>
            <w:left w:val="none" w:sz="0" w:space="0" w:color="auto"/>
            <w:bottom w:val="none" w:sz="0" w:space="0" w:color="auto"/>
            <w:right w:val="none" w:sz="0" w:space="0" w:color="auto"/>
          </w:divBdr>
          <w:divsChild>
            <w:div w:id="1186401817">
              <w:marLeft w:val="0"/>
              <w:marRight w:val="0"/>
              <w:marTop w:val="0"/>
              <w:marBottom w:val="0"/>
              <w:divBdr>
                <w:top w:val="none" w:sz="0" w:space="0" w:color="auto"/>
                <w:left w:val="none" w:sz="0" w:space="0" w:color="auto"/>
                <w:bottom w:val="none" w:sz="0" w:space="0" w:color="auto"/>
                <w:right w:val="none" w:sz="0" w:space="0" w:color="auto"/>
              </w:divBdr>
            </w:div>
          </w:divsChild>
        </w:div>
        <w:div w:id="1893885282">
          <w:marLeft w:val="0"/>
          <w:marRight w:val="0"/>
          <w:marTop w:val="0"/>
          <w:marBottom w:val="0"/>
          <w:divBdr>
            <w:top w:val="none" w:sz="0" w:space="0" w:color="auto"/>
            <w:left w:val="none" w:sz="0" w:space="0" w:color="auto"/>
            <w:bottom w:val="none" w:sz="0" w:space="0" w:color="auto"/>
            <w:right w:val="none" w:sz="0" w:space="0" w:color="auto"/>
          </w:divBdr>
          <w:divsChild>
            <w:div w:id="997490183">
              <w:marLeft w:val="0"/>
              <w:marRight w:val="0"/>
              <w:marTop w:val="0"/>
              <w:marBottom w:val="0"/>
              <w:divBdr>
                <w:top w:val="none" w:sz="0" w:space="0" w:color="auto"/>
                <w:left w:val="none" w:sz="0" w:space="0" w:color="auto"/>
                <w:bottom w:val="none" w:sz="0" w:space="0" w:color="auto"/>
                <w:right w:val="none" w:sz="0" w:space="0" w:color="auto"/>
              </w:divBdr>
            </w:div>
          </w:divsChild>
        </w:div>
        <w:div w:id="1994719915">
          <w:marLeft w:val="0"/>
          <w:marRight w:val="0"/>
          <w:marTop w:val="0"/>
          <w:marBottom w:val="0"/>
          <w:divBdr>
            <w:top w:val="none" w:sz="0" w:space="0" w:color="auto"/>
            <w:left w:val="none" w:sz="0" w:space="0" w:color="auto"/>
            <w:bottom w:val="none" w:sz="0" w:space="0" w:color="auto"/>
            <w:right w:val="none" w:sz="0" w:space="0" w:color="auto"/>
          </w:divBdr>
          <w:divsChild>
            <w:div w:id="796991750">
              <w:marLeft w:val="0"/>
              <w:marRight w:val="0"/>
              <w:marTop w:val="0"/>
              <w:marBottom w:val="0"/>
              <w:divBdr>
                <w:top w:val="none" w:sz="0" w:space="0" w:color="auto"/>
                <w:left w:val="none" w:sz="0" w:space="0" w:color="auto"/>
                <w:bottom w:val="none" w:sz="0" w:space="0" w:color="auto"/>
                <w:right w:val="none" w:sz="0" w:space="0" w:color="auto"/>
              </w:divBdr>
            </w:div>
          </w:divsChild>
        </w:div>
        <w:div w:id="2010018917">
          <w:marLeft w:val="0"/>
          <w:marRight w:val="0"/>
          <w:marTop w:val="0"/>
          <w:marBottom w:val="0"/>
          <w:divBdr>
            <w:top w:val="none" w:sz="0" w:space="0" w:color="auto"/>
            <w:left w:val="none" w:sz="0" w:space="0" w:color="auto"/>
            <w:bottom w:val="none" w:sz="0" w:space="0" w:color="auto"/>
            <w:right w:val="none" w:sz="0" w:space="0" w:color="auto"/>
          </w:divBdr>
          <w:divsChild>
            <w:div w:id="2024622702">
              <w:marLeft w:val="0"/>
              <w:marRight w:val="0"/>
              <w:marTop w:val="0"/>
              <w:marBottom w:val="0"/>
              <w:divBdr>
                <w:top w:val="none" w:sz="0" w:space="0" w:color="auto"/>
                <w:left w:val="none" w:sz="0" w:space="0" w:color="auto"/>
                <w:bottom w:val="none" w:sz="0" w:space="0" w:color="auto"/>
                <w:right w:val="none" w:sz="0" w:space="0" w:color="auto"/>
              </w:divBdr>
            </w:div>
          </w:divsChild>
        </w:div>
        <w:div w:id="2022002728">
          <w:marLeft w:val="0"/>
          <w:marRight w:val="0"/>
          <w:marTop w:val="0"/>
          <w:marBottom w:val="0"/>
          <w:divBdr>
            <w:top w:val="none" w:sz="0" w:space="0" w:color="auto"/>
            <w:left w:val="none" w:sz="0" w:space="0" w:color="auto"/>
            <w:bottom w:val="none" w:sz="0" w:space="0" w:color="auto"/>
            <w:right w:val="none" w:sz="0" w:space="0" w:color="auto"/>
          </w:divBdr>
          <w:divsChild>
            <w:div w:id="1720981325">
              <w:marLeft w:val="0"/>
              <w:marRight w:val="0"/>
              <w:marTop w:val="0"/>
              <w:marBottom w:val="0"/>
              <w:divBdr>
                <w:top w:val="none" w:sz="0" w:space="0" w:color="auto"/>
                <w:left w:val="none" w:sz="0" w:space="0" w:color="auto"/>
                <w:bottom w:val="none" w:sz="0" w:space="0" w:color="auto"/>
                <w:right w:val="none" w:sz="0" w:space="0" w:color="auto"/>
              </w:divBdr>
            </w:div>
          </w:divsChild>
        </w:div>
        <w:div w:id="2102526349">
          <w:marLeft w:val="0"/>
          <w:marRight w:val="0"/>
          <w:marTop w:val="0"/>
          <w:marBottom w:val="0"/>
          <w:divBdr>
            <w:top w:val="none" w:sz="0" w:space="0" w:color="auto"/>
            <w:left w:val="none" w:sz="0" w:space="0" w:color="auto"/>
            <w:bottom w:val="none" w:sz="0" w:space="0" w:color="auto"/>
            <w:right w:val="none" w:sz="0" w:space="0" w:color="auto"/>
          </w:divBdr>
          <w:divsChild>
            <w:div w:id="1337273343">
              <w:marLeft w:val="0"/>
              <w:marRight w:val="0"/>
              <w:marTop w:val="0"/>
              <w:marBottom w:val="0"/>
              <w:divBdr>
                <w:top w:val="none" w:sz="0" w:space="0" w:color="auto"/>
                <w:left w:val="none" w:sz="0" w:space="0" w:color="auto"/>
                <w:bottom w:val="none" w:sz="0" w:space="0" w:color="auto"/>
                <w:right w:val="none" w:sz="0" w:space="0" w:color="auto"/>
              </w:divBdr>
            </w:div>
          </w:divsChild>
        </w:div>
        <w:div w:id="2127380431">
          <w:marLeft w:val="0"/>
          <w:marRight w:val="0"/>
          <w:marTop w:val="0"/>
          <w:marBottom w:val="0"/>
          <w:divBdr>
            <w:top w:val="none" w:sz="0" w:space="0" w:color="auto"/>
            <w:left w:val="none" w:sz="0" w:space="0" w:color="auto"/>
            <w:bottom w:val="none" w:sz="0" w:space="0" w:color="auto"/>
            <w:right w:val="none" w:sz="0" w:space="0" w:color="auto"/>
          </w:divBdr>
          <w:divsChild>
            <w:div w:id="34899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1568346">
      <w:bodyDiv w:val="1"/>
      <w:marLeft w:val="0"/>
      <w:marRight w:val="0"/>
      <w:marTop w:val="0"/>
      <w:marBottom w:val="0"/>
      <w:divBdr>
        <w:top w:val="none" w:sz="0" w:space="0" w:color="auto"/>
        <w:left w:val="none" w:sz="0" w:space="0" w:color="auto"/>
        <w:bottom w:val="none" w:sz="0" w:space="0" w:color="auto"/>
        <w:right w:val="none" w:sz="0" w:space="0" w:color="auto"/>
      </w:divBdr>
      <w:divsChild>
        <w:div w:id="318846942">
          <w:marLeft w:val="0"/>
          <w:marRight w:val="0"/>
          <w:marTop w:val="0"/>
          <w:marBottom w:val="0"/>
          <w:divBdr>
            <w:top w:val="none" w:sz="0" w:space="0" w:color="auto"/>
            <w:left w:val="none" w:sz="0" w:space="0" w:color="auto"/>
            <w:bottom w:val="none" w:sz="0" w:space="0" w:color="auto"/>
            <w:right w:val="none" w:sz="0" w:space="0" w:color="auto"/>
          </w:divBdr>
          <w:divsChild>
            <w:div w:id="50373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212932">
      <w:bodyDiv w:val="1"/>
      <w:marLeft w:val="0"/>
      <w:marRight w:val="0"/>
      <w:marTop w:val="0"/>
      <w:marBottom w:val="0"/>
      <w:divBdr>
        <w:top w:val="none" w:sz="0" w:space="0" w:color="auto"/>
        <w:left w:val="none" w:sz="0" w:space="0" w:color="auto"/>
        <w:bottom w:val="none" w:sz="0" w:space="0" w:color="auto"/>
        <w:right w:val="none" w:sz="0" w:space="0" w:color="auto"/>
      </w:divBdr>
    </w:div>
    <w:div w:id="1330250277">
      <w:bodyDiv w:val="1"/>
      <w:marLeft w:val="0"/>
      <w:marRight w:val="0"/>
      <w:marTop w:val="0"/>
      <w:marBottom w:val="0"/>
      <w:divBdr>
        <w:top w:val="none" w:sz="0" w:space="0" w:color="auto"/>
        <w:left w:val="none" w:sz="0" w:space="0" w:color="auto"/>
        <w:bottom w:val="none" w:sz="0" w:space="0" w:color="auto"/>
        <w:right w:val="none" w:sz="0" w:space="0" w:color="auto"/>
      </w:divBdr>
      <w:divsChild>
        <w:div w:id="1941722287">
          <w:marLeft w:val="1166"/>
          <w:marRight w:val="0"/>
          <w:marTop w:val="0"/>
          <w:marBottom w:val="0"/>
          <w:divBdr>
            <w:top w:val="none" w:sz="0" w:space="0" w:color="auto"/>
            <w:left w:val="none" w:sz="0" w:space="0" w:color="auto"/>
            <w:bottom w:val="none" w:sz="0" w:space="0" w:color="auto"/>
            <w:right w:val="none" w:sz="0" w:space="0" w:color="auto"/>
          </w:divBdr>
        </w:div>
      </w:divsChild>
    </w:div>
    <w:div w:id="1341548301">
      <w:bodyDiv w:val="1"/>
      <w:marLeft w:val="0"/>
      <w:marRight w:val="0"/>
      <w:marTop w:val="0"/>
      <w:marBottom w:val="0"/>
      <w:divBdr>
        <w:top w:val="none" w:sz="0" w:space="0" w:color="auto"/>
        <w:left w:val="none" w:sz="0" w:space="0" w:color="auto"/>
        <w:bottom w:val="none" w:sz="0" w:space="0" w:color="auto"/>
        <w:right w:val="none" w:sz="0" w:space="0" w:color="auto"/>
      </w:divBdr>
      <w:divsChild>
        <w:div w:id="95100393">
          <w:marLeft w:val="994"/>
          <w:marRight w:val="0"/>
          <w:marTop w:val="0"/>
          <w:marBottom w:val="60"/>
          <w:divBdr>
            <w:top w:val="none" w:sz="0" w:space="0" w:color="auto"/>
            <w:left w:val="none" w:sz="0" w:space="0" w:color="auto"/>
            <w:bottom w:val="none" w:sz="0" w:space="0" w:color="auto"/>
            <w:right w:val="none" w:sz="0" w:space="0" w:color="auto"/>
          </w:divBdr>
        </w:div>
        <w:div w:id="200212675">
          <w:marLeft w:val="994"/>
          <w:marRight w:val="0"/>
          <w:marTop w:val="0"/>
          <w:marBottom w:val="60"/>
          <w:divBdr>
            <w:top w:val="none" w:sz="0" w:space="0" w:color="auto"/>
            <w:left w:val="none" w:sz="0" w:space="0" w:color="auto"/>
            <w:bottom w:val="none" w:sz="0" w:space="0" w:color="auto"/>
            <w:right w:val="none" w:sz="0" w:space="0" w:color="auto"/>
          </w:divBdr>
        </w:div>
        <w:div w:id="1028792780">
          <w:marLeft w:val="274"/>
          <w:marRight w:val="0"/>
          <w:marTop w:val="0"/>
          <w:marBottom w:val="60"/>
          <w:divBdr>
            <w:top w:val="none" w:sz="0" w:space="0" w:color="auto"/>
            <w:left w:val="none" w:sz="0" w:space="0" w:color="auto"/>
            <w:bottom w:val="none" w:sz="0" w:space="0" w:color="auto"/>
            <w:right w:val="none" w:sz="0" w:space="0" w:color="auto"/>
          </w:divBdr>
        </w:div>
        <w:div w:id="1326470275">
          <w:marLeft w:val="994"/>
          <w:marRight w:val="0"/>
          <w:marTop w:val="0"/>
          <w:marBottom w:val="60"/>
          <w:divBdr>
            <w:top w:val="none" w:sz="0" w:space="0" w:color="auto"/>
            <w:left w:val="none" w:sz="0" w:space="0" w:color="auto"/>
            <w:bottom w:val="none" w:sz="0" w:space="0" w:color="auto"/>
            <w:right w:val="none" w:sz="0" w:space="0" w:color="auto"/>
          </w:divBdr>
        </w:div>
        <w:div w:id="1347100806">
          <w:marLeft w:val="994"/>
          <w:marRight w:val="0"/>
          <w:marTop w:val="0"/>
          <w:marBottom w:val="60"/>
          <w:divBdr>
            <w:top w:val="none" w:sz="0" w:space="0" w:color="auto"/>
            <w:left w:val="none" w:sz="0" w:space="0" w:color="auto"/>
            <w:bottom w:val="none" w:sz="0" w:space="0" w:color="auto"/>
            <w:right w:val="none" w:sz="0" w:space="0" w:color="auto"/>
          </w:divBdr>
        </w:div>
        <w:div w:id="1425103657">
          <w:marLeft w:val="994"/>
          <w:marRight w:val="0"/>
          <w:marTop w:val="0"/>
          <w:marBottom w:val="60"/>
          <w:divBdr>
            <w:top w:val="none" w:sz="0" w:space="0" w:color="auto"/>
            <w:left w:val="none" w:sz="0" w:space="0" w:color="auto"/>
            <w:bottom w:val="none" w:sz="0" w:space="0" w:color="auto"/>
            <w:right w:val="none" w:sz="0" w:space="0" w:color="auto"/>
          </w:divBdr>
        </w:div>
        <w:div w:id="1684822327">
          <w:marLeft w:val="274"/>
          <w:marRight w:val="0"/>
          <w:marTop w:val="0"/>
          <w:marBottom w:val="60"/>
          <w:divBdr>
            <w:top w:val="none" w:sz="0" w:space="0" w:color="auto"/>
            <w:left w:val="none" w:sz="0" w:space="0" w:color="auto"/>
            <w:bottom w:val="none" w:sz="0" w:space="0" w:color="auto"/>
            <w:right w:val="none" w:sz="0" w:space="0" w:color="auto"/>
          </w:divBdr>
        </w:div>
      </w:divsChild>
    </w:div>
    <w:div w:id="1357079628">
      <w:bodyDiv w:val="1"/>
      <w:marLeft w:val="0"/>
      <w:marRight w:val="0"/>
      <w:marTop w:val="0"/>
      <w:marBottom w:val="0"/>
      <w:divBdr>
        <w:top w:val="none" w:sz="0" w:space="0" w:color="auto"/>
        <w:left w:val="none" w:sz="0" w:space="0" w:color="auto"/>
        <w:bottom w:val="none" w:sz="0" w:space="0" w:color="auto"/>
        <w:right w:val="none" w:sz="0" w:space="0" w:color="auto"/>
      </w:divBdr>
      <w:divsChild>
        <w:div w:id="1473863008">
          <w:marLeft w:val="0"/>
          <w:marRight w:val="0"/>
          <w:marTop w:val="0"/>
          <w:marBottom w:val="0"/>
          <w:divBdr>
            <w:top w:val="none" w:sz="0" w:space="0" w:color="auto"/>
            <w:left w:val="none" w:sz="0" w:space="0" w:color="auto"/>
            <w:bottom w:val="none" w:sz="0" w:space="0" w:color="auto"/>
            <w:right w:val="none" w:sz="0" w:space="0" w:color="auto"/>
          </w:divBdr>
          <w:divsChild>
            <w:div w:id="38491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37801">
      <w:bodyDiv w:val="1"/>
      <w:marLeft w:val="0"/>
      <w:marRight w:val="0"/>
      <w:marTop w:val="0"/>
      <w:marBottom w:val="0"/>
      <w:divBdr>
        <w:top w:val="none" w:sz="0" w:space="0" w:color="auto"/>
        <w:left w:val="none" w:sz="0" w:space="0" w:color="auto"/>
        <w:bottom w:val="none" w:sz="0" w:space="0" w:color="auto"/>
        <w:right w:val="none" w:sz="0" w:space="0" w:color="auto"/>
      </w:divBdr>
    </w:div>
    <w:div w:id="1386182045">
      <w:bodyDiv w:val="1"/>
      <w:marLeft w:val="0"/>
      <w:marRight w:val="0"/>
      <w:marTop w:val="0"/>
      <w:marBottom w:val="0"/>
      <w:divBdr>
        <w:top w:val="none" w:sz="0" w:space="0" w:color="auto"/>
        <w:left w:val="none" w:sz="0" w:space="0" w:color="auto"/>
        <w:bottom w:val="none" w:sz="0" w:space="0" w:color="auto"/>
        <w:right w:val="none" w:sz="0" w:space="0" w:color="auto"/>
      </w:divBdr>
      <w:divsChild>
        <w:div w:id="15039036">
          <w:marLeft w:val="547"/>
          <w:marRight w:val="0"/>
          <w:marTop w:val="0"/>
          <w:marBottom w:val="0"/>
          <w:divBdr>
            <w:top w:val="none" w:sz="0" w:space="0" w:color="auto"/>
            <w:left w:val="none" w:sz="0" w:space="0" w:color="auto"/>
            <w:bottom w:val="none" w:sz="0" w:space="0" w:color="auto"/>
            <w:right w:val="none" w:sz="0" w:space="0" w:color="auto"/>
          </w:divBdr>
        </w:div>
        <w:div w:id="262999156">
          <w:marLeft w:val="1166"/>
          <w:marRight w:val="0"/>
          <w:marTop w:val="0"/>
          <w:marBottom w:val="0"/>
          <w:divBdr>
            <w:top w:val="none" w:sz="0" w:space="0" w:color="auto"/>
            <w:left w:val="none" w:sz="0" w:space="0" w:color="auto"/>
            <w:bottom w:val="none" w:sz="0" w:space="0" w:color="auto"/>
            <w:right w:val="none" w:sz="0" w:space="0" w:color="auto"/>
          </w:divBdr>
        </w:div>
        <w:div w:id="1070543402">
          <w:marLeft w:val="1166"/>
          <w:marRight w:val="0"/>
          <w:marTop w:val="0"/>
          <w:marBottom w:val="0"/>
          <w:divBdr>
            <w:top w:val="none" w:sz="0" w:space="0" w:color="auto"/>
            <w:left w:val="none" w:sz="0" w:space="0" w:color="auto"/>
            <w:bottom w:val="none" w:sz="0" w:space="0" w:color="auto"/>
            <w:right w:val="none" w:sz="0" w:space="0" w:color="auto"/>
          </w:divBdr>
        </w:div>
        <w:div w:id="1229269464">
          <w:marLeft w:val="1800"/>
          <w:marRight w:val="0"/>
          <w:marTop w:val="0"/>
          <w:marBottom w:val="0"/>
          <w:divBdr>
            <w:top w:val="none" w:sz="0" w:space="0" w:color="auto"/>
            <w:left w:val="none" w:sz="0" w:space="0" w:color="auto"/>
            <w:bottom w:val="none" w:sz="0" w:space="0" w:color="auto"/>
            <w:right w:val="none" w:sz="0" w:space="0" w:color="auto"/>
          </w:divBdr>
        </w:div>
        <w:div w:id="1524437132">
          <w:marLeft w:val="1800"/>
          <w:marRight w:val="0"/>
          <w:marTop w:val="0"/>
          <w:marBottom w:val="0"/>
          <w:divBdr>
            <w:top w:val="none" w:sz="0" w:space="0" w:color="auto"/>
            <w:left w:val="none" w:sz="0" w:space="0" w:color="auto"/>
            <w:bottom w:val="none" w:sz="0" w:space="0" w:color="auto"/>
            <w:right w:val="none" w:sz="0" w:space="0" w:color="auto"/>
          </w:divBdr>
        </w:div>
        <w:div w:id="1961955935">
          <w:marLeft w:val="1166"/>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8988089">
      <w:bodyDiv w:val="1"/>
      <w:marLeft w:val="0"/>
      <w:marRight w:val="0"/>
      <w:marTop w:val="0"/>
      <w:marBottom w:val="0"/>
      <w:divBdr>
        <w:top w:val="none" w:sz="0" w:space="0" w:color="auto"/>
        <w:left w:val="none" w:sz="0" w:space="0" w:color="auto"/>
        <w:bottom w:val="none" w:sz="0" w:space="0" w:color="auto"/>
        <w:right w:val="none" w:sz="0" w:space="0" w:color="auto"/>
      </w:divBdr>
    </w:div>
    <w:div w:id="1393384830">
      <w:bodyDiv w:val="1"/>
      <w:marLeft w:val="0"/>
      <w:marRight w:val="0"/>
      <w:marTop w:val="0"/>
      <w:marBottom w:val="0"/>
      <w:divBdr>
        <w:top w:val="none" w:sz="0" w:space="0" w:color="auto"/>
        <w:left w:val="none" w:sz="0" w:space="0" w:color="auto"/>
        <w:bottom w:val="none" w:sz="0" w:space="0" w:color="auto"/>
        <w:right w:val="none" w:sz="0" w:space="0" w:color="auto"/>
      </w:divBdr>
      <w:divsChild>
        <w:div w:id="596183226">
          <w:marLeft w:val="547"/>
          <w:marRight w:val="0"/>
          <w:marTop w:val="0"/>
          <w:marBottom w:val="0"/>
          <w:divBdr>
            <w:top w:val="none" w:sz="0" w:space="0" w:color="auto"/>
            <w:left w:val="none" w:sz="0" w:space="0" w:color="auto"/>
            <w:bottom w:val="none" w:sz="0" w:space="0" w:color="auto"/>
            <w:right w:val="none" w:sz="0" w:space="0" w:color="auto"/>
          </w:divBdr>
        </w:div>
      </w:divsChild>
    </w:div>
    <w:div w:id="1398162945">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7288155">
      <w:bodyDiv w:val="1"/>
      <w:marLeft w:val="0"/>
      <w:marRight w:val="0"/>
      <w:marTop w:val="0"/>
      <w:marBottom w:val="0"/>
      <w:divBdr>
        <w:top w:val="none" w:sz="0" w:space="0" w:color="auto"/>
        <w:left w:val="none" w:sz="0" w:space="0" w:color="auto"/>
        <w:bottom w:val="none" w:sz="0" w:space="0" w:color="auto"/>
        <w:right w:val="none" w:sz="0" w:space="0" w:color="auto"/>
      </w:divBdr>
      <w:divsChild>
        <w:div w:id="60443543">
          <w:marLeft w:val="0"/>
          <w:marRight w:val="0"/>
          <w:marTop w:val="0"/>
          <w:marBottom w:val="0"/>
          <w:divBdr>
            <w:top w:val="none" w:sz="0" w:space="0" w:color="auto"/>
            <w:left w:val="none" w:sz="0" w:space="0" w:color="auto"/>
            <w:bottom w:val="none" w:sz="0" w:space="0" w:color="auto"/>
            <w:right w:val="none" w:sz="0" w:space="0" w:color="auto"/>
          </w:divBdr>
          <w:divsChild>
            <w:div w:id="52967304">
              <w:marLeft w:val="0"/>
              <w:marRight w:val="0"/>
              <w:marTop w:val="0"/>
              <w:marBottom w:val="0"/>
              <w:divBdr>
                <w:top w:val="none" w:sz="0" w:space="0" w:color="auto"/>
                <w:left w:val="none" w:sz="0" w:space="0" w:color="auto"/>
                <w:bottom w:val="none" w:sz="0" w:space="0" w:color="auto"/>
                <w:right w:val="none" w:sz="0" w:space="0" w:color="auto"/>
              </w:divBdr>
            </w:div>
            <w:div w:id="1210189950">
              <w:marLeft w:val="0"/>
              <w:marRight w:val="0"/>
              <w:marTop w:val="0"/>
              <w:marBottom w:val="0"/>
              <w:divBdr>
                <w:top w:val="none" w:sz="0" w:space="0" w:color="auto"/>
                <w:left w:val="none" w:sz="0" w:space="0" w:color="auto"/>
                <w:bottom w:val="none" w:sz="0" w:space="0" w:color="auto"/>
                <w:right w:val="none" w:sz="0" w:space="0" w:color="auto"/>
              </w:divBdr>
            </w:div>
          </w:divsChild>
        </w:div>
        <w:div w:id="77673961">
          <w:marLeft w:val="0"/>
          <w:marRight w:val="0"/>
          <w:marTop w:val="0"/>
          <w:marBottom w:val="0"/>
          <w:divBdr>
            <w:top w:val="none" w:sz="0" w:space="0" w:color="auto"/>
            <w:left w:val="none" w:sz="0" w:space="0" w:color="auto"/>
            <w:bottom w:val="none" w:sz="0" w:space="0" w:color="auto"/>
            <w:right w:val="none" w:sz="0" w:space="0" w:color="auto"/>
          </w:divBdr>
          <w:divsChild>
            <w:div w:id="948044103">
              <w:marLeft w:val="0"/>
              <w:marRight w:val="0"/>
              <w:marTop w:val="0"/>
              <w:marBottom w:val="0"/>
              <w:divBdr>
                <w:top w:val="none" w:sz="0" w:space="0" w:color="auto"/>
                <w:left w:val="none" w:sz="0" w:space="0" w:color="auto"/>
                <w:bottom w:val="none" w:sz="0" w:space="0" w:color="auto"/>
                <w:right w:val="none" w:sz="0" w:space="0" w:color="auto"/>
              </w:divBdr>
            </w:div>
          </w:divsChild>
        </w:div>
        <w:div w:id="145514628">
          <w:marLeft w:val="0"/>
          <w:marRight w:val="0"/>
          <w:marTop w:val="0"/>
          <w:marBottom w:val="0"/>
          <w:divBdr>
            <w:top w:val="none" w:sz="0" w:space="0" w:color="auto"/>
            <w:left w:val="none" w:sz="0" w:space="0" w:color="auto"/>
            <w:bottom w:val="none" w:sz="0" w:space="0" w:color="auto"/>
            <w:right w:val="none" w:sz="0" w:space="0" w:color="auto"/>
          </w:divBdr>
          <w:divsChild>
            <w:div w:id="1419326748">
              <w:marLeft w:val="0"/>
              <w:marRight w:val="0"/>
              <w:marTop w:val="0"/>
              <w:marBottom w:val="0"/>
              <w:divBdr>
                <w:top w:val="none" w:sz="0" w:space="0" w:color="auto"/>
                <w:left w:val="none" w:sz="0" w:space="0" w:color="auto"/>
                <w:bottom w:val="none" w:sz="0" w:space="0" w:color="auto"/>
                <w:right w:val="none" w:sz="0" w:space="0" w:color="auto"/>
              </w:divBdr>
            </w:div>
          </w:divsChild>
        </w:div>
        <w:div w:id="155609090">
          <w:marLeft w:val="0"/>
          <w:marRight w:val="0"/>
          <w:marTop w:val="0"/>
          <w:marBottom w:val="0"/>
          <w:divBdr>
            <w:top w:val="none" w:sz="0" w:space="0" w:color="auto"/>
            <w:left w:val="none" w:sz="0" w:space="0" w:color="auto"/>
            <w:bottom w:val="none" w:sz="0" w:space="0" w:color="auto"/>
            <w:right w:val="none" w:sz="0" w:space="0" w:color="auto"/>
          </w:divBdr>
          <w:divsChild>
            <w:div w:id="2056729921">
              <w:marLeft w:val="0"/>
              <w:marRight w:val="0"/>
              <w:marTop w:val="0"/>
              <w:marBottom w:val="0"/>
              <w:divBdr>
                <w:top w:val="none" w:sz="0" w:space="0" w:color="auto"/>
                <w:left w:val="none" w:sz="0" w:space="0" w:color="auto"/>
                <w:bottom w:val="none" w:sz="0" w:space="0" w:color="auto"/>
                <w:right w:val="none" w:sz="0" w:space="0" w:color="auto"/>
              </w:divBdr>
            </w:div>
          </w:divsChild>
        </w:div>
        <w:div w:id="159085518">
          <w:marLeft w:val="0"/>
          <w:marRight w:val="0"/>
          <w:marTop w:val="0"/>
          <w:marBottom w:val="0"/>
          <w:divBdr>
            <w:top w:val="none" w:sz="0" w:space="0" w:color="auto"/>
            <w:left w:val="none" w:sz="0" w:space="0" w:color="auto"/>
            <w:bottom w:val="none" w:sz="0" w:space="0" w:color="auto"/>
            <w:right w:val="none" w:sz="0" w:space="0" w:color="auto"/>
          </w:divBdr>
          <w:divsChild>
            <w:div w:id="589123800">
              <w:marLeft w:val="0"/>
              <w:marRight w:val="0"/>
              <w:marTop w:val="0"/>
              <w:marBottom w:val="0"/>
              <w:divBdr>
                <w:top w:val="none" w:sz="0" w:space="0" w:color="auto"/>
                <w:left w:val="none" w:sz="0" w:space="0" w:color="auto"/>
                <w:bottom w:val="none" w:sz="0" w:space="0" w:color="auto"/>
                <w:right w:val="none" w:sz="0" w:space="0" w:color="auto"/>
              </w:divBdr>
            </w:div>
          </w:divsChild>
        </w:div>
        <w:div w:id="159274206">
          <w:marLeft w:val="0"/>
          <w:marRight w:val="0"/>
          <w:marTop w:val="0"/>
          <w:marBottom w:val="0"/>
          <w:divBdr>
            <w:top w:val="none" w:sz="0" w:space="0" w:color="auto"/>
            <w:left w:val="none" w:sz="0" w:space="0" w:color="auto"/>
            <w:bottom w:val="none" w:sz="0" w:space="0" w:color="auto"/>
            <w:right w:val="none" w:sz="0" w:space="0" w:color="auto"/>
          </w:divBdr>
          <w:divsChild>
            <w:div w:id="357433461">
              <w:marLeft w:val="0"/>
              <w:marRight w:val="0"/>
              <w:marTop w:val="0"/>
              <w:marBottom w:val="0"/>
              <w:divBdr>
                <w:top w:val="none" w:sz="0" w:space="0" w:color="auto"/>
                <w:left w:val="none" w:sz="0" w:space="0" w:color="auto"/>
                <w:bottom w:val="none" w:sz="0" w:space="0" w:color="auto"/>
                <w:right w:val="none" w:sz="0" w:space="0" w:color="auto"/>
              </w:divBdr>
            </w:div>
          </w:divsChild>
        </w:div>
        <w:div w:id="177934227">
          <w:marLeft w:val="0"/>
          <w:marRight w:val="0"/>
          <w:marTop w:val="0"/>
          <w:marBottom w:val="0"/>
          <w:divBdr>
            <w:top w:val="none" w:sz="0" w:space="0" w:color="auto"/>
            <w:left w:val="none" w:sz="0" w:space="0" w:color="auto"/>
            <w:bottom w:val="none" w:sz="0" w:space="0" w:color="auto"/>
            <w:right w:val="none" w:sz="0" w:space="0" w:color="auto"/>
          </w:divBdr>
          <w:divsChild>
            <w:div w:id="2004118779">
              <w:marLeft w:val="0"/>
              <w:marRight w:val="0"/>
              <w:marTop w:val="0"/>
              <w:marBottom w:val="0"/>
              <w:divBdr>
                <w:top w:val="none" w:sz="0" w:space="0" w:color="auto"/>
                <w:left w:val="none" w:sz="0" w:space="0" w:color="auto"/>
                <w:bottom w:val="none" w:sz="0" w:space="0" w:color="auto"/>
                <w:right w:val="none" w:sz="0" w:space="0" w:color="auto"/>
              </w:divBdr>
            </w:div>
          </w:divsChild>
        </w:div>
        <w:div w:id="180093911">
          <w:marLeft w:val="0"/>
          <w:marRight w:val="0"/>
          <w:marTop w:val="0"/>
          <w:marBottom w:val="0"/>
          <w:divBdr>
            <w:top w:val="none" w:sz="0" w:space="0" w:color="auto"/>
            <w:left w:val="none" w:sz="0" w:space="0" w:color="auto"/>
            <w:bottom w:val="none" w:sz="0" w:space="0" w:color="auto"/>
            <w:right w:val="none" w:sz="0" w:space="0" w:color="auto"/>
          </w:divBdr>
          <w:divsChild>
            <w:div w:id="752169471">
              <w:marLeft w:val="0"/>
              <w:marRight w:val="0"/>
              <w:marTop w:val="0"/>
              <w:marBottom w:val="0"/>
              <w:divBdr>
                <w:top w:val="none" w:sz="0" w:space="0" w:color="auto"/>
                <w:left w:val="none" w:sz="0" w:space="0" w:color="auto"/>
                <w:bottom w:val="none" w:sz="0" w:space="0" w:color="auto"/>
                <w:right w:val="none" w:sz="0" w:space="0" w:color="auto"/>
              </w:divBdr>
            </w:div>
          </w:divsChild>
        </w:div>
        <w:div w:id="252978119">
          <w:marLeft w:val="0"/>
          <w:marRight w:val="0"/>
          <w:marTop w:val="0"/>
          <w:marBottom w:val="0"/>
          <w:divBdr>
            <w:top w:val="none" w:sz="0" w:space="0" w:color="auto"/>
            <w:left w:val="none" w:sz="0" w:space="0" w:color="auto"/>
            <w:bottom w:val="none" w:sz="0" w:space="0" w:color="auto"/>
            <w:right w:val="none" w:sz="0" w:space="0" w:color="auto"/>
          </w:divBdr>
          <w:divsChild>
            <w:div w:id="1949969495">
              <w:marLeft w:val="0"/>
              <w:marRight w:val="0"/>
              <w:marTop w:val="0"/>
              <w:marBottom w:val="0"/>
              <w:divBdr>
                <w:top w:val="none" w:sz="0" w:space="0" w:color="auto"/>
                <w:left w:val="none" w:sz="0" w:space="0" w:color="auto"/>
                <w:bottom w:val="none" w:sz="0" w:space="0" w:color="auto"/>
                <w:right w:val="none" w:sz="0" w:space="0" w:color="auto"/>
              </w:divBdr>
            </w:div>
          </w:divsChild>
        </w:div>
        <w:div w:id="256326740">
          <w:marLeft w:val="0"/>
          <w:marRight w:val="0"/>
          <w:marTop w:val="0"/>
          <w:marBottom w:val="0"/>
          <w:divBdr>
            <w:top w:val="none" w:sz="0" w:space="0" w:color="auto"/>
            <w:left w:val="none" w:sz="0" w:space="0" w:color="auto"/>
            <w:bottom w:val="none" w:sz="0" w:space="0" w:color="auto"/>
            <w:right w:val="none" w:sz="0" w:space="0" w:color="auto"/>
          </w:divBdr>
          <w:divsChild>
            <w:div w:id="2114476749">
              <w:marLeft w:val="0"/>
              <w:marRight w:val="0"/>
              <w:marTop w:val="0"/>
              <w:marBottom w:val="0"/>
              <w:divBdr>
                <w:top w:val="none" w:sz="0" w:space="0" w:color="auto"/>
                <w:left w:val="none" w:sz="0" w:space="0" w:color="auto"/>
                <w:bottom w:val="none" w:sz="0" w:space="0" w:color="auto"/>
                <w:right w:val="none" w:sz="0" w:space="0" w:color="auto"/>
              </w:divBdr>
            </w:div>
          </w:divsChild>
        </w:div>
        <w:div w:id="323356086">
          <w:marLeft w:val="0"/>
          <w:marRight w:val="0"/>
          <w:marTop w:val="0"/>
          <w:marBottom w:val="0"/>
          <w:divBdr>
            <w:top w:val="none" w:sz="0" w:space="0" w:color="auto"/>
            <w:left w:val="none" w:sz="0" w:space="0" w:color="auto"/>
            <w:bottom w:val="none" w:sz="0" w:space="0" w:color="auto"/>
            <w:right w:val="none" w:sz="0" w:space="0" w:color="auto"/>
          </w:divBdr>
          <w:divsChild>
            <w:div w:id="1679505446">
              <w:marLeft w:val="0"/>
              <w:marRight w:val="0"/>
              <w:marTop w:val="0"/>
              <w:marBottom w:val="0"/>
              <w:divBdr>
                <w:top w:val="none" w:sz="0" w:space="0" w:color="auto"/>
                <w:left w:val="none" w:sz="0" w:space="0" w:color="auto"/>
                <w:bottom w:val="none" w:sz="0" w:space="0" w:color="auto"/>
                <w:right w:val="none" w:sz="0" w:space="0" w:color="auto"/>
              </w:divBdr>
            </w:div>
          </w:divsChild>
        </w:div>
        <w:div w:id="415594411">
          <w:marLeft w:val="0"/>
          <w:marRight w:val="0"/>
          <w:marTop w:val="0"/>
          <w:marBottom w:val="0"/>
          <w:divBdr>
            <w:top w:val="none" w:sz="0" w:space="0" w:color="auto"/>
            <w:left w:val="none" w:sz="0" w:space="0" w:color="auto"/>
            <w:bottom w:val="none" w:sz="0" w:space="0" w:color="auto"/>
            <w:right w:val="none" w:sz="0" w:space="0" w:color="auto"/>
          </w:divBdr>
          <w:divsChild>
            <w:div w:id="1781533050">
              <w:marLeft w:val="0"/>
              <w:marRight w:val="0"/>
              <w:marTop w:val="0"/>
              <w:marBottom w:val="0"/>
              <w:divBdr>
                <w:top w:val="none" w:sz="0" w:space="0" w:color="auto"/>
                <w:left w:val="none" w:sz="0" w:space="0" w:color="auto"/>
                <w:bottom w:val="none" w:sz="0" w:space="0" w:color="auto"/>
                <w:right w:val="none" w:sz="0" w:space="0" w:color="auto"/>
              </w:divBdr>
            </w:div>
          </w:divsChild>
        </w:div>
        <w:div w:id="505243084">
          <w:marLeft w:val="0"/>
          <w:marRight w:val="0"/>
          <w:marTop w:val="0"/>
          <w:marBottom w:val="0"/>
          <w:divBdr>
            <w:top w:val="none" w:sz="0" w:space="0" w:color="auto"/>
            <w:left w:val="none" w:sz="0" w:space="0" w:color="auto"/>
            <w:bottom w:val="none" w:sz="0" w:space="0" w:color="auto"/>
            <w:right w:val="none" w:sz="0" w:space="0" w:color="auto"/>
          </w:divBdr>
          <w:divsChild>
            <w:div w:id="1836845057">
              <w:marLeft w:val="0"/>
              <w:marRight w:val="0"/>
              <w:marTop w:val="0"/>
              <w:marBottom w:val="0"/>
              <w:divBdr>
                <w:top w:val="none" w:sz="0" w:space="0" w:color="auto"/>
                <w:left w:val="none" w:sz="0" w:space="0" w:color="auto"/>
                <w:bottom w:val="none" w:sz="0" w:space="0" w:color="auto"/>
                <w:right w:val="none" w:sz="0" w:space="0" w:color="auto"/>
              </w:divBdr>
            </w:div>
          </w:divsChild>
        </w:div>
        <w:div w:id="548960723">
          <w:marLeft w:val="0"/>
          <w:marRight w:val="0"/>
          <w:marTop w:val="0"/>
          <w:marBottom w:val="0"/>
          <w:divBdr>
            <w:top w:val="none" w:sz="0" w:space="0" w:color="auto"/>
            <w:left w:val="none" w:sz="0" w:space="0" w:color="auto"/>
            <w:bottom w:val="none" w:sz="0" w:space="0" w:color="auto"/>
            <w:right w:val="none" w:sz="0" w:space="0" w:color="auto"/>
          </w:divBdr>
          <w:divsChild>
            <w:div w:id="39284528">
              <w:marLeft w:val="0"/>
              <w:marRight w:val="0"/>
              <w:marTop w:val="0"/>
              <w:marBottom w:val="0"/>
              <w:divBdr>
                <w:top w:val="none" w:sz="0" w:space="0" w:color="auto"/>
                <w:left w:val="none" w:sz="0" w:space="0" w:color="auto"/>
                <w:bottom w:val="none" w:sz="0" w:space="0" w:color="auto"/>
                <w:right w:val="none" w:sz="0" w:space="0" w:color="auto"/>
              </w:divBdr>
            </w:div>
          </w:divsChild>
        </w:div>
        <w:div w:id="589704873">
          <w:marLeft w:val="0"/>
          <w:marRight w:val="0"/>
          <w:marTop w:val="0"/>
          <w:marBottom w:val="0"/>
          <w:divBdr>
            <w:top w:val="none" w:sz="0" w:space="0" w:color="auto"/>
            <w:left w:val="none" w:sz="0" w:space="0" w:color="auto"/>
            <w:bottom w:val="none" w:sz="0" w:space="0" w:color="auto"/>
            <w:right w:val="none" w:sz="0" w:space="0" w:color="auto"/>
          </w:divBdr>
          <w:divsChild>
            <w:div w:id="258877450">
              <w:marLeft w:val="0"/>
              <w:marRight w:val="0"/>
              <w:marTop w:val="0"/>
              <w:marBottom w:val="0"/>
              <w:divBdr>
                <w:top w:val="none" w:sz="0" w:space="0" w:color="auto"/>
                <w:left w:val="none" w:sz="0" w:space="0" w:color="auto"/>
                <w:bottom w:val="none" w:sz="0" w:space="0" w:color="auto"/>
                <w:right w:val="none" w:sz="0" w:space="0" w:color="auto"/>
              </w:divBdr>
            </w:div>
          </w:divsChild>
        </w:div>
        <w:div w:id="631441779">
          <w:marLeft w:val="0"/>
          <w:marRight w:val="0"/>
          <w:marTop w:val="0"/>
          <w:marBottom w:val="0"/>
          <w:divBdr>
            <w:top w:val="none" w:sz="0" w:space="0" w:color="auto"/>
            <w:left w:val="none" w:sz="0" w:space="0" w:color="auto"/>
            <w:bottom w:val="none" w:sz="0" w:space="0" w:color="auto"/>
            <w:right w:val="none" w:sz="0" w:space="0" w:color="auto"/>
          </w:divBdr>
          <w:divsChild>
            <w:div w:id="36394428">
              <w:marLeft w:val="0"/>
              <w:marRight w:val="0"/>
              <w:marTop w:val="0"/>
              <w:marBottom w:val="0"/>
              <w:divBdr>
                <w:top w:val="none" w:sz="0" w:space="0" w:color="auto"/>
                <w:left w:val="none" w:sz="0" w:space="0" w:color="auto"/>
                <w:bottom w:val="none" w:sz="0" w:space="0" w:color="auto"/>
                <w:right w:val="none" w:sz="0" w:space="0" w:color="auto"/>
              </w:divBdr>
            </w:div>
          </w:divsChild>
        </w:div>
        <w:div w:id="680743612">
          <w:marLeft w:val="0"/>
          <w:marRight w:val="0"/>
          <w:marTop w:val="0"/>
          <w:marBottom w:val="0"/>
          <w:divBdr>
            <w:top w:val="none" w:sz="0" w:space="0" w:color="auto"/>
            <w:left w:val="none" w:sz="0" w:space="0" w:color="auto"/>
            <w:bottom w:val="none" w:sz="0" w:space="0" w:color="auto"/>
            <w:right w:val="none" w:sz="0" w:space="0" w:color="auto"/>
          </w:divBdr>
          <w:divsChild>
            <w:div w:id="2121608890">
              <w:marLeft w:val="0"/>
              <w:marRight w:val="0"/>
              <w:marTop w:val="0"/>
              <w:marBottom w:val="0"/>
              <w:divBdr>
                <w:top w:val="none" w:sz="0" w:space="0" w:color="auto"/>
                <w:left w:val="none" w:sz="0" w:space="0" w:color="auto"/>
                <w:bottom w:val="none" w:sz="0" w:space="0" w:color="auto"/>
                <w:right w:val="none" w:sz="0" w:space="0" w:color="auto"/>
              </w:divBdr>
            </w:div>
          </w:divsChild>
        </w:div>
        <w:div w:id="684137091">
          <w:marLeft w:val="0"/>
          <w:marRight w:val="0"/>
          <w:marTop w:val="0"/>
          <w:marBottom w:val="0"/>
          <w:divBdr>
            <w:top w:val="none" w:sz="0" w:space="0" w:color="auto"/>
            <w:left w:val="none" w:sz="0" w:space="0" w:color="auto"/>
            <w:bottom w:val="none" w:sz="0" w:space="0" w:color="auto"/>
            <w:right w:val="none" w:sz="0" w:space="0" w:color="auto"/>
          </w:divBdr>
          <w:divsChild>
            <w:div w:id="1515680897">
              <w:marLeft w:val="0"/>
              <w:marRight w:val="0"/>
              <w:marTop w:val="0"/>
              <w:marBottom w:val="0"/>
              <w:divBdr>
                <w:top w:val="none" w:sz="0" w:space="0" w:color="auto"/>
                <w:left w:val="none" w:sz="0" w:space="0" w:color="auto"/>
                <w:bottom w:val="none" w:sz="0" w:space="0" w:color="auto"/>
                <w:right w:val="none" w:sz="0" w:space="0" w:color="auto"/>
              </w:divBdr>
            </w:div>
          </w:divsChild>
        </w:div>
        <w:div w:id="690375324">
          <w:marLeft w:val="0"/>
          <w:marRight w:val="0"/>
          <w:marTop w:val="0"/>
          <w:marBottom w:val="0"/>
          <w:divBdr>
            <w:top w:val="none" w:sz="0" w:space="0" w:color="auto"/>
            <w:left w:val="none" w:sz="0" w:space="0" w:color="auto"/>
            <w:bottom w:val="none" w:sz="0" w:space="0" w:color="auto"/>
            <w:right w:val="none" w:sz="0" w:space="0" w:color="auto"/>
          </w:divBdr>
          <w:divsChild>
            <w:div w:id="62678901">
              <w:marLeft w:val="0"/>
              <w:marRight w:val="0"/>
              <w:marTop w:val="0"/>
              <w:marBottom w:val="0"/>
              <w:divBdr>
                <w:top w:val="none" w:sz="0" w:space="0" w:color="auto"/>
                <w:left w:val="none" w:sz="0" w:space="0" w:color="auto"/>
                <w:bottom w:val="none" w:sz="0" w:space="0" w:color="auto"/>
                <w:right w:val="none" w:sz="0" w:space="0" w:color="auto"/>
              </w:divBdr>
            </w:div>
          </w:divsChild>
        </w:div>
        <w:div w:id="703599527">
          <w:marLeft w:val="0"/>
          <w:marRight w:val="0"/>
          <w:marTop w:val="0"/>
          <w:marBottom w:val="0"/>
          <w:divBdr>
            <w:top w:val="none" w:sz="0" w:space="0" w:color="auto"/>
            <w:left w:val="none" w:sz="0" w:space="0" w:color="auto"/>
            <w:bottom w:val="none" w:sz="0" w:space="0" w:color="auto"/>
            <w:right w:val="none" w:sz="0" w:space="0" w:color="auto"/>
          </w:divBdr>
          <w:divsChild>
            <w:div w:id="1118642553">
              <w:marLeft w:val="0"/>
              <w:marRight w:val="0"/>
              <w:marTop w:val="0"/>
              <w:marBottom w:val="0"/>
              <w:divBdr>
                <w:top w:val="none" w:sz="0" w:space="0" w:color="auto"/>
                <w:left w:val="none" w:sz="0" w:space="0" w:color="auto"/>
                <w:bottom w:val="none" w:sz="0" w:space="0" w:color="auto"/>
                <w:right w:val="none" w:sz="0" w:space="0" w:color="auto"/>
              </w:divBdr>
            </w:div>
          </w:divsChild>
        </w:div>
        <w:div w:id="822819928">
          <w:marLeft w:val="0"/>
          <w:marRight w:val="0"/>
          <w:marTop w:val="0"/>
          <w:marBottom w:val="0"/>
          <w:divBdr>
            <w:top w:val="none" w:sz="0" w:space="0" w:color="auto"/>
            <w:left w:val="none" w:sz="0" w:space="0" w:color="auto"/>
            <w:bottom w:val="none" w:sz="0" w:space="0" w:color="auto"/>
            <w:right w:val="none" w:sz="0" w:space="0" w:color="auto"/>
          </w:divBdr>
          <w:divsChild>
            <w:div w:id="360084232">
              <w:marLeft w:val="0"/>
              <w:marRight w:val="0"/>
              <w:marTop w:val="0"/>
              <w:marBottom w:val="0"/>
              <w:divBdr>
                <w:top w:val="none" w:sz="0" w:space="0" w:color="auto"/>
                <w:left w:val="none" w:sz="0" w:space="0" w:color="auto"/>
                <w:bottom w:val="none" w:sz="0" w:space="0" w:color="auto"/>
                <w:right w:val="none" w:sz="0" w:space="0" w:color="auto"/>
              </w:divBdr>
            </w:div>
          </w:divsChild>
        </w:div>
        <w:div w:id="909314931">
          <w:marLeft w:val="0"/>
          <w:marRight w:val="0"/>
          <w:marTop w:val="0"/>
          <w:marBottom w:val="0"/>
          <w:divBdr>
            <w:top w:val="none" w:sz="0" w:space="0" w:color="auto"/>
            <w:left w:val="none" w:sz="0" w:space="0" w:color="auto"/>
            <w:bottom w:val="none" w:sz="0" w:space="0" w:color="auto"/>
            <w:right w:val="none" w:sz="0" w:space="0" w:color="auto"/>
          </w:divBdr>
          <w:divsChild>
            <w:div w:id="1461804640">
              <w:marLeft w:val="0"/>
              <w:marRight w:val="0"/>
              <w:marTop w:val="0"/>
              <w:marBottom w:val="0"/>
              <w:divBdr>
                <w:top w:val="none" w:sz="0" w:space="0" w:color="auto"/>
                <w:left w:val="none" w:sz="0" w:space="0" w:color="auto"/>
                <w:bottom w:val="none" w:sz="0" w:space="0" w:color="auto"/>
                <w:right w:val="none" w:sz="0" w:space="0" w:color="auto"/>
              </w:divBdr>
            </w:div>
          </w:divsChild>
        </w:div>
        <w:div w:id="1000276730">
          <w:marLeft w:val="0"/>
          <w:marRight w:val="0"/>
          <w:marTop w:val="0"/>
          <w:marBottom w:val="0"/>
          <w:divBdr>
            <w:top w:val="none" w:sz="0" w:space="0" w:color="auto"/>
            <w:left w:val="none" w:sz="0" w:space="0" w:color="auto"/>
            <w:bottom w:val="none" w:sz="0" w:space="0" w:color="auto"/>
            <w:right w:val="none" w:sz="0" w:space="0" w:color="auto"/>
          </w:divBdr>
          <w:divsChild>
            <w:div w:id="1068961661">
              <w:marLeft w:val="0"/>
              <w:marRight w:val="0"/>
              <w:marTop w:val="0"/>
              <w:marBottom w:val="0"/>
              <w:divBdr>
                <w:top w:val="none" w:sz="0" w:space="0" w:color="auto"/>
                <w:left w:val="none" w:sz="0" w:space="0" w:color="auto"/>
                <w:bottom w:val="none" w:sz="0" w:space="0" w:color="auto"/>
                <w:right w:val="none" w:sz="0" w:space="0" w:color="auto"/>
              </w:divBdr>
            </w:div>
          </w:divsChild>
        </w:div>
        <w:div w:id="1194687607">
          <w:marLeft w:val="0"/>
          <w:marRight w:val="0"/>
          <w:marTop w:val="0"/>
          <w:marBottom w:val="0"/>
          <w:divBdr>
            <w:top w:val="none" w:sz="0" w:space="0" w:color="auto"/>
            <w:left w:val="none" w:sz="0" w:space="0" w:color="auto"/>
            <w:bottom w:val="none" w:sz="0" w:space="0" w:color="auto"/>
            <w:right w:val="none" w:sz="0" w:space="0" w:color="auto"/>
          </w:divBdr>
          <w:divsChild>
            <w:div w:id="340278248">
              <w:marLeft w:val="0"/>
              <w:marRight w:val="0"/>
              <w:marTop w:val="0"/>
              <w:marBottom w:val="0"/>
              <w:divBdr>
                <w:top w:val="none" w:sz="0" w:space="0" w:color="auto"/>
                <w:left w:val="none" w:sz="0" w:space="0" w:color="auto"/>
                <w:bottom w:val="none" w:sz="0" w:space="0" w:color="auto"/>
                <w:right w:val="none" w:sz="0" w:space="0" w:color="auto"/>
              </w:divBdr>
            </w:div>
          </w:divsChild>
        </w:div>
        <w:div w:id="1380588100">
          <w:marLeft w:val="0"/>
          <w:marRight w:val="0"/>
          <w:marTop w:val="0"/>
          <w:marBottom w:val="0"/>
          <w:divBdr>
            <w:top w:val="none" w:sz="0" w:space="0" w:color="auto"/>
            <w:left w:val="none" w:sz="0" w:space="0" w:color="auto"/>
            <w:bottom w:val="none" w:sz="0" w:space="0" w:color="auto"/>
            <w:right w:val="none" w:sz="0" w:space="0" w:color="auto"/>
          </w:divBdr>
          <w:divsChild>
            <w:div w:id="198124328">
              <w:marLeft w:val="0"/>
              <w:marRight w:val="0"/>
              <w:marTop w:val="0"/>
              <w:marBottom w:val="0"/>
              <w:divBdr>
                <w:top w:val="none" w:sz="0" w:space="0" w:color="auto"/>
                <w:left w:val="none" w:sz="0" w:space="0" w:color="auto"/>
                <w:bottom w:val="none" w:sz="0" w:space="0" w:color="auto"/>
                <w:right w:val="none" w:sz="0" w:space="0" w:color="auto"/>
              </w:divBdr>
            </w:div>
          </w:divsChild>
        </w:div>
        <w:div w:id="1433238112">
          <w:marLeft w:val="0"/>
          <w:marRight w:val="0"/>
          <w:marTop w:val="0"/>
          <w:marBottom w:val="0"/>
          <w:divBdr>
            <w:top w:val="none" w:sz="0" w:space="0" w:color="auto"/>
            <w:left w:val="none" w:sz="0" w:space="0" w:color="auto"/>
            <w:bottom w:val="none" w:sz="0" w:space="0" w:color="auto"/>
            <w:right w:val="none" w:sz="0" w:space="0" w:color="auto"/>
          </w:divBdr>
          <w:divsChild>
            <w:div w:id="878975100">
              <w:marLeft w:val="0"/>
              <w:marRight w:val="0"/>
              <w:marTop w:val="0"/>
              <w:marBottom w:val="0"/>
              <w:divBdr>
                <w:top w:val="none" w:sz="0" w:space="0" w:color="auto"/>
                <w:left w:val="none" w:sz="0" w:space="0" w:color="auto"/>
                <w:bottom w:val="none" w:sz="0" w:space="0" w:color="auto"/>
                <w:right w:val="none" w:sz="0" w:space="0" w:color="auto"/>
              </w:divBdr>
            </w:div>
          </w:divsChild>
        </w:div>
        <w:div w:id="1461538180">
          <w:marLeft w:val="0"/>
          <w:marRight w:val="0"/>
          <w:marTop w:val="0"/>
          <w:marBottom w:val="0"/>
          <w:divBdr>
            <w:top w:val="none" w:sz="0" w:space="0" w:color="auto"/>
            <w:left w:val="none" w:sz="0" w:space="0" w:color="auto"/>
            <w:bottom w:val="none" w:sz="0" w:space="0" w:color="auto"/>
            <w:right w:val="none" w:sz="0" w:space="0" w:color="auto"/>
          </w:divBdr>
          <w:divsChild>
            <w:div w:id="704906636">
              <w:marLeft w:val="0"/>
              <w:marRight w:val="0"/>
              <w:marTop w:val="0"/>
              <w:marBottom w:val="0"/>
              <w:divBdr>
                <w:top w:val="none" w:sz="0" w:space="0" w:color="auto"/>
                <w:left w:val="none" w:sz="0" w:space="0" w:color="auto"/>
                <w:bottom w:val="none" w:sz="0" w:space="0" w:color="auto"/>
                <w:right w:val="none" w:sz="0" w:space="0" w:color="auto"/>
              </w:divBdr>
            </w:div>
          </w:divsChild>
        </w:div>
        <w:div w:id="1564951701">
          <w:marLeft w:val="0"/>
          <w:marRight w:val="0"/>
          <w:marTop w:val="0"/>
          <w:marBottom w:val="0"/>
          <w:divBdr>
            <w:top w:val="none" w:sz="0" w:space="0" w:color="auto"/>
            <w:left w:val="none" w:sz="0" w:space="0" w:color="auto"/>
            <w:bottom w:val="none" w:sz="0" w:space="0" w:color="auto"/>
            <w:right w:val="none" w:sz="0" w:space="0" w:color="auto"/>
          </w:divBdr>
          <w:divsChild>
            <w:div w:id="1494686751">
              <w:marLeft w:val="0"/>
              <w:marRight w:val="0"/>
              <w:marTop w:val="0"/>
              <w:marBottom w:val="0"/>
              <w:divBdr>
                <w:top w:val="none" w:sz="0" w:space="0" w:color="auto"/>
                <w:left w:val="none" w:sz="0" w:space="0" w:color="auto"/>
                <w:bottom w:val="none" w:sz="0" w:space="0" w:color="auto"/>
                <w:right w:val="none" w:sz="0" w:space="0" w:color="auto"/>
              </w:divBdr>
            </w:div>
          </w:divsChild>
        </w:div>
        <w:div w:id="1579554091">
          <w:marLeft w:val="0"/>
          <w:marRight w:val="0"/>
          <w:marTop w:val="0"/>
          <w:marBottom w:val="0"/>
          <w:divBdr>
            <w:top w:val="none" w:sz="0" w:space="0" w:color="auto"/>
            <w:left w:val="none" w:sz="0" w:space="0" w:color="auto"/>
            <w:bottom w:val="none" w:sz="0" w:space="0" w:color="auto"/>
            <w:right w:val="none" w:sz="0" w:space="0" w:color="auto"/>
          </w:divBdr>
          <w:divsChild>
            <w:div w:id="1994677363">
              <w:marLeft w:val="0"/>
              <w:marRight w:val="0"/>
              <w:marTop w:val="0"/>
              <w:marBottom w:val="0"/>
              <w:divBdr>
                <w:top w:val="none" w:sz="0" w:space="0" w:color="auto"/>
                <w:left w:val="none" w:sz="0" w:space="0" w:color="auto"/>
                <w:bottom w:val="none" w:sz="0" w:space="0" w:color="auto"/>
                <w:right w:val="none" w:sz="0" w:space="0" w:color="auto"/>
              </w:divBdr>
            </w:div>
          </w:divsChild>
        </w:div>
        <w:div w:id="1599289475">
          <w:marLeft w:val="0"/>
          <w:marRight w:val="0"/>
          <w:marTop w:val="0"/>
          <w:marBottom w:val="0"/>
          <w:divBdr>
            <w:top w:val="none" w:sz="0" w:space="0" w:color="auto"/>
            <w:left w:val="none" w:sz="0" w:space="0" w:color="auto"/>
            <w:bottom w:val="none" w:sz="0" w:space="0" w:color="auto"/>
            <w:right w:val="none" w:sz="0" w:space="0" w:color="auto"/>
          </w:divBdr>
          <w:divsChild>
            <w:div w:id="1373505642">
              <w:marLeft w:val="0"/>
              <w:marRight w:val="0"/>
              <w:marTop w:val="0"/>
              <w:marBottom w:val="0"/>
              <w:divBdr>
                <w:top w:val="none" w:sz="0" w:space="0" w:color="auto"/>
                <w:left w:val="none" w:sz="0" w:space="0" w:color="auto"/>
                <w:bottom w:val="none" w:sz="0" w:space="0" w:color="auto"/>
                <w:right w:val="none" w:sz="0" w:space="0" w:color="auto"/>
              </w:divBdr>
            </w:div>
          </w:divsChild>
        </w:div>
        <w:div w:id="1623533445">
          <w:marLeft w:val="0"/>
          <w:marRight w:val="0"/>
          <w:marTop w:val="0"/>
          <w:marBottom w:val="0"/>
          <w:divBdr>
            <w:top w:val="none" w:sz="0" w:space="0" w:color="auto"/>
            <w:left w:val="none" w:sz="0" w:space="0" w:color="auto"/>
            <w:bottom w:val="none" w:sz="0" w:space="0" w:color="auto"/>
            <w:right w:val="none" w:sz="0" w:space="0" w:color="auto"/>
          </w:divBdr>
          <w:divsChild>
            <w:div w:id="372536312">
              <w:marLeft w:val="0"/>
              <w:marRight w:val="0"/>
              <w:marTop w:val="0"/>
              <w:marBottom w:val="0"/>
              <w:divBdr>
                <w:top w:val="none" w:sz="0" w:space="0" w:color="auto"/>
                <w:left w:val="none" w:sz="0" w:space="0" w:color="auto"/>
                <w:bottom w:val="none" w:sz="0" w:space="0" w:color="auto"/>
                <w:right w:val="none" w:sz="0" w:space="0" w:color="auto"/>
              </w:divBdr>
            </w:div>
            <w:div w:id="624120271">
              <w:marLeft w:val="0"/>
              <w:marRight w:val="0"/>
              <w:marTop w:val="0"/>
              <w:marBottom w:val="0"/>
              <w:divBdr>
                <w:top w:val="none" w:sz="0" w:space="0" w:color="auto"/>
                <w:left w:val="none" w:sz="0" w:space="0" w:color="auto"/>
                <w:bottom w:val="none" w:sz="0" w:space="0" w:color="auto"/>
                <w:right w:val="none" w:sz="0" w:space="0" w:color="auto"/>
              </w:divBdr>
            </w:div>
            <w:div w:id="709258650">
              <w:marLeft w:val="0"/>
              <w:marRight w:val="0"/>
              <w:marTop w:val="0"/>
              <w:marBottom w:val="0"/>
              <w:divBdr>
                <w:top w:val="none" w:sz="0" w:space="0" w:color="auto"/>
                <w:left w:val="none" w:sz="0" w:space="0" w:color="auto"/>
                <w:bottom w:val="none" w:sz="0" w:space="0" w:color="auto"/>
                <w:right w:val="none" w:sz="0" w:space="0" w:color="auto"/>
              </w:divBdr>
            </w:div>
            <w:div w:id="1028215094">
              <w:marLeft w:val="0"/>
              <w:marRight w:val="0"/>
              <w:marTop w:val="0"/>
              <w:marBottom w:val="0"/>
              <w:divBdr>
                <w:top w:val="none" w:sz="0" w:space="0" w:color="auto"/>
                <w:left w:val="none" w:sz="0" w:space="0" w:color="auto"/>
                <w:bottom w:val="none" w:sz="0" w:space="0" w:color="auto"/>
                <w:right w:val="none" w:sz="0" w:space="0" w:color="auto"/>
              </w:divBdr>
            </w:div>
            <w:div w:id="1042635751">
              <w:marLeft w:val="0"/>
              <w:marRight w:val="0"/>
              <w:marTop w:val="0"/>
              <w:marBottom w:val="0"/>
              <w:divBdr>
                <w:top w:val="none" w:sz="0" w:space="0" w:color="auto"/>
                <w:left w:val="none" w:sz="0" w:space="0" w:color="auto"/>
                <w:bottom w:val="none" w:sz="0" w:space="0" w:color="auto"/>
                <w:right w:val="none" w:sz="0" w:space="0" w:color="auto"/>
              </w:divBdr>
            </w:div>
            <w:div w:id="1128477054">
              <w:marLeft w:val="0"/>
              <w:marRight w:val="0"/>
              <w:marTop w:val="0"/>
              <w:marBottom w:val="0"/>
              <w:divBdr>
                <w:top w:val="none" w:sz="0" w:space="0" w:color="auto"/>
                <w:left w:val="none" w:sz="0" w:space="0" w:color="auto"/>
                <w:bottom w:val="none" w:sz="0" w:space="0" w:color="auto"/>
                <w:right w:val="none" w:sz="0" w:space="0" w:color="auto"/>
              </w:divBdr>
            </w:div>
            <w:div w:id="1707440379">
              <w:marLeft w:val="0"/>
              <w:marRight w:val="0"/>
              <w:marTop w:val="0"/>
              <w:marBottom w:val="0"/>
              <w:divBdr>
                <w:top w:val="none" w:sz="0" w:space="0" w:color="auto"/>
                <w:left w:val="none" w:sz="0" w:space="0" w:color="auto"/>
                <w:bottom w:val="none" w:sz="0" w:space="0" w:color="auto"/>
                <w:right w:val="none" w:sz="0" w:space="0" w:color="auto"/>
              </w:divBdr>
            </w:div>
          </w:divsChild>
        </w:div>
        <w:div w:id="1705985332">
          <w:marLeft w:val="0"/>
          <w:marRight w:val="0"/>
          <w:marTop w:val="0"/>
          <w:marBottom w:val="0"/>
          <w:divBdr>
            <w:top w:val="none" w:sz="0" w:space="0" w:color="auto"/>
            <w:left w:val="none" w:sz="0" w:space="0" w:color="auto"/>
            <w:bottom w:val="none" w:sz="0" w:space="0" w:color="auto"/>
            <w:right w:val="none" w:sz="0" w:space="0" w:color="auto"/>
          </w:divBdr>
          <w:divsChild>
            <w:div w:id="719939811">
              <w:marLeft w:val="0"/>
              <w:marRight w:val="0"/>
              <w:marTop w:val="0"/>
              <w:marBottom w:val="0"/>
              <w:divBdr>
                <w:top w:val="none" w:sz="0" w:space="0" w:color="auto"/>
                <w:left w:val="none" w:sz="0" w:space="0" w:color="auto"/>
                <w:bottom w:val="none" w:sz="0" w:space="0" w:color="auto"/>
                <w:right w:val="none" w:sz="0" w:space="0" w:color="auto"/>
              </w:divBdr>
            </w:div>
            <w:div w:id="1879734426">
              <w:marLeft w:val="0"/>
              <w:marRight w:val="0"/>
              <w:marTop w:val="0"/>
              <w:marBottom w:val="0"/>
              <w:divBdr>
                <w:top w:val="none" w:sz="0" w:space="0" w:color="auto"/>
                <w:left w:val="none" w:sz="0" w:space="0" w:color="auto"/>
                <w:bottom w:val="none" w:sz="0" w:space="0" w:color="auto"/>
                <w:right w:val="none" w:sz="0" w:space="0" w:color="auto"/>
              </w:divBdr>
            </w:div>
          </w:divsChild>
        </w:div>
        <w:div w:id="1709718382">
          <w:marLeft w:val="0"/>
          <w:marRight w:val="0"/>
          <w:marTop w:val="0"/>
          <w:marBottom w:val="0"/>
          <w:divBdr>
            <w:top w:val="none" w:sz="0" w:space="0" w:color="auto"/>
            <w:left w:val="none" w:sz="0" w:space="0" w:color="auto"/>
            <w:bottom w:val="none" w:sz="0" w:space="0" w:color="auto"/>
            <w:right w:val="none" w:sz="0" w:space="0" w:color="auto"/>
          </w:divBdr>
          <w:divsChild>
            <w:div w:id="1028682016">
              <w:marLeft w:val="0"/>
              <w:marRight w:val="0"/>
              <w:marTop w:val="0"/>
              <w:marBottom w:val="0"/>
              <w:divBdr>
                <w:top w:val="none" w:sz="0" w:space="0" w:color="auto"/>
                <w:left w:val="none" w:sz="0" w:space="0" w:color="auto"/>
                <w:bottom w:val="none" w:sz="0" w:space="0" w:color="auto"/>
                <w:right w:val="none" w:sz="0" w:space="0" w:color="auto"/>
              </w:divBdr>
            </w:div>
            <w:div w:id="2142535401">
              <w:marLeft w:val="0"/>
              <w:marRight w:val="0"/>
              <w:marTop w:val="0"/>
              <w:marBottom w:val="0"/>
              <w:divBdr>
                <w:top w:val="none" w:sz="0" w:space="0" w:color="auto"/>
                <w:left w:val="none" w:sz="0" w:space="0" w:color="auto"/>
                <w:bottom w:val="none" w:sz="0" w:space="0" w:color="auto"/>
                <w:right w:val="none" w:sz="0" w:space="0" w:color="auto"/>
              </w:divBdr>
            </w:div>
          </w:divsChild>
        </w:div>
        <w:div w:id="1727874027">
          <w:marLeft w:val="0"/>
          <w:marRight w:val="0"/>
          <w:marTop w:val="0"/>
          <w:marBottom w:val="0"/>
          <w:divBdr>
            <w:top w:val="none" w:sz="0" w:space="0" w:color="auto"/>
            <w:left w:val="none" w:sz="0" w:space="0" w:color="auto"/>
            <w:bottom w:val="none" w:sz="0" w:space="0" w:color="auto"/>
            <w:right w:val="none" w:sz="0" w:space="0" w:color="auto"/>
          </w:divBdr>
          <w:divsChild>
            <w:div w:id="385299589">
              <w:marLeft w:val="0"/>
              <w:marRight w:val="0"/>
              <w:marTop w:val="0"/>
              <w:marBottom w:val="0"/>
              <w:divBdr>
                <w:top w:val="none" w:sz="0" w:space="0" w:color="auto"/>
                <w:left w:val="none" w:sz="0" w:space="0" w:color="auto"/>
                <w:bottom w:val="none" w:sz="0" w:space="0" w:color="auto"/>
                <w:right w:val="none" w:sz="0" w:space="0" w:color="auto"/>
              </w:divBdr>
            </w:div>
          </w:divsChild>
        </w:div>
        <w:div w:id="1759592681">
          <w:marLeft w:val="0"/>
          <w:marRight w:val="0"/>
          <w:marTop w:val="0"/>
          <w:marBottom w:val="0"/>
          <w:divBdr>
            <w:top w:val="none" w:sz="0" w:space="0" w:color="auto"/>
            <w:left w:val="none" w:sz="0" w:space="0" w:color="auto"/>
            <w:bottom w:val="none" w:sz="0" w:space="0" w:color="auto"/>
            <w:right w:val="none" w:sz="0" w:space="0" w:color="auto"/>
          </w:divBdr>
          <w:divsChild>
            <w:div w:id="1767649152">
              <w:marLeft w:val="0"/>
              <w:marRight w:val="0"/>
              <w:marTop w:val="0"/>
              <w:marBottom w:val="0"/>
              <w:divBdr>
                <w:top w:val="none" w:sz="0" w:space="0" w:color="auto"/>
                <w:left w:val="none" w:sz="0" w:space="0" w:color="auto"/>
                <w:bottom w:val="none" w:sz="0" w:space="0" w:color="auto"/>
                <w:right w:val="none" w:sz="0" w:space="0" w:color="auto"/>
              </w:divBdr>
            </w:div>
          </w:divsChild>
        </w:div>
        <w:div w:id="1790581927">
          <w:marLeft w:val="0"/>
          <w:marRight w:val="0"/>
          <w:marTop w:val="0"/>
          <w:marBottom w:val="0"/>
          <w:divBdr>
            <w:top w:val="none" w:sz="0" w:space="0" w:color="auto"/>
            <w:left w:val="none" w:sz="0" w:space="0" w:color="auto"/>
            <w:bottom w:val="none" w:sz="0" w:space="0" w:color="auto"/>
            <w:right w:val="none" w:sz="0" w:space="0" w:color="auto"/>
          </w:divBdr>
          <w:divsChild>
            <w:div w:id="229392451">
              <w:marLeft w:val="0"/>
              <w:marRight w:val="0"/>
              <w:marTop w:val="0"/>
              <w:marBottom w:val="0"/>
              <w:divBdr>
                <w:top w:val="none" w:sz="0" w:space="0" w:color="auto"/>
                <w:left w:val="none" w:sz="0" w:space="0" w:color="auto"/>
                <w:bottom w:val="none" w:sz="0" w:space="0" w:color="auto"/>
                <w:right w:val="none" w:sz="0" w:space="0" w:color="auto"/>
              </w:divBdr>
            </w:div>
          </w:divsChild>
        </w:div>
        <w:div w:id="1838491935">
          <w:marLeft w:val="0"/>
          <w:marRight w:val="0"/>
          <w:marTop w:val="0"/>
          <w:marBottom w:val="0"/>
          <w:divBdr>
            <w:top w:val="none" w:sz="0" w:space="0" w:color="auto"/>
            <w:left w:val="none" w:sz="0" w:space="0" w:color="auto"/>
            <w:bottom w:val="none" w:sz="0" w:space="0" w:color="auto"/>
            <w:right w:val="none" w:sz="0" w:space="0" w:color="auto"/>
          </w:divBdr>
          <w:divsChild>
            <w:div w:id="195120877">
              <w:marLeft w:val="0"/>
              <w:marRight w:val="0"/>
              <w:marTop w:val="0"/>
              <w:marBottom w:val="0"/>
              <w:divBdr>
                <w:top w:val="none" w:sz="0" w:space="0" w:color="auto"/>
                <w:left w:val="none" w:sz="0" w:space="0" w:color="auto"/>
                <w:bottom w:val="none" w:sz="0" w:space="0" w:color="auto"/>
                <w:right w:val="none" w:sz="0" w:space="0" w:color="auto"/>
              </w:divBdr>
            </w:div>
          </w:divsChild>
        </w:div>
        <w:div w:id="1883251257">
          <w:marLeft w:val="0"/>
          <w:marRight w:val="0"/>
          <w:marTop w:val="0"/>
          <w:marBottom w:val="0"/>
          <w:divBdr>
            <w:top w:val="none" w:sz="0" w:space="0" w:color="auto"/>
            <w:left w:val="none" w:sz="0" w:space="0" w:color="auto"/>
            <w:bottom w:val="none" w:sz="0" w:space="0" w:color="auto"/>
            <w:right w:val="none" w:sz="0" w:space="0" w:color="auto"/>
          </w:divBdr>
          <w:divsChild>
            <w:div w:id="739133888">
              <w:marLeft w:val="0"/>
              <w:marRight w:val="0"/>
              <w:marTop w:val="0"/>
              <w:marBottom w:val="0"/>
              <w:divBdr>
                <w:top w:val="none" w:sz="0" w:space="0" w:color="auto"/>
                <w:left w:val="none" w:sz="0" w:space="0" w:color="auto"/>
                <w:bottom w:val="none" w:sz="0" w:space="0" w:color="auto"/>
                <w:right w:val="none" w:sz="0" w:space="0" w:color="auto"/>
              </w:divBdr>
            </w:div>
          </w:divsChild>
        </w:div>
        <w:div w:id="1923025183">
          <w:marLeft w:val="0"/>
          <w:marRight w:val="0"/>
          <w:marTop w:val="0"/>
          <w:marBottom w:val="0"/>
          <w:divBdr>
            <w:top w:val="none" w:sz="0" w:space="0" w:color="auto"/>
            <w:left w:val="none" w:sz="0" w:space="0" w:color="auto"/>
            <w:bottom w:val="none" w:sz="0" w:space="0" w:color="auto"/>
            <w:right w:val="none" w:sz="0" w:space="0" w:color="auto"/>
          </w:divBdr>
          <w:divsChild>
            <w:div w:id="1494639753">
              <w:marLeft w:val="0"/>
              <w:marRight w:val="0"/>
              <w:marTop w:val="0"/>
              <w:marBottom w:val="0"/>
              <w:divBdr>
                <w:top w:val="none" w:sz="0" w:space="0" w:color="auto"/>
                <w:left w:val="none" w:sz="0" w:space="0" w:color="auto"/>
                <w:bottom w:val="none" w:sz="0" w:space="0" w:color="auto"/>
                <w:right w:val="none" w:sz="0" w:space="0" w:color="auto"/>
              </w:divBdr>
            </w:div>
          </w:divsChild>
        </w:div>
        <w:div w:id="2008710636">
          <w:marLeft w:val="0"/>
          <w:marRight w:val="0"/>
          <w:marTop w:val="0"/>
          <w:marBottom w:val="0"/>
          <w:divBdr>
            <w:top w:val="none" w:sz="0" w:space="0" w:color="auto"/>
            <w:left w:val="none" w:sz="0" w:space="0" w:color="auto"/>
            <w:bottom w:val="none" w:sz="0" w:space="0" w:color="auto"/>
            <w:right w:val="none" w:sz="0" w:space="0" w:color="auto"/>
          </w:divBdr>
          <w:divsChild>
            <w:div w:id="1345014846">
              <w:marLeft w:val="0"/>
              <w:marRight w:val="0"/>
              <w:marTop w:val="0"/>
              <w:marBottom w:val="0"/>
              <w:divBdr>
                <w:top w:val="none" w:sz="0" w:space="0" w:color="auto"/>
                <w:left w:val="none" w:sz="0" w:space="0" w:color="auto"/>
                <w:bottom w:val="none" w:sz="0" w:space="0" w:color="auto"/>
                <w:right w:val="none" w:sz="0" w:space="0" w:color="auto"/>
              </w:divBdr>
            </w:div>
          </w:divsChild>
        </w:div>
        <w:div w:id="2017340445">
          <w:marLeft w:val="0"/>
          <w:marRight w:val="0"/>
          <w:marTop w:val="0"/>
          <w:marBottom w:val="0"/>
          <w:divBdr>
            <w:top w:val="none" w:sz="0" w:space="0" w:color="auto"/>
            <w:left w:val="none" w:sz="0" w:space="0" w:color="auto"/>
            <w:bottom w:val="none" w:sz="0" w:space="0" w:color="auto"/>
            <w:right w:val="none" w:sz="0" w:space="0" w:color="auto"/>
          </w:divBdr>
          <w:divsChild>
            <w:div w:id="2084906754">
              <w:marLeft w:val="0"/>
              <w:marRight w:val="0"/>
              <w:marTop w:val="0"/>
              <w:marBottom w:val="0"/>
              <w:divBdr>
                <w:top w:val="none" w:sz="0" w:space="0" w:color="auto"/>
                <w:left w:val="none" w:sz="0" w:space="0" w:color="auto"/>
                <w:bottom w:val="none" w:sz="0" w:space="0" w:color="auto"/>
                <w:right w:val="none" w:sz="0" w:space="0" w:color="auto"/>
              </w:divBdr>
            </w:div>
          </w:divsChild>
        </w:div>
        <w:div w:id="2018581369">
          <w:marLeft w:val="0"/>
          <w:marRight w:val="0"/>
          <w:marTop w:val="0"/>
          <w:marBottom w:val="0"/>
          <w:divBdr>
            <w:top w:val="none" w:sz="0" w:space="0" w:color="auto"/>
            <w:left w:val="none" w:sz="0" w:space="0" w:color="auto"/>
            <w:bottom w:val="none" w:sz="0" w:space="0" w:color="auto"/>
            <w:right w:val="none" w:sz="0" w:space="0" w:color="auto"/>
          </w:divBdr>
          <w:divsChild>
            <w:div w:id="460272780">
              <w:marLeft w:val="0"/>
              <w:marRight w:val="0"/>
              <w:marTop w:val="0"/>
              <w:marBottom w:val="0"/>
              <w:divBdr>
                <w:top w:val="none" w:sz="0" w:space="0" w:color="auto"/>
                <w:left w:val="none" w:sz="0" w:space="0" w:color="auto"/>
                <w:bottom w:val="none" w:sz="0" w:space="0" w:color="auto"/>
                <w:right w:val="none" w:sz="0" w:space="0" w:color="auto"/>
              </w:divBdr>
            </w:div>
          </w:divsChild>
        </w:div>
        <w:div w:id="2091000587">
          <w:marLeft w:val="0"/>
          <w:marRight w:val="0"/>
          <w:marTop w:val="0"/>
          <w:marBottom w:val="0"/>
          <w:divBdr>
            <w:top w:val="none" w:sz="0" w:space="0" w:color="auto"/>
            <w:left w:val="none" w:sz="0" w:space="0" w:color="auto"/>
            <w:bottom w:val="none" w:sz="0" w:space="0" w:color="auto"/>
            <w:right w:val="none" w:sz="0" w:space="0" w:color="auto"/>
          </w:divBdr>
          <w:divsChild>
            <w:div w:id="738987636">
              <w:marLeft w:val="0"/>
              <w:marRight w:val="0"/>
              <w:marTop w:val="0"/>
              <w:marBottom w:val="0"/>
              <w:divBdr>
                <w:top w:val="none" w:sz="0" w:space="0" w:color="auto"/>
                <w:left w:val="none" w:sz="0" w:space="0" w:color="auto"/>
                <w:bottom w:val="none" w:sz="0" w:space="0" w:color="auto"/>
                <w:right w:val="none" w:sz="0" w:space="0" w:color="auto"/>
              </w:divBdr>
            </w:div>
            <w:div w:id="1442414462">
              <w:marLeft w:val="0"/>
              <w:marRight w:val="0"/>
              <w:marTop w:val="0"/>
              <w:marBottom w:val="0"/>
              <w:divBdr>
                <w:top w:val="none" w:sz="0" w:space="0" w:color="auto"/>
                <w:left w:val="none" w:sz="0" w:space="0" w:color="auto"/>
                <w:bottom w:val="none" w:sz="0" w:space="0" w:color="auto"/>
                <w:right w:val="none" w:sz="0" w:space="0" w:color="auto"/>
              </w:divBdr>
            </w:div>
          </w:divsChild>
        </w:div>
        <w:div w:id="2145998578">
          <w:marLeft w:val="0"/>
          <w:marRight w:val="0"/>
          <w:marTop w:val="0"/>
          <w:marBottom w:val="0"/>
          <w:divBdr>
            <w:top w:val="none" w:sz="0" w:space="0" w:color="auto"/>
            <w:left w:val="none" w:sz="0" w:space="0" w:color="auto"/>
            <w:bottom w:val="none" w:sz="0" w:space="0" w:color="auto"/>
            <w:right w:val="none" w:sz="0" w:space="0" w:color="auto"/>
          </w:divBdr>
          <w:divsChild>
            <w:div w:id="74214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985392">
      <w:bodyDiv w:val="1"/>
      <w:marLeft w:val="0"/>
      <w:marRight w:val="0"/>
      <w:marTop w:val="0"/>
      <w:marBottom w:val="0"/>
      <w:divBdr>
        <w:top w:val="none" w:sz="0" w:space="0" w:color="auto"/>
        <w:left w:val="none" w:sz="0" w:space="0" w:color="auto"/>
        <w:bottom w:val="none" w:sz="0" w:space="0" w:color="auto"/>
        <w:right w:val="none" w:sz="0" w:space="0" w:color="auto"/>
      </w:divBdr>
    </w:div>
    <w:div w:id="1544518095">
      <w:bodyDiv w:val="1"/>
      <w:marLeft w:val="0"/>
      <w:marRight w:val="0"/>
      <w:marTop w:val="0"/>
      <w:marBottom w:val="0"/>
      <w:divBdr>
        <w:top w:val="none" w:sz="0" w:space="0" w:color="auto"/>
        <w:left w:val="none" w:sz="0" w:space="0" w:color="auto"/>
        <w:bottom w:val="none" w:sz="0" w:space="0" w:color="auto"/>
        <w:right w:val="none" w:sz="0" w:space="0" w:color="auto"/>
      </w:divBdr>
      <w:divsChild>
        <w:div w:id="592781261">
          <w:marLeft w:val="0"/>
          <w:marRight w:val="0"/>
          <w:marTop w:val="0"/>
          <w:marBottom w:val="0"/>
          <w:divBdr>
            <w:top w:val="single" w:sz="2" w:space="0" w:color="E5E7EB"/>
            <w:left w:val="single" w:sz="2" w:space="0" w:color="E5E7EB"/>
            <w:bottom w:val="single" w:sz="6" w:space="0" w:color="E5E7EB"/>
            <w:right w:val="single" w:sz="2" w:space="0" w:color="E5E7EB"/>
          </w:divBdr>
          <w:divsChild>
            <w:div w:id="14766756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48685218">
      <w:bodyDiv w:val="1"/>
      <w:marLeft w:val="0"/>
      <w:marRight w:val="0"/>
      <w:marTop w:val="0"/>
      <w:marBottom w:val="0"/>
      <w:divBdr>
        <w:top w:val="none" w:sz="0" w:space="0" w:color="auto"/>
        <w:left w:val="none" w:sz="0" w:space="0" w:color="auto"/>
        <w:bottom w:val="none" w:sz="0" w:space="0" w:color="auto"/>
        <w:right w:val="none" w:sz="0" w:space="0" w:color="auto"/>
      </w:divBdr>
      <w:divsChild>
        <w:div w:id="1790511994">
          <w:marLeft w:val="180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5875441">
      <w:bodyDiv w:val="1"/>
      <w:marLeft w:val="0"/>
      <w:marRight w:val="0"/>
      <w:marTop w:val="0"/>
      <w:marBottom w:val="0"/>
      <w:divBdr>
        <w:top w:val="none" w:sz="0" w:space="0" w:color="auto"/>
        <w:left w:val="none" w:sz="0" w:space="0" w:color="auto"/>
        <w:bottom w:val="none" w:sz="0" w:space="0" w:color="auto"/>
        <w:right w:val="none" w:sz="0" w:space="0" w:color="auto"/>
      </w:divBdr>
      <w:divsChild>
        <w:div w:id="414009941">
          <w:marLeft w:val="1800"/>
          <w:marRight w:val="0"/>
          <w:marTop w:val="0"/>
          <w:marBottom w:val="0"/>
          <w:divBdr>
            <w:top w:val="none" w:sz="0" w:space="0" w:color="auto"/>
            <w:left w:val="none" w:sz="0" w:space="0" w:color="auto"/>
            <w:bottom w:val="none" w:sz="0" w:space="0" w:color="auto"/>
            <w:right w:val="none" w:sz="0" w:space="0" w:color="auto"/>
          </w:divBdr>
        </w:div>
        <w:div w:id="435518822">
          <w:marLeft w:val="1800"/>
          <w:marRight w:val="0"/>
          <w:marTop w:val="0"/>
          <w:marBottom w:val="0"/>
          <w:divBdr>
            <w:top w:val="none" w:sz="0" w:space="0" w:color="auto"/>
            <w:left w:val="none" w:sz="0" w:space="0" w:color="auto"/>
            <w:bottom w:val="none" w:sz="0" w:space="0" w:color="auto"/>
            <w:right w:val="none" w:sz="0" w:space="0" w:color="auto"/>
          </w:divBdr>
        </w:div>
        <w:div w:id="484319751">
          <w:marLeft w:val="1800"/>
          <w:marRight w:val="0"/>
          <w:marTop w:val="0"/>
          <w:marBottom w:val="0"/>
          <w:divBdr>
            <w:top w:val="none" w:sz="0" w:space="0" w:color="auto"/>
            <w:left w:val="none" w:sz="0" w:space="0" w:color="auto"/>
            <w:bottom w:val="none" w:sz="0" w:space="0" w:color="auto"/>
            <w:right w:val="none" w:sz="0" w:space="0" w:color="auto"/>
          </w:divBdr>
        </w:div>
        <w:div w:id="502209619">
          <w:marLeft w:val="1166"/>
          <w:marRight w:val="0"/>
          <w:marTop w:val="0"/>
          <w:marBottom w:val="0"/>
          <w:divBdr>
            <w:top w:val="none" w:sz="0" w:space="0" w:color="auto"/>
            <w:left w:val="none" w:sz="0" w:space="0" w:color="auto"/>
            <w:bottom w:val="none" w:sz="0" w:space="0" w:color="auto"/>
            <w:right w:val="none" w:sz="0" w:space="0" w:color="auto"/>
          </w:divBdr>
        </w:div>
        <w:div w:id="629014984">
          <w:marLeft w:val="1800"/>
          <w:marRight w:val="0"/>
          <w:marTop w:val="0"/>
          <w:marBottom w:val="0"/>
          <w:divBdr>
            <w:top w:val="none" w:sz="0" w:space="0" w:color="auto"/>
            <w:left w:val="none" w:sz="0" w:space="0" w:color="auto"/>
            <w:bottom w:val="none" w:sz="0" w:space="0" w:color="auto"/>
            <w:right w:val="none" w:sz="0" w:space="0" w:color="auto"/>
          </w:divBdr>
        </w:div>
        <w:div w:id="844519127">
          <w:marLeft w:val="1800"/>
          <w:marRight w:val="0"/>
          <w:marTop w:val="0"/>
          <w:marBottom w:val="0"/>
          <w:divBdr>
            <w:top w:val="none" w:sz="0" w:space="0" w:color="auto"/>
            <w:left w:val="none" w:sz="0" w:space="0" w:color="auto"/>
            <w:bottom w:val="none" w:sz="0" w:space="0" w:color="auto"/>
            <w:right w:val="none" w:sz="0" w:space="0" w:color="auto"/>
          </w:divBdr>
        </w:div>
        <w:div w:id="993023641">
          <w:marLeft w:val="1166"/>
          <w:marRight w:val="0"/>
          <w:marTop w:val="0"/>
          <w:marBottom w:val="0"/>
          <w:divBdr>
            <w:top w:val="none" w:sz="0" w:space="0" w:color="auto"/>
            <w:left w:val="none" w:sz="0" w:space="0" w:color="auto"/>
            <w:bottom w:val="none" w:sz="0" w:space="0" w:color="auto"/>
            <w:right w:val="none" w:sz="0" w:space="0" w:color="auto"/>
          </w:divBdr>
        </w:div>
        <w:div w:id="1132869364">
          <w:marLeft w:val="1800"/>
          <w:marRight w:val="0"/>
          <w:marTop w:val="0"/>
          <w:marBottom w:val="0"/>
          <w:divBdr>
            <w:top w:val="none" w:sz="0" w:space="0" w:color="auto"/>
            <w:left w:val="none" w:sz="0" w:space="0" w:color="auto"/>
            <w:bottom w:val="none" w:sz="0" w:space="0" w:color="auto"/>
            <w:right w:val="none" w:sz="0" w:space="0" w:color="auto"/>
          </w:divBdr>
        </w:div>
        <w:div w:id="1335378613">
          <w:marLeft w:val="1800"/>
          <w:marRight w:val="0"/>
          <w:marTop w:val="0"/>
          <w:marBottom w:val="0"/>
          <w:divBdr>
            <w:top w:val="none" w:sz="0" w:space="0" w:color="auto"/>
            <w:left w:val="none" w:sz="0" w:space="0" w:color="auto"/>
            <w:bottom w:val="none" w:sz="0" w:space="0" w:color="auto"/>
            <w:right w:val="none" w:sz="0" w:space="0" w:color="auto"/>
          </w:divBdr>
        </w:div>
        <w:div w:id="1361204547">
          <w:marLeft w:val="1800"/>
          <w:marRight w:val="0"/>
          <w:marTop w:val="0"/>
          <w:marBottom w:val="0"/>
          <w:divBdr>
            <w:top w:val="none" w:sz="0" w:space="0" w:color="auto"/>
            <w:left w:val="none" w:sz="0" w:space="0" w:color="auto"/>
            <w:bottom w:val="none" w:sz="0" w:space="0" w:color="auto"/>
            <w:right w:val="none" w:sz="0" w:space="0" w:color="auto"/>
          </w:divBdr>
        </w:div>
        <w:div w:id="1416709564">
          <w:marLeft w:val="1800"/>
          <w:marRight w:val="0"/>
          <w:marTop w:val="0"/>
          <w:marBottom w:val="0"/>
          <w:divBdr>
            <w:top w:val="none" w:sz="0" w:space="0" w:color="auto"/>
            <w:left w:val="none" w:sz="0" w:space="0" w:color="auto"/>
            <w:bottom w:val="none" w:sz="0" w:space="0" w:color="auto"/>
            <w:right w:val="none" w:sz="0" w:space="0" w:color="auto"/>
          </w:divBdr>
        </w:div>
        <w:div w:id="1599173952">
          <w:marLeft w:val="1800"/>
          <w:marRight w:val="0"/>
          <w:marTop w:val="0"/>
          <w:marBottom w:val="0"/>
          <w:divBdr>
            <w:top w:val="none" w:sz="0" w:space="0" w:color="auto"/>
            <w:left w:val="none" w:sz="0" w:space="0" w:color="auto"/>
            <w:bottom w:val="none" w:sz="0" w:space="0" w:color="auto"/>
            <w:right w:val="none" w:sz="0" w:space="0" w:color="auto"/>
          </w:divBdr>
        </w:div>
        <w:div w:id="1734431496">
          <w:marLeft w:val="1800"/>
          <w:marRight w:val="0"/>
          <w:marTop w:val="0"/>
          <w:marBottom w:val="0"/>
          <w:divBdr>
            <w:top w:val="none" w:sz="0" w:space="0" w:color="auto"/>
            <w:left w:val="none" w:sz="0" w:space="0" w:color="auto"/>
            <w:bottom w:val="none" w:sz="0" w:space="0" w:color="auto"/>
            <w:right w:val="none" w:sz="0" w:space="0" w:color="auto"/>
          </w:divBdr>
        </w:div>
        <w:div w:id="1880897803">
          <w:marLeft w:val="1800"/>
          <w:marRight w:val="0"/>
          <w:marTop w:val="0"/>
          <w:marBottom w:val="0"/>
          <w:divBdr>
            <w:top w:val="none" w:sz="0" w:space="0" w:color="auto"/>
            <w:left w:val="none" w:sz="0" w:space="0" w:color="auto"/>
            <w:bottom w:val="none" w:sz="0" w:space="0" w:color="auto"/>
            <w:right w:val="none" w:sz="0" w:space="0" w:color="auto"/>
          </w:divBdr>
        </w:div>
        <w:div w:id="1900047471">
          <w:marLeft w:val="1166"/>
          <w:marRight w:val="0"/>
          <w:marTop w:val="0"/>
          <w:marBottom w:val="0"/>
          <w:divBdr>
            <w:top w:val="none" w:sz="0" w:space="0" w:color="auto"/>
            <w:left w:val="none" w:sz="0" w:space="0" w:color="auto"/>
            <w:bottom w:val="none" w:sz="0" w:space="0" w:color="auto"/>
            <w:right w:val="none" w:sz="0" w:space="0" w:color="auto"/>
          </w:divBdr>
        </w:div>
      </w:divsChild>
    </w:div>
    <w:div w:id="1568177094">
      <w:bodyDiv w:val="1"/>
      <w:marLeft w:val="0"/>
      <w:marRight w:val="0"/>
      <w:marTop w:val="0"/>
      <w:marBottom w:val="0"/>
      <w:divBdr>
        <w:top w:val="none" w:sz="0" w:space="0" w:color="auto"/>
        <w:left w:val="none" w:sz="0" w:space="0" w:color="auto"/>
        <w:bottom w:val="none" w:sz="0" w:space="0" w:color="auto"/>
        <w:right w:val="none" w:sz="0" w:space="0" w:color="auto"/>
      </w:divBdr>
    </w:div>
    <w:div w:id="1573344192">
      <w:bodyDiv w:val="1"/>
      <w:marLeft w:val="0"/>
      <w:marRight w:val="0"/>
      <w:marTop w:val="0"/>
      <w:marBottom w:val="0"/>
      <w:divBdr>
        <w:top w:val="none" w:sz="0" w:space="0" w:color="auto"/>
        <w:left w:val="none" w:sz="0" w:space="0" w:color="auto"/>
        <w:bottom w:val="none" w:sz="0" w:space="0" w:color="auto"/>
        <w:right w:val="none" w:sz="0" w:space="0" w:color="auto"/>
      </w:divBdr>
      <w:divsChild>
        <w:div w:id="1570338945">
          <w:marLeft w:val="547"/>
          <w:marRight w:val="0"/>
          <w:marTop w:val="0"/>
          <w:marBottom w:val="0"/>
          <w:divBdr>
            <w:top w:val="none" w:sz="0" w:space="0" w:color="auto"/>
            <w:left w:val="none" w:sz="0" w:space="0" w:color="auto"/>
            <w:bottom w:val="none" w:sz="0" w:space="0" w:color="auto"/>
            <w:right w:val="none" w:sz="0" w:space="0" w:color="auto"/>
          </w:divBdr>
        </w:div>
        <w:div w:id="1763645147">
          <w:marLeft w:val="1166"/>
          <w:marRight w:val="0"/>
          <w:marTop w:val="0"/>
          <w:marBottom w:val="0"/>
          <w:divBdr>
            <w:top w:val="none" w:sz="0" w:space="0" w:color="auto"/>
            <w:left w:val="none" w:sz="0" w:space="0" w:color="auto"/>
            <w:bottom w:val="none" w:sz="0" w:space="0" w:color="auto"/>
            <w:right w:val="none" w:sz="0" w:space="0" w:color="auto"/>
          </w:divBdr>
        </w:div>
      </w:divsChild>
    </w:div>
    <w:div w:id="1620258514">
      <w:bodyDiv w:val="1"/>
      <w:marLeft w:val="0"/>
      <w:marRight w:val="0"/>
      <w:marTop w:val="0"/>
      <w:marBottom w:val="0"/>
      <w:divBdr>
        <w:top w:val="none" w:sz="0" w:space="0" w:color="auto"/>
        <w:left w:val="none" w:sz="0" w:space="0" w:color="auto"/>
        <w:bottom w:val="none" w:sz="0" w:space="0" w:color="auto"/>
        <w:right w:val="none" w:sz="0" w:space="0" w:color="auto"/>
      </w:divBdr>
      <w:divsChild>
        <w:div w:id="587924716">
          <w:marLeft w:val="0"/>
          <w:marRight w:val="0"/>
          <w:marTop w:val="0"/>
          <w:marBottom w:val="0"/>
          <w:divBdr>
            <w:top w:val="none" w:sz="0" w:space="0" w:color="auto"/>
            <w:left w:val="none" w:sz="0" w:space="0" w:color="auto"/>
            <w:bottom w:val="none" w:sz="0" w:space="0" w:color="auto"/>
            <w:right w:val="none" w:sz="0" w:space="0" w:color="auto"/>
          </w:divBdr>
          <w:divsChild>
            <w:div w:id="89701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82963">
      <w:bodyDiv w:val="1"/>
      <w:marLeft w:val="0"/>
      <w:marRight w:val="0"/>
      <w:marTop w:val="0"/>
      <w:marBottom w:val="0"/>
      <w:divBdr>
        <w:top w:val="none" w:sz="0" w:space="0" w:color="auto"/>
        <w:left w:val="none" w:sz="0" w:space="0" w:color="auto"/>
        <w:bottom w:val="none" w:sz="0" w:space="0" w:color="auto"/>
        <w:right w:val="none" w:sz="0" w:space="0" w:color="auto"/>
      </w:divBdr>
      <w:divsChild>
        <w:div w:id="1209997783">
          <w:marLeft w:val="0"/>
          <w:marRight w:val="0"/>
          <w:marTop w:val="0"/>
          <w:marBottom w:val="0"/>
          <w:divBdr>
            <w:top w:val="none" w:sz="0" w:space="0" w:color="auto"/>
            <w:left w:val="none" w:sz="0" w:space="0" w:color="auto"/>
            <w:bottom w:val="none" w:sz="0" w:space="0" w:color="auto"/>
            <w:right w:val="none" w:sz="0" w:space="0" w:color="auto"/>
          </w:divBdr>
          <w:divsChild>
            <w:div w:id="18090842">
              <w:marLeft w:val="0"/>
              <w:marRight w:val="0"/>
              <w:marTop w:val="0"/>
              <w:marBottom w:val="0"/>
              <w:divBdr>
                <w:top w:val="none" w:sz="0" w:space="0" w:color="auto"/>
                <w:left w:val="none" w:sz="0" w:space="0" w:color="auto"/>
                <w:bottom w:val="none" w:sz="0" w:space="0" w:color="auto"/>
                <w:right w:val="none" w:sz="0" w:space="0" w:color="auto"/>
              </w:divBdr>
              <w:divsChild>
                <w:div w:id="1982541710">
                  <w:marLeft w:val="0"/>
                  <w:marRight w:val="0"/>
                  <w:marTop w:val="0"/>
                  <w:marBottom w:val="0"/>
                  <w:divBdr>
                    <w:top w:val="none" w:sz="0" w:space="0" w:color="auto"/>
                    <w:left w:val="none" w:sz="0" w:space="0" w:color="auto"/>
                    <w:bottom w:val="none" w:sz="0" w:space="0" w:color="auto"/>
                    <w:right w:val="none" w:sz="0" w:space="0" w:color="auto"/>
                  </w:divBdr>
                </w:div>
              </w:divsChild>
            </w:div>
            <w:div w:id="36862032">
              <w:marLeft w:val="0"/>
              <w:marRight w:val="0"/>
              <w:marTop w:val="0"/>
              <w:marBottom w:val="0"/>
              <w:divBdr>
                <w:top w:val="none" w:sz="0" w:space="0" w:color="auto"/>
                <w:left w:val="none" w:sz="0" w:space="0" w:color="auto"/>
                <w:bottom w:val="none" w:sz="0" w:space="0" w:color="auto"/>
                <w:right w:val="none" w:sz="0" w:space="0" w:color="auto"/>
              </w:divBdr>
              <w:divsChild>
                <w:div w:id="1341934654">
                  <w:marLeft w:val="0"/>
                  <w:marRight w:val="0"/>
                  <w:marTop w:val="0"/>
                  <w:marBottom w:val="0"/>
                  <w:divBdr>
                    <w:top w:val="none" w:sz="0" w:space="0" w:color="auto"/>
                    <w:left w:val="none" w:sz="0" w:space="0" w:color="auto"/>
                    <w:bottom w:val="none" w:sz="0" w:space="0" w:color="auto"/>
                    <w:right w:val="none" w:sz="0" w:space="0" w:color="auto"/>
                  </w:divBdr>
                </w:div>
              </w:divsChild>
            </w:div>
            <w:div w:id="44068230">
              <w:marLeft w:val="0"/>
              <w:marRight w:val="0"/>
              <w:marTop w:val="0"/>
              <w:marBottom w:val="0"/>
              <w:divBdr>
                <w:top w:val="none" w:sz="0" w:space="0" w:color="auto"/>
                <w:left w:val="none" w:sz="0" w:space="0" w:color="auto"/>
                <w:bottom w:val="none" w:sz="0" w:space="0" w:color="auto"/>
                <w:right w:val="none" w:sz="0" w:space="0" w:color="auto"/>
              </w:divBdr>
              <w:divsChild>
                <w:div w:id="1074744552">
                  <w:marLeft w:val="0"/>
                  <w:marRight w:val="0"/>
                  <w:marTop w:val="0"/>
                  <w:marBottom w:val="0"/>
                  <w:divBdr>
                    <w:top w:val="none" w:sz="0" w:space="0" w:color="auto"/>
                    <w:left w:val="none" w:sz="0" w:space="0" w:color="auto"/>
                    <w:bottom w:val="none" w:sz="0" w:space="0" w:color="auto"/>
                    <w:right w:val="none" w:sz="0" w:space="0" w:color="auto"/>
                  </w:divBdr>
                </w:div>
              </w:divsChild>
            </w:div>
            <w:div w:id="198014678">
              <w:marLeft w:val="0"/>
              <w:marRight w:val="0"/>
              <w:marTop w:val="0"/>
              <w:marBottom w:val="0"/>
              <w:divBdr>
                <w:top w:val="none" w:sz="0" w:space="0" w:color="auto"/>
                <w:left w:val="none" w:sz="0" w:space="0" w:color="auto"/>
                <w:bottom w:val="none" w:sz="0" w:space="0" w:color="auto"/>
                <w:right w:val="none" w:sz="0" w:space="0" w:color="auto"/>
              </w:divBdr>
              <w:divsChild>
                <w:div w:id="318267909">
                  <w:marLeft w:val="0"/>
                  <w:marRight w:val="0"/>
                  <w:marTop w:val="0"/>
                  <w:marBottom w:val="0"/>
                  <w:divBdr>
                    <w:top w:val="none" w:sz="0" w:space="0" w:color="auto"/>
                    <w:left w:val="none" w:sz="0" w:space="0" w:color="auto"/>
                    <w:bottom w:val="none" w:sz="0" w:space="0" w:color="auto"/>
                    <w:right w:val="none" w:sz="0" w:space="0" w:color="auto"/>
                  </w:divBdr>
                </w:div>
              </w:divsChild>
            </w:div>
            <w:div w:id="240137096">
              <w:marLeft w:val="0"/>
              <w:marRight w:val="0"/>
              <w:marTop w:val="0"/>
              <w:marBottom w:val="0"/>
              <w:divBdr>
                <w:top w:val="none" w:sz="0" w:space="0" w:color="auto"/>
                <w:left w:val="none" w:sz="0" w:space="0" w:color="auto"/>
                <w:bottom w:val="none" w:sz="0" w:space="0" w:color="auto"/>
                <w:right w:val="none" w:sz="0" w:space="0" w:color="auto"/>
              </w:divBdr>
              <w:divsChild>
                <w:div w:id="283078170">
                  <w:marLeft w:val="0"/>
                  <w:marRight w:val="0"/>
                  <w:marTop w:val="0"/>
                  <w:marBottom w:val="0"/>
                  <w:divBdr>
                    <w:top w:val="none" w:sz="0" w:space="0" w:color="auto"/>
                    <w:left w:val="none" w:sz="0" w:space="0" w:color="auto"/>
                    <w:bottom w:val="none" w:sz="0" w:space="0" w:color="auto"/>
                    <w:right w:val="none" w:sz="0" w:space="0" w:color="auto"/>
                  </w:divBdr>
                </w:div>
              </w:divsChild>
            </w:div>
            <w:div w:id="335812468">
              <w:marLeft w:val="0"/>
              <w:marRight w:val="0"/>
              <w:marTop w:val="0"/>
              <w:marBottom w:val="0"/>
              <w:divBdr>
                <w:top w:val="none" w:sz="0" w:space="0" w:color="auto"/>
                <w:left w:val="none" w:sz="0" w:space="0" w:color="auto"/>
                <w:bottom w:val="none" w:sz="0" w:space="0" w:color="auto"/>
                <w:right w:val="none" w:sz="0" w:space="0" w:color="auto"/>
              </w:divBdr>
              <w:divsChild>
                <w:div w:id="663700208">
                  <w:marLeft w:val="0"/>
                  <w:marRight w:val="0"/>
                  <w:marTop w:val="0"/>
                  <w:marBottom w:val="0"/>
                  <w:divBdr>
                    <w:top w:val="none" w:sz="0" w:space="0" w:color="auto"/>
                    <w:left w:val="none" w:sz="0" w:space="0" w:color="auto"/>
                    <w:bottom w:val="none" w:sz="0" w:space="0" w:color="auto"/>
                    <w:right w:val="none" w:sz="0" w:space="0" w:color="auto"/>
                  </w:divBdr>
                </w:div>
              </w:divsChild>
            </w:div>
            <w:div w:id="343170551">
              <w:marLeft w:val="0"/>
              <w:marRight w:val="0"/>
              <w:marTop w:val="0"/>
              <w:marBottom w:val="0"/>
              <w:divBdr>
                <w:top w:val="none" w:sz="0" w:space="0" w:color="auto"/>
                <w:left w:val="none" w:sz="0" w:space="0" w:color="auto"/>
                <w:bottom w:val="none" w:sz="0" w:space="0" w:color="auto"/>
                <w:right w:val="none" w:sz="0" w:space="0" w:color="auto"/>
              </w:divBdr>
              <w:divsChild>
                <w:div w:id="1712148176">
                  <w:marLeft w:val="0"/>
                  <w:marRight w:val="0"/>
                  <w:marTop w:val="0"/>
                  <w:marBottom w:val="0"/>
                  <w:divBdr>
                    <w:top w:val="none" w:sz="0" w:space="0" w:color="auto"/>
                    <w:left w:val="none" w:sz="0" w:space="0" w:color="auto"/>
                    <w:bottom w:val="none" w:sz="0" w:space="0" w:color="auto"/>
                    <w:right w:val="none" w:sz="0" w:space="0" w:color="auto"/>
                  </w:divBdr>
                </w:div>
              </w:divsChild>
            </w:div>
            <w:div w:id="361827434">
              <w:marLeft w:val="0"/>
              <w:marRight w:val="0"/>
              <w:marTop w:val="0"/>
              <w:marBottom w:val="0"/>
              <w:divBdr>
                <w:top w:val="none" w:sz="0" w:space="0" w:color="auto"/>
                <w:left w:val="none" w:sz="0" w:space="0" w:color="auto"/>
                <w:bottom w:val="none" w:sz="0" w:space="0" w:color="auto"/>
                <w:right w:val="none" w:sz="0" w:space="0" w:color="auto"/>
              </w:divBdr>
              <w:divsChild>
                <w:div w:id="1142581543">
                  <w:marLeft w:val="0"/>
                  <w:marRight w:val="0"/>
                  <w:marTop w:val="0"/>
                  <w:marBottom w:val="0"/>
                  <w:divBdr>
                    <w:top w:val="none" w:sz="0" w:space="0" w:color="auto"/>
                    <w:left w:val="none" w:sz="0" w:space="0" w:color="auto"/>
                    <w:bottom w:val="none" w:sz="0" w:space="0" w:color="auto"/>
                    <w:right w:val="none" w:sz="0" w:space="0" w:color="auto"/>
                  </w:divBdr>
                </w:div>
              </w:divsChild>
            </w:div>
            <w:div w:id="420951647">
              <w:marLeft w:val="0"/>
              <w:marRight w:val="0"/>
              <w:marTop w:val="0"/>
              <w:marBottom w:val="0"/>
              <w:divBdr>
                <w:top w:val="none" w:sz="0" w:space="0" w:color="auto"/>
                <w:left w:val="none" w:sz="0" w:space="0" w:color="auto"/>
                <w:bottom w:val="none" w:sz="0" w:space="0" w:color="auto"/>
                <w:right w:val="none" w:sz="0" w:space="0" w:color="auto"/>
              </w:divBdr>
              <w:divsChild>
                <w:div w:id="274286834">
                  <w:marLeft w:val="0"/>
                  <w:marRight w:val="0"/>
                  <w:marTop w:val="0"/>
                  <w:marBottom w:val="0"/>
                  <w:divBdr>
                    <w:top w:val="none" w:sz="0" w:space="0" w:color="auto"/>
                    <w:left w:val="none" w:sz="0" w:space="0" w:color="auto"/>
                    <w:bottom w:val="none" w:sz="0" w:space="0" w:color="auto"/>
                    <w:right w:val="none" w:sz="0" w:space="0" w:color="auto"/>
                  </w:divBdr>
                </w:div>
              </w:divsChild>
            </w:div>
            <w:div w:id="444420262">
              <w:marLeft w:val="0"/>
              <w:marRight w:val="0"/>
              <w:marTop w:val="0"/>
              <w:marBottom w:val="0"/>
              <w:divBdr>
                <w:top w:val="none" w:sz="0" w:space="0" w:color="auto"/>
                <w:left w:val="none" w:sz="0" w:space="0" w:color="auto"/>
                <w:bottom w:val="none" w:sz="0" w:space="0" w:color="auto"/>
                <w:right w:val="none" w:sz="0" w:space="0" w:color="auto"/>
              </w:divBdr>
              <w:divsChild>
                <w:div w:id="344747446">
                  <w:marLeft w:val="0"/>
                  <w:marRight w:val="0"/>
                  <w:marTop w:val="0"/>
                  <w:marBottom w:val="0"/>
                  <w:divBdr>
                    <w:top w:val="none" w:sz="0" w:space="0" w:color="auto"/>
                    <w:left w:val="none" w:sz="0" w:space="0" w:color="auto"/>
                    <w:bottom w:val="none" w:sz="0" w:space="0" w:color="auto"/>
                    <w:right w:val="none" w:sz="0" w:space="0" w:color="auto"/>
                  </w:divBdr>
                </w:div>
              </w:divsChild>
            </w:div>
            <w:div w:id="483159734">
              <w:marLeft w:val="0"/>
              <w:marRight w:val="0"/>
              <w:marTop w:val="0"/>
              <w:marBottom w:val="0"/>
              <w:divBdr>
                <w:top w:val="none" w:sz="0" w:space="0" w:color="auto"/>
                <w:left w:val="none" w:sz="0" w:space="0" w:color="auto"/>
                <w:bottom w:val="none" w:sz="0" w:space="0" w:color="auto"/>
                <w:right w:val="none" w:sz="0" w:space="0" w:color="auto"/>
              </w:divBdr>
              <w:divsChild>
                <w:div w:id="841706497">
                  <w:marLeft w:val="0"/>
                  <w:marRight w:val="0"/>
                  <w:marTop w:val="0"/>
                  <w:marBottom w:val="0"/>
                  <w:divBdr>
                    <w:top w:val="none" w:sz="0" w:space="0" w:color="auto"/>
                    <w:left w:val="none" w:sz="0" w:space="0" w:color="auto"/>
                    <w:bottom w:val="none" w:sz="0" w:space="0" w:color="auto"/>
                    <w:right w:val="none" w:sz="0" w:space="0" w:color="auto"/>
                  </w:divBdr>
                </w:div>
              </w:divsChild>
            </w:div>
            <w:div w:id="525170115">
              <w:marLeft w:val="0"/>
              <w:marRight w:val="0"/>
              <w:marTop w:val="0"/>
              <w:marBottom w:val="0"/>
              <w:divBdr>
                <w:top w:val="none" w:sz="0" w:space="0" w:color="auto"/>
                <w:left w:val="none" w:sz="0" w:space="0" w:color="auto"/>
                <w:bottom w:val="none" w:sz="0" w:space="0" w:color="auto"/>
                <w:right w:val="none" w:sz="0" w:space="0" w:color="auto"/>
              </w:divBdr>
              <w:divsChild>
                <w:div w:id="1868179112">
                  <w:marLeft w:val="0"/>
                  <w:marRight w:val="0"/>
                  <w:marTop w:val="0"/>
                  <w:marBottom w:val="0"/>
                  <w:divBdr>
                    <w:top w:val="none" w:sz="0" w:space="0" w:color="auto"/>
                    <w:left w:val="none" w:sz="0" w:space="0" w:color="auto"/>
                    <w:bottom w:val="none" w:sz="0" w:space="0" w:color="auto"/>
                    <w:right w:val="none" w:sz="0" w:space="0" w:color="auto"/>
                  </w:divBdr>
                </w:div>
              </w:divsChild>
            </w:div>
            <w:div w:id="559442214">
              <w:marLeft w:val="0"/>
              <w:marRight w:val="0"/>
              <w:marTop w:val="0"/>
              <w:marBottom w:val="0"/>
              <w:divBdr>
                <w:top w:val="none" w:sz="0" w:space="0" w:color="auto"/>
                <w:left w:val="none" w:sz="0" w:space="0" w:color="auto"/>
                <w:bottom w:val="none" w:sz="0" w:space="0" w:color="auto"/>
                <w:right w:val="none" w:sz="0" w:space="0" w:color="auto"/>
              </w:divBdr>
              <w:divsChild>
                <w:div w:id="1953896480">
                  <w:marLeft w:val="0"/>
                  <w:marRight w:val="0"/>
                  <w:marTop w:val="0"/>
                  <w:marBottom w:val="0"/>
                  <w:divBdr>
                    <w:top w:val="none" w:sz="0" w:space="0" w:color="auto"/>
                    <w:left w:val="none" w:sz="0" w:space="0" w:color="auto"/>
                    <w:bottom w:val="none" w:sz="0" w:space="0" w:color="auto"/>
                    <w:right w:val="none" w:sz="0" w:space="0" w:color="auto"/>
                  </w:divBdr>
                </w:div>
              </w:divsChild>
            </w:div>
            <w:div w:id="621963876">
              <w:marLeft w:val="0"/>
              <w:marRight w:val="0"/>
              <w:marTop w:val="0"/>
              <w:marBottom w:val="0"/>
              <w:divBdr>
                <w:top w:val="none" w:sz="0" w:space="0" w:color="auto"/>
                <w:left w:val="none" w:sz="0" w:space="0" w:color="auto"/>
                <w:bottom w:val="none" w:sz="0" w:space="0" w:color="auto"/>
                <w:right w:val="none" w:sz="0" w:space="0" w:color="auto"/>
              </w:divBdr>
              <w:divsChild>
                <w:div w:id="98307027">
                  <w:marLeft w:val="0"/>
                  <w:marRight w:val="0"/>
                  <w:marTop w:val="0"/>
                  <w:marBottom w:val="0"/>
                  <w:divBdr>
                    <w:top w:val="none" w:sz="0" w:space="0" w:color="auto"/>
                    <w:left w:val="none" w:sz="0" w:space="0" w:color="auto"/>
                    <w:bottom w:val="none" w:sz="0" w:space="0" w:color="auto"/>
                    <w:right w:val="none" w:sz="0" w:space="0" w:color="auto"/>
                  </w:divBdr>
                </w:div>
              </w:divsChild>
            </w:div>
            <w:div w:id="821963270">
              <w:marLeft w:val="0"/>
              <w:marRight w:val="0"/>
              <w:marTop w:val="0"/>
              <w:marBottom w:val="0"/>
              <w:divBdr>
                <w:top w:val="none" w:sz="0" w:space="0" w:color="auto"/>
                <w:left w:val="none" w:sz="0" w:space="0" w:color="auto"/>
                <w:bottom w:val="none" w:sz="0" w:space="0" w:color="auto"/>
                <w:right w:val="none" w:sz="0" w:space="0" w:color="auto"/>
              </w:divBdr>
              <w:divsChild>
                <w:div w:id="2045593810">
                  <w:marLeft w:val="0"/>
                  <w:marRight w:val="0"/>
                  <w:marTop w:val="0"/>
                  <w:marBottom w:val="0"/>
                  <w:divBdr>
                    <w:top w:val="none" w:sz="0" w:space="0" w:color="auto"/>
                    <w:left w:val="none" w:sz="0" w:space="0" w:color="auto"/>
                    <w:bottom w:val="none" w:sz="0" w:space="0" w:color="auto"/>
                    <w:right w:val="none" w:sz="0" w:space="0" w:color="auto"/>
                  </w:divBdr>
                </w:div>
              </w:divsChild>
            </w:div>
            <w:div w:id="871070073">
              <w:marLeft w:val="0"/>
              <w:marRight w:val="0"/>
              <w:marTop w:val="0"/>
              <w:marBottom w:val="0"/>
              <w:divBdr>
                <w:top w:val="none" w:sz="0" w:space="0" w:color="auto"/>
                <w:left w:val="none" w:sz="0" w:space="0" w:color="auto"/>
                <w:bottom w:val="none" w:sz="0" w:space="0" w:color="auto"/>
                <w:right w:val="none" w:sz="0" w:space="0" w:color="auto"/>
              </w:divBdr>
              <w:divsChild>
                <w:div w:id="975837204">
                  <w:marLeft w:val="0"/>
                  <w:marRight w:val="0"/>
                  <w:marTop w:val="0"/>
                  <w:marBottom w:val="0"/>
                  <w:divBdr>
                    <w:top w:val="none" w:sz="0" w:space="0" w:color="auto"/>
                    <w:left w:val="none" w:sz="0" w:space="0" w:color="auto"/>
                    <w:bottom w:val="none" w:sz="0" w:space="0" w:color="auto"/>
                    <w:right w:val="none" w:sz="0" w:space="0" w:color="auto"/>
                  </w:divBdr>
                </w:div>
              </w:divsChild>
            </w:div>
            <w:div w:id="892737729">
              <w:marLeft w:val="0"/>
              <w:marRight w:val="0"/>
              <w:marTop w:val="0"/>
              <w:marBottom w:val="0"/>
              <w:divBdr>
                <w:top w:val="none" w:sz="0" w:space="0" w:color="auto"/>
                <w:left w:val="none" w:sz="0" w:space="0" w:color="auto"/>
                <w:bottom w:val="none" w:sz="0" w:space="0" w:color="auto"/>
                <w:right w:val="none" w:sz="0" w:space="0" w:color="auto"/>
              </w:divBdr>
              <w:divsChild>
                <w:div w:id="92013386">
                  <w:marLeft w:val="0"/>
                  <w:marRight w:val="0"/>
                  <w:marTop w:val="0"/>
                  <w:marBottom w:val="0"/>
                  <w:divBdr>
                    <w:top w:val="none" w:sz="0" w:space="0" w:color="auto"/>
                    <w:left w:val="none" w:sz="0" w:space="0" w:color="auto"/>
                    <w:bottom w:val="none" w:sz="0" w:space="0" w:color="auto"/>
                    <w:right w:val="none" w:sz="0" w:space="0" w:color="auto"/>
                  </w:divBdr>
                </w:div>
              </w:divsChild>
            </w:div>
            <w:div w:id="902956973">
              <w:marLeft w:val="0"/>
              <w:marRight w:val="0"/>
              <w:marTop w:val="0"/>
              <w:marBottom w:val="0"/>
              <w:divBdr>
                <w:top w:val="none" w:sz="0" w:space="0" w:color="auto"/>
                <w:left w:val="none" w:sz="0" w:space="0" w:color="auto"/>
                <w:bottom w:val="none" w:sz="0" w:space="0" w:color="auto"/>
                <w:right w:val="none" w:sz="0" w:space="0" w:color="auto"/>
              </w:divBdr>
              <w:divsChild>
                <w:div w:id="1839886095">
                  <w:marLeft w:val="0"/>
                  <w:marRight w:val="0"/>
                  <w:marTop w:val="0"/>
                  <w:marBottom w:val="0"/>
                  <w:divBdr>
                    <w:top w:val="none" w:sz="0" w:space="0" w:color="auto"/>
                    <w:left w:val="none" w:sz="0" w:space="0" w:color="auto"/>
                    <w:bottom w:val="none" w:sz="0" w:space="0" w:color="auto"/>
                    <w:right w:val="none" w:sz="0" w:space="0" w:color="auto"/>
                  </w:divBdr>
                </w:div>
              </w:divsChild>
            </w:div>
            <w:div w:id="929579965">
              <w:marLeft w:val="0"/>
              <w:marRight w:val="0"/>
              <w:marTop w:val="0"/>
              <w:marBottom w:val="0"/>
              <w:divBdr>
                <w:top w:val="none" w:sz="0" w:space="0" w:color="auto"/>
                <w:left w:val="none" w:sz="0" w:space="0" w:color="auto"/>
                <w:bottom w:val="none" w:sz="0" w:space="0" w:color="auto"/>
                <w:right w:val="none" w:sz="0" w:space="0" w:color="auto"/>
              </w:divBdr>
              <w:divsChild>
                <w:div w:id="115679409">
                  <w:marLeft w:val="0"/>
                  <w:marRight w:val="0"/>
                  <w:marTop w:val="0"/>
                  <w:marBottom w:val="0"/>
                  <w:divBdr>
                    <w:top w:val="none" w:sz="0" w:space="0" w:color="auto"/>
                    <w:left w:val="none" w:sz="0" w:space="0" w:color="auto"/>
                    <w:bottom w:val="none" w:sz="0" w:space="0" w:color="auto"/>
                    <w:right w:val="none" w:sz="0" w:space="0" w:color="auto"/>
                  </w:divBdr>
                </w:div>
              </w:divsChild>
            </w:div>
            <w:div w:id="1092162094">
              <w:marLeft w:val="0"/>
              <w:marRight w:val="0"/>
              <w:marTop w:val="0"/>
              <w:marBottom w:val="0"/>
              <w:divBdr>
                <w:top w:val="none" w:sz="0" w:space="0" w:color="auto"/>
                <w:left w:val="none" w:sz="0" w:space="0" w:color="auto"/>
                <w:bottom w:val="none" w:sz="0" w:space="0" w:color="auto"/>
                <w:right w:val="none" w:sz="0" w:space="0" w:color="auto"/>
              </w:divBdr>
              <w:divsChild>
                <w:div w:id="878972413">
                  <w:marLeft w:val="0"/>
                  <w:marRight w:val="0"/>
                  <w:marTop w:val="0"/>
                  <w:marBottom w:val="0"/>
                  <w:divBdr>
                    <w:top w:val="none" w:sz="0" w:space="0" w:color="auto"/>
                    <w:left w:val="none" w:sz="0" w:space="0" w:color="auto"/>
                    <w:bottom w:val="none" w:sz="0" w:space="0" w:color="auto"/>
                    <w:right w:val="none" w:sz="0" w:space="0" w:color="auto"/>
                  </w:divBdr>
                </w:div>
              </w:divsChild>
            </w:div>
            <w:div w:id="1110777077">
              <w:marLeft w:val="0"/>
              <w:marRight w:val="0"/>
              <w:marTop w:val="0"/>
              <w:marBottom w:val="0"/>
              <w:divBdr>
                <w:top w:val="none" w:sz="0" w:space="0" w:color="auto"/>
                <w:left w:val="none" w:sz="0" w:space="0" w:color="auto"/>
                <w:bottom w:val="none" w:sz="0" w:space="0" w:color="auto"/>
                <w:right w:val="none" w:sz="0" w:space="0" w:color="auto"/>
              </w:divBdr>
              <w:divsChild>
                <w:div w:id="197352720">
                  <w:marLeft w:val="0"/>
                  <w:marRight w:val="0"/>
                  <w:marTop w:val="0"/>
                  <w:marBottom w:val="0"/>
                  <w:divBdr>
                    <w:top w:val="none" w:sz="0" w:space="0" w:color="auto"/>
                    <w:left w:val="none" w:sz="0" w:space="0" w:color="auto"/>
                    <w:bottom w:val="none" w:sz="0" w:space="0" w:color="auto"/>
                    <w:right w:val="none" w:sz="0" w:space="0" w:color="auto"/>
                  </w:divBdr>
                </w:div>
              </w:divsChild>
            </w:div>
            <w:div w:id="1117941971">
              <w:marLeft w:val="0"/>
              <w:marRight w:val="0"/>
              <w:marTop w:val="0"/>
              <w:marBottom w:val="0"/>
              <w:divBdr>
                <w:top w:val="none" w:sz="0" w:space="0" w:color="auto"/>
                <w:left w:val="none" w:sz="0" w:space="0" w:color="auto"/>
                <w:bottom w:val="none" w:sz="0" w:space="0" w:color="auto"/>
                <w:right w:val="none" w:sz="0" w:space="0" w:color="auto"/>
              </w:divBdr>
              <w:divsChild>
                <w:div w:id="1939097400">
                  <w:marLeft w:val="0"/>
                  <w:marRight w:val="0"/>
                  <w:marTop w:val="0"/>
                  <w:marBottom w:val="0"/>
                  <w:divBdr>
                    <w:top w:val="none" w:sz="0" w:space="0" w:color="auto"/>
                    <w:left w:val="none" w:sz="0" w:space="0" w:color="auto"/>
                    <w:bottom w:val="none" w:sz="0" w:space="0" w:color="auto"/>
                    <w:right w:val="none" w:sz="0" w:space="0" w:color="auto"/>
                  </w:divBdr>
                </w:div>
              </w:divsChild>
            </w:div>
            <w:div w:id="1166017103">
              <w:marLeft w:val="0"/>
              <w:marRight w:val="0"/>
              <w:marTop w:val="0"/>
              <w:marBottom w:val="0"/>
              <w:divBdr>
                <w:top w:val="none" w:sz="0" w:space="0" w:color="auto"/>
                <w:left w:val="none" w:sz="0" w:space="0" w:color="auto"/>
                <w:bottom w:val="none" w:sz="0" w:space="0" w:color="auto"/>
                <w:right w:val="none" w:sz="0" w:space="0" w:color="auto"/>
              </w:divBdr>
              <w:divsChild>
                <w:div w:id="1686512544">
                  <w:marLeft w:val="0"/>
                  <w:marRight w:val="0"/>
                  <w:marTop w:val="0"/>
                  <w:marBottom w:val="0"/>
                  <w:divBdr>
                    <w:top w:val="none" w:sz="0" w:space="0" w:color="auto"/>
                    <w:left w:val="none" w:sz="0" w:space="0" w:color="auto"/>
                    <w:bottom w:val="none" w:sz="0" w:space="0" w:color="auto"/>
                    <w:right w:val="none" w:sz="0" w:space="0" w:color="auto"/>
                  </w:divBdr>
                </w:div>
              </w:divsChild>
            </w:div>
            <w:div w:id="1217624500">
              <w:marLeft w:val="0"/>
              <w:marRight w:val="0"/>
              <w:marTop w:val="0"/>
              <w:marBottom w:val="0"/>
              <w:divBdr>
                <w:top w:val="none" w:sz="0" w:space="0" w:color="auto"/>
                <w:left w:val="none" w:sz="0" w:space="0" w:color="auto"/>
                <w:bottom w:val="none" w:sz="0" w:space="0" w:color="auto"/>
                <w:right w:val="none" w:sz="0" w:space="0" w:color="auto"/>
              </w:divBdr>
              <w:divsChild>
                <w:div w:id="1568875728">
                  <w:marLeft w:val="0"/>
                  <w:marRight w:val="0"/>
                  <w:marTop w:val="0"/>
                  <w:marBottom w:val="0"/>
                  <w:divBdr>
                    <w:top w:val="none" w:sz="0" w:space="0" w:color="auto"/>
                    <w:left w:val="none" w:sz="0" w:space="0" w:color="auto"/>
                    <w:bottom w:val="none" w:sz="0" w:space="0" w:color="auto"/>
                    <w:right w:val="none" w:sz="0" w:space="0" w:color="auto"/>
                  </w:divBdr>
                </w:div>
              </w:divsChild>
            </w:div>
            <w:div w:id="1353647450">
              <w:marLeft w:val="0"/>
              <w:marRight w:val="0"/>
              <w:marTop w:val="0"/>
              <w:marBottom w:val="0"/>
              <w:divBdr>
                <w:top w:val="none" w:sz="0" w:space="0" w:color="auto"/>
                <w:left w:val="none" w:sz="0" w:space="0" w:color="auto"/>
                <w:bottom w:val="none" w:sz="0" w:space="0" w:color="auto"/>
                <w:right w:val="none" w:sz="0" w:space="0" w:color="auto"/>
              </w:divBdr>
              <w:divsChild>
                <w:div w:id="1031801809">
                  <w:marLeft w:val="0"/>
                  <w:marRight w:val="0"/>
                  <w:marTop w:val="0"/>
                  <w:marBottom w:val="0"/>
                  <w:divBdr>
                    <w:top w:val="none" w:sz="0" w:space="0" w:color="auto"/>
                    <w:left w:val="none" w:sz="0" w:space="0" w:color="auto"/>
                    <w:bottom w:val="none" w:sz="0" w:space="0" w:color="auto"/>
                    <w:right w:val="none" w:sz="0" w:space="0" w:color="auto"/>
                  </w:divBdr>
                </w:div>
              </w:divsChild>
            </w:div>
            <w:div w:id="1367291088">
              <w:marLeft w:val="0"/>
              <w:marRight w:val="0"/>
              <w:marTop w:val="0"/>
              <w:marBottom w:val="0"/>
              <w:divBdr>
                <w:top w:val="none" w:sz="0" w:space="0" w:color="auto"/>
                <w:left w:val="none" w:sz="0" w:space="0" w:color="auto"/>
                <w:bottom w:val="none" w:sz="0" w:space="0" w:color="auto"/>
                <w:right w:val="none" w:sz="0" w:space="0" w:color="auto"/>
              </w:divBdr>
              <w:divsChild>
                <w:div w:id="234361199">
                  <w:marLeft w:val="0"/>
                  <w:marRight w:val="0"/>
                  <w:marTop w:val="0"/>
                  <w:marBottom w:val="0"/>
                  <w:divBdr>
                    <w:top w:val="none" w:sz="0" w:space="0" w:color="auto"/>
                    <w:left w:val="none" w:sz="0" w:space="0" w:color="auto"/>
                    <w:bottom w:val="none" w:sz="0" w:space="0" w:color="auto"/>
                    <w:right w:val="none" w:sz="0" w:space="0" w:color="auto"/>
                  </w:divBdr>
                </w:div>
              </w:divsChild>
            </w:div>
            <w:div w:id="1403525892">
              <w:marLeft w:val="0"/>
              <w:marRight w:val="0"/>
              <w:marTop w:val="0"/>
              <w:marBottom w:val="0"/>
              <w:divBdr>
                <w:top w:val="none" w:sz="0" w:space="0" w:color="auto"/>
                <w:left w:val="none" w:sz="0" w:space="0" w:color="auto"/>
                <w:bottom w:val="none" w:sz="0" w:space="0" w:color="auto"/>
                <w:right w:val="none" w:sz="0" w:space="0" w:color="auto"/>
              </w:divBdr>
              <w:divsChild>
                <w:div w:id="556548203">
                  <w:marLeft w:val="0"/>
                  <w:marRight w:val="0"/>
                  <w:marTop w:val="0"/>
                  <w:marBottom w:val="0"/>
                  <w:divBdr>
                    <w:top w:val="none" w:sz="0" w:space="0" w:color="auto"/>
                    <w:left w:val="none" w:sz="0" w:space="0" w:color="auto"/>
                    <w:bottom w:val="none" w:sz="0" w:space="0" w:color="auto"/>
                    <w:right w:val="none" w:sz="0" w:space="0" w:color="auto"/>
                  </w:divBdr>
                </w:div>
              </w:divsChild>
            </w:div>
            <w:div w:id="1490904798">
              <w:marLeft w:val="0"/>
              <w:marRight w:val="0"/>
              <w:marTop w:val="0"/>
              <w:marBottom w:val="0"/>
              <w:divBdr>
                <w:top w:val="none" w:sz="0" w:space="0" w:color="auto"/>
                <w:left w:val="none" w:sz="0" w:space="0" w:color="auto"/>
                <w:bottom w:val="none" w:sz="0" w:space="0" w:color="auto"/>
                <w:right w:val="none" w:sz="0" w:space="0" w:color="auto"/>
              </w:divBdr>
              <w:divsChild>
                <w:div w:id="1156916549">
                  <w:marLeft w:val="0"/>
                  <w:marRight w:val="0"/>
                  <w:marTop w:val="0"/>
                  <w:marBottom w:val="0"/>
                  <w:divBdr>
                    <w:top w:val="none" w:sz="0" w:space="0" w:color="auto"/>
                    <w:left w:val="none" w:sz="0" w:space="0" w:color="auto"/>
                    <w:bottom w:val="none" w:sz="0" w:space="0" w:color="auto"/>
                    <w:right w:val="none" w:sz="0" w:space="0" w:color="auto"/>
                  </w:divBdr>
                </w:div>
              </w:divsChild>
            </w:div>
            <w:div w:id="1497190805">
              <w:marLeft w:val="0"/>
              <w:marRight w:val="0"/>
              <w:marTop w:val="0"/>
              <w:marBottom w:val="0"/>
              <w:divBdr>
                <w:top w:val="none" w:sz="0" w:space="0" w:color="auto"/>
                <w:left w:val="none" w:sz="0" w:space="0" w:color="auto"/>
                <w:bottom w:val="none" w:sz="0" w:space="0" w:color="auto"/>
                <w:right w:val="none" w:sz="0" w:space="0" w:color="auto"/>
              </w:divBdr>
              <w:divsChild>
                <w:div w:id="163790254">
                  <w:marLeft w:val="0"/>
                  <w:marRight w:val="0"/>
                  <w:marTop w:val="0"/>
                  <w:marBottom w:val="0"/>
                  <w:divBdr>
                    <w:top w:val="none" w:sz="0" w:space="0" w:color="auto"/>
                    <w:left w:val="none" w:sz="0" w:space="0" w:color="auto"/>
                    <w:bottom w:val="none" w:sz="0" w:space="0" w:color="auto"/>
                    <w:right w:val="none" w:sz="0" w:space="0" w:color="auto"/>
                  </w:divBdr>
                </w:div>
              </w:divsChild>
            </w:div>
            <w:div w:id="1589192470">
              <w:marLeft w:val="0"/>
              <w:marRight w:val="0"/>
              <w:marTop w:val="0"/>
              <w:marBottom w:val="0"/>
              <w:divBdr>
                <w:top w:val="none" w:sz="0" w:space="0" w:color="auto"/>
                <w:left w:val="none" w:sz="0" w:space="0" w:color="auto"/>
                <w:bottom w:val="none" w:sz="0" w:space="0" w:color="auto"/>
                <w:right w:val="none" w:sz="0" w:space="0" w:color="auto"/>
              </w:divBdr>
              <w:divsChild>
                <w:div w:id="26487657">
                  <w:marLeft w:val="0"/>
                  <w:marRight w:val="0"/>
                  <w:marTop w:val="0"/>
                  <w:marBottom w:val="0"/>
                  <w:divBdr>
                    <w:top w:val="none" w:sz="0" w:space="0" w:color="auto"/>
                    <w:left w:val="none" w:sz="0" w:space="0" w:color="auto"/>
                    <w:bottom w:val="none" w:sz="0" w:space="0" w:color="auto"/>
                    <w:right w:val="none" w:sz="0" w:space="0" w:color="auto"/>
                  </w:divBdr>
                </w:div>
              </w:divsChild>
            </w:div>
            <w:div w:id="1611160822">
              <w:marLeft w:val="0"/>
              <w:marRight w:val="0"/>
              <w:marTop w:val="0"/>
              <w:marBottom w:val="0"/>
              <w:divBdr>
                <w:top w:val="none" w:sz="0" w:space="0" w:color="auto"/>
                <w:left w:val="none" w:sz="0" w:space="0" w:color="auto"/>
                <w:bottom w:val="none" w:sz="0" w:space="0" w:color="auto"/>
                <w:right w:val="none" w:sz="0" w:space="0" w:color="auto"/>
              </w:divBdr>
              <w:divsChild>
                <w:div w:id="941953628">
                  <w:marLeft w:val="0"/>
                  <w:marRight w:val="0"/>
                  <w:marTop w:val="0"/>
                  <w:marBottom w:val="0"/>
                  <w:divBdr>
                    <w:top w:val="none" w:sz="0" w:space="0" w:color="auto"/>
                    <w:left w:val="none" w:sz="0" w:space="0" w:color="auto"/>
                    <w:bottom w:val="none" w:sz="0" w:space="0" w:color="auto"/>
                    <w:right w:val="none" w:sz="0" w:space="0" w:color="auto"/>
                  </w:divBdr>
                </w:div>
              </w:divsChild>
            </w:div>
            <w:div w:id="1696419852">
              <w:marLeft w:val="0"/>
              <w:marRight w:val="0"/>
              <w:marTop w:val="0"/>
              <w:marBottom w:val="0"/>
              <w:divBdr>
                <w:top w:val="none" w:sz="0" w:space="0" w:color="auto"/>
                <w:left w:val="none" w:sz="0" w:space="0" w:color="auto"/>
                <w:bottom w:val="none" w:sz="0" w:space="0" w:color="auto"/>
                <w:right w:val="none" w:sz="0" w:space="0" w:color="auto"/>
              </w:divBdr>
              <w:divsChild>
                <w:div w:id="284431110">
                  <w:marLeft w:val="0"/>
                  <w:marRight w:val="0"/>
                  <w:marTop w:val="0"/>
                  <w:marBottom w:val="0"/>
                  <w:divBdr>
                    <w:top w:val="none" w:sz="0" w:space="0" w:color="auto"/>
                    <w:left w:val="none" w:sz="0" w:space="0" w:color="auto"/>
                    <w:bottom w:val="none" w:sz="0" w:space="0" w:color="auto"/>
                    <w:right w:val="none" w:sz="0" w:space="0" w:color="auto"/>
                  </w:divBdr>
                </w:div>
              </w:divsChild>
            </w:div>
            <w:div w:id="1792476561">
              <w:marLeft w:val="0"/>
              <w:marRight w:val="0"/>
              <w:marTop w:val="0"/>
              <w:marBottom w:val="0"/>
              <w:divBdr>
                <w:top w:val="none" w:sz="0" w:space="0" w:color="auto"/>
                <w:left w:val="none" w:sz="0" w:space="0" w:color="auto"/>
                <w:bottom w:val="none" w:sz="0" w:space="0" w:color="auto"/>
                <w:right w:val="none" w:sz="0" w:space="0" w:color="auto"/>
              </w:divBdr>
              <w:divsChild>
                <w:div w:id="444468945">
                  <w:marLeft w:val="0"/>
                  <w:marRight w:val="0"/>
                  <w:marTop w:val="0"/>
                  <w:marBottom w:val="0"/>
                  <w:divBdr>
                    <w:top w:val="none" w:sz="0" w:space="0" w:color="auto"/>
                    <w:left w:val="none" w:sz="0" w:space="0" w:color="auto"/>
                    <w:bottom w:val="none" w:sz="0" w:space="0" w:color="auto"/>
                    <w:right w:val="none" w:sz="0" w:space="0" w:color="auto"/>
                  </w:divBdr>
                </w:div>
              </w:divsChild>
            </w:div>
            <w:div w:id="1799178197">
              <w:marLeft w:val="0"/>
              <w:marRight w:val="0"/>
              <w:marTop w:val="0"/>
              <w:marBottom w:val="0"/>
              <w:divBdr>
                <w:top w:val="none" w:sz="0" w:space="0" w:color="auto"/>
                <w:left w:val="none" w:sz="0" w:space="0" w:color="auto"/>
                <w:bottom w:val="none" w:sz="0" w:space="0" w:color="auto"/>
                <w:right w:val="none" w:sz="0" w:space="0" w:color="auto"/>
              </w:divBdr>
              <w:divsChild>
                <w:div w:id="1947424823">
                  <w:marLeft w:val="0"/>
                  <w:marRight w:val="0"/>
                  <w:marTop w:val="0"/>
                  <w:marBottom w:val="0"/>
                  <w:divBdr>
                    <w:top w:val="none" w:sz="0" w:space="0" w:color="auto"/>
                    <w:left w:val="none" w:sz="0" w:space="0" w:color="auto"/>
                    <w:bottom w:val="none" w:sz="0" w:space="0" w:color="auto"/>
                    <w:right w:val="none" w:sz="0" w:space="0" w:color="auto"/>
                  </w:divBdr>
                </w:div>
              </w:divsChild>
            </w:div>
            <w:div w:id="1799952813">
              <w:marLeft w:val="0"/>
              <w:marRight w:val="0"/>
              <w:marTop w:val="0"/>
              <w:marBottom w:val="0"/>
              <w:divBdr>
                <w:top w:val="none" w:sz="0" w:space="0" w:color="auto"/>
                <w:left w:val="none" w:sz="0" w:space="0" w:color="auto"/>
                <w:bottom w:val="none" w:sz="0" w:space="0" w:color="auto"/>
                <w:right w:val="none" w:sz="0" w:space="0" w:color="auto"/>
              </w:divBdr>
              <w:divsChild>
                <w:div w:id="1782338058">
                  <w:marLeft w:val="0"/>
                  <w:marRight w:val="0"/>
                  <w:marTop w:val="0"/>
                  <w:marBottom w:val="0"/>
                  <w:divBdr>
                    <w:top w:val="none" w:sz="0" w:space="0" w:color="auto"/>
                    <w:left w:val="none" w:sz="0" w:space="0" w:color="auto"/>
                    <w:bottom w:val="none" w:sz="0" w:space="0" w:color="auto"/>
                    <w:right w:val="none" w:sz="0" w:space="0" w:color="auto"/>
                  </w:divBdr>
                </w:div>
              </w:divsChild>
            </w:div>
            <w:div w:id="1826318835">
              <w:marLeft w:val="0"/>
              <w:marRight w:val="0"/>
              <w:marTop w:val="0"/>
              <w:marBottom w:val="0"/>
              <w:divBdr>
                <w:top w:val="none" w:sz="0" w:space="0" w:color="auto"/>
                <w:left w:val="none" w:sz="0" w:space="0" w:color="auto"/>
                <w:bottom w:val="none" w:sz="0" w:space="0" w:color="auto"/>
                <w:right w:val="none" w:sz="0" w:space="0" w:color="auto"/>
              </w:divBdr>
              <w:divsChild>
                <w:div w:id="582760785">
                  <w:marLeft w:val="0"/>
                  <w:marRight w:val="0"/>
                  <w:marTop w:val="0"/>
                  <w:marBottom w:val="0"/>
                  <w:divBdr>
                    <w:top w:val="none" w:sz="0" w:space="0" w:color="auto"/>
                    <w:left w:val="none" w:sz="0" w:space="0" w:color="auto"/>
                    <w:bottom w:val="none" w:sz="0" w:space="0" w:color="auto"/>
                    <w:right w:val="none" w:sz="0" w:space="0" w:color="auto"/>
                  </w:divBdr>
                </w:div>
              </w:divsChild>
            </w:div>
            <w:div w:id="1829054960">
              <w:marLeft w:val="0"/>
              <w:marRight w:val="0"/>
              <w:marTop w:val="0"/>
              <w:marBottom w:val="0"/>
              <w:divBdr>
                <w:top w:val="none" w:sz="0" w:space="0" w:color="auto"/>
                <w:left w:val="none" w:sz="0" w:space="0" w:color="auto"/>
                <w:bottom w:val="none" w:sz="0" w:space="0" w:color="auto"/>
                <w:right w:val="none" w:sz="0" w:space="0" w:color="auto"/>
              </w:divBdr>
              <w:divsChild>
                <w:div w:id="2044478081">
                  <w:marLeft w:val="0"/>
                  <w:marRight w:val="0"/>
                  <w:marTop w:val="0"/>
                  <w:marBottom w:val="0"/>
                  <w:divBdr>
                    <w:top w:val="none" w:sz="0" w:space="0" w:color="auto"/>
                    <w:left w:val="none" w:sz="0" w:space="0" w:color="auto"/>
                    <w:bottom w:val="none" w:sz="0" w:space="0" w:color="auto"/>
                    <w:right w:val="none" w:sz="0" w:space="0" w:color="auto"/>
                  </w:divBdr>
                </w:div>
              </w:divsChild>
            </w:div>
            <w:div w:id="1838809138">
              <w:marLeft w:val="0"/>
              <w:marRight w:val="0"/>
              <w:marTop w:val="0"/>
              <w:marBottom w:val="0"/>
              <w:divBdr>
                <w:top w:val="none" w:sz="0" w:space="0" w:color="auto"/>
                <w:left w:val="none" w:sz="0" w:space="0" w:color="auto"/>
                <w:bottom w:val="none" w:sz="0" w:space="0" w:color="auto"/>
                <w:right w:val="none" w:sz="0" w:space="0" w:color="auto"/>
              </w:divBdr>
              <w:divsChild>
                <w:div w:id="2000618739">
                  <w:marLeft w:val="0"/>
                  <w:marRight w:val="0"/>
                  <w:marTop w:val="0"/>
                  <w:marBottom w:val="0"/>
                  <w:divBdr>
                    <w:top w:val="none" w:sz="0" w:space="0" w:color="auto"/>
                    <w:left w:val="none" w:sz="0" w:space="0" w:color="auto"/>
                    <w:bottom w:val="none" w:sz="0" w:space="0" w:color="auto"/>
                    <w:right w:val="none" w:sz="0" w:space="0" w:color="auto"/>
                  </w:divBdr>
                </w:div>
              </w:divsChild>
            </w:div>
            <w:div w:id="1881898199">
              <w:marLeft w:val="0"/>
              <w:marRight w:val="0"/>
              <w:marTop w:val="0"/>
              <w:marBottom w:val="0"/>
              <w:divBdr>
                <w:top w:val="none" w:sz="0" w:space="0" w:color="auto"/>
                <w:left w:val="none" w:sz="0" w:space="0" w:color="auto"/>
                <w:bottom w:val="none" w:sz="0" w:space="0" w:color="auto"/>
                <w:right w:val="none" w:sz="0" w:space="0" w:color="auto"/>
              </w:divBdr>
              <w:divsChild>
                <w:div w:id="1848517267">
                  <w:marLeft w:val="0"/>
                  <w:marRight w:val="0"/>
                  <w:marTop w:val="0"/>
                  <w:marBottom w:val="0"/>
                  <w:divBdr>
                    <w:top w:val="none" w:sz="0" w:space="0" w:color="auto"/>
                    <w:left w:val="none" w:sz="0" w:space="0" w:color="auto"/>
                    <w:bottom w:val="none" w:sz="0" w:space="0" w:color="auto"/>
                    <w:right w:val="none" w:sz="0" w:space="0" w:color="auto"/>
                  </w:divBdr>
                </w:div>
              </w:divsChild>
            </w:div>
            <w:div w:id="1931431256">
              <w:marLeft w:val="0"/>
              <w:marRight w:val="0"/>
              <w:marTop w:val="0"/>
              <w:marBottom w:val="0"/>
              <w:divBdr>
                <w:top w:val="none" w:sz="0" w:space="0" w:color="auto"/>
                <w:left w:val="none" w:sz="0" w:space="0" w:color="auto"/>
                <w:bottom w:val="none" w:sz="0" w:space="0" w:color="auto"/>
                <w:right w:val="none" w:sz="0" w:space="0" w:color="auto"/>
              </w:divBdr>
              <w:divsChild>
                <w:div w:id="702941137">
                  <w:marLeft w:val="0"/>
                  <w:marRight w:val="0"/>
                  <w:marTop w:val="0"/>
                  <w:marBottom w:val="0"/>
                  <w:divBdr>
                    <w:top w:val="none" w:sz="0" w:space="0" w:color="auto"/>
                    <w:left w:val="none" w:sz="0" w:space="0" w:color="auto"/>
                    <w:bottom w:val="none" w:sz="0" w:space="0" w:color="auto"/>
                    <w:right w:val="none" w:sz="0" w:space="0" w:color="auto"/>
                  </w:divBdr>
                </w:div>
              </w:divsChild>
            </w:div>
            <w:div w:id="1941571088">
              <w:marLeft w:val="0"/>
              <w:marRight w:val="0"/>
              <w:marTop w:val="0"/>
              <w:marBottom w:val="0"/>
              <w:divBdr>
                <w:top w:val="none" w:sz="0" w:space="0" w:color="auto"/>
                <w:left w:val="none" w:sz="0" w:space="0" w:color="auto"/>
                <w:bottom w:val="none" w:sz="0" w:space="0" w:color="auto"/>
                <w:right w:val="none" w:sz="0" w:space="0" w:color="auto"/>
              </w:divBdr>
              <w:divsChild>
                <w:div w:id="645276574">
                  <w:marLeft w:val="0"/>
                  <w:marRight w:val="0"/>
                  <w:marTop w:val="0"/>
                  <w:marBottom w:val="0"/>
                  <w:divBdr>
                    <w:top w:val="none" w:sz="0" w:space="0" w:color="auto"/>
                    <w:left w:val="none" w:sz="0" w:space="0" w:color="auto"/>
                    <w:bottom w:val="none" w:sz="0" w:space="0" w:color="auto"/>
                    <w:right w:val="none" w:sz="0" w:space="0" w:color="auto"/>
                  </w:divBdr>
                </w:div>
              </w:divsChild>
            </w:div>
            <w:div w:id="1970158846">
              <w:marLeft w:val="0"/>
              <w:marRight w:val="0"/>
              <w:marTop w:val="0"/>
              <w:marBottom w:val="0"/>
              <w:divBdr>
                <w:top w:val="none" w:sz="0" w:space="0" w:color="auto"/>
                <w:left w:val="none" w:sz="0" w:space="0" w:color="auto"/>
                <w:bottom w:val="none" w:sz="0" w:space="0" w:color="auto"/>
                <w:right w:val="none" w:sz="0" w:space="0" w:color="auto"/>
              </w:divBdr>
              <w:divsChild>
                <w:div w:id="2061974929">
                  <w:marLeft w:val="0"/>
                  <w:marRight w:val="0"/>
                  <w:marTop w:val="0"/>
                  <w:marBottom w:val="0"/>
                  <w:divBdr>
                    <w:top w:val="none" w:sz="0" w:space="0" w:color="auto"/>
                    <w:left w:val="none" w:sz="0" w:space="0" w:color="auto"/>
                    <w:bottom w:val="none" w:sz="0" w:space="0" w:color="auto"/>
                    <w:right w:val="none" w:sz="0" w:space="0" w:color="auto"/>
                  </w:divBdr>
                </w:div>
              </w:divsChild>
            </w:div>
            <w:div w:id="2023047951">
              <w:marLeft w:val="0"/>
              <w:marRight w:val="0"/>
              <w:marTop w:val="0"/>
              <w:marBottom w:val="0"/>
              <w:divBdr>
                <w:top w:val="none" w:sz="0" w:space="0" w:color="auto"/>
                <w:left w:val="none" w:sz="0" w:space="0" w:color="auto"/>
                <w:bottom w:val="none" w:sz="0" w:space="0" w:color="auto"/>
                <w:right w:val="none" w:sz="0" w:space="0" w:color="auto"/>
              </w:divBdr>
              <w:divsChild>
                <w:div w:id="1377043272">
                  <w:marLeft w:val="0"/>
                  <w:marRight w:val="0"/>
                  <w:marTop w:val="0"/>
                  <w:marBottom w:val="0"/>
                  <w:divBdr>
                    <w:top w:val="none" w:sz="0" w:space="0" w:color="auto"/>
                    <w:left w:val="none" w:sz="0" w:space="0" w:color="auto"/>
                    <w:bottom w:val="none" w:sz="0" w:space="0" w:color="auto"/>
                    <w:right w:val="none" w:sz="0" w:space="0" w:color="auto"/>
                  </w:divBdr>
                </w:div>
              </w:divsChild>
            </w:div>
            <w:div w:id="2033723392">
              <w:marLeft w:val="0"/>
              <w:marRight w:val="0"/>
              <w:marTop w:val="0"/>
              <w:marBottom w:val="0"/>
              <w:divBdr>
                <w:top w:val="none" w:sz="0" w:space="0" w:color="auto"/>
                <w:left w:val="none" w:sz="0" w:space="0" w:color="auto"/>
                <w:bottom w:val="none" w:sz="0" w:space="0" w:color="auto"/>
                <w:right w:val="none" w:sz="0" w:space="0" w:color="auto"/>
              </w:divBdr>
              <w:divsChild>
                <w:div w:id="95755326">
                  <w:marLeft w:val="0"/>
                  <w:marRight w:val="0"/>
                  <w:marTop w:val="0"/>
                  <w:marBottom w:val="0"/>
                  <w:divBdr>
                    <w:top w:val="none" w:sz="0" w:space="0" w:color="auto"/>
                    <w:left w:val="none" w:sz="0" w:space="0" w:color="auto"/>
                    <w:bottom w:val="none" w:sz="0" w:space="0" w:color="auto"/>
                    <w:right w:val="none" w:sz="0" w:space="0" w:color="auto"/>
                  </w:divBdr>
                </w:div>
              </w:divsChild>
            </w:div>
            <w:div w:id="2144153230">
              <w:marLeft w:val="0"/>
              <w:marRight w:val="0"/>
              <w:marTop w:val="0"/>
              <w:marBottom w:val="0"/>
              <w:divBdr>
                <w:top w:val="none" w:sz="0" w:space="0" w:color="auto"/>
                <w:left w:val="none" w:sz="0" w:space="0" w:color="auto"/>
                <w:bottom w:val="none" w:sz="0" w:space="0" w:color="auto"/>
                <w:right w:val="none" w:sz="0" w:space="0" w:color="auto"/>
              </w:divBdr>
              <w:divsChild>
                <w:div w:id="106024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782484">
      <w:bodyDiv w:val="1"/>
      <w:marLeft w:val="0"/>
      <w:marRight w:val="0"/>
      <w:marTop w:val="0"/>
      <w:marBottom w:val="0"/>
      <w:divBdr>
        <w:top w:val="none" w:sz="0" w:space="0" w:color="auto"/>
        <w:left w:val="none" w:sz="0" w:space="0" w:color="auto"/>
        <w:bottom w:val="none" w:sz="0" w:space="0" w:color="auto"/>
        <w:right w:val="none" w:sz="0" w:space="0" w:color="auto"/>
      </w:divBdr>
      <w:divsChild>
        <w:div w:id="2033415292">
          <w:marLeft w:val="0"/>
          <w:marRight w:val="0"/>
          <w:marTop w:val="0"/>
          <w:marBottom w:val="0"/>
          <w:divBdr>
            <w:top w:val="none" w:sz="0" w:space="0" w:color="auto"/>
            <w:left w:val="none" w:sz="0" w:space="0" w:color="auto"/>
            <w:bottom w:val="none" w:sz="0" w:space="0" w:color="auto"/>
            <w:right w:val="none" w:sz="0" w:space="0" w:color="auto"/>
          </w:divBdr>
          <w:divsChild>
            <w:div w:id="18155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54392">
      <w:bodyDiv w:val="1"/>
      <w:marLeft w:val="0"/>
      <w:marRight w:val="0"/>
      <w:marTop w:val="0"/>
      <w:marBottom w:val="0"/>
      <w:divBdr>
        <w:top w:val="none" w:sz="0" w:space="0" w:color="auto"/>
        <w:left w:val="none" w:sz="0" w:space="0" w:color="auto"/>
        <w:bottom w:val="none" w:sz="0" w:space="0" w:color="auto"/>
        <w:right w:val="none" w:sz="0" w:space="0" w:color="auto"/>
      </w:divBdr>
      <w:divsChild>
        <w:div w:id="88548917">
          <w:marLeft w:val="1800"/>
          <w:marRight w:val="0"/>
          <w:marTop w:val="0"/>
          <w:marBottom w:val="0"/>
          <w:divBdr>
            <w:top w:val="none" w:sz="0" w:space="0" w:color="auto"/>
            <w:left w:val="none" w:sz="0" w:space="0" w:color="auto"/>
            <w:bottom w:val="none" w:sz="0" w:space="0" w:color="auto"/>
            <w:right w:val="none" w:sz="0" w:space="0" w:color="auto"/>
          </w:divBdr>
        </w:div>
        <w:div w:id="785268435">
          <w:marLeft w:val="1166"/>
          <w:marRight w:val="0"/>
          <w:marTop w:val="0"/>
          <w:marBottom w:val="0"/>
          <w:divBdr>
            <w:top w:val="none" w:sz="0" w:space="0" w:color="auto"/>
            <w:left w:val="none" w:sz="0" w:space="0" w:color="auto"/>
            <w:bottom w:val="none" w:sz="0" w:space="0" w:color="auto"/>
            <w:right w:val="none" w:sz="0" w:space="0" w:color="auto"/>
          </w:divBdr>
        </w:div>
        <w:div w:id="797526880">
          <w:marLeft w:val="1166"/>
          <w:marRight w:val="0"/>
          <w:marTop w:val="0"/>
          <w:marBottom w:val="0"/>
          <w:divBdr>
            <w:top w:val="none" w:sz="0" w:space="0" w:color="auto"/>
            <w:left w:val="none" w:sz="0" w:space="0" w:color="auto"/>
            <w:bottom w:val="none" w:sz="0" w:space="0" w:color="auto"/>
            <w:right w:val="none" w:sz="0" w:space="0" w:color="auto"/>
          </w:divBdr>
        </w:div>
        <w:div w:id="1065372740">
          <w:marLeft w:val="547"/>
          <w:marRight w:val="0"/>
          <w:marTop w:val="0"/>
          <w:marBottom w:val="0"/>
          <w:divBdr>
            <w:top w:val="none" w:sz="0" w:space="0" w:color="auto"/>
            <w:left w:val="none" w:sz="0" w:space="0" w:color="auto"/>
            <w:bottom w:val="none" w:sz="0" w:space="0" w:color="auto"/>
            <w:right w:val="none" w:sz="0" w:space="0" w:color="auto"/>
          </w:divBdr>
        </w:div>
        <w:div w:id="1900020352">
          <w:marLeft w:val="1166"/>
          <w:marRight w:val="0"/>
          <w:marTop w:val="0"/>
          <w:marBottom w:val="0"/>
          <w:divBdr>
            <w:top w:val="none" w:sz="0" w:space="0" w:color="auto"/>
            <w:left w:val="none" w:sz="0" w:space="0" w:color="auto"/>
            <w:bottom w:val="none" w:sz="0" w:space="0" w:color="auto"/>
            <w:right w:val="none" w:sz="0" w:space="0" w:color="auto"/>
          </w:divBdr>
        </w:div>
        <w:div w:id="1979408060">
          <w:marLeft w:val="1800"/>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5201">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281949">
      <w:bodyDiv w:val="1"/>
      <w:marLeft w:val="0"/>
      <w:marRight w:val="0"/>
      <w:marTop w:val="0"/>
      <w:marBottom w:val="0"/>
      <w:divBdr>
        <w:top w:val="none" w:sz="0" w:space="0" w:color="auto"/>
        <w:left w:val="none" w:sz="0" w:space="0" w:color="auto"/>
        <w:bottom w:val="none" w:sz="0" w:space="0" w:color="auto"/>
        <w:right w:val="none" w:sz="0" w:space="0" w:color="auto"/>
      </w:divBdr>
    </w:div>
    <w:div w:id="1732000425">
      <w:bodyDiv w:val="1"/>
      <w:marLeft w:val="0"/>
      <w:marRight w:val="0"/>
      <w:marTop w:val="0"/>
      <w:marBottom w:val="0"/>
      <w:divBdr>
        <w:top w:val="none" w:sz="0" w:space="0" w:color="auto"/>
        <w:left w:val="none" w:sz="0" w:space="0" w:color="auto"/>
        <w:bottom w:val="none" w:sz="0" w:space="0" w:color="auto"/>
        <w:right w:val="none" w:sz="0" w:space="0" w:color="auto"/>
      </w:divBdr>
    </w:div>
    <w:div w:id="1749382486">
      <w:bodyDiv w:val="1"/>
      <w:marLeft w:val="0"/>
      <w:marRight w:val="0"/>
      <w:marTop w:val="0"/>
      <w:marBottom w:val="0"/>
      <w:divBdr>
        <w:top w:val="none" w:sz="0" w:space="0" w:color="auto"/>
        <w:left w:val="none" w:sz="0" w:space="0" w:color="auto"/>
        <w:bottom w:val="none" w:sz="0" w:space="0" w:color="auto"/>
        <w:right w:val="none" w:sz="0" w:space="0" w:color="auto"/>
      </w:divBdr>
      <w:divsChild>
        <w:div w:id="250436426">
          <w:marLeft w:val="0"/>
          <w:marRight w:val="0"/>
          <w:marTop w:val="0"/>
          <w:marBottom w:val="0"/>
          <w:divBdr>
            <w:top w:val="none" w:sz="0" w:space="0" w:color="auto"/>
            <w:left w:val="none" w:sz="0" w:space="0" w:color="auto"/>
            <w:bottom w:val="none" w:sz="0" w:space="0" w:color="auto"/>
            <w:right w:val="none" w:sz="0" w:space="0" w:color="auto"/>
          </w:divBdr>
        </w:div>
        <w:div w:id="416051392">
          <w:marLeft w:val="0"/>
          <w:marRight w:val="0"/>
          <w:marTop w:val="0"/>
          <w:marBottom w:val="0"/>
          <w:divBdr>
            <w:top w:val="none" w:sz="0" w:space="0" w:color="auto"/>
            <w:left w:val="none" w:sz="0" w:space="0" w:color="auto"/>
            <w:bottom w:val="none" w:sz="0" w:space="0" w:color="auto"/>
            <w:right w:val="none" w:sz="0" w:space="0" w:color="auto"/>
          </w:divBdr>
        </w:div>
        <w:div w:id="487985878">
          <w:marLeft w:val="0"/>
          <w:marRight w:val="0"/>
          <w:marTop w:val="0"/>
          <w:marBottom w:val="0"/>
          <w:divBdr>
            <w:top w:val="none" w:sz="0" w:space="0" w:color="auto"/>
            <w:left w:val="none" w:sz="0" w:space="0" w:color="auto"/>
            <w:bottom w:val="none" w:sz="0" w:space="0" w:color="auto"/>
            <w:right w:val="none" w:sz="0" w:space="0" w:color="auto"/>
          </w:divBdr>
        </w:div>
        <w:div w:id="489518791">
          <w:marLeft w:val="0"/>
          <w:marRight w:val="0"/>
          <w:marTop w:val="0"/>
          <w:marBottom w:val="0"/>
          <w:divBdr>
            <w:top w:val="none" w:sz="0" w:space="0" w:color="auto"/>
            <w:left w:val="none" w:sz="0" w:space="0" w:color="auto"/>
            <w:bottom w:val="none" w:sz="0" w:space="0" w:color="auto"/>
            <w:right w:val="none" w:sz="0" w:space="0" w:color="auto"/>
          </w:divBdr>
        </w:div>
        <w:div w:id="711348661">
          <w:marLeft w:val="0"/>
          <w:marRight w:val="0"/>
          <w:marTop w:val="0"/>
          <w:marBottom w:val="0"/>
          <w:divBdr>
            <w:top w:val="none" w:sz="0" w:space="0" w:color="auto"/>
            <w:left w:val="none" w:sz="0" w:space="0" w:color="auto"/>
            <w:bottom w:val="none" w:sz="0" w:space="0" w:color="auto"/>
            <w:right w:val="none" w:sz="0" w:space="0" w:color="auto"/>
          </w:divBdr>
        </w:div>
        <w:div w:id="785736695">
          <w:marLeft w:val="0"/>
          <w:marRight w:val="0"/>
          <w:marTop w:val="0"/>
          <w:marBottom w:val="0"/>
          <w:divBdr>
            <w:top w:val="none" w:sz="0" w:space="0" w:color="auto"/>
            <w:left w:val="none" w:sz="0" w:space="0" w:color="auto"/>
            <w:bottom w:val="none" w:sz="0" w:space="0" w:color="auto"/>
            <w:right w:val="none" w:sz="0" w:space="0" w:color="auto"/>
          </w:divBdr>
        </w:div>
        <w:div w:id="1476992857">
          <w:marLeft w:val="0"/>
          <w:marRight w:val="0"/>
          <w:marTop w:val="0"/>
          <w:marBottom w:val="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729823">
      <w:bodyDiv w:val="1"/>
      <w:marLeft w:val="0"/>
      <w:marRight w:val="0"/>
      <w:marTop w:val="0"/>
      <w:marBottom w:val="0"/>
      <w:divBdr>
        <w:top w:val="none" w:sz="0" w:space="0" w:color="auto"/>
        <w:left w:val="none" w:sz="0" w:space="0" w:color="auto"/>
        <w:bottom w:val="none" w:sz="0" w:space="0" w:color="auto"/>
        <w:right w:val="none" w:sz="0" w:space="0" w:color="auto"/>
      </w:divBdr>
      <w:divsChild>
        <w:div w:id="908031979">
          <w:marLeft w:val="0"/>
          <w:marRight w:val="0"/>
          <w:marTop w:val="0"/>
          <w:marBottom w:val="0"/>
          <w:divBdr>
            <w:top w:val="none" w:sz="0" w:space="0" w:color="auto"/>
            <w:left w:val="none" w:sz="0" w:space="0" w:color="auto"/>
            <w:bottom w:val="none" w:sz="0" w:space="0" w:color="auto"/>
            <w:right w:val="none" w:sz="0" w:space="0" w:color="auto"/>
          </w:divBdr>
        </w:div>
      </w:divsChild>
    </w:div>
    <w:div w:id="1788157441">
      <w:bodyDiv w:val="1"/>
      <w:marLeft w:val="0"/>
      <w:marRight w:val="0"/>
      <w:marTop w:val="0"/>
      <w:marBottom w:val="0"/>
      <w:divBdr>
        <w:top w:val="none" w:sz="0" w:space="0" w:color="auto"/>
        <w:left w:val="none" w:sz="0" w:space="0" w:color="auto"/>
        <w:bottom w:val="none" w:sz="0" w:space="0" w:color="auto"/>
        <w:right w:val="none" w:sz="0" w:space="0" w:color="auto"/>
      </w:divBdr>
      <w:divsChild>
        <w:div w:id="21984414">
          <w:marLeft w:val="0"/>
          <w:marRight w:val="0"/>
          <w:marTop w:val="0"/>
          <w:marBottom w:val="0"/>
          <w:divBdr>
            <w:top w:val="none" w:sz="0" w:space="0" w:color="auto"/>
            <w:left w:val="none" w:sz="0" w:space="0" w:color="auto"/>
            <w:bottom w:val="none" w:sz="0" w:space="0" w:color="auto"/>
            <w:right w:val="none" w:sz="0" w:space="0" w:color="auto"/>
          </w:divBdr>
          <w:divsChild>
            <w:div w:id="1168905494">
              <w:marLeft w:val="0"/>
              <w:marRight w:val="0"/>
              <w:marTop w:val="0"/>
              <w:marBottom w:val="0"/>
              <w:divBdr>
                <w:top w:val="none" w:sz="0" w:space="0" w:color="auto"/>
                <w:left w:val="none" w:sz="0" w:space="0" w:color="auto"/>
                <w:bottom w:val="none" w:sz="0" w:space="0" w:color="auto"/>
                <w:right w:val="none" w:sz="0" w:space="0" w:color="auto"/>
              </w:divBdr>
            </w:div>
          </w:divsChild>
        </w:div>
        <w:div w:id="62721283">
          <w:marLeft w:val="0"/>
          <w:marRight w:val="0"/>
          <w:marTop w:val="0"/>
          <w:marBottom w:val="0"/>
          <w:divBdr>
            <w:top w:val="none" w:sz="0" w:space="0" w:color="auto"/>
            <w:left w:val="none" w:sz="0" w:space="0" w:color="auto"/>
            <w:bottom w:val="none" w:sz="0" w:space="0" w:color="auto"/>
            <w:right w:val="none" w:sz="0" w:space="0" w:color="auto"/>
          </w:divBdr>
          <w:divsChild>
            <w:div w:id="1785032478">
              <w:marLeft w:val="0"/>
              <w:marRight w:val="0"/>
              <w:marTop w:val="0"/>
              <w:marBottom w:val="0"/>
              <w:divBdr>
                <w:top w:val="none" w:sz="0" w:space="0" w:color="auto"/>
                <w:left w:val="none" w:sz="0" w:space="0" w:color="auto"/>
                <w:bottom w:val="none" w:sz="0" w:space="0" w:color="auto"/>
                <w:right w:val="none" w:sz="0" w:space="0" w:color="auto"/>
              </w:divBdr>
            </w:div>
          </w:divsChild>
        </w:div>
        <w:div w:id="169490627">
          <w:marLeft w:val="0"/>
          <w:marRight w:val="0"/>
          <w:marTop w:val="0"/>
          <w:marBottom w:val="0"/>
          <w:divBdr>
            <w:top w:val="none" w:sz="0" w:space="0" w:color="auto"/>
            <w:left w:val="none" w:sz="0" w:space="0" w:color="auto"/>
            <w:bottom w:val="none" w:sz="0" w:space="0" w:color="auto"/>
            <w:right w:val="none" w:sz="0" w:space="0" w:color="auto"/>
          </w:divBdr>
          <w:divsChild>
            <w:div w:id="240717812">
              <w:marLeft w:val="0"/>
              <w:marRight w:val="0"/>
              <w:marTop w:val="0"/>
              <w:marBottom w:val="0"/>
              <w:divBdr>
                <w:top w:val="none" w:sz="0" w:space="0" w:color="auto"/>
                <w:left w:val="none" w:sz="0" w:space="0" w:color="auto"/>
                <w:bottom w:val="none" w:sz="0" w:space="0" w:color="auto"/>
                <w:right w:val="none" w:sz="0" w:space="0" w:color="auto"/>
              </w:divBdr>
            </w:div>
          </w:divsChild>
        </w:div>
        <w:div w:id="169492497">
          <w:marLeft w:val="0"/>
          <w:marRight w:val="0"/>
          <w:marTop w:val="0"/>
          <w:marBottom w:val="0"/>
          <w:divBdr>
            <w:top w:val="none" w:sz="0" w:space="0" w:color="auto"/>
            <w:left w:val="none" w:sz="0" w:space="0" w:color="auto"/>
            <w:bottom w:val="none" w:sz="0" w:space="0" w:color="auto"/>
            <w:right w:val="none" w:sz="0" w:space="0" w:color="auto"/>
          </w:divBdr>
          <w:divsChild>
            <w:div w:id="276375915">
              <w:marLeft w:val="0"/>
              <w:marRight w:val="0"/>
              <w:marTop w:val="0"/>
              <w:marBottom w:val="0"/>
              <w:divBdr>
                <w:top w:val="none" w:sz="0" w:space="0" w:color="auto"/>
                <w:left w:val="none" w:sz="0" w:space="0" w:color="auto"/>
                <w:bottom w:val="none" w:sz="0" w:space="0" w:color="auto"/>
                <w:right w:val="none" w:sz="0" w:space="0" w:color="auto"/>
              </w:divBdr>
            </w:div>
          </w:divsChild>
        </w:div>
        <w:div w:id="187763344">
          <w:marLeft w:val="0"/>
          <w:marRight w:val="0"/>
          <w:marTop w:val="0"/>
          <w:marBottom w:val="0"/>
          <w:divBdr>
            <w:top w:val="none" w:sz="0" w:space="0" w:color="auto"/>
            <w:left w:val="none" w:sz="0" w:space="0" w:color="auto"/>
            <w:bottom w:val="none" w:sz="0" w:space="0" w:color="auto"/>
            <w:right w:val="none" w:sz="0" w:space="0" w:color="auto"/>
          </w:divBdr>
          <w:divsChild>
            <w:div w:id="1760373706">
              <w:marLeft w:val="0"/>
              <w:marRight w:val="0"/>
              <w:marTop w:val="0"/>
              <w:marBottom w:val="0"/>
              <w:divBdr>
                <w:top w:val="none" w:sz="0" w:space="0" w:color="auto"/>
                <w:left w:val="none" w:sz="0" w:space="0" w:color="auto"/>
                <w:bottom w:val="none" w:sz="0" w:space="0" w:color="auto"/>
                <w:right w:val="none" w:sz="0" w:space="0" w:color="auto"/>
              </w:divBdr>
            </w:div>
          </w:divsChild>
        </w:div>
        <w:div w:id="253100160">
          <w:marLeft w:val="0"/>
          <w:marRight w:val="0"/>
          <w:marTop w:val="0"/>
          <w:marBottom w:val="0"/>
          <w:divBdr>
            <w:top w:val="none" w:sz="0" w:space="0" w:color="auto"/>
            <w:left w:val="none" w:sz="0" w:space="0" w:color="auto"/>
            <w:bottom w:val="none" w:sz="0" w:space="0" w:color="auto"/>
            <w:right w:val="none" w:sz="0" w:space="0" w:color="auto"/>
          </w:divBdr>
          <w:divsChild>
            <w:div w:id="1090736931">
              <w:marLeft w:val="0"/>
              <w:marRight w:val="0"/>
              <w:marTop w:val="0"/>
              <w:marBottom w:val="0"/>
              <w:divBdr>
                <w:top w:val="none" w:sz="0" w:space="0" w:color="auto"/>
                <w:left w:val="none" w:sz="0" w:space="0" w:color="auto"/>
                <w:bottom w:val="none" w:sz="0" w:space="0" w:color="auto"/>
                <w:right w:val="none" w:sz="0" w:space="0" w:color="auto"/>
              </w:divBdr>
            </w:div>
          </w:divsChild>
        </w:div>
        <w:div w:id="258146769">
          <w:marLeft w:val="0"/>
          <w:marRight w:val="0"/>
          <w:marTop w:val="0"/>
          <w:marBottom w:val="0"/>
          <w:divBdr>
            <w:top w:val="none" w:sz="0" w:space="0" w:color="auto"/>
            <w:left w:val="none" w:sz="0" w:space="0" w:color="auto"/>
            <w:bottom w:val="none" w:sz="0" w:space="0" w:color="auto"/>
            <w:right w:val="none" w:sz="0" w:space="0" w:color="auto"/>
          </w:divBdr>
          <w:divsChild>
            <w:div w:id="1251306163">
              <w:marLeft w:val="0"/>
              <w:marRight w:val="0"/>
              <w:marTop w:val="0"/>
              <w:marBottom w:val="0"/>
              <w:divBdr>
                <w:top w:val="none" w:sz="0" w:space="0" w:color="auto"/>
                <w:left w:val="none" w:sz="0" w:space="0" w:color="auto"/>
                <w:bottom w:val="none" w:sz="0" w:space="0" w:color="auto"/>
                <w:right w:val="none" w:sz="0" w:space="0" w:color="auto"/>
              </w:divBdr>
            </w:div>
          </w:divsChild>
        </w:div>
        <w:div w:id="271208898">
          <w:marLeft w:val="0"/>
          <w:marRight w:val="0"/>
          <w:marTop w:val="0"/>
          <w:marBottom w:val="0"/>
          <w:divBdr>
            <w:top w:val="none" w:sz="0" w:space="0" w:color="auto"/>
            <w:left w:val="none" w:sz="0" w:space="0" w:color="auto"/>
            <w:bottom w:val="none" w:sz="0" w:space="0" w:color="auto"/>
            <w:right w:val="none" w:sz="0" w:space="0" w:color="auto"/>
          </w:divBdr>
          <w:divsChild>
            <w:div w:id="751045643">
              <w:marLeft w:val="0"/>
              <w:marRight w:val="0"/>
              <w:marTop w:val="0"/>
              <w:marBottom w:val="0"/>
              <w:divBdr>
                <w:top w:val="none" w:sz="0" w:space="0" w:color="auto"/>
                <w:left w:val="none" w:sz="0" w:space="0" w:color="auto"/>
                <w:bottom w:val="none" w:sz="0" w:space="0" w:color="auto"/>
                <w:right w:val="none" w:sz="0" w:space="0" w:color="auto"/>
              </w:divBdr>
            </w:div>
          </w:divsChild>
        </w:div>
        <w:div w:id="274679745">
          <w:marLeft w:val="0"/>
          <w:marRight w:val="0"/>
          <w:marTop w:val="0"/>
          <w:marBottom w:val="0"/>
          <w:divBdr>
            <w:top w:val="none" w:sz="0" w:space="0" w:color="auto"/>
            <w:left w:val="none" w:sz="0" w:space="0" w:color="auto"/>
            <w:bottom w:val="none" w:sz="0" w:space="0" w:color="auto"/>
            <w:right w:val="none" w:sz="0" w:space="0" w:color="auto"/>
          </w:divBdr>
          <w:divsChild>
            <w:div w:id="793409685">
              <w:marLeft w:val="0"/>
              <w:marRight w:val="0"/>
              <w:marTop w:val="0"/>
              <w:marBottom w:val="0"/>
              <w:divBdr>
                <w:top w:val="none" w:sz="0" w:space="0" w:color="auto"/>
                <w:left w:val="none" w:sz="0" w:space="0" w:color="auto"/>
                <w:bottom w:val="none" w:sz="0" w:space="0" w:color="auto"/>
                <w:right w:val="none" w:sz="0" w:space="0" w:color="auto"/>
              </w:divBdr>
            </w:div>
          </w:divsChild>
        </w:div>
        <w:div w:id="298219966">
          <w:marLeft w:val="0"/>
          <w:marRight w:val="0"/>
          <w:marTop w:val="0"/>
          <w:marBottom w:val="0"/>
          <w:divBdr>
            <w:top w:val="none" w:sz="0" w:space="0" w:color="auto"/>
            <w:left w:val="none" w:sz="0" w:space="0" w:color="auto"/>
            <w:bottom w:val="none" w:sz="0" w:space="0" w:color="auto"/>
            <w:right w:val="none" w:sz="0" w:space="0" w:color="auto"/>
          </w:divBdr>
          <w:divsChild>
            <w:div w:id="1127045830">
              <w:marLeft w:val="0"/>
              <w:marRight w:val="0"/>
              <w:marTop w:val="0"/>
              <w:marBottom w:val="0"/>
              <w:divBdr>
                <w:top w:val="none" w:sz="0" w:space="0" w:color="auto"/>
                <w:left w:val="none" w:sz="0" w:space="0" w:color="auto"/>
                <w:bottom w:val="none" w:sz="0" w:space="0" w:color="auto"/>
                <w:right w:val="none" w:sz="0" w:space="0" w:color="auto"/>
              </w:divBdr>
            </w:div>
          </w:divsChild>
        </w:div>
        <w:div w:id="351687637">
          <w:marLeft w:val="0"/>
          <w:marRight w:val="0"/>
          <w:marTop w:val="0"/>
          <w:marBottom w:val="0"/>
          <w:divBdr>
            <w:top w:val="none" w:sz="0" w:space="0" w:color="auto"/>
            <w:left w:val="none" w:sz="0" w:space="0" w:color="auto"/>
            <w:bottom w:val="none" w:sz="0" w:space="0" w:color="auto"/>
            <w:right w:val="none" w:sz="0" w:space="0" w:color="auto"/>
          </w:divBdr>
          <w:divsChild>
            <w:div w:id="419570341">
              <w:marLeft w:val="0"/>
              <w:marRight w:val="0"/>
              <w:marTop w:val="0"/>
              <w:marBottom w:val="0"/>
              <w:divBdr>
                <w:top w:val="none" w:sz="0" w:space="0" w:color="auto"/>
                <w:left w:val="none" w:sz="0" w:space="0" w:color="auto"/>
                <w:bottom w:val="none" w:sz="0" w:space="0" w:color="auto"/>
                <w:right w:val="none" w:sz="0" w:space="0" w:color="auto"/>
              </w:divBdr>
            </w:div>
          </w:divsChild>
        </w:div>
        <w:div w:id="359094281">
          <w:marLeft w:val="0"/>
          <w:marRight w:val="0"/>
          <w:marTop w:val="0"/>
          <w:marBottom w:val="0"/>
          <w:divBdr>
            <w:top w:val="none" w:sz="0" w:space="0" w:color="auto"/>
            <w:left w:val="none" w:sz="0" w:space="0" w:color="auto"/>
            <w:bottom w:val="none" w:sz="0" w:space="0" w:color="auto"/>
            <w:right w:val="none" w:sz="0" w:space="0" w:color="auto"/>
          </w:divBdr>
          <w:divsChild>
            <w:div w:id="1476407867">
              <w:marLeft w:val="0"/>
              <w:marRight w:val="0"/>
              <w:marTop w:val="0"/>
              <w:marBottom w:val="0"/>
              <w:divBdr>
                <w:top w:val="none" w:sz="0" w:space="0" w:color="auto"/>
                <w:left w:val="none" w:sz="0" w:space="0" w:color="auto"/>
                <w:bottom w:val="none" w:sz="0" w:space="0" w:color="auto"/>
                <w:right w:val="none" w:sz="0" w:space="0" w:color="auto"/>
              </w:divBdr>
            </w:div>
          </w:divsChild>
        </w:div>
        <w:div w:id="366370582">
          <w:marLeft w:val="0"/>
          <w:marRight w:val="0"/>
          <w:marTop w:val="0"/>
          <w:marBottom w:val="0"/>
          <w:divBdr>
            <w:top w:val="none" w:sz="0" w:space="0" w:color="auto"/>
            <w:left w:val="none" w:sz="0" w:space="0" w:color="auto"/>
            <w:bottom w:val="none" w:sz="0" w:space="0" w:color="auto"/>
            <w:right w:val="none" w:sz="0" w:space="0" w:color="auto"/>
          </w:divBdr>
          <w:divsChild>
            <w:div w:id="982389405">
              <w:marLeft w:val="0"/>
              <w:marRight w:val="0"/>
              <w:marTop w:val="0"/>
              <w:marBottom w:val="0"/>
              <w:divBdr>
                <w:top w:val="none" w:sz="0" w:space="0" w:color="auto"/>
                <w:left w:val="none" w:sz="0" w:space="0" w:color="auto"/>
                <w:bottom w:val="none" w:sz="0" w:space="0" w:color="auto"/>
                <w:right w:val="none" w:sz="0" w:space="0" w:color="auto"/>
              </w:divBdr>
            </w:div>
          </w:divsChild>
        </w:div>
        <w:div w:id="388462866">
          <w:marLeft w:val="0"/>
          <w:marRight w:val="0"/>
          <w:marTop w:val="0"/>
          <w:marBottom w:val="0"/>
          <w:divBdr>
            <w:top w:val="none" w:sz="0" w:space="0" w:color="auto"/>
            <w:left w:val="none" w:sz="0" w:space="0" w:color="auto"/>
            <w:bottom w:val="none" w:sz="0" w:space="0" w:color="auto"/>
            <w:right w:val="none" w:sz="0" w:space="0" w:color="auto"/>
          </w:divBdr>
          <w:divsChild>
            <w:div w:id="1982222345">
              <w:marLeft w:val="0"/>
              <w:marRight w:val="0"/>
              <w:marTop w:val="0"/>
              <w:marBottom w:val="0"/>
              <w:divBdr>
                <w:top w:val="none" w:sz="0" w:space="0" w:color="auto"/>
                <w:left w:val="none" w:sz="0" w:space="0" w:color="auto"/>
                <w:bottom w:val="none" w:sz="0" w:space="0" w:color="auto"/>
                <w:right w:val="none" w:sz="0" w:space="0" w:color="auto"/>
              </w:divBdr>
            </w:div>
          </w:divsChild>
        </w:div>
        <w:div w:id="389963431">
          <w:marLeft w:val="0"/>
          <w:marRight w:val="0"/>
          <w:marTop w:val="0"/>
          <w:marBottom w:val="0"/>
          <w:divBdr>
            <w:top w:val="none" w:sz="0" w:space="0" w:color="auto"/>
            <w:left w:val="none" w:sz="0" w:space="0" w:color="auto"/>
            <w:bottom w:val="none" w:sz="0" w:space="0" w:color="auto"/>
            <w:right w:val="none" w:sz="0" w:space="0" w:color="auto"/>
          </w:divBdr>
          <w:divsChild>
            <w:div w:id="1041134252">
              <w:marLeft w:val="0"/>
              <w:marRight w:val="0"/>
              <w:marTop w:val="0"/>
              <w:marBottom w:val="0"/>
              <w:divBdr>
                <w:top w:val="none" w:sz="0" w:space="0" w:color="auto"/>
                <w:left w:val="none" w:sz="0" w:space="0" w:color="auto"/>
                <w:bottom w:val="none" w:sz="0" w:space="0" w:color="auto"/>
                <w:right w:val="none" w:sz="0" w:space="0" w:color="auto"/>
              </w:divBdr>
            </w:div>
            <w:div w:id="1733967226">
              <w:marLeft w:val="0"/>
              <w:marRight w:val="0"/>
              <w:marTop w:val="0"/>
              <w:marBottom w:val="0"/>
              <w:divBdr>
                <w:top w:val="none" w:sz="0" w:space="0" w:color="auto"/>
                <w:left w:val="none" w:sz="0" w:space="0" w:color="auto"/>
                <w:bottom w:val="none" w:sz="0" w:space="0" w:color="auto"/>
                <w:right w:val="none" w:sz="0" w:space="0" w:color="auto"/>
              </w:divBdr>
            </w:div>
          </w:divsChild>
        </w:div>
        <w:div w:id="437793374">
          <w:marLeft w:val="0"/>
          <w:marRight w:val="0"/>
          <w:marTop w:val="0"/>
          <w:marBottom w:val="0"/>
          <w:divBdr>
            <w:top w:val="none" w:sz="0" w:space="0" w:color="auto"/>
            <w:left w:val="none" w:sz="0" w:space="0" w:color="auto"/>
            <w:bottom w:val="none" w:sz="0" w:space="0" w:color="auto"/>
            <w:right w:val="none" w:sz="0" w:space="0" w:color="auto"/>
          </w:divBdr>
          <w:divsChild>
            <w:div w:id="1751152118">
              <w:marLeft w:val="0"/>
              <w:marRight w:val="0"/>
              <w:marTop w:val="0"/>
              <w:marBottom w:val="0"/>
              <w:divBdr>
                <w:top w:val="none" w:sz="0" w:space="0" w:color="auto"/>
                <w:left w:val="none" w:sz="0" w:space="0" w:color="auto"/>
                <w:bottom w:val="none" w:sz="0" w:space="0" w:color="auto"/>
                <w:right w:val="none" w:sz="0" w:space="0" w:color="auto"/>
              </w:divBdr>
            </w:div>
          </w:divsChild>
        </w:div>
        <w:div w:id="457458515">
          <w:marLeft w:val="0"/>
          <w:marRight w:val="0"/>
          <w:marTop w:val="0"/>
          <w:marBottom w:val="0"/>
          <w:divBdr>
            <w:top w:val="none" w:sz="0" w:space="0" w:color="auto"/>
            <w:left w:val="none" w:sz="0" w:space="0" w:color="auto"/>
            <w:bottom w:val="none" w:sz="0" w:space="0" w:color="auto"/>
            <w:right w:val="none" w:sz="0" w:space="0" w:color="auto"/>
          </w:divBdr>
          <w:divsChild>
            <w:div w:id="552235554">
              <w:marLeft w:val="0"/>
              <w:marRight w:val="0"/>
              <w:marTop w:val="0"/>
              <w:marBottom w:val="0"/>
              <w:divBdr>
                <w:top w:val="none" w:sz="0" w:space="0" w:color="auto"/>
                <w:left w:val="none" w:sz="0" w:space="0" w:color="auto"/>
                <w:bottom w:val="none" w:sz="0" w:space="0" w:color="auto"/>
                <w:right w:val="none" w:sz="0" w:space="0" w:color="auto"/>
              </w:divBdr>
            </w:div>
          </w:divsChild>
        </w:div>
        <w:div w:id="470247889">
          <w:marLeft w:val="0"/>
          <w:marRight w:val="0"/>
          <w:marTop w:val="0"/>
          <w:marBottom w:val="0"/>
          <w:divBdr>
            <w:top w:val="none" w:sz="0" w:space="0" w:color="auto"/>
            <w:left w:val="none" w:sz="0" w:space="0" w:color="auto"/>
            <w:bottom w:val="none" w:sz="0" w:space="0" w:color="auto"/>
            <w:right w:val="none" w:sz="0" w:space="0" w:color="auto"/>
          </w:divBdr>
          <w:divsChild>
            <w:div w:id="1263225428">
              <w:marLeft w:val="0"/>
              <w:marRight w:val="0"/>
              <w:marTop w:val="0"/>
              <w:marBottom w:val="0"/>
              <w:divBdr>
                <w:top w:val="none" w:sz="0" w:space="0" w:color="auto"/>
                <w:left w:val="none" w:sz="0" w:space="0" w:color="auto"/>
                <w:bottom w:val="none" w:sz="0" w:space="0" w:color="auto"/>
                <w:right w:val="none" w:sz="0" w:space="0" w:color="auto"/>
              </w:divBdr>
            </w:div>
          </w:divsChild>
        </w:div>
        <w:div w:id="531649237">
          <w:marLeft w:val="0"/>
          <w:marRight w:val="0"/>
          <w:marTop w:val="0"/>
          <w:marBottom w:val="0"/>
          <w:divBdr>
            <w:top w:val="none" w:sz="0" w:space="0" w:color="auto"/>
            <w:left w:val="none" w:sz="0" w:space="0" w:color="auto"/>
            <w:bottom w:val="none" w:sz="0" w:space="0" w:color="auto"/>
            <w:right w:val="none" w:sz="0" w:space="0" w:color="auto"/>
          </w:divBdr>
          <w:divsChild>
            <w:div w:id="1942880854">
              <w:marLeft w:val="0"/>
              <w:marRight w:val="0"/>
              <w:marTop w:val="0"/>
              <w:marBottom w:val="0"/>
              <w:divBdr>
                <w:top w:val="none" w:sz="0" w:space="0" w:color="auto"/>
                <w:left w:val="none" w:sz="0" w:space="0" w:color="auto"/>
                <w:bottom w:val="none" w:sz="0" w:space="0" w:color="auto"/>
                <w:right w:val="none" w:sz="0" w:space="0" w:color="auto"/>
              </w:divBdr>
            </w:div>
          </w:divsChild>
        </w:div>
        <w:div w:id="573511914">
          <w:marLeft w:val="0"/>
          <w:marRight w:val="0"/>
          <w:marTop w:val="0"/>
          <w:marBottom w:val="0"/>
          <w:divBdr>
            <w:top w:val="none" w:sz="0" w:space="0" w:color="auto"/>
            <w:left w:val="none" w:sz="0" w:space="0" w:color="auto"/>
            <w:bottom w:val="none" w:sz="0" w:space="0" w:color="auto"/>
            <w:right w:val="none" w:sz="0" w:space="0" w:color="auto"/>
          </w:divBdr>
          <w:divsChild>
            <w:div w:id="1553813474">
              <w:marLeft w:val="0"/>
              <w:marRight w:val="0"/>
              <w:marTop w:val="0"/>
              <w:marBottom w:val="0"/>
              <w:divBdr>
                <w:top w:val="none" w:sz="0" w:space="0" w:color="auto"/>
                <w:left w:val="none" w:sz="0" w:space="0" w:color="auto"/>
                <w:bottom w:val="none" w:sz="0" w:space="0" w:color="auto"/>
                <w:right w:val="none" w:sz="0" w:space="0" w:color="auto"/>
              </w:divBdr>
            </w:div>
          </w:divsChild>
        </w:div>
        <w:div w:id="589126423">
          <w:marLeft w:val="0"/>
          <w:marRight w:val="0"/>
          <w:marTop w:val="0"/>
          <w:marBottom w:val="0"/>
          <w:divBdr>
            <w:top w:val="none" w:sz="0" w:space="0" w:color="auto"/>
            <w:left w:val="none" w:sz="0" w:space="0" w:color="auto"/>
            <w:bottom w:val="none" w:sz="0" w:space="0" w:color="auto"/>
            <w:right w:val="none" w:sz="0" w:space="0" w:color="auto"/>
          </w:divBdr>
          <w:divsChild>
            <w:div w:id="27996801">
              <w:marLeft w:val="0"/>
              <w:marRight w:val="0"/>
              <w:marTop w:val="0"/>
              <w:marBottom w:val="0"/>
              <w:divBdr>
                <w:top w:val="none" w:sz="0" w:space="0" w:color="auto"/>
                <w:left w:val="none" w:sz="0" w:space="0" w:color="auto"/>
                <w:bottom w:val="none" w:sz="0" w:space="0" w:color="auto"/>
                <w:right w:val="none" w:sz="0" w:space="0" w:color="auto"/>
              </w:divBdr>
            </w:div>
          </w:divsChild>
        </w:div>
        <w:div w:id="683092912">
          <w:marLeft w:val="0"/>
          <w:marRight w:val="0"/>
          <w:marTop w:val="0"/>
          <w:marBottom w:val="0"/>
          <w:divBdr>
            <w:top w:val="none" w:sz="0" w:space="0" w:color="auto"/>
            <w:left w:val="none" w:sz="0" w:space="0" w:color="auto"/>
            <w:bottom w:val="none" w:sz="0" w:space="0" w:color="auto"/>
            <w:right w:val="none" w:sz="0" w:space="0" w:color="auto"/>
          </w:divBdr>
          <w:divsChild>
            <w:div w:id="948049359">
              <w:marLeft w:val="0"/>
              <w:marRight w:val="0"/>
              <w:marTop w:val="0"/>
              <w:marBottom w:val="0"/>
              <w:divBdr>
                <w:top w:val="none" w:sz="0" w:space="0" w:color="auto"/>
                <w:left w:val="none" w:sz="0" w:space="0" w:color="auto"/>
                <w:bottom w:val="none" w:sz="0" w:space="0" w:color="auto"/>
                <w:right w:val="none" w:sz="0" w:space="0" w:color="auto"/>
              </w:divBdr>
            </w:div>
          </w:divsChild>
        </w:div>
        <w:div w:id="692416684">
          <w:marLeft w:val="0"/>
          <w:marRight w:val="0"/>
          <w:marTop w:val="0"/>
          <w:marBottom w:val="0"/>
          <w:divBdr>
            <w:top w:val="none" w:sz="0" w:space="0" w:color="auto"/>
            <w:left w:val="none" w:sz="0" w:space="0" w:color="auto"/>
            <w:bottom w:val="none" w:sz="0" w:space="0" w:color="auto"/>
            <w:right w:val="none" w:sz="0" w:space="0" w:color="auto"/>
          </w:divBdr>
          <w:divsChild>
            <w:div w:id="1487475828">
              <w:marLeft w:val="0"/>
              <w:marRight w:val="0"/>
              <w:marTop w:val="0"/>
              <w:marBottom w:val="0"/>
              <w:divBdr>
                <w:top w:val="none" w:sz="0" w:space="0" w:color="auto"/>
                <w:left w:val="none" w:sz="0" w:space="0" w:color="auto"/>
                <w:bottom w:val="none" w:sz="0" w:space="0" w:color="auto"/>
                <w:right w:val="none" w:sz="0" w:space="0" w:color="auto"/>
              </w:divBdr>
            </w:div>
          </w:divsChild>
        </w:div>
        <w:div w:id="701979763">
          <w:marLeft w:val="0"/>
          <w:marRight w:val="0"/>
          <w:marTop w:val="0"/>
          <w:marBottom w:val="0"/>
          <w:divBdr>
            <w:top w:val="none" w:sz="0" w:space="0" w:color="auto"/>
            <w:left w:val="none" w:sz="0" w:space="0" w:color="auto"/>
            <w:bottom w:val="none" w:sz="0" w:space="0" w:color="auto"/>
            <w:right w:val="none" w:sz="0" w:space="0" w:color="auto"/>
          </w:divBdr>
          <w:divsChild>
            <w:div w:id="1651403234">
              <w:marLeft w:val="0"/>
              <w:marRight w:val="0"/>
              <w:marTop w:val="0"/>
              <w:marBottom w:val="0"/>
              <w:divBdr>
                <w:top w:val="none" w:sz="0" w:space="0" w:color="auto"/>
                <w:left w:val="none" w:sz="0" w:space="0" w:color="auto"/>
                <w:bottom w:val="none" w:sz="0" w:space="0" w:color="auto"/>
                <w:right w:val="none" w:sz="0" w:space="0" w:color="auto"/>
              </w:divBdr>
            </w:div>
          </w:divsChild>
        </w:div>
        <w:div w:id="745690039">
          <w:marLeft w:val="0"/>
          <w:marRight w:val="0"/>
          <w:marTop w:val="0"/>
          <w:marBottom w:val="0"/>
          <w:divBdr>
            <w:top w:val="none" w:sz="0" w:space="0" w:color="auto"/>
            <w:left w:val="none" w:sz="0" w:space="0" w:color="auto"/>
            <w:bottom w:val="none" w:sz="0" w:space="0" w:color="auto"/>
            <w:right w:val="none" w:sz="0" w:space="0" w:color="auto"/>
          </w:divBdr>
          <w:divsChild>
            <w:div w:id="465852630">
              <w:marLeft w:val="0"/>
              <w:marRight w:val="0"/>
              <w:marTop w:val="0"/>
              <w:marBottom w:val="0"/>
              <w:divBdr>
                <w:top w:val="none" w:sz="0" w:space="0" w:color="auto"/>
                <w:left w:val="none" w:sz="0" w:space="0" w:color="auto"/>
                <w:bottom w:val="none" w:sz="0" w:space="0" w:color="auto"/>
                <w:right w:val="none" w:sz="0" w:space="0" w:color="auto"/>
              </w:divBdr>
            </w:div>
          </w:divsChild>
        </w:div>
        <w:div w:id="746684030">
          <w:marLeft w:val="0"/>
          <w:marRight w:val="0"/>
          <w:marTop w:val="0"/>
          <w:marBottom w:val="0"/>
          <w:divBdr>
            <w:top w:val="none" w:sz="0" w:space="0" w:color="auto"/>
            <w:left w:val="none" w:sz="0" w:space="0" w:color="auto"/>
            <w:bottom w:val="none" w:sz="0" w:space="0" w:color="auto"/>
            <w:right w:val="none" w:sz="0" w:space="0" w:color="auto"/>
          </w:divBdr>
          <w:divsChild>
            <w:div w:id="1568344573">
              <w:marLeft w:val="0"/>
              <w:marRight w:val="0"/>
              <w:marTop w:val="0"/>
              <w:marBottom w:val="0"/>
              <w:divBdr>
                <w:top w:val="none" w:sz="0" w:space="0" w:color="auto"/>
                <w:left w:val="none" w:sz="0" w:space="0" w:color="auto"/>
                <w:bottom w:val="none" w:sz="0" w:space="0" w:color="auto"/>
                <w:right w:val="none" w:sz="0" w:space="0" w:color="auto"/>
              </w:divBdr>
            </w:div>
          </w:divsChild>
        </w:div>
        <w:div w:id="803935098">
          <w:marLeft w:val="0"/>
          <w:marRight w:val="0"/>
          <w:marTop w:val="0"/>
          <w:marBottom w:val="0"/>
          <w:divBdr>
            <w:top w:val="none" w:sz="0" w:space="0" w:color="auto"/>
            <w:left w:val="none" w:sz="0" w:space="0" w:color="auto"/>
            <w:bottom w:val="none" w:sz="0" w:space="0" w:color="auto"/>
            <w:right w:val="none" w:sz="0" w:space="0" w:color="auto"/>
          </w:divBdr>
          <w:divsChild>
            <w:div w:id="1701735783">
              <w:marLeft w:val="0"/>
              <w:marRight w:val="0"/>
              <w:marTop w:val="0"/>
              <w:marBottom w:val="0"/>
              <w:divBdr>
                <w:top w:val="none" w:sz="0" w:space="0" w:color="auto"/>
                <w:left w:val="none" w:sz="0" w:space="0" w:color="auto"/>
                <w:bottom w:val="none" w:sz="0" w:space="0" w:color="auto"/>
                <w:right w:val="none" w:sz="0" w:space="0" w:color="auto"/>
              </w:divBdr>
            </w:div>
          </w:divsChild>
        </w:div>
        <w:div w:id="907960076">
          <w:marLeft w:val="0"/>
          <w:marRight w:val="0"/>
          <w:marTop w:val="0"/>
          <w:marBottom w:val="0"/>
          <w:divBdr>
            <w:top w:val="none" w:sz="0" w:space="0" w:color="auto"/>
            <w:left w:val="none" w:sz="0" w:space="0" w:color="auto"/>
            <w:bottom w:val="none" w:sz="0" w:space="0" w:color="auto"/>
            <w:right w:val="none" w:sz="0" w:space="0" w:color="auto"/>
          </w:divBdr>
          <w:divsChild>
            <w:div w:id="344938020">
              <w:marLeft w:val="0"/>
              <w:marRight w:val="0"/>
              <w:marTop w:val="0"/>
              <w:marBottom w:val="0"/>
              <w:divBdr>
                <w:top w:val="none" w:sz="0" w:space="0" w:color="auto"/>
                <w:left w:val="none" w:sz="0" w:space="0" w:color="auto"/>
                <w:bottom w:val="none" w:sz="0" w:space="0" w:color="auto"/>
                <w:right w:val="none" w:sz="0" w:space="0" w:color="auto"/>
              </w:divBdr>
            </w:div>
          </w:divsChild>
        </w:div>
        <w:div w:id="934752523">
          <w:marLeft w:val="0"/>
          <w:marRight w:val="0"/>
          <w:marTop w:val="0"/>
          <w:marBottom w:val="0"/>
          <w:divBdr>
            <w:top w:val="none" w:sz="0" w:space="0" w:color="auto"/>
            <w:left w:val="none" w:sz="0" w:space="0" w:color="auto"/>
            <w:bottom w:val="none" w:sz="0" w:space="0" w:color="auto"/>
            <w:right w:val="none" w:sz="0" w:space="0" w:color="auto"/>
          </w:divBdr>
          <w:divsChild>
            <w:div w:id="2006938246">
              <w:marLeft w:val="0"/>
              <w:marRight w:val="0"/>
              <w:marTop w:val="0"/>
              <w:marBottom w:val="0"/>
              <w:divBdr>
                <w:top w:val="none" w:sz="0" w:space="0" w:color="auto"/>
                <w:left w:val="none" w:sz="0" w:space="0" w:color="auto"/>
                <w:bottom w:val="none" w:sz="0" w:space="0" w:color="auto"/>
                <w:right w:val="none" w:sz="0" w:space="0" w:color="auto"/>
              </w:divBdr>
            </w:div>
          </w:divsChild>
        </w:div>
        <w:div w:id="974600368">
          <w:marLeft w:val="0"/>
          <w:marRight w:val="0"/>
          <w:marTop w:val="0"/>
          <w:marBottom w:val="0"/>
          <w:divBdr>
            <w:top w:val="none" w:sz="0" w:space="0" w:color="auto"/>
            <w:left w:val="none" w:sz="0" w:space="0" w:color="auto"/>
            <w:bottom w:val="none" w:sz="0" w:space="0" w:color="auto"/>
            <w:right w:val="none" w:sz="0" w:space="0" w:color="auto"/>
          </w:divBdr>
          <w:divsChild>
            <w:div w:id="1134521693">
              <w:marLeft w:val="0"/>
              <w:marRight w:val="0"/>
              <w:marTop w:val="0"/>
              <w:marBottom w:val="0"/>
              <w:divBdr>
                <w:top w:val="none" w:sz="0" w:space="0" w:color="auto"/>
                <w:left w:val="none" w:sz="0" w:space="0" w:color="auto"/>
                <w:bottom w:val="none" w:sz="0" w:space="0" w:color="auto"/>
                <w:right w:val="none" w:sz="0" w:space="0" w:color="auto"/>
              </w:divBdr>
            </w:div>
          </w:divsChild>
        </w:div>
        <w:div w:id="976644652">
          <w:marLeft w:val="0"/>
          <w:marRight w:val="0"/>
          <w:marTop w:val="0"/>
          <w:marBottom w:val="0"/>
          <w:divBdr>
            <w:top w:val="none" w:sz="0" w:space="0" w:color="auto"/>
            <w:left w:val="none" w:sz="0" w:space="0" w:color="auto"/>
            <w:bottom w:val="none" w:sz="0" w:space="0" w:color="auto"/>
            <w:right w:val="none" w:sz="0" w:space="0" w:color="auto"/>
          </w:divBdr>
          <w:divsChild>
            <w:div w:id="1189174103">
              <w:marLeft w:val="0"/>
              <w:marRight w:val="0"/>
              <w:marTop w:val="0"/>
              <w:marBottom w:val="0"/>
              <w:divBdr>
                <w:top w:val="none" w:sz="0" w:space="0" w:color="auto"/>
                <w:left w:val="none" w:sz="0" w:space="0" w:color="auto"/>
                <w:bottom w:val="none" w:sz="0" w:space="0" w:color="auto"/>
                <w:right w:val="none" w:sz="0" w:space="0" w:color="auto"/>
              </w:divBdr>
            </w:div>
          </w:divsChild>
        </w:div>
        <w:div w:id="1007950910">
          <w:marLeft w:val="0"/>
          <w:marRight w:val="0"/>
          <w:marTop w:val="0"/>
          <w:marBottom w:val="0"/>
          <w:divBdr>
            <w:top w:val="none" w:sz="0" w:space="0" w:color="auto"/>
            <w:left w:val="none" w:sz="0" w:space="0" w:color="auto"/>
            <w:bottom w:val="none" w:sz="0" w:space="0" w:color="auto"/>
            <w:right w:val="none" w:sz="0" w:space="0" w:color="auto"/>
          </w:divBdr>
          <w:divsChild>
            <w:div w:id="1967852993">
              <w:marLeft w:val="0"/>
              <w:marRight w:val="0"/>
              <w:marTop w:val="0"/>
              <w:marBottom w:val="0"/>
              <w:divBdr>
                <w:top w:val="none" w:sz="0" w:space="0" w:color="auto"/>
                <w:left w:val="none" w:sz="0" w:space="0" w:color="auto"/>
                <w:bottom w:val="none" w:sz="0" w:space="0" w:color="auto"/>
                <w:right w:val="none" w:sz="0" w:space="0" w:color="auto"/>
              </w:divBdr>
            </w:div>
          </w:divsChild>
        </w:div>
        <w:div w:id="1028725624">
          <w:marLeft w:val="0"/>
          <w:marRight w:val="0"/>
          <w:marTop w:val="0"/>
          <w:marBottom w:val="0"/>
          <w:divBdr>
            <w:top w:val="none" w:sz="0" w:space="0" w:color="auto"/>
            <w:left w:val="none" w:sz="0" w:space="0" w:color="auto"/>
            <w:bottom w:val="none" w:sz="0" w:space="0" w:color="auto"/>
            <w:right w:val="none" w:sz="0" w:space="0" w:color="auto"/>
          </w:divBdr>
          <w:divsChild>
            <w:div w:id="1299065774">
              <w:marLeft w:val="0"/>
              <w:marRight w:val="0"/>
              <w:marTop w:val="0"/>
              <w:marBottom w:val="0"/>
              <w:divBdr>
                <w:top w:val="none" w:sz="0" w:space="0" w:color="auto"/>
                <w:left w:val="none" w:sz="0" w:space="0" w:color="auto"/>
                <w:bottom w:val="none" w:sz="0" w:space="0" w:color="auto"/>
                <w:right w:val="none" w:sz="0" w:space="0" w:color="auto"/>
              </w:divBdr>
            </w:div>
          </w:divsChild>
        </w:div>
        <w:div w:id="1040975754">
          <w:marLeft w:val="0"/>
          <w:marRight w:val="0"/>
          <w:marTop w:val="0"/>
          <w:marBottom w:val="0"/>
          <w:divBdr>
            <w:top w:val="none" w:sz="0" w:space="0" w:color="auto"/>
            <w:left w:val="none" w:sz="0" w:space="0" w:color="auto"/>
            <w:bottom w:val="none" w:sz="0" w:space="0" w:color="auto"/>
            <w:right w:val="none" w:sz="0" w:space="0" w:color="auto"/>
          </w:divBdr>
          <w:divsChild>
            <w:div w:id="830489880">
              <w:marLeft w:val="0"/>
              <w:marRight w:val="0"/>
              <w:marTop w:val="0"/>
              <w:marBottom w:val="0"/>
              <w:divBdr>
                <w:top w:val="none" w:sz="0" w:space="0" w:color="auto"/>
                <w:left w:val="none" w:sz="0" w:space="0" w:color="auto"/>
                <w:bottom w:val="none" w:sz="0" w:space="0" w:color="auto"/>
                <w:right w:val="none" w:sz="0" w:space="0" w:color="auto"/>
              </w:divBdr>
            </w:div>
          </w:divsChild>
        </w:div>
        <w:div w:id="1043097282">
          <w:marLeft w:val="0"/>
          <w:marRight w:val="0"/>
          <w:marTop w:val="0"/>
          <w:marBottom w:val="0"/>
          <w:divBdr>
            <w:top w:val="none" w:sz="0" w:space="0" w:color="auto"/>
            <w:left w:val="none" w:sz="0" w:space="0" w:color="auto"/>
            <w:bottom w:val="none" w:sz="0" w:space="0" w:color="auto"/>
            <w:right w:val="none" w:sz="0" w:space="0" w:color="auto"/>
          </w:divBdr>
          <w:divsChild>
            <w:div w:id="834997507">
              <w:marLeft w:val="0"/>
              <w:marRight w:val="0"/>
              <w:marTop w:val="0"/>
              <w:marBottom w:val="0"/>
              <w:divBdr>
                <w:top w:val="none" w:sz="0" w:space="0" w:color="auto"/>
                <w:left w:val="none" w:sz="0" w:space="0" w:color="auto"/>
                <w:bottom w:val="none" w:sz="0" w:space="0" w:color="auto"/>
                <w:right w:val="none" w:sz="0" w:space="0" w:color="auto"/>
              </w:divBdr>
            </w:div>
          </w:divsChild>
        </w:div>
        <w:div w:id="1064989253">
          <w:marLeft w:val="0"/>
          <w:marRight w:val="0"/>
          <w:marTop w:val="0"/>
          <w:marBottom w:val="0"/>
          <w:divBdr>
            <w:top w:val="none" w:sz="0" w:space="0" w:color="auto"/>
            <w:left w:val="none" w:sz="0" w:space="0" w:color="auto"/>
            <w:bottom w:val="none" w:sz="0" w:space="0" w:color="auto"/>
            <w:right w:val="none" w:sz="0" w:space="0" w:color="auto"/>
          </w:divBdr>
          <w:divsChild>
            <w:div w:id="611865751">
              <w:marLeft w:val="0"/>
              <w:marRight w:val="0"/>
              <w:marTop w:val="0"/>
              <w:marBottom w:val="0"/>
              <w:divBdr>
                <w:top w:val="none" w:sz="0" w:space="0" w:color="auto"/>
                <w:left w:val="none" w:sz="0" w:space="0" w:color="auto"/>
                <w:bottom w:val="none" w:sz="0" w:space="0" w:color="auto"/>
                <w:right w:val="none" w:sz="0" w:space="0" w:color="auto"/>
              </w:divBdr>
            </w:div>
          </w:divsChild>
        </w:div>
        <w:div w:id="1069812432">
          <w:marLeft w:val="0"/>
          <w:marRight w:val="0"/>
          <w:marTop w:val="0"/>
          <w:marBottom w:val="0"/>
          <w:divBdr>
            <w:top w:val="none" w:sz="0" w:space="0" w:color="auto"/>
            <w:left w:val="none" w:sz="0" w:space="0" w:color="auto"/>
            <w:bottom w:val="none" w:sz="0" w:space="0" w:color="auto"/>
            <w:right w:val="none" w:sz="0" w:space="0" w:color="auto"/>
          </w:divBdr>
          <w:divsChild>
            <w:div w:id="1377772508">
              <w:marLeft w:val="0"/>
              <w:marRight w:val="0"/>
              <w:marTop w:val="0"/>
              <w:marBottom w:val="0"/>
              <w:divBdr>
                <w:top w:val="none" w:sz="0" w:space="0" w:color="auto"/>
                <w:left w:val="none" w:sz="0" w:space="0" w:color="auto"/>
                <w:bottom w:val="none" w:sz="0" w:space="0" w:color="auto"/>
                <w:right w:val="none" w:sz="0" w:space="0" w:color="auto"/>
              </w:divBdr>
            </w:div>
          </w:divsChild>
        </w:div>
        <w:div w:id="1126389540">
          <w:marLeft w:val="0"/>
          <w:marRight w:val="0"/>
          <w:marTop w:val="0"/>
          <w:marBottom w:val="0"/>
          <w:divBdr>
            <w:top w:val="none" w:sz="0" w:space="0" w:color="auto"/>
            <w:left w:val="none" w:sz="0" w:space="0" w:color="auto"/>
            <w:bottom w:val="none" w:sz="0" w:space="0" w:color="auto"/>
            <w:right w:val="none" w:sz="0" w:space="0" w:color="auto"/>
          </w:divBdr>
          <w:divsChild>
            <w:div w:id="743265281">
              <w:marLeft w:val="0"/>
              <w:marRight w:val="0"/>
              <w:marTop w:val="0"/>
              <w:marBottom w:val="0"/>
              <w:divBdr>
                <w:top w:val="none" w:sz="0" w:space="0" w:color="auto"/>
                <w:left w:val="none" w:sz="0" w:space="0" w:color="auto"/>
                <w:bottom w:val="none" w:sz="0" w:space="0" w:color="auto"/>
                <w:right w:val="none" w:sz="0" w:space="0" w:color="auto"/>
              </w:divBdr>
            </w:div>
          </w:divsChild>
        </w:div>
        <w:div w:id="1129132982">
          <w:marLeft w:val="0"/>
          <w:marRight w:val="0"/>
          <w:marTop w:val="0"/>
          <w:marBottom w:val="0"/>
          <w:divBdr>
            <w:top w:val="none" w:sz="0" w:space="0" w:color="auto"/>
            <w:left w:val="none" w:sz="0" w:space="0" w:color="auto"/>
            <w:bottom w:val="none" w:sz="0" w:space="0" w:color="auto"/>
            <w:right w:val="none" w:sz="0" w:space="0" w:color="auto"/>
          </w:divBdr>
          <w:divsChild>
            <w:div w:id="1486125073">
              <w:marLeft w:val="0"/>
              <w:marRight w:val="0"/>
              <w:marTop w:val="0"/>
              <w:marBottom w:val="0"/>
              <w:divBdr>
                <w:top w:val="none" w:sz="0" w:space="0" w:color="auto"/>
                <w:left w:val="none" w:sz="0" w:space="0" w:color="auto"/>
                <w:bottom w:val="none" w:sz="0" w:space="0" w:color="auto"/>
                <w:right w:val="none" w:sz="0" w:space="0" w:color="auto"/>
              </w:divBdr>
            </w:div>
          </w:divsChild>
        </w:div>
        <w:div w:id="1131702850">
          <w:marLeft w:val="0"/>
          <w:marRight w:val="0"/>
          <w:marTop w:val="0"/>
          <w:marBottom w:val="0"/>
          <w:divBdr>
            <w:top w:val="none" w:sz="0" w:space="0" w:color="auto"/>
            <w:left w:val="none" w:sz="0" w:space="0" w:color="auto"/>
            <w:bottom w:val="none" w:sz="0" w:space="0" w:color="auto"/>
            <w:right w:val="none" w:sz="0" w:space="0" w:color="auto"/>
          </w:divBdr>
          <w:divsChild>
            <w:div w:id="368720418">
              <w:marLeft w:val="0"/>
              <w:marRight w:val="0"/>
              <w:marTop w:val="0"/>
              <w:marBottom w:val="0"/>
              <w:divBdr>
                <w:top w:val="none" w:sz="0" w:space="0" w:color="auto"/>
                <w:left w:val="none" w:sz="0" w:space="0" w:color="auto"/>
                <w:bottom w:val="none" w:sz="0" w:space="0" w:color="auto"/>
                <w:right w:val="none" w:sz="0" w:space="0" w:color="auto"/>
              </w:divBdr>
            </w:div>
          </w:divsChild>
        </w:div>
        <w:div w:id="1218128926">
          <w:marLeft w:val="0"/>
          <w:marRight w:val="0"/>
          <w:marTop w:val="0"/>
          <w:marBottom w:val="0"/>
          <w:divBdr>
            <w:top w:val="none" w:sz="0" w:space="0" w:color="auto"/>
            <w:left w:val="none" w:sz="0" w:space="0" w:color="auto"/>
            <w:bottom w:val="none" w:sz="0" w:space="0" w:color="auto"/>
            <w:right w:val="none" w:sz="0" w:space="0" w:color="auto"/>
          </w:divBdr>
          <w:divsChild>
            <w:div w:id="714278284">
              <w:marLeft w:val="0"/>
              <w:marRight w:val="0"/>
              <w:marTop w:val="0"/>
              <w:marBottom w:val="0"/>
              <w:divBdr>
                <w:top w:val="none" w:sz="0" w:space="0" w:color="auto"/>
                <w:left w:val="none" w:sz="0" w:space="0" w:color="auto"/>
                <w:bottom w:val="none" w:sz="0" w:space="0" w:color="auto"/>
                <w:right w:val="none" w:sz="0" w:space="0" w:color="auto"/>
              </w:divBdr>
            </w:div>
          </w:divsChild>
        </w:div>
        <w:div w:id="1254169625">
          <w:marLeft w:val="0"/>
          <w:marRight w:val="0"/>
          <w:marTop w:val="0"/>
          <w:marBottom w:val="0"/>
          <w:divBdr>
            <w:top w:val="none" w:sz="0" w:space="0" w:color="auto"/>
            <w:left w:val="none" w:sz="0" w:space="0" w:color="auto"/>
            <w:bottom w:val="none" w:sz="0" w:space="0" w:color="auto"/>
            <w:right w:val="none" w:sz="0" w:space="0" w:color="auto"/>
          </w:divBdr>
          <w:divsChild>
            <w:div w:id="887377210">
              <w:marLeft w:val="0"/>
              <w:marRight w:val="0"/>
              <w:marTop w:val="0"/>
              <w:marBottom w:val="0"/>
              <w:divBdr>
                <w:top w:val="none" w:sz="0" w:space="0" w:color="auto"/>
                <w:left w:val="none" w:sz="0" w:space="0" w:color="auto"/>
                <w:bottom w:val="none" w:sz="0" w:space="0" w:color="auto"/>
                <w:right w:val="none" w:sz="0" w:space="0" w:color="auto"/>
              </w:divBdr>
            </w:div>
          </w:divsChild>
        </w:div>
        <w:div w:id="1257326248">
          <w:marLeft w:val="0"/>
          <w:marRight w:val="0"/>
          <w:marTop w:val="0"/>
          <w:marBottom w:val="0"/>
          <w:divBdr>
            <w:top w:val="none" w:sz="0" w:space="0" w:color="auto"/>
            <w:left w:val="none" w:sz="0" w:space="0" w:color="auto"/>
            <w:bottom w:val="none" w:sz="0" w:space="0" w:color="auto"/>
            <w:right w:val="none" w:sz="0" w:space="0" w:color="auto"/>
          </w:divBdr>
          <w:divsChild>
            <w:div w:id="1689067330">
              <w:marLeft w:val="0"/>
              <w:marRight w:val="0"/>
              <w:marTop w:val="0"/>
              <w:marBottom w:val="0"/>
              <w:divBdr>
                <w:top w:val="none" w:sz="0" w:space="0" w:color="auto"/>
                <w:left w:val="none" w:sz="0" w:space="0" w:color="auto"/>
                <w:bottom w:val="none" w:sz="0" w:space="0" w:color="auto"/>
                <w:right w:val="none" w:sz="0" w:space="0" w:color="auto"/>
              </w:divBdr>
            </w:div>
          </w:divsChild>
        </w:div>
        <w:div w:id="1282228415">
          <w:marLeft w:val="0"/>
          <w:marRight w:val="0"/>
          <w:marTop w:val="0"/>
          <w:marBottom w:val="0"/>
          <w:divBdr>
            <w:top w:val="none" w:sz="0" w:space="0" w:color="auto"/>
            <w:left w:val="none" w:sz="0" w:space="0" w:color="auto"/>
            <w:bottom w:val="none" w:sz="0" w:space="0" w:color="auto"/>
            <w:right w:val="none" w:sz="0" w:space="0" w:color="auto"/>
          </w:divBdr>
          <w:divsChild>
            <w:div w:id="890648925">
              <w:marLeft w:val="0"/>
              <w:marRight w:val="0"/>
              <w:marTop w:val="0"/>
              <w:marBottom w:val="0"/>
              <w:divBdr>
                <w:top w:val="none" w:sz="0" w:space="0" w:color="auto"/>
                <w:left w:val="none" w:sz="0" w:space="0" w:color="auto"/>
                <w:bottom w:val="none" w:sz="0" w:space="0" w:color="auto"/>
                <w:right w:val="none" w:sz="0" w:space="0" w:color="auto"/>
              </w:divBdr>
            </w:div>
          </w:divsChild>
        </w:div>
        <w:div w:id="1290893929">
          <w:marLeft w:val="0"/>
          <w:marRight w:val="0"/>
          <w:marTop w:val="0"/>
          <w:marBottom w:val="0"/>
          <w:divBdr>
            <w:top w:val="none" w:sz="0" w:space="0" w:color="auto"/>
            <w:left w:val="none" w:sz="0" w:space="0" w:color="auto"/>
            <w:bottom w:val="none" w:sz="0" w:space="0" w:color="auto"/>
            <w:right w:val="none" w:sz="0" w:space="0" w:color="auto"/>
          </w:divBdr>
          <w:divsChild>
            <w:div w:id="487862314">
              <w:marLeft w:val="0"/>
              <w:marRight w:val="0"/>
              <w:marTop w:val="0"/>
              <w:marBottom w:val="0"/>
              <w:divBdr>
                <w:top w:val="none" w:sz="0" w:space="0" w:color="auto"/>
                <w:left w:val="none" w:sz="0" w:space="0" w:color="auto"/>
                <w:bottom w:val="none" w:sz="0" w:space="0" w:color="auto"/>
                <w:right w:val="none" w:sz="0" w:space="0" w:color="auto"/>
              </w:divBdr>
            </w:div>
          </w:divsChild>
        </w:div>
        <w:div w:id="1291399523">
          <w:marLeft w:val="0"/>
          <w:marRight w:val="0"/>
          <w:marTop w:val="0"/>
          <w:marBottom w:val="0"/>
          <w:divBdr>
            <w:top w:val="none" w:sz="0" w:space="0" w:color="auto"/>
            <w:left w:val="none" w:sz="0" w:space="0" w:color="auto"/>
            <w:bottom w:val="none" w:sz="0" w:space="0" w:color="auto"/>
            <w:right w:val="none" w:sz="0" w:space="0" w:color="auto"/>
          </w:divBdr>
          <w:divsChild>
            <w:div w:id="570770095">
              <w:marLeft w:val="0"/>
              <w:marRight w:val="0"/>
              <w:marTop w:val="0"/>
              <w:marBottom w:val="0"/>
              <w:divBdr>
                <w:top w:val="none" w:sz="0" w:space="0" w:color="auto"/>
                <w:left w:val="none" w:sz="0" w:space="0" w:color="auto"/>
                <w:bottom w:val="none" w:sz="0" w:space="0" w:color="auto"/>
                <w:right w:val="none" w:sz="0" w:space="0" w:color="auto"/>
              </w:divBdr>
            </w:div>
          </w:divsChild>
        </w:div>
        <w:div w:id="1373724994">
          <w:marLeft w:val="0"/>
          <w:marRight w:val="0"/>
          <w:marTop w:val="0"/>
          <w:marBottom w:val="0"/>
          <w:divBdr>
            <w:top w:val="none" w:sz="0" w:space="0" w:color="auto"/>
            <w:left w:val="none" w:sz="0" w:space="0" w:color="auto"/>
            <w:bottom w:val="none" w:sz="0" w:space="0" w:color="auto"/>
            <w:right w:val="none" w:sz="0" w:space="0" w:color="auto"/>
          </w:divBdr>
          <w:divsChild>
            <w:div w:id="161044291">
              <w:marLeft w:val="0"/>
              <w:marRight w:val="0"/>
              <w:marTop w:val="0"/>
              <w:marBottom w:val="0"/>
              <w:divBdr>
                <w:top w:val="none" w:sz="0" w:space="0" w:color="auto"/>
                <w:left w:val="none" w:sz="0" w:space="0" w:color="auto"/>
                <w:bottom w:val="none" w:sz="0" w:space="0" w:color="auto"/>
                <w:right w:val="none" w:sz="0" w:space="0" w:color="auto"/>
              </w:divBdr>
            </w:div>
          </w:divsChild>
        </w:div>
        <w:div w:id="1401638017">
          <w:marLeft w:val="0"/>
          <w:marRight w:val="0"/>
          <w:marTop w:val="0"/>
          <w:marBottom w:val="0"/>
          <w:divBdr>
            <w:top w:val="none" w:sz="0" w:space="0" w:color="auto"/>
            <w:left w:val="none" w:sz="0" w:space="0" w:color="auto"/>
            <w:bottom w:val="none" w:sz="0" w:space="0" w:color="auto"/>
            <w:right w:val="none" w:sz="0" w:space="0" w:color="auto"/>
          </w:divBdr>
          <w:divsChild>
            <w:div w:id="53509294">
              <w:marLeft w:val="0"/>
              <w:marRight w:val="0"/>
              <w:marTop w:val="0"/>
              <w:marBottom w:val="0"/>
              <w:divBdr>
                <w:top w:val="none" w:sz="0" w:space="0" w:color="auto"/>
                <w:left w:val="none" w:sz="0" w:space="0" w:color="auto"/>
                <w:bottom w:val="none" w:sz="0" w:space="0" w:color="auto"/>
                <w:right w:val="none" w:sz="0" w:space="0" w:color="auto"/>
              </w:divBdr>
            </w:div>
          </w:divsChild>
        </w:div>
        <w:div w:id="1403259694">
          <w:marLeft w:val="0"/>
          <w:marRight w:val="0"/>
          <w:marTop w:val="0"/>
          <w:marBottom w:val="0"/>
          <w:divBdr>
            <w:top w:val="none" w:sz="0" w:space="0" w:color="auto"/>
            <w:left w:val="none" w:sz="0" w:space="0" w:color="auto"/>
            <w:bottom w:val="none" w:sz="0" w:space="0" w:color="auto"/>
            <w:right w:val="none" w:sz="0" w:space="0" w:color="auto"/>
          </w:divBdr>
          <w:divsChild>
            <w:div w:id="778767473">
              <w:marLeft w:val="0"/>
              <w:marRight w:val="0"/>
              <w:marTop w:val="0"/>
              <w:marBottom w:val="0"/>
              <w:divBdr>
                <w:top w:val="none" w:sz="0" w:space="0" w:color="auto"/>
                <w:left w:val="none" w:sz="0" w:space="0" w:color="auto"/>
                <w:bottom w:val="none" w:sz="0" w:space="0" w:color="auto"/>
                <w:right w:val="none" w:sz="0" w:space="0" w:color="auto"/>
              </w:divBdr>
            </w:div>
          </w:divsChild>
        </w:div>
        <w:div w:id="1404133743">
          <w:marLeft w:val="0"/>
          <w:marRight w:val="0"/>
          <w:marTop w:val="0"/>
          <w:marBottom w:val="0"/>
          <w:divBdr>
            <w:top w:val="none" w:sz="0" w:space="0" w:color="auto"/>
            <w:left w:val="none" w:sz="0" w:space="0" w:color="auto"/>
            <w:bottom w:val="none" w:sz="0" w:space="0" w:color="auto"/>
            <w:right w:val="none" w:sz="0" w:space="0" w:color="auto"/>
          </w:divBdr>
          <w:divsChild>
            <w:div w:id="2111463927">
              <w:marLeft w:val="0"/>
              <w:marRight w:val="0"/>
              <w:marTop w:val="0"/>
              <w:marBottom w:val="0"/>
              <w:divBdr>
                <w:top w:val="none" w:sz="0" w:space="0" w:color="auto"/>
                <w:left w:val="none" w:sz="0" w:space="0" w:color="auto"/>
                <w:bottom w:val="none" w:sz="0" w:space="0" w:color="auto"/>
                <w:right w:val="none" w:sz="0" w:space="0" w:color="auto"/>
              </w:divBdr>
            </w:div>
          </w:divsChild>
        </w:div>
        <w:div w:id="1456212041">
          <w:marLeft w:val="0"/>
          <w:marRight w:val="0"/>
          <w:marTop w:val="0"/>
          <w:marBottom w:val="0"/>
          <w:divBdr>
            <w:top w:val="none" w:sz="0" w:space="0" w:color="auto"/>
            <w:left w:val="none" w:sz="0" w:space="0" w:color="auto"/>
            <w:bottom w:val="none" w:sz="0" w:space="0" w:color="auto"/>
            <w:right w:val="none" w:sz="0" w:space="0" w:color="auto"/>
          </w:divBdr>
          <w:divsChild>
            <w:div w:id="1873420209">
              <w:marLeft w:val="0"/>
              <w:marRight w:val="0"/>
              <w:marTop w:val="0"/>
              <w:marBottom w:val="0"/>
              <w:divBdr>
                <w:top w:val="none" w:sz="0" w:space="0" w:color="auto"/>
                <w:left w:val="none" w:sz="0" w:space="0" w:color="auto"/>
                <w:bottom w:val="none" w:sz="0" w:space="0" w:color="auto"/>
                <w:right w:val="none" w:sz="0" w:space="0" w:color="auto"/>
              </w:divBdr>
            </w:div>
          </w:divsChild>
        </w:div>
        <w:div w:id="1480002060">
          <w:marLeft w:val="0"/>
          <w:marRight w:val="0"/>
          <w:marTop w:val="0"/>
          <w:marBottom w:val="0"/>
          <w:divBdr>
            <w:top w:val="none" w:sz="0" w:space="0" w:color="auto"/>
            <w:left w:val="none" w:sz="0" w:space="0" w:color="auto"/>
            <w:bottom w:val="none" w:sz="0" w:space="0" w:color="auto"/>
            <w:right w:val="none" w:sz="0" w:space="0" w:color="auto"/>
          </w:divBdr>
          <w:divsChild>
            <w:div w:id="90324942">
              <w:marLeft w:val="0"/>
              <w:marRight w:val="0"/>
              <w:marTop w:val="0"/>
              <w:marBottom w:val="0"/>
              <w:divBdr>
                <w:top w:val="none" w:sz="0" w:space="0" w:color="auto"/>
                <w:left w:val="none" w:sz="0" w:space="0" w:color="auto"/>
                <w:bottom w:val="none" w:sz="0" w:space="0" w:color="auto"/>
                <w:right w:val="none" w:sz="0" w:space="0" w:color="auto"/>
              </w:divBdr>
            </w:div>
          </w:divsChild>
        </w:div>
        <w:div w:id="1506747152">
          <w:marLeft w:val="0"/>
          <w:marRight w:val="0"/>
          <w:marTop w:val="0"/>
          <w:marBottom w:val="0"/>
          <w:divBdr>
            <w:top w:val="none" w:sz="0" w:space="0" w:color="auto"/>
            <w:left w:val="none" w:sz="0" w:space="0" w:color="auto"/>
            <w:bottom w:val="none" w:sz="0" w:space="0" w:color="auto"/>
            <w:right w:val="none" w:sz="0" w:space="0" w:color="auto"/>
          </w:divBdr>
          <w:divsChild>
            <w:div w:id="950278518">
              <w:marLeft w:val="0"/>
              <w:marRight w:val="0"/>
              <w:marTop w:val="0"/>
              <w:marBottom w:val="0"/>
              <w:divBdr>
                <w:top w:val="none" w:sz="0" w:space="0" w:color="auto"/>
                <w:left w:val="none" w:sz="0" w:space="0" w:color="auto"/>
                <w:bottom w:val="none" w:sz="0" w:space="0" w:color="auto"/>
                <w:right w:val="none" w:sz="0" w:space="0" w:color="auto"/>
              </w:divBdr>
            </w:div>
          </w:divsChild>
        </w:div>
        <w:div w:id="1610890669">
          <w:marLeft w:val="0"/>
          <w:marRight w:val="0"/>
          <w:marTop w:val="0"/>
          <w:marBottom w:val="0"/>
          <w:divBdr>
            <w:top w:val="none" w:sz="0" w:space="0" w:color="auto"/>
            <w:left w:val="none" w:sz="0" w:space="0" w:color="auto"/>
            <w:bottom w:val="none" w:sz="0" w:space="0" w:color="auto"/>
            <w:right w:val="none" w:sz="0" w:space="0" w:color="auto"/>
          </w:divBdr>
          <w:divsChild>
            <w:div w:id="847210853">
              <w:marLeft w:val="0"/>
              <w:marRight w:val="0"/>
              <w:marTop w:val="0"/>
              <w:marBottom w:val="0"/>
              <w:divBdr>
                <w:top w:val="none" w:sz="0" w:space="0" w:color="auto"/>
                <w:left w:val="none" w:sz="0" w:space="0" w:color="auto"/>
                <w:bottom w:val="none" w:sz="0" w:space="0" w:color="auto"/>
                <w:right w:val="none" w:sz="0" w:space="0" w:color="auto"/>
              </w:divBdr>
            </w:div>
          </w:divsChild>
        </w:div>
        <w:div w:id="1629361498">
          <w:marLeft w:val="0"/>
          <w:marRight w:val="0"/>
          <w:marTop w:val="0"/>
          <w:marBottom w:val="0"/>
          <w:divBdr>
            <w:top w:val="none" w:sz="0" w:space="0" w:color="auto"/>
            <w:left w:val="none" w:sz="0" w:space="0" w:color="auto"/>
            <w:bottom w:val="none" w:sz="0" w:space="0" w:color="auto"/>
            <w:right w:val="none" w:sz="0" w:space="0" w:color="auto"/>
          </w:divBdr>
          <w:divsChild>
            <w:div w:id="416173271">
              <w:marLeft w:val="0"/>
              <w:marRight w:val="0"/>
              <w:marTop w:val="0"/>
              <w:marBottom w:val="0"/>
              <w:divBdr>
                <w:top w:val="none" w:sz="0" w:space="0" w:color="auto"/>
                <w:left w:val="none" w:sz="0" w:space="0" w:color="auto"/>
                <w:bottom w:val="none" w:sz="0" w:space="0" w:color="auto"/>
                <w:right w:val="none" w:sz="0" w:space="0" w:color="auto"/>
              </w:divBdr>
            </w:div>
          </w:divsChild>
        </w:div>
        <w:div w:id="1821001906">
          <w:marLeft w:val="0"/>
          <w:marRight w:val="0"/>
          <w:marTop w:val="0"/>
          <w:marBottom w:val="0"/>
          <w:divBdr>
            <w:top w:val="none" w:sz="0" w:space="0" w:color="auto"/>
            <w:left w:val="none" w:sz="0" w:space="0" w:color="auto"/>
            <w:bottom w:val="none" w:sz="0" w:space="0" w:color="auto"/>
            <w:right w:val="none" w:sz="0" w:space="0" w:color="auto"/>
          </w:divBdr>
          <w:divsChild>
            <w:div w:id="1430614097">
              <w:marLeft w:val="0"/>
              <w:marRight w:val="0"/>
              <w:marTop w:val="0"/>
              <w:marBottom w:val="0"/>
              <w:divBdr>
                <w:top w:val="none" w:sz="0" w:space="0" w:color="auto"/>
                <w:left w:val="none" w:sz="0" w:space="0" w:color="auto"/>
                <w:bottom w:val="none" w:sz="0" w:space="0" w:color="auto"/>
                <w:right w:val="none" w:sz="0" w:space="0" w:color="auto"/>
              </w:divBdr>
            </w:div>
          </w:divsChild>
        </w:div>
        <w:div w:id="1859008170">
          <w:marLeft w:val="0"/>
          <w:marRight w:val="0"/>
          <w:marTop w:val="0"/>
          <w:marBottom w:val="0"/>
          <w:divBdr>
            <w:top w:val="none" w:sz="0" w:space="0" w:color="auto"/>
            <w:left w:val="none" w:sz="0" w:space="0" w:color="auto"/>
            <w:bottom w:val="none" w:sz="0" w:space="0" w:color="auto"/>
            <w:right w:val="none" w:sz="0" w:space="0" w:color="auto"/>
          </w:divBdr>
          <w:divsChild>
            <w:div w:id="1661499156">
              <w:marLeft w:val="0"/>
              <w:marRight w:val="0"/>
              <w:marTop w:val="0"/>
              <w:marBottom w:val="0"/>
              <w:divBdr>
                <w:top w:val="none" w:sz="0" w:space="0" w:color="auto"/>
                <w:left w:val="none" w:sz="0" w:space="0" w:color="auto"/>
                <w:bottom w:val="none" w:sz="0" w:space="0" w:color="auto"/>
                <w:right w:val="none" w:sz="0" w:space="0" w:color="auto"/>
              </w:divBdr>
            </w:div>
          </w:divsChild>
        </w:div>
        <w:div w:id="1870098901">
          <w:marLeft w:val="0"/>
          <w:marRight w:val="0"/>
          <w:marTop w:val="0"/>
          <w:marBottom w:val="0"/>
          <w:divBdr>
            <w:top w:val="none" w:sz="0" w:space="0" w:color="auto"/>
            <w:left w:val="none" w:sz="0" w:space="0" w:color="auto"/>
            <w:bottom w:val="none" w:sz="0" w:space="0" w:color="auto"/>
            <w:right w:val="none" w:sz="0" w:space="0" w:color="auto"/>
          </w:divBdr>
          <w:divsChild>
            <w:div w:id="1221094711">
              <w:marLeft w:val="0"/>
              <w:marRight w:val="0"/>
              <w:marTop w:val="0"/>
              <w:marBottom w:val="0"/>
              <w:divBdr>
                <w:top w:val="none" w:sz="0" w:space="0" w:color="auto"/>
                <w:left w:val="none" w:sz="0" w:space="0" w:color="auto"/>
                <w:bottom w:val="none" w:sz="0" w:space="0" w:color="auto"/>
                <w:right w:val="none" w:sz="0" w:space="0" w:color="auto"/>
              </w:divBdr>
            </w:div>
          </w:divsChild>
        </w:div>
        <w:div w:id="1944805947">
          <w:marLeft w:val="0"/>
          <w:marRight w:val="0"/>
          <w:marTop w:val="0"/>
          <w:marBottom w:val="0"/>
          <w:divBdr>
            <w:top w:val="none" w:sz="0" w:space="0" w:color="auto"/>
            <w:left w:val="none" w:sz="0" w:space="0" w:color="auto"/>
            <w:bottom w:val="none" w:sz="0" w:space="0" w:color="auto"/>
            <w:right w:val="none" w:sz="0" w:space="0" w:color="auto"/>
          </w:divBdr>
          <w:divsChild>
            <w:div w:id="917834282">
              <w:marLeft w:val="0"/>
              <w:marRight w:val="0"/>
              <w:marTop w:val="0"/>
              <w:marBottom w:val="0"/>
              <w:divBdr>
                <w:top w:val="none" w:sz="0" w:space="0" w:color="auto"/>
                <w:left w:val="none" w:sz="0" w:space="0" w:color="auto"/>
                <w:bottom w:val="none" w:sz="0" w:space="0" w:color="auto"/>
                <w:right w:val="none" w:sz="0" w:space="0" w:color="auto"/>
              </w:divBdr>
            </w:div>
          </w:divsChild>
        </w:div>
        <w:div w:id="1954552253">
          <w:marLeft w:val="0"/>
          <w:marRight w:val="0"/>
          <w:marTop w:val="0"/>
          <w:marBottom w:val="0"/>
          <w:divBdr>
            <w:top w:val="none" w:sz="0" w:space="0" w:color="auto"/>
            <w:left w:val="none" w:sz="0" w:space="0" w:color="auto"/>
            <w:bottom w:val="none" w:sz="0" w:space="0" w:color="auto"/>
            <w:right w:val="none" w:sz="0" w:space="0" w:color="auto"/>
          </w:divBdr>
          <w:divsChild>
            <w:div w:id="2120644115">
              <w:marLeft w:val="0"/>
              <w:marRight w:val="0"/>
              <w:marTop w:val="0"/>
              <w:marBottom w:val="0"/>
              <w:divBdr>
                <w:top w:val="none" w:sz="0" w:space="0" w:color="auto"/>
                <w:left w:val="none" w:sz="0" w:space="0" w:color="auto"/>
                <w:bottom w:val="none" w:sz="0" w:space="0" w:color="auto"/>
                <w:right w:val="none" w:sz="0" w:space="0" w:color="auto"/>
              </w:divBdr>
            </w:div>
          </w:divsChild>
        </w:div>
        <w:div w:id="2012876301">
          <w:marLeft w:val="0"/>
          <w:marRight w:val="0"/>
          <w:marTop w:val="0"/>
          <w:marBottom w:val="0"/>
          <w:divBdr>
            <w:top w:val="none" w:sz="0" w:space="0" w:color="auto"/>
            <w:left w:val="none" w:sz="0" w:space="0" w:color="auto"/>
            <w:bottom w:val="none" w:sz="0" w:space="0" w:color="auto"/>
            <w:right w:val="none" w:sz="0" w:space="0" w:color="auto"/>
          </w:divBdr>
          <w:divsChild>
            <w:div w:id="227228132">
              <w:marLeft w:val="0"/>
              <w:marRight w:val="0"/>
              <w:marTop w:val="0"/>
              <w:marBottom w:val="0"/>
              <w:divBdr>
                <w:top w:val="none" w:sz="0" w:space="0" w:color="auto"/>
                <w:left w:val="none" w:sz="0" w:space="0" w:color="auto"/>
                <w:bottom w:val="none" w:sz="0" w:space="0" w:color="auto"/>
                <w:right w:val="none" w:sz="0" w:space="0" w:color="auto"/>
              </w:divBdr>
            </w:div>
          </w:divsChild>
        </w:div>
        <w:div w:id="2103988390">
          <w:marLeft w:val="0"/>
          <w:marRight w:val="0"/>
          <w:marTop w:val="0"/>
          <w:marBottom w:val="0"/>
          <w:divBdr>
            <w:top w:val="none" w:sz="0" w:space="0" w:color="auto"/>
            <w:left w:val="none" w:sz="0" w:space="0" w:color="auto"/>
            <w:bottom w:val="none" w:sz="0" w:space="0" w:color="auto"/>
            <w:right w:val="none" w:sz="0" w:space="0" w:color="auto"/>
          </w:divBdr>
          <w:divsChild>
            <w:div w:id="339504959">
              <w:marLeft w:val="0"/>
              <w:marRight w:val="0"/>
              <w:marTop w:val="0"/>
              <w:marBottom w:val="0"/>
              <w:divBdr>
                <w:top w:val="none" w:sz="0" w:space="0" w:color="auto"/>
                <w:left w:val="none" w:sz="0" w:space="0" w:color="auto"/>
                <w:bottom w:val="none" w:sz="0" w:space="0" w:color="auto"/>
                <w:right w:val="none" w:sz="0" w:space="0" w:color="auto"/>
              </w:divBdr>
            </w:div>
          </w:divsChild>
        </w:div>
        <w:div w:id="2126732811">
          <w:marLeft w:val="0"/>
          <w:marRight w:val="0"/>
          <w:marTop w:val="0"/>
          <w:marBottom w:val="0"/>
          <w:divBdr>
            <w:top w:val="none" w:sz="0" w:space="0" w:color="auto"/>
            <w:left w:val="none" w:sz="0" w:space="0" w:color="auto"/>
            <w:bottom w:val="none" w:sz="0" w:space="0" w:color="auto"/>
            <w:right w:val="none" w:sz="0" w:space="0" w:color="auto"/>
          </w:divBdr>
          <w:divsChild>
            <w:div w:id="142699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84249">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2668456">
      <w:bodyDiv w:val="1"/>
      <w:marLeft w:val="0"/>
      <w:marRight w:val="0"/>
      <w:marTop w:val="0"/>
      <w:marBottom w:val="0"/>
      <w:divBdr>
        <w:top w:val="none" w:sz="0" w:space="0" w:color="auto"/>
        <w:left w:val="none" w:sz="0" w:space="0" w:color="auto"/>
        <w:bottom w:val="none" w:sz="0" w:space="0" w:color="auto"/>
        <w:right w:val="none" w:sz="0" w:space="0" w:color="auto"/>
      </w:divBdr>
      <w:divsChild>
        <w:div w:id="139468464">
          <w:marLeft w:val="0"/>
          <w:marRight w:val="0"/>
          <w:marTop w:val="0"/>
          <w:marBottom w:val="0"/>
          <w:divBdr>
            <w:top w:val="none" w:sz="0" w:space="0" w:color="auto"/>
            <w:left w:val="none" w:sz="0" w:space="0" w:color="auto"/>
            <w:bottom w:val="none" w:sz="0" w:space="0" w:color="auto"/>
            <w:right w:val="none" w:sz="0" w:space="0" w:color="auto"/>
          </w:divBdr>
        </w:div>
        <w:div w:id="613561456">
          <w:marLeft w:val="0"/>
          <w:marRight w:val="0"/>
          <w:marTop w:val="0"/>
          <w:marBottom w:val="0"/>
          <w:divBdr>
            <w:top w:val="none" w:sz="0" w:space="0" w:color="auto"/>
            <w:left w:val="none" w:sz="0" w:space="0" w:color="auto"/>
            <w:bottom w:val="none" w:sz="0" w:space="0" w:color="auto"/>
            <w:right w:val="none" w:sz="0" w:space="0" w:color="auto"/>
          </w:divBdr>
        </w:div>
        <w:div w:id="1161966840">
          <w:marLeft w:val="0"/>
          <w:marRight w:val="0"/>
          <w:marTop w:val="0"/>
          <w:marBottom w:val="0"/>
          <w:divBdr>
            <w:top w:val="none" w:sz="0" w:space="0" w:color="auto"/>
            <w:left w:val="none" w:sz="0" w:space="0" w:color="auto"/>
            <w:bottom w:val="none" w:sz="0" w:space="0" w:color="auto"/>
            <w:right w:val="none" w:sz="0" w:space="0" w:color="auto"/>
          </w:divBdr>
        </w:div>
        <w:div w:id="1634482038">
          <w:marLeft w:val="0"/>
          <w:marRight w:val="0"/>
          <w:marTop w:val="0"/>
          <w:marBottom w:val="0"/>
          <w:divBdr>
            <w:top w:val="none" w:sz="0" w:space="0" w:color="auto"/>
            <w:left w:val="none" w:sz="0" w:space="0" w:color="auto"/>
            <w:bottom w:val="none" w:sz="0" w:space="0" w:color="auto"/>
            <w:right w:val="none" w:sz="0" w:space="0" w:color="auto"/>
          </w:divBdr>
        </w:div>
        <w:div w:id="1690914648">
          <w:marLeft w:val="0"/>
          <w:marRight w:val="0"/>
          <w:marTop w:val="0"/>
          <w:marBottom w:val="0"/>
          <w:divBdr>
            <w:top w:val="none" w:sz="0" w:space="0" w:color="auto"/>
            <w:left w:val="none" w:sz="0" w:space="0" w:color="auto"/>
            <w:bottom w:val="none" w:sz="0" w:space="0" w:color="auto"/>
            <w:right w:val="none" w:sz="0" w:space="0" w:color="auto"/>
          </w:divBdr>
        </w:div>
        <w:div w:id="1958944542">
          <w:marLeft w:val="0"/>
          <w:marRight w:val="0"/>
          <w:marTop w:val="0"/>
          <w:marBottom w:val="0"/>
          <w:divBdr>
            <w:top w:val="none" w:sz="0" w:space="0" w:color="auto"/>
            <w:left w:val="none" w:sz="0" w:space="0" w:color="auto"/>
            <w:bottom w:val="none" w:sz="0" w:space="0" w:color="auto"/>
            <w:right w:val="none" w:sz="0" w:space="0" w:color="auto"/>
          </w:divBdr>
        </w:div>
      </w:divsChild>
    </w:div>
    <w:div w:id="1875148199">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3208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61276">
      <w:bodyDiv w:val="1"/>
      <w:marLeft w:val="0"/>
      <w:marRight w:val="0"/>
      <w:marTop w:val="0"/>
      <w:marBottom w:val="0"/>
      <w:divBdr>
        <w:top w:val="none" w:sz="0" w:space="0" w:color="auto"/>
        <w:left w:val="none" w:sz="0" w:space="0" w:color="auto"/>
        <w:bottom w:val="none" w:sz="0" w:space="0" w:color="auto"/>
        <w:right w:val="none" w:sz="0" w:space="0" w:color="auto"/>
      </w:divBdr>
      <w:divsChild>
        <w:div w:id="1415669360">
          <w:marLeft w:val="1166"/>
          <w:marRight w:val="0"/>
          <w:marTop w:val="0"/>
          <w:marBottom w:val="0"/>
          <w:divBdr>
            <w:top w:val="none" w:sz="0" w:space="0" w:color="auto"/>
            <w:left w:val="none" w:sz="0" w:space="0" w:color="auto"/>
            <w:bottom w:val="none" w:sz="0" w:space="0" w:color="auto"/>
            <w:right w:val="none" w:sz="0" w:space="0" w:color="auto"/>
          </w:divBdr>
        </w:div>
      </w:divsChild>
    </w:div>
    <w:div w:id="195030751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716785">
      <w:bodyDiv w:val="1"/>
      <w:marLeft w:val="0"/>
      <w:marRight w:val="0"/>
      <w:marTop w:val="0"/>
      <w:marBottom w:val="0"/>
      <w:divBdr>
        <w:top w:val="none" w:sz="0" w:space="0" w:color="auto"/>
        <w:left w:val="none" w:sz="0" w:space="0" w:color="auto"/>
        <w:bottom w:val="none" w:sz="0" w:space="0" w:color="auto"/>
        <w:right w:val="none" w:sz="0" w:space="0" w:color="auto"/>
      </w:divBdr>
      <w:divsChild>
        <w:div w:id="1549611265">
          <w:marLeft w:val="360"/>
          <w:marRight w:val="0"/>
          <w:marTop w:val="0"/>
          <w:marBottom w:val="0"/>
          <w:divBdr>
            <w:top w:val="none" w:sz="0" w:space="0" w:color="auto"/>
            <w:left w:val="none" w:sz="0" w:space="0" w:color="auto"/>
            <w:bottom w:val="none" w:sz="0" w:space="0" w:color="auto"/>
            <w:right w:val="none" w:sz="0" w:space="0" w:color="auto"/>
          </w:divBdr>
        </w:div>
        <w:div w:id="1650330488">
          <w:marLeft w:val="360"/>
          <w:marRight w:val="0"/>
          <w:marTop w:val="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637650">
      <w:bodyDiv w:val="1"/>
      <w:marLeft w:val="0"/>
      <w:marRight w:val="0"/>
      <w:marTop w:val="0"/>
      <w:marBottom w:val="0"/>
      <w:divBdr>
        <w:top w:val="none" w:sz="0" w:space="0" w:color="auto"/>
        <w:left w:val="none" w:sz="0" w:space="0" w:color="auto"/>
        <w:bottom w:val="none" w:sz="0" w:space="0" w:color="auto"/>
        <w:right w:val="none" w:sz="0" w:space="0" w:color="auto"/>
      </w:divBdr>
    </w:div>
    <w:div w:id="1998028543">
      <w:bodyDiv w:val="1"/>
      <w:marLeft w:val="0"/>
      <w:marRight w:val="0"/>
      <w:marTop w:val="0"/>
      <w:marBottom w:val="0"/>
      <w:divBdr>
        <w:top w:val="none" w:sz="0" w:space="0" w:color="auto"/>
        <w:left w:val="none" w:sz="0" w:space="0" w:color="auto"/>
        <w:bottom w:val="none" w:sz="0" w:space="0" w:color="auto"/>
        <w:right w:val="none" w:sz="0" w:space="0" w:color="auto"/>
      </w:divBdr>
      <w:divsChild>
        <w:div w:id="997803179">
          <w:marLeft w:val="0"/>
          <w:marRight w:val="0"/>
          <w:marTop w:val="0"/>
          <w:marBottom w:val="0"/>
          <w:divBdr>
            <w:top w:val="none" w:sz="0" w:space="0" w:color="auto"/>
            <w:left w:val="none" w:sz="0" w:space="0" w:color="auto"/>
            <w:bottom w:val="none" w:sz="0" w:space="0" w:color="auto"/>
            <w:right w:val="none" w:sz="0" w:space="0" w:color="auto"/>
          </w:divBdr>
          <w:divsChild>
            <w:div w:id="9443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47736">
      <w:bodyDiv w:val="1"/>
      <w:marLeft w:val="0"/>
      <w:marRight w:val="0"/>
      <w:marTop w:val="0"/>
      <w:marBottom w:val="0"/>
      <w:divBdr>
        <w:top w:val="none" w:sz="0" w:space="0" w:color="auto"/>
        <w:left w:val="none" w:sz="0" w:space="0" w:color="auto"/>
        <w:bottom w:val="none" w:sz="0" w:space="0" w:color="auto"/>
        <w:right w:val="none" w:sz="0" w:space="0" w:color="auto"/>
      </w:divBdr>
      <w:divsChild>
        <w:div w:id="58065131">
          <w:marLeft w:val="0"/>
          <w:marRight w:val="0"/>
          <w:marTop w:val="0"/>
          <w:marBottom w:val="0"/>
          <w:divBdr>
            <w:top w:val="none" w:sz="0" w:space="0" w:color="auto"/>
            <w:left w:val="none" w:sz="0" w:space="0" w:color="auto"/>
            <w:bottom w:val="none" w:sz="0" w:space="0" w:color="auto"/>
            <w:right w:val="none" w:sz="0" w:space="0" w:color="auto"/>
          </w:divBdr>
          <w:divsChild>
            <w:div w:id="891622174">
              <w:marLeft w:val="0"/>
              <w:marRight w:val="0"/>
              <w:marTop w:val="0"/>
              <w:marBottom w:val="0"/>
              <w:divBdr>
                <w:top w:val="none" w:sz="0" w:space="0" w:color="auto"/>
                <w:left w:val="none" w:sz="0" w:space="0" w:color="auto"/>
                <w:bottom w:val="none" w:sz="0" w:space="0" w:color="auto"/>
                <w:right w:val="none" w:sz="0" w:space="0" w:color="auto"/>
              </w:divBdr>
            </w:div>
          </w:divsChild>
        </w:div>
        <w:div w:id="105590320">
          <w:marLeft w:val="0"/>
          <w:marRight w:val="0"/>
          <w:marTop w:val="0"/>
          <w:marBottom w:val="0"/>
          <w:divBdr>
            <w:top w:val="none" w:sz="0" w:space="0" w:color="auto"/>
            <w:left w:val="none" w:sz="0" w:space="0" w:color="auto"/>
            <w:bottom w:val="none" w:sz="0" w:space="0" w:color="auto"/>
            <w:right w:val="none" w:sz="0" w:space="0" w:color="auto"/>
          </w:divBdr>
          <w:divsChild>
            <w:div w:id="1700008474">
              <w:marLeft w:val="0"/>
              <w:marRight w:val="0"/>
              <w:marTop w:val="0"/>
              <w:marBottom w:val="0"/>
              <w:divBdr>
                <w:top w:val="none" w:sz="0" w:space="0" w:color="auto"/>
                <w:left w:val="none" w:sz="0" w:space="0" w:color="auto"/>
                <w:bottom w:val="none" w:sz="0" w:space="0" w:color="auto"/>
                <w:right w:val="none" w:sz="0" w:space="0" w:color="auto"/>
              </w:divBdr>
            </w:div>
          </w:divsChild>
        </w:div>
        <w:div w:id="228083115">
          <w:marLeft w:val="0"/>
          <w:marRight w:val="0"/>
          <w:marTop w:val="0"/>
          <w:marBottom w:val="0"/>
          <w:divBdr>
            <w:top w:val="none" w:sz="0" w:space="0" w:color="auto"/>
            <w:left w:val="none" w:sz="0" w:space="0" w:color="auto"/>
            <w:bottom w:val="none" w:sz="0" w:space="0" w:color="auto"/>
            <w:right w:val="none" w:sz="0" w:space="0" w:color="auto"/>
          </w:divBdr>
          <w:divsChild>
            <w:div w:id="1752039928">
              <w:marLeft w:val="0"/>
              <w:marRight w:val="0"/>
              <w:marTop w:val="0"/>
              <w:marBottom w:val="0"/>
              <w:divBdr>
                <w:top w:val="none" w:sz="0" w:space="0" w:color="auto"/>
                <w:left w:val="none" w:sz="0" w:space="0" w:color="auto"/>
                <w:bottom w:val="none" w:sz="0" w:space="0" w:color="auto"/>
                <w:right w:val="none" w:sz="0" w:space="0" w:color="auto"/>
              </w:divBdr>
            </w:div>
          </w:divsChild>
        </w:div>
        <w:div w:id="256712333">
          <w:marLeft w:val="0"/>
          <w:marRight w:val="0"/>
          <w:marTop w:val="0"/>
          <w:marBottom w:val="0"/>
          <w:divBdr>
            <w:top w:val="none" w:sz="0" w:space="0" w:color="auto"/>
            <w:left w:val="none" w:sz="0" w:space="0" w:color="auto"/>
            <w:bottom w:val="none" w:sz="0" w:space="0" w:color="auto"/>
            <w:right w:val="none" w:sz="0" w:space="0" w:color="auto"/>
          </w:divBdr>
          <w:divsChild>
            <w:div w:id="1132749708">
              <w:marLeft w:val="0"/>
              <w:marRight w:val="0"/>
              <w:marTop w:val="0"/>
              <w:marBottom w:val="0"/>
              <w:divBdr>
                <w:top w:val="none" w:sz="0" w:space="0" w:color="auto"/>
                <w:left w:val="none" w:sz="0" w:space="0" w:color="auto"/>
                <w:bottom w:val="none" w:sz="0" w:space="0" w:color="auto"/>
                <w:right w:val="none" w:sz="0" w:space="0" w:color="auto"/>
              </w:divBdr>
            </w:div>
          </w:divsChild>
        </w:div>
        <w:div w:id="271713932">
          <w:marLeft w:val="0"/>
          <w:marRight w:val="0"/>
          <w:marTop w:val="0"/>
          <w:marBottom w:val="0"/>
          <w:divBdr>
            <w:top w:val="none" w:sz="0" w:space="0" w:color="auto"/>
            <w:left w:val="none" w:sz="0" w:space="0" w:color="auto"/>
            <w:bottom w:val="none" w:sz="0" w:space="0" w:color="auto"/>
            <w:right w:val="none" w:sz="0" w:space="0" w:color="auto"/>
          </w:divBdr>
          <w:divsChild>
            <w:div w:id="1900092168">
              <w:marLeft w:val="0"/>
              <w:marRight w:val="0"/>
              <w:marTop w:val="0"/>
              <w:marBottom w:val="0"/>
              <w:divBdr>
                <w:top w:val="none" w:sz="0" w:space="0" w:color="auto"/>
                <w:left w:val="none" w:sz="0" w:space="0" w:color="auto"/>
                <w:bottom w:val="none" w:sz="0" w:space="0" w:color="auto"/>
                <w:right w:val="none" w:sz="0" w:space="0" w:color="auto"/>
              </w:divBdr>
            </w:div>
          </w:divsChild>
        </w:div>
        <w:div w:id="308940129">
          <w:marLeft w:val="0"/>
          <w:marRight w:val="0"/>
          <w:marTop w:val="0"/>
          <w:marBottom w:val="0"/>
          <w:divBdr>
            <w:top w:val="none" w:sz="0" w:space="0" w:color="auto"/>
            <w:left w:val="none" w:sz="0" w:space="0" w:color="auto"/>
            <w:bottom w:val="none" w:sz="0" w:space="0" w:color="auto"/>
            <w:right w:val="none" w:sz="0" w:space="0" w:color="auto"/>
          </w:divBdr>
          <w:divsChild>
            <w:div w:id="1906715398">
              <w:marLeft w:val="0"/>
              <w:marRight w:val="0"/>
              <w:marTop w:val="0"/>
              <w:marBottom w:val="0"/>
              <w:divBdr>
                <w:top w:val="none" w:sz="0" w:space="0" w:color="auto"/>
                <w:left w:val="none" w:sz="0" w:space="0" w:color="auto"/>
                <w:bottom w:val="none" w:sz="0" w:space="0" w:color="auto"/>
                <w:right w:val="none" w:sz="0" w:space="0" w:color="auto"/>
              </w:divBdr>
            </w:div>
          </w:divsChild>
        </w:div>
        <w:div w:id="314184286">
          <w:marLeft w:val="0"/>
          <w:marRight w:val="0"/>
          <w:marTop w:val="0"/>
          <w:marBottom w:val="0"/>
          <w:divBdr>
            <w:top w:val="none" w:sz="0" w:space="0" w:color="auto"/>
            <w:left w:val="none" w:sz="0" w:space="0" w:color="auto"/>
            <w:bottom w:val="none" w:sz="0" w:space="0" w:color="auto"/>
            <w:right w:val="none" w:sz="0" w:space="0" w:color="auto"/>
          </w:divBdr>
          <w:divsChild>
            <w:div w:id="806125307">
              <w:marLeft w:val="0"/>
              <w:marRight w:val="0"/>
              <w:marTop w:val="0"/>
              <w:marBottom w:val="0"/>
              <w:divBdr>
                <w:top w:val="none" w:sz="0" w:space="0" w:color="auto"/>
                <w:left w:val="none" w:sz="0" w:space="0" w:color="auto"/>
                <w:bottom w:val="none" w:sz="0" w:space="0" w:color="auto"/>
                <w:right w:val="none" w:sz="0" w:space="0" w:color="auto"/>
              </w:divBdr>
            </w:div>
          </w:divsChild>
        </w:div>
        <w:div w:id="335502439">
          <w:marLeft w:val="0"/>
          <w:marRight w:val="0"/>
          <w:marTop w:val="0"/>
          <w:marBottom w:val="0"/>
          <w:divBdr>
            <w:top w:val="none" w:sz="0" w:space="0" w:color="auto"/>
            <w:left w:val="none" w:sz="0" w:space="0" w:color="auto"/>
            <w:bottom w:val="none" w:sz="0" w:space="0" w:color="auto"/>
            <w:right w:val="none" w:sz="0" w:space="0" w:color="auto"/>
          </w:divBdr>
          <w:divsChild>
            <w:div w:id="1672953834">
              <w:marLeft w:val="0"/>
              <w:marRight w:val="0"/>
              <w:marTop w:val="0"/>
              <w:marBottom w:val="0"/>
              <w:divBdr>
                <w:top w:val="none" w:sz="0" w:space="0" w:color="auto"/>
                <w:left w:val="none" w:sz="0" w:space="0" w:color="auto"/>
                <w:bottom w:val="none" w:sz="0" w:space="0" w:color="auto"/>
                <w:right w:val="none" w:sz="0" w:space="0" w:color="auto"/>
              </w:divBdr>
            </w:div>
          </w:divsChild>
        </w:div>
        <w:div w:id="336424608">
          <w:marLeft w:val="0"/>
          <w:marRight w:val="0"/>
          <w:marTop w:val="0"/>
          <w:marBottom w:val="0"/>
          <w:divBdr>
            <w:top w:val="none" w:sz="0" w:space="0" w:color="auto"/>
            <w:left w:val="none" w:sz="0" w:space="0" w:color="auto"/>
            <w:bottom w:val="none" w:sz="0" w:space="0" w:color="auto"/>
            <w:right w:val="none" w:sz="0" w:space="0" w:color="auto"/>
          </w:divBdr>
          <w:divsChild>
            <w:div w:id="139734970">
              <w:marLeft w:val="0"/>
              <w:marRight w:val="0"/>
              <w:marTop w:val="0"/>
              <w:marBottom w:val="0"/>
              <w:divBdr>
                <w:top w:val="none" w:sz="0" w:space="0" w:color="auto"/>
                <w:left w:val="none" w:sz="0" w:space="0" w:color="auto"/>
                <w:bottom w:val="none" w:sz="0" w:space="0" w:color="auto"/>
                <w:right w:val="none" w:sz="0" w:space="0" w:color="auto"/>
              </w:divBdr>
            </w:div>
          </w:divsChild>
        </w:div>
        <w:div w:id="373967162">
          <w:marLeft w:val="0"/>
          <w:marRight w:val="0"/>
          <w:marTop w:val="0"/>
          <w:marBottom w:val="0"/>
          <w:divBdr>
            <w:top w:val="none" w:sz="0" w:space="0" w:color="auto"/>
            <w:left w:val="none" w:sz="0" w:space="0" w:color="auto"/>
            <w:bottom w:val="none" w:sz="0" w:space="0" w:color="auto"/>
            <w:right w:val="none" w:sz="0" w:space="0" w:color="auto"/>
          </w:divBdr>
          <w:divsChild>
            <w:div w:id="2041204018">
              <w:marLeft w:val="0"/>
              <w:marRight w:val="0"/>
              <w:marTop w:val="0"/>
              <w:marBottom w:val="0"/>
              <w:divBdr>
                <w:top w:val="none" w:sz="0" w:space="0" w:color="auto"/>
                <w:left w:val="none" w:sz="0" w:space="0" w:color="auto"/>
                <w:bottom w:val="none" w:sz="0" w:space="0" w:color="auto"/>
                <w:right w:val="none" w:sz="0" w:space="0" w:color="auto"/>
              </w:divBdr>
            </w:div>
          </w:divsChild>
        </w:div>
        <w:div w:id="433668488">
          <w:marLeft w:val="0"/>
          <w:marRight w:val="0"/>
          <w:marTop w:val="0"/>
          <w:marBottom w:val="0"/>
          <w:divBdr>
            <w:top w:val="none" w:sz="0" w:space="0" w:color="auto"/>
            <w:left w:val="none" w:sz="0" w:space="0" w:color="auto"/>
            <w:bottom w:val="none" w:sz="0" w:space="0" w:color="auto"/>
            <w:right w:val="none" w:sz="0" w:space="0" w:color="auto"/>
          </w:divBdr>
          <w:divsChild>
            <w:div w:id="789325580">
              <w:marLeft w:val="0"/>
              <w:marRight w:val="0"/>
              <w:marTop w:val="0"/>
              <w:marBottom w:val="0"/>
              <w:divBdr>
                <w:top w:val="none" w:sz="0" w:space="0" w:color="auto"/>
                <w:left w:val="none" w:sz="0" w:space="0" w:color="auto"/>
                <w:bottom w:val="none" w:sz="0" w:space="0" w:color="auto"/>
                <w:right w:val="none" w:sz="0" w:space="0" w:color="auto"/>
              </w:divBdr>
            </w:div>
          </w:divsChild>
        </w:div>
        <w:div w:id="450242870">
          <w:marLeft w:val="0"/>
          <w:marRight w:val="0"/>
          <w:marTop w:val="0"/>
          <w:marBottom w:val="0"/>
          <w:divBdr>
            <w:top w:val="none" w:sz="0" w:space="0" w:color="auto"/>
            <w:left w:val="none" w:sz="0" w:space="0" w:color="auto"/>
            <w:bottom w:val="none" w:sz="0" w:space="0" w:color="auto"/>
            <w:right w:val="none" w:sz="0" w:space="0" w:color="auto"/>
          </w:divBdr>
          <w:divsChild>
            <w:div w:id="265618723">
              <w:marLeft w:val="0"/>
              <w:marRight w:val="0"/>
              <w:marTop w:val="0"/>
              <w:marBottom w:val="0"/>
              <w:divBdr>
                <w:top w:val="none" w:sz="0" w:space="0" w:color="auto"/>
                <w:left w:val="none" w:sz="0" w:space="0" w:color="auto"/>
                <w:bottom w:val="none" w:sz="0" w:space="0" w:color="auto"/>
                <w:right w:val="none" w:sz="0" w:space="0" w:color="auto"/>
              </w:divBdr>
            </w:div>
          </w:divsChild>
        </w:div>
        <w:div w:id="545263128">
          <w:marLeft w:val="0"/>
          <w:marRight w:val="0"/>
          <w:marTop w:val="0"/>
          <w:marBottom w:val="0"/>
          <w:divBdr>
            <w:top w:val="none" w:sz="0" w:space="0" w:color="auto"/>
            <w:left w:val="none" w:sz="0" w:space="0" w:color="auto"/>
            <w:bottom w:val="none" w:sz="0" w:space="0" w:color="auto"/>
            <w:right w:val="none" w:sz="0" w:space="0" w:color="auto"/>
          </w:divBdr>
          <w:divsChild>
            <w:div w:id="1465586306">
              <w:marLeft w:val="0"/>
              <w:marRight w:val="0"/>
              <w:marTop w:val="0"/>
              <w:marBottom w:val="0"/>
              <w:divBdr>
                <w:top w:val="none" w:sz="0" w:space="0" w:color="auto"/>
                <w:left w:val="none" w:sz="0" w:space="0" w:color="auto"/>
                <w:bottom w:val="none" w:sz="0" w:space="0" w:color="auto"/>
                <w:right w:val="none" w:sz="0" w:space="0" w:color="auto"/>
              </w:divBdr>
            </w:div>
          </w:divsChild>
        </w:div>
        <w:div w:id="568149702">
          <w:marLeft w:val="0"/>
          <w:marRight w:val="0"/>
          <w:marTop w:val="0"/>
          <w:marBottom w:val="0"/>
          <w:divBdr>
            <w:top w:val="none" w:sz="0" w:space="0" w:color="auto"/>
            <w:left w:val="none" w:sz="0" w:space="0" w:color="auto"/>
            <w:bottom w:val="none" w:sz="0" w:space="0" w:color="auto"/>
            <w:right w:val="none" w:sz="0" w:space="0" w:color="auto"/>
          </w:divBdr>
          <w:divsChild>
            <w:div w:id="738092527">
              <w:marLeft w:val="0"/>
              <w:marRight w:val="0"/>
              <w:marTop w:val="0"/>
              <w:marBottom w:val="0"/>
              <w:divBdr>
                <w:top w:val="none" w:sz="0" w:space="0" w:color="auto"/>
                <w:left w:val="none" w:sz="0" w:space="0" w:color="auto"/>
                <w:bottom w:val="none" w:sz="0" w:space="0" w:color="auto"/>
                <w:right w:val="none" w:sz="0" w:space="0" w:color="auto"/>
              </w:divBdr>
            </w:div>
          </w:divsChild>
        </w:div>
        <w:div w:id="576667056">
          <w:marLeft w:val="0"/>
          <w:marRight w:val="0"/>
          <w:marTop w:val="0"/>
          <w:marBottom w:val="0"/>
          <w:divBdr>
            <w:top w:val="none" w:sz="0" w:space="0" w:color="auto"/>
            <w:left w:val="none" w:sz="0" w:space="0" w:color="auto"/>
            <w:bottom w:val="none" w:sz="0" w:space="0" w:color="auto"/>
            <w:right w:val="none" w:sz="0" w:space="0" w:color="auto"/>
          </w:divBdr>
          <w:divsChild>
            <w:div w:id="2056269244">
              <w:marLeft w:val="0"/>
              <w:marRight w:val="0"/>
              <w:marTop w:val="0"/>
              <w:marBottom w:val="0"/>
              <w:divBdr>
                <w:top w:val="none" w:sz="0" w:space="0" w:color="auto"/>
                <w:left w:val="none" w:sz="0" w:space="0" w:color="auto"/>
                <w:bottom w:val="none" w:sz="0" w:space="0" w:color="auto"/>
                <w:right w:val="none" w:sz="0" w:space="0" w:color="auto"/>
              </w:divBdr>
            </w:div>
          </w:divsChild>
        </w:div>
        <w:div w:id="602348021">
          <w:marLeft w:val="0"/>
          <w:marRight w:val="0"/>
          <w:marTop w:val="0"/>
          <w:marBottom w:val="0"/>
          <w:divBdr>
            <w:top w:val="none" w:sz="0" w:space="0" w:color="auto"/>
            <w:left w:val="none" w:sz="0" w:space="0" w:color="auto"/>
            <w:bottom w:val="none" w:sz="0" w:space="0" w:color="auto"/>
            <w:right w:val="none" w:sz="0" w:space="0" w:color="auto"/>
          </w:divBdr>
          <w:divsChild>
            <w:div w:id="784352715">
              <w:marLeft w:val="0"/>
              <w:marRight w:val="0"/>
              <w:marTop w:val="0"/>
              <w:marBottom w:val="0"/>
              <w:divBdr>
                <w:top w:val="none" w:sz="0" w:space="0" w:color="auto"/>
                <w:left w:val="none" w:sz="0" w:space="0" w:color="auto"/>
                <w:bottom w:val="none" w:sz="0" w:space="0" w:color="auto"/>
                <w:right w:val="none" w:sz="0" w:space="0" w:color="auto"/>
              </w:divBdr>
            </w:div>
          </w:divsChild>
        </w:div>
        <w:div w:id="636450789">
          <w:marLeft w:val="0"/>
          <w:marRight w:val="0"/>
          <w:marTop w:val="0"/>
          <w:marBottom w:val="0"/>
          <w:divBdr>
            <w:top w:val="none" w:sz="0" w:space="0" w:color="auto"/>
            <w:left w:val="none" w:sz="0" w:space="0" w:color="auto"/>
            <w:bottom w:val="none" w:sz="0" w:space="0" w:color="auto"/>
            <w:right w:val="none" w:sz="0" w:space="0" w:color="auto"/>
          </w:divBdr>
          <w:divsChild>
            <w:div w:id="907885890">
              <w:marLeft w:val="0"/>
              <w:marRight w:val="0"/>
              <w:marTop w:val="0"/>
              <w:marBottom w:val="0"/>
              <w:divBdr>
                <w:top w:val="none" w:sz="0" w:space="0" w:color="auto"/>
                <w:left w:val="none" w:sz="0" w:space="0" w:color="auto"/>
                <w:bottom w:val="none" w:sz="0" w:space="0" w:color="auto"/>
                <w:right w:val="none" w:sz="0" w:space="0" w:color="auto"/>
              </w:divBdr>
            </w:div>
          </w:divsChild>
        </w:div>
        <w:div w:id="636647329">
          <w:marLeft w:val="0"/>
          <w:marRight w:val="0"/>
          <w:marTop w:val="0"/>
          <w:marBottom w:val="0"/>
          <w:divBdr>
            <w:top w:val="none" w:sz="0" w:space="0" w:color="auto"/>
            <w:left w:val="none" w:sz="0" w:space="0" w:color="auto"/>
            <w:bottom w:val="none" w:sz="0" w:space="0" w:color="auto"/>
            <w:right w:val="none" w:sz="0" w:space="0" w:color="auto"/>
          </w:divBdr>
          <w:divsChild>
            <w:div w:id="2127189052">
              <w:marLeft w:val="0"/>
              <w:marRight w:val="0"/>
              <w:marTop w:val="0"/>
              <w:marBottom w:val="0"/>
              <w:divBdr>
                <w:top w:val="none" w:sz="0" w:space="0" w:color="auto"/>
                <w:left w:val="none" w:sz="0" w:space="0" w:color="auto"/>
                <w:bottom w:val="none" w:sz="0" w:space="0" w:color="auto"/>
                <w:right w:val="none" w:sz="0" w:space="0" w:color="auto"/>
              </w:divBdr>
            </w:div>
          </w:divsChild>
        </w:div>
        <w:div w:id="672224436">
          <w:marLeft w:val="0"/>
          <w:marRight w:val="0"/>
          <w:marTop w:val="0"/>
          <w:marBottom w:val="0"/>
          <w:divBdr>
            <w:top w:val="none" w:sz="0" w:space="0" w:color="auto"/>
            <w:left w:val="none" w:sz="0" w:space="0" w:color="auto"/>
            <w:bottom w:val="none" w:sz="0" w:space="0" w:color="auto"/>
            <w:right w:val="none" w:sz="0" w:space="0" w:color="auto"/>
          </w:divBdr>
          <w:divsChild>
            <w:div w:id="667561905">
              <w:marLeft w:val="0"/>
              <w:marRight w:val="0"/>
              <w:marTop w:val="0"/>
              <w:marBottom w:val="0"/>
              <w:divBdr>
                <w:top w:val="none" w:sz="0" w:space="0" w:color="auto"/>
                <w:left w:val="none" w:sz="0" w:space="0" w:color="auto"/>
                <w:bottom w:val="none" w:sz="0" w:space="0" w:color="auto"/>
                <w:right w:val="none" w:sz="0" w:space="0" w:color="auto"/>
              </w:divBdr>
            </w:div>
          </w:divsChild>
        </w:div>
        <w:div w:id="707875015">
          <w:marLeft w:val="0"/>
          <w:marRight w:val="0"/>
          <w:marTop w:val="0"/>
          <w:marBottom w:val="0"/>
          <w:divBdr>
            <w:top w:val="none" w:sz="0" w:space="0" w:color="auto"/>
            <w:left w:val="none" w:sz="0" w:space="0" w:color="auto"/>
            <w:bottom w:val="none" w:sz="0" w:space="0" w:color="auto"/>
            <w:right w:val="none" w:sz="0" w:space="0" w:color="auto"/>
          </w:divBdr>
          <w:divsChild>
            <w:div w:id="1307200281">
              <w:marLeft w:val="0"/>
              <w:marRight w:val="0"/>
              <w:marTop w:val="0"/>
              <w:marBottom w:val="0"/>
              <w:divBdr>
                <w:top w:val="none" w:sz="0" w:space="0" w:color="auto"/>
                <w:left w:val="none" w:sz="0" w:space="0" w:color="auto"/>
                <w:bottom w:val="none" w:sz="0" w:space="0" w:color="auto"/>
                <w:right w:val="none" w:sz="0" w:space="0" w:color="auto"/>
              </w:divBdr>
            </w:div>
          </w:divsChild>
        </w:div>
        <w:div w:id="732629246">
          <w:marLeft w:val="0"/>
          <w:marRight w:val="0"/>
          <w:marTop w:val="0"/>
          <w:marBottom w:val="0"/>
          <w:divBdr>
            <w:top w:val="none" w:sz="0" w:space="0" w:color="auto"/>
            <w:left w:val="none" w:sz="0" w:space="0" w:color="auto"/>
            <w:bottom w:val="none" w:sz="0" w:space="0" w:color="auto"/>
            <w:right w:val="none" w:sz="0" w:space="0" w:color="auto"/>
          </w:divBdr>
          <w:divsChild>
            <w:div w:id="900481813">
              <w:marLeft w:val="0"/>
              <w:marRight w:val="0"/>
              <w:marTop w:val="0"/>
              <w:marBottom w:val="0"/>
              <w:divBdr>
                <w:top w:val="none" w:sz="0" w:space="0" w:color="auto"/>
                <w:left w:val="none" w:sz="0" w:space="0" w:color="auto"/>
                <w:bottom w:val="none" w:sz="0" w:space="0" w:color="auto"/>
                <w:right w:val="none" w:sz="0" w:space="0" w:color="auto"/>
              </w:divBdr>
            </w:div>
          </w:divsChild>
        </w:div>
        <w:div w:id="781338867">
          <w:marLeft w:val="0"/>
          <w:marRight w:val="0"/>
          <w:marTop w:val="0"/>
          <w:marBottom w:val="0"/>
          <w:divBdr>
            <w:top w:val="none" w:sz="0" w:space="0" w:color="auto"/>
            <w:left w:val="none" w:sz="0" w:space="0" w:color="auto"/>
            <w:bottom w:val="none" w:sz="0" w:space="0" w:color="auto"/>
            <w:right w:val="none" w:sz="0" w:space="0" w:color="auto"/>
          </w:divBdr>
          <w:divsChild>
            <w:div w:id="889195872">
              <w:marLeft w:val="0"/>
              <w:marRight w:val="0"/>
              <w:marTop w:val="0"/>
              <w:marBottom w:val="0"/>
              <w:divBdr>
                <w:top w:val="none" w:sz="0" w:space="0" w:color="auto"/>
                <w:left w:val="none" w:sz="0" w:space="0" w:color="auto"/>
                <w:bottom w:val="none" w:sz="0" w:space="0" w:color="auto"/>
                <w:right w:val="none" w:sz="0" w:space="0" w:color="auto"/>
              </w:divBdr>
            </w:div>
          </w:divsChild>
        </w:div>
        <w:div w:id="874125905">
          <w:marLeft w:val="0"/>
          <w:marRight w:val="0"/>
          <w:marTop w:val="0"/>
          <w:marBottom w:val="0"/>
          <w:divBdr>
            <w:top w:val="none" w:sz="0" w:space="0" w:color="auto"/>
            <w:left w:val="none" w:sz="0" w:space="0" w:color="auto"/>
            <w:bottom w:val="none" w:sz="0" w:space="0" w:color="auto"/>
            <w:right w:val="none" w:sz="0" w:space="0" w:color="auto"/>
          </w:divBdr>
          <w:divsChild>
            <w:div w:id="156306658">
              <w:marLeft w:val="0"/>
              <w:marRight w:val="0"/>
              <w:marTop w:val="0"/>
              <w:marBottom w:val="0"/>
              <w:divBdr>
                <w:top w:val="none" w:sz="0" w:space="0" w:color="auto"/>
                <w:left w:val="none" w:sz="0" w:space="0" w:color="auto"/>
                <w:bottom w:val="none" w:sz="0" w:space="0" w:color="auto"/>
                <w:right w:val="none" w:sz="0" w:space="0" w:color="auto"/>
              </w:divBdr>
            </w:div>
          </w:divsChild>
        </w:div>
        <w:div w:id="967933145">
          <w:marLeft w:val="0"/>
          <w:marRight w:val="0"/>
          <w:marTop w:val="0"/>
          <w:marBottom w:val="0"/>
          <w:divBdr>
            <w:top w:val="none" w:sz="0" w:space="0" w:color="auto"/>
            <w:left w:val="none" w:sz="0" w:space="0" w:color="auto"/>
            <w:bottom w:val="none" w:sz="0" w:space="0" w:color="auto"/>
            <w:right w:val="none" w:sz="0" w:space="0" w:color="auto"/>
          </w:divBdr>
          <w:divsChild>
            <w:div w:id="1840264974">
              <w:marLeft w:val="0"/>
              <w:marRight w:val="0"/>
              <w:marTop w:val="0"/>
              <w:marBottom w:val="0"/>
              <w:divBdr>
                <w:top w:val="none" w:sz="0" w:space="0" w:color="auto"/>
                <w:left w:val="none" w:sz="0" w:space="0" w:color="auto"/>
                <w:bottom w:val="none" w:sz="0" w:space="0" w:color="auto"/>
                <w:right w:val="none" w:sz="0" w:space="0" w:color="auto"/>
              </w:divBdr>
            </w:div>
          </w:divsChild>
        </w:div>
        <w:div w:id="984503631">
          <w:marLeft w:val="0"/>
          <w:marRight w:val="0"/>
          <w:marTop w:val="0"/>
          <w:marBottom w:val="0"/>
          <w:divBdr>
            <w:top w:val="none" w:sz="0" w:space="0" w:color="auto"/>
            <w:left w:val="none" w:sz="0" w:space="0" w:color="auto"/>
            <w:bottom w:val="none" w:sz="0" w:space="0" w:color="auto"/>
            <w:right w:val="none" w:sz="0" w:space="0" w:color="auto"/>
          </w:divBdr>
          <w:divsChild>
            <w:div w:id="387651714">
              <w:marLeft w:val="0"/>
              <w:marRight w:val="0"/>
              <w:marTop w:val="0"/>
              <w:marBottom w:val="0"/>
              <w:divBdr>
                <w:top w:val="none" w:sz="0" w:space="0" w:color="auto"/>
                <w:left w:val="none" w:sz="0" w:space="0" w:color="auto"/>
                <w:bottom w:val="none" w:sz="0" w:space="0" w:color="auto"/>
                <w:right w:val="none" w:sz="0" w:space="0" w:color="auto"/>
              </w:divBdr>
            </w:div>
          </w:divsChild>
        </w:div>
        <w:div w:id="1089932568">
          <w:marLeft w:val="0"/>
          <w:marRight w:val="0"/>
          <w:marTop w:val="0"/>
          <w:marBottom w:val="0"/>
          <w:divBdr>
            <w:top w:val="none" w:sz="0" w:space="0" w:color="auto"/>
            <w:left w:val="none" w:sz="0" w:space="0" w:color="auto"/>
            <w:bottom w:val="none" w:sz="0" w:space="0" w:color="auto"/>
            <w:right w:val="none" w:sz="0" w:space="0" w:color="auto"/>
          </w:divBdr>
          <w:divsChild>
            <w:div w:id="14813323">
              <w:marLeft w:val="0"/>
              <w:marRight w:val="0"/>
              <w:marTop w:val="0"/>
              <w:marBottom w:val="0"/>
              <w:divBdr>
                <w:top w:val="none" w:sz="0" w:space="0" w:color="auto"/>
                <w:left w:val="none" w:sz="0" w:space="0" w:color="auto"/>
                <w:bottom w:val="none" w:sz="0" w:space="0" w:color="auto"/>
                <w:right w:val="none" w:sz="0" w:space="0" w:color="auto"/>
              </w:divBdr>
            </w:div>
          </w:divsChild>
        </w:div>
        <w:div w:id="1125124263">
          <w:marLeft w:val="0"/>
          <w:marRight w:val="0"/>
          <w:marTop w:val="0"/>
          <w:marBottom w:val="0"/>
          <w:divBdr>
            <w:top w:val="none" w:sz="0" w:space="0" w:color="auto"/>
            <w:left w:val="none" w:sz="0" w:space="0" w:color="auto"/>
            <w:bottom w:val="none" w:sz="0" w:space="0" w:color="auto"/>
            <w:right w:val="none" w:sz="0" w:space="0" w:color="auto"/>
          </w:divBdr>
          <w:divsChild>
            <w:div w:id="607590537">
              <w:marLeft w:val="0"/>
              <w:marRight w:val="0"/>
              <w:marTop w:val="0"/>
              <w:marBottom w:val="0"/>
              <w:divBdr>
                <w:top w:val="none" w:sz="0" w:space="0" w:color="auto"/>
                <w:left w:val="none" w:sz="0" w:space="0" w:color="auto"/>
                <w:bottom w:val="none" w:sz="0" w:space="0" w:color="auto"/>
                <w:right w:val="none" w:sz="0" w:space="0" w:color="auto"/>
              </w:divBdr>
            </w:div>
          </w:divsChild>
        </w:div>
        <w:div w:id="1137407651">
          <w:marLeft w:val="0"/>
          <w:marRight w:val="0"/>
          <w:marTop w:val="0"/>
          <w:marBottom w:val="0"/>
          <w:divBdr>
            <w:top w:val="none" w:sz="0" w:space="0" w:color="auto"/>
            <w:left w:val="none" w:sz="0" w:space="0" w:color="auto"/>
            <w:bottom w:val="none" w:sz="0" w:space="0" w:color="auto"/>
            <w:right w:val="none" w:sz="0" w:space="0" w:color="auto"/>
          </w:divBdr>
          <w:divsChild>
            <w:div w:id="1024406403">
              <w:marLeft w:val="0"/>
              <w:marRight w:val="0"/>
              <w:marTop w:val="0"/>
              <w:marBottom w:val="0"/>
              <w:divBdr>
                <w:top w:val="none" w:sz="0" w:space="0" w:color="auto"/>
                <w:left w:val="none" w:sz="0" w:space="0" w:color="auto"/>
                <w:bottom w:val="none" w:sz="0" w:space="0" w:color="auto"/>
                <w:right w:val="none" w:sz="0" w:space="0" w:color="auto"/>
              </w:divBdr>
            </w:div>
          </w:divsChild>
        </w:div>
        <w:div w:id="1145706904">
          <w:marLeft w:val="0"/>
          <w:marRight w:val="0"/>
          <w:marTop w:val="0"/>
          <w:marBottom w:val="0"/>
          <w:divBdr>
            <w:top w:val="none" w:sz="0" w:space="0" w:color="auto"/>
            <w:left w:val="none" w:sz="0" w:space="0" w:color="auto"/>
            <w:bottom w:val="none" w:sz="0" w:space="0" w:color="auto"/>
            <w:right w:val="none" w:sz="0" w:space="0" w:color="auto"/>
          </w:divBdr>
          <w:divsChild>
            <w:div w:id="996374104">
              <w:marLeft w:val="0"/>
              <w:marRight w:val="0"/>
              <w:marTop w:val="0"/>
              <w:marBottom w:val="0"/>
              <w:divBdr>
                <w:top w:val="none" w:sz="0" w:space="0" w:color="auto"/>
                <w:left w:val="none" w:sz="0" w:space="0" w:color="auto"/>
                <w:bottom w:val="none" w:sz="0" w:space="0" w:color="auto"/>
                <w:right w:val="none" w:sz="0" w:space="0" w:color="auto"/>
              </w:divBdr>
            </w:div>
          </w:divsChild>
        </w:div>
        <w:div w:id="1164204380">
          <w:marLeft w:val="0"/>
          <w:marRight w:val="0"/>
          <w:marTop w:val="0"/>
          <w:marBottom w:val="0"/>
          <w:divBdr>
            <w:top w:val="none" w:sz="0" w:space="0" w:color="auto"/>
            <w:left w:val="none" w:sz="0" w:space="0" w:color="auto"/>
            <w:bottom w:val="none" w:sz="0" w:space="0" w:color="auto"/>
            <w:right w:val="none" w:sz="0" w:space="0" w:color="auto"/>
          </w:divBdr>
          <w:divsChild>
            <w:div w:id="1979219955">
              <w:marLeft w:val="0"/>
              <w:marRight w:val="0"/>
              <w:marTop w:val="0"/>
              <w:marBottom w:val="0"/>
              <w:divBdr>
                <w:top w:val="none" w:sz="0" w:space="0" w:color="auto"/>
                <w:left w:val="none" w:sz="0" w:space="0" w:color="auto"/>
                <w:bottom w:val="none" w:sz="0" w:space="0" w:color="auto"/>
                <w:right w:val="none" w:sz="0" w:space="0" w:color="auto"/>
              </w:divBdr>
            </w:div>
          </w:divsChild>
        </w:div>
        <w:div w:id="1186093424">
          <w:marLeft w:val="0"/>
          <w:marRight w:val="0"/>
          <w:marTop w:val="0"/>
          <w:marBottom w:val="0"/>
          <w:divBdr>
            <w:top w:val="none" w:sz="0" w:space="0" w:color="auto"/>
            <w:left w:val="none" w:sz="0" w:space="0" w:color="auto"/>
            <w:bottom w:val="none" w:sz="0" w:space="0" w:color="auto"/>
            <w:right w:val="none" w:sz="0" w:space="0" w:color="auto"/>
          </w:divBdr>
          <w:divsChild>
            <w:div w:id="1295939884">
              <w:marLeft w:val="0"/>
              <w:marRight w:val="0"/>
              <w:marTop w:val="0"/>
              <w:marBottom w:val="0"/>
              <w:divBdr>
                <w:top w:val="none" w:sz="0" w:space="0" w:color="auto"/>
                <w:left w:val="none" w:sz="0" w:space="0" w:color="auto"/>
                <w:bottom w:val="none" w:sz="0" w:space="0" w:color="auto"/>
                <w:right w:val="none" w:sz="0" w:space="0" w:color="auto"/>
              </w:divBdr>
            </w:div>
          </w:divsChild>
        </w:div>
        <w:div w:id="1198548520">
          <w:marLeft w:val="0"/>
          <w:marRight w:val="0"/>
          <w:marTop w:val="0"/>
          <w:marBottom w:val="0"/>
          <w:divBdr>
            <w:top w:val="none" w:sz="0" w:space="0" w:color="auto"/>
            <w:left w:val="none" w:sz="0" w:space="0" w:color="auto"/>
            <w:bottom w:val="none" w:sz="0" w:space="0" w:color="auto"/>
            <w:right w:val="none" w:sz="0" w:space="0" w:color="auto"/>
          </w:divBdr>
          <w:divsChild>
            <w:div w:id="1047992444">
              <w:marLeft w:val="0"/>
              <w:marRight w:val="0"/>
              <w:marTop w:val="0"/>
              <w:marBottom w:val="0"/>
              <w:divBdr>
                <w:top w:val="none" w:sz="0" w:space="0" w:color="auto"/>
                <w:left w:val="none" w:sz="0" w:space="0" w:color="auto"/>
                <w:bottom w:val="none" w:sz="0" w:space="0" w:color="auto"/>
                <w:right w:val="none" w:sz="0" w:space="0" w:color="auto"/>
              </w:divBdr>
            </w:div>
            <w:div w:id="1523200008">
              <w:marLeft w:val="0"/>
              <w:marRight w:val="0"/>
              <w:marTop w:val="0"/>
              <w:marBottom w:val="0"/>
              <w:divBdr>
                <w:top w:val="none" w:sz="0" w:space="0" w:color="auto"/>
                <w:left w:val="none" w:sz="0" w:space="0" w:color="auto"/>
                <w:bottom w:val="none" w:sz="0" w:space="0" w:color="auto"/>
                <w:right w:val="none" w:sz="0" w:space="0" w:color="auto"/>
              </w:divBdr>
            </w:div>
          </w:divsChild>
        </w:div>
        <w:div w:id="1221360792">
          <w:marLeft w:val="0"/>
          <w:marRight w:val="0"/>
          <w:marTop w:val="0"/>
          <w:marBottom w:val="0"/>
          <w:divBdr>
            <w:top w:val="none" w:sz="0" w:space="0" w:color="auto"/>
            <w:left w:val="none" w:sz="0" w:space="0" w:color="auto"/>
            <w:bottom w:val="none" w:sz="0" w:space="0" w:color="auto"/>
            <w:right w:val="none" w:sz="0" w:space="0" w:color="auto"/>
          </w:divBdr>
          <w:divsChild>
            <w:div w:id="889339680">
              <w:marLeft w:val="0"/>
              <w:marRight w:val="0"/>
              <w:marTop w:val="0"/>
              <w:marBottom w:val="0"/>
              <w:divBdr>
                <w:top w:val="none" w:sz="0" w:space="0" w:color="auto"/>
                <w:left w:val="none" w:sz="0" w:space="0" w:color="auto"/>
                <w:bottom w:val="none" w:sz="0" w:space="0" w:color="auto"/>
                <w:right w:val="none" w:sz="0" w:space="0" w:color="auto"/>
              </w:divBdr>
            </w:div>
          </w:divsChild>
        </w:div>
        <w:div w:id="1248731916">
          <w:marLeft w:val="0"/>
          <w:marRight w:val="0"/>
          <w:marTop w:val="0"/>
          <w:marBottom w:val="0"/>
          <w:divBdr>
            <w:top w:val="none" w:sz="0" w:space="0" w:color="auto"/>
            <w:left w:val="none" w:sz="0" w:space="0" w:color="auto"/>
            <w:bottom w:val="none" w:sz="0" w:space="0" w:color="auto"/>
            <w:right w:val="none" w:sz="0" w:space="0" w:color="auto"/>
          </w:divBdr>
          <w:divsChild>
            <w:div w:id="213469878">
              <w:marLeft w:val="0"/>
              <w:marRight w:val="0"/>
              <w:marTop w:val="0"/>
              <w:marBottom w:val="0"/>
              <w:divBdr>
                <w:top w:val="none" w:sz="0" w:space="0" w:color="auto"/>
                <w:left w:val="none" w:sz="0" w:space="0" w:color="auto"/>
                <w:bottom w:val="none" w:sz="0" w:space="0" w:color="auto"/>
                <w:right w:val="none" w:sz="0" w:space="0" w:color="auto"/>
              </w:divBdr>
            </w:div>
          </w:divsChild>
        </w:div>
        <w:div w:id="1253122944">
          <w:marLeft w:val="0"/>
          <w:marRight w:val="0"/>
          <w:marTop w:val="0"/>
          <w:marBottom w:val="0"/>
          <w:divBdr>
            <w:top w:val="none" w:sz="0" w:space="0" w:color="auto"/>
            <w:left w:val="none" w:sz="0" w:space="0" w:color="auto"/>
            <w:bottom w:val="none" w:sz="0" w:space="0" w:color="auto"/>
            <w:right w:val="none" w:sz="0" w:space="0" w:color="auto"/>
          </w:divBdr>
          <w:divsChild>
            <w:div w:id="1577400609">
              <w:marLeft w:val="0"/>
              <w:marRight w:val="0"/>
              <w:marTop w:val="0"/>
              <w:marBottom w:val="0"/>
              <w:divBdr>
                <w:top w:val="none" w:sz="0" w:space="0" w:color="auto"/>
                <w:left w:val="none" w:sz="0" w:space="0" w:color="auto"/>
                <w:bottom w:val="none" w:sz="0" w:space="0" w:color="auto"/>
                <w:right w:val="none" w:sz="0" w:space="0" w:color="auto"/>
              </w:divBdr>
            </w:div>
          </w:divsChild>
        </w:div>
        <w:div w:id="1309936765">
          <w:marLeft w:val="0"/>
          <w:marRight w:val="0"/>
          <w:marTop w:val="0"/>
          <w:marBottom w:val="0"/>
          <w:divBdr>
            <w:top w:val="none" w:sz="0" w:space="0" w:color="auto"/>
            <w:left w:val="none" w:sz="0" w:space="0" w:color="auto"/>
            <w:bottom w:val="none" w:sz="0" w:space="0" w:color="auto"/>
            <w:right w:val="none" w:sz="0" w:space="0" w:color="auto"/>
          </w:divBdr>
          <w:divsChild>
            <w:div w:id="1067267545">
              <w:marLeft w:val="0"/>
              <w:marRight w:val="0"/>
              <w:marTop w:val="0"/>
              <w:marBottom w:val="0"/>
              <w:divBdr>
                <w:top w:val="none" w:sz="0" w:space="0" w:color="auto"/>
                <w:left w:val="none" w:sz="0" w:space="0" w:color="auto"/>
                <w:bottom w:val="none" w:sz="0" w:space="0" w:color="auto"/>
                <w:right w:val="none" w:sz="0" w:space="0" w:color="auto"/>
              </w:divBdr>
            </w:div>
          </w:divsChild>
        </w:div>
        <w:div w:id="1321810215">
          <w:marLeft w:val="0"/>
          <w:marRight w:val="0"/>
          <w:marTop w:val="0"/>
          <w:marBottom w:val="0"/>
          <w:divBdr>
            <w:top w:val="none" w:sz="0" w:space="0" w:color="auto"/>
            <w:left w:val="none" w:sz="0" w:space="0" w:color="auto"/>
            <w:bottom w:val="none" w:sz="0" w:space="0" w:color="auto"/>
            <w:right w:val="none" w:sz="0" w:space="0" w:color="auto"/>
          </w:divBdr>
          <w:divsChild>
            <w:div w:id="672534184">
              <w:marLeft w:val="0"/>
              <w:marRight w:val="0"/>
              <w:marTop w:val="0"/>
              <w:marBottom w:val="0"/>
              <w:divBdr>
                <w:top w:val="none" w:sz="0" w:space="0" w:color="auto"/>
                <w:left w:val="none" w:sz="0" w:space="0" w:color="auto"/>
                <w:bottom w:val="none" w:sz="0" w:space="0" w:color="auto"/>
                <w:right w:val="none" w:sz="0" w:space="0" w:color="auto"/>
              </w:divBdr>
            </w:div>
          </w:divsChild>
        </w:div>
        <w:div w:id="1325937849">
          <w:marLeft w:val="0"/>
          <w:marRight w:val="0"/>
          <w:marTop w:val="0"/>
          <w:marBottom w:val="0"/>
          <w:divBdr>
            <w:top w:val="none" w:sz="0" w:space="0" w:color="auto"/>
            <w:left w:val="none" w:sz="0" w:space="0" w:color="auto"/>
            <w:bottom w:val="none" w:sz="0" w:space="0" w:color="auto"/>
            <w:right w:val="none" w:sz="0" w:space="0" w:color="auto"/>
          </w:divBdr>
          <w:divsChild>
            <w:div w:id="1239436379">
              <w:marLeft w:val="0"/>
              <w:marRight w:val="0"/>
              <w:marTop w:val="0"/>
              <w:marBottom w:val="0"/>
              <w:divBdr>
                <w:top w:val="none" w:sz="0" w:space="0" w:color="auto"/>
                <w:left w:val="none" w:sz="0" w:space="0" w:color="auto"/>
                <w:bottom w:val="none" w:sz="0" w:space="0" w:color="auto"/>
                <w:right w:val="none" w:sz="0" w:space="0" w:color="auto"/>
              </w:divBdr>
            </w:div>
          </w:divsChild>
        </w:div>
        <w:div w:id="1326277345">
          <w:marLeft w:val="0"/>
          <w:marRight w:val="0"/>
          <w:marTop w:val="0"/>
          <w:marBottom w:val="0"/>
          <w:divBdr>
            <w:top w:val="none" w:sz="0" w:space="0" w:color="auto"/>
            <w:left w:val="none" w:sz="0" w:space="0" w:color="auto"/>
            <w:bottom w:val="none" w:sz="0" w:space="0" w:color="auto"/>
            <w:right w:val="none" w:sz="0" w:space="0" w:color="auto"/>
          </w:divBdr>
          <w:divsChild>
            <w:div w:id="517425729">
              <w:marLeft w:val="0"/>
              <w:marRight w:val="0"/>
              <w:marTop w:val="0"/>
              <w:marBottom w:val="0"/>
              <w:divBdr>
                <w:top w:val="none" w:sz="0" w:space="0" w:color="auto"/>
                <w:left w:val="none" w:sz="0" w:space="0" w:color="auto"/>
                <w:bottom w:val="none" w:sz="0" w:space="0" w:color="auto"/>
                <w:right w:val="none" w:sz="0" w:space="0" w:color="auto"/>
              </w:divBdr>
            </w:div>
          </w:divsChild>
        </w:div>
        <w:div w:id="1332875937">
          <w:marLeft w:val="0"/>
          <w:marRight w:val="0"/>
          <w:marTop w:val="0"/>
          <w:marBottom w:val="0"/>
          <w:divBdr>
            <w:top w:val="none" w:sz="0" w:space="0" w:color="auto"/>
            <w:left w:val="none" w:sz="0" w:space="0" w:color="auto"/>
            <w:bottom w:val="none" w:sz="0" w:space="0" w:color="auto"/>
            <w:right w:val="none" w:sz="0" w:space="0" w:color="auto"/>
          </w:divBdr>
          <w:divsChild>
            <w:div w:id="1257910344">
              <w:marLeft w:val="0"/>
              <w:marRight w:val="0"/>
              <w:marTop w:val="0"/>
              <w:marBottom w:val="0"/>
              <w:divBdr>
                <w:top w:val="none" w:sz="0" w:space="0" w:color="auto"/>
                <w:left w:val="none" w:sz="0" w:space="0" w:color="auto"/>
                <w:bottom w:val="none" w:sz="0" w:space="0" w:color="auto"/>
                <w:right w:val="none" w:sz="0" w:space="0" w:color="auto"/>
              </w:divBdr>
            </w:div>
          </w:divsChild>
        </w:div>
        <w:div w:id="1341009458">
          <w:marLeft w:val="0"/>
          <w:marRight w:val="0"/>
          <w:marTop w:val="0"/>
          <w:marBottom w:val="0"/>
          <w:divBdr>
            <w:top w:val="none" w:sz="0" w:space="0" w:color="auto"/>
            <w:left w:val="none" w:sz="0" w:space="0" w:color="auto"/>
            <w:bottom w:val="none" w:sz="0" w:space="0" w:color="auto"/>
            <w:right w:val="none" w:sz="0" w:space="0" w:color="auto"/>
          </w:divBdr>
          <w:divsChild>
            <w:div w:id="1895193995">
              <w:marLeft w:val="0"/>
              <w:marRight w:val="0"/>
              <w:marTop w:val="0"/>
              <w:marBottom w:val="0"/>
              <w:divBdr>
                <w:top w:val="none" w:sz="0" w:space="0" w:color="auto"/>
                <w:left w:val="none" w:sz="0" w:space="0" w:color="auto"/>
                <w:bottom w:val="none" w:sz="0" w:space="0" w:color="auto"/>
                <w:right w:val="none" w:sz="0" w:space="0" w:color="auto"/>
              </w:divBdr>
            </w:div>
          </w:divsChild>
        </w:div>
        <w:div w:id="1374227770">
          <w:marLeft w:val="0"/>
          <w:marRight w:val="0"/>
          <w:marTop w:val="0"/>
          <w:marBottom w:val="0"/>
          <w:divBdr>
            <w:top w:val="none" w:sz="0" w:space="0" w:color="auto"/>
            <w:left w:val="none" w:sz="0" w:space="0" w:color="auto"/>
            <w:bottom w:val="none" w:sz="0" w:space="0" w:color="auto"/>
            <w:right w:val="none" w:sz="0" w:space="0" w:color="auto"/>
          </w:divBdr>
          <w:divsChild>
            <w:div w:id="1615020929">
              <w:marLeft w:val="0"/>
              <w:marRight w:val="0"/>
              <w:marTop w:val="0"/>
              <w:marBottom w:val="0"/>
              <w:divBdr>
                <w:top w:val="none" w:sz="0" w:space="0" w:color="auto"/>
                <w:left w:val="none" w:sz="0" w:space="0" w:color="auto"/>
                <w:bottom w:val="none" w:sz="0" w:space="0" w:color="auto"/>
                <w:right w:val="none" w:sz="0" w:space="0" w:color="auto"/>
              </w:divBdr>
            </w:div>
          </w:divsChild>
        </w:div>
        <w:div w:id="1405570388">
          <w:marLeft w:val="0"/>
          <w:marRight w:val="0"/>
          <w:marTop w:val="0"/>
          <w:marBottom w:val="0"/>
          <w:divBdr>
            <w:top w:val="none" w:sz="0" w:space="0" w:color="auto"/>
            <w:left w:val="none" w:sz="0" w:space="0" w:color="auto"/>
            <w:bottom w:val="none" w:sz="0" w:space="0" w:color="auto"/>
            <w:right w:val="none" w:sz="0" w:space="0" w:color="auto"/>
          </w:divBdr>
          <w:divsChild>
            <w:div w:id="1932859673">
              <w:marLeft w:val="0"/>
              <w:marRight w:val="0"/>
              <w:marTop w:val="0"/>
              <w:marBottom w:val="0"/>
              <w:divBdr>
                <w:top w:val="none" w:sz="0" w:space="0" w:color="auto"/>
                <w:left w:val="none" w:sz="0" w:space="0" w:color="auto"/>
                <w:bottom w:val="none" w:sz="0" w:space="0" w:color="auto"/>
                <w:right w:val="none" w:sz="0" w:space="0" w:color="auto"/>
              </w:divBdr>
            </w:div>
          </w:divsChild>
        </w:div>
        <w:div w:id="1438329509">
          <w:marLeft w:val="0"/>
          <w:marRight w:val="0"/>
          <w:marTop w:val="0"/>
          <w:marBottom w:val="0"/>
          <w:divBdr>
            <w:top w:val="none" w:sz="0" w:space="0" w:color="auto"/>
            <w:left w:val="none" w:sz="0" w:space="0" w:color="auto"/>
            <w:bottom w:val="none" w:sz="0" w:space="0" w:color="auto"/>
            <w:right w:val="none" w:sz="0" w:space="0" w:color="auto"/>
          </w:divBdr>
          <w:divsChild>
            <w:div w:id="1641765483">
              <w:marLeft w:val="0"/>
              <w:marRight w:val="0"/>
              <w:marTop w:val="0"/>
              <w:marBottom w:val="0"/>
              <w:divBdr>
                <w:top w:val="none" w:sz="0" w:space="0" w:color="auto"/>
                <w:left w:val="none" w:sz="0" w:space="0" w:color="auto"/>
                <w:bottom w:val="none" w:sz="0" w:space="0" w:color="auto"/>
                <w:right w:val="none" w:sz="0" w:space="0" w:color="auto"/>
              </w:divBdr>
            </w:div>
          </w:divsChild>
        </w:div>
        <w:div w:id="1568760248">
          <w:marLeft w:val="0"/>
          <w:marRight w:val="0"/>
          <w:marTop w:val="0"/>
          <w:marBottom w:val="0"/>
          <w:divBdr>
            <w:top w:val="none" w:sz="0" w:space="0" w:color="auto"/>
            <w:left w:val="none" w:sz="0" w:space="0" w:color="auto"/>
            <w:bottom w:val="none" w:sz="0" w:space="0" w:color="auto"/>
            <w:right w:val="none" w:sz="0" w:space="0" w:color="auto"/>
          </w:divBdr>
          <w:divsChild>
            <w:div w:id="1757439402">
              <w:marLeft w:val="0"/>
              <w:marRight w:val="0"/>
              <w:marTop w:val="0"/>
              <w:marBottom w:val="0"/>
              <w:divBdr>
                <w:top w:val="none" w:sz="0" w:space="0" w:color="auto"/>
                <w:left w:val="none" w:sz="0" w:space="0" w:color="auto"/>
                <w:bottom w:val="none" w:sz="0" w:space="0" w:color="auto"/>
                <w:right w:val="none" w:sz="0" w:space="0" w:color="auto"/>
              </w:divBdr>
            </w:div>
          </w:divsChild>
        </w:div>
        <w:div w:id="1587879557">
          <w:marLeft w:val="0"/>
          <w:marRight w:val="0"/>
          <w:marTop w:val="0"/>
          <w:marBottom w:val="0"/>
          <w:divBdr>
            <w:top w:val="none" w:sz="0" w:space="0" w:color="auto"/>
            <w:left w:val="none" w:sz="0" w:space="0" w:color="auto"/>
            <w:bottom w:val="none" w:sz="0" w:space="0" w:color="auto"/>
            <w:right w:val="none" w:sz="0" w:space="0" w:color="auto"/>
          </w:divBdr>
          <w:divsChild>
            <w:div w:id="839004219">
              <w:marLeft w:val="0"/>
              <w:marRight w:val="0"/>
              <w:marTop w:val="0"/>
              <w:marBottom w:val="0"/>
              <w:divBdr>
                <w:top w:val="none" w:sz="0" w:space="0" w:color="auto"/>
                <w:left w:val="none" w:sz="0" w:space="0" w:color="auto"/>
                <w:bottom w:val="none" w:sz="0" w:space="0" w:color="auto"/>
                <w:right w:val="none" w:sz="0" w:space="0" w:color="auto"/>
              </w:divBdr>
            </w:div>
          </w:divsChild>
        </w:div>
        <w:div w:id="1609922545">
          <w:marLeft w:val="0"/>
          <w:marRight w:val="0"/>
          <w:marTop w:val="0"/>
          <w:marBottom w:val="0"/>
          <w:divBdr>
            <w:top w:val="none" w:sz="0" w:space="0" w:color="auto"/>
            <w:left w:val="none" w:sz="0" w:space="0" w:color="auto"/>
            <w:bottom w:val="none" w:sz="0" w:space="0" w:color="auto"/>
            <w:right w:val="none" w:sz="0" w:space="0" w:color="auto"/>
          </w:divBdr>
          <w:divsChild>
            <w:div w:id="1729919254">
              <w:marLeft w:val="0"/>
              <w:marRight w:val="0"/>
              <w:marTop w:val="0"/>
              <w:marBottom w:val="0"/>
              <w:divBdr>
                <w:top w:val="none" w:sz="0" w:space="0" w:color="auto"/>
                <w:left w:val="none" w:sz="0" w:space="0" w:color="auto"/>
                <w:bottom w:val="none" w:sz="0" w:space="0" w:color="auto"/>
                <w:right w:val="none" w:sz="0" w:space="0" w:color="auto"/>
              </w:divBdr>
            </w:div>
          </w:divsChild>
        </w:div>
        <w:div w:id="1616474636">
          <w:marLeft w:val="0"/>
          <w:marRight w:val="0"/>
          <w:marTop w:val="0"/>
          <w:marBottom w:val="0"/>
          <w:divBdr>
            <w:top w:val="none" w:sz="0" w:space="0" w:color="auto"/>
            <w:left w:val="none" w:sz="0" w:space="0" w:color="auto"/>
            <w:bottom w:val="none" w:sz="0" w:space="0" w:color="auto"/>
            <w:right w:val="none" w:sz="0" w:space="0" w:color="auto"/>
          </w:divBdr>
          <w:divsChild>
            <w:div w:id="441269074">
              <w:marLeft w:val="0"/>
              <w:marRight w:val="0"/>
              <w:marTop w:val="0"/>
              <w:marBottom w:val="0"/>
              <w:divBdr>
                <w:top w:val="none" w:sz="0" w:space="0" w:color="auto"/>
                <w:left w:val="none" w:sz="0" w:space="0" w:color="auto"/>
                <w:bottom w:val="none" w:sz="0" w:space="0" w:color="auto"/>
                <w:right w:val="none" w:sz="0" w:space="0" w:color="auto"/>
              </w:divBdr>
            </w:div>
          </w:divsChild>
        </w:div>
        <w:div w:id="1628510394">
          <w:marLeft w:val="0"/>
          <w:marRight w:val="0"/>
          <w:marTop w:val="0"/>
          <w:marBottom w:val="0"/>
          <w:divBdr>
            <w:top w:val="none" w:sz="0" w:space="0" w:color="auto"/>
            <w:left w:val="none" w:sz="0" w:space="0" w:color="auto"/>
            <w:bottom w:val="none" w:sz="0" w:space="0" w:color="auto"/>
            <w:right w:val="none" w:sz="0" w:space="0" w:color="auto"/>
          </w:divBdr>
          <w:divsChild>
            <w:div w:id="34739878">
              <w:marLeft w:val="0"/>
              <w:marRight w:val="0"/>
              <w:marTop w:val="0"/>
              <w:marBottom w:val="0"/>
              <w:divBdr>
                <w:top w:val="none" w:sz="0" w:space="0" w:color="auto"/>
                <w:left w:val="none" w:sz="0" w:space="0" w:color="auto"/>
                <w:bottom w:val="none" w:sz="0" w:space="0" w:color="auto"/>
                <w:right w:val="none" w:sz="0" w:space="0" w:color="auto"/>
              </w:divBdr>
            </w:div>
          </w:divsChild>
        </w:div>
        <w:div w:id="1628659244">
          <w:marLeft w:val="0"/>
          <w:marRight w:val="0"/>
          <w:marTop w:val="0"/>
          <w:marBottom w:val="0"/>
          <w:divBdr>
            <w:top w:val="none" w:sz="0" w:space="0" w:color="auto"/>
            <w:left w:val="none" w:sz="0" w:space="0" w:color="auto"/>
            <w:bottom w:val="none" w:sz="0" w:space="0" w:color="auto"/>
            <w:right w:val="none" w:sz="0" w:space="0" w:color="auto"/>
          </w:divBdr>
          <w:divsChild>
            <w:div w:id="1862431337">
              <w:marLeft w:val="0"/>
              <w:marRight w:val="0"/>
              <w:marTop w:val="0"/>
              <w:marBottom w:val="0"/>
              <w:divBdr>
                <w:top w:val="none" w:sz="0" w:space="0" w:color="auto"/>
                <w:left w:val="none" w:sz="0" w:space="0" w:color="auto"/>
                <w:bottom w:val="none" w:sz="0" w:space="0" w:color="auto"/>
                <w:right w:val="none" w:sz="0" w:space="0" w:color="auto"/>
              </w:divBdr>
            </w:div>
          </w:divsChild>
        </w:div>
        <w:div w:id="1634214931">
          <w:marLeft w:val="0"/>
          <w:marRight w:val="0"/>
          <w:marTop w:val="0"/>
          <w:marBottom w:val="0"/>
          <w:divBdr>
            <w:top w:val="none" w:sz="0" w:space="0" w:color="auto"/>
            <w:left w:val="none" w:sz="0" w:space="0" w:color="auto"/>
            <w:bottom w:val="none" w:sz="0" w:space="0" w:color="auto"/>
            <w:right w:val="none" w:sz="0" w:space="0" w:color="auto"/>
          </w:divBdr>
          <w:divsChild>
            <w:div w:id="1413284540">
              <w:marLeft w:val="0"/>
              <w:marRight w:val="0"/>
              <w:marTop w:val="0"/>
              <w:marBottom w:val="0"/>
              <w:divBdr>
                <w:top w:val="none" w:sz="0" w:space="0" w:color="auto"/>
                <w:left w:val="none" w:sz="0" w:space="0" w:color="auto"/>
                <w:bottom w:val="none" w:sz="0" w:space="0" w:color="auto"/>
                <w:right w:val="none" w:sz="0" w:space="0" w:color="auto"/>
              </w:divBdr>
            </w:div>
          </w:divsChild>
        </w:div>
        <w:div w:id="1648364937">
          <w:marLeft w:val="0"/>
          <w:marRight w:val="0"/>
          <w:marTop w:val="0"/>
          <w:marBottom w:val="0"/>
          <w:divBdr>
            <w:top w:val="none" w:sz="0" w:space="0" w:color="auto"/>
            <w:left w:val="none" w:sz="0" w:space="0" w:color="auto"/>
            <w:bottom w:val="none" w:sz="0" w:space="0" w:color="auto"/>
            <w:right w:val="none" w:sz="0" w:space="0" w:color="auto"/>
          </w:divBdr>
          <w:divsChild>
            <w:div w:id="2130972479">
              <w:marLeft w:val="0"/>
              <w:marRight w:val="0"/>
              <w:marTop w:val="0"/>
              <w:marBottom w:val="0"/>
              <w:divBdr>
                <w:top w:val="none" w:sz="0" w:space="0" w:color="auto"/>
                <w:left w:val="none" w:sz="0" w:space="0" w:color="auto"/>
                <w:bottom w:val="none" w:sz="0" w:space="0" w:color="auto"/>
                <w:right w:val="none" w:sz="0" w:space="0" w:color="auto"/>
              </w:divBdr>
            </w:div>
          </w:divsChild>
        </w:div>
        <w:div w:id="1658071374">
          <w:marLeft w:val="0"/>
          <w:marRight w:val="0"/>
          <w:marTop w:val="0"/>
          <w:marBottom w:val="0"/>
          <w:divBdr>
            <w:top w:val="none" w:sz="0" w:space="0" w:color="auto"/>
            <w:left w:val="none" w:sz="0" w:space="0" w:color="auto"/>
            <w:bottom w:val="none" w:sz="0" w:space="0" w:color="auto"/>
            <w:right w:val="none" w:sz="0" w:space="0" w:color="auto"/>
          </w:divBdr>
          <w:divsChild>
            <w:div w:id="479465018">
              <w:marLeft w:val="0"/>
              <w:marRight w:val="0"/>
              <w:marTop w:val="0"/>
              <w:marBottom w:val="0"/>
              <w:divBdr>
                <w:top w:val="none" w:sz="0" w:space="0" w:color="auto"/>
                <w:left w:val="none" w:sz="0" w:space="0" w:color="auto"/>
                <w:bottom w:val="none" w:sz="0" w:space="0" w:color="auto"/>
                <w:right w:val="none" w:sz="0" w:space="0" w:color="auto"/>
              </w:divBdr>
            </w:div>
          </w:divsChild>
        </w:div>
        <w:div w:id="1721054365">
          <w:marLeft w:val="0"/>
          <w:marRight w:val="0"/>
          <w:marTop w:val="0"/>
          <w:marBottom w:val="0"/>
          <w:divBdr>
            <w:top w:val="none" w:sz="0" w:space="0" w:color="auto"/>
            <w:left w:val="none" w:sz="0" w:space="0" w:color="auto"/>
            <w:bottom w:val="none" w:sz="0" w:space="0" w:color="auto"/>
            <w:right w:val="none" w:sz="0" w:space="0" w:color="auto"/>
          </w:divBdr>
          <w:divsChild>
            <w:div w:id="2018535497">
              <w:marLeft w:val="0"/>
              <w:marRight w:val="0"/>
              <w:marTop w:val="0"/>
              <w:marBottom w:val="0"/>
              <w:divBdr>
                <w:top w:val="none" w:sz="0" w:space="0" w:color="auto"/>
                <w:left w:val="none" w:sz="0" w:space="0" w:color="auto"/>
                <w:bottom w:val="none" w:sz="0" w:space="0" w:color="auto"/>
                <w:right w:val="none" w:sz="0" w:space="0" w:color="auto"/>
              </w:divBdr>
            </w:div>
          </w:divsChild>
        </w:div>
        <w:div w:id="1728868835">
          <w:marLeft w:val="0"/>
          <w:marRight w:val="0"/>
          <w:marTop w:val="0"/>
          <w:marBottom w:val="0"/>
          <w:divBdr>
            <w:top w:val="none" w:sz="0" w:space="0" w:color="auto"/>
            <w:left w:val="none" w:sz="0" w:space="0" w:color="auto"/>
            <w:bottom w:val="none" w:sz="0" w:space="0" w:color="auto"/>
            <w:right w:val="none" w:sz="0" w:space="0" w:color="auto"/>
          </w:divBdr>
          <w:divsChild>
            <w:div w:id="572938012">
              <w:marLeft w:val="0"/>
              <w:marRight w:val="0"/>
              <w:marTop w:val="0"/>
              <w:marBottom w:val="0"/>
              <w:divBdr>
                <w:top w:val="none" w:sz="0" w:space="0" w:color="auto"/>
                <w:left w:val="none" w:sz="0" w:space="0" w:color="auto"/>
                <w:bottom w:val="none" w:sz="0" w:space="0" w:color="auto"/>
                <w:right w:val="none" w:sz="0" w:space="0" w:color="auto"/>
              </w:divBdr>
            </w:div>
          </w:divsChild>
        </w:div>
        <w:div w:id="1756904074">
          <w:marLeft w:val="0"/>
          <w:marRight w:val="0"/>
          <w:marTop w:val="0"/>
          <w:marBottom w:val="0"/>
          <w:divBdr>
            <w:top w:val="none" w:sz="0" w:space="0" w:color="auto"/>
            <w:left w:val="none" w:sz="0" w:space="0" w:color="auto"/>
            <w:bottom w:val="none" w:sz="0" w:space="0" w:color="auto"/>
            <w:right w:val="none" w:sz="0" w:space="0" w:color="auto"/>
          </w:divBdr>
          <w:divsChild>
            <w:div w:id="765999151">
              <w:marLeft w:val="0"/>
              <w:marRight w:val="0"/>
              <w:marTop w:val="0"/>
              <w:marBottom w:val="0"/>
              <w:divBdr>
                <w:top w:val="none" w:sz="0" w:space="0" w:color="auto"/>
                <w:left w:val="none" w:sz="0" w:space="0" w:color="auto"/>
                <w:bottom w:val="none" w:sz="0" w:space="0" w:color="auto"/>
                <w:right w:val="none" w:sz="0" w:space="0" w:color="auto"/>
              </w:divBdr>
            </w:div>
          </w:divsChild>
        </w:div>
        <w:div w:id="1772429968">
          <w:marLeft w:val="0"/>
          <w:marRight w:val="0"/>
          <w:marTop w:val="0"/>
          <w:marBottom w:val="0"/>
          <w:divBdr>
            <w:top w:val="none" w:sz="0" w:space="0" w:color="auto"/>
            <w:left w:val="none" w:sz="0" w:space="0" w:color="auto"/>
            <w:bottom w:val="none" w:sz="0" w:space="0" w:color="auto"/>
            <w:right w:val="none" w:sz="0" w:space="0" w:color="auto"/>
          </w:divBdr>
          <w:divsChild>
            <w:div w:id="283125488">
              <w:marLeft w:val="0"/>
              <w:marRight w:val="0"/>
              <w:marTop w:val="0"/>
              <w:marBottom w:val="0"/>
              <w:divBdr>
                <w:top w:val="none" w:sz="0" w:space="0" w:color="auto"/>
                <w:left w:val="none" w:sz="0" w:space="0" w:color="auto"/>
                <w:bottom w:val="none" w:sz="0" w:space="0" w:color="auto"/>
                <w:right w:val="none" w:sz="0" w:space="0" w:color="auto"/>
              </w:divBdr>
            </w:div>
          </w:divsChild>
        </w:div>
        <w:div w:id="1796948979">
          <w:marLeft w:val="0"/>
          <w:marRight w:val="0"/>
          <w:marTop w:val="0"/>
          <w:marBottom w:val="0"/>
          <w:divBdr>
            <w:top w:val="none" w:sz="0" w:space="0" w:color="auto"/>
            <w:left w:val="none" w:sz="0" w:space="0" w:color="auto"/>
            <w:bottom w:val="none" w:sz="0" w:space="0" w:color="auto"/>
            <w:right w:val="none" w:sz="0" w:space="0" w:color="auto"/>
          </w:divBdr>
          <w:divsChild>
            <w:div w:id="1828325956">
              <w:marLeft w:val="0"/>
              <w:marRight w:val="0"/>
              <w:marTop w:val="0"/>
              <w:marBottom w:val="0"/>
              <w:divBdr>
                <w:top w:val="none" w:sz="0" w:space="0" w:color="auto"/>
                <w:left w:val="none" w:sz="0" w:space="0" w:color="auto"/>
                <w:bottom w:val="none" w:sz="0" w:space="0" w:color="auto"/>
                <w:right w:val="none" w:sz="0" w:space="0" w:color="auto"/>
              </w:divBdr>
            </w:div>
          </w:divsChild>
        </w:div>
        <w:div w:id="1818721401">
          <w:marLeft w:val="0"/>
          <w:marRight w:val="0"/>
          <w:marTop w:val="0"/>
          <w:marBottom w:val="0"/>
          <w:divBdr>
            <w:top w:val="none" w:sz="0" w:space="0" w:color="auto"/>
            <w:left w:val="none" w:sz="0" w:space="0" w:color="auto"/>
            <w:bottom w:val="none" w:sz="0" w:space="0" w:color="auto"/>
            <w:right w:val="none" w:sz="0" w:space="0" w:color="auto"/>
          </w:divBdr>
          <w:divsChild>
            <w:div w:id="1190724234">
              <w:marLeft w:val="0"/>
              <w:marRight w:val="0"/>
              <w:marTop w:val="0"/>
              <w:marBottom w:val="0"/>
              <w:divBdr>
                <w:top w:val="none" w:sz="0" w:space="0" w:color="auto"/>
                <w:left w:val="none" w:sz="0" w:space="0" w:color="auto"/>
                <w:bottom w:val="none" w:sz="0" w:space="0" w:color="auto"/>
                <w:right w:val="none" w:sz="0" w:space="0" w:color="auto"/>
              </w:divBdr>
            </w:div>
          </w:divsChild>
        </w:div>
        <w:div w:id="1885943690">
          <w:marLeft w:val="0"/>
          <w:marRight w:val="0"/>
          <w:marTop w:val="0"/>
          <w:marBottom w:val="0"/>
          <w:divBdr>
            <w:top w:val="none" w:sz="0" w:space="0" w:color="auto"/>
            <w:left w:val="none" w:sz="0" w:space="0" w:color="auto"/>
            <w:bottom w:val="none" w:sz="0" w:space="0" w:color="auto"/>
            <w:right w:val="none" w:sz="0" w:space="0" w:color="auto"/>
          </w:divBdr>
          <w:divsChild>
            <w:div w:id="1642343627">
              <w:marLeft w:val="0"/>
              <w:marRight w:val="0"/>
              <w:marTop w:val="0"/>
              <w:marBottom w:val="0"/>
              <w:divBdr>
                <w:top w:val="none" w:sz="0" w:space="0" w:color="auto"/>
                <w:left w:val="none" w:sz="0" w:space="0" w:color="auto"/>
                <w:bottom w:val="none" w:sz="0" w:space="0" w:color="auto"/>
                <w:right w:val="none" w:sz="0" w:space="0" w:color="auto"/>
              </w:divBdr>
            </w:div>
          </w:divsChild>
        </w:div>
        <w:div w:id="1958487806">
          <w:marLeft w:val="0"/>
          <w:marRight w:val="0"/>
          <w:marTop w:val="0"/>
          <w:marBottom w:val="0"/>
          <w:divBdr>
            <w:top w:val="none" w:sz="0" w:space="0" w:color="auto"/>
            <w:left w:val="none" w:sz="0" w:space="0" w:color="auto"/>
            <w:bottom w:val="none" w:sz="0" w:space="0" w:color="auto"/>
            <w:right w:val="none" w:sz="0" w:space="0" w:color="auto"/>
          </w:divBdr>
          <w:divsChild>
            <w:div w:id="1141077764">
              <w:marLeft w:val="0"/>
              <w:marRight w:val="0"/>
              <w:marTop w:val="0"/>
              <w:marBottom w:val="0"/>
              <w:divBdr>
                <w:top w:val="none" w:sz="0" w:space="0" w:color="auto"/>
                <w:left w:val="none" w:sz="0" w:space="0" w:color="auto"/>
                <w:bottom w:val="none" w:sz="0" w:space="0" w:color="auto"/>
                <w:right w:val="none" w:sz="0" w:space="0" w:color="auto"/>
              </w:divBdr>
            </w:div>
          </w:divsChild>
        </w:div>
        <w:div w:id="2059235073">
          <w:marLeft w:val="0"/>
          <w:marRight w:val="0"/>
          <w:marTop w:val="0"/>
          <w:marBottom w:val="0"/>
          <w:divBdr>
            <w:top w:val="none" w:sz="0" w:space="0" w:color="auto"/>
            <w:left w:val="none" w:sz="0" w:space="0" w:color="auto"/>
            <w:bottom w:val="none" w:sz="0" w:space="0" w:color="auto"/>
            <w:right w:val="none" w:sz="0" w:space="0" w:color="auto"/>
          </w:divBdr>
          <w:divsChild>
            <w:div w:id="420637877">
              <w:marLeft w:val="0"/>
              <w:marRight w:val="0"/>
              <w:marTop w:val="0"/>
              <w:marBottom w:val="0"/>
              <w:divBdr>
                <w:top w:val="none" w:sz="0" w:space="0" w:color="auto"/>
                <w:left w:val="none" w:sz="0" w:space="0" w:color="auto"/>
                <w:bottom w:val="none" w:sz="0" w:space="0" w:color="auto"/>
                <w:right w:val="none" w:sz="0" w:space="0" w:color="auto"/>
              </w:divBdr>
            </w:div>
          </w:divsChild>
        </w:div>
        <w:div w:id="2139835944">
          <w:marLeft w:val="0"/>
          <w:marRight w:val="0"/>
          <w:marTop w:val="0"/>
          <w:marBottom w:val="0"/>
          <w:divBdr>
            <w:top w:val="none" w:sz="0" w:space="0" w:color="auto"/>
            <w:left w:val="none" w:sz="0" w:space="0" w:color="auto"/>
            <w:bottom w:val="none" w:sz="0" w:space="0" w:color="auto"/>
            <w:right w:val="none" w:sz="0" w:space="0" w:color="auto"/>
          </w:divBdr>
          <w:divsChild>
            <w:div w:id="4917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1833890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19228">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07220">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2460209">
      <w:bodyDiv w:val="1"/>
      <w:marLeft w:val="0"/>
      <w:marRight w:val="0"/>
      <w:marTop w:val="0"/>
      <w:marBottom w:val="0"/>
      <w:divBdr>
        <w:top w:val="none" w:sz="0" w:space="0" w:color="auto"/>
        <w:left w:val="none" w:sz="0" w:space="0" w:color="auto"/>
        <w:bottom w:val="none" w:sz="0" w:space="0" w:color="auto"/>
        <w:right w:val="none" w:sz="0" w:space="0" w:color="auto"/>
      </w:divBdr>
      <w:divsChild>
        <w:div w:id="733508809">
          <w:marLeft w:val="0"/>
          <w:marRight w:val="0"/>
          <w:marTop w:val="0"/>
          <w:marBottom w:val="0"/>
          <w:divBdr>
            <w:top w:val="none" w:sz="0" w:space="0" w:color="auto"/>
            <w:left w:val="none" w:sz="0" w:space="0" w:color="auto"/>
            <w:bottom w:val="none" w:sz="0" w:space="0" w:color="auto"/>
            <w:right w:val="none" w:sz="0" w:space="0" w:color="auto"/>
          </w:divBdr>
          <w:divsChild>
            <w:div w:id="34652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87201">
      <w:bodyDiv w:val="1"/>
      <w:marLeft w:val="0"/>
      <w:marRight w:val="0"/>
      <w:marTop w:val="0"/>
      <w:marBottom w:val="0"/>
      <w:divBdr>
        <w:top w:val="none" w:sz="0" w:space="0" w:color="auto"/>
        <w:left w:val="none" w:sz="0" w:space="0" w:color="auto"/>
        <w:bottom w:val="none" w:sz="0" w:space="0" w:color="auto"/>
        <w:right w:val="none" w:sz="0" w:space="0" w:color="auto"/>
      </w:divBdr>
      <w:divsChild>
        <w:div w:id="14234731">
          <w:marLeft w:val="1166"/>
          <w:marRight w:val="0"/>
          <w:marTop w:val="0"/>
          <w:marBottom w:val="0"/>
          <w:divBdr>
            <w:top w:val="none" w:sz="0" w:space="0" w:color="auto"/>
            <w:left w:val="none" w:sz="0" w:space="0" w:color="auto"/>
            <w:bottom w:val="none" w:sz="0" w:space="0" w:color="auto"/>
            <w:right w:val="none" w:sz="0" w:space="0" w:color="auto"/>
          </w:divBdr>
        </w:div>
      </w:divsChild>
    </w:div>
    <w:div w:id="2077318169">
      <w:bodyDiv w:val="1"/>
      <w:marLeft w:val="0"/>
      <w:marRight w:val="0"/>
      <w:marTop w:val="0"/>
      <w:marBottom w:val="0"/>
      <w:divBdr>
        <w:top w:val="none" w:sz="0" w:space="0" w:color="auto"/>
        <w:left w:val="none" w:sz="0" w:space="0" w:color="auto"/>
        <w:bottom w:val="none" w:sz="0" w:space="0" w:color="auto"/>
        <w:right w:val="none" w:sz="0" w:space="0" w:color="auto"/>
      </w:divBdr>
      <w:divsChild>
        <w:div w:id="122698363">
          <w:marLeft w:val="1166"/>
          <w:marRight w:val="0"/>
          <w:marTop w:val="0"/>
          <w:marBottom w:val="0"/>
          <w:divBdr>
            <w:top w:val="none" w:sz="0" w:space="0" w:color="auto"/>
            <w:left w:val="none" w:sz="0" w:space="0" w:color="auto"/>
            <w:bottom w:val="none" w:sz="0" w:space="0" w:color="auto"/>
            <w:right w:val="none" w:sz="0" w:space="0" w:color="auto"/>
          </w:divBdr>
        </w:div>
        <w:div w:id="472255971">
          <w:marLeft w:val="1800"/>
          <w:marRight w:val="0"/>
          <w:marTop w:val="0"/>
          <w:marBottom w:val="0"/>
          <w:divBdr>
            <w:top w:val="none" w:sz="0" w:space="0" w:color="auto"/>
            <w:left w:val="none" w:sz="0" w:space="0" w:color="auto"/>
            <w:bottom w:val="none" w:sz="0" w:space="0" w:color="auto"/>
            <w:right w:val="none" w:sz="0" w:space="0" w:color="auto"/>
          </w:divBdr>
        </w:div>
        <w:div w:id="551695261">
          <w:marLeft w:val="1166"/>
          <w:marRight w:val="0"/>
          <w:marTop w:val="0"/>
          <w:marBottom w:val="0"/>
          <w:divBdr>
            <w:top w:val="none" w:sz="0" w:space="0" w:color="auto"/>
            <w:left w:val="none" w:sz="0" w:space="0" w:color="auto"/>
            <w:bottom w:val="none" w:sz="0" w:space="0" w:color="auto"/>
            <w:right w:val="none" w:sz="0" w:space="0" w:color="auto"/>
          </w:divBdr>
        </w:div>
        <w:div w:id="611018982">
          <w:marLeft w:val="1166"/>
          <w:marRight w:val="0"/>
          <w:marTop w:val="0"/>
          <w:marBottom w:val="0"/>
          <w:divBdr>
            <w:top w:val="none" w:sz="0" w:space="0" w:color="auto"/>
            <w:left w:val="none" w:sz="0" w:space="0" w:color="auto"/>
            <w:bottom w:val="none" w:sz="0" w:space="0" w:color="auto"/>
            <w:right w:val="none" w:sz="0" w:space="0" w:color="auto"/>
          </w:divBdr>
        </w:div>
        <w:div w:id="611286757">
          <w:marLeft w:val="547"/>
          <w:marRight w:val="0"/>
          <w:marTop w:val="0"/>
          <w:marBottom w:val="0"/>
          <w:divBdr>
            <w:top w:val="none" w:sz="0" w:space="0" w:color="auto"/>
            <w:left w:val="none" w:sz="0" w:space="0" w:color="auto"/>
            <w:bottom w:val="none" w:sz="0" w:space="0" w:color="auto"/>
            <w:right w:val="none" w:sz="0" w:space="0" w:color="auto"/>
          </w:divBdr>
        </w:div>
        <w:div w:id="619652997">
          <w:marLeft w:val="1800"/>
          <w:marRight w:val="0"/>
          <w:marTop w:val="0"/>
          <w:marBottom w:val="0"/>
          <w:divBdr>
            <w:top w:val="none" w:sz="0" w:space="0" w:color="auto"/>
            <w:left w:val="none" w:sz="0" w:space="0" w:color="auto"/>
            <w:bottom w:val="none" w:sz="0" w:space="0" w:color="auto"/>
            <w:right w:val="none" w:sz="0" w:space="0" w:color="auto"/>
          </w:divBdr>
        </w:div>
        <w:div w:id="718554716">
          <w:marLeft w:val="1166"/>
          <w:marRight w:val="0"/>
          <w:marTop w:val="0"/>
          <w:marBottom w:val="0"/>
          <w:divBdr>
            <w:top w:val="none" w:sz="0" w:space="0" w:color="auto"/>
            <w:left w:val="none" w:sz="0" w:space="0" w:color="auto"/>
            <w:bottom w:val="none" w:sz="0" w:space="0" w:color="auto"/>
            <w:right w:val="none" w:sz="0" w:space="0" w:color="auto"/>
          </w:divBdr>
        </w:div>
        <w:div w:id="1277758571">
          <w:marLeft w:val="547"/>
          <w:marRight w:val="0"/>
          <w:marTop w:val="0"/>
          <w:marBottom w:val="0"/>
          <w:divBdr>
            <w:top w:val="none" w:sz="0" w:space="0" w:color="auto"/>
            <w:left w:val="none" w:sz="0" w:space="0" w:color="auto"/>
            <w:bottom w:val="none" w:sz="0" w:space="0" w:color="auto"/>
            <w:right w:val="none" w:sz="0" w:space="0" w:color="auto"/>
          </w:divBdr>
        </w:div>
        <w:div w:id="2076736361">
          <w:marLeft w:val="547"/>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6022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emf"/><Relationship Id="rId21" Type="http://schemas.openxmlformats.org/officeDocument/2006/relationships/image" Target="media/image9.png"/><Relationship Id="rId34" Type="http://schemas.openxmlformats.org/officeDocument/2006/relationships/oleObject" Target="embeddings/oleObject1.bin"/><Relationship Id="rId42" Type="http://schemas.microsoft.com/office/2019/05/relationships/documenttasks" Target="documenttasks/documenttasks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oleObject" Target="embeddings/oleObject2.bin"/><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emf"/><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49BA601E-6700-4040-B7CF-61706A97FCAB}">
    <t:Anchor>
      <t:Comment id="648020136"/>
    </t:Anchor>
    <t:History>
      <t:Event id="{7144A4F3-725C-41CB-8E75-214EDFCD8F0D}" time="2022-08-12T10:02:16.849Z">
        <t:Attribution userId="S::teemu.veijalainen@nokia-bell-labs.com::45e90c10-85e1-4337-b322-cf5e6c85f24e" userProvider="AD" userName="Veijalainen, Teemu (Nokia - FI/Espoo)"/>
        <t:Anchor>
          <t:Comment id="2139078165"/>
        </t:Anchor>
        <t:Create/>
      </t:Event>
      <t:Event id="{38765AF0-54A1-4F5E-82E1-69EBA511F6C7}" time="2022-08-12T10:02:16.849Z">
        <t:Attribution userId="S::teemu.veijalainen@nokia-bell-labs.com::45e90c10-85e1-4337-b322-cf5e6c85f24e" userProvider="AD" userName="Veijalainen, Teemu (Nokia - FI/Espoo)"/>
        <t:Anchor>
          <t:Comment id="2139078165"/>
        </t:Anchor>
        <t:Assign userId="S::vismika.ranasinghe@nokia.com::ff422784-2eee-4207-821f-fe3f14a18caa" userProvider="AD" userName="Ranasinghe, Vismika (Nokia - FI/Oulu)"/>
      </t:Event>
      <t:Event id="{F6E80486-2095-44C5-9E60-6B35D8D204C6}" time="2022-08-12T10:02:16.849Z">
        <t:Attribution userId="S::teemu.veijalainen@nokia-bell-labs.com::45e90c10-85e1-4337-b322-cf5e6c85f24e" userProvider="AD" userName="Veijalainen, Teemu (Nokia - FI/Espoo)"/>
        <t:Anchor>
          <t:Comment id="2139078165"/>
        </t:Anchor>
        <t:SetTitle title="Yes this is true. I understood you have talked with @Ranasinghe, Vismika (Nokia - FI/Oulu) that this is the case. And we will hint in the other aspects Tdoc that we may obtain all the beam measurements from RSRP prediction model for the QoS model. An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5AIRPNAIUNRU-1830940522-20771</_dlc_DocId>
    <_dlc_DocIdUrl xmlns="71c5aaf6-e6ce-465b-b873-5148d2a4c105">
      <Url>https://nokia.sharepoint.com/sites/c5g/5gradio/_layouts/15/DocIdRedir.aspx?ID=5AIRPNAIUNRU-1830940522-20771</Url>
      <Description>5AIRPNAIUNRU-1830940522-20771</Description>
    </_dlc_DocIdUrl>
    <HideFromDelve xmlns="71c5aaf6-e6ce-465b-b873-5148d2a4c105">false</HideFromDelve>
    <SharedWithUsers xmlns="95d2e41d-1f11-4347-bb1c-11d6a32975dd">
      <UserInfo>
        <DisplayName>Maggi, Lorenzo (Nokia - FR/Paris-Saclay)</DisplayName>
        <AccountId>13697</AccountId>
        <AccountType/>
      </UserInfo>
    </SharedWithUsers>
    <Information xmlns="3b34c8f0-1ef5-4d1e-bb66-517ce7fe7356" xsi:nil="true"/>
    <Associated_x0020_Task xmlns="3b34c8f0-1ef5-4d1e-bb66-517ce7fe7356"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F511389C-0C82-4274-822A-7B7E397A35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3928EEE2-888A-4AC1-87A9-2A3026BFFA03}">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 TDoc.dot</Template>
  <TotalTime>3687</TotalTime>
  <Pages>1</Pages>
  <Words>27807</Words>
  <Characters>158502</Characters>
  <Application>Microsoft Office Word</Application>
  <DocSecurity>4</DocSecurity>
  <Lines>1320</Lines>
  <Paragraphs>371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185938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Andrea Bonfante (Nokia)</cp:lastModifiedBy>
  <cp:revision>3278</cp:revision>
  <cp:lastPrinted>2016-06-23T09:35:00Z</cp:lastPrinted>
  <dcterms:created xsi:type="dcterms:W3CDTF">2022-08-15T00:20:00Z</dcterms:created>
  <dcterms:modified xsi:type="dcterms:W3CDTF">2023-05-15T19:49:00Z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79a6800c-8ca0-4388-b663-a61947939ab3</vt:lpwstr>
  </property>
  <property fmtid="{D5CDD505-2E9C-101B-9397-08002B2CF9AE}" pid="9" name="GrammarlyDocumentId">
    <vt:lpwstr>9d86c6bf863c422e1607d1ad61562d189d2f65fc9f336ca5fc3d039805e67c41</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2022-09-30T14:45:29Z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dfd16f27-46e3-467d-99af-8c813616e946</vt:lpwstr>
  </property>
  <property fmtid="{D5CDD505-2E9C-101B-9397-08002B2CF9AE}" pid="16" name="MSIP_Label_b1aa2129-79ec-42c0-bfac-e5b7a0374572_ContentBits">
    <vt:lpwstr>0</vt:lpwstr>
  </property>
  <property fmtid="{D5CDD505-2E9C-101B-9397-08002B2CF9AE}" pid="17" name="MediaServiceImageTags">
    <vt:lpwstr/>
  </property>
</Properties>
</file>