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3A86BB"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游明朝"/>
                <w:lang w:val="en-US" w:eastAsia="ja-JP"/>
              </w:rPr>
            </w:pPr>
            <w:r>
              <w:rPr>
                <w:rFonts w:eastAsia="游明朝"/>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483A8702" w14:textId="77777777" w:rsidR="00E151AA" w:rsidRDefault="00BF692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游明朝"/>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游明朝"/>
                <w:lang w:eastAsia="ja-JP"/>
              </w:rPr>
            </w:pPr>
            <w:r>
              <w:rPr>
                <w:rFonts w:eastAsia="游明朝"/>
                <w:lang w:eastAsia="ja-JP"/>
              </w:rPr>
              <w:t>Sierra Wireless</w:t>
            </w:r>
          </w:p>
        </w:tc>
        <w:tc>
          <w:tcPr>
            <w:tcW w:w="2977" w:type="dxa"/>
          </w:tcPr>
          <w:p w14:paraId="483A8706" w14:textId="77777777" w:rsidR="00E151AA" w:rsidRDefault="00BF6927">
            <w:pPr>
              <w:spacing w:after="0"/>
              <w:jc w:val="center"/>
              <w:rPr>
                <w:rFonts w:eastAsia="游明朝"/>
                <w:lang w:val="en-US" w:eastAsia="ja-JP"/>
              </w:rPr>
            </w:pPr>
            <w:r>
              <w:rPr>
                <w:rFonts w:eastAsia="游明朝"/>
                <w:lang w:val="en-US" w:eastAsia="ja-JP"/>
              </w:rPr>
              <w:t>Serkan Dost</w:t>
            </w:r>
          </w:p>
        </w:tc>
        <w:tc>
          <w:tcPr>
            <w:tcW w:w="4139" w:type="dxa"/>
          </w:tcPr>
          <w:p w14:paraId="483A8707" w14:textId="77777777" w:rsidR="00E151AA" w:rsidRDefault="001A087B">
            <w:pPr>
              <w:spacing w:after="0"/>
              <w:jc w:val="center"/>
              <w:rPr>
                <w:rFonts w:eastAsia="游明朝"/>
                <w:lang w:val="en-US" w:eastAsia="ja-JP"/>
              </w:rPr>
            </w:pPr>
            <w:hyperlink r:id="rId12" w:history="1">
              <w:r w:rsidR="00BF6927">
                <w:rPr>
                  <w:rStyle w:val="afa"/>
                  <w:rFonts w:eastAsia="游明朝"/>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游明朝"/>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483A870B" w14:textId="77777777" w:rsidR="00E151AA" w:rsidRDefault="00BF692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9856CF">
            <w:pPr>
              <w:spacing w:after="0"/>
              <w:jc w:val="center"/>
              <w:rPr>
                <w:rFonts w:eastAsia="游明朝"/>
                <w:lang w:val="en-US" w:eastAsia="ja-JP"/>
              </w:rPr>
            </w:pPr>
            <w:r>
              <w:rPr>
                <w:rFonts w:eastAsia="游明朝"/>
                <w:lang w:val="en-US" w:eastAsia="ja-JP"/>
              </w:rPr>
              <w:t>Zhisong Zuo</w:t>
            </w:r>
          </w:p>
        </w:tc>
        <w:tc>
          <w:tcPr>
            <w:tcW w:w="4139" w:type="dxa"/>
          </w:tcPr>
          <w:p w14:paraId="483A870F" w14:textId="77777777" w:rsidR="00954F0A" w:rsidRDefault="00954F0A" w:rsidP="009856CF">
            <w:pPr>
              <w:spacing w:after="0"/>
              <w:jc w:val="center"/>
              <w:rPr>
                <w:rFonts w:eastAsia="游明朝"/>
                <w:lang w:val="en-US" w:eastAsia="ja-JP"/>
              </w:rPr>
            </w:pPr>
            <w:r>
              <w:rPr>
                <w:rFonts w:eastAsia="游明朝"/>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34A71006" w14:textId="5ECC2B47" w:rsidR="00CF3603" w:rsidRDefault="00CF3603" w:rsidP="00CF360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081E956B" w14:textId="59A53103" w:rsidR="00CF3603" w:rsidRDefault="00CF3603" w:rsidP="00CF3603">
            <w:pPr>
              <w:spacing w:after="0"/>
              <w:jc w:val="center"/>
              <w:rPr>
                <w:rFonts w:eastAsia="游明朝"/>
                <w:lang w:val="en-US" w:eastAsia="ja-JP"/>
              </w:rPr>
            </w:pPr>
            <w:r w:rsidRPr="00835084">
              <w:rPr>
                <w:rFonts w:eastAsia="游明朝"/>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游明朝"/>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2E4CD54F" w14:textId="436A7453" w:rsidR="006D6876" w:rsidRPr="00835084" w:rsidRDefault="006D6876" w:rsidP="006D6876">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bl>
    <w:p w14:paraId="483A8711" w14:textId="77777777" w:rsidR="00E151AA" w:rsidRDefault="00E151AA">
      <w:pPr>
        <w:rPr>
          <w:szCs w:val="22"/>
          <w:highlight w:val="magenta"/>
          <w:lang w:val="en-US"/>
        </w:rPr>
      </w:pPr>
    </w:p>
    <w:p w14:paraId="483A8712" w14:textId="77777777" w:rsidR="00E151AA" w:rsidRDefault="00BF692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3A871A"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77777777"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77777777" w:rsidR="00E151AA" w:rsidRDefault="00BF6927">
            <w:pPr>
              <w:spacing w:after="0" w:line="240" w:lineRule="auto"/>
              <w:jc w:val="left"/>
              <w:rPr>
                <w:szCs w:val="22"/>
                <w:lang w:val="en-US"/>
              </w:rPr>
            </w:pPr>
            <w:r>
              <w:rPr>
                <w:szCs w:val="22"/>
                <w:lang w:val="en-US"/>
              </w:rPr>
              <w:t>For UE BB complexity reduction, broadcast of separate SIB1/OSI (PDSCH) to Rel-18 RedCap UEs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7777777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ＭＳ Ｐゴシック"/>
                <w:lang w:eastAsia="zh-CN"/>
              </w:rPr>
              <w:lastRenderedPageBreak/>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83A875F" w14:textId="77777777" w:rsidR="00E151AA" w:rsidRDefault="00BF692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83A8761" w14:textId="77777777" w:rsidR="00E151AA" w:rsidRDefault="00BF692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789" w14:textId="77777777" w:rsidR="00E151AA" w:rsidRDefault="00E151AA">
            <w:pPr>
              <w:tabs>
                <w:tab w:val="left" w:pos="551"/>
              </w:tabs>
              <w:jc w:val="left"/>
              <w:rPr>
                <w:rFonts w:eastAsia="游明朝"/>
                <w:lang w:val="en-US" w:eastAsia="ja-JP"/>
              </w:rPr>
            </w:pPr>
          </w:p>
        </w:tc>
        <w:tc>
          <w:tcPr>
            <w:tcW w:w="6780" w:type="dxa"/>
          </w:tcPr>
          <w:p w14:paraId="483A878A" w14:textId="77777777" w:rsidR="00E151AA" w:rsidRDefault="00BF6927">
            <w:pPr>
              <w:jc w:val="left"/>
              <w:rPr>
                <w:rFonts w:eastAsia="游明朝"/>
                <w:lang w:val="en-US" w:eastAsia="ja-JP"/>
              </w:rPr>
            </w:pPr>
            <w:r>
              <w:rPr>
                <w:rFonts w:eastAsia="游明朝"/>
                <w:lang w:val="en-US" w:eastAsia="ja-JP"/>
              </w:rPr>
              <w:t>We don’t see the strong need to revise the agreement.</w:t>
            </w:r>
          </w:p>
        </w:tc>
      </w:tr>
      <w:tr w:rsidR="00E151AA" w14:paraId="483A878F" w14:textId="77777777">
        <w:tc>
          <w:tcPr>
            <w:tcW w:w="1479" w:type="dxa"/>
          </w:tcPr>
          <w:p w14:paraId="483A878C"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77777777"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游明朝"/>
                <w:lang w:val="en-US" w:eastAsia="ja-JP"/>
              </w:rPr>
              <w:t>We are open to support 60 kHz SCS.</w:t>
            </w: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83A87ED" w14:textId="77777777" w:rsidR="00E151AA" w:rsidRDefault="00BF692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83A87EF" w14:textId="77777777" w:rsidR="00E151AA" w:rsidRDefault="00BF692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F6" w14:textId="77777777" w:rsidR="00E151AA" w:rsidRDefault="00E151AA">
            <w:pPr>
              <w:spacing w:after="0" w:line="240" w:lineRule="auto"/>
              <w:jc w:val="left"/>
              <w:rPr>
                <w:rFonts w:ascii="Times" w:eastAsia="ＭＳ Ｐゴシック"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77777777" w:rsidR="00E151AA" w:rsidRDefault="00BF6927">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483A8801"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83A8804"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83A8807" w14:textId="77777777" w:rsidR="00E151AA" w:rsidRDefault="00BF6927">
      <w:pPr>
        <w:pStyle w:val="afe"/>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afe"/>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afe"/>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afe"/>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afe"/>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afe"/>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83A8816"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780" w:type="dxa"/>
          </w:tcPr>
          <w:p w14:paraId="483A8817" w14:textId="77777777" w:rsidR="00E151AA" w:rsidRDefault="00BF6927">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77777777"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7777777" w:rsidR="00E151AA" w:rsidRDefault="00BF692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483A884E" w14:textId="77777777" w:rsidR="00E151AA" w:rsidRDefault="00BF6927">
            <w:pPr>
              <w:jc w:val="left"/>
              <w:rPr>
                <w:rFonts w:eastAsiaTheme="minorEastAsia"/>
                <w:lang w:val="en-US" w:eastAsia="zh-CN"/>
              </w:rPr>
            </w:pPr>
            <w:r>
              <w:rPr>
                <w:rFonts w:eastAsiaTheme="minorEastAsia"/>
                <w:lang w:val="en-US" w:eastAsia="zh-CN"/>
              </w:rPr>
              <w:lastRenderedPageBreak/>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483A8852"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83A8853"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483A8854"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83A8855"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83A8856"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483A885B" w14:textId="77777777" w:rsidR="00E151AA" w:rsidRDefault="00BF6927">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483A8869"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83A886C"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483A886F"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0"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1"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77777777" w:rsidR="00E151AA" w:rsidRDefault="00BF6927">
            <w:pPr>
              <w:jc w:val="left"/>
              <w:rPr>
                <w:rFonts w:eastAsiaTheme="minorEastAsia"/>
                <w:lang w:val="en-US" w:eastAsia="zh-CN"/>
              </w:rPr>
            </w:pPr>
            <w:r>
              <w:rPr>
                <w:rFonts w:eastAsiaTheme="minorEastAsia"/>
                <w:lang w:val="en-US" w:eastAsia="zh-CN"/>
              </w:rPr>
              <w:lastRenderedPageBreak/>
              <w:t>vivo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77777777" w:rsidR="00E151AA" w:rsidRDefault="00BF692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483A8893" w14:textId="77777777" w:rsidR="00E151AA" w:rsidRDefault="00BF692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77777777" w:rsidR="00E151AA" w:rsidRDefault="00BF692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lastRenderedPageBreak/>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483A88A0" w14:textId="77777777" w:rsidR="00E151AA" w:rsidRDefault="00BF6927">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83A88A2"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483A88AB" w14:textId="77777777" w:rsidR="00E151AA" w:rsidRDefault="00BF6927">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7777777"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lastRenderedPageBreak/>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77777777"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83A88CC" w14:textId="77777777" w:rsidR="00E151AA" w:rsidRDefault="00BF692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483A88CD"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77777777"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483A88D2" w14:textId="77777777"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83A88D3" w14:textId="77777777"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77777777" w:rsidR="00214ACE" w:rsidRDefault="00214ACE" w:rsidP="00214AC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游明朝"/>
                <w:lang w:eastAsia="ja-JP"/>
              </w:rPr>
            </w:pPr>
            <w:r>
              <w:rPr>
                <w:rFonts w:eastAsiaTheme="minorEastAsia" w:hint="eastAsia"/>
                <w:lang w:val="en-US" w:eastAsia="zh-CN"/>
              </w:rPr>
              <w:t>Xiaomi</w:t>
            </w:r>
          </w:p>
        </w:tc>
        <w:tc>
          <w:tcPr>
            <w:tcW w:w="1372" w:type="dxa"/>
          </w:tcPr>
          <w:p w14:paraId="1EA9DC5E" w14:textId="283DBC8F"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w:t>
            </w:r>
            <w:r>
              <w:rPr>
                <w:rFonts w:eastAsiaTheme="minorEastAsia"/>
                <w:lang w:val="en-US" w:eastAsia="zh-CN"/>
              </w:rPr>
              <w:lastRenderedPageBreak/>
              <w:t xml:space="preserve">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游明朝"/>
                <w:lang w:eastAsia="ja-JP"/>
              </w:rPr>
              <w:lastRenderedPageBreak/>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F978355" w14:textId="77777777" w:rsidR="001A087B" w:rsidRDefault="001A087B" w:rsidP="001A087B">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2964493" w14:textId="77777777" w:rsidR="001A087B" w:rsidRDefault="001A087B" w:rsidP="001A087B">
            <w:pPr>
              <w:jc w:val="left"/>
              <w:rPr>
                <w:rFonts w:eastAsia="游明朝"/>
                <w:lang w:val="en-US" w:eastAsia="ja-JP"/>
              </w:rPr>
            </w:pPr>
          </w:p>
          <w:p w14:paraId="79D17611" w14:textId="77777777" w:rsidR="001A087B" w:rsidRDefault="001A087B" w:rsidP="001A087B">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483A88EB"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83A88EC"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afe"/>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787C1B61" w:rsidR="001A087B" w:rsidRDefault="001A087B" w:rsidP="001A087B">
            <w:pPr>
              <w:jc w:val="left"/>
              <w:rPr>
                <w:rFonts w:eastAsia="Malgun Gothic"/>
                <w:lang w:val="en-US" w:eastAsia="ko-KR"/>
              </w:rPr>
            </w:pPr>
            <w:r>
              <w:rPr>
                <w:rFonts w:eastAsia="游明朝"/>
                <w:lang w:val="en-US" w:eastAsia="ja-JP"/>
              </w:rPr>
              <w:t xml:space="preserve">We are fine to consider the cases listed by Ericsson and Qualcomm, i.e., </w:t>
            </w:r>
            <w:r w:rsidRPr="00DD6E32">
              <w:rPr>
                <w:rFonts w:eastAsia="游明朝"/>
                <w:lang w:val="en-US" w:eastAsia="ja-JP"/>
              </w:rPr>
              <w:t>N1+N2+0.5+Xms</w:t>
            </w:r>
            <w:r>
              <w:rPr>
                <w:rFonts w:eastAsia="游明朝"/>
                <w:lang w:val="en-US" w:eastAsia="ja-JP"/>
              </w:rPr>
              <w:t xml:space="preserve">, </w:t>
            </w:r>
            <w:r w:rsidRPr="00DD6E32">
              <w:rPr>
                <w:rFonts w:eastAsia="游明朝"/>
                <w:lang w:val="en-US" w:eastAsia="ja-JP"/>
              </w:rPr>
              <w:t>N1+0.75+X'ms</w:t>
            </w:r>
            <w:r>
              <w:rPr>
                <w:rFonts w:eastAsia="游明朝"/>
                <w:lang w:val="en-US" w:eastAsia="ja-JP"/>
              </w:rPr>
              <w:t xml:space="preserve"> and </w:t>
            </w:r>
            <w:r w:rsidRPr="00DD6E32">
              <w:rPr>
                <w:rFonts w:eastAsia="游明朝"/>
                <w:lang w:val="en-US" w:eastAsia="ja-JP"/>
              </w:rPr>
              <w:t>N1+X''ms</w:t>
            </w:r>
            <w:r>
              <w:rPr>
                <w:rFonts w:eastAsia="游明朝"/>
                <w:lang w:val="en-US" w:eastAsia="ja-JP"/>
              </w:rPr>
              <w:t>.</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ＭＳ 明朝"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afe"/>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83A890A"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83A890B"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83A890C"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afe"/>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83A890F" w14:textId="77777777" w:rsidR="00E151AA" w:rsidRDefault="00BF6927">
      <w:pPr>
        <w:pStyle w:val="afe"/>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lastRenderedPageBreak/>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917"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918" w14:textId="77777777" w:rsidR="00E151AA" w:rsidRDefault="00BF6927">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83A8919" w14:textId="77777777" w:rsidR="00E151AA" w:rsidRDefault="00BF6927">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77777777"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83A8927" w14:textId="77777777"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83A8928" w14:textId="77777777"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3A8929" w14:textId="77777777"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7777777" w:rsidR="00E151AA" w:rsidRDefault="00BF692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lastRenderedPageBreak/>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77777777" w:rsidR="00E151AA" w:rsidRDefault="00BF692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77777777"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83A8947" w14:textId="77777777" w:rsidR="00E151AA" w:rsidRDefault="00BF6927">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83A8948" w14:textId="77777777" w:rsidR="00E151AA" w:rsidRDefault="00BF6927">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83A8949" w14:textId="77777777" w:rsidR="00E151AA" w:rsidRDefault="00BF6927">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483A894A" w14:textId="77777777" w:rsidR="00E151AA" w:rsidRDefault="00E151AA">
            <w:pPr>
              <w:spacing w:after="0"/>
              <w:rPr>
                <w:rFonts w:eastAsia="Calibri"/>
                <w:lang w:val="en-US" w:eastAsia="ja-JP"/>
              </w:rPr>
            </w:pPr>
          </w:p>
          <w:p w14:paraId="483A894B" w14:textId="77777777" w:rsidR="00E151AA" w:rsidRDefault="00BF692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lastRenderedPageBreak/>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77777777" w:rsidR="00E151AA" w:rsidRDefault="00BF6927">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151AA" w14:paraId="483A897E" w14:textId="77777777">
        <w:tc>
          <w:tcPr>
            <w:tcW w:w="1479" w:type="dxa"/>
          </w:tcPr>
          <w:p w14:paraId="483A897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游明朝" w:hint="eastAsia"/>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483A8988" w14:textId="77777777" w:rsidR="00E151AA" w:rsidRDefault="00BF6927">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BW3/PR3+PR1 + PR1 share the initial access, based on RAN guidance. So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77777777"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14:paraId="483A8991" w14:textId="77777777"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77777777" w:rsidR="00E151AA" w:rsidRDefault="00BF6927">
            <w:pPr>
              <w:pStyle w:val="afe"/>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83A8994" w14:textId="77777777" w:rsidR="00E151AA" w:rsidRDefault="00BF6927">
            <w:pPr>
              <w:pStyle w:val="afe"/>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afe"/>
                    <w:numPr>
                      <w:ilvl w:val="0"/>
                      <w:numId w:val="34"/>
                    </w:numPr>
                    <w:jc w:val="left"/>
                    <w:rPr>
                      <w:rFonts w:eastAsiaTheme="minorEastAsia"/>
                      <w:lang w:val="en-US" w:eastAsia="zh-CN"/>
                    </w:rPr>
                  </w:pPr>
                  <w:r>
                    <w:rPr>
                      <w:sz w:val="20"/>
                      <w:lang w:val="en-US"/>
                    </w:rPr>
                    <w:t>Same as Rel-18 eRedCap UE capable of BW3/PR3 + PR1</w:t>
                  </w:r>
                </w:p>
              </w:tc>
            </w:tr>
          </w:tbl>
          <w:p w14:paraId="483A899F" w14:textId="77777777"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77777777" w:rsidR="00E151AA" w:rsidRDefault="00BF692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77777777"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483A89B2" w14:textId="77777777" w:rsidR="00214ACE" w:rsidRDefault="00214ACE" w:rsidP="009F1F99">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UEs and the BW3/PR3+PR1 UEs.</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77777777" w:rsidR="001A087B" w:rsidRDefault="001A087B" w:rsidP="001A087B">
            <w:pPr>
              <w:jc w:val="left"/>
              <w:rPr>
                <w:rFonts w:eastAsia="游明朝"/>
                <w:lang w:val="en-US" w:eastAsia="ja-JP"/>
              </w:rPr>
            </w:pPr>
            <w:r>
              <w:rPr>
                <w:rFonts w:eastAsia="游明朝"/>
                <w:lang w:val="en-US" w:eastAsia="ja-JP"/>
              </w:rPr>
              <w:t xml:space="preserve">We are fine to discuss it further while our understanding based on the last RAN plenary meeting is that </w:t>
            </w:r>
            <w:r w:rsidRPr="00DD6E32">
              <w:rPr>
                <w:rFonts w:eastAsia="游明朝"/>
                <w:lang w:val="en-US" w:eastAsia="ja-JP"/>
              </w:rPr>
              <w:t xml:space="preserve">BW3/PR3+PR1 UEs </w:t>
            </w:r>
            <w:r>
              <w:rPr>
                <w:rFonts w:eastAsia="游明朝"/>
                <w:lang w:val="en-US" w:eastAsia="ja-JP"/>
              </w:rPr>
              <w:t>and</w:t>
            </w:r>
            <w:r w:rsidRPr="00DD6E32">
              <w:rPr>
                <w:rFonts w:eastAsia="游明朝"/>
                <w:lang w:val="en-US" w:eastAsia="ja-JP"/>
              </w:rPr>
              <w:t xml:space="preserve"> PR1</w:t>
            </w:r>
            <w:r>
              <w:rPr>
                <w:rFonts w:eastAsia="游明朝"/>
                <w:lang w:val="en-US" w:eastAsia="ja-JP"/>
              </w:rPr>
              <w:t xml:space="preserve"> standalone</w:t>
            </w:r>
            <w:r w:rsidRPr="00DD6E32">
              <w:rPr>
                <w:rFonts w:eastAsia="游明朝"/>
                <w:lang w:val="en-US" w:eastAsia="ja-JP"/>
              </w:rPr>
              <w:t xml:space="preserve"> UE</w:t>
            </w:r>
            <w:r>
              <w:rPr>
                <w:rFonts w:eastAsia="游明朝"/>
                <w:lang w:val="en-US" w:eastAsia="ja-JP"/>
              </w:rPr>
              <w:t>s share the initial access procedure, i.e., the same separate early indication would be applied to both of them.</w:t>
            </w:r>
          </w:p>
          <w:p w14:paraId="460A0773" w14:textId="5966732D" w:rsidR="001A087B" w:rsidRDefault="001A087B" w:rsidP="001A087B">
            <w:pPr>
              <w:jc w:val="left"/>
              <w:rPr>
                <w:rFonts w:eastAsia="Malgun Gothic"/>
                <w:lang w:val="en-US" w:eastAsia="ko-KR"/>
              </w:rPr>
            </w:pPr>
            <w:r>
              <w:rPr>
                <w:rFonts w:eastAsia="游明朝"/>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this may have a relation with the values on X for RAR-Msg3 timeline extension, thus we suggest to clarify this question first.</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9B9"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3A89BA"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77777777"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83A89C4"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83A89C5" w14:textId="77777777" w:rsidR="00E151AA" w:rsidRDefault="00BF692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83A89C6" w14:textId="77777777" w:rsidR="00E151AA" w:rsidRDefault="00BF692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77777777" w:rsidR="00E151AA" w:rsidRDefault="00BF692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77777777" w:rsidR="00E151AA" w:rsidRDefault="00BF6927">
            <w:pPr>
              <w:jc w:val="left"/>
              <w:rPr>
                <w:rFonts w:eastAsiaTheme="minorEastAsia"/>
                <w:lang w:val="en-US" w:eastAsia="zh-CN"/>
              </w:rPr>
            </w:pPr>
            <w:r>
              <w:rPr>
                <w:rFonts w:eastAsiaTheme="minorEastAsia"/>
                <w:lang w:val="en-US" w:eastAsia="zh-CN"/>
              </w:rPr>
              <w:t>vivo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77777777" w:rsidR="00E151AA" w:rsidRDefault="00BF6927">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483A89D5" w14:textId="77777777" w:rsidR="00E151AA" w:rsidRDefault="00BF692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游明朝"/>
                <w:lang w:val="en-US" w:eastAsia="ja-JP"/>
              </w:rPr>
            </w:pPr>
            <w:r>
              <w:rPr>
                <w:rFonts w:eastAsia="游明朝"/>
                <w:lang w:val="en-US" w:eastAsia="ja-JP"/>
              </w:rPr>
              <w:t>We see the need for a separate initial BWP for Rel-18 eRedCap at least for the following cases;</w:t>
            </w:r>
          </w:p>
          <w:p w14:paraId="3470FEB4" w14:textId="77777777" w:rsidR="001A087B" w:rsidRPr="00F65032" w:rsidRDefault="001A087B" w:rsidP="001A087B">
            <w:pPr>
              <w:pStyle w:val="afe"/>
              <w:numPr>
                <w:ilvl w:val="0"/>
                <w:numId w:val="53"/>
              </w:numPr>
              <w:jc w:val="left"/>
              <w:rPr>
                <w:rFonts w:eastAsia="游明朝"/>
                <w:sz w:val="20"/>
                <w:szCs w:val="21"/>
                <w:lang w:val="en-US"/>
              </w:rPr>
            </w:pPr>
            <w:r w:rsidRPr="00F65032">
              <w:rPr>
                <w:rFonts w:eastAsia="游明朝"/>
                <w:sz w:val="20"/>
                <w:szCs w:val="21"/>
                <w:lang w:val="en-US"/>
              </w:rPr>
              <w:t xml:space="preserve">For the case where Rel-17 RedCap UEs and non-RedCap UE share the same initial BWP and one separate initial BWP is configured for Rel-18 eRedCap UEs. </w:t>
            </w:r>
            <w:r>
              <w:rPr>
                <w:rFonts w:eastAsia="游明朝"/>
                <w:sz w:val="20"/>
                <w:szCs w:val="21"/>
                <w:lang w:val="en-US"/>
              </w:rPr>
              <w:t>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6DE7FE41" w14:textId="77777777" w:rsidR="001A087B" w:rsidRPr="00F65032" w:rsidRDefault="001A087B" w:rsidP="001A087B">
            <w:pPr>
              <w:pStyle w:val="afe"/>
              <w:numPr>
                <w:ilvl w:val="0"/>
                <w:numId w:val="53"/>
              </w:numPr>
              <w:jc w:val="left"/>
              <w:rPr>
                <w:rFonts w:eastAsia="游明朝"/>
                <w:sz w:val="20"/>
                <w:szCs w:val="21"/>
                <w:lang w:val="en-US"/>
              </w:rPr>
            </w:pPr>
            <w:r w:rsidRPr="00F65032">
              <w:rPr>
                <w:rFonts w:eastAsia="游明朝"/>
                <w:sz w:val="20"/>
                <w:szCs w:val="21"/>
                <w:lang w:val="en-US"/>
              </w:rPr>
              <w:t xml:space="preserve">For the case where Rel-17 RedCap is not supported in the cell and one separate initial BWP is configured for Rel-18 eRedCap UEs. </w:t>
            </w:r>
            <w:r>
              <w:rPr>
                <w:rFonts w:eastAsia="游明朝"/>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77777777" w:rsidR="00E151AA" w:rsidRDefault="00BF692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77777777" w:rsidR="00214ACE" w:rsidRDefault="00214ACE" w:rsidP="00214AC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280A2E7D" w:rsidR="001A087B" w:rsidRDefault="001A087B" w:rsidP="001A087B">
            <w:pPr>
              <w:jc w:val="left"/>
              <w:rPr>
                <w:rFonts w:eastAsia="Malgun Gothic"/>
                <w:lang w:val="en-US" w:eastAsia="ko-KR"/>
              </w:rPr>
            </w:pPr>
            <w:r>
              <w:rPr>
                <w:rFonts w:eastAsia="游明朝"/>
                <w:lang w:val="en-US" w:eastAsia="ja-JP"/>
              </w:rPr>
              <w:t xml:space="preserve">As per our understanding, </w:t>
            </w:r>
            <w:r w:rsidRPr="009F6F2B">
              <w:rPr>
                <w:lang w:val="en-US"/>
              </w:rPr>
              <w:t xml:space="preserve">BW3/PR3+PR1 UEs </w:t>
            </w:r>
            <w:r>
              <w:rPr>
                <w:lang w:val="en-US"/>
              </w:rPr>
              <w:t xml:space="preserve">and </w:t>
            </w:r>
            <w:r w:rsidRPr="009F6F2B">
              <w:rPr>
                <w:lang w:val="en-US"/>
              </w:rPr>
              <w:t>PR1-only UEs</w:t>
            </w:r>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A0B" w14:textId="77777777" w:rsidR="00E151AA" w:rsidRDefault="00BF6927">
            <w:pPr>
              <w:tabs>
                <w:tab w:val="left" w:pos="551"/>
              </w:tabs>
              <w:jc w:val="left"/>
              <w:rPr>
                <w:rFonts w:eastAsia="游明朝"/>
                <w:lang w:val="en-US" w:eastAsia="ja-JP"/>
              </w:rPr>
            </w:pPr>
            <w:r>
              <w:rPr>
                <w:rFonts w:eastAsia="游明朝" w:hint="eastAsia"/>
                <w:lang w:val="en-US" w:eastAsia="ja-JP"/>
              </w:rPr>
              <w:t>N</w:t>
            </w:r>
          </w:p>
        </w:tc>
        <w:tc>
          <w:tcPr>
            <w:tcW w:w="6780" w:type="dxa"/>
          </w:tcPr>
          <w:p w14:paraId="483A8A0C" w14:textId="77777777" w:rsidR="00E151AA" w:rsidRDefault="00BF6927">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relaxation of the requirement is needed”. But we wondered whether they have the same </w:t>
            </w:r>
            <w:r>
              <w:rPr>
                <w:rFonts w:eastAsiaTheme="minorEastAsia"/>
                <w:lang w:val="en-US" w:eastAsia="zh-CN"/>
              </w:rPr>
              <w:lastRenderedPageBreak/>
              <w:t>understanding. Currently, there seems three interpretations for “no additional UE behaviour or relaxation of the requirement is needed”.</w:t>
            </w:r>
          </w:p>
          <w:p w14:paraId="483A8A11"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afe"/>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lastRenderedPageBreak/>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afe"/>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83A8A57" w14:textId="77777777" w:rsidR="00E151AA" w:rsidRDefault="00BF6927">
            <w:pPr>
              <w:pStyle w:val="afe"/>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r>
              <w:rPr>
                <w:rFonts w:eastAsiaTheme="minorEastAsia"/>
                <w:lang w:val="en-US" w:eastAsia="zh-CN"/>
              </w:rPr>
              <w:t>Spreadtrum</w:t>
            </w:r>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14:paraId="483A8A8A" w14:textId="77777777">
        <w:tc>
          <w:tcPr>
            <w:tcW w:w="1479" w:type="dxa"/>
          </w:tcPr>
          <w:p w14:paraId="483A8A67"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3A8A68" w14:textId="77777777" w:rsidR="00E151AA" w:rsidRDefault="00BF6927">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83A8A69" w14:textId="77777777" w:rsidR="00E151AA" w:rsidRDefault="00BF6927">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w:t>
            </w:r>
          </w:p>
        </w:tc>
        <w:tc>
          <w:tcPr>
            <w:tcW w:w="6780" w:type="dxa"/>
          </w:tcPr>
          <w:p w14:paraId="483A8A6A" w14:textId="77777777" w:rsidR="00E151AA" w:rsidRDefault="00BF6927">
            <w:pPr>
              <w:jc w:val="left"/>
              <w:rPr>
                <w:rFonts w:eastAsia="游明朝"/>
                <w:b/>
                <w:bCs/>
                <w:u w:val="single"/>
                <w:lang w:val="en-US" w:eastAsia="ja-JP"/>
              </w:rPr>
            </w:pPr>
            <w:r>
              <w:rPr>
                <w:rFonts w:eastAsia="游明朝"/>
                <w:b/>
                <w:bCs/>
                <w:u w:val="single"/>
                <w:lang w:val="en-US" w:eastAsia="ja-JP"/>
              </w:rPr>
              <w:t>Unicast vs. P-RNTI triggered SI</w:t>
            </w:r>
          </w:p>
          <w:p w14:paraId="483A8A6B" w14:textId="77777777" w:rsidR="00E151AA" w:rsidRDefault="00BF6927">
            <w:pPr>
              <w:jc w:val="left"/>
              <w:rPr>
                <w:rFonts w:eastAsia="游明朝"/>
                <w:lang w:val="en-US" w:eastAsia="ja-JP"/>
              </w:rPr>
            </w:pPr>
            <w:r>
              <w:rPr>
                <w:rFonts w:eastAsia="游明朝"/>
                <w:lang w:val="en-US" w:eastAsia="ja-JP"/>
              </w:rPr>
              <w:t>The current spec (w/o change) for FR1 is interpreted as:</w:t>
            </w:r>
          </w:p>
          <w:p w14:paraId="483A8A6C" w14:textId="77777777" w:rsidR="00E151AA" w:rsidRDefault="00BF6927">
            <w:pPr>
              <w:pStyle w:val="afe"/>
              <w:numPr>
                <w:ilvl w:val="0"/>
                <w:numId w:val="37"/>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483A8A6D" w14:textId="77777777" w:rsidR="00E151AA" w:rsidRDefault="00BF6927">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w:t>
            </w:r>
            <w:r>
              <w:rPr>
                <w:rFonts w:eastAsia="游明朝"/>
                <w:lang w:val="en-US"/>
              </w:rPr>
              <w:lastRenderedPageBreak/>
              <w:t xml:space="preserve">manage the case of capability 2 processing, precluding such simultaneous reception should be possible and it is beneficial for complexity reduction. </w:t>
            </w:r>
          </w:p>
          <w:p w14:paraId="483A8A6E" w14:textId="77777777" w:rsidR="00E151AA" w:rsidRDefault="00E151AA">
            <w:pPr>
              <w:jc w:val="left"/>
              <w:rPr>
                <w:rFonts w:eastAsia="游明朝"/>
                <w:lang w:val="en-US"/>
              </w:rPr>
            </w:pPr>
          </w:p>
          <w:p w14:paraId="483A8A6F" w14:textId="77777777" w:rsidR="00E151AA" w:rsidRDefault="00BF6927">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483A8A70" w14:textId="77777777"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E151AA" w14:paraId="483A8A72" w14:textId="77777777">
              <w:tc>
                <w:tcPr>
                  <w:tcW w:w="6117" w:type="dxa"/>
                </w:tcPr>
                <w:p w14:paraId="483A8A71" w14:textId="77777777" w:rsidR="00E151AA" w:rsidRDefault="00BF6927">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83A8A73" w14:textId="77777777" w:rsidR="00E151AA" w:rsidRDefault="00BF6927">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483A8A74" w14:textId="77777777" w:rsidR="00E151AA" w:rsidRDefault="00BF6927">
            <w:pPr>
              <w:jc w:val="left"/>
              <w:rPr>
                <w:rFonts w:eastAsia="游明朝"/>
                <w:lang w:val="en-US" w:eastAsia="ja-JP"/>
              </w:rPr>
            </w:pPr>
            <w:r>
              <w:rPr>
                <w:rFonts w:eastAsia="游明朝"/>
                <w:lang w:val="en-US" w:eastAsia="ja-JP"/>
              </w:rPr>
              <w:t>So, our interpretation of the spec (w/o change) is:</w:t>
            </w:r>
          </w:p>
          <w:p w14:paraId="483A8A75" w14:textId="77777777" w:rsidR="00E151AA" w:rsidRDefault="00BF6927">
            <w:pPr>
              <w:pStyle w:val="afe"/>
              <w:numPr>
                <w:ilvl w:val="0"/>
                <w:numId w:val="37"/>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483A8A76" w14:textId="77777777" w:rsidR="00E151AA" w:rsidRDefault="00BF6927">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483A8A77" w14:textId="77777777" w:rsidR="00E151AA" w:rsidRDefault="00E151AA">
            <w:pPr>
              <w:jc w:val="left"/>
              <w:rPr>
                <w:rFonts w:eastAsia="游明朝"/>
                <w:lang w:val="en-US" w:eastAsia="ja-JP"/>
              </w:rPr>
            </w:pPr>
          </w:p>
          <w:p w14:paraId="483A8A78" w14:textId="77777777" w:rsidR="00E151AA" w:rsidRDefault="00BF6927">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483A8A79" w14:textId="77777777"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E151AA" w14:paraId="483A8A7B" w14:textId="77777777">
              <w:tc>
                <w:tcPr>
                  <w:tcW w:w="6117" w:type="dxa"/>
                </w:tcPr>
                <w:p w14:paraId="483A8A7A" w14:textId="77777777" w:rsidR="00E151AA" w:rsidRDefault="00BF6927">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7C" w14:textId="77777777" w:rsidR="00E151AA" w:rsidRDefault="00BF6927">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83A8A7D" w14:textId="77777777" w:rsidR="00E151AA" w:rsidRDefault="00BF6927">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2176"/>
              <w:gridCol w:w="2177"/>
              <w:gridCol w:w="2177"/>
            </w:tblGrid>
            <w:tr w:rsidR="00E151AA" w14:paraId="483A8A81" w14:textId="77777777">
              <w:tc>
                <w:tcPr>
                  <w:tcW w:w="2176" w:type="dxa"/>
                </w:tcPr>
                <w:p w14:paraId="483A8A7E" w14:textId="77777777" w:rsidR="00E151AA" w:rsidRDefault="00BF6927">
                  <w:pPr>
                    <w:jc w:val="left"/>
                    <w:rPr>
                      <w:rFonts w:eastAsia="游明朝"/>
                      <w:lang w:eastAsia="ja-JP"/>
                    </w:rPr>
                  </w:pPr>
                  <w:r>
                    <w:rPr>
                      <w:rFonts w:eastAsia="游明朝"/>
                      <w:lang w:eastAsia="ja-JP"/>
                    </w:rPr>
                    <w:t>unicast vs. P-RNTI triggered SI</w:t>
                  </w:r>
                </w:p>
              </w:tc>
              <w:tc>
                <w:tcPr>
                  <w:tcW w:w="2177" w:type="dxa"/>
                </w:tcPr>
                <w:p w14:paraId="483A8A7F" w14:textId="77777777" w:rsidR="00E151AA" w:rsidRDefault="00BF6927">
                  <w:pPr>
                    <w:jc w:val="left"/>
                    <w:rPr>
                      <w:rFonts w:eastAsia="游明朝"/>
                      <w:lang w:eastAsia="ja-JP"/>
                    </w:rPr>
                  </w:pPr>
                  <w:r>
                    <w:rPr>
                      <w:rFonts w:eastAsia="游明朝"/>
                      <w:lang w:eastAsia="ja-JP"/>
                    </w:rPr>
                    <w:t>unicast vs. autonomous SI acquisition</w:t>
                  </w:r>
                </w:p>
              </w:tc>
              <w:tc>
                <w:tcPr>
                  <w:tcW w:w="2177" w:type="dxa"/>
                </w:tcPr>
                <w:p w14:paraId="483A8A80" w14:textId="77777777" w:rsidR="00E151AA" w:rsidRDefault="00BF6927">
                  <w:pPr>
                    <w:jc w:val="left"/>
                    <w:rPr>
                      <w:rFonts w:eastAsia="游明朝"/>
                      <w:lang w:eastAsia="ja-JP"/>
                    </w:rPr>
                  </w:pPr>
                  <w:r>
                    <w:rPr>
                      <w:rFonts w:eastAsia="游明朝"/>
                      <w:lang w:eastAsia="ja-JP"/>
                    </w:rPr>
                    <w:t>unicast vs. RAR</w:t>
                  </w:r>
                </w:p>
              </w:tc>
            </w:tr>
            <w:tr w:rsidR="00E151AA" w14:paraId="483A8A88" w14:textId="77777777">
              <w:tc>
                <w:tcPr>
                  <w:tcW w:w="2176" w:type="dxa"/>
                </w:tcPr>
                <w:p w14:paraId="483A8A82" w14:textId="77777777" w:rsidR="00E151AA" w:rsidRDefault="00BF6927">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83A8A83" w14:textId="77777777" w:rsidR="00E151AA" w:rsidRDefault="00BF6927">
                  <w:pPr>
                    <w:jc w:val="left"/>
                    <w:rPr>
                      <w:rFonts w:eastAsia="游明朝"/>
                      <w:lang w:val="en-US" w:eastAsia="ja-JP"/>
                    </w:rPr>
                  </w:pPr>
                  <w:r>
                    <w:rPr>
                      <w:rFonts w:eastAsia="游明朝"/>
                      <w:lang w:val="en-US" w:eastAsia="ja-JP"/>
                    </w:rPr>
                    <w:t>(Need spec change)</w:t>
                  </w:r>
                </w:p>
              </w:tc>
              <w:tc>
                <w:tcPr>
                  <w:tcW w:w="2177" w:type="dxa"/>
                </w:tcPr>
                <w:p w14:paraId="483A8A84" w14:textId="77777777" w:rsidR="00E151AA" w:rsidRDefault="00BF6927">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483A8A85" w14:textId="77777777" w:rsidR="00E151AA" w:rsidRDefault="00BF6927">
                  <w:pPr>
                    <w:jc w:val="left"/>
                    <w:rPr>
                      <w:rFonts w:eastAsia="游明朝"/>
                      <w:lang w:val="en-US" w:eastAsia="ja-JP"/>
                    </w:rPr>
                  </w:pPr>
                  <w:r>
                    <w:rPr>
                      <w:rFonts w:eastAsia="游明朝"/>
                      <w:lang w:val="en-US" w:eastAsia="ja-JP"/>
                    </w:rPr>
                    <w:t xml:space="preserve">(Clarification is useful but keeping the current </w:t>
                  </w:r>
                  <w:r>
                    <w:rPr>
                      <w:rFonts w:eastAsia="游明朝"/>
                      <w:lang w:val="en-US" w:eastAsia="ja-JP"/>
                    </w:rPr>
                    <w:lastRenderedPageBreak/>
                    <w:t>wording is also possible)</w:t>
                  </w:r>
                </w:p>
              </w:tc>
              <w:tc>
                <w:tcPr>
                  <w:tcW w:w="2177" w:type="dxa"/>
                </w:tcPr>
                <w:p w14:paraId="483A8A86" w14:textId="77777777" w:rsidR="00E151AA" w:rsidRDefault="00BF6927">
                  <w:pPr>
                    <w:jc w:val="left"/>
                    <w:rPr>
                      <w:rFonts w:eastAsia="游明朝"/>
                      <w:lang w:val="en-US" w:eastAsia="ja-JP"/>
                    </w:rPr>
                  </w:pPr>
                  <w:r>
                    <w:rPr>
                      <w:rFonts w:eastAsia="游明朝"/>
                      <w:lang w:val="en-US"/>
                    </w:rPr>
                    <w:lastRenderedPageBreak/>
                    <w:t xml:space="preserve">RAR is only decoded </w:t>
                  </w:r>
                  <w:r>
                    <w:rPr>
                      <w:rFonts w:eastAsia="游明朝"/>
                      <w:lang w:val="en-US" w:eastAsia="ja-JP"/>
                    </w:rPr>
                    <w:t>while the unicast decoding is not expected.</w:t>
                  </w:r>
                </w:p>
                <w:p w14:paraId="483A8A87" w14:textId="77777777" w:rsidR="00E151AA" w:rsidRDefault="00BF6927">
                  <w:pPr>
                    <w:jc w:val="left"/>
                    <w:rPr>
                      <w:rFonts w:eastAsia="游明朝"/>
                      <w:lang w:val="en-US" w:eastAsia="ja-JP"/>
                    </w:rPr>
                  </w:pPr>
                  <w:r>
                    <w:rPr>
                      <w:rFonts w:eastAsia="游明朝"/>
                      <w:lang w:val="en-US" w:eastAsia="ja-JP"/>
                    </w:rPr>
                    <w:t>(No spec change)</w:t>
                  </w:r>
                </w:p>
              </w:tc>
            </w:tr>
          </w:tbl>
          <w:p w14:paraId="483A8A89" w14:textId="77777777" w:rsidR="00E151AA" w:rsidRDefault="00E151AA">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afe"/>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afe"/>
              <w:ind w:left="360"/>
              <w:jc w:val="left"/>
              <w:rPr>
                <w:rFonts w:eastAsiaTheme="minorEastAsia"/>
                <w:lang w:val="en-US" w:eastAsia="zh-CN"/>
              </w:rPr>
            </w:pPr>
          </w:p>
          <w:p w14:paraId="483A8A95" w14:textId="77777777" w:rsidR="00E151AA" w:rsidRDefault="00BF6927">
            <w:pPr>
              <w:pStyle w:val="afe"/>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77777777" w:rsidR="00E151AA" w:rsidRDefault="00BF6927">
            <w:pPr>
              <w:jc w:val="left"/>
              <w:rPr>
                <w:rFonts w:eastAsiaTheme="minorEastAsia"/>
                <w:lang w:val="en-US" w:eastAsia="zh-CN"/>
              </w:rPr>
            </w:pPr>
            <w:r>
              <w:rPr>
                <w:rFonts w:eastAsiaTheme="minorEastAsia"/>
                <w:lang w:val="en-US" w:eastAsia="zh-CN"/>
              </w:rPr>
              <w:lastRenderedPageBreak/>
              <w:t>2. Unicast PDSCH and broadcast PDSCH with RA-RNTI/MSGB-RNTI</w:t>
            </w:r>
          </w:p>
          <w:tbl>
            <w:tblPr>
              <w:tblStyle w:val="af7"/>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77777777" w:rsidR="00E151AA" w:rsidRDefault="00BF692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598DE6" w14:textId="77777777" w:rsidR="006D6876" w:rsidRDefault="006D6876" w:rsidP="006D6876">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p w14:paraId="76B51F04" w14:textId="77777777" w:rsidR="006D6876" w:rsidRDefault="006D6876" w:rsidP="006D6876">
            <w:pPr>
              <w:jc w:val="left"/>
              <w:rPr>
                <w:rFonts w:eastAsiaTheme="minorEastAsia"/>
                <w:lang w:val="en-US" w:eastAsia="zh-CN"/>
              </w:rPr>
            </w:pP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lastRenderedPageBreak/>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Default="00CF171D" w:rsidP="00CF171D">
            <w:pPr>
              <w:jc w:val="left"/>
              <w:rPr>
                <w:rFonts w:eastAsiaTheme="minorEastAsia"/>
                <w:lang w:val="en-US" w:eastAsia="zh-CN"/>
              </w:rPr>
            </w:pPr>
            <w:r>
              <w:rPr>
                <w:rFonts w:eastAsiaTheme="minorEastAsia"/>
                <w:lang w:val="en-US"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31C6A59" w14:textId="77777777" w:rsidR="001A087B" w:rsidRDefault="001A087B" w:rsidP="001A087B">
            <w:pPr>
              <w:jc w:val="left"/>
              <w:rPr>
                <w:rFonts w:eastAsia="游明朝"/>
                <w:lang w:val="en-US" w:eastAsia="ja-JP"/>
              </w:rPr>
            </w:pPr>
            <w:r>
              <w:rPr>
                <w:rFonts w:eastAsia="游明朝"/>
                <w:lang w:val="en-US" w:eastAsia="ja-JP"/>
              </w:rPr>
              <w:t>We still don’t see the need for any specification change.</w:t>
            </w:r>
          </w:p>
          <w:p w14:paraId="1428A30A" w14:textId="77777777" w:rsidR="001A087B" w:rsidRDefault="001A087B" w:rsidP="001A087B">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1A087B" w14:paraId="7C975F81" w14:textId="77777777" w:rsidTr="00C908B4">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hint="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637CD93" w14:textId="77777777" w:rsidR="001A087B" w:rsidRDefault="001A087B" w:rsidP="001A087B">
            <w:pPr>
              <w:jc w:val="left"/>
              <w:rPr>
                <w:rFonts w:eastAsia="游明朝"/>
                <w:lang w:val="en-US" w:eastAsia="ja-JP"/>
              </w:rPr>
            </w:pPr>
          </w:p>
          <w:p w14:paraId="6961C34F" w14:textId="35D66807" w:rsidR="001A087B" w:rsidRDefault="001A087B" w:rsidP="001A087B">
            <w:pPr>
              <w:jc w:val="left"/>
              <w:rPr>
                <w:rFonts w:eastAsiaTheme="minorEastAsia"/>
                <w:lang w:val="en-US" w:eastAsia="zh-CN"/>
              </w:rPr>
            </w:pPr>
            <w:r>
              <w:rPr>
                <w:rFonts w:eastAsia="游明朝"/>
                <w:lang w:val="en-US" w:eastAsia="ja-JP"/>
              </w:rPr>
              <w:t>Again, there is no timeline requirement on SI acquisition, it is up to UE implementation even if the total number of PRBs for overlapped unicast PDSCH and PDSCH with SIB1/OSI exceeds 5MHz.</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77777777" w:rsidR="00E151AA" w:rsidRDefault="00BF6927">
            <w:pPr>
              <w:spacing w:after="0" w:line="240" w:lineRule="auto"/>
              <w:jc w:val="left"/>
              <w:rPr>
                <w:szCs w:val="22"/>
                <w:lang w:val="en-US"/>
              </w:rPr>
            </w:pPr>
            <w:r>
              <w:rPr>
                <w:szCs w:val="22"/>
                <w:lang w:val="en-US"/>
              </w:rPr>
              <w:t>For UE BB complexity reduction, broadcast of separate SIB1/OSI (PDSCH) to Rel-18 RedCap UEs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7777777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afe"/>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afe"/>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afe"/>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483A8ADB" w14:textId="77777777" w:rsidR="00E151AA" w:rsidRDefault="00BF6927">
      <w:pPr>
        <w:pStyle w:val="afe"/>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83A8B0D"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AFD8915" w14:textId="648B81D8" w:rsidR="001A087B" w:rsidRPr="001A087B" w:rsidRDefault="001A087B">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lastRenderedPageBreak/>
        <w:t>Confirm the following working assumption:</w:t>
      </w:r>
    </w:p>
    <w:p w14:paraId="483A8B27" w14:textId="77777777" w:rsidR="00E151AA" w:rsidRDefault="00BF6927">
      <w:pPr>
        <w:pStyle w:val="afe"/>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3A8B28" w14:textId="77777777" w:rsidR="00E151AA" w:rsidRDefault="00BF6927">
      <w:pPr>
        <w:pStyle w:val="afe"/>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B2E"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2F" w14:textId="77777777" w:rsidR="00E151AA" w:rsidRDefault="00BF6927">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afe"/>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83A8B6E" w14:textId="77777777" w:rsidR="00E151AA" w:rsidRDefault="00BF6927">
            <w:pPr>
              <w:pStyle w:val="afe"/>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lastRenderedPageBreak/>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B78" w14:textId="77777777" w:rsidR="00E151AA" w:rsidRDefault="00BF6927">
            <w:pPr>
              <w:tabs>
                <w:tab w:val="left" w:pos="551"/>
              </w:tabs>
              <w:jc w:val="left"/>
              <w:rPr>
                <w:rFonts w:eastAsia="游明朝"/>
                <w:lang w:val="en-US" w:eastAsia="ja-JP"/>
              </w:rPr>
            </w:pPr>
            <w:r>
              <w:rPr>
                <w:rFonts w:eastAsia="游明朝" w:hint="eastAsia"/>
                <w:lang w:val="en-US" w:eastAsia="ja-JP"/>
              </w:rPr>
              <w:t>N</w:t>
            </w:r>
          </w:p>
        </w:tc>
        <w:tc>
          <w:tcPr>
            <w:tcW w:w="6780" w:type="dxa"/>
          </w:tcPr>
          <w:p w14:paraId="483A8B79" w14:textId="77777777" w:rsidR="00E151AA" w:rsidRDefault="00BF6927">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9pt;height:92.25pt" o:ole="">
                  <v:imagedata r:id="rId17" o:title=""/>
                </v:shape>
                <o:OLEObject Type="Embed" ProgID="Visio.Drawing.15" ShapeID="_x0000_i1025" DrawAspect="Content" ObjectID="_1743420154"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w:t>
            </w:r>
            <w:r>
              <w:rPr>
                <w:lang w:eastAsia="ja-JP"/>
              </w:rPr>
              <w:lastRenderedPageBreak/>
              <w:t>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A4" w14:textId="77777777" w:rsidR="00E151AA" w:rsidRDefault="00BF692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lastRenderedPageBreak/>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C9"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CA" w14:textId="77777777" w:rsidR="00E151AA" w:rsidRDefault="00BF692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游明朝"/>
                <w:lang w:val="en-US" w:eastAsia="ja-JP"/>
              </w:rPr>
              <w:t>Y</w:t>
            </w:r>
          </w:p>
        </w:tc>
        <w:tc>
          <w:tcPr>
            <w:tcW w:w="6780" w:type="dxa"/>
          </w:tcPr>
          <w:p w14:paraId="483A8BCE" w14:textId="77777777" w:rsidR="00E151AA" w:rsidRDefault="00BF6927">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83A8BD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D3" w14:textId="77777777" w:rsidR="00E151AA" w:rsidRDefault="00BF6927">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29.65pt;height:92.25pt" o:ole="">
                  <v:imagedata r:id="rId17" o:title=""/>
                </v:shape>
                <o:OLEObject Type="Embed" ProgID="Visio.Drawing.15" ShapeID="_x0000_i1026" DrawAspect="Content" ObjectID="_1743420155"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The conclusion proposed by Spreadtrum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77777777" w:rsidR="00214ACE" w:rsidRDefault="009F1F99" w:rsidP="008B759B">
            <w:pPr>
              <w:jc w:val="left"/>
              <w:rPr>
                <w:rFonts w:eastAsia="游明朝"/>
                <w:lang w:val="en-US" w:eastAsia="ja-JP"/>
              </w:rPr>
            </w:pPr>
            <w:r>
              <w:rPr>
                <w:rFonts w:eastAsia="Malgun Gothic"/>
                <w:lang w:val="en-US" w:eastAsia="ko-KR"/>
              </w:rPr>
              <w:t xml:space="preserve">Rel-18 </w:t>
            </w:r>
            <w:r w:rsidR="00214ACE">
              <w:rPr>
                <w:rFonts w:eastAsia="Malgun Gothic"/>
                <w:lang w:val="en-US" w:eastAsia="ko-KR"/>
              </w:rPr>
              <w:t xml:space="preserve">eRedCap UEs should be treated in the same as for the legacy UEs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lastRenderedPageBreak/>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游明朝"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游明朝"/>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RAN2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4188755" w14:textId="77777777" w:rsidR="001A087B" w:rsidRDefault="001A087B" w:rsidP="001A087B">
            <w:pPr>
              <w:jc w:val="left"/>
              <w:rPr>
                <w:rFonts w:eastAsia="游明朝"/>
                <w:lang w:val="en-US" w:eastAsia="ja-JP"/>
              </w:rPr>
            </w:pPr>
            <w:r>
              <w:rPr>
                <w:rFonts w:eastAsia="游明朝"/>
                <w:lang w:val="en-US" w:eastAsia="ja-JP"/>
              </w:rPr>
              <w:t>We still don’t see the need for specifying a new UE behavior.</w:t>
            </w:r>
          </w:p>
          <w:p w14:paraId="6984A5FF" w14:textId="1C0CB7F9" w:rsidR="001A087B" w:rsidRDefault="001A087B" w:rsidP="001A087B">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bl>
    <w:p w14:paraId="483A8BF8" w14:textId="77777777" w:rsidR="00E151AA" w:rsidRPr="00954F0A" w:rsidRDefault="00E151AA">
      <w:pPr>
        <w:rPr>
          <w:rFonts w:eastAsia="Microsoft YaHei UI"/>
          <w:lang w:val="en-US" w:eastAsia="zh-CN"/>
        </w:rPr>
      </w:pPr>
    </w:p>
    <w:p w14:paraId="483A8BF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83A8C00" w14:textId="77777777" w:rsidR="00E151AA" w:rsidRDefault="00BF6927">
      <w:pPr>
        <w:pStyle w:val="afe"/>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7777777" w:rsidR="00E151AA" w:rsidRDefault="00BF6927">
      <w:pPr>
        <w:pStyle w:val="afe"/>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afe"/>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77777777" w:rsidR="00E151AA" w:rsidRDefault="00BF6927">
      <w:pPr>
        <w:pStyle w:val="afe"/>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Should the MsgB PDSCH bandwidth be limited in the same way as for Msg2 or Msg4?</w:t>
      </w:r>
    </w:p>
    <w:p w14:paraId="483A8C1C" w14:textId="77777777" w:rsidR="00E151AA" w:rsidRDefault="00BF6927">
      <w:pPr>
        <w:pStyle w:val="afe"/>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afe"/>
        <w:numPr>
          <w:ilvl w:val="0"/>
          <w:numId w:val="45"/>
        </w:numPr>
        <w:jc w:val="left"/>
        <w:rPr>
          <w:b/>
          <w:bCs/>
          <w:sz w:val="20"/>
          <w:szCs w:val="22"/>
          <w:lang w:val="en-US"/>
        </w:rPr>
      </w:pPr>
      <w:r>
        <w:rPr>
          <w:b/>
          <w:bCs/>
          <w:sz w:val="20"/>
          <w:szCs w:val="22"/>
          <w:lang w:val="en-US"/>
        </w:rPr>
        <w:t>Option 2: Yes, limit the MsgB PDSCH bandwidth in the same way as for Msg2 PDSCH.</w:t>
      </w:r>
    </w:p>
    <w:p w14:paraId="483A8C1E" w14:textId="77777777" w:rsidR="00E151AA" w:rsidRDefault="00BF6927">
      <w:pPr>
        <w:pStyle w:val="afe"/>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7777777" w:rsidR="00E151AA" w:rsidRDefault="00BF692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77777777"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151AA" w14:paraId="483A8C37" w14:textId="77777777">
        <w:tc>
          <w:tcPr>
            <w:tcW w:w="1479" w:type="dxa"/>
          </w:tcPr>
          <w:p w14:paraId="483A8C34"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77777777" w:rsidR="008B759B" w:rsidRDefault="008B759B" w:rsidP="008B759B">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1A087B" w14:paraId="090DD215" w14:textId="77777777" w:rsidTr="007E4C95">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游明朝"/>
                <w:lang w:val="en-US" w:eastAsia="ja-JP"/>
              </w:rPr>
              <w:t>We tend to agree with Qualcomm.</w:t>
            </w:r>
          </w:p>
        </w:tc>
      </w:tr>
    </w:tbl>
    <w:p w14:paraId="483A8C40" w14:textId="77777777" w:rsidR="00E151AA" w:rsidRDefault="00E151AA">
      <w:pPr>
        <w:tabs>
          <w:tab w:val="left" w:pos="1545"/>
        </w:tabs>
        <w:rPr>
          <w:rFonts w:eastAsia="Microsoft YaHei UI"/>
          <w:lang w:val="en-US" w:eastAsia="zh-CN"/>
        </w:rPr>
      </w:pPr>
    </w:p>
    <w:p w14:paraId="483A8C4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lastRenderedPageBreak/>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游明朝"/>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游明朝"/>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游明朝"/>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lastRenderedPageBreak/>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83A8C96" w14:textId="77777777" w:rsidR="00E151AA" w:rsidRDefault="00BF6927">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C9C"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688" w:type="dxa"/>
          </w:tcPr>
          <w:p w14:paraId="483A8C9D" w14:textId="77777777" w:rsidR="00E151AA" w:rsidRDefault="00BF6927">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lastRenderedPageBreak/>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83A8CDB"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83A8CDC"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483A8CDD"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483A8CE6" w14:textId="77777777" w:rsidR="00E151AA" w:rsidRDefault="00BF6927">
            <w:pPr>
              <w:pStyle w:val="afe"/>
              <w:numPr>
                <w:ilvl w:val="1"/>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83A8CE7"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83A8CE9"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lastRenderedPageBreak/>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游明朝"/>
                <w:lang w:val="en-US" w:eastAsia="ja-JP"/>
              </w:rPr>
            </w:pPr>
            <w:r>
              <w:rPr>
                <w:rFonts w:eastAsia="游明朝"/>
                <w:lang w:val="en-US" w:eastAsia="ja-JP"/>
              </w:rPr>
              <w:t>Ericsson</w:t>
            </w:r>
          </w:p>
        </w:tc>
        <w:tc>
          <w:tcPr>
            <w:tcW w:w="1464" w:type="dxa"/>
          </w:tcPr>
          <w:p w14:paraId="483A8CFC" w14:textId="77777777" w:rsidR="00E151AA" w:rsidRDefault="00E151AA">
            <w:pPr>
              <w:tabs>
                <w:tab w:val="left" w:pos="551"/>
              </w:tabs>
              <w:jc w:val="left"/>
              <w:rPr>
                <w:rFonts w:eastAsia="游明朝"/>
                <w:lang w:val="en-US" w:eastAsia="ja-JP"/>
              </w:rPr>
            </w:pPr>
          </w:p>
        </w:tc>
        <w:tc>
          <w:tcPr>
            <w:tcW w:w="6688" w:type="dxa"/>
          </w:tcPr>
          <w:p w14:paraId="483A8CFD" w14:textId="77777777" w:rsidR="00E151AA" w:rsidRDefault="00BF6927">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483A8CFE"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D03"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688" w:type="dxa"/>
          </w:tcPr>
          <w:p w14:paraId="483A8D04" w14:textId="77777777"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483A8D05" w14:textId="77777777" w:rsidR="00E151AA" w:rsidRDefault="00BF6927">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lastRenderedPageBreak/>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83A8D18" w14:textId="77777777" w:rsidR="00E151AA" w:rsidRDefault="00BF6927">
                        <w:pPr>
                          <w:numPr>
                            <w:ilvl w:val="1"/>
                            <w:numId w:val="46"/>
                          </w:numPr>
                          <w:rPr>
                            <w:lang w:val="en-US"/>
                          </w:rPr>
                        </w:pPr>
                        <w:r>
                          <w:rPr>
                            <w:lang w:val="en-US"/>
                          </w:rPr>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77777777" w:rsidR="00E151AA" w:rsidRDefault="00BF692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77777777" w:rsidR="00E151AA" w:rsidRDefault="00BF692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77777777" w:rsidR="00E151AA" w:rsidRDefault="00BF692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483A8D40" w14:textId="77777777"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9856CF">
            <w:pPr>
              <w:jc w:val="left"/>
              <w:rPr>
                <w:rFonts w:eastAsia="SimSun"/>
                <w:lang w:val="en-US" w:eastAsia="zh-CN"/>
              </w:rPr>
            </w:pPr>
            <w:r>
              <w:rPr>
                <w:rFonts w:eastAsia="SimSun"/>
                <w:lang w:val="en-US" w:eastAsia="zh-CN"/>
              </w:rPr>
              <w:t xml:space="preserve">We think the UE </w:t>
            </w:r>
            <w:r w:rsidRPr="00F96D6A">
              <w:rPr>
                <w:rFonts w:eastAsia="SimSun" w:hint="eastAsia"/>
                <w:lang w:val="en-US" w:eastAsia="zh-CN"/>
              </w:rPr>
              <w:t>vLayers</w:t>
            </w:r>
            <w:r w:rsidRPr="00F96D6A">
              <w:rPr>
                <w:rFonts w:eastAsia="SimSun" w:hint="eastAsia"/>
                <w:lang w:val="en-US" w:eastAsia="zh-CN"/>
              </w:rPr>
              <w:t>·</w:t>
            </w:r>
            <w:r w:rsidRPr="00F96D6A">
              <w:rPr>
                <w:rFonts w:eastAsia="SimSun" w:hint="eastAsia"/>
                <w:lang w:val="en-US" w:eastAsia="zh-CN"/>
              </w:rPr>
              <w:t>Qm</w:t>
            </w:r>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FBDE3A4" w14:textId="1A7F0B68" w:rsidR="006D6876" w:rsidRDefault="006D6876" w:rsidP="006D6876">
            <w:pPr>
              <w:jc w:val="left"/>
              <w:rPr>
                <w:rFonts w:eastAsia="SimSun"/>
                <w:lang w:val="en-US" w:eastAsia="zh-CN"/>
              </w:rPr>
            </w:pPr>
            <w:r>
              <w:rPr>
                <w:rFonts w:eastAsiaTheme="minorEastAsia"/>
                <w:lang w:val="en-US" w:eastAsia="zh-CN"/>
              </w:rPr>
              <w:t xml:space="preserve"> Based on above, for the better understanding the UE capability of eRedCap capable of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4E309CF6" w14:textId="2CF1E2AF" w:rsidR="001A087B" w:rsidRDefault="001A087B" w:rsidP="001A087B">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sidRPr="00BB3A29">
              <w:rPr>
                <w:rFonts w:eastAsia="游明朝"/>
                <w:lang w:val="en-US"/>
              </w:rPr>
              <w:t>BW3/PR3 + PR1</w:t>
            </w:r>
            <w:r>
              <w:rPr>
                <w:rFonts w:eastAsia="游明朝"/>
                <w:lang w:val="en-US"/>
              </w:rPr>
              <w:t xml:space="preserve"> and PR1-only UEs. Therefore, peak rate can be larger than 10 Mbps depending on the UE capability for supporting max. MIMO layer, modulation order and scaling factor. In fact, the peak rate can be different depending on the UE capability even for Rel-17 RedCap.</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afe"/>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afe"/>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afe"/>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D57" w14:textId="77777777" w:rsidR="00E151AA" w:rsidRDefault="00BF6927">
            <w:pPr>
              <w:tabs>
                <w:tab w:val="left" w:pos="551"/>
              </w:tabs>
              <w:jc w:val="left"/>
              <w:rPr>
                <w:rFonts w:eastAsia="游明朝"/>
                <w:lang w:val="en-US" w:eastAsia="ja-JP"/>
              </w:rPr>
            </w:pPr>
            <w:r>
              <w:rPr>
                <w:rFonts w:eastAsia="游明朝"/>
                <w:lang w:val="en-US" w:eastAsia="ja-JP"/>
              </w:rPr>
              <w:t>Y</w:t>
            </w:r>
          </w:p>
        </w:tc>
        <w:tc>
          <w:tcPr>
            <w:tcW w:w="6688" w:type="dxa"/>
          </w:tcPr>
          <w:p w14:paraId="483A8D58" w14:textId="77777777" w:rsidR="00E151AA" w:rsidRDefault="00BF6927">
            <w:pPr>
              <w:jc w:val="left"/>
              <w:rPr>
                <w:rFonts w:eastAsia="游明朝"/>
                <w:lang w:val="en-US" w:eastAsia="ja-JP"/>
              </w:rPr>
            </w:pPr>
            <w:r>
              <w:rPr>
                <w:rFonts w:eastAsia="游明朝"/>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afe"/>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3A8D9F" w14:textId="77777777" w:rsidR="00E151AA" w:rsidRDefault="00E151AA">
            <w:pPr>
              <w:tabs>
                <w:tab w:val="left" w:pos="551"/>
              </w:tabs>
              <w:jc w:val="left"/>
              <w:rPr>
                <w:rFonts w:eastAsia="游明朝"/>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w:t>
            </w:r>
            <w:r>
              <w:rPr>
                <w:rFonts w:eastAsiaTheme="minorEastAsia"/>
                <w:lang w:val="en-US" w:eastAsia="zh-CN"/>
              </w:rPr>
              <w:lastRenderedPageBreak/>
              <w:t xml:space="preserve">scaling factor/max mod order/max mimo layer is needed at all. Gnb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DB3"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83A8DD5"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Default="006D6876" w:rsidP="006D6876">
            <w:pPr>
              <w:jc w:val="left"/>
              <w:rPr>
                <w:rFonts w:eastAsia="Malgun Gothic"/>
                <w:lang w:val="en-US" w:eastAsia="ko-KR"/>
              </w:rPr>
            </w:pPr>
            <w:r>
              <w:rPr>
                <w:rFonts w:eastAsiaTheme="minorEastAsia" w:hint="eastAsia"/>
                <w:lang w:val="en-US" w:eastAsia="zh-CN"/>
              </w:rPr>
              <w:t>Xiao</w:t>
            </w:r>
            <w:r>
              <w:rPr>
                <w:rFonts w:eastAsiaTheme="minorEastAsia"/>
                <w:lang w:val="en-US" w:eastAsia="zh-CN"/>
              </w:rPr>
              <w:t>mi</w:t>
            </w:r>
          </w:p>
        </w:tc>
        <w:tc>
          <w:tcPr>
            <w:tcW w:w="1464" w:type="dxa"/>
          </w:tcPr>
          <w:p w14:paraId="6A9C19E4" w14:textId="77777777" w:rsidR="006D6876" w:rsidRDefault="006D6876" w:rsidP="006D6876">
            <w:pPr>
              <w:tabs>
                <w:tab w:val="left" w:pos="551"/>
              </w:tabs>
              <w:jc w:val="left"/>
              <w:rPr>
                <w:rFonts w:eastAsia="Malgun Gothic"/>
                <w:lang w:val="en-US" w:eastAsia="ko-KR"/>
              </w:rPr>
            </w:pPr>
          </w:p>
        </w:tc>
        <w:tc>
          <w:tcPr>
            <w:tcW w:w="6688" w:type="dxa"/>
          </w:tcPr>
          <w:p w14:paraId="64225CEA" w14:textId="77777777" w:rsidR="006D6876" w:rsidRDefault="006D6876" w:rsidP="006D6876">
            <w:pPr>
              <w:jc w:val="left"/>
              <w:rPr>
                <w:b/>
                <w:lang w:val="en-US"/>
              </w:rPr>
            </w:pPr>
            <w:r>
              <w:rPr>
                <w:rFonts w:eastAsiaTheme="minorEastAsia" w:hint="eastAsia"/>
                <w:lang w:val="en-US" w:eastAsia="zh-CN"/>
              </w:rPr>
              <w:t>W</w:t>
            </w:r>
            <w:r>
              <w:rPr>
                <w:rFonts w:eastAsiaTheme="minorEastAsia"/>
                <w:lang w:val="en-US" w:eastAsia="zh-CN"/>
              </w:rPr>
              <w:t>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szCs w:val="14"/>
                <w:highlight w:val="yellow"/>
              </w:rPr>
              <w:t>FL3 High Priority Proposal 3.2-1c</w:t>
            </w:r>
            <w:r w:rsidRPr="006519E9">
              <w:rPr>
                <w:szCs w:val="14"/>
              </w:rPr>
              <w:t xml:space="preserve"> with</w:t>
            </w:r>
            <w:r>
              <w:rPr>
                <w:b/>
                <w:szCs w:val="14"/>
              </w:rPr>
              <w:t xml:space="preserve"> </w:t>
            </w:r>
            <w:r>
              <w:rPr>
                <w:b/>
                <w:highlight w:val="yellow"/>
                <w:lang w:val="en-US"/>
              </w:rPr>
              <w:t>FL1 High Priority Question 3.1-1a</w:t>
            </w:r>
            <w:r>
              <w:rPr>
                <w:b/>
                <w:lang w:val="en-US"/>
              </w:rPr>
              <w:t xml:space="preserve"> </w:t>
            </w:r>
            <w:r w:rsidRPr="006519E9">
              <w:rPr>
                <w:lang w:val="en-US"/>
              </w:rPr>
              <w:t>as following</w:t>
            </w:r>
            <w:r>
              <w:rPr>
                <w:b/>
                <w:lang w:val="en-US"/>
              </w:rPr>
              <w:t>:</w:t>
            </w:r>
          </w:p>
          <w:p w14:paraId="1553683C" w14:textId="77777777" w:rsidR="006D6876" w:rsidRDefault="006D6876" w:rsidP="006D6876">
            <w:pPr>
              <w:rPr>
                <w:b/>
                <w:lang w:val="en-US"/>
              </w:rPr>
            </w:pPr>
            <w:r>
              <w:rPr>
                <w:b/>
                <w:lang w:val="en-US"/>
              </w:rPr>
              <w:t>Which option should apply for the relaxed constraints (X and Y)?</w:t>
            </w:r>
          </w:p>
          <w:p w14:paraId="3BD27680" w14:textId="77777777" w:rsidR="006D6876" w:rsidRDefault="006D6876" w:rsidP="006D6876">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418E8E4" w14:textId="77777777" w:rsidR="006D6876" w:rsidRPr="00C37417" w:rsidRDefault="006D6876" w:rsidP="006D6876">
            <w:pPr>
              <w:pStyle w:val="afe"/>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Y=0.75</w:t>
            </w:r>
          </w:p>
          <w:p w14:paraId="1AAB24E2" w14:textId="77777777" w:rsidR="006D6876" w:rsidRDefault="006D6876" w:rsidP="006D6876">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2B2B277" w14:textId="77777777" w:rsidR="006D6876" w:rsidRPr="00C37417" w:rsidRDefault="006D6876" w:rsidP="006D6876">
            <w:pPr>
              <w:pStyle w:val="afe"/>
              <w:numPr>
                <w:ilvl w:val="0"/>
                <w:numId w:val="52"/>
              </w:numPr>
              <w:jc w:val="left"/>
              <w:rPr>
                <w:rFonts w:eastAsiaTheme="minorEastAsia"/>
                <w:b/>
                <w:lang w:val="en-US" w:eastAsia="zh-CN"/>
              </w:rPr>
            </w:pPr>
            <w:r>
              <w:rPr>
                <w:rFonts w:eastAsiaTheme="minorEastAsia" w:hint="eastAsia"/>
                <w:b/>
                <w:lang w:val="en-US" w:eastAsia="zh-CN"/>
              </w:rPr>
              <w:lastRenderedPageBreak/>
              <w:t>X</w:t>
            </w:r>
            <w:r>
              <w:rPr>
                <w:rFonts w:eastAsiaTheme="minorEastAsia"/>
                <w:b/>
                <w:lang w:val="en-US" w:eastAsia="zh-CN"/>
              </w:rPr>
              <w:t>=3.2</w:t>
            </w:r>
            <w:r>
              <w:rPr>
                <w:rFonts w:eastAsiaTheme="minorEastAsia" w:hint="eastAsia"/>
                <w:b/>
                <w:lang w:val="en-US" w:eastAsia="zh-CN"/>
              </w:rPr>
              <w:t>,</w:t>
            </w:r>
            <w:r>
              <w:rPr>
                <w:rFonts w:eastAsiaTheme="minorEastAsia"/>
                <w:b/>
                <w:lang w:val="en-US" w:eastAsia="zh-CN"/>
              </w:rPr>
              <w:t xml:space="preserve"> Y=0.75</w:t>
            </w:r>
          </w:p>
          <w:p w14:paraId="019A3B64" w14:textId="77777777" w:rsidR="006D6876" w:rsidRDefault="006D6876" w:rsidP="006D6876">
            <w:pPr>
              <w:jc w:val="left"/>
              <w:rPr>
                <w:rFonts w:eastAsiaTheme="minorEastAsia"/>
                <w:lang w:val="en-US" w:eastAsia="zh-CN"/>
              </w:rPr>
            </w:pP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lastRenderedPageBreak/>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0CFD5B32" w14:textId="643B8788" w:rsidR="001A087B" w:rsidRPr="001A087B" w:rsidRDefault="001A087B" w:rsidP="00613DCB">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EA04F79" w14:textId="0585C20B" w:rsidR="001A087B" w:rsidRPr="001A087B" w:rsidRDefault="001A087B" w:rsidP="00613DCB">
            <w:pPr>
              <w:jc w:val="left"/>
              <w:rPr>
                <w:rFonts w:eastAsia="游明朝" w:hint="eastAsia"/>
                <w:lang w:val="en-US" w:eastAsia="ja-JP"/>
              </w:rPr>
            </w:pPr>
            <w:r>
              <w:rPr>
                <w:rFonts w:eastAsia="游明朝"/>
                <w:lang w:val="en-US" w:eastAsia="ja-JP"/>
              </w:rPr>
              <w:t>We are also fine with 3.0.</w:t>
            </w:r>
          </w:p>
        </w:tc>
      </w:tr>
    </w:tbl>
    <w:p w14:paraId="483A8DE4" w14:textId="77777777" w:rsidR="00E151AA" w:rsidRDefault="00E151AA">
      <w:pPr>
        <w:rPr>
          <w:rFonts w:eastAsia="Microsoft YaHei UI"/>
          <w:lang w:val="en-US" w:eastAsia="zh-CN"/>
        </w:rPr>
      </w:pPr>
    </w:p>
    <w:p w14:paraId="483A8DE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DF7"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lastRenderedPageBreak/>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afe"/>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3A8E3D" w14:textId="77777777" w:rsidR="00E151AA" w:rsidRDefault="00E151AA">
            <w:pPr>
              <w:tabs>
                <w:tab w:val="left" w:pos="551"/>
              </w:tabs>
              <w:jc w:val="left"/>
              <w:rPr>
                <w:rFonts w:eastAsia="游明朝"/>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E5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83A8E7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39BB5F60" w14:textId="471E908D" w:rsidR="001A087B" w:rsidRPr="001A087B" w:rsidRDefault="001A087B" w:rsidP="00040878">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bl>
    <w:p w14:paraId="483A8E81" w14:textId="77777777" w:rsidR="00E151AA" w:rsidRDefault="00E151AA">
      <w:pPr>
        <w:rPr>
          <w:rFonts w:eastAsia="Microsoft YaHei UI"/>
          <w:lang w:val="en-US" w:eastAsia="zh-CN"/>
        </w:rPr>
      </w:pPr>
    </w:p>
    <w:p w14:paraId="483A8E82" w14:textId="77777777" w:rsidR="00E151AA" w:rsidRDefault="00BF6927">
      <w:pPr>
        <w:pStyle w:val="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afe"/>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afe"/>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afe"/>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afe"/>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afe"/>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afe"/>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afe"/>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afe"/>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afe"/>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afe"/>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afe"/>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w:t>
            </w:r>
            <w:r>
              <w:rPr>
                <w:rFonts w:eastAsiaTheme="minorEastAsia"/>
                <w:lang w:val="en-US" w:eastAsia="zh-CN"/>
              </w:rPr>
              <w:lastRenderedPageBreak/>
              <w:t>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14:paraId="483A8EA9" w14:textId="77777777" w:rsidR="00E151AA" w:rsidRDefault="00E151AA">
      <w:pPr>
        <w:rPr>
          <w:szCs w:val="22"/>
          <w:lang w:val="en-US"/>
        </w:rPr>
      </w:pPr>
    </w:p>
    <w:p w14:paraId="483A8EAA" w14:textId="77777777" w:rsidR="00E151AA" w:rsidRDefault="00BF6927">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9"/>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1A087B">
            <w:pPr>
              <w:jc w:val="left"/>
              <w:rPr>
                <w:color w:val="0000FF"/>
                <w:u w:val="single"/>
                <w:lang w:val="en-US"/>
              </w:rPr>
            </w:pPr>
            <w:hyperlink r:id="rId22" w:history="1">
              <w:r w:rsidR="00BF6927">
                <w:rPr>
                  <w:rStyle w:val="afa"/>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1A087B">
            <w:pPr>
              <w:jc w:val="left"/>
              <w:rPr>
                <w:rFonts w:eastAsia="Calibri"/>
                <w:color w:val="0000FF"/>
                <w:u w:val="single"/>
                <w:lang w:val="en-US"/>
              </w:rPr>
            </w:pPr>
            <w:hyperlink r:id="rId23" w:history="1">
              <w:r w:rsidR="00BF6927">
                <w:rPr>
                  <w:rStyle w:val="afa"/>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1A087B">
            <w:pPr>
              <w:jc w:val="left"/>
              <w:rPr>
                <w:rStyle w:val="afa"/>
                <w:color w:val="0000FF"/>
              </w:rPr>
            </w:pPr>
            <w:hyperlink r:id="rId24" w:history="1">
              <w:r w:rsidR="00BF6927">
                <w:rPr>
                  <w:rStyle w:val="afa"/>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1A087B">
            <w:pPr>
              <w:jc w:val="left"/>
              <w:rPr>
                <w:rStyle w:val="afa"/>
                <w:color w:val="0000FF"/>
              </w:rPr>
            </w:pPr>
            <w:hyperlink r:id="rId25" w:history="1">
              <w:r w:rsidR="00BF6927">
                <w:rPr>
                  <w:rStyle w:val="afa"/>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1A087B">
            <w:pPr>
              <w:jc w:val="left"/>
              <w:rPr>
                <w:rStyle w:val="afa"/>
                <w:color w:val="0000FF"/>
              </w:rPr>
            </w:pPr>
            <w:hyperlink r:id="rId26" w:history="1">
              <w:r w:rsidR="00BF6927">
                <w:rPr>
                  <w:rStyle w:val="afa"/>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1A087B">
            <w:pPr>
              <w:jc w:val="left"/>
              <w:rPr>
                <w:rStyle w:val="afa"/>
                <w:color w:val="0000FF"/>
              </w:rPr>
            </w:pPr>
            <w:hyperlink r:id="rId27" w:history="1">
              <w:r w:rsidR="00BF6927">
                <w:rPr>
                  <w:rStyle w:val="afa"/>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1A087B">
            <w:pPr>
              <w:jc w:val="left"/>
              <w:rPr>
                <w:rStyle w:val="afa"/>
                <w:color w:val="0000FF"/>
                <w:lang w:val="en-US" w:eastAsia="sv-SE"/>
              </w:rPr>
            </w:pPr>
            <w:hyperlink r:id="rId28" w:history="1">
              <w:r w:rsidR="00BF6927">
                <w:rPr>
                  <w:rStyle w:val="afa"/>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1A087B">
            <w:pPr>
              <w:jc w:val="left"/>
              <w:rPr>
                <w:rStyle w:val="afa"/>
                <w:color w:val="0000FF"/>
                <w:lang w:val="en-US" w:eastAsia="sv-SE"/>
              </w:rPr>
            </w:pPr>
            <w:hyperlink r:id="rId29" w:history="1">
              <w:r w:rsidR="00BF6927">
                <w:rPr>
                  <w:rStyle w:val="afa"/>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1A087B">
            <w:pPr>
              <w:jc w:val="left"/>
              <w:rPr>
                <w:rStyle w:val="afa"/>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1A087B">
            <w:pPr>
              <w:jc w:val="left"/>
              <w:rPr>
                <w:rStyle w:val="afa"/>
                <w:color w:val="0000FF"/>
                <w:lang w:val="en-US" w:eastAsia="sv-SE"/>
              </w:rPr>
            </w:pPr>
            <w:hyperlink r:id="rId31" w:history="1">
              <w:r w:rsidR="00BF6927">
                <w:rPr>
                  <w:rStyle w:val="afa"/>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1A087B">
            <w:pPr>
              <w:jc w:val="left"/>
              <w:rPr>
                <w:rStyle w:val="afa"/>
                <w:color w:val="0000FF"/>
                <w:lang w:val="en-US" w:eastAsia="sv-SE"/>
              </w:rPr>
            </w:pPr>
            <w:hyperlink r:id="rId32" w:history="1">
              <w:r w:rsidR="00BF6927">
                <w:rPr>
                  <w:rStyle w:val="afa"/>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1A087B">
            <w:pPr>
              <w:jc w:val="left"/>
              <w:rPr>
                <w:rStyle w:val="afa"/>
                <w:color w:val="0000FF"/>
                <w:lang w:val="en-US" w:eastAsia="sv-SE"/>
              </w:rPr>
            </w:pPr>
            <w:hyperlink r:id="rId33" w:history="1">
              <w:r w:rsidR="00BF6927">
                <w:rPr>
                  <w:rStyle w:val="afa"/>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1A087B">
            <w:pPr>
              <w:jc w:val="left"/>
              <w:rPr>
                <w:rStyle w:val="afa"/>
                <w:color w:val="0000FF"/>
                <w:lang w:val="en-US" w:eastAsia="sv-SE"/>
              </w:rPr>
            </w:pPr>
            <w:hyperlink r:id="rId34" w:history="1">
              <w:r w:rsidR="00BF6927">
                <w:rPr>
                  <w:rStyle w:val="afa"/>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1A087B">
            <w:pPr>
              <w:jc w:val="left"/>
              <w:rPr>
                <w:rStyle w:val="afa"/>
                <w:color w:val="0000FF"/>
                <w:lang w:val="en-US" w:eastAsia="sv-SE"/>
              </w:rPr>
            </w:pPr>
            <w:hyperlink r:id="rId35" w:history="1">
              <w:r w:rsidR="00BF6927">
                <w:rPr>
                  <w:rStyle w:val="afa"/>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1A087B">
            <w:pPr>
              <w:jc w:val="left"/>
              <w:rPr>
                <w:rStyle w:val="afa"/>
                <w:color w:val="0000FF"/>
                <w:lang w:val="en-US" w:eastAsia="sv-SE"/>
              </w:rPr>
            </w:pPr>
            <w:hyperlink r:id="rId36" w:history="1">
              <w:r w:rsidR="00BF6927">
                <w:rPr>
                  <w:rStyle w:val="afa"/>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1A087B">
            <w:pPr>
              <w:jc w:val="left"/>
              <w:rPr>
                <w:rStyle w:val="afa"/>
                <w:color w:val="0000FF"/>
                <w:lang w:val="en-US" w:eastAsia="sv-SE"/>
              </w:rPr>
            </w:pPr>
            <w:hyperlink r:id="rId37" w:history="1">
              <w:r w:rsidR="00BF6927">
                <w:rPr>
                  <w:rStyle w:val="afa"/>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1A087B">
            <w:pPr>
              <w:jc w:val="left"/>
              <w:rPr>
                <w:rStyle w:val="afa"/>
                <w:color w:val="0000FF"/>
                <w:lang w:val="en-US" w:eastAsia="sv-SE"/>
              </w:rPr>
            </w:pPr>
            <w:hyperlink r:id="rId38" w:history="1">
              <w:r w:rsidR="00BF6927">
                <w:rPr>
                  <w:rStyle w:val="afa"/>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1A087B">
            <w:pPr>
              <w:jc w:val="left"/>
              <w:rPr>
                <w:rStyle w:val="afa"/>
                <w:color w:val="0000FF"/>
                <w:lang w:val="en-US" w:eastAsia="sv-SE"/>
              </w:rPr>
            </w:pPr>
            <w:hyperlink r:id="rId39" w:history="1">
              <w:r w:rsidR="00BF6927">
                <w:rPr>
                  <w:rStyle w:val="afa"/>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lastRenderedPageBreak/>
              <w:t>[19]</w:t>
            </w:r>
          </w:p>
        </w:tc>
        <w:tc>
          <w:tcPr>
            <w:tcW w:w="1456" w:type="dxa"/>
            <w:tcMar>
              <w:top w:w="0" w:type="dxa"/>
              <w:left w:w="70" w:type="dxa"/>
              <w:bottom w:w="0" w:type="dxa"/>
              <w:right w:w="70" w:type="dxa"/>
            </w:tcMar>
          </w:tcPr>
          <w:p w14:paraId="483A8F06" w14:textId="77777777" w:rsidR="00E151AA" w:rsidRDefault="001A087B">
            <w:pPr>
              <w:jc w:val="left"/>
              <w:rPr>
                <w:rStyle w:val="afa"/>
                <w:color w:val="0000FF"/>
                <w:lang w:val="en-US" w:eastAsia="sv-SE"/>
              </w:rPr>
            </w:pPr>
            <w:hyperlink r:id="rId40" w:history="1">
              <w:r w:rsidR="00BF6927">
                <w:rPr>
                  <w:rStyle w:val="afa"/>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1A087B">
            <w:pPr>
              <w:jc w:val="left"/>
              <w:rPr>
                <w:rStyle w:val="afa"/>
                <w:color w:val="0000FF"/>
                <w:lang w:val="en-US" w:eastAsia="sv-SE"/>
              </w:rPr>
            </w:pPr>
            <w:hyperlink r:id="rId41" w:history="1">
              <w:r w:rsidR="00BF6927">
                <w:rPr>
                  <w:rStyle w:val="afa"/>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1A087B">
            <w:pPr>
              <w:jc w:val="left"/>
              <w:rPr>
                <w:rStyle w:val="afa"/>
                <w:color w:val="0000FF"/>
                <w:lang w:val="en-US" w:eastAsia="sv-SE"/>
              </w:rPr>
            </w:pPr>
            <w:hyperlink r:id="rId42" w:history="1">
              <w:r w:rsidR="00BF6927">
                <w:rPr>
                  <w:rStyle w:val="afa"/>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1A087B">
            <w:pPr>
              <w:jc w:val="left"/>
              <w:rPr>
                <w:rStyle w:val="afa"/>
                <w:color w:val="0000FF"/>
                <w:lang w:val="en-US" w:eastAsia="sv-SE"/>
              </w:rPr>
            </w:pPr>
            <w:hyperlink r:id="rId43" w:history="1">
              <w:r w:rsidR="00BF6927">
                <w:rPr>
                  <w:rStyle w:val="afa"/>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1A087B">
            <w:pPr>
              <w:jc w:val="left"/>
              <w:rPr>
                <w:rStyle w:val="afa"/>
                <w:color w:val="0000FF"/>
                <w:lang w:val="en-US" w:eastAsia="sv-SE"/>
              </w:rPr>
            </w:pPr>
            <w:hyperlink r:id="rId44" w:history="1">
              <w:r w:rsidR="00BF6927">
                <w:rPr>
                  <w:rStyle w:val="afa"/>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1A087B">
            <w:pPr>
              <w:jc w:val="left"/>
              <w:rPr>
                <w:rStyle w:val="afa"/>
                <w:color w:val="0000FF"/>
                <w:lang w:val="en-US" w:eastAsia="sv-SE"/>
              </w:rPr>
            </w:pPr>
            <w:hyperlink r:id="rId45" w:history="1">
              <w:r w:rsidR="00BF6927">
                <w:rPr>
                  <w:rStyle w:val="afa"/>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1A087B">
            <w:pPr>
              <w:jc w:val="left"/>
              <w:rPr>
                <w:rStyle w:val="afa"/>
                <w:color w:val="0000FF"/>
                <w:lang w:val="en-US" w:eastAsia="sv-SE"/>
              </w:rPr>
            </w:pPr>
            <w:hyperlink r:id="rId46" w:history="1">
              <w:r w:rsidR="00BF6927">
                <w:rPr>
                  <w:rStyle w:val="afa"/>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1A087B">
            <w:pPr>
              <w:jc w:val="left"/>
              <w:rPr>
                <w:rStyle w:val="afa"/>
                <w:color w:val="0000FF"/>
                <w:lang w:val="en-US" w:eastAsia="sv-SE"/>
              </w:rPr>
            </w:pPr>
            <w:hyperlink r:id="rId47" w:history="1">
              <w:r w:rsidR="00BF6927">
                <w:rPr>
                  <w:rStyle w:val="afa"/>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1A087B">
            <w:pPr>
              <w:jc w:val="left"/>
              <w:rPr>
                <w:rStyle w:val="afa"/>
                <w:color w:val="0000FF"/>
                <w:lang w:val="en-US" w:eastAsia="sv-SE"/>
              </w:rPr>
            </w:pPr>
            <w:hyperlink r:id="rId48" w:history="1">
              <w:r w:rsidR="00BF6927">
                <w:rPr>
                  <w:rStyle w:val="afa"/>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1A087B">
            <w:pPr>
              <w:jc w:val="left"/>
              <w:rPr>
                <w:rStyle w:val="afa"/>
                <w:color w:val="0000FF"/>
                <w:lang w:val="en-US" w:eastAsia="sv-SE"/>
              </w:rPr>
            </w:pPr>
            <w:hyperlink r:id="rId49" w:history="1">
              <w:r w:rsidR="00BF6927">
                <w:rPr>
                  <w:rStyle w:val="afa"/>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1A087B">
            <w:pPr>
              <w:jc w:val="left"/>
              <w:rPr>
                <w:rStyle w:val="afa"/>
                <w:color w:val="0000FF"/>
                <w:lang w:val="en-US" w:eastAsia="sv-SE"/>
              </w:rPr>
            </w:pPr>
            <w:hyperlink r:id="rId50" w:history="1">
              <w:r w:rsidR="00BF6927">
                <w:rPr>
                  <w:rStyle w:val="afa"/>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7777777" w:rsidR="00E151AA" w:rsidRDefault="001A087B">
            <w:pPr>
              <w:jc w:val="left"/>
              <w:rPr>
                <w:rStyle w:val="afa"/>
                <w:color w:val="0000FF"/>
                <w:lang w:val="en-US" w:eastAsia="sv-SE"/>
              </w:rPr>
            </w:pPr>
            <w:hyperlink r:id="rId51" w:history="1">
              <w:r w:rsidR="00BF6927">
                <w:rPr>
                  <w:rStyle w:val="afa"/>
                  <w:color w:val="0000FF"/>
                </w:rPr>
                <w:t>R1-2303</w:t>
              </w:r>
            </w:hyperlink>
            <w:r w:rsidR="00BF6927">
              <w:rPr>
                <w:rStyle w:val="afa"/>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2" w:history="1">
              <w:r>
                <w:rPr>
                  <w:rStyle w:val="afa"/>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1A087B">
            <w:pPr>
              <w:jc w:val="left"/>
              <w:rPr>
                <w:rStyle w:val="afa"/>
                <w:color w:val="0000FF"/>
                <w:lang w:val="en-US" w:eastAsia="sv-SE"/>
              </w:rPr>
            </w:pPr>
            <w:hyperlink r:id="rId53" w:history="1">
              <w:r w:rsidR="00BF6927">
                <w:rPr>
                  <w:rStyle w:val="afa"/>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1A087B">
            <w:pPr>
              <w:jc w:val="left"/>
              <w:rPr>
                <w:rStyle w:val="afa"/>
                <w:color w:val="0000FF"/>
                <w:lang w:val="en-US" w:eastAsia="sv-SE"/>
              </w:rPr>
            </w:pPr>
            <w:hyperlink r:id="rId54" w:history="1">
              <w:r w:rsidR="00BF6927">
                <w:rPr>
                  <w:rStyle w:val="afa"/>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1A087B">
            <w:pPr>
              <w:jc w:val="left"/>
              <w:rPr>
                <w:color w:val="000000"/>
                <w:lang w:val="en-US"/>
              </w:rPr>
            </w:pPr>
            <w:hyperlink r:id="rId55" w:history="1">
              <w:r w:rsidR="00BF6927">
                <w:rPr>
                  <w:rStyle w:val="afa"/>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1A087B">
            <w:pPr>
              <w:jc w:val="left"/>
              <w:rPr>
                <w:color w:val="000000"/>
                <w:lang w:val="en-US"/>
              </w:rPr>
            </w:pPr>
            <w:hyperlink r:id="rId56" w:history="1">
              <w:r w:rsidR="00BF6927">
                <w:rPr>
                  <w:rStyle w:val="afa"/>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1A087B">
            <w:pPr>
              <w:jc w:val="left"/>
              <w:rPr>
                <w:rStyle w:val="afa"/>
                <w:color w:val="0000FF"/>
              </w:rPr>
            </w:pPr>
            <w:hyperlink r:id="rId57" w:history="1">
              <w:r w:rsidR="00BF6927">
                <w:rPr>
                  <w:rStyle w:val="afa"/>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1A087B">
            <w:pPr>
              <w:jc w:val="left"/>
            </w:pPr>
            <w:hyperlink r:id="rId58" w:history="1">
              <w:r w:rsidR="00BF6927">
                <w:rPr>
                  <w:rStyle w:val="afa"/>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afa"/>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1A087B">
            <w:pPr>
              <w:jc w:val="left"/>
            </w:pPr>
            <w:hyperlink r:id="rId60" w:history="1">
              <w:r w:rsidR="00BF6927">
                <w:rPr>
                  <w:rStyle w:val="afa"/>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afa"/>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1A087B">
            <w:pPr>
              <w:jc w:val="left"/>
            </w:pPr>
            <w:hyperlink r:id="rId62" w:history="1">
              <w:r w:rsidR="00BF6927">
                <w:rPr>
                  <w:rStyle w:val="afa"/>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afa"/>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1A087B">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1A087B">
            <w:pPr>
              <w:jc w:val="left"/>
            </w:pPr>
            <w:hyperlink r:id="rId65" w:history="1">
              <w:r w:rsidR="00BF6927">
                <w:rPr>
                  <w:rStyle w:val="afa"/>
                  <w:color w:val="0000FF"/>
                </w:rPr>
                <w:t>R1-2303933</w:t>
              </w:r>
            </w:hyperlink>
            <w:r w:rsidR="00BF6927">
              <w:br/>
              <w:t>(</w:t>
            </w:r>
            <w:hyperlink r:id="rId66" w:history="1">
              <w:r w:rsidR="00BF6927">
                <w:rPr>
                  <w:rStyle w:val="afa"/>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2C73" w14:textId="77777777" w:rsidR="00334FF0" w:rsidRDefault="00334FF0">
      <w:pPr>
        <w:spacing w:line="240" w:lineRule="auto"/>
      </w:pPr>
      <w:r>
        <w:separator/>
      </w:r>
    </w:p>
  </w:endnote>
  <w:endnote w:type="continuationSeparator" w:id="0">
    <w:p w14:paraId="00F3FAC3" w14:textId="77777777" w:rsidR="00334FF0" w:rsidRDefault="00334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1CE7" w14:textId="77777777" w:rsidR="00334FF0" w:rsidRDefault="00334FF0">
      <w:pPr>
        <w:spacing w:after="0"/>
      </w:pPr>
      <w:r>
        <w:separator/>
      </w:r>
    </w:p>
  </w:footnote>
  <w:footnote w:type="continuationSeparator" w:id="0">
    <w:p w14:paraId="104F1B57" w14:textId="77777777" w:rsidR="00334FF0" w:rsidRDefault="00334F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3"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39"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3"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52838303">
    <w:abstractNumId w:val="6"/>
  </w:num>
  <w:num w:numId="2" w16cid:durableId="571702909">
    <w:abstractNumId w:val="16"/>
  </w:num>
  <w:num w:numId="3" w16cid:durableId="369694579">
    <w:abstractNumId w:val="1"/>
  </w:num>
  <w:num w:numId="4" w16cid:durableId="973365067">
    <w:abstractNumId w:val="0"/>
  </w:num>
  <w:num w:numId="5" w16cid:durableId="775755604">
    <w:abstractNumId w:val="20"/>
  </w:num>
  <w:num w:numId="6" w16cid:durableId="846750896">
    <w:abstractNumId w:val="25"/>
    <w:lvlOverride w:ilvl="0">
      <w:startOverride w:val="1"/>
    </w:lvlOverride>
  </w:num>
  <w:num w:numId="7" w16cid:durableId="1582527218">
    <w:abstractNumId w:val="26"/>
  </w:num>
  <w:num w:numId="8" w16cid:durableId="1245800477">
    <w:abstractNumId w:val="34"/>
  </w:num>
  <w:num w:numId="9" w16cid:durableId="500581839">
    <w:abstractNumId w:val="47"/>
  </w:num>
  <w:num w:numId="10" w16cid:durableId="610476640">
    <w:abstractNumId w:val="49"/>
  </w:num>
  <w:num w:numId="11" w16cid:durableId="1644310983">
    <w:abstractNumId w:val="36"/>
  </w:num>
  <w:num w:numId="12" w16cid:durableId="941646010">
    <w:abstractNumId w:val="22"/>
  </w:num>
  <w:num w:numId="13" w16cid:durableId="259064600">
    <w:abstractNumId w:val="29"/>
  </w:num>
  <w:num w:numId="14" w16cid:durableId="2133208130">
    <w:abstractNumId w:val="17"/>
  </w:num>
  <w:num w:numId="15" w16cid:durableId="1368750714">
    <w:abstractNumId w:val="40"/>
  </w:num>
  <w:num w:numId="16" w16cid:durableId="637564475">
    <w:abstractNumId w:val="3"/>
  </w:num>
  <w:num w:numId="17" w16cid:durableId="474639848">
    <w:abstractNumId w:val="19"/>
  </w:num>
  <w:num w:numId="18" w16cid:durableId="958335210">
    <w:abstractNumId w:val="9"/>
  </w:num>
  <w:num w:numId="19" w16cid:durableId="969826517">
    <w:abstractNumId w:val="18"/>
  </w:num>
  <w:num w:numId="20" w16cid:durableId="360015549">
    <w:abstractNumId w:val="41"/>
  </w:num>
  <w:num w:numId="21" w16cid:durableId="1572424616">
    <w:abstractNumId w:val="35"/>
  </w:num>
  <w:num w:numId="22" w16cid:durableId="786772494">
    <w:abstractNumId w:val="43"/>
  </w:num>
  <w:num w:numId="23" w16cid:durableId="250163148">
    <w:abstractNumId w:val="30"/>
  </w:num>
  <w:num w:numId="24" w16cid:durableId="1546068049">
    <w:abstractNumId w:val="2"/>
  </w:num>
  <w:num w:numId="25" w16cid:durableId="699360148">
    <w:abstractNumId w:val="39"/>
  </w:num>
  <w:num w:numId="26" w16cid:durableId="103115142">
    <w:abstractNumId w:val="42"/>
  </w:num>
  <w:num w:numId="27" w16cid:durableId="1867061303">
    <w:abstractNumId w:val="32"/>
  </w:num>
  <w:num w:numId="28" w16cid:durableId="743769246">
    <w:abstractNumId w:val="33"/>
  </w:num>
  <w:num w:numId="29" w16cid:durableId="2081176839">
    <w:abstractNumId w:val="5"/>
  </w:num>
  <w:num w:numId="30" w16cid:durableId="222647008">
    <w:abstractNumId w:val="10"/>
  </w:num>
  <w:num w:numId="31" w16cid:durableId="563831101">
    <w:abstractNumId w:val="37"/>
  </w:num>
  <w:num w:numId="32" w16cid:durableId="1873154917">
    <w:abstractNumId w:val="51"/>
  </w:num>
  <w:num w:numId="33" w16cid:durableId="1004934508">
    <w:abstractNumId w:val="50"/>
  </w:num>
  <w:num w:numId="34" w16cid:durableId="266814221">
    <w:abstractNumId w:val="45"/>
  </w:num>
  <w:num w:numId="35" w16cid:durableId="1778527815">
    <w:abstractNumId w:val="44"/>
  </w:num>
  <w:num w:numId="36" w16cid:durableId="773281496">
    <w:abstractNumId w:val="7"/>
  </w:num>
  <w:num w:numId="37" w16cid:durableId="1230728289">
    <w:abstractNumId w:val="48"/>
  </w:num>
  <w:num w:numId="38" w16cid:durableId="1642342186">
    <w:abstractNumId w:val="21"/>
  </w:num>
  <w:num w:numId="39" w16cid:durableId="1817992886">
    <w:abstractNumId w:val="23"/>
  </w:num>
  <w:num w:numId="40" w16cid:durableId="511333686">
    <w:abstractNumId w:val="13"/>
  </w:num>
  <w:num w:numId="41" w16cid:durableId="1884556727">
    <w:abstractNumId w:val="46"/>
  </w:num>
  <w:num w:numId="42" w16cid:durableId="233391916">
    <w:abstractNumId w:val="24"/>
  </w:num>
  <w:num w:numId="43" w16cid:durableId="608322298">
    <w:abstractNumId w:val="8"/>
  </w:num>
  <w:num w:numId="44" w16cid:durableId="1166480096">
    <w:abstractNumId w:val="14"/>
  </w:num>
  <w:num w:numId="45" w16cid:durableId="581987529">
    <w:abstractNumId w:val="27"/>
  </w:num>
  <w:num w:numId="46" w16cid:durableId="1125541950">
    <w:abstractNumId w:val="52"/>
  </w:num>
  <w:num w:numId="47" w16cid:durableId="1028335520">
    <w:abstractNumId w:val="31"/>
  </w:num>
  <w:num w:numId="48" w16cid:durableId="1369261638">
    <w:abstractNumId w:val="28"/>
  </w:num>
  <w:num w:numId="49" w16cid:durableId="1509101592">
    <w:abstractNumId w:val="4"/>
  </w:num>
  <w:num w:numId="50" w16cid:durableId="690716659">
    <w:abstractNumId w:val="11"/>
  </w:num>
  <w:num w:numId="51" w16cid:durableId="1318849848">
    <w:abstractNumId w:val="12"/>
  </w:num>
  <w:num w:numId="52" w16cid:durableId="968172404">
    <w:abstractNumId w:val="38"/>
  </w:num>
  <w:num w:numId="53" w16cid:durableId="200234266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717"/>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rPr>
  </w:style>
  <w:style w:type="character" w:customStyle="1" w:styleId="31">
    <w:name w:val="見出し 3 (文字)"/>
    <w:link w:val="30"/>
    <w:qFormat/>
    <w:rPr>
      <w:rFonts w:eastAsia="Batang"/>
      <w:sz w:val="28"/>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__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A1B2A-A47E-4984-9579-93F052D94E8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18765</Words>
  <Characters>106963</Characters>
  <Application>Microsoft Office Word</Application>
  <DocSecurity>0</DocSecurity>
  <Lines>891</Lines>
  <Paragraphs>250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2023-04-19T05:36:00Z</dcterms:created>
  <dcterms:modified xsi:type="dcterms:W3CDTF">2023-04-19T05:36:00Z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