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1AA" w:rsidRDefault="00BF6927">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rsidR="00E151AA" w:rsidRDefault="00BF6927">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rsidR="00E151AA" w:rsidRDefault="00BF692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E151AA" w:rsidRDefault="00BF692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rsidR="00E151AA" w:rsidRDefault="00BF692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E151AA" w:rsidRDefault="00BF692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E151AA" w:rsidRDefault="00E151AA">
      <w:pPr>
        <w:rPr>
          <w:lang w:val="en-US"/>
        </w:rPr>
      </w:pPr>
    </w:p>
    <w:p w:rsidR="00E151AA" w:rsidRDefault="00BF6927">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rsidR="00E151AA" w:rsidRDefault="00BF6927">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rsidR="00E151AA" w:rsidRDefault="00BF6927">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E151AA">
        <w:tc>
          <w:tcPr>
            <w:tcW w:w="9606" w:type="dxa"/>
          </w:tcPr>
          <w:p w:rsidR="00E151AA" w:rsidRDefault="00BF6927">
            <w:pPr>
              <w:ind w:right="-99"/>
              <w:rPr>
                <w:b/>
                <w:bCs/>
                <w:lang w:eastAsia="ja-JP"/>
              </w:rPr>
            </w:pPr>
            <w:r>
              <w:rPr>
                <w:b/>
                <w:bCs/>
                <w:lang w:eastAsia="ja-JP"/>
              </w:rPr>
              <w:t>Complexity/cost reduction</w:t>
            </w:r>
          </w:p>
          <w:p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rsidR="00E151AA" w:rsidRDefault="00BF6927">
            <w:pPr>
              <w:pStyle w:val="B2"/>
              <w:ind w:left="0" w:firstLine="0"/>
              <w:rPr>
                <w:lang w:val="en-US" w:eastAsia="ja-JP"/>
              </w:rPr>
            </w:pPr>
            <w:r>
              <w:rPr>
                <w:lang w:val="en-US" w:eastAsia="ja-JP"/>
              </w:rPr>
              <w:t>Notes:</w:t>
            </w:r>
          </w:p>
          <w:p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E151AA" w:rsidRDefault="00BF6927">
            <w:pPr>
              <w:pStyle w:val="B1"/>
              <w:ind w:left="0" w:firstLine="0"/>
              <w:rPr>
                <w:lang w:val="en-US" w:eastAsia="ja-JP"/>
              </w:rPr>
            </w:pPr>
            <w:r>
              <w:rPr>
                <w:lang w:val="en-US" w:eastAsia="ja-JP"/>
              </w:rPr>
              <w:lastRenderedPageBreak/>
              <w:t>Check in RAN#99 regarding:</w:t>
            </w:r>
          </w:p>
          <w:p w:rsidR="00E151AA" w:rsidRDefault="00BF692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E151AA" w:rsidRDefault="00BF692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E151AA">
        <w:tc>
          <w:tcPr>
            <w:tcW w:w="9629" w:type="dxa"/>
          </w:tcPr>
          <w:p w:rsidR="00E151AA" w:rsidRDefault="00BF6927">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rsidR="00E151AA" w:rsidRDefault="00BF6927">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rsidR="00E151AA" w:rsidRDefault="00BF6927">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rsidR="00E151AA" w:rsidRDefault="00BF6927">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rsidR="00E151AA" w:rsidRDefault="00BF6927">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rsidR="00E151AA" w:rsidRDefault="00BF6927">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rsidR="00E151AA" w:rsidRDefault="00BF6927">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rsidR="00E151AA" w:rsidRDefault="00BF692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rsidR="00E151AA" w:rsidRDefault="00E151AA">
            <w:pPr>
              <w:spacing w:after="0" w:line="240" w:lineRule="auto"/>
              <w:jc w:val="left"/>
              <w:rPr>
                <w:rFonts w:ascii="Times" w:hAnsi="Times"/>
                <w:szCs w:val="24"/>
                <w:highlight w:val="cyan"/>
                <w:lang w:val="en-US" w:eastAsia="zh-CN"/>
              </w:rPr>
            </w:pPr>
          </w:p>
        </w:tc>
      </w:tr>
    </w:tbl>
    <w:p w:rsidR="00E151AA" w:rsidRDefault="00BF692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rsidR="00E151AA" w:rsidRDefault="00BF6927">
      <w:pPr>
        <w:rPr>
          <w:lang w:val="en-US"/>
        </w:rPr>
      </w:pPr>
      <w:r>
        <w:rPr>
          <w:lang w:val="en-US"/>
        </w:rPr>
        <w:t>Follow the naming convention in this example:</w:t>
      </w:r>
    </w:p>
    <w:p w:rsidR="00E151AA" w:rsidRDefault="00BF692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rsidR="00E151AA" w:rsidRDefault="00BF692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rsidR="00E151AA" w:rsidRDefault="00BF692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rsidR="00E151AA" w:rsidRDefault="00BF692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rsidR="00E151AA" w:rsidRDefault="00BF692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E151AA" w:rsidRDefault="00BF692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rsidR="00E151AA" w:rsidRDefault="00BF692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rsidR="00E151AA" w:rsidRDefault="00BF692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E151AA" w:rsidRDefault="00BF692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rsidR="00E151AA" w:rsidRDefault="00BF692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E151AA" w:rsidRDefault="00BF692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E151AA" w:rsidRDefault="00BF692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rsidR="00E151AA" w:rsidRDefault="00BF692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E151AA" w:rsidRDefault="00BF6927">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E151AA">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51AA" w:rsidRDefault="00BF692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51AA" w:rsidRDefault="00BF692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51AA" w:rsidRDefault="00BF6927">
            <w:pPr>
              <w:spacing w:after="0"/>
              <w:jc w:val="center"/>
              <w:rPr>
                <w:b/>
                <w:bCs/>
                <w:lang w:val="en-US"/>
              </w:rPr>
            </w:pPr>
            <w:r>
              <w:rPr>
                <w:b/>
                <w:bCs/>
                <w:lang w:val="en-US"/>
              </w:rPr>
              <w:t>Email address(es)</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Yu Mincho"/>
                <w:lang w:val="en-US" w:eastAsia="ja-JP"/>
              </w:rPr>
            </w:pPr>
            <w:r>
              <w:rPr>
                <w:rFonts w:eastAsia="Yu Mincho"/>
                <w:lang w:val="en-US" w:eastAsia="ja-JP"/>
              </w:rPr>
              <w:t>mayuko.okano.ca@nttdocomo.com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Theme="minorEastAsia"/>
                <w:lang w:val="en-US" w:eastAsia="zh-CN"/>
              </w:rPr>
              <w:t>karol.schober@nordicsemi.no</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zhangjiazhen@chinamobile.com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martin.beale@sony.com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Malgun Gothic"/>
                <w:lang w:val="en-US" w:eastAsia="ko-KR"/>
              </w:rPr>
            </w:pPr>
            <w:r>
              <w:rPr>
                <w:rFonts w:eastAsia="Malgun Gothic" w:hint="eastAsia"/>
                <w:lang w:val="en-US" w:eastAsia="ko-KR"/>
              </w:rPr>
              <w:t>Seungjin.ahn@lge.com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Malgun Gothic"/>
                <w:lang w:val="en-US" w:eastAsia="ko-KR"/>
              </w:rPr>
            </w:pPr>
            <w:r>
              <w:rPr>
                <w:rFonts w:eastAsiaTheme="minorEastAsia" w:hint="eastAsia"/>
                <w:lang w:val="en-US" w:eastAsia="zh-CN"/>
              </w:rPr>
              <w:t>feiyongqiang@catt.cn</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t>vipul.desai@futurewei.com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lang w:val="en-US"/>
              </w:rPr>
              <w:t>sandeep.narayanan.kadan.veedu@ericsson.com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宋体"/>
                <w:lang w:val="en-US" w:eastAsia="zh-CN"/>
              </w:rPr>
            </w:pPr>
            <w:r>
              <w:rPr>
                <w:rFonts w:eastAsia="宋体" w:hint="eastAsia"/>
                <w:lang w:val="en-US" w:eastAsia="zh-CN"/>
              </w:rPr>
              <w:t>hu.youjun1@zte.com.cn</w:t>
            </w:r>
          </w:p>
        </w:tc>
      </w:tr>
      <w:tr w:rsidR="00E151AA">
        <w:tc>
          <w:tcPr>
            <w:tcW w:w="2518" w:type="dxa"/>
          </w:tcPr>
          <w:p w:rsidR="00E151AA" w:rsidRDefault="00BF6927">
            <w:pPr>
              <w:spacing w:after="0"/>
              <w:jc w:val="center"/>
              <w:rPr>
                <w:rFonts w:eastAsiaTheme="minorEastAsia"/>
                <w:lang w:val="en-US" w:eastAsia="zh-CN"/>
              </w:rPr>
            </w:pPr>
            <w:r>
              <w:rPr>
                <w:rFonts w:eastAsia="PMingLiU"/>
                <w:lang w:eastAsia="zh-TW"/>
              </w:rPr>
              <w:t>Nokia, NSB</w:t>
            </w:r>
          </w:p>
        </w:tc>
        <w:tc>
          <w:tcPr>
            <w:tcW w:w="2977" w:type="dxa"/>
          </w:tcPr>
          <w:p w:rsidR="00E151AA" w:rsidRDefault="00BF6927">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rsidR="00E151AA" w:rsidRDefault="00BF6927">
            <w:pPr>
              <w:spacing w:after="0"/>
              <w:jc w:val="center"/>
              <w:rPr>
                <w:rFonts w:eastAsiaTheme="minorEastAsia"/>
                <w:lang w:val="en-US" w:eastAsia="zh-CN"/>
              </w:rPr>
            </w:pPr>
            <w:r>
              <w:rPr>
                <w:rFonts w:eastAsiaTheme="minorEastAsia"/>
                <w:lang w:val="en-US" w:eastAsia="zh-CN"/>
              </w:rPr>
              <w:t>rapeepat.ratasuk@nokia.com</w:t>
            </w:r>
          </w:p>
        </w:tc>
      </w:tr>
      <w:tr w:rsidR="00E151AA">
        <w:tc>
          <w:tcPr>
            <w:tcW w:w="2518" w:type="dxa"/>
          </w:tcPr>
          <w:p w:rsidR="00E151AA" w:rsidRDefault="00BF6927">
            <w:pPr>
              <w:spacing w:after="0"/>
              <w:jc w:val="center"/>
              <w:rPr>
                <w:rFonts w:eastAsia="PMingLiU"/>
                <w:lang w:eastAsia="zh-TW"/>
              </w:rPr>
            </w:pPr>
            <w:r>
              <w:rPr>
                <w:rFonts w:eastAsia="PMingLiU"/>
                <w:lang w:eastAsia="zh-TW"/>
              </w:rPr>
              <w:t>Qualcomm</w:t>
            </w:r>
          </w:p>
        </w:tc>
        <w:tc>
          <w:tcPr>
            <w:tcW w:w="2977" w:type="dxa"/>
          </w:tcPr>
          <w:p w:rsidR="00E151AA" w:rsidRDefault="00BF692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rsidR="00E151AA" w:rsidRDefault="00BF6927">
            <w:pPr>
              <w:spacing w:after="0"/>
              <w:jc w:val="center"/>
              <w:rPr>
                <w:rFonts w:eastAsiaTheme="minorEastAsia"/>
                <w:lang w:val="en-US" w:eastAsia="zh-CN"/>
              </w:rPr>
            </w:pPr>
            <w:r>
              <w:rPr>
                <w:rFonts w:eastAsiaTheme="minorEastAsia"/>
                <w:lang w:val="en-US" w:eastAsia="zh-CN"/>
              </w:rPr>
              <w:t>yongkwak@qti.qualcomm.com</w:t>
            </w:r>
          </w:p>
        </w:tc>
      </w:tr>
      <w:tr w:rsidR="00E151AA">
        <w:tc>
          <w:tcPr>
            <w:tcW w:w="2518" w:type="dxa"/>
          </w:tcPr>
          <w:p w:rsidR="00E151AA" w:rsidRDefault="00BF692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rsidR="00E151AA" w:rsidRDefault="00BF6927">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rsidR="00E151AA" w:rsidRDefault="00BF6927">
            <w:pPr>
              <w:spacing w:after="0"/>
              <w:jc w:val="center"/>
              <w:rPr>
                <w:rFonts w:eastAsia="PMingLiU"/>
                <w:lang w:val="en-US" w:eastAsia="zh-TW"/>
              </w:rPr>
            </w:pPr>
            <w:r>
              <w:rPr>
                <w:rFonts w:eastAsia="PMingLiU"/>
                <w:lang w:val="en-US" w:eastAsia="zh-TW"/>
              </w:rPr>
              <w:t>cw.tsai@mediatek.com</w:t>
            </w:r>
          </w:p>
        </w:tc>
      </w:tr>
      <w:tr w:rsidR="00E151AA">
        <w:tc>
          <w:tcPr>
            <w:tcW w:w="2518" w:type="dxa"/>
          </w:tcPr>
          <w:p w:rsidR="00E151AA" w:rsidRDefault="00BF692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rsidR="00E151AA" w:rsidRDefault="00BF6927">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rsidR="00E151AA" w:rsidRDefault="00BF6927">
            <w:pPr>
              <w:spacing w:after="0"/>
              <w:jc w:val="center"/>
              <w:rPr>
                <w:rFonts w:eastAsia="PMingLiU"/>
                <w:lang w:val="en-US" w:eastAsia="zh-TW"/>
              </w:rPr>
            </w:pPr>
            <w:r>
              <w:rPr>
                <w:rFonts w:eastAsia="PMingLiU"/>
                <w:lang w:val="en-US" w:eastAsia="zh-TW"/>
              </w:rPr>
              <w:t>xiaojun.ma@cn.sharp-world.com</w:t>
            </w:r>
          </w:p>
        </w:tc>
      </w:tr>
      <w:tr w:rsidR="00E151AA">
        <w:tc>
          <w:tcPr>
            <w:tcW w:w="2518" w:type="dxa"/>
          </w:tcPr>
          <w:p w:rsidR="00E151AA" w:rsidRDefault="00BF6927">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rsidR="00E151AA" w:rsidRDefault="00BF6927">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rsidR="00E151AA" w:rsidRDefault="00BF6927">
            <w:pPr>
              <w:spacing w:after="0"/>
              <w:jc w:val="center"/>
              <w:rPr>
                <w:rFonts w:eastAsiaTheme="minorEastAsia"/>
                <w:lang w:val="en-US" w:eastAsia="zh-CN"/>
              </w:rPr>
            </w:pPr>
            <w:r>
              <w:rPr>
                <w:rFonts w:eastAsiaTheme="minorEastAsia"/>
                <w:lang w:val="en-US" w:eastAsia="zh-CN"/>
              </w:rPr>
              <w:t>Sicong.zhao@unisoc.com</w:t>
            </w:r>
          </w:p>
        </w:tc>
      </w:tr>
      <w:tr w:rsidR="00E151AA">
        <w:tc>
          <w:tcPr>
            <w:tcW w:w="2518" w:type="dxa"/>
          </w:tcPr>
          <w:p w:rsidR="00E151AA" w:rsidRDefault="00BF692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rsidR="00E151AA" w:rsidRDefault="00BF692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rsidR="00E151AA" w:rsidRDefault="00BF6927">
            <w:pPr>
              <w:spacing w:after="0"/>
              <w:jc w:val="center"/>
              <w:rPr>
                <w:rFonts w:eastAsiaTheme="minorEastAsia"/>
                <w:lang w:val="en-US" w:eastAsia="zh-CN"/>
              </w:rPr>
            </w:pPr>
            <w:r>
              <w:rPr>
                <w:rFonts w:eastAsia="Yu Mincho"/>
                <w:lang w:val="en-US" w:eastAsia="ja-JP"/>
              </w:rPr>
              <w:t>maki.shotaro@jp.panasonic.com</w:t>
            </w:r>
          </w:p>
        </w:tc>
      </w:tr>
      <w:tr w:rsidR="00E151AA">
        <w:tc>
          <w:tcPr>
            <w:tcW w:w="2518" w:type="dxa"/>
          </w:tcPr>
          <w:p w:rsidR="00E151AA" w:rsidRDefault="00BF6927">
            <w:pPr>
              <w:spacing w:after="0"/>
              <w:jc w:val="center"/>
              <w:rPr>
                <w:rFonts w:eastAsia="Yu Mincho"/>
                <w:lang w:eastAsia="ja-JP"/>
              </w:rPr>
            </w:pPr>
            <w:r>
              <w:rPr>
                <w:rFonts w:eastAsia="Yu Mincho"/>
                <w:lang w:eastAsia="ja-JP"/>
              </w:rPr>
              <w:t>Sierra Wireless</w:t>
            </w:r>
          </w:p>
        </w:tc>
        <w:tc>
          <w:tcPr>
            <w:tcW w:w="2977" w:type="dxa"/>
          </w:tcPr>
          <w:p w:rsidR="00E151AA" w:rsidRDefault="00BF6927">
            <w:pPr>
              <w:spacing w:after="0"/>
              <w:jc w:val="center"/>
              <w:rPr>
                <w:rFonts w:eastAsia="Yu Mincho"/>
                <w:lang w:val="en-US" w:eastAsia="ja-JP"/>
              </w:rPr>
            </w:pPr>
            <w:r>
              <w:rPr>
                <w:rFonts w:eastAsia="Yu Mincho"/>
                <w:lang w:val="en-US" w:eastAsia="ja-JP"/>
              </w:rPr>
              <w:t>Serkan Dost</w:t>
            </w:r>
          </w:p>
        </w:tc>
        <w:tc>
          <w:tcPr>
            <w:tcW w:w="4139" w:type="dxa"/>
          </w:tcPr>
          <w:p w:rsidR="00E151AA" w:rsidRDefault="00A71095">
            <w:pPr>
              <w:spacing w:after="0"/>
              <w:jc w:val="center"/>
              <w:rPr>
                <w:rFonts w:eastAsia="Yu Mincho"/>
                <w:lang w:val="en-US" w:eastAsia="ja-JP"/>
              </w:rPr>
            </w:pPr>
            <w:hyperlink r:id="rId12" w:history="1">
              <w:r w:rsidR="00BF6927">
                <w:rPr>
                  <w:rStyle w:val="afb"/>
                  <w:rFonts w:eastAsia="Yu Mincho"/>
                  <w:lang w:val="en-US" w:eastAsia="ja-JP"/>
                </w:rPr>
                <w:t>sdost@sierrawireless.com</w:t>
              </w:r>
            </w:hyperlink>
          </w:p>
        </w:tc>
      </w:tr>
      <w:tr w:rsidR="00E151AA">
        <w:tc>
          <w:tcPr>
            <w:tcW w:w="2518" w:type="dxa"/>
          </w:tcPr>
          <w:p w:rsidR="00E151AA" w:rsidRDefault="00BF6927">
            <w:pPr>
              <w:spacing w:after="0"/>
              <w:jc w:val="center"/>
              <w:rPr>
                <w:rFonts w:eastAsia="Yu Mincho"/>
                <w:lang w:eastAsia="ja-JP"/>
              </w:rPr>
            </w:pPr>
            <w:r>
              <w:rPr>
                <w:rFonts w:eastAsia="PMingLiU"/>
                <w:lang w:eastAsia="zh-TW"/>
              </w:rPr>
              <w:t>NEC</w:t>
            </w:r>
          </w:p>
        </w:tc>
        <w:tc>
          <w:tcPr>
            <w:tcW w:w="2977" w:type="dxa"/>
          </w:tcPr>
          <w:p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bl>
    <w:p w:rsidR="00E151AA" w:rsidRDefault="00E151AA">
      <w:pPr>
        <w:rPr>
          <w:szCs w:val="22"/>
          <w:highlight w:val="magenta"/>
          <w:lang w:val="en-US"/>
        </w:rPr>
      </w:pPr>
    </w:p>
    <w:p w:rsidR="00E151AA" w:rsidRDefault="00BF6927">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E151AA" w:rsidRDefault="00BF6927">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E151AA" w:rsidRDefault="00BF692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rsidR="00E151AA" w:rsidRDefault="00E151AA">
            <w:pPr>
              <w:spacing w:after="0" w:line="240" w:lineRule="auto"/>
              <w:jc w:val="left"/>
              <w:rPr>
                <w:rFonts w:ascii="Times" w:hAnsi="Times"/>
                <w:szCs w:val="24"/>
                <w:lang w:val="en-US"/>
              </w:rPr>
            </w:pPr>
          </w:p>
          <w:p w:rsidR="00E151AA" w:rsidRDefault="00E151AA">
            <w:pPr>
              <w:tabs>
                <w:tab w:val="left" w:pos="720"/>
              </w:tabs>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E151AA" w:rsidRDefault="00BF692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E151AA" w:rsidRDefault="00BF692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E151AA" w:rsidRDefault="00BF692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E151AA" w:rsidRDefault="00E151AA">
            <w:pPr>
              <w:spacing w:after="0" w:line="240" w:lineRule="auto"/>
              <w:jc w:val="left"/>
              <w:rPr>
                <w:rFonts w:ascii="Times" w:eastAsia="Microsoft YaHei UI" w:hAnsi="Times"/>
                <w:szCs w:val="22"/>
                <w:lang w:val="en-US" w:eastAsia="zh-CN"/>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lastRenderedPageBreak/>
              <w:t>Agreement:</w:t>
            </w:r>
          </w:p>
          <w:p w:rsidR="00E151AA" w:rsidRDefault="00BF692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lang w:val="en-US"/>
              </w:rPr>
              <w:t>Conclusion:</w:t>
            </w:r>
          </w:p>
          <w:p w:rsidR="00E151AA" w:rsidRDefault="00BF692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E151AA" w:rsidRDefault="00E151AA">
            <w:pPr>
              <w:tabs>
                <w:tab w:val="left" w:pos="720"/>
              </w:tabs>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rPr>
            </w:pPr>
            <w:r>
              <w:rPr>
                <w:rFonts w:ascii="Times" w:hAnsi="Times"/>
                <w:b/>
                <w:bCs/>
                <w:szCs w:val="24"/>
                <w:u w:val="single"/>
              </w:rPr>
              <w:t>Unicast PDSCH bandwidth</w:t>
            </w:r>
          </w:p>
          <w:p w:rsidR="00E151AA" w:rsidRDefault="00E151AA">
            <w:pPr>
              <w:spacing w:after="0" w:line="240" w:lineRule="auto"/>
              <w:jc w:val="left"/>
              <w:rPr>
                <w:rFonts w:ascii="Times" w:hAnsi="Times"/>
                <w:szCs w:val="24"/>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E151AA" w:rsidRDefault="00E151AA">
            <w:pPr>
              <w:tabs>
                <w:tab w:val="left" w:pos="720"/>
              </w:tabs>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E151AA" w:rsidRDefault="00E151AA">
            <w:pPr>
              <w:tabs>
                <w:tab w:val="left" w:pos="720"/>
              </w:tabs>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E151AA" w:rsidRDefault="00BF6927">
            <w:pPr>
              <w:spacing w:after="0" w:line="240" w:lineRule="auto"/>
              <w:jc w:val="left"/>
              <w:rPr>
                <w:rFonts w:ascii="Times" w:hAnsi="Times"/>
                <w:szCs w:val="24"/>
                <w:lang w:val="en-US"/>
              </w:rPr>
            </w:pPr>
            <w:r>
              <w:rPr>
                <w:rFonts w:ascii="Times" w:hAnsi="Times"/>
                <w:szCs w:val="24"/>
                <w:lang w:val="en-US"/>
              </w:rPr>
              <w:t> </w:t>
            </w:r>
          </w:p>
          <w:p w:rsidR="00E151AA" w:rsidRDefault="00BF6927">
            <w:pPr>
              <w:spacing w:after="0" w:line="240" w:lineRule="auto"/>
              <w:jc w:val="left"/>
              <w:rPr>
                <w:rFonts w:ascii="Times" w:hAnsi="Times"/>
                <w:szCs w:val="24"/>
                <w:lang w:val="en-US"/>
              </w:rPr>
            </w:pPr>
            <w:r>
              <w:rPr>
                <w:rFonts w:ascii="Times" w:hAnsi="Times"/>
                <w:szCs w:val="24"/>
                <w:lang w:val="en-US"/>
              </w:rPr>
              <w:t>Conclusion:</w:t>
            </w:r>
          </w:p>
          <w:p w:rsidR="00E151AA" w:rsidRDefault="00BF692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rsidR="00E151AA" w:rsidRDefault="00E151AA">
            <w:pPr>
              <w:spacing w:after="0" w:line="240" w:lineRule="auto"/>
              <w:jc w:val="left"/>
              <w:rPr>
                <w:rFonts w:ascii="Times" w:eastAsia="Microsoft YaHei UI" w:hAnsi="Times"/>
                <w:szCs w:val="22"/>
                <w:lang w:val="en-US" w:eastAsia="zh-CN"/>
              </w:rPr>
            </w:pPr>
          </w:p>
          <w:p w:rsidR="00E151AA" w:rsidRDefault="00E151AA">
            <w:pPr>
              <w:spacing w:after="0" w:line="240" w:lineRule="auto"/>
              <w:jc w:val="left"/>
              <w:rPr>
                <w:rFonts w:ascii="Times" w:eastAsia="Microsoft YaHei UI" w:hAnsi="Times"/>
                <w:szCs w:val="22"/>
                <w:lang w:val="en-US" w:eastAsia="zh-CN"/>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E151AA" w:rsidRDefault="00BF692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E151AA" w:rsidRDefault="00BF692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E151AA" w:rsidRDefault="00BF6927">
            <w:pPr>
              <w:numPr>
                <w:ilvl w:val="0"/>
                <w:numId w:val="16"/>
              </w:numPr>
              <w:spacing w:after="0" w:line="240" w:lineRule="auto"/>
              <w:jc w:val="left"/>
              <w:rPr>
                <w:lang w:val="en-US"/>
              </w:rPr>
            </w:pPr>
            <w:r>
              <w:rPr>
                <w:rFonts w:eastAsia="MS PGothic"/>
                <w:lang w:val="en-US" w:eastAsia="zh-CN"/>
              </w:rPr>
              <w:lastRenderedPageBreak/>
              <w:t>When the scheduling of RAR PDSCH is larger than the maximum number of unicast PRBs that the UE can process per slot,</w:t>
            </w:r>
          </w:p>
          <w:p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E151AA" w:rsidRDefault="00BF692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E151AA" w:rsidRDefault="00BF692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E151AA" w:rsidRDefault="00E151AA">
            <w:pPr>
              <w:tabs>
                <w:tab w:val="left" w:pos="720"/>
              </w:tabs>
              <w:spacing w:after="0" w:line="240" w:lineRule="auto"/>
              <w:jc w:val="left"/>
              <w:rPr>
                <w:rFonts w:ascii="Times" w:hAnsi="Times"/>
                <w:szCs w:val="24"/>
                <w:lang w:val="en-US"/>
              </w:rPr>
            </w:pPr>
          </w:p>
          <w:p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E151AA" w:rsidRDefault="00E151AA">
            <w:pPr>
              <w:spacing w:after="0" w:line="240" w:lineRule="auto"/>
              <w:jc w:val="left"/>
              <w:rPr>
                <w:rFonts w:ascii="Times" w:hAnsi="Times"/>
                <w:szCs w:val="24"/>
                <w:lang w:val="en-US"/>
              </w:rPr>
            </w:pPr>
          </w:p>
        </w:tc>
      </w:tr>
    </w:tbl>
    <w:p w:rsidR="00E151AA" w:rsidRDefault="00E151AA">
      <w:pPr>
        <w:rPr>
          <w:lang w:val="en-US"/>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E151AA" w:rsidRDefault="00BF6927">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E151AA" w:rsidRDefault="00BF692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E151AA" w:rsidRDefault="00BF692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E151AA" w:rsidRDefault="00BF692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E151AA" w:rsidRDefault="00E151AA">
            <w:pPr>
              <w:spacing w:after="0" w:line="240" w:lineRule="auto"/>
              <w:jc w:val="left"/>
              <w:rPr>
                <w:rFonts w:ascii="Times" w:hAnsi="Times"/>
                <w:szCs w:val="24"/>
                <w:lang w:val="en-US"/>
              </w:rPr>
            </w:pPr>
          </w:p>
        </w:tc>
      </w:tr>
    </w:tbl>
    <w:p w:rsidR="00E151AA" w:rsidRDefault="00BF692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rsidR="00E151AA" w:rsidRDefault="00BF6927">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E151AA">
            <w:pPr>
              <w:tabs>
                <w:tab w:val="left" w:pos="551"/>
              </w:tabs>
              <w:jc w:val="left"/>
              <w:rPr>
                <w:rFonts w:eastAsia="Yu Mincho"/>
                <w:lang w:val="en-US" w:eastAsia="ja-JP"/>
              </w:rPr>
            </w:pPr>
          </w:p>
        </w:tc>
        <w:tc>
          <w:tcPr>
            <w:tcW w:w="6780" w:type="dxa"/>
          </w:tcPr>
          <w:p w:rsidR="00E151AA" w:rsidRDefault="00BF6927">
            <w:pPr>
              <w:jc w:val="left"/>
              <w:rPr>
                <w:rFonts w:eastAsia="Yu Mincho"/>
                <w:lang w:val="en-US" w:eastAsia="ja-JP"/>
              </w:rPr>
            </w:pPr>
            <w:r>
              <w:rPr>
                <w:rFonts w:eastAsia="Yu Mincho"/>
                <w:lang w:val="en-US" w:eastAsia="ja-JP"/>
              </w:rPr>
              <w:t>We don’t see the strong need to revise the agreement.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151AA">
        <w:tc>
          <w:tcPr>
            <w:tcW w:w="1479" w:type="dxa"/>
          </w:tcPr>
          <w:p w:rsidR="00E151AA" w:rsidRDefault="00BF6927">
            <w:pPr>
              <w:jc w:val="left"/>
              <w:rPr>
                <w:rFonts w:eastAsia="Malgun Gothic"/>
                <w:lang w:val="en-US" w:eastAsia="ko-KR"/>
              </w:rPr>
            </w:pPr>
            <w:r>
              <w:rPr>
                <w:rFonts w:eastAsia="Malgun Gothic" w:hint="eastAsia"/>
                <w:lang w:val="en-US" w:eastAsia="ko-KR"/>
              </w:rPr>
              <w:t>LG</w:t>
            </w:r>
          </w:p>
        </w:tc>
        <w:tc>
          <w:tcPr>
            <w:tcW w:w="1372" w:type="dxa"/>
          </w:tcPr>
          <w:p w:rsidR="00E151AA" w:rsidRPr="00020AA6" w:rsidRDefault="00020AA6">
            <w:pPr>
              <w:tabs>
                <w:tab w:val="left" w:pos="551"/>
              </w:tabs>
              <w:jc w:val="left"/>
              <w:rPr>
                <w:rFonts w:eastAsia="Malgun Gothic"/>
                <w:lang w:val="en-US" w:eastAsia="ko-KR"/>
              </w:rPr>
            </w:pPr>
            <w:r>
              <w:rPr>
                <w:rFonts w:eastAsia="Malgun Gothic" w:hint="eastAsia"/>
                <w:lang w:val="en-US" w:eastAsia="ko-KR"/>
              </w:rPr>
              <w:t>N</w:t>
            </w:r>
          </w:p>
        </w:tc>
        <w:tc>
          <w:tcPr>
            <w:tcW w:w="6780" w:type="dxa"/>
          </w:tcPr>
          <w:p w:rsidR="00E151AA" w:rsidRDefault="00BF692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151AA">
        <w:tc>
          <w:tcPr>
            <w:tcW w:w="1479" w:type="dxa"/>
          </w:tcPr>
          <w:p w:rsidR="00E151AA" w:rsidRDefault="00BF6927">
            <w:pPr>
              <w:jc w:val="left"/>
              <w:rPr>
                <w:rFonts w:eastAsia="Malgun Gothic"/>
                <w:lang w:val="en-US" w:eastAsia="ko-KR"/>
              </w:rPr>
            </w:pPr>
            <w:r>
              <w:rPr>
                <w:rFonts w:eastAsiaTheme="minorEastAsia" w:hint="eastAsia"/>
                <w:lang w:eastAsia="zh-CN"/>
              </w:rPr>
              <w:t>CATT</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151AA">
        <w:tc>
          <w:tcPr>
            <w:tcW w:w="1479" w:type="dxa"/>
          </w:tcPr>
          <w:p w:rsidR="00E151AA" w:rsidRDefault="00BF6927">
            <w:pPr>
              <w:jc w:val="left"/>
              <w:rPr>
                <w:rFonts w:eastAsiaTheme="minorEastAsia"/>
                <w:lang w:eastAsia="zh-CN"/>
              </w:rPr>
            </w:pPr>
            <w:r>
              <w:rPr>
                <w:rFonts w:eastAsiaTheme="minorEastAsia"/>
                <w:lang w:eastAsia="zh-CN"/>
              </w:rP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Fine with current agreement</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Not necessary.</w:t>
            </w:r>
          </w:p>
        </w:tc>
      </w:tr>
      <w:tr w:rsidR="00E151AA">
        <w:tc>
          <w:tcPr>
            <w:tcW w:w="1479" w:type="dxa"/>
          </w:tcPr>
          <w:p w:rsidR="00E151AA" w:rsidRDefault="00BF6927">
            <w:pPr>
              <w:jc w:val="left"/>
              <w:rPr>
                <w:rFonts w:eastAsiaTheme="minorEastAsia"/>
                <w:lang w:eastAsia="zh-CN"/>
              </w:rPr>
            </w:pPr>
            <w:r>
              <w:rPr>
                <w:rFonts w:eastAsiaTheme="minorEastAsia"/>
                <w:lang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We don’t see the need to revise the agreement.</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No strong motivation to change it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rsidR="00E151AA" w:rsidRDefault="00E151AA"/>
    <w:p w:rsidR="00E151AA" w:rsidRDefault="00BF692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rsidR="00E151AA" w:rsidRDefault="00BF6927">
      <w:pPr>
        <w:rPr>
          <w:b/>
          <w:bCs/>
          <w:lang w:val="en-US"/>
        </w:rPr>
      </w:pPr>
      <w:r>
        <w:rPr>
          <w:b/>
          <w:highlight w:val="cyan"/>
          <w:lang w:val="en-US"/>
        </w:rPr>
        <w:t>FL1 Medium Priority Question 2.1-2a</w:t>
      </w:r>
      <w:r>
        <w:rPr>
          <w:b/>
          <w:bCs/>
          <w:lang w:val="en-US"/>
        </w:rPr>
        <w:t>: 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are open for SCS 60kHz</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 (preferred)</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do not think there is any strong reason to preclude 60 kHz SCS. </w:t>
            </w:r>
          </w:p>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bl>
    <w:p w:rsidR="00E151AA" w:rsidRDefault="00E151AA">
      <w:pPr>
        <w:rPr>
          <w:lang w:val="en-US"/>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E151AA" w:rsidRDefault="00BF6927">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E151AA" w:rsidRDefault="00BF692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E151AA" w:rsidRDefault="00BF692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E151AA" w:rsidRDefault="00BF6927">
            <w:pPr>
              <w:numPr>
                <w:ilvl w:val="0"/>
                <w:numId w:val="16"/>
              </w:numPr>
              <w:spacing w:after="0" w:line="240" w:lineRule="auto"/>
              <w:jc w:val="left"/>
              <w:rPr>
                <w:lang w:val="en-US"/>
              </w:rPr>
            </w:pPr>
            <w:r>
              <w:rPr>
                <w:rFonts w:eastAsia="MS PGothic"/>
                <w:lang w:val="en-US" w:eastAsia="zh-CN"/>
              </w:rPr>
              <w:lastRenderedPageBreak/>
              <w:t>When the scheduling of RAR PDSCH is larger than the maximum number of unicast PRBs that the UE can process per slot,</w:t>
            </w:r>
          </w:p>
          <w:p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E151AA" w:rsidRDefault="00BF692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E151AA" w:rsidRDefault="00BF692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E151AA" w:rsidRDefault="00E151AA">
            <w:pPr>
              <w:spacing w:after="0" w:line="240" w:lineRule="auto"/>
              <w:jc w:val="left"/>
              <w:rPr>
                <w:rFonts w:ascii="Times" w:eastAsia="MS PGothic" w:hAnsi="Times"/>
                <w:szCs w:val="24"/>
                <w:lang w:val="en-US" w:eastAsia="ja-JP"/>
              </w:rPr>
            </w:pPr>
          </w:p>
        </w:tc>
      </w:tr>
    </w:tbl>
    <w:p w:rsidR="00E151AA" w:rsidRDefault="00BF6927">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rsidR="00E151AA" w:rsidRDefault="00BF692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rsidR="00E151AA" w:rsidRDefault="00BF692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rsidR="00E151AA" w:rsidRDefault="00BF692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rsidR="00E151AA" w:rsidRDefault="00BF692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rsidR="00E151AA" w:rsidRDefault="00BF692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rsidR="00E151AA" w:rsidRDefault="00BF692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rsidR="00E151AA" w:rsidRDefault="00BF6927">
      <w:pPr>
        <w:rPr>
          <w:bCs/>
          <w:szCs w:val="22"/>
          <w:lang w:val="en-US"/>
        </w:rPr>
      </w:pPr>
      <w:r>
        <w:rPr>
          <w:bCs/>
          <w:szCs w:val="22"/>
          <w:lang w:val="en-US"/>
        </w:rPr>
        <w:t>Other proposals expressed in the contributions:</w:t>
      </w:r>
    </w:p>
    <w:p w:rsidR="00E151AA" w:rsidRDefault="00BF6927">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rsidR="00E151AA" w:rsidRDefault="00BF6927">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rsidR="00E151AA" w:rsidRDefault="00BF6927">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rsidR="00E151AA" w:rsidRDefault="00BF6927">
      <w:pPr>
        <w:pStyle w:val="aff"/>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rsidR="00E151AA" w:rsidRDefault="00BF6927">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rsidR="00E151AA" w:rsidRDefault="00BF6927">
      <w:pPr>
        <w:jc w:val="left"/>
        <w:rPr>
          <w:bCs/>
          <w:lang w:val="en-US"/>
        </w:rPr>
      </w:pPr>
      <w:r>
        <w:rPr>
          <w:bCs/>
          <w:lang w:val="en-US"/>
        </w:rPr>
        <w:t>Companies are invited to reply to the following questions.</w:t>
      </w:r>
    </w:p>
    <w:p w:rsidR="00E151AA" w:rsidRDefault="00BF692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rsidR="00E151AA" w:rsidRDefault="00BF6927">
      <w:pPr>
        <w:pStyle w:val="aff"/>
        <w:numPr>
          <w:ilvl w:val="0"/>
          <w:numId w:val="21"/>
        </w:numPr>
        <w:jc w:val="left"/>
        <w:rPr>
          <w:b/>
          <w:bCs/>
          <w:sz w:val="20"/>
          <w:szCs w:val="22"/>
          <w:lang w:val="en-US"/>
        </w:rPr>
      </w:pPr>
      <w:r>
        <w:rPr>
          <w:b/>
          <w:bCs/>
          <w:sz w:val="20"/>
          <w:szCs w:val="22"/>
          <w:lang w:val="en-US"/>
        </w:rPr>
        <w:t>Option 1: X = 0.5/0.25</w:t>
      </w:r>
    </w:p>
    <w:p w:rsidR="00E151AA" w:rsidRDefault="00BF6927">
      <w:pPr>
        <w:pStyle w:val="aff"/>
        <w:numPr>
          <w:ilvl w:val="0"/>
          <w:numId w:val="21"/>
        </w:numPr>
        <w:jc w:val="left"/>
        <w:rPr>
          <w:b/>
          <w:bCs/>
          <w:sz w:val="20"/>
          <w:szCs w:val="22"/>
          <w:lang w:val="en-US"/>
        </w:rPr>
      </w:pPr>
      <w:r>
        <w:rPr>
          <w:b/>
          <w:bCs/>
          <w:sz w:val="20"/>
          <w:szCs w:val="22"/>
          <w:lang w:val="en-US"/>
        </w:rPr>
        <w:t>Option 2: Either X = 0.5/0.25 or X=1/0.5, with a preference for X=0.5/0.25</w:t>
      </w:r>
    </w:p>
    <w:p w:rsidR="00E151AA" w:rsidRDefault="00BF6927">
      <w:pPr>
        <w:pStyle w:val="aff"/>
        <w:numPr>
          <w:ilvl w:val="0"/>
          <w:numId w:val="21"/>
        </w:numPr>
        <w:jc w:val="left"/>
        <w:rPr>
          <w:b/>
          <w:bCs/>
          <w:sz w:val="20"/>
          <w:szCs w:val="22"/>
          <w:lang w:val="en-US"/>
        </w:rPr>
      </w:pPr>
      <w:r>
        <w:rPr>
          <w:b/>
          <w:bCs/>
          <w:sz w:val="20"/>
          <w:szCs w:val="22"/>
          <w:lang w:val="en-US"/>
        </w:rPr>
        <w:t>Option 3: Either X = 0.5/0.25 or X=1/0.5, with no preference between them</w:t>
      </w:r>
    </w:p>
    <w:p w:rsidR="00E151AA" w:rsidRDefault="00BF6927">
      <w:pPr>
        <w:pStyle w:val="aff"/>
        <w:numPr>
          <w:ilvl w:val="0"/>
          <w:numId w:val="21"/>
        </w:numPr>
        <w:jc w:val="left"/>
        <w:rPr>
          <w:b/>
          <w:bCs/>
          <w:sz w:val="20"/>
          <w:szCs w:val="22"/>
          <w:lang w:val="en-US"/>
        </w:rPr>
      </w:pPr>
      <w:r>
        <w:rPr>
          <w:b/>
          <w:bCs/>
          <w:sz w:val="20"/>
          <w:szCs w:val="22"/>
          <w:lang w:val="en-US"/>
        </w:rPr>
        <w:t>Option 4: Either X = 0.5/0.25 or X=1/0.5, with a preference for X=1/0.5</w:t>
      </w:r>
    </w:p>
    <w:p w:rsidR="00E151AA" w:rsidRDefault="00BF6927">
      <w:pPr>
        <w:pStyle w:val="aff"/>
        <w:numPr>
          <w:ilvl w:val="0"/>
          <w:numId w:val="21"/>
        </w:numPr>
        <w:jc w:val="left"/>
        <w:rPr>
          <w:b/>
          <w:bCs/>
          <w:sz w:val="20"/>
          <w:szCs w:val="22"/>
          <w:lang w:val="en-US"/>
        </w:rPr>
      </w:pPr>
      <w:r>
        <w:rPr>
          <w:b/>
          <w:bCs/>
          <w:sz w:val="20"/>
          <w:szCs w:val="22"/>
          <w:lang w:val="en-US"/>
        </w:rPr>
        <w:t>Option 5: X = 1/0.5</w:t>
      </w:r>
    </w:p>
    <w:p w:rsidR="00E151AA" w:rsidRDefault="00BF6927">
      <w:pPr>
        <w:pStyle w:val="aff"/>
        <w:numPr>
          <w:ilvl w:val="0"/>
          <w:numId w:val="21"/>
        </w:numPr>
        <w:jc w:val="left"/>
        <w:rPr>
          <w:b/>
          <w:bCs/>
          <w:sz w:val="20"/>
          <w:szCs w:val="22"/>
          <w:lang w:val="en-US"/>
        </w:rPr>
      </w:pPr>
      <w:r>
        <w:rPr>
          <w:b/>
          <w:bCs/>
          <w:sz w:val="20"/>
          <w:szCs w:val="22"/>
          <w:lang w:val="en-US"/>
        </w:rPr>
        <w:t>Option 6: Either X = 1/0.5 or X=2/1, with a preference for X=1/0.5</w:t>
      </w:r>
    </w:p>
    <w:p w:rsidR="00E151AA" w:rsidRDefault="00BF6927">
      <w:pPr>
        <w:pStyle w:val="aff"/>
        <w:numPr>
          <w:ilvl w:val="0"/>
          <w:numId w:val="21"/>
        </w:numPr>
        <w:jc w:val="left"/>
        <w:rPr>
          <w:b/>
          <w:bCs/>
          <w:sz w:val="20"/>
          <w:szCs w:val="22"/>
          <w:lang w:val="en-US"/>
        </w:rPr>
      </w:pPr>
      <w:r>
        <w:rPr>
          <w:b/>
          <w:bCs/>
          <w:sz w:val="20"/>
          <w:szCs w:val="22"/>
          <w:lang w:val="en-US"/>
        </w:rPr>
        <w:t>Option 7: Either X = 1/0.5 or X=2/1, with no preference between them</w:t>
      </w:r>
    </w:p>
    <w:p w:rsidR="00E151AA" w:rsidRDefault="00BF6927">
      <w:pPr>
        <w:pStyle w:val="aff"/>
        <w:numPr>
          <w:ilvl w:val="0"/>
          <w:numId w:val="21"/>
        </w:numPr>
        <w:jc w:val="left"/>
        <w:rPr>
          <w:b/>
          <w:bCs/>
          <w:sz w:val="20"/>
          <w:szCs w:val="22"/>
          <w:lang w:val="en-US"/>
        </w:rPr>
      </w:pPr>
      <w:r>
        <w:rPr>
          <w:b/>
          <w:bCs/>
          <w:sz w:val="20"/>
          <w:szCs w:val="22"/>
          <w:lang w:val="en-US"/>
        </w:rPr>
        <w:t>Option 8: Either X = 1/0.5 or X=2/1, with a preference for X=2/1</w:t>
      </w:r>
    </w:p>
    <w:p w:rsidR="00E151AA" w:rsidRDefault="00BF6927">
      <w:pPr>
        <w:pStyle w:val="aff"/>
        <w:numPr>
          <w:ilvl w:val="0"/>
          <w:numId w:val="21"/>
        </w:numPr>
        <w:jc w:val="left"/>
        <w:rPr>
          <w:b/>
          <w:bCs/>
          <w:sz w:val="20"/>
          <w:szCs w:val="22"/>
          <w:lang w:val="en-US"/>
        </w:rPr>
      </w:pPr>
      <w:r>
        <w:rPr>
          <w:b/>
          <w:bCs/>
          <w:sz w:val="20"/>
          <w:szCs w:val="22"/>
          <w:lang w:val="en-US"/>
        </w:rPr>
        <w:t>Option 9: X = 2/1</w:t>
      </w:r>
    </w:p>
    <w:p w:rsidR="00E151AA" w:rsidRDefault="00BF6927">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Option (1-10)</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lang w:val="en-US" w:eastAsia="ja-JP"/>
              </w:rPr>
              <w:t>1</w:t>
            </w:r>
          </w:p>
        </w:tc>
        <w:tc>
          <w:tcPr>
            <w:tcW w:w="6780" w:type="dxa"/>
          </w:tcPr>
          <w:p w:rsidR="00E151AA" w:rsidRDefault="00BF692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5</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8</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Malgun Gothic" w:hint="eastAsia"/>
                <w:lang w:val="en-US" w:eastAsia="ko-KR"/>
              </w:rPr>
              <w:t>9</w:t>
            </w:r>
          </w:p>
        </w:tc>
        <w:tc>
          <w:tcPr>
            <w:tcW w:w="6780" w:type="dxa"/>
          </w:tcPr>
          <w:p w:rsidR="00E151AA" w:rsidRDefault="00BF692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E151AA">
        <w:tc>
          <w:tcPr>
            <w:tcW w:w="1479" w:type="dxa"/>
          </w:tcPr>
          <w:p w:rsidR="00E151AA" w:rsidRDefault="00BF6927">
            <w:pPr>
              <w:jc w:val="left"/>
              <w:rPr>
                <w:rFonts w:eastAsia="Malgun Gothic"/>
                <w:lang w:val="en-US" w:eastAsia="ko-KR"/>
              </w:rPr>
            </w:pPr>
            <w:r>
              <w:rPr>
                <w:rFonts w:eastAsiaTheme="minorEastAsia" w:hint="eastAsia"/>
                <w:lang w:eastAsia="zh-CN"/>
              </w:rPr>
              <w:t>CATT</w:t>
            </w:r>
          </w:p>
        </w:tc>
        <w:tc>
          <w:tcPr>
            <w:tcW w:w="1372" w:type="dxa"/>
          </w:tcPr>
          <w:p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151AA">
        <w:tc>
          <w:tcPr>
            <w:tcW w:w="1479" w:type="dxa"/>
          </w:tcPr>
          <w:p w:rsidR="00E151AA" w:rsidRDefault="00BF6927">
            <w:pPr>
              <w:jc w:val="left"/>
              <w:rPr>
                <w:rFonts w:eastAsiaTheme="minorEastAsia"/>
                <w:lang w:eastAsia="zh-CN"/>
              </w:rPr>
            </w:pPr>
            <w: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151AA">
        <w:tc>
          <w:tcPr>
            <w:tcW w:w="1479" w:type="dxa"/>
          </w:tcPr>
          <w:p w:rsidR="00E151AA" w:rsidRDefault="00BF6927">
            <w:pPr>
              <w:jc w:val="left"/>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9 or 8</w:t>
            </w:r>
          </w:p>
        </w:tc>
        <w:tc>
          <w:tcPr>
            <w:tcW w:w="6780" w:type="dxa"/>
          </w:tcPr>
          <w:p w:rsidR="00E151AA" w:rsidRDefault="00BF6927">
            <w:pPr>
              <w:jc w:val="left"/>
            </w:pPr>
            <w:r>
              <w:rPr>
                <w:rFonts w:eastAsiaTheme="minorEastAsia"/>
                <w:lang w:val="en-US" w:eastAsia="zh-CN"/>
              </w:rPr>
              <w:t xml:space="preserve">We prefer to leave more freedom for implementation. X=2/1 is preferred, but we are fine with X=1/0.5 if majority supports it. </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rsidR="00E151AA" w:rsidRDefault="00BF6927">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A slight preference on X=1/0.5.</w:t>
            </w:r>
          </w:p>
          <w:p w:rsidR="00E151AA" w:rsidRDefault="00BF6927">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E151AA">
        <w:tc>
          <w:tcPr>
            <w:tcW w:w="1479" w:type="dxa"/>
          </w:tcPr>
          <w:p w:rsidR="00E151AA" w:rsidRDefault="00BF6927">
            <w:pPr>
              <w:jc w:val="left"/>
              <w:rPr>
                <w:rFonts w:eastAsiaTheme="minorEastAsia"/>
                <w:lang w:eastAsia="zh-CN"/>
              </w:rPr>
            </w:pPr>
            <w:r>
              <w:rPr>
                <w:rFonts w:eastAsiaTheme="minorEastAsia"/>
                <w:lang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Based on our analysis in </w:t>
            </w:r>
            <w:hyperlink r:id="rId14" w:history="1">
              <w:r>
                <w:rPr>
                  <w:rStyle w:val="afb"/>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rsidR="00E151AA" w:rsidRDefault="00BF692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rsidR="00E151AA" w:rsidRDefault="00BF6927">
      <w:pPr>
        <w:jc w:val="left"/>
        <w:rPr>
          <w:rFonts w:eastAsiaTheme="minorEastAsia"/>
          <w:lang w:val="en-US" w:eastAsia="zh-CN"/>
        </w:rPr>
      </w:pPr>
      <w:r>
        <w:rPr>
          <w:rFonts w:eastAsiaTheme="minorEastAsia"/>
          <w:lang w:val="en-US" w:eastAsia="zh-CN"/>
        </w:rPr>
        <w:br/>
        <w:t>Among the responses received so far to Question 2.2-1a,</w:t>
      </w:r>
    </w:p>
    <w:p w:rsidR="00E151AA" w:rsidRDefault="00BF692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rsidR="00E151AA" w:rsidRDefault="00BF692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rsidR="00E151AA" w:rsidRDefault="00BF692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lastRenderedPageBreak/>
        <w:t xml:space="preserve">29% express that they prefer X=1/0.5 </w:t>
      </w:r>
      <w:proofErr w:type="spellStart"/>
      <w:r>
        <w:rPr>
          <w:rFonts w:eastAsiaTheme="minorEastAsia"/>
          <w:sz w:val="20"/>
          <w:szCs w:val="22"/>
          <w:lang w:val="en-US" w:eastAsia="zh-CN"/>
        </w:rPr>
        <w:t>ms</w:t>
      </w:r>
      <w:proofErr w:type="spellEnd"/>
    </w:p>
    <w:p w:rsidR="00E151AA" w:rsidRDefault="00BF692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rsidR="00E151AA" w:rsidRDefault="00BF692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rsidR="00E151AA" w:rsidRDefault="00BF692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rsidR="00E151AA" w:rsidRDefault="00BF6927">
      <w:pPr>
        <w:jc w:val="left"/>
        <w:rPr>
          <w:rFonts w:eastAsiaTheme="minorEastAsia"/>
          <w:lang w:val="en-US" w:eastAsia="zh-CN"/>
        </w:rPr>
      </w:pPr>
      <w:r>
        <w:rPr>
          <w:rFonts w:eastAsiaTheme="minorEastAsia"/>
          <w:lang w:val="en-US" w:eastAsia="zh-CN"/>
        </w:rPr>
        <w:t>Based on the responses received so far, the following proposal can be considered.</w:t>
      </w:r>
    </w:p>
    <w:p w:rsidR="00E151AA" w:rsidRDefault="00BF692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rsidR="00E151AA" w:rsidRDefault="00BF6927">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rsidR="00E151AA" w:rsidRDefault="00BF6927">
      <w:pPr>
        <w:pStyle w:val="aff"/>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rsidR="00E151AA" w:rsidRDefault="00BF6927">
      <w:pPr>
        <w:pStyle w:val="aff"/>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Lenovo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rsidR="00E151AA" w:rsidRDefault="00BF692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rsidR="00E151AA" w:rsidRDefault="00BF692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E151AA" w:rsidRDefault="00BF692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E151AA" w:rsidRDefault="00BF692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E151AA" w:rsidRDefault="00BF692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rsidR="00E151AA" w:rsidRDefault="00BF692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E151AA" w:rsidRDefault="00BF692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E151AA" w:rsidRDefault="00BF692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rsidR="00E151AA" w:rsidRDefault="00BF692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E151AA" w:rsidRDefault="00BF692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E151AA" w:rsidRDefault="00BF692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rsidR="00E151AA" w:rsidRDefault="00BF692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Option (1-4)</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E151AA" w:rsidRDefault="00BF692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rsidR="00E151AA" w:rsidRDefault="00BF692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rsidR="00E151AA" w:rsidRDefault="00BF692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E151AA" w:rsidRDefault="00BF692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E151AA" w:rsidRDefault="00BF692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E151AA" w:rsidRDefault="00BF692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rsidR="00E151AA" w:rsidRDefault="00BF6927">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vivo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needed; </w:t>
            </w:r>
          </w:p>
          <w:p w:rsidR="00E151AA" w:rsidRDefault="00BF692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151AA">
        <w:tc>
          <w:tcPr>
            <w:tcW w:w="1479" w:type="dxa"/>
          </w:tcPr>
          <w:p w:rsidR="00E151AA" w:rsidRDefault="00BF692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rsidR="00E151AA" w:rsidRDefault="00BF6927">
            <w:pPr>
              <w:rPr>
                <w:rFonts w:eastAsia="宋体"/>
                <w:lang w:val="en-US" w:eastAsia="zh-CN"/>
              </w:rPr>
            </w:pPr>
            <w:r>
              <w:rPr>
                <w:lang w:eastAsia="zh-CN"/>
              </w:rPr>
              <w:t>Sorry for missing the feedback in the last round</w:t>
            </w:r>
          </w:p>
          <w:p w:rsidR="00E151AA" w:rsidRDefault="00BF6927">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actually increased the complexity. If such a short time is also introduced, the complexity reduction for R18 </w:t>
            </w:r>
            <w:proofErr w:type="spellStart"/>
            <w:r>
              <w:rPr>
                <w:lang w:eastAsia="zh-CN"/>
              </w:rPr>
              <w:t>RedCap</w:t>
            </w:r>
            <w:proofErr w:type="spellEnd"/>
            <w:r>
              <w:rPr>
                <w:lang w:eastAsia="zh-CN"/>
              </w:rPr>
              <w:t xml:space="preserve"> is smaller. </w:t>
            </w:r>
          </w:p>
          <w:p w:rsidR="00E151AA" w:rsidRDefault="00BF6927">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rsidR="00E151AA" w:rsidRDefault="00BF6927">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rsidR="00E151AA" w:rsidRDefault="00BF6927">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rsidR="00E151AA" w:rsidRDefault="00BF6927">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E151AA" w:rsidRDefault="00BF6927">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rsidR="00E151AA" w:rsidRDefault="00BF6927">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rsidR="00E151AA" w:rsidRDefault="00BF6927">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rsidR="00E151AA" w:rsidRDefault="00BF6927">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E151AA" w:rsidRDefault="00BF6927">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are fine to accept Option 2 as a compromise. </w:t>
            </w:r>
          </w:p>
          <w:p w:rsidR="00E151AA" w:rsidRDefault="00BF692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rsidR="00E151AA" w:rsidRDefault="00BF6927">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E151AA" w:rsidRDefault="00BF692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E151AA" w:rsidRDefault="00BF692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 xml:space="preserve">The PDSCH processing time is mainly composed by the channel </w:t>
            </w:r>
            <w:r>
              <w:rPr>
                <w:lang w:val="en-US" w:eastAsia="ja-JP"/>
              </w:rPr>
              <w:lastRenderedPageBreak/>
              <w:t>estimation, demodulation, rate-matching, LDPC decoding and higher layer processing:</w:t>
            </w:r>
          </w:p>
          <w:p w:rsidR="00E151AA" w:rsidRDefault="00BF6927">
            <w:pPr>
              <w:pStyle w:val="aff"/>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rsidR="00E151AA" w:rsidRDefault="00BF6927">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rsidR="00E151AA" w:rsidRDefault="00BF6927">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rsidR="00E151AA" w:rsidRDefault="00BF692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E151AA" w:rsidRDefault="00E151AA">
            <w:pPr>
              <w:tabs>
                <w:tab w:val="left" w:pos="551"/>
              </w:tabs>
              <w:jc w:val="left"/>
              <w:rPr>
                <w:rFonts w:eastAsiaTheme="minorEastAsia"/>
                <w:lang w:val="en-US" w:eastAsia="ja-JP"/>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rsidR="00E151AA" w:rsidRDefault="00BF6927">
            <w:pPr>
              <w:numPr>
                <w:ilvl w:val="0"/>
                <w:numId w:val="26"/>
              </w:numPr>
              <w:ind w:left="840"/>
              <w:rPr>
                <w:lang w:val="en-US" w:eastAsia="zh-CN"/>
              </w:rPr>
            </w:pPr>
            <w:r>
              <w:rPr>
                <w:lang w:val="en-US" w:eastAsia="zh-CN"/>
              </w:rPr>
              <w:t>When the scheduling of RAR PDSCH is larger than the maximum number of unicast PRBs that the UE can process per slot,</w:t>
            </w:r>
          </w:p>
          <w:p w:rsidR="00E151AA" w:rsidRDefault="00BF692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rsidR="00E151AA" w:rsidRDefault="00BF692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rsidR="00E151AA" w:rsidRDefault="00BF6927">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PMingLiU" w:hint="eastAsia"/>
                <w:lang w:val="en-US" w:eastAsia="zh-TW"/>
              </w:rPr>
              <w:t>M</w:t>
            </w:r>
            <w:r>
              <w:rPr>
                <w:rFonts w:eastAsia="PMingLiU"/>
                <w:lang w:val="en-US" w:eastAsia="zh-TW"/>
              </w:rPr>
              <w:t>ediaTek2</w:t>
            </w:r>
          </w:p>
        </w:tc>
        <w:tc>
          <w:tcPr>
            <w:tcW w:w="1372" w:type="dxa"/>
          </w:tcPr>
          <w:p w:rsidR="00E151AA" w:rsidRDefault="00BF692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rsidR="00E151AA" w:rsidRDefault="00BF692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E151AA">
        <w:tc>
          <w:tcPr>
            <w:tcW w:w="1479" w:type="dxa"/>
          </w:tcPr>
          <w:p w:rsidR="00E151AA" w:rsidRDefault="00BF6927">
            <w:pPr>
              <w:jc w:val="left"/>
              <w:rPr>
                <w:rFonts w:eastAsiaTheme="minorEastAsia"/>
                <w:lang w:eastAsia="zh-CN"/>
              </w:rPr>
            </w:pPr>
            <w:r>
              <w:rPr>
                <w:rFonts w:eastAsiaTheme="minorEastAsia"/>
                <w:lang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rsidR="00E151AA" w:rsidRDefault="00BF692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E151AA">
        <w:tc>
          <w:tcPr>
            <w:tcW w:w="1479" w:type="dxa"/>
          </w:tcPr>
          <w:p w:rsidR="00E151AA" w:rsidRDefault="00BF6927">
            <w:pPr>
              <w:jc w:val="left"/>
              <w:rPr>
                <w:rFonts w:eastAsiaTheme="minorEastAsia"/>
                <w:lang w:eastAsia="zh-CN"/>
              </w:rPr>
            </w:pPr>
            <w:r>
              <w:rPr>
                <w:rFonts w:eastAsiaTheme="minorEastAsia"/>
                <w:lang w:eastAsia="zh-CN"/>
              </w:rPr>
              <w:t>FUTUREWEI</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E151AA" w:rsidRDefault="00BF692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151AA">
        <w:tc>
          <w:tcPr>
            <w:tcW w:w="1479" w:type="dxa"/>
          </w:tcPr>
          <w:p w:rsidR="00E151AA" w:rsidRDefault="00BF6927">
            <w:pPr>
              <w:jc w:val="left"/>
              <w:rPr>
                <w:rFonts w:eastAsiaTheme="minorEastAsia"/>
                <w:lang w:eastAsia="zh-CN"/>
              </w:rPr>
            </w:pPr>
            <w:r>
              <w:rPr>
                <w:rFonts w:eastAsiaTheme="minorEastAsia"/>
                <w:lang w:eastAsia="zh-CN"/>
              </w:rPr>
              <w:t>Sierra Wireless</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eastAsia="zh-CN"/>
              </w:rPr>
            </w:pPr>
            <w:r>
              <w:rPr>
                <w:rFonts w:eastAsiaTheme="minorEastAsia"/>
                <w:lang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w:t>
            </w:r>
            <w:r>
              <w:rPr>
                <w:rFonts w:eastAsiaTheme="minorEastAsia"/>
                <w:lang w:val="en-US" w:eastAsia="zh-CN"/>
              </w:rPr>
              <w:lastRenderedPageBreak/>
              <w:t>on our analysis, we think this is a good compromise. Furthermore, if Msg1 early indication is support, there will not be an impact to legacy UE.</w:t>
            </w:r>
          </w:p>
          <w:p w:rsidR="00E151AA" w:rsidRDefault="00BF6927">
            <w:pPr>
              <w:jc w:val="left"/>
              <w:rPr>
                <w:rFonts w:eastAsiaTheme="minorEastAsia"/>
                <w:lang w:val="en-US" w:eastAsia="zh-CN"/>
              </w:rPr>
            </w:pPr>
            <w:r>
              <w:rPr>
                <w:rFonts w:eastAsiaTheme="minorEastAsia"/>
                <w:lang w:val="en-US" w:eastAsia="zh-CN"/>
              </w:rPr>
              <w:t>We are also OK with Option 1.</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CMCC</w:t>
            </w:r>
          </w:p>
        </w:tc>
        <w:tc>
          <w:tcPr>
            <w:tcW w:w="1372"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p>
          <w:p w:rsidR="00E151AA" w:rsidRDefault="00BF692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rsidR="00E151AA" w:rsidRDefault="00BF6927" w:rsidP="00214AC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if NW aim to reduce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Thus, additional early indication in Msg1 is not needed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214ACE" w:rsidRDefault="00214ACE" w:rsidP="00214AC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rsidR="00214ACE" w:rsidRPr="00214ACE" w:rsidRDefault="00214ACE" w:rsidP="00214ACE">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w:t>
            </w:r>
            <w:proofErr w:type="spellStart"/>
            <w:r>
              <w:rPr>
                <w:rFonts w:eastAsiaTheme="minorEastAsia"/>
                <w:lang w:val="en-US" w:eastAsia="zh-CN"/>
              </w:rPr>
              <w:t>RedCap</w:t>
            </w:r>
            <w:proofErr w:type="spellEnd"/>
            <w:r>
              <w:rPr>
                <w:rFonts w:eastAsiaTheme="minorEastAsia"/>
                <w:lang w:val="en-US" w:eastAsia="zh-CN"/>
              </w:rPr>
              <w:t xml:space="preserve"> or not. </w:t>
            </w:r>
            <w:r w:rsidRPr="00214ACE">
              <w:rPr>
                <w:rFonts w:eastAsia="BatangChe"/>
                <w:lang w:val="en-US" w:eastAsia="ko-KR"/>
              </w:rPr>
              <w:t xml:space="preserve">It </w:t>
            </w:r>
            <w:r>
              <w:rPr>
                <w:rFonts w:eastAsia="BatangChe"/>
                <w:lang w:val="en-US" w:eastAsia="ko-KR"/>
              </w:rPr>
              <w:t xml:space="preserve">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bl>
    <w:p w:rsidR="00E151AA" w:rsidRDefault="00E151AA">
      <w:pPr>
        <w:rPr>
          <w:bCs/>
          <w:szCs w:val="22"/>
        </w:rPr>
      </w:pPr>
    </w:p>
    <w:p w:rsidR="00E151AA" w:rsidRDefault="00BF6927">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8155"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8155" w:type="dxa"/>
          </w:tcPr>
          <w:p w:rsidR="00E151AA" w:rsidRDefault="00BF6927">
            <w:pPr>
              <w:jc w:val="left"/>
              <w:rPr>
                <w:rFonts w:eastAsiaTheme="minorEastAsia"/>
                <w:lang w:val="en-US" w:eastAsia="zh-CN"/>
              </w:rPr>
            </w:pPr>
            <w:r>
              <w:rPr>
                <w:rFonts w:eastAsiaTheme="minorEastAsia"/>
                <w:lang w:val="en-US" w:eastAsia="zh-CN"/>
              </w:rPr>
              <w:t>The following cases can be considered:</w:t>
            </w:r>
          </w:p>
          <w:p w:rsidR="00E151AA" w:rsidRDefault="00BF6927">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rsidR="00E151AA" w:rsidRDefault="00BF6927">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8155" w:type="dxa"/>
          </w:tcPr>
          <w:p w:rsidR="00E151AA" w:rsidRDefault="00BF6927">
            <w:pPr>
              <w:spacing w:line="240" w:lineRule="auto"/>
              <w:jc w:val="left"/>
              <w:rPr>
                <w:rFonts w:eastAsia="Times New Roman"/>
              </w:rPr>
            </w:pPr>
            <w:r>
              <w:rPr>
                <w:rFonts w:eastAsia="Times New Roman"/>
              </w:rPr>
              <w:t>Same value of X is also applied to the following cases:</w:t>
            </w:r>
          </w:p>
          <w:p w:rsidR="00E151AA" w:rsidRDefault="00BF6927">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rsidR="00E151AA" w:rsidRDefault="00BF6927">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rsidR="00E151AA" w:rsidRDefault="00BF6927">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E151AA" w:rsidRDefault="00BF6927">
            <w:pPr>
              <w:pStyle w:val="aff"/>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 (4-step RACH)</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CATT2</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rsidR="00214ACE" w:rsidRDefault="00214ACE" w:rsidP="00214AC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bl>
    <w:p w:rsidR="00E151AA" w:rsidRDefault="00E151AA">
      <w:pPr>
        <w:rPr>
          <w:bCs/>
          <w:szCs w:val="22"/>
          <w:lang w:val="en-US"/>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E151AA" w:rsidRDefault="00BF692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E151AA" w:rsidRDefault="00BF692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151AA">
        <w:tc>
          <w:tcPr>
            <w:tcW w:w="9629" w:type="dxa"/>
          </w:tcPr>
          <w:p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rsidR="00E151AA" w:rsidRDefault="00E151AA">
            <w:pPr>
              <w:tabs>
                <w:tab w:val="left" w:pos="1622"/>
              </w:tabs>
              <w:spacing w:after="0"/>
              <w:jc w:val="left"/>
              <w:rPr>
                <w:rFonts w:ascii="Arial" w:eastAsia="MS Mincho" w:hAnsi="Arial" w:cs="Arial"/>
                <w:szCs w:val="24"/>
                <w:lang w:eastAsia="ja-JP"/>
              </w:rPr>
            </w:pPr>
          </w:p>
        </w:tc>
      </w:tr>
    </w:tbl>
    <w:p w:rsidR="00E151AA" w:rsidRDefault="00BF692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rsidR="00E151AA" w:rsidRDefault="00BF6927">
      <w:pPr>
        <w:pStyle w:val="aff"/>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rsidR="00E151AA" w:rsidRDefault="00BF6927">
      <w:pPr>
        <w:pStyle w:val="aff"/>
        <w:numPr>
          <w:ilvl w:val="0"/>
          <w:numId w:val="29"/>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rsidR="00E151AA" w:rsidRDefault="00BF6927">
      <w:pPr>
        <w:pStyle w:val="aff"/>
        <w:numPr>
          <w:ilvl w:val="0"/>
          <w:numId w:val="29"/>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rsidR="00E151AA" w:rsidRDefault="00BF6927">
      <w:pPr>
        <w:pStyle w:val="aff"/>
        <w:numPr>
          <w:ilvl w:val="0"/>
          <w:numId w:val="29"/>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rsidR="00E151AA" w:rsidRDefault="00BF6927">
      <w:pPr>
        <w:pStyle w:val="aff"/>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rsidR="00E151AA" w:rsidRDefault="00BF6927">
      <w:pPr>
        <w:spacing w:after="160"/>
        <w:rPr>
          <w:rFonts w:eastAsia="Calibri"/>
          <w:lang w:val="en-US"/>
        </w:rPr>
      </w:pPr>
      <w:r>
        <w:rPr>
          <w:rFonts w:eastAsia="Calibri"/>
          <w:lang w:val="en-US"/>
        </w:rPr>
        <w:t>Other proposals expressed in the contributions:</w:t>
      </w:r>
    </w:p>
    <w:p w:rsidR="00E151AA" w:rsidRDefault="00BF6927">
      <w:pPr>
        <w:pStyle w:val="aff"/>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rsidR="00E151AA" w:rsidRDefault="00BF6927">
      <w:pPr>
        <w:pStyle w:val="aff"/>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rsidR="00E151AA" w:rsidRDefault="00BF6927">
      <w:pPr>
        <w:jc w:val="left"/>
        <w:rPr>
          <w:bCs/>
          <w:lang w:val="en-US"/>
        </w:rPr>
      </w:pPr>
      <w:r>
        <w:rPr>
          <w:bCs/>
          <w:lang w:val="en-US"/>
        </w:rPr>
        <w:lastRenderedPageBreak/>
        <w:t>Based on the above, the following proposal can be considered.</w:t>
      </w:r>
    </w:p>
    <w:p w:rsidR="00E151AA" w:rsidRDefault="00BF692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rsidR="00E151AA" w:rsidRDefault="00BF692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rsidR="00E151AA" w:rsidRDefault="00BF692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rsidR="00E151AA" w:rsidRDefault="00BF69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rsidR="00E151AA" w:rsidRDefault="00BF692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rsidR="00E151AA" w:rsidRDefault="00BF692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rsidR="00E151AA" w:rsidRDefault="00BF692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151AA">
        <w:tc>
          <w:tcPr>
            <w:tcW w:w="1479" w:type="dxa"/>
          </w:tcPr>
          <w:p w:rsidR="00E151AA" w:rsidRDefault="00BF6927">
            <w:pPr>
              <w:jc w:val="left"/>
              <w:rPr>
                <w:rFonts w:eastAsia="Malgun Gothic"/>
                <w:lang w:val="en-US" w:eastAsia="ko-KR"/>
              </w:rPr>
            </w:pPr>
            <w:r>
              <w:rPr>
                <w:rFonts w:eastAsia="Malgun Gothic" w:hint="eastAsia"/>
                <w:lang w:val="en-US" w:eastAsia="ko-KR"/>
              </w:rPr>
              <w:t>LG</w:t>
            </w:r>
          </w:p>
        </w:tc>
        <w:tc>
          <w:tcPr>
            <w:tcW w:w="1372" w:type="dxa"/>
          </w:tcPr>
          <w:p w:rsidR="00E151AA" w:rsidRDefault="00BF6927">
            <w:pPr>
              <w:tabs>
                <w:tab w:val="left" w:pos="551"/>
              </w:tabs>
              <w:jc w:val="left"/>
              <w:rPr>
                <w:rFonts w:eastAsia="Malgun Gothic"/>
                <w:lang w:val="en-US" w:eastAsia="ko-KR"/>
              </w:rPr>
            </w:pPr>
            <w:r>
              <w:rPr>
                <w:rFonts w:eastAsia="Malgun Gothic" w:hint="eastAsia"/>
                <w:lang w:val="en-US" w:eastAsia="ko-KR"/>
              </w:rPr>
              <w:t>Y</w:t>
            </w:r>
          </w:p>
        </w:tc>
        <w:tc>
          <w:tcPr>
            <w:tcW w:w="6780" w:type="dxa"/>
          </w:tcPr>
          <w:p w:rsidR="00E151AA" w:rsidRDefault="00BF692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E151AA">
        <w:tc>
          <w:tcPr>
            <w:tcW w:w="1479" w:type="dxa"/>
          </w:tcPr>
          <w:p w:rsidR="00E151AA" w:rsidRDefault="00BF6927">
            <w:pPr>
              <w:jc w:val="left"/>
              <w:rPr>
                <w:rFonts w:eastAsia="Malgun Gothic"/>
                <w:lang w:val="en-US" w:eastAsia="ko-KR"/>
              </w:rPr>
            </w:pPr>
            <w:r>
              <w:rPr>
                <w:rFonts w:eastAsiaTheme="minorEastAsia" w:hint="eastAsia"/>
                <w:lang w:eastAsia="zh-CN"/>
              </w:rPr>
              <w:t>CATT</w:t>
            </w:r>
          </w:p>
        </w:tc>
        <w:tc>
          <w:tcPr>
            <w:tcW w:w="1372" w:type="dxa"/>
          </w:tcPr>
          <w:p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rsidR="00E151AA" w:rsidRDefault="00BF692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151AA">
        <w:tc>
          <w:tcPr>
            <w:tcW w:w="1479" w:type="dxa"/>
          </w:tcPr>
          <w:p w:rsidR="00E151AA" w:rsidRDefault="00BF6927">
            <w:pPr>
              <w:jc w:val="left"/>
              <w:rPr>
                <w:rFonts w:eastAsiaTheme="minorEastAsia"/>
                <w:lang w:eastAsia="zh-CN"/>
              </w:rPr>
            </w:pPr>
            <w:r>
              <w:t>FUTUREWEI</w:t>
            </w:r>
          </w:p>
        </w:tc>
        <w:tc>
          <w:tcPr>
            <w:tcW w:w="1372" w:type="dxa"/>
          </w:tcPr>
          <w:p w:rsidR="00E151AA" w:rsidRDefault="00BF6927">
            <w:pPr>
              <w:tabs>
                <w:tab w:val="left" w:pos="551"/>
              </w:tabs>
              <w:jc w:val="left"/>
              <w:rPr>
                <w:rFonts w:eastAsiaTheme="minorEastAsia"/>
                <w:lang w:val="en-US" w:eastAsia="zh-CN"/>
              </w:rPr>
            </w:pPr>
            <w:r>
              <w:t>Y</w:t>
            </w:r>
          </w:p>
        </w:tc>
        <w:tc>
          <w:tcPr>
            <w:tcW w:w="6780" w:type="dxa"/>
          </w:tcPr>
          <w:p w:rsidR="00E151AA" w:rsidRDefault="00BF6927">
            <w:pPr>
              <w:jc w:val="left"/>
              <w:rPr>
                <w:rFonts w:eastAsiaTheme="minorEastAsia"/>
                <w:lang w:val="en-US" w:eastAsia="zh-CN"/>
              </w:rPr>
            </w:pPr>
            <w:r>
              <w:t>No good reason to rob the network of the flexibility to use this when it wants to.</w:t>
            </w:r>
          </w:p>
        </w:tc>
      </w:tr>
      <w:tr w:rsidR="00E151AA">
        <w:tc>
          <w:tcPr>
            <w:tcW w:w="1479" w:type="dxa"/>
          </w:tcPr>
          <w:p w:rsidR="00E151AA" w:rsidRDefault="00BF6927">
            <w:pPr>
              <w:jc w:val="left"/>
            </w:pPr>
            <w:r>
              <w:rPr>
                <w:rFonts w:eastAsiaTheme="minorEastAsia"/>
                <w:lang w:val="en-US" w:eastAsia="zh-CN"/>
              </w:rPr>
              <w:t>Intel</w:t>
            </w:r>
          </w:p>
        </w:tc>
        <w:tc>
          <w:tcPr>
            <w:tcW w:w="1372" w:type="dxa"/>
          </w:tcPr>
          <w:p w:rsidR="00E151AA" w:rsidRDefault="00BF6927">
            <w:pPr>
              <w:tabs>
                <w:tab w:val="left" w:pos="551"/>
              </w:tabs>
              <w:jc w:val="left"/>
            </w:pPr>
            <w:r>
              <w:rPr>
                <w:rFonts w:eastAsiaTheme="minorEastAsia"/>
                <w:lang w:val="en-US" w:eastAsia="zh-CN"/>
              </w:rPr>
              <w:t>Y</w:t>
            </w:r>
          </w:p>
        </w:tc>
        <w:tc>
          <w:tcPr>
            <w:tcW w:w="6780" w:type="dxa"/>
          </w:tcPr>
          <w:p w:rsidR="00E151AA" w:rsidRDefault="00BF6927">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rsidR="00E151AA" w:rsidRDefault="00BF6927">
            <w:pPr>
              <w:numPr>
                <w:ilvl w:val="0"/>
                <w:numId w:val="31"/>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rsidR="00E151AA" w:rsidRDefault="00BF6927">
            <w:pPr>
              <w:numPr>
                <w:ilvl w:val="0"/>
                <w:numId w:val="31"/>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rsidR="00E151AA" w:rsidRDefault="00BF6927">
            <w:pPr>
              <w:numPr>
                <w:ilvl w:val="0"/>
                <w:numId w:val="31"/>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rsidR="00E151AA" w:rsidRDefault="00E151AA">
            <w:pPr>
              <w:spacing w:after="0"/>
              <w:rPr>
                <w:rFonts w:eastAsia="Calibri"/>
                <w:lang w:val="en-US" w:eastAsia="ja-JP"/>
              </w:rPr>
            </w:pPr>
          </w:p>
          <w:p w:rsidR="00E151AA" w:rsidRDefault="00BF6927">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numPr>
                <w:ilvl w:val="0"/>
                <w:numId w:val="32"/>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rsidR="00E151AA" w:rsidRDefault="00BF6927">
            <w:pPr>
              <w:numPr>
                <w:ilvl w:val="0"/>
                <w:numId w:val="32"/>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rsidR="00E151AA" w:rsidRDefault="00BF6927">
            <w:pPr>
              <w:numPr>
                <w:ilvl w:val="0"/>
                <w:numId w:val="32"/>
              </w:numPr>
              <w:jc w:val="left"/>
              <w:rPr>
                <w:rFonts w:eastAsia="宋体"/>
                <w:lang w:val="en-US" w:eastAsia="zh-CN"/>
              </w:rPr>
            </w:pPr>
            <w:r>
              <w:rPr>
                <w:rFonts w:eastAsia="宋体" w:hint="eastAsia"/>
                <w:lang w:val="en-US" w:eastAsia="zh-CN"/>
              </w:rPr>
              <w:t xml:space="preserve">Without msg1 early indication, msg3 in RA-Based SDT would be impacted, since the msg3 TBS in SDT is as large as tens of </w:t>
            </w:r>
            <w:proofErr w:type="gramStart"/>
            <w:r>
              <w:rPr>
                <w:rFonts w:eastAsia="宋体" w:hint="eastAsia"/>
                <w:lang w:val="en-US" w:eastAsia="zh-CN"/>
              </w:rPr>
              <w:t>thousands</w:t>
            </w:r>
            <w:proofErr w:type="gramEnd"/>
            <w:r>
              <w:rPr>
                <w:rFonts w:eastAsia="宋体" w:hint="eastAsia"/>
                <w:lang w:val="en-US" w:eastAsia="zh-CN"/>
              </w:rPr>
              <w:t xml:space="preserve"> bits according to the current spec.</w:t>
            </w:r>
          </w:p>
        </w:tc>
      </w:tr>
      <w:tr w:rsidR="00E151AA">
        <w:tc>
          <w:tcPr>
            <w:tcW w:w="1479" w:type="dxa"/>
          </w:tcPr>
          <w:p w:rsidR="00E151AA" w:rsidRDefault="00BF6927">
            <w:pPr>
              <w:jc w:val="left"/>
              <w:rPr>
                <w:rFonts w:eastAsiaTheme="minorEastAsia"/>
                <w:lang w:eastAsia="zh-CN"/>
              </w:rPr>
            </w:pPr>
            <w:r>
              <w:rPr>
                <w:rFonts w:eastAsiaTheme="minorEastAsia"/>
                <w:lang w:eastAsia="zh-CN"/>
              </w:rPr>
              <w:lastRenderedPageBreak/>
              <w:t>Nokia, NSB</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No strong view but we are OK to have separate Msg1 early indication.</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Calibri"/>
                <w:szCs w:val="22"/>
                <w:lang w:val="en-US" w:eastAsia="ja-JP"/>
              </w:rPr>
              <w:t>Y</w:t>
            </w:r>
          </w:p>
        </w:tc>
        <w:tc>
          <w:tcPr>
            <w:tcW w:w="6780" w:type="dxa"/>
          </w:tcPr>
          <w:p w:rsidR="00E151AA" w:rsidRDefault="00BF692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rsidR="00E151AA" w:rsidRDefault="00BF692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rsidR="00E151AA" w:rsidRDefault="00BF692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rsidR="00E151AA" w:rsidRDefault="00BF6927">
      <w:pPr>
        <w:pStyle w:val="aff"/>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Lenovo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rsidR="00E151AA" w:rsidRDefault="00E151AA">
      <w:pPr>
        <w:rPr>
          <w:rFonts w:eastAsia="Microsoft YaHei UI"/>
          <w:lang w:eastAsia="zh-CN"/>
        </w:rPr>
      </w:pPr>
    </w:p>
    <w:p w:rsidR="00E151AA" w:rsidRDefault="00BF6927">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Use LCID in PUSCH part is enough</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214ACE" w:rsidRDefault="00214ACE" w:rsidP="00214AC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bl>
    <w:p w:rsidR="00E151AA" w:rsidRDefault="00E151AA">
      <w:pPr>
        <w:rPr>
          <w:rFonts w:eastAsia="Microsoft YaHei UI"/>
          <w:lang w:eastAsia="zh-CN"/>
        </w:rPr>
      </w:pPr>
    </w:p>
    <w:p w:rsidR="00E151AA" w:rsidRDefault="00BF6927">
      <w:pPr>
        <w:rPr>
          <w:b/>
          <w:bCs/>
          <w:lang w:val="en-US"/>
        </w:rPr>
      </w:pPr>
      <w:r>
        <w:rPr>
          <w:b/>
          <w:highlight w:val="cyan"/>
          <w:lang w:val="en-US"/>
        </w:rPr>
        <w:t>FL1 Medium Priority Question 2.3-3a</w:t>
      </w:r>
      <w:r>
        <w:rPr>
          <w:b/>
          <w:bCs/>
          <w:lang w:val="en-US"/>
        </w:rPr>
        <w:t xml:space="preserve">: 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8155"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rsidR="00E151AA" w:rsidRDefault="00BF6927">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w:t>
            </w:r>
            <w:r>
              <w:rPr>
                <w:rFonts w:eastAsiaTheme="minorEastAsia"/>
                <w:lang w:val="en-US" w:eastAsia="zh-CN"/>
              </w:rPr>
              <w:lastRenderedPageBreak/>
              <w:t>updated to consider that the accessing UE might be a UE that supports not only UE peak data rate reduction but also UE BB bandwidth reduction.</w:t>
            </w:r>
          </w:p>
          <w:p w:rsidR="00E151AA" w:rsidRDefault="00BF692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rsidR="00E151AA" w:rsidRDefault="00BF6927">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rsidR="00E151AA" w:rsidRDefault="00BF6927">
            <w:pPr>
              <w:pStyle w:val="aff"/>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rsidR="00E151AA" w:rsidRDefault="00BF6927">
            <w:pPr>
              <w:pStyle w:val="aff"/>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rsidR="00E151AA" w:rsidRDefault="00BF6927">
            <w:pPr>
              <w:jc w:val="left"/>
              <w:rPr>
                <w:rFonts w:eastAsiaTheme="minorEastAsia"/>
                <w:lang w:val="en-US" w:eastAsia="zh-CN"/>
              </w:rPr>
            </w:pPr>
            <w:r>
              <w:t>The discussion and decision about the above proposal can potentially also be left up to RAN2.</w:t>
            </w:r>
          </w:p>
        </w:tc>
      </w:tr>
      <w:tr w:rsidR="00E151AA">
        <w:tc>
          <w:tcPr>
            <w:tcW w:w="1479" w:type="dxa"/>
          </w:tcPr>
          <w:p w:rsidR="00E151AA" w:rsidRDefault="00BF6927">
            <w:pPr>
              <w:jc w:val="left"/>
              <w:rPr>
                <w:rFonts w:eastAsiaTheme="minorEastAsia"/>
                <w:lang w:val="en-US" w:eastAsia="zh-CN"/>
              </w:rPr>
            </w:pPr>
            <w:r>
              <w:rPr>
                <w:rFonts w:eastAsiaTheme="minorEastAsia"/>
                <w:lang w:eastAsia="zh-CN"/>
              </w:rPr>
              <w:lastRenderedPageBreak/>
              <w:t>Qualcomm</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151AA">
        <w:tc>
          <w:tcPr>
            <w:tcW w:w="1479" w:type="dxa"/>
          </w:tcPr>
          <w:p w:rsidR="00E151AA" w:rsidRDefault="00BF6927">
            <w:pPr>
              <w:jc w:val="left"/>
              <w:rPr>
                <w:rFonts w:eastAsiaTheme="minorEastAsia"/>
                <w:lang w:eastAsia="zh-CN"/>
              </w:rPr>
            </w:pPr>
            <w:r>
              <w:rPr>
                <w:rFonts w:eastAsiaTheme="minorEastAsia" w:hint="eastAsia"/>
                <w:lang w:eastAsia="zh-CN"/>
              </w:rPr>
              <w:t>CATT2</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E151AA">
              <w:tc>
                <w:tcPr>
                  <w:tcW w:w="7924" w:type="dxa"/>
                </w:tcPr>
                <w:p w:rsidR="00E151AA" w:rsidRDefault="00BF6927">
                  <w:pPr>
                    <w:spacing w:after="120"/>
                  </w:pPr>
                  <w:r>
                    <w:t xml:space="preserve">Note 4: The initial access procedure of Rel-18 </w:t>
                  </w:r>
                  <w:proofErr w:type="spellStart"/>
                  <w:r>
                    <w:t>eRedCap</w:t>
                  </w:r>
                  <w:proofErr w:type="spellEnd"/>
                  <w:r>
                    <w:t xml:space="preserve"> UE capable of 20MHz + PR1 is realized by following:</w:t>
                  </w:r>
                </w:p>
                <w:p w:rsidR="00E151AA" w:rsidRDefault="00BF6927">
                  <w:pPr>
                    <w:pStyle w:val="aff"/>
                    <w:numPr>
                      <w:ilvl w:val="0"/>
                      <w:numId w:val="34"/>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rsidR="00E151AA" w:rsidRDefault="00BF692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151AA">
        <w:tc>
          <w:tcPr>
            <w:tcW w:w="1479" w:type="dxa"/>
          </w:tcPr>
          <w:p w:rsidR="00E151AA" w:rsidRDefault="00BF692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151AA">
        <w:tc>
          <w:tcPr>
            <w:tcW w:w="1479" w:type="dxa"/>
          </w:tcPr>
          <w:p w:rsidR="00E151AA" w:rsidRDefault="00BF692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151AA">
        <w:tc>
          <w:tcPr>
            <w:tcW w:w="1479" w:type="dxa"/>
          </w:tcPr>
          <w:p w:rsidR="00E151AA" w:rsidRDefault="00BF692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rsidR="00E151AA" w:rsidRDefault="00BF692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rsidR="00E151AA" w:rsidRDefault="00BF6927">
            <w:pPr>
              <w:rPr>
                <w:rFonts w:eastAsiaTheme="minorEastAsia"/>
                <w:i/>
                <w:iCs/>
                <w:sz w:val="22"/>
                <w:szCs w:val="24"/>
                <w:lang w:val="en-US" w:eastAsia="zh-CN"/>
              </w:rPr>
            </w:pPr>
            <w:r>
              <w:rPr>
                <w:i/>
                <w:iCs/>
                <w:sz w:val="22"/>
                <w:szCs w:val="24"/>
              </w:rPr>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rsidR="00E151AA" w:rsidRDefault="00BF6927">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E151AA">
        <w:tc>
          <w:tcPr>
            <w:tcW w:w="1479" w:type="dxa"/>
          </w:tcPr>
          <w:p w:rsidR="00E151AA" w:rsidRDefault="00BF6927">
            <w:pPr>
              <w:jc w:val="left"/>
              <w:rPr>
                <w:rFonts w:eastAsiaTheme="minorEastAsia"/>
                <w:lang w:eastAsia="zh-CN"/>
              </w:rPr>
            </w:pPr>
            <w:r>
              <w:rPr>
                <w:rFonts w:eastAsiaTheme="minorEastAsia"/>
                <w:lang w:eastAsia="zh-CN"/>
              </w:rPr>
              <w:t>Sierra Wireless</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rsidR="00E151AA" w:rsidRDefault="00BF6927">
            <w:pPr>
              <w:jc w:val="left"/>
              <w:rPr>
                <w:rFonts w:eastAsiaTheme="minorEastAsia"/>
                <w:lang w:val="en-US" w:eastAsia="zh-CN"/>
              </w:rPr>
            </w:pPr>
            <w:r>
              <w:rPr>
                <w:rFonts w:eastAsiaTheme="minorEastAsia"/>
                <w:lang w:val="en-US" w:eastAsia="zh-CN"/>
              </w:rPr>
              <w:lastRenderedPageBreak/>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rsidR="00214ACE" w:rsidRDefault="00214ACE" w:rsidP="009F1F99">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w:t>
            </w:r>
            <w:r w:rsidR="009F1F99">
              <w:rPr>
                <w:rFonts w:eastAsia="Malgun Gothic"/>
                <w:lang w:val="en-US" w:eastAsia="ko-KR"/>
              </w:rPr>
              <w:t xml:space="preserve"> early indication can be used for</w:t>
            </w:r>
            <w:r>
              <w:rPr>
                <w:rFonts w:eastAsia="Malgun Gothic"/>
                <w:lang w:val="en-US" w:eastAsia="ko-KR"/>
              </w:rPr>
              <w:t xml:space="preserve"> both PR1-only UEs and the BW3/PR3+PR1 UEs.</w:t>
            </w:r>
          </w:p>
        </w:tc>
      </w:tr>
    </w:tbl>
    <w:p w:rsidR="00E151AA" w:rsidRDefault="00E151AA">
      <w:pPr>
        <w:rPr>
          <w:rFonts w:eastAsia="Microsoft YaHei UI"/>
          <w:lang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E151AA" w:rsidRDefault="00BF6927">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E151AA" w:rsidRDefault="00BF692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rsidR="00E151AA" w:rsidRDefault="00E151AA">
            <w:pPr>
              <w:spacing w:after="0" w:line="240" w:lineRule="auto"/>
              <w:jc w:val="left"/>
              <w:rPr>
                <w:rFonts w:ascii="Times" w:hAnsi="Times"/>
                <w:szCs w:val="24"/>
                <w:lang w:val="en-US"/>
              </w:rPr>
            </w:pPr>
          </w:p>
        </w:tc>
      </w:tr>
    </w:tbl>
    <w:p w:rsidR="00E151AA" w:rsidRDefault="00BF6927">
      <w:pPr>
        <w:rPr>
          <w:rFonts w:eastAsia="Microsoft YaHei UI"/>
          <w:lang w:val="en-US" w:eastAsia="zh-CN"/>
        </w:rPr>
      </w:pPr>
      <w:r>
        <w:rPr>
          <w:rFonts w:eastAsia="Microsoft YaHei UI"/>
          <w:lang w:val="en-US" w:eastAsia="zh-CN"/>
        </w:rPr>
        <w:br/>
        <w:t>The contributions express the following views regarding separate initial BWP:</w:t>
      </w:r>
    </w:p>
    <w:p w:rsidR="00E151AA" w:rsidRDefault="00BF6927">
      <w:pPr>
        <w:pStyle w:val="aff"/>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rsidR="00E151AA" w:rsidRDefault="00BF6927">
      <w:pPr>
        <w:pStyle w:val="aff"/>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rsidR="00E151AA" w:rsidRDefault="00BF6927">
      <w:pPr>
        <w:pStyle w:val="aff"/>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rsidR="00E151AA" w:rsidRDefault="00BF6927">
      <w:pPr>
        <w:pStyle w:val="aff"/>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rsidR="00E151AA" w:rsidRDefault="00BF6927">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rsidR="00E151AA" w:rsidRDefault="00BF6927">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af8"/>
        <w:tblW w:w="9634" w:type="dxa"/>
        <w:tblLayout w:type="fixed"/>
        <w:tblLook w:val="04A0" w:firstRow="1" w:lastRow="0" w:firstColumn="1" w:lastColumn="0" w:noHBand="0" w:noVBand="1"/>
      </w:tblPr>
      <w:tblGrid>
        <w:gridCol w:w="1479"/>
        <w:gridCol w:w="8155"/>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8155"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rsidR="00E151AA" w:rsidRDefault="00BF6927">
            <w:pPr>
              <w:jc w:val="left"/>
              <w:rPr>
                <w:rFonts w:eastAsiaTheme="minorEastAsia"/>
                <w:lang w:val="en-US" w:eastAsia="zh-CN"/>
              </w:rPr>
            </w:pPr>
            <w:r>
              <w:rPr>
                <w:lang w:val="en-US"/>
              </w:rPr>
              <w:t xml:space="preserve">“initial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vivo</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IEs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For example, the scenario is open that the initial BWP is for non-</w:t>
            </w:r>
            <w:proofErr w:type="spellStart"/>
            <w:r>
              <w:rPr>
                <w:rFonts w:eastAsia="Malgun Gothic"/>
                <w:lang w:val="en-US" w:eastAsia="ko-KR"/>
              </w:rPr>
              <w:t>RedCap</w:t>
            </w:r>
            <w:proofErr w:type="spellEnd"/>
            <w:r>
              <w:rPr>
                <w:rFonts w:eastAsia="Malgun Gothic"/>
                <w:lang w:val="en-US" w:eastAsia="ko-KR"/>
              </w:rPr>
              <w:t xml:space="preserve"> and Rel-17 </w:t>
            </w:r>
            <w:proofErr w:type="spellStart"/>
            <w:r>
              <w:rPr>
                <w:rFonts w:eastAsia="Malgun Gothic"/>
                <w:lang w:val="en-US" w:eastAsia="ko-KR"/>
              </w:rPr>
              <w:t>RedCap</w:t>
            </w:r>
            <w:proofErr w:type="spellEnd"/>
            <w:r>
              <w:rPr>
                <w:rFonts w:eastAsia="Malgun Gothic"/>
                <w:lang w:val="en-US" w:eastAsia="ko-KR"/>
              </w:rPr>
              <w:t xml:space="preserve">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w:t>
            </w:r>
            <w:proofErr w:type="spellStart"/>
            <w:r>
              <w:rPr>
                <w:rFonts w:eastAsia="Malgun Gothic"/>
                <w:lang w:val="en-US" w:eastAsia="ko-KR"/>
              </w:rPr>
              <w:t>RedCap</w:t>
            </w:r>
            <w:proofErr w:type="spellEnd"/>
            <w:r>
              <w:rPr>
                <w:rFonts w:eastAsia="Malgun Gothic"/>
                <w:lang w:val="en-US" w:eastAsia="ko-KR"/>
              </w:rPr>
              <w:t>. This case can give more flexibility to NW</w:t>
            </w:r>
            <w:r w:rsidR="001C4F44">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w:t>
            </w:r>
            <w:proofErr w:type="spellStart"/>
            <w:r>
              <w:rPr>
                <w:rFonts w:eastAsia="Malgun Gothic"/>
                <w:lang w:val="en-US" w:eastAsia="ko-KR"/>
              </w:rPr>
              <w:t>RedCap</w:t>
            </w:r>
            <w:proofErr w:type="spellEnd"/>
            <w:r>
              <w:rPr>
                <w:rFonts w:eastAsia="Malgun Gothic"/>
                <w:lang w:val="en-US" w:eastAsia="ko-KR"/>
              </w:rPr>
              <w:t xml:space="preserve"> is up to RAN2 decision on signaling or configuration. </w:t>
            </w:r>
          </w:p>
        </w:tc>
      </w:tr>
    </w:tbl>
    <w:p w:rsidR="00E151AA" w:rsidRDefault="00E151AA">
      <w:pPr>
        <w:rPr>
          <w:rFonts w:eastAsia="Microsoft YaHei UI"/>
          <w:lang w:val="en-US" w:eastAsia="zh-CN"/>
        </w:rPr>
      </w:pPr>
    </w:p>
    <w:p w:rsidR="00E151AA" w:rsidRDefault="00BF6927">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8155"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rsidR="00E151AA" w:rsidRDefault="00BF6927">
            <w:pPr>
              <w:jc w:val="left"/>
              <w:rPr>
                <w:rFonts w:eastAsiaTheme="minorEastAsia"/>
                <w:lang w:val="en-US" w:eastAsia="zh-CN"/>
              </w:rPr>
            </w:pPr>
            <w:r>
              <w:rPr>
                <w:rFonts w:eastAsiaTheme="minorEastAsia"/>
                <w:lang w:val="en-US" w:eastAsia="zh-CN"/>
              </w:rPr>
              <w:t>Same initial access, same initial BW for both.</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bl>
    <w:p w:rsidR="00E151AA" w:rsidRDefault="00E151AA">
      <w:pPr>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E151AA" w:rsidRDefault="00BF6927">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E151AA" w:rsidRDefault="00E151AA">
            <w:pPr>
              <w:spacing w:after="0" w:line="240" w:lineRule="auto"/>
              <w:jc w:val="left"/>
              <w:rPr>
                <w:rFonts w:ascii="Times" w:hAnsi="Times"/>
                <w:szCs w:val="24"/>
                <w:lang w:val="en-US"/>
              </w:rPr>
            </w:pPr>
          </w:p>
        </w:tc>
      </w:tr>
    </w:tbl>
    <w:p w:rsidR="00E151AA" w:rsidRDefault="00BF692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E151AA">
        <w:tc>
          <w:tcPr>
            <w:tcW w:w="9629" w:type="dxa"/>
          </w:tcPr>
          <w:p w:rsidR="00E151AA" w:rsidRDefault="00BF6927">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rsidR="00E151AA" w:rsidRDefault="00BF692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E151AA">
        <w:tc>
          <w:tcPr>
            <w:tcW w:w="9629" w:type="dxa"/>
          </w:tcPr>
          <w:p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E151AA" w:rsidRDefault="00BF6927">
            <w:pPr>
              <w:rPr>
                <w:color w:val="000000"/>
                <w:kern w:val="2"/>
                <w:lang w:eastAsia="zh-CN"/>
              </w:rPr>
            </w:pPr>
            <w:r>
              <w:rPr>
                <w:color w:val="000000"/>
                <w:kern w:val="2"/>
                <w:lang w:eastAsia="zh-CN"/>
              </w:rPr>
              <w:lastRenderedPageBreak/>
              <w:t xml:space="preserve">The UE is expected to decode a PDSCH scheduled with C-RNTI, MCS-C-RNTI, or CS-RNTI during a process of autonomous SI acquisition. </w:t>
            </w:r>
          </w:p>
        </w:tc>
      </w:tr>
    </w:tbl>
    <w:p w:rsidR="00E151AA" w:rsidRDefault="00BF6927">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rsidR="00E151AA" w:rsidRDefault="00BF6927">
      <w:pPr>
        <w:pStyle w:val="aff"/>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rsidR="00E151AA" w:rsidRDefault="00BF6927">
      <w:pPr>
        <w:pStyle w:val="aff"/>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rsidR="00E151AA" w:rsidRDefault="00BF6927">
      <w:pPr>
        <w:pStyle w:val="aff"/>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rsidR="00E151AA" w:rsidRDefault="00BF6927">
      <w:pPr>
        <w:pStyle w:val="aff"/>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rsidR="00E151AA" w:rsidRDefault="00BF6927">
      <w:pPr>
        <w:pStyle w:val="aff"/>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rsidR="00E151AA" w:rsidRDefault="00BF6927">
      <w:pPr>
        <w:pStyle w:val="aff"/>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rsidR="00E151AA" w:rsidRDefault="00BF6927">
      <w:pPr>
        <w:jc w:val="left"/>
        <w:rPr>
          <w:bCs/>
          <w:lang w:val="en-US"/>
        </w:rPr>
      </w:pPr>
      <w:r>
        <w:rPr>
          <w:bCs/>
          <w:lang w:val="en-US"/>
        </w:rPr>
        <w:t>Companies are invited to reply to the following question.</w:t>
      </w:r>
    </w:p>
    <w:p w:rsidR="00E151AA" w:rsidRDefault="00BF692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rsidR="00E151AA" w:rsidRDefault="00BF692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FFS</w:t>
            </w:r>
          </w:p>
        </w:tc>
        <w:tc>
          <w:tcPr>
            <w:tcW w:w="6780" w:type="dxa"/>
          </w:tcPr>
          <w:p w:rsidR="00E151AA" w:rsidRDefault="00BF692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rsidR="00E151AA" w:rsidRDefault="00BF6927">
            <w:pPr>
              <w:pStyle w:val="aff"/>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rsidR="00E151AA" w:rsidRDefault="00BF6927">
            <w:pPr>
              <w:pStyle w:val="aff"/>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rsidR="00E151AA" w:rsidRDefault="00BF6927">
            <w:pPr>
              <w:pStyle w:val="aff"/>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rsidR="00E151AA" w:rsidRDefault="00BF692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rsidR="00E151AA" w:rsidRDefault="00BF6927">
            <w:pPr>
              <w:jc w:val="left"/>
              <w:rPr>
                <w:rFonts w:eastAsiaTheme="minorEastAsia"/>
                <w:lang w:val="en-US" w:eastAsia="zh-CN"/>
              </w:rPr>
            </w:pPr>
            <w:r>
              <w:rPr>
                <w:rFonts w:eastAsiaTheme="minorEastAsia"/>
                <w:lang w:val="en-US" w:eastAsia="zh-CN"/>
              </w:rPr>
              <w:t>This would be typically in this order</w:t>
            </w:r>
          </w:p>
          <w:p w:rsidR="00E151AA" w:rsidRDefault="00BF692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rsidR="00E151AA" w:rsidRDefault="00BF692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SONY</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We think unicast PDSCH should be prioritized.</w:t>
            </w: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E151AA" w:rsidRDefault="00BF692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151AA">
        <w:tc>
          <w:tcPr>
            <w:tcW w:w="1479" w:type="dxa"/>
          </w:tcPr>
          <w:p w:rsidR="00E151AA" w:rsidRDefault="00BF6927">
            <w:pPr>
              <w:jc w:val="left"/>
              <w:rPr>
                <w:rFonts w:eastAsia="Malgun Gothic"/>
                <w:lang w:val="en-US" w:eastAsia="ko-KR"/>
              </w:rPr>
            </w:pPr>
            <w:r>
              <w:rPr>
                <w:rFonts w:eastAsiaTheme="minorEastAsia" w:hint="eastAsia"/>
                <w:lang w:eastAsia="zh-CN"/>
              </w:rPr>
              <w:t>CATT</w:t>
            </w:r>
          </w:p>
        </w:tc>
        <w:tc>
          <w:tcPr>
            <w:tcW w:w="1372" w:type="dxa"/>
          </w:tcPr>
          <w:p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E151AA" w:rsidRDefault="00BF6927">
            <w:pPr>
              <w:jc w:val="left"/>
              <w:rPr>
                <w:rFonts w:eastAsia="Malgun Gothic"/>
                <w:lang w:val="en-US" w:eastAsia="ko-KR"/>
              </w:rPr>
            </w:pPr>
            <w:r>
              <w:rPr>
                <w:rFonts w:eastAsiaTheme="minorEastAsia" w:hint="eastAsia"/>
                <w:lang w:val="en-US" w:eastAsia="zh-CN"/>
              </w:rPr>
              <w:t xml:space="preserve">Same understanding as DOCOMO. </w:t>
            </w:r>
          </w:p>
        </w:tc>
      </w:tr>
      <w:tr w:rsidR="00E151AA">
        <w:tc>
          <w:tcPr>
            <w:tcW w:w="1479" w:type="dxa"/>
          </w:tcPr>
          <w:p w:rsidR="00E151AA" w:rsidRDefault="00BF6927">
            <w:pPr>
              <w:jc w:val="left"/>
              <w:rPr>
                <w:rFonts w:eastAsiaTheme="minorEastAsia"/>
                <w:lang w:eastAsia="zh-CN"/>
              </w:rPr>
            </w:pPr>
            <w:r>
              <w:rPr>
                <w:rFonts w:eastAsiaTheme="minorEastAsia"/>
                <w:lang w:eastAsia="zh-CN"/>
              </w:rP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can support something to be done after considering other views</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rsidR="00E151AA" w:rsidRDefault="00BF6927">
            <w:pPr>
              <w:pStyle w:val="aff"/>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rsidR="00E151AA" w:rsidRDefault="00BF692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E151AA">
        <w:tc>
          <w:tcPr>
            <w:tcW w:w="1479" w:type="dxa"/>
          </w:tcPr>
          <w:p w:rsidR="00E151AA" w:rsidRDefault="00BF6927">
            <w:pPr>
              <w:jc w:val="left"/>
              <w:rPr>
                <w:rFonts w:eastAsiaTheme="minorEastAsia"/>
                <w:lang w:eastAsia="zh-CN"/>
              </w:rPr>
            </w:pPr>
            <w:r>
              <w:rPr>
                <w:rFonts w:eastAsiaTheme="minorEastAsia"/>
                <w:lang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rsidR="00E151AA" w:rsidRDefault="00BF692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implementation, and does not need to be </w:t>
            </w:r>
            <w:proofErr w:type="spellStart"/>
            <w:r>
              <w:rPr>
                <w:rFonts w:eastAsiaTheme="minorEastAsia"/>
                <w:lang w:val="en-US" w:eastAsia="zh-CN"/>
              </w:rPr>
              <w:t>specificized</w:t>
            </w:r>
            <w:proofErr w:type="spellEnd"/>
            <w:r>
              <w:rPr>
                <w:rFonts w:eastAsiaTheme="minor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rsidR="00E151AA" w:rsidRDefault="00BF6927">
            <w:pPr>
              <w:pStyle w:val="aff"/>
              <w:numPr>
                <w:ilvl w:val="0"/>
                <w:numId w:val="34"/>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rsidR="00E151AA" w:rsidRDefault="00BF6927">
            <w:pPr>
              <w:pStyle w:val="aff"/>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w:t>
            </w:r>
            <w:r>
              <w:rPr>
                <w:rFonts w:eastAsiaTheme="minorEastAsia"/>
                <w:lang w:val="en-US" w:eastAsia="zh-CN"/>
              </w:rPr>
              <w:lastRenderedPageBreak/>
              <w:t xml:space="preserve">different views, like broadcast PDSCH can be decoded afterwards (if there is no subsequent unicast PDSCH scheduling?), or up to UE implementation.  </w:t>
            </w:r>
          </w:p>
        </w:tc>
      </w:tr>
      <w:tr w:rsidR="00E151AA">
        <w:tc>
          <w:tcPr>
            <w:tcW w:w="1479" w:type="dxa"/>
          </w:tcPr>
          <w:p w:rsidR="00E151AA" w:rsidRDefault="00BF6927">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lang w:eastAsia="zh-CN"/>
              </w:rPr>
              <w:t>Same understanding as DOCOMO, i.e., up to UE implementation.</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Same view as in the previous round.</w:t>
            </w:r>
          </w:p>
          <w:p w:rsidR="00E151AA" w:rsidRDefault="00BF6927">
            <w:pPr>
              <w:jc w:val="left"/>
              <w:rPr>
                <w:rFonts w:eastAsiaTheme="minorEastAsia"/>
                <w:lang w:val="en-US" w:eastAsia="zh-CN"/>
              </w:rPr>
            </w:pPr>
            <w:r>
              <w:rPr>
                <w:rFonts w:eastAsiaTheme="minorEastAsia"/>
                <w:lang w:val="en-US" w:eastAsia="zh-CN"/>
              </w:rPr>
              <w:t xml:space="preserve">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w:t>
            </w:r>
            <w:proofErr w:type="gramStart"/>
            <w:r>
              <w:rPr>
                <w:rFonts w:eastAsiaTheme="minorEastAsia"/>
                <w:lang w:val="en-US" w:eastAsia="zh-CN"/>
              </w:rPr>
              <w:t>decoding</w:t>
            </w:r>
            <w:proofErr w:type="gramEnd"/>
            <w:r>
              <w:rPr>
                <w:rFonts w:eastAsiaTheme="minorEastAsia"/>
                <w:lang w:val="en-US" w:eastAsia="zh-CN"/>
              </w:rPr>
              <w:t xml:space="preserve"> of SIB?</w:t>
            </w:r>
          </w:p>
          <w:p w:rsidR="00E151AA" w:rsidRDefault="00BF692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rsidR="00E151AA" w:rsidRDefault="00BF692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w:t>
            </w:r>
          </w:p>
        </w:tc>
        <w:tc>
          <w:tcPr>
            <w:tcW w:w="6780" w:type="dxa"/>
          </w:tcPr>
          <w:p w:rsidR="00E151AA" w:rsidRDefault="00BF6927">
            <w:pPr>
              <w:jc w:val="left"/>
              <w:rPr>
                <w:rFonts w:eastAsia="Yu Mincho"/>
                <w:b/>
                <w:bCs/>
                <w:u w:val="single"/>
                <w:lang w:val="en-US" w:eastAsia="ja-JP"/>
              </w:rPr>
            </w:pPr>
            <w:r>
              <w:rPr>
                <w:rFonts w:eastAsia="Yu Mincho"/>
                <w:b/>
                <w:bCs/>
                <w:u w:val="single"/>
                <w:lang w:val="en-US" w:eastAsia="ja-JP"/>
              </w:rPr>
              <w:t>Unicast vs. P-RNTI triggered SI</w:t>
            </w:r>
          </w:p>
          <w:p w:rsidR="00E151AA" w:rsidRDefault="00BF6927">
            <w:pPr>
              <w:jc w:val="left"/>
              <w:rPr>
                <w:rFonts w:eastAsia="Yu Mincho"/>
                <w:lang w:val="en-US" w:eastAsia="ja-JP"/>
              </w:rPr>
            </w:pPr>
            <w:r>
              <w:rPr>
                <w:rFonts w:eastAsia="Yu Mincho"/>
                <w:lang w:val="en-US" w:eastAsia="ja-JP"/>
              </w:rPr>
              <w:t>The current spec (w/o change) for FR1 is interpreted as:</w:t>
            </w:r>
          </w:p>
          <w:p w:rsidR="00E151AA" w:rsidRDefault="00BF6927">
            <w:pPr>
              <w:pStyle w:val="aff"/>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rsidR="00E151AA" w:rsidRDefault="00BF692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rsidR="00E151AA" w:rsidRDefault="00E151AA">
            <w:pPr>
              <w:jc w:val="left"/>
              <w:rPr>
                <w:rFonts w:eastAsia="Yu Mincho"/>
                <w:lang w:val="en-US"/>
              </w:rPr>
            </w:pPr>
          </w:p>
          <w:p w:rsidR="00E151AA" w:rsidRDefault="00BF692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E151AA">
              <w:tc>
                <w:tcPr>
                  <w:tcW w:w="6117" w:type="dxa"/>
                </w:tcPr>
                <w:p w:rsidR="00E151AA" w:rsidRDefault="00BF692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rsidR="00E151AA" w:rsidRDefault="00BF692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rsidR="00E151AA" w:rsidRDefault="00BF6927">
            <w:pPr>
              <w:jc w:val="left"/>
              <w:rPr>
                <w:rFonts w:eastAsia="Yu Mincho"/>
                <w:lang w:val="en-US" w:eastAsia="ja-JP"/>
              </w:rPr>
            </w:pPr>
            <w:r>
              <w:rPr>
                <w:rFonts w:eastAsia="Yu Mincho"/>
                <w:lang w:val="en-US" w:eastAsia="ja-JP"/>
              </w:rPr>
              <w:t>So, our interpretation of the spec (w/o change) is:</w:t>
            </w:r>
          </w:p>
          <w:p w:rsidR="00E151AA" w:rsidRDefault="00BF6927">
            <w:pPr>
              <w:pStyle w:val="aff"/>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rsidR="00E151AA" w:rsidRDefault="00BF692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rsidR="00E151AA" w:rsidRDefault="00E151AA">
            <w:pPr>
              <w:jc w:val="left"/>
              <w:rPr>
                <w:rFonts w:eastAsia="Yu Mincho"/>
                <w:lang w:val="en-US" w:eastAsia="ja-JP"/>
              </w:rPr>
            </w:pPr>
          </w:p>
          <w:p w:rsidR="00E151AA" w:rsidRDefault="00BF692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E151AA">
              <w:tc>
                <w:tcPr>
                  <w:tcW w:w="6117" w:type="dxa"/>
                </w:tcPr>
                <w:p w:rsidR="00E151AA" w:rsidRDefault="00BF692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E151AA" w:rsidRDefault="00BF692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rsidR="00E151AA" w:rsidRDefault="00BF692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2176"/>
              <w:gridCol w:w="2177"/>
              <w:gridCol w:w="2177"/>
            </w:tblGrid>
            <w:tr w:rsidR="00E151AA">
              <w:tc>
                <w:tcPr>
                  <w:tcW w:w="2176" w:type="dxa"/>
                </w:tcPr>
                <w:p w:rsidR="00E151AA" w:rsidRDefault="00BF6927">
                  <w:pPr>
                    <w:jc w:val="left"/>
                    <w:rPr>
                      <w:rFonts w:eastAsia="Yu Mincho"/>
                      <w:lang w:eastAsia="ja-JP"/>
                    </w:rPr>
                  </w:pPr>
                  <w:r>
                    <w:rPr>
                      <w:rFonts w:eastAsia="Yu Mincho"/>
                      <w:lang w:eastAsia="ja-JP"/>
                    </w:rPr>
                    <w:t>unicast vs. P-RNTI triggered SI</w:t>
                  </w:r>
                </w:p>
              </w:tc>
              <w:tc>
                <w:tcPr>
                  <w:tcW w:w="2177" w:type="dxa"/>
                </w:tcPr>
                <w:p w:rsidR="00E151AA" w:rsidRDefault="00BF6927">
                  <w:pPr>
                    <w:jc w:val="left"/>
                    <w:rPr>
                      <w:rFonts w:eastAsia="Yu Mincho"/>
                      <w:lang w:eastAsia="ja-JP"/>
                    </w:rPr>
                  </w:pPr>
                  <w:r>
                    <w:rPr>
                      <w:rFonts w:eastAsia="Yu Mincho"/>
                      <w:lang w:eastAsia="ja-JP"/>
                    </w:rPr>
                    <w:t>unicast vs. autonomous SI acquisition</w:t>
                  </w:r>
                </w:p>
              </w:tc>
              <w:tc>
                <w:tcPr>
                  <w:tcW w:w="2177" w:type="dxa"/>
                </w:tcPr>
                <w:p w:rsidR="00E151AA" w:rsidRDefault="00BF6927">
                  <w:pPr>
                    <w:jc w:val="left"/>
                    <w:rPr>
                      <w:rFonts w:eastAsia="Yu Mincho"/>
                      <w:lang w:eastAsia="ja-JP"/>
                    </w:rPr>
                  </w:pPr>
                  <w:r>
                    <w:rPr>
                      <w:rFonts w:eastAsia="Yu Mincho"/>
                      <w:lang w:eastAsia="ja-JP"/>
                    </w:rPr>
                    <w:t>unicast vs. RAR</w:t>
                  </w:r>
                </w:p>
              </w:tc>
            </w:tr>
            <w:tr w:rsidR="00E151AA">
              <w:tc>
                <w:tcPr>
                  <w:tcW w:w="2176" w:type="dxa"/>
                </w:tcPr>
                <w:p w:rsidR="00E151AA" w:rsidRDefault="00BF692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rsidR="00E151AA" w:rsidRDefault="00BF6927">
                  <w:pPr>
                    <w:jc w:val="left"/>
                    <w:rPr>
                      <w:rFonts w:eastAsia="Yu Mincho"/>
                      <w:lang w:val="en-US" w:eastAsia="ja-JP"/>
                    </w:rPr>
                  </w:pPr>
                  <w:r>
                    <w:rPr>
                      <w:rFonts w:eastAsia="Yu Mincho"/>
                      <w:lang w:val="en-US" w:eastAsia="ja-JP"/>
                    </w:rPr>
                    <w:t>(Need spec change)</w:t>
                  </w:r>
                </w:p>
              </w:tc>
              <w:tc>
                <w:tcPr>
                  <w:tcW w:w="2177" w:type="dxa"/>
                </w:tcPr>
                <w:p w:rsidR="00E151AA" w:rsidRDefault="00BF692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rsidR="00E151AA" w:rsidRDefault="00BF6927">
                  <w:pPr>
                    <w:jc w:val="left"/>
                    <w:rPr>
                      <w:rFonts w:eastAsia="Yu Mincho"/>
                      <w:lang w:val="en-US" w:eastAsia="ja-JP"/>
                    </w:rPr>
                  </w:pPr>
                  <w:r>
                    <w:rPr>
                      <w:rFonts w:eastAsia="Yu Mincho"/>
                      <w:lang w:val="en-US" w:eastAsia="ja-JP"/>
                    </w:rPr>
                    <w:t>(Clarification is useful but keeping the current wording is also possible)</w:t>
                  </w:r>
                </w:p>
              </w:tc>
              <w:tc>
                <w:tcPr>
                  <w:tcW w:w="2177" w:type="dxa"/>
                </w:tcPr>
                <w:p w:rsidR="00E151AA" w:rsidRDefault="00BF692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rsidR="00E151AA" w:rsidRDefault="00BF6927">
                  <w:pPr>
                    <w:jc w:val="left"/>
                    <w:rPr>
                      <w:rFonts w:eastAsia="Yu Mincho"/>
                      <w:lang w:val="en-US" w:eastAsia="ja-JP"/>
                    </w:rPr>
                  </w:pPr>
                  <w:r>
                    <w:rPr>
                      <w:rFonts w:eastAsia="Yu Mincho"/>
                      <w:lang w:val="en-US" w:eastAsia="ja-JP"/>
                    </w:rPr>
                    <w:t>(No spec change)</w:t>
                  </w:r>
                </w:p>
              </w:tc>
            </w:tr>
          </w:tbl>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E151AA" w:rsidRDefault="00BF6927">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rsidR="00E151AA" w:rsidRDefault="00BF6927">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actually is unable to process. Consequently, the resource would be wasted, and the chain reactions by accumulated invalid scheduling can have serious performance impacts.</w:t>
            </w:r>
          </w:p>
          <w:p w:rsidR="00E151AA" w:rsidRDefault="00BF6927">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actually should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rsidR="00E151AA" w:rsidRDefault="00BF6927">
            <w:pPr>
              <w:pStyle w:val="aff"/>
              <w:numPr>
                <w:ilvl w:val="0"/>
                <w:numId w:val="39"/>
              </w:numPr>
              <w:jc w:val="left"/>
              <w:rPr>
                <w:rFonts w:eastAsiaTheme="minorEastAsia"/>
                <w:lang w:val="en-US" w:eastAsia="zh-CN"/>
              </w:rPr>
            </w:pPr>
            <w:r>
              <w:rPr>
                <w:rFonts w:eastAsiaTheme="minorEastAsia"/>
                <w:b/>
                <w:bCs/>
                <w:lang w:val="en-US" w:eastAsia="zh-CN"/>
              </w:rPr>
              <w:t>Unicast vs RAR</w:t>
            </w:r>
            <w:r>
              <w:rPr>
                <w:rFonts w:eastAsiaTheme="minorEastAsia"/>
                <w:lang w:val="en-US" w:eastAsia="zh-CN"/>
              </w:rPr>
              <w:t>: from the clause 5.1 from 38.214 (cited by Panasonic in the above), our understanding is that Msg2/</w:t>
            </w:r>
            <w:proofErr w:type="spellStart"/>
            <w:r>
              <w:rPr>
                <w:rFonts w:eastAsiaTheme="minorEastAsia"/>
                <w:lang w:val="en-US" w:eastAsia="zh-CN"/>
              </w:rPr>
              <w:t>MsgB</w:t>
            </w:r>
            <w:proofErr w:type="spellEnd"/>
            <w:r>
              <w:rPr>
                <w:rFonts w:eastAsiaTheme="minorEastAsia"/>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rsidR="00E151AA" w:rsidRDefault="00E151AA">
            <w:pPr>
              <w:pStyle w:val="aff"/>
              <w:ind w:left="360"/>
              <w:jc w:val="left"/>
              <w:rPr>
                <w:rFonts w:eastAsiaTheme="minorEastAsia"/>
                <w:lang w:val="en-US" w:eastAsia="zh-CN"/>
              </w:rPr>
            </w:pPr>
          </w:p>
          <w:p w:rsidR="00E151AA" w:rsidRDefault="00BF6927">
            <w:pPr>
              <w:pStyle w:val="aff"/>
              <w:numPr>
                <w:ilvl w:val="0"/>
                <w:numId w:val="39"/>
              </w:numPr>
              <w:jc w:val="left"/>
              <w:rPr>
                <w:lang w:val="en-US" w:eastAsia="zh-CN"/>
              </w:rPr>
            </w:pPr>
            <w:r>
              <w:rPr>
                <w:rFonts w:eastAsiaTheme="minorEastAsia"/>
                <w:b/>
                <w:bCs/>
                <w:lang w:val="en-US" w:eastAsia="zh-CN"/>
              </w:rPr>
              <w:t>Unicast vs broadcast with SI-RNTI</w:t>
            </w:r>
            <w:r>
              <w:rPr>
                <w:rFonts w:eastAsiaTheme="minorEastAsia"/>
                <w:lang w:val="en-US" w:eastAsia="zh-CN"/>
              </w:rPr>
              <w:t xml:space="preserve">, we are open for discussion.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Intel2</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rsidR="00E151AA" w:rsidRDefault="00BF692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w:t>
            </w:r>
            <w:r>
              <w:rPr>
                <w:rFonts w:eastAsiaTheme="minorEastAsia"/>
                <w:lang w:val="en-US" w:eastAsia="zh-CN"/>
              </w:rPr>
              <w:lastRenderedPageBreak/>
              <w:t>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rsidR="00E151AA" w:rsidRDefault="00BF692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E151AA">
              <w:tc>
                <w:tcPr>
                  <w:tcW w:w="6554" w:type="dxa"/>
                </w:tcPr>
                <w:p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E151AA" w:rsidRDefault="00BF692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rsidR="00E151AA" w:rsidRDefault="00E151AA">
            <w:pPr>
              <w:jc w:val="left"/>
              <w:rPr>
                <w:rFonts w:eastAsiaTheme="minorEastAsia"/>
                <w:lang w:val="en-US" w:eastAsia="zh-CN"/>
              </w:rPr>
            </w:pPr>
          </w:p>
          <w:p w:rsidR="00E151AA" w:rsidRDefault="00BF6927">
            <w:pPr>
              <w:jc w:val="left"/>
              <w:rPr>
                <w:rFonts w:eastAsiaTheme="minorEastAsia"/>
                <w:lang w:val="en-US" w:eastAsia="zh-CN"/>
              </w:rPr>
            </w:pPr>
            <w:r>
              <w:rPr>
                <w:rFonts w:eastAsiaTheme="minorEastAsia"/>
                <w:lang w:val="en-US" w:eastAsia="zh-CN"/>
              </w:rPr>
              <w:t>2. Unicast PDSCH and broadcast PDSCH with RA-RNTI/MSGB-RNTI</w:t>
            </w:r>
          </w:p>
          <w:tbl>
            <w:tblPr>
              <w:tblStyle w:val="af8"/>
              <w:tblW w:w="0" w:type="auto"/>
              <w:tblLayout w:type="fixed"/>
              <w:tblLook w:val="04A0" w:firstRow="1" w:lastRow="0" w:firstColumn="1" w:lastColumn="0" w:noHBand="0" w:noVBand="1"/>
            </w:tblPr>
            <w:tblGrid>
              <w:gridCol w:w="6554"/>
            </w:tblGrid>
            <w:tr w:rsidR="00E151AA">
              <w:tc>
                <w:tcPr>
                  <w:tcW w:w="6554" w:type="dxa"/>
                </w:tcPr>
                <w:p w:rsidR="00E151AA" w:rsidRDefault="00BF692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E151AA" w:rsidRDefault="00E151AA">
            <w:pPr>
              <w:jc w:val="left"/>
              <w:rPr>
                <w:rFonts w:eastAsiaTheme="minorEastAsia"/>
                <w:lang w:val="en-US" w:eastAsia="zh-CN"/>
              </w:rPr>
            </w:pPr>
          </w:p>
          <w:p w:rsidR="00E151AA" w:rsidRDefault="00BF6927">
            <w:pPr>
              <w:jc w:val="left"/>
              <w:rPr>
                <w:rFonts w:eastAsiaTheme="minorEastAsia"/>
                <w:lang w:val="en-US" w:eastAsia="zh-CN"/>
              </w:rPr>
            </w:pPr>
            <w:r>
              <w:rPr>
                <w:rFonts w:eastAsiaTheme="minorEastAsia"/>
                <w:lang w:val="en-US" w:eastAsia="zh-CN"/>
              </w:rP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rsidR="00E151AA" w:rsidRDefault="00BF6927">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rsidR="00E151AA" w:rsidRDefault="00BF692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rsidR="00E151AA" w:rsidRDefault="00BF6927">
            <w:pPr>
              <w:jc w:val="left"/>
              <w:rPr>
                <w:rFonts w:eastAsiaTheme="minorEastAsia"/>
                <w:lang w:val="en-US" w:eastAsia="zh-CN"/>
              </w:rPr>
            </w:pPr>
            <w:r>
              <w:rPr>
                <w:rFonts w:eastAsiaTheme="minorEastAsia"/>
                <w:lang w:val="en-US" w:eastAsia="zh-CN"/>
              </w:rPr>
              <w:t xml:space="preserve">Also, since Rel-18 </w:t>
            </w:r>
            <w:proofErr w:type="spellStart"/>
            <w:r>
              <w:rPr>
                <w:rFonts w:eastAsiaTheme="minorEastAsia"/>
                <w:lang w:val="en-US" w:eastAsia="zh-CN"/>
              </w:rPr>
              <w:t>RedCap</w:t>
            </w:r>
            <w:proofErr w:type="spellEnd"/>
            <w:r>
              <w:rPr>
                <w:rFonts w:eastAsiaTheme="minorEastAsia"/>
                <w:lang w:val="en-US" w:eastAsia="zh-CN"/>
              </w:rPr>
              <w:t xml:space="preserve"> is only in FR1, the specification text related to FR2 does not apply.</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CMCC</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rsidR="00214ACE" w:rsidRDefault="00214ACE" w:rsidP="00214AC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bl>
    <w:p w:rsidR="00E151AA" w:rsidRDefault="00E151AA">
      <w:pPr>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rsidR="00E151AA" w:rsidRDefault="00BF6927">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E151AA" w:rsidRDefault="00E151AA">
            <w:pPr>
              <w:tabs>
                <w:tab w:val="left" w:pos="720"/>
              </w:tabs>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E151AA" w:rsidRDefault="00BF6927">
            <w:pPr>
              <w:spacing w:after="0" w:line="240" w:lineRule="auto"/>
              <w:jc w:val="left"/>
              <w:rPr>
                <w:rFonts w:ascii="Times" w:hAnsi="Times"/>
                <w:szCs w:val="24"/>
                <w:lang w:val="en-US"/>
              </w:rPr>
            </w:pPr>
            <w:r>
              <w:rPr>
                <w:rFonts w:ascii="Times" w:hAnsi="Times"/>
                <w:szCs w:val="24"/>
                <w:lang w:val="en-US"/>
              </w:rPr>
              <w:t> </w:t>
            </w:r>
          </w:p>
          <w:p w:rsidR="00E151AA" w:rsidRDefault="00BF6927">
            <w:pPr>
              <w:spacing w:after="0" w:line="240" w:lineRule="auto"/>
              <w:jc w:val="left"/>
              <w:rPr>
                <w:rFonts w:ascii="Times" w:hAnsi="Times"/>
                <w:szCs w:val="24"/>
                <w:lang w:val="en-US"/>
              </w:rPr>
            </w:pPr>
            <w:r>
              <w:rPr>
                <w:rFonts w:ascii="Times" w:hAnsi="Times"/>
                <w:szCs w:val="24"/>
                <w:lang w:val="en-US"/>
              </w:rPr>
              <w:t>Conclusion:</w:t>
            </w:r>
          </w:p>
          <w:p w:rsidR="00E151AA" w:rsidRDefault="00BF692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rsidR="00E151AA" w:rsidRDefault="00E151AA">
            <w:pPr>
              <w:spacing w:after="0" w:line="240" w:lineRule="auto"/>
              <w:jc w:val="left"/>
              <w:rPr>
                <w:rFonts w:ascii="Times" w:hAnsi="Times"/>
                <w:szCs w:val="24"/>
                <w:lang w:val="en-US"/>
              </w:rPr>
            </w:pPr>
          </w:p>
        </w:tc>
      </w:tr>
    </w:tbl>
    <w:p w:rsidR="00E151AA" w:rsidRDefault="00BF692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rsidR="00E151AA" w:rsidRDefault="00BF6927">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rsidR="00E151AA" w:rsidRDefault="00BF6927">
      <w:pPr>
        <w:jc w:val="left"/>
        <w:rPr>
          <w:rFonts w:eastAsia="Calibri"/>
          <w:b/>
          <w:bCs/>
          <w:lang w:val="en-US"/>
        </w:rPr>
      </w:pPr>
      <w:r>
        <w:rPr>
          <w:rFonts w:eastAsia="Calibri"/>
          <w:b/>
          <w:bCs/>
          <w:lang w:val="en-US"/>
        </w:rPr>
        <w:t>Update the agreements for SI PDSCH with the clarification as follows:</w:t>
      </w:r>
    </w:p>
    <w:p w:rsidR="00E151AA" w:rsidRDefault="00BF6927">
      <w:pPr>
        <w:pStyle w:val="aff"/>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rsidR="00E151AA" w:rsidRDefault="00BF6927">
      <w:pPr>
        <w:pStyle w:val="aff"/>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rsidR="00E151AA" w:rsidRDefault="00BF6927">
      <w:pPr>
        <w:pStyle w:val="aff"/>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rsidR="00E151AA" w:rsidRDefault="00BF6927">
      <w:pPr>
        <w:pStyle w:val="aff"/>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E151AA" w:rsidRDefault="00BF692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OK</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Lenovo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Sierra Wireless</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bl>
    <w:p w:rsidR="00E151AA" w:rsidRDefault="00E151AA">
      <w:pPr>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E151AA" w:rsidRDefault="00BF6927">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E151AA" w:rsidRDefault="00E151AA">
            <w:pPr>
              <w:spacing w:after="0" w:line="240" w:lineRule="auto"/>
              <w:jc w:val="left"/>
              <w:rPr>
                <w:rFonts w:ascii="Times" w:hAnsi="Times"/>
                <w:szCs w:val="24"/>
                <w:lang w:val="en-US"/>
              </w:rPr>
            </w:pPr>
          </w:p>
        </w:tc>
      </w:tr>
    </w:tbl>
    <w:p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rsidR="00E151AA" w:rsidRDefault="00BF6927">
      <w:pPr>
        <w:pStyle w:val="aff"/>
        <w:numPr>
          <w:ilvl w:val="0"/>
          <w:numId w:val="41"/>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rsidR="00E151AA" w:rsidRDefault="00BF6927">
      <w:pPr>
        <w:pStyle w:val="aff"/>
        <w:numPr>
          <w:ilvl w:val="0"/>
          <w:numId w:val="41"/>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rsidR="00E151AA" w:rsidRDefault="00BF6927">
      <w:pPr>
        <w:pStyle w:val="aff"/>
        <w:numPr>
          <w:ilvl w:val="0"/>
          <w:numId w:val="41"/>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rsidR="00E151AA" w:rsidRDefault="00BF6927">
      <w:pPr>
        <w:jc w:val="left"/>
        <w:rPr>
          <w:bCs/>
          <w:lang w:val="en-US"/>
        </w:rPr>
      </w:pPr>
      <w:r>
        <w:rPr>
          <w:bCs/>
          <w:lang w:val="en-US"/>
        </w:rPr>
        <w:t>Based on the above, the following proposal can be considered.</w:t>
      </w:r>
    </w:p>
    <w:p w:rsidR="00E151AA" w:rsidRDefault="00BF6927">
      <w:pPr>
        <w:jc w:val="left"/>
        <w:rPr>
          <w:b/>
          <w:lang w:val="en-US"/>
        </w:rPr>
      </w:pPr>
      <w:r>
        <w:rPr>
          <w:b/>
          <w:highlight w:val="yellow"/>
          <w:lang w:val="en-US"/>
        </w:rPr>
        <w:t>FL1 High Priority Proposal 2.7-1a</w:t>
      </w:r>
      <w:r>
        <w:rPr>
          <w:b/>
          <w:lang w:val="en-US"/>
        </w:rPr>
        <w:t>:</w:t>
      </w:r>
    </w:p>
    <w:p w:rsidR="00E151AA" w:rsidRDefault="00BF6927">
      <w:pPr>
        <w:jc w:val="left"/>
        <w:rPr>
          <w:b/>
          <w:lang w:val="en-US"/>
        </w:rPr>
      </w:pPr>
      <w:r>
        <w:rPr>
          <w:b/>
          <w:lang w:val="en-US"/>
        </w:rPr>
        <w:t>Confirm the following working assumption:</w:t>
      </w:r>
    </w:p>
    <w:p w:rsidR="00E151AA" w:rsidRDefault="00BF6927">
      <w:pPr>
        <w:pStyle w:val="aff"/>
        <w:numPr>
          <w:ilvl w:val="0"/>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rsidR="00E151AA" w:rsidRDefault="00BF6927">
      <w:pPr>
        <w:pStyle w:val="aff"/>
        <w:numPr>
          <w:ilvl w:val="1"/>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rsidR="00E151AA" w:rsidRDefault="00BF692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E151AA" w:rsidRDefault="00E151AA">
            <w:pPr>
              <w:jc w:val="left"/>
              <w:rPr>
                <w:b/>
                <w:bCs/>
                <w:lang w:val="en-US"/>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151AA">
        <w:tc>
          <w:tcPr>
            <w:tcW w:w="1479" w:type="dxa"/>
          </w:tcPr>
          <w:p w:rsidR="00E151AA" w:rsidRDefault="00BF6927">
            <w:pPr>
              <w:jc w:val="left"/>
              <w:rPr>
                <w:rFonts w:eastAsia="Malgun Gothic"/>
                <w:lang w:val="en-US" w:eastAsia="ko-KR"/>
              </w:rPr>
            </w:pPr>
            <w:r>
              <w:rPr>
                <w:rFonts w:eastAsiaTheme="minorEastAsia" w:hint="eastAsia"/>
                <w:lang w:val="en-US" w:eastAsia="zh-CN"/>
              </w:rPr>
              <w:t>CATT</w:t>
            </w:r>
          </w:p>
        </w:tc>
        <w:tc>
          <w:tcPr>
            <w:tcW w:w="1372" w:type="dxa"/>
          </w:tcPr>
          <w:p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E151AA">
        <w:tc>
          <w:tcPr>
            <w:tcW w:w="1479" w:type="dxa"/>
          </w:tcPr>
          <w:p w:rsidR="00E151AA" w:rsidRDefault="00BF6927">
            <w:pPr>
              <w:jc w:val="left"/>
              <w:rPr>
                <w:rFonts w:eastAsiaTheme="minorEastAsia"/>
                <w:lang w:val="en-US" w:eastAsia="zh-CN"/>
              </w:rPr>
            </w:pPr>
            <w:r>
              <w:t>FUTUREWEI</w:t>
            </w:r>
          </w:p>
        </w:tc>
        <w:tc>
          <w:tcPr>
            <w:tcW w:w="1372" w:type="dxa"/>
          </w:tcPr>
          <w:p w:rsidR="00E151AA" w:rsidRDefault="00BF6927">
            <w:pPr>
              <w:tabs>
                <w:tab w:val="left" w:pos="551"/>
              </w:tabs>
              <w:jc w:val="left"/>
              <w:rPr>
                <w:rFonts w:eastAsiaTheme="minorEastAsia"/>
                <w:lang w:val="en-US" w:eastAsia="zh-CN"/>
              </w:rPr>
            </w:pPr>
            <w:r>
              <w:t>Y</w:t>
            </w:r>
          </w:p>
        </w:tc>
        <w:tc>
          <w:tcPr>
            <w:tcW w:w="6780" w:type="dxa"/>
          </w:tcPr>
          <w:p w:rsidR="00E151AA" w:rsidRDefault="00BF6927">
            <w:pPr>
              <w:jc w:val="left"/>
              <w:rPr>
                <w:rFonts w:eastAsiaTheme="minorEastAsia"/>
                <w:lang w:val="en-US" w:eastAsia="zh-CN"/>
              </w:rPr>
            </w:pPr>
            <w:r>
              <w:t>Unless an issue is identified</w:t>
            </w:r>
          </w:p>
        </w:tc>
      </w:tr>
      <w:tr w:rsidR="00E151AA">
        <w:tc>
          <w:tcPr>
            <w:tcW w:w="1479" w:type="dxa"/>
          </w:tcPr>
          <w:p w:rsidR="00E151AA" w:rsidRDefault="00BF6927">
            <w:pPr>
              <w:jc w:val="left"/>
            </w:pPr>
            <w:r>
              <w:rPr>
                <w:rFonts w:eastAsiaTheme="minorEastAsia"/>
                <w:lang w:val="en-US" w:eastAsia="zh-CN"/>
              </w:rPr>
              <w:t>Intel</w:t>
            </w:r>
          </w:p>
        </w:tc>
        <w:tc>
          <w:tcPr>
            <w:tcW w:w="1372" w:type="dxa"/>
          </w:tcPr>
          <w:p w:rsidR="00E151AA" w:rsidRDefault="00BF6927">
            <w:pPr>
              <w:tabs>
                <w:tab w:val="left" w:pos="551"/>
              </w:tabs>
              <w:jc w:val="left"/>
            </w:pPr>
            <w:r>
              <w:rPr>
                <w:rFonts w:eastAsiaTheme="minorEastAsia"/>
                <w:lang w:val="en-US" w:eastAsia="zh-CN"/>
              </w:rPr>
              <w:t>Y</w:t>
            </w:r>
          </w:p>
        </w:tc>
        <w:tc>
          <w:tcPr>
            <w:tcW w:w="6780" w:type="dxa"/>
          </w:tcPr>
          <w:p w:rsidR="00E151AA" w:rsidRDefault="00BF692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Lenovo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rsidR="00E151AA" w:rsidRDefault="00BF6927">
            <w:pPr>
              <w:jc w:val="left"/>
              <w:rPr>
                <w:rFonts w:eastAsiaTheme="minorEastAsia"/>
                <w:lang w:val="en-US" w:eastAsia="zh-CN"/>
              </w:rPr>
            </w:pPr>
            <w:r>
              <w:rPr>
                <w:rFonts w:eastAsiaTheme="minorEastAsia"/>
                <w:highlight w:val="green"/>
                <w:lang w:val="en-US" w:eastAsia="zh-CN"/>
              </w:rPr>
              <w:t>Agreement:</w:t>
            </w:r>
          </w:p>
          <w:p w:rsidR="00E151AA" w:rsidRDefault="00BF6927">
            <w:pPr>
              <w:jc w:val="left"/>
              <w:rPr>
                <w:lang w:val="en-US"/>
              </w:rPr>
            </w:pPr>
            <w:r>
              <w:rPr>
                <w:lang w:val="en-US"/>
              </w:rPr>
              <w:t>Confirm the following working assumption by assuming that Msg3 indication is available:</w:t>
            </w:r>
          </w:p>
          <w:p w:rsidR="00E151AA" w:rsidRDefault="00BF6927">
            <w:pPr>
              <w:pStyle w:val="aff"/>
              <w:numPr>
                <w:ilvl w:val="0"/>
                <w:numId w:val="42"/>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E151AA" w:rsidRDefault="00BF6927">
            <w:pPr>
              <w:pStyle w:val="aff"/>
              <w:numPr>
                <w:ilvl w:val="1"/>
                <w:numId w:val="42"/>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rsidR="00E151AA" w:rsidRDefault="00E151AA">
      <w:pPr>
        <w:rPr>
          <w:rFonts w:eastAsia="Microsoft YaHei UI"/>
          <w:lang w:val="en-US" w:eastAsia="zh-CN"/>
        </w:rPr>
      </w:pPr>
    </w:p>
    <w:p w:rsidR="00E151AA" w:rsidRDefault="00BF692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rsidR="00E151AA" w:rsidRDefault="00BF692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rsidR="00E151AA" w:rsidRDefault="00BF692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E151AA" w:rsidRDefault="00BF6927">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w:t>
            </w:r>
            <w:r>
              <w:rPr>
                <w:rFonts w:eastAsiaTheme="minorEastAsia"/>
                <w:lang w:val="en-US" w:eastAsia="zh-CN"/>
              </w:rPr>
              <w:lastRenderedPageBreak/>
              <w:t xml:space="preserve">to process a Msg4 PDSCH with a larger number of PRBs than 25 PRBs for 15 kHz SCS and 12 PRBs for 30 kHz SCS.  </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151AA">
        <w:tc>
          <w:tcPr>
            <w:tcW w:w="1479" w:type="dxa"/>
          </w:tcPr>
          <w:p w:rsidR="00E151AA" w:rsidRDefault="00BF6927">
            <w:pPr>
              <w:jc w:val="left"/>
              <w:rPr>
                <w:rFonts w:eastAsia="Malgun Gothic"/>
                <w:lang w:val="en-US" w:eastAsia="ko-KR"/>
              </w:rPr>
            </w:pPr>
            <w:r>
              <w:rPr>
                <w:rFonts w:eastAsiaTheme="minorEastAsia" w:hint="eastAsia"/>
                <w:lang w:eastAsia="zh-CN"/>
              </w:rPr>
              <w:t>CATT</w:t>
            </w:r>
          </w:p>
        </w:tc>
        <w:tc>
          <w:tcPr>
            <w:tcW w:w="1372" w:type="dxa"/>
          </w:tcPr>
          <w:p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E151AA" w:rsidRDefault="00BF692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151AA">
        <w:tc>
          <w:tcPr>
            <w:tcW w:w="1479" w:type="dxa"/>
          </w:tcPr>
          <w:p w:rsidR="00E151AA" w:rsidRDefault="00BF6927">
            <w:pPr>
              <w:jc w:val="left"/>
              <w:rPr>
                <w:rFonts w:eastAsiaTheme="minorEastAsia"/>
                <w:lang w:eastAsia="zh-CN"/>
              </w:rPr>
            </w:pPr>
            <w:r>
              <w:rPr>
                <w:rFonts w:eastAsiaTheme="minorEastAsia"/>
                <w:lang w:eastAsia="zh-CN"/>
              </w:rP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Ok with a conclusion on behavior</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rsidR="00E151AA" w:rsidRDefault="00BF692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rsidR="00E151AA" w:rsidRDefault="00BF6927">
            <w:pPr>
              <w:jc w:val="left"/>
              <w:rPr>
                <w:rFonts w:eastAsiaTheme="minorEastAsia"/>
                <w:lang w:val="en-US" w:eastAsia="zh-CN"/>
              </w:rPr>
            </w:pPr>
            <w:r>
              <w:object w:dxaOrig="6601" w:dyaOrig="1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92.35pt" o:ole="">
                  <v:imagedata r:id="rId17" o:title=""/>
                </v:shape>
                <o:OLEObject Type="Embed" ProgID="Visio.Drawing.15" ShapeID="_x0000_i1025" DrawAspect="Content" ObjectID="_1743402741" r:id="rId18"/>
              </w:objec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w:t>
            </w:r>
            <w:proofErr w:type="spellStart"/>
            <w:r>
              <w:rPr>
                <w:lang w:eastAsia="ja-JP"/>
              </w:rPr>
              <w:t>RedCap</w:t>
            </w:r>
            <w:proofErr w:type="spellEnd"/>
            <w:r>
              <w:rPr>
                <w:lang w:eastAsia="ja-JP"/>
              </w:rPr>
              <w:t xml:space="preserve"> UE or a non-</w:t>
            </w:r>
            <w:proofErr w:type="spellStart"/>
            <w:r>
              <w:rPr>
                <w:lang w:eastAsia="ja-JP"/>
              </w:rPr>
              <w:t>RedCap</w:t>
            </w:r>
            <w:proofErr w:type="spellEnd"/>
            <w:r>
              <w:rPr>
                <w:lang w:eastAsia="ja-JP"/>
              </w:rPr>
              <w:t xml:space="preserve"> UE, there is a risk that a Rel-18 </w:t>
            </w:r>
            <w:proofErr w:type="spellStart"/>
            <w:r>
              <w:rPr>
                <w:lang w:eastAsia="ja-JP"/>
              </w:rPr>
              <w:t>eRedCap</w:t>
            </w:r>
            <w:proofErr w:type="spellEnd"/>
            <w:r>
              <w:rPr>
                <w:lang w:eastAsia="ja-JP"/>
              </w:rPr>
              <w:t xml:space="preserve"> UE tries to receive it. If the scheduled Msg4 PDSCH bandwidth is too wide for the Rel-18 </w:t>
            </w:r>
            <w:proofErr w:type="spellStart"/>
            <w:r>
              <w:rPr>
                <w:lang w:eastAsia="ja-JP"/>
              </w:rPr>
              <w:t>eRedCap</w:t>
            </w:r>
            <w:proofErr w:type="spellEnd"/>
            <w:r>
              <w:rPr>
                <w:lang w:eastAsia="ja-JP"/>
              </w:rPr>
              <w:t xml:space="preserve"> UE to receive or process, it will detect this already when it receives the DCI scheduling the Msg4 PDSCH, but it may not be obvious how the Rel-18 </w:t>
            </w:r>
            <w:proofErr w:type="spellStart"/>
            <w:r>
              <w:rPr>
                <w:lang w:eastAsia="ja-JP"/>
              </w:rPr>
              <w:t>eRedCap</w:t>
            </w:r>
            <w:proofErr w:type="spellEnd"/>
            <w:r>
              <w:rPr>
                <w:lang w:eastAsia="ja-JP"/>
              </w:rPr>
              <w:t xml:space="preserve"> UE ought to react in this situation, assuming that this situation is allowed to happen. A few different approaches were discussed in the RAN1#112 session, and RAN1 could select one of these approaches.</w:t>
            </w:r>
          </w:p>
          <w:p w:rsidR="00E151AA" w:rsidRDefault="00BF6927">
            <w:pPr>
              <w:jc w:val="left"/>
              <w:rPr>
                <w:rFonts w:eastAsiaTheme="minorEastAsia"/>
                <w:lang w:val="en-US" w:eastAsia="zh-CN"/>
              </w:rPr>
            </w:pPr>
            <w:r>
              <w:rPr>
                <w:lang w:eastAsia="ja-JP"/>
              </w:rPr>
              <w:t>The following proposal (similar as in our contribution but with some minor tweaks) can be considered:</w:t>
            </w:r>
          </w:p>
          <w:p w:rsidR="00E151AA" w:rsidRDefault="00BF692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E151AA" w:rsidRDefault="00BF6927">
            <w:pPr>
              <w:pStyle w:val="aff"/>
              <w:numPr>
                <w:ilvl w:val="0"/>
                <w:numId w:val="42"/>
              </w:numPr>
              <w:jc w:val="left"/>
              <w:rPr>
                <w:rFonts w:eastAsiaTheme="minorEastAsia"/>
                <w:b/>
                <w:sz w:val="20"/>
                <w:szCs w:val="22"/>
                <w:lang w:val="en-US" w:eastAsia="zh-CN"/>
              </w:rPr>
            </w:pPr>
            <w:r>
              <w:rPr>
                <w:rFonts w:eastAsiaTheme="minorEastAsia"/>
                <w:b/>
                <w:sz w:val="20"/>
                <w:szCs w:val="22"/>
                <w:lang w:val="en-US" w:eastAsia="zh-CN"/>
              </w:rPr>
              <w:lastRenderedPageBreak/>
              <w:t>Option 1: The UE considers the contention resolution as not successful.</w:t>
            </w:r>
          </w:p>
          <w:p w:rsidR="00E151AA" w:rsidRDefault="00BF6927">
            <w:pPr>
              <w:pStyle w:val="aff"/>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w:t>
            </w:r>
            <w:proofErr w:type="spellStart"/>
            <w:r>
              <w:rPr>
                <w:rFonts w:eastAsiaTheme="minorEastAsia"/>
                <w:b/>
                <w:i/>
                <w:sz w:val="20"/>
                <w:szCs w:val="22"/>
                <w:lang w:val="en-US" w:eastAsia="zh-CN"/>
              </w:rPr>
              <w:t>ContentionResolutionTimer</w:t>
            </w:r>
            <w:proofErr w:type="spellEnd"/>
            <w:r>
              <w:rPr>
                <w:rFonts w:eastAsiaTheme="minorEastAsia"/>
                <w:b/>
                <w:sz w:val="20"/>
                <w:szCs w:val="22"/>
                <w:lang w:val="en-US" w:eastAsia="zh-CN"/>
              </w:rPr>
              <w:t xml:space="preserve"> expires. </w:t>
            </w:r>
          </w:p>
          <w:p w:rsidR="00E151AA" w:rsidRDefault="00BF6927">
            <w:pPr>
              <w:pStyle w:val="aff"/>
              <w:numPr>
                <w:ilvl w:val="0"/>
                <w:numId w:val="42"/>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rsidR="00E151AA" w:rsidRDefault="00BF6927">
            <w:pPr>
              <w:jc w:val="left"/>
              <w:rPr>
                <w:rFonts w:eastAsiaTheme="minorEastAsia"/>
                <w:lang w:val="en-US" w:eastAsia="zh-CN"/>
              </w:rPr>
            </w:pPr>
            <w:r>
              <w:rPr>
                <w:lang w:eastAsia="ja-JP"/>
              </w:rPr>
              <w:t>Our preference is Option 1 or Option 2. We may also be fine with other (simple, robust) approaches.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judge a little faster, i.e. based on FDRA in DCI. </w:t>
            </w:r>
          </w:p>
          <w:p w:rsidR="00E151AA" w:rsidRDefault="00BF692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151AA">
        <w:tc>
          <w:tcPr>
            <w:tcW w:w="1479" w:type="dxa"/>
          </w:tcPr>
          <w:p w:rsidR="00E151AA" w:rsidRDefault="00BF692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rPr>
                <w:rFonts w:eastAsia="宋体"/>
                <w:lang w:val="en-US" w:eastAsia="zh-CN"/>
              </w:rPr>
            </w:pPr>
            <w:r>
              <w:rPr>
                <w:lang w:eastAsia="zh-CN"/>
              </w:rPr>
              <w:t>But maybe we can have a conclusion for this case, e.g.,</w:t>
            </w:r>
          </w:p>
          <w:p w:rsidR="00E151AA" w:rsidRDefault="00BF6927">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rsidR="00E151AA" w:rsidRDefault="00BF6927">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E151AA" w:rsidRDefault="00BF6927">
            <w:pPr>
              <w:pStyle w:val="aff"/>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rsidR="00E151AA" w:rsidRDefault="00BF6927">
            <w:pPr>
              <w:pStyle w:val="aff"/>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w:t>
            </w:r>
            <w:proofErr w:type="spellStart"/>
            <w:r>
              <w:rPr>
                <w:rFonts w:eastAsiaTheme="minorEastAsia"/>
                <w:b/>
                <w:i/>
                <w:sz w:val="20"/>
                <w:szCs w:val="22"/>
                <w:lang w:val="en-US" w:eastAsia="zh-CN"/>
              </w:rPr>
              <w:t>ContentionResolutionTimer</w:t>
            </w:r>
            <w:proofErr w:type="spellEnd"/>
            <w:r>
              <w:rPr>
                <w:rFonts w:eastAsiaTheme="minorEastAsia"/>
                <w:b/>
                <w:sz w:val="20"/>
                <w:szCs w:val="22"/>
                <w:lang w:val="en-US" w:eastAsia="zh-CN"/>
              </w:rPr>
              <w:t xml:space="preserve"> expires. </w:t>
            </w:r>
          </w:p>
          <w:p w:rsidR="00E151AA" w:rsidRDefault="00BF6927">
            <w:pPr>
              <w:pStyle w:val="aff"/>
              <w:numPr>
                <w:ilvl w:val="0"/>
                <w:numId w:val="42"/>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E151AA" w:rsidRDefault="00BF6927">
            <w:pPr>
              <w:tabs>
                <w:tab w:val="left" w:pos="551"/>
              </w:tabs>
              <w:jc w:val="left"/>
              <w:rPr>
                <w:rFonts w:eastAsiaTheme="minorEastAsia"/>
                <w:lang w:val="en-US" w:eastAsia="zh-CN"/>
              </w:rPr>
            </w:pPr>
            <w:r>
              <w:rPr>
                <w:rFonts w:eastAsia="Yu Mincho"/>
                <w:lang w:val="en-US" w:eastAsia="ja-JP"/>
              </w:rPr>
              <w:t>Y</w:t>
            </w:r>
          </w:p>
        </w:tc>
        <w:tc>
          <w:tcPr>
            <w:tcW w:w="6780" w:type="dxa"/>
          </w:tcPr>
          <w:p w:rsidR="00E151AA" w:rsidRDefault="00BF692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rsidR="00E151AA" w:rsidRDefault="00BF6927">
            <w:pPr>
              <w:jc w:val="left"/>
              <w:rPr>
                <w:rFonts w:eastAsiaTheme="minorEastAsia"/>
                <w:lang w:val="en-US" w:eastAsia="zh-CN"/>
              </w:rPr>
            </w:pPr>
            <w:r>
              <w:rPr>
                <w:rFonts w:eastAsia="Yu Mincho"/>
                <w:lang w:val="en-US" w:eastAsia="ja-JP"/>
              </w:rPr>
              <w:t xml:space="preserve">We are not sure no spec change means the Option 3. To avoid any unexpected behavior by the UE in this case, the UE behavior should be specified. The UE </w:t>
            </w:r>
            <w:r>
              <w:rPr>
                <w:rFonts w:eastAsia="Yu Mincho"/>
                <w:lang w:val="en-US" w:eastAsia="ja-JP"/>
              </w:rPr>
              <w:lastRenderedPageBreak/>
              <w:t>should take either of the Option 1 or 2 since neither Option 1 nor 2 has a severe problem.</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rsidR="00E151AA" w:rsidRDefault="00BF692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w:t>
            </w:r>
            <w:proofErr w:type="gramStart"/>
            <w:r>
              <w:rPr>
                <w:rFonts w:eastAsia="Yu Mincho"/>
                <w:lang w:val="en-US" w:eastAsia="ja-JP"/>
              </w:rPr>
              <w:t>An</w:t>
            </w:r>
            <w:proofErr w:type="gramEnd"/>
            <w:r>
              <w:rPr>
                <w:rFonts w:eastAsia="Yu Mincho"/>
                <w:lang w:val="en-US" w:eastAsia="ja-JP"/>
              </w:rPr>
              <w:t xml:space="preserve"> LS should be sent to RAN2 for implementing to 38.321 so that R18 </w:t>
            </w:r>
            <w:proofErr w:type="spellStart"/>
            <w:r>
              <w:rPr>
                <w:rFonts w:eastAsia="Yu Mincho"/>
                <w:lang w:val="en-US" w:eastAsia="ja-JP"/>
              </w:rPr>
              <w:t>eRedCap</w:t>
            </w:r>
            <w:proofErr w:type="spellEnd"/>
            <w:r>
              <w:rPr>
                <w:rFonts w:eastAsia="Yu Mincho"/>
                <w:lang w:val="en-US" w:eastAsia="ja-JP"/>
              </w:rPr>
              <w:t xml:space="preserve"> has a clear understanding that in this case contention resolution has failed.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rsidR="00E151AA" w:rsidRDefault="00BF6927">
            <w:pPr>
              <w:jc w:val="left"/>
              <w:rPr>
                <w:rFonts w:eastAsiaTheme="minorEastAsia"/>
                <w:lang w:val="en-US" w:eastAsia="zh-CN"/>
              </w:rPr>
            </w:pPr>
            <w:r>
              <w:object w:dxaOrig="6589" w:dyaOrig="1832">
                <v:shape id="_x0000_i1026" type="#_x0000_t75" style="width:329.2pt;height:91.55pt" o:ole="">
                  <v:imagedata r:id="rId17" o:title=""/>
                </v:shape>
                <o:OLEObject Type="Embed" ProgID="Visio.Drawing.15" ShapeID="_x0000_i1026" DrawAspect="Content" ObjectID="_1743402742" r:id="rId20"/>
              </w:objec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bookmarkStart w:id="6" w:name="_Hlk132710208"/>
            <w:bookmarkStart w:id="7"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6"/>
            <w:r>
              <w:rPr>
                <w:rFonts w:eastAsiaTheme="minorEastAsia"/>
                <w:lang w:val="en-US" w:eastAsia="zh-CN"/>
              </w:rPr>
              <w:t>.</w:t>
            </w:r>
            <w:bookmarkEnd w:id="7"/>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e.g.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rsidR="00E151AA" w:rsidRDefault="00BF692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E151AA" w:rsidRDefault="00BF6927">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E151AA" w:rsidRDefault="00BF692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151AA">
        <w:tc>
          <w:tcPr>
            <w:tcW w:w="1479" w:type="dxa"/>
          </w:tcPr>
          <w:p w:rsidR="00E151AA" w:rsidRDefault="00BF6927">
            <w:pPr>
              <w:jc w:val="left"/>
              <w:rPr>
                <w:rFonts w:eastAsia="宋体"/>
                <w:lang w:val="en-US" w:eastAsia="ja-JP"/>
              </w:rPr>
            </w:pPr>
            <w:r>
              <w:rPr>
                <w:rFonts w:eastAsia="宋体" w:hint="eastAsia"/>
                <w:lang w:val="en-US" w:eastAsia="zh-CN"/>
              </w:rPr>
              <w:t>CMCC</w:t>
            </w:r>
          </w:p>
        </w:tc>
        <w:tc>
          <w:tcPr>
            <w:tcW w:w="1372" w:type="dxa"/>
          </w:tcPr>
          <w:p w:rsidR="00E151AA" w:rsidRDefault="00BF6927">
            <w:pPr>
              <w:tabs>
                <w:tab w:val="left" w:pos="551"/>
              </w:tabs>
              <w:jc w:val="left"/>
              <w:rPr>
                <w:rFonts w:eastAsia="宋体"/>
                <w:lang w:val="en-US" w:eastAsia="ja-JP"/>
              </w:rPr>
            </w:pPr>
            <w:r>
              <w:rPr>
                <w:rFonts w:eastAsia="宋体" w:hint="eastAsia"/>
                <w:lang w:val="en-US" w:eastAsia="zh-CN"/>
              </w:rPr>
              <w:t>N</w:t>
            </w:r>
          </w:p>
        </w:tc>
        <w:tc>
          <w:tcPr>
            <w:tcW w:w="6780" w:type="dxa"/>
          </w:tcPr>
          <w:p w:rsidR="00E151AA" w:rsidRDefault="00BF6927">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214ACE" w:rsidRDefault="00214ACE" w:rsidP="00214AC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214ACE" w:rsidRDefault="009F1F99" w:rsidP="008B759B">
            <w:pPr>
              <w:jc w:val="left"/>
              <w:rPr>
                <w:rFonts w:eastAsia="Yu Mincho"/>
                <w:lang w:val="en-US" w:eastAsia="ja-JP"/>
              </w:rPr>
            </w:pPr>
            <w:r>
              <w:rPr>
                <w:rFonts w:eastAsia="Malgun Gothic"/>
                <w:lang w:val="en-US" w:eastAsia="ko-KR"/>
              </w:rPr>
              <w:t xml:space="preserve">Rel-18 </w:t>
            </w:r>
            <w:proofErr w:type="spellStart"/>
            <w:r w:rsidR="00214ACE">
              <w:rPr>
                <w:rFonts w:eastAsia="Malgun Gothic"/>
                <w:lang w:val="en-US" w:eastAsia="ko-KR"/>
              </w:rPr>
              <w:t>eRedCap</w:t>
            </w:r>
            <w:proofErr w:type="spellEnd"/>
            <w:r w:rsidR="00214ACE">
              <w:rPr>
                <w:rFonts w:eastAsia="Malgun Gothic"/>
                <w:lang w:val="en-US" w:eastAsia="ko-KR"/>
              </w:rPr>
              <w:t xml:space="preserve"> UEs should be treated in the same as for the legacy UEs in the case. </w:t>
            </w:r>
          </w:p>
        </w:tc>
      </w:tr>
    </w:tbl>
    <w:p w:rsidR="00E151AA" w:rsidRDefault="00E151AA">
      <w:pPr>
        <w:rPr>
          <w:rFonts w:eastAsia="Microsoft YaHei UI"/>
          <w:lang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rsidR="00E151AA" w:rsidRDefault="00BF6927">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rsidR="00E151AA" w:rsidRDefault="00E151AA">
            <w:pPr>
              <w:spacing w:after="0" w:line="240" w:lineRule="auto"/>
              <w:jc w:val="left"/>
              <w:rPr>
                <w:rFonts w:ascii="Times" w:hAnsi="Times"/>
                <w:szCs w:val="24"/>
                <w:lang w:val="en-US"/>
              </w:rPr>
            </w:pPr>
          </w:p>
        </w:tc>
      </w:tr>
    </w:tbl>
    <w:p w:rsidR="00E151AA" w:rsidRDefault="00BF6927">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rsidR="00E151AA" w:rsidRDefault="00BF6927">
      <w:pPr>
        <w:pStyle w:val="aff"/>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 </w:t>
      </w:r>
    </w:p>
    <w:p w:rsidR="00E151AA" w:rsidRDefault="00BF6927">
      <w:pPr>
        <w:pStyle w:val="aff"/>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w:t>
      </w:r>
    </w:p>
    <w:p w:rsidR="00E151AA" w:rsidRDefault="00BF6927">
      <w:pPr>
        <w:jc w:val="left"/>
        <w:rPr>
          <w:bCs/>
          <w:lang w:val="en-US"/>
        </w:rPr>
      </w:pPr>
      <w:r>
        <w:rPr>
          <w:bCs/>
          <w:lang w:val="en-US"/>
        </w:rPr>
        <w:t>Companies are invited to reply to the following question.</w:t>
      </w:r>
    </w:p>
    <w:p w:rsidR="00E151AA" w:rsidRDefault="00BF6927">
      <w:pPr>
        <w:rPr>
          <w:b/>
          <w:bCs/>
          <w:lang w:val="en-US"/>
        </w:rPr>
      </w:pPr>
      <w:r>
        <w:rPr>
          <w:b/>
          <w:highlight w:val="cyan"/>
          <w:lang w:val="en-US"/>
        </w:rPr>
        <w:lastRenderedPageBreak/>
        <w:t>FL1 Medium Priority Question 2.8-1a</w:t>
      </w:r>
      <w:r>
        <w:rPr>
          <w:b/>
          <w:bCs/>
          <w:lang w:val="en-US"/>
        </w:rPr>
        <w:t>: 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918" w:type="dxa"/>
            <w:shd w:val="clear" w:color="auto" w:fill="D9D9D9" w:themeFill="background1" w:themeFillShade="D9"/>
          </w:tcPr>
          <w:p w:rsidR="00E151AA" w:rsidRDefault="00BF6927">
            <w:pPr>
              <w:jc w:val="left"/>
              <w:rPr>
                <w:b/>
                <w:bCs/>
                <w:lang w:val="en-US"/>
              </w:rPr>
            </w:pPr>
            <w:r>
              <w:rPr>
                <w:b/>
                <w:bCs/>
                <w:lang w:val="en-US"/>
              </w:rPr>
              <w:t>Option (1/2/other)</w:t>
            </w:r>
          </w:p>
        </w:tc>
        <w:tc>
          <w:tcPr>
            <w:tcW w:w="6234"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918"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234" w:type="dxa"/>
          </w:tcPr>
          <w:p w:rsidR="00E151AA" w:rsidRDefault="00BF6927">
            <w:pPr>
              <w:jc w:val="left"/>
              <w:rPr>
                <w:rFonts w:eastAsiaTheme="minorEastAsia"/>
                <w:lang w:val="en-US" w:eastAsia="zh-CN"/>
              </w:rPr>
            </w:pPr>
            <w:r>
              <w:rPr>
                <w:rFonts w:eastAsiaTheme="minorEastAsia"/>
                <w:lang w:val="en-US" w:eastAsia="zh-CN"/>
              </w:rPr>
              <w:t>which can achieve Option 1 in our opinion</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918" w:type="dxa"/>
          </w:tcPr>
          <w:p w:rsidR="00E151AA" w:rsidRDefault="00E151AA">
            <w:pPr>
              <w:tabs>
                <w:tab w:val="left" w:pos="551"/>
              </w:tabs>
              <w:jc w:val="left"/>
              <w:rPr>
                <w:rFonts w:eastAsiaTheme="minorEastAsia"/>
                <w:lang w:val="en-US" w:eastAsia="zh-CN"/>
              </w:rPr>
            </w:pPr>
          </w:p>
        </w:tc>
        <w:tc>
          <w:tcPr>
            <w:tcW w:w="6234" w:type="dxa"/>
          </w:tcPr>
          <w:p w:rsidR="00E151AA" w:rsidRDefault="00BF6927">
            <w:pPr>
              <w:jc w:val="left"/>
              <w:rPr>
                <w:rFonts w:eastAsiaTheme="minorEastAsia"/>
                <w:lang w:val="en-US" w:eastAsia="zh-CN"/>
              </w:rPr>
            </w:pPr>
            <w:r>
              <w:rPr>
                <w:rFonts w:eastAsiaTheme="minorEastAsia" w:hint="eastAsia"/>
                <w:lang w:val="en-US" w:eastAsia="zh-CN"/>
              </w:rPr>
              <w:t xml:space="preserve">Open to both options. Although we do not introduce separate PO in 2-step RACH for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 R17.</w:t>
            </w:r>
          </w:p>
          <w:p w:rsidR="00E151AA" w:rsidRDefault="00BF6927">
            <w:pPr>
              <w:jc w:val="left"/>
              <w:rPr>
                <w:rFonts w:eastAsiaTheme="minorEastAsia"/>
                <w:lang w:val="en-US" w:eastAsia="zh-CN"/>
              </w:rPr>
            </w:pPr>
            <w:r>
              <w:rPr>
                <w:rFonts w:eastAsiaTheme="minorEastAsia" w:hint="eastAsia"/>
                <w:lang w:val="en-US" w:eastAsia="zh-CN"/>
              </w:rPr>
              <w:t xml:space="preserve">Another possible way is purely by implementation, i.e. NW configure legacy PO &lt;= 5 MHz if it allows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perform 2-step RACH.</w:t>
            </w:r>
          </w:p>
        </w:tc>
      </w:tr>
      <w:tr w:rsidR="00E151AA">
        <w:tc>
          <w:tcPr>
            <w:tcW w:w="1479" w:type="dxa"/>
          </w:tcPr>
          <w:p w:rsidR="00E151AA" w:rsidRDefault="00E151AA">
            <w:pPr>
              <w:jc w:val="left"/>
              <w:rPr>
                <w:rFonts w:eastAsiaTheme="minorEastAsia"/>
                <w:lang w:val="en-US" w:eastAsia="zh-CN"/>
              </w:rPr>
            </w:pPr>
          </w:p>
        </w:tc>
        <w:tc>
          <w:tcPr>
            <w:tcW w:w="1918" w:type="dxa"/>
          </w:tcPr>
          <w:p w:rsidR="00E151AA" w:rsidRDefault="00E151AA">
            <w:pPr>
              <w:tabs>
                <w:tab w:val="left" w:pos="551"/>
              </w:tabs>
              <w:jc w:val="left"/>
              <w:rPr>
                <w:rFonts w:eastAsiaTheme="minorEastAsia"/>
                <w:lang w:val="en-US" w:eastAsia="zh-CN"/>
              </w:rPr>
            </w:pPr>
          </w:p>
        </w:tc>
        <w:tc>
          <w:tcPr>
            <w:tcW w:w="6234" w:type="dxa"/>
          </w:tcPr>
          <w:p w:rsidR="00E151AA" w:rsidRDefault="00E151AA">
            <w:pPr>
              <w:jc w:val="left"/>
              <w:rPr>
                <w:rFonts w:eastAsiaTheme="minorEastAsia"/>
                <w:lang w:val="en-US" w:eastAsia="zh-CN"/>
              </w:rPr>
            </w:pPr>
          </w:p>
        </w:tc>
      </w:tr>
    </w:tbl>
    <w:p w:rsidR="00E151AA" w:rsidRDefault="00E151AA">
      <w:pPr>
        <w:tabs>
          <w:tab w:val="left" w:pos="1545"/>
        </w:tabs>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rsidR="00E151AA" w:rsidRDefault="00BF6927">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rsidR="00E151AA" w:rsidRDefault="00BF6927">
      <w:pPr>
        <w:pStyle w:val="aff"/>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rsidR="00E151AA" w:rsidRDefault="00BF6927">
      <w:pPr>
        <w:pStyle w:val="aff"/>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rsidR="00E151AA" w:rsidRDefault="00BF6927">
      <w:pPr>
        <w:jc w:val="left"/>
        <w:rPr>
          <w:bCs/>
          <w:lang w:val="en-US"/>
        </w:rPr>
      </w:pPr>
      <w:r>
        <w:rPr>
          <w:bCs/>
          <w:lang w:val="en-US"/>
        </w:rPr>
        <w:t>Companies are invited to reply to the following question.</w:t>
      </w:r>
    </w:p>
    <w:p w:rsidR="00E151AA" w:rsidRDefault="00BF6927">
      <w:pPr>
        <w:rPr>
          <w:b/>
          <w:bCs/>
          <w:lang w:val="en-US"/>
        </w:rPr>
      </w:pPr>
      <w:r>
        <w:rPr>
          <w:b/>
          <w:highlight w:val="cyan"/>
          <w:lang w:val="en-US"/>
        </w:rPr>
        <w:t>FL1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rsidR="00E151AA" w:rsidRDefault="00BF6927">
      <w:pPr>
        <w:pStyle w:val="aff"/>
        <w:numPr>
          <w:ilvl w:val="0"/>
          <w:numId w:val="45"/>
        </w:numPr>
        <w:jc w:val="left"/>
        <w:rPr>
          <w:b/>
          <w:bCs/>
          <w:sz w:val="20"/>
          <w:szCs w:val="22"/>
          <w:lang w:val="en-US"/>
        </w:rPr>
      </w:pPr>
      <w:r>
        <w:rPr>
          <w:b/>
          <w:bCs/>
          <w:sz w:val="20"/>
          <w:szCs w:val="22"/>
          <w:lang w:val="en-US"/>
        </w:rPr>
        <w:t>Option 0: No.</w:t>
      </w:r>
    </w:p>
    <w:p w:rsidR="00E151AA" w:rsidRDefault="00BF6927">
      <w:pPr>
        <w:pStyle w:val="aff"/>
        <w:numPr>
          <w:ilvl w:val="0"/>
          <w:numId w:val="45"/>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rsidR="00E151AA" w:rsidRDefault="00BF6927">
      <w:pPr>
        <w:pStyle w:val="aff"/>
        <w:numPr>
          <w:ilvl w:val="0"/>
          <w:numId w:val="45"/>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Option (0/2/4)</w:t>
            </w:r>
          </w:p>
        </w:tc>
        <w:tc>
          <w:tcPr>
            <w:tcW w:w="6663"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rsidR="00E151AA" w:rsidRDefault="00BF692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663" w:type="dxa"/>
          </w:tcPr>
          <w:p w:rsidR="00E151AA" w:rsidRDefault="00BF6927">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UEs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Sharp</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Option4</w:t>
            </w:r>
          </w:p>
        </w:tc>
        <w:tc>
          <w:tcPr>
            <w:tcW w:w="6663"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rsidR="00E151AA" w:rsidRDefault="00BF6927">
            <w:pPr>
              <w:jc w:val="left"/>
              <w:rPr>
                <w:rFonts w:eastAsiaTheme="minorEastAsia"/>
                <w:lang w:val="en-US" w:eastAsia="zh-CN"/>
              </w:rPr>
            </w:pPr>
            <w:proofErr w:type="spellStart"/>
            <w:r>
              <w:rPr>
                <w:rFonts w:eastAsiaTheme="minorEastAsia" w:hint="eastAsia"/>
                <w:lang w:val="en-US" w:eastAsia="zh-CN"/>
              </w:rPr>
              <w:t>gNB</w:t>
            </w:r>
            <w:proofErr w:type="spellEnd"/>
            <w:r>
              <w:rPr>
                <w:rFonts w:eastAsiaTheme="minorEastAsia" w:hint="eastAsia"/>
                <w:lang w:val="en-US" w:eastAsia="zh-CN"/>
              </w:rPr>
              <w:t xml:space="preserve"> should be able to </w:t>
            </w:r>
            <w:r>
              <w:rPr>
                <w:rFonts w:eastAsiaTheme="minorEastAsia"/>
                <w:lang w:val="en-US" w:eastAsia="zh-CN"/>
              </w:rPr>
              <w:t>identify</w:t>
            </w:r>
            <w:r>
              <w:rPr>
                <w:rFonts w:eastAsiaTheme="minorEastAsia" w:hint="eastAsia"/>
                <w:lang w:val="en-US" w:eastAsia="zh-CN"/>
              </w:rPr>
              <w:t xml:space="preserv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rsidR="00E151AA" w:rsidRDefault="00BF692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 xml:space="preserve">there are some ways to address this issue by implementation. For example, the </w:t>
            </w:r>
            <w:proofErr w:type="spellStart"/>
            <w:r>
              <w:rPr>
                <w:rFonts w:eastAsiaTheme="minorEastAsia"/>
                <w:lang w:val="en-US" w:eastAsia="zh-CN"/>
              </w:rPr>
              <w:t>gNB</w:t>
            </w:r>
            <w:proofErr w:type="spellEnd"/>
            <w:r>
              <w:rPr>
                <w:rFonts w:eastAsiaTheme="minorEastAsia"/>
                <w:lang w:val="en-US" w:eastAsia="zh-CN"/>
              </w:rPr>
              <w:t xml:space="preserve">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E151AA">
            <w:pPr>
              <w:tabs>
                <w:tab w:val="left" w:pos="551"/>
              </w:tabs>
              <w:jc w:val="left"/>
              <w:rPr>
                <w:rFonts w:eastAsiaTheme="minorEastAsia"/>
                <w:lang w:val="en-US" w:eastAsia="zh-CN"/>
              </w:rPr>
            </w:pPr>
          </w:p>
        </w:tc>
        <w:tc>
          <w:tcPr>
            <w:tcW w:w="6663" w:type="dxa"/>
          </w:tcPr>
          <w:p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rsidR="00E151AA" w:rsidRDefault="00E151AA">
            <w:pPr>
              <w:jc w:val="left"/>
              <w:rPr>
                <w:rFonts w:eastAsiaTheme="minorEastAsia"/>
                <w:lang w:val="en-US" w:eastAsia="zh-CN"/>
              </w:rPr>
            </w:pPr>
          </w:p>
        </w:tc>
      </w:tr>
      <w:tr w:rsidR="008B759B" w:rsidTr="007E4C95">
        <w:tc>
          <w:tcPr>
            <w:tcW w:w="1479"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Theme="minorEastAsia"/>
                <w:lang w:val="en-US" w:eastAsia="zh-CN"/>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rsidR="008B759B" w:rsidRDefault="008B759B" w:rsidP="008B759B">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bl>
    <w:p w:rsidR="00E151AA" w:rsidRDefault="00E151AA">
      <w:pPr>
        <w:tabs>
          <w:tab w:val="left" w:pos="1545"/>
        </w:tabs>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rsidR="00E151AA" w:rsidRDefault="00BF692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rsidR="00E151AA" w:rsidRDefault="00BF6927">
      <w:pPr>
        <w:jc w:val="left"/>
        <w:rPr>
          <w:bCs/>
          <w:lang w:val="en-US"/>
        </w:rPr>
      </w:pPr>
      <w:r>
        <w:rPr>
          <w:bCs/>
          <w:lang w:val="en-US"/>
        </w:rPr>
        <w:t>Companies are invited to reply to the following questions.</w:t>
      </w:r>
    </w:p>
    <w:p w:rsidR="00E151AA" w:rsidRDefault="00BF692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Same as other broadcasting channel.</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E151AA" w:rsidRDefault="00BF6927">
            <w:pPr>
              <w:tabs>
                <w:tab w:val="left" w:pos="551"/>
              </w:tabs>
              <w:jc w:val="left"/>
              <w:rPr>
                <w:rFonts w:eastAsiaTheme="minorEastAsia"/>
                <w:lang w:val="en-US" w:eastAsia="zh-CN"/>
              </w:rPr>
            </w:pPr>
            <w:r>
              <w:rPr>
                <w:rFonts w:eastAsia="Yu Mincho"/>
                <w:lang w:val="en-US" w:eastAsia="ja-JP"/>
              </w:rPr>
              <w:t>N</w:t>
            </w:r>
          </w:p>
        </w:tc>
        <w:tc>
          <w:tcPr>
            <w:tcW w:w="6688" w:type="dxa"/>
          </w:tcPr>
          <w:p w:rsidR="00E151AA" w:rsidRDefault="00BF6927">
            <w:pPr>
              <w:jc w:val="left"/>
              <w:rPr>
                <w:rFonts w:eastAsiaTheme="minorEastAsia"/>
                <w:lang w:val="en-US" w:eastAsia="zh-CN"/>
              </w:rPr>
            </w:pPr>
            <w:r>
              <w:rPr>
                <w:rFonts w:eastAsia="Yu Mincho"/>
                <w:lang w:val="en-US" w:eastAsia="ja-JP"/>
              </w:rPr>
              <w:t xml:space="preserve">Whether MBS PDSCH is capable or not is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 .</w:t>
            </w:r>
          </w:p>
        </w:tc>
      </w:tr>
      <w:tr w:rsidR="008B759B" w:rsidTr="00525EFA">
        <w:tc>
          <w:tcPr>
            <w:tcW w:w="1479"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8B759B" w:rsidRDefault="008B759B" w:rsidP="008B759B">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Malgun Gothic"/>
                <w:lang w:val="en-US" w:eastAsia="ko-KR"/>
              </w:rPr>
            </w:pPr>
            <w:r>
              <w:rPr>
                <w:rFonts w:eastAsia="Malgun Gothic"/>
                <w:lang w:val="en-US" w:eastAsia="ko-KR"/>
              </w:rPr>
              <w:t>It should be regarded as SIB broadcasting channel.</w:t>
            </w:r>
          </w:p>
        </w:tc>
      </w:tr>
    </w:tbl>
    <w:p w:rsidR="00E151AA" w:rsidRDefault="00E151AA">
      <w:pPr>
        <w:tabs>
          <w:tab w:val="left" w:pos="1545"/>
        </w:tabs>
        <w:rPr>
          <w:rFonts w:eastAsia="Microsoft YaHei UI"/>
          <w:lang w:val="en-US" w:eastAsia="zh-CN"/>
        </w:rPr>
      </w:pPr>
    </w:p>
    <w:p w:rsidR="00E151AA" w:rsidRDefault="00BF6927">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rsidR="00E151AA" w:rsidRDefault="00E151AA">
            <w:pPr>
              <w:tabs>
                <w:tab w:val="left" w:pos="551"/>
              </w:tabs>
              <w:jc w:val="left"/>
              <w:rPr>
                <w:rFonts w:eastAsiaTheme="minorEastAsia"/>
                <w:lang w:val="en-US" w:eastAsia="zh-CN"/>
              </w:rPr>
            </w:pPr>
          </w:p>
        </w:tc>
        <w:tc>
          <w:tcPr>
            <w:tcW w:w="6688" w:type="dxa"/>
          </w:tcPr>
          <w:p w:rsidR="00E151AA" w:rsidRDefault="00BF692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E151AA" w:rsidRDefault="00BF6927">
            <w:pPr>
              <w:tabs>
                <w:tab w:val="left" w:pos="551"/>
              </w:tabs>
              <w:jc w:val="left"/>
              <w:rPr>
                <w:rFonts w:eastAsiaTheme="minorEastAsia"/>
                <w:lang w:val="en-US" w:eastAsia="zh-CN"/>
              </w:rPr>
            </w:pPr>
            <w:r>
              <w:rPr>
                <w:rFonts w:eastAsia="Yu Mincho"/>
                <w:lang w:val="en-US" w:eastAsia="ja-JP"/>
              </w:rPr>
              <w:t>Y</w:t>
            </w:r>
          </w:p>
        </w:tc>
        <w:tc>
          <w:tcPr>
            <w:tcW w:w="6688" w:type="dxa"/>
          </w:tcPr>
          <w:p w:rsidR="00E151AA" w:rsidRDefault="00BF692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8B759B" w:rsidTr="00D106AE">
        <w:tc>
          <w:tcPr>
            <w:tcW w:w="1479"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8B759B" w:rsidRDefault="008B759B" w:rsidP="008B759B">
            <w:pPr>
              <w:tabs>
                <w:tab w:val="left" w:pos="551"/>
              </w:tabs>
              <w:jc w:val="left"/>
              <w:rPr>
                <w:rFonts w:eastAsia="Yu Mincho"/>
                <w:lang w:val="en-US" w:eastAsia="ja-JP"/>
              </w:rPr>
            </w:pPr>
          </w:p>
        </w:tc>
        <w:tc>
          <w:tcPr>
            <w:tcW w:w="6688"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Malgun Gothic"/>
                <w:lang w:val="en-US" w:eastAsia="ko-KR"/>
              </w:rPr>
            </w:pPr>
            <w:r>
              <w:rPr>
                <w:rFonts w:eastAsia="Malgun Gothic"/>
                <w:lang w:val="en-US" w:eastAsia="ko-KR"/>
              </w:rPr>
              <w:t>Open to discuss whether it is restricted or not.</w:t>
            </w:r>
          </w:p>
        </w:tc>
      </w:tr>
    </w:tbl>
    <w:p w:rsidR="00E151AA" w:rsidRDefault="00E151AA">
      <w:pPr>
        <w:tabs>
          <w:tab w:val="left" w:pos="1545"/>
        </w:tabs>
        <w:rPr>
          <w:rFonts w:eastAsia="Microsoft YaHei UI"/>
          <w:lang w:val="en-US" w:eastAsia="zh-CN"/>
        </w:rPr>
      </w:pPr>
    </w:p>
    <w:p w:rsidR="00E151AA" w:rsidRDefault="00BF6927">
      <w:pPr>
        <w:pStyle w:val="1"/>
        <w:numPr>
          <w:ilvl w:val="0"/>
          <w:numId w:val="0"/>
        </w:numPr>
        <w:ind w:left="1134" w:hanging="1134"/>
        <w:rPr>
          <w:lang w:val="en-US"/>
        </w:rPr>
      </w:pPr>
      <w:r>
        <w:rPr>
          <w:lang w:val="en-US"/>
        </w:rPr>
        <w:t>3</w:t>
      </w:r>
      <w:r>
        <w:rPr>
          <w:lang w:val="en-US"/>
        </w:rPr>
        <w:tab/>
        <w:t>UE peak data rate reduction</w:t>
      </w: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E151AA" w:rsidRDefault="00BF6927">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 xml:space="preserve">FFS: the value of X </w:t>
            </w:r>
          </w:p>
          <w:p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FFS: the value of Y</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lastRenderedPageBreak/>
              <w:t>Note: Whether this option is supported will be decided in RAN plenary.</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E151AA" w:rsidRDefault="00E151AA">
            <w:pPr>
              <w:tabs>
                <w:tab w:val="left" w:pos="720"/>
              </w:tabs>
              <w:spacing w:after="0" w:line="240" w:lineRule="auto"/>
              <w:jc w:val="left"/>
              <w:rPr>
                <w:rFonts w:ascii="Times" w:hAnsi="Times"/>
                <w:szCs w:val="22"/>
                <w:lang w:val="en-US" w:eastAsia="zh-CN"/>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E151AA" w:rsidRDefault="00E151AA">
            <w:pPr>
              <w:spacing w:after="0" w:line="240" w:lineRule="auto"/>
              <w:jc w:val="left"/>
              <w:rPr>
                <w:rFonts w:ascii="Times" w:hAnsi="Times"/>
                <w:szCs w:val="22"/>
                <w:lang w:val="en-US" w:eastAsia="zh-CN"/>
              </w:rPr>
            </w:pPr>
          </w:p>
        </w:tc>
      </w:tr>
    </w:tbl>
    <w:p w:rsidR="00E151AA" w:rsidRDefault="00BF6927">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E151AA">
        <w:tc>
          <w:tcPr>
            <w:tcW w:w="9629" w:type="dxa"/>
          </w:tcPr>
          <w:p w:rsidR="00E151AA" w:rsidRDefault="00BF6927">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rsidR="00E151AA" w:rsidRDefault="00BF6927">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rsidR="00E151AA" w:rsidRDefault="00BF6927">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rsidR="00E151AA" w:rsidRDefault="00BF6927">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rsidR="00E151AA" w:rsidRDefault="00BF6927">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rsidR="00E151AA" w:rsidRDefault="00BF6927">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rsidR="00E151AA" w:rsidRDefault="00E151AA">
      <w:pPr>
        <w:rPr>
          <w:rFonts w:eastAsia="Microsoft YaHei UI"/>
          <w:lang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rsidR="00E151AA" w:rsidRDefault="00BF6927">
      <w:pPr>
        <w:pStyle w:val="aff"/>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rsidR="00E151AA" w:rsidRDefault="00BF6927">
      <w:pPr>
        <w:pStyle w:val="aff"/>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rsidR="00E151AA" w:rsidRDefault="00BF6927">
      <w:pPr>
        <w:pStyle w:val="aff"/>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rsidR="00E151AA" w:rsidRDefault="00BF6927">
      <w:pPr>
        <w:pStyle w:val="aff"/>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rsidR="00E151AA" w:rsidRDefault="00BF6927">
      <w:pPr>
        <w:jc w:val="left"/>
        <w:rPr>
          <w:bCs/>
          <w:lang w:val="en-US"/>
        </w:rPr>
      </w:pPr>
      <w:r>
        <w:rPr>
          <w:bCs/>
          <w:lang w:val="en-US"/>
        </w:rPr>
        <w:t>Companies are invited to reply to the following question.</w:t>
      </w:r>
    </w:p>
    <w:p w:rsidR="00E151AA" w:rsidRDefault="00BF6927">
      <w:pPr>
        <w:rPr>
          <w:b/>
          <w:lang w:val="en-US"/>
        </w:rPr>
      </w:pPr>
      <w:r>
        <w:rPr>
          <w:b/>
          <w:highlight w:val="yellow"/>
          <w:lang w:val="en-US"/>
        </w:rPr>
        <w:t>FL1 High Priority Question 3.1-1a</w:t>
      </w:r>
      <w:r>
        <w:rPr>
          <w:b/>
          <w:lang w:val="en-US"/>
        </w:rPr>
        <w:t>: Which option should apply for the relaxed constraints (X and Y)?</w:t>
      </w:r>
    </w:p>
    <w:p w:rsidR="00E151AA" w:rsidRDefault="00BF6927">
      <w:pPr>
        <w:pStyle w:val="aff"/>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rsidR="00E151AA" w:rsidRDefault="00BF6927">
      <w:pPr>
        <w:pStyle w:val="aff"/>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Option (1/2)</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rsidR="00E151AA" w:rsidRDefault="00BF6927">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bCs/>
                <w:lang w:val="en-US" w:eastAsia="zh-CN"/>
              </w:rPr>
            </w:pPr>
            <w:r>
              <w:rPr>
                <w:bCs/>
                <w:lang w:val="en-US"/>
              </w:rPr>
              <w:t>1</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WID is clear on this </w:t>
            </w:r>
          </w:p>
          <w:p w:rsidR="00E151AA" w:rsidRDefault="00BF6927">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SONY</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The thing that defines an R18 </w:t>
            </w:r>
            <w:proofErr w:type="spellStart"/>
            <w:r>
              <w:rPr>
                <w:rFonts w:eastAsiaTheme="minorEastAsia"/>
                <w:lang w:val="en-US" w:eastAsia="zh-CN"/>
              </w:rPr>
              <w:t>RedCap</w:t>
            </w:r>
            <w:proofErr w:type="spellEnd"/>
            <w:r>
              <w:rPr>
                <w:rFonts w:eastAsiaTheme="minorEastAsia"/>
                <w:lang w:val="en-US" w:eastAsia="zh-CN"/>
              </w:rPr>
              <w:t xml:space="preserve"> UE seems to be the data rate of 10Mbps. We hence think that there shouldn’t be multiple options for the constraint.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rsidR="00E151AA" w:rsidRDefault="00BF6927">
            <w:pPr>
              <w:tabs>
                <w:tab w:val="left" w:pos="551"/>
              </w:tabs>
              <w:jc w:val="left"/>
              <w:rPr>
                <w:rFonts w:eastAsiaTheme="minorEastAsia"/>
                <w:lang w:val="en-US" w:eastAsia="zh-CN"/>
              </w:rPr>
            </w:pPr>
            <w:r>
              <w:rPr>
                <w:rFonts w:eastAsia="Malgun Gothic" w:hint="eastAsia"/>
                <w:lang w:val="en-US" w:eastAsia="ko-KR"/>
              </w:rPr>
              <w:t>1</w:t>
            </w:r>
          </w:p>
        </w:tc>
        <w:tc>
          <w:tcPr>
            <w:tcW w:w="6688" w:type="dxa"/>
          </w:tcPr>
          <w:p w:rsidR="00E151AA" w:rsidRDefault="00BF692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rsidR="00E151AA" w:rsidRDefault="00BF6927">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E151AA">
        <w:tc>
          <w:tcPr>
            <w:tcW w:w="1479" w:type="dxa"/>
          </w:tcPr>
          <w:p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688" w:type="dxa"/>
          </w:tcPr>
          <w:p w:rsidR="00E151AA" w:rsidRDefault="00E151AA">
            <w:pPr>
              <w:jc w:val="left"/>
              <w:rPr>
                <w:rFonts w:eastAsia="Malgun Gothic"/>
                <w:lang w:val="en-US" w:eastAsia="ko-KR"/>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E151AA">
            <w:pPr>
              <w:jc w:val="left"/>
              <w:rPr>
                <w:rFonts w:eastAsia="Malgun Gothic"/>
                <w:lang w:val="en-US" w:eastAsia="ko-KR"/>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BF692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BF6927">
            <w:pPr>
              <w:jc w:val="left"/>
              <w:rPr>
                <w:rFonts w:eastAsiaTheme="minorEastAsia"/>
                <w:lang w:val="en-US" w:eastAsia="zh-CN"/>
              </w:rPr>
            </w:pPr>
            <w:r>
              <w:rPr>
                <w:rFonts w:eastAsiaTheme="minorEastAsia"/>
                <w:lang w:val="en-US" w:eastAsia="zh-CN"/>
              </w:rPr>
              <w:t>The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 xml:space="preserve">”. If the UE indicates support for MIMO and/or 256QAM and/or high scaling factors, then it seems reasonable that the peak rate is correspondingly higher, i.e., the 10-Mbps peak rate target is a target for the least capable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E151AA">
            <w:pPr>
              <w:jc w:val="left"/>
              <w:rPr>
                <w:rFonts w:eastAsia="Malgun Gothic"/>
                <w:lang w:val="en-US" w:eastAsia="ko-KR"/>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E151AA">
            <w:pPr>
              <w:jc w:val="left"/>
              <w:rPr>
                <w:rFonts w:eastAsia="Malgun Gothic"/>
                <w:lang w:val="en-US" w:eastAsia="ko-KR"/>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rsidR="00E151AA" w:rsidRDefault="00BF692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rsidR="00E151AA" w:rsidRDefault="00BF692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rsidR="00E151AA" w:rsidRDefault="00BF692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rsidR="00E151AA" w:rsidRDefault="00BF692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1: All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should have the same 10-Mbps peak rate target regardless of what optional capabilities (e.g., MIMO) it might support.</w:t>
            </w:r>
          </w:p>
          <w:p w:rsidR="00E151AA" w:rsidRDefault="00BF692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“BW3/PR3+PR1 UEs” and “PR1-only UEs” should have the same 10-Mbps peak rate target, but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that support optional capabilities (e.g., MIMO) might support higher peak rates.</w:t>
            </w:r>
          </w:p>
          <w:p w:rsidR="00E151AA" w:rsidRDefault="00BF692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Interpretation (1/2/3)</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PMingLiU"/>
                <w:lang w:val="en-US" w:eastAsia="zh-TW"/>
              </w:rPr>
            </w:pPr>
            <w:r>
              <w:rPr>
                <w:rFonts w:eastAsia="PMingLiU"/>
                <w:lang w:val="en-US" w:eastAsia="zh-TW"/>
              </w:rPr>
              <w:t>MediaTek</w:t>
            </w:r>
          </w:p>
        </w:tc>
        <w:tc>
          <w:tcPr>
            <w:tcW w:w="1464" w:type="dxa"/>
          </w:tcPr>
          <w:p w:rsidR="00E151AA" w:rsidRDefault="00BF6927">
            <w:pPr>
              <w:tabs>
                <w:tab w:val="left" w:pos="551"/>
              </w:tabs>
              <w:jc w:val="left"/>
              <w:rPr>
                <w:rFonts w:eastAsia="PMingLiU"/>
                <w:lang w:val="en-US" w:eastAsia="zh-TW"/>
              </w:rPr>
            </w:pPr>
            <w:r>
              <w:rPr>
                <w:rFonts w:eastAsia="PMingLiU"/>
                <w:lang w:val="en-US" w:eastAsia="zh-TW"/>
              </w:rPr>
              <w:t>1</w:t>
            </w:r>
          </w:p>
        </w:tc>
        <w:tc>
          <w:tcPr>
            <w:tcW w:w="6688" w:type="dxa"/>
          </w:tcPr>
          <w:p w:rsidR="00E151AA" w:rsidRDefault="00BF6927">
            <w:pPr>
              <w:pStyle w:val="aff"/>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rsidR="00E151AA" w:rsidRDefault="00BF6927">
            <w:pPr>
              <w:pStyle w:val="aff"/>
              <w:numPr>
                <w:ilvl w:val="1"/>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20MHz + PR1 and 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rsidR="00E151AA" w:rsidRDefault="00BF6927">
            <w:pPr>
              <w:pStyle w:val="aff"/>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Enabling the peak data rate to be higher than 10Mbps and approaching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data rates is completely unnecessary when we note that there is no further segment in between LTE Cat1/1bis (10Mbps) and LTE Cat2 (50Mbps). How many different peak data rates do we need to introduce in between 10Mbps and 50Mbps (already supported by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w:t>
            </w:r>
          </w:p>
          <w:p w:rsidR="00E151AA" w:rsidRDefault="00BF6927">
            <w:pPr>
              <w:pStyle w:val="aff"/>
              <w:numPr>
                <w:ilvl w:val="0"/>
                <w:numId w:val="49"/>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 xml:space="preserve">where is the boundary between R18 </w:t>
            </w:r>
            <w:proofErr w:type="spellStart"/>
            <w:r>
              <w:rPr>
                <w:rFonts w:ascii="Times New Roman" w:eastAsia="PMingLiU" w:hAnsi="Times New Roman" w:cs="Times New Roman"/>
                <w:b/>
                <w:bCs/>
                <w:sz w:val="20"/>
                <w:szCs w:val="20"/>
                <w:lang w:val="en-US" w:eastAsia="zh-TW"/>
              </w:rPr>
              <w:t>eRedCap</w:t>
            </w:r>
            <w:proofErr w:type="spellEnd"/>
            <w:r>
              <w:rPr>
                <w:rFonts w:ascii="Times New Roman" w:eastAsia="PMingLiU" w:hAnsi="Times New Roman" w:cs="Times New Roman"/>
                <w:b/>
                <w:bCs/>
                <w:sz w:val="20"/>
                <w:szCs w:val="20"/>
                <w:lang w:val="en-US" w:eastAsia="zh-TW"/>
              </w:rPr>
              <w:t xml:space="preserve"> and R17 </w:t>
            </w:r>
            <w:proofErr w:type="spellStart"/>
            <w:r>
              <w:rPr>
                <w:rFonts w:ascii="Times New Roman" w:eastAsia="PMingLiU" w:hAnsi="Times New Roman" w:cs="Times New Roman"/>
                <w:b/>
                <w:bCs/>
                <w:sz w:val="20"/>
                <w:szCs w:val="20"/>
                <w:lang w:val="en-US" w:eastAsia="zh-TW"/>
              </w:rPr>
              <w:t>RedCap</w:t>
            </w:r>
            <w:proofErr w:type="spellEnd"/>
            <w:r>
              <w:rPr>
                <w:rFonts w:ascii="Times New Roman" w:eastAsia="PMingLiU" w:hAnsi="Times New Roman" w:cs="Times New Roman"/>
                <w:sz w:val="20"/>
                <w:szCs w:val="20"/>
                <w:lang w:val="en-US" w:eastAsia="zh-TW"/>
              </w:rPr>
              <w:t xml:space="preserve">, especially considering the fact that “standalone PR1” has been agreed? </w:t>
            </w:r>
          </w:p>
          <w:p w:rsidR="00E151AA" w:rsidRDefault="00BF6927">
            <w:pPr>
              <w:pStyle w:val="aff"/>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Interpretation 2 leads to the market fragmentation that is required to be avoided to really achieve reduction in device “complexity”, so we object to Interpretation 2.</w:t>
            </w:r>
          </w:p>
        </w:tc>
      </w:tr>
      <w:tr w:rsidR="00E151AA">
        <w:tc>
          <w:tcPr>
            <w:tcW w:w="1479" w:type="dxa"/>
          </w:tcPr>
          <w:p w:rsidR="00E151AA" w:rsidRDefault="00BF6927">
            <w:pPr>
              <w:jc w:val="left"/>
              <w:rPr>
                <w:rFonts w:eastAsia="PMingLiU"/>
                <w:lang w:val="en-US" w:eastAsia="zh-TW"/>
              </w:rPr>
            </w:pPr>
            <w:r>
              <w:rPr>
                <w:rFonts w:eastAsiaTheme="minorEastAsia" w:hint="eastAsia"/>
                <w:lang w:val="en-US" w:eastAsia="zh-CN"/>
              </w:rPr>
              <w:lastRenderedPageBreak/>
              <w:t>CATT2</w:t>
            </w:r>
          </w:p>
        </w:tc>
        <w:tc>
          <w:tcPr>
            <w:tcW w:w="1464" w:type="dxa"/>
          </w:tcPr>
          <w:p w:rsidR="00E151AA" w:rsidRDefault="00BF6927">
            <w:pPr>
              <w:tabs>
                <w:tab w:val="left" w:pos="551"/>
              </w:tabs>
              <w:jc w:val="left"/>
              <w:rPr>
                <w:rFonts w:eastAsia="PMingLiU"/>
                <w:lang w:val="en-US" w:eastAsia="zh-TW"/>
              </w:rPr>
            </w:pPr>
            <w:r>
              <w:rPr>
                <w:rFonts w:eastAsiaTheme="minorEastAsia" w:hint="eastAsia"/>
                <w:lang w:val="en-US" w:eastAsia="zh-CN"/>
              </w:rPr>
              <w:t>2</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rsidR="00E151AA" w:rsidRDefault="00BF692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CA/DC is precluded).</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CE4748">
            <w:pPr>
              <w:tabs>
                <w:tab w:val="left" w:pos="551"/>
              </w:tabs>
              <w:jc w:val="left"/>
              <w:rPr>
                <w:rFonts w:eastAsiaTheme="minorEastAsia"/>
                <w:lang w:val="en-US" w:eastAsia="zh-CN"/>
              </w:rPr>
            </w:pPr>
            <w:r>
              <w:rPr>
                <w:rFonts w:eastAsiaTheme="minorEastAsia" w:hint="eastAsia"/>
                <w:lang w:val="en-US" w:eastAsia="zh-CN"/>
              </w:rPr>
              <w:t>1</w:t>
            </w:r>
            <w:bookmarkStart w:id="8" w:name="_GoBack"/>
            <w:bookmarkEnd w:id="8"/>
          </w:p>
        </w:tc>
        <w:tc>
          <w:tcPr>
            <w:tcW w:w="6688" w:type="dxa"/>
          </w:tcPr>
          <w:p w:rsidR="00E151AA" w:rsidRDefault="00BF692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rsidR="00E151AA" w:rsidRDefault="00BF692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151AA">
        <w:tc>
          <w:tcPr>
            <w:tcW w:w="1479" w:type="dxa"/>
          </w:tcPr>
          <w:p w:rsidR="00E151AA" w:rsidRDefault="00BF692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E151AA" w:rsidRDefault="00BF6927">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rsidR="00E151AA" w:rsidRDefault="00BF6927">
            <w:pPr>
              <w:rPr>
                <w:rFonts w:ascii="Calibri" w:hAnsi="Calibri" w:cs="Calibri"/>
                <w:sz w:val="22"/>
                <w:szCs w:val="22"/>
                <w:lang w:eastAsia="zh-CN"/>
              </w:rPr>
            </w:pPr>
            <w:r>
              <w:rPr>
                <w:lang w:eastAsia="zh-CN"/>
              </w:rPr>
              <w:t xml:space="preserve">If majority prefer interpretation 2, we think we should at least define an upper bound for R18 </w:t>
            </w:r>
            <w:proofErr w:type="spellStart"/>
            <w:r>
              <w:rPr>
                <w:lang w:eastAsia="zh-CN"/>
              </w:rPr>
              <w:t>RedCap</w:t>
            </w:r>
            <w:proofErr w:type="spellEnd"/>
            <w:r>
              <w:rPr>
                <w:lang w:eastAsia="zh-CN"/>
              </w:rPr>
              <w:t xml:space="preserve">, especially for SA PR1 </w:t>
            </w:r>
            <w:proofErr w:type="spellStart"/>
            <w:r>
              <w:rPr>
                <w:lang w:eastAsia="zh-CN"/>
              </w:rPr>
              <w:t>RedCap</w:t>
            </w:r>
            <w:proofErr w:type="spellEnd"/>
            <w:r>
              <w:rPr>
                <w:lang w:eastAsia="zh-CN"/>
              </w:rPr>
              <w:t xml:space="preserve">. </w:t>
            </w:r>
          </w:p>
          <w:p w:rsidR="00E151AA" w:rsidRDefault="00BF6927">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w:t>
            </w:r>
            <w:proofErr w:type="spellStart"/>
            <w:r>
              <w:rPr>
                <w:lang w:eastAsia="zh-CN"/>
              </w:rPr>
              <w:t>RedCap</w:t>
            </w:r>
            <w:proofErr w:type="spellEnd"/>
            <w:r>
              <w:rPr>
                <w:lang w:eastAsia="zh-CN"/>
              </w:rPr>
              <w:t xml:space="preserve">. </w:t>
            </w:r>
            <w:proofErr w:type="gramStart"/>
            <w:r>
              <w:rPr>
                <w:lang w:eastAsia="zh-CN"/>
              </w:rPr>
              <w:t>Also</w:t>
            </w:r>
            <w:proofErr w:type="gramEnd"/>
            <w:r>
              <w:rPr>
                <w:lang w:eastAsia="zh-CN"/>
              </w:rPr>
              <w:t xml:space="preserve"> as a R18 </w:t>
            </w:r>
            <w:proofErr w:type="spellStart"/>
            <w:r>
              <w:rPr>
                <w:lang w:eastAsia="zh-CN"/>
              </w:rPr>
              <w:t>RedCap</w:t>
            </w:r>
            <w:proofErr w:type="spellEnd"/>
            <w:r>
              <w:rPr>
                <w:lang w:eastAsia="zh-CN"/>
              </w:rPr>
              <w:t xml:space="preserve">, PR1-only </w:t>
            </w:r>
            <w:proofErr w:type="spellStart"/>
            <w:r>
              <w:rPr>
                <w:lang w:eastAsia="zh-CN"/>
              </w:rPr>
              <w:t>Ues</w:t>
            </w:r>
            <w:proofErr w:type="spellEnd"/>
            <w:r>
              <w:rPr>
                <w:lang w:eastAsia="zh-CN"/>
              </w:rPr>
              <w:t xml:space="preserve"> should also follow the same peak data rate range [~10Mbps, ~20Mbps], otherwise, PR1-only </w:t>
            </w:r>
            <w:proofErr w:type="spellStart"/>
            <w:r>
              <w:rPr>
                <w:lang w:eastAsia="zh-CN"/>
              </w:rPr>
              <w:t>Ues</w:t>
            </w:r>
            <w:proofErr w:type="spellEnd"/>
            <w:r>
              <w:rPr>
                <w:lang w:eastAsia="zh-CN"/>
              </w:rPr>
              <w:t xml:space="preserve"> is meaningless as the complexity reduction will no longer exist if the achieved peak data rate close to or even same to R17 </w:t>
            </w:r>
            <w:proofErr w:type="spellStart"/>
            <w:r>
              <w:rPr>
                <w:lang w:eastAsia="zh-CN"/>
              </w:rPr>
              <w:t>RedCap</w:t>
            </w:r>
            <w:proofErr w:type="spellEnd"/>
            <w:r>
              <w:rPr>
                <w:lang w:eastAsia="zh-CN"/>
              </w:rPr>
              <w:t>.</w:t>
            </w:r>
          </w:p>
        </w:tc>
      </w:tr>
      <w:tr w:rsidR="00E151AA">
        <w:tc>
          <w:tcPr>
            <w:tcW w:w="1479" w:type="dxa"/>
          </w:tcPr>
          <w:p w:rsidR="00E151AA" w:rsidRDefault="00BF6927">
            <w:pPr>
              <w:jc w:val="left"/>
              <w:rPr>
                <w:rFonts w:eastAsia="Yu Mincho"/>
                <w:lang w:val="en-US" w:eastAsia="ja-JP"/>
              </w:rPr>
            </w:pPr>
            <w:r>
              <w:rPr>
                <w:rFonts w:eastAsia="Yu Mincho"/>
                <w:lang w:val="en-US" w:eastAsia="ja-JP"/>
              </w:rPr>
              <w:t>Ericsson</w:t>
            </w:r>
          </w:p>
        </w:tc>
        <w:tc>
          <w:tcPr>
            <w:tcW w:w="1464" w:type="dxa"/>
          </w:tcPr>
          <w:p w:rsidR="00E151AA" w:rsidRDefault="00E151AA">
            <w:pPr>
              <w:tabs>
                <w:tab w:val="left" w:pos="551"/>
              </w:tabs>
              <w:jc w:val="left"/>
              <w:rPr>
                <w:rFonts w:eastAsia="Yu Mincho"/>
                <w:lang w:val="en-US" w:eastAsia="ja-JP"/>
              </w:rPr>
            </w:pPr>
          </w:p>
        </w:tc>
        <w:tc>
          <w:tcPr>
            <w:tcW w:w="6688" w:type="dxa"/>
          </w:tcPr>
          <w:p w:rsidR="00E151AA" w:rsidRDefault="00BF692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rsidR="00E151AA" w:rsidRDefault="00BF692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or not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would support optional capabilities, such as MIMO, can be further discussed during UE capabilities discussion.</w:t>
            </w:r>
          </w:p>
          <w:p w:rsidR="00E151AA" w:rsidRDefault="00BF692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w:t>
            </w:r>
          </w:p>
          <w:p w:rsidR="00E151AA" w:rsidRDefault="00BF692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w:t>
            </w:r>
            <w:proofErr w:type="spellStart"/>
            <w:r>
              <w:rPr>
                <w:rFonts w:eastAsia="Yu Mincho"/>
                <w:lang w:val="en-US" w:eastAsia="ja-JP"/>
              </w:rPr>
              <w:t>RedCap</w:t>
            </w:r>
            <w:proofErr w:type="spellEnd"/>
            <w:r>
              <w:rPr>
                <w:rFonts w:eastAsia="Yu Mincho"/>
                <w:lang w:val="en-US" w:eastAsia="ja-JP"/>
              </w:rPr>
              <w:t xml:space="preserve">, peak rate much higher than 10 Mbps is not needed for any Rel-18 </w:t>
            </w:r>
            <w:proofErr w:type="spellStart"/>
            <w:r>
              <w:rPr>
                <w:rFonts w:eastAsia="Yu Mincho"/>
                <w:lang w:val="en-US" w:eastAsia="ja-JP"/>
              </w:rPr>
              <w:t>eRedCap</w:t>
            </w:r>
            <w:proofErr w:type="spellEnd"/>
            <w:r>
              <w:rPr>
                <w:rFonts w:eastAsia="Yu Mincho"/>
                <w:lang w:val="en-US" w:eastAsia="ja-JP"/>
              </w:rPr>
              <w:t xml:space="preserve"> UEs. Peak rate higher than 10 Mbps should be managed by Rel-17 </w:t>
            </w:r>
            <w:proofErr w:type="spellStart"/>
            <w:r>
              <w:rPr>
                <w:rFonts w:eastAsia="Yu Mincho"/>
                <w:lang w:val="en-US" w:eastAsia="ja-JP"/>
              </w:rPr>
              <w:t>RedCap</w:t>
            </w:r>
            <w:proofErr w:type="spellEnd"/>
            <w:r>
              <w:rPr>
                <w:rFonts w:eastAsia="Yu Mincho"/>
                <w:lang w:val="en-US" w:eastAsia="ja-JP"/>
              </w:rPr>
              <w:t xml:space="preserve"> UEs.</w:t>
            </w:r>
          </w:p>
          <w:p w:rsidR="00E151AA" w:rsidRDefault="00BF692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w:t>
            </w:r>
            <w:proofErr w:type="gramStart"/>
            <w:r>
              <w:rPr>
                <w:rFonts w:eastAsia="Yu Mincho"/>
                <w:bCs/>
                <w:lang w:val="en-US"/>
              </w:rPr>
              <w:t>combination</w:t>
            </w:r>
            <w:proofErr w:type="gramEnd"/>
            <w:r>
              <w:rPr>
                <w:rFonts w:eastAsia="Yu Mincho"/>
                <w:bCs/>
                <w:lang w:val="en-US"/>
              </w:rPr>
              <w:t xml:space="preserve">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E151AA" w:rsidRDefault="00BF6927">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E151AA">
              <w:tc>
                <w:tcPr>
                  <w:tcW w:w="6472" w:type="dxa"/>
                </w:tcPr>
                <w:p w:rsidR="00E151AA" w:rsidRDefault="00BF6927">
                  <w:pPr>
                    <w:rPr>
                      <w:highlight w:val="green"/>
                      <w:lang w:val="en-US"/>
                    </w:rPr>
                  </w:pPr>
                  <w:r>
                    <w:rPr>
                      <w:highlight w:val="green"/>
                      <w:lang w:val="en-US"/>
                    </w:rPr>
                    <w:lastRenderedPageBreak/>
                    <w:t>Agreement:</w:t>
                  </w:r>
                </w:p>
                <w:p w:rsidR="00E151AA" w:rsidRDefault="00BF6927">
                  <w:pPr>
                    <w:rPr>
                      <w:lang w:val="en-US"/>
                    </w:rPr>
                  </w:pPr>
                  <w:r>
                    <w:rPr>
                      <w:lang w:val="en-US"/>
                    </w:rPr>
                    <w:t>Revise the earlier agreement by removing the square brackets like this:</w:t>
                  </w:r>
                </w:p>
                <w:p w:rsidR="00E151AA" w:rsidRDefault="00BF692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rsidR="00E151AA" w:rsidRDefault="00BF6927">
                  <w:pPr>
                    <w:numPr>
                      <w:ilvl w:val="0"/>
                      <w:numId w:val="16"/>
                    </w:numPr>
                    <w:rPr>
                      <w:lang w:val="en-US" w:eastAsia="zh-CN"/>
                    </w:rPr>
                  </w:pPr>
                  <w:r>
                    <w:rPr>
                      <w:szCs w:val="22"/>
                      <w:lang w:val="en-US" w:eastAsia="zh-CN"/>
                    </w:rPr>
                    <w:t>The same value for X is used for DL and UL</w:t>
                  </w:r>
                </w:p>
              </w:tc>
            </w:tr>
          </w:tbl>
          <w:p w:rsidR="00E151AA" w:rsidRDefault="00E151AA">
            <w:pPr>
              <w:jc w:val="left"/>
              <w:rPr>
                <w:lang w:val="en-US" w:eastAsia="zh-CN"/>
              </w:rPr>
            </w:pPr>
          </w:p>
          <w:p w:rsidR="00E151AA" w:rsidRDefault="00BF6927">
            <w:pPr>
              <w:jc w:val="left"/>
              <w:rPr>
                <w:lang w:val="en-US" w:eastAsia="zh-CN"/>
              </w:rPr>
            </w:pP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af8"/>
              <w:tblW w:w="0" w:type="auto"/>
              <w:tblLayout w:type="fixed"/>
              <w:tblLook w:val="04A0" w:firstRow="1" w:lastRow="0" w:firstColumn="1" w:lastColumn="0" w:noHBand="0" w:noVBand="1"/>
            </w:tblPr>
            <w:tblGrid>
              <w:gridCol w:w="6472"/>
            </w:tblGrid>
            <w:tr w:rsidR="00E151AA">
              <w:tc>
                <w:tcPr>
                  <w:tcW w:w="6472" w:type="dxa"/>
                </w:tcPr>
                <w:p w:rsidR="00E151AA" w:rsidRDefault="00BF6927">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rsidR="00E151AA" w:rsidRDefault="00BF6927">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E151AA">
              <w:tc>
                <w:tcPr>
                  <w:tcW w:w="6472" w:type="dxa"/>
                </w:tcPr>
                <w:p w:rsidR="00E151AA" w:rsidRDefault="00BF6927">
                  <w:pPr>
                    <w:rPr>
                      <w:highlight w:val="green"/>
                      <w:lang w:val="en-US"/>
                    </w:rPr>
                  </w:pPr>
                  <w:r>
                    <w:rPr>
                      <w:highlight w:val="green"/>
                      <w:lang w:val="en-US"/>
                    </w:rPr>
                    <w:t>Agreement:</w:t>
                  </w:r>
                </w:p>
                <w:p w:rsidR="00E151AA" w:rsidRDefault="00BF692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151AA">
                    <w:tc>
                      <w:tcPr>
                        <w:tcW w:w="7924" w:type="dxa"/>
                        <w:shd w:val="clear" w:color="auto" w:fill="auto"/>
                      </w:tcPr>
                      <w:p w:rsidR="00E151AA" w:rsidRDefault="00BF6927">
                        <w:pPr>
                          <w:numPr>
                            <w:ilvl w:val="0"/>
                            <w:numId w:val="46"/>
                          </w:numPr>
                          <w:rPr>
                            <w:lang w:val="en-US"/>
                          </w:rPr>
                        </w:pPr>
                        <w:r>
                          <w:rPr>
                            <w:lang w:val="en-US"/>
                          </w:rPr>
                          <w:t>UE peak data rate reduction is supported at least as an add-on to UE BB bandwidth reduction,</w:t>
                        </w:r>
                      </w:p>
                      <w:p w:rsidR="00E151AA" w:rsidRDefault="00BF6927">
                        <w:pPr>
                          <w:numPr>
                            <w:ilvl w:val="1"/>
                            <w:numId w:val="46"/>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rsidR="00E151AA" w:rsidRDefault="00BF6927">
                        <w:pPr>
                          <w:numPr>
                            <w:ilvl w:val="1"/>
                            <w:numId w:val="46"/>
                          </w:numPr>
                          <w:rPr>
                            <w:lang w:val="en-US"/>
                          </w:rPr>
                        </w:pPr>
                        <w:r>
                          <w:rPr>
                            <w:lang w:val="en-US"/>
                          </w:rPr>
                          <w:t>FFS: the value of X</w:t>
                        </w:r>
                      </w:p>
                    </w:tc>
                  </w:tr>
                </w:tbl>
                <w:p w:rsidR="00E151AA" w:rsidRDefault="00E151AA">
                  <w:pPr>
                    <w:jc w:val="left"/>
                    <w:rPr>
                      <w:lang w:val="en-US" w:eastAsia="zh-CN"/>
                    </w:rPr>
                  </w:pPr>
                </w:p>
              </w:tc>
            </w:tr>
          </w:tbl>
          <w:p w:rsidR="00E151AA" w:rsidRDefault="00E151AA">
            <w:pPr>
              <w:jc w:val="left"/>
              <w:rPr>
                <w:lang w:val="en-US" w:eastAsia="zh-CN"/>
              </w:rPr>
            </w:pPr>
          </w:p>
          <w:p w:rsidR="00E151AA" w:rsidRDefault="00E151AA">
            <w:pPr>
              <w:jc w:val="left"/>
              <w:rPr>
                <w:lang w:val="en-US" w:eastAsia="ja-JP"/>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151AA">
        <w:tc>
          <w:tcPr>
            <w:tcW w:w="1479" w:type="dxa"/>
          </w:tcPr>
          <w:p w:rsidR="00E151AA" w:rsidRDefault="00BF6927">
            <w:pPr>
              <w:jc w:val="left"/>
              <w:rPr>
                <w:rFonts w:eastAsiaTheme="minorEastAsia"/>
                <w:lang w:val="en-US" w:eastAsia="zh-CN"/>
              </w:rPr>
            </w:pPr>
            <w:bookmarkStart w:id="9" w:name="_Hlk132710944"/>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9"/>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rsidR="00E151AA" w:rsidRDefault="00BF6927">
            <w:pPr>
              <w:jc w:val="left"/>
              <w:rPr>
                <w:rFonts w:eastAsiaTheme="minorEastAsia"/>
                <w:lang w:val="en-US" w:eastAsia="zh-CN"/>
              </w:rPr>
            </w:pPr>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w:t>
            </w:r>
            <w:proofErr w:type="spellStart"/>
            <w:r>
              <w:rPr>
                <w:rFonts w:eastAsiaTheme="minorEastAsia"/>
                <w:lang w:val="en-US" w:eastAsia="zh-CN"/>
              </w:rPr>
              <w:t>RedCap</w:t>
            </w:r>
            <w:proofErr w:type="spellEnd"/>
            <w:r>
              <w:rPr>
                <w:rFonts w:eastAsiaTheme="minorEastAsia"/>
                <w:lang w:val="en-US" w:eastAsia="zh-CN"/>
              </w:rPr>
              <w:t xml:space="preserve"> UE are applicable unless otherwise specified.”</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We prefer to have the same peak data rate for all Rel-18 </w:t>
            </w:r>
            <w:proofErr w:type="spellStart"/>
            <w:r>
              <w:rPr>
                <w:rFonts w:eastAsiaTheme="minorEastAsia"/>
                <w:lang w:val="en-US" w:eastAsia="zh-CN"/>
              </w:rPr>
              <w:t>eRedCap</w:t>
            </w:r>
            <w:proofErr w:type="spellEnd"/>
            <w:r>
              <w:rPr>
                <w:rFonts w:eastAsiaTheme="minorEastAsia"/>
                <w:lang w:val="en-US" w:eastAsia="zh-CN"/>
              </w:rPr>
              <w:t xml:space="preserve"> devices, regardless of which features the device supports, similar to LTE Cat1/1bis. This will reduce market fragmentation and confusion as to what is </w:t>
            </w:r>
            <w:proofErr w:type="spellStart"/>
            <w:r>
              <w:rPr>
                <w:rFonts w:eastAsiaTheme="minorEastAsia"/>
                <w:lang w:val="en-US" w:eastAsia="zh-CN"/>
              </w:rPr>
              <w:t>eRedCap</w:t>
            </w:r>
            <w:proofErr w:type="spellEnd"/>
            <w:r>
              <w:rPr>
                <w:rFonts w:eastAsiaTheme="minorEastAsia"/>
                <w:lang w:val="en-US" w:eastAsia="zh-CN"/>
              </w:rPr>
              <w:t xml:space="preserve">. Customers identify devices based on peak data rate, so having a single value for </w:t>
            </w:r>
            <w:proofErr w:type="spellStart"/>
            <w:r>
              <w:rPr>
                <w:rFonts w:eastAsiaTheme="minorEastAsia"/>
                <w:lang w:val="en-US" w:eastAsia="zh-CN"/>
              </w:rPr>
              <w:t>eRedCap</w:t>
            </w:r>
            <w:proofErr w:type="spellEnd"/>
            <w:r>
              <w:rPr>
                <w:rFonts w:eastAsiaTheme="minorEastAsia"/>
                <w:lang w:val="en-US" w:eastAsia="zh-CN"/>
              </w:rPr>
              <w:t xml:space="preserve"> (regardless optional feature support), would be clear similar to the way LTE categories have done.</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w:t>
            </w:r>
            <w:proofErr w:type="spellStart"/>
            <w:r>
              <w:rPr>
                <w:rFonts w:eastAsiaTheme="minorEastAsia"/>
                <w:lang w:val="en-US" w:eastAsia="zh-CN"/>
              </w:rPr>
              <w:t>eRedCap</w:t>
            </w:r>
            <w:proofErr w:type="spellEnd"/>
            <w:r>
              <w:rPr>
                <w:rFonts w:eastAsiaTheme="minorEastAsia"/>
                <w:lang w:val="en-US" w:eastAsia="zh-CN"/>
              </w:rPr>
              <w:t xml:space="preserve"> UEs may support data rate higher than 10Mbps depending on the </w:t>
            </w:r>
            <w:r>
              <w:rPr>
                <w:rFonts w:eastAsiaTheme="minorEastAsia"/>
                <w:lang w:val="en-US" w:eastAsia="zh-CN"/>
              </w:rPr>
              <w:lastRenderedPageBreak/>
              <w:t xml:space="preserve">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rsidR="00E151AA" w:rsidRDefault="00BF6927">
            <w:pPr>
              <w:jc w:val="left"/>
              <w:rPr>
                <w:rFonts w:eastAsiaTheme="minorEastAsia"/>
                <w:lang w:val="en-US" w:eastAsia="zh-CN"/>
              </w:rPr>
            </w:pPr>
            <w:r>
              <w:rPr>
                <w:lang w:val="en-US" w:eastAsia="zh-CN"/>
              </w:rPr>
              <w:t xml:space="preserve">I also share the same view with </w:t>
            </w:r>
            <w:proofErr w:type="spellStart"/>
            <w:r>
              <w:rPr>
                <w:lang w:val="en-US" w:eastAsia="zh-CN"/>
              </w:rPr>
              <w:t>Futurewei</w:t>
            </w:r>
            <w:proofErr w:type="spellEnd"/>
            <w:r>
              <w:rPr>
                <w:lang w:val="en-US" w:eastAsia="zh-CN"/>
              </w:rPr>
              <w:t xml:space="preserve"> that </w:t>
            </w:r>
            <w:proofErr w:type="spellStart"/>
            <w:r>
              <w:rPr>
                <w:lang w:val="en-US" w:eastAsia="zh-CN"/>
              </w:rPr>
              <w:t>eRedCap</w:t>
            </w:r>
            <w:proofErr w:type="spellEnd"/>
            <w:r>
              <w:rPr>
                <w:lang w:val="en-US" w:eastAsia="zh-CN"/>
              </w:rPr>
              <w:t xml:space="preserve"> UE needs to follow the NR UE capability framework not the LTE UE capability method.</w:t>
            </w:r>
            <w:r>
              <w:rPr>
                <w:lang w:val="en-US"/>
              </w:rPr>
              <w:t xml:space="preserve">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w:t>
            </w:r>
            <w:proofErr w:type="spellStart"/>
            <w:r>
              <w:rPr>
                <w:rFonts w:eastAsiaTheme="minorEastAsia"/>
                <w:lang w:val="en-US" w:eastAsia="zh-CN"/>
              </w:rPr>
              <w:t>RedCap</w:t>
            </w:r>
            <w:proofErr w:type="spellEnd"/>
            <w:r>
              <w:rPr>
                <w:rFonts w:eastAsiaTheme="minorEastAsia"/>
                <w:lang w:val="en-US" w:eastAsia="zh-CN"/>
              </w:rPr>
              <w:t xml:space="preserve"> UE can support optional MIMO and 256QAM capabilities as specified in the WID. Rel-18 </w:t>
            </w:r>
            <w:proofErr w:type="spellStart"/>
            <w:r>
              <w:rPr>
                <w:rFonts w:eastAsiaTheme="minorEastAsia"/>
                <w:lang w:val="en-US" w:eastAsia="zh-CN"/>
              </w:rPr>
              <w:t>RedCap</w:t>
            </w:r>
            <w:proofErr w:type="spellEnd"/>
            <w:r>
              <w:rPr>
                <w:rFonts w:eastAsiaTheme="minorEastAsia"/>
                <w:lang w:val="en-US" w:eastAsia="zh-CN"/>
              </w:rPr>
              <w:t xml:space="preserve"> UE supporting optional MIMO and 256QAM capabilities should have higher data rates (same as for Rel-17 </w:t>
            </w:r>
            <w:proofErr w:type="spellStart"/>
            <w:r>
              <w:rPr>
                <w:rFonts w:eastAsiaTheme="minorEastAsia"/>
                <w:lang w:val="en-US" w:eastAsia="zh-CN"/>
              </w:rPr>
              <w:t>RedCap</w:t>
            </w:r>
            <w:proofErr w:type="spellEnd"/>
            <w:r>
              <w:rPr>
                <w:rFonts w:eastAsiaTheme="minorEastAsia"/>
                <w:lang w:val="en-US" w:eastAsia="zh-CN"/>
              </w:rPr>
              <w:t>) as anyway these UEs are considered higher capability.</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E151AA" w:rsidRDefault="00BF6927">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E151AA" w:rsidRDefault="00BF692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E151AA" w:rsidRDefault="00BF6927">
            <w:pPr>
              <w:jc w:val="left"/>
              <w:rPr>
                <w:rFonts w:eastAsia="Malgun Gothic"/>
                <w:szCs w:val="22"/>
                <w:lang w:val="en-US" w:eastAsia="ko-KR"/>
              </w:rPr>
            </w:pPr>
            <w:r>
              <w:rPr>
                <w:rFonts w:eastAsia="宋体" w:hint="eastAsia"/>
                <w:lang w:val="en-US" w:eastAsia="zh-CN"/>
              </w:rPr>
              <w:t xml:space="preserve">R18 </w:t>
            </w:r>
            <w:proofErr w:type="spellStart"/>
            <w:r>
              <w:rPr>
                <w:rFonts w:eastAsia="宋体" w:hint="eastAsia"/>
                <w:lang w:val="en-US" w:eastAsia="zh-CN"/>
              </w:rPr>
              <w:t>RedCap</w:t>
            </w:r>
            <w:proofErr w:type="spellEnd"/>
            <w:r>
              <w:rPr>
                <w:rFonts w:eastAsia="宋体" w:hint="eastAsia"/>
                <w:lang w:val="en-US" w:eastAsia="zh-CN"/>
              </w:rPr>
              <w:t xml:space="preserve"> UEs with basic feature like </w:t>
            </w:r>
            <w:r>
              <w:rPr>
                <w:rFonts w:eastAsia="Malgun Gothic"/>
                <w:szCs w:val="22"/>
                <w:lang w:val="en-US" w:eastAsia="ko-KR"/>
              </w:rPr>
              <w:t xml:space="preserve">“BW3/PR3+PR1 UEs” and “PR1-only UEs” have the same 10-Mbps peak rate, but Rel-18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(e.g., MIMO) might support higher peak rates.</w:t>
            </w:r>
          </w:p>
          <w:p w:rsidR="00E151AA" w:rsidRDefault="00BF6927">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w:t>
            </w:r>
            <w:proofErr w:type="spellStart"/>
            <w:r>
              <w:rPr>
                <w:rFonts w:eastAsia="宋体" w:hint="eastAsia"/>
                <w:lang w:val="en-US" w:eastAsia="zh-CN"/>
              </w:rPr>
              <w:t>RedCap</w:t>
            </w:r>
            <w:proofErr w:type="spellEnd"/>
            <w:r>
              <w:rPr>
                <w:rFonts w:eastAsia="宋体" w:hint="eastAsia"/>
                <w:lang w:val="en-US" w:eastAsia="zh-CN"/>
              </w:rPr>
              <w:t xml:space="preserve">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might support higher peak rates.</w:t>
            </w:r>
          </w:p>
        </w:tc>
      </w:tr>
    </w:tbl>
    <w:p w:rsidR="00E151AA" w:rsidRDefault="00E151AA">
      <w:pPr>
        <w:rPr>
          <w:rFonts w:eastAsia="Microsoft YaHei UI"/>
          <w:szCs w:val="22"/>
          <w:lang w:val="en-US" w:eastAsia="zh-CN"/>
        </w:rPr>
      </w:pPr>
    </w:p>
    <w:p w:rsidR="00E151AA" w:rsidRDefault="00BF6927">
      <w:pPr>
        <w:pStyle w:val="aff"/>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rsidR="00E151AA" w:rsidRDefault="00BF6927">
      <w:pPr>
        <w:pStyle w:val="aff"/>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rsidR="00E151AA" w:rsidRDefault="00BF6927">
      <w:pPr>
        <w:pStyle w:val="aff"/>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rsidR="00E151AA" w:rsidRDefault="00BF6927">
      <w:pPr>
        <w:pStyle w:val="aff"/>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E151AA" w:rsidRDefault="00BF6927">
      <w:pPr>
        <w:jc w:val="left"/>
        <w:rPr>
          <w:bCs/>
          <w:lang w:val="en-US"/>
        </w:rPr>
      </w:pPr>
      <w:r>
        <w:rPr>
          <w:bCs/>
          <w:lang w:val="en-US"/>
        </w:rPr>
        <w:t>Based on the above, the following proposal can be considered.</w:t>
      </w:r>
    </w:p>
    <w:p w:rsidR="00E151AA" w:rsidRDefault="00BF692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E151AA" w:rsidRDefault="00BF6927">
            <w:pPr>
              <w:tabs>
                <w:tab w:val="left" w:pos="551"/>
              </w:tabs>
              <w:jc w:val="left"/>
              <w:rPr>
                <w:rFonts w:eastAsia="Yu Mincho"/>
                <w:lang w:val="en-US" w:eastAsia="ja-JP"/>
              </w:rPr>
            </w:pPr>
            <w:r>
              <w:rPr>
                <w:rFonts w:eastAsia="Yu Mincho"/>
                <w:lang w:val="en-US" w:eastAsia="ja-JP"/>
              </w:rPr>
              <w:t>Y</w:t>
            </w:r>
          </w:p>
        </w:tc>
        <w:tc>
          <w:tcPr>
            <w:tcW w:w="6688" w:type="dxa"/>
          </w:tcPr>
          <w:p w:rsidR="00E151AA" w:rsidRDefault="00BF6927">
            <w:pPr>
              <w:jc w:val="left"/>
              <w:rPr>
                <w:rFonts w:eastAsia="Yu Mincho"/>
                <w:lang w:val="en-US" w:eastAsia="ja-JP"/>
              </w:rPr>
            </w:pPr>
            <w:r>
              <w:rPr>
                <w:rFonts w:eastAsia="Yu Mincho"/>
                <w:lang w:val="en-US" w:eastAsia="ja-JP"/>
              </w:rPr>
              <w:t>While our first preference is 3, we can live with 3.2.</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rsidR="00E151AA" w:rsidRDefault="00BF692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rsidR="00E151AA" w:rsidRDefault="00BF6927">
            <w:pPr>
              <w:jc w:val="left"/>
              <w:rPr>
                <w:rFonts w:eastAsiaTheme="minorEastAsia"/>
                <w:lang w:val="en-US" w:eastAsia="zh-CN"/>
              </w:rPr>
            </w:pPr>
            <w:r>
              <w:rPr>
                <w:rFonts w:eastAsiaTheme="minorEastAsia"/>
                <w:lang w:val="en-US" w:eastAsia="zh-CN"/>
              </w:rPr>
              <w:t>This means that no new scaling factors are needed.</w:t>
            </w:r>
          </w:p>
          <w:p w:rsidR="00E151AA" w:rsidRDefault="00BF692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E151AA" w:rsidRDefault="00BF692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151AA">
        <w:tc>
          <w:tcPr>
            <w:tcW w:w="1479" w:type="dxa"/>
          </w:tcPr>
          <w:p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E151AA" w:rsidRDefault="00BF692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E151AA">
            <w:pPr>
              <w:tabs>
                <w:tab w:val="left" w:pos="551"/>
              </w:tabs>
              <w:jc w:val="left"/>
              <w:rPr>
                <w:rFonts w:eastAsiaTheme="minorEastAsia"/>
                <w:lang w:val="en-US" w:eastAsia="zh-CN"/>
              </w:rPr>
            </w:pPr>
          </w:p>
        </w:tc>
        <w:tc>
          <w:tcPr>
            <w:tcW w:w="6688" w:type="dxa"/>
          </w:tcPr>
          <w:p w:rsidR="00E151AA" w:rsidRDefault="00BF6927">
            <w:pPr>
              <w:jc w:val="left"/>
              <w:rPr>
                <w:rFonts w:eastAsiaTheme="minorEastAsia"/>
                <w:lang w:val="en-US" w:eastAsia="zh-CN"/>
              </w:rPr>
            </w:pPr>
            <w:r>
              <w:rPr>
                <w:rFonts w:eastAsiaTheme="minorEastAsia"/>
                <w:lang w:val="en-US" w:eastAsia="zh-CN"/>
              </w:rPr>
              <w:t>Can accept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E151AA" w:rsidRDefault="00E151AA">
            <w:pPr>
              <w:tabs>
                <w:tab w:val="left" w:pos="551"/>
              </w:tabs>
              <w:jc w:val="left"/>
              <w:rPr>
                <w:rFonts w:eastAsiaTheme="minorEastAsia"/>
                <w:lang w:val="en-US" w:eastAsia="zh-CN"/>
              </w:rPr>
            </w:pPr>
          </w:p>
        </w:tc>
        <w:tc>
          <w:tcPr>
            <w:tcW w:w="6688" w:type="dxa"/>
          </w:tcPr>
          <w:p w:rsidR="00E151AA" w:rsidRDefault="00BF6927">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rsidR="00E151AA" w:rsidRDefault="00BF692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rsidR="00E151AA" w:rsidRDefault="00BF692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proofErr w:type="spellStart"/>
            <w:r>
              <w:rPr>
                <w:rFonts w:eastAsiaTheme="minor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lang w:val="en-US" w:eastAsia="zh-CN"/>
              </w:rPr>
              <w:t>Gnb</w:t>
            </w:r>
            <w:proofErr w:type="spellEnd"/>
            <w:r>
              <w:rPr>
                <w:rFonts w:eastAsiaTheme="minorEastAsia" w:hint="eastAsia"/>
                <w:lang w:val="en-US" w:eastAsia="zh-CN"/>
              </w:rPr>
              <w:t xml:space="preserve"> configuration.</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bl>
    <w:p w:rsidR="00E151AA" w:rsidRDefault="00BF692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rsidR="00E151AA" w:rsidRDefault="00BF6927">
      <w:pPr>
        <w:jc w:val="left"/>
        <w:rPr>
          <w:b/>
          <w:lang w:val="en-US"/>
        </w:rPr>
      </w:pPr>
      <w:r>
        <w:rPr>
          <w:b/>
          <w:highlight w:val="yellow"/>
          <w:lang w:val="en-US"/>
        </w:rPr>
        <w:t>FL2 High Priority Proposal 3.2-1b</w:t>
      </w:r>
      <w:r>
        <w:rPr>
          <w:b/>
          <w:lang w:val="en-US"/>
        </w:rPr>
        <w:t>:</w:t>
      </w:r>
    </w:p>
    <w:p w:rsidR="00E151AA" w:rsidRDefault="00BF6927">
      <w:pPr>
        <w:pStyle w:val="aff"/>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rsidR="00E151AA" w:rsidRDefault="00BF6927">
      <w:pPr>
        <w:pStyle w:val="aff"/>
        <w:numPr>
          <w:ilvl w:val="1"/>
          <w:numId w:val="23"/>
        </w:numPr>
        <w:jc w:val="left"/>
        <w:rPr>
          <w:b/>
          <w:sz w:val="20"/>
          <w:szCs w:val="22"/>
          <w:lang w:val="en-US"/>
        </w:rPr>
      </w:pPr>
      <w:r>
        <w:rPr>
          <w:b/>
          <w:sz w:val="20"/>
          <w:szCs w:val="22"/>
          <w:lang w:val="en-US"/>
        </w:rPr>
        <w:t>X=3.2</w:t>
      </w:r>
    </w:p>
    <w:p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E151AA" w:rsidRDefault="00BF6927">
      <w:pPr>
        <w:rPr>
          <w:bCs/>
          <w:szCs w:val="22"/>
          <w:lang w:val="en-US"/>
        </w:rPr>
      </w:pPr>
      <w:r>
        <w:rPr>
          <w:b/>
          <w:szCs w:val="14"/>
          <w:highlight w:val="yellow"/>
        </w:rPr>
        <w:t>FL3 High Priority Proposal 3.2-1c</w:t>
      </w:r>
      <w:r>
        <w:rPr>
          <w:b/>
          <w:szCs w:val="14"/>
        </w:rPr>
        <w:t>:</w:t>
      </w:r>
    </w:p>
    <w:p w:rsidR="00E151AA" w:rsidRDefault="00BF692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rsidR="00E151AA" w:rsidRDefault="00BF6927">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E151AA" w:rsidRDefault="00E151AA">
            <w:pPr>
              <w:tabs>
                <w:tab w:val="left" w:pos="551"/>
              </w:tabs>
              <w:jc w:val="left"/>
              <w:rPr>
                <w:rFonts w:eastAsia="Yu Mincho"/>
                <w:lang w:val="en-US" w:eastAsia="ja-JP"/>
              </w:rPr>
            </w:pPr>
          </w:p>
        </w:tc>
        <w:tc>
          <w:tcPr>
            <w:tcW w:w="6688" w:type="dxa"/>
          </w:tcPr>
          <w:p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spellStart"/>
            <w:r>
              <w:rPr>
                <w:rFonts w:eastAsiaTheme="minorEastAsia"/>
                <w:lang w:val="en-US" w:eastAsia="zh-CN"/>
              </w:rPr>
              <w:t>Gnb</w:t>
            </w:r>
            <w:proofErr w:type="spellEnd"/>
            <w:r>
              <w:rPr>
                <w:rFonts w:eastAsiaTheme="minorEastAsia"/>
                <w:lang w:val="en-US" w:eastAsia="zh-CN"/>
              </w:rPr>
              <w:t xml:space="preserve"> can immediately figure out the peak data rate supported by the UE once it receives its early indication during RACH.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E151AA" w:rsidRDefault="00E151AA">
            <w:pPr>
              <w:tabs>
                <w:tab w:val="left" w:pos="551"/>
              </w:tabs>
              <w:jc w:val="left"/>
              <w:rPr>
                <w:rFonts w:eastAsiaTheme="minorEastAsia"/>
                <w:lang w:val="en-US" w:eastAsia="ja-JP"/>
              </w:rPr>
            </w:pPr>
          </w:p>
        </w:tc>
        <w:tc>
          <w:tcPr>
            <w:tcW w:w="6688" w:type="dxa"/>
          </w:tcPr>
          <w:p w:rsidR="00E151AA" w:rsidRDefault="00BF6927">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always configure the maximum BWP size and 30KHz for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That means when we calculate the peak data rate, we </w:t>
            </w:r>
            <w:proofErr w:type="spellStart"/>
            <w:r>
              <w:rPr>
                <w:rFonts w:eastAsiaTheme="minorEastAsia" w:hint="eastAsia"/>
                <w:lang w:val="en-US" w:eastAsia="zh-CN"/>
              </w:rPr>
              <w:t>can not</w:t>
            </w:r>
            <w:proofErr w:type="spellEnd"/>
            <w:r>
              <w:rPr>
                <w:rFonts w:eastAsiaTheme="minorEastAsia" w:hint="eastAsia"/>
                <w:lang w:val="en-US" w:eastAsia="zh-CN"/>
              </w:rPr>
              <w:t xml:space="preserve"> assume that all the cases satisfy the 10Mbps under different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rsidR="00E151AA" w:rsidRDefault="00BF692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rsidR="00E151AA" w:rsidRDefault="00BF692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E151AA">
            <w:pPr>
              <w:tabs>
                <w:tab w:val="left" w:pos="551"/>
              </w:tabs>
              <w:jc w:val="left"/>
              <w:rPr>
                <w:rFonts w:eastAsiaTheme="minorEastAsia"/>
                <w:lang w:val="en-US" w:eastAsia="zh-CN"/>
              </w:rPr>
            </w:pPr>
          </w:p>
        </w:tc>
        <w:tc>
          <w:tcPr>
            <w:tcW w:w="6688" w:type="dxa"/>
          </w:tcPr>
          <w:p w:rsidR="00E151AA" w:rsidRDefault="00BF6927">
            <w:pPr>
              <w:jc w:val="left"/>
              <w:rPr>
                <w:rFonts w:eastAsiaTheme="minorEastAsia"/>
                <w:lang w:val="en-US" w:eastAsia="zh-CN"/>
              </w:rPr>
            </w:pPr>
            <w:r>
              <w:rPr>
                <w:rFonts w:eastAsiaTheme="minorEastAsia"/>
                <w:lang w:val="en-US" w:eastAsia="zh-CN"/>
              </w:rPr>
              <w:t>Can accept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8B759B">
        <w:tc>
          <w:tcPr>
            <w:tcW w:w="1479" w:type="dxa"/>
          </w:tcPr>
          <w:p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rsidR="008B759B" w:rsidRDefault="008B759B">
            <w:pPr>
              <w:jc w:val="left"/>
              <w:rPr>
                <w:rFonts w:eastAsiaTheme="minorEastAsia"/>
                <w:lang w:val="en-US" w:eastAsia="zh-CN"/>
              </w:rPr>
            </w:pPr>
          </w:p>
        </w:tc>
      </w:tr>
    </w:tbl>
    <w:p w:rsidR="00E151AA" w:rsidRDefault="00E151AA">
      <w:pPr>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rsidR="00E151AA" w:rsidRDefault="00BF6927">
      <w:pPr>
        <w:pStyle w:val="aff"/>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rsidR="00E151AA" w:rsidRDefault="00BF6927">
      <w:pPr>
        <w:pStyle w:val="aff"/>
        <w:numPr>
          <w:ilvl w:val="0"/>
          <w:numId w:val="5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rsidR="00E151AA" w:rsidRDefault="00BF6927">
      <w:pPr>
        <w:pStyle w:val="aff"/>
        <w:numPr>
          <w:ilvl w:val="0"/>
          <w:numId w:val="50"/>
        </w:numPr>
        <w:jc w:val="left"/>
        <w:rPr>
          <w:rFonts w:eastAsia="Microsoft YaHei UI"/>
          <w:sz w:val="20"/>
          <w:szCs w:val="20"/>
          <w:lang w:val="en-US" w:eastAsia="zh-CN"/>
        </w:rPr>
      </w:pPr>
      <w:r>
        <w:rPr>
          <w:rFonts w:eastAsia="Microsoft YaHei UI"/>
          <w:sz w:val="20"/>
          <w:szCs w:val="20"/>
          <w:lang w:val="en-US" w:eastAsia="zh-CN"/>
        </w:rPr>
        <w:t>Contribution [33] proposes Y=0.7 or Y=0.75.</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E151AA" w:rsidRDefault="00BF6927">
      <w:pPr>
        <w:pStyle w:val="aff"/>
        <w:numPr>
          <w:ilvl w:val="0"/>
          <w:numId w:val="5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rsidR="00E151AA" w:rsidRDefault="00BF6927">
      <w:pPr>
        <w:jc w:val="left"/>
        <w:rPr>
          <w:bCs/>
          <w:lang w:val="en-US"/>
        </w:rPr>
      </w:pPr>
      <w:r>
        <w:rPr>
          <w:bCs/>
          <w:lang w:val="en-US"/>
        </w:rPr>
        <w:t>Based on the above, the following proposal can be considered.</w:t>
      </w:r>
    </w:p>
    <w:p w:rsidR="00E151AA" w:rsidRDefault="00BF692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Nordic</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0.75 cannot be configured when </w:t>
            </w:r>
            <w:proofErr w:type="spellStart"/>
            <w:r>
              <w:rPr>
                <w:rFonts w:eastAsiaTheme="minorEastAsia"/>
                <w:lang w:val="en-US" w:eastAsia="zh-CN"/>
              </w:rPr>
              <w:t>RedCap</w:t>
            </w:r>
            <w:proofErr w:type="spellEnd"/>
            <w:r>
              <w:rPr>
                <w:rFonts w:eastAsiaTheme="minorEastAsia"/>
                <w:lang w:val="en-US" w:eastAsia="zh-CN"/>
              </w:rPr>
              <w:t xml:space="preserve"> UE supports two layers. Therefore, 0.75 is not technically feasible solution.</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Theme="minorEastAsia"/>
                <w:lang w:val="en-US" w:eastAsia="zh-CN"/>
              </w:rPr>
            </w:pPr>
            <w:r>
              <w:rPr>
                <w:rFonts w:eastAsiaTheme="minorEastAsia"/>
                <w:lang w:val="en-US" w:eastAsia="zh-CN"/>
              </w:rPr>
              <w:t>We are OK with Y = 0.75 for the sake of progress.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151AA">
        <w:tc>
          <w:tcPr>
            <w:tcW w:w="1479" w:type="dxa"/>
          </w:tcPr>
          <w:p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OK. A new scaling factor should also be introduced.</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Calibri"/>
                <w:lang w:val="en-US"/>
              </w:rPr>
            </w:pPr>
            <w:r>
              <w:rPr>
                <w:rFonts w:eastAsiaTheme="minorEastAsia"/>
                <w:lang w:val="en-US" w:eastAsia="zh-CN"/>
              </w:rPr>
              <w:t xml:space="preserve">As we discuss in our contribution </w:t>
            </w:r>
            <w:hyperlink r:id="rId21"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rsidR="00E151AA" w:rsidRDefault="00BF692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rsidR="00E151AA" w:rsidRDefault="00BF692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bl>
    <w:p w:rsidR="00E151AA" w:rsidRDefault="00BF692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rsidR="00E151AA" w:rsidRDefault="00BF6927">
      <w:pPr>
        <w:jc w:val="left"/>
        <w:rPr>
          <w:b/>
          <w:lang w:val="en-US"/>
        </w:rPr>
      </w:pPr>
      <w:r>
        <w:rPr>
          <w:b/>
          <w:highlight w:val="yellow"/>
          <w:lang w:val="en-US"/>
        </w:rPr>
        <w:t>FL2 High Priority Proposal 3.3-1b</w:t>
      </w:r>
      <w:r>
        <w:rPr>
          <w:b/>
          <w:lang w:val="en-US"/>
        </w:rPr>
        <w:t>:</w:t>
      </w:r>
    </w:p>
    <w:p w:rsidR="00E151AA" w:rsidRDefault="00BF6927">
      <w:pPr>
        <w:pStyle w:val="aff"/>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rsidR="00E151AA" w:rsidRDefault="00BF6927">
      <w:pPr>
        <w:pStyle w:val="aff"/>
        <w:numPr>
          <w:ilvl w:val="1"/>
          <w:numId w:val="23"/>
        </w:numPr>
        <w:rPr>
          <w:b/>
          <w:sz w:val="20"/>
          <w:szCs w:val="22"/>
          <w:lang w:val="en-US"/>
        </w:rPr>
      </w:pPr>
      <w:r>
        <w:rPr>
          <w:b/>
          <w:sz w:val="20"/>
          <w:szCs w:val="22"/>
          <w:lang w:val="en-US"/>
        </w:rPr>
        <w:t>Y=0.75 assuming 20 MHz bandwidth in the 38.306 peak rate expression</w:t>
      </w:r>
    </w:p>
    <w:p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E151AA" w:rsidRDefault="00BF6927">
      <w:pPr>
        <w:rPr>
          <w:bCs/>
          <w:szCs w:val="22"/>
          <w:lang w:val="en-US"/>
        </w:rPr>
      </w:pPr>
      <w:r>
        <w:rPr>
          <w:b/>
          <w:szCs w:val="14"/>
          <w:highlight w:val="yellow"/>
        </w:rPr>
        <w:t>FL3 High Priority Proposal 3.3-1c</w:t>
      </w:r>
      <w:r>
        <w:rPr>
          <w:b/>
          <w:szCs w:val="14"/>
        </w:rPr>
        <w:t>:</w:t>
      </w:r>
    </w:p>
    <w:p w:rsidR="00E151AA" w:rsidRDefault="00BF692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E151AA" w:rsidRDefault="00BF6927">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E151AA" w:rsidRDefault="00E151AA">
            <w:pPr>
              <w:tabs>
                <w:tab w:val="left" w:pos="551"/>
              </w:tabs>
              <w:jc w:val="left"/>
              <w:rPr>
                <w:rFonts w:eastAsia="Yu Mincho"/>
                <w:lang w:val="en-US" w:eastAsia="ja-JP"/>
              </w:rPr>
            </w:pP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w:t>
            </w:r>
            <w:r>
              <w:rPr>
                <w:rFonts w:eastAsiaTheme="minorEastAsia"/>
                <w:lang w:val="en-US" w:eastAsia="zh-CN"/>
              </w:rPr>
              <w:lastRenderedPageBreak/>
              <w:t xml:space="preserve">UE is capable of receiving and processing 20MHz as legacy R17 </w:t>
            </w:r>
            <w:proofErr w:type="spellStart"/>
            <w:r>
              <w:rPr>
                <w:rFonts w:eastAsiaTheme="minorEastAsia"/>
                <w:lang w:val="en-US" w:eastAsia="zh-CN"/>
              </w:rPr>
              <w:t>RedCap</w:t>
            </w:r>
            <w:proofErr w:type="spellEnd"/>
            <w:r>
              <w:rPr>
                <w:rFonts w:eastAsiaTheme="minorEastAsia"/>
                <w:lang w:val="en-US" w:eastAsia="zh-CN"/>
              </w:rPr>
              <w:t xml:space="preserve">. If “&gt;=” instead of “=” is agreed, then where is the boundary between R18 and R17 </w:t>
            </w:r>
            <w:proofErr w:type="spellStart"/>
            <w:r>
              <w:rPr>
                <w:rFonts w:eastAsiaTheme="minorEastAsia"/>
                <w:lang w:val="en-US" w:eastAsia="zh-CN"/>
              </w:rPr>
              <w:t>RedCap</w:t>
            </w:r>
            <w:proofErr w:type="spellEnd"/>
            <w:r>
              <w:rPr>
                <w:rFonts w:eastAsiaTheme="minorEastAsia"/>
                <w:lang w:val="en-US" w:eastAsia="zh-CN"/>
              </w:rPr>
              <w:t xml:space="preserve">? </w:t>
            </w:r>
          </w:p>
          <w:p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w:t>
            </w:r>
            <w:proofErr w:type="spellStart"/>
            <w:r>
              <w:rPr>
                <w:rFonts w:eastAsiaTheme="minorEastAsia"/>
                <w:lang w:val="en-US" w:eastAsia="zh-CN"/>
              </w:rPr>
              <w:t>RedCap</w:t>
            </w:r>
            <w:proofErr w:type="spellEnd"/>
            <w:r>
              <w:rPr>
                <w:rFonts w:eastAsiaTheme="minorEastAsia"/>
                <w:lang w:val="en-US" w:eastAsia="zh-CN"/>
              </w:rPr>
              <w:t xml:space="preserve"> to do the reporting. Once </w:t>
            </w:r>
            <w:proofErr w:type="spellStart"/>
            <w:r>
              <w:rPr>
                <w:rFonts w:eastAsiaTheme="minorEastAsia"/>
                <w:lang w:val="en-US" w:eastAsia="zh-CN"/>
              </w:rPr>
              <w:t>gNB</w:t>
            </w:r>
            <w:proofErr w:type="spellEnd"/>
            <w:r>
              <w:rPr>
                <w:rFonts w:eastAsiaTheme="minorEastAsia"/>
                <w:lang w:val="en-US" w:eastAsia="zh-CN"/>
              </w:rPr>
              <w:t xml:space="preserve"> realizes it is an R18 </w:t>
            </w:r>
            <w:proofErr w:type="spellStart"/>
            <w:r>
              <w:rPr>
                <w:rFonts w:eastAsiaTheme="minorEastAsia"/>
                <w:lang w:val="en-US" w:eastAsia="zh-CN"/>
              </w:rPr>
              <w:t>eRedCap</w:t>
            </w:r>
            <w:proofErr w:type="spellEnd"/>
            <w:r>
              <w:rPr>
                <w:rFonts w:eastAsiaTheme="minorEastAsia"/>
                <w:lang w:val="en-US" w:eastAsia="zh-CN"/>
              </w:rPr>
              <w:t xml:space="preserve"> UE from early indication in RACH, </w:t>
            </w:r>
            <w:proofErr w:type="spellStart"/>
            <w:r>
              <w:rPr>
                <w:rFonts w:eastAsiaTheme="minorEastAsia"/>
                <w:lang w:val="en-US" w:eastAsia="zh-CN"/>
              </w:rPr>
              <w:t>gNB</w:t>
            </w:r>
            <w:proofErr w:type="spellEnd"/>
            <w:r>
              <w:rPr>
                <w:rFonts w:eastAsiaTheme="minorEastAsia"/>
                <w:lang w:val="en-US" w:eastAsia="zh-CN"/>
              </w:rPr>
              <w:t xml:space="preserve"> will realize 10Mbps is the peak rate of the UE.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CATT2</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Similar comment as the one for X.</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8B759B">
        <w:tc>
          <w:tcPr>
            <w:tcW w:w="1479" w:type="dxa"/>
          </w:tcPr>
          <w:p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rsidR="008B759B" w:rsidRDefault="008B759B">
            <w:pPr>
              <w:jc w:val="left"/>
              <w:rPr>
                <w:rFonts w:eastAsiaTheme="minorEastAsia"/>
                <w:lang w:val="en-US" w:eastAsia="zh-CN"/>
              </w:rPr>
            </w:pPr>
          </w:p>
        </w:tc>
      </w:tr>
    </w:tbl>
    <w:p w:rsidR="00E151AA" w:rsidRDefault="00E151AA">
      <w:pPr>
        <w:rPr>
          <w:rFonts w:eastAsia="Microsoft YaHei UI"/>
          <w:lang w:val="en-US" w:eastAsia="zh-CN"/>
        </w:rPr>
      </w:pPr>
    </w:p>
    <w:p w:rsidR="00E151AA" w:rsidRDefault="00BF6927">
      <w:pPr>
        <w:pStyle w:val="1"/>
        <w:numPr>
          <w:ilvl w:val="0"/>
          <w:numId w:val="0"/>
        </w:numPr>
        <w:ind w:left="1134" w:hanging="1134"/>
        <w:rPr>
          <w:lang w:val="en-US"/>
        </w:rPr>
      </w:pPr>
      <w:r>
        <w:rPr>
          <w:lang w:val="en-US"/>
        </w:rPr>
        <w:t>4</w:t>
      </w:r>
      <w:r>
        <w:rPr>
          <w:lang w:val="en-US"/>
        </w:rPr>
        <w:tab/>
        <w:t>Other aspects</w:t>
      </w:r>
    </w:p>
    <w:p w:rsidR="00E151AA" w:rsidRDefault="00BF6927">
      <w:pPr>
        <w:rPr>
          <w:lang w:val="en-US"/>
        </w:rPr>
      </w:pPr>
      <w:r>
        <w:rPr>
          <w:lang w:val="en-US"/>
        </w:rPr>
        <w:t>The submitted contributions bring up the following other aspects which are not covered in any other section in this FLS.</w:t>
      </w:r>
    </w:p>
    <w:p w:rsidR="00E151AA" w:rsidRDefault="00BF6927">
      <w:pPr>
        <w:rPr>
          <w:rFonts w:eastAsia="Microsoft YaHei UI"/>
          <w:b/>
          <w:bCs/>
          <w:u w:val="single"/>
          <w:lang w:val="en-US" w:eastAsia="zh-CN"/>
        </w:rPr>
      </w:pPr>
      <w:r>
        <w:rPr>
          <w:rFonts w:eastAsia="Microsoft YaHei UI"/>
          <w:b/>
          <w:bCs/>
          <w:u w:val="single"/>
          <w:lang w:val="en-US" w:eastAsia="zh-CN"/>
        </w:rPr>
        <w:t>Feature group / UE type / capability reporting</w:t>
      </w:r>
    </w:p>
    <w:p w:rsidR="00E151AA" w:rsidRDefault="00BF6927">
      <w:pPr>
        <w:pStyle w:val="aff"/>
        <w:numPr>
          <w:ilvl w:val="0"/>
          <w:numId w:val="5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rsidR="00E151AA" w:rsidRDefault="00BF6927">
      <w:pPr>
        <w:rPr>
          <w:rFonts w:eastAsia="Microsoft YaHei UI"/>
          <w:b/>
          <w:u w:val="single"/>
          <w:lang w:val="en-US" w:eastAsia="zh-CN"/>
        </w:rPr>
      </w:pPr>
      <w:r>
        <w:rPr>
          <w:rFonts w:eastAsia="Microsoft YaHei UI"/>
          <w:b/>
          <w:u w:val="single"/>
          <w:lang w:val="en-US" w:eastAsia="zh-CN"/>
        </w:rPr>
        <w:t>FDRA optimization</w:t>
      </w:r>
    </w:p>
    <w:p w:rsidR="00E151AA" w:rsidRDefault="00BF6927">
      <w:pPr>
        <w:pStyle w:val="aff"/>
        <w:numPr>
          <w:ilvl w:val="0"/>
          <w:numId w:val="51"/>
        </w:numPr>
        <w:jc w:val="left"/>
        <w:rPr>
          <w:sz w:val="20"/>
          <w:szCs w:val="22"/>
          <w:lang w:val="en-US"/>
        </w:rPr>
      </w:pPr>
      <w:r>
        <w:rPr>
          <w:sz w:val="20"/>
          <w:szCs w:val="22"/>
          <w:lang w:val="en-US"/>
        </w:rPr>
        <w:t>There is no need to consider potential optimization of FDRA indications [18, 21].</w:t>
      </w:r>
    </w:p>
    <w:p w:rsidR="00E151AA" w:rsidRDefault="00BF6927">
      <w:pPr>
        <w:pStyle w:val="aff"/>
        <w:numPr>
          <w:ilvl w:val="0"/>
          <w:numId w:val="51"/>
        </w:numPr>
        <w:jc w:val="left"/>
        <w:rPr>
          <w:sz w:val="20"/>
          <w:szCs w:val="22"/>
          <w:lang w:val="en-US"/>
        </w:rPr>
      </w:pPr>
      <w:r>
        <w:rPr>
          <w:sz w:val="20"/>
          <w:szCs w:val="22"/>
          <w:lang w:val="en-US"/>
        </w:rPr>
        <w:t>Consider potential optimizations of FDRA indication for PUSCH but not for PDSCH [19].</w:t>
      </w:r>
    </w:p>
    <w:p w:rsidR="00E151AA" w:rsidRDefault="00BF6927">
      <w:pPr>
        <w:pStyle w:val="aff"/>
        <w:numPr>
          <w:ilvl w:val="0"/>
          <w:numId w:val="51"/>
        </w:numPr>
        <w:jc w:val="left"/>
        <w:rPr>
          <w:sz w:val="20"/>
          <w:szCs w:val="22"/>
          <w:lang w:val="en-US"/>
        </w:rPr>
      </w:pPr>
      <w:r>
        <w:rPr>
          <w:sz w:val="20"/>
          <w:szCs w:val="22"/>
          <w:lang w:val="en-US"/>
        </w:rPr>
        <w:t>Consider potential optimizations of FDRA indications in case of large RBG size [26].</w:t>
      </w:r>
    </w:p>
    <w:p w:rsidR="00E151AA" w:rsidRDefault="00BF6927">
      <w:pPr>
        <w:pStyle w:val="aff"/>
        <w:numPr>
          <w:ilvl w:val="0"/>
          <w:numId w:val="51"/>
        </w:numPr>
        <w:jc w:val="left"/>
        <w:rPr>
          <w:sz w:val="20"/>
          <w:szCs w:val="22"/>
          <w:lang w:val="en-US"/>
        </w:rPr>
      </w:pPr>
      <w:r>
        <w:rPr>
          <w:sz w:val="20"/>
          <w:szCs w:val="22"/>
          <w:lang w:val="en-US"/>
        </w:rPr>
        <w:t>Discuss whether/how to use potential spare bits in FDRA field in RAR UL grant [12, 26].</w:t>
      </w:r>
    </w:p>
    <w:p w:rsidR="00E151AA" w:rsidRDefault="00BF6927">
      <w:pPr>
        <w:pStyle w:val="aff"/>
        <w:numPr>
          <w:ilvl w:val="0"/>
          <w:numId w:val="51"/>
        </w:numPr>
        <w:jc w:val="left"/>
        <w:rPr>
          <w:sz w:val="20"/>
          <w:szCs w:val="22"/>
          <w:lang w:val="en-US"/>
        </w:rPr>
      </w:pPr>
      <w:r>
        <w:rPr>
          <w:sz w:val="20"/>
          <w:szCs w:val="22"/>
          <w:lang w:val="en-US"/>
        </w:rPr>
        <w:t>For unicast, the FDRA indications and RBG sizes can be based on 5-MHz sub-bands [23].</w:t>
      </w:r>
    </w:p>
    <w:p w:rsidR="00E151AA" w:rsidRDefault="00BF6927">
      <w:pPr>
        <w:rPr>
          <w:rFonts w:eastAsia="Microsoft YaHei UI"/>
          <w:b/>
          <w:u w:val="single"/>
          <w:lang w:val="en-US" w:eastAsia="zh-CN"/>
        </w:rPr>
      </w:pPr>
      <w:r>
        <w:rPr>
          <w:rFonts w:eastAsia="Microsoft YaHei UI"/>
          <w:b/>
          <w:u w:val="single"/>
          <w:lang w:val="en-US" w:eastAsia="zh-CN"/>
        </w:rPr>
        <w:t>Other functionality</w:t>
      </w:r>
    </w:p>
    <w:p w:rsidR="00E151AA" w:rsidRDefault="00BF6927">
      <w:pPr>
        <w:pStyle w:val="aff"/>
        <w:numPr>
          <w:ilvl w:val="0"/>
          <w:numId w:val="51"/>
        </w:numPr>
        <w:jc w:val="left"/>
        <w:rPr>
          <w:sz w:val="20"/>
          <w:szCs w:val="22"/>
          <w:lang w:val="en-US"/>
        </w:rPr>
      </w:pPr>
      <w:r>
        <w:rPr>
          <w:sz w:val="20"/>
          <w:szCs w:val="22"/>
          <w:lang w:val="en-US"/>
        </w:rPr>
        <w:t>Consider enhancements of user multiplexing capacity for common PUCCH [26, 33].</w:t>
      </w:r>
    </w:p>
    <w:p w:rsidR="00E151AA" w:rsidRDefault="00BF6927">
      <w:pPr>
        <w:pStyle w:val="aff"/>
        <w:numPr>
          <w:ilvl w:val="0"/>
          <w:numId w:val="51"/>
        </w:numPr>
        <w:jc w:val="left"/>
        <w:rPr>
          <w:sz w:val="20"/>
          <w:szCs w:val="22"/>
          <w:lang w:val="en-US"/>
        </w:rPr>
      </w:pPr>
      <w:r>
        <w:rPr>
          <w:sz w:val="20"/>
          <w:szCs w:val="22"/>
          <w:lang w:val="en-US"/>
        </w:rPr>
        <w:lastRenderedPageBreak/>
        <w:t>Restrict the SRS bandwidth to 5 MHz, like the other UL bandwidths [29, 31].</w:t>
      </w:r>
    </w:p>
    <w:p w:rsidR="00E151AA" w:rsidRDefault="00BF6927">
      <w:pPr>
        <w:pStyle w:val="aff"/>
        <w:numPr>
          <w:ilvl w:val="0"/>
          <w:numId w:val="51"/>
        </w:numPr>
        <w:jc w:val="left"/>
        <w:rPr>
          <w:sz w:val="20"/>
          <w:szCs w:val="22"/>
          <w:lang w:val="en-US"/>
        </w:rPr>
      </w:pPr>
      <w:r>
        <w:rPr>
          <w:sz w:val="20"/>
          <w:szCs w:val="22"/>
          <w:lang w:val="en-US"/>
        </w:rPr>
        <w:t>Do not restrict the SRS bandwidth to 5 MHz [13, 18, 20].</w:t>
      </w:r>
    </w:p>
    <w:p w:rsidR="00E151AA" w:rsidRDefault="00BF6927">
      <w:pPr>
        <w:pStyle w:val="aff"/>
        <w:numPr>
          <w:ilvl w:val="0"/>
          <w:numId w:val="51"/>
        </w:numPr>
        <w:jc w:val="left"/>
        <w:rPr>
          <w:sz w:val="20"/>
          <w:szCs w:val="22"/>
          <w:lang w:val="en-US"/>
        </w:rPr>
      </w:pPr>
      <w:r>
        <w:rPr>
          <w:sz w:val="20"/>
          <w:szCs w:val="22"/>
          <w:lang w:val="en-US"/>
        </w:rPr>
        <w:t>A half-duplex UE should be capable of processing one additional UL DCI per slot [29].</w:t>
      </w:r>
    </w:p>
    <w:p w:rsidR="00E151AA" w:rsidRDefault="00BF6927">
      <w:pPr>
        <w:pStyle w:val="aff"/>
        <w:numPr>
          <w:ilvl w:val="0"/>
          <w:numId w:val="51"/>
        </w:numPr>
        <w:jc w:val="left"/>
        <w:rPr>
          <w:sz w:val="20"/>
          <w:szCs w:val="22"/>
          <w:lang w:val="en-US"/>
        </w:rPr>
      </w:pPr>
      <w:r>
        <w:rPr>
          <w:sz w:val="20"/>
          <w:szCs w:val="22"/>
          <w:lang w:val="en-US"/>
        </w:rPr>
        <w:t>Introduce a new cell barring indication and an IFRI field in SIB1 [36].</w:t>
      </w:r>
    </w:p>
    <w:p w:rsidR="00E151AA" w:rsidRDefault="00BF6927">
      <w:pPr>
        <w:rPr>
          <w:szCs w:val="22"/>
          <w:lang w:val="en-US"/>
        </w:rPr>
      </w:pPr>
      <w:r>
        <w:rPr>
          <w:szCs w:val="22"/>
          <w:lang w:val="en-US"/>
        </w:rPr>
        <w:t>To be able to focus on more pressing issues, the above aspects could be down-prioritized in this meeting.</w:t>
      </w:r>
    </w:p>
    <w:p w:rsidR="00E151AA" w:rsidRDefault="00BF692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b/>
                <w:bCs/>
                <w:lang w:val="en-US" w:eastAsia="zh-CN"/>
              </w:rPr>
            </w:pPr>
            <w:r>
              <w:rPr>
                <w:rFonts w:eastAsiaTheme="minorEastAsia"/>
                <w:b/>
                <w:bCs/>
                <w:lang w:val="en-US" w:eastAsia="zh-CN"/>
              </w:rPr>
              <w:t>SRS bandwidth</w:t>
            </w:r>
          </w:p>
          <w:p w:rsidR="00E151AA" w:rsidRDefault="00BF692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E151AA">
            <w:pPr>
              <w:jc w:val="left"/>
              <w:rPr>
                <w:rFonts w:eastAsiaTheme="minorEastAsia"/>
                <w:lang w:val="en-US" w:eastAsia="zh-CN"/>
              </w:rPr>
            </w:pPr>
          </w:p>
        </w:tc>
      </w:tr>
      <w:tr w:rsidR="00510C11" w:rsidTr="005868A9">
        <w:tc>
          <w:tcPr>
            <w:tcW w:w="1479" w:type="dxa"/>
            <w:tcBorders>
              <w:top w:val="single" w:sz="4" w:space="0" w:color="auto"/>
              <w:left w:val="single" w:sz="4" w:space="0" w:color="auto"/>
              <w:bottom w:val="single" w:sz="4" w:space="0" w:color="auto"/>
              <w:right w:val="single" w:sz="4" w:space="0" w:color="auto"/>
            </w:tcBorders>
          </w:tcPr>
          <w:p w:rsidR="00510C11" w:rsidRDefault="00510C11" w:rsidP="00510C11">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510C11" w:rsidRDefault="00510C11" w:rsidP="00510C11">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510C11" w:rsidRDefault="00510C11" w:rsidP="00510C11">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bl>
    <w:p w:rsidR="00E151AA" w:rsidRDefault="00E151AA">
      <w:pPr>
        <w:rPr>
          <w:szCs w:val="22"/>
          <w:lang w:val="en-US"/>
        </w:rPr>
      </w:pPr>
    </w:p>
    <w:p w:rsidR="00E151AA" w:rsidRDefault="00BF6927">
      <w:pPr>
        <w:pStyle w:val="1"/>
        <w:numPr>
          <w:ilvl w:val="0"/>
          <w:numId w:val="0"/>
        </w:numPr>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51AA">
        <w:trPr>
          <w:trHeight w:val="450"/>
        </w:trPr>
        <w:tc>
          <w:tcPr>
            <w:tcW w:w="704" w:type="dxa"/>
            <w:shd w:val="clear" w:color="auto" w:fill="FFFFFF"/>
            <w:tcMar>
              <w:top w:w="0" w:type="dxa"/>
              <w:left w:w="70" w:type="dxa"/>
              <w:bottom w:w="0" w:type="dxa"/>
              <w:right w:w="70" w:type="dxa"/>
            </w:tcMar>
          </w:tcPr>
          <w:bookmarkEnd w:id="10"/>
          <w:p w:rsidR="00E151AA" w:rsidRDefault="00BF6927">
            <w:pPr>
              <w:jc w:val="left"/>
              <w:rPr>
                <w:lang w:val="en-US" w:eastAsia="sv-SE"/>
              </w:rPr>
            </w:pPr>
            <w:r>
              <w:rPr>
                <w:lang w:val="en-US"/>
              </w:rPr>
              <w:t>[1]</w:t>
            </w:r>
          </w:p>
        </w:tc>
        <w:tc>
          <w:tcPr>
            <w:tcW w:w="1456" w:type="dxa"/>
            <w:tcMar>
              <w:top w:w="0" w:type="dxa"/>
              <w:left w:w="70" w:type="dxa"/>
              <w:bottom w:w="0" w:type="dxa"/>
              <w:right w:w="70" w:type="dxa"/>
            </w:tcMar>
          </w:tcPr>
          <w:p w:rsidR="00E151AA" w:rsidRDefault="00A71095">
            <w:pPr>
              <w:jc w:val="left"/>
              <w:rPr>
                <w:color w:val="0000FF"/>
                <w:u w:val="single"/>
                <w:lang w:val="en-US"/>
              </w:rPr>
            </w:pPr>
            <w:hyperlink r:id="rId22" w:history="1">
              <w:r w:rsidR="00BF6927">
                <w:rPr>
                  <w:rStyle w:val="afb"/>
                  <w:color w:val="0000FF"/>
                </w:rPr>
                <w:t>RP-223544</w:t>
              </w:r>
            </w:hyperlink>
          </w:p>
        </w:tc>
        <w:tc>
          <w:tcPr>
            <w:tcW w:w="4921" w:type="dxa"/>
            <w:tcMar>
              <w:top w:w="0" w:type="dxa"/>
              <w:left w:w="70" w:type="dxa"/>
              <w:bottom w:w="0" w:type="dxa"/>
              <w:right w:w="70" w:type="dxa"/>
            </w:tcMar>
          </w:tcPr>
          <w:p w:rsidR="00E151AA" w:rsidRDefault="00BF692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E151AA" w:rsidRDefault="00BF6927">
            <w:pPr>
              <w:jc w:val="left"/>
              <w:rPr>
                <w:lang w:val="en-US"/>
              </w:rPr>
            </w:pPr>
            <w:r>
              <w:rPr>
                <w:lang w:val="en-US"/>
              </w:rPr>
              <w:t>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w:t>
            </w:r>
          </w:p>
        </w:tc>
        <w:tc>
          <w:tcPr>
            <w:tcW w:w="1456" w:type="dxa"/>
            <w:tcMar>
              <w:top w:w="0" w:type="dxa"/>
              <w:left w:w="70" w:type="dxa"/>
              <w:bottom w:w="0" w:type="dxa"/>
              <w:right w:w="70" w:type="dxa"/>
            </w:tcMar>
          </w:tcPr>
          <w:p w:rsidR="00E151AA" w:rsidRDefault="00A71095">
            <w:pPr>
              <w:jc w:val="left"/>
              <w:rPr>
                <w:rFonts w:eastAsia="Calibri"/>
                <w:color w:val="0000FF"/>
                <w:u w:val="single"/>
                <w:lang w:val="en-US"/>
              </w:rPr>
            </w:pPr>
            <w:hyperlink r:id="rId23" w:history="1">
              <w:r w:rsidR="00BF6927">
                <w:rPr>
                  <w:rStyle w:val="afb"/>
                  <w:color w:val="0000FF"/>
                </w:rPr>
                <w:t>R1-2300177</w:t>
              </w:r>
            </w:hyperlink>
          </w:p>
        </w:tc>
        <w:tc>
          <w:tcPr>
            <w:tcW w:w="4921" w:type="dxa"/>
            <w:tcMar>
              <w:top w:w="0" w:type="dxa"/>
              <w:left w:w="70" w:type="dxa"/>
              <w:bottom w:w="0" w:type="dxa"/>
              <w:right w:w="70" w:type="dxa"/>
            </w:tcMar>
          </w:tcPr>
          <w:p w:rsidR="00E151AA" w:rsidRDefault="00BF6927">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rsidR="00E151AA" w:rsidRDefault="00BF6927">
            <w:pPr>
              <w:jc w:val="left"/>
              <w:rPr>
                <w:lang w:val="en-US"/>
              </w:rPr>
            </w:pPr>
            <w:r>
              <w:rPr>
                <w:lang w:val="en-US"/>
              </w:rPr>
              <w:t>Rapporteur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w:t>
            </w:r>
          </w:p>
        </w:tc>
        <w:tc>
          <w:tcPr>
            <w:tcW w:w="1456" w:type="dxa"/>
            <w:tcMar>
              <w:top w:w="0" w:type="dxa"/>
              <w:left w:w="70" w:type="dxa"/>
              <w:bottom w:w="0" w:type="dxa"/>
              <w:right w:w="70" w:type="dxa"/>
            </w:tcMar>
          </w:tcPr>
          <w:p w:rsidR="00E151AA" w:rsidRDefault="00A71095">
            <w:pPr>
              <w:jc w:val="left"/>
              <w:rPr>
                <w:rStyle w:val="afb"/>
                <w:color w:val="0000FF"/>
              </w:rPr>
            </w:pPr>
            <w:hyperlink r:id="rId24" w:history="1">
              <w:r w:rsidR="00BF6927">
                <w:rPr>
                  <w:rStyle w:val="afb"/>
                  <w:color w:val="0000FF"/>
                </w:rPr>
                <w:t>R1-2301886</w:t>
              </w:r>
            </w:hyperlink>
          </w:p>
        </w:tc>
        <w:tc>
          <w:tcPr>
            <w:tcW w:w="4921" w:type="dxa"/>
            <w:tcMar>
              <w:top w:w="0" w:type="dxa"/>
              <w:left w:w="70" w:type="dxa"/>
              <w:bottom w:w="0" w:type="dxa"/>
              <w:right w:w="70" w:type="dxa"/>
            </w:tcMar>
          </w:tcPr>
          <w:p w:rsidR="00E151AA" w:rsidRDefault="00BF6927">
            <w:pPr>
              <w:jc w:val="left"/>
              <w:rPr>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lang w:val="en-US"/>
              </w:rPr>
            </w:pPr>
            <w:r>
              <w:t>Moderator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[4]</w:t>
            </w:r>
          </w:p>
        </w:tc>
        <w:tc>
          <w:tcPr>
            <w:tcW w:w="1456" w:type="dxa"/>
            <w:tcMar>
              <w:top w:w="0" w:type="dxa"/>
              <w:left w:w="70" w:type="dxa"/>
              <w:bottom w:w="0" w:type="dxa"/>
              <w:right w:w="70" w:type="dxa"/>
            </w:tcMar>
          </w:tcPr>
          <w:p w:rsidR="00E151AA" w:rsidRDefault="00A71095">
            <w:pPr>
              <w:jc w:val="left"/>
              <w:rPr>
                <w:rStyle w:val="afb"/>
                <w:color w:val="0000FF"/>
              </w:rPr>
            </w:pPr>
            <w:hyperlink r:id="rId25" w:history="1">
              <w:r w:rsidR="00BF6927">
                <w:rPr>
                  <w:rStyle w:val="afb"/>
                  <w:color w:val="0000FF"/>
                </w:rPr>
                <w:t>R1-2301887</w:t>
              </w:r>
            </w:hyperlink>
          </w:p>
        </w:tc>
        <w:tc>
          <w:tcPr>
            <w:tcW w:w="4921" w:type="dxa"/>
            <w:tcMar>
              <w:top w:w="0" w:type="dxa"/>
              <w:left w:w="70" w:type="dxa"/>
              <w:bottom w:w="0" w:type="dxa"/>
              <w:right w:w="70" w:type="dxa"/>
            </w:tcMar>
          </w:tcPr>
          <w:p w:rsidR="00E151AA" w:rsidRDefault="00BF6927">
            <w:pPr>
              <w:jc w:val="left"/>
              <w:rPr>
                <w:lang w:val="en-US"/>
              </w:rPr>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lang w:val="en-US"/>
              </w:rPr>
            </w:pPr>
            <w:r>
              <w:t>Moderator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[5]</w:t>
            </w:r>
          </w:p>
        </w:tc>
        <w:tc>
          <w:tcPr>
            <w:tcW w:w="1456" w:type="dxa"/>
            <w:tcMar>
              <w:top w:w="0" w:type="dxa"/>
              <w:left w:w="70" w:type="dxa"/>
              <w:bottom w:w="0" w:type="dxa"/>
              <w:right w:w="70" w:type="dxa"/>
            </w:tcMar>
          </w:tcPr>
          <w:p w:rsidR="00E151AA" w:rsidRDefault="00A71095">
            <w:pPr>
              <w:jc w:val="left"/>
              <w:rPr>
                <w:rStyle w:val="afb"/>
                <w:color w:val="0000FF"/>
              </w:rPr>
            </w:pPr>
            <w:hyperlink r:id="rId26" w:history="1">
              <w:r w:rsidR="00BF6927">
                <w:rPr>
                  <w:rStyle w:val="afb"/>
                  <w:color w:val="0000FF"/>
                </w:rPr>
                <w:t>R1-2301888</w:t>
              </w:r>
            </w:hyperlink>
          </w:p>
        </w:tc>
        <w:tc>
          <w:tcPr>
            <w:tcW w:w="4921" w:type="dxa"/>
            <w:tcMar>
              <w:top w:w="0" w:type="dxa"/>
              <w:left w:w="70" w:type="dxa"/>
              <w:bottom w:w="0" w:type="dxa"/>
              <w:right w:w="70" w:type="dxa"/>
            </w:tcMar>
          </w:tcPr>
          <w:p w:rsidR="00E151AA" w:rsidRDefault="00BF6927">
            <w:pPr>
              <w:jc w:val="left"/>
              <w:rPr>
                <w:lang w:val="en-US"/>
              </w:rPr>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lang w:val="en-US"/>
              </w:rPr>
            </w:pPr>
            <w:r>
              <w:t>Moderator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[6]</w:t>
            </w:r>
          </w:p>
        </w:tc>
        <w:tc>
          <w:tcPr>
            <w:tcW w:w="1456" w:type="dxa"/>
            <w:tcMar>
              <w:top w:w="0" w:type="dxa"/>
              <w:left w:w="70" w:type="dxa"/>
              <w:bottom w:w="0" w:type="dxa"/>
              <w:right w:w="70" w:type="dxa"/>
            </w:tcMar>
          </w:tcPr>
          <w:p w:rsidR="00E151AA" w:rsidRDefault="00A71095">
            <w:pPr>
              <w:jc w:val="left"/>
              <w:rPr>
                <w:rStyle w:val="afb"/>
                <w:color w:val="0000FF"/>
              </w:rPr>
            </w:pPr>
            <w:hyperlink r:id="rId27" w:history="1">
              <w:r w:rsidR="00BF6927">
                <w:rPr>
                  <w:rStyle w:val="afb"/>
                  <w:color w:val="0000FF"/>
                </w:rPr>
                <w:t>R1-2301889</w:t>
              </w:r>
            </w:hyperlink>
          </w:p>
        </w:tc>
        <w:tc>
          <w:tcPr>
            <w:tcW w:w="4921" w:type="dxa"/>
            <w:tcMar>
              <w:top w:w="0" w:type="dxa"/>
              <w:left w:w="70" w:type="dxa"/>
              <w:bottom w:w="0" w:type="dxa"/>
              <w:right w:w="70" w:type="dxa"/>
            </w:tcMar>
          </w:tcPr>
          <w:p w:rsidR="00E151AA" w:rsidRDefault="00BF6927">
            <w:pPr>
              <w:jc w:val="left"/>
              <w:rPr>
                <w:lang w:val="en-US"/>
              </w:rPr>
            </w:pPr>
            <w:r>
              <w:t xml:space="preserve">FL summary #4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lang w:val="en-US"/>
              </w:rPr>
            </w:pPr>
            <w:r>
              <w:t>Moderator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[7]</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28" w:history="1">
              <w:r w:rsidR="00BF6927">
                <w:rPr>
                  <w:rStyle w:val="afb"/>
                  <w:color w:val="0000FF"/>
                  <w:lang w:val="en-US"/>
                </w:rPr>
                <w:t>R1-2301885</w:t>
              </w:r>
            </w:hyperlink>
          </w:p>
        </w:tc>
        <w:tc>
          <w:tcPr>
            <w:tcW w:w="4921" w:type="dxa"/>
            <w:tcMar>
              <w:top w:w="0" w:type="dxa"/>
              <w:left w:w="70" w:type="dxa"/>
              <w:bottom w:w="0" w:type="dxa"/>
              <w:right w:w="70" w:type="dxa"/>
            </w:tcMar>
          </w:tcPr>
          <w:p w:rsidR="00E151AA" w:rsidRDefault="00BF6927">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rsidR="00E151AA" w:rsidRDefault="00BF6927">
            <w:pPr>
              <w:jc w:val="left"/>
              <w:rPr>
                <w:lang w:val="en-US"/>
              </w:rPr>
            </w:pPr>
            <w:r>
              <w:rPr>
                <w:lang w:val="en-US"/>
              </w:rPr>
              <w:t>Rapporteur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[8]</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29" w:history="1">
              <w:r w:rsidR="00BF6927">
                <w:rPr>
                  <w:rStyle w:val="afb"/>
                  <w:color w:val="0000FF"/>
                </w:rPr>
                <w:t>RP-230778</w:t>
              </w:r>
            </w:hyperlink>
          </w:p>
        </w:tc>
        <w:tc>
          <w:tcPr>
            <w:tcW w:w="4921" w:type="dxa"/>
            <w:tcMar>
              <w:top w:w="0" w:type="dxa"/>
              <w:left w:w="70" w:type="dxa"/>
              <w:bottom w:w="0" w:type="dxa"/>
              <w:right w:w="70" w:type="dxa"/>
            </w:tcMar>
          </w:tcPr>
          <w:p w:rsidR="00E151AA" w:rsidRDefault="00BF6927">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rsidR="00E151AA" w:rsidRDefault="00BF6927">
            <w:pPr>
              <w:jc w:val="left"/>
              <w:rPr>
                <w:lang w:val="en-US"/>
              </w:rPr>
            </w:pPr>
            <w:r>
              <w:rPr>
                <w:lang w:val="en-US"/>
              </w:rPr>
              <w:t>Moderator (CMCC)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[9]</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30" w:history="1">
              <w:r w:rsidR="00BF6927">
                <w:rPr>
                  <w:rFonts w:eastAsia="Calibri"/>
                  <w:color w:val="0000FF"/>
                  <w:u w:val="single"/>
                  <w:lang w:val="en-US"/>
                </w:rPr>
                <w:t>TR 38.865 V18.0.0</w:t>
              </w:r>
            </w:hyperlink>
          </w:p>
        </w:tc>
        <w:tc>
          <w:tcPr>
            <w:tcW w:w="4921" w:type="dxa"/>
            <w:tcMar>
              <w:top w:w="0" w:type="dxa"/>
              <w:left w:w="70" w:type="dxa"/>
              <w:bottom w:w="0" w:type="dxa"/>
              <w:right w:w="70" w:type="dxa"/>
            </w:tcMar>
          </w:tcPr>
          <w:p w:rsidR="00E151AA" w:rsidRDefault="00BF6927">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rsidR="00E151AA" w:rsidRDefault="00BF6927">
            <w:pPr>
              <w:jc w:val="left"/>
              <w:rPr>
                <w:lang w:val="en-US"/>
              </w:rPr>
            </w:pPr>
            <w:r>
              <w:rPr>
                <w:lang w:val="en-US"/>
              </w:rPr>
              <w:t>RAN1</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[10]</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31" w:history="1">
              <w:r w:rsidR="00BF6927">
                <w:rPr>
                  <w:rStyle w:val="afb"/>
                  <w:color w:val="0000FF"/>
                </w:rPr>
                <w:t>R1-2302298</w:t>
              </w:r>
            </w:hyperlink>
          </w:p>
        </w:tc>
        <w:tc>
          <w:tcPr>
            <w:tcW w:w="4921" w:type="dxa"/>
            <w:tcMar>
              <w:top w:w="0" w:type="dxa"/>
              <w:left w:w="70" w:type="dxa"/>
              <w:bottom w:w="0" w:type="dxa"/>
              <w:right w:w="70" w:type="dxa"/>
            </w:tcMar>
          </w:tcPr>
          <w:p w:rsidR="00E151AA" w:rsidRDefault="00BF6927">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lang w:val="en-US"/>
              </w:rPr>
            </w:pPr>
            <w:r>
              <w:t>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[11]</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32" w:history="1">
              <w:r w:rsidR="00BF6927">
                <w:rPr>
                  <w:rStyle w:val="afb"/>
                  <w:color w:val="0000FF"/>
                </w:rPr>
                <w:t>R1-2302323</w:t>
              </w:r>
            </w:hyperlink>
          </w:p>
        </w:tc>
        <w:tc>
          <w:tcPr>
            <w:tcW w:w="4921" w:type="dxa"/>
            <w:tcMar>
              <w:top w:w="0" w:type="dxa"/>
              <w:left w:w="70" w:type="dxa"/>
              <w:bottom w:w="0" w:type="dxa"/>
              <w:right w:w="70" w:type="dxa"/>
            </w:tcMar>
          </w:tcPr>
          <w:p w:rsidR="00E151AA" w:rsidRDefault="00BF6927">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rsidR="00E151AA" w:rsidRDefault="00BF6927">
            <w:pPr>
              <w:jc w:val="left"/>
              <w:rPr>
                <w:lang w:val="en-US"/>
              </w:rPr>
            </w:pPr>
            <w:r>
              <w:t>FUTUREWEI</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lastRenderedPageBreak/>
              <w:t>[12]</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33" w:history="1">
              <w:r w:rsidR="00BF6927">
                <w:rPr>
                  <w:rStyle w:val="afb"/>
                  <w:color w:val="0000FF"/>
                </w:rPr>
                <w:t>R1-2302342</w:t>
              </w:r>
            </w:hyperlink>
          </w:p>
        </w:tc>
        <w:tc>
          <w:tcPr>
            <w:tcW w:w="4921" w:type="dxa"/>
            <w:tcMar>
              <w:top w:w="0" w:type="dxa"/>
              <w:left w:w="70" w:type="dxa"/>
              <w:bottom w:w="0" w:type="dxa"/>
              <w:right w:w="70" w:type="dxa"/>
            </w:tcMar>
          </w:tcPr>
          <w:p w:rsidR="00E151AA" w:rsidRDefault="00BF6927">
            <w:pPr>
              <w:jc w:val="left"/>
              <w:rPr>
                <w:lang w:val="en-US"/>
              </w:rPr>
            </w:pPr>
            <w:r>
              <w:t>Discussion on potential solutions to further reduce UE complexity</w:t>
            </w:r>
          </w:p>
        </w:tc>
        <w:tc>
          <w:tcPr>
            <w:tcW w:w="2551" w:type="dxa"/>
            <w:tcMar>
              <w:top w:w="0" w:type="dxa"/>
              <w:left w:w="70" w:type="dxa"/>
              <w:bottom w:w="0" w:type="dxa"/>
              <w:right w:w="70" w:type="dxa"/>
            </w:tcMar>
          </w:tcPr>
          <w:p w:rsidR="00E151AA" w:rsidRDefault="00BF6927">
            <w:pPr>
              <w:jc w:val="left"/>
              <w:rPr>
                <w:lang w:val="en-US"/>
              </w:rPr>
            </w:pPr>
            <w:r>
              <w:t xml:space="preserve">Huawei, </w:t>
            </w:r>
            <w:proofErr w:type="spellStart"/>
            <w:r>
              <w:t>HiSilicon</w:t>
            </w:r>
            <w:proofErr w:type="spellEnd"/>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[13]</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34" w:history="1">
              <w:r w:rsidR="00BF6927">
                <w:rPr>
                  <w:rStyle w:val="afb"/>
                  <w:color w:val="0000FF"/>
                </w:rPr>
                <w:t>R1-2302497</w:t>
              </w:r>
            </w:hyperlink>
          </w:p>
        </w:tc>
        <w:tc>
          <w:tcPr>
            <w:tcW w:w="4921" w:type="dxa"/>
            <w:tcMar>
              <w:top w:w="0" w:type="dxa"/>
              <w:left w:w="70" w:type="dxa"/>
              <w:bottom w:w="0" w:type="dxa"/>
              <w:right w:w="70" w:type="dxa"/>
            </w:tcMar>
          </w:tcPr>
          <w:p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rsidR="00E151AA" w:rsidRDefault="00BF6927">
            <w:pPr>
              <w:jc w:val="left"/>
              <w:rPr>
                <w:lang w:val="en-US"/>
              </w:rPr>
            </w:pPr>
            <w:r>
              <w:t>Vivo</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[14]</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35" w:history="1">
              <w:r w:rsidR="00BF6927">
                <w:rPr>
                  <w:rStyle w:val="afb"/>
                  <w:color w:val="0000FF"/>
                </w:rPr>
                <w:t>R1-2302560</w:t>
              </w:r>
            </w:hyperlink>
          </w:p>
        </w:tc>
        <w:tc>
          <w:tcPr>
            <w:tcW w:w="4921" w:type="dxa"/>
            <w:tcMar>
              <w:top w:w="0" w:type="dxa"/>
              <w:left w:w="70" w:type="dxa"/>
              <w:bottom w:w="0" w:type="dxa"/>
              <w:right w:w="70" w:type="dxa"/>
            </w:tcMar>
          </w:tcPr>
          <w:p w:rsidR="00E151AA" w:rsidRDefault="00BF6927">
            <w:pPr>
              <w:jc w:val="left"/>
              <w:rPr>
                <w:lang w:val="en-US"/>
              </w:rPr>
            </w:pPr>
            <w:r>
              <w:t>Further consideration on reduced UE complexity</w:t>
            </w:r>
          </w:p>
        </w:tc>
        <w:tc>
          <w:tcPr>
            <w:tcW w:w="2551" w:type="dxa"/>
            <w:tcMar>
              <w:top w:w="0" w:type="dxa"/>
              <w:left w:w="70" w:type="dxa"/>
              <w:bottom w:w="0" w:type="dxa"/>
              <w:right w:w="70" w:type="dxa"/>
            </w:tcMar>
          </w:tcPr>
          <w:p w:rsidR="00E151AA" w:rsidRDefault="00BF6927">
            <w:pPr>
              <w:jc w:val="left"/>
              <w:rPr>
                <w:lang w:val="en-US"/>
              </w:rPr>
            </w:pPr>
            <w:r>
              <w:t>OPPO</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[15]</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36" w:history="1">
              <w:r w:rsidR="00BF6927">
                <w:rPr>
                  <w:rStyle w:val="afb"/>
                  <w:color w:val="0000FF"/>
                </w:rPr>
                <w:t>R1-2302612</w:t>
              </w:r>
            </w:hyperlink>
          </w:p>
        </w:tc>
        <w:tc>
          <w:tcPr>
            <w:tcW w:w="4921" w:type="dxa"/>
            <w:tcMar>
              <w:top w:w="0" w:type="dxa"/>
              <w:left w:w="70" w:type="dxa"/>
              <w:bottom w:w="0" w:type="dxa"/>
              <w:right w:w="70" w:type="dxa"/>
            </w:tcMar>
          </w:tcPr>
          <w:p w:rsidR="00E151AA" w:rsidRDefault="00BF6927">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rsidR="00E151AA" w:rsidRDefault="00BF6927">
            <w:pPr>
              <w:jc w:val="left"/>
              <w:rPr>
                <w:lang w:val="en-US"/>
              </w:rPr>
            </w:pPr>
            <w:proofErr w:type="spellStart"/>
            <w:r>
              <w:t>Spreadtrum</w:t>
            </w:r>
            <w:proofErr w:type="spellEnd"/>
            <w:r>
              <w:t xml:space="preserve"> Communications</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[16]</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37" w:history="1">
              <w:r w:rsidR="00BF6927">
                <w:rPr>
                  <w:rStyle w:val="afb"/>
                  <w:color w:val="0000FF"/>
                </w:rPr>
                <w:t>R1-2302715</w:t>
              </w:r>
            </w:hyperlink>
          </w:p>
        </w:tc>
        <w:tc>
          <w:tcPr>
            <w:tcW w:w="4921" w:type="dxa"/>
            <w:tcMar>
              <w:top w:w="0" w:type="dxa"/>
              <w:left w:w="70" w:type="dxa"/>
              <w:bottom w:w="0" w:type="dxa"/>
              <w:right w:w="70" w:type="dxa"/>
            </w:tcMar>
          </w:tcPr>
          <w:p w:rsidR="00E151AA" w:rsidRDefault="00BF6927">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rsidR="00E151AA" w:rsidRDefault="00BF6927">
            <w:pPr>
              <w:jc w:val="left"/>
              <w:rPr>
                <w:lang w:val="en-US"/>
              </w:rPr>
            </w:pPr>
            <w:r>
              <w:t>CATT</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[17]</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38" w:history="1">
              <w:r w:rsidR="00BF6927">
                <w:rPr>
                  <w:rStyle w:val="afb"/>
                  <w:color w:val="0000FF"/>
                </w:rPr>
                <w:t>R1-2302808</w:t>
              </w:r>
            </w:hyperlink>
          </w:p>
        </w:tc>
        <w:tc>
          <w:tcPr>
            <w:tcW w:w="4921" w:type="dxa"/>
            <w:tcMar>
              <w:top w:w="0" w:type="dxa"/>
              <w:left w:w="70" w:type="dxa"/>
              <w:bottom w:w="0" w:type="dxa"/>
              <w:right w:w="70" w:type="dxa"/>
            </w:tcMar>
          </w:tcPr>
          <w:p w:rsidR="00E151AA" w:rsidRDefault="00BF6927">
            <w:pPr>
              <w:jc w:val="left"/>
              <w:rPr>
                <w:lang w:val="en-US"/>
              </w:rPr>
            </w:pPr>
            <w:r>
              <w:t xml:space="preserve">Complexity reduction for </w:t>
            </w:r>
            <w:proofErr w:type="spellStart"/>
            <w:r>
              <w:t>eRedCap</w:t>
            </w:r>
            <w:proofErr w:type="spellEnd"/>
            <w:r>
              <w:t xml:space="preserve"> UE</w:t>
            </w:r>
          </w:p>
        </w:tc>
        <w:tc>
          <w:tcPr>
            <w:tcW w:w="2551" w:type="dxa"/>
            <w:tcMar>
              <w:top w:w="0" w:type="dxa"/>
              <w:left w:w="70" w:type="dxa"/>
              <w:bottom w:w="0" w:type="dxa"/>
              <w:right w:w="70" w:type="dxa"/>
            </w:tcMar>
          </w:tcPr>
          <w:p w:rsidR="00E151AA" w:rsidRDefault="00BF6927">
            <w:pPr>
              <w:jc w:val="left"/>
              <w:rPr>
                <w:lang w:val="en-US"/>
              </w:rPr>
            </w:pPr>
            <w:r>
              <w:t>Intel Corporation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[18]</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39" w:history="1">
              <w:r w:rsidR="00BF6927">
                <w:rPr>
                  <w:rStyle w:val="afb"/>
                  <w:color w:val="0000FF"/>
                </w:rPr>
                <w:t>R1-2302887</w:t>
              </w:r>
            </w:hyperlink>
          </w:p>
        </w:tc>
        <w:tc>
          <w:tcPr>
            <w:tcW w:w="4921" w:type="dxa"/>
            <w:tcMar>
              <w:top w:w="0" w:type="dxa"/>
              <w:left w:w="70" w:type="dxa"/>
              <w:bottom w:w="0" w:type="dxa"/>
              <w:right w:w="70" w:type="dxa"/>
            </w:tcMar>
          </w:tcPr>
          <w:p w:rsidR="00E151AA" w:rsidRDefault="00BF6927">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lang w:val="en-US"/>
              </w:rPr>
            </w:pPr>
            <w:r>
              <w:t>Nokia, Nokia Shanghai Bell</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[19]</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40" w:history="1">
              <w:r w:rsidR="00BF6927">
                <w:rPr>
                  <w:rStyle w:val="afb"/>
                  <w:color w:val="0000FF"/>
                </w:rPr>
                <w:t>R1-2302943</w:t>
              </w:r>
            </w:hyperlink>
          </w:p>
        </w:tc>
        <w:tc>
          <w:tcPr>
            <w:tcW w:w="4921" w:type="dxa"/>
            <w:tcMar>
              <w:top w:w="0" w:type="dxa"/>
              <w:left w:w="70" w:type="dxa"/>
              <w:bottom w:w="0" w:type="dxa"/>
              <w:right w:w="70" w:type="dxa"/>
            </w:tcMar>
          </w:tcPr>
          <w:p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rsidR="00E151AA" w:rsidRDefault="00BF6927">
            <w:pPr>
              <w:jc w:val="left"/>
              <w:rPr>
                <w:lang w:val="en-US"/>
              </w:rPr>
            </w:pPr>
            <w:r>
              <w:t xml:space="preserve">ZTE, </w:t>
            </w:r>
            <w:proofErr w:type="spellStart"/>
            <w:r>
              <w:t>Sanechips</w:t>
            </w:r>
            <w:proofErr w:type="spellEnd"/>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[20]</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41" w:history="1">
              <w:r w:rsidR="00BF6927">
                <w:rPr>
                  <w:rStyle w:val="afb"/>
                  <w:color w:val="0000FF"/>
                </w:rPr>
                <w:t>R1-2303029</w:t>
              </w:r>
            </w:hyperlink>
          </w:p>
        </w:tc>
        <w:tc>
          <w:tcPr>
            <w:tcW w:w="4921" w:type="dxa"/>
            <w:tcMar>
              <w:top w:w="0" w:type="dxa"/>
              <w:left w:w="70" w:type="dxa"/>
              <w:bottom w:w="0" w:type="dxa"/>
              <w:right w:w="70" w:type="dxa"/>
            </w:tcMar>
          </w:tcPr>
          <w:p w:rsidR="00E151AA" w:rsidRDefault="00BF6927">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rsidR="00E151AA" w:rsidRDefault="00BF6927">
            <w:pPr>
              <w:jc w:val="left"/>
              <w:rPr>
                <w:lang w:val="en-US"/>
              </w:rPr>
            </w:pPr>
            <w:r>
              <w:t>China Telecom</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[21]</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42" w:history="1">
              <w:r w:rsidR="00BF6927">
                <w:rPr>
                  <w:rStyle w:val="afb"/>
                  <w:color w:val="0000FF"/>
                </w:rPr>
                <w:t>R1-2303062</w:t>
              </w:r>
            </w:hyperlink>
          </w:p>
        </w:tc>
        <w:tc>
          <w:tcPr>
            <w:tcW w:w="4921" w:type="dxa"/>
            <w:tcMar>
              <w:top w:w="0" w:type="dxa"/>
              <w:left w:w="70" w:type="dxa"/>
              <w:bottom w:w="0" w:type="dxa"/>
              <w:right w:w="70" w:type="dxa"/>
            </w:tcMar>
          </w:tcPr>
          <w:p w:rsidR="00E151AA" w:rsidRDefault="00BF6927">
            <w:pPr>
              <w:jc w:val="left"/>
              <w:rPr>
                <w:lang w:val="en-US"/>
              </w:rPr>
            </w:pPr>
            <w:r>
              <w:t>Discussion on UE complexity reduction</w:t>
            </w:r>
          </w:p>
        </w:tc>
        <w:tc>
          <w:tcPr>
            <w:tcW w:w="2551" w:type="dxa"/>
            <w:tcMar>
              <w:top w:w="0" w:type="dxa"/>
              <w:left w:w="70" w:type="dxa"/>
              <w:bottom w:w="0" w:type="dxa"/>
              <w:right w:w="70" w:type="dxa"/>
            </w:tcMar>
          </w:tcPr>
          <w:p w:rsidR="00E151AA" w:rsidRDefault="00BF6927">
            <w:pPr>
              <w:jc w:val="left"/>
              <w:rPr>
                <w:lang w:val="en-US"/>
              </w:rPr>
            </w:pPr>
            <w:r>
              <w:t>Sharp</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[22]</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43" w:history="1">
              <w:r w:rsidR="00BF6927">
                <w:rPr>
                  <w:rStyle w:val="afb"/>
                  <w:color w:val="0000FF"/>
                </w:rPr>
                <w:t>R1-2303089</w:t>
              </w:r>
            </w:hyperlink>
          </w:p>
        </w:tc>
        <w:tc>
          <w:tcPr>
            <w:tcW w:w="4921" w:type="dxa"/>
            <w:tcMar>
              <w:top w:w="0" w:type="dxa"/>
              <w:left w:w="70" w:type="dxa"/>
              <w:bottom w:w="0" w:type="dxa"/>
              <w:right w:w="70" w:type="dxa"/>
            </w:tcMar>
          </w:tcPr>
          <w:p w:rsidR="00E151AA" w:rsidRDefault="00BF6927">
            <w:pPr>
              <w:jc w:val="left"/>
              <w:rPr>
                <w:lang w:val="en-US"/>
              </w:rPr>
            </w:pPr>
            <w:r>
              <w:t>UE complexity reduction</w:t>
            </w:r>
          </w:p>
        </w:tc>
        <w:tc>
          <w:tcPr>
            <w:tcW w:w="2551" w:type="dxa"/>
            <w:tcMar>
              <w:top w:w="0" w:type="dxa"/>
              <w:left w:w="70" w:type="dxa"/>
              <w:bottom w:w="0" w:type="dxa"/>
              <w:right w:w="70" w:type="dxa"/>
            </w:tcMar>
          </w:tcPr>
          <w:p w:rsidR="00E151AA" w:rsidRDefault="00BF6927">
            <w:pPr>
              <w:jc w:val="left"/>
              <w:rPr>
                <w:lang w:val="en-US"/>
              </w:rPr>
            </w:pPr>
            <w:r>
              <w:t>Lenovo</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[23]</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44" w:history="1">
              <w:r w:rsidR="00BF6927">
                <w:rPr>
                  <w:rStyle w:val="afb"/>
                  <w:color w:val="0000FF"/>
                </w:rPr>
                <w:t>R1-2303140</w:t>
              </w:r>
            </w:hyperlink>
          </w:p>
        </w:tc>
        <w:tc>
          <w:tcPr>
            <w:tcW w:w="4921" w:type="dxa"/>
            <w:tcMar>
              <w:top w:w="0" w:type="dxa"/>
              <w:left w:w="70" w:type="dxa"/>
              <w:bottom w:w="0" w:type="dxa"/>
              <w:right w:w="70" w:type="dxa"/>
            </w:tcMar>
          </w:tcPr>
          <w:p w:rsidR="00E151AA" w:rsidRDefault="00BF692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rsidR="00E151AA" w:rsidRDefault="00BF6927">
            <w:pPr>
              <w:jc w:val="left"/>
              <w:rPr>
                <w:lang w:val="en-US"/>
              </w:rPr>
            </w:pPr>
            <w:r>
              <w:t>Samsung</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[24]</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45" w:history="1">
              <w:r w:rsidR="00BF6927">
                <w:rPr>
                  <w:rStyle w:val="afb"/>
                  <w:color w:val="0000FF"/>
                </w:rPr>
                <w:t>R1-2303246</w:t>
              </w:r>
            </w:hyperlink>
          </w:p>
        </w:tc>
        <w:tc>
          <w:tcPr>
            <w:tcW w:w="4921" w:type="dxa"/>
            <w:tcMar>
              <w:top w:w="0" w:type="dxa"/>
              <w:left w:w="70" w:type="dxa"/>
              <w:bottom w:w="0" w:type="dxa"/>
              <w:right w:w="70" w:type="dxa"/>
            </w:tcMar>
          </w:tcPr>
          <w:p w:rsidR="00E151AA" w:rsidRDefault="00BF6927">
            <w:pPr>
              <w:jc w:val="left"/>
              <w:rPr>
                <w:lang w:val="en-US"/>
              </w:rPr>
            </w:pPr>
            <w:r>
              <w:t>Discussion on further reduced UE complexity</w:t>
            </w:r>
          </w:p>
        </w:tc>
        <w:tc>
          <w:tcPr>
            <w:tcW w:w="2551" w:type="dxa"/>
            <w:tcMar>
              <w:top w:w="0" w:type="dxa"/>
              <w:left w:w="70" w:type="dxa"/>
              <w:bottom w:w="0" w:type="dxa"/>
              <w:right w:w="70" w:type="dxa"/>
            </w:tcMar>
          </w:tcPr>
          <w:p w:rsidR="00E151AA" w:rsidRDefault="00BF6927">
            <w:pPr>
              <w:jc w:val="left"/>
              <w:rPr>
                <w:lang w:val="en-US"/>
              </w:rPr>
            </w:pPr>
            <w:r>
              <w:t>CMCC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[25]</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46" w:history="1">
              <w:r w:rsidR="00BF6927">
                <w:rPr>
                  <w:rStyle w:val="afb"/>
                  <w:color w:val="0000FF"/>
                </w:rPr>
                <w:t>R1-2303378</w:t>
              </w:r>
            </w:hyperlink>
          </w:p>
        </w:tc>
        <w:tc>
          <w:tcPr>
            <w:tcW w:w="4921" w:type="dxa"/>
            <w:tcMar>
              <w:top w:w="0" w:type="dxa"/>
              <w:left w:w="70" w:type="dxa"/>
              <w:bottom w:w="0" w:type="dxa"/>
              <w:right w:w="70" w:type="dxa"/>
            </w:tcMar>
          </w:tcPr>
          <w:p w:rsidR="00E151AA" w:rsidRDefault="00BF6927">
            <w:pPr>
              <w:jc w:val="left"/>
              <w:rPr>
                <w:lang w:val="en-US"/>
              </w:rPr>
            </w:pPr>
            <w:r>
              <w:t>Discussion on UE complexity reduction</w:t>
            </w:r>
          </w:p>
        </w:tc>
        <w:tc>
          <w:tcPr>
            <w:tcW w:w="2551" w:type="dxa"/>
            <w:tcMar>
              <w:top w:w="0" w:type="dxa"/>
              <w:left w:w="70" w:type="dxa"/>
              <w:bottom w:w="0" w:type="dxa"/>
              <w:right w:w="70" w:type="dxa"/>
            </w:tcMar>
          </w:tcPr>
          <w:p w:rsidR="00E151AA" w:rsidRDefault="00BF6927">
            <w:pPr>
              <w:jc w:val="left"/>
              <w:rPr>
                <w:lang w:val="en-US"/>
              </w:rPr>
            </w:pPr>
            <w:proofErr w:type="spellStart"/>
            <w:r>
              <w:t>Transsion</w:t>
            </w:r>
            <w:proofErr w:type="spellEnd"/>
            <w:r>
              <w:t xml:space="preserve"> Holdings</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[26]</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47" w:history="1">
              <w:r w:rsidR="00BF6927">
                <w:rPr>
                  <w:rStyle w:val="afb"/>
                  <w:color w:val="0000FF"/>
                </w:rPr>
                <w:t>R1-2303425</w:t>
              </w:r>
            </w:hyperlink>
          </w:p>
        </w:tc>
        <w:tc>
          <w:tcPr>
            <w:tcW w:w="4921" w:type="dxa"/>
            <w:tcMar>
              <w:top w:w="0" w:type="dxa"/>
              <w:left w:w="70" w:type="dxa"/>
              <w:bottom w:w="0" w:type="dxa"/>
              <w:right w:w="70" w:type="dxa"/>
            </w:tcMar>
          </w:tcPr>
          <w:p w:rsidR="00E151AA" w:rsidRDefault="00BF692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rsidR="00E151AA" w:rsidRDefault="00BF6927">
            <w:pPr>
              <w:jc w:val="left"/>
              <w:rPr>
                <w:lang w:val="en-US"/>
              </w:rPr>
            </w:pPr>
            <w:r>
              <w:t>LG Electronics</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[27]</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48" w:history="1">
              <w:r w:rsidR="00BF6927">
                <w:rPr>
                  <w:rStyle w:val="afb"/>
                  <w:color w:val="0000FF"/>
                </w:rPr>
                <w:t>R1-2303452</w:t>
              </w:r>
            </w:hyperlink>
          </w:p>
        </w:tc>
        <w:tc>
          <w:tcPr>
            <w:tcW w:w="4921" w:type="dxa"/>
            <w:tcMar>
              <w:top w:w="0" w:type="dxa"/>
              <w:left w:w="70" w:type="dxa"/>
              <w:bottom w:w="0" w:type="dxa"/>
              <w:right w:w="70" w:type="dxa"/>
            </w:tcMar>
          </w:tcPr>
          <w:p w:rsidR="00E151AA" w:rsidRDefault="00BF6927">
            <w:r>
              <w:t>Considerations for further UE complexity reduction</w:t>
            </w:r>
          </w:p>
        </w:tc>
        <w:tc>
          <w:tcPr>
            <w:tcW w:w="2551" w:type="dxa"/>
            <w:tcMar>
              <w:top w:w="0" w:type="dxa"/>
              <w:left w:w="70" w:type="dxa"/>
              <w:bottom w:w="0" w:type="dxa"/>
              <w:right w:w="70" w:type="dxa"/>
            </w:tcMar>
          </w:tcPr>
          <w:p w:rsidR="00E151AA" w:rsidRDefault="00BF6927">
            <w:pPr>
              <w:jc w:val="left"/>
              <w:rPr>
                <w:lang w:val="en-US"/>
              </w:rPr>
            </w:pPr>
            <w:r>
              <w:t>Sierra Wireless. S.A.</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[28]</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49" w:history="1">
              <w:r w:rsidR="00BF6927">
                <w:rPr>
                  <w:rStyle w:val="afb"/>
                  <w:color w:val="0000FF"/>
                </w:rPr>
                <w:t>R1-2303495</w:t>
              </w:r>
            </w:hyperlink>
          </w:p>
        </w:tc>
        <w:tc>
          <w:tcPr>
            <w:tcW w:w="4921" w:type="dxa"/>
            <w:tcMar>
              <w:top w:w="0" w:type="dxa"/>
              <w:left w:w="70" w:type="dxa"/>
              <w:bottom w:w="0" w:type="dxa"/>
              <w:right w:w="70" w:type="dxa"/>
            </w:tcMar>
          </w:tcPr>
          <w:p w:rsidR="00E151AA" w:rsidRDefault="00BF6927">
            <w:pPr>
              <w:jc w:val="left"/>
              <w:rPr>
                <w:lang w:val="en-US" w:eastAsia="sv-SE"/>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lang w:val="en-US" w:eastAsia="sv-SE"/>
              </w:rPr>
            </w:pPr>
            <w:r>
              <w:t>Apple</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[29]</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50" w:history="1">
              <w:r w:rsidR="00BF6927">
                <w:rPr>
                  <w:rStyle w:val="afb"/>
                  <w:color w:val="0000FF"/>
                </w:rPr>
                <w:t>R1-2303536</w:t>
              </w:r>
            </w:hyperlink>
          </w:p>
        </w:tc>
        <w:tc>
          <w:tcPr>
            <w:tcW w:w="4921" w:type="dxa"/>
            <w:tcMar>
              <w:top w:w="0" w:type="dxa"/>
              <w:left w:w="70" w:type="dxa"/>
              <w:bottom w:w="0" w:type="dxa"/>
              <w:right w:w="70" w:type="dxa"/>
            </w:tcMar>
          </w:tcPr>
          <w:p w:rsidR="00E151AA" w:rsidRDefault="00BF6927">
            <w:pPr>
              <w:jc w:val="left"/>
              <w:rPr>
                <w:lang w:val="en-US"/>
              </w:rPr>
            </w:pPr>
            <w:r>
              <w:t>On further complexity reduction of NR UE</w:t>
            </w:r>
          </w:p>
        </w:tc>
        <w:tc>
          <w:tcPr>
            <w:tcW w:w="2551" w:type="dxa"/>
            <w:tcMar>
              <w:top w:w="0" w:type="dxa"/>
              <w:left w:w="70" w:type="dxa"/>
              <w:bottom w:w="0" w:type="dxa"/>
              <w:right w:w="70" w:type="dxa"/>
            </w:tcMar>
          </w:tcPr>
          <w:p w:rsidR="00E151AA" w:rsidRDefault="00BF6927">
            <w:pPr>
              <w:jc w:val="left"/>
              <w:rPr>
                <w:lang w:val="en-US"/>
              </w:rPr>
            </w:pPr>
            <w:r>
              <w:t>Nordic Semiconductor ASA</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[30]</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51" w:history="1">
              <w:r w:rsidR="00BF6927">
                <w:rPr>
                  <w:rStyle w:val="afb"/>
                  <w:color w:val="0000FF"/>
                </w:rPr>
                <w:t>R1-2303</w:t>
              </w:r>
            </w:hyperlink>
            <w:r w:rsidR="00BF6927">
              <w:rPr>
                <w:rStyle w:val="afb"/>
                <w:color w:val="0000FF"/>
              </w:rPr>
              <w:t>898</w:t>
            </w:r>
          </w:p>
        </w:tc>
        <w:tc>
          <w:tcPr>
            <w:tcW w:w="4921" w:type="dxa"/>
            <w:tcMar>
              <w:top w:w="0" w:type="dxa"/>
              <w:left w:w="70" w:type="dxa"/>
              <w:bottom w:w="0" w:type="dxa"/>
              <w:right w:w="70" w:type="dxa"/>
            </w:tcMar>
          </w:tcPr>
          <w:p w:rsidR="00E151AA" w:rsidRDefault="00BF6927">
            <w:pPr>
              <w:spacing w:after="0"/>
              <w:jc w:val="left"/>
            </w:pPr>
            <w:r>
              <w:t xml:space="preserve">UE complexity reduction for </w:t>
            </w:r>
            <w:proofErr w:type="spellStart"/>
            <w:r>
              <w:t>eRedCap</w:t>
            </w:r>
            <w:proofErr w:type="spellEnd"/>
          </w:p>
          <w:p w:rsidR="00E151AA" w:rsidRDefault="00BF6927">
            <w:pPr>
              <w:jc w:val="left"/>
              <w:rPr>
                <w:lang w:val="en-US"/>
              </w:rPr>
            </w:pPr>
            <w:r>
              <w:rPr>
                <w:lang w:val="en-US"/>
              </w:rPr>
              <w:t xml:space="preserve">(revision of </w:t>
            </w:r>
            <w:hyperlink r:id="rId52" w:history="1">
              <w:r>
                <w:rPr>
                  <w:rStyle w:val="afb"/>
                </w:rPr>
                <w:t>R1-2303602</w:t>
              </w:r>
            </w:hyperlink>
            <w:r>
              <w:rPr>
                <w:lang w:val="en-US"/>
              </w:rPr>
              <w:t>)</w:t>
            </w:r>
          </w:p>
        </w:tc>
        <w:tc>
          <w:tcPr>
            <w:tcW w:w="2551" w:type="dxa"/>
            <w:tcMar>
              <w:top w:w="0" w:type="dxa"/>
              <w:left w:w="70" w:type="dxa"/>
              <w:bottom w:w="0" w:type="dxa"/>
              <w:right w:w="70" w:type="dxa"/>
            </w:tcMar>
          </w:tcPr>
          <w:p w:rsidR="00E151AA" w:rsidRDefault="00BF6927">
            <w:pPr>
              <w:jc w:val="left"/>
              <w:rPr>
                <w:lang w:val="en-US"/>
              </w:rPr>
            </w:pPr>
            <w:r>
              <w:t>Qualcomm Incorporated</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[31]</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53" w:history="1">
              <w:r w:rsidR="00BF6927">
                <w:rPr>
                  <w:rStyle w:val="afb"/>
                  <w:color w:val="0000FF"/>
                </w:rPr>
                <w:t>R1-2303638</w:t>
              </w:r>
            </w:hyperlink>
          </w:p>
        </w:tc>
        <w:tc>
          <w:tcPr>
            <w:tcW w:w="4921" w:type="dxa"/>
            <w:tcMar>
              <w:top w:w="0" w:type="dxa"/>
              <w:left w:w="70" w:type="dxa"/>
              <w:bottom w:w="0" w:type="dxa"/>
              <w:right w:w="70" w:type="dxa"/>
            </w:tcMar>
          </w:tcPr>
          <w:p w:rsidR="00E151AA" w:rsidRDefault="00BF692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rsidR="00E151AA" w:rsidRDefault="00BF6927">
            <w:pPr>
              <w:jc w:val="left"/>
              <w:rPr>
                <w:lang w:val="en-US"/>
              </w:rPr>
            </w:pPr>
            <w:r>
              <w:t>Panasonic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[32]</w:t>
            </w:r>
          </w:p>
        </w:tc>
        <w:tc>
          <w:tcPr>
            <w:tcW w:w="1456" w:type="dxa"/>
            <w:tcMar>
              <w:top w:w="0" w:type="dxa"/>
              <w:left w:w="70" w:type="dxa"/>
              <w:bottom w:w="0" w:type="dxa"/>
              <w:right w:w="70" w:type="dxa"/>
            </w:tcMar>
          </w:tcPr>
          <w:p w:rsidR="00E151AA" w:rsidRDefault="00A71095">
            <w:pPr>
              <w:jc w:val="left"/>
              <w:rPr>
                <w:rStyle w:val="afb"/>
                <w:color w:val="0000FF"/>
                <w:lang w:val="en-US" w:eastAsia="sv-SE"/>
              </w:rPr>
            </w:pPr>
            <w:hyperlink r:id="rId54" w:history="1">
              <w:r w:rsidR="00BF6927">
                <w:rPr>
                  <w:rStyle w:val="afb"/>
                  <w:color w:val="0000FF"/>
                </w:rPr>
                <w:t>R1-2303656</w:t>
              </w:r>
            </w:hyperlink>
          </w:p>
        </w:tc>
        <w:tc>
          <w:tcPr>
            <w:tcW w:w="4921" w:type="dxa"/>
            <w:tcMar>
              <w:top w:w="0" w:type="dxa"/>
              <w:left w:w="70" w:type="dxa"/>
              <w:bottom w:w="0" w:type="dxa"/>
              <w:right w:w="70" w:type="dxa"/>
            </w:tcMar>
          </w:tcPr>
          <w:p w:rsidR="00E151AA" w:rsidRDefault="00BF6927">
            <w:pPr>
              <w:jc w:val="left"/>
              <w:rPr>
                <w:lang w:val="en-US"/>
              </w:rPr>
            </w:pPr>
            <w:r>
              <w:t>Discussion on UE complexity reduction</w:t>
            </w:r>
          </w:p>
        </w:tc>
        <w:tc>
          <w:tcPr>
            <w:tcW w:w="2551" w:type="dxa"/>
            <w:tcMar>
              <w:top w:w="0" w:type="dxa"/>
              <w:left w:w="70" w:type="dxa"/>
              <w:bottom w:w="0" w:type="dxa"/>
              <w:right w:w="70" w:type="dxa"/>
            </w:tcMar>
          </w:tcPr>
          <w:p w:rsidR="00E151AA" w:rsidRDefault="00BF6927">
            <w:pPr>
              <w:jc w:val="left"/>
              <w:rPr>
                <w:lang w:val="en-US"/>
              </w:rPr>
            </w:pPr>
            <w:r>
              <w:t>DENSO CORPORATION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[33]</w:t>
            </w:r>
          </w:p>
        </w:tc>
        <w:tc>
          <w:tcPr>
            <w:tcW w:w="1456" w:type="dxa"/>
            <w:tcMar>
              <w:top w:w="0" w:type="dxa"/>
              <w:left w:w="70" w:type="dxa"/>
              <w:bottom w:w="0" w:type="dxa"/>
              <w:right w:w="70" w:type="dxa"/>
            </w:tcMar>
          </w:tcPr>
          <w:p w:rsidR="00E151AA" w:rsidRDefault="00A71095">
            <w:pPr>
              <w:jc w:val="left"/>
              <w:rPr>
                <w:color w:val="000000"/>
                <w:lang w:val="en-US"/>
              </w:rPr>
            </w:pPr>
            <w:hyperlink r:id="rId55" w:history="1">
              <w:r w:rsidR="00BF6927">
                <w:rPr>
                  <w:rStyle w:val="afb"/>
                  <w:color w:val="0000FF"/>
                </w:rPr>
                <w:t>R1-2303721</w:t>
              </w:r>
            </w:hyperlink>
          </w:p>
        </w:tc>
        <w:tc>
          <w:tcPr>
            <w:tcW w:w="4921" w:type="dxa"/>
            <w:tcMar>
              <w:top w:w="0" w:type="dxa"/>
              <w:left w:w="70" w:type="dxa"/>
              <w:bottom w:w="0" w:type="dxa"/>
              <w:right w:w="70" w:type="dxa"/>
            </w:tcMar>
          </w:tcPr>
          <w:p w:rsidR="00E151AA" w:rsidRDefault="00BF6927">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rsidR="00E151AA" w:rsidRDefault="00BF6927">
            <w:pPr>
              <w:jc w:val="left"/>
              <w:rPr>
                <w:color w:val="000000"/>
                <w:lang w:val="en-US"/>
              </w:rPr>
            </w:pPr>
            <w:r>
              <w:t>NTT DOCOMO, INC.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[34]</w:t>
            </w:r>
          </w:p>
        </w:tc>
        <w:tc>
          <w:tcPr>
            <w:tcW w:w="1456" w:type="dxa"/>
            <w:tcMar>
              <w:top w:w="0" w:type="dxa"/>
              <w:left w:w="70" w:type="dxa"/>
              <w:bottom w:w="0" w:type="dxa"/>
              <w:right w:w="70" w:type="dxa"/>
            </w:tcMar>
          </w:tcPr>
          <w:p w:rsidR="00E151AA" w:rsidRDefault="00A71095">
            <w:pPr>
              <w:jc w:val="left"/>
              <w:rPr>
                <w:color w:val="000000"/>
                <w:lang w:val="en-US"/>
              </w:rPr>
            </w:pPr>
            <w:hyperlink r:id="rId56" w:history="1">
              <w:r w:rsidR="00BF6927">
                <w:rPr>
                  <w:rStyle w:val="afb"/>
                  <w:color w:val="0000FF"/>
                </w:rPr>
                <w:t>R1-2303836</w:t>
              </w:r>
            </w:hyperlink>
          </w:p>
        </w:tc>
        <w:tc>
          <w:tcPr>
            <w:tcW w:w="4921" w:type="dxa"/>
            <w:tcMar>
              <w:top w:w="0" w:type="dxa"/>
              <w:left w:w="70" w:type="dxa"/>
              <w:bottom w:w="0" w:type="dxa"/>
              <w:right w:w="70" w:type="dxa"/>
            </w:tcMar>
          </w:tcPr>
          <w:p w:rsidR="00E151AA" w:rsidRDefault="00BF6927">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rsidR="00E151AA" w:rsidRDefault="00BF6927">
            <w:pPr>
              <w:jc w:val="left"/>
              <w:rPr>
                <w:color w:val="000000"/>
                <w:lang w:val="en-US"/>
              </w:rPr>
            </w:pPr>
            <w:r>
              <w:t>Sony</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[35]</w:t>
            </w:r>
          </w:p>
        </w:tc>
        <w:tc>
          <w:tcPr>
            <w:tcW w:w="1456" w:type="dxa"/>
            <w:tcMar>
              <w:top w:w="0" w:type="dxa"/>
              <w:left w:w="70" w:type="dxa"/>
              <w:bottom w:w="0" w:type="dxa"/>
              <w:right w:w="70" w:type="dxa"/>
            </w:tcMar>
          </w:tcPr>
          <w:p w:rsidR="00E151AA" w:rsidRDefault="00A71095">
            <w:pPr>
              <w:jc w:val="left"/>
              <w:rPr>
                <w:rStyle w:val="afb"/>
                <w:color w:val="0000FF"/>
              </w:rPr>
            </w:pPr>
            <w:hyperlink r:id="rId57" w:history="1">
              <w:r w:rsidR="00BF6927">
                <w:rPr>
                  <w:rStyle w:val="afb"/>
                  <w:color w:val="0000FF"/>
                </w:rPr>
                <w:t>R1-2303847</w:t>
              </w:r>
            </w:hyperlink>
          </w:p>
        </w:tc>
        <w:tc>
          <w:tcPr>
            <w:tcW w:w="4921" w:type="dxa"/>
            <w:tcMar>
              <w:top w:w="0" w:type="dxa"/>
              <w:left w:w="70" w:type="dxa"/>
              <w:bottom w:w="0" w:type="dxa"/>
              <w:right w:w="70" w:type="dxa"/>
            </w:tcMar>
          </w:tcPr>
          <w:p w:rsidR="00E151AA" w:rsidRDefault="00BF6927">
            <w:pPr>
              <w:jc w:val="left"/>
            </w:pPr>
            <w:r>
              <w:t xml:space="preserve">Considerations for Rel-18 </w:t>
            </w:r>
            <w:proofErr w:type="spellStart"/>
            <w:r>
              <w:t>eRedCap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pPr>
            <w:r>
              <w:t>Sequans Communications</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[36]</w:t>
            </w:r>
          </w:p>
        </w:tc>
        <w:tc>
          <w:tcPr>
            <w:tcW w:w="1456" w:type="dxa"/>
            <w:tcMar>
              <w:top w:w="0" w:type="dxa"/>
              <w:left w:w="70" w:type="dxa"/>
              <w:bottom w:w="0" w:type="dxa"/>
              <w:right w:w="70" w:type="dxa"/>
            </w:tcMar>
          </w:tcPr>
          <w:p w:rsidR="00E151AA" w:rsidRDefault="00A71095">
            <w:pPr>
              <w:jc w:val="left"/>
            </w:pPr>
            <w:hyperlink r:id="rId58" w:history="1">
              <w:r w:rsidR="00BF6927">
                <w:rPr>
                  <w:rStyle w:val="afb"/>
                  <w:color w:val="0000FF"/>
                </w:rPr>
                <w:t>R1-2303883</w:t>
              </w:r>
            </w:hyperlink>
          </w:p>
        </w:tc>
        <w:tc>
          <w:tcPr>
            <w:tcW w:w="4921" w:type="dxa"/>
            <w:tcMar>
              <w:top w:w="0" w:type="dxa"/>
              <w:left w:w="70" w:type="dxa"/>
              <w:bottom w:w="0" w:type="dxa"/>
              <w:right w:w="70" w:type="dxa"/>
            </w:tcMar>
          </w:tcPr>
          <w:p w:rsidR="00E151AA" w:rsidRDefault="00BF6927">
            <w:pPr>
              <w:jc w:val="left"/>
            </w:pPr>
            <w:r>
              <w:t xml:space="preserve">Discussion on further complexity reduction for </w:t>
            </w:r>
            <w:proofErr w:type="spellStart"/>
            <w:r>
              <w:t>eRedCap</w:t>
            </w:r>
            <w:proofErr w:type="spellEnd"/>
            <w:r>
              <w:t xml:space="preserve"> UEs </w:t>
            </w:r>
            <w:r>
              <w:rPr>
                <w:lang w:val="en-US"/>
              </w:rPr>
              <w:t xml:space="preserve">(revision of </w:t>
            </w:r>
            <w:hyperlink r:id="rId59" w:history="1">
              <w:r>
                <w:rPr>
                  <w:rStyle w:val="afb"/>
                  <w:color w:val="0000FF"/>
                </w:rPr>
                <w:t>R1-2302994</w:t>
              </w:r>
            </w:hyperlink>
            <w:r>
              <w:rPr>
                <w:lang w:val="en-US"/>
              </w:rPr>
              <w:t>)</w:t>
            </w:r>
          </w:p>
        </w:tc>
        <w:tc>
          <w:tcPr>
            <w:tcW w:w="2551" w:type="dxa"/>
            <w:tcMar>
              <w:top w:w="0" w:type="dxa"/>
              <w:left w:w="70" w:type="dxa"/>
              <w:bottom w:w="0" w:type="dxa"/>
              <w:right w:w="70" w:type="dxa"/>
            </w:tcMar>
          </w:tcPr>
          <w:p w:rsidR="00E151AA" w:rsidRDefault="00BF6927">
            <w:pPr>
              <w:jc w:val="left"/>
            </w:pPr>
            <w:r>
              <w:rPr>
                <w:lang w:val="en-US"/>
              </w:rPr>
              <w:t>Xiaomi</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[37]</w:t>
            </w:r>
          </w:p>
        </w:tc>
        <w:tc>
          <w:tcPr>
            <w:tcW w:w="1456" w:type="dxa"/>
            <w:tcMar>
              <w:top w:w="0" w:type="dxa"/>
              <w:left w:w="70" w:type="dxa"/>
              <w:bottom w:w="0" w:type="dxa"/>
              <w:right w:w="70" w:type="dxa"/>
            </w:tcMar>
          </w:tcPr>
          <w:p w:rsidR="00E151AA" w:rsidRDefault="00A71095">
            <w:pPr>
              <w:jc w:val="left"/>
            </w:pPr>
            <w:hyperlink r:id="rId60" w:history="1">
              <w:r w:rsidR="00BF6927">
                <w:rPr>
                  <w:rStyle w:val="afb"/>
                  <w:color w:val="0000FF"/>
                </w:rPr>
                <w:t>R1-2303899</w:t>
              </w:r>
            </w:hyperlink>
          </w:p>
        </w:tc>
        <w:tc>
          <w:tcPr>
            <w:tcW w:w="4921" w:type="dxa"/>
            <w:tcMar>
              <w:top w:w="0" w:type="dxa"/>
              <w:left w:w="70" w:type="dxa"/>
              <w:bottom w:w="0" w:type="dxa"/>
              <w:right w:w="70" w:type="dxa"/>
            </w:tcMar>
          </w:tcPr>
          <w:p w:rsidR="00E151AA" w:rsidRDefault="00BF6927">
            <w:pPr>
              <w:jc w:val="left"/>
            </w:pPr>
            <w:r>
              <w:t xml:space="preserve">Discussion on Rel-18 </w:t>
            </w:r>
            <w:proofErr w:type="spellStart"/>
            <w:r>
              <w:t>RedCap</w:t>
            </w:r>
            <w:proofErr w:type="spellEnd"/>
            <w:r>
              <w:t xml:space="preserve"> UE</w:t>
            </w:r>
            <w:r>
              <w:br/>
            </w:r>
            <w:r>
              <w:rPr>
                <w:lang w:val="en-US"/>
              </w:rPr>
              <w:t xml:space="preserve">(revision of </w:t>
            </w:r>
            <w:hyperlink r:id="rId61" w:history="1">
              <w:r>
                <w:rPr>
                  <w:rStyle w:val="afb"/>
                  <w:color w:val="0000FF"/>
                </w:rPr>
                <w:t>R1-2303173</w:t>
              </w:r>
            </w:hyperlink>
            <w:r>
              <w:rPr>
                <w:lang w:val="en-US"/>
              </w:rPr>
              <w:t>)</w:t>
            </w:r>
          </w:p>
        </w:tc>
        <w:tc>
          <w:tcPr>
            <w:tcW w:w="2551" w:type="dxa"/>
            <w:tcMar>
              <w:top w:w="0" w:type="dxa"/>
              <w:left w:w="70" w:type="dxa"/>
              <w:bottom w:w="0" w:type="dxa"/>
              <w:right w:w="70" w:type="dxa"/>
            </w:tcMar>
          </w:tcPr>
          <w:p w:rsidR="00E151AA" w:rsidRDefault="00BF6927">
            <w:pPr>
              <w:jc w:val="left"/>
            </w:pPr>
            <w:r>
              <w:t>NEC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rsidR="00E151AA" w:rsidRDefault="00A71095">
            <w:pPr>
              <w:jc w:val="left"/>
            </w:pPr>
            <w:hyperlink r:id="rId62" w:history="1">
              <w:r w:rsidR="00BF6927">
                <w:rPr>
                  <w:rStyle w:val="afb"/>
                  <w:color w:val="0000FF"/>
                </w:rPr>
                <w:t>R1-2303909</w:t>
              </w:r>
            </w:hyperlink>
          </w:p>
        </w:tc>
        <w:tc>
          <w:tcPr>
            <w:tcW w:w="4921" w:type="dxa"/>
            <w:tcMar>
              <w:top w:w="0" w:type="dxa"/>
              <w:left w:w="70" w:type="dxa"/>
              <w:bottom w:w="0" w:type="dxa"/>
              <w:right w:w="70" w:type="dxa"/>
            </w:tcMar>
          </w:tcPr>
          <w:p w:rsidR="00E151AA" w:rsidRDefault="00BF6927">
            <w:pPr>
              <w:jc w:val="left"/>
            </w:pPr>
            <w:r>
              <w:t xml:space="preserve">On </w:t>
            </w:r>
            <w:proofErr w:type="spellStart"/>
            <w:r>
              <w:t>eRedCap</w:t>
            </w:r>
            <w:proofErr w:type="spellEnd"/>
            <w:r>
              <w:t xml:space="preserve"> complexity reduction</w:t>
            </w:r>
            <w:r>
              <w:br/>
            </w:r>
            <w:r>
              <w:rPr>
                <w:lang w:val="en-US"/>
              </w:rPr>
              <w:t xml:space="preserve">(revision of </w:t>
            </w:r>
            <w:hyperlink r:id="rId63" w:history="1">
              <w:r>
                <w:rPr>
                  <w:rStyle w:val="afb"/>
                  <w:color w:val="0000FF"/>
                </w:rPr>
                <w:t>R1-2303349</w:t>
              </w:r>
            </w:hyperlink>
            <w:r>
              <w:rPr>
                <w:lang w:val="en-US"/>
              </w:rPr>
              <w:t>)</w:t>
            </w:r>
          </w:p>
        </w:tc>
        <w:tc>
          <w:tcPr>
            <w:tcW w:w="2551" w:type="dxa"/>
            <w:tcMar>
              <w:top w:w="0" w:type="dxa"/>
              <w:left w:w="70" w:type="dxa"/>
              <w:bottom w:w="0" w:type="dxa"/>
              <w:right w:w="70" w:type="dxa"/>
            </w:tcMar>
          </w:tcPr>
          <w:p w:rsidR="00E151AA" w:rsidRDefault="00BF6927">
            <w:pPr>
              <w:jc w:val="left"/>
            </w:pPr>
            <w:r>
              <w:t>MediaTek Inc.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[39]</w:t>
            </w:r>
          </w:p>
        </w:tc>
        <w:tc>
          <w:tcPr>
            <w:tcW w:w="1456" w:type="dxa"/>
            <w:tcMar>
              <w:top w:w="0" w:type="dxa"/>
              <w:left w:w="70" w:type="dxa"/>
              <w:bottom w:w="0" w:type="dxa"/>
              <w:right w:w="70" w:type="dxa"/>
            </w:tcMar>
          </w:tcPr>
          <w:p w:rsidR="00E151AA" w:rsidRDefault="00A71095">
            <w:pPr>
              <w:jc w:val="left"/>
            </w:pPr>
            <w:hyperlink r:id="rId64" w:history="1">
              <w:r w:rsidR="00BF6927">
                <w:rPr>
                  <w:rFonts w:eastAsia="Calibri"/>
                  <w:color w:val="0000FF"/>
                  <w:u w:val="single"/>
                  <w:lang w:val="en-US"/>
                </w:rPr>
                <w:t>R2-2301910</w:t>
              </w:r>
            </w:hyperlink>
          </w:p>
        </w:tc>
        <w:tc>
          <w:tcPr>
            <w:tcW w:w="4921" w:type="dxa"/>
            <w:tcMar>
              <w:top w:w="0" w:type="dxa"/>
              <w:left w:w="70" w:type="dxa"/>
              <w:bottom w:w="0" w:type="dxa"/>
              <w:right w:w="70" w:type="dxa"/>
            </w:tcMar>
          </w:tcPr>
          <w:p w:rsidR="00E151AA" w:rsidRDefault="00BF6927">
            <w:pPr>
              <w:jc w:val="left"/>
            </w:pPr>
            <w:r>
              <w:rPr>
                <w:rFonts w:eastAsia="Calibri"/>
                <w:lang w:val="en-US"/>
              </w:rPr>
              <w:t xml:space="preserve">Report from </w:t>
            </w:r>
            <w:proofErr w:type="spellStart"/>
            <w:r>
              <w:rPr>
                <w:rFonts w:eastAsia="Calibri"/>
                <w:lang w:val="en-US"/>
              </w:rPr>
              <w:t>eRedCap</w:t>
            </w:r>
            <w:proofErr w:type="spellEnd"/>
            <w:r>
              <w:rPr>
                <w:rFonts w:eastAsia="Calibri"/>
                <w:lang w:val="en-US"/>
              </w:rPr>
              <w:t xml:space="preserve"> breakout session</w:t>
            </w:r>
          </w:p>
        </w:tc>
        <w:tc>
          <w:tcPr>
            <w:tcW w:w="2551" w:type="dxa"/>
            <w:tcMar>
              <w:top w:w="0" w:type="dxa"/>
              <w:left w:w="70" w:type="dxa"/>
              <w:bottom w:w="0" w:type="dxa"/>
              <w:right w:w="70" w:type="dxa"/>
            </w:tcMar>
          </w:tcPr>
          <w:p w:rsidR="00E151AA" w:rsidRDefault="00BF6927">
            <w:pPr>
              <w:jc w:val="left"/>
            </w:pPr>
            <w:r>
              <w:rPr>
                <w:rFonts w:eastAsia="Calibri"/>
                <w:lang w:val="en-US"/>
              </w:rPr>
              <w:t>Session chair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[40]</w:t>
            </w:r>
          </w:p>
        </w:tc>
        <w:tc>
          <w:tcPr>
            <w:tcW w:w="1456" w:type="dxa"/>
            <w:tcMar>
              <w:top w:w="0" w:type="dxa"/>
              <w:left w:w="70" w:type="dxa"/>
              <w:bottom w:w="0" w:type="dxa"/>
              <w:right w:w="70" w:type="dxa"/>
            </w:tcMar>
          </w:tcPr>
          <w:p w:rsidR="00E151AA" w:rsidRDefault="00A71095">
            <w:pPr>
              <w:jc w:val="left"/>
            </w:pPr>
            <w:hyperlink r:id="rId65" w:history="1">
              <w:r w:rsidR="00BF6927">
                <w:rPr>
                  <w:rStyle w:val="afb"/>
                  <w:color w:val="0000FF"/>
                </w:rPr>
                <w:t>R1-2303933</w:t>
              </w:r>
            </w:hyperlink>
            <w:r w:rsidR="00BF6927">
              <w:br/>
              <w:t>(</w:t>
            </w:r>
            <w:hyperlink r:id="rId66" w:history="1">
              <w:r w:rsidR="00BF6927">
                <w:rPr>
                  <w:rStyle w:val="afb"/>
                  <w:color w:val="0000FF"/>
                </w:rPr>
                <w:t>Inbox</w:t>
              </w:r>
            </w:hyperlink>
            <w:r w:rsidR="00BF6927">
              <w:t>)</w:t>
            </w:r>
          </w:p>
        </w:tc>
        <w:tc>
          <w:tcPr>
            <w:tcW w:w="4921" w:type="dxa"/>
            <w:tcMar>
              <w:top w:w="0" w:type="dxa"/>
              <w:left w:w="70" w:type="dxa"/>
              <w:bottom w:w="0" w:type="dxa"/>
              <w:right w:w="70" w:type="dxa"/>
            </w:tcMar>
          </w:tcPr>
          <w:p w:rsidR="00E151AA" w:rsidRDefault="00BF6927">
            <w:pPr>
              <w:jc w:val="left"/>
              <w:rPr>
                <w:rFonts w:eastAsia="Calibri"/>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rFonts w:eastAsia="Calibri"/>
                <w:lang w:val="en-US"/>
              </w:rPr>
            </w:pPr>
            <w:r>
              <w:t>Moderator (Ericsson)</w:t>
            </w:r>
          </w:p>
        </w:tc>
      </w:tr>
    </w:tbl>
    <w:p w:rsidR="00E151AA" w:rsidRDefault="00E151AA">
      <w:pPr>
        <w:rPr>
          <w:lang w:val="en-US"/>
        </w:rPr>
      </w:pPr>
    </w:p>
    <w:sectPr w:rsidR="00E151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095" w:rsidRDefault="00A71095">
      <w:pPr>
        <w:spacing w:line="240" w:lineRule="auto"/>
      </w:pPr>
      <w:r>
        <w:separator/>
      </w:r>
    </w:p>
  </w:endnote>
  <w:endnote w:type="continuationSeparator" w:id="0">
    <w:p w:rsidR="00A71095" w:rsidRDefault="00A71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095" w:rsidRDefault="00A71095">
      <w:pPr>
        <w:spacing w:after="0"/>
      </w:pPr>
      <w:r>
        <w:separator/>
      </w:r>
    </w:p>
  </w:footnote>
  <w:footnote w:type="continuationSeparator" w:id="0">
    <w:p w:rsidR="00A71095" w:rsidRDefault="00A710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2"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6"/>
  </w:num>
  <w:num w:numId="2">
    <w:abstractNumId w:val="15"/>
  </w:num>
  <w:num w:numId="3">
    <w:abstractNumId w:val="1"/>
  </w:num>
  <w:num w:numId="4">
    <w:abstractNumId w:val="0"/>
  </w:num>
  <w:num w:numId="5">
    <w:abstractNumId w:val="19"/>
  </w:num>
  <w:num w:numId="6">
    <w:abstractNumId w:val="24"/>
    <w:lvlOverride w:ilvl="0">
      <w:startOverride w:val="1"/>
    </w:lvlOverride>
  </w:num>
  <w:num w:numId="7">
    <w:abstractNumId w:val="25"/>
  </w:num>
  <w:num w:numId="8">
    <w:abstractNumId w:val="33"/>
  </w:num>
  <w:num w:numId="9">
    <w:abstractNumId w:val="45"/>
  </w:num>
  <w:num w:numId="10">
    <w:abstractNumId w:val="47"/>
  </w:num>
  <w:num w:numId="11">
    <w:abstractNumId w:val="35"/>
  </w:num>
  <w:num w:numId="12">
    <w:abstractNumId w:val="21"/>
  </w:num>
  <w:num w:numId="13">
    <w:abstractNumId w:val="28"/>
  </w:num>
  <w:num w:numId="14">
    <w:abstractNumId w:val="16"/>
  </w:num>
  <w:num w:numId="15">
    <w:abstractNumId w:val="38"/>
  </w:num>
  <w:num w:numId="16">
    <w:abstractNumId w:val="3"/>
  </w:num>
  <w:num w:numId="17">
    <w:abstractNumId w:val="18"/>
  </w:num>
  <w:num w:numId="18">
    <w:abstractNumId w:val="9"/>
  </w:num>
  <w:num w:numId="19">
    <w:abstractNumId w:val="17"/>
  </w:num>
  <w:num w:numId="20">
    <w:abstractNumId w:val="39"/>
  </w:num>
  <w:num w:numId="21">
    <w:abstractNumId w:val="34"/>
  </w:num>
  <w:num w:numId="22">
    <w:abstractNumId w:val="41"/>
  </w:num>
  <w:num w:numId="23">
    <w:abstractNumId w:val="29"/>
  </w:num>
  <w:num w:numId="24">
    <w:abstractNumId w:val="2"/>
  </w:num>
  <w:num w:numId="25">
    <w:abstractNumId w:val="37"/>
  </w:num>
  <w:num w:numId="26">
    <w:abstractNumId w:val="40"/>
  </w:num>
  <w:num w:numId="27">
    <w:abstractNumId w:val="31"/>
  </w:num>
  <w:num w:numId="28">
    <w:abstractNumId w:val="32"/>
  </w:num>
  <w:num w:numId="29">
    <w:abstractNumId w:val="5"/>
  </w:num>
  <w:num w:numId="30">
    <w:abstractNumId w:val="10"/>
  </w:num>
  <w:num w:numId="31">
    <w:abstractNumId w:val="36"/>
  </w:num>
  <w:num w:numId="32">
    <w:abstractNumId w:val="49"/>
  </w:num>
  <w:num w:numId="33">
    <w:abstractNumId w:val="48"/>
  </w:num>
  <w:num w:numId="34">
    <w:abstractNumId w:val="43"/>
  </w:num>
  <w:num w:numId="35">
    <w:abstractNumId w:val="42"/>
  </w:num>
  <w:num w:numId="36">
    <w:abstractNumId w:val="7"/>
  </w:num>
  <w:num w:numId="37">
    <w:abstractNumId w:val="46"/>
  </w:num>
  <w:num w:numId="38">
    <w:abstractNumId w:val="20"/>
  </w:num>
  <w:num w:numId="39">
    <w:abstractNumId w:val="22"/>
  </w:num>
  <w:num w:numId="40">
    <w:abstractNumId w:val="13"/>
  </w:num>
  <w:num w:numId="41">
    <w:abstractNumId w:val="44"/>
  </w:num>
  <w:num w:numId="42">
    <w:abstractNumId w:val="23"/>
  </w:num>
  <w:num w:numId="43">
    <w:abstractNumId w:val="8"/>
  </w:num>
  <w:num w:numId="44">
    <w:abstractNumId w:val="14"/>
  </w:num>
  <w:num w:numId="45">
    <w:abstractNumId w:val="26"/>
  </w:num>
  <w:num w:numId="46">
    <w:abstractNumId w:val="50"/>
  </w:num>
  <w:num w:numId="47">
    <w:abstractNumId w:val="30"/>
  </w:num>
  <w:num w:numId="48">
    <w:abstractNumId w:val="27"/>
  </w:num>
  <w:num w:numId="49">
    <w:abstractNumId w:val="4"/>
  </w:num>
  <w:num w:numId="50">
    <w:abstractNumId w:val="11"/>
  </w:num>
  <w:num w:numId="5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2E9"/>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09BDC"/>
  <w15:docId w15:val="{58E1EFE3-4269-460F-91D7-1CB765F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rPr>
  </w:style>
  <w:style w:type="character" w:customStyle="1" w:styleId="31">
    <w:name w:val="标题 3 字符"/>
    <w:link w:val="30"/>
    <w:qFormat/>
    <w:rPr>
      <w:rFonts w:eastAsia="Batang"/>
      <w:sz w:val="28"/>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5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mailto:sdost@sierrawireless.com"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__2.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__1.vsdx"/><Relationship Id="rId39" Type="http://schemas.openxmlformats.org/officeDocument/2006/relationships/hyperlink" Target="https://www.3gpp.org/ftp/TSG_RAN/WG1_RL1/TSGR1_112b-e/Docs/R1-2302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5721421C-BF18-4192-AFFE-34D30AC7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44</Pages>
  <Words>17143</Words>
  <Characters>97716</Characters>
  <Application>Microsoft Office Word</Application>
  <DocSecurity>0</DocSecurity>
  <Lines>814</Lines>
  <Paragraphs>229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cp:lastModifiedBy>
  <cp:revision>79</cp:revision>
  <dcterms:created xsi:type="dcterms:W3CDTF">2023-04-19T00:37:00Z</dcterms:created>
  <dcterms:modified xsi:type="dcterms:W3CDTF">2023-04-19T01:46:00Z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