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BED" w14:textId="77777777" w:rsidR="003674E0" w:rsidRPr="001770E2" w:rsidRDefault="003674E0" w:rsidP="003674E0">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Pr>
          <w:rFonts w:ascii="Arial" w:eastAsia="ＭＳ 明朝" w:hAnsi="Arial" w:cs="Arial" w:hint="eastAsia"/>
          <w:b/>
          <w:bCs/>
        </w:rPr>
        <w:t>1</w:t>
      </w:r>
      <w:r>
        <w:rPr>
          <w:rFonts w:ascii="Arial" w:eastAsia="ＭＳ 明朝" w:hAnsi="Arial" w:cs="Arial"/>
          <w:b/>
          <w:bCs/>
        </w:rPr>
        <w:t>2</w:t>
      </w:r>
      <w:r>
        <w:rPr>
          <w:rFonts w:ascii="Arial" w:eastAsia="ＭＳ 明朝" w:hAnsi="Arial" w:cs="Arial" w:hint="eastAsia"/>
          <w:b/>
          <w:bCs/>
        </w:rPr>
        <w:t>b</w:t>
      </w:r>
      <w:r>
        <w:rPr>
          <w:rFonts w:ascii="Arial" w:eastAsia="ＭＳ 明朝"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Pr="00A5569A">
        <w:rPr>
          <w:rFonts w:ascii="Arial" w:eastAsia="Malgun Gothic" w:hAnsi="Arial" w:cs="Arial"/>
          <w:b/>
          <w:bCs/>
          <w:lang w:eastAsia="en-US"/>
        </w:rPr>
        <w:t>R1-2</w:t>
      </w:r>
      <w:r>
        <w:rPr>
          <w:rFonts w:ascii="Arial" w:eastAsia="Malgun Gothic" w:hAnsi="Arial" w:cs="Arial"/>
          <w:b/>
          <w:bCs/>
          <w:lang w:eastAsia="en-US"/>
        </w:rPr>
        <w:t>3xxxxx</w:t>
      </w:r>
    </w:p>
    <w:p w14:paraId="6F797495" w14:textId="77777777" w:rsidR="003674E0" w:rsidRPr="00321B21" w:rsidRDefault="003674E0" w:rsidP="003674E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w:t>
      </w:r>
      <w:r w:rsidRPr="00672CBF">
        <w:rPr>
          <w:rFonts w:ascii="Arial" w:eastAsia="Malgun Gothic" w:hAnsi="Arial" w:cs="Arial"/>
          <w:b/>
          <w:bCs/>
          <w:lang w:val="en-US" w:eastAsia="en-US"/>
        </w:rPr>
        <w:t xml:space="preserve">, </w:t>
      </w:r>
      <w:r>
        <w:rPr>
          <w:rFonts w:ascii="Arial" w:eastAsia="Malgun Gothic" w:hAnsi="Arial" w:cs="Arial"/>
          <w:b/>
          <w:bCs/>
          <w:lang w:val="en-US" w:eastAsia="en-US"/>
        </w:rPr>
        <w:t>April</w:t>
      </w:r>
      <w:r w:rsidRPr="00C47BE0">
        <w:rPr>
          <w:rFonts w:ascii="Arial" w:eastAsia="Malgun Gothic" w:hAnsi="Arial" w:cs="Arial"/>
          <w:b/>
          <w:bCs/>
          <w:lang w:eastAsia="en-US"/>
        </w:rPr>
        <w:t xml:space="preserve"> </w:t>
      </w:r>
      <w:r>
        <w:rPr>
          <w:rFonts w:ascii="Arial" w:eastAsia="Malgun Gothic" w:hAnsi="Arial" w:cs="Arial"/>
          <w:b/>
          <w:bCs/>
          <w:lang w:eastAsia="en-US"/>
        </w:rPr>
        <w:t>17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Pr="00C47BE0">
        <w:rPr>
          <w:rFonts w:ascii="Arial" w:eastAsia="Malgun Gothic" w:hAnsi="Arial" w:cs="Arial"/>
          <w:b/>
          <w:bCs/>
          <w:lang w:eastAsia="en-US"/>
        </w:rPr>
        <w:t>–</w:t>
      </w:r>
      <w:r>
        <w:rPr>
          <w:rFonts w:ascii="Arial" w:eastAsia="Malgun Gothic" w:hAnsi="Arial" w:cs="Arial"/>
          <w:b/>
          <w:bCs/>
          <w:lang w:eastAsia="en-US"/>
        </w:rPr>
        <w:t xml:space="preserve"> </w:t>
      </w:r>
      <w:r>
        <w:rPr>
          <w:rFonts w:ascii="Arial" w:eastAsia="Malgun Gothic" w:hAnsi="Arial" w:cs="Arial"/>
          <w:b/>
          <w:bCs/>
          <w:lang w:val="en-US" w:eastAsia="en-US"/>
        </w:rPr>
        <w:t>April 26</w:t>
      </w:r>
      <w:r w:rsidRPr="00FA6B81">
        <w:rPr>
          <w:rFonts w:ascii="Arial" w:eastAsia="Malgun Gothic" w:hAnsi="Arial" w:cs="Arial"/>
          <w:b/>
          <w:bCs/>
          <w:vertAlign w:val="superscript"/>
          <w:lang w:val="en-US" w:eastAsia="en-US"/>
        </w:rPr>
        <w:t>th</w:t>
      </w:r>
      <w:r>
        <w:rPr>
          <w:rFonts w:ascii="Arial" w:eastAsia="Malgun Gothic" w:hAnsi="Arial" w:cs="Arial"/>
          <w:b/>
          <w:bCs/>
          <w:lang w:eastAsia="en-US"/>
        </w:rPr>
        <w:t>,</w:t>
      </w:r>
      <w:r w:rsidRPr="00C47BE0">
        <w:rPr>
          <w:rFonts w:ascii="Arial" w:eastAsia="Malgun Gothic" w:hAnsi="Arial" w:cs="Arial"/>
          <w:b/>
          <w:bCs/>
          <w:lang w:eastAsia="en-US"/>
        </w:rPr>
        <w:t xml:space="preserve"> 202</w:t>
      </w:r>
      <w:r>
        <w:rPr>
          <w:rFonts w:ascii="Arial" w:eastAsia="Malgun Gothic" w:hAnsi="Arial" w:cs="Arial"/>
          <w:b/>
          <w:bCs/>
          <w:lang w:eastAsia="en-US"/>
        </w:rPr>
        <w:t>3</w:t>
      </w:r>
    </w:p>
    <w:p w14:paraId="46C8CA84" w14:textId="77777777" w:rsidR="00536E91" w:rsidRPr="003674E0" w:rsidRDefault="00536E91">
      <w:pPr>
        <w:tabs>
          <w:tab w:val="center" w:pos="4536"/>
          <w:tab w:val="right" w:pos="9072"/>
        </w:tabs>
        <w:spacing w:line="276" w:lineRule="auto"/>
        <w:rPr>
          <w:rFonts w:ascii="Arial" w:eastAsia="Malgun Gothic" w:hAnsi="Arial" w:cs="Arial"/>
          <w:b/>
          <w:bCs/>
          <w:szCs w:val="24"/>
          <w:lang w:eastAsia="en-US"/>
        </w:rPr>
      </w:pPr>
    </w:p>
    <w:p w14:paraId="200E0837" w14:textId="72E83308" w:rsidR="00536E91" w:rsidRDefault="00F07937">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352FA8">
        <w:rPr>
          <w:rFonts w:ascii="Arial" w:eastAsia="ＭＳ 明朝" w:hAnsi="Arial" w:hint="eastAsia"/>
          <w:lang w:val="pt-PT"/>
        </w:rPr>
        <w:t>9</w:t>
      </w:r>
      <w:r>
        <w:rPr>
          <w:rFonts w:ascii="Arial" w:eastAsia="Malgun Gothic" w:hAnsi="Arial"/>
          <w:lang w:val="pt-PT" w:eastAsia="ko-KR"/>
        </w:rPr>
        <w:t>.1</w:t>
      </w:r>
      <w:r w:rsidR="00854E64">
        <w:rPr>
          <w:rFonts w:ascii="Arial" w:eastAsiaTheme="minorEastAsia" w:hAnsi="Arial"/>
          <w:lang w:val="pt-PT"/>
        </w:rPr>
        <w:t>7</w:t>
      </w:r>
      <w:r>
        <w:rPr>
          <w:rFonts w:ascii="Arial" w:eastAsiaTheme="minorEastAsia" w:hAnsi="Arial"/>
          <w:lang w:val="pt-PT"/>
        </w:rPr>
        <w:t>.</w:t>
      </w:r>
      <w:r w:rsidR="00854E64">
        <w:rPr>
          <w:rFonts w:ascii="Arial" w:eastAsiaTheme="minorEastAsia" w:hAnsi="Arial"/>
          <w:lang w:val="pt-PT"/>
        </w:rPr>
        <w:t>1</w:t>
      </w:r>
      <w:r w:rsidR="004C732E">
        <w:rPr>
          <w:rFonts w:ascii="Arial" w:eastAsiaTheme="minorEastAsia" w:hAnsi="Arial"/>
          <w:lang w:val="pt-PT"/>
        </w:rPr>
        <w:t>6</w:t>
      </w:r>
    </w:p>
    <w:p w14:paraId="555DECC9" w14:textId="77777777" w:rsidR="00536E91" w:rsidRDefault="00F07937">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F51CDD0" w14:textId="46C11717" w:rsidR="00536E91" w:rsidRPr="00A03D3F" w:rsidRDefault="00F07937">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sidR="00854E64" w:rsidRPr="00854E64">
        <w:rPr>
          <w:rFonts w:ascii="Arial" w:eastAsia="Malgun Gothic" w:hAnsi="Arial"/>
          <w:bCs/>
          <w:lang w:val="en-US" w:eastAsia="en-US"/>
        </w:rPr>
        <w:t xml:space="preserve">[draft] </w:t>
      </w:r>
      <w:r>
        <w:rPr>
          <w:rFonts w:ascii="Arial" w:eastAsia="Malgun Gothic" w:hAnsi="Arial"/>
          <w:bCs/>
          <w:lang w:val="en-US" w:eastAsia="en-US"/>
        </w:rPr>
        <w:t>Summary</w:t>
      </w:r>
      <w:r w:rsidR="00913E1B">
        <w:rPr>
          <w:rFonts w:ascii="Arial" w:eastAsia="Malgun Gothic" w:hAnsi="Arial"/>
          <w:bCs/>
          <w:lang w:val="en-US" w:eastAsia="en-US"/>
        </w:rPr>
        <w:t xml:space="preserve"> </w:t>
      </w:r>
      <w:r w:rsidR="00854E64">
        <w:rPr>
          <w:rFonts w:ascii="Arial" w:eastAsia="Malgun Gothic" w:hAnsi="Arial"/>
          <w:bCs/>
          <w:lang w:val="en-US" w:eastAsia="en-US"/>
        </w:rPr>
        <w:t>#1</w:t>
      </w:r>
      <w:r>
        <w:rPr>
          <w:rFonts w:ascii="Arial" w:eastAsia="Malgun Gothic" w:hAnsi="Arial"/>
          <w:bCs/>
          <w:lang w:val="en-US" w:eastAsia="en-US"/>
        </w:rPr>
        <w:t xml:space="preserve"> on </w:t>
      </w:r>
      <w:r w:rsidR="00E31298" w:rsidRPr="00E31298">
        <w:rPr>
          <w:rFonts w:ascii="Arial" w:eastAsia="Malgun Gothic" w:hAnsi="Arial"/>
          <w:bCs/>
          <w:lang w:val="en-US" w:eastAsia="en-US"/>
        </w:rPr>
        <w:t>UE features</w:t>
      </w:r>
      <w:r w:rsidR="00A03D3F">
        <w:rPr>
          <w:rFonts w:ascii="Arial" w:eastAsia="Malgun Gothic" w:hAnsi="Arial"/>
          <w:bCs/>
          <w:lang w:val="en-US" w:eastAsia="en-US"/>
        </w:rPr>
        <w:t xml:space="preserve"> for TEIs</w:t>
      </w:r>
    </w:p>
    <w:p w14:paraId="50516287" w14:textId="77777777" w:rsidR="00536E91" w:rsidRDefault="00F07937">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5D3DB733" w14:textId="77777777" w:rsidR="00536E91" w:rsidRDefault="00F07937">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23A9F76C" w14:textId="4309C381" w:rsidR="00536E91" w:rsidRDefault="00F0793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w:t>
      </w:r>
      <w:r w:rsidR="004C4A40">
        <w:rPr>
          <w:rFonts w:eastAsia="ＭＳ 明朝"/>
          <w:sz w:val="22"/>
          <w:szCs w:val="22"/>
          <w:lang w:val="en-US"/>
        </w:rPr>
        <w:t>9</w:t>
      </w:r>
      <w:r>
        <w:rPr>
          <w:rFonts w:eastAsia="ＭＳ 明朝"/>
          <w:sz w:val="22"/>
          <w:szCs w:val="22"/>
          <w:lang w:val="en-US"/>
        </w:rPr>
        <w:t>.1</w:t>
      </w:r>
      <w:r w:rsidR="004C4A40">
        <w:rPr>
          <w:rFonts w:eastAsia="ＭＳ 明朝"/>
          <w:sz w:val="22"/>
          <w:szCs w:val="22"/>
          <w:lang w:val="en-US"/>
        </w:rPr>
        <w:t>7</w:t>
      </w:r>
      <w:r>
        <w:rPr>
          <w:rFonts w:eastAsia="ＭＳ 明朝"/>
          <w:sz w:val="22"/>
          <w:szCs w:val="22"/>
          <w:lang w:val="en-US"/>
        </w:rPr>
        <w:t>.</w:t>
      </w:r>
      <w:r w:rsidR="004C4A40">
        <w:rPr>
          <w:rFonts w:eastAsia="ＭＳ 明朝"/>
          <w:sz w:val="22"/>
          <w:szCs w:val="22"/>
          <w:lang w:val="en-US"/>
        </w:rPr>
        <w:t>1</w:t>
      </w:r>
      <w:r w:rsidR="004C732E">
        <w:rPr>
          <w:rFonts w:eastAsia="ＭＳ 明朝"/>
          <w:sz w:val="22"/>
          <w:szCs w:val="22"/>
          <w:lang w:val="en-US"/>
        </w:rPr>
        <w:t>6</w:t>
      </w:r>
      <w:r>
        <w:rPr>
          <w:rFonts w:eastAsia="ＭＳ 明朝"/>
          <w:sz w:val="22"/>
          <w:szCs w:val="22"/>
          <w:lang w:val="en-US"/>
        </w:rPr>
        <w:t xml:space="preserve"> regarding </w:t>
      </w:r>
      <w:r w:rsidR="004C732E">
        <w:rPr>
          <w:rFonts w:eastAsia="ＭＳ 明朝"/>
          <w:sz w:val="22"/>
          <w:szCs w:val="22"/>
          <w:lang w:val="en-US"/>
        </w:rPr>
        <w:t xml:space="preserve">other </w:t>
      </w:r>
      <w:r>
        <w:rPr>
          <w:rFonts w:eastAsia="ＭＳ 明朝"/>
          <w:sz w:val="22"/>
          <w:szCs w:val="22"/>
          <w:lang w:val="en-US"/>
        </w:rPr>
        <w:t>UE features and captures the following email discussion</w:t>
      </w:r>
      <w:r>
        <w:rPr>
          <w:rFonts w:eastAsia="ＭＳ 明朝" w:hint="eastAsia"/>
          <w:sz w:val="22"/>
          <w:szCs w:val="22"/>
          <w:lang w:val="en-US"/>
        </w:rPr>
        <w:t>.</w:t>
      </w:r>
    </w:p>
    <w:tbl>
      <w:tblPr>
        <w:tblStyle w:val="afd"/>
        <w:tblW w:w="0" w:type="auto"/>
        <w:tblLook w:val="04A0" w:firstRow="1" w:lastRow="0" w:firstColumn="1" w:lastColumn="0" w:noHBand="0" w:noVBand="1"/>
      </w:tblPr>
      <w:tblGrid>
        <w:gridCol w:w="9962"/>
      </w:tblGrid>
      <w:tr w:rsidR="00536E91" w:rsidRPr="003546B4" w14:paraId="1FD7D6D9" w14:textId="77777777">
        <w:tc>
          <w:tcPr>
            <w:tcW w:w="9962" w:type="dxa"/>
          </w:tcPr>
          <w:p w14:paraId="1B7DB744" w14:textId="77777777" w:rsidR="00DE4449" w:rsidRPr="003546B4" w:rsidRDefault="00DE4449" w:rsidP="003546B4">
            <w:pPr>
              <w:spacing w:after="0" w:line="240" w:lineRule="auto"/>
              <w:rPr>
                <w:sz w:val="20"/>
                <w:szCs w:val="14"/>
                <w:highlight w:val="cyan"/>
                <w:lang w:eastAsia="x-none"/>
              </w:rPr>
            </w:pPr>
            <w:r w:rsidRPr="003546B4">
              <w:rPr>
                <w:sz w:val="20"/>
                <w:szCs w:val="14"/>
                <w:highlight w:val="cyan"/>
                <w:lang w:eastAsia="x-none"/>
              </w:rPr>
              <w:t>[112bis-e-R18-UE_features-05] Email discussion on UE features for TEIs by April 26 – Shinya (DOCOMO)</w:t>
            </w:r>
          </w:p>
          <w:p w14:paraId="6E0A6529" w14:textId="0C2201FF" w:rsidR="00536E91" w:rsidRPr="003546B4" w:rsidRDefault="00DE4449" w:rsidP="003546B4">
            <w:pPr>
              <w:numPr>
                <w:ilvl w:val="0"/>
                <w:numId w:val="12"/>
              </w:numPr>
              <w:spacing w:after="0" w:line="240" w:lineRule="auto"/>
              <w:rPr>
                <w:sz w:val="20"/>
                <w:szCs w:val="14"/>
                <w:highlight w:val="cyan"/>
                <w:lang w:eastAsia="x-none"/>
              </w:rPr>
            </w:pPr>
            <w:r w:rsidRPr="003546B4">
              <w:rPr>
                <w:sz w:val="20"/>
                <w:szCs w:val="14"/>
                <w:highlight w:val="cyan"/>
                <w:lang w:eastAsia="x-none"/>
              </w:rPr>
              <w:t>Check points: April 21, April 26</w:t>
            </w:r>
          </w:p>
        </w:tc>
      </w:tr>
    </w:tbl>
    <w:p w14:paraId="365A0D89" w14:textId="77777777" w:rsidR="00536E91" w:rsidRDefault="00536E91">
      <w:pPr>
        <w:spacing w:afterLines="50" w:after="120"/>
        <w:jc w:val="both"/>
        <w:rPr>
          <w:rFonts w:eastAsia="ＭＳ 明朝"/>
          <w:sz w:val="22"/>
          <w:szCs w:val="22"/>
          <w:lang w:val="en-US"/>
        </w:rPr>
      </w:pPr>
    </w:p>
    <w:p w14:paraId="37C61E48" w14:textId="2AB7804D" w:rsidR="00536E91" w:rsidRDefault="00AF5544">
      <w:pPr>
        <w:spacing w:afterLines="50" w:after="120"/>
        <w:jc w:val="both"/>
        <w:rPr>
          <w:rFonts w:eastAsia="ＭＳ 明朝"/>
          <w:sz w:val="22"/>
          <w:szCs w:val="22"/>
          <w:lang w:val="en-US"/>
        </w:rPr>
      </w:pPr>
      <w:r>
        <w:rPr>
          <w:rFonts w:eastAsia="ＭＳ 明朝"/>
          <w:sz w:val="22"/>
          <w:szCs w:val="22"/>
          <w:lang w:val="en-US"/>
        </w:rPr>
        <w:t xml:space="preserve">According to the </w:t>
      </w:r>
      <w:r w:rsidR="00D724C0">
        <w:rPr>
          <w:rFonts w:eastAsia="ＭＳ 明朝"/>
          <w:sz w:val="22"/>
          <w:szCs w:val="22"/>
          <w:lang w:val="en-US"/>
        </w:rPr>
        <w:t>initial</w:t>
      </w:r>
      <w:r w:rsidR="00381983">
        <w:rPr>
          <w:rFonts w:eastAsia="ＭＳ 明朝"/>
          <w:sz w:val="22"/>
          <w:szCs w:val="22"/>
          <w:lang w:val="en-US"/>
        </w:rPr>
        <w:t xml:space="preserve"> </w:t>
      </w:r>
      <w:r>
        <w:rPr>
          <w:rFonts w:eastAsia="ＭＳ 明朝"/>
          <w:sz w:val="22"/>
          <w:szCs w:val="22"/>
          <w:lang w:val="en-US"/>
        </w:rPr>
        <w:t xml:space="preserve">UE features list from </w:t>
      </w:r>
      <w:r w:rsidR="009F2AB8">
        <w:rPr>
          <w:rFonts w:eastAsia="ＭＳ 明朝"/>
          <w:sz w:val="22"/>
          <w:szCs w:val="22"/>
          <w:lang w:val="en-US"/>
        </w:rPr>
        <w:t>endorsed TEI proponents</w:t>
      </w:r>
      <w:r>
        <w:rPr>
          <w:rFonts w:eastAsia="ＭＳ 明朝"/>
          <w:sz w:val="22"/>
          <w:szCs w:val="22"/>
          <w:lang w:val="en-US"/>
        </w:rPr>
        <w:t xml:space="preserve"> </w:t>
      </w:r>
      <w:r w:rsidR="00F07937">
        <w:rPr>
          <w:rFonts w:eastAsia="ＭＳ 明朝"/>
          <w:sz w:val="22"/>
          <w:szCs w:val="22"/>
          <w:lang w:val="en-US"/>
        </w:rPr>
        <w:t>[1</w:t>
      </w:r>
      <w:r w:rsidR="009F2AB8">
        <w:rPr>
          <w:rFonts w:eastAsia="ＭＳ 明朝"/>
          <w:sz w:val="22"/>
          <w:szCs w:val="22"/>
          <w:lang w:val="en-US"/>
        </w:rPr>
        <w:t>, 2</w:t>
      </w:r>
      <w:r w:rsidR="00F07937">
        <w:rPr>
          <w:rFonts w:eastAsia="ＭＳ 明朝"/>
          <w:sz w:val="22"/>
          <w:szCs w:val="22"/>
          <w:lang w:val="en-US"/>
        </w:rPr>
        <w:t xml:space="preserve">], there are following feature groups for </w:t>
      </w:r>
      <w:r w:rsidR="009F2AB8">
        <w:rPr>
          <w:rFonts w:eastAsia="ＭＳ 明朝"/>
          <w:sz w:val="22"/>
          <w:szCs w:val="22"/>
          <w:lang w:val="en-US"/>
        </w:rPr>
        <w:t>TEI18</w:t>
      </w:r>
      <w:r w:rsidR="00F07937">
        <w:rPr>
          <w:rFonts w:eastAsia="ＭＳ 明朝"/>
          <w:sz w:val="22"/>
          <w:szCs w:val="22"/>
          <w:lang w:val="en-US"/>
        </w:rPr>
        <w:t>.</w:t>
      </w:r>
    </w:p>
    <w:p w14:paraId="1B81F7C3" w14:textId="4F3CCE36" w:rsidR="000404D5" w:rsidRDefault="000404D5">
      <w:pPr>
        <w:pStyle w:val="aff6"/>
        <w:numPr>
          <w:ilvl w:val="0"/>
          <w:numId w:val="13"/>
        </w:numPr>
        <w:spacing w:afterLines="50" w:after="120"/>
        <w:ind w:leftChars="0"/>
        <w:jc w:val="both"/>
        <w:rPr>
          <w:rFonts w:eastAsia="ＭＳ 明朝"/>
          <w:sz w:val="22"/>
          <w:szCs w:val="22"/>
          <w:lang w:val="en-US"/>
        </w:rPr>
      </w:pPr>
      <w:bookmarkStart w:id="2" w:name="_Hlk85011108"/>
      <w:r>
        <w:rPr>
          <w:rFonts w:eastAsia="ＭＳ 明朝" w:hint="eastAsia"/>
          <w:sz w:val="22"/>
          <w:szCs w:val="22"/>
          <w:lang w:val="en-US"/>
        </w:rPr>
        <w:t>F</w:t>
      </w:r>
      <w:r>
        <w:rPr>
          <w:rFonts w:eastAsia="ＭＳ 明朝"/>
          <w:sz w:val="22"/>
          <w:szCs w:val="22"/>
          <w:lang w:val="en-US"/>
        </w:rPr>
        <w:t xml:space="preserve">Gs </w:t>
      </w:r>
      <w:r w:rsidR="00013681">
        <w:rPr>
          <w:rFonts w:eastAsia="ＭＳ 明朝"/>
          <w:sz w:val="22"/>
          <w:szCs w:val="22"/>
          <w:lang w:val="en-US"/>
        </w:rPr>
        <w:t xml:space="preserve">for </w:t>
      </w:r>
      <w:r w:rsidR="00013681" w:rsidRPr="00013681">
        <w:rPr>
          <w:rFonts w:eastAsia="ＭＳ 明朝"/>
          <w:sz w:val="22"/>
          <w:szCs w:val="22"/>
          <w:lang w:val="en-US"/>
        </w:rPr>
        <w:t>SR periodicity</w:t>
      </w:r>
    </w:p>
    <w:p w14:paraId="46847E02" w14:textId="71F3F851" w:rsidR="00536E91" w:rsidRDefault="009A590B" w:rsidP="000404D5">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w:t>
      </w:r>
      <w:r w:rsidR="00F32D17">
        <w:rPr>
          <w:rFonts w:eastAsia="ＭＳ 明朝"/>
          <w:sz w:val="22"/>
          <w:szCs w:val="22"/>
          <w:lang w:val="en-US"/>
        </w:rPr>
        <w:t>5</w:t>
      </w:r>
      <w:r>
        <w:rPr>
          <w:rFonts w:eastAsia="ＭＳ 明朝"/>
          <w:sz w:val="22"/>
          <w:szCs w:val="22"/>
          <w:lang w:val="en-US"/>
        </w:rPr>
        <w:t>-1</w:t>
      </w:r>
      <w:r w:rsidR="00F07937">
        <w:rPr>
          <w:rFonts w:eastAsia="ＭＳ 明朝"/>
          <w:sz w:val="22"/>
          <w:szCs w:val="22"/>
          <w:lang w:val="en-US"/>
        </w:rPr>
        <w:tab/>
      </w:r>
      <w:r w:rsidR="00F32D17" w:rsidRPr="00F32D17">
        <w:rPr>
          <w:rFonts w:eastAsia="ＭＳ 明朝"/>
          <w:sz w:val="22"/>
          <w:szCs w:val="22"/>
          <w:lang w:val="en-US"/>
        </w:rPr>
        <w:t>additionalSR-Periodicities-r18</w:t>
      </w:r>
    </w:p>
    <w:bookmarkEnd w:id="2"/>
    <w:p w14:paraId="1DAF1672" w14:textId="53688F4D" w:rsidR="00843A61" w:rsidRDefault="00843A61" w:rsidP="00843A61">
      <w:pPr>
        <w:pStyle w:val="aff6"/>
        <w:numPr>
          <w:ilvl w:val="0"/>
          <w:numId w:val="13"/>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 xml:space="preserve">Gs for </w:t>
      </w:r>
      <w:r w:rsidR="009124AA" w:rsidRPr="009124AA">
        <w:rPr>
          <w:rFonts w:eastAsia="ＭＳ 明朝"/>
          <w:sz w:val="22"/>
          <w:szCs w:val="22"/>
          <w:lang w:val="en-US"/>
        </w:rPr>
        <w:t>1-symbol PRS</w:t>
      </w:r>
    </w:p>
    <w:p w14:paraId="1451160D" w14:textId="0C3BB803" w:rsidR="00EC1F6B" w:rsidRPr="006C7077" w:rsidRDefault="00EC1F6B" w:rsidP="0036689E">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w:t>
      </w:r>
      <w:r w:rsidR="009124AA">
        <w:rPr>
          <w:rFonts w:eastAsia="ＭＳ 明朝"/>
          <w:sz w:val="22"/>
          <w:szCs w:val="22"/>
          <w:lang w:val="en-US"/>
        </w:rPr>
        <w:t>5</w:t>
      </w:r>
      <w:r>
        <w:rPr>
          <w:rFonts w:eastAsia="ＭＳ 明朝"/>
          <w:sz w:val="22"/>
          <w:szCs w:val="22"/>
          <w:lang w:val="en-US"/>
        </w:rPr>
        <w:t>-2</w:t>
      </w:r>
      <w:r>
        <w:rPr>
          <w:rFonts w:eastAsia="ＭＳ 明朝"/>
          <w:sz w:val="22"/>
          <w:szCs w:val="22"/>
          <w:lang w:val="en-US"/>
        </w:rPr>
        <w:tab/>
      </w:r>
      <w:r w:rsidR="009124AA" w:rsidRPr="009124AA">
        <w:rPr>
          <w:rFonts w:eastAsia="ＭＳ 明朝"/>
          <w:sz w:val="22"/>
          <w:szCs w:val="22"/>
          <w:lang w:val="en-US"/>
        </w:rPr>
        <w:t>1-symbol PRS</w:t>
      </w:r>
    </w:p>
    <w:p w14:paraId="640E0523" w14:textId="77777777" w:rsidR="00536E91" w:rsidRPr="00843A61" w:rsidRDefault="00536E91">
      <w:pPr>
        <w:spacing w:afterLines="50" w:after="120"/>
        <w:jc w:val="both"/>
        <w:rPr>
          <w:rFonts w:eastAsia="ＭＳ 明朝"/>
          <w:sz w:val="22"/>
          <w:szCs w:val="22"/>
          <w:lang w:val="en-US"/>
        </w:rPr>
      </w:pPr>
    </w:p>
    <w:p w14:paraId="37669970" w14:textId="77777777" w:rsidR="00536E91" w:rsidRDefault="00536E91">
      <w:pPr>
        <w:rPr>
          <w:sz w:val="22"/>
        </w:rPr>
        <w:sectPr w:rsidR="00536E91">
          <w:footerReference w:type="default" r:id="rId12"/>
          <w:pgSz w:w="12240" w:h="15840"/>
          <w:pgMar w:top="851" w:right="1134" w:bottom="567" w:left="1134" w:header="720" w:footer="720" w:gutter="0"/>
          <w:cols w:space="720"/>
          <w:docGrid w:linePitch="326"/>
        </w:sectPr>
      </w:pPr>
    </w:p>
    <w:p w14:paraId="76191CA0" w14:textId="29678B0E" w:rsidR="00536E91" w:rsidRDefault="00FE7398">
      <w:pPr>
        <w:pStyle w:val="1"/>
        <w:numPr>
          <w:ilvl w:val="0"/>
          <w:numId w:val="11"/>
        </w:numPr>
        <w:spacing w:before="180" w:after="120"/>
        <w:rPr>
          <w:rFonts w:eastAsia="ＭＳ 明朝"/>
          <w:b/>
          <w:bCs/>
          <w:szCs w:val="24"/>
          <w:lang w:val="en-US"/>
        </w:rPr>
      </w:pPr>
      <w:r w:rsidRPr="00FE7398">
        <w:rPr>
          <w:rFonts w:eastAsia="ＭＳ 明朝"/>
          <w:b/>
          <w:bCs/>
          <w:szCs w:val="24"/>
          <w:lang w:val="en-US"/>
        </w:rPr>
        <w:lastRenderedPageBreak/>
        <w:t>FGs for</w:t>
      </w:r>
      <w:r w:rsidR="00387B6B">
        <w:rPr>
          <w:rFonts w:eastAsia="ＭＳ 明朝"/>
          <w:b/>
          <w:bCs/>
          <w:szCs w:val="24"/>
          <w:lang w:val="en-US"/>
        </w:rPr>
        <w:t xml:space="preserve"> </w:t>
      </w:r>
      <w:r w:rsidR="00387B6B" w:rsidRPr="00387B6B">
        <w:rPr>
          <w:rFonts w:eastAsia="ＭＳ 明朝"/>
          <w:b/>
          <w:bCs/>
          <w:szCs w:val="24"/>
          <w:lang w:val="en-US"/>
        </w:rPr>
        <w:t>SR periodicity</w:t>
      </w:r>
    </w:p>
    <w:p w14:paraId="68FE29E1" w14:textId="019B3DEA" w:rsidR="008767CF" w:rsidRDefault="00F07937">
      <w:pPr>
        <w:spacing w:afterLines="50" w:after="120"/>
        <w:jc w:val="both"/>
        <w:rPr>
          <w:sz w:val="22"/>
          <w:lang w:val="en-US"/>
        </w:rPr>
      </w:pPr>
      <w:r>
        <w:rPr>
          <w:rFonts w:hint="eastAsia"/>
          <w:sz w:val="22"/>
          <w:lang w:val="en-US"/>
        </w:rPr>
        <w:t>I</w:t>
      </w:r>
      <w:r>
        <w:rPr>
          <w:sz w:val="22"/>
          <w:lang w:val="en-US"/>
        </w:rPr>
        <w:t xml:space="preserve">n [1], </w:t>
      </w:r>
      <w:r w:rsidR="00FE7398" w:rsidRPr="00FE7398">
        <w:rPr>
          <w:sz w:val="22"/>
          <w:lang w:val="en-US"/>
        </w:rPr>
        <w:t xml:space="preserve">FGs for </w:t>
      </w:r>
      <w:r w:rsidR="00387B6B" w:rsidRPr="00013681">
        <w:rPr>
          <w:rFonts w:eastAsia="ＭＳ 明朝"/>
          <w:sz w:val="22"/>
          <w:szCs w:val="22"/>
          <w:lang w:val="en-US"/>
        </w:rPr>
        <w:t>SR periodicity</w:t>
      </w:r>
      <w:r w:rsidR="00387B6B" w:rsidRPr="00383C1F">
        <w:rPr>
          <w:rFonts w:eastAsia="ＭＳ 明朝"/>
          <w:sz w:val="22"/>
          <w:szCs w:val="22"/>
          <w:lang w:val="en-US"/>
        </w:rPr>
        <w:t xml:space="preserve"> </w:t>
      </w:r>
      <w:r w:rsidR="00FE7398">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D75794" w:rsidRPr="001B2EB2" w14:paraId="26918031"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hideMark/>
          </w:tcPr>
          <w:p w14:paraId="29F823C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F80AD6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68A3AA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FF86BB6"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6848FF8E"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80CDA4"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 xml:space="preserve">Need for the </w:t>
            </w:r>
            <w:proofErr w:type="spellStart"/>
            <w:r w:rsidRPr="001B2EB2">
              <w:rPr>
                <w:rFonts w:asciiTheme="majorHAnsi" w:hAnsiTheme="majorHAnsi" w:cstheme="majorHAnsi"/>
                <w:color w:val="000000" w:themeColor="text1"/>
                <w:szCs w:val="18"/>
              </w:rPr>
              <w:t>gNB</w:t>
            </w:r>
            <w:proofErr w:type="spellEnd"/>
            <w:r w:rsidRPr="001B2EB2">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F5DEB5E"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eastAsia="Gulim" w:hAnsiTheme="majorHAnsi" w:cstheme="majorHAnsi"/>
                <w:color w:val="000000" w:themeColor="text1"/>
                <w:szCs w:val="18"/>
              </w:rPr>
              <w:t xml:space="preserve">Applicable to </w:t>
            </w:r>
            <w:r w:rsidRPr="001B2EB2">
              <w:rPr>
                <w:rFonts w:asciiTheme="majorHAnsi" w:hAnsiTheme="majorHAnsi" w:cstheme="majorHAnsi"/>
                <w:color w:val="000000" w:themeColor="text1"/>
                <w:szCs w:val="18"/>
              </w:rPr>
              <w:t>the capability signalling exchange between UEs (</w:t>
            </w:r>
            <w:proofErr w:type="spellStart"/>
            <w:r w:rsidRPr="001B2EB2">
              <w:rPr>
                <w:rFonts w:asciiTheme="majorHAnsi" w:hAnsiTheme="majorHAnsi" w:cstheme="majorHAnsi"/>
                <w:color w:val="000000" w:themeColor="text1"/>
                <w:szCs w:val="18"/>
              </w:rPr>
              <w:t>Sidelink</w:t>
            </w:r>
            <w:proofErr w:type="spellEnd"/>
            <w:r w:rsidRPr="001B2EB2">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211B2002"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8A7C2AC"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Type</w:t>
            </w:r>
          </w:p>
          <w:p w14:paraId="46E40113"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409FF68"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E9819E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hideMark/>
          </w:tcPr>
          <w:p w14:paraId="2C2602E4"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hideMark/>
          </w:tcPr>
          <w:p w14:paraId="4949AE2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AAC143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Mandatory/Optional</w:t>
            </w:r>
          </w:p>
        </w:tc>
      </w:tr>
      <w:tr w:rsidR="00D75794" w:rsidRPr="001B2EB2" w14:paraId="0779248A"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FA055" w14:textId="696199F2"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6B020" w14:textId="77777777" w:rsidR="00D75794" w:rsidRPr="001B2EB2" w:rsidRDefault="00D75794" w:rsidP="001B2EB2">
            <w:pPr>
              <w:pStyle w:val="TAL"/>
              <w:spacing w:after="0"/>
              <w:rPr>
                <w:rFonts w:asciiTheme="majorHAnsi" w:eastAsia="ＭＳ 明朝" w:hAnsiTheme="majorHAnsi" w:cstheme="majorHAnsi"/>
                <w:color w:val="000000" w:themeColor="text1"/>
                <w:szCs w:val="18"/>
                <w:lang w:val="en-US" w:eastAsia="ja-JP"/>
              </w:rPr>
            </w:pPr>
            <w:r w:rsidRPr="001B2EB2">
              <w:rPr>
                <w:rFonts w:asciiTheme="majorHAnsi" w:eastAsia="ＭＳ 明朝" w:hAnsiTheme="majorHAnsi" w:cstheme="majorHAnsi"/>
                <w:color w:val="000000" w:themeColor="text1"/>
                <w:szCs w:val="18"/>
                <w:lang w:eastAsia="ja-JP"/>
              </w:rPr>
              <w:t>5</w:t>
            </w:r>
            <w:r w:rsidRPr="001B2EB2">
              <w:rPr>
                <w:rFonts w:asciiTheme="majorHAnsi" w:eastAsia="ＭＳ 明朝" w:hAnsiTheme="majorHAnsi" w:cstheme="majorHAnsi"/>
                <w:color w:val="000000" w:themeColor="text1"/>
                <w:szCs w:val="18"/>
                <w:lang w:val="en-US" w:eastAsia="ja-JP"/>
              </w:rPr>
              <w:t>5</w:t>
            </w:r>
            <w:r w:rsidRPr="001B2EB2">
              <w:rPr>
                <w:rFonts w:asciiTheme="majorHAnsi" w:eastAsia="ＭＳ 明朝" w:hAnsiTheme="majorHAnsi" w:cstheme="majorHAnsi"/>
                <w:color w:val="000000" w:themeColor="text1"/>
                <w:szCs w:val="18"/>
                <w:lang w:eastAsia="ja-JP"/>
              </w:rPr>
              <w:t>-</w:t>
            </w:r>
            <w:r w:rsidRPr="001B2EB2">
              <w:rPr>
                <w:rFonts w:asciiTheme="majorHAnsi" w:eastAsia="ＭＳ 明朝"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F8DE6" w14:textId="77777777" w:rsidR="00D75794" w:rsidRPr="001B2EB2" w:rsidRDefault="00D75794" w:rsidP="001B2EB2">
            <w:pPr>
              <w:pStyle w:val="TAL"/>
              <w:spacing w:after="0"/>
              <w:rPr>
                <w:rFonts w:asciiTheme="majorHAnsi" w:hAnsiTheme="majorHAnsi" w:cstheme="majorHAnsi"/>
                <w:bCs/>
                <w:i/>
                <w:szCs w:val="18"/>
              </w:rPr>
            </w:pPr>
            <w:r w:rsidRPr="001B2EB2">
              <w:rPr>
                <w:rFonts w:asciiTheme="majorHAnsi" w:hAnsiTheme="majorHAnsi" w:cstheme="majorHAnsi"/>
                <w:bCs/>
                <w:i/>
                <w:szCs w:val="18"/>
              </w:rPr>
              <w:t>additionalSR-Periodicities-r18</w:t>
            </w:r>
          </w:p>
          <w:p w14:paraId="4BF374F7" w14:textId="77777777" w:rsidR="00D75794" w:rsidRPr="001B2EB2" w:rsidRDefault="00D75794" w:rsidP="001B2EB2">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AFB59" w14:textId="77777777" w:rsidR="00D75794" w:rsidRPr="001B2EB2" w:rsidRDefault="00D75794" w:rsidP="001B2EB2">
            <w:pPr>
              <w:pStyle w:val="TAL"/>
              <w:spacing w:after="0"/>
              <w:rPr>
                <w:rFonts w:asciiTheme="majorHAnsi" w:hAnsiTheme="majorHAnsi" w:cstheme="majorHAnsi"/>
                <w:szCs w:val="18"/>
              </w:rPr>
            </w:pPr>
            <w:r w:rsidRPr="001B2EB2">
              <w:rPr>
                <w:rFonts w:asciiTheme="majorHAnsi" w:hAnsiTheme="majorHAnsi" w:cstheme="majorHAnsi"/>
                <w:szCs w:val="18"/>
              </w:rPr>
              <w:t xml:space="preserve">Indicates whether the UE supports the following SR periodicities in the </w:t>
            </w:r>
            <w:proofErr w:type="spellStart"/>
            <w:r w:rsidRPr="001B2EB2">
              <w:rPr>
                <w:rFonts w:asciiTheme="majorHAnsi" w:hAnsiTheme="majorHAnsi" w:cstheme="majorHAnsi"/>
                <w:i/>
                <w:iCs/>
                <w:szCs w:val="18"/>
              </w:rPr>
              <w:t>periodicityAndOffset</w:t>
            </w:r>
            <w:proofErr w:type="spellEnd"/>
            <w:r w:rsidRPr="001B2EB2">
              <w:rPr>
                <w:rFonts w:asciiTheme="majorHAnsi" w:hAnsiTheme="majorHAnsi" w:cstheme="majorHAnsi"/>
                <w:szCs w:val="18"/>
              </w:rPr>
              <w:t xml:space="preserve"> parameter as specified in TS 38.331 [9]:</w:t>
            </w:r>
          </w:p>
          <w:p w14:paraId="4CE97A72" w14:textId="77777777" w:rsidR="00D75794" w:rsidRPr="001B2EB2" w:rsidRDefault="00D75794" w:rsidP="001B2EB2">
            <w:pPr>
              <w:pStyle w:val="TAL"/>
              <w:spacing w:after="0"/>
              <w:rPr>
                <w:rFonts w:asciiTheme="majorHAnsi" w:hAnsiTheme="majorHAnsi" w:cstheme="majorHAnsi"/>
                <w:szCs w:val="18"/>
              </w:rPr>
            </w:pPr>
            <w:r w:rsidRPr="001B2EB2">
              <w:rPr>
                <w:rFonts w:asciiTheme="majorHAnsi" w:hAnsiTheme="majorHAnsi" w:cstheme="majorHAnsi"/>
                <w:szCs w:val="18"/>
              </w:rPr>
              <w:t>-5sl for 30 kHz SCS</w:t>
            </w:r>
          </w:p>
          <w:p w14:paraId="340B3D95" w14:textId="77777777" w:rsidR="00D75794" w:rsidRPr="001B2EB2" w:rsidRDefault="00D75794" w:rsidP="001B2EB2">
            <w:pPr>
              <w:spacing w:after="0"/>
              <w:rPr>
                <w:rFonts w:asciiTheme="majorHAnsi" w:hAnsiTheme="majorHAnsi" w:cstheme="majorHAnsi"/>
                <w:color w:val="000000" w:themeColor="text1"/>
                <w:sz w:val="18"/>
                <w:szCs w:val="18"/>
              </w:rPr>
            </w:pPr>
            <w:r w:rsidRPr="001B2EB2">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652A0" w14:textId="77777777" w:rsidR="00D75794" w:rsidRPr="001B2EB2" w:rsidRDefault="00D75794" w:rsidP="001B2EB2">
            <w:pPr>
              <w:pStyle w:val="TAL"/>
              <w:spacing w:after="0"/>
              <w:rPr>
                <w:rFonts w:asciiTheme="majorHAnsi" w:eastAsia="ＭＳ 明朝" w:hAnsiTheme="majorHAnsi" w:cstheme="majorHAnsi"/>
                <w:color w:val="000000" w:themeColor="text1"/>
                <w:szCs w:val="18"/>
                <w:lang w:val="en-US" w:eastAsia="ja-JP"/>
              </w:rPr>
            </w:pPr>
            <w:r w:rsidRPr="001B2EB2">
              <w:rPr>
                <w:rFonts w:asciiTheme="majorHAnsi" w:eastAsia="ＭＳ 明朝"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C8144"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r w:rsidRPr="001B2EB2">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7EFEF"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C82AF" w14:textId="77777777" w:rsidR="00D75794" w:rsidRPr="001B2EB2" w:rsidRDefault="00D75794" w:rsidP="001B2EB2">
            <w:pPr>
              <w:pStyle w:val="TAL"/>
              <w:spacing w:after="0"/>
              <w:rPr>
                <w:rFonts w:asciiTheme="majorHAnsi" w:hAnsiTheme="majorHAnsi" w:cstheme="majorHAnsi"/>
                <w:noProof/>
                <w:szCs w:val="18"/>
              </w:rPr>
            </w:pPr>
            <w:r w:rsidRPr="001B2EB2">
              <w:rPr>
                <w:rFonts w:asciiTheme="majorHAnsi" w:hAnsiTheme="majorHAnsi" w:cstheme="majorHAnsi"/>
                <w:noProof/>
                <w:szCs w:val="18"/>
              </w:rPr>
              <w:t>If the network implements the TS 38.331 CR on new SR periodicities and the UE does not according to the capability indication, the network will not assign the new SR periodicities.</w:t>
            </w:r>
          </w:p>
          <w:p w14:paraId="4F4E4BC4" w14:textId="77777777" w:rsidR="00D75794" w:rsidRPr="001B2EB2" w:rsidRDefault="00D75794" w:rsidP="001B2EB2">
            <w:pPr>
              <w:pStyle w:val="TAL"/>
              <w:spacing w:after="0"/>
              <w:rPr>
                <w:rFonts w:asciiTheme="majorHAnsi" w:hAnsiTheme="majorHAnsi" w:cstheme="majorHAnsi"/>
                <w:noProof/>
                <w:szCs w:val="18"/>
              </w:rPr>
            </w:pPr>
            <w:r w:rsidRPr="001B2EB2">
              <w:rPr>
                <w:rFonts w:asciiTheme="majorHAnsi" w:hAnsiTheme="majorHAnsi" w:cstheme="majorHAnsi"/>
                <w:noProof/>
                <w:szCs w:val="18"/>
              </w:rPr>
              <w:t xml:space="preserve">Legacy behaviour applies. </w:t>
            </w:r>
          </w:p>
          <w:p w14:paraId="09BD7007"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F7D82"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r w:rsidRPr="001B2EB2">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EAA37"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4A61F" w14:textId="77777777" w:rsidR="00D75794" w:rsidRPr="001B2EB2" w:rsidRDefault="00D75794" w:rsidP="001B2EB2">
            <w:pPr>
              <w:pStyle w:val="TAL"/>
              <w:spacing w:after="0"/>
              <w:rPr>
                <w:rFonts w:asciiTheme="majorHAnsi" w:hAnsiTheme="majorHAnsi" w:cstheme="majorHAnsi"/>
                <w:color w:val="000000" w:themeColor="text1"/>
                <w:szCs w:val="18"/>
                <w:lang w:eastAsia="ja-JP"/>
              </w:rPr>
            </w:pPr>
            <w:r w:rsidRPr="001B2EB2">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8F5B833"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5A83433" w14:textId="77777777" w:rsidR="00D75794" w:rsidRPr="001B2EB2" w:rsidRDefault="00D75794" w:rsidP="001B2EB2">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760CB"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Optional</w:t>
            </w:r>
          </w:p>
        </w:tc>
      </w:tr>
    </w:tbl>
    <w:p w14:paraId="0C793E7E" w14:textId="77777777" w:rsidR="008767CF" w:rsidRDefault="008767CF">
      <w:pPr>
        <w:spacing w:afterLines="50" w:after="120"/>
        <w:jc w:val="both"/>
        <w:rPr>
          <w:sz w:val="22"/>
          <w:lang w:val="en-US"/>
        </w:rPr>
      </w:pPr>
    </w:p>
    <w:p w14:paraId="2FD5243A" w14:textId="77777777" w:rsidR="00536E91" w:rsidRDefault="00536E91">
      <w:pPr>
        <w:spacing w:afterLines="50" w:after="120"/>
        <w:jc w:val="both"/>
        <w:rPr>
          <w:sz w:val="22"/>
          <w:lang w:val="en-US"/>
        </w:rPr>
      </w:pPr>
    </w:p>
    <w:p w14:paraId="1EDB98EB" w14:textId="7B7245E3" w:rsidR="00536E91" w:rsidRDefault="00F07937">
      <w:pPr>
        <w:spacing w:afterLines="50" w:after="120"/>
        <w:jc w:val="both"/>
        <w:rPr>
          <w:sz w:val="22"/>
          <w:lang w:val="en-US"/>
        </w:rPr>
      </w:pPr>
      <w:r>
        <w:rPr>
          <w:rFonts w:hint="eastAsia"/>
          <w:sz w:val="22"/>
          <w:lang w:val="en-US"/>
        </w:rPr>
        <w:t>F</w:t>
      </w:r>
      <w:r>
        <w:rPr>
          <w:sz w:val="22"/>
          <w:lang w:val="en-US"/>
        </w:rPr>
        <w:t xml:space="preserve">ollowing </w:t>
      </w:r>
      <w:r w:rsidR="00FE7398">
        <w:rPr>
          <w:sz w:val="22"/>
          <w:lang w:val="en-US"/>
        </w:rPr>
        <w:t>inputs</w:t>
      </w:r>
      <w:r>
        <w:rPr>
          <w:sz w:val="22"/>
          <w:lang w:val="en-US"/>
        </w:rPr>
        <w:t xml:space="preserve"> are provided in contributions for the RAN1#</w:t>
      </w:r>
      <w:r w:rsidR="00FE7398">
        <w:rPr>
          <w:sz w:val="22"/>
          <w:lang w:val="en-US"/>
        </w:rPr>
        <w:t>112bis</w:t>
      </w:r>
      <w:r>
        <w:rPr>
          <w:sz w:val="22"/>
          <w:lang w:val="en-US"/>
        </w:rPr>
        <w:t>-e meeting.</w:t>
      </w:r>
    </w:p>
    <w:tbl>
      <w:tblPr>
        <w:tblStyle w:val="afd"/>
        <w:tblW w:w="0" w:type="auto"/>
        <w:tblLook w:val="04A0" w:firstRow="1" w:lastRow="0" w:firstColumn="1" w:lastColumn="0" w:noHBand="0" w:noVBand="1"/>
      </w:tblPr>
      <w:tblGrid>
        <w:gridCol w:w="638"/>
        <w:gridCol w:w="1822"/>
        <w:gridCol w:w="19923"/>
      </w:tblGrid>
      <w:tr w:rsidR="00FE7398" w14:paraId="72C92DA7" w14:textId="77777777" w:rsidTr="00FE7398">
        <w:tc>
          <w:tcPr>
            <w:tcW w:w="638" w:type="dxa"/>
          </w:tcPr>
          <w:p w14:paraId="59554AEB" w14:textId="68EA30EC" w:rsidR="00FE7398" w:rsidRDefault="008857C5" w:rsidP="00567989">
            <w:pPr>
              <w:spacing w:after="0" w:line="240" w:lineRule="auto"/>
              <w:jc w:val="both"/>
              <w:rPr>
                <w:rFonts w:eastAsia="ＭＳ 明朝"/>
                <w:sz w:val="22"/>
              </w:rPr>
            </w:pPr>
            <w:r>
              <w:rPr>
                <w:rFonts w:eastAsia="ＭＳ 明朝" w:hint="eastAsia"/>
                <w:sz w:val="22"/>
              </w:rPr>
              <w:t>[</w:t>
            </w:r>
            <w:r>
              <w:rPr>
                <w:rFonts w:eastAsia="ＭＳ 明朝"/>
                <w:sz w:val="22"/>
              </w:rPr>
              <w:t>1]</w:t>
            </w:r>
          </w:p>
        </w:tc>
        <w:tc>
          <w:tcPr>
            <w:tcW w:w="1822" w:type="dxa"/>
          </w:tcPr>
          <w:p w14:paraId="3827F10A" w14:textId="1E9A4BC2" w:rsidR="00FE7398" w:rsidRDefault="008857C5" w:rsidP="00567989">
            <w:pPr>
              <w:spacing w:after="0" w:line="240" w:lineRule="auto"/>
              <w:jc w:val="both"/>
              <w:rPr>
                <w:rFonts w:eastAsia="ＭＳ 明朝"/>
                <w:sz w:val="22"/>
              </w:rPr>
            </w:pPr>
            <w:r>
              <w:rPr>
                <w:rFonts w:eastAsia="ＭＳ 明朝" w:hint="eastAsia"/>
                <w:sz w:val="22"/>
              </w:rPr>
              <w:t>E</w:t>
            </w:r>
            <w:r>
              <w:rPr>
                <w:rFonts w:eastAsia="ＭＳ 明朝"/>
                <w:sz w:val="22"/>
              </w:rPr>
              <w:t>ricsson</w:t>
            </w:r>
          </w:p>
        </w:tc>
        <w:tc>
          <w:tcPr>
            <w:tcW w:w="19923" w:type="dxa"/>
          </w:tcPr>
          <w:p w14:paraId="6F56DF80" w14:textId="38E3148D" w:rsidR="00FE7398" w:rsidRPr="0004121E" w:rsidRDefault="0004121E" w:rsidP="00567989">
            <w:pPr>
              <w:tabs>
                <w:tab w:val="center" w:pos="4608"/>
                <w:tab w:val="right" w:pos="9216"/>
              </w:tabs>
              <w:snapToGrid w:val="0"/>
              <w:spacing w:after="0" w:line="240" w:lineRule="auto"/>
              <w:jc w:val="both"/>
              <w:rPr>
                <w:rFonts w:eastAsia="SimSun"/>
                <w:sz w:val="22"/>
                <w:szCs w:val="22"/>
                <w:lang w:eastAsia="zh-CN"/>
              </w:rPr>
            </w:pPr>
            <w:r w:rsidRPr="0004121E">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FE7398" w14:paraId="03F50176" w14:textId="77777777" w:rsidTr="00FE7398">
        <w:tc>
          <w:tcPr>
            <w:tcW w:w="638" w:type="dxa"/>
          </w:tcPr>
          <w:p w14:paraId="2CC44172" w14:textId="4DADA0BC" w:rsidR="00FE7398" w:rsidRDefault="001912FA" w:rsidP="00567989">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000F6AFD" w14:textId="5CB15957" w:rsidR="00FE7398" w:rsidRDefault="00E11E10" w:rsidP="00567989">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598654FD" w14:textId="77777777" w:rsidR="001912FA" w:rsidRPr="002506B0" w:rsidRDefault="001912FA" w:rsidP="00567989">
            <w:pPr>
              <w:pStyle w:val="aff6"/>
              <w:numPr>
                <w:ilvl w:val="0"/>
                <w:numId w:val="67"/>
              </w:numPr>
              <w:spacing w:after="0" w:line="240" w:lineRule="auto"/>
              <w:ind w:leftChars="0"/>
              <w:contextualSpacing/>
              <w:rPr>
                <w:sz w:val="22"/>
                <w:szCs w:val="22"/>
              </w:rPr>
            </w:pPr>
            <w:r w:rsidRPr="002506B0">
              <w:rPr>
                <w:sz w:val="22"/>
                <w:szCs w:val="22"/>
              </w:rPr>
              <w:t xml:space="preserve">FG on support of extra slot periodicities to </w:t>
            </w:r>
            <w:r w:rsidRPr="002506B0">
              <w:rPr>
                <w:rFonts w:eastAsia="ＭＳ 明朝" w:cs="Batang"/>
                <w:sz w:val="20"/>
              </w:rPr>
              <w:t xml:space="preserve">the </w:t>
            </w:r>
            <w:proofErr w:type="spellStart"/>
            <w:r w:rsidRPr="002506B0">
              <w:rPr>
                <w:rFonts w:eastAsia="ＭＳ 明朝" w:cs="Batang"/>
                <w:sz w:val="20"/>
              </w:rPr>
              <w:t>periodicityAndOffset</w:t>
            </w:r>
            <w:proofErr w:type="spellEnd"/>
            <w:r w:rsidRPr="002506B0">
              <w:rPr>
                <w:rFonts w:eastAsia="ＭＳ 明朝" w:cs="Batang"/>
                <w:sz w:val="20"/>
              </w:rPr>
              <w:t xml:space="preserve"> in </w:t>
            </w:r>
            <w:proofErr w:type="spellStart"/>
            <w:r w:rsidRPr="002506B0">
              <w:rPr>
                <w:rFonts w:eastAsia="ＭＳ 明朝" w:cs="Batang"/>
                <w:sz w:val="20"/>
              </w:rPr>
              <w:t>SchedulingRequestResourceConfig</w:t>
            </w:r>
            <w:proofErr w:type="spellEnd"/>
            <w:r w:rsidRPr="002506B0">
              <w:rPr>
                <w:rFonts w:eastAsia="ＭＳ 明朝" w:cs="Batang"/>
                <w:sz w:val="20"/>
              </w:rPr>
              <w:t xml:space="preserve"> for 120 kHz</w:t>
            </w:r>
          </w:p>
          <w:p w14:paraId="1177626D" w14:textId="77777777" w:rsidR="001912FA" w:rsidRPr="002506B0" w:rsidRDefault="001912FA" w:rsidP="00567989">
            <w:pPr>
              <w:pStyle w:val="aff6"/>
              <w:numPr>
                <w:ilvl w:val="1"/>
                <w:numId w:val="67"/>
              </w:numPr>
              <w:spacing w:after="0" w:line="240" w:lineRule="auto"/>
              <w:ind w:leftChars="0"/>
              <w:contextualSpacing/>
              <w:rPr>
                <w:sz w:val="22"/>
                <w:szCs w:val="22"/>
              </w:rPr>
            </w:pPr>
            <w:r w:rsidRPr="002506B0">
              <w:rPr>
                <w:sz w:val="22"/>
                <w:szCs w:val="22"/>
              </w:rPr>
              <w:t>Candidate values {5, 10}</w:t>
            </w:r>
          </w:p>
          <w:p w14:paraId="2C07B462" w14:textId="77777777" w:rsidR="001912FA" w:rsidRPr="002506B0" w:rsidRDefault="001912FA" w:rsidP="00567989">
            <w:pPr>
              <w:pStyle w:val="aff6"/>
              <w:numPr>
                <w:ilvl w:val="0"/>
                <w:numId w:val="67"/>
              </w:numPr>
              <w:spacing w:after="0" w:line="240" w:lineRule="auto"/>
              <w:ind w:leftChars="0"/>
              <w:contextualSpacing/>
              <w:rPr>
                <w:sz w:val="22"/>
                <w:szCs w:val="22"/>
              </w:rPr>
            </w:pPr>
            <w:r w:rsidRPr="002506B0">
              <w:rPr>
                <w:sz w:val="22"/>
                <w:szCs w:val="22"/>
              </w:rPr>
              <w:t xml:space="preserve">FG on support of extra slot periodicity to </w:t>
            </w:r>
            <w:r w:rsidRPr="002506B0">
              <w:rPr>
                <w:rFonts w:eastAsia="ＭＳ 明朝" w:cs="Batang"/>
                <w:sz w:val="20"/>
              </w:rPr>
              <w:t xml:space="preserve">the </w:t>
            </w:r>
            <w:proofErr w:type="spellStart"/>
            <w:r w:rsidRPr="002506B0">
              <w:rPr>
                <w:rFonts w:eastAsia="ＭＳ 明朝" w:cs="Batang"/>
                <w:sz w:val="20"/>
              </w:rPr>
              <w:t>periodicityAndOffset</w:t>
            </w:r>
            <w:proofErr w:type="spellEnd"/>
            <w:r w:rsidRPr="002506B0">
              <w:rPr>
                <w:rFonts w:eastAsia="ＭＳ 明朝" w:cs="Batang"/>
                <w:sz w:val="20"/>
              </w:rPr>
              <w:t xml:space="preserve"> in </w:t>
            </w:r>
            <w:proofErr w:type="spellStart"/>
            <w:r w:rsidRPr="002506B0">
              <w:rPr>
                <w:rFonts w:eastAsia="ＭＳ 明朝" w:cs="Batang"/>
                <w:sz w:val="20"/>
              </w:rPr>
              <w:t>SchedulingRequestResourceConfig</w:t>
            </w:r>
            <w:proofErr w:type="spellEnd"/>
            <w:r w:rsidRPr="002506B0">
              <w:rPr>
                <w:rFonts w:eastAsia="ＭＳ 明朝" w:cs="Batang"/>
                <w:sz w:val="20"/>
              </w:rPr>
              <w:t xml:space="preserve"> for 30 kHz</w:t>
            </w:r>
          </w:p>
          <w:p w14:paraId="6A8824B4" w14:textId="7C731500" w:rsidR="00FE7398" w:rsidRPr="001912FA" w:rsidRDefault="001912FA" w:rsidP="00567989">
            <w:pPr>
              <w:pStyle w:val="aff6"/>
              <w:numPr>
                <w:ilvl w:val="1"/>
                <w:numId w:val="67"/>
              </w:numPr>
              <w:spacing w:after="0" w:line="240" w:lineRule="auto"/>
              <w:ind w:leftChars="0"/>
              <w:contextualSpacing/>
              <w:rPr>
                <w:sz w:val="22"/>
                <w:szCs w:val="22"/>
              </w:rPr>
            </w:pPr>
            <w:r w:rsidRPr="002506B0">
              <w:rPr>
                <w:sz w:val="22"/>
                <w:szCs w:val="22"/>
              </w:rPr>
              <w:t>Candidate value {5}</w:t>
            </w:r>
          </w:p>
        </w:tc>
      </w:tr>
    </w:tbl>
    <w:p w14:paraId="68FAF8D6" w14:textId="77777777" w:rsidR="00536E91" w:rsidRDefault="00536E91">
      <w:pPr>
        <w:spacing w:afterLines="50" w:after="120"/>
        <w:jc w:val="both"/>
        <w:rPr>
          <w:sz w:val="22"/>
        </w:rPr>
      </w:pPr>
    </w:p>
    <w:p w14:paraId="7F291E7A" w14:textId="77777777" w:rsidR="00536E91" w:rsidRDefault="00536E91">
      <w:pPr>
        <w:spacing w:afterLines="50" w:after="120"/>
        <w:jc w:val="both"/>
        <w:rPr>
          <w:sz w:val="22"/>
        </w:rPr>
      </w:pPr>
    </w:p>
    <w:p w14:paraId="67832E5F" w14:textId="77777777" w:rsidR="00536E91" w:rsidRDefault="00F07937">
      <w:pPr>
        <w:pStyle w:val="20"/>
        <w:rPr>
          <w:b/>
          <w:bCs/>
        </w:rPr>
      </w:pPr>
      <w:r>
        <w:rPr>
          <w:b/>
          <w:bCs/>
        </w:rPr>
        <w:t>Discussion</w:t>
      </w:r>
    </w:p>
    <w:p w14:paraId="2E96DCB0" w14:textId="5DE0A76F" w:rsidR="00536E91" w:rsidRDefault="003C2611">
      <w:pPr>
        <w:spacing w:afterLines="50" w:after="120"/>
        <w:jc w:val="both"/>
        <w:rPr>
          <w:b/>
          <w:bCs/>
          <w:szCs w:val="21"/>
          <w:lang w:val="en-US"/>
        </w:rPr>
      </w:pPr>
      <w:r>
        <w:rPr>
          <w:b/>
          <w:bCs/>
          <w:szCs w:val="21"/>
          <w:highlight w:val="yellow"/>
          <w:lang w:val="en-US"/>
        </w:rPr>
        <w:t>Q</w:t>
      </w:r>
      <w:r w:rsidR="00F07937">
        <w:rPr>
          <w:b/>
          <w:bCs/>
          <w:szCs w:val="21"/>
          <w:highlight w:val="yellow"/>
          <w:lang w:val="en-US"/>
        </w:rPr>
        <w:t>uestion 2-1:</w:t>
      </w:r>
    </w:p>
    <w:p w14:paraId="6C9D0E2C" w14:textId="5EA6E2FC" w:rsidR="00536E91" w:rsidRDefault="00F07937" w:rsidP="006146A1">
      <w:pPr>
        <w:pStyle w:val="aff6"/>
        <w:numPr>
          <w:ilvl w:val="0"/>
          <w:numId w:val="22"/>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t>
      </w:r>
      <w:r w:rsidR="00F74B7D">
        <w:rPr>
          <w:b/>
          <w:bCs/>
          <w:szCs w:val="21"/>
          <w:lang w:val="en-US"/>
        </w:rPr>
        <w:t>whether/</w:t>
      </w:r>
      <w:r w:rsidR="00F74EE9">
        <w:rPr>
          <w:b/>
          <w:bCs/>
          <w:szCs w:val="21"/>
          <w:lang w:val="en-US"/>
        </w:rPr>
        <w:t>how to</w:t>
      </w:r>
      <w:r>
        <w:rPr>
          <w:b/>
          <w:bCs/>
          <w:szCs w:val="21"/>
          <w:lang w:val="en-US"/>
        </w:rPr>
        <w:t xml:space="preserve"> </w:t>
      </w:r>
      <w:r w:rsidR="00F74B7D">
        <w:rPr>
          <w:b/>
          <w:bCs/>
          <w:szCs w:val="21"/>
          <w:lang w:val="en-US"/>
        </w:rPr>
        <w:t>introduce FG 55-1, e.g</w:t>
      </w:r>
      <w:r w:rsidR="00D532E3">
        <w:rPr>
          <w:b/>
          <w:bCs/>
          <w:szCs w:val="21"/>
          <w:lang w:val="en-US"/>
        </w:rPr>
        <w:t xml:space="preserve">., separate FG for 30kHz SCS and 120kHz SCS or </w:t>
      </w:r>
      <w:r w:rsidR="00EF7064">
        <w:rPr>
          <w:b/>
          <w:bCs/>
          <w:szCs w:val="21"/>
          <w:lang w:val="en-US"/>
        </w:rPr>
        <w:t xml:space="preserve">report type </w:t>
      </w:r>
      <w:r w:rsidR="001A583D">
        <w:rPr>
          <w:b/>
          <w:bCs/>
          <w:szCs w:val="21"/>
          <w:lang w:val="en-US"/>
        </w:rPr>
        <w:t xml:space="preserve">as per UE with </w:t>
      </w:r>
      <w:r w:rsidR="001A583D" w:rsidRPr="001A583D">
        <w:rPr>
          <w:b/>
          <w:bCs/>
          <w:szCs w:val="21"/>
          <w:lang w:val="en-US"/>
        </w:rPr>
        <w:t>FR1/FR2 differentiation</w:t>
      </w:r>
      <w:r w:rsidR="001A583D">
        <w:rPr>
          <w:b/>
          <w:bCs/>
          <w:szCs w:val="21"/>
          <w:lang w:val="en-US"/>
        </w:rPr>
        <w:t>.</w:t>
      </w:r>
    </w:p>
    <w:tbl>
      <w:tblPr>
        <w:tblStyle w:val="afd"/>
        <w:tblW w:w="5000" w:type="pct"/>
        <w:tblLook w:val="04A0" w:firstRow="1" w:lastRow="0" w:firstColumn="1" w:lastColumn="0" w:noHBand="0" w:noVBand="1"/>
      </w:tblPr>
      <w:tblGrid>
        <w:gridCol w:w="2265"/>
        <w:gridCol w:w="20118"/>
      </w:tblGrid>
      <w:tr w:rsidR="00536E91" w14:paraId="22E3A07D" w14:textId="77777777">
        <w:tc>
          <w:tcPr>
            <w:tcW w:w="506" w:type="pct"/>
            <w:shd w:val="clear" w:color="auto" w:fill="F2F2F2" w:themeFill="background1" w:themeFillShade="F2"/>
          </w:tcPr>
          <w:p w14:paraId="60359DB3" w14:textId="77777777" w:rsidR="00536E91" w:rsidRDefault="00F07937">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3EFD5A4" w14:textId="77777777" w:rsidR="00536E91" w:rsidRDefault="00F07937">
            <w:pPr>
              <w:spacing w:afterLines="50" w:after="120"/>
              <w:jc w:val="both"/>
              <w:rPr>
                <w:szCs w:val="21"/>
                <w:lang w:val="en-US"/>
              </w:rPr>
            </w:pPr>
            <w:r>
              <w:rPr>
                <w:rFonts w:hint="eastAsia"/>
                <w:szCs w:val="21"/>
                <w:lang w:val="en-US"/>
              </w:rPr>
              <w:t>C</w:t>
            </w:r>
            <w:r>
              <w:rPr>
                <w:szCs w:val="21"/>
                <w:lang w:val="en-US"/>
              </w:rPr>
              <w:t>omment</w:t>
            </w:r>
          </w:p>
        </w:tc>
      </w:tr>
      <w:tr w:rsidR="00745810" w14:paraId="301EDF94" w14:textId="77777777">
        <w:tc>
          <w:tcPr>
            <w:tcW w:w="506" w:type="pct"/>
          </w:tcPr>
          <w:p w14:paraId="32997C50" w14:textId="77777777" w:rsidR="00745810" w:rsidRDefault="00745810">
            <w:pPr>
              <w:spacing w:after="0"/>
              <w:jc w:val="both"/>
              <w:rPr>
                <w:rFonts w:eastAsia="SimSun"/>
                <w:szCs w:val="21"/>
                <w:lang w:val="en-US" w:eastAsia="zh-CN"/>
              </w:rPr>
            </w:pPr>
          </w:p>
        </w:tc>
        <w:tc>
          <w:tcPr>
            <w:tcW w:w="4494" w:type="pct"/>
          </w:tcPr>
          <w:p w14:paraId="4542D62A" w14:textId="77777777" w:rsidR="00745810" w:rsidRDefault="00745810">
            <w:pPr>
              <w:spacing w:after="0"/>
              <w:rPr>
                <w:rFonts w:eastAsia="SimSun"/>
                <w:color w:val="000000" w:themeColor="text1"/>
                <w:lang w:val="en-US" w:eastAsia="zh-CN"/>
              </w:rPr>
            </w:pPr>
          </w:p>
        </w:tc>
      </w:tr>
      <w:tr w:rsidR="00745810" w14:paraId="174158C7" w14:textId="77777777">
        <w:tc>
          <w:tcPr>
            <w:tcW w:w="506" w:type="pct"/>
          </w:tcPr>
          <w:p w14:paraId="46F31C1E" w14:textId="77777777" w:rsidR="00745810" w:rsidRDefault="00745810">
            <w:pPr>
              <w:spacing w:after="0"/>
              <w:jc w:val="both"/>
              <w:rPr>
                <w:rFonts w:eastAsia="SimSun"/>
                <w:szCs w:val="21"/>
                <w:lang w:val="en-US" w:eastAsia="zh-CN"/>
              </w:rPr>
            </w:pPr>
          </w:p>
        </w:tc>
        <w:tc>
          <w:tcPr>
            <w:tcW w:w="4494" w:type="pct"/>
          </w:tcPr>
          <w:p w14:paraId="778A7F44" w14:textId="77777777" w:rsidR="00745810" w:rsidRDefault="00745810">
            <w:pPr>
              <w:spacing w:after="0"/>
              <w:rPr>
                <w:rFonts w:eastAsia="SimSun"/>
                <w:color w:val="000000" w:themeColor="text1"/>
                <w:lang w:val="en-US" w:eastAsia="zh-CN"/>
              </w:rPr>
            </w:pPr>
          </w:p>
        </w:tc>
      </w:tr>
      <w:tr w:rsidR="00745810" w14:paraId="210F847C" w14:textId="77777777">
        <w:tc>
          <w:tcPr>
            <w:tcW w:w="506" w:type="pct"/>
          </w:tcPr>
          <w:p w14:paraId="59B43FD5" w14:textId="77777777" w:rsidR="00745810" w:rsidRDefault="00745810">
            <w:pPr>
              <w:spacing w:after="0"/>
              <w:jc w:val="both"/>
              <w:rPr>
                <w:rFonts w:eastAsia="SimSun"/>
                <w:szCs w:val="21"/>
                <w:lang w:val="en-US" w:eastAsia="zh-CN"/>
              </w:rPr>
            </w:pPr>
          </w:p>
        </w:tc>
        <w:tc>
          <w:tcPr>
            <w:tcW w:w="4494" w:type="pct"/>
          </w:tcPr>
          <w:p w14:paraId="7301A478" w14:textId="77777777" w:rsidR="00745810" w:rsidRDefault="00745810">
            <w:pPr>
              <w:spacing w:after="0"/>
              <w:rPr>
                <w:rFonts w:eastAsia="SimSun"/>
                <w:color w:val="000000" w:themeColor="text1"/>
                <w:lang w:val="en-US" w:eastAsia="zh-CN"/>
              </w:rPr>
            </w:pPr>
          </w:p>
        </w:tc>
      </w:tr>
    </w:tbl>
    <w:p w14:paraId="223BFDE2" w14:textId="77777777" w:rsidR="00536E91" w:rsidRDefault="00536E91">
      <w:pPr>
        <w:spacing w:afterLines="50" w:after="120"/>
        <w:jc w:val="both"/>
        <w:rPr>
          <w:sz w:val="22"/>
        </w:rPr>
      </w:pPr>
    </w:p>
    <w:p w14:paraId="72878896" w14:textId="77777777" w:rsidR="00536E91" w:rsidRDefault="00536E91">
      <w:pPr>
        <w:spacing w:afterLines="50" w:after="120"/>
        <w:jc w:val="both"/>
        <w:rPr>
          <w:sz w:val="22"/>
          <w:lang w:val="en-US"/>
        </w:rPr>
      </w:pPr>
    </w:p>
    <w:p w14:paraId="548FD941" w14:textId="445A3547" w:rsidR="00536E91" w:rsidRDefault="001A1775">
      <w:pPr>
        <w:pStyle w:val="1"/>
        <w:numPr>
          <w:ilvl w:val="0"/>
          <w:numId w:val="11"/>
        </w:numPr>
        <w:spacing w:before="180" w:after="120"/>
        <w:rPr>
          <w:rFonts w:eastAsia="ＭＳ 明朝"/>
          <w:b/>
          <w:bCs/>
          <w:szCs w:val="24"/>
          <w:lang w:val="en-US"/>
        </w:rPr>
      </w:pPr>
      <w:r w:rsidRPr="001A1775">
        <w:rPr>
          <w:rFonts w:eastAsia="ＭＳ 明朝"/>
          <w:b/>
          <w:bCs/>
          <w:szCs w:val="24"/>
          <w:lang w:val="en-US"/>
        </w:rPr>
        <w:t xml:space="preserve">FGs for </w:t>
      </w:r>
      <w:r w:rsidR="00836437" w:rsidRPr="00836437">
        <w:rPr>
          <w:rFonts w:eastAsia="ＭＳ 明朝"/>
          <w:b/>
          <w:bCs/>
          <w:szCs w:val="24"/>
          <w:lang w:val="en-US"/>
        </w:rPr>
        <w:t>1-symbol PRS</w:t>
      </w:r>
    </w:p>
    <w:p w14:paraId="2D8E68B5" w14:textId="391ED674" w:rsidR="00536E91" w:rsidRDefault="00F07937">
      <w:pPr>
        <w:spacing w:afterLines="50" w:after="120"/>
        <w:jc w:val="both"/>
        <w:rPr>
          <w:sz w:val="22"/>
          <w:lang w:val="en-US"/>
        </w:rPr>
      </w:pPr>
      <w:r>
        <w:rPr>
          <w:rFonts w:hint="eastAsia"/>
          <w:sz w:val="22"/>
          <w:lang w:val="en-US"/>
        </w:rPr>
        <w:t>I</w:t>
      </w:r>
      <w:r>
        <w:rPr>
          <w:sz w:val="22"/>
          <w:lang w:val="en-US"/>
        </w:rPr>
        <w:t>n [</w:t>
      </w:r>
      <w:r w:rsidR="009124AA">
        <w:rPr>
          <w:sz w:val="22"/>
          <w:lang w:val="en-US"/>
        </w:rPr>
        <w:t>2</w:t>
      </w:r>
      <w:r>
        <w:rPr>
          <w:sz w:val="22"/>
          <w:lang w:val="en-US"/>
        </w:rPr>
        <w:t xml:space="preserve">], </w:t>
      </w:r>
      <w:r w:rsidR="00883B5F" w:rsidRPr="00883B5F">
        <w:rPr>
          <w:sz w:val="22"/>
          <w:lang w:val="en-US"/>
        </w:rPr>
        <w:t xml:space="preserve">FGs for </w:t>
      </w:r>
      <w:r w:rsidR="00836437" w:rsidRPr="00836437">
        <w:rPr>
          <w:rFonts w:eastAsia="ＭＳ 明朝"/>
          <w:sz w:val="22"/>
          <w:szCs w:val="22"/>
          <w:lang w:val="en-US"/>
        </w:rPr>
        <w:t xml:space="preserve">1-symbol PRS </w:t>
      </w:r>
      <w:r w:rsidR="00883B5F">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DE4FE8" w:rsidRPr="00DE4FE8" w14:paraId="5B4CDC2C"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tcPr>
          <w:p w14:paraId="03C923EC"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673C19E"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1D79CAC"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A236E5"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520C2CF"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4DE7450"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 xml:space="preserve">Need for the </w:t>
            </w:r>
            <w:proofErr w:type="spellStart"/>
            <w:r w:rsidRPr="00DE4FE8">
              <w:rPr>
                <w:rFonts w:asciiTheme="majorHAnsi" w:hAnsiTheme="majorHAnsi" w:cstheme="majorHAnsi"/>
                <w:color w:val="000000" w:themeColor="text1"/>
                <w:szCs w:val="18"/>
              </w:rPr>
              <w:t>gNB</w:t>
            </w:r>
            <w:proofErr w:type="spellEnd"/>
            <w:r w:rsidRPr="00DE4FE8">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520F73B"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eastAsia="Gulim" w:hAnsiTheme="majorHAnsi" w:cstheme="majorHAnsi"/>
                <w:color w:val="000000" w:themeColor="text1"/>
                <w:szCs w:val="18"/>
              </w:rPr>
              <w:t xml:space="preserve">Applicable to </w:t>
            </w:r>
            <w:r w:rsidRPr="00DE4FE8">
              <w:rPr>
                <w:rFonts w:asciiTheme="majorHAnsi" w:hAnsiTheme="majorHAnsi" w:cstheme="majorHAnsi"/>
                <w:color w:val="000000" w:themeColor="text1"/>
                <w:szCs w:val="18"/>
              </w:rPr>
              <w:t>the capability signalling exchange between UEs (</w:t>
            </w:r>
            <w:proofErr w:type="spellStart"/>
            <w:r w:rsidRPr="00DE4FE8">
              <w:rPr>
                <w:rFonts w:asciiTheme="majorHAnsi" w:hAnsiTheme="majorHAnsi" w:cstheme="majorHAnsi"/>
                <w:color w:val="000000" w:themeColor="text1"/>
                <w:szCs w:val="18"/>
              </w:rPr>
              <w:t>Sidelink</w:t>
            </w:r>
            <w:proofErr w:type="spellEnd"/>
            <w:r w:rsidRPr="00DE4FE8">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6CB967ED"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FD4D29B"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Type</w:t>
            </w:r>
          </w:p>
          <w:p w14:paraId="42A0402D"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8CADD36"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9951272"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26F1713D"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91F220"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55027B9B"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Mandatory/Optional</w:t>
            </w:r>
          </w:p>
        </w:tc>
      </w:tr>
      <w:tr w:rsidR="00DE4FE8" w:rsidRPr="00DE4FE8" w14:paraId="48DCD9C0"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A76F48" w14:textId="77777777" w:rsidR="00DE4FE8" w:rsidRPr="00DE4FE8" w:rsidRDefault="00DE4FE8" w:rsidP="004B62AC">
            <w:pPr>
              <w:pStyle w:val="TAL"/>
              <w:snapToGrid w:val="0"/>
              <w:spacing w:line="240" w:lineRule="auto"/>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4FB30" w14:textId="6925B3D2" w:rsidR="00DE4FE8" w:rsidRPr="00DE4FE8" w:rsidRDefault="00DE4FE8" w:rsidP="004B62AC">
            <w:pPr>
              <w:pStyle w:val="TAL"/>
              <w:snapToGrid w:val="0"/>
              <w:spacing w:line="240" w:lineRule="auto"/>
              <w:rPr>
                <w:rFonts w:asciiTheme="majorHAnsi" w:eastAsia="ＭＳ 明朝" w:hAnsiTheme="majorHAnsi" w:cstheme="majorHAnsi"/>
                <w:color w:val="000000" w:themeColor="text1"/>
                <w:szCs w:val="18"/>
                <w:lang w:eastAsia="ja-JP"/>
              </w:rPr>
            </w:pPr>
            <w:r w:rsidRPr="00DE4FE8">
              <w:rPr>
                <w:rFonts w:asciiTheme="majorHAnsi" w:eastAsia="ＭＳ 明朝"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55F12"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CE7F7" w14:textId="77777777" w:rsidR="00DE4FE8" w:rsidRPr="00DE4FE8" w:rsidRDefault="00DE4FE8" w:rsidP="004B62AC">
            <w:pPr>
              <w:autoSpaceDE w:val="0"/>
              <w:autoSpaceDN w:val="0"/>
              <w:adjustRightInd w:val="0"/>
              <w:snapToGrid w:val="0"/>
              <w:spacing w:afterLines="50" w:after="120"/>
              <w:contextualSpacing/>
              <w:rPr>
                <w:rFonts w:asciiTheme="majorHAnsi" w:hAnsiTheme="majorHAnsi" w:cstheme="majorHAnsi"/>
                <w:sz w:val="18"/>
                <w:szCs w:val="18"/>
              </w:rPr>
            </w:pPr>
            <w:r w:rsidRPr="00DE4FE8">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BD1F1"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1AA8C" w14:textId="77777777" w:rsidR="00DE4FE8" w:rsidRPr="00DE4FE8" w:rsidRDefault="00DE4FE8" w:rsidP="004B62AC">
            <w:pPr>
              <w:pStyle w:val="TAL"/>
              <w:snapToGrid w:val="0"/>
              <w:rPr>
                <w:rFonts w:asciiTheme="majorHAnsi" w:hAnsiTheme="majorHAnsi" w:cstheme="majorHAnsi"/>
                <w:i/>
                <w:iCs/>
                <w:szCs w:val="18"/>
              </w:rPr>
            </w:pPr>
            <w:r w:rsidRPr="00DE4FE8">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885D8" w14:textId="77777777" w:rsidR="00DE4FE8" w:rsidRPr="00DE4FE8" w:rsidRDefault="00DE4FE8" w:rsidP="004B62AC">
            <w:pPr>
              <w:pStyle w:val="TAL"/>
              <w:snapToGrid w:val="0"/>
              <w:spacing w:line="240" w:lineRule="auto"/>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376CD"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16D50"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B83E9" w14:textId="77777777" w:rsidR="00DE4FE8" w:rsidRPr="00DE4FE8" w:rsidRDefault="00DE4FE8" w:rsidP="004B62AC">
            <w:pPr>
              <w:pStyle w:val="TAL"/>
              <w:snapToGrid w:val="0"/>
              <w:rPr>
                <w:rFonts w:asciiTheme="majorHAnsi" w:eastAsia="ＭＳ 明朝" w:hAnsiTheme="majorHAnsi" w:cstheme="majorHAnsi"/>
                <w:szCs w:val="18"/>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04010" w14:textId="77777777" w:rsidR="00DE4FE8" w:rsidRPr="00DE4FE8" w:rsidRDefault="00DE4FE8" w:rsidP="004B62AC">
            <w:pPr>
              <w:pStyle w:val="TAL"/>
              <w:snapToGrid w:val="0"/>
              <w:rPr>
                <w:rFonts w:asciiTheme="majorHAnsi" w:eastAsia="ＭＳ 明朝" w:hAnsiTheme="majorHAnsi" w:cstheme="majorHAnsi"/>
                <w:szCs w:val="18"/>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6650C"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F8940"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13AE2"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rPr>
              <w:t xml:space="preserve">Optional with capability </w:t>
            </w:r>
            <w:proofErr w:type="spellStart"/>
            <w:r w:rsidRPr="00DE4FE8">
              <w:rPr>
                <w:rFonts w:asciiTheme="majorHAnsi" w:hAnsiTheme="majorHAnsi" w:cstheme="majorHAnsi"/>
                <w:color w:val="000000" w:themeColor="text1"/>
                <w:szCs w:val="18"/>
              </w:rPr>
              <w:t>signaling</w:t>
            </w:r>
            <w:proofErr w:type="spellEnd"/>
          </w:p>
        </w:tc>
      </w:tr>
    </w:tbl>
    <w:p w14:paraId="5033BBC6" w14:textId="77777777" w:rsidR="00536E91" w:rsidRDefault="00536E91">
      <w:pPr>
        <w:spacing w:afterLines="50" w:after="120"/>
        <w:jc w:val="both"/>
        <w:rPr>
          <w:sz w:val="22"/>
          <w:lang w:val="en-US"/>
        </w:rPr>
      </w:pPr>
    </w:p>
    <w:p w14:paraId="49F4A995" w14:textId="77777777" w:rsidR="00010F46" w:rsidRDefault="00010F46" w:rsidP="00010F46">
      <w:pPr>
        <w:spacing w:afterLines="50" w:after="120"/>
        <w:jc w:val="both"/>
        <w:rPr>
          <w:sz w:val="22"/>
          <w:lang w:val="en-US"/>
        </w:rPr>
      </w:pPr>
    </w:p>
    <w:p w14:paraId="4A1A9404" w14:textId="77777777" w:rsidR="00010F46" w:rsidRDefault="00010F46" w:rsidP="00010F46">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010F46" w:rsidRPr="00E0568C" w14:paraId="48F6BA34" w14:textId="77777777" w:rsidTr="004B62AC">
        <w:tc>
          <w:tcPr>
            <w:tcW w:w="638" w:type="dxa"/>
          </w:tcPr>
          <w:p w14:paraId="78AD43F4" w14:textId="1284FC18" w:rsidR="00010F46" w:rsidRPr="00E0568C" w:rsidRDefault="009124AA" w:rsidP="00F35431">
            <w:pPr>
              <w:spacing w:after="0" w:line="240" w:lineRule="auto"/>
              <w:jc w:val="both"/>
              <w:rPr>
                <w:rFonts w:eastAsia="ＭＳ 明朝"/>
                <w:sz w:val="22"/>
              </w:rPr>
            </w:pPr>
            <w:r w:rsidRPr="00E0568C">
              <w:rPr>
                <w:rFonts w:eastAsia="ＭＳ 明朝"/>
                <w:sz w:val="22"/>
              </w:rPr>
              <w:t>[2]</w:t>
            </w:r>
          </w:p>
        </w:tc>
        <w:tc>
          <w:tcPr>
            <w:tcW w:w="1822" w:type="dxa"/>
          </w:tcPr>
          <w:p w14:paraId="2A14D410" w14:textId="7C5389AE" w:rsidR="00010F46" w:rsidRPr="00E0568C" w:rsidRDefault="009124AA" w:rsidP="00F35431">
            <w:pPr>
              <w:spacing w:after="0" w:line="240" w:lineRule="auto"/>
              <w:jc w:val="both"/>
              <w:rPr>
                <w:rFonts w:eastAsia="ＭＳ 明朝"/>
                <w:sz w:val="22"/>
              </w:rPr>
            </w:pPr>
            <w:r w:rsidRPr="00E0568C">
              <w:rPr>
                <w:rFonts w:eastAsia="ＭＳ 明朝"/>
                <w:sz w:val="22"/>
              </w:rPr>
              <w:t>ZTE</w:t>
            </w:r>
          </w:p>
        </w:tc>
        <w:tc>
          <w:tcPr>
            <w:tcW w:w="19923" w:type="dxa"/>
          </w:tcPr>
          <w:p w14:paraId="7C183D5B" w14:textId="5B99E5C8" w:rsidR="00010F46" w:rsidRPr="00E0568C" w:rsidRDefault="00E0568C" w:rsidP="00F35431">
            <w:pPr>
              <w:tabs>
                <w:tab w:val="center" w:pos="4608"/>
                <w:tab w:val="right" w:pos="9216"/>
              </w:tabs>
              <w:snapToGrid w:val="0"/>
              <w:spacing w:after="0" w:line="240" w:lineRule="auto"/>
              <w:jc w:val="both"/>
              <w:rPr>
                <w:rFonts w:eastAsia="SimSun"/>
                <w:sz w:val="22"/>
                <w:lang w:eastAsia="zh-CN"/>
              </w:rPr>
            </w:pPr>
            <w:r w:rsidRPr="00E0568C">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010F46" w:rsidRPr="00E0568C" w14:paraId="390DE6E0" w14:textId="77777777" w:rsidTr="004B62AC">
        <w:tc>
          <w:tcPr>
            <w:tcW w:w="638" w:type="dxa"/>
          </w:tcPr>
          <w:p w14:paraId="3C523754" w14:textId="5DCE67E0" w:rsidR="00010F46" w:rsidRPr="00E0568C" w:rsidRDefault="007A3216" w:rsidP="00F35431">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39217492" w14:textId="79D1D988" w:rsidR="00010F46" w:rsidRPr="00E0568C" w:rsidRDefault="007A3216" w:rsidP="00F35431">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5381E3D3" w14:textId="4EAB359A" w:rsidR="00010F46" w:rsidRPr="007A3216" w:rsidRDefault="007A3216" w:rsidP="00F35431">
            <w:pPr>
              <w:pStyle w:val="aff6"/>
              <w:numPr>
                <w:ilvl w:val="0"/>
                <w:numId w:val="69"/>
              </w:numPr>
              <w:spacing w:after="0" w:line="240" w:lineRule="auto"/>
              <w:ind w:leftChars="0" w:left="714" w:hanging="357"/>
              <w:contextualSpacing/>
              <w:rPr>
                <w:sz w:val="22"/>
                <w:szCs w:val="22"/>
              </w:rPr>
            </w:pPr>
            <w:r w:rsidRPr="002506B0">
              <w:rPr>
                <w:sz w:val="22"/>
                <w:szCs w:val="22"/>
              </w:rPr>
              <w:t>Support 1-symbol PRS with legacy comb sizes</w:t>
            </w:r>
          </w:p>
        </w:tc>
      </w:tr>
    </w:tbl>
    <w:p w14:paraId="2AD7266A" w14:textId="77777777" w:rsidR="00010F46" w:rsidRDefault="00010F46" w:rsidP="00010F46">
      <w:pPr>
        <w:spacing w:afterLines="50" w:after="120"/>
        <w:jc w:val="both"/>
        <w:rPr>
          <w:sz w:val="22"/>
        </w:rPr>
      </w:pPr>
    </w:p>
    <w:p w14:paraId="386A21CC" w14:textId="77777777" w:rsidR="00536E91" w:rsidRPr="00010F46" w:rsidRDefault="00536E91">
      <w:pPr>
        <w:spacing w:afterLines="50" w:after="120"/>
        <w:jc w:val="both"/>
        <w:rPr>
          <w:sz w:val="22"/>
        </w:rPr>
      </w:pPr>
    </w:p>
    <w:p w14:paraId="5A9F4E1F" w14:textId="77777777" w:rsidR="00536E91" w:rsidRDefault="00F07937">
      <w:pPr>
        <w:pStyle w:val="20"/>
        <w:rPr>
          <w:b/>
          <w:bCs/>
        </w:rPr>
      </w:pPr>
      <w:r>
        <w:rPr>
          <w:b/>
          <w:bCs/>
        </w:rPr>
        <w:t>Discussion</w:t>
      </w:r>
    </w:p>
    <w:p w14:paraId="0B977277" w14:textId="2F0C438A" w:rsidR="00010F46" w:rsidRDefault="00010F46" w:rsidP="00010F46">
      <w:pPr>
        <w:spacing w:afterLines="50" w:after="120"/>
        <w:jc w:val="both"/>
        <w:rPr>
          <w:b/>
          <w:bCs/>
          <w:szCs w:val="21"/>
          <w:lang w:val="en-US"/>
        </w:rPr>
      </w:pPr>
      <w:r>
        <w:rPr>
          <w:b/>
          <w:bCs/>
          <w:szCs w:val="21"/>
          <w:highlight w:val="yellow"/>
          <w:lang w:val="en-US"/>
        </w:rPr>
        <w:t>Question 3-1:</w:t>
      </w:r>
    </w:p>
    <w:p w14:paraId="4C0EEC7D" w14:textId="3FAE6A97" w:rsidR="00010F46" w:rsidRDefault="00010F46" w:rsidP="00010F46">
      <w:pPr>
        <w:pStyle w:val="aff6"/>
        <w:numPr>
          <w:ilvl w:val="0"/>
          <w:numId w:val="22"/>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t>
      </w:r>
      <w:r w:rsidR="008421E4">
        <w:rPr>
          <w:b/>
          <w:bCs/>
          <w:szCs w:val="21"/>
          <w:lang w:val="en-US"/>
        </w:rPr>
        <w:t>whether/how to introduce FG 55-2</w:t>
      </w:r>
      <w:r w:rsidR="00CC6843">
        <w:rPr>
          <w:b/>
          <w:bCs/>
          <w:szCs w:val="21"/>
          <w:lang w:val="en-US"/>
        </w:rPr>
        <w:t>, e.g.</w:t>
      </w:r>
      <w:r w:rsidR="00DB01D8">
        <w:rPr>
          <w:b/>
          <w:bCs/>
          <w:szCs w:val="21"/>
          <w:lang w:val="en-US"/>
        </w:rPr>
        <w:t>,</w:t>
      </w:r>
      <w:r w:rsidR="00CC6843">
        <w:rPr>
          <w:b/>
          <w:bCs/>
          <w:szCs w:val="21"/>
          <w:lang w:val="en-US"/>
        </w:rPr>
        <w:t xml:space="preserve"> </w:t>
      </w:r>
      <w:r w:rsidR="00727F50">
        <w:rPr>
          <w:b/>
          <w:bCs/>
          <w:szCs w:val="21"/>
          <w:lang w:val="en-US"/>
        </w:rPr>
        <w:t>report type as per UE</w:t>
      </w:r>
      <w:r w:rsidR="009446FD">
        <w:rPr>
          <w:b/>
          <w:bCs/>
          <w:szCs w:val="21"/>
          <w:lang w:val="en-US"/>
        </w:rPr>
        <w:t xml:space="preserve"> without </w:t>
      </w:r>
      <w:r w:rsidR="009446FD" w:rsidRPr="009446FD">
        <w:rPr>
          <w:b/>
          <w:bCs/>
          <w:szCs w:val="21"/>
          <w:lang w:val="en-US"/>
        </w:rPr>
        <w:t>FDD/TDD</w:t>
      </w:r>
      <w:r w:rsidR="009446FD">
        <w:rPr>
          <w:b/>
          <w:bCs/>
          <w:szCs w:val="21"/>
          <w:lang w:val="en-US"/>
        </w:rPr>
        <w:t xml:space="preserve"> and FR1/FR2</w:t>
      </w:r>
      <w:r w:rsidR="009446FD" w:rsidRPr="009446FD">
        <w:rPr>
          <w:b/>
          <w:bCs/>
          <w:szCs w:val="21"/>
          <w:lang w:val="en-US"/>
        </w:rPr>
        <w:t xml:space="preserve"> differentiation</w:t>
      </w:r>
    </w:p>
    <w:tbl>
      <w:tblPr>
        <w:tblStyle w:val="afd"/>
        <w:tblW w:w="5000" w:type="pct"/>
        <w:tblLook w:val="04A0" w:firstRow="1" w:lastRow="0" w:firstColumn="1" w:lastColumn="0" w:noHBand="0" w:noVBand="1"/>
      </w:tblPr>
      <w:tblGrid>
        <w:gridCol w:w="2265"/>
        <w:gridCol w:w="20118"/>
      </w:tblGrid>
      <w:tr w:rsidR="00010F46" w14:paraId="75866074" w14:textId="77777777" w:rsidTr="004B62AC">
        <w:tc>
          <w:tcPr>
            <w:tcW w:w="506" w:type="pct"/>
            <w:shd w:val="clear" w:color="auto" w:fill="F2F2F2" w:themeFill="background1" w:themeFillShade="F2"/>
          </w:tcPr>
          <w:p w14:paraId="73934628"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3F7690F"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omment</w:t>
            </w:r>
          </w:p>
        </w:tc>
      </w:tr>
      <w:tr w:rsidR="00010F46" w14:paraId="1FAC6945" w14:textId="77777777" w:rsidTr="004B62AC">
        <w:tc>
          <w:tcPr>
            <w:tcW w:w="506" w:type="pct"/>
          </w:tcPr>
          <w:p w14:paraId="3F2F33A8" w14:textId="77777777" w:rsidR="00010F46" w:rsidRDefault="00010F46" w:rsidP="004B62AC">
            <w:pPr>
              <w:spacing w:after="0"/>
              <w:jc w:val="both"/>
              <w:rPr>
                <w:rFonts w:eastAsia="SimSun"/>
                <w:szCs w:val="21"/>
                <w:lang w:val="en-US" w:eastAsia="zh-CN"/>
              </w:rPr>
            </w:pPr>
          </w:p>
        </w:tc>
        <w:tc>
          <w:tcPr>
            <w:tcW w:w="4494" w:type="pct"/>
          </w:tcPr>
          <w:p w14:paraId="10DD9511" w14:textId="77777777" w:rsidR="00010F46" w:rsidRDefault="00010F46" w:rsidP="004B62AC">
            <w:pPr>
              <w:spacing w:after="0"/>
              <w:rPr>
                <w:rFonts w:eastAsia="SimSun"/>
                <w:color w:val="000000" w:themeColor="text1"/>
                <w:lang w:val="en-US" w:eastAsia="zh-CN"/>
              </w:rPr>
            </w:pPr>
          </w:p>
        </w:tc>
      </w:tr>
      <w:tr w:rsidR="00010F46" w14:paraId="18FA9E2F" w14:textId="77777777" w:rsidTr="004B62AC">
        <w:tc>
          <w:tcPr>
            <w:tcW w:w="506" w:type="pct"/>
          </w:tcPr>
          <w:p w14:paraId="344F4978" w14:textId="77777777" w:rsidR="00010F46" w:rsidRDefault="00010F46" w:rsidP="004B62AC">
            <w:pPr>
              <w:spacing w:after="0"/>
              <w:jc w:val="both"/>
              <w:rPr>
                <w:rFonts w:eastAsia="SimSun"/>
                <w:szCs w:val="21"/>
                <w:lang w:val="en-US" w:eastAsia="zh-CN"/>
              </w:rPr>
            </w:pPr>
          </w:p>
        </w:tc>
        <w:tc>
          <w:tcPr>
            <w:tcW w:w="4494" w:type="pct"/>
          </w:tcPr>
          <w:p w14:paraId="60C24C6B" w14:textId="77777777" w:rsidR="00010F46" w:rsidRDefault="00010F46" w:rsidP="004B62AC">
            <w:pPr>
              <w:spacing w:after="0"/>
              <w:rPr>
                <w:rFonts w:eastAsia="SimSun"/>
                <w:color w:val="000000" w:themeColor="text1"/>
                <w:lang w:val="en-US" w:eastAsia="zh-CN"/>
              </w:rPr>
            </w:pPr>
          </w:p>
        </w:tc>
      </w:tr>
      <w:tr w:rsidR="00010F46" w14:paraId="67457A51" w14:textId="77777777" w:rsidTr="004B62AC">
        <w:tc>
          <w:tcPr>
            <w:tcW w:w="506" w:type="pct"/>
          </w:tcPr>
          <w:p w14:paraId="61932778" w14:textId="77777777" w:rsidR="00010F46" w:rsidRDefault="00010F46" w:rsidP="004B62AC">
            <w:pPr>
              <w:spacing w:after="0"/>
              <w:jc w:val="both"/>
              <w:rPr>
                <w:rFonts w:eastAsia="SimSun"/>
                <w:szCs w:val="21"/>
                <w:lang w:val="en-US" w:eastAsia="zh-CN"/>
              </w:rPr>
            </w:pPr>
          </w:p>
        </w:tc>
        <w:tc>
          <w:tcPr>
            <w:tcW w:w="4494" w:type="pct"/>
          </w:tcPr>
          <w:p w14:paraId="655E21D9" w14:textId="77777777" w:rsidR="00010F46" w:rsidRDefault="00010F46" w:rsidP="004B62AC">
            <w:pPr>
              <w:spacing w:after="0"/>
              <w:rPr>
                <w:rFonts w:eastAsia="SimSun"/>
                <w:color w:val="000000" w:themeColor="text1"/>
                <w:lang w:val="en-US" w:eastAsia="zh-CN"/>
              </w:rPr>
            </w:pPr>
          </w:p>
        </w:tc>
      </w:tr>
    </w:tbl>
    <w:p w14:paraId="622B4E1E" w14:textId="77777777" w:rsidR="00536E91" w:rsidRDefault="00536E91">
      <w:pPr>
        <w:spacing w:afterLines="50" w:after="120"/>
        <w:jc w:val="both"/>
        <w:rPr>
          <w:sz w:val="22"/>
          <w:lang w:val="en-US"/>
        </w:rPr>
      </w:pPr>
    </w:p>
    <w:p w14:paraId="4ADB2478" w14:textId="77777777" w:rsidR="00536E91" w:rsidRDefault="00536E91">
      <w:pPr>
        <w:spacing w:afterLines="50" w:after="120"/>
        <w:jc w:val="both"/>
        <w:rPr>
          <w:sz w:val="22"/>
          <w:lang w:val="en-US"/>
        </w:rPr>
      </w:pPr>
    </w:p>
    <w:p w14:paraId="5412EB15" w14:textId="77777777" w:rsidR="00536E91" w:rsidRDefault="00F07937">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2E77308C" w14:textId="4AE5BD46" w:rsidR="00CE2CAF" w:rsidRPr="00CE2CAF" w:rsidRDefault="004068FE">
      <w:pPr>
        <w:spacing w:afterLines="50" w:after="120"/>
        <w:jc w:val="both"/>
        <w:rPr>
          <w:sz w:val="22"/>
        </w:rPr>
      </w:pPr>
      <w:r>
        <w:rPr>
          <w:sz w:val="22"/>
          <w:lang w:val="en-US"/>
        </w:rPr>
        <w:t>To be updated</w:t>
      </w:r>
    </w:p>
    <w:p w14:paraId="23F6674E" w14:textId="77777777" w:rsidR="00536E91" w:rsidRDefault="00536E91">
      <w:pPr>
        <w:spacing w:afterLines="50" w:after="120"/>
        <w:jc w:val="both"/>
        <w:rPr>
          <w:sz w:val="22"/>
          <w:lang w:val="en-US"/>
        </w:rPr>
      </w:pPr>
    </w:p>
    <w:p w14:paraId="3EE5ED4F" w14:textId="77777777" w:rsidR="00536E91" w:rsidRDefault="00F07937">
      <w:pPr>
        <w:pStyle w:val="1"/>
        <w:spacing w:before="180" w:after="120"/>
        <w:rPr>
          <w:rFonts w:eastAsia="ＭＳ 明朝"/>
          <w:b/>
          <w:bCs/>
          <w:szCs w:val="24"/>
          <w:lang w:val="en-US"/>
        </w:rPr>
      </w:pPr>
      <w:r>
        <w:rPr>
          <w:rFonts w:eastAsia="ＭＳ 明朝"/>
          <w:b/>
          <w:bCs/>
          <w:szCs w:val="24"/>
          <w:lang w:val="en-US"/>
        </w:rPr>
        <w:t>References</w:t>
      </w:r>
    </w:p>
    <w:p w14:paraId="7E88EA82" w14:textId="68782842" w:rsidR="00BE4511" w:rsidRPr="00BE4511" w:rsidRDefault="00BE4511" w:rsidP="00BE4511">
      <w:pPr>
        <w:spacing w:afterLines="50" w:after="120"/>
        <w:jc w:val="both"/>
        <w:rPr>
          <w:rFonts w:eastAsia="ＭＳ 明朝"/>
          <w:sz w:val="22"/>
        </w:rPr>
      </w:pPr>
      <w:bookmarkStart w:id="3" w:name="_Hlk87147818"/>
      <w:r>
        <w:rPr>
          <w:rFonts w:eastAsia="ＭＳ 明朝" w:hint="eastAsia"/>
          <w:sz w:val="22"/>
        </w:rPr>
        <w:t>[1]</w:t>
      </w:r>
      <w:r>
        <w:rPr>
          <w:rFonts w:eastAsia="ＭＳ 明朝"/>
          <w:sz w:val="22"/>
        </w:rPr>
        <w:tab/>
      </w:r>
      <w:r w:rsidRPr="00BE4511">
        <w:rPr>
          <w:rFonts w:eastAsia="ＭＳ 明朝"/>
          <w:sz w:val="22"/>
        </w:rPr>
        <w:t>R1-2302920</w:t>
      </w:r>
      <w:r w:rsidRPr="00BE4511">
        <w:rPr>
          <w:rFonts w:eastAsia="ＭＳ 明朝"/>
          <w:sz w:val="22"/>
        </w:rPr>
        <w:tab/>
        <w:t>UE feature for agreed TEI-18 on SR periodicity</w:t>
      </w:r>
      <w:r w:rsidRPr="00BE4511">
        <w:rPr>
          <w:rFonts w:eastAsia="ＭＳ 明朝"/>
          <w:sz w:val="22"/>
        </w:rPr>
        <w:tab/>
        <w:t>Ericsson</w:t>
      </w:r>
    </w:p>
    <w:p w14:paraId="12E5071C" w14:textId="7741D705" w:rsidR="00BE4511" w:rsidRDefault="00BE4511" w:rsidP="00BE4511">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r>
      <w:r w:rsidRPr="00BE4511">
        <w:rPr>
          <w:rFonts w:eastAsia="ＭＳ 明朝"/>
          <w:sz w:val="22"/>
        </w:rPr>
        <w:t>R1-2303283</w:t>
      </w:r>
      <w:r w:rsidRPr="00BE4511">
        <w:rPr>
          <w:rFonts w:eastAsia="ＭＳ 明朝"/>
          <w:sz w:val="22"/>
        </w:rPr>
        <w:tab/>
        <w:t>UE feature on support of 1-symbol PRS</w:t>
      </w:r>
      <w:r w:rsidRPr="00BE4511">
        <w:rPr>
          <w:rFonts w:eastAsia="ＭＳ 明朝"/>
          <w:sz w:val="22"/>
        </w:rPr>
        <w:tab/>
        <w:t>ZTE</w:t>
      </w:r>
    </w:p>
    <w:p w14:paraId="3803D424" w14:textId="21271E7F" w:rsidR="00BE4511" w:rsidRPr="00BE4511" w:rsidRDefault="00BE4511" w:rsidP="00BE4511">
      <w:pPr>
        <w:spacing w:afterLines="50" w:after="120"/>
        <w:jc w:val="both"/>
        <w:rPr>
          <w:rFonts w:eastAsia="ＭＳ 明朝"/>
          <w:sz w:val="22"/>
        </w:rPr>
      </w:pPr>
      <w:r>
        <w:rPr>
          <w:rFonts w:eastAsia="ＭＳ 明朝" w:hint="eastAsia"/>
          <w:sz w:val="22"/>
        </w:rPr>
        <w:t>[</w:t>
      </w:r>
      <w:r>
        <w:rPr>
          <w:rFonts w:eastAsia="ＭＳ 明朝"/>
          <w:sz w:val="22"/>
        </w:rPr>
        <w:t>3</w:t>
      </w:r>
      <w:r>
        <w:rPr>
          <w:rFonts w:eastAsia="ＭＳ 明朝" w:hint="eastAsia"/>
          <w:sz w:val="22"/>
        </w:rPr>
        <w:t>]</w:t>
      </w:r>
      <w:r>
        <w:rPr>
          <w:rFonts w:eastAsia="ＭＳ 明朝"/>
          <w:sz w:val="22"/>
        </w:rPr>
        <w:tab/>
      </w:r>
      <w:r w:rsidRPr="00BE4511">
        <w:rPr>
          <w:rFonts w:eastAsia="ＭＳ 明朝"/>
          <w:sz w:val="22"/>
        </w:rPr>
        <w:t>R1-2302899</w:t>
      </w:r>
      <w:r w:rsidRPr="00BE4511">
        <w:rPr>
          <w:rFonts w:eastAsia="ＭＳ 明朝"/>
          <w:sz w:val="22"/>
        </w:rPr>
        <w:tab/>
        <w:t>Initial views on UE features for TEI-18</w:t>
      </w:r>
      <w:r w:rsidRPr="00BE4511">
        <w:rPr>
          <w:rFonts w:eastAsia="ＭＳ 明朝"/>
          <w:sz w:val="22"/>
        </w:rPr>
        <w:tab/>
        <w:t>Nokia, Nokia Shanghai Bell</w:t>
      </w:r>
    </w:p>
    <w:bookmarkEnd w:id="3"/>
    <w:sectPr w:rsidR="00BE4511" w:rsidRPr="00BE4511">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A738" w14:textId="77777777" w:rsidR="00C44F4A" w:rsidRDefault="00C44F4A">
      <w:pPr>
        <w:spacing w:after="0" w:line="240" w:lineRule="auto"/>
      </w:pPr>
      <w:r>
        <w:separator/>
      </w:r>
    </w:p>
  </w:endnote>
  <w:endnote w:type="continuationSeparator" w:id="0">
    <w:p w14:paraId="4E0D948E" w14:textId="77777777" w:rsidR="00C44F4A" w:rsidRDefault="00C4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954F" w14:textId="77777777" w:rsidR="00536E91" w:rsidRDefault="00F07937">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rPr>
      <w:t>20</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rPr>
      <w:t>41</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FDCC" w14:textId="77777777" w:rsidR="00C44F4A" w:rsidRDefault="00C44F4A">
      <w:pPr>
        <w:spacing w:after="0" w:line="240" w:lineRule="auto"/>
      </w:pPr>
      <w:r>
        <w:separator/>
      </w:r>
    </w:p>
  </w:footnote>
  <w:footnote w:type="continuationSeparator" w:id="0">
    <w:p w14:paraId="2625A1D6" w14:textId="77777777" w:rsidR="00C44F4A" w:rsidRDefault="00C44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C8C6F"/>
    <w:multiLevelType w:val="singleLevel"/>
    <w:tmpl w:val="9D7C8C6F"/>
    <w:lvl w:ilvl="0">
      <w:start w:val="1"/>
      <w:numFmt w:val="bullet"/>
      <w:lvlText w:val="•"/>
      <w:lvlJc w:val="left"/>
      <w:pPr>
        <w:ind w:left="420" w:hanging="420"/>
      </w:pPr>
      <w:rPr>
        <w:rFonts w:ascii="Arial" w:hAnsi="Arial" w:cs="Arial" w:hint="default"/>
      </w:rPr>
    </w:lvl>
  </w:abstractNum>
  <w:abstractNum w:abstractNumId="1" w15:restartNumberingAfterBreak="0">
    <w:nsid w:val="00416FDF"/>
    <w:multiLevelType w:val="multilevel"/>
    <w:tmpl w:val="00416FDF"/>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EA5190"/>
    <w:multiLevelType w:val="multilevel"/>
    <w:tmpl w:val="00EA5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96823"/>
    <w:multiLevelType w:val="multilevel"/>
    <w:tmpl w:val="04A968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AE73F8"/>
    <w:multiLevelType w:val="multilevel"/>
    <w:tmpl w:val="0AAE73F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F71B09"/>
    <w:multiLevelType w:val="hybridMultilevel"/>
    <w:tmpl w:val="A27E43CE"/>
    <w:lvl w:ilvl="0" w:tplc="06B249EA">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3605DC"/>
    <w:multiLevelType w:val="hybridMultilevel"/>
    <w:tmpl w:val="E2CC6EF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C3117A"/>
    <w:multiLevelType w:val="multilevel"/>
    <w:tmpl w:val="0EC3117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2D7CC9"/>
    <w:multiLevelType w:val="hybridMultilevel"/>
    <w:tmpl w:val="9BFC86B4"/>
    <w:lvl w:ilvl="0" w:tplc="AA7CE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AF18AB"/>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7FA13F1"/>
    <w:multiLevelType w:val="multilevel"/>
    <w:tmpl w:val="17FA13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A7E63"/>
    <w:multiLevelType w:val="hybridMultilevel"/>
    <w:tmpl w:val="4E2C45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FE142D"/>
    <w:multiLevelType w:val="multilevel"/>
    <w:tmpl w:val="1BFE14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237F99"/>
    <w:multiLevelType w:val="multilevel"/>
    <w:tmpl w:val="21237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15A30"/>
    <w:multiLevelType w:val="hybridMultilevel"/>
    <w:tmpl w:val="7DC8DB56"/>
    <w:lvl w:ilvl="0" w:tplc="4390403E">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DF52AF"/>
    <w:multiLevelType w:val="hybridMultilevel"/>
    <w:tmpl w:val="9FBA2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E414C2"/>
    <w:multiLevelType w:val="multilevel"/>
    <w:tmpl w:val="2AE414C2"/>
    <w:lvl w:ilvl="0">
      <w:start w:val="1"/>
      <w:numFmt w:val="bullet"/>
      <w:lvlText w:val=""/>
      <w:lvlJc w:val="left"/>
      <w:pPr>
        <w:ind w:left="780" w:hanging="420"/>
      </w:pPr>
      <w:rPr>
        <w:rFonts w:ascii="Wingdings" w:hAnsi="Wingdings" w:hint="default"/>
      </w:rPr>
    </w:lvl>
    <w:lvl w:ilvl="1">
      <w:start w:val="11"/>
      <w:numFmt w:val="bullet"/>
      <w:lvlText w:val="-"/>
      <w:lvlJc w:val="left"/>
      <w:pPr>
        <w:ind w:left="1200" w:hanging="420"/>
      </w:pPr>
      <w:rPr>
        <w:rFonts w:ascii="Arial" w:eastAsia="DengXian" w:hAnsi="Arial" w:cs="Aria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2B273645"/>
    <w:multiLevelType w:val="hybridMultilevel"/>
    <w:tmpl w:val="B1F6B4E4"/>
    <w:lvl w:ilvl="0" w:tplc="FFFFFFFF">
      <w:start w:val="1"/>
      <w:numFmt w:val="decimal"/>
      <w:lvlText w:val="%1."/>
      <w:lvlJc w:val="left"/>
      <w:pPr>
        <w:ind w:left="420" w:hanging="420"/>
      </w:pPr>
      <w:rPr>
        <w:rFonts w:hint="eastAsia"/>
      </w:rPr>
    </w:lvl>
    <w:lvl w:ilvl="1" w:tplc="04090001">
      <w:start w:val="1"/>
      <w:numFmt w:val="bullet"/>
      <w:lvlText w:val=""/>
      <w:lvlJc w:val="left"/>
      <w:pPr>
        <w:ind w:left="420" w:hanging="420"/>
      </w:pPr>
      <w:rPr>
        <w:rFonts w:ascii="Wingdings" w:hAnsi="Wingding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FBF7022"/>
    <w:multiLevelType w:val="multilevel"/>
    <w:tmpl w:val="2FBF702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10F5830"/>
    <w:multiLevelType w:val="multilevel"/>
    <w:tmpl w:val="310F5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5"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C03A15"/>
    <w:multiLevelType w:val="singleLevel"/>
    <w:tmpl w:val="37C03A15"/>
    <w:lvl w:ilvl="0">
      <w:start w:val="1"/>
      <w:numFmt w:val="bullet"/>
      <w:lvlText w:val="ᵒ"/>
      <w:lvlJc w:val="left"/>
      <w:pPr>
        <w:tabs>
          <w:tab w:val="left" w:pos="420"/>
        </w:tabs>
        <w:ind w:left="840" w:hanging="420"/>
      </w:pPr>
      <w:rPr>
        <w:rFonts w:ascii="Arial" w:hAnsi="Arial" w:cs="Arial" w:hint="default"/>
      </w:rPr>
    </w:lvl>
  </w:abstractNum>
  <w:abstractNum w:abstractNumId="27"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133BF9"/>
    <w:multiLevelType w:val="multilevel"/>
    <w:tmpl w:val="3A133BF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C23403"/>
    <w:multiLevelType w:val="hybridMultilevel"/>
    <w:tmpl w:val="24C29478"/>
    <w:lvl w:ilvl="0" w:tplc="C57E2A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C7F0AEE"/>
    <w:multiLevelType w:val="multilevel"/>
    <w:tmpl w:val="3C7F0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877AB4"/>
    <w:multiLevelType w:val="hybridMultilevel"/>
    <w:tmpl w:val="4E2C4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21584"/>
    <w:multiLevelType w:val="multilevel"/>
    <w:tmpl w:val="3EA2158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8435E5"/>
    <w:multiLevelType w:val="multilevel"/>
    <w:tmpl w:val="41843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A6496F"/>
    <w:multiLevelType w:val="multilevel"/>
    <w:tmpl w:val="44A64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C169C3"/>
    <w:multiLevelType w:val="multilevel"/>
    <w:tmpl w:val="44C169C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E140A1"/>
    <w:multiLevelType w:val="multilevel"/>
    <w:tmpl w:val="47E140A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535784"/>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4F791303"/>
    <w:multiLevelType w:val="hybridMultilevel"/>
    <w:tmpl w:val="387EA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F7A4894"/>
    <w:multiLevelType w:val="multilevel"/>
    <w:tmpl w:val="4F7A4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7513F0"/>
    <w:multiLevelType w:val="hybridMultilevel"/>
    <w:tmpl w:val="0FD01D62"/>
    <w:lvl w:ilvl="0" w:tplc="408CAF54">
      <w:start w:val="3"/>
      <w:numFmt w:val="decimal"/>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B36A4B"/>
    <w:multiLevelType w:val="multilevel"/>
    <w:tmpl w:val="55B36A4B"/>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5CD64DA3"/>
    <w:multiLevelType w:val="multilevel"/>
    <w:tmpl w:val="5CD64DA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5E6230B0"/>
    <w:multiLevelType w:val="hybridMultilevel"/>
    <w:tmpl w:val="0B088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6CE2882"/>
    <w:multiLevelType w:val="multilevel"/>
    <w:tmpl w:val="66CE28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8111AB5"/>
    <w:multiLevelType w:val="hybridMultilevel"/>
    <w:tmpl w:val="D762816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6929265D"/>
    <w:multiLevelType w:val="hybridMultilevel"/>
    <w:tmpl w:val="029EC7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93974D3"/>
    <w:multiLevelType w:val="multilevel"/>
    <w:tmpl w:val="6939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660288"/>
    <w:multiLevelType w:val="multilevel"/>
    <w:tmpl w:val="6B660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B6A07D5"/>
    <w:multiLevelType w:val="multilevel"/>
    <w:tmpl w:val="6B6A07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9831CC"/>
    <w:multiLevelType w:val="multilevel"/>
    <w:tmpl w:val="6D9831CC"/>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1" w15:restartNumberingAfterBreak="0">
    <w:nsid w:val="6FEB69E2"/>
    <w:multiLevelType w:val="multilevel"/>
    <w:tmpl w:val="6FEB69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5823CE8"/>
    <w:multiLevelType w:val="multilevel"/>
    <w:tmpl w:val="75823CE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8367419"/>
    <w:multiLevelType w:val="multilevel"/>
    <w:tmpl w:val="783674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0B5F6B"/>
    <w:multiLevelType w:val="multilevel"/>
    <w:tmpl w:val="790B5F6B"/>
    <w:lvl w:ilvl="0">
      <w:start w:val="1"/>
      <w:numFmt w:val="bullet"/>
      <w:lvlText w:val="-"/>
      <w:lvlJc w:val="left"/>
      <w:pPr>
        <w:ind w:left="360" w:hanging="360"/>
      </w:pPr>
      <w:rPr>
        <w:rFonts w:ascii="Times" w:eastAsia="DengXian" w:hAnsi="Times" w:cs="Times" w:hint="default"/>
        <w:b w:val="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985296"/>
    <w:multiLevelType w:val="multilevel"/>
    <w:tmpl w:val="7B985296"/>
    <w:lvl w:ilvl="0">
      <w:start w:val="1"/>
      <w:numFmt w:val="bullet"/>
      <w:lvlText w:val=""/>
      <w:lvlJc w:val="left"/>
      <w:pPr>
        <w:ind w:left="480" w:hanging="360"/>
      </w:pPr>
      <w:rPr>
        <w:rFonts w:ascii="Symbol" w:hAnsi="Symbol"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6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71758965">
    <w:abstractNumId w:val="8"/>
  </w:num>
  <w:num w:numId="2" w16cid:durableId="1021321452">
    <w:abstractNumId w:val="24"/>
  </w:num>
  <w:num w:numId="3" w16cid:durableId="175728117">
    <w:abstractNumId w:val="52"/>
  </w:num>
  <w:num w:numId="4" w16cid:durableId="2045598086">
    <w:abstractNumId w:val="67"/>
  </w:num>
  <w:num w:numId="5" w16cid:durableId="1592425815">
    <w:abstractNumId w:val="15"/>
  </w:num>
  <w:num w:numId="6" w16cid:durableId="145704890">
    <w:abstractNumId w:val="29"/>
  </w:num>
  <w:num w:numId="7" w16cid:durableId="1052341051">
    <w:abstractNumId w:val="46"/>
  </w:num>
  <w:num w:numId="8" w16cid:durableId="1634097661">
    <w:abstractNumId w:val="34"/>
  </w:num>
  <w:num w:numId="9" w16cid:durableId="1145515047">
    <w:abstractNumId w:val="23"/>
  </w:num>
  <w:num w:numId="10" w16cid:durableId="450519523">
    <w:abstractNumId w:val="39"/>
  </w:num>
  <w:num w:numId="11" w16cid:durableId="1454985827">
    <w:abstractNumId w:val="49"/>
  </w:num>
  <w:num w:numId="12" w16cid:durableId="648560848">
    <w:abstractNumId w:val="40"/>
  </w:num>
  <w:num w:numId="13" w16cid:durableId="1105809884">
    <w:abstractNumId w:val="42"/>
  </w:num>
  <w:num w:numId="14" w16cid:durableId="1090274898">
    <w:abstractNumId w:val="38"/>
  </w:num>
  <w:num w:numId="15" w16cid:durableId="954599864">
    <w:abstractNumId w:val="19"/>
  </w:num>
  <w:num w:numId="16" w16cid:durableId="1890798298">
    <w:abstractNumId w:val="62"/>
  </w:num>
  <w:num w:numId="17" w16cid:durableId="414057849">
    <w:abstractNumId w:val="66"/>
  </w:num>
  <w:num w:numId="18" w16cid:durableId="1186141629">
    <w:abstractNumId w:val="61"/>
  </w:num>
  <w:num w:numId="19" w16cid:durableId="1362782775">
    <w:abstractNumId w:val="14"/>
  </w:num>
  <w:num w:numId="20" w16cid:durableId="1008217722">
    <w:abstractNumId w:val="56"/>
  </w:num>
  <w:num w:numId="21" w16cid:durableId="1224021154">
    <w:abstractNumId w:val="22"/>
  </w:num>
  <w:num w:numId="22" w16cid:durableId="578254463">
    <w:abstractNumId w:val="59"/>
  </w:num>
  <w:num w:numId="23" w16cid:durableId="1403335272">
    <w:abstractNumId w:val="0"/>
  </w:num>
  <w:num w:numId="24" w16cid:durableId="13922936">
    <w:abstractNumId w:val="26"/>
  </w:num>
  <w:num w:numId="25" w16cid:durableId="457725253">
    <w:abstractNumId w:val="64"/>
  </w:num>
  <w:num w:numId="26" w16cid:durableId="1454442739">
    <w:abstractNumId w:val="1"/>
  </w:num>
  <w:num w:numId="27" w16cid:durableId="664476025">
    <w:abstractNumId w:val="2"/>
  </w:num>
  <w:num w:numId="28" w16cid:durableId="1575969351">
    <w:abstractNumId w:val="3"/>
  </w:num>
  <w:num w:numId="29" w16cid:durableId="2051152279">
    <w:abstractNumId w:val="45"/>
  </w:num>
  <w:num w:numId="30" w16cid:durableId="1336223031">
    <w:abstractNumId w:val="37"/>
  </w:num>
  <w:num w:numId="31" w16cid:durableId="1429547191">
    <w:abstractNumId w:val="53"/>
  </w:num>
  <w:num w:numId="32" w16cid:durableId="1777482821">
    <w:abstractNumId w:val="11"/>
  </w:num>
  <w:num w:numId="33" w16cid:durableId="590167830">
    <w:abstractNumId w:val="50"/>
  </w:num>
  <w:num w:numId="34" w16cid:durableId="1504511772">
    <w:abstractNumId w:val="7"/>
  </w:num>
  <w:num w:numId="35" w16cid:durableId="1870339176">
    <w:abstractNumId w:val="16"/>
  </w:num>
  <w:num w:numId="36" w16cid:durableId="1651251245">
    <w:abstractNumId w:val="63"/>
  </w:num>
  <w:num w:numId="37" w16cid:durableId="377364540">
    <w:abstractNumId w:val="28"/>
  </w:num>
  <w:num w:numId="38" w16cid:durableId="334184419">
    <w:abstractNumId w:val="25"/>
  </w:num>
  <w:num w:numId="39" w16cid:durableId="1100028540">
    <w:abstractNumId w:val="27"/>
  </w:num>
  <w:num w:numId="40" w16cid:durableId="59211254">
    <w:abstractNumId w:val="33"/>
  </w:num>
  <w:num w:numId="41" w16cid:durableId="1422490357">
    <w:abstractNumId w:val="21"/>
  </w:num>
  <w:num w:numId="42" w16cid:durableId="1230581338">
    <w:abstractNumId w:val="41"/>
  </w:num>
  <w:num w:numId="43" w16cid:durableId="1101871502">
    <w:abstractNumId w:val="4"/>
  </w:num>
  <w:num w:numId="44" w16cid:durableId="1807702836">
    <w:abstractNumId w:val="13"/>
  </w:num>
  <w:num w:numId="45" w16cid:durableId="1090271877">
    <w:abstractNumId w:val="58"/>
  </w:num>
  <w:num w:numId="46" w16cid:durableId="606620262">
    <w:abstractNumId w:val="65"/>
  </w:num>
  <w:num w:numId="47" w16cid:durableId="1182401639">
    <w:abstractNumId w:val="60"/>
  </w:num>
  <w:num w:numId="48" w16cid:durableId="899095878">
    <w:abstractNumId w:val="36"/>
  </w:num>
  <w:num w:numId="49" w16cid:durableId="1545868392">
    <w:abstractNumId w:val="31"/>
  </w:num>
  <w:num w:numId="50" w16cid:durableId="669723401">
    <w:abstractNumId w:val="57"/>
  </w:num>
  <w:num w:numId="51" w16cid:durableId="1270120428">
    <w:abstractNumId w:val="48"/>
  </w:num>
  <w:num w:numId="52" w16cid:durableId="1923177599">
    <w:abstractNumId w:val="59"/>
  </w:num>
  <w:num w:numId="53" w16cid:durableId="176240918">
    <w:abstractNumId w:val="5"/>
  </w:num>
  <w:num w:numId="54" w16cid:durableId="1102915557">
    <w:abstractNumId w:val="10"/>
  </w:num>
  <w:num w:numId="55" w16cid:durableId="837162097">
    <w:abstractNumId w:val="17"/>
  </w:num>
  <w:num w:numId="56" w16cid:durableId="1981884759">
    <w:abstractNumId w:val="43"/>
  </w:num>
  <w:num w:numId="57" w16cid:durableId="989480249">
    <w:abstractNumId w:val="20"/>
  </w:num>
  <w:num w:numId="58" w16cid:durableId="1687976690">
    <w:abstractNumId w:val="55"/>
  </w:num>
  <w:num w:numId="59" w16cid:durableId="1584144978">
    <w:abstractNumId w:val="51"/>
  </w:num>
  <w:num w:numId="60" w16cid:durableId="1668512649">
    <w:abstractNumId w:val="44"/>
  </w:num>
  <w:num w:numId="61" w16cid:durableId="289239428">
    <w:abstractNumId w:val="18"/>
  </w:num>
  <w:num w:numId="62" w16cid:durableId="835416220">
    <w:abstractNumId w:val="6"/>
  </w:num>
  <w:num w:numId="63" w16cid:durableId="1846165053">
    <w:abstractNumId w:val="9"/>
  </w:num>
  <w:num w:numId="64" w16cid:durableId="417142082">
    <w:abstractNumId w:val="30"/>
  </w:num>
  <w:num w:numId="65" w16cid:durableId="1139221713">
    <w:abstractNumId w:val="54"/>
  </w:num>
  <w:num w:numId="66" w16cid:durableId="2090810466">
    <w:abstractNumId w:val="35"/>
  </w:num>
  <w:num w:numId="67" w16cid:durableId="255675016">
    <w:abstractNumId w:val="32"/>
  </w:num>
  <w:num w:numId="68" w16cid:durableId="1635133146">
    <w:abstractNumId w:val="12"/>
  </w:num>
  <w:num w:numId="69" w16cid:durableId="1848708285">
    <w:abstractNumId w:val="47"/>
  </w:num>
  <w:num w:numId="70" w16cid:durableId="1304114617">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57948E8"/>
    <w:rsid w:val="5AC47D24"/>
    <w:rsid w:val="5E12378B"/>
    <w:rsid w:val="5EFE2A23"/>
    <w:rsid w:val="66DC09C7"/>
    <w:rsid w:val="7747762D"/>
    <w:rsid w:val="77F9332A"/>
    <w:rsid w:val="7C976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1B0C95B"/>
  <w15:docId w15:val="{F783090C-9F6A-44CB-9D86-F39E2580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basedOn w:val="a0"/>
    <w:next w:val="a0"/>
    <w:uiPriority w:val="35"/>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aa"/>
    <w:uiPriority w:val="99"/>
    <w:qFormat/>
    <w:rPr>
      <w:sz w:val="20"/>
    </w:rPr>
  </w:style>
  <w:style w:type="paragraph" w:styleId="32">
    <w:name w:val="Body Text 3"/>
    <w:basedOn w:val="a0"/>
    <w:qFormat/>
    <w:pPr>
      <w:jc w:val="both"/>
    </w:pPr>
  </w:style>
  <w:style w:type="paragraph" w:styleId="ab">
    <w:name w:val="Closing"/>
    <w:basedOn w:val="a0"/>
    <w:link w:val="ac"/>
    <w:qFormat/>
    <w:pPr>
      <w:jc w:val="right"/>
    </w:pPr>
    <w:rPr>
      <w:b/>
      <w:color w:val="FF0000"/>
      <w:szCs w:val="21"/>
      <w:lang w:val="en-US"/>
    </w:rPr>
  </w:style>
  <w:style w:type="paragraph" w:styleId="ad">
    <w:name w:val="Body Text"/>
    <w:basedOn w:val="a0"/>
    <w:link w:val="ae"/>
    <w:qFormat/>
    <w:pPr>
      <w:spacing w:after="120"/>
    </w:pPr>
  </w:style>
  <w:style w:type="paragraph" w:styleId="af">
    <w:name w:val="Body Text Indent"/>
    <w:basedOn w:val="a0"/>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22">
    <w:name w:val="List 2"/>
    <w:basedOn w:val="af0"/>
    <w:qFormat/>
    <w:pPr>
      <w:ind w:left="851"/>
    </w:pPr>
  </w:style>
  <w:style w:type="paragraph" w:styleId="af0">
    <w:name w:val="List"/>
    <w:basedOn w:val="a0"/>
    <w:qFormat/>
    <w:pPr>
      <w:spacing w:after="180"/>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1">
    <w:name w:val="Plain Text"/>
    <w:basedOn w:val="a0"/>
    <w:qFormat/>
    <w:rPr>
      <w:rFonts w:ascii="Courier New" w:hAnsi="Courier New"/>
    </w:rPr>
  </w:style>
  <w:style w:type="paragraph" w:styleId="80">
    <w:name w:val="toc 8"/>
    <w:basedOn w:val="11"/>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1">
    <w:name w:val="toc 1"/>
    <w:basedOn w:val="a0"/>
    <w:next w:val="a0"/>
    <w:uiPriority w:val="39"/>
    <w:qFormat/>
  </w:style>
  <w:style w:type="paragraph" w:styleId="24">
    <w:name w:val="Body Text Indent 2"/>
    <w:basedOn w:val="a0"/>
    <w:qFormat/>
    <w:pPr>
      <w:widowControl w:val="0"/>
      <w:autoSpaceDE w:val="0"/>
      <w:autoSpaceDN w:val="0"/>
      <w:adjustRightInd w:val="0"/>
      <w:ind w:left="1656"/>
      <w:jc w:val="both"/>
      <w:textAlignment w:val="baseline"/>
    </w:pPr>
    <w:rPr>
      <w:kern w:val="2"/>
    </w:rPr>
  </w:style>
  <w:style w:type="paragraph" w:styleId="af2">
    <w:name w:val="Balloon Text"/>
    <w:basedOn w:val="a0"/>
    <w:link w:val="af3"/>
    <w:qFormat/>
    <w:rPr>
      <w:rFonts w:ascii="Arial" w:hAnsi="Arial"/>
      <w:sz w:val="18"/>
    </w:rPr>
  </w:style>
  <w:style w:type="paragraph" w:styleId="af4">
    <w:name w:val="footer"/>
    <w:basedOn w:val="a0"/>
    <w:link w:val="af5"/>
    <w:qFormat/>
    <w:pPr>
      <w:tabs>
        <w:tab w:val="center" w:pos="4536"/>
        <w:tab w:val="right" w:pos="9072"/>
      </w:tabs>
      <w:spacing w:before="120"/>
    </w:pPr>
    <w:rPr>
      <w:lang w:val="de-DE"/>
    </w:rPr>
  </w:style>
  <w:style w:type="paragraph" w:styleId="af6">
    <w:name w:val="header"/>
    <w:basedOn w:val="a0"/>
    <w:link w:val="af7"/>
    <w:qFormat/>
    <w:pPr>
      <w:widowControl w:val="0"/>
    </w:pPr>
    <w:rPr>
      <w:rFonts w:ascii="Arial" w:eastAsia="ＭＳ 明朝" w:hAnsi="Arial"/>
      <w:b/>
      <w:sz w:val="18"/>
      <w:lang w:eastAsia="zh-CN"/>
    </w:rPr>
  </w:style>
  <w:style w:type="paragraph" w:styleId="af8">
    <w:name w:val="footnote text"/>
    <w:basedOn w:val="a0"/>
    <w:semiHidden/>
    <w:qFormat/>
    <w:pPr>
      <w:keepLines/>
      <w:ind w:left="454" w:hanging="454"/>
    </w:pPr>
    <w:rPr>
      <w:sz w:val="16"/>
    </w:rPr>
  </w:style>
  <w:style w:type="paragraph" w:styleId="af9">
    <w:name w:val="table of figures"/>
    <w:basedOn w:val="11"/>
    <w:next w:val="a0"/>
    <w:semiHidden/>
    <w:qFormat/>
    <w:pPr>
      <w:tabs>
        <w:tab w:val="right" w:leader="dot" w:pos="9360"/>
      </w:tabs>
      <w:spacing w:before="120" w:after="120"/>
    </w:pPr>
    <w:rPr>
      <w:caps/>
    </w:rPr>
  </w:style>
  <w:style w:type="paragraph" w:styleId="25">
    <w:name w:val="toc 2"/>
    <w:basedOn w:val="11"/>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2">
    <w:name w:val="index 1"/>
    <w:basedOn w:val="a0"/>
    <w:next w:val="a0"/>
    <w:semiHidden/>
    <w:unhideWhenUsed/>
    <w:qFormat/>
    <w:pPr>
      <w:ind w:left="240" w:hangingChars="100" w:hanging="240"/>
    </w:pPr>
  </w:style>
  <w:style w:type="paragraph" w:styleId="26">
    <w:name w:val="index 2"/>
    <w:basedOn w:val="12"/>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a">
    <w:name w:val="Title"/>
    <w:basedOn w:val="a0"/>
    <w:qFormat/>
    <w:pPr>
      <w:jc w:val="center"/>
    </w:pPr>
    <w:rPr>
      <w:rFonts w:ascii="Arial" w:hAnsi="Arial"/>
      <w:b/>
    </w:rPr>
  </w:style>
  <w:style w:type="paragraph" w:styleId="afb">
    <w:name w:val="annotation subject"/>
    <w:basedOn w:val="a9"/>
    <w:next w:val="a9"/>
    <w:link w:val="afc"/>
    <w:qFormat/>
    <w:rPr>
      <w:b/>
      <w:sz w:val="24"/>
    </w:rPr>
  </w:style>
  <w:style w:type="table" w:styleId="afd">
    <w:name w:val="Table Grid"/>
    <w:basedOn w:val="a2"/>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qFormat/>
    <w:rPr>
      <w:rFonts w:eastAsia="Times New Roman"/>
      <w:kern w:val="2"/>
      <w:sz w:val="21"/>
      <w:lang w:val="en-GB"/>
    </w:rPr>
  </w:style>
  <w:style w:type="character" w:styleId="aff0">
    <w:name w:val="FollowedHyperlink"/>
    <w:qFormat/>
    <w:rPr>
      <w:rFonts w:eastAsia="Times New Roman"/>
      <w:color w:val="800080"/>
      <w:kern w:val="2"/>
      <w:sz w:val="21"/>
      <w:u w:val="single"/>
      <w:lang w:val="en-GB"/>
    </w:rPr>
  </w:style>
  <w:style w:type="character" w:styleId="aff1">
    <w:name w:val="Emphasis"/>
    <w:uiPriority w:val="20"/>
    <w:qFormat/>
    <w:rPr>
      <w:i/>
      <w:iCs/>
    </w:rPr>
  </w:style>
  <w:style w:type="character" w:styleId="aff2">
    <w:name w:val="Hyperlink"/>
    <w:qFormat/>
    <w:rPr>
      <w:rFonts w:eastAsia="Times New Roman"/>
      <w:color w:val="0000FF"/>
      <w:kern w:val="2"/>
      <w:sz w:val="21"/>
      <w:u w:val="single"/>
      <w:lang w:val="en-GB"/>
    </w:rPr>
  </w:style>
  <w:style w:type="character" w:styleId="aff3">
    <w:name w:val="annotation reference"/>
    <w:uiPriority w:val="99"/>
    <w:qFormat/>
    <w:rPr>
      <w:rFonts w:eastAsia="Times New Roman"/>
      <w:kern w:val="2"/>
      <w:sz w:val="16"/>
      <w:lang w:val="en-GB"/>
    </w:rPr>
  </w:style>
  <w:style w:type="character" w:styleId="aff4">
    <w:name w:val="footnote reference"/>
    <w:semiHidden/>
    <w:qFormat/>
    <w:rPr>
      <w:rFonts w:eastAsia="Times New Roman"/>
      <w:b/>
      <w:kern w:val="2"/>
      <w:position w:val="6"/>
      <w:sz w:val="16"/>
      <w:lang w:val="en-GB"/>
    </w:rPr>
  </w:style>
  <w:style w:type="character" w:customStyle="1" w:styleId="af3">
    <w:name w:val="吹き出し (文字)"/>
    <w:link w:val="af2"/>
    <w:qFormat/>
    <w:rPr>
      <w:rFonts w:ascii="Arial" w:eastAsia="ＭＳ ゴシック" w:hAnsi="Arial"/>
      <w:sz w:val="18"/>
      <w:lang w:val="en-GB"/>
    </w:rPr>
  </w:style>
  <w:style w:type="paragraph" w:customStyle="1" w:styleId="Heading1unnumbered">
    <w:name w:val="Heading 1 unnumbered"/>
    <w:basedOn w:val="1"/>
    <w:next w:val="ad"/>
    <w:qFormat/>
    <w:pPr>
      <w:tabs>
        <w:tab w:val="left" w:pos="360"/>
      </w:tabs>
      <w:spacing w:before="360" w:after="240"/>
      <w:ind w:left="360" w:hanging="360"/>
      <w:outlineLvl w:val="9"/>
    </w:pPr>
    <w:rPr>
      <w:rFonts w:ascii="Times New Roman" w:hAnsi="Times New Roman"/>
      <w:sz w:val="32"/>
    </w:rPr>
  </w:style>
  <w:style w:type="character" w:customStyle="1" w:styleId="af7">
    <w:name w:val="ヘッダー (文字)"/>
    <w:link w:val="af6"/>
    <w:qFormat/>
    <w:locked/>
    <w:rPr>
      <w:rFonts w:ascii="Arial" w:hAnsi="Arial"/>
      <w:b/>
      <w:sz w:val="18"/>
      <w:lang w:val="en-GB"/>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0"/>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7"/>
    <w:next w:val="ad"/>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a">
    <w:name w:val="コメント文字列 (文字)"/>
    <w:basedOn w:val="a1"/>
    <w:link w:val="a9"/>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val="en-US" w:eastAsia="ja-JP"/>
    </w:rPr>
  </w:style>
  <w:style w:type="character" w:customStyle="1" w:styleId="aff5">
    <w:name w:val="図表番号 (文字)"/>
    <w:uiPriority w:val="35"/>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c">
    <w:name w:val="コメント内容 (文字)"/>
    <w:basedOn w:val="aa"/>
    <w:link w:val="afb"/>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Pr>
      <w:rFonts w:eastAsia="ＭＳ ゴシック"/>
      <w:sz w:val="24"/>
      <w:lang w:val="en-GB" w:eastAsia="ja-JP"/>
    </w:rPr>
  </w:style>
  <w:style w:type="paragraph" w:customStyle="1" w:styleId="Revision1">
    <w:name w:val="Revision1"/>
    <w:hidden/>
    <w:uiPriority w:val="99"/>
    <w:semiHidden/>
    <w:qFormat/>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Task Body,列,列表段"/>
    <w:basedOn w:val="a0"/>
    <w:link w:val="aff7"/>
    <w:uiPriority w:val="34"/>
    <w:qFormat/>
    <w:pPr>
      <w:ind w:leftChars="400" w:left="840"/>
    </w:pPr>
  </w:style>
  <w:style w:type="character" w:customStyle="1" w:styleId="aff7">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c">
    <w:name w:val="結語 (文字)"/>
    <w:basedOn w:val="a1"/>
    <w:link w:val="ab"/>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d"/>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d"/>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d"/>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e">
    <w:name w:val="本文 (文字)"/>
    <w:basedOn w:val="a1"/>
    <w:link w:val="ad"/>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81051">
      <w:bodyDiv w:val="1"/>
      <w:marLeft w:val="0"/>
      <w:marRight w:val="0"/>
      <w:marTop w:val="0"/>
      <w:marBottom w:val="0"/>
      <w:divBdr>
        <w:top w:val="none" w:sz="0" w:space="0" w:color="auto"/>
        <w:left w:val="none" w:sz="0" w:space="0" w:color="auto"/>
        <w:bottom w:val="none" w:sz="0" w:space="0" w:color="auto"/>
        <w:right w:val="none" w:sz="0" w:space="0" w:color="auto"/>
      </w:divBdr>
    </w:div>
    <w:div w:id="1438215067">
      <w:bodyDiv w:val="1"/>
      <w:marLeft w:val="0"/>
      <w:marRight w:val="0"/>
      <w:marTop w:val="0"/>
      <w:marBottom w:val="0"/>
      <w:divBdr>
        <w:top w:val="none" w:sz="0" w:space="0" w:color="auto"/>
        <w:left w:val="none" w:sz="0" w:space="0" w:color="auto"/>
        <w:bottom w:val="none" w:sz="0" w:space="0" w:color="auto"/>
        <w:right w:val="none" w:sz="0" w:space="0" w:color="auto"/>
      </w:divBdr>
    </w:div>
    <w:div w:id="149730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5.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710</Words>
  <Characters>3754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TSG-RAN Working Group 1 Meeting #26</vt:lpstr>
    </vt:vector>
  </TitlesOfParts>
  <Company>NTTDoCoMo</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 (熊谷 慎也)</cp:lastModifiedBy>
  <cp:revision>120</cp:revision>
  <cp:lastPrinted>2017-08-09T04:40:00Z</cp:lastPrinted>
  <dcterms:created xsi:type="dcterms:W3CDTF">2023-04-10T10:51:00Z</dcterms:created>
  <dcterms:modified xsi:type="dcterms:W3CDTF">2023-04-17T07:19:00Z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2052-11.8.2.9022</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