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80941" w14:textId="2738A9AD" w:rsidR="00E7330E" w:rsidRPr="00F22120" w:rsidRDefault="00E7330E" w:rsidP="00E733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AT"/>
        </w:rPr>
      </w:pPr>
      <w:r>
        <w:rPr>
          <w:b/>
          <w:noProof/>
          <w:sz w:val="24"/>
        </w:rPr>
        <w:t>3GPP TSG-RAN WG1 #11</w:t>
      </w:r>
      <w:r w:rsidR="005A33E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949AE" w:rsidRPr="007949AE">
        <w:rPr>
          <w:b/>
          <w:i/>
          <w:noProof/>
          <w:sz w:val="28"/>
        </w:rPr>
        <w:t>R1-2302013</w:t>
      </w:r>
    </w:p>
    <w:p w14:paraId="0057E91F" w14:textId="77777777" w:rsidR="00E7330E" w:rsidRPr="0079753F" w:rsidRDefault="00E7330E" w:rsidP="00E7330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79753F">
        <w:rPr>
          <w:b/>
          <w:noProof/>
          <w:sz w:val="24"/>
        </w:rPr>
        <w:t>Athens, Greece, February 27th – March 3rd,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30E" w14:paraId="039A2F7B" w14:textId="77777777" w:rsidTr="00E978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E9F5" w14:textId="77777777" w:rsidR="00E7330E" w:rsidRDefault="00E7330E" w:rsidP="00E978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330E" w14:paraId="4C9809EE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C2A85" w14:textId="77777777" w:rsidR="00E7330E" w:rsidRDefault="00E7330E" w:rsidP="00E978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330E" w14:paraId="49B8D09C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1D296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3AF2CFD" w14:textId="77777777" w:rsidTr="00E97894">
        <w:tc>
          <w:tcPr>
            <w:tcW w:w="142" w:type="dxa"/>
            <w:tcBorders>
              <w:left w:val="single" w:sz="4" w:space="0" w:color="auto"/>
            </w:tcBorders>
          </w:tcPr>
          <w:p w14:paraId="5227BDEC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ADEAFD" w14:textId="603F314A" w:rsidR="00E7330E" w:rsidRPr="00410371" w:rsidRDefault="00E7330E" w:rsidP="00E978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196F2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01CC71A" w14:textId="77777777" w:rsidR="00E7330E" w:rsidRDefault="00E7330E" w:rsidP="00E978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EE617" w14:textId="77777777" w:rsidR="00E7330E" w:rsidRPr="00410371" w:rsidRDefault="00E7330E" w:rsidP="00E97894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A80C12">
              <w:rPr>
                <w:b/>
                <w:bCs/>
                <w:color w:val="FF0000"/>
                <w:sz w:val="24"/>
                <w:szCs w:val="24"/>
                <w:highlight w:val="yellow"/>
              </w:rPr>
              <w:t>DRAFT</w:t>
            </w:r>
          </w:p>
        </w:tc>
        <w:tc>
          <w:tcPr>
            <w:tcW w:w="709" w:type="dxa"/>
          </w:tcPr>
          <w:p w14:paraId="359E02A8" w14:textId="77777777" w:rsidR="00E7330E" w:rsidRDefault="00E7330E" w:rsidP="00E978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8CA77" w14:textId="77777777" w:rsidR="00E7330E" w:rsidRPr="00410371" w:rsidRDefault="00E7330E" w:rsidP="00E9789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CDBEC21" w14:textId="77777777" w:rsidR="00E7330E" w:rsidRDefault="00E7330E" w:rsidP="00E978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E90F7" w14:textId="77777777" w:rsidR="00E7330E" w:rsidRPr="00410371" w:rsidRDefault="00E7330E" w:rsidP="00E978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C51E8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30F101AA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DBB8E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425E6EFF" w14:textId="77777777" w:rsidTr="00E978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9B0C0" w14:textId="77777777" w:rsidR="00E7330E" w:rsidRPr="00F25D98" w:rsidRDefault="00E7330E" w:rsidP="00E978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330E" w14:paraId="7518D6FE" w14:textId="77777777" w:rsidTr="00E97894">
        <w:tc>
          <w:tcPr>
            <w:tcW w:w="9641" w:type="dxa"/>
            <w:gridSpan w:val="9"/>
          </w:tcPr>
          <w:p w14:paraId="3BD4FDC9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B958" w14:textId="77777777" w:rsidR="00E7330E" w:rsidRDefault="00E7330E" w:rsidP="00E733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30E" w14:paraId="7AAE60FC" w14:textId="77777777" w:rsidTr="00E97894">
        <w:tc>
          <w:tcPr>
            <w:tcW w:w="2835" w:type="dxa"/>
          </w:tcPr>
          <w:p w14:paraId="7E5F5489" w14:textId="77777777" w:rsidR="00E7330E" w:rsidRDefault="00E7330E" w:rsidP="00E978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3AF75E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30A4B2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2B0871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FD7B4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132E996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37E71F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E5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A82FB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F8E2E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CBA16E" w14:textId="77777777" w:rsidR="00E7330E" w:rsidRDefault="00E7330E" w:rsidP="00E733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330E" w14:paraId="5D560C03" w14:textId="77777777" w:rsidTr="00E97894">
        <w:tc>
          <w:tcPr>
            <w:tcW w:w="9640" w:type="dxa"/>
            <w:gridSpan w:val="11"/>
          </w:tcPr>
          <w:p w14:paraId="34FCB26F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644173A7" w14:textId="77777777" w:rsidTr="00E978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7B810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D2A03" w14:textId="6CF05408" w:rsidR="00E7330E" w:rsidRPr="00193514" w:rsidRDefault="009936FE" w:rsidP="00E9789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936FE">
              <w:rPr>
                <w:color w:val="000000"/>
                <w:lang w:val="en-US" w:eastAsia="ja-JP"/>
              </w:rPr>
              <w:t xml:space="preserve">Correction on </w:t>
            </w:r>
            <w:r w:rsidR="005248FC">
              <w:rPr>
                <w:color w:val="000000"/>
                <w:lang w:val="en-US" w:eastAsia="ja-JP"/>
              </w:rPr>
              <w:t xml:space="preserve">timeline requirements when configured with </w:t>
            </w:r>
            <w:r w:rsidR="005248FC">
              <w:rPr>
                <w:i/>
                <w:iCs/>
              </w:rPr>
              <w:t>uci</w:t>
            </w:r>
            <w:r w:rsidR="005248FC" w:rsidRPr="00AC41DF">
              <w:rPr>
                <w:i/>
                <w:iCs/>
              </w:rPr>
              <w:t>-MuxWithDiffPrio</w:t>
            </w:r>
          </w:p>
        </w:tc>
      </w:tr>
      <w:tr w:rsidR="00E7330E" w14:paraId="48C6EC71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3DFEC135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6EB89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2802544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126986B1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D65" w14:textId="6E1B4EFA" w:rsidR="00E7330E" w:rsidRDefault="00F22120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AT"/>
              </w:rPr>
              <w:t xml:space="preserve">Moderator (Nokia), </w:t>
            </w:r>
            <w:r w:rsidR="00E7330E">
              <w:rPr>
                <w:noProof/>
              </w:rPr>
              <w:t>Samsung</w:t>
            </w:r>
          </w:p>
        </w:tc>
      </w:tr>
      <w:tr w:rsidR="00E7330E" w14:paraId="55781BBA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292278FF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89991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E7330E" w14:paraId="6AE785F1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7BCC966B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37DA1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163DDD16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4F0A6383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988742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 w:rsidRPr="00193514">
              <w:rPr>
                <w:noProof/>
                <w:lang w:eastAsia="zh-CN"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9D3AE" w14:textId="77777777" w:rsidR="00E7330E" w:rsidRDefault="00E7330E" w:rsidP="00E978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8A98D8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6801E" w14:textId="29DCC141" w:rsidR="00E7330E" w:rsidRPr="00F22120" w:rsidRDefault="00E7330E" w:rsidP="00E97894">
            <w:pPr>
              <w:pStyle w:val="CRCoverPage"/>
              <w:spacing w:after="0"/>
              <w:ind w:left="100"/>
              <w:rPr>
                <w:noProof/>
                <w:lang w:val="en-AT"/>
              </w:rPr>
            </w:pPr>
            <w:r>
              <w:t>202</w:t>
            </w:r>
            <w:r w:rsidR="005957BA">
              <w:t>3</w:t>
            </w:r>
            <w:r>
              <w:t>-0</w:t>
            </w:r>
            <w:r w:rsidR="005957BA">
              <w:t>2</w:t>
            </w:r>
            <w:r>
              <w:t>-</w:t>
            </w:r>
            <w:r w:rsidR="00F22120">
              <w:rPr>
                <w:lang w:val="en-AT"/>
              </w:rPr>
              <w:t>27</w:t>
            </w:r>
          </w:p>
        </w:tc>
      </w:tr>
      <w:tr w:rsidR="00E7330E" w14:paraId="30DB4BAA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5E5754D4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E3FE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C74B0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71766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69908E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6305E0B" w14:textId="77777777" w:rsidTr="00E978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F27573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09B8F" w14:textId="4F2A7A7D" w:rsidR="00E7330E" w:rsidRDefault="009F7889" w:rsidP="00E97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val="en-AT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ACB489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6C1B6" w14:textId="77777777" w:rsidR="00E7330E" w:rsidRDefault="00E7330E" w:rsidP="00E978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24A11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7330E" w14:paraId="1FBE1E71" w14:textId="77777777" w:rsidTr="00E978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94AD2D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C487BD" w14:textId="77777777" w:rsidR="00E7330E" w:rsidRDefault="00E7330E" w:rsidP="00E978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98492E" w14:textId="77777777" w:rsidR="00E7330E" w:rsidRDefault="00E7330E" w:rsidP="00E978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3C5CBA" w14:textId="77777777" w:rsidR="00E7330E" w:rsidRPr="007C2097" w:rsidRDefault="00E7330E" w:rsidP="00E978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330E" w14:paraId="10EFDBCC" w14:textId="77777777" w:rsidTr="00E97894">
        <w:tc>
          <w:tcPr>
            <w:tcW w:w="1843" w:type="dxa"/>
          </w:tcPr>
          <w:p w14:paraId="5BA2AAD8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0F97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7BA" w14:paraId="32F26843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FDB1A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2D42B" w14:textId="5751C3CF" w:rsidR="005957BA" w:rsidRPr="007D60E5" w:rsidRDefault="005957BA" w:rsidP="00040AE2">
            <w:pPr>
              <w:tabs>
                <w:tab w:val="left" w:pos="1440"/>
              </w:tabs>
              <w:spacing w:after="0"/>
              <w:jc w:val="both"/>
              <w:rPr>
                <w:color w:val="000000"/>
                <w:lang w:eastAsia="ja-JP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In Rel-16, when a PDCCH scheduling a PUCCH/PUSCH with higher priority cancels </w:t>
            </w:r>
            <w:r w:rsidR="00040AE2">
              <w:rPr>
                <w:rFonts w:ascii="Arial" w:hAnsi="Arial" w:cs="Arial"/>
                <w:noProof/>
                <w:lang w:eastAsia="ko-KR"/>
              </w:rPr>
              <w:t xml:space="preserve">transmission of </w:t>
            </w:r>
            <w:r>
              <w:rPr>
                <w:rFonts w:ascii="Arial" w:hAnsi="Arial" w:cs="Arial"/>
                <w:noProof/>
                <w:lang w:eastAsia="ko-KR"/>
              </w:rPr>
              <w:t xml:space="preserve">a PUCCH/PUSCH with a lower priority, </w:t>
            </w:r>
            <w:r w:rsidR="00040AE2">
              <w:rPr>
                <w:rFonts w:ascii="Arial" w:hAnsi="Arial" w:cs="Arial"/>
                <w:noProof/>
                <w:lang w:eastAsia="ko-KR"/>
              </w:rPr>
              <w:t xml:space="preserve">an </w:t>
            </w:r>
            <w:r>
              <w:rPr>
                <w:rFonts w:ascii="Arial" w:hAnsi="Arial" w:cs="Arial"/>
                <w:noProof/>
                <w:lang w:eastAsia="ko-KR"/>
              </w:rPr>
              <w:t xml:space="preserve">additional timeline d2 is required. In Rel-17, </w:t>
            </w:r>
            <w:r w:rsidRPr="0009282C">
              <w:rPr>
                <w:rFonts w:ascii="Arial" w:hAnsi="Arial" w:cs="Arial"/>
                <w:noProof/>
                <w:lang w:eastAsia="ko-KR"/>
              </w:rPr>
              <w:t xml:space="preserve">when priovided with </w:t>
            </w:r>
            <w:r w:rsidRPr="0009282C">
              <w:rPr>
                <w:rFonts w:ascii="Arial" w:hAnsi="Arial" w:cs="Arial"/>
                <w:i/>
                <w:iCs/>
              </w:rPr>
              <w:t>uci-MuxWithDiffPrio</w:t>
            </w:r>
            <w:r w:rsidR="00085E7B" w:rsidRPr="0009282C">
              <w:rPr>
                <w:rFonts w:ascii="Arial" w:hAnsi="Arial" w:cs="Arial"/>
                <w:lang w:val="en-AT"/>
              </w:rPr>
              <w:t xml:space="preserve"> </w:t>
            </w:r>
            <w:r w:rsidR="0009282C" w:rsidRPr="0009282C">
              <w:rPr>
                <w:rFonts w:ascii="Arial" w:hAnsi="Arial" w:cs="Arial"/>
                <w:lang w:val="en-AT"/>
              </w:rPr>
              <w:t>for the</w:t>
            </w:r>
            <w:r w:rsidR="0009282C" w:rsidRPr="0009282C">
              <w:rPr>
                <w:rFonts w:ascii="Arial" w:hAnsi="Arial" w:cs="Arial"/>
                <w:i/>
                <w:iCs/>
                <w:lang w:val="en-AT"/>
              </w:rPr>
              <w:t xml:space="preserve"> </w:t>
            </w:r>
            <w:r w:rsidR="0009282C" w:rsidRPr="0009282C">
              <w:rPr>
                <w:rFonts w:ascii="Arial" w:eastAsia="SimSun" w:hAnsi="Arial" w:cs="Arial"/>
                <w:lang w:val="en-AT"/>
              </w:rPr>
              <w:t>primary PUCCH group</w:t>
            </w:r>
            <w:r w:rsidR="0009282C" w:rsidRPr="0009282C">
              <w:rPr>
                <w:rFonts w:ascii="Arial" w:hAnsi="Arial" w:cs="Arial"/>
                <w:lang w:val="en-AT"/>
              </w:rPr>
              <w:t xml:space="preserve"> or </w:t>
            </w:r>
            <w:r w:rsidR="0009282C" w:rsidRPr="0009282C">
              <w:rPr>
                <w:rFonts w:ascii="Arial" w:eastAsia="SimSun" w:hAnsi="Arial" w:cs="Arial"/>
                <w:i/>
                <w:iCs/>
                <w:lang w:val="en-AU"/>
              </w:rPr>
              <w:t>uci-MuxWithDiffPrioSecondaryPUCCHgroup</w:t>
            </w:r>
            <w:r w:rsidR="0009282C" w:rsidRPr="0009282C">
              <w:rPr>
                <w:rFonts w:ascii="Arial" w:eastAsia="SimSun" w:hAnsi="Arial" w:cs="Arial"/>
                <w:lang w:val="en-AT"/>
              </w:rPr>
              <w:t xml:space="preserve"> for the secondary PUCCH group</w:t>
            </w:r>
            <w:r w:rsidRPr="0009282C">
              <w:rPr>
                <w:rFonts w:ascii="Arial" w:hAnsi="Arial" w:cs="Arial"/>
                <w:i/>
                <w:iCs/>
              </w:rPr>
              <w:t xml:space="preserve">, </w:t>
            </w:r>
            <w:r w:rsidR="00040AE2" w:rsidRPr="0009282C">
              <w:rPr>
                <w:rFonts w:ascii="Arial" w:hAnsi="Arial" w:cs="Arial"/>
                <w:iCs/>
              </w:rPr>
              <w:t xml:space="preserve">the </w:t>
            </w:r>
            <w:r w:rsidRPr="0009282C">
              <w:rPr>
                <w:rFonts w:ascii="Arial" w:hAnsi="Arial" w:cs="Arial"/>
                <w:noProof/>
                <w:lang w:eastAsia="ko-KR"/>
              </w:rPr>
              <w:t xml:space="preserve">Rel-15 timeline is required for UCI multiplexing and the additional </w:t>
            </w:r>
            <w:r w:rsidR="00F22120" w:rsidRPr="0009282C">
              <w:rPr>
                <w:rFonts w:ascii="Arial" w:hAnsi="Arial" w:cs="Arial"/>
                <w:noProof/>
                <w:lang w:val="en-AT" w:eastAsia="ko-KR"/>
              </w:rPr>
              <w:t xml:space="preserve">cancellation </w:t>
            </w:r>
            <w:r w:rsidRPr="0009282C">
              <w:rPr>
                <w:rFonts w:ascii="Arial" w:hAnsi="Arial" w:cs="Arial"/>
                <w:noProof/>
                <w:lang w:eastAsia="ko-KR"/>
              </w:rPr>
              <w:t>timeline d2 is not</w:t>
            </w:r>
            <w:r>
              <w:rPr>
                <w:rFonts w:ascii="Arial" w:hAnsi="Arial" w:cs="Arial"/>
                <w:noProof/>
                <w:lang w:eastAsia="ko-KR"/>
              </w:rPr>
              <w:t xml:space="preserve"> needed.</w:t>
            </w:r>
          </w:p>
        </w:tc>
      </w:tr>
      <w:tr w:rsidR="005957BA" w14:paraId="6CEAAC05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6A8BC" w14:textId="77777777" w:rsidR="005957BA" w:rsidRDefault="005957BA" w:rsidP="0059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3F854" w14:textId="77777777" w:rsidR="005957BA" w:rsidRPr="00B35EE1" w:rsidRDefault="005957BA" w:rsidP="005957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eastAsia="ko-KR"/>
              </w:rPr>
            </w:pPr>
          </w:p>
        </w:tc>
      </w:tr>
      <w:tr w:rsidR="005957BA" w14:paraId="59279C6A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1F2D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34DDA2" w14:textId="1D994A49" w:rsidR="005957BA" w:rsidRPr="00885D64" w:rsidRDefault="005957BA" w:rsidP="005957BA">
            <w:pPr>
              <w:spacing w:after="120"/>
              <w:jc w:val="both"/>
              <w:rPr>
                <w:rFonts w:ascii="Arial" w:eastAsia="Malgun Gothic" w:hAnsi="Arial" w:cs="Arial"/>
                <w:lang w:val="en-US" w:eastAsia="ko-KR"/>
              </w:rPr>
            </w:pPr>
            <w:r w:rsidRPr="00885D64">
              <w:rPr>
                <w:rFonts w:ascii="Arial" w:eastAsia="Malgun Gothic" w:hAnsi="Arial" w:cs="Arial"/>
                <w:lang w:eastAsia="ko-KR"/>
              </w:rPr>
              <w:t xml:space="preserve">Clarify that </w:t>
            </w:r>
            <w:r>
              <w:rPr>
                <w:rFonts w:ascii="Arial" w:eastAsia="Malgun Gothic" w:hAnsi="Arial" w:cs="Arial"/>
                <w:lang w:eastAsia="ko-KR"/>
              </w:rPr>
              <w:t xml:space="preserve">the </w:t>
            </w:r>
            <w:r>
              <w:rPr>
                <w:rFonts w:ascii="Arial" w:hAnsi="Arial" w:cs="Arial"/>
                <w:noProof/>
                <w:lang w:eastAsia="ko-KR"/>
              </w:rPr>
              <w:t xml:space="preserve">additional </w:t>
            </w:r>
            <w:r w:rsidR="00F22120">
              <w:rPr>
                <w:rFonts w:ascii="Arial" w:hAnsi="Arial" w:cs="Arial"/>
                <w:noProof/>
                <w:lang w:val="en-AT" w:eastAsia="ko-KR"/>
              </w:rPr>
              <w:t xml:space="preserve">cancellation </w:t>
            </w:r>
            <w:r>
              <w:rPr>
                <w:rFonts w:ascii="Arial" w:hAnsi="Arial" w:cs="Arial"/>
                <w:noProof/>
                <w:lang w:eastAsia="ko-KR"/>
              </w:rPr>
              <w:t xml:space="preserve">timeline d2 only applies when </w:t>
            </w:r>
            <w:r w:rsidR="00040AE2">
              <w:rPr>
                <w:rFonts w:ascii="Arial" w:hAnsi="Arial" w:cs="Arial"/>
                <w:noProof/>
                <w:lang w:eastAsia="ko-KR"/>
              </w:rPr>
              <w:t xml:space="preserve">a UE is </w:t>
            </w:r>
            <w:r>
              <w:rPr>
                <w:rFonts w:ascii="Arial" w:hAnsi="Arial" w:cs="Arial"/>
                <w:noProof/>
                <w:lang w:eastAsia="ko-KR"/>
              </w:rPr>
              <w:t>not provided with</w:t>
            </w:r>
            <w:r w:rsidR="0009282C">
              <w:rPr>
                <w:rFonts w:ascii="Arial" w:hAnsi="Arial" w:cs="Arial"/>
                <w:noProof/>
                <w:lang w:val="en-AT" w:eastAsia="ko-KR"/>
              </w:rPr>
              <w:t xml:space="preserve"> </w:t>
            </w:r>
            <w:r w:rsidR="0009282C" w:rsidRPr="0009282C">
              <w:rPr>
                <w:rFonts w:ascii="Arial" w:hAnsi="Arial" w:cs="Arial"/>
                <w:i/>
                <w:iCs/>
              </w:rPr>
              <w:t>uci-MuxWithDiffPrio</w:t>
            </w:r>
            <w:r w:rsidR="0009282C" w:rsidRPr="0009282C">
              <w:rPr>
                <w:rFonts w:ascii="Arial" w:hAnsi="Arial" w:cs="Arial"/>
                <w:lang w:val="en-AT"/>
              </w:rPr>
              <w:t xml:space="preserve"> for the</w:t>
            </w:r>
            <w:r w:rsidR="0009282C" w:rsidRPr="0009282C">
              <w:rPr>
                <w:rFonts w:ascii="Arial" w:hAnsi="Arial" w:cs="Arial"/>
                <w:i/>
                <w:iCs/>
                <w:lang w:val="en-AT"/>
              </w:rPr>
              <w:t xml:space="preserve"> </w:t>
            </w:r>
            <w:r w:rsidR="0009282C" w:rsidRPr="0009282C">
              <w:rPr>
                <w:rFonts w:ascii="Arial" w:eastAsia="SimSun" w:hAnsi="Arial" w:cs="Arial"/>
                <w:lang w:val="en-AT"/>
              </w:rPr>
              <w:t>primary PUCCH group</w:t>
            </w:r>
            <w:r w:rsidR="0009282C" w:rsidRPr="0009282C">
              <w:rPr>
                <w:rFonts w:ascii="Arial" w:hAnsi="Arial" w:cs="Arial"/>
                <w:lang w:val="en-AT"/>
              </w:rPr>
              <w:t xml:space="preserve"> or </w:t>
            </w:r>
            <w:r w:rsidR="0009282C" w:rsidRPr="0009282C">
              <w:rPr>
                <w:rFonts w:ascii="Arial" w:eastAsia="SimSun" w:hAnsi="Arial" w:cs="Arial"/>
                <w:i/>
                <w:iCs/>
                <w:lang w:val="en-AU"/>
              </w:rPr>
              <w:t>uci-MuxWithDiffPrioSecondaryPUCCHgroup</w:t>
            </w:r>
            <w:r w:rsidR="0009282C" w:rsidRPr="0009282C">
              <w:rPr>
                <w:rFonts w:ascii="Arial" w:eastAsia="SimSun" w:hAnsi="Arial" w:cs="Arial"/>
                <w:lang w:val="en-AT"/>
              </w:rPr>
              <w:t xml:space="preserve"> for the secondary PUCCH group</w:t>
            </w:r>
            <w:r>
              <w:rPr>
                <w:i/>
                <w:iCs/>
              </w:rPr>
              <w:t>.</w:t>
            </w:r>
          </w:p>
        </w:tc>
      </w:tr>
      <w:tr w:rsidR="005957BA" w14:paraId="0037AD56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856B" w14:textId="77777777" w:rsidR="005957BA" w:rsidRDefault="005957BA" w:rsidP="0059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33DD3" w14:textId="77777777" w:rsidR="005957BA" w:rsidRDefault="005957BA" w:rsidP="00595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7BA" w14:paraId="5961618F" w14:textId="77777777" w:rsidTr="00E978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15C02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B988" w14:textId="216BBBE6" w:rsidR="005957BA" w:rsidRPr="00B35EE1" w:rsidRDefault="00040AE2" w:rsidP="00040AE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An a</w:t>
            </w:r>
            <w:r w:rsidR="005957BA">
              <w:rPr>
                <w:rFonts w:cs="Arial"/>
                <w:noProof/>
                <w:lang w:eastAsia="ko-KR"/>
              </w:rPr>
              <w:t>dditional timeline</w:t>
            </w:r>
            <w:r>
              <w:rPr>
                <w:rFonts w:cs="Arial"/>
                <w:noProof/>
                <w:lang w:eastAsia="ko-KR"/>
              </w:rPr>
              <w:t>/latency</w:t>
            </w:r>
            <w:r w:rsidR="005957BA">
              <w:rPr>
                <w:rFonts w:cs="Arial"/>
                <w:noProof/>
                <w:lang w:eastAsia="ko-KR"/>
              </w:rPr>
              <w:t xml:space="preserve"> </w:t>
            </w:r>
            <w:r>
              <w:rPr>
                <w:rFonts w:cs="Arial"/>
                <w:noProof/>
                <w:lang w:eastAsia="ko-KR"/>
              </w:rPr>
              <w:t xml:space="preserve">is unnecessarily enforced on the gNB </w:t>
            </w:r>
            <w:r w:rsidR="005957BA">
              <w:rPr>
                <w:rFonts w:cs="Arial"/>
                <w:noProof/>
                <w:lang w:eastAsia="ko-KR"/>
              </w:rPr>
              <w:t>for scheduling PDSCH/PUSCH.</w:t>
            </w:r>
          </w:p>
        </w:tc>
      </w:tr>
      <w:tr w:rsidR="00E7330E" w14:paraId="26453D17" w14:textId="77777777" w:rsidTr="00E97894">
        <w:tc>
          <w:tcPr>
            <w:tcW w:w="2694" w:type="dxa"/>
            <w:gridSpan w:val="2"/>
          </w:tcPr>
          <w:p w14:paraId="07E88BE9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4C1EC4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5A62101F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566CF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5E9AC" w14:textId="1CC39283" w:rsidR="00E7330E" w:rsidRDefault="00196F2B" w:rsidP="00E9789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5.3, 6.</w:t>
            </w:r>
            <w:r w:rsidR="00F22120">
              <w:rPr>
                <w:noProof/>
                <w:lang w:val="en-AT" w:eastAsia="ko-KR"/>
              </w:rPr>
              <w:t>4</w:t>
            </w:r>
          </w:p>
        </w:tc>
      </w:tr>
      <w:tr w:rsidR="00E7330E" w14:paraId="4203FE55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16EA4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E93AB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4901CD1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0DC58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1F12A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D9FE4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BBA2E" w14:textId="77777777" w:rsidR="00E7330E" w:rsidRDefault="00E7330E" w:rsidP="00E978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25413" w14:textId="77777777" w:rsidR="00E7330E" w:rsidRDefault="00E7330E" w:rsidP="00E978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30E" w14:paraId="690D0B5B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E5571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0AFE3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85727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745C25" w14:textId="77777777" w:rsidR="00E7330E" w:rsidRDefault="00E7330E" w:rsidP="00E978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FBD47" w14:textId="77777777" w:rsidR="00E7330E" w:rsidRDefault="00E7330E" w:rsidP="00E978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462835D8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99599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CEBDE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182F4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29CCA5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9C8F0A" w14:textId="77777777" w:rsidR="00E7330E" w:rsidRDefault="00E7330E" w:rsidP="00E978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3A6E8FF4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676B0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401E7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9A4BB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E15B0C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EBDA7" w14:textId="77777777" w:rsidR="00E7330E" w:rsidRDefault="00E7330E" w:rsidP="00E978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5F8C6C93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546C7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9108A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6E677701" w14:textId="77777777" w:rsidTr="00E978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E39B7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8F40D" w14:textId="77777777" w:rsidR="00E7330E" w:rsidRPr="00487B9D" w:rsidRDefault="00E7330E" w:rsidP="00E97894">
            <w:pPr>
              <w:pStyle w:val="CRCoverPage"/>
              <w:spacing w:after="0"/>
              <w:ind w:left="100"/>
            </w:pPr>
          </w:p>
        </w:tc>
      </w:tr>
      <w:tr w:rsidR="00E7330E" w:rsidRPr="008863B9" w14:paraId="5EBF299C" w14:textId="77777777" w:rsidTr="00E978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D4AF1" w14:textId="77777777" w:rsidR="00E7330E" w:rsidRPr="008863B9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40B07B" w14:textId="77777777" w:rsidR="00E7330E" w:rsidRPr="008863B9" w:rsidRDefault="00E7330E" w:rsidP="00E978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330E" w14:paraId="6231ADDD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C3816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8BD7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E7F3BE" w14:textId="77777777" w:rsidR="00E7330E" w:rsidRDefault="00E7330E" w:rsidP="00E7330E">
      <w:pPr>
        <w:pStyle w:val="CRCoverPage"/>
        <w:spacing w:after="0"/>
        <w:rPr>
          <w:noProof/>
          <w:sz w:val="8"/>
          <w:szCs w:val="8"/>
        </w:rPr>
      </w:pPr>
    </w:p>
    <w:p w14:paraId="2B7E8E8D" w14:textId="77777777" w:rsidR="00E7330E" w:rsidRDefault="00E7330E" w:rsidP="00E7330E">
      <w:pPr>
        <w:rPr>
          <w:noProof/>
        </w:rPr>
        <w:sectPr w:rsidR="00E733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5D7EE0" w14:textId="77777777" w:rsidR="00F22120" w:rsidRPr="001B3520" w:rsidRDefault="00F22120" w:rsidP="00F22120">
      <w:pPr>
        <w:spacing w:before="240"/>
        <w:jc w:val="center"/>
        <w:rPr>
          <w:b/>
          <w:color w:val="FF0000"/>
          <w:sz w:val="28"/>
          <w:szCs w:val="28"/>
        </w:rPr>
      </w:pPr>
      <w:bookmarkStart w:id="1" w:name="_Toc11352135"/>
      <w:bookmarkStart w:id="2" w:name="_Toc20318025"/>
      <w:bookmarkStart w:id="3" w:name="_Toc27299923"/>
      <w:bookmarkStart w:id="4" w:name="_Toc29673194"/>
      <w:bookmarkStart w:id="5" w:name="_Toc29673335"/>
      <w:bookmarkStart w:id="6" w:name="_Toc29674328"/>
      <w:bookmarkStart w:id="7" w:name="_Toc36645558"/>
      <w:bookmarkStart w:id="8" w:name="_Toc45810603"/>
      <w:bookmarkStart w:id="9" w:name="_Toc122105155"/>
      <w:bookmarkStart w:id="10" w:name="_Toc11352166"/>
      <w:bookmarkStart w:id="11" w:name="_Toc20318056"/>
      <w:bookmarkStart w:id="12" w:name="_Toc27299954"/>
      <w:bookmarkStart w:id="13" w:name="_Toc29673231"/>
      <w:bookmarkStart w:id="14" w:name="_Toc29673372"/>
      <w:bookmarkStart w:id="15" w:name="_Toc29674365"/>
      <w:bookmarkStart w:id="16" w:name="_Toc36645595"/>
      <w:bookmarkStart w:id="17" w:name="_Toc45810644"/>
      <w:bookmarkStart w:id="18" w:name="_Toc122105201"/>
      <w:r w:rsidRPr="001B3520">
        <w:rPr>
          <w:b/>
          <w:color w:val="FF0000"/>
          <w:sz w:val="28"/>
          <w:szCs w:val="28"/>
        </w:rPr>
        <w:lastRenderedPageBreak/>
        <w:t>&lt;Unchanged parts omitted&gt;</w:t>
      </w:r>
    </w:p>
    <w:p w14:paraId="4F1E44B4" w14:textId="77777777" w:rsidR="00F22120" w:rsidRPr="00F22120" w:rsidRDefault="00F22120" w:rsidP="00F22120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color w:val="000000"/>
          <w:sz w:val="32"/>
          <w:lang w:val="x-none"/>
        </w:rPr>
      </w:pPr>
      <w:r w:rsidRPr="00F22120">
        <w:rPr>
          <w:rFonts w:ascii="Arial" w:eastAsia="SimSun" w:hAnsi="Arial"/>
          <w:color w:val="000000"/>
          <w:sz w:val="32"/>
          <w:lang w:val="x-none"/>
        </w:rPr>
        <w:t>5.3</w:t>
      </w:r>
      <w:r w:rsidRPr="00F22120">
        <w:rPr>
          <w:rFonts w:ascii="Arial" w:eastAsia="SimSun" w:hAnsi="Arial"/>
          <w:color w:val="000000"/>
          <w:sz w:val="32"/>
          <w:lang w:val="x-none"/>
        </w:rPr>
        <w:tab/>
        <w:t>UE PDSCH processing procedure time</w:t>
      </w:r>
    </w:p>
    <w:p w14:paraId="573E9E3B" w14:textId="77777777" w:rsidR="00F22120" w:rsidRPr="00F22120" w:rsidRDefault="00F22120" w:rsidP="00F22120">
      <w:pPr>
        <w:rPr>
          <w:rFonts w:eastAsia="SimSun"/>
          <w:color w:val="000000"/>
        </w:rPr>
      </w:pPr>
      <w:r w:rsidRPr="00F22120">
        <w:rPr>
          <w:rFonts w:eastAsia="SimSun"/>
          <w:color w:val="000000"/>
          <w:lang w:val="en-AU"/>
        </w:rPr>
        <w:t xml:space="preserve">If the first uplink symbol of the PUCCH which carries the HARQ-ACK information, as defined by the assigned HARQ-ACK timing </w:t>
      </w:r>
      <w:r w:rsidRPr="00F22120">
        <w:rPr>
          <w:rFonts w:eastAsia="SimSun"/>
          <w:i/>
          <w:color w:val="000000"/>
          <w:lang w:val="en-AU"/>
        </w:rPr>
        <w:t>K</w:t>
      </w:r>
      <w:r w:rsidRPr="00F22120">
        <w:rPr>
          <w:rFonts w:eastAsia="SimSun"/>
          <w:i/>
          <w:color w:val="000000"/>
          <w:vertAlign w:val="subscript"/>
          <w:lang w:val="en-AU"/>
        </w:rPr>
        <w:t xml:space="preserve">1 </w:t>
      </w:r>
      <w:r w:rsidRPr="00F22120">
        <w:rPr>
          <w:rFonts w:eastAsia="SimSun"/>
          <w:color w:val="000000"/>
          <w:lang w:val="en-AU"/>
        </w:rPr>
        <w:t>and K</w:t>
      </w:r>
      <w:r w:rsidRPr="00F22120">
        <w:rPr>
          <w:rFonts w:eastAsia="SimSun"/>
          <w:color w:val="000000"/>
          <w:vertAlign w:val="subscript"/>
          <w:lang w:val="en-AU"/>
        </w:rPr>
        <w:t>offset</w:t>
      </w:r>
      <w:r w:rsidRPr="00F22120">
        <w:rPr>
          <w:rFonts w:eastAsia="SimSun"/>
          <w:color w:val="000000"/>
          <w:lang w:val="en-AU"/>
        </w:rPr>
        <w:t xml:space="preserve">, if configured, and the PUCCH resource to be used and including the effect of the timing advance, starts no earlier than at symbol </w:t>
      </w:r>
      <w:r w:rsidRPr="00F22120">
        <w:rPr>
          <w:rFonts w:eastAsia="SimSun"/>
          <w:i/>
          <w:color w:val="000000"/>
          <w:lang w:val="en-AU"/>
        </w:rPr>
        <w:t>L</w:t>
      </w:r>
      <w:r w:rsidRPr="00F22120">
        <w:rPr>
          <w:rFonts w:eastAsia="SimSun"/>
          <w:i/>
          <w:color w:val="000000"/>
          <w:vertAlign w:val="subscript"/>
          <w:lang w:val="en-AU"/>
        </w:rPr>
        <w:t>1</w:t>
      </w:r>
      <w:r w:rsidRPr="00F22120">
        <w:rPr>
          <w:rFonts w:eastAsia="SimSun"/>
          <w:color w:val="000000"/>
          <w:lang w:val="en-AU"/>
        </w:rPr>
        <w:t xml:space="preserve">, where </w:t>
      </w:r>
      <w:r w:rsidRPr="00F22120">
        <w:rPr>
          <w:rFonts w:eastAsia="SimSun"/>
          <w:i/>
          <w:color w:val="000000"/>
          <w:lang w:val="en-AU"/>
        </w:rPr>
        <w:t>L</w:t>
      </w:r>
      <w:r w:rsidRPr="00F22120">
        <w:rPr>
          <w:rFonts w:eastAsia="SimSun"/>
          <w:i/>
          <w:color w:val="000000"/>
          <w:vertAlign w:val="subscript"/>
          <w:lang w:val="en-AU"/>
        </w:rPr>
        <w:t>1</w:t>
      </w:r>
      <w:r w:rsidRPr="00F22120">
        <w:rPr>
          <w:rFonts w:eastAsia="SimSun"/>
          <w:color w:val="000000"/>
          <w:lang w:val="en-AU"/>
        </w:rPr>
        <w:t xml:space="preserve"> is defined as the next uplink symbol with its CP starting after </w:t>
      </w:r>
      <w:r w:rsidRPr="00F22120">
        <w:rPr>
          <w:rFonts w:ascii="Calibri" w:eastAsia="Calibri" w:hAnsi="Calibri"/>
          <w:position w:val="-12"/>
          <w:sz w:val="22"/>
          <w:szCs w:val="22"/>
        </w:rPr>
        <w:object w:dxaOrig="3855" w:dyaOrig="345" w14:anchorId="5A40AC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.5pt;height:16.4pt" o:ole="">
            <v:imagedata r:id="rId17" o:title=""/>
          </v:shape>
          <o:OLEObject Type="Embed" ProgID="Equation.DSMT4" ShapeID="_x0000_i1025" DrawAspect="Content" ObjectID="_1739106844" r:id="rId18"/>
        </w:object>
      </w:r>
      <w:r w:rsidRPr="00F22120">
        <w:rPr>
          <w:rFonts w:eastAsia="SimSun"/>
          <w:color w:val="000000"/>
        </w:rPr>
        <w:t xml:space="preserve"> after the end of the last symbol of the PDSCH carrying the TB being acknowledged, then the UE shall provide a valid HARQ-ACK message. </w:t>
      </w:r>
    </w:p>
    <w:p w14:paraId="18492C68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i/>
          <w:lang w:val="x-none"/>
        </w:rPr>
        <w:t>-</w:t>
      </w:r>
      <w:r w:rsidRPr="00F22120">
        <w:rPr>
          <w:rFonts w:eastAsia="SimSun"/>
          <w:i/>
          <w:lang w:val="x-none"/>
        </w:rPr>
        <w:tab/>
        <w:t>N</w:t>
      </w:r>
      <w:r w:rsidRPr="00F22120">
        <w:rPr>
          <w:rFonts w:eastAsia="SimSun"/>
          <w:i/>
          <w:vertAlign w:val="subscript"/>
          <w:lang w:val="x-none"/>
        </w:rPr>
        <w:t>1</w:t>
      </w:r>
      <w:r w:rsidRPr="00F22120">
        <w:rPr>
          <w:rFonts w:eastAsia="SimSun"/>
          <w:lang w:val="x-none"/>
        </w:rPr>
        <w:t xml:space="preserve"> is based on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lang w:val="en-AU"/>
        </w:rPr>
        <w:t xml:space="preserve"> of table 5.3-1 and table 5.3-2 for UE processing capability 1 and 2 respectively, where </w:t>
      </w:r>
      <w:r w:rsidRPr="00F22120">
        <w:rPr>
          <w:rFonts w:eastAsia="SimSun"/>
          <w:i/>
          <w:lang w:val="en-AU"/>
        </w:rPr>
        <w:t xml:space="preserve">µ </w:t>
      </w:r>
      <w:r w:rsidRPr="00F22120">
        <w:rPr>
          <w:rFonts w:eastAsia="SimSun"/>
          <w:lang w:val="en-AU"/>
        </w:rPr>
        <w:t>corresponds to the one of (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i/>
          <w:vertAlign w:val="subscript"/>
          <w:lang w:val="en-AU"/>
        </w:rPr>
        <w:t>PDCCH</w:t>
      </w:r>
      <w:r w:rsidRPr="00F22120">
        <w:rPr>
          <w:rFonts w:eastAsia="SimSun"/>
          <w:lang w:val="en-AU"/>
        </w:rPr>
        <w:t xml:space="preserve">,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i/>
          <w:vertAlign w:val="subscript"/>
          <w:lang w:val="en-AU"/>
        </w:rPr>
        <w:t>PDSCH</w:t>
      </w:r>
      <w:r w:rsidRPr="00F22120">
        <w:rPr>
          <w:rFonts w:eastAsia="SimSun"/>
          <w:lang w:val="en-AU"/>
        </w:rPr>
        <w:t xml:space="preserve">,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i/>
          <w:vertAlign w:val="subscript"/>
          <w:lang w:val="en-AU"/>
        </w:rPr>
        <w:t>UL</w:t>
      </w:r>
      <w:r w:rsidRPr="00F22120">
        <w:rPr>
          <w:rFonts w:eastAsia="SimSun"/>
          <w:lang w:val="en-AU"/>
        </w:rPr>
        <w:t xml:space="preserve">) resulting with the largest </w:t>
      </w:r>
      <w:r w:rsidRPr="00F22120">
        <w:rPr>
          <w:rFonts w:eastAsia="SimSun"/>
          <w:i/>
          <w:lang w:val="en-AU"/>
        </w:rPr>
        <w:t>T</w:t>
      </w:r>
      <w:r w:rsidRPr="00F22120">
        <w:rPr>
          <w:rFonts w:eastAsia="SimSun"/>
          <w:i/>
          <w:vertAlign w:val="subscript"/>
          <w:lang w:val="en-AU"/>
        </w:rPr>
        <w:t>proc,1</w:t>
      </w:r>
      <w:r w:rsidRPr="00F22120">
        <w:rPr>
          <w:rFonts w:eastAsia="SimSun"/>
          <w:lang w:val="en-AU"/>
        </w:rPr>
        <w:t xml:space="preserve">, where the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i/>
          <w:vertAlign w:val="subscript"/>
          <w:lang w:val="en-AU"/>
        </w:rPr>
        <w:t>PDCCH</w:t>
      </w:r>
      <w:r w:rsidRPr="00F22120">
        <w:rPr>
          <w:rFonts w:eastAsia="SimSun"/>
          <w:i/>
          <w:lang w:val="en-AU"/>
        </w:rPr>
        <w:t xml:space="preserve"> </w:t>
      </w:r>
      <w:r w:rsidRPr="00F22120">
        <w:rPr>
          <w:rFonts w:eastAsia="SimSun"/>
          <w:lang w:val="en-AU"/>
        </w:rPr>
        <w:t xml:space="preserve">corresponds to the subcarrier spacing of the PDCCH scheduling the PDSCH, the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i/>
          <w:vertAlign w:val="subscript"/>
          <w:lang w:val="en-AU"/>
        </w:rPr>
        <w:t>PDSCH</w:t>
      </w:r>
      <w:r w:rsidRPr="00F22120">
        <w:rPr>
          <w:rFonts w:eastAsia="SimSun"/>
          <w:lang w:val="en-AU"/>
        </w:rPr>
        <w:t xml:space="preserve"> corresponds to the subcarrier spacing of the scheduled PDSCH, and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i/>
          <w:vertAlign w:val="subscript"/>
          <w:lang w:val="en-AU"/>
        </w:rPr>
        <w:t>UL</w:t>
      </w:r>
      <w:r w:rsidRPr="00F22120">
        <w:rPr>
          <w:rFonts w:eastAsia="SimSun"/>
          <w:lang w:val="en-AU"/>
        </w:rPr>
        <w:t xml:space="preserve"> corresponds to the subcarrier spacing of the uplink channel with which the HARQ-ACK is </w:t>
      </w:r>
      <w:r w:rsidRPr="00F22120">
        <w:rPr>
          <w:rFonts w:eastAsia="SimSun"/>
          <w:lang w:val="x-none"/>
        </w:rPr>
        <w:t xml:space="preserve">assumed </w:t>
      </w:r>
      <w:r w:rsidRPr="00F22120">
        <w:rPr>
          <w:rFonts w:eastAsia="SimSun"/>
          <w:lang w:val="en-AU"/>
        </w:rPr>
        <w:t>to be transmitted</w:t>
      </w:r>
      <w:r w:rsidRPr="00F22120">
        <w:rPr>
          <w:rFonts w:eastAsia="SimSun"/>
          <w:lang w:val="x-none"/>
        </w:rPr>
        <w:t xml:space="preserve"> </w:t>
      </w:r>
      <w:r w:rsidRPr="00F22120">
        <w:rPr>
          <w:rFonts w:ascii="New York" w:eastAsia="SimSun" w:hAnsi="New York"/>
          <w:kern w:val="2"/>
          <w:lang w:val="x-none"/>
        </w:rPr>
        <w:t xml:space="preserve">regardless of whether or not the PDSCH reception provides a transport block for a HARQ process with disabled HARQ-ACK information as indicated by </w:t>
      </w:r>
      <w:r w:rsidRPr="00F22120">
        <w:rPr>
          <w:rFonts w:ascii="New York" w:eastAsia="SimSun" w:hAnsi="New York"/>
          <w:i/>
          <w:iCs/>
          <w:lang w:val="x-none"/>
        </w:rPr>
        <w:t>HARQ-feedbackEnabling-disablingperHARQprocess</w:t>
      </w:r>
      <w:r w:rsidRPr="00F22120">
        <w:rPr>
          <w:rFonts w:ascii="New York" w:eastAsia="SimSun" w:hAnsi="New York"/>
          <w:kern w:val="2"/>
          <w:lang w:val="x-none"/>
        </w:rPr>
        <w:t>, if provided</w:t>
      </w:r>
      <w:r w:rsidRPr="00F22120">
        <w:rPr>
          <w:rFonts w:eastAsia="SimSun"/>
          <w:lang w:val="en-AU"/>
        </w:rPr>
        <w:t xml:space="preserve">, and κ is defined in clause 4.1 of [4, TS 38.211]. </w:t>
      </w:r>
    </w:p>
    <w:p w14:paraId="4A3945A2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i/>
          <w:lang w:val="en-US"/>
        </w:rPr>
        <w:t>-</w:t>
      </w:r>
      <w:r w:rsidRPr="00F22120">
        <w:rPr>
          <w:rFonts w:eastAsia="SimSun"/>
          <w:i/>
          <w:lang w:val="x-none"/>
        </w:rPr>
        <w:tab/>
      </w:r>
      <w:r w:rsidRPr="00F22120">
        <w:rPr>
          <w:rFonts w:eastAsia="SimSun"/>
          <w:color w:val="000000"/>
          <w:lang w:val="x-none"/>
        </w:rPr>
        <w:t>For operation with shared spectrum channel access</w:t>
      </w:r>
      <w:r w:rsidRPr="00F22120">
        <w:rPr>
          <w:rFonts w:eastAsia="SimSun" w:hint="eastAsia"/>
          <w:color w:val="000000"/>
          <w:lang w:val="en-US" w:eastAsia="zh-CN"/>
        </w:rPr>
        <w:t xml:space="preserve"> in FR1</w:t>
      </w:r>
      <w:r w:rsidRPr="00F22120">
        <w:rPr>
          <w:rFonts w:eastAsia="SimSun"/>
          <w:color w:val="000000"/>
          <w:lang w:val="x-none"/>
        </w:rPr>
        <w:t xml:space="preserve">, </w:t>
      </w:r>
      <w:r w:rsidRPr="00F22120">
        <w:rPr>
          <w:rFonts w:eastAsia="SimSun"/>
          <w:position w:val="-12"/>
          <w:lang w:val="x-none"/>
        </w:rPr>
        <w:object w:dxaOrig="285" w:dyaOrig="375" w14:anchorId="7E2CBCB6">
          <v:shape id="_x0000_i1026" type="#_x0000_t75" style="width:14.25pt;height:19.25pt" o:ole="">
            <v:imagedata r:id="rId19" o:title=""/>
          </v:shape>
          <o:OLEObject Type="Embed" ProgID="Equation.DSMT4" ShapeID="_x0000_i1026" DrawAspect="Content" ObjectID="_1739106845" r:id="rId20"/>
        </w:object>
      </w:r>
      <w:r w:rsidRPr="00F22120">
        <w:rPr>
          <w:rFonts w:eastAsia="SimSun"/>
          <w:lang w:val="x-none"/>
        </w:rPr>
        <w:t xml:space="preserve">is calculated according to [4, TS 38.211], otherwise </w:t>
      </w:r>
      <w:r w:rsidRPr="00F22120">
        <w:rPr>
          <w:rFonts w:eastAsia="SimSun"/>
          <w:position w:val="-12"/>
          <w:lang w:val="x-none"/>
        </w:rPr>
        <w:object w:dxaOrig="285" w:dyaOrig="375" w14:anchorId="155092D9">
          <v:shape id="_x0000_i1027" type="#_x0000_t75" style="width:14.25pt;height:19.25pt" o:ole="">
            <v:imagedata r:id="rId19" o:title=""/>
          </v:shape>
          <o:OLEObject Type="Embed" ProgID="Equation.DSMT4" ShapeID="_x0000_i1027" DrawAspect="Content" ObjectID="_1739106846" r:id="rId21"/>
        </w:object>
      </w:r>
      <w:r w:rsidRPr="00F22120">
        <w:rPr>
          <w:rFonts w:eastAsia="SimSun"/>
          <w:lang w:val="x-none"/>
        </w:rPr>
        <w:t>=0.</w:t>
      </w:r>
    </w:p>
    <w:p w14:paraId="12312601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i/>
          <w:lang w:val="x-none"/>
        </w:rPr>
        <w:t>-</w:t>
      </w:r>
      <w:r w:rsidRPr="00F22120">
        <w:rPr>
          <w:rFonts w:eastAsia="SimSun"/>
          <w:i/>
          <w:lang w:val="x-none"/>
        </w:rPr>
        <w:tab/>
      </w:r>
      <w:r w:rsidRPr="00F22120">
        <w:rPr>
          <w:rFonts w:eastAsia="SimSun"/>
          <w:lang w:val="en-AU"/>
        </w:rPr>
        <w:t xml:space="preserve">If the PDSCH DM-RS position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l</m:t>
            </m:r>
          </m:e>
          <m:sub>
            <m:r>
              <w:rPr>
                <w:rFonts w:ascii="Cambria Math" w:eastAsia="SimSun" w:hAnsi="Cambria Math"/>
                <w:lang w:val="x-none"/>
              </w:rPr>
              <m:t>1</m:t>
            </m:r>
          </m:sub>
        </m:sSub>
      </m:oMath>
      <w:r w:rsidRPr="00F22120">
        <w:rPr>
          <w:rFonts w:eastAsia="SimSun"/>
          <w:lang w:val="en-US"/>
        </w:rPr>
        <w:t xml:space="preserve"> </w:t>
      </w:r>
      <w:r w:rsidRPr="00F22120">
        <w:rPr>
          <w:rFonts w:eastAsia="SimSun"/>
          <w:lang w:val="en-AU"/>
        </w:rPr>
        <w:t xml:space="preserve">for the additional DM-RS </w:t>
      </w:r>
      <w:r w:rsidRPr="00F22120">
        <w:rPr>
          <w:rFonts w:eastAsia="SimSun"/>
          <w:lang w:val="en-US"/>
        </w:rPr>
        <w:t xml:space="preserve">in </w:t>
      </w:r>
      <w:r w:rsidRPr="00F22120">
        <w:rPr>
          <w:rFonts w:eastAsia="SimSun"/>
          <w:lang w:val="x-none"/>
        </w:rPr>
        <w:t>Table 7.4.1.1.2-3</w:t>
      </w:r>
      <w:r w:rsidRPr="00F22120">
        <w:rPr>
          <w:rFonts w:eastAsia="SimSun"/>
          <w:lang w:val="en-US"/>
        </w:rPr>
        <w:t xml:space="preserve"> </w:t>
      </w:r>
      <w:r w:rsidRPr="00F22120">
        <w:rPr>
          <w:rFonts w:eastAsia="SimSun"/>
          <w:lang w:val="en-AU"/>
        </w:rPr>
        <w:t xml:space="preserve">in clause 7.4.1.1.2 of [4, TS 38.211] is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l</m:t>
            </m:r>
          </m:e>
          <m:sub>
            <m:r>
              <w:rPr>
                <w:rFonts w:ascii="Cambria Math" w:eastAsia="SimSun" w:hAnsi="Cambria Math"/>
                <w:lang w:val="x-none"/>
              </w:rPr>
              <m:t>1</m:t>
            </m:r>
          </m:sub>
        </m:sSub>
        <m:r>
          <w:rPr>
            <w:rFonts w:ascii="Cambria Math" w:eastAsia="SimSun" w:hAnsi="Cambria Math"/>
            <w:lang w:val="x-none"/>
          </w:rPr>
          <m:t>=12</m:t>
        </m:r>
      </m:oMath>
      <w:r w:rsidRPr="00F22120">
        <w:rPr>
          <w:rFonts w:eastAsia="SimSun"/>
          <w:lang w:val="en-US"/>
        </w:rPr>
        <w:t xml:space="preserve"> </w:t>
      </w:r>
      <w:r w:rsidRPr="00F22120">
        <w:rPr>
          <w:rFonts w:eastAsia="SimSun"/>
          <w:lang w:val="en-AU"/>
        </w:rPr>
        <w:t xml:space="preserve">then </w:t>
      </w:r>
      <w:r w:rsidRPr="00F22120">
        <w:rPr>
          <w:rFonts w:eastAsia="Batang"/>
          <w:i/>
          <w:color w:val="000000"/>
        </w:rPr>
        <w:t>N</w:t>
      </w:r>
      <w:r w:rsidRPr="00F22120">
        <w:rPr>
          <w:rFonts w:eastAsia="Batang"/>
          <w:i/>
          <w:color w:val="000000"/>
          <w:vertAlign w:val="subscript"/>
        </w:rPr>
        <w:t>1,0</w:t>
      </w:r>
      <w:r w:rsidRPr="00F22120">
        <w:rPr>
          <w:rFonts w:eastAsia="Batang"/>
          <w:i/>
          <w:color w:val="000000"/>
        </w:rPr>
        <w:t>=14</w:t>
      </w:r>
      <w:r w:rsidRPr="00F22120">
        <w:rPr>
          <w:rFonts w:eastAsia="Batang"/>
          <w:color w:val="000000"/>
        </w:rPr>
        <w:t xml:space="preserve"> in</w:t>
      </w:r>
      <w:r w:rsidRPr="00F22120">
        <w:rPr>
          <w:rFonts w:eastAsia="Batang"/>
          <w:i/>
          <w:color w:val="000000"/>
        </w:rPr>
        <w:t xml:space="preserve"> </w:t>
      </w:r>
      <w:r w:rsidRPr="00F22120">
        <w:rPr>
          <w:rFonts w:eastAsia="SimSun"/>
          <w:color w:val="000000"/>
          <w:lang w:val="x-none"/>
        </w:rPr>
        <w:t>Table 5.3-1</w:t>
      </w:r>
      <w:r w:rsidRPr="00F22120">
        <w:rPr>
          <w:rFonts w:eastAsia="Batang"/>
          <w:i/>
          <w:color w:val="000000"/>
        </w:rPr>
        <w:t xml:space="preserve">, </w:t>
      </w:r>
      <w:r w:rsidRPr="00F22120">
        <w:rPr>
          <w:rFonts w:eastAsia="Batang"/>
          <w:color w:val="000000"/>
        </w:rPr>
        <w:t>otherwise</w:t>
      </w:r>
      <w:r w:rsidRPr="00F22120">
        <w:rPr>
          <w:rFonts w:eastAsia="Batang"/>
          <w:i/>
          <w:color w:val="000000"/>
        </w:rPr>
        <w:t xml:space="preserve"> N</w:t>
      </w:r>
      <w:r w:rsidRPr="00F22120">
        <w:rPr>
          <w:rFonts w:eastAsia="Batang"/>
          <w:i/>
          <w:color w:val="000000"/>
          <w:vertAlign w:val="subscript"/>
        </w:rPr>
        <w:t>1,0</w:t>
      </w:r>
      <w:r w:rsidRPr="00F22120">
        <w:rPr>
          <w:rFonts w:eastAsia="Batang"/>
          <w:i/>
          <w:color w:val="000000"/>
        </w:rPr>
        <w:t>=13.</w:t>
      </w:r>
    </w:p>
    <w:p w14:paraId="028BB927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lang w:val="en-AU"/>
        </w:rPr>
        <w:t>-</w:t>
      </w:r>
      <w:r w:rsidRPr="00F22120">
        <w:rPr>
          <w:rFonts w:eastAsia="SimSun"/>
          <w:lang w:val="en-AU"/>
        </w:rPr>
        <w:tab/>
        <w:t>If the UE is configured with multiple active component carriers, the first uplink symbol which carries the HARQ-ACK information further includes the effect of timing difference between the component carriers as given in [11, TS 38.133].</w:t>
      </w:r>
    </w:p>
    <w:p w14:paraId="454AB6E7" w14:textId="77777777" w:rsidR="00F22120" w:rsidRPr="00F22120" w:rsidRDefault="00F22120" w:rsidP="00F22120">
      <w:pPr>
        <w:ind w:left="568" w:hanging="284"/>
        <w:rPr>
          <w:rFonts w:eastAsia="SimSun"/>
          <w:i/>
          <w:lang w:val="en-AU"/>
        </w:rPr>
      </w:pPr>
      <w:r w:rsidRPr="00F22120">
        <w:rPr>
          <w:rFonts w:eastAsia="SimSun"/>
          <w:lang w:val="en-AU"/>
        </w:rPr>
        <w:t>-</w:t>
      </w:r>
      <w:r w:rsidRPr="00F22120">
        <w:rPr>
          <w:rFonts w:eastAsia="SimSun"/>
          <w:lang w:val="en-AU"/>
        </w:rPr>
        <w:tab/>
        <w:t xml:space="preserve">For the PDSCH mapping type A as given in clause 7.4.1.1 of [4, TS 38.211]: if the last symbol of PDSCH is on the </w:t>
      </w:r>
      <w:r w:rsidRPr="00F22120">
        <w:rPr>
          <w:rFonts w:eastAsia="SimSun"/>
          <w:i/>
          <w:lang w:val="en-AU"/>
        </w:rPr>
        <w:t>i-</w:t>
      </w:r>
      <w:r w:rsidRPr="00F22120">
        <w:rPr>
          <w:rFonts w:eastAsia="SimSun"/>
          <w:lang w:val="en-AU"/>
        </w:rPr>
        <w:t xml:space="preserve">th symbol of the slot where </w:t>
      </w:r>
      <w:r w:rsidRPr="00F22120">
        <w:rPr>
          <w:rFonts w:eastAsia="SimSun"/>
          <w:i/>
          <w:lang w:val="en-AU"/>
        </w:rPr>
        <w:t xml:space="preserve">i </w:t>
      </w:r>
      <w:r w:rsidRPr="00F22120">
        <w:rPr>
          <w:rFonts w:eastAsia="SimSun"/>
          <w:lang w:val="en-AU"/>
        </w:rPr>
        <w:t xml:space="preserve">&lt; 7, then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 xml:space="preserve">1,1 </w:t>
      </w:r>
      <w:r w:rsidRPr="00F22120">
        <w:rPr>
          <w:rFonts w:eastAsia="SimSun"/>
          <w:i/>
          <w:lang w:val="en-AU"/>
        </w:rPr>
        <w:t>= 7 - i</w:t>
      </w:r>
      <w:r w:rsidRPr="00F22120">
        <w:rPr>
          <w:rFonts w:eastAsia="SimSun"/>
          <w:color w:val="000000"/>
        </w:rPr>
        <w:t xml:space="preserve">, otherwise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 xml:space="preserve">1,1 </w:t>
      </w:r>
      <w:r w:rsidRPr="00F22120">
        <w:rPr>
          <w:rFonts w:eastAsia="SimSun"/>
          <w:i/>
          <w:lang w:val="en-AU"/>
        </w:rPr>
        <w:t>= 0</w:t>
      </w:r>
    </w:p>
    <w:p w14:paraId="5E579C6D" w14:textId="5A4FB063" w:rsidR="00F22120" w:rsidRPr="00F22120" w:rsidRDefault="00F22120" w:rsidP="00F22120">
      <w:pPr>
        <w:ind w:left="568" w:hanging="284"/>
        <w:rPr>
          <w:rFonts w:eastAsia="SimSun"/>
          <w:color w:val="000000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  <w:t>If a PUCCH of a larger priority index would overlap with PUCCH/PUSCH of a smaller priority index</w:t>
      </w:r>
      <w:ins w:id="19" w:author="Nokia" w:date="2023-02-22T11:23:00Z">
        <w:r w:rsidRPr="00F22120">
          <w:t xml:space="preserve"> </w:t>
        </w:r>
        <w:r>
          <w:t xml:space="preserve">and the </w:t>
        </w:r>
        <w:r w:rsidRPr="00647C89">
          <w:t xml:space="preserve">UE is </w:t>
        </w:r>
        <w:r>
          <w:t xml:space="preserve">not </w:t>
        </w:r>
        <w:r w:rsidRPr="00647C89">
          <w:t xml:space="preserve">provided </w:t>
        </w:r>
        <w:r>
          <w:rPr>
            <w:i/>
            <w:iCs/>
          </w:rPr>
          <w:t>uci</w:t>
        </w:r>
        <w:r w:rsidRPr="00AC41DF">
          <w:rPr>
            <w:i/>
            <w:iCs/>
          </w:rPr>
          <w:t>-MuxWithDiffPrio</w:t>
        </w:r>
      </w:ins>
      <w:ins w:id="20" w:author="Nokia" w:date="2023-02-27T08:53:00Z">
        <w:r w:rsidR="009F7889">
          <w:rPr>
            <w:i/>
            <w:iCs/>
            <w:lang w:val="en-AT"/>
          </w:rPr>
          <w:t xml:space="preserve"> </w:t>
        </w:r>
      </w:ins>
      <w:ins w:id="21" w:author="Nokia" w:date="2023-02-28T10:29:00Z">
        <w:r w:rsidR="0009282C" w:rsidRPr="0009282C">
          <w:rPr>
            <w:lang w:val="en-AT"/>
          </w:rPr>
          <w:t>for the</w:t>
        </w:r>
        <w:r w:rsidR="0009282C">
          <w:rPr>
            <w:i/>
            <w:iCs/>
            <w:lang w:val="en-AT"/>
          </w:rPr>
          <w:t xml:space="preserve"> </w:t>
        </w:r>
        <w:r w:rsidR="0009282C">
          <w:rPr>
            <w:rFonts w:eastAsia="SimSun"/>
            <w:lang w:val="en-AT"/>
          </w:rPr>
          <w:t xml:space="preserve">primary </w:t>
        </w:r>
        <w:r w:rsidR="0009282C" w:rsidRPr="0009282C">
          <w:rPr>
            <w:rFonts w:eastAsia="SimSun"/>
            <w:lang w:val="en-AT"/>
          </w:rPr>
          <w:t>PUCCH group</w:t>
        </w:r>
        <w:r w:rsidR="0009282C" w:rsidRPr="0009282C">
          <w:rPr>
            <w:lang w:val="en-AT"/>
          </w:rPr>
          <w:t xml:space="preserve"> </w:t>
        </w:r>
      </w:ins>
      <w:ins w:id="22" w:author="Nokia" w:date="2023-02-28T10:04:00Z">
        <w:r w:rsidR="0098133E" w:rsidRPr="0009282C">
          <w:rPr>
            <w:lang w:val="en-AT"/>
          </w:rPr>
          <w:t xml:space="preserve">or </w:t>
        </w:r>
      </w:ins>
      <w:ins w:id="23" w:author="Nokia" w:date="2023-02-27T08:53:00Z">
        <w:r w:rsidR="009F7889" w:rsidRPr="0009282C">
          <w:rPr>
            <w:rFonts w:eastAsia="SimSun"/>
            <w:i/>
            <w:iCs/>
            <w:lang w:val="en-AU"/>
          </w:rPr>
          <w:t>uci-MuxWithDiffPrioSecondaryPUCCHgroup</w:t>
        </w:r>
      </w:ins>
      <w:ins w:id="24" w:author="Nokia" w:date="2023-02-28T10:04:00Z">
        <w:r w:rsidR="0098133E" w:rsidRPr="0009282C">
          <w:rPr>
            <w:rFonts w:eastAsia="SimSun"/>
            <w:lang w:val="en-AT"/>
          </w:rPr>
          <w:t xml:space="preserve"> for </w:t>
        </w:r>
      </w:ins>
      <w:ins w:id="25" w:author="Nokia" w:date="2023-02-28T10:28:00Z">
        <w:r w:rsidR="0009282C" w:rsidRPr="0009282C">
          <w:rPr>
            <w:rFonts w:eastAsia="SimSun"/>
            <w:lang w:val="en-AT"/>
          </w:rPr>
          <w:t>the secondary PUCCH group</w:t>
        </w:r>
      </w:ins>
      <w:r w:rsidRPr="00F22120">
        <w:rPr>
          <w:rFonts w:eastAsia="SimSun"/>
          <w:lang w:val="x-none"/>
        </w:rPr>
        <w:t xml:space="preserve">,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>2</w:t>
      </w:r>
      <w:r w:rsidRPr="00F22120">
        <w:rPr>
          <w:rFonts w:eastAsia="SimSun"/>
          <w:lang w:val="x-none"/>
        </w:rPr>
        <w:t xml:space="preserve"> for the PUCCH of a larger priority is set as reported by the UE; otherwise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 xml:space="preserve">2 </w:t>
      </w:r>
      <w:r w:rsidRPr="00F22120">
        <w:rPr>
          <w:rFonts w:eastAsia="SimSun"/>
          <w:i/>
          <w:lang w:val="en-AU"/>
        </w:rPr>
        <w:t>= 0.</w:t>
      </w:r>
    </w:p>
    <w:p w14:paraId="6218F0A4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lang w:val="en-AU"/>
        </w:rPr>
        <w:t>-</w:t>
      </w:r>
      <w:r w:rsidRPr="00F22120">
        <w:rPr>
          <w:rFonts w:eastAsia="SimSun"/>
          <w:lang w:val="en-AU"/>
        </w:rPr>
        <w:tab/>
        <w:t>For UE processing capability 1: If the PDSCH is mapping type B as given in clause 7.4.1.1 of [4, TS 38.211], and</w:t>
      </w:r>
    </w:p>
    <w:p w14:paraId="71D4A4C2" w14:textId="77777777" w:rsidR="00F22120" w:rsidRPr="00F22120" w:rsidRDefault="00F22120" w:rsidP="00F22120">
      <w:pPr>
        <w:ind w:left="851" w:hanging="284"/>
        <w:rPr>
          <w:rFonts w:eastAsia="SimSun"/>
          <w:lang w:val="x-none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  <w:t xml:space="preserve">if the number of PDSCH symbols allocated is </w:t>
      </w:r>
      <w:r w:rsidRPr="00F22120">
        <w:rPr>
          <w:rFonts w:eastAsia="SimSun"/>
          <w:i/>
          <w:lang w:val="x-none"/>
        </w:rPr>
        <w:t>L</w:t>
      </w:r>
      <w:r w:rsidRPr="00F22120">
        <w:rPr>
          <w:rFonts w:eastAsia="SimSun"/>
          <w:lang w:val="x-none"/>
        </w:rPr>
        <w:t xml:space="preserve"> ≥ </w:t>
      </w:r>
      <w:r w:rsidRPr="00F22120">
        <w:rPr>
          <w:rFonts w:eastAsia="SimSun"/>
        </w:rPr>
        <w:t>7</w:t>
      </w:r>
      <w:r w:rsidRPr="00F22120">
        <w:rPr>
          <w:rFonts w:eastAsia="SimSun"/>
          <w:lang w:val="x-none"/>
        </w:rPr>
        <w:t xml:space="preserve">, then </w:t>
      </w:r>
      <w:r w:rsidRPr="00F22120">
        <w:rPr>
          <w:rFonts w:eastAsia="SimSun"/>
          <w:i/>
          <w:lang w:val="x-none"/>
        </w:rPr>
        <w:t>d</w:t>
      </w:r>
      <w:r w:rsidRPr="00F22120">
        <w:rPr>
          <w:rFonts w:eastAsia="SimSun"/>
          <w:i/>
          <w:vertAlign w:val="subscript"/>
          <w:lang w:val="x-none"/>
        </w:rPr>
        <w:t>1,</w:t>
      </w:r>
      <w:r w:rsidRPr="00F22120">
        <w:rPr>
          <w:rFonts w:eastAsia="SimSun"/>
          <w:i/>
          <w:vertAlign w:val="subscript"/>
        </w:rPr>
        <w:t>1</w:t>
      </w:r>
      <w:r w:rsidRPr="00F22120">
        <w:rPr>
          <w:rFonts w:eastAsia="SimSun"/>
          <w:lang w:val="x-none"/>
        </w:rPr>
        <w:t xml:space="preserve"> = 0,</w:t>
      </w:r>
    </w:p>
    <w:p w14:paraId="05C196DF" w14:textId="77777777" w:rsidR="00F22120" w:rsidRPr="00F22120" w:rsidRDefault="00F22120" w:rsidP="00F22120">
      <w:pPr>
        <w:ind w:left="851" w:hanging="284"/>
        <w:rPr>
          <w:rFonts w:eastAsia="SimSun"/>
          <w:lang w:val="x-none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  <w:t xml:space="preserve">if the number of PDSCH symbols allocated is </w:t>
      </w:r>
      <w:r w:rsidRPr="00F22120">
        <w:rPr>
          <w:rFonts w:eastAsia="SimSun"/>
          <w:i/>
          <w:lang w:val="x-none"/>
        </w:rPr>
        <w:t>L</w:t>
      </w:r>
      <w:r w:rsidRPr="00F22120">
        <w:rPr>
          <w:rFonts w:eastAsia="SimSun"/>
          <w:lang w:val="x-none"/>
        </w:rPr>
        <w:t xml:space="preserve"> ≥ 4 and </w:t>
      </w:r>
      <w:r w:rsidRPr="00F22120">
        <w:rPr>
          <w:rFonts w:eastAsia="SimSun"/>
          <w:i/>
          <w:lang w:val="x-none"/>
        </w:rPr>
        <w:t>L</w:t>
      </w:r>
      <w:r w:rsidRPr="00F22120">
        <w:rPr>
          <w:rFonts w:eastAsia="SimSun"/>
          <w:lang w:val="x-none"/>
        </w:rPr>
        <w:t xml:space="preserve"> ≤ 6, then </w:t>
      </w:r>
      <w:r w:rsidRPr="00F22120">
        <w:rPr>
          <w:rFonts w:eastAsia="SimSun"/>
          <w:i/>
          <w:lang w:val="x-none"/>
        </w:rPr>
        <w:t>d</w:t>
      </w:r>
      <w:r w:rsidRPr="00F22120">
        <w:rPr>
          <w:rFonts w:eastAsia="SimSun"/>
          <w:i/>
          <w:vertAlign w:val="subscript"/>
          <w:lang w:val="x-none"/>
        </w:rPr>
        <w:t>1,</w:t>
      </w:r>
      <w:r w:rsidRPr="00F22120">
        <w:rPr>
          <w:rFonts w:eastAsia="SimSun"/>
          <w:i/>
          <w:vertAlign w:val="subscript"/>
        </w:rPr>
        <w:t>1</w:t>
      </w:r>
      <w:r w:rsidRPr="00F22120">
        <w:rPr>
          <w:rFonts w:eastAsia="SimSun"/>
          <w:lang w:val="x-none"/>
        </w:rPr>
        <w:t xml:space="preserve"> = 7-</w:t>
      </w:r>
      <w:r w:rsidRPr="00F22120">
        <w:rPr>
          <w:rFonts w:eastAsia="SimSun"/>
          <w:i/>
          <w:lang w:val="x-none"/>
        </w:rPr>
        <w:t xml:space="preserve"> L.</w:t>
      </w:r>
    </w:p>
    <w:p w14:paraId="6EC5AE2B" w14:textId="77777777" w:rsidR="00F22120" w:rsidRPr="00F22120" w:rsidRDefault="00F22120" w:rsidP="00F22120">
      <w:pPr>
        <w:ind w:left="851" w:hanging="284"/>
        <w:rPr>
          <w:rFonts w:eastAsia="SimSun"/>
          <w:lang w:val="x-none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  <w:t xml:space="preserve">if the number of PDSCH symbols allocated is </w:t>
      </w:r>
      <w:r w:rsidRPr="00F22120">
        <w:rPr>
          <w:rFonts w:eastAsia="SimSun"/>
          <w:i/>
          <w:lang w:val="x-none"/>
        </w:rPr>
        <w:t xml:space="preserve">L </w:t>
      </w:r>
      <w:r w:rsidRPr="00F22120">
        <w:rPr>
          <w:rFonts w:eastAsia="SimSun"/>
          <w:lang w:val="x-none"/>
        </w:rPr>
        <w:t xml:space="preserve">= </w:t>
      </w:r>
      <w:r w:rsidRPr="00F22120">
        <w:rPr>
          <w:rFonts w:eastAsia="SimSun"/>
          <w:i/>
          <w:lang w:val="x-none"/>
        </w:rPr>
        <w:t>3</w:t>
      </w:r>
      <w:r w:rsidRPr="00F22120">
        <w:rPr>
          <w:rFonts w:eastAsia="SimSun"/>
          <w:lang w:val="x-none"/>
        </w:rPr>
        <w:t xml:space="preserve"> then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 xml:space="preserve">1,1 </w:t>
      </w:r>
      <w:r w:rsidRPr="00F22120">
        <w:rPr>
          <w:rFonts w:eastAsia="SimSun"/>
          <w:i/>
          <w:lang w:val="en-AU"/>
        </w:rPr>
        <w:t xml:space="preserve">= 3 + </w:t>
      </w:r>
      <w:r w:rsidRPr="00F22120">
        <w:rPr>
          <w:rFonts w:eastAsia="SimSun"/>
          <w:lang w:val="en-AU"/>
        </w:rPr>
        <w:t>min</w:t>
      </w:r>
      <w:r w:rsidRPr="00F22120">
        <w:rPr>
          <w:rFonts w:eastAsia="SimSun"/>
          <w:i/>
          <w:lang w:val="en-AU"/>
        </w:rPr>
        <w:t xml:space="preserve"> (d,1)</w:t>
      </w:r>
      <w:r w:rsidRPr="00F22120">
        <w:rPr>
          <w:rFonts w:eastAsia="SimSun"/>
          <w:lang w:val="x-none"/>
        </w:rPr>
        <w:t xml:space="preserve">, where </w:t>
      </w:r>
      <w:r w:rsidRPr="00F22120">
        <w:rPr>
          <w:rFonts w:eastAsia="SimSun"/>
          <w:i/>
          <w:lang w:val="x-none"/>
        </w:rPr>
        <w:t>d</w:t>
      </w:r>
      <w:r w:rsidRPr="00F22120">
        <w:rPr>
          <w:rFonts w:eastAsia="SimSun"/>
          <w:lang w:val="x-none"/>
        </w:rPr>
        <w:t xml:space="preserve"> is the number of overlapping symbols of the scheduling PDCCH and the scheduled PDSCH.</w:t>
      </w:r>
    </w:p>
    <w:p w14:paraId="30B79A90" w14:textId="77777777" w:rsidR="00F22120" w:rsidRPr="00F22120" w:rsidRDefault="00F22120" w:rsidP="00F22120">
      <w:pPr>
        <w:ind w:left="851" w:hanging="284"/>
        <w:rPr>
          <w:rFonts w:eastAsia="SimSun"/>
          <w:lang w:val="x-none"/>
        </w:rPr>
      </w:pPr>
      <w:r w:rsidRPr="00F22120">
        <w:rPr>
          <w:rFonts w:eastAsia="SimSun"/>
          <w:lang w:val="en-AU"/>
        </w:rPr>
        <w:t>-</w:t>
      </w:r>
      <w:r w:rsidRPr="00F22120">
        <w:rPr>
          <w:rFonts w:eastAsia="SimSun"/>
          <w:lang w:val="en-AU"/>
        </w:rPr>
        <w:tab/>
        <w:t xml:space="preserve">if the number of PDSCH symbols allocated is 2, then </w:t>
      </w:r>
      <w:r w:rsidRPr="00F22120">
        <w:rPr>
          <w:rFonts w:eastAsia="SimSun"/>
          <w:i/>
          <w:lang w:val="x-none"/>
        </w:rPr>
        <w:t>d</w:t>
      </w:r>
      <w:r w:rsidRPr="00F22120">
        <w:rPr>
          <w:rFonts w:eastAsia="SimSun"/>
          <w:i/>
          <w:vertAlign w:val="subscript"/>
          <w:lang w:val="x-none"/>
        </w:rPr>
        <w:t>1,</w:t>
      </w:r>
      <w:r w:rsidRPr="00F22120">
        <w:rPr>
          <w:rFonts w:eastAsia="SimSun"/>
          <w:i/>
          <w:vertAlign w:val="subscript"/>
        </w:rPr>
        <w:t>1</w:t>
      </w:r>
      <w:r w:rsidRPr="00F22120">
        <w:rPr>
          <w:rFonts w:eastAsia="SimSun"/>
          <w:lang w:val="x-none"/>
        </w:rPr>
        <w:t xml:space="preserve"> = 3</w:t>
      </w:r>
      <w:r w:rsidRPr="00F22120">
        <w:rPr>
          <w:rFonts w:eastAsia="SimSun"/>
          <w:i/>
          <w:lang w:val="x-none"/>
        </w:rPr>
        <w:t>+d</w:t>
      </w:r>
      <w:r w:rsidRPr="00F22120">
        <w:rPr>
          <w:rFonts w:eastAsia="SimSun"/>
          <w:lang w:val="x-none"/>
        </w:rPr>
        <w:t xml:space="preserve">, where </w:t>
      </w:r>
      <w:r w:rsidRPr="00F22120">
        <w:rPr>
          <w:rFonts w:eastAsia="SimSun"/>
          <w:i/>
          <w:lang w:val="x-none"/>
        </w:rPr>
        <w:t>d</w:t>
      </w:r>
      <w:r w:rsidRPr="00F22120">
        <w:rPr>
          <w:rFonts w:eastAsia="SimSun"/>
          <w:lang w:val="x-none"/>
        </w:rPr>
        <w:t xml:space="preserve"> is</w:t>
      </w:r>
      <w:r w:rsidRPr="00F22120">
        <w:rPr>
          <w:rFonts w:eastAsia="SimSun"/>
          <w:lang w:val="en-AU"/>
        </w:rPr>
        <w:t xml:space="preserve"> the number of overlapping symbols of the scheduling PDCCH and the scheduled PDSCH.</w:t>
      </w:r>
    </w:p>
    <w:p w14:paraId="0EB1525E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lang w:val="en-AU"/>
        </w:rPr>
        <w:t>-</w:t>
      </w:r>
      <w:r w:rsidRPr="00F22120">
        <w:rPr>
          <w:rFonts w:eastAsia="SimSun"/>
          <w:lang w:val="en-AU"/>
        </w:rPr>
        <w:tab/>
        <w:t xml:space="preserve">For UE processing capability 2: If the PDSCH is mapping type B as given in clause 7.4.1.1 of [4, TS 38.211], </w:t>
      </w:r>
    </w:p>
    <w:p w14:paraId="43B1A1A3" w14:textId="77777777" w:rsidR="00F22120" w:rsidRPr="00F22120" w:rsidRDefault="00F22120" w:rsidP="00F22120">
      <w:pPr>
        <w:ind w:left="851" w:hanging="284"/>
        <w:rPr>
          <w:rFonts w:eastAsia="SimSun"/>
          <w:lang w:val="x-none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  <w:t xml:space="preserve">if the number of PDSCH symbols allocated is </w:t>
      </w:r>
      <w:r w:rsidRPr="00F22120">
        <w:rPr>
          <w:rFonts w:eastAsia="SimSun"/>
          <w:i/>
          <w:lang w:val="x-none"/>
        </w:rPr>
        <w:t>L</w:t>
      </w:r>
      <w:r w:rsidRPr="00F22120">
        <w:rPr>
          <w:rFonts w:eastAsia="SimSun"/>
          <w:lang w:val="x-none"/>
        </w:rPr>
        <w:t xml:space="preserve"> ≥ </w:t>
      </w:r>
      <w:r w:rsidRPr="00F22120">
        <w:rPr>
          <w:rFonts w:eastAsia="SimSun"/>
        </w:rPr>
        <w:t>7</w:t>
      </w:r>
      <w:r w:rsidRPr="00F22120">
        <w:rPr>
          <w:rFonts w:eastAsia="SimSun"/>
          <w:lang w:val="x-none"/>
        </w:rPr>
        <w:t xml:space="preserve">, then </w:t>
      </w:r>
      <w:r w:rsidRPr="00F22120">
        <w:rPr>
          <w:rFonts w:eastAsia="SimSun"/>
          <w:i/>
          <w:lang w:val="x-none"/>
        </w:rPr>
        <w:t>d</w:t>
      </w:r>
      <w:r w:rsidRPr="00F22120">
        <w:rPr>
          <w:rFonts w:eastAsia="SimSun"/>
          <w:i/>
          <w:vertAlign w:val="subscript"/>
          <w:lang w:val="x-none"/>
        </w:rPr>
        <w:t>1,</w:t>
      </w:r>
      <w:r w:rsidRPr="00F22120">
        <w:rPr>
          <w:rFonts w:eastAsia="SimSun"/>
          <w:i/>
          <w:vertAlign w:val="subscript"/>
        </w:rPr>
        <w:t>1</w:t>
      </w:r>
      <w:r w:rsidRPr="00F22120">
        <w:rPr>
          <w:rFonts w:eastAsia="SimSun"/>
          <w:lang w:val="x-none"/>
        </w:rPr>
        <w:t xml:space="preserve"> = 0,</w:t>
      </w:r>
    </w:p>
    <w:p w14:paraId="1092BA9E" w14:textId="77777777" w:rsidR="00F22120" w:rsidRPr="00F22120" w:rsidRDefault="00F22120" w:rsidP="00F22120">
      <w:pPr>
        <w:ind w:left="851" w:hanging="284"/>
        <w:rPr>
          <w:rFonts w:eastAsia="SimSun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  <w:t xml:space="preserve">if the number of PDSCH symbols allocated is </w:t>
      </w:r>
      <w:r w:rsidRPr="00F22120">
        <w:rPr>
          <w:rFonts w:eastAsia="SimSun"/>
          <w:i/>
          <w:lang w:val="x-none"/>
        </w:rPr>
        <w:t>L</w:t>
      </w:r>
      <w:r w:rsidRPr="00F22120">
        <w:rPr>
          <w:rFonts w:eastAsia="SimSun"/>
          <w:lang w:val="x-none"/>
        </w:rPr>
        <w:t xml:space="preserve"> ≥ 3 and </w:t>
      </w:r>
      <w:r w:rsidRPr="00F22120">
        <w:rPr>
          <w:rFonts w:eastAsia="SimSun"/>
          <w:i/>
          <w:lang w:val="x-none"/>
        </w:rPr>
        <w:t>L</w:t>
      </w:r>
      <w:r w:rsidRPr="00F22120">
        <w:rPr>
          <w:rFonts w:eastAsia="SimSun"/>
          <w:lang w:val="x-none"/>
        </w:rPr>
        <w:t xml:space="preserve"> ≤ 6, then </w:t>
      </w:r>
      <w:r w:rsidRPr="00F22120">
        <w:rPr>
          <w:rFonts w:eastAsia="SimSun"/>
          <w:i/>
          <w:lang w:val="x-none"/>
        </w:rPr>
        <w:t>d</w:t>
      </w:r>
      <w:r w:rsidRPr="00F22120">
        <w:rPr>
          <w:rFonts w:eastAsia="SimSun"/>
          <w:i/>
          <w:vertAlign w:val="subscript"/>
          <w:lang w:val="x-none"/>
        </w:rPr>
        <w:t>1,</w:t>
      </w:r>
      <w:r w:rsidRPr="00F22120">
        <w:rPr>
          <w:rFonts w:eastAsia="SimSun"/>
          <w:i/>
          <w:vertAlign w:val="subscript"/>
        </w:rPr>
        <w:t>1</w:t>
      </w:r>
      <w:r w:rsidRPr="00F22120">
        <w:rPr>
          <w:rFonts w:eastAsia="SimSun"/>
          <w:lang w:val="x-none"/>
        </w:rPr>
        <w:t xml:space="preserve"> is the number of overlapping symbols of</w:t>
      </w:r>
      <w:r w:rsidRPr="00F22120">
        <w:rPr>
          <w:rFonts w:eastAsia="SimSun"/>
        </w:rPr>
        <w:t xml:space="preserve"> the scheduling PDCCH and the scheduled PDSCH,</w:t>
      </w:r>
    </w:p>
    <w:p w14:paraId="680DEF0D" w14:textId="77777777" w:rsidR="00F22120" w:rsidRPr="00F22120" w:rsidRDefault="00F22120" w:rsidP="00F22120">
      <w:pPr>
        <w:ind w:left="851" w:hanging="284"/>
        <w:rPr>
          <w:rFonts w:eastAsia="SimSun"/>
          <w:color w:val="000000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</w:r>
      <w:r w:rsidRPr="00F22120">
        <w:rPr>
          <w:rFonts w:eastAsia="SimSun"/>
          <w:color w:val="000000"/>
        </w:rPr>
        <w:t>if the number of PDSCH symbols allocated is 2,</w:t>
      </w:r>
    </w:p>
    <w:p w14:paraId="7998B3A4" w14:textId="77777777" w:rsidR="00F22120" w:rsidRPr="00F22120" w:rsidRDefault="00F22120" w:rsidP="00F22120">
      <w:pPr>
        <w:ind w:left="1135" w:hanging="284"/>
        <w:rPr>
          <w:rFonts w:eastAsia="SimSun"/>
          <w:lang w:val="x-none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  <w:t xml:space="preserve">if the scheduling PDCCH was in a 3-symbol CORESET and the CORESET and the PDSCH had the same starting symbol, then </w:t>
      </w:r>
      <w:r w:rsidRPr="00F22120">
        <w:rPr>
          <w:rFonts w:eastAsia="SimSun"/>
          <w:i/>
          <w:lang w:val="x-none"/>
        </w:rPr>
        <w:t>d</w:t>
      </w:r>
      <w:r w:rsidRPr="00F22120">
        <w:rPr>
          <w:rFonts w:eastAsia="SimSun"/>
          <w:i/>
          <w:vertAlign w:val="subscript"/>
          <w:lang w:val="x-none"/>
        </w:rPr>
        <w:t>1,1</w:t>
      </w:r>
      <w:r w:rsidRPr="00F22120">
        <w:rPr>
          <w:rFonts w:eastAsia="SimSun"/>
          <w:lang w:val="x-none"/>
        </w:rPr>
        <w:t xml:space="preserve"> = 3,</w:t>
      </w:r>
    </w:p>
    <w:p w14:paraId="72308653" w14:textId="77777777" w:rsidR="00F22120" w:rsidRPr="00F22120" w:rsidRDefault="00F22120" w:rsidP="00F22120">
      <w:pPr>
        <w:ind w:left="1135" w:hanging="284"/>
        <w:rPr>
          <w:rFonts w:eastAsia="SimSun"/>
          <w:lang w:val="en-AU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  <w:t xml:space="preserve">otherwise </w:t>
      </w:r>
      <w:r w:rsidRPr="00F22120">
        <w:rPr>
          <w:rFonts w:eastAsia="SimSun"/>
          <w:i/>
          <w:lang w:val="x-none"/>
        </w:rPr>
        <w:t>d</w:t>
      </w:r>
      <w:r w:rsidRPr="00F22120">
        <w:rPr>
          <w:rFonts w:eastAsia="SimSun"/>
          <w:i/>
          <w:vertAlign w:val="subscript"/>
          <w:lang w:val="x-none"/>
        </w:rPr>
        <w:t>1,1</w:t>
      </w:r>
      <w:r w:rsidRPr="00F22120">
        <w:rPr>
          <w:rFonts w:eastAsia="SimSun"/>
          <w:lang w:val="x-none"/>
        </w:rPr>
        <w:t xml:space="preserve"> is</w:t>
      </w:r>
      <w:r w:rsidRPr="00F22120">
        <w:rPr>
          <w:rFonts w:eastAsia="SimSun"/>
          <w:lang w:val="en-AU"/>
        </w:rPr>
        <w:t xml:space="preserve"> the number of overlapping symbols of the scheduling PDCCH and the scheduled PDSCH.</w:t>
      </w:r>
    </w:p>
    <w:p w14:paraId="61961A2B" w14:textId="77777777" w:rsidR="00F22120" w:rsidRPr="001B3520" w:rsidRDefault="00F22120" w:rsidP="00F22120">
      <w:pPr>
        <w:spacing w:before="240"/>
        <w:jc w:val="center"/>
        <w:rPr>
          <w:b/>
          <w:color w:val="FF0000"/>
          <w:sz w:val="28"/>
          <w:szCs w:val="28"/>
        </w:rPr>
      </w:pPr>
      <w:r w:rsidRPr="001B3520">
        <w:rPr>
          <w:b/>
          <w:color w:val="FF0000"/>
          <w:sz w:val="28"/>
          <w:szCs w:val="28"/>
        </w:rPr>
        <w:lastRenderedPageBreak/>
        <w:t>&lt;Unchanged parts omitted&gt;</w:t>
      </w:r>
    </w:p>
    <w:p w14:paraId="353F89CC" w14:textId="6603CAB4" w:rsidR="00F22120" w:rsidRDefault="00F22120" w:rsidP="00F22120"/>
    <w:p w14:paraId="0B67BDCB" w14:textId="77777777" w:rsidR="00F22120" w:rsidRPr="00F22120" w:rsidRDefault="00F22120" w:rsidP="00F22120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color w:val="000000"/>
          <w:sz w:val="32"/>
          <w:lang w:val="x-none"/>
        </w:rPr>
      </w:pPr>
      <w:r w:rsidRPr="00F22120">
        <w:rPr>
          <w:rFonts w:ascii="Arial" w:eastAsia="SimSun" w:hAnsi="Arial"/>
          <w:color w:val="000000"/>
          <w:sz w:val="32"/>
          <w:lang w:val="x-none"/>
        </w:rPr>
        <w:t>6.4</w:t>
      </w:r>
      <w:r w:rsidRPr="00F22120">
        <w:rPr>
          <w:rFonts w:ascii="Arial" w:eastAsia="SimSun" w:hAnsi="Arial"/>
          <w:color w:val="000000"/>
          <w:sz w:val="32"/>
          <w:lang w:val="x-none"/>
        </w:rPr>
        <w:tab/>
        <w:t>UE PUSCH preparation procedure time</w:t>
      </w:r>
    </w:p>
    <w:p w14:paraId="25E8BFC2" w14:textId="77777777" w:rsidR="00F22120" w:rsidRPr="00F22120" w:rsidRDefault="00F22120" w:rsidP="00F22120">
      <w:pPr>
        <w:rPr>
          <w:rFonts w:eastAsia="SimSun"/>
          <w:color w:val="000000"/>
          <w:lang w:val="en-AU"/>
        </w:rPr>
      </w:pPr>
      <w:r w:rsidRPr="00F22120">
        <w:rPr>
          <w:rFonts w:eastAsia="SimSun"/>
          <w:color w:val="000000"/>
        </w:rPr>
        <w:t>I</w:t>
      </w:r>
      <w:r w:rsidRPr="00F22120">
        <w:rPr>
          <w:rFonts w:eastAsia="SimSun"/>
          <w:color w:val="000000"/>
          <w:lang w:val="en-AU"/>
        </w:rPr>
        <w:t xml:space="preserve">f the first uplink symbol in the PUSCH allocation for a transport block, including the DM-RS, as defined by the slot offset </w:t>
      </w:r>
      <w:r w:rsidRPr="00F22120">
        <w:rPr>
          <w:rFonts w:eastAsia="SimSun"/>
          <w:i/>
          <w:color w:val="000000"/>
          <w:lang w:val="en-AU"/>
        </w:rPr>
        <w:t>K</w:t>
      </w:r>
      <w:r w:rsidRPr="00F22120">
        <w:rPr>
          <w:rFonts w:eastAsia="SimSun"/>
          <w:i/>
          <w:color w:val="000000"/>
          <w:vertAlign w:val="subscript"/>
          <w:lang w:val="en-AU"/>
        </w:rPr>
        <w:t>2</w:t>
      </w:r>
      <w:r w:rsidRPr="00F22120">
        <w:rPr>
          <w:rFonts w:eastAsia="SimSun"/>
          <w:color w:val="000000"/>
          <w:lang w:val="en-AU"/>
        </w:rPr>
        <w:t xml:space="preserve"> and K</w:t>
      </w:r>
      <w:r w:rsidRPr="00F22120">
        <w:rPr>
          <w:rFonts w:eastAsia="SimSun"/>
          <w:color w:val="000000"/>
          <w:vertAlign w:val="subscript"/>
          <w:lang w:val="en-AU"/>
        </w:rPr>
        <w:t>offset</w:t>
      </w:r>
      <w:r w:rsidRPr="00F22120">
        <w:rPr>
          <w:rFonts w:eastAsia="SimSun"/>
          <w:color w:val="000000"/>
          <w:lang w:val="en-AU"/>
        </w:rPr>
        <w:t xml:space="preserve">, if configured, and the start </w:t>
      </w:r>
      <w:r w:rsidRPr="00F22120">
        <w:rPr>
          <w:rFonts w:eastAsia="SimSun"/>
          <w:i/>
          <w:iCs/>
          <w:color w:val="000000"/>
          <w:lang w:val="en-AU"/>
        </w:rPr>
        <w:t>S</w:t>
      </w:r>
      <w:r w:rsidRPr="00F22120">
        <w:rPr>
          <w:rFonts w:eastAsia="SimSun"/>
          <w:color w:val="000000"/>
          <w:lang w:val="en-AU"/>
        </w:rPr>
        <w:t xml:space="preserve"> and length </w:t>
      </w:r>
      <w:r w:rsidRPr="00F22120">
        <w:rPr>
          <w:rFonts w:eastAsia="SimSun"/>
          <w:i/>
          <w:iCs/>
          <w:color w:val="000000"/>
          <w:lang w:val="en-AU"/>
        </w:rPr>
        <w:t>L</w:t>
      </w:r>
      <w:r w:rsidRPr="00F22120">
        <w:rPr>
          <w:rFonts w:eastAsia="SimSun"/>
          <w:color w:val="000000"/>
          <w:lang w:val="en-AU"/>
        </w:rPr>
        <w:t xml:space="preserve"> of the PUSCH allocation indicated by '</w:t>
      </w:r>
      <w:r w:rsidRPr="00F22120">
        <w:rPr>
          <w:rFonts w:eastAsia="SimSun"/>
          <w:i/>
          <w:iCs/>
          <w:color w:val="000000"/>
          <w:lang w:val="en-AU"/>
        </w:rPr>
        <w:t>Time domain resource assignment</w:t>
      </w:r>
      <w:r w:rsidRPr="00F22120">
        <w:rPr>
          <w:rFonts w:eastAsia="SimSun"/>
          <w:color w:val="000000"/>
          <w:lang w:val="en-AU"/>
        </w:rPr>
        <w:t xml:space="preserve">' of the scheduling DCI and including the effect of the timing advance, is no earlier than at symbol </w:t>
      </w:r>
      <w:r w:rsidRPr="00F22120">
        <w:rPr>
          <w:rFonts w:eastAsia="SimSun"/>
          <w:i/>
          <w:color w:val="000000"/>
          <w:lang w:val="en-AU"/>
        </w:rPr>
        <w:t>L</w:t>
      </w:r>
      <w:r w:rsidRPr="00F22120">
        <w:rPr>
          <w:rFonts w:eastAsia="SimSun"/>
          <w:i/>
          <w:color w:val="000000"/>
          <w:vertAlign w:val="subscript"/>
          <w:lang w:val="en-AU"/>
        </w:rPr>
        <w:t>2</w:t>
      </w:r>
      <w:r w:rsidRPr="00F22120">
        <w:rPr>
          <w:rFonts w:eastAsia="SimSun"/>
          <w:color w:val="000000"/>
          <w:lang w:val="en-AU"/>
        </w:rPr>
        <w:t xml:space="preserve">, where </w:t>
      </w:r>
      <w:r w:rsidRPr="00F22120">
        <w:rPr>
          <w:rFonts w:eastAsia="SimSun"/>
          <w:i/>
          <w:color w:val="000000"/>
          <w:lang w:val="en-AU"/>
        </w:rPr>
        <w:t>L</w:t>
      </w:r>
      <w:r w:rsidRPr="00F22120">
        <w:rPr>
          <w:rFonts w:eastAsia="SimSun"/>
          <w:i/>
          <w:color w:val="000000"/>
          <w:vertAlign w:val="subscript"/>
          <w:lang w:val="en-AU"/>
        </w:rPr>
        <w:t>2</w:t>
      </w:r>
      <w:r w:rsidRPr="00F22120">
        <w:rPr>
          <w:rFonts w:eastAsia="SimSun"/>
          <w:color w:val="000000"/>
          <w:lang w:val="en-AU"/>
        </w:rPr>
        <w:t xml:space="preserve"> is defined as the next uplink symbol with its CP starting </w:t>
      </w:r>
      <w:r w:rsidRPr="00F22120">
        <w:rPr>
          <w:rFonts w:eastAsia="SimSun"/>
          <w:color w:val="000000"/>
          <w:position w:val="-14"/>
        </w:rPr>
        <w:object w:dxaOrig="5240" w:dyaOrig="380" w14:anchorId="378F3DF0">
          <v:shape id="_x0000_i1028" type="#_x0000_t75" style="width:269.45pt;height:18.55pt" o:ole="">
            <v:imagedata r:id="rId22" o:title=""/>
          </v:shape>
          <o:OLEObject Type="Embed" ProgID="Equation.DSMT4" ShapeID="_x0000_i1028" DrawAspect="Content" ObjectID="_1739106847" r:id="rId23"/>
        </w:object>
      </w:r>
      <w:r w:rsidRPr="00F22120">
        <w:rPr>
          <w:rFonts w:eastAsia="SimSun"/>
          <w:color w:val="000000"/>
        </w:rPr>
        <w:t xml:space="preserve"> </w:t>
      </w:r>
      <w:r w:rsidRPr="00F22120">
        <w:rPr>
          <w:rFonts w:eastAsia="SimSun"/>
          <w:color w:val="000000"/>
          <w:lang w:val="en-AU"/>
        </w:rPr>
        <w:t xml:space="preserve">after the end of the reception of the last symbol of the PDCCH carrying the DCI scheduling the PUSCH, then the UE shall transmit the transport block. </w:t>
      </w:r>
      <w:r w:rsidRPr="00F22120">
        <w:rPr>
          <w:rFonts w:eastAsia="SimSun"/>
        </w:rPr>
        <w:t>When the PDCCH reception includes two PDCCH candidates from two respective search space sets, as described in clause 10.1 of [6, TS 38.213],</w:t>
      </w:r>
      <w:r w:rsidRPr="00F22120">
        <w:rPr>
          <w:rFonts w:eastAsia="SimSun"/>
          <w:color w:val="000000"/>
        </w:rPr>
        <w:t xml:space="preserve"> for the purpose of determining </w:t>
      </w:r>
      <w:r w:rsidRPr="00F22120">
        <w:rPr>
          <w:rFonts w:eastAsia="SimSun"/>
        </w:rPr>
        <w:t xml:space="preserve">the last symbol of the </w:t>
      </w:r>
      <w:r w:rsidRPr="00F22120">
        <w:rPr>
          <w:rFonts w:eastAsia="SimSun"/>
          <w:color w:val="000000"/>
          <w:lang w:val="en-AU"/>
        </w:rPr>
        <w:t>PDCCH carrying the DCI scheduling the PUSCH</w:t>
      </w:r>
      <w:r w:rsidRPr="00F22120">
        <w:rPr>
          <w:rFonts w:eastAsia="SimSun"/>
        </w:rPr>
        <w:t xml:space="preserve">, </w:t>
      </w:r>
      <w:r w:rsidRPr="00F22120">
        <w:rPr>
          <w:rFonts w:eastAsia="SimSun"/>
          <w:color w:val="000000"/>
        </w:rPr>
        <w:t>the PDCCH candidate that ends later in time is used.</w:t>
      </w:r>
    </w:p>
    <w:p w14:paraId="6D1132FE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i/>
          <w:lang w:val="x-none"/>
        </w:rPr>
        <w:t>-</w:t>
      </w:r>
      <w:r w:rsidRPr="00F22120">
        <w:rPr>
          <w:rFonts w:eastAsia="SimSun"/>
          <w:i/>
          <w:lang w:val="x-none"/>
        </w:rPr>
        <w:tab/>
        <w:t>N</w:t>
      </w:r>
      <w:r w:rsidRPr="00F22120">
        <w:rPr>
          <w:rFonts w:eastAsia="SimSun"/>
          <w:i/>
          <w:vertAlign w:val="subscript"/>
          <w:lang w:val="x-none"/>
        </w:rPr>
        <w:t>2</w:t>
      </w:r>
      <w:r w:rsidRPr="00F22120">
        <w:rPr>
          <w:rFonts w:eastAsia="SimSun"/>
          <w:lang w:val="x-none"/>
        </w:rPr>
        <w:t xml:space="preserve"> </w:t>
      </w:r>
      <w:r w:rsidRPr="00F22120">
        <w:rPr>
          <w:rFonts w:eastAsia="SimSun"/>
          <w:lang w:val="en-AU"/>
        </w:rPr>
        <w:t xml:space="preserve">is based on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lang w:val="en-AU"/>
        </w:rPr>
        <w:t xml:space="preserve"> of Table 6.4-1 and Table 6.4-2 for UE processing capability 1 and 2 respectively, where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lang w:val="en-AU"/>
        </w:rPr>
        <w:t xml:space="preserve"> corresponds to the one of (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i/>
          <w:vertAlign w:val="subscript"/>
          <w:lang w:val="en-AU"/>
        </w:rPr>
        <w:t>DL</w:t>
      </w:r>
      <w:r w:rsidRPr="00F22120">
        <w:rPr>
          <w:rFonts w:eastAsia="SimSun"/>
          <w:lang w:val="en-AU"/>
        </w:rPr>
        <w:t xml:space="preserve">,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i/>
          <w:vertAlign w:val="subscript"/>
          <w:lang w:val="en-AU"/>
        </w:rPr>
        <w:t>UL</w:t>
      </w:r>
      <w:r w:rsidRPr="00F22120">
        <w:rPr>
          <w:rFonts w:eastAsia="SimSun"/>
          <w:lang w:val="en-AU"/>
        </w:rPr>
        <w:t xml:space="preserve">) resulting with the largest </w:t>
      </w:r>
      <w:r w:rsidRPr="00F22120">
        <w:rPr>
          <w:rFonts w:eastAsia="SimSun"/>
          <w:i/>
          <w:lang w:val="en-AU"/>
        </w:rPr>
        <w:t>T</w:t>
      </w:r>
      <w:r w:rsidRPr="00F22120">
        <w:rPr>
          <w:rFonts w:eastAsia="SimSun"/>
          <w:i/>
          <w:vertAlign w:val="subscript"/>
          <w:lang w:val="en-AU"/>
        </w:rPr>
        <w:t>proc,2</w:t>
      </w:r>
      <w:r w:rsidRPr="00F22120">
        <w:rPr>
          <w:rFonts w:eastAsia="SimSun"/>
          <w:lang w:val="en-AU"/>
        </w:rPr>
        <w:t xml:space="preserve">, where the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i/>
          <w:vertAlign w:val="subscript"/>
          <w:lang w:val="en-AU"/>
        </w:rPr>
        <w:t>DL</w:t>
      </w:r>
      <w:r w:rsidRPr="00F22120">
        <w:rPr>
          <w:rFonts w:eastAsia="SimSun"/>
          <w:lang w:val="en-AU"/>
        </w:rPr>
        <w:t xml:space="preserve"> corresponds to the subcarrier spacing of the downlink with which the PDCCH carrying the DCI scheduling the PUSCH was transmitted and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i/>
          <w:vertAlign w:val="subscript"/>
          <w:lang w:val="en-AU"/>
        </w:rPr>
        <w:t>UL</w:t>
      </w:r>
      <w:r w:rsidRPr="00F22120">
        <w:rPr>
          <w:rFonts w:eastAsia="SimSun"/>
          <w:lang w:val="en-AU"/>
        </w:rPr>
        <w:t xml:space="preserve"> corresponds to the subcarrier spacing of the uplink channel with which the PUSCH is to be transmitted, and </w:t>
      </w:r>
      <w:r w:rsidRPr="00F22120">
        <w:rPr>
          <w:rFonts w:eastAsia="SimSun"/>
          <w:i/>
          <w:lang w:val="en-AU"/>
        </w:rPr>
        <w:t>κ</w:t>
      </w:r>
      <w:r w:rsidRPr="00F22120">
        <w:rPr>
          <w:rFonts w:eastAsia="SimSun"/>
          <w:lang w:val="en-AU"/>
        </w:rPr>
        <w:t xml:space="preserve"> is defined in clause 4.1 of [4, TS 38.211]. </w:t>
      </w:r>
    </w:p>
    <w:p w14:paraId="47DE18FC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i/>
          <w:lang w:val="en-US"/>
        </w:rPr>
        <w:t>-</w:t>
      </w:r>
      <w:r w:rsidRPr="00F22120">
        <w:rPr>
          <w:rFonts w:eastAsia="SimSun"/>
          <w:i/>
          <w:lang w:val="en-US"/>
        </w:rPr>
        <w:tab/>
      </w:r>
      <w:r w:rsidRPr="00F22120">
        <w:rPr>
          <w:rFonts w:eastAsia="SimSun"/>
          <w:color w:val="000000"/>
          <w:lang w:val="x-none"/>
        </w:rPr>
        <w:t>For operation with shared spectrum channel access</w:t>
      </w:r>
      <w:r w:rsidRPr="00F22120">
        <w:rPr>
          <w:rFonts w:eastAsia="SimSun"/>
          <w:color w:val="000000"/>
        </w:rPr>
        <w:t xml:space="preserve"> in FR1</w:t>
      </w:r>
      <w:r w:rsidRPr="00F22120">
        <w:rPr>
          <w:rFonts w:eastAsia="SimSun"/>
          <w:color w:val="000000"/>
          <w:lang w:val="x-none"/>
        </w:rPr>
        <w:t xml:space="preserve">, </w:t>
      </w:r>
      <w:r w:rsidRPr="00F22120">
        <w:rPr>
          <w:rFonts w:eastAsia="SimSun"/>
          <w:position w:val="-12"/>
          <w:lang w:val="x-none"/>
        </w:rPr>
        <w:object w:dxaOrig="285" w:dyaOrig="375" w14:anchorId="0D4801D3">
          <v:shape id="_x0000_i1029" type="#_x0000_t75" style="width:14.25pt;height:19.25pt" o:ole="">
            <v:imagedata r:id="rId19" o:title=""/>
          </v:shape>
          <o:OLEObject Type="Embed" ProgID="Equation.DSMT4" ShapeID="_x0000_i1029" DrawAspect="Content" ObjectID="_1739106848" r:id="rId24"/>
        </w:object>
      </w:r>
      <w:r w:rsidRPr="00F22120">
        <w:rPr>
          <w:rFonts w:eastAsia="SimSun"/>
          <w:lang w:val="x-none"/>
        </w:rPr>
        <w:t xml:space="preserve">is calculated according to [4, TS 38.211], otherwise </w:t>
      </w:r>
      <w:r w:rsidRPr="00F22120">
        <w:rPr>
          <w:rFonts w:eastAsia="SimSun"/>
          <w:position w:val="-12"/>
          <w:lang w:val="x-none"/>
        </w:rPr>
        <w:object w:dxaOrig="285" w:dyaOrig="375" w14:anchorId="1E7AA2C4">
          <v:shape id="_x0000_i1030" type="#_x0000_t75" style="width:14.25pt;height:19.25pt" o:ole="">
            <v:imagedata r:id="rId19" o:title=""/>
          </v:shape>
          <o:OLEObject Type="Embed" ProgID="Equation.DSMT4" ShapeID="_x0000_i1030" DrawAspect="Content" ObjectID="_1739106849" r:id="rId25"/>
        </w:object>
      </w:r>
      <w:r w:rsidRPr="00F22120">
        <w:rPr>
          <w:rFonts w:eastAsia="SimSun"/>
          <w:lang w:val="x-none"/>
        </w:rPr>
        <w:t>=0.</w:t>
      </w:r>
    </w:p>
    <w:p w14:paraId="2E7145CD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lang w:val="en-AU"/>
        </w:rPr>
        <w:t>-</w:t>
      </w:r>
      <w:r w:rsidRPr="00F22120">
        <w:rPr>
          <w:rFonts w:eastAsia="SimSun"/>
          <w:lang w:val="en-AU"/>
        </w:rPr>
        <w:tab/>
        <w:t xml:space="preserve">If the first symbol of the PUSCH allocation consists of DM-RS only, then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 xml:space="preserve">2,1 </w:t>
      </w:r>
      <w:r w:rsidRPr="00F22120">
        <w:rPr>
          <w:rFonts w:eastAsia="SimSun"/>
          <w:lang w:val="en-AU"/>
        </w:rPr>
        <w:t>= 0</w:t>
      </w:r>
      <w:r w:rsidRPr="00F22120">
        <w:rPr>
          <w:rFonts w:eastAsia="SimSun"/>
          <w:i/>
          <w:lang w:val="en-AU"/>
        </w:rPr>
        <w:t xml:space="preserve">, </w:t>
      </w:r>
      <w:r w:rsidRPr="00F22120">
        <w:rPr>
          <w:rFonts w:eastAsia="SimSun"/>
          <w:lang w:val="en-AU"/>
        </w:rPr>
        <w:t xml:space="preserve">otherwise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 xml:space="preserve">2,1 </w:t>
      </w:r>
      <w:r w:rsidRPr="00F22120">
        <w:rPr>
          <w:rFonts w:eastAsia="SimSun"/>
          <w:lang w:val="en-AU"/>
        </w:rPr>
        <w:t xml:space="preserve">= 1. </w:t>
      </w:r>
    </w:p>
    <w:p w14:paraId="4A8FA389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lang w:val="en-AU"/>
        </w:rPr>
        <w:t>-</w:t>
      </w:r>
      <w:r w:rsidRPr="00F22120">
        <w:rPr>
          <w:rFonts w:eastAsia="SimSun"/>
          <w:lang w:val="en-AU"/>
        </w:rPr>
        <w:tab/>
        <w:t xml:space="preserve">If the UE is configured with multiple active component carriers, </w:t>
      </w:r>
      <w:r w:rsidRPr="00F22120">
        <w:rPr>
          <w:rFonts w:eastAsia="SimSun"/>
          <w:color w:val="000000"/>
          <w:lang w:val="en-AU"/>
        </w:rPr>
        <w:t>the first uplink symbol in the PUSCH allocation</w:t>
      </w:r>
      <w:r w:rsidRPr="00F22120">
        <w:rPr>
          <w:rFonts w:eastAsia="SimSun"/>
          <w:lang w:val="en-AU"/>
        </w:rPr>
        <w:t xml:space="preserve"> further includes the effect of timing difference between component carriers as given in [11, TS 38.133]. </w:t>
      </w:r>
    </w:p>
    <w:p w14:paraId="0381A55A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lang w:val="en-AU"/>
        </w:rPr>
        <w:t>-</w:t>
      </w:r>
      <w:r w:rsidRPr="00F22120">
        <w:rPr>
          <w:rFonts w:eastAsia="SimSun"/>
          <w:lang w:val="en-AU"/>
        </w:rPr>
        <w:tab/>
        <w:t xml:space="preserve">If the scheduling DCI triggered a switch of BWP,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>2,2</w:t>
      </w:r>
      <w:r w:rsidRPr="00F22120">
        <w:rPr>
          <w:rFonts w:eastAsia="SimSun"/>
          <w:lang w:val="en-AU"/>
        </w:rPr>
        <w:t xml:space="preserve"> equals to the switching time as defined in [11, TS 38.133], otherwise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>2,2</w:t>
      </w:r>
      <w:r w:rsidRPr="00F22120">
        <w:rPr>
          <w:rFonts w:eastAsia="SimSun"/>
          <w:lang w:val="en-AU"/>
        </w:rPr>
        <w:t xml:space="preserve">=0. </w:t>
      </w:r>
    </w:p>
    <w:p w14:paraId="1FB1145C" w14:textId="5D4585CA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  <w:t>If a PUSCH of a larger priority index would overlap with PUCCH of a smaller priority index</w:t>
      </w:r>
      <w:ins w:id="26" w:author="Nokia" w:date="2023-02-22T11:26:00Z">
        <w:r>
          <w:t xml:space="preserve"> and the </w:t>
        </w:r>
        <w:r w:rsidRPr="00647C89">
          <w:t xml:space="preserve">UE is </w:t>
        </w:r>
        <w:r>
          <w:t xml:space="preserve">not </w:t>
        </w:r>
        <w:r w:rsidRPr="00647C89">
          <w:t xml:space="preserve">provided </w:t>
        </w:r>
        <w:r>
          <w:rPr>
            <w:i/>
            <w:iCs/>
          </w:rPr>
          <w:t>uci</w:t>
        </w:r>
        <w:r w:rsidRPr="00AC41DF">
          <w:rPr>
            <w:i/>
            <w:iCs/>
          </w:rPr>
          <w:t>-MuxWithDiffPrio</w:t>
        </w:r>
      </w:ins>
      <w:ins w:id="27" w:author="Nokia" w:date="2023-02-27T08:52:00Z">
        <w:r w:rsidR="009F7889">
          <w:rPr>
            <w:i/>
            <w:iCs/>
            <w:lang w:val="en-AT"/>
          </w:rPr>
          <w:t xml:space="preserve"> </w:t>
        </w:r>
      </w:ins>
      <w:ins w:id="28" w:author="Nokia" w:date="2023-02-28T10:30:00Z">
        <w:r w:rsidR="0009282C" w:rsidRPr="0009282C">
          <w:rPr>
            <w:lang w:val="en-AT"/>
          </w:rPr>
          <w:t>for the</w:t>
        </w:r>
        <w:r w:rsidR="0009282C">
          <w:rPr>
            <w:i/>
            <w:iCs/>
            <w:lang w:val="en-AT"/>
          </w:rPr>
          <w:t xml:space="preserve"> </w:t>
        </w:r>
        <w:r w:rsidR="0009282C">
          <w:rPr>
            <w:rFonts w:eastAsia="SimSun"/>
            <w:lang w:val="en-AT"/>
          </w:rPr>
          <w:t xml:space="preserve">primary </w:t>
        </w:r>
        <w:r w:rsidR="0009282C" w:rsidRPr="0009282C">
          <w:rPr>
            <w:rFonts w:eastAsia="SimSun"/>
            <w:lang w:val="en-AT"/>
          </w:rPr>
          <w:t>PUCCH group</w:t>
        </w:r>
        <w:r w:rsidR="0009282C" w:rsidRPr="0009282C">
          <w:rPr>
            <w:lang w:val="en-AT"/>
          </w:rPr>
          <w:t xml:space="preserve"> or </w:t>
        </w:r>
        <w:r w:rsidR="0009282C" w:rsidRPr="0009282C">
          <w:rPr>
            <w:rFonts w:eastAsia="SimSun"/>
            <w:i/>
            <w:iCs/>
            <w:lang w:val="en-AU"/>
          </w:rPr>
          <w:t>uci-MuxWithDiffPrioSecondaryPUCCHgroup</w:t>
        </w:r>
        <w:r w:rsidR="0009282C" w:rsidRPr="0009282C">
          <w:rPr>
            <w:rFonts w:eastAsia="SimSun"/>
            <w:lang w:val="en-AT"/>
          </w:rPr>
          <w:t xml:space="preserve"> fo</w:t>
        </w:r>
        <w:r w:rsidR="0009282C" w:rsidRPr="000E56AD">
          <w:rPr>
            <w:rFonts w:eastAsia="SimSun"/>
            <w:lang w:val="en-AT"/>
          </w:rPr>
          <w:t>r the secondar</w:t>
        </w:r>
        <w:r w:rsidR="0009282C" w:rsidRPr="0009282C">
          <w:rPr>
            <w:rFonts w:eastAsia="SimSun"/>
            <w:lang w:val="en-AT"/>
          </w:rPr>
          <w:t>y PUCCH group</w:t>
        </w:r>
      </w:ins>
      <w:r w:rsidRPr="00F22120">
        <w:rPr>
          <w:rFonts w:eastAsia="SimSun"/>
          <w:lang w:val="x-none"/>
        </w:rPr>
        <w:t xml:space="preserve">,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>2</w:t>
      </w:r>
      <w:r w:rsidRPr="00F22120">
        <w:rPr>
          <w:rFonts w:eastAsia="SimSun"/>
          <w:lang w:val="x-none"/>
        </w:rPr>
        <w:t xml:space="preserve"> for the PUSCH of a larger priority is set as reported by the UE; otherwise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 xml:space="preserve">2 </w:t>
      </w:r>
      <w:r w:rsidRPr="00F22120">
        <w:rPr>
          <w:rFonts w:eastAsia="SimSun"/>
          <w:i/>
          <w:lang w:val="en-AU"/>
        </w:rPr>
        <w:t>= 0.</w:t>
      </w:r>
    </w:p>
    <w:p w14:paraId="6766DCC5" w14:textId="77777777" w:rsidR="00F22120" w:rsidRPr="00F22120" w:rsidRDefault="00F22120" w:rsidP="00F22120">
      <w:pPr>
        <w:ind w:left="568" w:hanging="284"/>
        <w:rPr>
          <w:rFonts w:eastAsia="SimSun"/>
          <w:color w:val="000000"/>
          <w:lang w:val="x-none"/>
        </w:rPr>
      </w:pPr>
      <w:r w:rsidRPr="00F22120">
        <w:rPr>
          <w:rFonts w:eastAsia="SimSun"/>
          <w:lang w:val="en-AU"/>
        </w:rPr>
        <w:t>-</w:t>
      </w:r>
      <w:r w:rsidRPr="00F22120">
        <w:rPr>
          <w:rFonts w:eastAsia="SimSun"/>
          <w:lang w:val="en-AU"/>
        </w:rPr>
        <w:tab/>
        <w:t xml:space="preserve">For a UE that supports capability 2 on a given cell, the processing time according to UE processing capability 2 is applied if the high layer parameter </w:t>
      </w:r>
      <w:r w:rsidRPr="00F22120">
        <w:rPr>
          <w:rFonts w:eastAsia="SimSun"/>
          <w:i/>
          <w:lang w:val="en-AU"/>
        </w:rPr>
        <w:t>processingType2Enabled</w:t>
      </w:r>
      <w:r w:rsidRPr="00F22120">
        <w:rPr>
          <w:rFonts w:eastAsia="SimSun"/>
          <w:lang w:val="en-AU"/>
        </w:rPr>
        <w:t xml:space="preserve"> in </w:t>
      </w:r>
      <w:r w:rsidRPr="00F22120">
        <w:rPr>
          <w:rFonts w:eastAsia="SimSun"/>
          <w:i/>
          <w:lang w:val="en-AU"/>
        </w:rPr>
        <w:t>PUSCH-ServingCellConfig</w:t>
      </w:r>
      <w:r w:rsidRPr="00F22120">
        <w:rPr>
          <w:rFonts w:eastAsia="SimSun"/>
          <w:lang w:val="en-AU"/>
        </w:rPr>
        <w:t xml:space="preserve"> is configured for the cell and set to '</w:t>
      </w:r>
      <w:r w:rsidRPr="00F22120">
        <w:rPr>
          <w:rFonts w:eastAsia="SimSun"/>
          <w:iCs/>
          <w:lang w:val="en-AU"/>
        </w:rPr>
        <w:t>enable'</w:t>
      </w:r>
      <w:r w:rsidRPr="00F22120">
        <w:rPr>
          <w:rFonts w:eastAsia="SimSun"/>
          <w:lang w:val="en-AU"/>
        </w:rPr>
        <w:t>,</w:t>
      </w:r>
    </w:p>
    <w:p w14:paraId="09D7AECA" w14:textId="10F07C43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lang w:val="en-AU"/>
        </w:rPr>
        <w:t>-</w:t>
      </w:r>
      <w:r w:rsidRPr="00F22120">
        <w:rPr>
          <w:rFonts w:eastAsia="SimSun"/>
          <w:lang w:val="en-AU"/>
        </w:rPr>
        <w:tab/>
        <w:t>If the PUSCH indicated by the DCI is overlapping with one or more PUCCH channels, then the transport block is multiplexed following the procedure in clause 9.2.5 of [6, TS 38.213], otherwise the transport block is transmitted on the PUSCH indicated by the DCI.</w:t>
      </w:r>
      <w:r w:rsidRPr="00F22120">
        <w:rPr>
          <w:rFonts w:eastAsia="SimSun"/>
          <w:lang w:val="x-none"/>
        </w:rPr>
        <w:t xml:space="preserve"> </w:t>
      </w:r>
    </w:p>
    <w:p w14:paraId="6E24FA06" w14:textId="77777777" w:rsidR="00F22120" w:rsidRPr="00F22120" w:rsidRDefault="00F22120" w:rsidP="00F22120">
      <w:pPr>
        <w:ind w:left="568" w:hanging="284"/>
        <w:rPr>
          <w:rFonts w:eastAsia="SimSun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  <w:t xml:space="preserve">If uplink switching gap is triggered as defined in clause 6.1.6, </w:t>
      </w:r>
      <w:r w:rsidRPr="00F22120">
        <w:rPr>
          <w:rFonts w:eastAsia="SimSun"/>
          <w:i/>
          <w:position w:val="-10"/>
          <w:lang w:val="x-none"/>
        </w:rPr>
        <w:object w:dxaOrig="340" w:dyaOrig="300" w14:anchorId="53196937">
          <v:shape id="_x0000_i1031" type="#_x0000_t75" style="width:16.4pt;height:14.95pt" o:ole="">
            <v:imagedata r:id="rId26" o:title=""/>
          </v:shape>
          <o:OLEObject Type="Embed" ProgID="Equation.DSMT4" ShapeID="_x0000_i1031" DrawAspect="Content" ObjectID="_1739106850" r:id="rId27"/>
        </w:object>
      </w:r>
      <w:r w:rsidRPr="00F22120">
        <w:rPr>
          <w:rFonts w:eastAsia="SimSun"/>
          <w:lang w:val="x-none"/>
        </w:rPr>
        <w:t xml:space="preserve"> equals to the switching gap duration and for the UE configured with </w:t>
      </w:r>
      <w:r w:rsidRPr="00F22120">
        <w:rPr>
          <w:rFonts w:eastAsia="SimSun"/>
        </w:rPr>
        <w:t xml:space="preserve">higher layer parameter </w:t>
      </w:r>
      <w:r w:rsidRPr="00F22120">
        <w:rPr>
          <w:rFonts w:eastAsia="SimSun"/>
          <w:i/>
          <w:iCs/>
          <w:lang w:val="en-AU"/>
        </w:rPr>
        <w:t>uplinkTxSwitchingOption</w:t>
      </w:r>
      <w:r w:rsidRPr="00F22120">
        <w:rPr>
          <w:rFonts w:eastAsia="SimSun"/>
          <w:iCs/>
          <w:lang w:val="en-AU"/>
        </w:rPr>
        <w:t xml:space="preserve"> set to '</w:t>
      </w:r>
      <w:r w:rsidRPr="00F22120">
        <w:rPr>
          <w:rFonts w:eastAsia="Times New Roman"/>
          <w:iCs/>
          <w:noProof/>
          <w:lang w:val="x-none" w:eastAsia="en-GB"/>
        </w:rPr>
        <w:t>dualUL</w:t>
      </w:r>
      <w:r w:rsidRPr="00F22120">
        <w:rPr>
          <w:rFonts w:eastAsia="Times New Roman"/>
          <w:iCs/>
          <w:noProof/>
          <w:lang w:val="en-US" w:eastAsia="en-GB"/>
        </w:rPr>
        <w:t>'</w:t>
      </w:r>
      <w:r w:rsidRPr="00F22120">
        <w:rPr>
          <w:rFonts w:eastAsia="SimSun"/>
          <w:iCs/>
          <w:lang w:val="en-AU"/>
        </w:rPr>
        <w:t xml:space="preserve"> for uplink carrier aggregation</w:t>
      </w:r>
      <w:r w:rsidRPr="00F22120">
        <w:rPr>
          <w:rFonts w:eastAsia="SimSun"/>
          <w:lang w:val="x-none"/>
        </w:rPr>
        <w:t xml:space="preserve"> </w:t>
      </w:r>
      <w:r w:rsidRPr="00F22120">
        <w:rPr>
          <w:rFonts w:eastAsia="SimSun"/>
          <w:i/>
          <w:lang w:val="x-none"/>
        </w:rPr>
        <w:t>µ</w:t>
      </w:r>
      <w:r w:rsidRPr="00F22120">
        <w:rPr>
          <w:rFonts w:eastAsia="SimSun"/>
          <w:i/>
          <w:vertAlign w:val="subscript"/>
          <w:lang w:val="x-none"/>
        </w:rPr>
        <w:t>UL</w:t>
      </w:r>
      <w:r w:rsidRPr="00F22120">
        <w:rPr>
          <w:rFonts w:eastAsia="SimSun"/>
          <w:lang w:val="x-none"/>
        </w:rPr>
        <w:t>=min(</w:t>
      </w:r>
      <w:r w:rsidRPr="00F22120">
        <w:rPr>
          <w:rFonts w:eastAsia="SimSun"/>
          <w:i/>
          <w:lang w:val="x-none"/>
        </w:rPr>
        <w:t>µ</w:t>
      </w:r>
      <w:r w:rsidRPr="00F22120">
        <w:rPr>
          <w:rFonts w:eastAsia="SimSun"/>
          <w:i/>
          <w:vertAlign w:val="subscript"/>
          <w:lang w:val="x-none"/>
        </w:rPr>
        <w:t>UL,carrier1,</w:t>
      </w:r>
      <w:r w:rsidRPr="00F22120">
        <w:rPr>
          <w:rFonts w:eastAsia="SimSun"/>
          <w:i/>
          <w:lang w:val="x-none"/>
        </w:rPr>
        <w:t xml:space="preserve"> µ</w:t>
      </w:r>
      <w:r w:rsidRPr="00F22120">
        <w:rPr>
          <w:rFonts w:eastAsia="SimSun"/>
          <w:i/>
          <w:vertAlign w:val="subscript"/>
          <w:lang w:val="x-none"/>
        </w:rPr>
        <w:t>UL,carrier2</w:t>
      </w:r>
      <w:r w:rsidRPr="00F22120">
        <w:rPr>
          <w:rFonts w:eastAsia="SimSun"/>
          <w:lang w:val="x-none"/>
        </w:rPr>
        <w:t xml:space="preserve">), otherwise </w:t>
      </w:r>
      <w:r w:rsidRPr="00F22120">
        <w:rPr>
          <w:rFonts w:eastAsia="SimSun"/>
          <w:i/>
          <w:position w:val="-10"/>
          <w:lang w:val="x-none"/>
        </w:rPr>
        <w:object w:dxaOrig="680" w:dyaOrig="300" w14:anchorId="10E64D02">
          <v:shape id="_x0000_i1032" type="#_x0000_t75" style="width:33.5pt;height:14.95pt" o:ole="">
            <v:imagedata r:id="rId28" o:title=""/>
          </v:shape>
          <o:OLEObject Type="Embed" ProgID="Equation.DSMT4" ShapeID="_x0000_i1032" DrawAspect="Content" ObjectID="_1739106851" r:id="rId29"/>
        </w:object>
      </w:r>
      <w:r w:rsidRPr="00F22120">
        <w:rPr>
          <w:rFonts w:eastAsia="SimSun"/>
          <w:lang w:val="x-none"/>
        </w:rPr>
        <w:t xml:space="preserve">. </w:t>
      </w:r>
    </w:p>
    <w:p w14:paraId="32CF608F" w14:textId="2753DAE7" w:rsidR="00F22120" w:rsidRPr="00F22120" w:rsidRDefault="00F22120" w:rsidP="00F22120">
      <w:pPr>
        <w:rPr>
          <w:rFonts w:eastAsia="SimSun"/>
          <w:color w:val="000000"/>
          <w:lang w:val="en-AU"/>
        </w:rPr>
      </w:pPr>
      <w:r w:rsidRPr="00F22120">
        <w:rPr>
          <w:rFonts w:eastAsia="SimSun"/>
          <w:color w:val="000000"/>
          <w:lang w:val="en-AU"/>
        </w:rPr>
        <w:t xml:space="preserve">Otherwise the UE may ignore the scheduling DCI. </w:t>
      </w:r>
    </w:p>
    <w:p w14:paraId="763FD5B7" w14:textId="77777777" w:rsidR="00F22120" w:rsidRPr="001B3520" w:rsidRDefault="00F22120" w:rsidP="00F22120">
      <w:pPr>
        <w:spacing w:before="240"/>
        <w:jc w:val="center"/>
        <w:rPr>
          <w:b/>
          <w:color w:val="FF0000"/>
          <w:sz w:val="28"/>
          <w:szCs w:val="28"/>
        </w:rPr>
      </w:pPr>
      <w:r w:rsidRPr="001B3520">
        <w:rPr>
          <w:b/>
          <w:color w:val="FF0000"/>
          <w:sz w:val="28"/>
          <w:szCs w:val="28"/>
        </w:rPr>
        <w:t>&lt;Unchanged parts omitted&gt;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F22120" w:rsidRPr="001B3520">
      <w:headerReference w:type="default" r:id="rId3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7E626" w14:textId="77777777" w:rsidR="00DA226F" w:rsidRDefault="00DA226F" w:rsidP="00E7330E">
      <w:pPr>
        <w:spacing w:after="0"/>
      </w:pPr>
      <w:r>
        <w:separator/>
      </w:r>
    </w:p>
  </w:endnote>
  <w:endnote w:type="continuationSeparator" w:id="0">
    <w:p w14:paraId="6B49DAA9" w14:textId="77777777" w:rsidR="00DA226F" w:rsidRDefault="00DA226F" w:rsidP="00E733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52A0C" w14:textId="77777777" w:rsidR="000709DB" w:rsidRDefault="000709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D8F6A" w14:textId="77777777" w:rsidR="000709DB" w:rsidRDefault="000709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83EF9" w14:textId="77777777" w:rsidR="000709DB" w:rsidRDefault="000709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95F25" w14:textId="77777777" w:rsidR="00DA226F" w:rsidRDefault="00DA226F" w:rsidP="00E7330E">
      <w:pPr>
        <w:spacing w:after="0"/>
      </w:pPr>
      <w:r>
        <w:separator/>
      </w:r>
    </w:p>
  </w:footnote>
  <w:footnote w:type="continuationSeparator" w:id="0">
    <w:p w14:paraId="3A17CBEB" w14:textId="77777777" w:rsidR="00DA226F" w:rsidRDefault="00DA226F" w:rsidP="00E733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4781" w14:textId="77777777" w:rsidR="00E7330E" w:rsidRDefault="00E733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67A56" w14:textId="77777777" w:rsidR="000709DB" w:rsidRDefault="000709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FDD42" w14:textId="77777777" w:rsidR="000709DB" w:rsidRDefault="000709D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574F0" w14:textId="77777777" w:rsidR="00EE3451" w:rsidRDefault="001C02F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209"/>
    <w:rsid w:val="00040AE2"/>
    <w:rsid w:val="000709DB"/>
    <w:rsid w:val="00085E7B"/>
    <w:rsid w:val="0009282C"/>
    <w:rsid w:val="000A7DE7"/>
    <w:rsid w:val="00145C51"/>
    <w:rsid w:val="00196F2B"/>
    <w:rsid w:val="001A13FA"/>
    <w:rsid w:val="001C02FA"/>
    <w:rsid w:val="0023371D"/>
    <w:rsid w:val="00261EF0"/>
    <w:rsid w:val="002A1209"/>
    <w:rsid w:val="003437A3"/>
    <w:rsid w:val="00452E57"/>
    <w:rsid w:val="004569C6"/>
    <w:rsid w:val="00486FC1"/>
    <w:rsid w:val="005248FC"/>
    <w:rsid w:val="005957BA"/>
    <w:rsid w:val="005A33EE"/>
    <w:rsid w:val="00785792"/>
    <w:rsid w:val="007949AE"/>
    <w:rsid w:val="007D1547"/>
    <w:rsid w:val="007D60E5"/>
    <w:rsid w:val="00804CF8"/>
    <w:rsid w:val="00887DF7"/>
    <w:rsid w:val="008F2613"/>
    <w:rsid w:val="0098133E"/>
    <w:rsid w:val="009936FE"/>
    <w:rsid w:val="009E65C4"/>
    <w:rsid w:val="009F7889"/>
    <w:rsid w:val="00AD7BD0"/>
    <w:rsid w:val="00B814E0"/>
    <w:rsid w:val="00C44A8E"/>
    <w:rsid w:val="00D943D7"/>
    <w:rsid w:val="00DA226F"/>
    <w:rsid w:val="00E7330E"/>
    <w:rsid w:val="00F22120"/>
    <w:rsid w:val="00F51274"/>
    <w:rsid w:val="00F631E2"/>
    <w:rsid w:val="00FF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D01E42"/>
  <w15:chartTrackingRefBased/>
  <w15:docId w15:val="{1BD6382E-D552-4BCF-854F-02634519A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30E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6F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33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E7330E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E7330E"/>
  </w:style>
  <w:style w:type="paragraph" w:styleId="Footer">
    <w:name w:val="footer"/>
    <w:basedOn w:val="Normal"/>
    <w:link w:val="FooterChar"/>
    <w:uiPriority w:val="99"/>
    <w:unhideWhenUsed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330E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7330E"/>
    <w:rPr>
      <w:rFonts w:ascii="Arial" w:hAnsi="Arial" w:cs="Times New Roman"/>
      <w:sz w:val="24"/>
      <w:szCs w:val="20"/>
      <w:lang w:eastAsia="en-US"/>
    </w:rPr>
  </w:style>
  <w:style w:type="paragraph" w:customStyle="1" w:styleId="B1">
    <w:name w:val="B1"/>
    <w:basedOn w:val="List"/>
    <w:link w:val="B1Zchn"/>
    <w:qFormat/>
    <w:rsid w:val="00E7330E"/>
    <w:pPr>
      <w:ind w:left="568" w:hanging="284"/>
      <w:contextualSpacing w:val="0"/>
    </w:pPr>
  </w:style>
  <w:style w:type="paragraph" w:customStyle="1" w:styleId="CRCoverPage">
    <w:name w:val="CR Cover Page"/>
    <w:link w:val="CRCoverPageChar"/>
    <w:qFormat/>
    <w:rsid w:val="00E7330E"/>
    <w:pPr>
      <w:spacing w:after="120" w:line="240" w:lineRule="auto"/>
    </w:pPr>
    <w:rPr>
      <w:rFonts w:ascii="Arial" w:hAnsi="Arial" w:cs="Times New Roman"/>
      <w:sz w:val="20"/>
      <w:szCs w:val="20"/>
      <w:lang w:eastAsia="en-US"/>
    </w:rPr>
  </w:style>
  <w:style w:type="character" w:styleId="Hyperlink">
    <w:name w:val="Hyperlink"/>
    <w:uiPriority w:val="99"/>
    <w:rsid w:val="00E7330E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E7330E"/>
    <w:rPr>
      <w:rFonts w:ascii="Arial" w:hAnsi="Arial" w:cs="Times New Roman"/>
      <w:sz w:val="20"/>
      <w:szCs w:val="20"/>
      <w:lang w:eastAsia="en-US"/>
    </w:rPr>
  </w:style>
  <w:style w:type="character" w:customStyle="1" w:styleId="B1Zchn">
    <w:name w:val="B1 Zchn"/>
    <w:link w:val="B1"/>
    <w:qFormat/>
    <w:rsid w:val="00E7330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733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330E"/>
    <w:rPr>
      <w:rFonts w:ascii="Calibri" w:eastAsia="Calibri" w:hAnsi="Calibri" w:cs="Times New Roman"/>
      <w:lang w:val="x-none" w:eastAsia="en-US"/>
    </w:rPr>
  </w:style>
  <w:style w:type="character" w:customStyle="1" w:styleId="apple-converted-space">
    <w:name w:val="apple-converted-space"/>
    <w:basedOn w:val="DefaultParagraphFont"/>
    <w:qFormat/>
    <w:rsid w:val="00E7330E"/>
  </w:style>
  <w:style w:type="character" w:customStyle="1" w:styleId="Heading3Char">
    <w:name w:val="Heading 3 Char"/>
    <w:basedOn w:val="DefaultParagraphFont"/>
    <w:link w:val="Heading3"/>
    <w:uiPriority w:val="9"/>
    <w:semiHidden/>
    <w:rsid w:val="00E7330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List">
    <w:name w:val="List"/>
    <w:basedOn w:val="Normal"/>
    <w:uiPriority w:val="99"/>
    <w:semiHidden/>
    <w:unhideWhenUsed/>
    <w:rsid w:val="00E7330E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5A33EE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6F2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customStyle="1" w:styleId="B2">
    <w:name w:val="B2"/>
    <w:basedOn w:val="Normal"/>
    <w:link w:val="B2Char"/>
    <w:qFormat/>
    <w:rsid w:val="00196F2B"/>
    <w:pPr>
      <w:ind w:left="851" w:hanging="284"/>
    </w:pPr>
    <w:rPr>
      <w:rFonts w:eastAsia="SimSun"/>
      <w:lang w:val="x-none"/>
    </w:rPr>
  </w:style>
  <w:style w:type="character" w:customStyle="1" w:styleId="B2Char">
    <w:name w:val="B2 Char"/>
    <w:link w:val="B2"/>
    <w:qFormat/>
    <w:rsid w:val="00196F2B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styleId="Emphasis">
    <w:name w:val="Emphasis"/>
    <w:uiPriority w:val="20"/>
    <w:qFormat/>
    <w:rsid w:val="00196F2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0AE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AE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image" Target="media/image4.wmf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oleObject" Target="embeddings/oleObject6.bin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29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5.bin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oleObject" Target="embeddings/oleObject4.bin"/><Relationship Id="rId28" Type="http://schemas.openxmlformats.org/officeDocument/2006/relationships/image" Target="media/image5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w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image" Target="media/image3.wmf"/><Relationship Id="rId27" Type="http://schemas.openxmlformats.org/officeDocument/2006/relationships/oleObject" Target="embeddings/oleObject7.bin"/><Relationship Id="rId30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10F7E-0287-4A2F-B143-C8E15509A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1395</Words>
  <Characters>7957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Moderator (Nokia)</dc:creator>
  <cp:keywords/>
  <dc:description/>
  <cp:lastModifiedBy>Nokia</cp:lastModifiedBy>
  <cp:revision>4</cp:revision>
  <dcterms:created xsi:type="dcterms:W3CDTF">2023-02-28T09:05:00Z</dcterms:created>
  <dcterms:modified xsi:type="dcterms:W3CDTF">2023-02-28T15:24:00Z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