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68AF2CE7"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w:t>
      </w:r>
      <w:r w:rsidR="00A14E7C">
        <w:rPr>
          <w:rFonts w:ascii="Arial" w:hAnsi="Arial" w:cs="Arial"/>
          <w:b/>
          <w:kern w:val="2"/>
          <w:lang w:eastAsia="zh-CN"/>
        </w:rPr>
        <w:t>2</w:t>
      </w:r>
      <w:r w:rsidR="00972929" w:rsidRPr="00D74B92">
        <w:rPr>
          <w:rFonts w:ascii="Arial" w:hAnsi="Arial" w:cs="Arial"/>
          <w:b/>
          <w:kern w:val="2"/>
          <w:lang w:eastAsia="zh-CN"/>
        </w:rPr>
        <w:tab/>
      </w:r>
      <w:r w:rsidR="00265833" w:rsidRPr="00265833">
        <w:rPr>
          <w:rFonts w:ascii="Arial" w:hAnsi="Arial" w:cs="Arial"/>
          <w:b/>
          <w:kern w:val="2"/>
          <w:lang w:eastAsia="zh-CN"/>
        </w:rPr>
        <w:t>R1-2301161</w:t>
      </w:r>
    </w:p>
    <w:p w14:paraId="2A9D85E6" w14:textId="0238CFF9" w:rsidR="009C0564" w:rsidRPr="007F5EC6" w:rsidRDefault="00A14E7C" w:rsidP="00DA0712">
      <w:pPr>
        <w:jc w:val="left"/>
        <w:rPr>
          <w:rFonts w:ascii="Arial" w:hAnsi="Arial" w:cs="Arial"/>
          <w:b/>
          <w:kern w:val="2"/>
          <w:lang w:eastAsia="zh-CN"/>
        </w:rPr>
      </w:pPr>
      <w:r>
        <w:rPr>
          <w:rFonts w:ascii="Arial" w:hAnsi="Arial" w:cs="Arial"/>
          <w:b/>
          <w:kern w:val="2"/>
          <w:lang w:eastAsia="zh-CN"/>
        </w:rPr>
        <w:t>Athens</w:t>
      </w:r>
      <w:r w:rsidR="008E45E0" w:rsidRPr="008E45E0">
        <w:rPr>
          <w:rFonts w:ascii="Arial" w:hAnsi="Arial" w:cs="Arial"/>
          <w:b/>
          <w:kern w:val="2"/>
          <w:lang w:eastAsia="zh-CN"/>
        </w:rPr>
        <w:t xml:space="preserve">, </w:t>
      </w:r>
      <w:r>
        <w:rPr>
          <w:rFonts w:ascii="Arial" w:hAnsi="Arial" w:cs="Arial"/>
          <w:b/>
          <w:kern w:val="2"/>
          <w:lang w:eastAsia="zh-CN"/>
        </w:rPr>
        <w:t>Greece</w:t>
      </w:r>
      <w:r w:rsidR="00753191" w:rsidRPr="00D74B92">
        <w:rPr>
          <w:rFonts w:ascii="Arial" w:hAnsi="Arial" w:cs="Arial"/>
          <w:b/>
          <w:kern w:val="2"/>
          <w:lang w:eastAsia="zh-CN"/>
        </w:rPr>
        <w:t xml:space="preserve">, </w:t>
      </w:r>
      <w:r>
        <w:rPr>
          <w:rFonts w:ascii="Arial" w:hAnsi="Arial" w:cs="Arial"/>
          <w:b/>
          <w:kern w:val="2"/>
          <w:lang w:eastAsia="zh-CN"/>
        </w:rPr>
        <w:t>February</w:t>
      </w:r>
      <w:r w:rsidR="00F16BF2" w:rsidRPr="00D74B92">
        <w:rPr>
          <w:rFonts w:ascii="Arial" w:hAnsi="Arial" w:cs="Arial"/>
          <w:b/>
          <w:kern w:val="2"/>
          <w:lang w:eastAsia="zh-CN"/>
        </w:rPr>
        <w:t xml:space="preserve"> </w:t>
      </w:r>
      <w:r>
        <w:rPr>
          <w:rFonts w:ascii="Arial" w:hAnsi="Arial" w:cs="Arial"/>
          <w:b/>
          <w:kern w:val="2"/>
          <w:lang w:eastAsia="zh-CN"/>
        </w:rPr>
        <w:t>27</w:t>
      </w:r>
      <w:r w:rsidRPr="00A14E7C">
        <w:rPr>
          <w:rFonts w:ascii="Arial" w:hAnsi="Arial" w:cs="Arial"/>
          <w:b/>
          <w:kern w:val="2"/>
          <w:vertAlign w:val="superscript"/>
          <w:lang w:eastAsia="zh-CN"/>
        </w:rPr>
        <w:t>th</w:t>
      </w:r>
      <w:r>
        <w:rPr>
          <w:rFonts w:ascii="Arial" w:hAnsi="Arial" w:cs="Arial"/>
          <w:b/>
          <w:kern w:val="2"/>
          <w:lang w:eastAsia="zh-CN"/>
        </w:rPr>
        <w:t xml:space="preserve"> – March 3</w:t>
      </w:r>
      <w:r w:rsidRPr="00A14E7C">
        <w:rPr>
          <w:rFonts w:ascii="Arial" w:hAnsi="Arial" w:cs="Arial"/>
          <w:b/>
          <w:kern w:val="2"/>
          <w:vertAlign w:val="superscript"/>
          <w:lang w:eastAsia="zh-CN"/>
        </w:rPr>
        <w:t>rd</w:t>
      </w:r>
      <w:r w:rsidR="00E07679" w:rsidRPr="00D74B92">
        <w:rPr>
          <w:rFonts w:ascii="Arial" w:hAnsi="Arial" w:cs="Arial"/>
          <w:b/>
          <w:kern w:val="2"/>
          <w:lang w:eastAsia="zh-CN"/>
        </w:rPr>
        <w:t>, 20</w:t>
      </w:r>
      <w:r w:rsidR="008143CB">
        <w:rPr>
          <w:rFonts w:ascii="Arial" w:hAnsi="Arial" w:cs="Arial"/>
          <w:b/>
          <w:kern w:val="2"/>
          <w:lang w:eastAsia="zh-CN"/>
        </w:rPr>
        <w:t>2</w:t>
      </w:r>
      <w:r>
        <w:rPr>
          <w:rFonts w:ascii="Arial" w:hAnsi="Arial" w:cs="Arial"/>
          <w:b/>
          <w:kern w:val="2"/>
          <w:lang w:eastAsia="zh-CN"/>
        </w:rPr>
        <w:t>3</w:t>
      </w:r>
    </w:p>
    <w:p w14:paraId="7826937B" w14:textId="710BAA00"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9.1</w:t>
      </w:r>
      <w:r w:rsidR="00824BAA">
        <w:rPr>
          <w:rFonts w:ascii="Arial" w:hAnsi="Arial" w:cs="Arial"/>
          <w:b/>
          <w:lang w:eastAsia="zh-CN"/>
        </w:rPr>
        <w:t>2</w:t>
      </w:r>
      <w:r w:rsidR="008143CB">
        <w:rPr>
          <w:rFonts w:ascii="Arial" w:hAnsi="Arial" w:cs="Arial"/>
          <w:b/>
          <w:lang w:eastAsia="zh-CN"/>
        </w:rPr>
        <w:t>.</w:t>
      </w:r>
      <w:r w:rsidR="00A14E7C">
        <w:rPr>
          <w:rFonts w:ascii="Arial" w:hAnsi="Arial" w:cs="Arial"/>
          <w:b/>
          <w:lang w:eastAsia="zh-CN"/>
        </w:rPr>
        <w:t>1</w:t>
      </w:r>
    </w:p>
    <w:p w14:paraId="7AF4C819" w14:textId="4301A0C1"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00A14E7C">
        <w:rPr>
          <w:rFonts w:ascii="Arial" w:hAnsi="Arial" w:cs="Arial"/>
          <w:b/>
          <w:kern w:val="2"/>
          <w:lang w:eastAsia="zh-CN"/>
        </w:rPr>
        <w:tab/>
        <w:t>Rakuten Mobile</w:t>
      </w:r>
      <w:r w:rsidR="00331AB6">
        <w:rPr>
          <w:rFonts w:ascii="Arial" w:hAnsi="Arial" w:cs="Arial"/>
          <w:b/>
          <w:kern w:val="2"/>
          <w:lang w:eastAsia="zh-CN"/>
        </w:rPr>
        <w:t>, Inc.</w:t>
      </w:r>
    </w:p>
    <w:p w14:paraId="592199C5" w14:textId="5516A1EB"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14E7C">
        <w:rPr>
          <w:rFonts w:ascii="Arial" w:hAnsi="Arial" w:cs="Arial"/>
          <w:b/>
          <w:lang w:eastAsia="zh-CN"/>
        </w:rPr>
        <w:t>Discussion on inter-cell beam management</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1"/>
        <w:rPr>
          <w:rFonts w:cs="Arial"/>
        </w:rPr>
      </w:pPr>
      <w:bookmarkStart w:id="0" w:name="_Ref124589705"/>
      <w:bookmarkStart w:id="1" w:name="_Ref129681862"/>
      <w:r w:rsidRPr="00D74B92">
        <w:rPr>
          <w:rFonts w:cs="Arial"/>
        </w:rPr>
        <w:t>Introduction</w:t>
      </w:r>
      <w:bookmarkEnd w:id="0"/>
      <w:bookmarkEnd w:id="1"/>
    </w:p>
    <w:p w14:paraId="6B4D7DD6" w14:textId="232A7D81" w:rsidR="00E3029F" w:rsidRDefault="00A14E7C" w:rsidP="00B87EC9">
      <w:pPr>
        <w:rPr>
          <w:rFonts w:eastAsia="ＭＳ 明朝"/>
          <w:lang w:eastAsia="ja-JP"/>
        </w:rPr>
      </w:pPr>
      <w:r>
        <w:rPr>
          <w:rFonts w:eastAsia="ＭＳ 明朝" w:hint="eastAsia"/>
          <w:lang w:eastAsia="ja-JP"/>
        </w:rPr>
        <w:t xml:space="preserve"> </w:t>
      </w:r>
      <w:r>
        <w:rPr>
          <w:rFonts w:eastAsia="ＭＳ 明朝"/>
          <w:lang w:eastAsia="ja-JP"/>
        </w:rPr>
        <w:t xml:space="preserve">The work item on Further NR mobility enhancements was approved as in the WID [1]. </w:t>
      </w:r>
      <w:r w:rsidR="00E3029F">
        <w:rPr>
          <w:rFonts w:eastAsia="ＭＳ 明朝"/>
          <w:lang w:eastAsia="ja-JP"/>
        </w:rPr>
        <w:t>P</w:t>
      </w:r>
      <w:r>
        <w:rPr>
          <w:rFonts w:eastAsia="ＭＳ 明朝"/>
          <w:lang w:eastAsia="ja-JP"/>
        </w:rPr>
        <w:t xml:space="preserve">otential techniques for latency reduction in the mobility procedure have been discussed. </w:t>
      </w:r>
      <w:r w:rsidR="00E3029F">
        <w:rPr>
          <w:rFonts w:eastAsia="ＭＳ 明朝"/>
          <w:lang w:eastAsia="ja-JP"/>
        </w:rPr>
        <w:t>In RAN1#111 meeting, the following agreement was made as a list of further study topics.</w:t>
      </w:r>
    </w:p>
    <w:p w14:paraId="4B8BFF15" w14:textId="77777777" w:rsidR="00E3029F" w:rsidRPr="00E3029F" w:rsidRDefault="00A14E7C" w:rsidP="00E3029F">
      <w:pPr>
        <w:shd w:val="clear" w:color="auto" w:fill="FFFFFF"/>
        <w:rPr>
          <w:rFonts w:ascii="Times" w:eastAsia="Batang" w:hAnsi="Times"/>
          <w:sz w:val="20"/>
          <w:szCs w:val="24"/>
          <w:highlight w:val="green"/>
          <w:lang w:val="en-GB" w:eastAsia="x-none"/>
        </w:rPr>
      </w:pPr>
      <w:r>
        <w:rPr>
          <w:rFonts w:eastAsia="ＭＳ 明朝"/>
          <w:lang w:eastAsia="ja-JP"/>
        </w:rPr>
        <w:t xml:space="preserve"> </w:t>
      </w:r>
      <w:r w:rsidR="00E3029F" w:rsidRPr="00E3029F">
        <w:rPr>
          <w:rFonts w:ascii="Times" w:eastAsia="Batang" w:hAnsi="Times"/>
          <w:sz w:val="20"/>
          <w:szCs w:val="24"/>
          <w:highlight w:val="green"/>
          <w:lang w:val="en-GB" w:eastAsia="x-none"/>
        </w:rPr>
        <w:t>Agreement</w:t>
      </w:r>
      <w:r w:rsidR="00E3029F" w:rsidRPr="00E3029F">
        <w:rPr>
          <w:rFonts w:ascii="Times" w:eastAsia="Batang" w:hAnsi="Times" w:hint="eastAsia"/>
          <w:sz w:val="20"/>
          <w:szCs w:val="24"/>
          <w:highlight w:val="green"/>
          <w:lang w:val="en-GB" w:eastAsia="x-none"/>
        </w:rPr>
        <w:t> </w:t>
      </w:r>
    </w:p>
    <w:p w14:paraId="54C5A6F6" w14:textId="77777777" w:rsidR="00E3029F" w:rsidRPr="00E3029F" w:rsidRDefault="00E3029F" w:rsidP="00E3029F">
      <w:pPr>
        <w:numPr>
          <w:ilvl w:val="0"/>
          <w:numId w:val="28"/>
        </w:numPr>
        <w:shd w:val="clear" w:color="auto" w:fill="FFFFFF"/>
        <w:autoSpaceDE/>
        <w:autoSpaceDN/>
        <w:adjustRightInd/>
        <w:snapToGrid/>
        <w:spacing w:after="100" w:afterAutospacing="1"/>
        <w:ind w:left="840"/>
        <w:jc w:val="left"/>
        <w:rPr>
          <w:rFonts w:ascii="Times" w:eastAsia="Batang" w:hAnsi="Times"/>
          <w:sz w:val="20"/>
          <w:szCs w:val="24"/>
          <w:lang w:val="en-GB" w:eastAsia="x-none"/>
        </w:rPr>
      </w:pPr>
      <w:r w:rsidRPr="00E3029F">
        <w:rPr>
          <w:rFonts w:ascii="Times" w:eastAsia="Batang" w:hAnsi="Times"/>
          <w:sz w:val="20"/>
          <w:szCs w:val="24"/>
          <w:lang w:val="en-GB" w:eastAsia="x-none"/>
        </w:rPr>
        <w:t>For L1 measurement report for Rel-18 L1/L2 mobility, if UE event triggered report for L1 measurement is supported based on further study</w:t>
      </w:r>
    </w:p>
    <w:p w14:paraId="3DA31F82" w14:textId="77777777" w:rsidR="00E3029F" w:rsidRPr="00E3029F" w:rsidRDefault="00E3029F" w:rsidP="00E3029F">
      <w:pPr>
        <w:numPr>
          <w:ilvl w:val="2"/>
          <w:numId w:val="29"/>
        </w:numPr>
        <w:shd w:val="clear" w:color="auto" w:fill="FFFFFF"/>
        <w:autoSpaceDE/>
        <w:autoSpaceDN/>
        <w:adjustRightInd/>
        <w:snapToGrid/>
        <w:spacing w:after="100" w:afterAutospacing="1"/>
        <w:jc w:val="left"/>
        <w:rPr>
          <w:rFonts w:ascii="Times" w:eastAsia="Batang" w:hAnsi="Times"/>
          <w:sz w:val="20"/>
          <w:szCs w:val="24"/>
          <w:lang w:val="en-GB" w:eastAsia="x-none"/>
        </w:rPr>
      </w:pPr>
      <w:r w:rsidRPr="00E3029F">
        <w:rPr>
          <w:rFonts w:ascii="Times" w:eastAsia="Batang" w:hAnsi="Times"/>
          <w:sz w:val="20"/>
          <w:szCs w:val="24"/>
          <w:lang w:val="en-GB" w:eastAsia="x-none"/>
        </w:rPr>
        <w:t xml:space="preserve">At least the following aspects may be considered </w:t>
      </w:r>
    </w:p>
    <w:p w14:paraId="35FC8689" w14:textId="77777777" w:rsidR="00E3029F" w:rsidRPr="00E3029F" w:rsidRDefault="00E3029F" w:rsidP="00E3029F">
      <w:pPr>
        <w:numPr>
          <w:ilvl w:val="3"/>
          <w:numId w:val="29"/>
        </w:numPr>
        <w:shd w:val="clear" w:color="auto" w:fill="FFFFFF"/>
        <w:autoSpaceDE/>
        <w:autoSpaceDN/>
        <w:adjustRightInd/>
        <w:snapToGrid/>
        <w:spacing w:after="100" w:afterAutospacing="1"/>
        <w:ind w:left="1418" w:hanging="158"/>
        <w:jc w:val="left"/>
        <w:rPr>
          <w:rFonts w:ascii="Times" w:eastAsia="Batang" w:hAnsi="Times"/>
          <w:sz w:val="20"/>
          <w:szCs w:val="24"/>
          <w:lang w:val="en-GB" w:eastAsia="x-none"/>
        </w:rPr>
      </w:pPr>
      <w:r w:rsidRPr="00E3029F">
        <w:rPr>
          <w:rFonts w:ascii="Times" w:eastAsia="Batang" w:hAnsi="Times"/>
          <w:sz w:val="20"/>
          <w:szCs w:val="24"/>
          <w:lang w:val="en-GB" w:eastAsia="x-none"/>
        </w:rPr>
        <w:t>How to define UE event and exact definition of events,</w:t>
      </w:r>
    </w:p>
    <w:p w14:paraId="33C1F41C" w14:textId="77777777" w:rsidR="00E3029F" w:rsidRPr="00E3029F" w:rsidRDefault="00E3029F" w:rsidP="00E3029F">
      <w:pPr>
        <w:numPr>
          <w:ilvl w:val="3"/>
          <w:numId w:val="29"/>
        </w:numPr>
        <w:shd w:val="clear" w:color="auto" w:fill="FFFFFF"/>
        <w:autoSpaceDE/>
        <w:autoSpaceDN/>
        <w:adjustRightInd/>
        <w:snapToGrid/>
        <w:spacing w:after="100" w:afterAutospacing="1"/>
        <w:ind w:left="1418" w:hanging="158"/>
        <w:jc w:val="left"/>
        <w:rPr>
          <w:rFonts w:ascii="Times" w:eastAsia="Batang" w:hAnsi="Times"/>
          <w:sz w:val="20"/>
          <w:szCs w:val="24"/>
          <w:lang w:val="en-GB" w:eastAsia="x-none"/>
        </w:rPr>
      </w:pPr>
      <w:r w:rsidRPr="00E3029F">
        <w:rPr>
          <w:rFonts w:ascii="Times" w:eastAsia="Batang" w:hAnsi="Times"/>
          <w:sz w:val="20"/>
          <w:szCs w:val="24"/>
          <w:lang w:val="en-GB" w:eastAsia="x-none"/>
        </w:rPr>
        <w:t>Report container</w:t>
      </w:r>
    </w:p>
    <w:p w14:paraId="32BEB4CF" w14:textId="77777777" w:rsidR="00E3029F" w:rsidRPr="00E3029F" w:rsidRDefault="00E3029F" w:rsidP="00E3029F">
      <w:pPr>
        <w:numPr>
          <w:ilvl w:val="3"/>
          <w:numId w:val="29"/>
        </w:numPr>
        <w:shd w:val="clear" w:color="auto" w:fill="FFFFFF"/>
        <w:autoSpaceDE/>
        <w:autoSpaceDN/>
        <w:adjustRightInd/>
        <w:snapToGrid/>
        <w:spacing w:after="100" w:afterAutospacing="1"/>
        <w:ind w:left="1418" w:hanging="158"/>
        <w:jc w:val="left"/>
        <w:rPr>
          <w:rFonts w:ascii="Times" w:eastAsia="Batang" w:hAnsi="Times"/>
          <w:sz w:val="20"/>
          <w:szCs w:val="24"/>
          <w:lang w:val="en-GB" w:eastAsia="x-none"/>
        </w:rPr>
      </w:pPr>
      <w:r w:rsidRPr="00E3029F">
        <w:rPr>
          <w:rFonts w:ascii="Times" w:eastAsia="Batang" w:hAnsi="Times"/>
          <w:sz w:val="20"/>
          <w:szCs w:val="24"/>
          <w:lang w:val="en-GB" w:eastAsia="x-none"/>
        </w:rPr>
        <w:t xml:space="preserve">Resource allocation/assignment for UE event triggered report </w:t>
      </w:r>
    </w:p>
    <w:p w14:paraId="592B2C7C" w14:textId="77777777" w:rsidR="00E3029F" w:rsidRPr="00E3029F" w:rsidRDefault="00E3029F" w:rsidP="00E3029F">
      <w:pPr>
        <w:numPr>
          <w:ilvl w:val="3"/>
          <w:numId w:val="29"/>
        </w:numPr>
        <w:shd w:val="clear" w:color="auto" w:fill="FFFFFF"/>
        <w:autoSpaceDE/>
        <w:autoSpaceDN/>
        <w:adjustRightInd/>
        <w:snapToGrid/>
        <w:spacing w:after="100" w:afterAutospacing="1"/>
        <w:ind w:left="1418" w:hanging="158"/>
        <w:jc w:val="left"/>
        <w:rPr>
          <w:rFonts w:ascii="Times" w:eastAsia="Batang" w:hAnsi="Times"/>
          <w:sz w:val="20"/>
          <w:szCs w:val="24"/>
          <w:lang w:val="en-GB" w:eastAsia="x-none"/>
        </w:rPr>
      </w:pPr>
      <w:r w:rsidRPr="00E3029F">
        <w:rPr>
          <w:rFonts w:ascii="Times" w:eastAsia="Batang" w:hAnsi="Times"/>
          <w:sz w:val="20"/>
          <w:szCs w:val="24"/>
          <w:lang w:val="en-GB" w:eastAsia="x-none"/>
        </w:rPr>
        <w:t>Necessity of indication to gNB when the condition UE event is met, and how</w:t>
      </w:r>
    </w:p>
    <w:p w14:paraId="68566F3B" w14:textId="77777777" w:rsidR="00E3029F" w:rsidRPr="00E3029F" w:rsidRDefault="00E3029F" w:rsidP="00E3029F">
      <w:pPr>
        <w:numPr>
          <w:ilvl w:val="3"/>
          <w:numId w:val="29"/>
        </w:numPr>
        <w:shd w:val="clear" w:color="auto" w:fill="FFFFFF"/>
        <w:autoSpaceDE/>
        <w:autoSpaceDN/>
        <w:adjustRightInd/>
        <w:snapToGrid/>
        <w:spacing w:after="100" w:afterAutospacing="1"/>
        <w:ind w:left="1418" w:hanging="158"/>
        <w:jc w:val="left"/>
        <w:rPr>
          <w:rFonts w:ascii="Times" w:eastAsia="Batang" w:hAnsi="Times"/>
          <w:sz w:val="20"/>
          <w:szCs w:val="24"/>
          <w:lang w:val="en-GB" w:eastAsia="x-none"/>
        </w:rPr>
      </w:pPr>
      <w:r w:rsidRPr="00E3029F">
        <w:rPr>
          <w:rFonts w:ascii="Times" w:eastAsia="Batang" w:hAnsi="Times"/>
          <w:sz w:val="20"/>
          <w:szCs w:val="24"/>
          <w:lang w:val="en-GB" w:eastAsia="x-none"/>
        </w:rPr>
        <w:t xml:space="preserve">Necessity to define the condition to start/stop the reporting, </w:t>
      </w:r>
    </w:p>
    <w:p w14:paraId="56F610A2" w14:textId="77777777" w:rsidR="00E3029F" w:rsidRPr="00E3029F" w:rsidRDefault="00E3029F" w:rsidP="00E3029F">
      <w:pPr>
        <w:numPr>
          <w:ilvl w:val="3"/>
          <w:numId w:val="29"/>
        </w:numPr>
        <w:shd w:val="clear" w:color="auto" w:fill="FFFFFF"/>
        <w:autoSpaceDE/>
        <w:autoSpaceDN/>
        <w:adjustRightInd/>
        <w:snapToGrid/>
        <w:spacing w:after="100" w:afterAutospacing="1"/>
        <w:ind w:left="1418" w:hanging="158"/>
        <w:jc w:val="left"/>
        <w:rPr>
          <w:rFonts w:ascii="Times" w:eastAsia="Batang" w:hAnsi="Times"/>
          <w:sz w:val="20"/>
          <w:szCs w:val="24"/>
          <w:lang w:val="en-GB" w:eastAsia="x-none"/>
        </w:rPr>
      </w:pPr>
      <w:r w:rsidRPr="00E3029F">
        <w:rPr>
          <w:rFonts w:ascii="Times" w:eastAsia="Batang" w:hAnsi="Times"/>
          <w:sz w:val="20"/>
          <w:szCs w:val="24"/>
          <w:lang w:val="en-GB" w:eastAsia="x-none"/>
        </w:rPr>
        <w:t>Contents of the report/reporting format, PCI, RS ID, measurement result etc.</w:t>
      </w:r>
    </w:p>
    <w:p w14:paraId="38E90DC3" w14:textId="77777777" w:rsidR="00E3029F" w:rsidRPr="00E3029F" w:rsidRDefault="00E3029F" w:rsidP="00E3029F">
      <w:pPr>
        <w:numPr>
          <w:ilvl w:val="3"/>
          <w:numId w:val="29"/>
        </w:numPr>
        <w:shd w:val="clear" w:color="auto" w:fill="FFFFFF"/>
        <w:autoSpaceDE/>
        <w:autoSpaceDN/>
        <w:adjustRightInd/>
        <w:snapToGrid/>
        <w:spacing w:after="100" w:afterAutospacing="1"/>
        <w:ind w:left="1418" w:hanging="158"/>
        <w:jc w:val="left"/>
        <w:rPr>
          <w:rFonts w:ascii="Times" w:eastAsia="Batang" w:hAnsi="Times"/>
          <w:sz w:val="20"/>
          <w:szCs w:val="24"/>
          <w:lang w:val="en-GB" w:eastAsia="x-none"/>
        </w:rPr>
      </w:pPr>
      <w:r w:rsidRPr="00E3029F">
        <w:rPr>
          <w:rFonts w:ascii="Times" w:eastAsia="Batang" w:hAnsi="Times"/>
          <w:sz w:val="20"/>
          <w:szCs w:val="24"/>
          <w:lang w:val="en-GB" w:eastAsia="x-none"/>
        </w:rPr>
        <w:t xml:space="preserve">The interaction with filtered L1 measurement results (if supported) </w:t>
      </w:r>
    </w:p>
    <w:p w14:paraId="5FC1D5CB" w14:textId="77777777" w:rsidR="00E3029F" w:rsidRPr="00E3029F" w:rsidRDefault="00E3029F" w:rsidP="00E3029F">
      <w:pPr>
        <w:numPr>
          <w:ilvl w:val="3"/>
          <w:numId w:val="29"/>
        </w:numPr>
        <w:shd w:val="clear" w:color="auto" w:fill="FFFFFF"/>
        <w:autoSpaceDE/>
        <w:autoSpaceDN/>
        <w:adjustRightInd/>
        <w:snapToGrid/>
        <w:spacing w:after="100" w:afterAutospacing="1"/>
        <w:ind w:left="1418" w:hanging="158"/>
        <w:jc w:val="left"/>
        <w:rPr>
          <w:rFonts w:ascii="Times" w:eastAsia="Batang" w:hAnsi="Times"/>
          <w:sz w:val="20"/>
          <w:szCs w:val="24"/>
          <w:lang w:val="en-GB" w:eastAsia="x-none"/>
        </w:rPr>
      </w:pPr>
      <w:r w:rsidRPr="00E3029F">
        <w:rPr>
          <w:rFonts w:ascii="Times" w:eastAsia="Batang" w:hAnsi="Times"/>
          <w:sz w:val="20"/>
          <w:szCs w:val="24"/>
          <w:lang w:val="en-GB" w:eastAsia="x-none"/>
        </w:rPr>
        <w:t>Support of simultaneous configuration of both UE event triggered and any of periodic/semi-persistence/aperiodic reporting, and solutions when both of them are configured.</w:t>
      </w:r>
    </w:p>
    <w:p w14:paraId="2A33B26D" w14:textId="77777777" w:rsidR="00E3029F" w:rsidRPr="00E3029F" w:rsidRDefault="00E3029F" w:rsidP="00E3029F">
      <w:pPr>
        <w:numPr>
          <w:ilvl w:val="3"/>
          <w:numId w:val="29"/>
        </w:numPr>
        <w:shd w:val="clear" w:color="auto" w:fill="FFFFFF"/>
        <w:autoSpaceDE/>
        <w:autoSpaceDN/>
        <w:adjustRightInd/>
        <w:snapToGrid/>
        <w:spacing w:after="100" w:afterAutospacing="1"/>
        <w:ind w:left="1418" w:hanging="158"/>
        <w:jc w:val="left"/>
        <w:rPr>
          <w:rFonts w:ascii="Times" w:eastAsia="Batang" w:hAnsi="Times"/>
          <w:sz w:val="20"/>
          <w:szCs w:val="24"/>
          <w:lang w:val="en-GB" w:eastAsia="x-none"/>
        </w:rPr>
      </w:pPr>
      <w:r w:rsidRPr="00E3029F">
        <w:rPr>
          <w:rFonts w:ascii="Times" w:eastAsia="Batang" w:hAnsi="Times"/>
          <w:sz w:val="20"/>
          <w:szCs w:val="24"/>
          <w:lang w:val="en-GB" w:eastAsia="x-none"/>
        </w:rPr>
        <w:t>Report destination, whether the report is sent to serving cell only or can be sent to one or more candidate cell(s).</w:t>
      </w:r>
    </w:p>
    <w:p w14:paraId="1C50C5BC" w14:textId="77777777" w:rsidR="00E3029F" w:rsidRPr="00E3029F" w:rsidRDefault="00E3029F" w:rsidP="00E3029F">
      <w:pPr>
        <w:numPr>
          <w:ilvl w:val="3"/>
          <w:numId w:val="29"/>
        </w:numPr>
        <w:shd w:val="clear" w:color="auto" w:fill="FFFFFF"/>
        <w:autoSpaceDE/>
        <w:autoSpaceDN/>
        <w:adjustRightInd/>
        <w:snapToGrid/>
        <w:spacing w:after="100" w:afterAutospacing="1"/>
        <w:ind w:left="1418" w:hanging="158"/>
        <w:jc w:val="left"/>
        <w:rPr>
          <w:rFonts w:ascii="Times" w:eastAsia="Batang" w:hAnsi="Times"/>
          <w:sz w:val="20"/>
          <w:szCs w:val="24"/>
          <w:lang w:val="en-GB" w:eastAsia="x-none"/>
        </w:rPr>
      </w:pPr>
      <w:r w:rsidRPr="00E3029F">
        <w:rPr>
          <w:rFonts w:ascii="Times" w:eastAsia="Batang" w:hAnsi="Times"/>
          <w:sz w:val="20"/>
          <w:szCs w:val="24"/>
          <w:lang w:val="en-GB" w:eastAsia="x-none"/>
        </w:rPr>
        <w:t>Benefit when L3 measurement is involved</w:t>
      </w:r>
    </w:p>
    <w:p w14:paraId="22DFCC32" w14:textId="1BD2521E" w:rsidR="00B87EC9" w:rsidRDefault="00B87EC9" w:rsidP="00B87EC9">
      <w:pPr>
        <w:rPr>
          <w:rFonts w:eastAsia="ＭＳ 明朝"/>
          <w:lang w:val="en-GB" w:eastAsia="ja-JP"/>
        </w:rPr>
      </w:pPr>
    </w:p>
    <w:p w14:paraId="6EA50823" w14:textId="6953EB29" w:rsidR="00E3029F" w:rsidRPr="00E3029F" w:rsidRDefault="00E3029F" w:rsidP="00B87EC9">
      <w:pPr>
        <w:rPr>
          <w:rFonts w:eastAsia="ＭＳ 明朝"/>
          <w:lang w:val="en-GB" w:eastAsia="ja-JP"/>
        </w:rPr>
      </w:pPr>
      <w:r>
        <w:rPr>
          <w:rFonts w:eastAsia="ＭＳ 明朝" w:hint="eastAsia"/>
          <w:lang w:val="en-GB" w:eastAsia="ja-JP"/>
        </w:rPr>
        <w:t>I</w:t>
      </w:r>
      <w:r>
        <w:rPr>
          <w:rFonts w:eastAsia="ＭＳ 明朝"/>
          <w:lang w:val="en-GB" w:eastAsia="ja-JP"/>
        </w:rPr>
        <w:t>n this contribution, aspects related to the above aspects are discussed.</w:t>
      </w:r>
    </w:p>
    <w:p w14:paraId="7EA95162" w14:textId="77777777" w:rsidR="00B87EC9" w:rsidRPr="007F5EC6" w:rsidRDefault="00B87EC9" w:rsidP="007F5EC6"/>
    <w:p w14:paraId="01522120" w14:textId="2D7FCB1E" w:rsidR="00CC1241" w:rsidRPr="00870A2C" w:rsidRDefault="00816E9B" w:rsidP="00E3029F">
      <w:pPr>
        <w:pStyle w:val="1"/>
        <w:rPr>
          <w:u w:val="single"/>
        </w:rPr>
      </w:pPr>
      <w:r w:rsidRPr="00D74B92">
        <w:t>Discussion</w:t>
      </w:r>
      <w:r w:rsidR="00623A6F" w:rsidRPr="00D74B92">
        <w:t xml:space="preserve"> </w:t>
      </w:r>
    </w:p>
    <w:p w14:paraId="1A9FFBB8" w14:textId="4B2595D1" w:rsidR="00E3029F" w:rsidRPr="00870A2C" w:rsidRDefault="00870A2C" w:rsidP="00E3029F">
      <w:pPr>
        <w:rPr>
          <w:rFonts w:eastAsia="ＭＳ 明朝"/>
          <w:u w:val="single"/>
          <w:lang w:eastAsia="ja-JP"/>
        </w:rPr>
      </w:pPr>
      <w:r w:rsidRPr="00870A2C">
        <w:rPr>
          <w:rFonts w:eastAsia="ＭＳ 明朝"/>
          <w:u w:val="single"/>
          <w:lang w:eastAsia="ja-JP"/>
        </w:rPr>
        <w:t xml:space="preserve">Benefit of the </w:t>
      </w:r>
      <w:proofErr w:type="gramStart"/>
      <w:r w:rsidR="00E13734">
        <w:rPr>
          <w:rFonts w:eastAsia="ＭＳ 明朝"/>
          <w:u w:val="single"/>
          <w:lang w:eastAsia="ja-JP"/>
        </w:rPr>
        <w:t>event-based</w:t>
      </w:r>
      <w:proofErr w:type="gramEnd"/>
      <w:r w:rsidR="00E13734">
        <w:rPr>
          <w:rFonts w:eastAsia="ＭＳ 明朝"/>
          <w:u w:val="single"/>
          <w:lang w:eastAsia="ja-JP"/>
        </w:rPr>
        <w:t xml:space="preserve"> </w:t>
      </w:r>
      <w:r w:rsidRPr="00870A2C">
        <w:rPr>
          <w:rFonts w:eastAsia="ＭＳ 明朝"/>
          <w:u w:val="single"/>
          <w:lang w:eastAsia="ja-JP"/>
        </w:rPr>
        <w:t xml:space="preserve">L1 measurement report </w:t>
      </w:r>
    </w:p>
    <w:p w14:paraId="47DE8E66" w14:textId="069E755E" w:rsidR="00333701" w:rsidRDefault="00870A2C" w:rsidP="007F5EC6">
      <w:pPr>
        <w:rPr>
          <w:rFonts w:eastAsia="ＭＳ 明朝"/>
          <w:lang w:eastAsia="ja-JP"/>
        </w:rPr>
      </w:pPr>
      <w:bookmarkStart w:id="2" w:name="_Ref129681832"/>
      <w:r>
        <w:rPr>
          <w:rFonts w:eastAsia="ＭＳ 明朝"/>
          <w:lang w:eastAsia="ja-JP"/>
        </w:rPr>
        <w:t xml:space="preserve"> L1 measurement report is discussed as a candidate signal to trigger L1 mobility procedure. According to the Rel-17 </w:t>
      </w:r>
      <w:r w:rsidR="00184A58">
        <w:rPr>
          <w:rFonts w:eastAsia="ＭＳ 明朝"/>
          <w:lang w:eastAsia="ja-JP"/>
        </w:rPr>
        <w:t xml:space="preserve">ICBM </w:t>
      </w:r>
      <w:r>
        <w:rPr>
          <w:rFonts w:eastAsia="ＭＳ 明朝"/>
          <w:lang w:eastAsia="ja-JP"/>
        </w:rPr>
        <w:t>framework, inter-cell beam management is poss</w:t>
      </w:r>
      <w:r w:rsidR="00FF4804">
        <w:rPr>
          <w:rFonts w:eastAsia="ＭＳ 明朝"/>
          <w:lang w:eastAsia="ja-JP"/>
        </w:rPr>
        <w:t xml:space="preserve">ible without L1 measurement report. </w:t>
      </w:r>
      <w:r w:rsidR="00E13734">
        <w:rPr>
          <w:rFonts w:eastAsia="ＭＳ 明朝"/>
          <w:lang w:eastAsia="ja-JP"/>
        </w:rPr>
        <w:t>By adopting event-based triggering of the measurement report, unnecessary signaling overhead can be reduced, depending on the trigger condition.</w:t>
      </w:r>
      <w:r w:rsidR="00C434AE">
        <w:rPr>
          <w:rFonts w:eastAsia="ＭＳ 明朝"/>
          <w:lang w:eastAsia="ja-JP"/>
        </w:rPr>
        <w:t xml:space="preserve"> If event-based L1 measurement report is supported, </w:t>
      </w:r>
      <w:proofErr w:type="gramStart"/>
      <w:r w:rsidR="00C434AE">
        <w:rPr>
          <w:rFonts w:eastAsia="ＭＳ 明朝"/>
          <w:lang w:eastAsia="ja-JP"/>
        </w:rPr>
        <w:t>similar to</w:t>
      </w:r>
      <w:proofErr w:type="gramEnd"/>
      <w:r w:rsidR="00C434AE">
        <w:rPr>
          <w:rFonts w:eastAsia="ＭＳ 明朝"/>
          <w:lang w:eastAsia="ja-JP"/>
        </w:rPr>
        <w:t xml:space="preserve"> L3 event-based measurement report, it is possible to start/stop periodic L1 measurement report based on the trigger/stop condition by configuring event types and necessary threshold parameters. </w:t>
      </w:r>
    </w:p>
    <w:p w14:paraId="440016CC" w14:textId="527779FB" w:rsidR="00E13734" w:rsidRDefault="00E13734" w:rsidP="007F5EC6">
      <w:pPr>
        <w:rPr>
          <w:rFonts w:eastAsia="ＭＳ 明朝"/>
          <w:lang w:eastAsia="ja-JP"/>
        </w:rPr>
      </w:pPr>
    </w:p>
    <w:p w14:paraId="4C8F8546" w14:textId="11A73E2A" w:rsidR="00E13734" w:rsidRPr="007A4FAE" w:rsidRDefault="00E13734" w:rsidP="007F5EC6">
      <w:pPr>
        <w:rPr>
          <w:rFonts w:eastAsia="ＭＳ 明朝"/>
          <w:b/>
          <w:bCs/>
          <w:u w:val="single"/>
          <w:lang w:eastAsia="ja-JP"/>
        </w:rPr>
      </w:pPr>
      <w:r w:rsidRPr="007A4FAE">
        <w:rPr>
          <w:rFonts w:eastAsia="ＭＳ 明朝" w:hint="eastAsia"/>
          <w:b/>
          <w:bCs/>
          <w:u w:val="single"/>
          <w:lang w:eastAsia="ja-JP"/>
        </w:rPr>
        <w:t>P</w:t>
      </w:r>
      <w:r w:rsidRPr="007A4FAE">
        <w:rPr>
          <w:rFonts w:eastAsia="ＭＳ 明朝"/>
          <w:b/>
          <w:bCs/>
          <w:u w:val="single"/>
          <w:lang w:eastAsia="ja-JP"/>
        </w:rPr>
        <w:t xml:space="preserve">roposal 1 </w:t>
      </w:r>
    </w:p>
    <w:p w14:paraId="58087F56" w14:textId="08094528" w:rsidR="00E13734" w:rsidRDefault="00E13734" w:rsidP="007F5EC6">
      <w:pPr>
        <w:rPr>
          <w:rFonts w:eastAsia="ＭＳ 明朝"/>
          <w:lang w:eastAsia="ja-JP"/>
        </w:rPr>
      </w:pPr>
      <w:r>
        <w:rPr>
          <w:rFonts w:eastAsia="ＭＳ 明朝"/>
          <w:lang w:eastAsia="ja-JP"/>
        </w:rPr>
        <w:t xml:space="preserve">Agree to support </w:t>
      </w:r>
      <w:proofErr w:type="gramStart"/>
      <w:r w:rsidR="00C434AE">
        <w:rPr>
          <w:rFonts w:eastAsia="ＭＳ 明朝"/>
          <w:lang w:eastAsia="ja-JP"/>
        </w:rPr>
        <w:t>event-based</w:t>
      </w:r>
      <w:proofErr w:type="gramEnd"/>
      <w:r w:rsidR="00C434AE">
        <w:rPr>
          <w:rFonts w:eastAsia="ＭＳ 明朝"/>
          <w:lang w:eastAsia="ja-JP"/>
        </w:rPr>
        <w:t xml:space="preserve"> L1 measurement report</w:t>
      </w:r>
      <w:r w:rsidR="00184A58">
        <w:rPr>
          <w:rFonts w:eastAsia="ＭＳ 明朝"/>
          <w:lang w:eastAsia="ja-JP"/>
        </w:rPr>
        <w:t>.</w:t>
      </w:r>
    </w:p>
    <w:p w14:paraId="44543E7C" w14:textId="77777777" w:rsidR="001E2238" w:rsidRDefault="001E2238" w:rsidP="007F5EC6">
      <w:pPr>
        <w:rPr>
          <w:rFonts w:eastAsia="ＭＳ 明朝"/>
          <w:lang w:eastAsia="ja-JP"/>
        </w:rPr>
      </w:pPr>
    </w:p>
    <w:p w14:paraId="19EA24FE" w14:textId="6F8DDCE4" w:rsidR="001E2238" w:rsidRPr="001E2238" w:rsidRDefault="001E2238" w:rsidP="007F5EC6">
      <w:pPr>
        <w:rPr>
          <w:rFonts w:eastAsia="ＭＳ 明朝"/>
          <w:u w:val="single"/>
          <w:lang w:eastAsia="ja-JP"/>
        </w:rPr>
      </w:pPr>
      <w:r w:rsidRPr="001E2238">
        <w:rPr>
          <w:rFonts w:eastAsia="ＭＳ 明朝"/>
          <w:u w:val="single"/>
          <w:lang w:eastAsia="ja-JP"/>
        </w:rPr>
        <w:t>Some details of L1 measurement report</w:t>
      </w:r>
    </w:p>
    <w:p w14:paraId="16FF8584" w14:textId="5EE27C6A" w:rsidR="001E2238" w:rsidRDefault="00C434AE" w:rsidP="007F5EC6">
      <w:pPr>
        <w:rPr>
          <w:rFonts w:eastAsia="ＭＳ 明朝"/>
          <w:lang w:eastAsia="ja-JP"/>
        </w:rPr>
      </w:pPr>
      <w:r>
        <w:rPr>
          <w:rFonts w:eastAsia="ＭＳ 明朝" w:hint="eastAsia"/>
          <w:lang w:eastAsia="ja-JP"/>
        </w:rPr>
        <w:lastRenderedPageBreak/>
        <w:t>T</w:t>
      </w:r>
      <w:r>
        <w:rPr>
          <w:rFonts w:eastAsia="ＭＳ 明朝"/>
          <w:lang w:eastAsia="ja-JP"/>
        </w:rPr>
        <w:t xml:space="preserve">o reduce unnecessary measurement report, serving cell received signal quality should be </w:t>
      </w:r>
      <w:r w:rsidR="00184A58">
        <w:rPr>
          <w:rFonts w:eastAsia="ＭＳ 明朝"/>
          <w:lang w:eastAsia="ja-JP"/>
        </w:rPr>
        <w:t>considered</w:t>
      </w:r>
      <w:r w:rsidR="001E2238">
        <w:rPr>
          <w:rFonts w:eastAsia="ＭＳ 明朝"/>
          <w:lang w:eastAsia="ja-JP"/>
        </w:rPr>
        <w:t xml:space="preserve"> like event type A2</w:t>
      </w:r>
      <w:r>
        <w:rPr>
          <w:rFonts w:eastAsia="ＭＳ 明朝"/>
          <w:lang w:eastAsia="ja-JP"/>
        </w:rPr>
        <w:t>.</w:t>
      </w:r>
      <w:r w:rsidR="001E2238">
        <w:rPr>
          <w:rFonts w:eastAsia="ＭＳ 明朝"/>
          <w:lang w:eastAsia="ja-JP"/>
        </w:rPr>
        <w:t xml:space="preserve"> In addition, the report condition can consider beam quality of the neighbor cells. Therefore, type A3 or A5 conditions are also potentially applicable.</w:t>
      </w:r>
    </w:p>
    <w:p w14:paraId="3A3E0421" w14:textId="2E2D4BDF" w:rsidR="001E2238" w:rsidRPr="007A4FAE" w:rsidRDefault="001E2238" w:rsidP="007F5EC6">
      <w:pPr>
        <w:rPr>
          <w:rFonts w:eastAsia="ＭＳ 明朝"/>
          <w:b/>
          <w:bCs/>
          <w:u w:val="single"/>
          <w:lang w:eastAsia="ja-JP"/>
        </w:rPr>
      </w:pPr>
      <w:r w:rsidRPr="007A4FAE">
        <w:rPr>
          <w:rFonts w:eastAsia="ＭＳ 明朝" w:hint="eastAsia"/>
          <w:b/>
          <w:bCs/>
          <w:u w:val="single"/>
          <w:lang w:eastAsia="ja-JP"/>
        </w:rPr>
        <w:t>P</w:t>
      </w:r>
      <w:r w:rsidRPr="007A4FAE">
        <w:rPr>
          <w:rFonts w:eastAsia="ＭＳ 明朝"/>
          <w:b/>
          <w:bCs/>
          <w:u w:val="single"/>
          <w:lang w:eastAsia="ja-JP"/>
        </w:rPr>
        <w:t>roposal 2</w:t>
      </w:r>
    </w:p>
    <w:p w14:paraId="1AC4734B" w14:textId="66B8D725" w:rsidR="001E2238" w:rsidRDefault="001E2238" w:rsidP="007F5EC6">
      <w:pPr>
        <w:rPr>
          <w:rFonts w:eastAsia="ＭＳ 明朝"/>
          <w:lang w:eastAsia="ja-JP"/>
        </w:rPr>
      </w:pPr>
      <w:r>
        <w:rPr>
          <w:rFonts w:eastAsia="ＭＳ 明朝"/>
          <w:lang w:eastAsia="ja-JP"/>
        </w:rPr>
        <w:t>The event for triggering the L1 measurement report, it should be able to evaluate at least serving cell beam quality.</w:t>
      </w:r>
    </w:p>
    <w:p w14:paraId="33639309" w14:textId="77777777" w:rsidR="001E2238" w:rsidRDefault="001E2238" w:rsidP="007F5EC6">
      <w:pPr>
        <w:rPr>
          <w:rFonts w:eastAsia="ＭＳ 明朝"/>
          <w:lang w:eastAsia="ja-JP"/>
        </w:rPr>
      </w:pPr>
    </w:p>
    <w:p w14:paraId="0E192D74" w14:textId="657DEA60" w:rsidR="00C434AE" w:rsidRDefault="001E2238" w:rsidP="007F5EC6">
      <w:pPr>
        <w:rPr>
          <w:rFonts w:eastAsia="ＭＳ 明朝"/>
          <w:lang w:eastAsia="ja-JP"/>
        </w:rPr>
      </w:pPr>
      <w:r>
        <w:rPr>
          <w:rFonts w:eastAsia="ＭＳ 明朝"/>
          <w:lang w:eastAsia="ja-JP"/>
        </w:rPr>
        <w:t xml:space="preserve"> </w:t>
      </w:r>
      <w:r w:rsidR="00EE373F">
        <w:rPr>
          <w:rFonts w:eastAsia="ＭＳ 明朝"/>
          <w:lang w:eastAsia="ja-JP"/>
        </w:rPr>
        <w:t xml:space="preserve">As mentioned in the previous paragraph, for the L1 measurement report management, the management framework of L3 measurement can be assumed as a starting point. Event condition can be utilized as the trigger of start/stop periodic measurement report. Key difference between L1 and L3 measurement report can be the periodicities. For example, since L1 measurement report should use each L1 measurement result for the evaluation of trigger condition of the measurement report, measurement report can be more dynamically triggered/stopped than L3 measurement report. </w:t>
      </w:r>
    </w:p>
    <w:p w14:paraId="7AE1A0DC" w14:textId="3CE4FFD9" w:rsidR="001F2333" w:rsidRDefault="001F2333" w:rsidP="007F5EC6">
      <w:pPr>
        <w:rPr>
          <w:rFonts w:eastAsia="ＭＳ 明朝"/>
          <w:lang w:eastAsia="ja-JP"/>
        </w:rPr>
      </w:pPr>
    </w:p>
    <w:p w14:paraId="7019EB7E" w14:textId="28B5BA3B" w:rsidR="001F2333" w:rsidRPr="007A4FAE" w:rsidRDefault="001F2333" w:rsidP="007F5EC6">
      <w:pPr>
        <w:rPr>
          <w:rFonts w:eastAsia="ＭＳ 明朝"/>
          <w:b/>
          <w:bCs/>
          <w:u w:val="single"/>
          <w:lang w:eastAsia="ja-JP"/>
        </w:rPr>
      </w:pPr>
      <w:r w:rsidRPr="007A4FAE">
        <w:rPr>
          <w:rFonts w:eastAsia="ＭＳ 明朝" w:hint="eastAsia"/>
          <w:b/>
          <w:bCs/>
          <w:u w:val="single"/>
          <w:lang w:eastAsia="ja-JP"/>
        </w:rPr>
        <w:t>P</w:t>
      </w:r>
      <w:r w:rsidRPr="007A4FAE">
        <w:rPr>
          <w:rFonts w:eastAsia="ＭＳ 明朝"/>
          <w:b/>
          <w:bCs/>
          <w:u w:val="single"/>
          <w:lang w:eastAsia="ja-JP"/>
        </w:rPr>
        <w:t xml:space="preserve">roposal 3 </w:t>
      </w:r>
    </w:p>
    <w:p w14:paraId="3837FF46" w14:textId="645A1D10" w:rsidR="001F2333" w:rsidRPr="00E13734" w:rsidRDefault="001F2333" w:rsidP="007F5EC6">
      <w:pPr>
        <w:rPr>
          <w:rFonts w:eastAsia="ＭＳ 明朝"/>
          <w:lang w:eastAsia="ja-JP"/>
        </w:rPr>
      </w:pPr>
      <w:r>
        <w:rPr>
          <w:rFonts w:eastAsia="ＭＳ 明朝"/>
          <w:lang w:eastAsia="ja-JP"/>
        </w:rPr>
        <w:t>As a starting point of the measurement report management framework, L3 measurement report framework can be assumed.</w:t>
      </w:r>
    </w:p>
    <w:p w14:paraId="5273DEEE" w14:textId="5EB62D04" w:rsidR="00333701" w:rsidRDefault="00333701" w:rsidP="007F5EC6"/>
    <w:p w14:paraId="7B742FBE" w14:textId="0D22CF86" w:rsidR="001F2333" w:rsidRDefault="001F2333" w:rsidP="007F5EC6">
      <w:pPr>
        <w:rPr>
          <w:rFonts w:eastAsia="ＭＳ 明朝"/>
          <w:u w:val="single"/>
          <w:lang w:eastAsia="ja-JP"/>
        </w:rPr>
      </w:pPr>
      <w:r w:rsidRPr="001F2333">
        <w:rPr>
          <w:rFonts w:eastAsia="ＭＳ 明朝" w:hint="eastAsia"/>
          <w:u w:val="single"/>
          <w:lang w:eastAsia="ja-JP"/>
        </w:rPr>
        <w:t>B</w:t>
      </w:r>
      <w:r w:rsidRPr="001F2333">
        <w:rPr>
          <w:rFonts w:eastAsia="ＭＳ 明朝"/>
          <w:u w:val="single"/>
          <w:lang w:eastAsia="ja-JP"/>
        </w:rPr>
        <w:t>enefit when L3 measurement is involved</w:t>
      </w:r>
    </w:p>
    <w:p w14:paraId="0B800B6B" w14:textId="0C6BB28B" w:rsidR="001F2333" w:rsidRDefault="007160BB" w:rsidP="007160BB">
      <w:pPr>
        <w:ind w:firstLineChars="50" w:firstLine="110"/>
        <w:rPr>
          <w:rFonts w:eastAsia="ＭＳ 明朝"/>
          <w:lang w:eastAsia="ja-JP"/>
        </w:rPr>
      </w:pPr>
      <w:r>
        <w:rPr>
          <w:rFonts w:eastAsia="ＭＳ 明朝"/>
          <w:lang w:eastAsia="ja-JP"/>
        </w:rPr>
        <w:t xml:space="preserve">Since L3 measurement report can be assumed to be available even when L1 measurement report is configured, to reduce the amount of measurement reports including L1 and L3, L3 measurement can be used to trigger monitoring of L1 measurement report. </w:t>
      </w:r>
      <w:proofErr w:type="gramStart"/>
      <w:r>
        <w:rPr>
          <w:rFonts w:eastAsia="ＭＳ 明朝"/>
          <w:lang w:eastAsia="ja-JP"/>
        </w:rPr>
        <w:t>In order to</w:t>
      </w:r>
      <w:proofErr w:type="gramEnd"/>
      <w:r>
        <w:rPr>
          <w:rFonts w:eastAsia="ＭＳ 明朝"/>
          <w:lang w:eastAsia="ja-JP"/>
        </w:rPr>
        <w:t xml:space="preserve"> reduce the </w:t>
      </w:r>
      <w:proofErr w:type="spellStart"/>
      <w:r>
        <w:rPr>
          <w:rFonts w:eastAsia="ＭＳ 明朝"/>
          <w:lang w:eastAsia="ja-JP"/>
        </w:rPr>
        <w:t>signalling</w:t>
      </w:r>
      <w:proofErr w:type="spellEnd"/>
      <w:r>
        <w:rPr>
          <w:rFonts w:eastAsia="ＭＳ 明朝"/>
          <w:lang w:eastAsia="ja-JP"/>
        </w:rPr>
        <w:t xml:space="preserve"> overhead, it may be necessary to discuss how to manage L1 and L3 measurement reports when both layers of measurement reports are configured to a UE.</w:t>
      </w:r>
    </w:p>
    <w:p w14:paraId="1AAD240A" w14:textId="6449E512" w:rsidR="007160BB" w:rsidRDefault="007160BB" w:rsidP="007160BB">
      <w:pPr>
        <w:ind w:firstLineChars="50" w:firstLine="110"/>
        <w:rPr>
          <w:rFonts w:eastAsia="ＭＳ 明朝"/>
          <w:lang w:eastAsia="ja-JP"/>
        </w:rPr>
      </w:pPr>
    </w:p>
    <w:p w14:paraId="01E5CE77" w14:textId="3F32877C" w:rsidR="007160BB" w:rsidRPr="007A4FAE" w:rsidRDefault="007160BB" w:rsidP="007160BB">
      <w:pPr>
        <w:ind w:firstLineChars="50" w:firstLine="110"/>
        <w:rPr>
          <w:rFonts w:eastAsia="ＭＳ 明朝"/>
          <w:b/>
          <w:bCs/>
          <w:u w:val="single"/>
          <w:lang w:eastAsia="ja-JP"/>
        </w:rPr>
      </w:pPr>
      <w:r w:rsidRPr="007A4FAE">
        <w:rPr>
          <w:rFonts w:eastAsia="ＭＳ 明朝"/>
          <w:b/>
          <w:bCs/>
          <w:u w:val="single"/>
          <w:lang w:eastAsia="ja-JP"/>
        </w:rPr>
        <w:t>Proposal 4</w:t>
      </w:r>
    </w:p>
    <w:p w14:paraId="108472FF" w14:textId="6733AC2F" w:rsidR="007160BB" w:rsidRDefault="007160BB" w:rsidP="007160BB">
      <w:pPr>
        <w:ind w:firstLineChars="50" w:firstLine="110"/>
        <w:rPr>
          <w:rFonts w:eastAsia="ＭＳ 明朝"/>
          <w:lang w:eastAsia="ja-JP"/>
        </w:rPr>
      </w:pPr>
      <w:r>
        <w:rPr>
          <w:rFonts w:eastAsia="ＭＳ 明朝" w:hint="eastAsia"/>
          <w:lang w:eastAsia="ja-JP"/>
        </w:rPr>
        <w:t>I</w:t>
      </w:r>
      <w:r>
        <w:rPr>
          <w:rFonts w:eastAsia="ＭＳ 明朝"/>
          <w:lang w:eastAsia="ja-JP"/>
        </w:rPr>
        <w:t>t should be discussed how to manage L1 and L3 measurement reports, if supported.</w:t>
      </w:r>
    </w:p>
    <w:p w14:paraId="2C53AEB7" w14:textId="6E9AAED8" w:rsidR="007160BB" w:rsidRDefault="007160BB" w:rsidP="007160BB">
      <w:pPr>
        <w:ind w:firstLineChars="50" w:firstLine="110"/>
        <w:rPr>
          <w:rFonts w:eastAsia="ＭＳ 明朝"/>
          <w:lang w:eastAsia="ja-JP"/>
        </w:rPr>
      </w:pPr>
      <w:r w:rsidRPr="007A4FAE">
        <w:rPr>
          <w:rFonts w:eastAsia="ＭＳ 明朝" w:hint="eastAsia"/>
          <w:b/>
          <w:bCs/>
          <w:u w:val="single"/>
          <w:lang w:eastAsia="ja-JP"/>
        </w:rPr>
        <w:t>P</w:t>
      </w:r>
      <w:r w:rsidRPr="007A4FAE">
        <w:rPr>
          <w:rFonts w:eastAsia="ＭＳ 明朝"/>
          <w:b/>
          <w:bCs/>
          <w:u w:val="single"/>
          <w:lang w:eastAsia="ja-JP"/>
        </w:rPr>
        <w:t>roposal 5</w:t>
      </w:r>
    </w:p>
    <w:p w14:paraId="5B9B00EE" w14:textId="6174E3C6" w:rsidR="007160BB" w:rsidRDefault="007160BB" w:rsidP="007160BB">
      <w:pPr>
        <w:ind w:firstLineChars="50" w:firstLine="110"/>
        <w:rPr>
          <w:rFonts w:eastAsia="ＭＳ 明朝"/>
          <w:lang w:eastAsia="ja-JP"/>
        </w:rPr>
      </w:pPr>
      <w:r>
        <w:rPr>
          <w:rFonts w:eastAsia="ＭＳ 明朝" w:hint="eastAsia"/>
          <w:lang w:eastAsia="ja-JP"/>
        </w:rPr>
        <w:t>L</w:t>
      </w:r>
      <w:r>
        <w:rPr>
          <w:rFonts w:eastAsia="ＭＳ 明朝"/>
          <w:lang w:eastAsia="ja-JP"/>
        </w:rPr>
        <w:t>3 measurement report can be used to trigger monitoring of trigger condition of the L1 measurement report.</w:t>
      </w:r>
    </w:p>
    <w:p w14:paraId="5C52FB7E" w14:textId="77777777" w:rsidR="00C00D46" w:rsidRPr="007160BB" w:rsidRDefault="00C00D46" w:rsidP="007160BB">
      <w:pPr>
        <w:ind w:firstLineChars="50" w:firstLine="110"/>
        <w:rPr>
          <w:rFonts w:eastAsia="ＭＳ 明朝"/>
          <w:lang w:eastAsia="ja-JP"/>
        </w:rPr>
      </w:pPr>
    </w:p>
    <w:p w14:paraId="7E45098D" w14:textId="77777777" w:rsidR="001F2333" w:rsidRPr="001F2333" w:rsidRDefault="001F2333" w:rsidP="007F5EC6">
      <w:pPr>
        <w:rPr>
          <w:rFonts w:eastAsia="ＭＳ 明朝"/>
          <w:u w:val="single"/>
          <w:lang w:eastAsia="ja-JP"/>
        </w:rPr>
      </w:pPr>
    </w:p>
    <w:p w14:paraId="18B94AA5" w14:textId="4F262795" w:rsidR="00157FC3" w:rsidRPr="00493C77" w:rsidRDefault="00747F48">
      <w:pPr>
        <w:pStyle w:val="1"/>
      </w:pPr>
      <w:r w:rsidRPr="00493C77">
        <w:t>Conclusion</w:t>
      </w:r>
      <w:r w:rsidR="006B1FD5" w:rsidRPr="00493C77">
        <w:t>s</w:t>
      </w:r>
    </w:p>
    <w:p w14:paraId="02A3BAE3" w14:textId="6E2E8D8B" w:rsidR="00F13C08" w:rsidRDefault="00C00D46" w:rsidP="003779F8">
      <w:pPr>
        <w:rPr>
          <w:rFonts w:eastAsia="ＭＳ 明朝"/>
          <w:lang w:eastAsia="ja-JP"/>
        </w:rPr>
      </w:pPr>
      <w:r>
        <w:rPr>
          <w:rFonts w:eastAsia="ＭＳ 明朝" w:hint="eastAsia"/>
          <w:lang w:eastAsia="ja-JP"/>
        </w:rPr>
        <w:t>I</w:t>
      </w:r>
      <w:r>
        <w:rPr>
          <w:rFonts w:eastAsia="ＭＳ 明朝"/>
          <w:lang w:eastAsia="ja-JP"/>
        </w:rPr>
        <w:t>n this contribution, views on some aspects for L1 measurement reports are provided.</w:t>
      </w:r>
    </w:p>
    <w:p w14:paraId="47F1BF8E" w14:textId="77777777" w:rsidR="00C00D46" w:rsidRPr="007A4FAE" w:rsidRDefault="00C00D46" w:rsidP="00C00D46">
      <w:pPr>
        <w:rPr>
          <w:rFonts w:eastAsia="ＭＳ 明朝"/>
          <w:b/>
          <w:bCs/>
          <w:u w:val="single"/>
          <w:lang w:eastAsia="ja-JP"/>
        </w:rPr>
      </w:pPr>
      <w:r w:rsidRPr="007A4FAE">
        <w:rPr>
          <w:rFonts w:eastAsia="ＭＳ 明朝" w:hint="eastAsia"/>
          <w:b/>
          <w:bCs/>
          <w:u w:val="single"/>
          <w:lang w:eastAsia="ja-JP"/>
        </w:rPr>
        <w:t>P</w:t>
      </w:r>
      <w:r w:rsidRPr="007A4FAE">
        <w:rPr>
          <w:rFonts w:eastAsia="ＭＳ 明朝"/>
          <w:b/>
          <w:bCs/>
          <w:u w:val="single"/>
          <w:lang w:eastAsia="ja-JP"/>
        </w:rPr>
        <w:t xml:space="preserve">roposal 1 </w:t>
      </w:r>
    </w:p>
    <w:p w14:paraId="204E8793" w14:textId="77777777" w:rsidR="00C00D46" w:rsidRDefault="00C00D46" w:rsidP="00C00D46">
      <w:pPr>
        <w:rPr>
          <w:rFonts w:eastAsia="ＭＳ 明朝"/>
          <w:lang w:eastAsia="ja-JP"/>
        </w:rPr>
      </w:pPr>
      <w:r>
        <w:rPr>
          <w:rFonts w:eastAsia="ＭＳ 明朝"/>
          <w:lang w:eastAsia="ja-JP"/>
        </w:rPr>
        <w:t xml:space="preserve">Agree to support </w:t>
      </w:r>
      <w:proofErr w:type="gramStart"/>
      <w:r>
        <w:rPr>
          <w:rFonts w:eastAsia="ＭＳ 明朝"/>
          <w:lang w:eastAsia="ja-JP"/>
        </w:rPr>
        <w:t>event-based</w:t>
      </w:r>
      <w:proofErr w:type="gramEnd"/>
      <w:r>
        <w:rPr>
          <w:rFonts w:eastAsia="ＭＳ 明朝"/>
          <w:lang w:eastAsia="ja-JP"/>
        </w:rPr>
        <w:t xml:space="preserve"> L1 measurement report.</w:t>
      </w:r>
    </w:p>
    <w:p w14:paraId="1B872253" w14:textId="77777777" w:rsidR="00C00D46" w:rsidRPr="007A4FAE" w:rsidRDefault="00C00D46" w:rsidP="00C00D46">
      <w:pPr>
        <w:rPr>
          <w:rFonts w:eastAsia="ＭＳ 明朝"/>
          <w:b/>
          <w:bCs/>
          <w:u w:val="single"/>
          <w:lang w:eastAsia="ja-JP"/>
        </w:rPr>
      </w:pPr>
      <w:r w:rsidRPr="007A4FAE">
        <w:rPr>
          <w:rFonts w:eastAsia="ＭＳ 明朝" w:hint="eastAsia"/>
          <w:b/>
          <w:bCs/>
          <w:u w:val="single"/>
          <w:lang w:eastAsia="ja-JP"/>
        </w:rPr>
        <w:t>P</w:t>
      </w:r>
      <w:r w:rsidRPr="007A4FAE">
        <w:rPr>
          <w:rFonts w:eastAsia="ＭＳ 明朝"/>
          <w:b/>
          <w:bCs/>
          <w:u w:val="single"/>
          <w:lang w:eastAsia="ja-JP"/>
        </w:rPr>
        <w:t>roposal 2</w:t>
      </w:r>
    </w:p>
    <w:p w14:paraId="2A3C7C0E" w14:textId="77777777" w:rsidR="00C00D46" w:rsidRDefault="00C00D46" w:rsidP="00C00D46">
      <w:pPr>
        <w:rPr>
          <w:rFonts w:eastAsia="ＭＳ 明朝"/>
          <w:lang w:eastAsia="ja-JP"/>
        </w:rPr>
      </w:pPr>
      <w:r>
        <w:rPr>
          <w:rFonts w:eastAsia="ＭＳ 明朝"/>
          <w:lang w:eastAsia="ja-JP"/>
        </w:rPr>
        <w:t>The event for triggering the L1 measurement report, it should be able to evaluate at least serving cell beam quality.</w:t>
      </w:r>
    </w:p>
    <w:p w14:paraId="3DF1E37D" w14:textId="77777777" w:rsidR="00C00D46" w:rsidRPr="007A4FAE" w:rsidRDefault="00C00D46" w:rsidP="00C00D46">
      <w:pPr>
        <w:rPr>
          <w:rFonts w:eastAsia="ＭＳ 明朝"/>
          <w:b/>
          <w:bCs/>
          <w:u w:val="single"/>
          <w:lang w:eastAsia="ja-JP"/>
        </w:rPr>
      </w:pPr>
      <w:r w:rsidRPr="007A4FAE">
        <w:rPr>
          <w:rFonts w:eastAsia="ＭＳ 明朝" w:hint="eastAsia"/>
          <w:b/>
          <w:bCs/>
          <w:u w:val="single"/>
          <w:lang w:eastAsia="ja-JP"/>
        </w:rPr>
        <w:t>P</w:t>
      </w:r>
      <w:r w:rsidRPr="007A4FAE">
        <w:rPr>
          <w:rFonts w:eastAsia="ＭＳ 明朝"/>
          <w:b/>
          <w:bCs/>
          <w:u w:val="single"/>
          <w:lang w:eastAsia="ja-JP"/>
        </w:rPr>
        <w:t xml:space="preserve">roposal 3 </w:t>
      </w:r>
    </w:p>
    <w:p w14:paraId="03B0FB78" w14:textId="0748C14A" w:rsidR="00C00D46" w:rsidRDefault="00C00D46" w:rsidP="00C00D46">
      <w:pPr>
        <w:rPr>
          <w:rFonts w:eastAsia="ＭＳ 明朝"/>
          <w:lang w:eastAsia="ja-JP"/>
        </w:rPr>
      </w:pPr>
      <w:r>
        <w:rPr>
          <w:rFonts w:eastAsia="ＭＳ 明朝"/>
          <w:lang w:eastAsia="ja-JP"/>
        </w:rPr>
        <w:t>As a starting point of the measurement report management framework, L3 measurement report framework can be assumed.</w:t>
      </w:r>
    </w:p>
    <w:p w14:paraId="6ACD09C5" w14:textId="77777777" w:rsidR="00C00D46" w:rsidRPr="007A4FAE" w:rsidRDefault="00C00D46" w:rsidP="00C00D46">
      <w:pPr>
        <w:ind w:firstLineChars="50" w:firstLine="110"/>
        <w:rPr>
          <w:rFonts w:eastAsia="ＭＳ 明朝"/>
          <w:b/>
          <w:bCs/>
          <w:u w:val="single"/>
          <w:lang w:eastAsia="ja-JP"/>
        </w:rPr>
      </w:pPr>
      <w:r w:rsidRPr="007A4FAE">
        <w:rPr>
          <w:rFonts w:eastAsia="ＭＳ 明朝"/>
          <w:b/>
          <w:bCs/>
          <w:u w:val="single"/>
          <w:lang w:eastAsia="ja-JP"/>
        </w:rPr>
        <w:lastRenderedPageBreak/>
        <w:t>Proposal 4</w:t>
      </w:r>
    </w:p>
    <w:p w14:paraId="56FCB62A" w14:textId="77777777" w:rsidR="00C00D46" w:rsidRDefault="00C00D46" w:rsidP="00C00D46">
      <w:pPr>
        <w:ind w:firstLineChars="50" w:firstLine="110"/>
        <w:rPr>
          <w:rFonts w:eastAsia="ＭＳ 明朝"/>
          <w:lang w:eastAsia="ja-JP"/>
        </w:rPr>
      </w:pPr>
      <w:r>
        <w:rPr>
          <w:rFonts w:eastAsia="ＭＳ 明朝" w:hint="eastAsia"/>
          <w:lang w:eastAsia="ja-JP"/>
        </w:rPr>
        <w:t>I</w:t>
      </w:r>
      <w:r>
        <w:rPr>
          <w:rFonts w:eastAsia="ＭＳ 明朝"/>
          <w:lang w:eastAsia="ja-JP"/>
        </w:rPr>
        <w:t>t should be discussed how to manage L1 and L3 measurement reports, if supported.</w:t>
      </w:r>
    </w:p>
    <w:p w14:paraId="37E53CCE" w14:textId="77777777" w:rsidR="00C00D46" w:rsidRPr="007A4FAE" w:rsidRDefault="00C00D46" w:rsidP="00C00D46">
      <w:pPr>
        <w:ind w:firstLineChars="50" w:firstLine="110"/>
        <w:rPr>
          <w:rFonts w:eastAsia="ＭＳ 明朝"/>
          <w:b/>
          <w:bCs/>
          <w:u w:val="single"/>
          <w:lang w:eastAsia="ja-JP"/>
        </w:rPr>
      </w:pPr>
      <w:r w:rsidRPr="007A4FAE">
        <w:rPr>
          <w:rFonts w:eastAsia="ＭＳ 明朝" w:hint="eastAsia"/>
          <w:b/>
          <w:bCs/>
          <w:u w:val="single"/>
          <w:lang w:eastAsia="ja-JP"/>
        </w:rPr>
        <w:t>P</w:t>
      </w:r>
      <w:r w:rsidRPr="007A4FAE">
        <w:rPr>
          <w:rFonts w:eastAsia="ＭＳ 明朝"/>
          <w:b/>
          <w:bCs/>
          <w:u w:val="single"/>
          <w:lang w:eastAsia="ja-JP"/>
        </w:rPr>
        <w:t>roposal 5</w:t>
      </w:r>
    </w:p>
    <w:p w14:paraId="705A729D" w14:textId="77777777" w:rsidR="00C00D46" w:rsidRDefault="00C00D46" w:rsidP="00C00D46">
      <w:pPr>
        <w:ind w:firstLineChars="50" w:firstLine="110"/>
        <w:rPr>
          <w:rFonts w:eastAsia="ＭＳ 明朝"/>
          <w:lang w:eastAsia="ja-JP"/>
        </w:rPr>
      </w:pPr>
      <w:r>
        <w:rPr>
          <w:rFonts w:eastAsia="ＭＳ 明朝" w:hint="eastAsia"/>
          <w:lang w:eastAsia="ja-JP"/>
        </w:rPr>
        <w:t>L</w:t>
      </w:r>
      <w:r>
        <w:rPr>
          <w:rFonts w:eastAsia="ＭＳ 明朝"/>
          <w:lang w:eastAsia="ja-JP"/>
        </w:rPr>
        <w:t>3 measurement report can be used to trigger monitoring of trigger condition of the L1 measurement report.</w:t>
      </w:r>
    </w:p>
    <w:p w14:paraId="0D2BF7C5" w14:textId="77777777" w:rsidR="00C00D46" w:rsidRPr="00C00D46" w:rsidRDefault="00C00D46" w:rsidP="00C00D46">
      <w:pPr>
        <w:rPr>
          <w:rFonts w:eastAsia="ＭＳ 明朝"/>
          <w:lang w:eastAsia="ja-JP"/>
        </w:rPr>
      </w:pPr>
    </w:p>
    <w:p w14:paraId="644A05CB" w14:textId="77777777" w:rsidR="00C00D46" w:rsidRPr="00C00D46" w:rsidRDefault="00C00D46" w:rsidP="003779F8">
      <w:pPr>
        <w:rPr>
          <w:rFonts w:eastAsia="ＭＳ 明朝"/>
          <w:lang w:eastAsia="ja-JP"/>
        </w:rPr>
      </w:pPr>
    </w:p>
    <w:p w14:paraId="34E86C69" w14:textId="77777777" w:rsidR="00C00D46" w:rsidRPr="007F5EC6" w:rsidRDefault="00C00D46" w:rsidP="003779F8">
      <w:pPr>
        <w:rPr>
          <w:lang w:eastAsia="zh-CN"/>
        </w:rPr>
      </w:pPr>
    </w:p>
    <w:p w14:paraId="411B24ED" w14:textId="3DE0188B" w:rsidR="00E870A9" w:rsidRPr="007F5EC6" w:rsidRDefault="001D780E" w:rsidP="00EB18A2">
      <w:pPr>
        <w:pStyle w:val="1"/>
        <w:numPr>
          <w:ilvl w:val="0"/>
          <w:numId w:val="0"/>
        </w:numPr>
        <w:ind w:left="432" w:hanging="432"/>
      </w:pPr>
      <w:bookmarkStart w:id="3" w:name="_Ref124589665"/>
      <w:bookmarkStart w:id="4" w:name="_Ref71620620"/>
      <w:bookmarkStart w:id="5" w:name="_Ref124671424"/>
      <w:r w:rsidRPr="00D74B92">
        <w:t>References</w:t>
      </w:r>
      <w:bookmarkStart w:id="6" w:name="_Ref167612875"/>
      <w:bookmarkStart w:id="7" w:name="_Ref167612671"/>
      <w:bookmarkEnd w:id="3"/>
      <w:bookmarkEnd w:id="4"/>
      <w:bookmarkEnd w:id="5"/>
    </w:p>
    <w:bookmarkEnd w:id="2"/>
    <w:bookmarkEnd w:id="6"/>
    <w:bookmarkEnd w:id="7"/>
    <w:p w14:paraId="2058CEEE" w14:textId="3259C145" w:rsidR="00547423" w:rsidRPr="007F5EC6" w:rsidRDefault="00331AB6" w:rsidP="00A14E7C">
      <w:pPr>
        <w:pStyle w:val="References"/>
      </w:pPr>
      <w:r w:rsidRPr="00331AB6">
        <w:t>RP-222332</w:t>
      </w:r>
      <w:r w:rsidR="00A14E7C">
        <w:t xml:space="preserve"> W</w:t>
      </w:r>
      <w:r>
        <w:t>ork Item Description: Further NR Mobility Enhancements</w:t>
      </w:r>
    </w:p>
    <w:sectPr w:rsidR="00547423"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1750A" w14:textId="77777777" w:rsidR="00622659" w:rsidRDefault="00622659">
      <w:r>
        <w:separator/>
      </w:r>
    </w:p>
  </w:endnote>
  <w:endnote w:type="continuationSeparator" w:id="0">
    <w:p w14:paraId="113264DB" w14:textId="77777777" w:rsidR="00622659" w:rsidRDefault="0062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B9A70" w14:textId="77777777" w:rsidR="00622659" w:rsidRDefault="00622659">
      <w:r>
        <w:separator/>
      </w:r>
    </w:p>
  </w:footnote>
  <w:footnote w:type="continuationSeparator" w:id="0">
    <w:p w14:paraId="4A306B36" w14:textId="77777777" w:rsidR="00622659" w:rsidRDefault="00622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6BD2"/>
    <w:multiLevelType w:val="hybridMultilevel"/>
    <w:tmpl w:val="42123568"/>
    <w:lvl w:ilvl="0" w:tplc="D4F43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2A745A2"/>
    <w:multiLevelType w:val="hybridMultilevel"/>
    <w:tmpl w:val="13D67C9E"/>
    <w:lvl w:ilvl="0" w:tplc="04090001">
      <w:start w:val="1"/>
      <w:numFmt w:val="bullet"/>
      <w:lvlText w:val=""/>
      <w:lvlJc w:val="left"/>
      <w:pPr>
        <w:ind w:left="720" w:hanging="360"/>
      </w:pPr>
      <w:rPr>
        <w:rFonts w:ascii="Symbol" w:hAnsi="Symbol" w:hint="default"/>
      </w:rPr>
    </w:lvl>
    <w:lvl w:ilvl="1" w:tplc="2402A232">
      <w:start w:val="1"/>
      <w:numFmt w:val="decimal"/>
      <w:lvlText w:val="%2&gt;"/>
      <w:lvlJc w:val="left"/>
      <w:pPr>
        <w:ind w:left="360" w:hanging="360"/>
      </w:pPr>
      <w:rPr>
        <w:rFonts w:ascii="Arial" w:eastAsia="ＭＳ 明朝" w:hAnsi="Arial"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4660846"/>
    <w:multiLevelType w:val="hybridMultilevel"/>
    <w:tmpl w:val="137831DA"/>
    <w:lvl w:ilvl="0" w:tplc="F5F45D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AB2331"/>
    <w:multiLevelType w:val="hybridMultilevel"/>
    <w:tmpl w:val="A974466E"/>
    <w:lvl w:ilvl="0" w:tplc="55228932">
      <w:start w:val="1"/>
      <w:numFmt w:val="decimal"/>
      <w:lvlText w:val="%1."/>
      <w:lvlJc w:val="left"/>
      <w:pPr>
        <w:tabs>
          <w:tab w:val="num" w:pos="720"/>
        </w:tabs>
        <w:ind w:left="720" w:hanging="360"/>
      </w:pPr>
    </w:lvl>
    <w:lvl w:ilvl="1" w:tplc="BEE8599A">
      <w:start w:val="1"/>
      <w:numFmt w:val="decimal"/>
      <w:lvlText w:val="%2."/>
      <w:lvlJc w:val="left"/>
      <w:pPr>
        <w:tabs>
          <w:tab w:val="num" w:pos="1440"/>
        </w:tabs>
        <w:ind w:left="1440" w:hanging="360"/>
      </w:pPr>
    </w:lvl>
    <w:lvl w:ilvl="2" w:tplc="DEFC20C2">
      <w:numFmt w:val="bullet"/>
      <w:lvlText w:val=""/>
      <w:lvlJc w:val="left"/>
      <w:pPr>
        <w:tabs>
          <w:tab w:val="num" w:pos="2160"/>
        </w:tabs>
        <w:ind w:left="2160" w:hanging="360"/>
      </w:pPr>
      <w:rPr>
        <w:rFonts w:ascii="Wingdings" w:hAnsi="Wingdings" w:hint="default"/>
      </w:rPr>
    </w:lvl>
    <w:lvl w:ilvl="3" w:tplc="1B6C7168">
      <w:start w:val="1"/>
      <w:numFmt w:val="decimal"/>
      <w:lvlText w:val="%4."/>
      <w:lvlJc w:val="left"/>
      <w:pPr>
        <w:tabs>
          <w:tab w:val="num" w:pos="2880"/>
        </w:tabs>
        <w:ind w:left="2880" w:hanging="360"/>
      </w:pPr>
    </w:lvl>
    <w:lvl w:ilvl="4" w:tplc="FC48F2C0" w:tentative="1">
      <w:start w:val="1"/>
      <w:numFmt w:val="decimal"/>
      <w:lvlText w:val="%5."/>
      <w:lvlJc w:val="left"/>
      <w:pPr>
        <w:tabs>
          <w:tab w:val="num" w:pos="3600"/>
        </w:tabs>
        <w:ind w:left="3600" w:hanging="360"/>
      </w:pPr>
    </w:lvl>
    <w:lvl w:ilvl="5" w:tplc="5E7AECAA" w:tentative="1">
      <w:start w:val="1"/>
      <w:numFmt w:val="decimal"/>
      <w:lvlText w:val="%6."/>
      <w:lvlJc w:val="left"/>
      <w:pPr>
        <w:tabs>
          <w:tab w:val="num" w:pos="4320"/>
        </w:tabs>
        <w:ind w:left="4320" w:hanging="360"/>
      </w:pPr>
    </w:lvl>
    <w:lvl w:ilvl="6" w:tplc="C1CC50AE" w:tentative="1">
      <w:start w:val="1"/>
      <w:numFmt w:val="decimal"/>
      <w:lvlText w:val="%7."/>
      <w:lvlJc w:val="left"/>
      <w:pPr>
        <w:tabs>
          <w:tab w:val="num" w:pos="5040"/>
        </w:tabs>
        <w:ind w:left="5040" w:hanging="360"/>
      </w:pPr>
    </w:lvl>
    <w:lvl w:ilvl="7" w:tplc="9C3C1E7C" w:tentative="1">
      <w:start w:val="1"/>
      <w:numFmt w:val="decimal"/>
      <w:lvlText w:val="%8."/>
      <w:lvlJc w:val="left"/>
      <w:pPr>
        <w:tabs>
          <w:tab w:val="num" w:pos="5760"/>
        </w:tabs>
        <w:ind w:left="5760" w:hanging="360"/>
      </w:pPr>
    </w:lvl>
    <w:lvl w:ilvl="8" w:tplc="D3FAAAAC" w:tentative="1">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553660"/>
    <w:multiLevelType w:val="hybridMultilevel"/>
    <w:tmpl w:val="9A94B0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FE735C"/>
    <w:multiLevelType w:val="hybridMultilevel"/>
    <w:tmpl w:val="37C85A44"/>
    <w:lvl w:ilvl="0" w:tplc="09D47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F0414FB"/>
    <w:multiLevelType w:val="hybridMultilevel"/>
    <w:tmpl w:val="107E2AC4"/>
    <w:lvl w:ilvl="0" w:tplc="04090001">
      <w:start w:val="1"/>
      <w:numFmt w:val="bullet"/>
      <w:lvlText w:val=""/>
      <w:lvlJc w:val="left"/>
      <w:pPr>
        <w:tabs>
          <w:tab w:val="num" w:pos="720"/>
        </w:tabs>
        <w:ind w:left="720" w:hanging="360"/>
      </w:pPr>
      <w:rPr>
        <w:rFonts w:ascii="Symbol" w:hAnsi="Symbol" w:hint="default"/>
      </w:rPr>
    </w:lvl>
    <w:lvl w:ilvl="1" w:tplc="022A4002">
      <w:start w:val="1"/>
      <w:numFmt w:val="bullet"/>
      <w:lvlText w:val="o"/>
      <w:lvlJc w:val="left"/>
      <w:pPr>
        <w:tabs>
          <w:tab w:val="num" w:pos="1440"/>
        </w:tabs>
        <w:ind w:left="1440" w:hanging="360"/>
      </w:pPr>
      <w:rPr>
        <w:rFonts w:ascii="Courier New" w:hAnsi="Courier New" w:cs="Times New Roman" w:hint="default"/>
      </w:rPr>
    </w:lvl>
    <w:lvl w:ilvl="2" w:tplc="E54C4700">
      <w:numFmt w:val="none"/>
      <w:lvlText w:val=""/>
      <w:lvlJc w:val="left"/>
      <w:pPr>
        <w:tabs>
          <w:tab w:val="num" w:pos="360"/>
        </w:tabs>
        <w:ind w:left="0" w:firstLine="0"/>
      </w:pPr>
    </w:lvl>
    <w:lvl w:ilvl="3" w:tplc="58FAD224">
      <w:numFmt w:val="none"/>
      <w:lvlText w:val=""/>
      <w:lvlJc w:val="left"/>
      <w:pPr>
        <w:tabs>
          <w:tab w:val="num" w:pos="360"/>
        </w:tabs>
        <w:ind w:left="0" w:firstLine="0"/>
      </w:pPr>
    </w:lvl>
    <w:lvl w:ilvl="4" w:tplc="04090005">
      <w:start w:val="1"/>
      <w:numFmt w:val="bullet"/>
      <w:lvlText w:val=""/>
      <w:lvlJc w:val="left"/>
      <w:pPr>
        <w:ind w:left="3600" w:hanging="360"/>
      </w:pPr>
      <w:rPr>
        <w:rFonts w:ascii="Wingdings" w:hAnsi="Wingdings" w:hint="default"/>
      </w:rPr>
    </w:lvl>
    <w:lvl w:ilvl="5" w:tplc="0C7673C4">
      <w:start w:val="1"/>
      <w:numFmt w:val="bullet"/>
      <w:lvlText w:val="o"/>
      <w:lvlJc w:val="left"/>
      <w:pPr>
        <w:tabs>
          <w:tab w:val="num" w:pos="4320"/>
        </w:tabs>
        <w:ind w:left="4320" w:hanging="360"/>
      </w:pPr>
      <w:rPr>
        <w:rFonts w:ascii="Courier New" w:hAnsi="Courier New" w:cs="Times New Roman" w:hint="default"/>
      </w:rPr>
    </w:lvl>
    <w:lvl w:ilvl="6" w:tplc="A72CCFEE">
      <w:start w:val="1"/>
      <w:numFmt w:val="bullet"/>
      <w:lvlText w:val="o"/>
      <w:lvlJc w:val="left"/>
      <w:pPr>
        <w:tabs>
          <w:tab w:val="num" w:pos="5040"/>
        </w:tabs>
        <w:ind w:left="5040" w:hanging="360"/>
      </w:pPr>
      <w:rPr>
        <w:rFonts w:ascii="Courier New" w:hAnsi="Courier New" w:cs="Times New Roman" w:hint="default"/>
      </w:rPr>
    </w:lvl>
    <w:lvl w:ilvl="7" w:tplc="6F520D2C">
      <w:start w:val="1"/>
      <w:numFmt w:val="bullet"/>
      <w:lvlText w:val="o"/>
      <w:lvlJc w:val="left"/>
      <w:pPr>
        <w:tabs>
          <w:tab w:val="num" w:pos="5760"/>
        </w:tabs>
        <w:ind w:left="5760" w:hanging="360"/>
      </w:pPr>
      <w:rPr>
        <w:rFonts w:ascii="Courier New" w:hAnsi="Courier New" w:cs="Times New Roman" w:hint="default"/>
      </w:rPr>
    </w:lvl>
    <w:lvl w:ilvl="8" w:tplc="D2C8CDE6">
      <w:start w:val="1"/>
      <w:numFmt w:val="bullet"/>
      <w:lvlText w:val="o"/>
      <w:lvlJc w:val="left"/>
      <w:pPr>
        <w:tabs>
          <w:tab w:val="num" w:pos="6480"/>
        </w:tabs>
        <w:ind w:left="6480" w:hanging="360"/>
      </w:pPr>
      <w:rPr>
        <w:rFonts w:ascii="Courier New" w:hAnsi="Courier New" w:cs="Times New Roman"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8" w15:restartNumberingAfterBreak="0">
    <w:nsid w:val="59D57F22"/>
    <w:multiLevelType w:val="hybridMultilevel"/>
    <w:tmpl w:val="1CB6C622"/>
    <w:lvl w:ilvl="0" w:tplc="8F32D5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28E31A8"/>
    <w:multiLevelType w:val="hybridMultilevel"/>
    <w:tmpl w:val="4376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1A7FFE"/>
    <w:multiLevelType w:val="hybridMultilevel"/>
    <w:tmpl w:val="F65EF89E"/>
    <w:lvl w:ilvl="0" w:tplc="42320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F497245"/>
    <w:multiLevelType w:val="hybridMultilevel"/>
    <w:tmpl w:val="2B6E61EA"/>
    <w:lvl w:ilvl="0" w:tplc="DEECB7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213750">
    <w:abstractNumId w:val="9"/>
  </w:num>
  <w:num w:numId="2" w16cid:durableId="2083063445">
    <w:abstractNumId w:val="7"/>
  </w:num>
  <w:num w:numId="3" w16cid:durableId="780491416">
    <w:abstractNumId w:val="19"/>
  </w:num>
  <w:num w:numId="4" w16cid:durableId="665327219">
    <w:abstractNumId w:val="8"/>
  </w:num>
  <w:num w:numId="5" w16cid:durableId="1252620296">
    <w:abstractNumId w:val="17"/>
  </w:num>
  <w:num w:numId="6" w16cid:durableId="137693736">
    <w:abstractNumId w:val="10"/>
  </w:num>
  <w:num w:numId="7" w16cid:durableId="548761327">
    <w:abstractNumId w:val="15"/>
  </w:num>
  <w:num w:numId="8" w16cid:durableId="1356885054">
    <w:abstractNumId w:val="1"/>
  </w:num>
  <w:num w:numId="9" w16cid:durableId="1922979527">
    <w:abstractNumId w:val="22"/>
  </w:num>
  <w:num w:numId="10" w16cid:durableId="642274436">
    <w:abstractNumId w:val="25"/>
  </w:num>
  <w:num w:numId="11" w16cid:durableId="702361096">
    <w:abstractNumId w:val="21"/>
  </w:num>
  <w:num w:numId="12" w16cid:durableId="763115694">
    <w:abstractNumId w:val="9"/>
  </w:num>
  <w:num w:numId="13" w16cid:durableId="1838155197">
    <w:abstractNumId w:val="5"/>
  </w:num>
  <w:num w:numId="14" w16cid:durableId="2080251971">
    <w:abstractNumId w:val="12"/>
  </w:num>
  <w:num w:numId="15" w16cid:durableId="1791246985">
    <w:abstractNumId w:val="18"/>
  </w:num>
  <w:num w:numId="16" w16cid:durableId="1056247240">
    <w:abstractNumId w:val="14"/>
  </w:num>
  <w:num w:numId="17" w16cid:durableId="3751293">
    <w:abstractNumId w:val="11"/>
  </w:num>
  <w:num w:numId="18" w16cid:durableId="343481759">
    <w:abstractNumId w:val="13"/>
  </w:num>
  <w:num w:numId="19" w16cid:durableId="105851664">
    <w:abstractNumId w:val="16"/>
  </w:num>
  <w:num w:numId="20" w16cid:durableId="1759518115">
    <w:abstractNumId w:val="6"/>
  </w:num>
  <w:num w:numId="21" w16cid:durableId="1555576886">
    <w:abstractNumId w:val="22"/>
  </w:num>
  <w:num w:numId="22" w16cid:durableId="1721200417">
    <w:abstractNumId w:val="2"/>
    <w:lvlOverride w:ilvl="0"/>
    <w:lvlOverride w:ilvl="1">
      <w:startOverride w:val="1"/>
    </w:lvlOverride>
    <w:lvlOverride w:ilvl="2"/>
    <w:lvlOverride w:ilvl="3"/>
    <w:lvlOverride w:ilvl="4"/>
    <w:lvlOverride w:ilvl="5"/>
    <w:lvlOverride w:ilvl="6"/>
    <w:lvlOverride w:ilvl="7"/>
    <w:lvlOverride w:ilvl="8"/>
  </w:num>
  <w:num w:numId="23" w16cid:durableId="37361860">
    <w:abstractNumId w:val="22"/>
  </w:num>
  <w:num w:numId="24" w16cid:durableId="533005401">
    <w:abstractNumId w:val="3"/>
  </w:num>
  <w:num w:numId="25" w16cid:durableId="2035420125">
    <w:abstractNumId w:val="4"/>
  </w:num>
  <w:num w:numId="26" w16cid:durableId="988946589">
    <w:abstractNumId w:val="0"/>
  </w:num>
  <w:num w:numId="27" w16cid:durableId="98448491">
    <w:abstractNumId w:val="20"/>
  </w:num>
  <w:num w:numId="28" w16cid:durableId="984432203">
    <w:abstractNumId w:val="23"/>
  </w:num>
  <w:num w:numId="29" w16cid:durableId="211039199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492"/>
    <w:rsid w:val="0000451C"/>
    <w:rsid w:val="0000458E"/>
    <w:rsid w:val="00004E70"/>
    <w:rsid w:val="00005692"/>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88B"/>
    <w:rsid w:val="00015A05"/>
    <w:rsid w:val="00015EFB"/>
    <w:rsid w:val="000165E2"/>
    <w:rsid w:val="00016B0E"/>
    <w:rsid w:val="00016EF9"/>
    <w:rsid w:val="000172BE"/>
    <w:rsid w:val="00017D8A"/>
    <w:rsid w:val="0002001D"/>
    <w:rsid w:val="00020460"/>
    <w:rsid w:val="000227D0"/>
    <w:rsid w:val="00023388"/>
    <w:rsid w:val="00023425"/>
    <w:rsid w:val="000235B8"/>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1E8E"/>
    <w:rsid w:val="00042ADB"/>
    <w:rsid w:val="000434B7"/>
    <w:rsid w:val="00043545"/>
    <w:rsid w:val="000435E4"/>
    <w:rsid w:val="00043DB7"/>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D31"/>
    <w:rsid w:val="00054E0C"/>
    <w:rsid w:val="0005541D"/>
    <w:rsid w:val="00055B33"/>
    <w:rsid w:val="00055E35"/>
    <w:rsid w:val="000565C8"/>
    <w:rsid w:val="000567AD"/>
    <w:rsid w:val="00057DC8"/>
    <w:rsid w:val="00060AB2"/>
    <w:rsid w:val="000612E1"/>
    <w:rsid w:val="000614FE"/>
    <w:rsid w:val="00061DB3"/>
    <w:rsid w:val="0006295E"/>
    <w:rsid w:val="00064826"/>
    <w:rsid w:val="00065D38"/>
    <w:rsid w:val="0006694E"/>
    <w:rsid w:val="00067DD1"/>
    <w:rsid w:val="00070447"/>
    <w:rsid w:val="000704B4"/>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23"/>
    <w:rsid w:val="00076E44"/>
    <w:rsid w:val="000772F4"/>
    <w:rsid w:val="000776EB"/>
    <w:rsid w:val="000823B0"/>
    <w:rsid w:val="0008335B"/>
    <w:rsid w:val="00083379"/>
    <w:rsid w:val="00083587"/>
    <w:rsid w:val="00083838"/>
    <w:rsid w:val="00083B6A"/>
    <w:rsid w:val="00084DC4"/>
    <w:rsid w:val="00085E04"/>
    <w:rsid w:val="00086800"/>
    <w:rsid w:val="00086AA0"/>
    <w:rsid w:val="00087913"/>
    <w:rsid w:val="000902DC"/>
    <w:rsid w:val="00090946"/>
    <w:rsid w:val="000911AE"/>
    <w:rsid w:val="0009130D"/>
    <w:rsid w:val="00092DF7"/>
    <w:rsid w:val="00092F2D"/>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2F08"/>
    <w:rsid w:val="000A41D1"/>
    <w:rsid w:val="000A4205"/>
    <w:rsid w:val="000A4226"/>
    <w:rsid w:val="000A4A19"/>
    <w:rsid w:val="000A4DEA"/>
    <w:rsid w:val="000A54B7"/>
    <w:rsid w:val="000A6351"/>
    <w:rsid w:val="000A63D6"/>
    <w:rsid w:val="000A7B38"/>
    <w:rsid w:val="000A7F11"/>
    <w:rsid w:val="000B0343"/>
    <w:rsid w:val="000B13B8"/>
    <w:rsid w:val="000B1FE1"/>
    <w:rsid w:val="000B215E"/>
    <w:rsid w:val="000B2985"/>
    <w:rsid w:val="000B2C88"/>
    <w:rsid w:val="000B3115"/>
    <w:rsid w:val="000B3342"/>
    <w:rsid w:val="000B3905"/>
    <w:rsid w:val="000B3A59"/>
    <w:rsid w:val="000B3B37"/>
    <w:rsid w:val="000B4D45"/>
    <w:rsid w:val="000B4F18"/>
    <w:rsid w:val="000B51FA"/>
    <w:rsid w:val="000B56AB"/>
    <w:rsid w:val="000B5905"/>
    <w:rsid w:val="000B5975"/>
    <w:rsid w:val="000B60DB"/>
    <w:rsid w:val="000B6E2C"/>
    <w:rsid w:val="000B76C5"/>
    <w:rsid w:val="000B76F1"/>
    <w:rsid w:val="000B7A10"/>
    <w:rsid w:val="000C055B"/>
    <w:rsid w:val="000C0851"/>
    <w:rsid w:val="000C115D"/>
    <w:rsid w:val="000C1535"/>
    <w:rsid w:val="000C1DC3"/>
    <w:rsid w:val="000C1F4B"/>
    <w:rsid w:val="000C252B"/>
    <w:rsid w:val="000C2FBD"/>
    <w:rsid w:val="000C3B0C"/>
    <w:rsid w:val="000C422D"/>
    <w:rsid w:val="000C5ADD"/>
    <w:rsid w:val="000C5F91"/>
    <w:rsid w:val="000C6025"/>
    <w:rsid w:val="000C6EFA"/>
    <w:rsid w:val="000C7087"/>
    <w:rsid w:val="000C72C8"/>
    <w:rsid w:val="000C7345"/>
    <w:rsid w:val="000C7D56"/>
    <w:rsid w:val="000D0565"/>
    <w:rsid w:val="000D0811"/>
    <w:rsid w:val="000D0E4E"/>
    <w:rsid w:val="000D0FA0"/>
    <w:rsid w:val="000D113C"/>
    <w:rsid w:val="000D12D1"/>
    <w:rsid w:val="000D1425"/>
    <w:rsid w:val="000D159A"/>
    <w:rsid w:val="000D16FF"/>
    <w:rsid w:val="000D1796"/>
    <w:rsid w:val="000D22CC"/>
    <w:rsid w:val="000D36AE"/>
    <w:rsid w:val="000D38A1"/>
    <w:rsid w:val="000D3C4B"/>
    <w:rsid w:val="000D4C4E"/>
    <w:rsid w:val="000D4DFC"/>
    <w:rsid w:val="000D5077"/>
    <w:rsid w:val="000D51C3"/>
    <w:rsid w:val="000D5362"/>
    <w:rsid w:val="000D57F8"/>
    <w:rsid w:val="000D5851"/>
    <w:rsid w:val="000D5C60"/>
    <w:rsid w:val="000D71E2"/>
    <w:rsid w:val="000D73A5"/>
    <w:rsid w:val="000E07D6"/>
    <w:rsid w:val="000E0FFA"/>
    <w:rsid w:val="000E1380"/>
    <w:rsid w:val="000E18DF"/>
    <w:rsid w:val="000E4761"/>
    <w:rsid w:val="000E48AF"/>
    <w:rsid w:val="000E59A0"/>
    <w:rsid w:val="000E7403"/>
    <w:rsid w:val="000E7A84"/>
    <w:rsid w:val="000E7B0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340E"/>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3E59"/>
    <w:rsid w:val="001141E3"/>
    <w:rsid w:val="001144DF"/>
    <w:rsid w:val="00114BF1"/>
    <w:rsid w:val="001152B9"/>
    <w:rsid w:val="0011557B"/>
    <w:rsid w:val="00115B5D"/>
    <w:rsid w:val="001161A4"/>
    <w:rsid w:val="00116585"/>
    <w:rsid w:val="001169EC"/>
    <w:rsid w:val="00117141"/>
    <w:rsid w:val="001174E0"/>
    <w:rsid w:val="00117678"/>
    <w:rsid w:val="001179BC"/>
    <w:rsid w:val="00117C85"/>
    <w:rsid w:val="001203A0"/>
    <w:rsid w:val="00120B13"/>
    <w:rsid w:val="00120C0C"/>
    <w:rsid w:val="001233BB"/>
    <w:rsid w:val="00124258"/>
    <w:rsid w:val="00124875"/>
    <w:rsid w:val="00124D84"/>
    <w:rsid w:val="00124D97"/>
    <w:rsid w:val="001250DD"/>
    <w:rsid w:val="00125733"/>
    <w:rsid w:val="001263AA"/>
    <w:rsid w:val="00127286"/>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204"/>
    <w:rsid w:val="001412BB"/>
    <w:rsid w:val="00141519"/>
    <w:rsid w:val="0014159C"/>
    <w:rsid w:val="00142665"/>
    <w:rsid w:val="00142C48"/>
    <w:rsid w:val="00142E0B"/>
    <w:rsid w:val="001437FB"/>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0FC0"/>
    <w:rsid w:val="00171143"/>
    <w:rsid w:val="00172864"/>
    <w:rsid w:val="00172B82"/>
    <w:rsid w:val="00172EFA"/>
    <w:rsid w:val="00173608"/>
    <w:rsid w:val="00173667"/>
    <w:rsid w:val="001745EC"/>
    <w:rsid w:val="001747B7"/>
    <w:rsid w:val="00174B63"/>
    <w:rsid w:val="00175C30"/>
    <w:rsid w:val="001762F8"/>
    <w:rsid w:val="00177069"/>
    <w:rsid w:val="00177FC1"/>
    <w:rsid w:val="0018014F"/>
    <w:rsid w:val="0018070A"/>
    <w:rsid w:val="00180775"/>
    <w:rsid w:val="001815A2"/>
    <w:rsid w:val="00181FC1"/>
    <w:rsid w:val="00182F13"/>
    <w:rsid w:val="00182F77"/>
    <w:rsid w:val="00183034"/>
    <w:rsid w:val="001830F7"/>
    <w:rsid w:val="0018371D"/>
    <w:rsid w:val="00183EE6"/>
    <w:rsid w:val="001844E5"/>
    <w:rsid w:val="00184A58"/>
    <w:rsid w:val="00184E75"/>
    <w:rsid w:val="0018528A"/>
    <w:rsid w:val="0018588A"/>
    <w:rsid w:val="00186BE6"/>
    <w:rsid w:val="00187252"/>
    <w:rsid w:val="0019000D"/>
    <w:rsid w:val="0019063F"/>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1BF1"/>
    <w:rsid w:val="001A2331"/>
    <w:rsid w:val="001A23CE"/>
    <w:rsid w:val="001A2C89"/>
    <w:rsid w:val="001A4965"/>
    <w:rsid w:val="001A57EE"/>
    <w:rsid w:val="001A5C71"/>
    <w:rsid w:val="001A656C"/>
    <w:rsid w:val="001A673E"/>
    <w:rsid w:val="001A7763"/>
    <w:rsid w:val="001B0525"/>
    <w:rsid w:val="001B2439"/>
    <w:rsid w:val="001B27A5"/>
    <w:rsid w:val="001B2EE5"/>
    <w:rsid w:val="001B31DB"/>
    <w:rsid w:val="001B3964"/>
    <w:rsid w:val="001B4452"/>
    <w:rsid w:val="001B463A"/>
    <w:rsid w:val="001B466C"/>
    <w:rsid w:val="001B4F34"/>
    <w:rsid w:val="001B52EC"/>
    <w:rsid w:val="001B554A"/>
    <w:rsid w:val="001B64C4"/>
    <w:rsid w:val="001B6564"/>
    <w:rsid w:val="001B691A"/>
    <w:rsid w:val="001B72E7"/>
    <w:rsid w:val="001B7520"/>
    <w:rsid w:val="001B75C4"/>
    <w:rsid w:val="001B792F"/>
    <w:rsid w:val="001B7D23"/>
    <w:rsid w:val="001C02D8"/>
    <w:rsid w:val="001C04E3"/>
    <w:rsid w:val="001C2378"/>
    <w:rsid w:val="001C3EE9"/>
    <w:rsid w:val="001C3FA4"/>
    <w:rsid w:val="001C40F9"/>
    <w:rsid w:val="001C40FC"/>
    <w:rsid w:val="001C41B6"/>
    <w:rsid w:val="001C458B"/>
    <w:rsid w:val="001C4D24"/>
    <w:rsid w:val="001C50F9"/>
    <w:rsid w:val="001C5D4F"/>
    <w:rsid w:val="001C64C0"/>
    <w:rsid w:val="001C69DA"/>
    <w:rsid w:val="001C6F06"/>
    <w:rsid w:val="001C75AF"/>
    <w:rsid w:val="001C7611"/>
    <w:rsid w:val="001D02C0"/>
    <w:rsid w:val="001D2360"/>
    <w:rsid w:val="001D2372"/>
    <w:rsid w:val="001D2CE6"/>
    <w:rsid w:val="001D3109"/>
    <w:rsid w:val="001D332E"/>
    <w:rsid w:val="001D40B8"/>
    <w:rsid w:val="001D5033"/>
    <w:rsid w:val="001D5C88"/>
    <w:rsid w:val="001D6567"/>
    <w:rsid w:val="001D65E2"/>
    <w:rsid w:val="001D695C"/>
    <w:rsid w:val="001D6FD9"/>
    <w:rsid w:val="001D780E"/>
    <w:rsid w:val="001D7A29"/>
    <w:rsid w:val="001E05C3"/>
    <w:rsid w:val="001E0AB0"/>
    <w:rsid w:val="001E0AD3"/>
    <w:rsid w:val="001E2238"/>
    <w:rsid w:val="001E36E4"/>
    <w:rsid w:val="001E379D"/>
    <w:rsid w:val="001E3A3C"/>
    <w:rsid w:val="001E462D"/>
    <w:rsid w:val="001E5C23"/>
    <w:rsid w:val="001E6354"/>
    <w:rsid w:val="001E7504"/>
    <w:rsid w:val="001E76DF"/>
    <w:rsid w:val="001F1308"/>
    <w:rsid w:val="001F1525"/>
    <w:rsid w:val="001F1E87"/>
    <w:rsid w:val="001F1EB6"/>
    <w:rsid w:val="001F2333"/>
    <w:rsid w:val="001F27CF"/>
    <w:rsid w:val="001F2B00"/>
    <w:rsid w:val="001F2E23"/>
    <w:rsid w:val="001F341F"/>
    <w:rsid w:val="001F3911"/>
    <w:rsid w:val="001F3F09"/>
    <w:rsid w:val="001F3F1A"/>
    <w:rsid w:val="001F40E6"/>
    <w:rsid w:val="001F4315"/>
    <w:rsid w:val="001F44FF"/>
    <w:rsid w:val="001F477B"/>
    <w:rsid w:val="001F4CBD"/>
    <w:rsid w:val="001F5545"/>
    <w:rsid w:val="001F5777"/>
    <w:rsid w:val="001F5937"/>
    <w:rsid w:val="001F59E3"/>
    <w:rsid w:val="001F59ED"/>
    <w:rsid w:val="001F5A1B"/>
    <w:rsid w:val="001F5F8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A7"/>
    <w:rsid w:val="00211C40"/>
    <w:rsid w:val="00211DAC"/>
    <w:rsid w:val="00212CB6"/>
    <w:rsid w:val="00212E37"/>
    <w:rsid w:val="00213712"/>
    <w:rsid w:val="00213B5D"/>
    <w:rsid w:val="00213DDF"/>
    <w:rsid w:val="002140FF"/>
    <w:rsid w:val="002164D8"/>
    <w:rsid w:val="002174F6"/>
    <w:rsid w:val="0022054D"/>
    <w:rsid w:val="00220894"/>
    <w:rsid w:val="0022095C"/>
    <w:rsid w:val="00221772"/>
    <w:rsid w:val="00222E55"/>
    <w:rsid w:val="00224952"/>
    <w:rsid w:val="00224DD2"/>
    <w:rsid w:val="00225905"/>
    <w:rsid w:val="002259D1"/>
    <w:rsid w:val="00225A6A"/>
    <w:rsid w:val="00225AC7"/>
    <w:rsid w:val="00225ACC"/>
    <w:rsid w:val="00227DBD"/>
    <w:rsid w:val="002306BB"/>
    <w:rsid w:val="00231C25"/>
    <w:rsid w:val="00231C6F"/>
    <w:rsid w:val="0023244C"/>
    <w:rsid w:val="002329C4"/>
    <w:rsid w:val="00232A90"/>
    <w:rsid w:val="00232B3B"/>
    <w:rsid w:val="00233BF5"/>
    <w:rsid w:val="00233E6E"/>
    <w:rsid w:val="00234151"/>
    <w:rsid w:val="00234F8C"/>
    <w:rsid w:val="0023535E"/>
    <w:rsid w:val="00235542"/>
    <w:rsid w:val="00235DAD"/>
    <w:rsid w:val="002369B0"/>
    <w:rsid w:val="00236AD8"/>
    <w:rsid w:val="00236ADC"/>
    <w:rsid w:val="00236B3F"/>
    <w:rsid w:val="002401F5"/>
    <w:rsid w:val="002404FD"/>
    <w:rsid w:val="0024077F"/>
    <w:rsid w:val="002407C9"/>
    <w:rsid w:val="00240E54"/>
    <w:rsid w:val="002419CC"/>
    <w:rsid w:val="00241CFB"/>
    <w:rsid w:val="00242380"/>
    <w:rsid w:val="00244C2D"/>
    <w:rsid w:val="002451C5"/>
    <w:rsid w:val="00245E6C"/>
    <w:rsid w:val="00245F1F"/>
    <w:rsid w:val="00246085"/>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5DAC"/>
    <w:rsid w:val="00257BF4"/>
    <w:rsid w:val="00260003"/>
    <w:rsid w:val="0026035D"/>
    <w:rsid w:val="002606D6"/>
    <w:rsid w:val="00261C98"/>
    <w:rsid w:val="0026248E"/>
    <w:rsid w:val="00262914"/>
    <w:rsid w:val="00263141"/>
    <w:rsid w:val="00263F38"/>
    <w:rsid w:val="002647BF"/>
    <w:rsid w:val="002647D5"/>
    <w:rsid w:val="00265032"/>
    <w:rsid w:val="002651FB"/>
    <w:rsid w:val="0026538C"/>
    <w:rsid w:val="00265781"/>
    <w:rsid w:val="00265833"/>
    <w:rsid w:val="00265933"/>
    <w:rsid w:val="00266B13"/>
    <w:rsid w:val="00266B23"/>
    <w:rsid w:val="00270728"/>
    <w:rsid w:val="00270D42"/>
    <w:rsid w:val="00270FA0"/>
    <w:rsid w:val="002714D5"/>
    <w:rsid w:val="0027195D"/>
    <w:rsid w:val="002724CE"/>
    <w:rsid w:val="00272B03"/>
    <w:rsid w:val="00272D92"/>
    <w:rsid w:val="002733E2"/>
    <w:rsid w:val="002750B1"/>
    <w:rsid w:val="00276971"/>
    <w:rsid w:val="00276A35"/>
    <w:rsid w:val="00276F36"/>
    <w:rsid w:val="0027704A"/>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142F"/>
    <w:rsid w:val="0029237F"/>
    <w:rsid w:val="00292715"/>
    <w:rsid w:val="00293417"/>
    <w:rsid w:val="00293E57"/>
    <w:rsid w:val="002947D1"/>
    <w:rsid w:val="002948DF"/>
    <w:rsid w:val="00294D90"/>
    <w:rsid w:val="0029546B"/>
    <w:rsid w:val="0029628D"/>
    <w:rsid w:val="002A0348"/>
    <w:rsid w:val="002A05C7"/>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3FC"/>
    <w:rsid w:val="002A6432"/>
    <w:rsid w:val="002A6F25"/>
    <w:rsid w:val="002A6FD3"/>
    <w:rsid w:val="002B0A7D"/>
    <w:rsid w:val="002B0BC8"/>
    <w:rsid w:val="002B0DD9"/>
    <w:rsid w:val="002B1A69"/>
    <w:rsid w:val="002B1BD3"/>
    <w:rsid w:val="002B1D23"/>
    <w:rsid w:val="002B1F96"/>
    <w:rsid w:val="002B20D7"/>
    <w:rsid w:val="002B2723"/>
    <w:rsid w:val="002B2DBC"/>
    <w:rsid w:val="002B2E4A"/>
    <w:rsid w:val="002B303A"/>
    <w:rsid w:val="002B397E"/>
    <w:rsid w:val="002B538E"/>
    <w:rsid w:val="002B585E"/>
    <w:rsid w:val="002B5DCA"/>
    <w:rsid w:val="002B6BDC"/>
    <w:rsid w:val="002B75B0"/>
    <w:rsid w:val="002B790D"/>
    <w:rsid w:val="002B7EAF"/>
    <w:rsid w:val="002C099C"/>
    <w:rsid w:val="002C0B74"/>
    <w:rsid w:val="002C0C8B"/>
    <w:rsid w:val="002C0CBB"/>
    <w:rsid w:val="002C1201"/>
    <w:rsid w:val="002C1460"/>
    <w:rsid w:val="002C20F2"/>
    <w:rsid w:val="002C21AB"/>
    <w:rsid w:val="002C30EA"/>
    <w:rsid w:val="002C38B2"/>
    <w:rsid w:val="002C3DC2"/>
    <w:rsid w:val="002C3F54"/>
    <w:rsid w:val="002C3F9C"/>
    <w:rsid w:val="002C51A7"/>
    <w:rsid w:val="002C5AFA"/>
    <w:rsid w:val="002C73E3"/>
    <w:rsid w:val="002C7DF5"/>
    <w:rsid w:val="002D0439"/>
    <w:rsid w:val="002D11B7"/>
    <w:rsid w:val="002D2D24"/>
    <w:rsid w:val="002D3055"/>
    <w:rsid w:val="002D391B"/>
    <w:rsid w:val="002D3BBC"/>
    <w:rsid w:val="002D3C29"/>
    <w:rsid w:val="002D4171"/>
    <w:rsid w:val="002D438A"/>
    <w:rsid w:val="002D5152"/>
    <w:rsid w:val="002D53C8"/>
    <w:rsid w:val="002D56E4"/>
    <w:rsid w:val="002D5738"/>
    <w:rsid w:val="002D5E53"/>
    <w:rsid w:val="002D648A"/>
    <w:rsid w:val="002D72CC"/>
    <w:rsid w:val="002E0038"/>
    <w:rsid w:val="002E017B"/>
    <w:rsid w:val="002E0319"/>
    <w:rsid w:val="002E1093"/>
    <w:rsid w:val="002E179B"/>
    <w:rsid w:val="002E1C9E"/>
    <w:rsid w:val="002E215A"/>
    <w:rsid w:val="002E257B"/>
    <w:rsid w:val="002E311E"/>
    <w:rsid w:val="002E3C65"/>
    <w:rsid w:val="002E3F5B"/>
    <w:rsid w:val="002E4362"/>
    <w:rsid w:val="002E4388"/>
    <w:rsid w:val="002E5B07"/>
    <w:rsid w:val="002E63D9"/>
    <w:rsid w:val="002E640E"/>
    <w:rsid w:val="002E739D"/>
    <w:rsid w:val="002F0C28"/>
    <w:rsid w:val="002F281C"/>
    <w:rsid w:val="002F2999"/>
    <w:rsid w:val="002F3CDE"/>
    <w:rsid w:val="002F559A"/>
    <w:rsid w:val="002F5DD6"/>
    <w:rsid w:val="002F5FEA"/>
    <w:rsid w:val="002F60CF"/>
    <w:rsid w:val="002F63E7"/>
    <w:rsid w:val="002F7BE3"/>
    <w:rsid w:val="002F7E6A"/>
    <w:rsid w:val="00300165"/>
    <w:rsid w:val="00300445"/>
    <w:rsid w:val="003008C7"/>
    <w:rsid w:val="00300978"/>
    <w:rsid w:val="00300F00"/>
    <w:rsid w:val="003010CF"/>
    <w:rsid w:val="00303440"/>
    <w:rsid w:val="00304276"/>
    <w:rsid w:val="00304BAE"/>
    <w:rsid w:val="00304D9B"/>
    <w:rsid w:val="00304E7F"/>
    <w:rsid w:val="00305FF9"/>
    <w:rsid w:val="00306827"/>
    <w:rsid w:val="00306E6B"/>
    <w:rsid w:val="0030723C"/>
    <w:rsid w:val="003100C8"/>
    <w:rsid w:val="00311161"/>
    <w:rsid w:val="00312400"/>
    <w:rsid w:val="00312739"/>
    <w:rsid w:val="00312B9D"/>
    <w:rsid w:val="00312D10"/>
    <w:rsid w:val="00313C7D"/>
    <w:rsid w:val="00313D5E"/>
    <w:rsid w:val="00316DFF"/>
    <w:rsid w:val="003178DA"/>
    <w:rsid w:val="00317DB8"/>
    <w:rsid w:val="00317E6F"/>
    <w:rsid w:val="00320085"/>
    <w:rsid w:val="00320618"/>
    <w:rsid w:val="00320F61"/>
    <w:rsid w:val="0032100B"/>
    <w:rsid w:val="00321507"/>
    <w:rsid w:val="00321BD7"/>
    <w:rsid w:val="00321F0E"/>
    <w:rsid w:val="00322217"/>
    <w:rsid w:val="0032260F"/>
    <w:rsid w:val="003228DA"/>
    <w:rsid w:val="00322B78"/>
    <w:rsid w:val="0032377E"/>
    <w:rsid w:val="00323D6B"/>
    <w:rsid w:val="003245D2"/>
    <w:rsid w:val="003245E6"/>
    <w:rsid w:val="00324A6C"/>
    <w:rsid w:val="00326436"/>
    <w:rsid w:val="00326957"/>
    <w:rsid w:val="00326AE2"/>
    <w:rsid w:val="00326E13"/>
    <w:rsid w:val="00327792"/>
    <w:rsid w:val="00330D56"/>
    <w:rsid w:val="003311E9"/>
    <w:rsid w:val="00331426"/>
    <w:rsid w:val="00331481"/>
    <w:rsid w:val="0033171D"/>
    <w:rsid w:val="00331949"/>
    <w:rsid w:val="00331AB6"/>
    <w:rsid w:val="00331EE8"/>
    <w:rsid w:val="00331F28"/>
    <w:rsid w:val="00331FC3"/>
    <w:rsid w:val="0033200E"/>
    <w:rsid w:val="00332E41"/>
    <w:rsid w:val="003336B3"/>
    <w:rsid w:val="00333701"/>
    <w:rsid w:val="003343EC"/>
    <w:rsid w:val="00335B75"/>
    <w:rsid w:val="00335D8C"/>
    <w:rsid w:val="00335DA8"/>
    <w:rsid w:val="00336072"/>
    <w:rsid w:val="003363A1"/>
    <w:rsid w:val="0033668B"/>
    <w:rsid w:val="003373D2"/>
    <w:rsid w:val="00337F31"/>
    <w:rsid w:val="0034106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CA"/>
    <w:rsid w:val="0035463B"/>
    <w:rsid w:val="003548D8"/>
    <w:rsid w:val="003554CA"/>
    <w:rsid w:val="00355918"/>
    <w:rsid w:val="0035767D"/>
    <w:rsid w:val="00360232"/>
    <w:rsid w:val="003602E0"/>
    <w:rsid w:val="00360D01"/>
    <w:rsid w:val="00362569"/>
    <w:rsid w:val="003636CD"/>
    <w:rsid w:val="00363721"/>
    <w:rsid w:val="00363ABF"/>
    <w:rsid w:val="0036487C"/>
    <w:rsid w:val="00365411"/>
    <w:rsid w:val="003655E9"/>
    <w:rsid w:val="00365FA2"/>
    <w:rsid w:val="003664B0"/>
    <w:rsid w:val="00366C69"/>
    <w:rsid w:val="00367441"/>
    <w:rsid w:val="00367939"/>
    <w:rsid w:val="00367B1D"/>
    <w:rsid w:val="00367C0C"/>
    <w:rsid w:val="003707F6"/>
    <w:rsid w:val="00370E4F"/>
    <w:rsid w:val="00371215"/>
    <w:rsid w:val="00371C89"/>
    <w:rsid w:val="00371CB1"/>
    <w:rsid w:val="00372630"/>
    <w:rsid w:val="00372CA6"/>
    <w:rsid w:val="00372F0D"/>
    <w:rsid w:val="00374059"/>
    <w:rsid w:val="003748D0"/>
    <w:rsid w:val="003748F7"/>
    <w:rsid w:val="0037535B"/>
    <w:rsid w:val="00375394"/>
    <w:rsid w:val="0037552D"/>
    <w:rsid w:val="003756DB"/>
    <w:rsid w:val="00376991"/>
    <w:rsid w:val="003770BB"/>
    <w:rsid w:val="0037771A"/>
    <w:rsid w:val="003779F8"/>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6CF0"/>
    <w:rsid w:val="00390017"/>
    <w:rsid w:val="003901A3"/>
    <w:rsid w:val="0039072F"/>
    <w:rsid w:val="00390EC7"/>
    <w:rsid w:val="003919F6"/>
    <w:rsid w:val="0039218D"/>
    <w:rsid w:val="00392B93"/>
    <w:rsid w:val="00392BF9"/>
    <w:rsid w:val="003940CE"/>
    <w:rsid w:val="00394739"/>
    <w:rsid w:val="00394995"/>
    <w:rsid w:val="00395826"/>
    <w:rsid w:val="00396D33"/>
    <w:rsid w:val="003971C7"/>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4A2"/>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BC1"/>
    <w:rsid w:val="003E14FC"/>
    <w:rsid w:val="003E2976"/>
    <w:rsid w:val="003E33B8"/>
    <w:rsid w:val="003E349D"/>
    <w:rsid w:val="003E3B8E"/>
    <w:rsid w:val="003E4858"/>
    <w:rsid w:val="003E557D"/>
    <w:rsid w:val="003E6316"/>
    <w:rsid w:val="003E6884"/>
    <w:rsid w:val="003E6AC5"/>
    <w:rsid w:val="003E6E19"/>
    <w:rsid w:val="003F0096"/>
    <w:rsid w:val="003F0381"/>
    <w:rsid w:val="003F0850"/>
    <w:rsid w:val="003F0D12"/>
    <w:rsid w:val="003F12C3"/>
    <w:rsid w:val="003F15A3"/>
    <w:rsid w:val="003F15A9"/>
    <w:rsid w:val="003F160C"/>
    <w:rsid w:val="003F2AE2"/>
    <w:rsid w:val="003F2AEA"/>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5C6"/>
    <w:rsid w:val="004039EC"/>
    <w:rsid w:val="00403F9A"/>
    <w:rsid w:val="004047C4"/>
    <w:rsid w:val="0040523D"/>
    <w:rsid w:val="0040570B"/>
    <w:rsid w:val="00405EDB"/>
    <w:rsid w:val="00405FB1"/>
    <w:rsid w:val="00406460"/>
    <w:rsid w:val="004074E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104"/>
    <w:rsid w:val="00415222"/>
    <w:rsid w:val="00415D76"/>
    <w:rsid w:val="00416665"/>
    <w:rsid w:val="00416A67"/>
    <w:rsid w:val="00416ACB"/>
    <w:rsid w:val="00417F6C"/>
    <w:rsid w:val="00421DCF"/>
    <w:rsid w:val="00421F52"/>
    <w:rsid w:val="00422341"/>
    <w:rsid w:val="004226CC"/>
    <w:rsid w:val="00423641"/>
    <w:rsid w:val="004237F1"/>
    <w:rsid w:val="00423DA5"/>
    <w:rsid w:val="00424742"/>
    <w:rsid w:val="00426266"/>
    <w:rsid w:val="00430A2D"/>
    <w:rsid w:val="004312B0"/>
    <w:rsid w:val="00431505"/>
    <w:rsid w:val="0043190D"/>
    <w:rsid w:val="00431A1A"/>
    <w:rsid w:val="00431AF0"/>
    <w:rsid w:val="0043213A"/>
    <w:rsid w:val="0043260B"/>
    <w:rsid w:val="004330F4"/>
    <w:rsid w:val="00433590"/>
    <w:rsid w:val="0043393D"/>
    <w:rsid w:val="004342E9"/>
    <w:rsid w:val="004344C7"/>
    <w:rsid w:val="00435274"/>
    <w:rsid w:val="004352AD"/>
    <w:rsid w:val="0043545D"/>
    <w:rsid w:val="0043547E"/>
    <w:rsid w:val="00435FE2"/>
    <w:rsid w:val="00436E2F"/>
    <w:rsid w:val="00436EAB"/>
    <w:rsid w:val="004376CE"/>
    <w:rsid w:val="004423FF"/>
    <w:rsid w:val="00442E51"/>
    <w:rsid w:val="004434F4"/>
    <w:rsid w:val="00443D0E"/>
    <w:rsid w:val="00444685"/>
    <w:rsid w:val="00444C86"/>
    <w:rsid w:val="00445E81"/>
    <w:rsid w:val="004461D9"/>
    <w:rsid w:val="00446AC6"/>
    <w:rsid w:val="0044759B"/>
    <w:rsid w:val="00447F54"/>
    <w:rsid w:val="0045037E"/>
    <w:rsid w:val="00450B7E"/>
    <w:rsid w:val="0045134F"/>
    <w:rsid w:val="0045136B"/>
    <w:rsid w:val="00451C7E"/>
    <w:rsid w:val="004533DB"/>
    <w:rsid w:val="00453BB6"/>
    <w:rsid w:val="00453CAA"/>
    <w:rsid w:val="00454358"/>
    <w:rsid w:val="00454624"/>
    <w:rsid w:val="00455113"/>
    <w:rsid w:val="00455CD2"/>
    <w:rsid w:val="00456175"/>
    <w:rsid w:val="00456421"/>
    <w:rsid w:val="00456DAB"/>
    <w:rsid w:val="00457014"/>
    <w:rsid w:val="00457656"/>
    <w:rsid w:val="00457825"/>
    <w:rsid w:val="00457D9A"/>
    <w:rsid w:val="00460BBD"/>
    <w:rsid w:val="00460CC3"/>
    <w:rsid w:val="00460E86"/>
    <w:rsid w:val="00463690"/>
    <w:rsid w:val="004646B4"/>
    <w:rsid w:val="00464A88"/>
    <w:rsid w:val="00464B01"/>
    <w:rsid w:val="004651A0"/>
    <w:rsid w:val="00465742"/>
    <w:rsid w:val="00466532"/>
    <w:rsid w:val="00467048"/>
    <w:rsid w:val="00467488"/>
    <w:rsid w:val="0047083E"/>
    <w:rsid w:val="00470B8A"/>
    <w:rsid w:val="00470EB5"/>
    <w:rsid w:val="00471030"/>
    <w:rsid w:val="00471B85"/>
    <w:rsid w:val="00472419"/>
    <w:rsid w:val="0047286B"/>
    <w:rsid w:val="00472E27"/>
    <w:rsid w:val="00472E55"/>
    <w:rsid w:val="004740FC"/>
    <w:rsid w:val="00474220"/>
    <w:rsid w:val="00474491"/>
    <w:rsid w:val="00474DA2"/>
    <w:rsid w:val="00474E54"/>
    <w:rsid w:val="00474FBB"/>
    <w:rsid w:val="004752D3"/>
    <w:rsid w:val="0047542A"/>
    <w:rsid w:val="004754E1"/>
    <w:rsid w:val="00475CE0"/>
    <w:rsid w:val="00476827"/>
    <w:rsid w:val="00476AB8"/>
    <w:rsid w:val="00476B36"/>
    <w:rsid w:val="00476BD4"/>
    <w:rsid w:val="0047734D"/>
    <w:rsid w:val="00477383"/>
    <w:rsid w:val="00477AFD"/>
    <w:rsid w:val="00477C35"/>
    <w:rsid w:val="00477FB9"/>
    <w:rsid w:val="00480988"/>
    <w:rsid w:val="00480E05"/>
    <w:rsid w:val="00480F25"/>
    <w:rsid w:val="00480FBD"/>
    <w:rsid w:val="00481397"/>
    <w:rsid w:val="004816BE"/>
    <w:rsid w:val="00482BA7"/>
    <w:rsid w:val="00482BBE"/>
    <w:rsid w:val="00482C1F"/>
    <w:rsid w:val="00483A12"/>
    <w:rsid w:val="00483BBB"/>
    <w:rsid w:val="00483C32"/>
    <w:rsid w:val="004848BA"/>
    <w:rsid w:val="00484A77"/>
    <w:rsid w:val="0048540F"/>
    <w:rsid w:val="00485944"/>
    <w:rsid w:val="00485970"/>
    <w:rsid w:val="00485BA7"/>
    <w:rsid w:val="00485C0D"/>
    <w:rsid w:val="00485C35"/>
    <w:rsid w:val="00486575"/>
    <w:rsid w:val="004866D0"/>
    <w:rsid w:val="00486936"/>
    <w:rsid w:val="00487B59"/>
    <w:rsid w:val="00490589"/>
    <w:rsid w:val="00491322"/>
    <w:rsid w:val="0049162F"/>
    <w:rsid w:val="00492D44"/>
    <w:rsid w:val="00493895"/>
    <w:rsid w:val="00493C77"/>
    <w:rsid w:val="00494242"/>
    <w:rsid w:val="00494623"/>
    <w:rsid w:val="00494E8E"/>
    <w:rsid w:val="00494F26"/>
    <w:rsid w:val="004955BC"/>
    <w:rsid w:val="00495676"/>
    <w:rsid w:val="00495D63"/>
    <w:rsid w:val="0049629E"/>
    <w:rsid w:val="0049648F"/>
    <w:rsid w:val="00496606"/>
    <w:rsid w:val="00496F05"/>
    <w:rsid w:val="00497370"/>
    <w:rsid w:val="004A0F39"/>
    <w:rsid w:val="004A152B"/>
    <w:rsid w:val="004A1D5E"/>
    <w:rsid w:val="004A251F"/>
    <w:rsid w:val="004A2C8C"/>
    <w:rsid w:val="004A3329"/>
    <w:rsid w:val="004A3BF1"/>
    <w:rsid w:val="004A3E42"/>
    <w:rsid w:val="004A4045"/>
    <w:rsid w:val="004A436E"/>
    <w:rsid w:val="004A4715"/>
    <w:rsid w:val="004A5046"/>
    <w:rsid w:val="004A565E"/>
    <w:rsid w:val="004A5D55"/>
    <w:rsid w:val="004A5DF3"/>
    <w:rsid w:val="004A5E0B"/>
    <w:rsid w:val="004A6134"/>
    <w:rsid w:val="004A7092"/>
    <w:rsid w:val="004A7437"/>
    <w:rsid w:val="004A74BE"/>
    <w:rsid w:val="004B1C92"/>
    <w:rsid w:val="004B3DE0"/>
    <w:rsid w:val="004B44D6"/>
    <w:rsid w:val="004B49E6"/>
    <w:rsid w:val="004B4D69"/>
    <w:rsid w:val="004B4DE4"/>
    <w:rsid w:val="004B6A5A"/>
    <w:rsid w:val="004B6C16"/>
    <w:rsid w:val="004B7E99"/>
    <w:rsid w:val="004C01A8"/>
    <w:rsid w:val="004C1840"/>
    <w:rsid w:val="004C24C9"/>
    <w:rsid w:val="004C252E"/>
    <w:rsid w:val="004C2B04"/>
    <w:rsid w:val="004C31B6"/>
    <w:rsid w:val="004C4B30"/>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5C6"/>
    <w:rsid w:val="004E1A31"/>
    <w:rsid w:val="004E1C6F"/>
    <w:rsid w:val="004E228F"/>
    <w:rsid w:val="004E2413"/>
    <w:rsid w:val="004E2971"/>
    <w:rsid w:val="004E298C"/>
    <w:rsid w:val="004E2DE0"/>
    <w:rsid w:val="004E4060"/>
    <w:rsid w:val="004E409A"/>
    <w:rsid w:val="004E4456"/>
    <w:rsid w:val="004E6E57"/>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69B"/>
    <w:rsid w:val="004F6C73"/>
    <w:rsid w:val="004F7528"/>
    <w:rsid w:val="004F7BCA"/>
    <w:rsid w:val="004F7D89"/>
    <w:rsid w:val="00500C3C"/>
    <w:rsid w:val="00501981"/>
    <w:rsid w:val="00501A85"/>
    <w:rsid w:val="00501BB3"/>
    <w:rsid w:val="005021DD"/>
    <w:rsid w:val="005026CA"/>
    <w:rsid w:val="00502B72"/>
    <w:rsid w:val="00502FB1"/>
    <w:rsid w:val="0050344C"/>
    <w:rsid w:val="0050376D"/>
    <w:rsid w:val="00504009"/>
    <w:rsid w:val="00504BC1"/>
    <w:rsid w:val="00505134"/>
    <w:rsid w:val="00505C04"/>
    <w:rsid w:val="0050616C"/>
    <w:rsid w:val="00506853"/>
    <w:rsid w:val="005076EC"/>
    <w:rsid w:val="005118E5"/>
    <w:rsid w:val="00511F15"/>
    <w:rsid w:val="0051318C"/>
    <w:rsid w:val="0051322C"/>
    <w:rsid w:val="005142CD"/>
    <w:rsid w:val="005143C9"/>
    <w:rsid w:val="005157A9"/>
    <w:rsid w:val="0051685C"/>
    <w:rsid w:val="00516951"/>
    <w:rsid w:val="005173A7"/>
    <w:rsid w:val="005176D7"/>
    <w:rsid w:val="00517742"/>
    <w:rsid w:val="005177E1"/>
    <w:rsid w:val="00520141"/>
    <w:rsid w:val="00520C0A"/>
    <w:rsid w:val="005218B6"/>
    <w:rsid w:val="005219AF"/>
    <w:rsid w:val="00521C33"/>
    <w:rsid w:val="00522589"/>
    <w:rsid w:val="0052283C"/>
    <w:rsid w:val="0052361E"/>
    <w:rsid w:val="00524204"/>
    <w:rsid w:val="00524489"/>
    <w:rsid w:val="00524545"/>
    <w:rsid w:val="00524937"/>
    <w:rsid w:val="00524C54"/>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2203"/>
    <w:rsid w:val="0054343A"/>
    <w:rsid w:val="005437F3"/>
    <w:rsid w:val="00543974"/>
    <w:rsid w:val="00543EBF"/>
    <w:rsid w:val="00544ABA"/>
    <w:rsid w:val="0054593A"/>
    <w:rsid w:val="0054622F"/>
    <w:rsid w:val="005467FB"/>
    <w:rsid w:val="00546AE9"/>
    <w:rsid w:val="00546CA8"/>
    <w:rsid w:val="00547423"/>
    <w:rsid w:val="00547989"/>
    <w:rsid w:val="0055085F"/>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380"/>
    <w:rsid w:val="005605C0"/>
    <w:rsid w:val="00560D23"/>
    <w:rsid w:val="005615D8"/>
    <w:rsid w:val="00561824"/>
    <w:rsid w:val="00561B5E"/>
    <w:rsid w:val="00562152"/>
    <w:rsid w:val="005626D6"/>
    <w:rsid w:val="005638D4"/>
    <w:rsid w:val="00563A58"/>
    <w:rsid w:val="005640D1"/>
    <w:rsid w:val="005643CA"/>
    <w:rsid w:val="00564EB1"/>
    <w:rsid w:val="00565033"/>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2A3"/>
    <w:rsid w:val="0057790E"/>
    <w:rsid w:val="00577A2E"/>
    <w:rsid w:val="00580E48"/>
    <w:rsid w:val="00580F0A"/>
    <w:rsid w:val="00581246"/>
    <w:rsid w:val="005826F8"/>
    <w:rsid w:val="00582C3A"/>
    <w:rsid w:val="00582E1A"/>
    <w:rsid w:val="00583147"/>
    <w:rsid w:val="00583783"/>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9D8"/>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3BE"/>
    <w:rsid w:val="005A5282"/>
    <w:rsid w:val="005A53DC"/>
    <w:rsid w:val="005A57EA"/>
    <w:rsid w:val="005A5E23"/>
    <w:rsid w:val="005B0542"/>
    <w:rsid w:val="005B1C65"/>
    <w:rsid w:val="005B1FD1"/>
    <w:rsid w:val="005B2225"/>
    <w:rsid w:val="005B2799"/>
    <w:rsid w:val="005B2B77"/>
    <w:rsid w:val="005B3330"/>
    <w:rsid w:val="005B3B61"/>
    <w:rsid w:val="005B3D4A"/>
    <w:rsid w:val="005B4D87"/>
    <w:rsid w:val="005B519B"/>
    <w:rsid w:val="005B6111"/>
    <w:rsid w:val="005B7DD1"/>
    <w:rsid w:val="005C00A0"/>
    <w:rsid w:val="005C0A1E"/>
    <w:rsid w:val="005C1599"/>
    <w:rsid w:val="005C1F42"/>
    <w:rsid w:val="005C28FA"/>
    <w:rsid w:val="005C40F4"/>
    <w:rsid w:val="005C43BE"/>
    <w:rsid w:val="005C44F3"/>
    <w:rsid w:val="005C4BBD"/>
    <w:rsid w:val="005C4E98"/>
    <w:rsid w:val="005C5A37"/>
    <w:rsid w:val="005C6E4A"/>
    <w:rsid w:val="005C712D"/>
    <w:rsid w:val="005C7C75"/>
    <w:rsid w:val="005D0784"/>
    <w:rsid w:val="005D0967"/>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4F97"/>
    <w:rsid w:val="005E53F9"/>
    <w:rsid w:val="005E7614"/>
    <w:rsid w:val="005E775D"/>
    <w:rsid w:val="005F0551"/>
    <w:rsid w:val="005F0A43"/>
    <w:rsid w:val="005F0E91"/>
    <w:rsid w:val="005F1ACC"/>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0C0"/>
    <w:rsid w:val="00602759"/>
    <w:rsid w:val="0060277A"/>
    <w:rsid w:val="00602B7C"/>
    <w:rsid w:val="00603312"/>
    <w:rsid w:val="006046BF"/>
    <w:rsid w:val="00604DC7"/>
    <w:rsid w:val="00604E47"/>
    <w:rsid w:val="00605441"/>
    <w:rsid w:val="0060584E"/>
    <w:rsid w:val="006068A8"/>
    <w:rsid w:val="00606970"/>
    <w:rsid w:val="00606A20"/>
    <w:rsid w:val="006072C6"/>
    <w:rsid w:val="00607914"/>
    <w:rsid w:val="00607A2E"/>
    <w:rsid w:val="00607D8D"/>
    <w:rsid w:val="006130F7"/>
    <w:rsid w:val="00613AF8"/>
    <w:rsid w:val="00613D8E"/>
    <w:rsid w:val="006142E0"/>
    <w:rsid w:val="0061444B"/>
    <w:rsid w:val="00616112"/>
    <w:rsid w:val="0061624C"/>
    <w:rsid w:val="006173CF"/>
    <w:rsid w:val="006175A0"/>
    <w:rsid w:val="00620035"/>
    <w:rsid w:val="006205CA"/>
    <w:rsid w:val="00621F53"/>
    <w:rsid w:val="00622659"/>
    <w:rsid w:val="00622E2A"/>
    <w:rsid w:val="00622FD6"/>
    <w:rsid w:val="00623089"/>
    <w:rsid w:val="0062308E"/>
    <w:rsid w:val="006234C4"/>
    <w:rsid w:val="00623A6F"/>
    <w:rsid w:val="006244C9"/>
    <w:rsid w:val="006245F6"/>
    <w:rsid w:val="0062475D"/>
    <w:rsid w:val="0062482C"/>
    <w:rsid w:val="0062495F"/>
    <w:rsid w:val="0062496B"/>
    <w:rsid w:val="0062660B"/>
    <w:rsid w:val="00626AD1"/>
    <w:rsid w:val="006272A4"/>
    <w:rsid w:val="00627866"/>
    <w:rsid w:val="00627A58"/>
    <w:rsid w:val="006300E9"/>
    <w:rsid w:val="0063016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5C6B"/>
    <w:rsid w:val="006565BB"/>
    <w:rsid w:val="006571F6"/>
    <w:rsid w:val="00657CE2"/>
    <w:rsid w:val="006613F4"/>
    <w:rsid w:val="006618CC"/>
    <w:rsid w:val="00661ACB"/>
    <w:rsid w:val="00661E09"/>
    <w:rsid w:val="00662111"/>
    <w:rsid w:val="00662118"/>
    <w:rsid w:val="006622BE"/>
    <w:rsid w:val="00662E2F"/>
    <w:rsid w:val="006638AD"/>
    <w:rsid w:val="006664C0"/>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FCB"/>
    <w:rsid w:val="00677443"/>
    <w:rsid w:val="0067769A"/>
    <w:rsid w:val="00677B6A"/>
    <w:rsid w:val="00677C03"/>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04E"/>
    <w:rsid w:val="00690A49"/>
    <w:rsid w:val="00690BB6"/>
    <w:rsid w:val="0069135B"/>
    <w:rsid w:val="00691610"/>
    <w:rsid w:val="00691B30"/>
    <w:rsid w:val="00692012"/>
    <w:rsid w:val="00692B33"/>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5199"/>
    <w:rsid w:val="006A6262"/>
    <w:rsid w:val="006A6B7F"/>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18C"/>
    <w:rsid w:val="006C643C"/>
    <w:rsid w:val="006C6D5A"/>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15C"/>
    <w:rsid w:val="006D7EB0"/>
    <w:rsid w:val="006E0138"/>
    <w:rsid w:val="006E06E9"/>
    <w:rsid w:val="006E0BB0"/>
    <w:rsid w:val="006E12C3"/>
    <w:rsid w:val="006E2407"/>
    <w:rsid w:val="006E2529"/>
    <w:rsid w:val="006E2A36"/>
    <w:rsid w:val="006E2B19"/>
    <w:rsid w:val="006E3DA8"/>
    <w:rsid w:val="006E4432"/>
    <w:rsid w:val="006E45F3"/>
    <w:rsid w:val="006E4A2F"/>
    <w:rsid w:val="006E4BA8"/>
    <w:rsid w:val="006E4ED4"/>
    <w:rsid w:val="006E5E19"/>
    <w:rsid w:val="006E61C3"/>
    <w:rsid w:val="006E799D"/>
    <w:rsid w:val="006F0593"/>
    <w:rsid w:val="006F1064"/>
    <w:rsid w:val="006F1B76"/>
    <w:rsid w:val="006F1EB7"/>
    <w:rsid w:val="006F1FFC"/>
    <w:rsid w:val="006F34F4"/>
    <w:rsid w:val="006F49EF"/>
    <w:rsid w:val="006F4BE0"/>
    <w:rsid w:val="006F52E5"/>
    <w:rsid w:val="006F52FF"/>
    <w:rsid w:val="006F54E1"/>
    <w:rsid w:val="006F6066"/>
    <w:rsid w:val="006F6850"/>
    <w:rsid w:val="006F707E"/>
    <w:rsid w:val="007001DC"/>
    <w:rsid w:val="007003D1"/>
    <w:rsid w:val="007005B4"/>
    <w:rsid w:val="007015D6"/>
    <w:rsid w:val="007025CB"/>
    <w:rsid w:val="007034AA"/>
    <w:rsid w:val="007038CC"/>
    <w:rsid w:val="00703C5D"/>
    <w:rsid w:val="00703C9D"/>
    <w:rsid w:val="0070490C"/>
    <w:rsid w:val="007054F5"/>
    <w:rsid w:val="0070551E"/>
    <w:rsid w:val="00705C38"/>
    <w:rsid w:val="007060B1"/>
    <w:rsid w:val="00706465"/>
    <w:rsid w:val="0070695A"/>
    <w:rsid w:val="007072EB"/>
    <w:rsid w:val="0070782D"/>
    <w:rsid w:val="00707D16"/>
    <w:rsid w:val="0071098F"/>
    <w:rsid w:val="007109C2"/>
    <w:rsid w:val="00711250"/>
    <w:rsid w:val="00711340"/>
    <w:rsid w:val="00712C42"/>
    <w:rsid w:val="0071312C"/>
    <w:rsid w:val="007136E0"/>
    <w:rsid w:val="00713DE4"/>
    <w:rsid w:val="00714C47"/>
    <w:rsid w:val="007157CD"/>
    <w:rsid w:val="007160BB"/>
    <w:rsid w:val="00716462"/>
    <w:rsid w:val="00717CCE"/>
    <w:rsid w:val="00720093"/>
    <w:rsid w:val="00721084"/>
    <w:rsid w:val="00721262"/>
    <w:rsid w:val="00721D9B"/>
    <w:rsid w:val="00721E63"/>
    <w:rsid w:val="00722121"/>
    <w:rsid w:val="007224B9"/>
    <w:rsid w:val="00722E84"/>
    <w:rsid w:val="00722F94"/>
    <w:rsid w:val="00723AA7"/>
    <w:rsid w:val="0072432E"/>
    <w:rsid w:val="0072530E"/>
    <w:rsid w:val="00725C99"/>
    <w:rsid w:val="00726036"/>
    <w:rsid w:val="00726279"/>
    <w:rsid w:val="0072667B"/>
    <w:rsid w:val="0072692D"/>
    <w:rsid w:val="00726A9B"/>
    <w:rsid w:val="00726D75"/>
    <w:rsid w:val="00727530"/>
    <w:rsid w:val="007275F1"/>
    <w:rsid w:val="00731104"/>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0A79"/>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565"/>
    <w:rsid w:val="00751B83"/>
    <w:rsid w:val="0075268B"/>
    <w:rsid w:val="00753191"/>
    <w:rsid w:val="00754359"/>
    <w:rsid w:val="00754411"/>
    <w:rsid w:val="0075450E"/>
    <w:rsid w:val="00754BD9"/>
    <w:rsid w:val="00754E7A"/>
    <w:rsid w:val="0075540C"/>
    <w:rsid w:val="00755A66"/>
    <w:rsid w:val="00755CBD"/>
    <w:rsid w:val="00755DB1"/>
    <w:rsid w:val="007574FC"/>
    <w:rsid w:val="007603F1"/>
    <w:rsid w:val="00760975"/>
    <w:rsid w:val="00761A5B"/>
    <w:rsid w:val="00761FDA"/>
    <w:rsid w:val="007621FF"/>
    <w:rsid w:val="007634E3"/>
    <w:rsid w:val="00764194"/>
    <w:rsid w:val="0076443E"/>
    <w:rsid w:val="007648EB"/>
    <w:rsid w:val="00765ED3"/>
    <w:rsid w:val="0076681D"/>
    <w:rsid w:val="00766A65"/>
    <w:rsid w:val="00766AFA"/>
    <w:rsid w:val="00767167"/>
    <w:rsid w:val="007671F5"/>
    <w:rsid w:val="007676B8"/>
    <w:rsid w:val="0077175C"/>
    <w:rsid w:val="00771870"/>
    <w:rsid w:val="00771BF9"/>
    <w:rsid w:val="00772522"/>
    <w:rsid w:val="00772F8A"/>
    <w:rsid w:val="00773641"/>
    <w:rsid w:val="007739C6"/>
    <w:rsid w:val="00774889"/>
    <w:rsid w:val="00774FF5"/>
    <w:rsid w:val="007750B3"/>
    <w:rsid w:val="00775F76"/>
    <w:rsid w:val="00776AEA"/>
    <w:rsid w:val="00777BA0"/>
    <w:rsid w:val="007803BD"/>
    <w:rsid w:val="00780507"/>
    <w:rsid w:val="007811DC"/>
    <w:rsid w:val="00781ED5"/>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1EB8"/>
    <w:rsid w:val="00792501"/>
    <w:rsid w:val="00794924"/>
    <w:rsid w:val="0079506E"/>
    <w:rsid w:val="007A0BC2"/>
    <w:rsid w:val="007A10E0"/>
    <w:rsid w:val="007A1B7C"/>
    <w:rsid w:val="007A1F13"/>
    <w:rsid w:val="007A1F44"/>
    <w:rsid w:val="007A23FF"/>
    <w:rsid w:val="007A25D6"/>
    <w:rsid w:val="007A295B"/>
    <w:rsid w:val="007A3424"/>
    <w:rsid w:val="007A35EF"/>
    <w:rsid w:val="007A43A2"/>
    <w:rsid w:val="007A4D04"/>
    <w:rsid w:val="007A4FAE"/>
    <w:rsid w:val="007A59F6"/>
    <w:rsid w:val="007A7A96"/>
    <w:rsid w:val="007B03AF"/>
    <w:rsid w:val="007B1543"/>
    <w:rsid w:val="007B1AC0"/>
    <w:rsid w:val="007B1B9F"/>
    <w:rsid w:val="007B25A8"/>
    <w:rsid w:val="007B270A"/>
    <w:rsid w:val="007B2D3B"/>
    <w:rsid w:val="007B35AD"/>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631"/>
    <w:rsid w:val="007C7BB9"/>
    <w:rsid w:val="007D01D9"/>
    <w:rsid w:val="007D1C9B"/>
    <w:rsid w:val="007D229A"/>
    <w:rsid w:val="007D2F44"/>
    <w:rsid w:val="007D2F4D"/>
    <w:rsid w:val="007D3C97"/>
    <w:rsid w:val="007D4178"/>
    <w:rsid w:val="007D4D33"/>
    <w:rsid w:val="007D5403"/>
    <w:rsid w:val="007D651F"/>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3EE"/>
    <w:rsid w:val="007F070A"/>
    <w:rsid w:val="007F11C8"/>
    <w:rsid w:val="007F1205"/>
    <w:rsid w:val="007F1CFB"/>
    <w:rsid w:val="007F1F1C"/>
    <w:rsid w:val="007F220B"/>
    <w:rsid w:val="007F22F5"/>
    <w:rsid w:val="007F25C6"/>
    <w:rsid w:val="007F27DD"/>
    <w:rsid w:val="007F32E8"/>
    <w:rsid w:val="007F3795"/>
    <w:rsid w:val="007F4247"/>
    <w:rsid w:val="007F4C0A"/>
    <w:rsid w:val="007F50B1"/>
    <w:rsid w:val="007F5691"/>
    <w:rsid w:val="007F58C6"/>
    <w:rsid w:val="007F5EC6"/>
    <w:rsid w:val="007F6851"/>
    <w:rsid w:val="007F6880"/>
    <w:rsid w:val="007F76B4"/>
    <w:rsid w:val="007F7814"/>
    <w:rsid w:val="007F7E00"/>
    <w:rsid w:val="008001B4"/>
    <w:rsid w:val="008003BF"/>
    <w:rsid w:val="00800769"/>
    <w:rsid w:val="00800D5C"/>
    <w:rsid w:val="00800ED2"/>
    <w:rsid w:val="0080125C"/>
    <w:rsid w:val="00801AB2"/>
    <w:rsid w:val="00801AD0"/>
    <w:rsid w:val="0080245F"/>
    <w:rsid w:val="00802BFD"/>
    <w:rsid w:val="00802E74"/>
    <w:rsid w:val="00804B92"/>
    <w:rsid w:val="00804DA1"/>
    <w:rsid w:val="00804E21"/>
    <w:rsid w:val="00805092"/>
    <w:rsid w:val="008065FF"/>
    <w:rsid w:val="008067D7"/>
    <w:rsid w:val="00806AAF"/>
    <w:rsid w:val="008070AC"/>
    <w:rsid w:val="008074A5"/>
    <w:rsid w:val="008074C6"/>
    <w:rsid w:val="00807FF8"/>
    <w:rsid w:val="008101FD"/>
    <w:rsid w:val="00810D8D"/>
    <w:rsid w:val="00811835"/>
    <w:rsid w:val="00812805"/>
    <w:rsid w:val="008128B1"/>
    <w:rsid w:val="00813FD5"/>
    <w:rsid w:val="008142E8"/>
    <w:rsid w:val="008143CB"/>
    <w:rsid w:val="00814E3E"/>
    <w:rsid w:val="00814F60"/>
    <w:rsid w:val="0081581D"/>
    <w:rsid w:val="0081644B"/>
    <w:rsid w:val="00816E9B"/>
    <w:rsid w:val="00816FCB"/>
    <w:rsid w:val="008172BE"/>
    <w:rsid w:val="00817B71"/>
    <w:rsid w:val="00820244"/>
    <w:rsid w:val="008205E8"/>
    <w:rsid w:val="00820DCE"/>
    <w:rsid w:val="0082102D"/>
    <w:rsid w:val="008221B3"/>
    <w:rsid w:val="0082248E"/>
    <w:rsid w:val="00822944"/>
    <w:rsid w:val="00823FB6"/>
    <w:rsid w:val="00824B6F"/>
    <w:rsid w:val="00824BAA"/>
    <w:rsid w:val="00824FDF"/>
    <w:rsid w:val="00825125"/>
    <w:rsid w:val="00825749"/>
    <w:rsid w:val="008257CC"/>
    <w:rsid w:val="00825F5C"/>
    <w:rsid w:val="008274BF"/>
    <w:rsid w:val="00830DC3"/>
    <w:rsid w:val="00831555"/>
    <w:rsid w:val="00831F52"/>
    <w:rsid w:val="00832154"/>
    <w:rsid w:val="00832898"/>
    <w:rsid w:val="00832F5C"/>
    <w:rsid w:val="00834046"/>
    <w:rsid w:val="00834DE6"/>
    <w:rsid w:val="00834ECD"/>
    <w:rsid w:val="00834FF3"/>
    <w:rsid w:val="008359E0"/>
    <w:rsid w:val="0083689A"/>
    <w:rsid w:val="008376F6"/>
    <w:rsid w:val="00837D5B"/>
    <w:rsid w:val="00840607"/>
    <w:rsid w:val="00840A16"/>
    <w:rsid w:val="00841CD2"/>
    <w:rsid w:val="00841CE3"/>
    <w:rsid w:val="00842899"/>
    <w:rsid w:val="00842B77"/>
    <w:rsid w:val="00842B92"/>
    <w:rsid w:val="0084309F"/>
    <w:rsid w:val="008435CF"/>
    <w:rsid w:val="00843735"/>
    <w:rsid w:val="008444B6"/>
    <w:rsid w:val="0084556E"/>
    <w:rsid w:val="00845B5C"/>
    <w:rsid w:val="00845C12"/>
    <w:rsid w:val="008469D9"/>
    <w:rsid w:val="00846DC0"/>
    <w:rsid w:val="008474A7"/>
    <w:rsid w:val="008506B6"/>
    <w:rsid w:val="00850AE0"/>
    <w:rsid w:val="008524D2"/>
    <w:rsid w:val="00852A7E"/>
    <w:rsid w:val="00852E19"/>
    <w:rsid w:val="00854C1A"/>
    <w:rsid w:val="008551A3"/>
    <w:rsid w:val="00856441"/>
    <w:rsid w:val="00856833"/>
    <w:rsid w:val="00856840"/>
    <w:rsid w:val="0086087C"/>
    <w:rsid w:val="0086099F"/>
    <w:rsid w:val="00860D8E"/>
    <w:rsid w:val="00861356"/>
    <w:rsid w:val="00861562"/>
    <w:rsid w:val="00861D51"/>
    <w:rsid w:val="0086275E"/>
    <w:rsid w:val="00864384"/>
    <w:rsid w:val="00864440"/>
    <w:rsid w:val="00864D76"/>
    <w:rsid w:val="008650FC"/>
    <w:rsid w:val="00866E61"/>
    <w:rsid w:val="00866EB3"/>
    <w:rsid w:val="0086701A"/>
    <w:rsid w:val="00867BD2"/>
    <w:rsid w:val="008707F7"/>
    <w:rsid w:val="00870A2C"/>
    <w:rsid w:val="00870CDB"/>
    <w:rsid w:val="008712FD"/>
    <w:rsid w:val="008716A1"/>
    <w:rsid w:val="00872AA7"/>
    <w:rsid w:val="00872D3F"/>
    <w:rsid w:val="008733AA"/>
    <w:rsid w:val="008733E4"/>
    <w:rsid w:val="00873512"/>
    <w:rsid w:val="00873F15"/>
    <w:rsid w:val="00874096"/>
    <w:rsid w:val="008756A4"/>
    <w:rsid w:val="0087571F"/>
    <w:rsid w:val="00875793"/>
    <w:rsid w:val="00875F73"/>
    <w:rsid w:val="00877049"/>
    <w:rsid w:val="00877F56"/>
    <w:rsid w:val="00880933"/>
    <w:rsid w:val="00880D53"/>
    <w:rsid w:val="00880F30"/>
    <w:rsid w:val="00882238"/>
    <w:rsid w:val="008833E8"/>
    <w:rsid w:val="00883C82"/>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064"/>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6A1"/>
    <w:rsid w:val="008C0724"/>
    <w:rsid w:val="008C13F0"/>
    <w:rsid w:val="008C1F26"/>
    <w:rsid w:val="008C1F57"/>
    <w:rsid w:val="008C27CF"/>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325"/>
    <w:rsid w:val="008D7D04"/>
    <w:rsid w:val="008D7EB7"/>
    <w:rsid w:val="008E0430"/>
    <w:rsid w:val="008E0EB8"/>
    <w:rsid w:val="008E10A6"/>
    <w:rsid w:val="008E1271"/>
    <w:rsid w:val="008E1A5B"/>
    <w:rsid w:val="008E2251"/>
    <w:rsid w:val="008E24B3"/>
    <w:rsid w:val="008E24CA"/>
    <w:rsid w:val="008E2F6E"/>
    <w:rsid w:val="008E38AD"/>
    <w:rsid w:val="008E3EEC"/>
    <w:rsid w:val="008E4411"/>
    <w:rsid w:val="008E45E0"/>
    <w:rsid w:val="008E46AE"/>
    <w:rsid w:val="008E50AB"/>
    <w:rsid w:val="008E5BF2"/>
    <w:rsid w:val="008E5BFF"/>
    <w:rsid w:val="008E5C81"/>
    <w:rsid w:val="008F047D"/>
    <w:rsid w:val="008F0A38"/>
    <w:rsid w:val="008F0F84"/>
    <w:rsid w:val="008F1014"/>
    <w:rsid w:val="008F11C9"/>
    <w:rsid w:val="008F14BD"/>
    <w:rsid w:val="008F23D8"/>
    <w:rsid w:val="008F23E2"/>
    <w:rsid w:val="008F2FD5"/>
    <w:rsid w:val="008F3179"/>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36A"/>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8BB"/>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215"/>
    <w:rsid w:val="009446D2"/>
    <w:rsid w:val="00944856"/>
    <w:rsid w:val="00945180"/>
    <w:rsid w:val="0094590C"/>
    <w:rsid w:val="00946355"/>
    <w:rsid w:val="009468B7"/>
    <w:rsid w:val="0094724E"/>
    <w:rsid w:val="00947973"/>
    <w:rsid w:val="00947BE6"/>
    <w:rsid w:val="00947E08"/>
    <w:rsid w:val="0095048D"/>
    <w:rsid w:val="00950729"/>
    <w:rsid w:val="00951300"/>
    <w:rsid w:val="00951ADB"/>
    <w:rsid w:val="00951BFB"/>
    <w:rsid w:val="0095380C"/>
    <w:rsid w:val="00954353"/>
    <w:rsid w:val="00955C0A"/>
    <w:rsid w:val="00955C4F"/>
    <w:rsid w:val="00956109"/>
    <w:rsid w:val="00956FC3"/>
    <w:rsid w:val="009575AA"/>
    <w:rsid w:val="00960CE7"/>
    <w:rsid w:val="00961A13"/>
    <w:rsid w:val="00962EB2"/>
    <w:rsid w:val="009639EE"/>
    <w:rsid w:val="00963B86"/>
    <w:rsid w:val="00964777"/>
    <w:rsid w:val="009657F1"/>
    <w:rsid w:val="0096625D"/>
    <w:rsid w:val="0096648B"/>
    <w:rsid w:val="009664F5"/>
    <w:rsid w:val="009709F8"/>
    <w:rsid w:val="0097271B"/>
    <w:rsid w:val="009728F6"/>
    <w:rsid w:val="00972929"/>
    <w:rsid w:val="00972F91"/>
    <w:rsid w:val="0097317C"/>
    <w:rsid w:val="00973601"/>
    <w:rsid w:val="00973827"/>
    <w:rsid w:val="009739F2"/>
    <w:rsid w:val="00973D63"/>
    <w:rsid w:val="009742D3"/>
    <w:rsid w:val="0097531A"/>
    <w:rsid w:val="0097597B"/>
    <w:rsid w:val="00976217"/>
    <w:rsid w:val="00976F32"/>
    <w:rsid w:val="00977BA7"/>
    <w:rsid w:val="00977E45"/>
    <w:rsid w:val="00977EB0"/>
    <w:rsid w:val="009801D4"/>
    <w:rsid w:val="00980506"/>
    <w:rsid w:val="00980517"/>
    <w:rsid w:val="0098086D"/>
    <w:rsid w:val="00980EE1"/>
    <w:rsid w:val="0098194F"/>
    <w:rsid w:val="00981EC7"/>
    <w:rsid w:val="009826C8"/>
    <w:rsid w:val="00982743"/>
    <w:rsid w:val="009828EC"/>
    <w:rsid w:val="00982F56"/>
    <w:rsid w:val="00982F5C"/>
    <w:rsid w:val="00983686"/>
    <w:rsid w:val="009836E4"/>
    <w:rsid w:val="0098412F"/>
    <w:rsid w:val="00984AED"/>
    <w:rsid w:val="00985F28"/>
    <w:rsid w:val="00986149"/>
    <w:rsid w:val="00986176"/>
    <w:rsid w:val="009865C6"/>
    <w:rsid w:val="0098686E"/>
    <w:rsid w:val="00986E7F"/>
    <w:rsid w:val="00987536"/>
    <w:rsid w:val="00987D4B"/>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1EC"/>
    <w:rsid w:val="009A14EF"/>
    <w:rsid w:val="009A1729"/>
    <w:rsid w:val="009A2DF9"/>
    <w:rsid w:val="009A33BD"/>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3F0"/>
    <w:rsid w:val="009C0564"/>
    <w:rsid w:val="009C17DA"/>
    <w:rsid w:val="009C2685"/>
    <w:rsid w:val="009C2CE0"/>
    <w:rsid w:val="009C3077"/>
    <w:rsid w:val="009C37ED"/>
    <w:rsid w:val="009C39BC"/>
    <w:rsid w:val="009C4BC2"/>
    <w:rsid w:val="009C4D22"/>
    <w:rsid w:val="009C5144"/>
    <w:rsid w:val="009C7249"/>
    <w:rsid w:val="009C7320"/>
    <w:rsid w:val="009C76FC"/>
    <w:rsid w:val="009D0729"/>
    <w:rsid w:val="009D0F66"/>
    <w:rsid w:val="009D1A06"/>
    <w:rsid w:val="009D1B4D"/>
    <w:rsid w:val="009D1BA4"/>
    <w:rsid w:val="009D20A9"/>
    <w:rsid w:val="009D20C9"/>
    <w:rsid w:val="009D20D1"/>
    <w:rsid w:val="009D22E4"/>
    <w:rsid w:val="009D22F7"/>
    <w:rsid w:val="009D319C"/>
    <w:rsid w:val="009D4CBF"/>
    <w:rsid w:val="009D5BAB"/>
    <w:rsid w:val="009D5FF6"/>
    <w:rsid w:val="009D6293"/>
    <w:rsid w:val="009D6A0A"/>
    <w:rsid w:val="009D7580"/>
    <w:rsid w:val="009E058F"/>
    <w:rsid w:val="009E0A9E"/>
    <w:rsid w:val="009E19A2"/>
    <w:rsid w:val="009E2752"/>
    <w:rsid w:val="009E3AFD"/>
    <w:rsid w:val="009E3CDD"/>
    <w:rsid w:val="009E42A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6A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2F6"/>
    <w:rsid w:val="00A145A4"/>
    <w:rsid w:val="00A14813"/>
    <w:rsid w:val="00A14E49"/>
    <w:rsid w:val="00A14E7C"/>
    <w:rsid w:val="00A150B2"/>
    <w:rsid w:val="00A1566A"/>
    <w:rsid w:val="00A1572E"/>
    <w:rsid w:val="00A165BF"/>
    <w:rsid w:val="00A16E83"/>
    <w:rsid w:val="00A172E8"/>
    <w:rsid w:val="00A179FF"/>
    <w:rsid w:val="00A21052"/>
    <w:rsid w:val="00A21A36"/>
    <w:rsid w:val="00A21DF7"/>
    <w:rsid w:val="00A221D6"/>
    <w:rsid w:val="00A22401"/>
    <w:rsid w:val="00A2275C"/>
    <w:rsid w:val="00A22A44"/>
    <w:rsid w:val="00A237BE"/>
    <w:rsid w:val="00A23C0B"/>
    <w:rsid w:val="00A25294"/>
    <w:rsid w:val="00A254EE"/>
    <w:rsid w:val="00A25BE7"/>
    <w:rsid w:val="00A26475"/>
    <w:rsid w:val="00A26C39"/>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039"/>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958"/>
    <w:rsid w:val="00A53C82"/>
    <w:rsid w:val="00A53F55"/>
    <w:rsid w:val="00A540F6"/>
    <w:rsid w:val="00A5417B"/>
    <w:rsid w:val="00A54599"/>
    <w:rsid w:val="00A547A3"/>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235"/>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48B"/>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0C2A"/>
    <w:rsid w:val="00AA1626"/>
    <w:rsid w:val="00AA1C25"/>
    <w:rsid w:val="00AA1C7A"/>
    <w:rsid w:val="00AA2133"/>
    <w:rsid w:val="00AA3DB7"/>
    <w:rsid w:val="00AA3E36"/>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7"/>
    <w:rsid w:val="00AB29CF"/>
    <w:rsid w:val="00AB3113"/>
    <w:rsid w:val="00AB32D8"/>
    <w:rsid w:val="00AB348A"/>
    <w:rsid w:val="00AB3F38"/>
    <w:rsid w:val="00AB3F46"/>
    <w:rsid w:val="00AB43EC"/>
    <w:rsid w:val="00AB4BF4"/>
    <w:rsid w:val="00AB577C"/>
    <w:rsid w:val="00AB5ADF"/>
    <w:rsid w:val="00AB5E57"/>
    <w:rsid w:val="00AB5FB8"/>
    <w:rsid w:val="00AB725F"/>
    <w:rsid w:val="00AC00EF"/>
    <w:rsid w:val="00AC0705"/>
    <w:rsid w:val="00AC109B"/>
    <w:rsid w:val="00AC209E"/>
    <w:rsid w:val="00AC2844"/>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8FA"/>
    <w:rsid w:val="00AD3976"/>
    <w:rsid w:val="00AD3AB0"/>
    <w:rsid w:val="00AD4390"/>
    <w:rsid w:val="00AD4D2A"/>
    <w:rsid w:val="00AD542F"/>
    <w:rsid w:val="00AD5FBE"/>
    <w:rsid w:val="00AD6598"/>
    <w:rsid w:val="00AD7305"/>
    <w:rsid w:val="00AD75B2"/>
    <w:rsid w:val="00AD7D6C"/>
    <w:rsid w:val="00AD7E64"/>
    <w:rsid w:val="00AE0BD4"/>
    <w:rsid w:val="00AE0C56"/>
    <w:rsid w:val="00AE141B"/>
    <w:rsid w:val="00AE149E"/>
    <w:rsid w:val="00AE2263"/>
    <w:rsid w:val="00AE22F2"/>
    <w:rsid w:val="00AE27EE"/>
    <w:rsid w:val="00AE28C5"/>
    <w:rsid w:val="00AE29FC"/>
    <w:rsid w:val="00AE2ADF"/>
    <w:rsid w:val="00AE2B81"/>
    <w:rsid w:val="00AE2F3F"/>
    <w:rsid w:val="00AE3AB3"/>
    <w:rsid w:val="00AE3B4E"/>
    <w:rsid w:val="00AE4DDA"/>
    <w:rsid w:val="00AE59EC"/>
    <w:rsid w:val="00AE67B3"/>
    <w:rsid w:val="00AE7864"/>
    <w:rsid w:val="00AE7933"/>
    <w:rsid w:val="00AE7949"/>
    <w:rsid w:val="00AF0929"/>
    <w:rsid w:val="00AF0B68"/>
    <w:rsid w:val="00AF213C"/>
    <w:rsid w:val="00AF25D5"/>
    <w:rsid w:val="00AF3DBB"/>
    <w:rsid w:val="00AF4B8B"/>
    <w:rsid w:val="00AF4B8D"/>
    <w:rsid w:val="00AF5021"/>
    <w:rsid w:val="00AF5194"/>
    <w:rsid w:val="00AF53EF"/>
    <w:rsid w:val="00AF58B5"/>
    <w:rsid w:val="00AF73C3"/>
    <w:rsid w:val="00AF795C"/>
    <w:rsid w:val="00B00752"/>
    <w:rsid w:val="00B0193D"/>
    <w:rsid w:val="00B02004"/>
    <w:rsid w:val="00B026C1"/>
    <w:rsid w:val="00B02B9C"/>
    <w:rsid w:val="00B02C89"/>
    <w:rsid w:val="00B02D41"/>
    <w:rsid w:val="00B0353B"/>
    <w:rsid w:val="00B040B2"/>
    <w:rsid w:val="00B04184"/>
    <w:rsid w:val="00B04D88"/>
    <w:rsid w:val="00B07150"/>
    <w:rsid w:val="00B078AA"/>
    <w:rsid w:val="00B10558"/>
    <w:rsid w:val="00B12EF9"/>
    <w:rsid w:val="00B143EF"/>
    <w:rsid w:val="00B14680"/>
    <w:rsid w:val="00B149F1"/>
    <w:rsid w:val="00B1518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BF2"/>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5C21"/>
    <w:rsid w:val="00B46082"/>
    <w:rsid w:val="00B46976"/>
    <w:rsid w:val="00B4732E"/>
    <w:rsid w:val="00B47A15"/>
    <w:rsid w:val="00B505C1"/>
    <w:rsid w:val="00B51130"/>
    <w:rsid w:val="00B5115A"/>
    <w:rsid w:val="00B51542"/>
    <w:rsid w:val="00B51D1D"/>
    <w:rsid w:val="00B5310E"/>
    <w:rsid w:val="00B5321B"/>
    <w:rsid w:val="00B539EB"/>
    <w:rsid w:val="00B54ACC"/>
    <w:rsid w:val="00B54B63"/>
    <w:rsid w:val="00B54DCB"/>
    <w:rsid w:val="00B55AC2"/>
    <w:rsid w:val="00B55DFA"/>
    <w:rsid w:val="00B5600C"/>
    <w:rsid w:val="00B560C9"/>
    <w:rsid w:val="00B561C6"/>
    <w:rsid w:val="00B5641C"/>
    <w:rsid w:val="00B56533"/>
    <w:rsid w:val="00B56569"/>
    <w:rsid w:val="00B56CFC"/>
    <w:rsid w:val="00B57777"/>
    <w:rsid w:val="00B57A17"/>
    <w:rsid w:val="00B6186B"/>
    <w:rsid w:val="00B61BE2"/>
    <w:rsid w:val="00B6266F"/>
    <w:rsid w:val="00B62907"/>
    <w:rsid w:val="00B6293E"/>
    <w:rsid w:val="00B62E0B"/>
    <w:rsid w:val="00B63358"/>
    <w:rsid w:val="00B634A9"/>
    <w:rsid w:val="00B63C32"/>
    <w:rsid w:val="00B64222"/>
    <w:rsid w:val="00B64434"/>
    <w:rsid w:val="00B644EB"/>
    <w:rsid w:val="00B657E1"/>
    <w:rsid w:val="00B659C5"/>
    <w:rsid w:val="00B66559"/>
    <w:rsid w:val="00B70D58"/>
    <w:rsid w:val="00B711CE"/>
    <w:rsid w:val="00B71CA8"/>
    <w:rsid w:val="00B71DC8"/>
    <w:rsid w:val="00B732BA"/>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4E75"/>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3B3"/>
    <w:rsid w:val="00BB1548"/>
    <w:rsid w:val="00BB18A9"/>
    <w:rsid w:val="00BB1CE7"/>
    <w:rsid w:val="00BB2FD3"/>
    <w:rsid w:val="00BB2FDF"/>
    <w:rsid w:val="00BB2FFF"/>
    <w:rsid w:val="00BB4D2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838"/>
    <w:rsid w:val="00BC39DB"/>
    <w:rsid w:val="00BC3A32"/>
    <w:rsid w:val="00BC3B07"/>
    <w:rsid w:val="00BC4343"/>
    <w:rsid w:val="00BC46EF"/>
    <w:rsid w:val="00BC4A0D"/>
    <w:rsid w:val="00BC4E91"/>
    <w:rsid w:val="00BC6BC1"/>
    <w:rsid w:val="00BC6FD6"/>
    <w:rsid w:val="00BC793D"/>
    <w:rsid w:val="00BC7FF5"/>
    <w:rsid w:val="00BD008E"/>
    <w:rsid w:val="00BD0444"/>
    <w:rsid w:val="00BD051B"/>
    <w:rsid w:val="00BD0F02"/>
    <w:rsid w:val="00BD1AB1"/>
    <w:rsid w:val="00BD2199"/>
    <w:rsid w:val="00BD2F3B"/>
    <w:rsid w:val="00BD3038"/>
    <w:rsid w:val="00BD3372"/>
    <w:rsid w:val="00BD4708"/>
    <w:rsid w:val="00BD50AA"/>
    <w:rsid w:val="00BD5135"/>
    <w:rsid w:val="00BD596B"/>
    <w:rsid w:val="00BD7291"/>
    <w:rsid w:val="00BD7AFB"/>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9E4"/>
    <w:rsid w:val="00BF2B6F"/>
    <w:rsid w:val="00BF351A"/>
    <w:rsid w:val="00BF3914"/>
    <w:rsid w:val="00BF49B1"/>
    <w:rsid w:val="00BF507C"/>
    <w:rsid w:val="00BF546B"/>
    <w:rsid w:val="00BF5552"/>
    <w:rsid w:val="00BF5ABE"/>
    <w:rsid w:val="00BF5CC9"/>
    <w:rsid w:val="00BF6830"/>
    <w:rsid w:val="00BF6CBF"/>
    <w:rsid w:val="00BF73F2"/>
    <w:rsid w:val="00C00D46"/>
    <w:rsid w:val="00C01671"/>
    <w:rsid w:val="00C02419"/>
    <w:rsid w:val="00C02766"/>
    <w:rsid w:val="00C02F76"/>
    <w:rsid w:val="00C03231"/>
    <w:rsid w:val="00C034E8"/>
    <w:rsid w:val="00C03EE8"/>
    <w:rsid w:val="00C049A2"/>
    <w:rsid w:val="00C04AAF"/>
    <w:rsid w:val="00C05356"/>
    <w:rsid w:val="00C053EA"/>
    <w:rsid w:val="00C05434"/>
    <w:rsid w:val="00C05AD9"/>
    <w:rsid w:val="00C05BEC"/>
    <w:rsid w:val="00C062A8"/>
    <w:rsid w:val="00C06E7D"/>
    <w:rsid w:val="00C07738"/>
    <w:rsid w:val="00C102A2"/>
    <w:rsid w:val="00C1112B"/>
    <w:rsid w:val="00C11A88"/>
    <w:rsid w:val="00C11AC1"/>
    <w:rsid w:val="00C11BED"/>
    <w:rsid w:val="00C12012"/>
    <w:rsid w:val="00C126BE"/>
    <w:rsid w:val="00C12874"/>
    <w:rsid w:val="00C12990"/>
    <w:rsid w:val="00C12BC1"/>
    <w:rsid w:val="00C13BDA"/>
    <w:rsid w:val="00C13FFD"/>
    <w:rsid w:val="00C14632"/>
    <w:rsid w:val="00C167DB"/>
    <w:rsid w:val="00C16BC7"/>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7A0"/>
    <w:rsid w:val="00C30E58"/>
    <w:rsid w:val="00C312BD"/>
    <w:rsid w:val="00C32217"/>
    <w:rsid w:val="00C33C3D"/>
    <w:rsid w:val="00C3400F"/>
    <w:rsid w:val="00C344A0"/>
    <w:rsid w:val="00C34B64"/>
    <w:rsid w:val="00C34C36"/>
    <w:rsid w:val="00C352B3"/>
    <w:rsid w:val="00C35EE2"/>
    <w:rsid w:val="00C3654C"/>
    <w:rsid w:val="00C36BAC"/>
    <w:rsid w:val="00C36BF5"/>
    <w:rsid w:val="00C36DBC"/>
    <w:rsid w:val="00C376BA"/>
    <w:rsid w:val="00C3787F"/>
    <w:rsid w:val="00C40373"/>
    <w:rsid w:val="00C40813"/>
    <w:rsid w:val="00C4082D"/>
    <w:rsid w:val="00C40AE6"/>
    <w:rsid w:val="00C411AF"/>
    <w:rsid w:val="00C4138D"/>
    <w:rsid w:val="00C413CB"/>
    <w:rsid w:val="00C41D0E"/>
    <w:rsid w:val="00C41D4B"/>
    <w:rsid w:val="00C41E3A"/>
    <w:rsid w:val="00C4304C"/>
    <w:rsid w:val="00C43315"/>
    <w:rsid w:val="00C434AE"/>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6BD"/>
    <w:rsid w:val="00C54D71"/>
    <w:rsid w:val="00C563F5"/>
    <w:rsid w:val="00C570F7"/>
    <w:rsid w:val="00C574BB"/>
    <w:rsid w:val="00C6007F"/>
    <w:rsid w:val="00C61E91"/>
    <w:rsid w:val="00C62254"/>
    <w:rsid w:val="00C62CD5"/>
    <w:rsid w:val="00C62CE7"/>
    <w:rsid w:val="00C636E6"/>
    <w:rsid w:val="00C639D6"/>
    <w:rsid w:val="00C63F8E"/>
    <w:rsid w:val="00C647FB"/>
    <w:rsid w:val="00C64DCD"/>
    <w:rsid w:val="00C654E0"/>
    <w:rsid w:val="00C67719"/>
    <w:rsid w:val="00C67EAB"/>
    <w:rsid w:val="00C70824"/>
    <w:rsid w:val="00C70DFF"/>
    <w:rsid w:val="00C74FEE"/>
    <w:rsid w:val="00C75A6B"/>
    <w:rsid w:val="00C763B6"/>
    <w:rsid w:val="00C7644F"/>
    <w:rsid w:val="00C768F6"/>
    <w:rsid w:val="00C80073"/>
    <w:rsid w:val="00C805E7"/>
    <w:rsid w:val="00C80B0D"/>
    <w:rsid w:val="00C80DEA"/>
    <w:rsid w:val="00C80ED7"/>
    <w:rsid w:val="00C832DC"/>
    <w:rsid w:val="00C8377F"/>
    <w:rsid w:val="00C83D54"/>
    <w:rsid w:val="00C852A9"/>
    <w:rsid w:val="00C8646D"/>
    <w:rsid w:val="00C864DD"/>
    <w:rsid w:val="00C876BC"/>
    <w:rsid w:val="00C91DE3"/>
    <w:rsid w:val="00C92C7F"/>
    <w:rsid w:val="00C9369D"/>
    <w:rsid w:val="00C9383D"/>
    <w:rsid w:val="00C941BA"/>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3A3"/>
    <w:rsid w:val="00CB0737"/>
    <w:rsid w:val="00CB097A"/>
    <w:rsid w:val="00CB0E3E"/>
    <w:rsid w:val="00CB24A2"/>
    <w:rsid w:val="00CB26EC"/>
    <w:rsid w:val="00CB2881"/>
    <w:rsid w:val="00CB2D2A"/>
    <w:rsid w:val="00CB4793"/>
    <w:rsid w:val="00CB5B1E"/>
    <w:rsid w:val="00CB62A4"/>
    <w:rsid w:val="00CB787A"/>
    <w:rsid w:val="00CC0C4A"/>
    <w:rsid w:val="00CC0D0B"/>
    <w:rsid w:val="00CC1241"/>
    <w:rsid w:val="00CC12E2"/>
    <w:rsid w:val="00CC17F0"/>
    <w:rsid w:val="00CC1853"/>
    <w:rsid w:val="00CC1927"/>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432"/>
    <w:rsid w:val="00CD469A"/>
    <w:rsid w:val="00CD5098"/>
    <w:rsid w:val="00CD5512"/>
    <w:rsid w:val="00CD5BCB"/>
    <w:rsid w:val="00CD6B7C"/>
    <w:rsid w:val="00CD6E3D"/>
    <w:rsid w:val="00CD71AB"/>
    <w:rsid w:val="00CD7958"/>
    <w:rsid w:val="00CE0109"/>
    <w:rsid w:val="00CE1813"/>
    <w:rsid w:val="00CE1DE7"/>
    <w:rsid w:val="00CE1FC5"/>
    <w:rsid w:val="00CE46E5"/>
    <w:rsid w:val="00CE485A"/>
    <w:rsid w:val="00CE5279"/>
    <w:rsid w:val="00CE5528"/>
    <w:rsid w:val="00CE5A78"/>
    <w:rsid w:val="00CE6553"/>
    <w:rsid w:val="00CE78AE"/>
    <w:rsid w:val="00CE7E62"/>
    <w:rsid w:val="00CF195E"/>
    <w:rsid w:val="00CF19DA"/>
    <w:rsid w:val="00CF1C7F"/>
    <w:rsid w:val="00CF1CC0"/>
    <w:rsid w:val="00CF1D0F"/>
    <w:rsid w:val="00CF2107"/>
    <w:rsid w:val="00CF24F8"/>
    <w:rsid w:val="00CF2653"/>
    <w:rsid w:val="00CF2E6A"/>
    <w:rsid w:val="00CF3CD3"/>
    <w:rsid w:val="00CF4247"/>
    <w:rsid w:val="00CF5239"/>
    <w:rsid w:val="00CF5263"/>
    <w:rsid w:val="00CF5418"/>
    <w:rsid w:val="00CF5E61"/>
    <w:rsid w:val="00CF60B5"/>
    <w:rsid w:val="00D004FA"/>
    <w:rsid w:val="00D0162B"/>
    <w:rsid w:val="00D01B21"/>
    <w:rsid w:val="00D01E2F"/>
    <w:rsid w:val="00D030B7"/>
    <w:rsid w:val="00D03102"/>
    <w:rsid w:val="00D03420"/>
    <w:rsid w:val="00D03727"/>
    <w:rsid w:val="00D0378A"/>
    <w:rsid w:val="00D03D32"/>
    <w:rsid w:val="00D03ED9"/>
    <w:rsid w:val="00D04289"/>
    <w:rsid w:val="00D04E17"/>
    <w:rsid w:val="00D05132"/>
    <w:rsid w:val="00D05EA9"/>
    <w:rsid w:val="00D071F8"/>
    <w:rsid w:val="00D07252"/>
    <w:rsid w:val="00D073D9"/>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5A7"/>
    <w:rsid w:val="00D3098D"/>
    <w:rsid w:val="00D31A02"/>
    <w:rsid w:val="00D32786"/>
    <w:rsid w:val="00D32A09"/>
    <w:rsid w:val="00D3323C"/>
    <w:rsid w:val="00D33456"/>
    <w:rsid w:val="00D3396F"/>
    <w:rsid w:val="00D33D4D"/>
    <w:rsid w:val="00D34A0B"/>
    <w:rsid w:val="00D36234"/>
    <w:rsid w:val="00D36371"/>
    <w:rsid w:val="00D40CA4"/>
    <w:rsid w:val="00D41005"/>
    <w:rsid w:val="00D41CC4"/>
    <w:rsid w:val="00D437D8"/>
    <w:rsid w:val="00D44994"/>
    <w:rsid w:val="00D45C8D"/>
    <w:rsid w:val="00D45DF3"/>
    <w:rsid w:val="00D45EA5"/>
    <w:rsid w:val="00D46174"/>
    <w:rsid w:val="00D4632B"/>
    <w:rsid w:val="00D46B35"/>
    <w:rsid w:val="00D47DD0"/>
    <w:rsid w:val="00D50183"/>
    <w:rsid w:val="00D5042D"/>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22D"/>
    <w:rsid w:val="00D62BD2"/>
    <w:rsid w:val="00D62C97"/>
    <w:rsid w:val="00D63517"/>
    <w:rsid w:val="00D6394B"/>
    <w:rsid w:val="00D63B75"/>
    <w:rsid w:val="00D648A1"/>
    <w:rsid w:val="00D64B6B"/>
    <w:rsid w:val="00D64F4F"/>
    <w:rsid w:val="00D659B1"/>
    <w:rsid w:val="00D66D92"/>
    <w:rsid w:val="00D66E18"/>
    <w:rsid w:val="00D672AE"/>
    <w:rsid w:val="00D6734D"/>
    <w:rsid w:val="00D67733"/>
    <w:rsid w:val="00D67823"/>
    <w:rsid w:val="00D679CF"/>
    <w:rsid w:val="00D679D3"/>
    <w:rsid w:val="00D70A36"/>
    <w:rsid w:val="00D71FC3"/>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32A"/>
    <w:rsid w:val="00D83736"/>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6EBF"/>
    <w:rsid w:val="00DA702F"/>
    <w:rsid w:val="00DA721A"/>
    <w:rsid w:val="00DA7CCD"/>
    <w:rsid w:val="00DA7F8A"/>
    <w:rsid w:val="00DB0176"/>
    <w:rsid w:val="00DB0404"/>
    <w:rsid w:val="00DB069C"/>
    <w:rsid w:val="00DB08DD"/>
    <w:rsid w:val="00DB11F8"/>
    <w:rsid w:val="00DB18F8"/>
    <w:rsid w:val="00DB1AA3"/>
    <w:rsid w:val="00DB1F2A"/>
    <w:rsid w:val="00DB2175"/>
    <w:rsid w:val="00DB297F"/>
    <w:rsid w:val="00DB2C83"/>
    <w:rsid w:val="00DB3153"/>
    <w:rsid w:val="00DB317A"/>
    <w:rsid w:val="00DB3B82"/>
    <w:rsid w:val="00DB485D"/>
    <w:rsid w:val="00DB4C6E"/>
    <w:rsid w:val="00DB5293"/>
    <w:rsid w:val="00DB6ED8"/>
    <w:rsid w:val="00DC06D5"/>
    <w:rsid w:val="00DC126C"/>
    <w:rsid w:val="00DC1301"/>
    <w:rsid w:val="00DC1327"/>
    <w:rsid w:val="00DC1350"/>
    <w:rsid w:val="00DC3237"/>
    <w:rsid w:val="00DC3401"/>
    <w:rsid w:val="00DC367A"/>
    <w:rsid w:val="00DC36F3"/>
    <w:rsid w:val="00DC38B7"/>
    <w:rsid w:val="00DC41A4"/>
    <w:rsid w:val="00DC4C33"/>
    <w:rsid w:val="00DC52CD"/>
    <w:rsid w:val="00DC5672"/>
    <w:rsid w:val="00DC5726"/>
    <w:rsid w:val="00DC5839"/>
    <w:rsid w:val="00DC60A2"/>
    <w:rsid w:val="00DC6600"/>
    <w:rsid w:val="00DC67BD"/>
    <w:rsid w:val="00DC6924"/>
    <w:rsid w:val="00DC71F2"/>
    <w:rsid w:val="00DC7770"/>
    <w:rsid w:val="00DC7E52"/>
    <w:rsid w:val="00DD07BA"/>
    <w:rsid w:val="00DD12C5"/>
    <w:rsid w:val="00DD2025"/>
    <w:rsid w:val="00DD219C"/>
    <w:rsid w:val="00DD22EA"/>
    <w:rsid w:val="00DD23A0"/>
    <w:rsid w:val="00DD3EF5"/>
    <w:rsid w:val="00DD53FA"/>
    <w:rsid w:val="00DD58C2"/>
    <w:rsid w:val="00DD5F42"/>
    <w:rsid w:val="00DD617B"/>
    <w:rsid w:val="00DD6D4E"/>
    <w:rsid w:val="00DD7940"/>
    <w:rsid w:val="00DD79A6"/>
    <w:rsid w:val="00DE0443"/>
    <w:rsid w:val="00DE068C"/>
    <w:rsid w:val="00DE0E59"/>
    <w:rsid w:val="00DE0F6C"/>
    <w:rsid w:val="00DE12F0"/>
    <w:rsid w:val="00DE219B"/>
    <w:rsid w:val="00DE3407"/>
    <w:rsid w:val="00DE3979"/>
    <w:rsid w:val="00DE52E3"/>
    <w:rsid w:val="00DE6781"/>
    <w:rsid w:val="00DE70CB"/>
    <w:rsid w:val="00DE7C00"/>
    <w:rsid w:val="00DF03E9"/>
    <w:rsid w:val="00DF03ED"/>
    <w:rsid w:val="00DF04EE"/>
    <w:rsid w:val="00DF0BF4"/>
    <w:rsid w:val="00DF10B2"/>
    <w:rsid w:val="00DF13AB"/>
    <w:rsid w:val="00DF179D"/>
    <w:rsid w:val="00DF1E9C"/>
    <w:rsid w:val="00DF2168"/>
    <w:rsid w:val="00DF2D2C"/>
    <w:rsid w:val="00DF4572"/>
    <w:rsid w:val="00DF4658"/>
    <w:rsid w:val="00DF5A1C"/>
    <w:rsid w:val="00DF5C5B"/>
    <w:rsid w:val="00DF6BD9"/>
    <w:rsid w:val="00DF6C8B"/>
    <w:rsid w:val="00DF6F17"/>
    <w:rsid w:val="00DF6F28"/>
    <w:rsid w:val="00DF78FA"/>
    <w:rsid w:val="00DF7AE1"/>
    <w:rsid w:val="00DF7F9B"/>
    <w:rsid w:val="00E002F1"/>
    <w:rsid w:val="00E0082C"/>
    <w:rsid w:val="00E01DAA"/>
    <w:rsid w:val="00E023E5"/>
    <w:rsid w:val="00E02432"/>
    <w:rsid w:val="00E04022"/>
    <w:rsid w:val="00E04DC9"/>
    <w:rsid w:val="00E06528"/>
    <w:rsid w:val="00E066DB"/>
    <w:rsid w:val="00E071FD"/>
    <w:rsid w:val="00E0728F"/>
    <w:rsid w:val="00E0749C"/>
    <w:rsid w:val="00E0755C"/>
    <w:rsid w:val="00E07679"/>
    <w:rsid w:val="00E112CA"/>
    <w:rsid w:val="00E13734"/>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606"/>
    <w:rsid w:val="00E25F89"/>
    <w:rsid w:val="00E26009"/>
    <w:rsid w:val="00E26387"/>
    <w:rsid w:val="00E274C4"/>
    <w:rsid w:val="00E3029F"/>
    <w:rsid w:val="00E30808"/>
    <w:rsid w:val="00E30C18"/>
    <w:rsid w:val="00E3117A"/>
    <w:rsid w:val="00E311C3"/>
    <w:rsid w:val="00E32D62"/>
    <w:rsid w:val="00E32F5A"/>
    <w:rsid w:val="00E339DC"/>
    <w:rsid w:val="00E33E15"/>
    <w:rsid w:val="00E353A4"/>
    <w:rsid w:val="00E361B8"/>
    <w:rsid w:val="00E36A1B"/>
    <w:rsid w:val="00E37DDE"/>
    <w:rsid w:val="00E40949"/>
    <w:rsid w:val="00E40C38"/>
    <w:rsid w:val="00E42059"/>
    <w:rsid w:val="00E42428"/>
    <w:rsid w:val="00E429ED"/>
    <w:rsid w:val="00E431F8"/>
    <w:rsid w:val="00E43CF0"/>
    <w:rsid w:val="00E43F37"/>
    <w:rsid w:val="00E441E6"/>
    <w:rsid w:val="00E450ED"/>
    <w:rsid w:val="00E46372"/>
    <w:rsid w:val="00E46A7A"/>
    <w:rsid w:val="00E46C47"/>
    <w:rsid w:val="00E47012"/>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10"/>
    <w:rsid w:val="00E5414C"/>
    <w:rsid w:val="00E547B3"/>
    <w:rsid w:val="00E57050"/>
    <w:rsid w:val="00E5733D"/>
    <w:rsid w:val="00E57613"/>
    <w:rsid w:val="00E57EAC"/>
    <w:rsid w:val="00E604EF"/>
    <w:rsid w:val="00E61CC0"/>
    <w:rsid w:val="00E62070"/>
    <w:rsid w:val="00E6277B"/>
    <w:rsid w:val="00E64424"/>
    <w:rsid w:val="00E64C99"/>
    <w:rsid w:val="00E64CD3"/>
    <w:rsid w:val="00E64E8F"/>
    <w:rsid w:val="00E659E8"/>
    <w:rsid w:val="00E66105"/>
    <w:rsid w:val="00E66248"/>
    <w:rsid w:val="00E66945"/>
    <w:rsid w:val="00E671C9"/>
    <w:rsid w:val="00E6743F"/>
    <w:rsid w:val="00E6758E"/>
    <w:rsid w:val="00E67E23"/>
    <w:rsid w:val="00E70016"/>
    <w:rsid w:val="00E70658"/>
    <w:rsid w:val="00E70BC7"/>
    <w:rsid w:val="00E70F07"/>
    <w:rsid w:val="00E70FBC"/>
    <w:rsid w:val="00E71EC7"/>
    <w:rsid w:val="00E72BDF"/>
    <w:rsid w:val="00E72C01"/>
    <w:rsid w:val="00E73612"/>
    <w:rsid w:val="00E741AC"/>
    <w:rsid w:val="00E743DF"/>
    <w:rsid w:val="00E747AA"/>
    <w:rsid w:val="00E74F75"/>
    <w:rsid w:val="00E75174"/>
    <w:rsid w:val="00E75EBA"/>
    <w:rsid w:val="00E763B4"/>
    <w:rsid w:val="00E76B6E"/>
    <w:rsid w:val="00E77530"/>
    <w:rsid w:val="00E77848"/>
    <w:rsid w:val="00E779B3"/>
    <w:rsid w:val="00E804D2"/>
    <w:rsid w:val="00E80514"/>
    <w:rsid w:val="00E80CF7"/>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6137"/>
    <w:rsid w:val="00E96512"/>
    <w:rsid w:val="00E97648"/>
    <w:rsid w:val="00EA07E9"/>
    <w:rsid w:val="00EA0E4A"/>
    <w:rsid w:val="00EA12B3"/>
    <w:rsid w:val="00EA1A54"/>
    <w:rsid w:val="00EA2226"/>
    <w:rsid w:val="00EA2483"/>
    <w:rsid w:val="00EA26FC"/>
    <w:rsid w:val="00EA3B5A"/>
    <w:rsid w:val="00EA410E"/>
    <w:rsid w:val="00EA4FD1"/>
    <w:rsid w:val="00EA53C2"/>
    <w:rsid w:val="00EA5695"/>
    <w:rsid w:val="00EA5B0A"/>
    <w:rsid w:val="00EA5B4B"/>
    <w:rsid w:val="00EA618E"/>
    <w:rsid w:val="00EA65AD"/>
    <w:rsid w:val="00EA7FCF"/>
    <w:rsid w:val="00EB0CA3"/>
    <w:rsid w:val="00EB104F"/>
    <w:rsid w:val="00EB1387"/>
    <w:rsid w:val="00EB18A2"/>
    <w:rsid w:val="00EB1B27"/>
    <w:rsid w:val="00EB1DA8"/>
    <w:rsid w:val="00EB28C3"/>
    <w:rsid w:val="00EB2D2E"/>
    <w:rsid w:val="00EB4B75"/>
    <w:rsid w:val="00EB4CFF"/>
    <w:rsid w:val="00EB53A6"/>
    <w:rsid w:val="00EB5476"/>
    <w:rsid w:val="00EB5522"/>
    <w:rsid w:val="00EB5FB6"/>
    <w:rsid w:val="00EB5FF6"/>
    <w:rsid w:val="00EB70B0"/>
    <w:rsid w:val="00EB74F4"/>
    <w:rsid w:val="00EB7633"/>
    <w:rsid w:val="00EB7736"/>
    <w:rsid w:val="00EB7808"/>
    <w:rsid w:val="00EC1DCD"/>
    <w:rsid w:val="00EC26D9"/>
    <w:rsid w:val="00EC2BF5"/>
    <w:rsid w:val="00EC2E2D"/>
    <w:rsid w:val="00EC363A"/>
    <w:rsid w:val="00EC462B"/>
    <w:rsid w:val="00EC4723"/>
    <w:rsid w:val="00EC56E0"/>
    <w:rsid w:val="00EC57AC"/>
    <w:rsid w:val="00EC6057"/>
    <w:rsid w:val="00EC6847"/>
    <w:rsid w:val="00EC6EB4"/>
    <w:rsid w:val="00EC7DB6"/>
    <w:rsid w:val="00ED162F"/>
    <w:rsid w:val="00ED2AE0"/>
    <w:rsid w:val="00ED2E52"/>
    <w:rsid w:val="00ED3024"/>
    <w:rsid w:val="00ED31DB"/>
    <w:rsid w:val="00ED37B5"/>
    <w:rsid w:val="00ED3B0E"/>
    <w:rsid w:val="00ED3C23"/>
    <w:rsid w:val="00ED49B0"/>
    <w:rsid w:val="00ED4A85"/>
    <w:rsid w:val="00ED4B65"/>
    <w:rsid w:val="00ED4C80"/>
    <w:rsid w:val="00ED5FE4"/>
    <w:rsid w:val="00ED6FAD"/>
    <w:rsid w:val="00ED71C5"/>
    <w:rsid w:val="00EE080F"/>
    <w:rsid w:val="00EE16FA"/>
    <w:rsid w:val="00EE18B9"/>
    <w:rsid w:val="00EE2A04"/>
    <w:rsid w:val="00EE32CE"/>
    <w:rsid w:val="00EE373F"/>
    <w:rsid w:val="00EE3C42"/>
    <w:rsid w:val="00EE3D4F"/>
    <w:rsid w:val="00EE534D"/>
    <w:rsid w:val="00EE5560"/>
    <w:rsid w:val="00EE596F"/>
    <w:rsid w:val="00EE5AD0"/>
    <w:rsid w:val="00EE6ABC"/>
    <w:rsid w:val="00EE6F1E"/>
    <w:rsid w:val="00EE7A34"/>
    <w:rsid w:val="00EE7D82"/>
    <w:rsid w:val="00EF0348"/>
    <w:rsid w:val="00EF1BFD"/>
    <w:rsid w:val="00EF1F9C"/>
    <w:rsid w:val="00EF203A"/>
    <w:rsid w:val="00EF21E0"/>
    <w:rsid w:val="00EF25C1"/>
    <w:rsid w:val="00EF2CB7"/>
    <w:rsid w:val="00EF4366"/>
    <w:rsid w:val="00EF4CD6"/>
    <w:rsid w:val="00EF55A0"/>
    <w:rsid w:val="00EF63D1"/>
    <w:rsid w:val="00EF6513"/>
    <w:rsid w:val="00EF6683"/>
    <w:rsid w:val="00EF6CAC"/>
    <w:rsid w:val="00EF7002"/>
    <w:rsid w:val="00EF712D"/>
    <w:rsid w:val="00EF769B"/>
    <w:rsid w:val="00F00359"/>
    <w:rsid w:val="00F02651"/>
    <w:rsid w:val="00F027BA"/>
    <w:rsid w:val="00F03E79"/>
    <w:rsid w:val="00F0628D"/>
    <w:rsid w:val="00F0661B"/>
    <w:rsid w:val="00F06651"/>
    <w:rsid w:val="00F07027"/>
    <w:rsid w:val="00F07DE6"/>
    <w:rsid w:val="00F1056C"/>
    <w:rsid w:val="00F107F1"/>
    <w:rsid w:val="00F10FC1"/>
    <w:rsid w:val="00F112FD"/>
    <w:rsid w:val="00F11B2D"/>
    <w:rsid w:val="00F131F7"/>
    <w:rsid w:val="00F133A1"/>
    <w:rsid w:val="00F13C08"/>
    <w:rsid w:val="00F13ECD"/>
    <w:rsid w:val="00F14D13"/>
    <w:rsid w:val="00F155CE"/>
    <w:rsid w:val="00F16750"/>
    <w:rsid w:val="00F16BF2"/>
    <w:rsid w:val="00F17EAE"/>
    <w:rsid w:val="00F2117B"/>
    <w:rsid w:val="00F2135D"/>
    <w:rsid w:val="00F218D4"/>
    <w:rsid w:val="00F21E9A"/>
    <w:rsid w:val="00F2250A"/>
    <w:rsid w:val="00F22738"/>
    <w:rsid w:val="00F22840"/>
    <w:rsid w:val="00F23D26"/>
    <w:rsid w:val="00F245A3"/>
    <w:rsid w:val="00F24788"/>
    <w:rsid w:val="00F24DA7"/>
    <w:rsid w:val="00F25A20"/>
    <w:rsid w:val="00F26252"/>
    <w:rsid w:val="00F2640F"/>
    <w:rsid w:val="00F27A2D"/>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2C"/>
    <w:rsid w:val="00F41F05"/>
    <w:rsid w:val="00F433BD"/>
    <w:rsid w:val="00F436B9"/>
    <w:rsid w:val="00F436BC"/>
    <w:rsid w:val="00F444ED"/>
    <w:rsid w:val="00F44EC5"/>
    <w:rsid w:val="00F470D6"/>
    <w:rsid w:val="00F47498"/>
    <w:rsid w:val="00F50995"/>
    <w:rsid w:val="00F512B2"/>
    <w:rsid w:val="00F5283D"/>
    <w:rsid w:val="00F52ABA"/>
    <w:rsid w:val="00F52BC7"/>
    <w:rsid w:val="00F53BF4"/>
    <w:rsid w:val="00F54266"/>
    <w:rsid w:val="00F55043"/>
    <w:rsid w:val="00F5626D"/>
    <w:rsid w:val="00F56681"/>
    <w:rsid w:val="00F56DCF"/>
    <w:rsid w:val="00F57034"/>
    <w:rsid w:val="00F57B1F"/>
    <w:rsid w:val="00F60BE9"/>
    <w:rsid w:val="00F61BDE"/>
    <w:rsid w:val="00F61FD8"/>
    <w:rsid w:val="00F62478"/>
    <w:rsid w:val="00F62DBF"/>
    <w:rsid w:val="00F641FC"/>
    <w:rsid w:val="00F647F7"/>
    <w:rsid w:val="00F64C97"/>
    <w:rsid w:val="00F650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25"/>
    <w:rsid w:val="00F8679A"/>
    <w:rsid w:val="00F86F07"/>
    <w:rsid w:val="00F87117"/>
    <w:rsid w:val="00F8736C"/>
    <w:rsid w:val="00F9030E"/>
    <w:rsid w:val="00F908C6"/>
    <w:rsid w:val="00F90ADB"/>
    <w:rsid w:val="00F90E78"/>
    <w:rsid w:val="00F91209"/>
    <w:rsid w:val="00F9221F"/>
    <w:rsid w:val="00F929AB"/>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6FAE"/>
    <w:rsid w:val="00FA71F2"/>
    <w:rsid w:val="00FB0082"/>
    <w:rsid w:val="00FB0243"/>
    <w:rsid w:val="00FB0AC3"/>
    <w:rsid w:val="00FB1527"/>
    <w:rsid w:val="00FB1E67"/>
    <w:rsid w:val="00FB2537"/>
    <w:rsid w:val="00FB2A82"/>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342"/>
    <w:rsid w:val="00FC1DAD"/>
    <w:rsid w:val="00FC223F"/>
    <w:rsid w:val="00FC2E01"/>
    <w:rsid w:val="00FC4668"/>
    <w:rsid w:val="00FC4729"/>
    <w:rsid w:val="00FC4A8C"/>
    <w:rsid w:val="00FC53DB"/>
    <w:rsid w:val="00FC5ED5"/>
    <w:rsid w:val="00FC5FC2"/>
    <w:rsid w:val="00FC6177"/>
    <w:rsid w:val="00FC63D1"/>
    <w:rsid w:val="00FC6909"/>
    <w:rsid w:val="00FC7528"/>
    <w:rsid w:val="00FC7B52"/>
    <w:rsid w:val="00FD0572"/>
    <w:rsid w:val="00FD1A97"/>
    <w:rsid w:val="00FD2D7B"/>
    <w:rsid w:val="00FD3027"/>
    <w:rsid w:val="00FD37F6"/>
    <w:rsid w:val="00FD4589"/>
    <w:rsid w:val="00FD4608"/>
    <w:rsid w:val="00FD473E"/>
    <w:rsid w:val="00FD5928"/>
    <w:rsid w:val="00FD5FAA"/>
    <w:rsid w:val="00FD66F4"/>
    <w:rsid w:val="00FD7363"/>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804"/>
    <w:rsid w:val="00FF4AE2"/>
    <w:rsid w:val="00FF4E8F"/>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3C77"/>
    <w:pPr>
      <w:autoSpaceDE w:val="0"/>
      <w:autoSpaceDN w:val="0"/>
      <w:adjustRightInd w:val="0"/>
      <w:snapToGrid w:val="0"/>
      <w:spacing w:after="120"/>
      <w:jc w:val="both"/>
    </w:pPr>
    <w:rPr>
      <w:sz w:val="22"/>
      <w:szCs w:val="22"/>
    </w:rPr>
  </w:style>
  <w:style w:type="paragraph" w:styleId="1">
    <w:name w:val="heading 1"/>
    <w:basedOn w:val="a"/>
    <w:next w:val="a"/>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basedOn w:val="a"/>
    <w:next w:val="a"/>
    <w:qFormat/>
    <w:rsid w:val="00493C77"/>
    <w:pPr>
      <w:keepNext/>
      <w:numPr>
        <w:ilvl w:val="1"/>
        <w:numId w:val="2"/>
      </w:numPr>
      <w:tabs>
        <w:tab w:val="clear" w:pos="576"/>
      </w:tabs>
      <w:spacing w:before="120"/>
      <w:outlineLvl w:val="1"/>
    </w:pPr>
    <w:rPr>
      <w:rFonts w:ascii="Arial" w:hAnsi="Arial"/>
      <w:b/>
      <w:bCs/>
      <w:sz w:val="24"/>
    </w:rPr>
  </w:style>
  <w:style w:type="paragraph" w:styleId="3">
    <w:name w:val="heading 3"/>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本文 (文字)"/>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図表番号 (文字)"/>
    <w:aliases w:val="cap (文字)"/>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ヘッダー (文字)"/>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フッター (文字)"/>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列出段落,Lista1,?? ??,?????,????,列出段落1,中等深浅网格 1 - 着色 21,列表段落,¥¡¡¡¡ì¬º¥¹¥È¶ÎÂä,ÁÐ³ö¶ÎÂä,¥ê¥¹¥È¶ÎÂä,列表段落1,—ño’i—Ž,1st level - Bullet List Paragraph,Lettre d'introduction,Paragrafo elenco,Normal bullet 2,Bullet list,목록단락,列"/>
    <w:basedOn w:val="a"/>
    <w:link w:val="af5"/>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af6">
    <w:name w:val="annotation reference"/>
    <w:basedOn w:val="a0"/>
    <w:semiHidden/>
    <w:unhideWhenUsed/>
    <w:rsid w:val="000C5ADD"/>
    <w:rPr>
      <w:sz w:val="16"/>
      <w:szCs w:val="16"/>
    </w:rPr>
  </w:style>
  <w:style w:type="paragraph" w:styleId="af7">
    <w:name w:val="annotation text"/>
    <w:basedOn w:val="a"/>
    <w:link w:val="af8"/>
    <w:unhideWhenUsed/>
    <w:rsid w:val="000C5ADD"/>
    <w:rPr>
      <w:sz w:val="20"/>
      <w:szCs w:val="20"/>
    </w:rPr>
  </w:style>
  <w:style w:type="character" w:customStyle="1" w:styleId="af8">
    <w:name w:val="コメント文字列 (文字)"/>
    <w:basedOn w:val="a0"/>
    <w:link w:val="af7"/>
    <w:rsid w:val="000C5ADD"/>
  </w:style>
  <w:style w:type="paragraph" w:styleId="af9">
    <w:name w:val="annotation subject"/>
    <w:basedOn w:val="af7"/>
    <w:next w:val="af7"/>
    <w:link w:val="afa"/>
    <w:semiHidden/>
    <w:unhideWhenUsed/>
    <w:rsid w:val="000C5ADD"/>
    <w:rPr>
      <w:b/>
      <w:bCs/>
    </w:rPr>
  </w:style>
  <w:style w:type="character" w:customStyle="1" w:styleId="afa">
    <w:name w:val="コメント内容 (文字)"/>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リスト段落 (文字)"/>
    <w:aliases w:val="- Bullets (文字),목록 단락 (文字),列出段落 (文字),Lista1 (文字),?? ?? (文字),????? (文字),???? (文字),列出段落1 (文字),中等深浅网格 1 - 着色 21 (文字),列表段落 (文字),¥¡¡¡¡ì¬º¥¹¥È¶ÎÂä (文字),ÁÐ³ö¶ÎÂä (文字),¥ê¥¹¥È¶ÎÂä (文字),列表段落1 (文字),—ño’i—Ž (文字),1st level - Bullet List Paragraph (文字)"/>
    <w:link w:val="af4"/>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afc">
    <w:name w:val="Revision"/>
    <w:hidden/>
    <w:uiPriority w:val="99"/>
    <w:semiHidden/>
    <w:rsid w:val="008143CB"/>
    <w:rPr>
      <w:sz w:val="22"/>
      <w:szCs w:val="22"/>
    </w:rPr>
  </w:style>
  <w:style w:type="paragraph" w:customStyle="1" w:styleId="Agreement">
    <w:name w:val="Agreement"/>
    <w:basedOn w:val="a"/>
    <w:next w:val="a"/>
    <w:qFormat/>
    <w:rsid w:val="00ED3B0E"/>
    <w:pPr>
      <w:numPr>
        <w:numId w:val="9"/>
      </w:numPr>
      <w:autoSpaceDE/>
      <w:autoSpaceDN/>
      <w:adjustRightInd/>
      <w:snapToGrid/>
      <w:spacing w:before="60" w:after="0"/>
      <w:jc w:val="left"/>
    </w:pPr>
    <w:rPr>
      <w:rFonts w:ascii="Arial" w:eastAsia="ＭＳ 明朝"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a"/>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a"/>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a"/>
    <w:uiPriority w:val="99"/>
    <w:rsid w:val="00583783"/>
    <w:pPr>
      <w:numPr>
        <w:numId w:val="13"/>
      </w:numPr>
      <w:tabs>
        <w:tab w:val="clear" w:pos="737"/>
        <w:tab w:val="num" w:pos="720"/>
      </w:tabs>
      <w:overflowPunct w:val="0"/>
      <w:snapToGrid/>
      <w:spacing w:after="180"/>
      <w:ind w:left="720" w:hanging="360"/>
      <w:jc w:val="left"/>
      <w:textAlignment w:val="baseline"/>
    </w:pPr>
    <w:rPr>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720</Words>
  <Characters>4064</Characters>
  <DocSecurity>0</DocSecurity>
  <Lines>94</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2007-06-18T22:08:00Z</cp:lastPrinted>
  <dcterms:created xsi:type="dcterms:W3CDTF">2023-02-16T16:08:00Z</dcterms:created>
  <dcterms:modified xsi:type="dcterms:W3CDTF">2023-02-17T10:36:00Z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