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ED3BF" w14:textId="20FDAF4C" w:rsidR="007A5A56" w:rsidRPr="00484243" w:rsidRDefault="007A5A56" w:rsidP="007A5A56">
      <w:pPr>
        <w:pStyle w:val="Header"/>
        <w:tabs>
          <w:tab w:val="left" w:pos="8222"/>
        </w:tabs>
        <w:rPr>
          <w:sz w:val="24"/>
          <w:szCs w:val="24"/>
        </w:rPr>
      </w:pPr>
      <w:bookmarkStart w:id="0" w:name="_Hlk772559"/>
      <w:bookmarkStart w:id="1" w:name="_Hlk4135959"/>
      <w:bookmarkStart w:id="2" w:name="_Hlk525462634"/>
      <w:bookmarkStart w:id="3" w:name="_Hlk4137067"/>
      <w:bookmarkStart w:id="4" w:name="_Hlk520894743"/>
      <w:bookmarkStart w:id="5" w:name="_Hlk7596973"/>
      <w:r w:rsidRPr="0D0CD97E">
        <w:rPr>
          <w:sz w:val="24"/>
          <w:szCs w:val="24"/>
        </w:rPr>
        <w:t>3GPP TSG RAN WG1 Meeting #11</w:t>
      </w:r>
      <w:r w:rsidR="00CD2959" w:rsidRPr="0D0CD97E">
        <w:rPr>
          <w:sz w:val="24"/>
          <w:szCs w:val="24"/>
        </w:rPr>
        <w:t>2</w:t>
      </w:r>
      <w:r>
        <w:tab/>
      </w:r>
      <w:r w:rsidRPr="0D0CD97E">
        <w:rPr>
          <w:sz w:val="24"/>
          <w:szCs w:val="24"/>
        </w:rPr>
        <w:t>R1-</w:t>
      </w:r>
      <w:r w:rsidR="0A7C4069" w:rsidRPr="0D0CD97E">
        <w:rPr>
          <w:sz w:val="24"/>
          <w:szCs w:val="24"/>
        </w:rPr>
        <w:t>2</w:t>
      </w:r>
      <w:r w:rsidR="5277F375" w:rsidRPr="0D0CD97E">
        <w:rPr>
          <w:sz w:val="24"/>
          <w:szCs w:val="24"/>
        </w:rPr>
        <w:t>3</w:t>
      </w:r>
      <w:r w:rsidR="749DA6A9" w:rsidRPr="0D0CD97E">
        <w:rPr>
          <w:sz w:val="24"/>
          <w:szCs w:val="24"/>
        </w:rPr>
        <w:t>01149</w:t>
      </w:r>
    </w:p>
    <w:bookmarkEnd w:id="0"/>
    <w:p w14:paraId="515758A7" w14:textId="4C1A2B65" w:rsidR="007A5A56" w:rsidRDefault="00D05F44" w:rsidP="007A5A56">
      <w:pPr>
        <w:pStyle w:val="Header"/>
        <w:rPr>
          <w:bCs/>
          <w:sz w:val="24"/>
        </w:rPr>
      </w:pPr>
      <w:r w:rsidRPr="00D05F44">
        <w:rPr>
          <w:bCs/>
          <w:sz w:val="24"/>
        </w:rPr>
        <w:t>Athens, Greece, February 27th – March 3rd, 2023</w:t>
      </w:r>
    </w:p>
    <w:p w14:paraId="22FFA280" w14:textId="77777777" w:rsidR="00D05F44" w:rsidRPr="00484243" w:rsidRDefault="00D05F44" w:rsidP="007A5A56">
      <w:pPr>
        <w:pStyle w:val="Header"/>
        <w:rPr>
          <w:bCs/>
          <w:noProof w:val="0"/>
          <w:sz w:val="24"/>
          <w:lang w:eastAsia="ja-JP"/>
        </w:rPr>
      </w:pPr>
    </w:p>
    <w:p w14:paraId="1EF0EFE3" w14:textId="77777777" w:rsidR="007A5A56" w:rsidRPr="00484243" w:rsidRDefault="007A5A56" w:rsidP="007A5A56">
      <w:pPr>
        <w:pStyle w:val="CRCoverPage"/>
        <w:rPr>
          <w:rFonts w:cs="Arial"/>
          <w:b/>
          <w:bCs/>
          <w:sz w:val="24"/>
          <w:lang w:val="en-US" w:eastAsia="ja-JP"/>
        </w:rPr>
      </w:pPr>
      <w:r w:rsidRPr="00484243">
        <w:rPr>
          <w:rFonts w:cs="Arial"/>
          <w:b/>
          <w:bCs/>
          <w:sz w:val="24"/>
          <w:lang w:val="en-US"/>
        </w:rPr>
        <w:t>Agenda item:</w:t>
      </w:r>
      <w:r w:rsidRPr="00484243">
        <w:rPr>
          <w:rFonts w:cs="Arial"/>
          <w:b/>
          <w:bCs/>
          <w:sz w:val="24"/>
          <w:lang w:val="en-US"/>
        </w:rPr>
        <w:tab/>
      </w:r>
      <w:r w:rsidRPr="00484243">
        <w:rPr>
          <w:rFonts w:cs="Arial"/>
          <w:b/>
          <w:bCs/>
          <w:sz w:val="24"/>
          <w:lang w:val="en-US"/>
        </w:rPr>
        <w:tab/>
        <w:t>9.6.1</w:t>
      </w:r>
    </w:p>
    <w:p w14:paraId="1C2F9C8D" w14:textId="77777777" w:rsidR="007A5A56" w:rsidRPr="00484243" w:rsidRDefault="007A5A56" w:rsidP="007A5A56">
      <w:pPr>
        <w:tabs>
          <w:tab w:val="left" w:pos="1985"/>
        </w:tabs>
        <w:ind w:left="1985" w:hanging="1985"/>
        <w:rPr>
          <w:rFonts w:ascii="Arial" w:hAnsi="Arial" w:cs="Arial"/>
          <w:b/>
          <w:bCs/>
          <w:sz w:val="24"/>
          <w:lang w:val="en-US"/>
        </w:rPr>
      </w:pPr>
      <w:r w:rsidRPr="00484243">
        <w:rPr>
          <w:rFonts w:ascii="Arial" w:hAnsi="Arial" w:cs="Arial"/>
          <w:b/>
          <w:bCs/>
          <w:sz w:val="24"/>
          <w:lang w:val="en-US"/>
        </w:rPr>
        <w:t>Source:</w:t>
      </w:r>
      <w:r w:rsidRPr="00484243">
        <w:rPr>
          <w:rFonts w:ascii="Arial" w:hAnsi="Arial" w:cs="Arial"/>
          <w:b/>
          <w:bCs/>
          <w:sz w:val="24"/>
          <w:lang w:val="en-US"/>
        </w:rPr>
        <w:tab/>
      </w:r>
      <w:bookmarkStart w:id="6" w:name="OLE_LINK1"/>
      <w:bookmarkStart w:id="7" w:name="OLE_LINK2"/>
      <w:r w:rsidRPr="00484243">
        <w:rPr>
          <w:rFonts w:ascii="Arial" w:hAnsi="Arial" w:cs="Arial"/>
          <w:b/>
          <w:bCs/>
          <w:sz w:val="24"/>
          <w:lang w:val="en-US"/>
        </w:rPr>
        <w:t>Nokia</w:t>
      </w:r>
      <w:bookmarkEnd w:id="6"/>
      <w:bookmarkEnd w:id="7"/>
      <w:r w:rsidRPr="00484243">
        <w:rPr>
          <w:rFonts w:ascii="Arial" w:hAnsi="Arial" w:cs="Arial"/>
          <w:b/>
          <w:bCs/>
          <w:sz w:val="24"/>
          <w:lang w:val="en-US"/>
        </w:rPr>
        <w:t>, Nokia Shanghai Bell</w:t>
      </w:r>
    </w:p>
    <w:p w14:paraId="699592D4" w14:textId="77777777" w:rsidR="007A5A56" w:rsidRPr="00484243" w:rsidRDefault="007A5A56" w:rsidP="007A5A56">
      <w:pPr>
        <w:ind w:left="1985" w:hanging="1985"/>
        <w:rPr>
          <w:rFonts w:ascii="Arial" w:hAnsi="Arial" w:cs="Arial"/>
          <w:b/>
          <w:bCs/>
          <w:sz w:val="24"/>
          <w:lang w:val="en-US"/>
        </w:rPr>
      </w:pPr>
      <w:r w:rsidRPr="00484243">
        <w:rPr>
          <w:rFonts w:ascii="Arial" w:hAnsi="Arial" w:cs="Arial"/>
          <w:b/>
          <w:bCs/>
          <w:sz w:val="24"/>
          <w:lang w:val="en-US"/>
        </w:rPr>
        <w:t>Title:</w:t>
      </w:r>
      <w:r w:rsidRPr="00484243">
        <w:rPr>
          <w:rFonts w:ascii="Arial" w:hAnsi="Arial" w:cs="Arial"/>
          <w:b/>
          <w:bCs/>
          <w:sz w:val="24"/>
          <w:lang w:val="en-US"/>
        </w:rPr>
        <w:tab/>
        <w:t>RedCap UE Complexity Reduction</w:t>
      </w:r>
    </w:p>
    <w:p w14:paraId="2A2EC567" w14:textId="77777777" w:rsidR="007A5A56" w:rsidRPr="00484243" w:rsidRDefault="007A5A56" w:rsidP="007A5A56">
      <w:pPr>
        <w:rPr>
          <w:rFonts w:ascii="Arial" w:hAnsi="Arial" w:cs="Arial"/>
          <w:b/>
          <w:bCs/>
          <w:sz w:val="24"/>
          <w:lang w:val="en-US"/>
        </w:rPr>
      </w:pPr>
      <w:r w:rsidRPr="00484243">
        <w:rPr>
          <w:rFonts w:ascii="Arial" w:hAnsi="Arial" w:cs="Arial"/>
          <w:b/>
          <w:bCs/>
          <w:sz w:val="24"/>
          <w:lang w:val="en-US"/>
        </w:rPr>
        <w:t>Document for:</w:t>
      </w:r>
      <w:r w:rsidRPr="00484243">
        <w:rPr>
          <w:rFonts w:ascii="Arial" w:hAnsi="Arial" w:cs="Arial"/>
          <w:b/>
          <w:bCs/>
          <w:sz w:val="24"/>
          <w:lang w:val="en-US"/>
        </w:rPr>
        <w:tab/>
      </w:r>
      <w:r w:rsidRPr="00484243">
        <w:rPr>
          <w:rFonts w:ascii="Arial" w:hAnsi="Arial" w:cs="Arial"/>
          <w:b/>
          <w:bCs/>
          <w:sz w:val="24"/>
          <w:lang w:val="en-US"/>
        </w:rPr>
        <w:tab/>
        <w:t>Discussion and Decision</w:t>
      </w:r>
      <w:bookmarkEnd w:id="1"/>
    </w:p>
    <w:p w14:paraId="5F57D9F5" w14:textId="77777777" w:rsidR="007A5A56" w:rsidRPr="00484243" w:rsidRDefault="007A5A56" w:rsidP="007A5A56">
      <w:pPr>
        <w:pStyle w:val="Heading1"/>
        <w:tabs>
          <w:tab w:val="clear" w:pos="1134"/>
          <w:tab w:val="num" w:pos="709"/>
        </w:tabs>
        <w:ind w:left="709" w:hanging="709"/>
        <w:rPr>
          <w:lang w:val="en-US"/>
        </w:rPr>
      </w:pPr>
      <w:r w:rsidRPr="00484243">
        <w:rPr>
          <w:lang w:val="en-US"/>
        </w:rPr>
        <w:t>Introduction</w:t>
      </w:r>
    </w:p>
    <w:p w14:paraId="4851682A" w14:textId="7B22F90F" w:rsidR="007A5A56" w:rsidRDefault="007A5A56" w:rsidP="007B129E">
      <w:pPr>
        <w:pStyle w:val="ListParagraph"/>
        <w:spacing w:before="120" w:after="240"/>
        <w:ind w:left="0" w:right="-96"/>
        <w:jc w:val="both"/>
        <w:rPr>
          <w:lang w:val="en-US"/>
        </w:rPr>
      </w:pPr>
      <w:bookmarkStart w:id="8" w:name="_Hlk525462591"/>
      <w:r>
        <w:rPr>
          <w:lang w:val="en-US"/>
        </w:rPr>
        <w:t>T</w:t>
      </w:r>
      <w:r w:rsidRPr="00484243">
        <w:rPr>
          <w:lang w:val="en-US"/>
        </w:rPr>
        <w:t xml:space="preserve">he work item on enhanced support of reduced capability NR devices was approved </w:t>
      </w:r>
      <w:r w:rsidRPr="00484243">
        <w:rPr>
          <w:lang w:val="en-US"/>
        </w:rPr>
        <w:fldChar w:fldCharType="begin"/>
      </w:r>
      <w:r w:rsidRPr="00484243">
        <w:rPr>
          <w:lang w:val="en-US"/>
        </w:rPr>
        <w:instrText xml:space="preserve"> REF _Ref3999986 \n \h </w:instrText>
      </w:r>
      <w:r w:rsidRPr="00484243">
        <w:rPr>
          <w:lang w:val="en-US"/>
        </w:rPr>
      </w:r>
      <w:r w:rsidRPr="00484243">
        <w:rPr>
          <w:lang w:val="en-US"/>
        </w:rPr>
        <w:fldChar w:fldCharType="separate"/>
      </w:r>
      <w:r w:rsidR="001F60DD">
        <w:rPr>
          <w:lang w:val="en-US"/>
        </w:rPr>
        <w:t>[1]</w:t>
      </w:r>
      <w:r w:rsidRPr="00484243">
        <w:rPr>
          <w:lang w:val="en-US"/>
        </w:rPr>
        <w:fldChar w:fldCharType="end"/>
      </w:r>
      <w:r w:rsidRPr="00484243">
        <w:rPr>
          <w:lang w:val="en-US"/>
        </w:rPr>
        <w:t>. In RAN</w:t>
      </w:r>
      <w:r>
        <w:rPr>
          <w:lang w:val="en-US"/>
        </w:rPr>
        <w:t>1</w:t>
      </w:r>
      <w:r w:rsidRPr="00484243">
        <w:rPr>
          <w:lang w:val="en-US"/>
        </w:rPr>
        <w:t>#</w:t>
      </w:r>
      <w:r w:rsidR="009942D1">
        <w:rPr>
          <w:lang w:val="en-US"/>
        </w:rPr>
        <w:t>111</w:t>
      </w:r>
      <w:r w:rsidRPr="00484243">
        <w:rPr>
          <w:lang w:val="en-US"/>
        </w:rPr>
        <w:t>,</w:t>
      </w:r>
      <w:r>
        <w:rPr>
          <w:lang w:val="en-US"/>
        </w:rPr>
        <w:t xml:space="preserve"> the following agreements were reached</w:t>
      </w:r>
      <w:r w:rsidRPr="00484243">
        <w:rPr>
          <w:lang w:val="en-US"/>
        </w:rPr>
        <w:t xml:space="preserve"> –</w:t>
      </w:r>
    </w:p>
    <w:p w14:paraId="1088B86E" w14:textId="77777777" w:rsidR="00430ACB" w:rsidRPr="00BC3C0E" w:rsidRDefault="00430ACB" w:rsidP="002F3544">
      <w:pPr>
        <w:spacing w:after="0"/>
        <w:jc w:val="both"/>
        <w:rPr>
          <w:b/>
          <w:bCs/>
          <w:lang w:val="en-US"/>
        </w:rPr>
      </w:pPr>
      <w:r w:rsidRPr="00BC3C0E">
        <w:rPr>
          <w:b/>
          <w:lang w:val="en-US"/>
        </w:rPr>
        <w:t>Conclusion</w:t>
      </w:r>
    </w:p>
    <w:p w14:paraId="68180EDA" w14:textId="77777777" w:rsidR="00430ACB" w:rsidRPr="00430ACB" w:rsidRDefault="00430ACB" w:rsidP="002F3544">
      <w:pPr>
        <w:spacing w:after="0"/>
        <w:jc w:val="both"/>
        <w:rPr>
          <w:lang w:val="en-US"/>
        </w:rPr>
      </w:pPr>
      <w:r w:rsidRPr="00430ACB">
        <w:rPr>
          <w:lang w:val="en-US"/>
        </w:rPr>
        <w:t>For UE BB complexity reduction, for broadcast and unicast PDSCH, RAN1 does not assume that the UE post-FFT buffer size per slot is smaller than 20 MHz.</w:t>
      </w:r>
    </w:p>
    <w:p w14:paraId="7DFEB88D" w14:textId="77777777" w:rsidR="00430ACB" w:rsidRDefault="00430ACB" w:rsidP="002F3544">
      <w:pPr>
        <w:spacing w:after="0"/>
        <w:jc w:val="both"/>
        <w:rPr>
          <w:b/>
          <w:bCs/>
          <w:lang w:val="en-US"/>
        </w:rPr>
      </w:pPr>
    </w:p>
    <w:p w14:paraId="4C47E4DC" w14:textId="77777777" w:rsidR="00430ACB" w:rsidRPr="00690249" w:rsidRDefault="00430ACB" w:rsidP="002F3544">
      <w:pPr>
        <w:spacing w:after="0"/>
        <w:jc w:val="both"/>
        <w:rPr>
          <w:b/>
          <w:highlight w:val="green"/>
          <w:lang w:val="en-US"/>
        </w:rPr>
      </w:pPr>
      <w:r w:rsidRPr="00690249">
        <w:rPr>
          <w:b/>
          <w:highlight w:val="green"/>
          <w:lang w:val="en-US"/>
        </w:rPr>
        <w:t>Agreement</w:t>
      </w:r>
    </w:p>
    <w:p w14:paraId="7D23BAAA" w14:textId="77777777" w:rsidR="00430ACB" w:rsidRPr="00430ACB" w:rsidRDefault="00430ACB" w:rsidP="002F3544">
      <w:pPr>
        <w:spacing w:after="0"/>
        <w:jc w:val="both"/>
        <w:rPr>
          <w:rFonts w:eastAsia="Microsoft YaHei UI"/>
          <w:bCs/>
          <w:lang w:val="en-US" w:eastAsia="zh-CN"/>
        </w:rPr>
      </w:pPr>
      <w:r w:rsidRPr="00430ACB">
        <w:rPr>
          <w:bCs/>
          <w:lang w:val="en-US"/>
        </w:rPr>
        <w:t xml:space="preserve">From RAN1 perspective, for UE BB complexity reduction, for paging channel (PDSCH) to Rel-18 RedCap UEs, allow the scheduling of paging channel to be larger than 5 MHz (as in legacy operation). </w:t>
      </w:r>
    </w:p>
    <w:p w14:paraId="5EBCF76E" w14:textId="77777777" w:rsidR="00430ACB" w:rsidRDefault="00430ACB" w:rsidP="002F3544">
      <w:pPr>
        <w:spacing w:after="0"/>
        <w:jc w:val="both"/>
        <w:rPr>
          <w:rFonts w:eastAsia="DengXian"/>
          <w:b/>
          <w:bCs/>
          <w:lang w:val="en-US" w:eastAsia="zh-CN"/>
        </w:rPr>
      </w:pPr>
    </w:p>
    <w:p w14:paraId="126D118D" w14:textId="77777777" w:rsidR="00430ACB" w:rsidRPr="00BD739A" w:rsidRDefault="00430ACB" w:rsidP="002F3544">
      <w:pPr>
        <w:spacing w:after="0"/>
        <w:jc w:val="both"/>
        <w:rPr>
          <w:b/>
          <w:highlight w:val="green"/>
          <w:lang w:val="en-US"/>
        </w:rPr>
      </w:pPr>
      <w:r w:rsidRPr="00BD739A">
        <w:rPr>
          <w:b/>
          <w:highlight w:val="green"/>
          <w:lang w:val="en-US"/>
        </w:rPr>
        <w:t xml:space="preserve">Agreement </w:t>
      </w:r>
    </w:p>
    <w:p w14:paraId="7D4718D9" w14:textId="77777777" w:rsidR="00430ACB" w:rsidRPr="00430ACB" w:rsidRDefault="00430ACB" w:rsidP="002F3544">
      <w:pPr>
        <w:spacing w:after="0"/>
        <w:jc w:val="both"/>
        <w:rPr>
          <w:bCs/>
          <w:lang w:val="en-US"/>
        </w:rPr>
      </w:pPr>
      <w:r w:rsidRPr="00430ACB">
        <w:rPr>
          <w:bCs/>
          <w:lang w:val="en-US"/>
        </w:rPr>
        <w:t>For UE BB complexity reduction, a UE is not expected to receive an UL grant in a RAR or in a DCI scrambled with TC-RNTI with a Msg3 PUSCH resource allocation spanning a bandwidth of more than ~5 MHz per slot or per hop, if applicable.</w:t>
      </w:r>
    </w:p>
    <w:p w14:paraId="2B9139BD" w14:textId="77777777" w:rsidR="00430ACB" w:rsidRDefault="00430ACB" w:rsidP="002F3544">
      <w:pPr>
        <w:pStyle w:val="ListParagraph"/>
        <w:spacing w:after="0"/>
        <w:jc w:val="both"/>
        <w:rPr>
          <w:rFonts w:eastAsia="Microsoft YaHei UI"/>
          <w:b/>
          <w:strike/>
          <w:lang w:val="en-US" w:eastAsia="zh-CN"/>
        </w:rPr>
      </w:pPr>
    </w:p>
    <w:p w14:paraId="7D60D9B4" w14:textId="77777777" w:rsidR="00430ACB" w:rsidRPr="0060243A" w:rsidRDefault="00430ACB" w:rsidP="002F3544">
      <w:pPr>
        <w:spacing w:after="0"/>
        <w:jc w:val="both"/>
        <w:rPr>
          <w:b/>
          <w:highlight w:val="green"/>
          <w:lang w:val="en-US"/>
        </w:rPr>
      </w:pPr>
      <w:r w:rsidRPr="0060243A">
        <w:rPr>
          <w:rFonts w:hint="eastAsia"/>
          <w:b/>
          <w:highlight w:val="green"/>
          <w:lang w:val="en-US"/>
        </w:rPr>
        <w:t>Agreement</w:t>
      </w:r>
    </w:p>
    <w:p w14:paraId="078CCAA0" w14:textId="77777777" w:rsidR="00430ACB" w:rsidRPr="00430ACB" w:rsidRDefault="00430ACB" w:rsidP="002F3544">
      <w:pPr>
        <w:spacing w:after="0"/>
        <w:jc w:val="both"/>
        <w:rPr>
          <w:bCs/>
          <w:lang w:val="en-US"/>
        </w:rPr>
      </w:pPr>
      <w:r w:rsidRPr="00430ACB">
        <w:rPr>
          <w:bCs/>
          <w:lang w:val="en-US"/>
        </w:rPr>
        <w:t>For UE BB bandwidth reduction, for RAR (PDSCH) to Rel-18 RedCap UEs, the</w:t>
      </w:r>
      <w:r w:rsidRPr="00430ACB">
        <w:rPr>
          <w:rFonts w:eastAsia="MS PGothic"/>
          <w:bCs/>
          <w:lang w:val="en-US" w:eastAsia="ja-JP"/>
        </w:rPr>
        <w:t xml:space="preserve"> scheduling of RAR PDSCH is allowed to be larger than the maximum number of unicast PRBs that the UE can process per slot.</w:t>
      </w:r>
    </w:p>
    <w:p w14:paraId="3F4615E5" w14:textId="77777777" w:rsidR="00430ACB" w:rsidRPr="00430ACB" w:rsidRDefault="00430ACB" w:rsidP="002F3544">
      <w:pPr>
        <w:pStyle w:val="ListParagraph"/>
        <w:numPr>
          <w:ilvl w:val="0"/>
          <w:numId w:val="33"/>
        </w:numPr>
        <w:overflowPunct/>
        <w:autoSpaceDE/>
        <w:autoSpaceDN/>
        <w:adjustRightInd/>
        <w:spacing w:after="0"/>
        <w:jc w:val="both"/>
        <w:textAlignment w:val="auto"/>
        <w:rPr>
          <w:bCs/>
          <w:lang w:val="en-US"/>
        </w:rPr>
      </w:pPr>
      <w:r w:rsidRPr="00430ACB">
        <w:rPr>
          <w:rFonts w:eastAsia="MS PGothic"/>
          <w:bCs/>
        </w:rPr>
        <w:t>When the scheduling of RAR PDSCH is within the maximum number of unicast PRBs that the UE can process per slot, the legacy time between RAR reception and Msg3 transmission (not smaller than N</w:t>
      </w:r>
      <w:r w:rsidRPr="00430ACB">
        <w:rPr>
          <w:rFonts w:eastAsia="MS PGothic"/>
          <w:bCs/>
          <w:vertAlign w:val="subscript"/>
        </w:rPr>
        <w:t>T,1</w:t>
      </w:r>
      <w:r w:rsidRPr="00430ACB">
        <w:rPr>
          <w:rFonts w:eastAsia="MS PGothic"/>
          <w:bCs/>
        </w:rPr>
        <w:t xml:space="preserve"> + N</w:t>
      </w:r>
      <w:r w:rsidRPr="00430ACB">
        <w:rPr>
          <w:rFonts w:eastAsia="MS PGothic"/>
          <w:bCs/>
          <w:vertAlign w:val="subscript"/>
        </w:rPr>
        <w:t>T,2</w:t>
      </w:r>
      <w:r w:rsidRPr="00430ACB">
        <w:rPr>
          <w:rFonts w:eastAsia="MS PGothic"/>
          <w:bCs/>
        </w:rPr>
        <w:t xml:space="preserve"> + 0.5 ms) is applied.</w:t>
      </w:r>
    </w:p>
    <w:p w14:paraId="7EC2CDC0" w14:textId="77777777" w:rsidR="00430ACB" w:rsidRPr="00430ACB" w:rsidRDefault="00430ACB" w:rsidP="002F3544">
      <w:pPr>
        <w:pStyle w:val="ListParagraph"/>
        <w:numPr>
          <w:ilvl w:val="0"/>
          <w:numId w:val="33"/>
        </w:numPr>
        <w:overflowPunct/>
        <w:autoSpaceDE/>
        <w:autoSpaceDN/>
        <w:adjustRightInd/>
        <w:spacing w:after="0"/>
        <w:jc w:val="both"/>
        <w:textAlignment w:val="auto"/>
        <w:rPr>
          <w:bCs/>
          <w:lang w:val="en-US"/>
        </w:rPr>
      </w:pPr>
      <w:r w:rsidRPr="00430ACB">
        <w:rPr>
          <w:rFonts w:eastAsia="MS PGothic"/>
          <w:bCs/>
          <w:lang w:val="en-US"/>
        </w:rPr>
        <w:t>When the scheduling of RAR PDSCH is larger than the maximum number of unicast PRBs that the UE can process per slot,</w:t>
      </w:r>
    </w:p>
    <w:p w14:paraId="125C3D9B" w14:textId="77777777" w:rsidR="00430ACB" w:rsidRPr="00430ACB" w:rsidRDefault="00430ACB" w:rsidP="002F3544">
      <w:pPr>
        <w:numPr>
          <w:ilvl w:val="1"/>
          <w:numId w:val="33"/>
        </w:numPr>
        <w:tabs>
          <w:tab w:val="left" w:pos="720"/>
          <w:tab w:val="left" w:pos="1440"/>
        </w:tabs>
        <w:overflowPunct/>
        <w:autoSpaceDE/>
        <w:autoSpaceDN/>
        <w:adjustRightInd/>
        <w:spacing w:after="0"/>
        <w:jc w:val="both"/>
        <w:textAlignment w:val="auto"/>
        <w:rPr>
          <w:rFonts w:eastAsia="MS PGothic"/>
          <w:bCs/>
          <w:lang w:val="en-US" w:eastAsia="ja-JP"/>
        </w:rPr>
      </w:pPr>
      <w:r w:rsidRPr="00430ACB">
        <w:rPr>
          <w:rFonts w:eastAsia="MS PGothic"/>
          <w:bCs/>
          <w:lang w:val="en-US" w:eastAsia="ja-JP"/>
        </w:rPr>
        <w:t>The UE receives the RAR and correspondingly transmits Msg3 if the TDRA for Msg3 in UL grant in RAR indicates that the time between RAR reception and Msg3 transmission is NOT smaller than N</w:t>
      </w:r>
      <w:r w:rsidRPr="00430ACB">
        <w:rPr>
          <w:rFonts w:eastAsia="MS PGothic"/>
          <w:bCs/>
          <w:vertAlign w:val="subscript"/>
          <w:lang w:val="en-US" w:eastAsia="ja-JP"/>
        </w:rPr>
        <w:t>T,1</w:t>
      </w:r>
      <w:r w:rsidRPr="00430ACB">
        <w:rPr>
          <w:rFonts w:eastAsia="MS PGothic"/>
          <w:bCs/>
          <w:lang w:val="en-US" w:eastAsia="ja-JP"/>
        </w:rPr>
        <w:t xml:space="preserve"> + N</w:t>
      </w:r>
      <w:r w:rsidRPr="00430ACB">
        <w:rPr>
          <w:rFonts w:eastAsia="MS PGothic"/>
          <w:bCs/>
          <w:vertAlign w:val="subscript"/>
          <w:lang w:val="en-US" w:eastAsia="ja-JP"/>
        </w:rPr>
        <w:t>T,2</w:t>
      </w:r>
      <w:r w:rsidRPr="00430ACB">
        <w:rPr>
          <w:rFonts w:eastAsia="MS PGothic"/>
          <w:bCs/>
          <w:lang w:val="en-US" w:eastAsia="ja-JP"/>
        </w:rPr>
        <w:t xml:space="preserve"> + 0.5 + X ms.</w:t>
      </w:r>
    </w:p>
    <w:p w14:paraId="77B42AB6" w14:textId="77777777" w:rsidR="00430ACB" w:rsidRPr="00430ACB" w:rsidRDefault="00430ACB" w:rsidP="002F3544">
      <w:pPr>
        <w:numPr>
          <w:ilvl w:val="2"/>
          <w:numId w:val="33"/>
        </w:numPr>
        <w:tabs>
          <w:tab w:val="left" w:pos="1440"/>
          <w:tab w:val="left" w:pos="2160"/>
        </w:tabs>
        <w:overflowPunct/>
        <w:autoSpaceDE/>
        <w:autoSpaceDN/>
        <w:adjustRightInd/>
        <w:spacing w:after="0"/>
        <w:jc w:val="both"/>
        <w:textAlignment w:val="auto"/>
        <w:rPr>
          <w:rFonts w:eastAsia="MS PGothic"/>
          <w:bCs/>
          <w:lang w:val="en-US" w:eastAsia="ja-JP"/>
        </w:rPr>
      </w:pPr>
      <w:r w:rsidRPr="00430ACB">
        <w:rPr>
          <w:rFonts w:eastAsia="MS PGothic"/>
          <w:bCs/>
          <w:lang w:val="en-US" w:eastAsia="ja-JP"/>
        </w:rPr>
        <w:t>FFS: value(s) of X</w:t>
      </w:r>
    </w:p>
    <w:p w14:paraId="55D78C4A" w14:textId="77777777" w:rsidR="00430ACB" w:rsidRPr="00430ACB" w:rsidRDefault="00430ACB" w:rsidP="002F3544">
      <w:pPr>
        <w:numPr>
          <w:ilvl w:val="1"/>
          <w:numId w:val="33"/>
        </w:numPr>
        <w:tabs>
          <w:tab w:val="left" w:pos="720"/>
          <w:tab w:val="left" w:pos="1440"/>
        </w:tabs>
        <w:overflowPunct/>
        <w:autoSpaceDE/>
        <w:autoSpaceDN/>
        <w:adjustRightInd/>
        <w:spacing w:after="0"/>
        <w:jc w:val="both"/>
        <w:textAlignment w:val="auto"/>
        <w:rPr>
          <w:rFonts w:eastAsia="MS PGothic"/>
          <w:bCs/>
          <w:lang w:val="en-US" w:eastAsia="ja-JP"/>
        </w:rPr>
      </w:pPr>
      <w:r w:rsidRPr="00430ACB">
        <w:rPr>
          <w:rFonts w:eastAsia="MS PGothic"/>
          <w:bCs/>
          <w:lang w:val="en-US" w:eastAsia="ja-JP"/>
        </w:rPr>
        <w:t>Otherwise, the UE behavior is up to the UE implementation.</w:t>
      </w:r>
    </w:p>
    <w:p w14:paraId="492DDC9B" w14:textId="77777777" w:rsidR="00430ACB" w:rsidRPr="00430ACB" w:rsidRDefault="00430ACB" w:rsidP="002F3544">
      <w:pPr>
        <w:numPr>
          <w:ilvl w:val="0"/>
          <w:numId w:val="33"/>
        </w:numPr>
        <w:tabs>
          <w:tab w:val="left" w:pos="720"/>
          <w:tab w:val="left" w:pos="1440"/>
        </w:tabs>
        <w:overflowPunct/>
        <w:autoSpaceDE/>
        <w:autoSpaceDN/>
        <w:adjustRightInd/>
        <w:spacing w:after="0"/>
        <w:jc w:val="both"/>
        <w:textAlignment w:val="auto"/>
        <w:rPr>
          <w:rFonts w:eastAsia="MS PGothic"/>
          <w:bCs/>
          <w:lang w:val="en-US" w:eastAsia="ja-JP"/>
        </w:rPr>
      </w:pPr>
      <w:r w:rsidRPr="00430ACB">
        <w:rPr>
          <w:rFonts w:eastAsia="DengXian"/>
          <w:bCs/>
          <w:lang w:val="en-US" w:eastAsia="zh-CN"/>
        </w:rPr>
        <w:t>Note: it does not mean early indication is needed</w:t>
      </w:r>
    </w:p>
    <w:p w14:paraId="7F750B75" w14:textId="77777777" w:rsidR="00430ACB" w:rsidRPr="00430ACB" w:rsidRDefault="00430ACB" w:rsidP="002F3544">
      <w:pPr>
        <w:numPr>
          <w:ilvl w:val="0"/>
          <w:numId w:val="33"/>
        </w:numPr>
        <w:tabs>
          <w:tab w:val="left" w:pos="720"/>
          <w:tab w:val="left" w:pos="1440"/>
        </w:tabs>
        <w:overflowPunct/>
        <w:autoSpaceDE/>
        <w:autoSpaceDN/>
        <w:adjustRightInd/>
        <w:spacing w:after="0"/>
        <w:jc w:val="both"/>
        <w:textAlignment w:val="auto"/>
        <w:rPr>
          <w:rFonts w:eastAsia="MS PGothic"/>
          <w:bCs/>
          <w:lang w:val="en-US" w:eastAsia="ja-JP"/>
        </w:rPr>
      </w:pPr>
      <w:r w:rsidRPr="00430ACB">
        <w:rPr>
          <w:rFonts w:eastAsia="DengXian" w:hint="eastAsia"/>
          <w:bCs/>
          <w:lang w:val="en-US" w:eastAsia="zh-CN"/>
        </w:rPr>
        <w:t>N</w:t>
      </w:r>
      <w:r w:rsidRPr="00430ACB">
        <w:rPr>
          <w:rFonts w:eastAsia="DengXian"/>
          <w:bCs/>
          <w:lang w:val="en-US" w:eastAsia="zh-CN"/>
        </w:rPr>
        <w:t>ote: it will not be used as example for unicast PDSCH</w:t>
      </w:r>
    </w:p>
    <w:p w14:paraId="0C71A0C1" w14:textId="77777777" w:rsidR="00430ACB" w:rsidRDefault="00430ACB" w:rsidP="002F3544">
      <w:pPr>
        <w:spacing w:after="0"/>
        <w:jc w:val="both"/>
        <w:rPr>
          <w:b/>
          <w:highlight w:val="green"/>
          <w:lang w:val="en-US"/>
        </w:rPr>
      </w:pPr>
    </w:p>
    <w:p w14:paraId="48458FF3" w14:textId="21DBE875" w:rsidR="00430ACB" w:rsidRPr="00F8590D" w:rsidRDefault="00430ACB" w:rsidP="002F3544">
      <w:pPr>
        <w:spacing w:after="0"/>
        <w:jc w:val="both"/>
        <w:rPr>
          <w:b/>
          <w:highlight w:val="green"/>
          <w:lang w:val="en-US"/>
        </w:rPr>
      </w:pPr>
      <w:r w:rsidRPr="00F8590D">
        <w:rPr>
          <w:b/>
          <w:highlight w:val="green"/>
          <w:lang w:val="en-US"/>
        </w:rPr>
        <w:t>Agreement</w:t>
      </w:r>
    </w:p>
    <w:p w14:paraId="2FB02E47" w14:textId="48E3F393" w:rsidR="00430ACB" w:rsidRPr="00430ACB" w:rsidRDefault="00430ACB" w:rsidP="002F3544">
      <w:pPr>
        <w:spacing w:after="0"/>
        <w:jc w:val="both"/>
        <w:rPr>
          <w:bCs/>
          <w:lang w:val="en-US"/>
        </w:rPr>
      </w:pPr>
      <w:r w:rsidRPr="00430ACB">
        <w:rPr>
          <w:bCs/>
          <w:lang w:val="en-US"/>
        </w:rPr>
        <w:t>For UE BB complexity reduction, a UE is able to receive a DL assignment in a DCI with a unicast PDSCH resource</w:t>
      </w:r>
      <w:r w:rsidR="00637278">
        <w:rPr>
          <w:bCs/>
          <w:lang w:val="en-US"/>
        </w:rPr>
        <w:t xml:space="preserve"> </w:t>
      </w:r>
      <w:r w:rsidRPr="00430ACB">
        <w:rPr>
          <w:bCs/>
          <w:lang w:val="en-US"/>
        </w:rPr>
        <w:t>allocation spanning a bandwidth of more than ~5 MHz per slot.</w:t>
      </w:r>
    </w:p>
    <w:p w14:paraId="14EC1AD5" w14:textId="1B3D2D88" w:rsidR="00430ACB" w:rsidRPr="00430ACB" w:rsidRDefault="00430ACB" w:rsidP="002F3544">
      <w:pPr>
        <w:spacing w:after="0"/>
        <w:jc w:val="both"/>
        <w:rPr>
          <w:bCs/>
          <w:lang w:val="en-US"/>
        </w:rPr>
      </w:pPr>
      <w:r w:rsidRPr="00430ACB">
        <w:rPr>
          <w:bCs/>
          <w:lang w:val="en-US"/>
        </w:rPr>
        <w:t>T</w:t>
      </w:r>
      <w:r w:rsidRPr="00430ACB">
        <w:rPr>
          <w:rFonts w:eastAsia="DengXian"/>
          <w:bCs/>
          <w:lang w:val="en-US" w:eastAsia="zh-CN"/>
        </w:rPr>
        <w:t>he number of PRB scheduled in DCI is not larger than the maximum number of PRB agreed in previous agreement from 110b-e</w:t>
      </w:r>
      <w:r w:rsidR="004941A5">
        <w:rPr>
          <w:rFonts w:eastAsia="DengXian"/>
          <w:bCs/>
          <w:lang w:val="en-US" w:eastAsia="zh-CN"/>
        </w:rPr>
        <w:t>.</w:t>
      </w:r>
    </w:p>
    <w:p w14:paraId="40CE2A55" w14:textId="77777777" w:rsidR="00430ACB" w:rsidRPr="007338EA" w:rsidRDefault="00430ACB" w:rsidP="002F3544">
      <w:pPr>
        <w:spacing w:after="0"/>
        <w:jc w:val="both"/>
        <w:rPr>
          <w:rFonts w:eastAsia="DengXian"/>
          <w:b/>
          <w:bCs/>
          <w:lang w:val="en-US" w:eastAsia="zh-CN"/>
        </w:rPr>
      </w:pPr>
    </w:p>
    <w:p w14:paraId="29FB1AA6" w14:textId="77777777" w:rsidR="00430ACB" w:rsidRPr="000956B0" w:rsidRDefault="00430ACB" w:rsidP="002F3544">
      <w:pPr>
        <w:spacing w:after="0"/>
        <w:jc w:val="both"/>
        <w:rPr>
          <w:b/>
          <w:highlight w:val="green"/>
          <w:lang w:val="en-US"/>
        </w:rPr>
      </w:pPr>
      <w:r w:rsidRPr="000956B0">
        <w:rPr>
          <w:b/>
          <w:highlight w:val="green"/>
          <w:lang w:val="en-US"/>
        </w:rPr>
        <w:t>Agreement</w:t>
      </w:r>
    </w:p>
    <w:p w14:paraId="213A2CD2" w14:textId="77777777" w:rsidR="00430ACB" w:rsidRPr="00430ACB" w:rsidRDefault="00430ACB" w:rsidP="002F3544">
      <w:pPr>
        <w:spacing w:after="0"/>
        <w:jc w:val="both"/>
        <w:rPr>
          <w:bCs/>
          <w:lang w:val="en-US"/>
        </w:rPr>
      </w:pPr>
      <w:r w:rsidRPr="00430ACB">
        <w:rPr>
          <w:bCs/>
          <w:lang w:val="en-US"/>
        </w:rPr>
        <w:t>For UE BB bandwidth reduction, for PUSCH, down-select between the following options for the maximum number of PRBs that the UE can transmit per slot or per hop, if applicable:</w:t>
      </w:r>
    </w:p>
    <w:p w14:paraId="4FD637F3" w14:textId="77777777" w:rsidR="00430ACB" w:rsidRPr="00430ACB" w:rsidRDefault="00430ACB" w:rsidP="002F3544">
      <w:pPr>
        <w:numPr>
          <w:ilvl w:val="0"/>
          <w:numId w:val="25"/>
        </w:numPr>
        <w:tabs>
          <w:tab w:val="left" w:pos="720"/>
        </w:tabs>
        <w:overflowPunct/>
        <w:autoSpaceDE/>
        <w:autoSpaceDN/>
        <w:adjustRightInd/>
        <w:spacing w:after="0"/>
        <w:jc w:val="both"/>
        <w:textAlignment w:val="auto"/>
        <w:rPr>
          <w:bCs/>
          <w:lang w:val="en-US"/>
        </w:rPr>
      </w:pPr>
      <w:r w:rsidRPr="00430ACB">
        <w:rPr>
          <w:bCs/>
          <w:lang w:val="en-US"/>
        </w:rPr>
        <w:t>Option 3: 25 PRBs for 15 kHz SCS and 12 PRBs for 30 kHz SCS</w:t>
      </w:r>
    </w:p>
    <w:p w14:paraId="682D3FF0" w14:textId="77777777" w:rsidR="00430ACB" w:rsidRPr="00430ACB" w:rsidRDefault="00430ACB" w:rsidP="002F3544">
      <w:pPr>
        <w:numPr>
          <w:ilvl w:val="0"/>
          <w:numId w:val="25"/>
        </w:numPr>
        <w:tabs>
          <w:tab w:val="left" w:pos="720"/>
        </w:tabs>
        <w:overflowPunct/>
        <w:autoSpaceDE/>
        <w:autoSpaceDN/>
        <w:adjustRightInd/>
        <w:spacing w:after="0"/>
        <w:jc w:val="both"/>
        <w:textAlignment w:val="auto"/>
        <w:rPr>
          <w:bCs/>
          <w:lang w:val="en-US"/>
        </w:rPr>
      </w:pPr>
      <w:r w:rsidRPr="00430ACB">
        <w:rPr>
          <w:bCs/>
          <w:lang w:val="en-US"/>
        </w:rPr>
        <w:t>Option 4: 25 PRBs for 15 kHz SCS and 11 PRBs for 30 kHz SCS</w:t>
      </w:r>
    </w:p>
    <w:p w14:paraId="2AFAD226" w14:textId="77777777" w:rsidR="00430ACB" w:rsidRPr="00430ACB" w:rsidRDefault="00430ACB" w:rsidP="002F3544">
      <w:pPr>
        <w:spacing w:after="0"/>
        <w:jc w:val="both"/>
        <w:rPr>
          <w:bCs/>
          <w:lang w:val="en-US"/>
        </w:rPr>
      </w:pPr>
      <w:r w:rsidRPr="00430ACB">
        <w:rPr>
          <w:bCs/>
          <w:lang w:val="en-US"/>
        </w:rPr>
        <w:lastRenderedPageBreak/>
        <w:t>For UE BB bandwidth reduction, for PDSCH (for both unicast and broadcast), down-select between the following options for the maximum number of PRBs that the UE can process per slot:</w:t>
      </w:r>
    </w:p>
    <w:p w14:paraId="735CCE39" w14:textId="77777777" w:rsidR="00430ACB" w:rsidRPr="00430ACB" w:rsidRDefault="00430ACB" w:rsidP="002F3544">
      <w:pPr>
        <w:numPr>
          <w:ilvl w:val="0"/>
          <w:numId w:val="26"/>
        </w:numPr>
        <w:tabs>
          <w:tab w:val="left" w:pos="720"/>
        </w:tabs>
        <w:overflowPunct/>
        <w:autoSpaceDE/>
        <w:autoSpaceDN/>
        <w:adjustRightInd/>
        <w:spacing w:after="0"/>
        <w:jc w:val="both"/>
        <w:textAlignment w:val="auto"/>
        <w:rPr>
          <w:bCs/>
          <w:lang w:val="en-US"/>
        </w:rPr>
      </w:pPr>
      <w:r w:rsidRPr="00430ACB">
        <w:rPr>
          <w:bCs/>
          <w:lang w:val="en-US"/>
        </w:rPr>
        <w:t>Option 3: 25 PRBs for 15 kHz SCS and 12 PRBs for 30 kHz SCS</w:t>
      </w:r>
    </w:p>
    <w:p w14:paraId="4A60596B" w14:textId="77777777" w:rsidR="00430ACB" w:rsidRPr="00430ACB" w:rsidRDefault="00430ACB" w:rsidP="002F3544">
      <w:pPr>
        <w:numPr>
          <w:ilvl w:val="0"/>
          <w:numId w:val="26"/>
        </w:numPr>
        <w:tabs>
          <w:tab w:val="left" w:pos="720"/>
        </w:tabs>
        <w:overflowPunct/>
        <w:autoSpaceDE/>
        <w:autoSpaceDN/>
        <w:adjustRightInd/>
        <w:spacing w:after="0"/>
        <w:jc w:val="both"/>
        <w:textAlignment w:val="auto"/>
        <w:rPr>
          <w:bCs/>
          <w:lang w:val="en-US"/>
        </w:rPr>
      </w:pPr>
      <w:r w:rsidRPr="00430ACB">
        <w:rPr>
          <w:bCs/>
          <w:lang w:val="en-US"/>
        </w:rPr>
        <w:t>Option 4: 25 PRBs for 15 kHz SCS and 11 PRBs for 30 kHz SCS</w:t>
      </w:r>
    </w:p>
    <w:p w14:paraId="6D532952" w14:textId="77777777" w:rsidR="00430ACB" w:rsidRPr="00430ACB" w:rsidRDefault="00430ACB" w:rsidP="002F3544">
      <w:pPr>
        <w:spacing w:after="0"/>
        <w:jc w:val="both"/>
        <w:rPr>
          <w:bCs/>
          <w:lang w:val="en-US"/>
        </w:rPr>
      </w:pPr>
      <w:r w:rsidRPr="00430ACB">
        <w:rPr>
          <w:bCs/>
          <w:lang w:val="en-US"/>
        </w:rPr>
        <w:t>Same option will be selected for both PDSCH and PUSCH.</w:t>
      </w:r>
    </w:p>
    <w:p w14:paraId="2A652B9F" w14:textId="77777777" w:rsidR="00430ACB" w:rsidRDefault="00430ACB" w:rsidP="002F3544">
      <w:pPr>
        <w:spacing w:after="0"/>
        <w:jc w:val="both"/>
        <w:rPr>
          <w:rFonts w:eastAsia="Microsoft YaHei UI"/>
          <w:szCs w:val="22"/>
          <w:lang w:val="en-US" w:eastAsia="zh-CN"/>
        </w:rPr>
      </w:pPr>
    </w:p>
    <w:p w14:paraId="761F1AF6" w14:textId="77777777" w:rsidR="00430ACB" w:rsidRDefault="00430ACB" w:rsidP="002F3544">
      <w:pPr>
        <w:spacing w:after="0"/>
        <w:jc w:val="both"/>
        <w:rPr>
          <w:b/>
          <w:lang w:val="en-US"/>
        </w:rPr>
      </w:pPr>
      <w:r>
        <w:rPr>
          <w:b/>
          <w:lang w:val="en-US"/>
        </w:rPr>
        <w:t>Conclusion</w:t>
      </w:r>
    </w:p>
    <w:p w14:paraId="225A5138" w14:textId="77777777" w:rsidR="00430ACB" w:rsidRPr="00430ACB" w:rsidRDefault="00430ACB" w:rsidP="002F3544">
      <w:pPr>
        <w:spacing w:after="0"/>
        <w:jc w:val="both"/>
        <w:rPr>
          <w:bCs/>
          <w:lang w:val="en-US"/>
        </w:rPr>
      </w:pPr>
      <w:r w:rsidRPr="00430ACB">
        <w:rPr>
          <w:bCs/>
          <w:lang w:val="en-US"/>
        </w:rPr>
        <w:t>For UE BB complexity reduction, broadcast of separate SIB1/OSI (PDSCH) to Rel-18 RedCap UEs is not supported.</w:t>
      </w:r>
    </w:p>
    <w:p w14:paraId="7DEAA2F0" w14:textId="77777777" w:rsidR="00430ACB" w:rsidRDefault="00430ACB" w:rsidP="002F3544">
      <w:pPr>
        <w:spacing w:after="0"/>
        <w:jc w:val="both"/>
        <w:rPr>
          <w:b/>
          <w:lang w:val="en-US"/>
        </w:rPr>
      </w:pPr>
    </w:p>
    <w:p w14:paraId="2D79C9F9" w14:textId="77777777" w:rsidR="00430ACB" w:rsidRDefault="00430ACB" w:rsidP="002F3544">
      <w:pPr>
        <w:spacing w:after="0"/>
        <w:jc w:val="both"/>
        <w:rPr>
          <w:b/>
          <w:bCs/>
          <w:lang w:val="en-US"/>
        </w:rPr>
      </w:pPr>
      <w:r>
        <w:rPr>
          <w:b/>
          <w:lang w:val="en-US"/>
        </w:rPr>
        <w:t>Working Assumption</w:t>
      </w:r>
    </w:p>
    <w:p w14:paraId="344627CE" w14:textId="77777777" w:rsidR="00430ACB" w:rsidRPr="00061588" w:rsidRDefault="00430ACB" w:rsidP="002F3544">
      <w:pPr>
        <w:pStyle w:val="ListParagraph"/>
        <w:numPr>
          <w:ilvl w:val="0"/>
          <w:numId w:val="34"/>
        </w:numPr>
        <w:overflowPunct/>
        <w:autoSpaceDE/>
        <w:autoSpaceDN/>
        <w:adjustRightInd/>
        <w:spacing w:after="0"/>
        <w:jc w:val="both"/>
        <w:textAlignment w:val="auto"/>
        <w:rPr>
          <w:szCs w:val="22"/>
          <w:lang w:val="en-US"/>
        </w:rPr>
      </w:pPr>
      <w:r w:rsidRPr="00061588">
        <w:rPr>
          <w:szCs w:val="22"/>
          <w:lang w:val="en-US"/>
        </w:rPr>
        <w:t>The minimum DL peak rate target (for FD-FDD) is Z Mbps based on peak data rate calculation according to 38.306.</w:t>
      </w:r>
    </w:p>
    <w:p w14:paraId="0271D538" w14:textId="77777777" w:rsidR="00430ACB" w:rsidRPr="00061588" w:rsidRDefault="00430ACB" w:rsidP="002F3544">
      <w:pPr>
        <w:pStyle w:val="ListParagraph"/>
        <w:numPr>
          <w:ilvl w:val="0"/>
          <w:numId w:val="34"/>
        </w:numPr>
        <w:overflowPunct/>
        <w:autoSpaceDE/>
        <w:autoSpaceDN/>
        <w:adjustRightInd/>
        <w:spacing w:after="0"/>
        <w:jc w:val="both"/>
        <w:textAlignment w:val="auto"/>
        <w:rPr>
          <w:szCs w:val="22"/>
          <w:lang w:val="en-US"/>
        </w:rPr>
      </w:pPr>
      <w:r w:rsidRPr="00061588">
        <w:rPr>
          <w:szCs w:val="22"/>
          <w:lang w:val="en-US"/>
        </w:rPr>
        <w:t>The same value for X is used for DL and UL</w:t>
      </w:r>
    </w:p>
    <w:p w14:paraId="640D6E7A" w14:textId="77777777" w:rsidR="00430ACB" w:rsidRPr="00061588" w:rsidRDefault="00430ACB" w:rsidP="002F3544">
      <w:pPr>
        <w:pStyle w:val="ListParagraph"/>
        <w:numPr>
          <w:ilvl w:val="1"/>
          <w:numId w:val="34"/>
        </w:numPr>
        <w:overflowPunct/>
        <w:autoSpaceDE/>
        <w:autoSpaceDN/>
        <w:adjustRightInd/>
        <w:spacing w:after="0"/>
        <w:jc w:val="both"/>
        <w:textAlignment w:val="auto"/>
        <w:rPr>
          <w:szCs w:val="22"/>
          <w:lang w:val="en-US"/>
        </w:rPr>
      </w:pPr>
      <w:r w:rsidRPr="00061588">
        <w:rPr>
          <w:szCs w:val="22"/>
          <w:lang w:val="en-US"/>
        </w:rPr>
        <w:t>Note: This means that the minimum UL peak rate target (for FD-FDD) is slightly larger than Z Mbps.</w:t>
      </w:r>
    </w:p>
    <w:p w14:paraId="725433CF" w14:textId="77777777" w:rsidR="00430ACB" w:rsidRPr="00061588" w:rsidRDefault="00430ACB" w:rsidP="002F3544">
      <w:pPr>
        <w:pStyle w:val="ListParagraph"/>
        <w:numPr>
          <w:ilvl w:val="0"/>
          <w:numId w:val="34"/>
        </w:numPr>
        <w:overflowPunct/>
        <w:autoSpaceDE/>
        <w:autoSpaceDN/>
        <w:adjustRightInd/>
        <w:spacing w:after="0"/>
        <w:jc w:val="both"/>
        <w:textAlignment w:val="auto"/>
        <w:rPr>
          <w:szCs w:val="22"/>
          <w:lang w:val="en-US"/>
        </w:rPr>
      </w:pPr>
      <w:r w:rsidRPr="00061588">
        <w:rPr>
          <w:szCs w:val="22"/>
          <w:lang w:val="en-US"/>
        </w:rPr>
        <w:t>The value of Z is to be down-selected between 6 and 10 (Mbps) by RAN1#112.</w:t>
      </w:r>
    </w:p>
    <w:bookmarkEnd w:id="8"/>
    <w:p w14:paraId="575E9FDC" w14:textId="77777777" w:rsidR="00061588" w:rsidRDefault="00061588" w:rsidP="007A5A56">
      <w:pPr>
        <w:pStyle w:val="ListParagraph"/>
        <w:spacing w:before="120" w:after="120"/>
        <w:ind w:left="0" w:right="-96"/>
        <w:jc w:val="both"/>
        <w:rPr>
          <w:rFonts w:ascii="Times" w:eastAsia="MS Mincho" w:hAnsi="Times" w:cs="Times"/>
          <w:lang w:val="en-US"/>
        </w:rPr>
      </w:pPr>
    </w:p>
    <w:p w14:paraId="41DA77C3" w14:textId="6AB25B1F" w:rsidR="007A5A56" w:rsidRPr="00484243" w:rsidRDefault="007A5A56" w:rsidP="007A5A56">
      <w:pPr>
        <w:pStyle w:val="ListParagraph"/>
        <w:spacing w:before="120" w:after="120"/>
        <w:ind w:left="0" w:right="-96"/>
        <w:jc w:val="both"/>
        <w:rPr>
          <w:rFonts w:ascii="Times" w:eastAsia="MS Mincho" w:hAnsi="Times" w:cs="Times"/>
          <w:lang w:val="en-US"/>
        </w:rPr>
      </w:pPr>
      <w:r w:rsidRPr="00484243">
        <w:rPr>
          <w:rFonts w:ascii="Times" w:eastAsia="MS Mincho" w:hAnsi="Times" w:cs="Times"/>
          <w:lang w:val="en-US"/>
        </w:rPr>
        <w:t xml:space="preserve">In this contribution, we </w:t>
      </w:r>
      <w:r>
        <w:rPr>
          <w:rFonts w:ascii="Times" w:eastAsia="MS Mincho" w:hAnsi="Times" w:cs="Times"/>
          <w:lang w:val="en-US"/>
        </w:rPr>
        <w:t xml:space="preserve">further </w:t>
      </w:r>
      <w:r w:rsidRPr="00484243">
        <w:rPr>
          <w:rFonts w:ascii="Times" w:eastAsia="MS Mincho" w:hAnsi="Times" w:cs="Times"/>
          <w:lang w:val="en-US"/>
        </w:rPr>
        <w:t>discuss</w:t>
      </w:r>
      <w:r>
        <w:rPr>
          <w:rFonts w:ascii="Times" w:eastAsia="MS Mincho" w:hAnsi="Times" w:cs="Times"/>
          <w:lang w:val="en-US"/>
        </w:rPr>
        <w:t xml:space="preserve"> </w:t>
      </w:r>
      <w:r w:rsidRPr="00484243">
        <w:rPr>
          <w:rFonts w:ascii="Times" w:eastAsia="MS Mincho" w:hAnsi="Times" w:cs="Times"/>
          <w:lang w:val="en-US"/>
        </w:rPr>
        <w:t>RedCap UE complexity reduction.</w:t>
      </w:r>
    </w:p>
    <w:p w14:paraId="0A848676" w14:textId="7E8139B9" w:rsidR="005B058D" w:rsidRPr="00484243" w:rsidRDefault="00CF3EB3" w:rsidP="00926F9A">
      <w:pPr>
        <w:pStyle w:val="Heading1"/>
        <w:tabs>
          <w:tab w:val="clear" w:pos="1134"/>
          <w:tab w:val="num" w:pos="709"/>
        </w:tabs>
        <w:ind w:left="709" w:hanging="709"/>
        <w:rPr>
          <w:lang w:val="en-US"/>
        </w:rPr>
      </w:pPr>
      <w:r w:rsidRPr="00484243">
        <w:rPr>
          <w:lang w:val="en-US"/>
        </w:rPr>
        <w:t xml:space="preserve">UE </w:t>
      </w:r>
      <w:r w:rsidR="000966D5" w:rsidRPr="00484243">
        <w:rPr>
          <w:lang w:val="en-US"/>
        </w:rPr>
        <w:t>Baseband Bandwidth Reduction</w:t>
      </w:r>
    </w:p>
    <w:p w14:paraId="55EB4BC9" w14:textId="2BF054BA" w:rsidR="00737B75" w:rsidRDefault="00FC72A6" w:rsidP="00926F9A">
      <w:pPr>
        <w:pStyle w:val="ListParagraph"/>
        <w:spacing w:before="120" w:after="120"/>
        <w:ind w:left="0" w:right="-96"/>
        <w:jc w:val="both"/>
        <w:rPr>
          <w:lang w:val="en-US"/>
        </w:rPr>
      </w:pPr>
      <w:r w:rsidRPr="00484243">
        <w:rPr>
          <w:lang w:val="en-US"/>
        </w:rPr>
        <w:t xml:space="preserve">The objective on further reducing UE complexity </w:t>
      </w:r>
      <w:r w:rsidR="00B92888" w:rsidRPr="00484243">
        <w:rPr>
          <w:lang w:val="en-US"/>
        </w:rPr>
        <w:t xml:space="preserve">in </w:t>
      </w:r>
      <w:r w:rsidR="00B92888" w:rsidRPr="00484243">
        <w:rPr>
          <w:lang w:val="en-US"/>
        </w:rPr>
        <w:fldChar w:fldCharType="begin"/>
      </w:r>
      <w:r w:rsidR="00B92888" w:rsidRPr="00484243">
        <w:rPr>
          <w:lang w:val="en-US"/>
        </w:rPr>
        <w:instrText xml:space="preserve"> REF _Ref3999986 \n \h </w:instrText>
      </w:r>
      <w:r w:rsidR="00B92888" w:rsidRPr="00484243">
        <w:rPr>
          <w:lang w:val="en-US"/>
        </w:rPr>
      </w:r>
      <w:r w:rsidR="00B92888" w:rsidRPr="00484243">
        <w:rPr>
          <w:lang w:val="en-US"/>
        </w:rPr>
        <w:fldChar w:fldCharType="separate"/>
      </w:r>
      <w:r w:rsidR="001F60DD">
        <w:rPr>
          <w:lang w:val="en-US"/>
        </w:rPr>
        <w:t>[1]</w:t>
      </w:r>
      <w:r w:rsidR="00B92888" w:rsidRPr="00484243">
        <w:rPr>
          <w:lang w:val="en-US"/>
        </w:rPr>
        <w:fldChar w:fldCharType="end"/>
      </w:r>
      <w:r w:rsidR="00B92888">
        <w:rPr>
          <w:lang w:val="en-US"/>
        </w:rPr>
        <w:t xml:space="preserve"> </w:t>
      </w:r>
      <w:r w:rsidRPr="00484243">
        <w:rPr>
          <w:lang w:val="en-US"/>
        </w:rPr>
        <w:t xml:space="preserve">includes </w:t>
      </w:r>
      <w:r w:rsidR="00B145C3" w:rsidRPr="00484243">
        <w:rPr>
          <w:lang w:val="en-US"/>
        </w:rPr>
        <w:t xml:space="preserve">reducing the UE baseband bandwidth in FR1. </w:t>
      </w:r>
      <w:r w:rsidR="00B92888">
        <w:rPr>
          <w:lang w:val="en-US"/>
        </w:rPr>
        <w:t>For this complexity reduction</w:t>
      </w:r>
      <w:r w:rsidR="004C7A70" w:rsidRPr="00484243">
        <w:rPr>
          <w:lang w:val="en-US"/>
        </w:rPr>
        <w:t>,</w:t>
      </w:r>
      <w:r w:rsidR="00182B63" w:rsidRPr="00484243">
        <w:rPr>
          <w:lang w:val="en-US"/>
        </w:rPr>
        <w:t xml:space="preserve"> </w:t>
      </w:r>
      <w:r w:rsidR="004C7A70" w:rsidRPr="00484243">
        <w:rPr>
          <w:lang w:val="en-US"/>
        </w:rPr>
        <w:t>the data channel</w:t>
      </w:r>
      <w:r w:rsidR="00B92888">
        <w:rPr>
          <w:lang w:val="en-US"/>
        </w:rPr>
        <w:t xml:space="preserve"> bandwidth</w:t>
      </w:r>
      <w:r w:rsidR="004C7A70" w:rsidRPr="00484243">
        <w:rPr>
          <w:lang w:val="en-US"/>
        </w:rPr>
        <w:t xml:space="preserve"> (PDSCH and PUSCH) </w:t>
      </w:r>
      <w:r w:rsidR="00B92888">
        <w:rPr>
          <w:lang w:val="en-US"/>
        </w:rPr>
        <w:t xml:space="preserve">is limited </w:t>
      </w:r>
      <w:r w:rsidR="00654CDD">
        <w:rPr>
          <w:lang w:val="en-US"/>
        </w:rPr>
        <w:t xml:space="preserve">to </w:t>
      </w:r>
      <w:r w:rsidR="004C7A70" w:rsidRPr="00484243">
        <w:rPr>
          <w:lang w:val="en-US"/>
        </w:rPr>
        <w:t>5 MHz in the baseband  while keeping the RF at 20 MHz.</w:t>
      </w:r>
      <w:r w:rsidR="003174FB" w:rsidRPr="00484243">
        <w:rPr>
          <w:lang w:val="en-US"/>
        </w:rPr>
        <w:t xml:space="preserve"> </w:t>
      </w:r>
      <w:r w:rsidR="004C7A70" w:rsidRPr="00484243">
        <w:rPr>
          <w:lang w:val="en-US"/>
        </w:rPr>
        <w:t xml:space="preserve">All the other channels </w:t>
      </w:r>
      <w:r w:rsidR="001B3B2D">
        <w:rPr>
          <w:lang w:val="en-US"/>
        </w:rPr>
        <w:t xml:space="preserve">and signals </w:t>
      </w:r>
      <w:r w:rsidR="00096FBF">
        <w:rPr>
          <w:lang w:val="en-US"/>
        </w:rPr>
        <w:t>(e.g. SSB, PDCCH, CSI-RS, DL PRS,</w:t>
      </w:r>
      <w:r w:rsidR="00EE29F1">
        <w:rPr>
          <w:lang w:val="en-US"/>
        </w:rPr>
        <w:t xml:space="preserve"> PRACH,</w:t>
      </w:r>
      <w:r w:rsidR="00096FBF">
        <w:rPr>
          <w:lang w:val="en-US"/>
        </w:rPr>
        <w:t xml:space="preserve"> PUCCH, SRS) </w:t>
      </w:r>
      <w:r w:rsidR="004C7A70" w:rsidRPr="00484243">
        <w:rPr>
          <w:lang w:val="en-US"/>
        </w:rPr>
        <w:t xml:space="preserve">can </w:t>
      </w:r>
      <w:r w:rsidR="009A6049" w:rsidRPr="00484243">
        <w:rPr>
          <w:lang w:val="en-US"/>
        </w:rPr>
        <w:t xml:space="preserve">still </w:t>
      </w:r>
      <w:r w:rsidR="004C7A70" w:rsidRPr="00484243">
        <w:rPr>
          <w:lang w:val="en-US"/>
        </w:rPr>
        <w:t>use 20 MHz RF + BB.</w:t>
      </w:r>
      <w:r w:rsidR="00F713D5">
        <w:rPr>
          <w:lang w:val="en-US"/>
        </w:rPr>
        <w:t xml:space="preserve"> </w:t>
      </w:r>
      <w:r w:rsidR="00F71AF4">
        <w:rPr>
          <w:lang w:val="en-US"/>
        </w:rPr>
        <w:t>Since</w:t>
      </w:r>
      <w:r w:rsidR="00691A56" w:rsidRPr="00484243">
        <w:rPr>
          <w:lang w:val="en-US"/>
        </w:rPr>
        <w:t xml:space="preserve"> </w:t>
      </w:r>
      <w:r w:rsidR="00793B66" w:rsidRPr="00484243">
        <w:rPr>
          <w:lang w:val="en-US"/>
        </w:rPr>
        <w:t xml:space="preserve">only the PDSCH and PUSCH are limited in the </w:t>
      </w:r>
      <w:r w:rsidR="0069351B">
        <w:rPr>
          <w:lang w:val="en-US"/>
        </w:rPr>
        <w:t>baseband</w:t>
      </w:r>
      <w:r w:rsidR="00F71AF4">
        <w:rPr>
          <w:lang w:val="en-US"/>
        </w:rPr>
        <w:t>, R</w:t>
      </w:r>
      <w:r w:rsidR="00793B66" w:rsidRPr="00484243">
        <w:rPr>
          <w:lang w:val="en-US"/>
        </w:rPr>
        <w:t>el-18 RedCap UE</w:t>
      </w:r>
      <w:r w:rsidR="004D11E5" w:rsidRPr="00484243">
        <w:rPr>
          <w:lang w:val="en-US"/>
        </w:rPr>
        <w:t xml:space="preserve"> can support the same BWP </w:t>
      </w:r>
      <w:r w:rsidR="005807AA">
        <w:rPr>
          <w:lang w:val="en-US"/>
        </w:rPr>
        <w:t xml:space="preserve">framework and </w:t>
      </w:r>
      <w:r w:rsidR="004D11E5" w:rsidRPr="00484243">
        <w:rPr>
          <w:lang w:val="en-US"/>
        </w:rPr>
        <w:t xml:space="preserve">operations as Rel-17 RedCap UE. </w:t>
      </w:r>
      <w:r w:rsidR="00AD72EB" w:rsidRPr="00484243">
        <w:rPr>
          <w:lang w:val="en-US"/>
        </w:rPr>
        <w:t xml:space="preserve">The only limitation would be that the gNB would have to restrict the PDSCH and PUSCH allocation to </w:t>
      </w:r>
      <w:r w:rsidR="00A270B1">
        <w:rPr>
          <w:lang w:val="en-US"/>
        </w:rPr>
        <w:t>the baseband limitation</w:t>
      </w:r>
      <w:r w:rsidR="00AD72EB" w:rsidRPr="00484243">
        <w:rPr>
          <w:lang w:val="en-US"/>
        </w:rPr>
        <w:t xml:space="preserve">. </w:t>
      </w:r>
    </w:p>
    <w:p w14:paraId="3BFC7C48" w14:textId="1EAE7E6E" w:rsidR="0090424E" w:rsidRPr="0090424E" w:rsidRDefault="0090424E" w:rsidP="0090424E">
      <w:pPr>
        <w:pStyle w:val="ListParagraph"/>
        <w:spacing w:before="240" w:after="120"/>
        <w:ind w:left="0" w:right="-96"/>
        <w:contextualSpacing w:val="0"/>
        <w:jc w:val="both"/>
        <w:rPr>
          <w:b/>
          <w:bCs/>
          <w:u w:val="single"/>
          <w:lang w:val="en-US"/>
        </w:rPr>
      </w:pPr>
      <w:r w:rsidRPr="0090424E">
        <w:rPr>
          <w:b/>
          <w:bCs/>
          <w:u w:val="single"/>
          <w:lang w:val="en-US"/>
        </w:rPr>
        <w:t>BWP</w:t>
      </w:r>
      <w:r w:rsidR="00526A30">
        <w:rPr>
          <w:b/>
          <w:bCs/>
          <w:u w:val="single"/>
          <w:lang w:val="en-US"/>
        </w:rPr>
        <w:t xml:space="preserve"> Operation:</w:t>
      </w:r>
    </w:p>
    <w:p w14:paraId="78034E67" w14:textId="1BDCC1D0" w:rsidR="006010A7" w:rsidRDefault="005E0C81" w:rsidP="00926F9A">
      <w:pPr>
        <w:pStyle w:val="ListParagraph"/>
        <w:spacing w:before="120" w:after="120"/>
        <w:ind w:left="0" w:right="-96"/>
        <w:jc w:val="both"/>
        <w:rPr>
          <w:lang w:val="en-US" w:eastAsia="ja-JP"/>
        </w:rPr>
      </w:pPr>
      <w:r>
        <w:rPr>
          <w:lang w:val="en-US"/>
        </w:rPr>
        <w:t xml:space="preserve">In RAN1#110bis-e, it was agreed that </w:t>
      </w:r>
      <w:r>
        <w:rPr>
          <w:rFonts w:ascii="Times" w:eastAsia="Batang" w:hAnsi="Times"/>
          <w:szCs w:val="22"/>
          <w:lang w:val="en-US" w:eastAsia="x-none"/>
        </w:rPr>
        <w:t>t</w:t>
      </w:r>
      <w:r w:rsidRPr="00E15BED">
        <w:rPr>
          <w:rFonts w:ascii="Times" w:eastAsia="Batang" w:hAnsi="Times"/>
          <w:szCs w:val="22"/>
          <w:lang w:val="en-US" w:eastAsia="x-none"/>
        </w:rPr>
        <w:t>he Rel-18 RedCap UEs can share the same separate initial DL/UL BWP as the Rel-17 RedCap UEs</w:t>
      </w:r>
      <w:r>
        <w:rPr>
          <w:lang w:val="en-US"/>
        </w:rPr>
        <w:t xml:space="preserve">. However, it was FFS whether an additional separate initial DL/UL BWP specific to Rel-18 RedCap UE </w:t>
      </w:r>
      <w:r w:rsidR="002415E5">
        <w:rPr>
          <w:lang w:val="en-US"/>
        </w:rPr>
        <w:t xml:space="preserve">can be supported. In our view, </w:t>
      </w:r>
      <w:r w:rsidR="0098539F">
        <w:rPr>
          <w:lang w:val="en-US" w:eastAsia="ja-JP"/>
        </w:rPr>
        <w:t>there is no need to have a separate initial/active BWP for Rel-18 RedCap UE.</w:t>
      </w:r>
      <w:r w:rsidR="00F75362">
        <w:rPr>
          <w:lang w:val="en-US" w:eastAsia="ja-JP"/>
        </w:rPr>
        <w:t xml:space="preserve"> Specifically, it has been agreed that SIB</w:t>
      </w:r>
      <w:r w:rsidR="00E76FA2">
        <w:rPr>
          <w:lang w:val="en-US" w:eastAsia="ja-JP"/>
        </w:rPr>
        <w:t>1</w:t>
      </w:r>
      <w:r w:rsidR="00F75362">
        <w:rPr>
          <w:lang w:val="en-US" w:eastAsia="ja-JP"/>
        </w:rPr>
        <w:t xml:space="preserve"> and OSI</w:t>
      </w:r>
      <w:r w:rsidR="00E76FA2">
        <w:rPr>
          <w:lang w:val="en-US" w:eastAsia="ja-JP"/>
        </w:rPr>
        <w:t xml:space="preserve"> can be shared between </w:t>
      </w:r>
      <w:r w:rsidR="00974F33">
        <w:rPr>
          <w:lang w:val="en-US" w:eastAsia="ja-JP"/>
        </w:rPr>
        <w:t xml:space="preserve">Rel-18 RedCap and legacy UEs. </w:t>
      </w:r>
      <w:r w:rsidR="009E04F1">
        <w:rPr>
          <w:lang w:val="en-US" w:eastAsia="ja-JP"/>
        </w:rPr>
        <w:t xml:space="preserve">In addition, the initial access procedure (Msg1 – Msg5) can be performed on the shared initial DL/UL BWP. </w:t>
      </w:r>
      <w:r w:rsidR="006D26B6">
        <w:rPr>
          <w:lang w:val="en-US" w:eastAsia="ja-JP"/>
        </w:rPr>
        <w:t xml:space="preserve">Furthermore, </w:t>
      </w:r>
      <w:r w:rsidR="00817EAF">
        <w:rPr>
          <w:lang w:val="en-US" w:eastAsia="ja-JP"/>
        </w:rPr>
        <w:t xml:space="preserve">the initial DL/UL BWP is not expected to be heavily congested </w:t>
      </w:r>
      <w:r w:rsidR="001D213A">
        <w:rPr>
          <w:lang w:val="en-US" w:eastAsia="ja-JP"/>
        </w:rPr>
        <w:t xml:space="preserve">as UEs can be offloaded after Msg5 </w:t>
      </w:r>
      <w:r w:rsidR="00817EAF">
        <w:rPr>
          <w:lang w:val="en-US" w:eastAsia="ja-JP"/>
        </w:rPr>
        <w:t xml:space="preserve">so load-balancing </w:t>
      </w:r>
      <w:r w:rsidR="006B2820">
        <w:rPr>
          <w:lang w:val="en-US" w:eastAsia="ja-JP"/>
        </w:rPr>
        <w:t>between Rel-17 and Rel-18 RedCap UEs is</w:t>
      </w:r>
      <w:r w:rsidR="001D213A">
        <w:rPr>
          <w:lang w:val="en-US" w:eastAsia="ja-JP"/>
        </w:rPr>
        <w:t xml:space="preserve"> not expected to be necessary</w:t>
      </w:r>
      <w:r w:rsidR="006D26B6">
        <w:rPr>
          <w:lang w:val="en-US" w:eastAsia="ja-JP"/>
        </w:rPr>
        <w:t xml:space="preserve">. However, </w:t>
      </w:r>
      <w:r w:rsidR="003D5EF3">
        <w:rPr>
          <w:lang w:val="en-US" w:eastAsia="ja-JP"/>
        </w:rPr>
        <w:t xml:space="preserve">supporting separate </w:t>
      </w:r>
      <w:r w:rsidR="003D5EF3" w:rsidRPr="003D5EF3">
        <w:rPr>
          <w:lang w:val="en-US" w:eastAsia="ja-JP"/>
        </w:rPr>
        <w:t>initial DL/UL BWP specific to Rel-18 RedCap UEs</w:t>
      </w:r>
      <w:r w:rsidR="00962092">
        <w:rPr>
          <w:lang w:val="en-US" w:eastAsia="ja-JP"/>
        </w:rPr>
        <w:t xml:space="preserve"> will require specification support</w:t>
      </w:r>
      <w:r w:rsidR="006D26B6">
        <w:rPr>
          <w:lang w:val="en-US" w:eastAsia="ja-JP"/>
        </w:rPr>
        <w:t>.</w:t>
      </w:r>
      <w:r w:rsidR="00962092">
        <w:rPr>
          <w:lang w:val="en-US" w:eastAsia="ja-JP"/>
        </w:rPr>
        <w:t xml:space="preserve"> </w:t>
      </w:r>
      <w:r w:rsidR="00CD0EAC">
        <w:rPr>
          <w:lang w:val="en-US" w:eastAsia="ja-JP"/>
        </w:rPr>
        <w:t>Therefore, a</w:t>
      </w:r>
      <w:r w:rsidR="00CD0EAC" w:rsidRPr="005B5247">
        <w:rPr>
          <w:lang w:val="en-US" w:eastAsia="ja-JP"/>
        </w:rPr>
        <w:t>n additional separate initial DL/UL BWP specific to Rel-18 RedCap UEs is not needed</w:t>
      </w:r>
      <w:r w:rsidR="00E44E78">
        <w:rPr>
          <w:lang w:val="en-US" w:eastAsia="ja-JP"/>
        </w:rPr>
        <w:t>.</w:t>
      </w:r>
    </w:p>
    <w:p w14:paraId="0943E08C" w14:textId="7363777F" w:rsidR="006010A7" w:rsidRDefault="006010A7" w:rsidP="00926F9A">
      <w:pPr>
        <w:pStyle w:val="ListParagraph"/>
        <w:spacing w:before="120" w:after="120"/>
        <w:ind w:left="0" w:right="-96"/>
        <w:jc w:val="both"/>
        <w:rPr>
          <w:lang w:val="en-US" w:eastAsia="ja-JP"/>
        </w:rPr>
      </w:pPr>
    </w:p>
    <w:p w14:paraId="49EC3C25" w14:textId="224E0C2D" w:rsidR="006010A7" w:rsidRDefault="00060F4B" w:rsidP="00926F9A">
      <w:pPr>
        <w:pStyle w:val="ListParagraph"/>
        <w:spacing w:before="120" w:after="120"/>
        <w:ind w:left="0" w:right="-96"/>
        <w:jc w:val="both"/>
        <w:rPr>
          <w:lang w:val="en-US" w:eastAsia="ja-JP"/>
        </w:rPr>
      </w:pPr>
      <w:r>
        <w:rPr>
          <w:lang w:val="en-US" w:eastAsia="ja-JP"/>
        </w:rPr>
        <w:t xml:space="preserve">As a result, it is proposed that up to one separate RedCap-specific initial UL/DL BWP can be configured. </w:t>
      </w:r>
      <w:r w:rsidR="006010A7">
        <w:rPr>
          <w:lang w:val="en-US" w:eastAsia="ja-JP"/>
        </w:rPr>
        <w:t xml:space="preserve">In RAN1#111, </w:t>
      </w:r>
      <w:r>
        <w:rPr>
          <w:lang w:val="en-US" w:eastAsia="ja-JP"/>
        </w:rPr>
        <w:t xml:space="preserve">however, </w:t>
      </w:r>
      <w:r w:rsidR="00C77961">
        <w:rPr>
          <w:lang w:val="en-US" w:eastAsia="ja-JP"/>
        </w:rPr>
        <w:t xml:space="preserve">this issue was discussed and the following cases were considered </w:t>
      </w:r>
      <w:r w:rsidR="00A5598B">
        <w:rPr>
          <w:lang w:val="en-US" w:eastAsia="ja-JP"/>
        </w:rPr>
        <w:t xml:space="preserve">for the RedCap-specific BWP </w:t>
      </w:r>
      <w:r w:rsidR="00A5598B">
        <w:rPr>
          <w:lang w:val="en-US" w:eastAsia="ja-JP"/>
        </w:rPr>
        <w:fldChar w:fldCharType="begin"/>
      </w:r>
      <w:r w:rsidR="00A5598B">
        <w:rPr>
          <w:lang w:val="en-US" w:eastAsia="ja-JP"/>
        </w:rPr>
        <w:instrText xml:space="preserve"> REF _Ref125980055 \n \h </w:instrText>
      </w:r>
      <w:r w:rsidR="00A5598B">
        <w:rPr>
          <w:lang w:val="en-US" w:eastAsia="ja-JP"/>
        </w:rPr>
      </w:r>
      <w:r w:rsidR="00A5598B">
        <w:rPr>
          <w:lang w:val="en-US" w:eastAsia="ja-JP"/>
        </w:rPr>
        <w:fldChar w:fldCharType="separate"/>
      </w:r>
      <w:r w:rsidR="001F60DD">
        <w:rPr>
          <w:lang w:val="en-US" w:eastAsia="ja-JP"/>
        </w:rPr>
        <w:t>[3]</w:t>
      </w:r>
      <w:r w:rsidR="00A5598B">
        <w:rPr>
          <w:lang w:val="en-US" w:eastAsia="ja-JP"/>
        </w:rPr>
        <w:fldChar w:fldCharType="end"/>
      </w:r>
      <w:r w:rsidR="00C77961">
        <w:rPr>
          <w:lang w:val="en-US" w:eastAsia="ja-JP"/>
        </w:rPr>
        <w:t>–</w:t>
      </w:r>
    </w:p>
    <w:p w14:paraId="5453E18E" w14:textId="77777777" w:rsidR="00A5598B" w:rsidRPr="00A5598B" w:rsidRDefault="00A5598B" w:rsidP="00A5598B">
      <w:pPr>
        <w:pStyle w:val="ListParagraph"/>
        <w:numPr>
          <w:ilvl w:val="0"/>
          <w:numId w:val="35"/>
        </w:numPr>
        <w:spacing w:before="120" w:after="120"/>
        <w:ind w:right="-96"/>
        <w:jc w:val="both"/>
        <w:rPr>
          <w:lang w:val="en-US" w:eastAsia="ja-JP"/>
        </w:rPr>
      </w:pPr>
      <w:r w:rsidRPr="00A5598B">
        <w:rPr>
          <w:lang w:val="en-US" w:eastAsia="ja-JP"/>
        </w:rPr>
        <w:t>Only Rel-17 RedCap UEs</w:t>
      </w:r>
    </w:p>
    <w:p w14:paraId="3100DE80" w14:textId="77777777" w:rsidR="00A5598B" w:rsidRPr="00A5598B" w:rsidRDefault="00A5598B" w:rsidP="00A5598B">
      <w:pPr>
        <w:pStyle w:val="ListParagraph"/>
        <w:numPr>
          <w:ilvl w:val="0"/>
          <w:numId w:val="35"/>
        </w:numPr>
        <w:spacing w:before="120" w:after="120"/>
        <w:ind w:right="-96"/>
        <w:jc w:val="both"/>
        <w:rPr>
          <w:lang w:val="en-US" w:eastAsia="ja-JP"/>
        </w:rPr>
      </w:pPr>
      <w:r w:rsidRPr="00A5598B">
        <w:rPr>
          <w:lang w:val="en-US" w:eastAsia="ja-JP"/>
        </w:rPr>
        <w:t>Only Rel-18 RedCap UEs</w:t>
      </w:r>
    </w:p>
    <w:p w14:paraId="0964AD25" w14:textId="77777777" w:rsidR="00A5598B" w:rsidRPr="00A5598B" w:rsidRDefault="00A5598B" w:rsidP="00D55177">
      <w:pPr>
        <w:pStyle w:val="ListParagraph"/>
        <w:numPr>
          <w:ilvl w:val="0"/>
          <w:numId w:val="35"/>
        </w:numPr>
        <w:spacing w:before="120" w:after="120"/>
        <w:ind w:left="714" w:right="-96" w:hanging="357"/>
        <w:contextualSpacing w:val="0"/>
        <w:jc w:val="both"/>
        <w:rPr>
          <w:lang w:val="en-US" w:eastAsia="ja-JP"/>
        </w:rPr>
      </w:pPr>
      <w:r w:rsidRPr="00A5598B">
        <w:rPr>
          <w:lang w:val="en-US" w:eastAsia="ja-JP"/>
        </w:rPr>
        <w:t>Both Rel-17 and Rel-18 RedCap UEs</w:t>
      </w:r>
    </w:p>
    <w:p w14:paraId="27AABDB6" w14:textId="4A5F2BE2" w:rsidR="00AD302A" w:rsidRPr="00484243" w:rsidRDefault="00E52777" w:rsidP="00926F9A">
      <w:pPr>
        <w:pStyle w:val="ListParagraph"/>
        <w:spacing w:before="120" w:after="120"/>
        <w:ind w:left="0" w:right="-96"/>
        <w:contextualSpacing w:val="0"/>
        <w:jc w:val="both"/>
        <w:rPr>
          <w:lang w:val="en-US"/>
        </w:rPr>
      </w:pPr>
      <w:r>
        <w:rPr>
          <w:lang w:val="en-US" w:eastAsia="ja-JP"/>
        </w:rPr>
        <w:t>In our view, it does not</w:t>
      </w:r>
      <w:r w:rsidR="001B41CD">
        <w:rPr>
          <w:lang w:val="en-US" w:eastAsia="ja-JP"/>
        </w:rPr>
        <w:t xml:space="preserve"> seem to make sense that, for a cell supporting Rel-17 and Rel-18 RedCap UEs, the separate</w:t>
      </w:r>
      <w:r w:rsidR="00E512F9">
        <w:rPr>
          <w:lang w:val="en-US" w:eastAsia="ja-JP"/>
        </w:rPr>
        <w:t xml:space="preserve"> initial</w:t>
      </w:r>
      <w:r w:rsidR="001B41CD">
        <w:rPr>
          <w:lang w:val="en-US" w:eastAsia="ja-JP"/>
        </w:rPr>
        <w:t xml:space="preserve"> BWP can be configured </w:t>
      </w:r>
      <w:r w:rsidR="00E512F9">
        <w:rPr>
          <w:lang w:val="en-US" w:eastAsia="ja-JP"/>
        </w:rPr>
        <w:t>only for Rel-18 RedCap UEs</w:t>
      </w:r>
      <w:r w:rsidR="005B5247">
        <w:rPr>
          <w:lang w:val="en-US" w:eastAsia="ja-JP"/>
        </w:rPr>
        <w:t>.</w:t>
      </w:r>
      <w:r w:rsidR="00E512F9">
        <w:rPr>
          <w:lang w:val="en-US" w:eastAsia="ja-JP"/>
        </w:rPr>
        <w:t xml:space="preserve"> This means that the Rel-17 RedCap UEs would share the initial BWP with non-RedCap UEs. </w:t>
      </w:r>
      <w:r w:rsidR="00103849">
        <w:rPr>
          <w:lang w:val="en-US" w:eastAsia="ja-JP"/>
        </w:rPr>
        <w:t>This is especially so given that</w:t>
      </w:r>
      <w:r w:rsidR="009259CD">
        <w:rPr>
          <w:lang w:val="en-US" w:eastAsia="ja-JP"/>
        </w:rPr>
        <w:t xml:space="preserve"> the network</w:t>
      </w:r>
      <w:r w:rsidR="00103849">
        <w:rPr>
          <w:lang w:val="en-US" w:eastAsia="ja-JP"/>
        </w:rPr>
        <w:t xml:space="preserve"> </w:t>
      </w:r>
      <w:r w:rsidR="009259CD">
        <w:rPr>
          <w:lang w:val="en-US" w:eastAsia="ja-JP"/>
        </w:rPr>
        <w:t xml:space="preserve">can transmit all broadcast PDSCH channels using up 20 MHz bandwidth. </w:t>
      </w:r>
      <w:r w:rsidR="00E512F9">
        <w:rPr>
          <w:lang w:val="en-US" w:eastAsia="ja-JP"/>
        </w:rPr>
        <w:t>Therefore, we</w:t>
      </w:r>
      <w:r w:rsidR="000925F5">
        <w:rPr>
          <w:lang w:val="en-US" w:eastAsia="ja-JP"/>
        </w:rPr>
        <w:t xml:space="preserve"> support the following proposal </w:t>
      </w:r>
      <w:r w:rsidR="00E844C6">
        <w:rPr>
          <w:lang w:val="en-US" w:eastAsia="ja-JP"/>
        </w:rPr>
        <w:t>with the understanding that</w:t>
      </w:r>
      <w:r w:rsidR="00FA61A5">
        <w:rPr>
          <w:lang w:val="en-US" w:eastAsia="ja-JP"/>
        </w:rPr>
        <w:t xml:space="preserve"> there is no new RRC signaling to</w:t>
      </w:r>
      <w:r w:rsidR="00B419B4">
        <w:rPr>
          <w:lang w:val="en-US" w:eastAsia="ja-JP"/>
        </w:rPr>
        <w:t xml:space="preserve"> configure the initial BWP for Rel-18 RedCap UEs.</w:t>
      </w:r>
      <w:r w:rsidR="00FA61A5">
        <w:rPr>
          <w:lang w:val="en-US" w:eastAsia="ja-JP"/>
        </w:rPr>
        <w:t xml:space="preserve"> </w:t>
      </w:r>
    </w:p>
    <w:p w14:paraId="0325DB95" w14:textId="24274DE1" w:rsidR="00691A56" w:rsidRDefault="00691A56" w:rsidP="00220939">
      <w:pPr>
        <w:spacing w:before="120"/>
        <w:jc w:val="both"/>
        <w:rPr>
          <w:b/>
          <w:noProof/>
          <w:lang w:val="en-US" w:eastAsia="en-GB"/>
        </w:rPr>
      </w:pPr>
      <w:r w:rsidRPr="00484243">
        <w:rPr>
          <w:b/>
          <w:noProof/>
          <w:lang w:val="en-US" w:eastAsia="en-GB"/>
        </w:rPr>
        <w:t xml:space="preserve">Proposal </w:t>
      </w:r>
      <w:r w:rsidR="00BA46E1">
        <w:rPr>
          <w:b/>
          <w:noProof/>
          <w:lang w:val="en-US" w:eastAsia="en-GB"/>
        </w:rPr>
        <w:t>1</w:t>
      </w:r>
      <w:r w:rsidRPr="00484243">
        <w:rPr>
          <w:b/>
          <w:noProof/>
          <w:lang w:val="en-US" w:eastAsia="en-GB"/>
        </w:rPr>
        <w:t>:</w:t>
      </w:r>
      <w:r w:rsidR="00220939">
        <w:rPr>
          <w:b/>
          <w:noProof/>
          <w:lang w:val="en-US" w:eastAsia="en-GB"/>
        </w:rPr>
        <w:t xml:space="preserve"> </w:t>
      </w:r>
      <w:r w:rsidR="00220939" w:rsidRPr="00220939">
        <w:rPr>
          <w:b/>
          <w:noProof/>
          <w:lang w:val="en-US" w:eastAsia="en-GB"/>
        </w:rPr>
        <w:t>For a cell supporting Rel-17 and/or Rel-18 RedCap UEs,</w:t>
      </w:r>
      <w:r w:rsidR="00220939">
        <w:rPr>
          <w:b/>
          <w:noProof/>
          <w:lang w:val="en-US" w:eastAsia="en-GB"/>
        </w:rPr>
        <w:t xml:space="preserve"> u</w:t>
      </w:r>
      <w:r w:rsidR="00220939" w:rsidRPr="00220939">
        <w:rPr>
          <w:b/>
          <w:noProof/>
          <w:lang w:val="en-US" w:eastAsia="en-GB"/>
        </w:rPr>
        <w:t>p to one separate RedCap-specific initial DL/UL BWP can be configured</w:t>
      </w:r>
      <w:r w:rsidR="00865323" w:rsidRPr="00484243">
        <w:rPr>
          <w:b/>
          <w:noProof/>
          <w:lang w:val="en-US" w:eastAsia="en-GB"/>
        </w:rPr>
        <w:t>.</w:t>
      </w:r>
    </w:p>
    <w:p w14:paraId="38FBDDC6" w14:textId="4DB29B0A" w:rsidR="0090424E" w:rsidRPr="0090424E" w:rsidRDefault="0090424E" w:rsidP="0090424E">
      <w:pPr>
        <w:pStyle w:val="ListParagraph"/>
        <w:spacing w:before="120" w:after="120"/>
        <w:ind w:left="0" w:right="-96"/>
        <w:contextualSpacing w:val="0"/>
        <w:jc w:val="both"/>
        <w:rPr>
          <w:b/>
          <w:bCs/>
          <w:u w:val="single"/>
          <w:lang w:val="en-US"/>
        </w:rPr>
      </w:pPr>
      <w:r>
        <w:rPr>
          <w:b/>
          <w:bCs/>
          <w:u w:val="single"/>
          <w:lang w:val="en-US"/>
        </w:rPr>
        <w:t>Number of PRBs</w:t>
      </w:r>
      <w:r w:rsidR="00526A30">
        <w:rPr>
          <w:b/>
          <w:bCs/>
          <w:u w:val="single"/>
          <w:lang w:val="en-US"/>
        </w:rPr>
        <w:t>:</w:t>
      </w:r>
    </w:p>
    <w:p w14:paraId="57642EC8" w14:textId="2A409D9C" w:rsidR="0047472C" w:rsidRDefault="00A92357" w:rsidP="00926F9A">
      <w:pPr>
        <w:pStyle w:val="ListParagraph"/>
        <w:spacing w:before="120" w:after="120"/>
        <w:ind w:left="0" w:right="-96"/>
        <w:contextualSpacing w:val="0"/>
        <w:jc w:val="both"/>
        <w:rPr>
          <w:lang w:val="en-US"/>
        </w:rPr>
      </w:pPr>
      <w:r w:rsidRPr="00484243">
        <w:rPr>
          <w:lang w:val="en-US"/>
        </w:rPr>
        <w:t xml:space="preserve">One issue to clarify is the precise definition of 5 MHz baseband bandwidth. In </w:t>
      </w:r>
      <w:r w:rsidR="0078446B">
        <w:rPr>
          <w:lang w:val="en-US"/>
        </w:rPr>
        <w:t>the TR</w:t>
      </w:r>
      <w:r w:rsidRPr="00484243">
        <w:rPr>
          <w:lang w:val="en-US"/>
        </w:rPr>
        <w:t>,</w:t>
      </w:r>
      <w:r w:rsidR="00BC0C4B" w:rsidRPr="00484243">
        <w:rPr>
          <w:lang w:val="en-US"/>
        </w:rPr>
        <w:t xml:space="preserve"> </w:t>
      </w:r>
      <w:r w:rsidR="006E0683">
        <w:rPr>
          <w:lang w:val="en-US"/>
        </w:rPr>
        <w:t xml:space="preserve">this was assumed to be 25 contiguous PRBs at 15 kHz SCS and 11 contiguous PRBs at 30 kHz SCS. These numbers are </w:t>
      </w:r>
      <w:r w:rsidR="007B07CE" w:rsidRPr="00484243">
        <w:rPr>
          <w:lang w:val="en-US"/>
        </w:rPr>
        <w:t>based on the transmission bandwidth configuration as defined in RA</w:t>
      </w:r>
      <w:r w:rsidR="000124F5" w:rsidRPr="00484243">
        <w:rPr>
          <w:lang w:val="en-US"/>
        </w:rPr>
        <w:t xml:space="preserve">N4 </w:t>
      </w:r>
      <w:r w:rsidR="007B07CE" w:rsidRPr="00484243">
        <w:rPr>
          <w:lang w:val="en-US"/>
        </w:rPr>
        <w:t>specification</w:t>
      </w:r>
      <w:r w:rsidR="00D44FFE" w:rsidRPr="00484243">
        <w:rPr>
          <w:lang w:val="en-US"/>
        </w:rPr>
        <w:t xml:space="preserve"> </w:t>
      </w:r>
      <w:r w:rsidR="0062268A" w:rsidRPr="00484243">
        <w:rPr>
          <w:lang w:val="en-US"/>
        </w:rPr>
        <w:t xml:space="preserve">38.104 </w:t>
      </w:r>
      <w:r w:rsidR="00A16B38" w:rsidRPr="00484243">
        <w:rPr>
          <w:lang w:val="en-US"/>
        </w:rPr>
        <w:t xml:space="preserve">for </w:t>
      </w:r>
      <w:r w:rsidR="000124F5" w:rsidRPr="00484243">
        <w:rPr>
          <w:lang w:val="en-US"/>
        </w:rPr>
        <w:t xml:space="preserve">channel </w:t>
      </w:r>
      <w:r w:rsidR="00A16B38" w:rsidRPr="00484243">
        <w:rPr>
          <w:lang w:val="en-US"/>
        </w:rPr>
        <w:t>bandwidth of 5 MHz</w:t>
      </w:r>
      <w:r w:rsidR="000124F5" w:rsidRPr="00484243">
        <w:rPr>
          <w:lang w:val="en-US"/>
        </w:rPr>
        <w:t>.</w:t>
      </w:r>
      <w:r w:rsidR="007B25FA">
        <w:rPr>
          <w:lang w:val="en-US"/>
        </w:rPr>
        <w:t xml:space="preserve"> In RAN1#</w:t>
      </w:r>
      <w:r w:rsidR="0078446B">
        <w:rPr>
          <w:lang w:val="en-US"/>
        </w:rPr>
        <w:t>111</w:t>
      </w:r>
      <w:r w:rsidR="007B25FA">
        <w:rPr>
          <w:lang w:val="en-US"/>
        </w:rPr>
        <w:t xml:space="preserve">, the following options were </w:t>
      </w:r>
      <w:r w:rsidR="00C94E78">
        <w:rPr>
          <w:lang w:val="en-US"/>
        </w:rPr>
        <w:t>agreed for down-selection –</w:t>
      </w:r>
    </w:p>
    <w:p w14:paraId="39915751" w14:textId="77777777" w:rsidR="00AF1B16" w:rsidRPr="00430ACB" w:rsidRDefault="00AF1B16" w:rsidP="00AF1B16">
      <w:pPr>
        <w:spacing w:after="0"/>
        <w:rPr>
          <w:bCs/>
          <w:lang w:val="en-US"/>
        </w:rPr>
      </w:pPr>
      <w:r w:rsidRPr="00430ACB">
        <w:rPr>
          <w:bCs/>
          <w:lang w:val="en-US"/>
        </w:rPr>
        <w:lastRenderedPageBreak/>
        <w:t>For UE BB bandwidth reduction, for PUSCH, down-select between the following options for the maximum number of PRBs that the UE can transmit per slot or per hop, if applicable:</w:t>
      </w:r>
    </w:p>
    <w:p w14:paraId="17CF8A2E" w14:textId="77777777" w:rsidR="00AF1B16" w:rsidRPr="00430ACB" w:rsidRDefault="00AF1B16" w:rsidP="00AF1B16">
      <w:pPr>
        <w:numPr>
          <w:ilvl w:val="0"/>
          <w:numId w:val="25"/>
        </w:numPr>
        <w:tabs>
          <w:tab w:val="left" w:pos="720"/>
        </w:tabs>
        <w:overflowPunct/>
        <w:autoSpaceDE/>
        <w:autoSpaceDN/>
        <w:adjustRightInd/>
        <w:spacing w:after="0"/>
        <w:textAlignment w:val="auto"/>
        <w:rPr>
          <w:bCs/>
          <w:lang w:val="en-US"/>
        </w:rPr>
      </w:pPr>
      <w:r w:rsidRPr="00430ACB">
        <w:rPr>
          <w:bCs/>
          <w:lang w:val="en-US"/>
        </w:rPr>
        <w:t>Option 3: 25 PRBs for 15 kHz SCS and 12 PRBs for 30 kHz SCS</w:t>
      </w:r>
    </w:p>
    <w:p w14:paraId="0FF4D2B1" w14:textId="77777777" w:rsidR="00AF1B16" w:rsidRPr="00430ACB" w:rsidRDefault="00AF1B16" w:rsidP="00AF1B16">
      <w:pPr>
        <w:numPr>
          <w:ilvl w:val="0"/>
          <w:numId w:val="25"/>
        </w:numPr>
        <w:tabs>
          <w:tab w:val="left" w:pos="720"/>
        </w:tabs>
        <w:overflowPunct/>
        <w:autoSpaceDE/>
        <w:autoSpaceDN/>
        <w:adjustRightInd/>
        <w:spacing w:after="0"/>
        <w:textAlignment w:val="auto"/>
        <w:rPr>
          <w:bCs/>
          <w:lang w:val="en-US"/>
        </w:rPr>
      </w:pPr>
      <w:r w:rsidRPr="00430ACB">
        <w:rPr>
          <w:bCs/>
          <w:lang w:val="en-US"/>
        </w:rPr>
        <w:t>Option 4: 25 PRBs for 15 kHz SCS and 11 PRBs for 30 kHz SCS</w:t>
      </w:r>
    </w:p>
    <w:p w14:paraId="4471A984" w14:textId="77777777" w:rsidR="00AF1B16" w:rsidRDefault="00AF1B16" w:rsidP="00AF1B16">
      <w:pPr>
        <w:spacing w:after="0"/>
        <w:rPr>
          <w:bCs/>
          <w:lang w:val="en-US"/>
        </w:rPr>
      </w:pPr>
    </w:p>
    <w:p w14:paraId="3E438AD2" w14:textId="12E709DA" w:rsidR="00AF1B16" w:rsidRPr="00430ACB" w:rsidRDefault="00AF1B16" w:rsidP="00AF1B16">
      <w:pPr>
        <w:spacing w:after="0"/>
        <w:rPr>
          <w:bCs/>
          <w:lang w:val="en-US"/>
        </w:rPr>
      </w:pPr>
      <w:r w:rsidRPr="00430ACB">
        <w:rPr>
          <w:bCs/>
          <w:lang w:val="en-US"/>
        </w:rPr>
        <w:t>For UE BB bandwidth reduction, for PDSCH (for both unicast and broadcast), down-select between the following options for the maximum number of PRBs that the UE can process per slot:</w:t>
      </w:r>
    </w:p>
    <w:p w14:paraId="40316ECF" w14:textId="77777777" w:rsidR="00AF1B16" w:rsidRPr="00430ACB" w:rsidRDefault="00AF1B16" w:rsidP="00AF1B16">
      <w:pPr>
        <w:numPr>
          <w:ilvl w:val="0"/>
          <w:numId w:val="26"/>
        </w:numPr>
        <w:tabs>
          <w:tab w:val="left" w:pos="720"/>
        </w:tabs>
        <w:overflowPunct/>
        <w:autoSpaceDE/>
        <w:autoSpaceDN/>
        <w:adjustRightInd/>
        <w:spacing w:after="0"/>
        <w:textAlignment w:val="auto"/>
        <w:rPr>
          <w:bCs/>
          <w:lang w:val="en-US"/>
        </w:rPr>
      </w:pPr>
      <w:r w:rsidRPr="00430ACB">
        <w:rPr>
          <w:bCs/>
          <w:lang w:val="en-US"/>
        </w:rPr>
        <w:t>Option 3: 25 PRBs for 15 kHz SCS and 12 PRBs for 30 kHz SCS</w:t>
      </w:r>
    </w:p>
    <w:p w14:paraId="4374D0D8" w14:textId="77777777" w:rsidR="00AF1B16" w:rsidRPr="00430ACB" w:rsidRDefault="00AF1B16" w:rsidP="00AF1B16">
      <w:pPr>
        <w:numPr>
          <w:ilvl w:val="0"/>
          <w:numId w:val="26"/>
        </w:numPr>
        <w:tabs>
          <w:tab w:val="left" w:pos="720"/>
        </w:tabs>
        <w:overflowPunct/>
        <w:autoSpaceDE/>
        <w:autoSpaceDN/>
        <w:adjustRightInd/>
        <w:spacing w:after="0"/>
        <w:textAlignment w:val="auto"/>
        <w:rPr>
          <w:bCs/>
          <w:lang w:val="en-US"/>
        </w:rPr>
      </w:pPr>
      <w:r w:rsidRPr="00430ACB">
        <w:rPr>
          <w:bCs/>
          <w:lang w:val="en-US"/>
        </w:rPr>
        <w:t>Option 4: 25 PRBs for 15 kHz SCS and 11 PRBs for 30 kHz SCS</w:t>
      </w:r>
    </w:p>
    <w:p w14:paraId="0BEB2CA9" w14:textId="737CB98B" w:rsidR="00AF1B16" w:rsidRDefault="00AF1B16" w:rsidP="00AF1B16">
      <w:pPr>
        <w:pStyle w:val="ListParagraph"/>
        <w:spacing w:before="120" w:after="120"/>
        <w:ind w:left="0" w:right="-96"/>
        <w:contextualSpacing w:val="0"/>
        <w:jc w:val="both"/>
        <w:rPr>
          <w:lang w:val="en-US"/>
        </w:rPr>
      </w:pPr>
      <w:r w:rsidRPr="00430ACB">
        <w:rPr>
          <w:bCs/>
          <w:lang w:val="en-US"/>
        </w:rPr>
        <w:t>Same option will be selected for both PDSCH and PUSCH.</w:t>
      </w:r>
    </w:p>
    <w:p w14:paraId="06E9697F" w14:textId="1BC6841D" w:rsidR="007B07CE" w:rsidRPr="00484243" w:rsidRDefault="00966C3D" w:rsidP="007D5B21">
      <w:pPr>
        <w:overflowPunct/>
        <w:autoSpaceDE/>
        <w:autoSpaceDN/>
        <w:adjustRightInd/>
        <w:spacing w:before="120" w:after="0"/>
        <w:jc w:val="both"/>
        <w:textAlignment w:val="auto"/>
        <w:rPr>
          <w:lang w:val="en-US"/>
        </w:rPr>
      </w:pPr>
      <w:r w:rsidRPr="00484243">
        <w:rPr>
          <w:lang w:val="en-US"/>
        </w:rPr>
        <w:t xml:space="preserve">From data channel perspective, </w:t>
      </w:r>
      <w:r w:rsidR="00B24317">
        <w:rPr>
          <w:lang w:val="en-US"/>
        </w:rPr>
        <w:t>it can be observed that</w:t>
      </w:r>
      <w:r w:rsidRPr="00484243">
        <w:rPr>
          <w:lang w:val="en-US"/>
        </w:rPr>
        <w:t xml:space="preserve"> –</w:t>
      </w:r>
    </w:p>
    <w:p w14:paraId="1D97CB58" w14:textId="089AA8CA" w:rsidR="00804F3A" w:rsidRDefault="00804F3A" w:rsidP="007A5A56">
      <w:pPr>
        <w:pStyle w:val="ListParagraph"/>
        <w:numPr>
          <w:ilvl w:val="0"/>
          <w:numId w:val="14"/>
        </w:numPr>
        <w:spacing w:before="120" w:after="120"/>
        <w:ind w:left="714" w:right="-96" w:hanging="357"/>
        <w:contextualSpacing w:val="0"/>
        <w:jc w:val="both"/>
        <w:rPr>
          <w:lang w:val="en-US"/>
        </w:rPr>
      </w:pPr>
      <w:r>
        <w:rPr>
          <w:lang w:val="en-US"/>
        </w:rPr>
        <w:t xml:space="preserve">The </w:t>
      </w:r>
      <w:r w:rsidR="00DA0FC7">
        <w:rPr>
          <w:lang w:val="en-US"/>
        </w:rPr>
        <w:t xml:space="preserve">peak data rates of 10 Mbps </w:t>
      </w:r>
      <w:r w:rsidR="00865783">
        <w:rPr>
          <w:lang w:val="en-US"/>
        </w:rPr>
        <w:t>is already exceeded w</w:t>
      </w:r>
      <w:r w:rsidR="00DA0FC7">
        <w:rPr>
          <w:lang w:val="en-US"/>
        </w:rPr>
        <w:t>ith Option 4</w:t>
      </w:r>
      <w:r w:rsidR="008C4640">
        <w:rPr>
          <w:lang w:val="en-US"/>
        </w:rPr>
        <w:t xml:space="preserve"> so there is no need to further increase</w:t>
      </w:r>
      <w:r w:rsidR="00F61640">
        <w:rPr>
          <w:lang w:val="en-US"/>
        </w:rPr>
        <w:t xml:space="preserve"> the number of PRBs</w:t>
      </w:r>
      <w:r w:rsidR="00CF4FC8">
        <w:rPr>
          <w:lang w:val="en-US"/>
        </w:rPr>
        <w:t xml:space="preserve"> for peak rate purpose</w:t>
      </w:r>
      <w:r w:rsidR="00C56F4E">
        <w:rPr>
          <w:lang w:val="en-US"/>
        </w:rPr>
        <w:t xml:space="preserve"> (see Section 3 for analysis)</w:t>
      </w:r>
      <w:r w:rsidR="00F61640">
        <w:rPr>
          <w:lang w:val="en-US"/>
        </w:rPr>
        <w:t>.</w:t>
      </w:r>
    </w:p>
    <w:p w14:paraId="6D19015E" w14:textId="1CDB5419" w:rsidR="00F61640" w:rsidRDefault="00B25B67" w:rsidP="007A5A56">
      <w:pPr>
        <w:pStyle w:val="ListParagraph"/>
        <w:numPr>
          <w:ilvl w:val="0"/>
          <w:numId w:val="14"/>
        </w:numPr>
        <w:spacing w:before="120" w:after="120"/>
        <w:ind w:left="714" w:right="-96" w:hanging="357"/>
        <w:contextualSpacing w:val="0"/>
        <w:jc w:val="both"/>
        <w:rPr>
          <w:lang w:val="en-US"/>
        </w:rPr>
      </w:pPr>
      <w:r>
        <w:rPr>
          <w:lang w:val="en-US"/>
        </w:rPr>
        <w:t xml:space="preserve">For the </w:t>
      </w:r>
      <w:r w:rsidR="002720E8">
        <w:rPr>
          <w:lang w:val="en-US"/>
        </w:rPr>
        <w:t>downlink, coverage</w:t>
      </w:r>
      <w:r w:rsidR="00434D9D">
        <w:rPr>
          <w:lang w:val="en-US"/>
        </w:rPr>
        <w:t xml:space="preserve"> can be improved with larger number of PRBs. </w:t>
      </w:r>
      <w:r w:rsidR="00615C44">
        <w:rPr>
          <w:lang w:val="en-US"/>
        </w:rPr>
        <w:t xml:space="preserve">From </w:t>
      </w:r>
      <w:r w:rsidR="00146D59">
        <w:rPr>
          <w:lang w:val="en-US"/>
        </w:rPr>
        <w:fldChar w:fldCharType="begin"/>
      </w:r>
      <w:r w:rsidR="00146D59">
        <w:rPr>
          <w:lang w:val="en-US"/>
        </w:rPr>
        <w:instrText xml:space="preserve"> REF _Ref118120187 \r \h </w:instrText>
      </w:r>
      <w:r w:rsidR="00146D59">
        <w:rPr>
          <w:lang w:val="en-US"/>
        </w:rPr>
      </w:r>
      <w:r w:rsidR="00146D59">
        <w:rPr>
          <w:lang w:val="en-US"/>
        </w:rPr>
        <w:fldChar w:fldCharType="separate"/>
      </w:r>
      <w:r w:rsidR="00146D59">
        <w:rPr>
          <w:lang w:val="en-US"/>
        </w:rPr>
        <w:t>[2]</w:t>
      </w:r>
      <w:r w:rsidR="00146D59">
        <w:rPr>
          <w:lang w:val="en-US"/>
        </w:rPr>
        <w:fldChar w:fldCharType="end"/>
      </w:r>
      <w:r w:rsidR="00615C44">
        <w:rPr>
          <w:lang w:val="en-US"/>
        </w:rPr>
        <w:t xml:space="preserve">, however, it is seen that there is no coverage issue with unicast PDSCH as the </w:t>
      </w:r>
      <w:r w:rsidR="00134F53">
        <w:rPr>
          <w:lang w:val="en-US"/>
        </w:rPr>
        <w:t xml:space="preserve">cell-edge data rate is scaled with the reduced bandwidth. For broadcast PDSCH, in case of </w:t>
      </w:r>
      <w:r w:rsidR="006A62F4">
        <w:rPr>
          <w:lang w:val="en-US"/>
        </w:rPr>
        <w:t>periodic signals such as SIB1</w:t>
      </w:r>
      <w:r w:rsidR="000920C6">
        <w:rPr>
          <w:lang w:val="en-US"/>
        </w:rPr>
        <w:t>/OSI</w:t>
      </w:r>
      <w:r w:rsidR="006A62F4">
        <w:rPr>
          <w:lang w:val="en-US"/>
        </w:rPr>
        <w:t xml:space="preserve">, the UE can already combine multiple </w:t>
      </w:r>
      <w:r w:rsidR="007D37B4">
        <w:rPr>
          <w:lang w:val="en-US"/>
        </w:rPr>
        <w:t xml:space="preserve">transmissions to improve performance. Therefore, the number of PRBs </w:t>
      </w:r>
      <w:r w:rsidR="004634B9">
        <w:rPr>
          <w:lang w:val="en-US"/>
        </w:rPr>
        <w:t>will not have meaningful impact to performance. For other broadcast</w:t>
      </w:r>
      <w:r w:rsidR="00230FE2">
        <w:rPr>
          <w:lang w:val="en-US"/>
        </w:rPr>
        <w:t xml:space="preserve"> </w:t>
      </w:r>
      <w:r w:rsidR="0037104B">
        <w:rPr>
          <w:lang w:val="en-US"/>
        </w:rPr>
        <w:t xml:space="preserve">signals such as RAR and paging, the </w:t>
      </w:r>
      <w:r w:rsidR="00E50AA2">
        <w:rPr>
          <w:lang w:val="en-US"/>
        </w:rPr>
        <w:t>message size is small and coverage is not expected to be an issue.</w:t>
      </w:r>
      <w:r w:rsidR="008F4675">
        <w:rPr>
          <w:lang w:val="en-US"/>
        </w:rPr>
        <w:t xml:space="preserve"> In addition, some UEs also have the capability to process broadcast transmission that is larger than 5 MHz using serial processing.</w:t>
      </w:r>
    </w:p>
    <w:p w14:paraId="5B725E88" w14:textId="223F4AD5" w:rsidR="004205BB" w:rsidRDefault="004205BB" w:rsidP="007A5A56">
      <w:pPr>
        <w:pStyle w:val="ListParagraph"/>
        <w:numPr>
          <w:ilvl w:val="0"/>
          <w:numId w:val="14"/>
        </w:numPr>
        <w:spacing w:before="120" w:after="120"/>
        <w:ind w:left="714" w:right="-96" w:hanging="357"/>
        <w:contextualSpacing w:val="0"/>
        <w:jc w:val="both"/>
        <w:rPr>
          <w:lang w:val="en-US"/>
        </w:rPr>
      </w:pPr>
      <w:r>
        <w:rPr>
          <w:lang w:val="en-US"/>
        </w:rPr>
        <w:t>In the downlink, some UEs may be capable of processing</w:t>
      </w:r>
      <w:r w:rsidR="00A142C7">
        <w:rPr>
          <w:lang w:val="en-US"/>
        </w:rPr>
        <w:t xml:space="preserve"> broadcast transmission that is greater than 5 MHz using multiple slots</w:t>
      </w:r>
      <w:r w:rsidR="003250AB">
        <w:rPr>
          <w:lang w:val="en-US"/>
        </w:rPr>
        <w:t xml:space="preserve"> since the </w:t>
      </w:r>
      <w:r w:rsidR="002F04AA">
        <w:rPr>
          <w:lang w:val="en-US"/>
        </w:rPr>
        <w:t>post-FFT buffer size</w:t>
      </w:r>
      <w:r w:rsidR="003250AB">
        <w:rPr>
          <w:lang w:val="en-US"/>
        </w:rPr>
        <w:t xml:space="preserve"> is 20 MHz. For 30 kHz SCS, the maximum</w:t>
      </w:r>
      <w:r w:rsidR="002F04AA">
        <w:rPr>
          <w:lang w:val="en-US"/>
        </w:rPr>
        <w:t xml:space="preserve"> number of RBs for 20 MHz is 51. As a result, it would take 5 slots to process broadcast transmission </w:t>
      </w:r>
      <w:r w:rsidR="00324EDF">
        <w:rPr>
          <w:lang w:val="en-US"/>
        </w:rPr>
        <w:t xml:space="preserve">of size 51 RBs </w:t>
      </w:r>
      <w:r w:rsidR="002F04AA">
        <w:rPr>
          <w:lang w:val="en-US"/>
        </w:rPr>
        <w:t xml:space="preserve">regardless of whether the UE can process 11 or 12 RBs per slot. Therefore, there is no </w:t>
      </w:r>
      <w:r w:rsidR="00324EDF">
        <w:rPr>
          <w:lang w:val="en-US"/>
        </w:rPr>
        <w:t xml:space="preserve">meaningful </w:t>
      </w:r>
      <w:r w:rsidR="002F04AA">
        <w:rPr>
          <w:lang w:val="en-US"/>
        </w:rPr>
        <w:t>differenc</w:t>
      </w:r>
      <w:r w:rsidR="00324EDF">
        <w:rPr>
          <w:lang w:val="en-US"/>
        </w:rPr>
        <w:t xml:space="preserve">e in the </w:t>
      </w:r>
      <w:r w:rsidR="00840F26">
        <w:rPr>
          <w:lang w:val="en-US"/>
        </w:rPr>
        <w:t xml:space="preserve">broadcast </w:t>
      </w:r>
      <w:r w:rsidR="00DD670A">
        <w:rPr>
          <w:lang w:val="en-US"/>
        </w:rPr>
        <w:t xml:space="preserve">PDSCH </w:t>
      </w:r>
      <w:r w:rsidR="00324EDF">
        <w:rPr>
          <w:lang w:val="en-US"/>
        </w:rPr>
        <w:t>processing time.</w:t>
      </w:r>
    </w:p>
    <w:p w14:paraId="65303FC6" w14:textId="172E0494" w:rsidR="002720E8" w:rsidRDefault="002720E8" w:rsidP="007A5A56">
      <w:pPr>
        <w:pStyle w:val="ListParagraph"/>
        <w:numPr>
          <w:ilvl w:val="0"/>
          <w:numId w:val="14"/>
        </w:numPr>
        <w:spacing w:before="120" w:after="120"/>
        <w:ind w:left="714" w:right="-96" w:hanging="357"/>
        <w:contextualSpacing w:val="0"/>
        <w:jc w:val="both"/>
        <w:rPr>
          <w:lang w:val="en-US"/>
        </w:rPr>
      </w:pPr>
      <w:r>
        <w:rPr>
          <w:lang w:val="en-US"/>
        </w:rPr>
        <w:t xml:space="preserve">For the uplink, there is no </w:t>
      </w:r>
      <w:r w:rsidR="00990840">
        <w:rPr>
          <w:lang w:val="en-US"/>
        </w:rPr>
        <w:t>difference in the coverage with larger number of PRBs</w:t>
      </w:r>
      <w:r>
        <w:rPr>
          <w:lang w:val="en-US"/>
        </w:rPr>
        <w:t>.</w:t>
      </w:r>
      <w:r w:rsidR="00990840">
        <w:rPr>
          <w:lang w:val="en-US"/>
        </w:rPr>
        <w:t xml:space="preserve"> In fact, for coverage limited UE, the </w:t>
      </w:r>
      <w:r w:rsidR="00565325">
        <w:rPr>
          <w:lang w:val="en-US"/>
        </w:rPr>
        <w:t xml:space="preserve">gNB will </w:t>
      </w:r>
      <w:r w:rsidR="00434D9D">
        <w:rPr>
          <w:lang w:val="en-US"/>
        </w:rPr>
        <w:t>generally</w:t>
      </w:r>
      <w:r w:rsidR="00565325">
        <w:rPr>
          <w:lang w:val="en-US"/>
        </w:rPr>
        <w:t xml:space="preserve"> </w:t>
      </w:r>
      <w:r w:rsidR="00434D9D">
        <w:rPr>
          <w:lang w:val="en-US"/>
        </w:rPr>
        <w:t>allocate</w:t>
      </w:r>
      <w:r w:rsidR="00BE12BE">
        <w:rPr>
          <w:lang w:val="en-US"/>
        </w:rPr>
        <w:t xml:space="preserve"> only</w:t>
      </w:r>
      <w:r w:rsidR="00434D9D">
        <w:rPr>
          <w:lang w:val="en-US"/>
        </w:rPr>
        <w:t xml:space="preserve"> s</w:t>
      </w:r>
      <w:r w:rsidR="00565325">
        <w:rPr>
          <w:lang w:val="en-US"/>
        </w:rPr>
        <w:t>ma</w:t>
      </w:r>
      <w:r w:rsidR="00434D9D">
        <w:rPr>
          <w:lang w:val="en-US"/>
        </w:rPr>
        <w:t xml:space="preserve">ll number of PRBs </w:t>
      </w:r>
      <w:r w:rsidR="00BE12BE">
        <w:rPr>
          <w:lang w:val="en-US"/>
        </w:rPr>
        <w:t>to that UE in order not to waste resources.</w:t>
      </w:r>
    </w:p>
    <w:p w14:paraId="0D68DABC" w14:textId="607065F4" w:rsidR="00966C3D" w:rsidRDefault="00101AE7" w:rsidP="007A5A56">
      <w:pPr>
        <w:pStyle w:val="ListParagraph"/>
        <w:numPr>
          <w:ilvl w:val="0"/>
          <w:numId w:val="14"/>
        </w:numPr>
        <w:spacing w:before="120" w:after="120"/>
        <w:ind w:left="714" w:right="-96" w:hanging="357"/>
        <w:contextualSpacing w:val="0"/>
        <w:jc w:val="both"/>
        <w:rPr>
          <w:lang w:val="en-US"/>
        </w:rPr>
      </w:pPr>
      <w:r>
        <w:rPr>
          <w:lang w:val="en-US"/>
        </w:rPr>
        <w:t>F</w:t>
      </w:r>
      <w:r w:rsidR="004617A0" w:rsidRPr="00484243">
        <w:rPr>
          <w:lang w:val="en-US"/>
        </w:rPr>
        <w:t xml:space="preserve">or PUSCH transmission using </w:t>
      </w:r>
      <w:r w:rsidR="001B30AF">
        <w:rPr>
          <w:lang w:val="en-US"/>
        </w:rPr>
        <w:t>transform precoding</w:t>
      </w:r>
      <w:r w:rsidR="004617A0" w:rsidRPr="00484243">
        <w:rPr>
          <w:lang w:val="en-US"/>
        </w:rPr>
        <w:t xml:space="preserve">, </w:t>
      </w:r>
      <w:r w:rsidR="00826D20" w:rsidRPr="00484243">
        <w:rPr>
          <w:lang w:val="en-US"/>
        </w:rPr>
        <w:t>allocation of 11</w:t>
      </w:r>
      <w:r w:rsidR="00D5159F">
        <w:rPr>
          <w:lang w:val="en-US"/>
        </w:rPr>
        <w:t>/13</w:t>
      </w:r>
      <w:r w:rsidR="00826D20" w:rsidRPr="00484243">
        <w:rPr>
          <w:lang w:val="en-US"/>
        </w:rPr>
        <w:t xml:space="preserve"> PRB is not possible due to restriction that the allocation</w:t>
      </w:r>
      <w:r w:rsidR="00025A1E" w:rsidRPr="00484243">
        <w:rPr>
          <w:lang w:val="en-US"/>
        </w:rPr>
        <w:t xml:space="preserve"> need</w:t>
      </w:r>
      <w:r w:rsidR="00B51D9E">
        <w:rPr>
          <w:lang w:val="en-US"/>
        </w:rPr>
        <w:t>s</w:t>
      </w:r>
      <w:r w:rsidR="00025A1E" w:rsidRPr="00484243">
        <w:rPr>
          <w:lang w:val="en-US"/>
        </w:rPr>
        <w:t xml:space="preserve"> to </w:t>
      </w:r>
      <w:r w:rsidR="003675DC">
        <w:rPr>
          <w:lang w:val="en-US"/>
        </w:rPr>
        <w:t>fulfill</w:t>
      </w:r>
      <w:r w:rsidR="00826D20" w:rsidRPr="00484243">
        <w:rPr>
          <w:lang w:val="en-US"/>
        </w:rPr>
        <w:t xml:space="preserve"> </w:t>
      </w:r>
      <m:oMath>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a</m:t>
            </m:r>
          </m:sup>
        </m:sSup>
        <m:sSup>
          <m:sSupPr>
            <m:ctrlPr>
              <w:rPr>
                <w:rFonts w:ascii="Cambria Math" w:hAnsi="Cambria Math"/>
                <w:i/>
                <w:lang w:val="en-US"/>
              </w:rPr>
            </m:ctrlPr>
          </m:sSupPr>
          <m:e>
            <m:r>
              <w:rPr>
                <w:rFonts w:ascii="Cambria Math" w:hAnsi="Cambria Math"/>
                <w:lang w:val="en-US"/>
              </w:rPr>
              <m:t>3</m:t>
            </m:r>
          </m:e>
          <m:sup>
            <m:r>
              <w:rPr>
                <w:rFonts w:ascii="Cambria Math" w:hAnsi="Cambria Math"/>
                <w:lang w:val="en-US"/>
              </w:rPr>
              <m:t>b</m:t>
            </m:r>
          </m:sup>
        </m:sSup>
        <m:sSup>
          <m:sSupPr>
            <m:ctrlPr>
              <w:rPr>
                <w:rFonts w:ascii="Cambria Math" w:hAnsi="Cambria Math"/>
                <w:i/>
                <w:lang w:val="en-US"/>
              </w:rPr>
            </m:ctrlPr>
          </m:sSupPr>
          <m:e>
            <m:r>
              <w:rPr>
                <w:rFonts w:ascii="Cambria Math" w:hAnsi="Cambria Math"/>
                <w:lang w:val="en-US"/>
              </w:rPr>
              <m:t>5</m:t>
            </m:r>
          </m:e>
          <m:sup>
            <m:r>
              <w:rPr>
                <w:rFonts w:ascii="Cambria Math" w:hAnsi="Cambria Math"/>
                <w:lang w:val="en-US"/>
              </w:rPr>
              <m:t>c</m:t>
            </m:r>
          </m:sup>
        </m:sSup>
      </m:oMath>
      <w:r w:rsidR="003675DC">
        <w:rPr>
          <w:lang w:val="en-US"/>
        </w:rPr>
        <w:t xml:space="preserve">where </w:t>
      </w:r>
      <w:r w:rsidR="003675DC" w:rsidRPr="003675DC">
        <w:rPr>
          <w:i/>
          <w:iCs/>
          <w:lang w:val="en-US"/>
        </w:rPr>
        <w:t>a</w:t>
      </w:r>
      <w:r w:rsidR="003675DC">
        <w:rPr>
          <w:lang w:val="en-US"/>
        </w:rPr>
        <w:t xml:space="preserve">, </w:t>
      </w:r>
      <w:r w:rsidR="003675DC" w:rsidRPr="003675DC">
        <w:rPr>
          <w:i/>
          <w:iCs/>
          <w:lang w:val="en-US"/>
        </w:rPr>
        <w:t>b</w:t>
      </w:r>
      <w:r w:rsidR="003675DC">
        <w:rPr>
          <w:lang w:val="en-US"/>
        </w:rPr>
        <w:t xml:space="preserve">, and </w:t>
      </w:r>
      <w:r w:rsidR="003675DC" w:rsidRPr="003675DC">
        <w:rPr>
          <w:i/>
          <w:iCs/>
          <w:lang w:val="en-US"/>
        </w:rPr>
        <w:t>c</w:t>
      </w:r>
      <w:r w:rsidR="003675DC">
        <w:rPr>
          <w:lang w:val="en-US"/>
        </w:rPr>
        <w:t xml:space="preserve"> </w:t>
      </w:r>
      <w:r w:rsidR="00EC1E88">
        <w:rPr>
          <w:lang w:val="en-US"/>
        </w:rPr>
        <w:t>are</w:t>
      </w:r>
      <w:r w:rsidR="003675DC">
        <w:rPr>
          <w:lang w:val="en-US"/>
        </w:rPr>
        <w:t xml:space="preserve"> non-negative integers</w:t>
      </w:r>
      <w:r w:rsidR="00826D20" w:rsidRPr="00484243">
        <w:rPr>
          <w:lang w:val="en-US"/>
        </w:rPr>
        <w:t>. However,</w:t>
      </w:r>
      <w:r w:rsidR="00C547A9" w:rsidRPr="00484243">
        <w:rPr>
          <w:lang w:val="en-US"/>
        </w:rPr>
        <w:t xml:space="preserve"> </w:t>
      </w:r>
      <w:r w:rsidR="00077581">
        <w:rPr>
          <w:lang w:val="en-US"/>
        </w:rPr>
        <w:t xml:space="preserve">transform precoding is expected to be used for coverage-limited </w:t>
      </w:r>
      <w:r w:rsidR="00AE3C31">
        <w:rPr>
          <w:lang w:val="en-US"/>
        </w:rPr>
        <w:t>scenarios where UEs will not be assigned large number of PRBs</w:t>
      </w:r>
      <w:r w:rsidR="00C06339" w:rsidRPr="00484243">
        <w:rPr>
          <w:lang w:val="en-US"/>
        </w:rPr>
        <w:t>.</w:t>
      </w:r>
      <w:r w:rsidR="00AE3C31">
        <w:rPr>
          <w:lang w:val="en-US"/>
        </w:rPr>
        <w:t xml:space="preserve"> For UEs in good coverage, there is generally a </w:t>
      </w:r>
      <w:r w:rsidR="006F5E38">
        <w:rPr>
          <w:lang w:val="en-US"/>
        </w:rPr>
        <w:t xml:space="preserve">link-level </w:t>
      </w:r>
      <w:r w:rsidR="00AE3C31">
        <w:rPr>
          <w:lang w:val="en-US"/>
        </w:rPr>
        <w:t xml:space="preserve">loss </w:t>
      </w:r>
      <w:r w:rsidR="000D7E54">
        <w:rPr>
          <w:lang w:val="en-US"/>
        </w:rPr>
        <w:t>from using DFT-S-OFDM compared to OFDM.</w:t>
      </w:r>
      <w:r w:rsidR="003B01D3">
        <w:rPr>
          <w:lang w:val="en-US"/>
        </w:rPr>
        <w:t xml:space="preserve"> Therefore, it seems unlikely that DFT-S-OFDM will be used with large number of PRBs.</w:t>
      </w:r>
    </w:p>
    <w:p w14:paraId="64104213" w14:textId="123FF87E" w:rsidR="00A52978" w:rsidRPr="00484243" w:rsidRDefault="00A52978" w:rsidP="00A52978">
      <w:pPr>
        <w:pStyle w:val="ListParagraph"/>
        <w:spacing w:before="120" w:after="120"/>
        <w:ind w:left="0" w:right="-96"/>
        <w:jc w:val="both"/>
        <w:rPr>
          <w:lang w:val="en-US"/>
        </w:rPr>
      </w:pPr>
      <w:r>
        <w:rPr>
          <w:lang w:val="en-US"/>
        </w:rPr>
        <w:t>From the above discussion</w:t>
      </w:r>
      <w:r w:rsidRPr="00484243">
        <w:rPr>
          <w:lang w:val="en-US"/>
        </w:rPr>
        <w:t xml:space="preserve">, </w:t>
      </w:r>
      <w:r>
        <w:rPr>
          <w:lang w:val="en-US"/>
        </w:rPr>
        <w:t>there seems no compelling reason to support more than 11 PRBs for 30 kHz SCS</w:t>
      </w:r>
      <w:r w:rsidRPr="00484243">
        <w:rPr>
          <w:lang w:val="en-US"/>
        </w:rPr>
        <w:t>.</w:t>
      </w:r>
      <w:r>
        <w:rPr>
          <w:lang w:val="en-US"/>
        </w:rPr>
        <w:t xml:space="preserve"> Therefore, we propose to reuse the</w:t>
      </w:r>
      <w:r w:rsidRPr="007B6CA5">
        <w:rPr>
          <w:lang w:val="en-US"/>
        </w:rPr>
        <w:t xml:space="preserve"> RAN4 </w:t>
      </w:r>
      <w:r>
        <w:rPr>
          <w:lang w:val="en-US"/>
        </w:rPr>
        <w:t>numbers</w:t>
      </w:r>
      <w:r w:rsidRPr="007B6CA5">
        <w:rPr>
          <w:lang w:val="en-US"/>
        </w:rPr>
        <w:t xml:space="preserve"> for channel bandwidth of 5 MHz</w:t>
      </w:r>
      <w:r>
        <w:rPr>
          <w:lang w:val="en-US"/>
        </w:rPr>
        <w:t>.</w:t>
      </w:r>
    </w:p>
    <w:p w14:paraId="5EC3CD2F" w14:textId="68044305" w:rsidR="00A52978" w:rsidRPr="00484243" w:rsidRDefault="00A52978" w:rsidP="00A52978">
      <w:pPr>
        <w:spacing w:before="120"/>
        <w:jc w:val="both"/>
        <w:rPr>
          <w:b/>
          <w:noProof/>
          <w:lang w:val="en-US" w:eastAsia="en-GB"/>
        </w:rPr>
      </w:pPr>
      <w:r w:rsidRPr="00484243">
        <w:rPr>
          <w:b/>
          <w:noProof/>
          <w:lang w:val="en-US" w:eastAsia="en-GB"/>
        </w:rPr>
        <w:t xml:space="preserve">Proposal </w:t>
      </w:r>
      <w:r w:rsidR="00BA46E1">
        <w:rPr>
          <w:b/>
          <w:noProof/>
          <w:lang w:val="en-US" w:eastAsia="en-GB"/>
        </w:rPr>
        <w:t>2</w:t>
      </w:r>
      <w:r w:rsidRPr="00484243">
        <w:rPr>
          <w:b/>
          <w:noProof/>
          <w:lang w:val="en-US" w:eastAsia="en-GB"/>
        </w:rPr>
        <w:t xml:space="preserve">: </w:t>
      </w:r>
      <w:r w:rsidRPr="006F2D59">
        <w:rPr>
          <w:b/>
          <w:noProof/>
          <w:lang w:val="en-US" w:eastAsia="en-GB"/>
        </w:rPr>
        <w:t>For UE BB bandwidth reduction</w:t>
      </w:r>
      <w:r>
        <w:rPr>
          <w:b/>
          <w:noProof/>
          <w:lang w:val="en-US" w:eastAsia="en-GB"/>
        </w:rPr>
        <w:t>, UE</w:t>
      </w:r>
      <w:r w:rsidRPr="00484243">
        <w:rPr>
          <w:b/>
          <w:noProof/>
          <w:lang w:val="en-US" w:eastAsia="en-GB"/>
        </w:rPr>
        <w:t xml:space="preserve"> can support up to a maximum of 25 PRBs at 15 kHz SCS and 11 PRBs at 30 kHz SCS.</w:t>
      </w:r>
    </w:p>
    <w:p w14:paraId="09E275E1" w14:textId="785A4DCD" w:rsidR="0090424E" w:rsidRPr="0090424E" w:rsidRDefault="0090424E" w:rsidP="0090424E">
      <w:pPr>
        <w:pStyle w:val="ListParagraph"/>
        <w:spacing w:before="120" w:after="120"/>
        <w:ind w:left="0" w:right="-96"/>
        <w:contextualSpacing w:val="0"/>
        <w:jc w:val="both"/>
        <w:rPr>
          <w:b/>
          <w:bCs/>
          <w:u w:val="single"/>
          <w:lang w:val="en-US"/>
        </w:rPr>
      </w:pPr>
      <w:r>
        <w:rPr>
          <w:b/>
          <w:bCs/>
          <w:u w:val="single"/>
          <w:lang w:val="en-US"/>
        </w:rPr>
        <w:t>PDSCH</w:t>
      </w:r>
      <w:r w:rsidR="00526A30">
        <w:rPr>
          <w:b/>
          <w:bCs/>
          <w:u w:val="single"/>
          <w:lang w:val="en-US"/>
        </w:rPr>
        <w:t>:</w:t>
      </w:r>
    </w:p>
    <w:p w14:paraId="4C3CDCF7" w14:textId="7FB6A05F" w:rsidR="008658C8" w:rsidRPr="008658C8" w:rsidRDefault="00A83A77" w:rsidP="0070559C">
      <w:pPr>
        <w:pStyle w:val="ListParagraph"/>
        <w:spacing w:before="120"/>
        <w:ind w:left="0" w:right="-96"/>
        <w:contextualSpacing w:val="0"/>
        <w:jc w:val="both"/>
        <w:rPr>
          <w:lang w:val="en-US"/>
        </w:rPr>
      </w:pPr>
      <w:r>
        <w:rPr>
          <w:lang w:val="en-US"/>
        </w:rPr>
        <w:t>In RAN1#111, it was concluded that</w:t>
      </w:r>
      <w:r w:rsidRPr="00430ACB">
        <w:rPr>
          <w:lang w:val="en-US"/>
        </w:rPr>
        <w:t>, for broadcast and unicast PDSCH, RAN1 does not assume that the UE post-FFT buffer size per slot is smaller than 20 MHz.</w:t>
      </w:r>
      <w:r w:rsidR="00182021" w:rsidRPr="00182021">
        <w:rPr>
          <w:bCs/>
          <w:lang w:val="en-US"/>
        </w:rPr>
        <w:t xml:space="preserve"> </w:t>
      </w:r>
      <w:r w:rsidR="00182021">
        <w:rPr>
          <w:bCs/>
          <w:lang w:val="en-US"/>
        </w:rPr>
        <w:t xml:space="preserve">Furthermore, it was agreed to allow the </w:t>
      </w:r>
      <w:r w:rsidR="00182021" w:rsidRPr="00430ACB">
        <w:rPr>
          <w:bCs/>
          <w:lang w:val="en-US"/>
        </w:rPr>
        <w:t xml:space="preserve">scheduling of paging channel </w:t>
      </w:r>
      <w:r w:rsidR="00182021">
        <w:rPr>
          <w:bCs/>
          <w:lang w:val="en-US"/>
        </w:rPr>
        <w:t>and RA</w:t>
      </w:r>
      <w:r w:rsidR="008D489E">
        <w:rPr>
          <w:bCs/>
          <w:lang w:val="en-US"/>
        </w:rPr>
        <w:t xml:space="preserve">R </w:t>
      </w:r>
      <w:r w:rsidR="00182021" w:rsidRPr="00430ACB">
        <w:rPr>
          <w:bCs/>
          <w:lang w:val="en-US"/>
        </w:rPr>
        <w:t>to be larger than 5 MHz (as in legacy operation)</w:t>
      </w:r>
      <w:r w:rsidR="00182021">
        <w:rPr>
          <w:bCs/>
          <w:lang w:val="en-US"/>
        </w:rPr>
        <w:t>.</w:t>
      </w:r>
      <w:r w:rsidR="007941E8">
        <w:rPr>
          <w:bCs/>
          <w:lang w:val="en-US"/>
        </w:rPr>
        <w:t xml:space="preserve"> However, for RAR,</w:t>
      </w:r>
    </w:p>
    <w:p w14:paraId="6A02D0AD" w14:textId="4665D8D9" w:rsidR="00182021" w:rsidRPr="00430ACB" w:rsidRDefault="00182021" w:rsidP="008658C8">
      <w:pPr>
        <w:pStyle w:val="ListParagraph"/>
        <w:numPr>
          <w:ilvl w:val="0"/>
          <w:numId w:val="33"/>
        </w:numPr>
        <w:overflowPunct/>
        <w:autoSpaceDE/>
        <w:autoSpaceDN/>
        <w:adjustRightInd/>
        <w:spacing w:before="120" w:after="0"/>
        <w:ind w:left="714" w:hanging="357"/>
        <w:jc w:val="both"/>
        <w:textAlignment w:val="auto"/>
        <w:rPr>
          <w:bCs/>
          <w:lang w:val="en-US"/>
        </w:rPr>
      </w:pPr>
      <w:r w:rsidRPr="00430ACB">
        <w:rPr>
          <w:rFonts w:eastAsia="MS PGothic"/>
          <w:bCs/>
        </w:rPr>
        <w:t>When the scheduling of RAR PDSCH is within the maximum number of unicast PRBs that the UE can process per slot, the legacy time between RAR reception and Msg3 transmission (not smaller than N</w:t>
      </w:r>
      <w:r w:rsidRPr="00430ACB">
        <w:rPr>
          <w:rFonts w:eastAsia="MS PGothic"/>
          <w:bCs/>
          <w:vertAlign w:val="subscript"/>
        </w:rPr>
        <w:t>T,1</w:t>
      </w:r>
      <w:r w:rsidRPr="00430ACB">
        <w:rPr>
          <w:rFonts w:eastAsia="MS PGothic"/>
          <w:bCs/>
        </w:rPr>
        <w:t xml:space="preserve"> + N</w:t>
      </w:r>
      <w:r w:rsidRPr="00430ACB">
        <w:rPr>
          <w:rFonts w:eastAsia="MS PGothic"/>
          <w:bCs/>
          <w:vertAlign w:val="subscript"/>
        </w:rPr>
        <w:t>T,2</w:t>
      </w:r>
      <w:r w:rsidRPr="00430ACB">
        <w:rPr>
          <w:rFonts w:eastAsia="MS PGothic"/>
          <w:bCs/>
        </w:rPr>
        <w:t xml:space="preserve"> + 0.5 ms) is applied.</w:t>
      </w:r>
    </w:p>
    <w:p w14:paraId="090C7796" w14:textId="77777777" w:rsidR="00182021" w:rsidRPr="00430ACB" w:rsidRDefault="00182021" w:rsidP="00182021">
      <w:pPr>
        <w:pStyle w:val="ListParagraph"/>
        <w:numPr>
          <w:ilvl w:val="0"/>
          <w:numId w:val="33"/>
        </w:numPr>
        <w:overflowPunct/>
        <w:autoSpaceDE/>
        <w:autoSpaceDN/>
        <w:adjustRightInd/>
        <w:spacing w:after="0"/>
        <w:jc w:val="both"/>
        <w:textAlignment w:val="auto"/>
        <w:rPr>
          <w:bCs/>
          <w:lang w:val="en-US"/>
        </w:rPr>
      </w:pPr>
      <w:r w:rsidRPr="00430ACB">
        <w:rPr>
          <w:rFonts w:eastAsia="MS PGothic"/>
          <w:bCs/>
          <w:lang w:val="en-US"/>
        </w:rPr>
        <w:t>When the scheduling of RAR PDSCH is larger than the maximum number of unicast PRBs that the UE can process per slot,</w:t>
      </w:r>
    </w:p>
    <w:p w14:paraId="3E54624D" w14:textId="77777777" w:rsidR="00182021" w:rsidRPr="00430ACB" w:rsidRDefault="00182021" w:rsidP="00182021">
      <w:pPr>
        <w:numPr>
          <w:ilvl w:val="1"/>
          <w:numId w:val="33"/>
        </w:numPr>
        <w:tabs>
          <w:tab w:val="left" w:pos="720"/>
          <w:tab w:val="left" w:pos="1440"/>
        </w:tabs>
        <w:overflowPunct/>
        <w:autoSpaceDE/>
        <w:autoSpaceDN/>
        <w:adjustRightInd/>
        <w:spacing w:after="0"/>
        <w:jc w:val="both"/>
        <w:textAlignment w:val="auto"/>
        <w:rPr>
          <w:rFonts w:eastAsia="MS PGothic"/>
          <w:bCs/>
          <w:lang w:val="en-US" w:eastAsia="ja-JP"/>
        </w:rPr>
      </w:pPr>
      <w:r w:rsidRPr="00430ACB">
        <w:rPr>
          <w:rFonts w:eastAsia="MS PGothic"/>
          <w:bCs/>
          <w:lang w:val="en-US" w:eastAsia="ja-JP"/>
        </w:rPr>
        <w:t>The UE receives the RAR and correspondingly transmits Msg3 if the TDRA for Msg3 in UL grant in RAR indicates that the time between RAR reception and Msg3 transmission is NOT smaller than N</w:t>
      </w:r>
      <w:r w:rsidRPr="00430ACB">
        <w:rPr>
          <w:rFonts w:eastAsia="MS PGothic"/>
          <w:bCs/>
          <w:vertAlign w:val="subscript"/>
          <w:lang w:val="en-US" w:eastAsia="ja-JP"/>
        </w:rPr>
        <w:t>T,1</w:t>
      </w:r>
      <w:r w:rsidRPr="00430ACB">
        <w:rPr>
          <w:rFonts w:eastAsia="MS PGothic"/>
          <w:bCs/>
          <w:lang w:val="en-US" w:eastAsia="ja-JP"/>
        </w:rPr>
        <w:t xml:space="preserve"> + N</w:t>
      </w:r>
      <w:r w:rsidRPr="00430ACB">
        <w:rPr>
          <w:rFonts w:eastAsia="MS PGothic"/>
          <w:bCs/>
          <w:vertAlign w:val="subscript"/>
          <w:lang w:val="en-US" w:eastAsia="ja-JP"/>
        </w:rPr>
        <w:t>T,2</w:t>
      </w:r>
      <w:r w:rsidRPr="00430ACB">
        <w:rPr>
          <w:rFonts w:eastAsia="MS PGothic"/>
          <w:bCs/>
          <w:lang w:val="en-US" w:eastAsia="ja-JP"/>
        </w:rPr>
        <w:t xml:space="preserve"> + 0.5 + X ms.</w:t>
      </w:r>
    </w:p>
    <w:p w14:paraId="464BEF47" w14:textId="77777777" w:rsidR="00182021" w:rsidRPr="00430ACB" w:rsidRDefault="00182021" w:rsidP="00182021">
      <w:pPr>
        <w:numPr>
          <w:ilvl w:val="2"/>
          <w:numId w:val="33"/>
        </w:numPr>
        <w:tabs>
          <w:tab w:val="left" w:pos="1440"/>
          <w:tab w:val="left" w:pos="2160"/>
        </w:tabs>
        <w:overflowPunct/>
        <w:autoSpaceDE/>
        <w:autoSpaceDN/>
        <w:adjustRightInd/>
        <w:spacing w:after="0"/>
        <w:jc w:val="both"/>
        <w:textAlignment w:val="auto"/>
        <w:rPr>
          <w:rFonts w:eastAsia="MS PGothic"/>
          <w:bCs/>
          <w:lang w:val="en-US" w:eastAsia="ja-JP"/>
        </w:rPr>
      </w:pPr>
      <w:r w:rsidRPr="00430ACB">
        <w:rPr>
          <w:rFonts w:eastAsia="MS PGothic"/>
          <w:bCs/>
          <w:lang w:val="en-US" w:eastAsia="ja-JP"/>
        </w:rPr>
        <w:t>FFS: value(s) of X</w:t>
      </w:r>
    </w:p>
    <w:p w14:paraId="6A273F52" w14:textId="77777777" w:rsidR="00182021" w:rsidRPr="00430ACB" w:rsidRDefault="00182021" w:rsidP="00182021">
      <w:pPr>
        <w:numPr>
          <w:ilvl w:val="1"/>
          <w:numId w:val="33"/>
        </w:numPr>
        <w:tabs>
          <w:tab w:val="left" w:pos="720"/>
          <w:tab w:val="left" w:pos="1440"/>
        </w:tabs>
        <w:overflowPunct/>
        <w:autoSpaceDE/>
        <w:autoSpaceDN/>
        <w:adjustRightInd/>
        <w:spacing w:after="0"/>
        <w:jc w:val="both"/>
        <w:textAlignment w:val="auto"/>
        <w:rPr>
          <w:rFonts w:eastAsia="MS PGothic"/>
          <w:bCs/>
          <w:lang w:val="en-US" w:eastAsia="ja-JP"/>
        </w:rPr>
      </w:pPr>
      <w:r w:rsidRPr="00430ACB">
        <w:rPr>
          <w:rFonts w:eastAsia="MS PGothic"/>
          <w:bCs/>
          <w:lang w:val="en-US" w:eastAsia="ja-JP"/>
        </w:rPr>
        <w:t>Otherwise, the UE behavior is up to the UE implementation.</w:t>
      </w:r>
    </w:p>
    <w:p w14:paraId="3954B21F" w14:textId="00274E37" w:rsidR="00A9538E" w:rsidRDefault="007039C0" w:rsidP="00A9538E">
      <w:pPr>
        <w:spacing w:before="120"/>
        <w:jc w:val="both"/>
        <w:rPr>
          <w:bCs/>
          <w:noProof/>
          <w:lang w:val="en-US" w:eastAsia="en-GB"/>
        </w:rPr>
      </w:pPr>
      <w:r>
        <w:rPr>
          <w:bCs/>
          <w:noProof/>
          <w:lang w:val="en-US" w:eastAsia="en-GB"/>
        </w:rPr>
        <w:lastRenderedPageBreak/>
        <w:t xml:space="preserve">For both </w:t>
      </w:r>
      <w:r w:rsidR="00D42BDC">
        <w:rPr>
          <w:bCs/>
          <w:noProof/>
          <w:lang w:val="en-US" w:eastAsia="en-GB"/>
        </w:rPr>
        <w:t xml:space="preserve">15/30 kHz SCS, it would take the UE 5 slots (i.e. 4 additional slots) to process PDSCH transmission up to 20 MHz based </w:t>
      </w:r>
      <w:r w:rsidR="00C4613A">
        <w:rPr>
          <w:bCs/>
          <w:noProof/>
          <w:lang w:val="en-US" w:eastAsia="en-GB"/>
        </w:rPr>
        <w:t xml:space="preserve">the understanding that the UE can process </w:t>
      </w:r>
      <w:r w:rsidR="00C4613A">
        <w:rPr>
          <w:bCs/>
          <w:lang w:val="en-US"/>
        </w:rPr>
        <w:t>25 PRBs</w:t>
      </w:r>
      <w:r w:rsidR="00C4613A" w:rsidRPr="00430ACB">
        <w:rPr>
          <w:bCs/>
          <w:lang w:val="en-US"/>
        </w:rPr>
        <w:t> per slot</w:t>
      </w:r>
      <w:r w:rsidR="00C4613A">
        <w:rPr>
          <w:bCs/>
          <w:lang w:val="en-US"/>
        </w:rPr>
        <w:t xml:space="preserve"> for 15 kHz SCS and 11/12 PRBs per slot for 30 kHz SCS</w:t>
      </w:r>
      <w:r w:rsidR="004A1F30">
        <w:rPr>
          <w:bCs/>
          <w:noProof/>
          <w:lang w:val="en-US" w:eastAsia="en-GB"/>
        </w:rPr>
        <w:t>.</w:t>
      </w:r>
      <w:r w:rsidR="001E24CE">
        <w:rPr>
          <w:bCs/>
          <w:noProof/>
          <w:lang w:val="en-US" w:eastAsia="en-GB"/>
        </w:rPr>
        <w:t xml:space="preserve"> This </w:t>
      </w:r>
      <w:r w:rsidR="00066684">
        <w:rPr>
          <w:bCs/>
          <w:noProof/>
          <w:lang w:val="en-US" w:eastAsia="en-GB"/>
        </w:rPr>
        <w:t xml:space="preserve">means that X </w:t>
      </w:r>
      <w:r w:rsidR="001E24CE">
        <w:rPr>
          <w:bCs/>
          <w:noProof/>
          <w:lang w:val="en-US" w:eastAsia="en-GB"/>
        </w:rPr>
        <w:t>would be 4</w:t>
      </w:r>
      <w:r w:rsidR="00C30336">
        <w:rPr>
          <w:bCs/>
          <w:noProof/>
          <w:lang w:val="en-US" w:eastAsia="en-GB"/>
        </w:rPr>
        <w:t xml:space="preserve">ms for 15 kHz SCS and 2ms for 30 kHz SCS. </w:t>
      </w:r>
      <w:r w:rsidR="00013122">
        <w:rPr>
          <w:bCs/>
          <w:noProof/>
          <w:lang w:val="en-US" w:eastAsia="en-GB"/>
        </w:rPr>
        <w:t xml:space="preserve">In the SI phase, Msg2 size was 72 bits and </w:t>
      </w:r>
      <w:r w:rsidR="00DB7680">
        <w:rPr>
          <w:bCs/>
          <w:noProof/>
          <w:lang w:val="en-US" w:eastAsia="en-GB"/>
        </w:rPr>
        <w:t>25</w:t>
      </w:r>
      <w:r w:rsidR="00BB7B5C">
        <w:rPr>
          <w:bCs/>
          <w:noProof/>
          <w:lang w:val="en-US" w:eastAsia="en-GB"/>
        </w:rPr>
        <w:t>/11</w:t>
      </w:r>
      <w:r w:rsidR="00DB7680">
        <w:rPr>
          <w:bCs/>
          <w:noProof/>
          <w:lang w:val="en-US" w:eastAsia="en-GB"/>
        </w:rPr>
        <w:t xml:space="preserve"> PRBs were used </w:t>
      </w:r>
      <w:r w:rsidR="00BB7B5C">
        <w:rPr>
          <w:bCs/>
          <w:noProof/>
          <w:lang w:val="en-US" w:eastAsia="en-GB"/>
        </w:rPr>
        <w:t xml:space="preserve">for </w:t>
      </w:r>
      <w:r w:rsidR="003D07ED">
        <w:rPr>
          <w:bCs/>
          <w:noProof/>
          <w:lang w:val="en-US" w:eastAsia="en-GB"/>
        </w:rPr>
        <w:t xml:space="preserve">15/30 kHz SCS </w:t>
      </w:r>
      <w:r w:rsidR="00DB7680">
        <w:rPr>
          <w:bCs/>
          <w:noProof/>
          <w:lang w:val="en-US" w:eastAsia="en-GB"/>
        </w:rPr>
        <w:t xml:space="preserve">to </w:t>
      </w:r>
      <w:r w:rsidR="003D07ED">
        <w:rPr>
          <w:bCs/>
          <w:noProof/>
          <w:lang w:val="en-US" w:eastAsia="en-GB"/>
        </w:rPr>
        <w:t>transmit this message.</w:t>
      </w:r>
      <w:r w:rsidR="00B57E6B">
        <w:rPr>
          <w:bCs/>
          <w:noProof/>
          <w:lang w:val="en-US" w:eastAsia="en-GB"/>
        </w:rPr>
        <w:t xml:space="preserve"> In the coverage evaluation</w:t>
      </w:r>
      <w:r w:rsidR="008A545C">
        <w:rPr>
          <w:bCs/>
          <w:noProof/>
          <w:lang w:val="en-US" w:eastAsia="en-GB"/>
        </w:rPr>
        <w:t xml:space="preserve"> </w:t>
      </w:r>
      <w:r w:rsidR="008A545C">
        <w:rPr>
          <w:bCs/>
          <w:noProof/>
          <w:lang w:val="en-US" w:eastAsia="en-GB"/>
        </w:rPr>
        <w:fldChar w:fldCharType="begin"/>
      </w:r>
      <w:r w:rsidR="008A545C">
        <w:rPr>
          <w:bCs/>
          <w:noProof/>
          <w:lang w:val="en-US" w:eastAsia="en-GB"/>
        </w:rPr>
        <w:instrText xml:space="preserve"> REF _Ref114745502 \n \h </w:instrText>
      </w:r>
      <w:r w:rsidR="008A545C">
        <w:rPr>
          <w:bCs/>
          <w:noProof/>
          <w:lang w:val="en-US" w:eastAsia="en-GB"/>
        </w:rPr>
      </w:r>
      <w:r w:rsidR="008A545C">
        <w:rPr>
          <w:bCs/>
          <w:noProof/>
          <w:lang w:val="en-US" w:eastAsia="en-GB"/>
        </w:rPr>
        <w:fldChar w:fldCharType="separate"/>
      </w:r>
      <w:r w:rsidR="008A545C">
        <w:rPr>
          <w:bCs/>
          <w:noProof/>
          <w:lang w:val="en-US" w:eastAsia="en-GB"/>
        </w:rPr>
        <w:t>[5]</w:t>
      </w:r>
      <w:r w:rsidR="008A545C">
        <w:rPr>
          <w:bCs/>
          <w:noProof/>
          <w:lang w:val="en-US" w:eastAsia="en-GB"/>
        </w:rPr>
        <w:fldChar w:fldCharType="end"/>
      </w:r>
      <w:r w:rsidR="00B57E6B">
        <w:rPr>
          <w:bCs/>
          <w:noProof/>
          <w:lang w:val="en-US" w:eastAsia="en-GB"/>
        </w:rPr>
        <w:t>, Msg2</w:t>
      </w:r>
      <w:r w:rsidR="0017492E">
        <w:rPr>
          <w:bCs/>
          <w:noProof/>
          <w:lang w:val="en-US" w:eastAsia="en-GB"/>
        </w:rPr>
        <w:t xml:space="preserve"> generally has large coverage margin </w:t>
      </w:r>
      <w:r w:rsidR="00A341E4">
        <w:rPr>
          <w:bCs/>
          <w:noProof/>
          <w:lang w:val="en-US" w:eastAsia="en-GB"/>
        </w:rPr>
        <w:t xml:space="preserve">even when 3dB antenna efficiency loss is taken into account </w:t>
      </w:r>
      <w:r w:rsidR="0017492E">
        <w:rPr>
          <w:bCs/>
          <w:noProof/>
          <w:lang w:val="en-US" w:eastAsia="en-GB"/>
        </w:rPr>
        <w:t>(</w:t>
      </w:r>
      <w:r w:rsidR="00997598">
        <w:rPr>
          <w:bCs/>
          <w:noProof/>
          <w:lang w:val="en-US" w:eastAsia="en-GB"/>
        </w:rPr>
        <w:t>e.g. ~</w:t>
      </w:r>
      <w:r w:rsidR="00844DCD">
        <w:rPr>
          <w:bCs/>
          <w:noProof/>
          <w:lang w:val="en-US" w:eastAsia="en-GB"/>
        </w:rPr>
        <w:t>8</w:t>
      </w:r>
      <w:r w:rsidR="00997598">
        <w:rPr>
          <w:bCs/>
          <w:noProof/>
          <w:lang w:val="en-US" w:eastAsia="en-GB"/>
        </w:rPr>
        <w:t>dB</w:t>
      </w:r>
      <w:r w:rsidR="00B57E6B">
        <w:rPr>
          <w:bCs/>
          <w:noProof/>
          <w:lang w:val="en-US" w:eastAsia="en-GB"/>
        </w:rPr>
        <w:t xml:space="preserve"> </w:t>
      </w:r>
      <w:r w:rsidR="00997598">
        <w:rPr>
          <w:bCs/>
          <w:noProof/>
          <w:lang w:val="en-US" w:eastAsia="en-GB"/>
        </w:rPr>
        <w:t xml:space="preserve">for urban scenario and </w:t>
      </w:r>
      <w:r w:rsidR="00844DCD">
        <w:rPr>
          <w:bCs/>
          <w:noProof/>
          <w:lang w:val="en-US" w:eastAsia="en-GB"/>
        </w:rPr>
        <w:t>~4dB for rural scenario).</w:t>
      </w:r>
      <w:r w:rsidR="00F957E0">
        <w:rPr>
          <w:bCs/>
          <w:noProof/>
          <w:lang w:val="en-US" w:eastAsia="en-GB"/>
        </w:rPr>
        <w:t xml:space="preserve"> The only case where coverage was problematic was </w:t>
      </w:r>
      <w:r w:rsidR="007C0DE3" w:rsidRPr="007C0DE3">
        <w:rPr>
          <w:bCs/>
          <w:noProof/>
          <w:lang w:val="en-US" w:eastAsia="en-GB"/>
        </w:rPr>
        <w:t>Urban at 4 GHz</w:t>
      </w:r>
      <w:r w:rsidR="007C0DE3">
        <w:rPr>
          <w:bCs/>
          <w:noProof/>
          <w:lang w:val="en-US" w:eastAsia="en-GB"/>
        </w:rPr>
        <w:t>, downlink</w:t>
      </w:r>
      <w:r w:rsidR="007C0DE3" w:rsidRPr="007C0DE3">
        <w:rPr>
          <w:bCs/>
          <w:noProof/>
          <w:lang w:val="en-US" w:eastAsia="en-GB"/>
        </w:rPr>
        <w:t xml:space="preserve"> PSD of 24dBm/MHz</w:t>
      </w:r>
      <w:r w:rsidR="007C0DE3">
        <w:rPr>
          <w:bCs/>
          <w:noProof/>
          <w:lang w:val="en-US" w:eastAsia="en-GB"/>
        </w:rPr>
        <w:t>, and 3dB antenna efficiency loss where coverage of Msg2 was short by ~3dB.</w:t>
      </w:r>
      <w:r w:rsidR="00D61CEE">
        <w:rPr>
          <w:bCs/>
          <w:noProof/>
          <w:lang w:val="en-US" w:eastAsia="en-GB"/>
        </w:rPr>
        <w:t xml:space="preserve"> </w:t>
      </w:r>
      <w:r w:rsidR="00CD7632">
        <w:rPr>
          <w:bCs/>
          <w:noProof/>
          <w:lang w:val="en-US" w:eastAsia="en-GB"/>
        </w:rPr>
        <w:t>In addition, it may be ra</w:t>
      </w:r>
      <w:r w:rsidR="00745D06">
        <w:rPr>
          <w:bCs/>
          <w:noProof/>
          <w:lang w:val="en-US" w:eastAsia="en-GB"/>
        </w:rPr>
        <w:t>r</w:t>
      </w:r>
      <w:r w:rsidR="00CD7632">
        <w:rPr>
          <w:bCs/>
          <w:noProof/>
          <w:lang w:val="en-US" w:eastAsia="en-GB"/>
        </w:rPr>
        <w:t xml:space="preserve">e for the </w:t>
      </w:r>
      <w:r w:rsidR="008C6670">
        <w:rPr>
          <w:bCs/>
          <w:noProof/>
          <w:lang w:val="en-US" w:eastAsia="en-GB"/>
        </w:rPr>
        <w:t xml:space="preserve">gNB to </w:t>
      </w:r>
      <w:r w:rsidR="00306EA0">
        <w:rPr>
          <w:bCs/>
          <w:noProof/>
          <w:lang w:val="en-US" w:eastAsia="en-GB"/>
        </w:rPr>
        <w:t xml:space="preserve">have more than </w:t>
      </w:r>
      <w:r w:rsidR="009604FD">
        <w:rPr>
          <w:bCs/>
          <w:noProof/>
          <w:lang w:val="en-US" w:eastAsia="en-GB"/>
        </w:rPr>
        <w:t>4</w:t>
      </w:r>
      <w:r w:rsidR="00B25039">
        <w:rPr>
          <w:bCs/>
          <w:noProof/>
          <w:lang w:val="en-US" w:eastAsia="en-GB"/>
        </w:rPr>
        <w:t xml:space="preserve"> </w:t>
      </w:r>
      <w:r w:rsidR="00F82458">
        <w:rPr>
          <w:bCs/>
          <w:noProof/>
          <w:lang w:val="en-US" w:eastAsia="en-GB"/>
        </w:rPr>
        <w:t>RARs to transmit at the same time</w:t>
      </w:r>
      <w:r w:rsidR="00726075">
        <w:rPr>
          <w:bCs/>
          <w:noProof/>
          <w:lang w:val="en-US" w:eastAsia="en-GB"/>
        </w:rPr>
        <w:t xml:space="preserve">. </w:t>
      </w:r>
      <w:r w:rsidR="00D61CEE">
        <w:rPr>
          <w:bCs/>
          <w:noProof/>
          <w:lang w:val="en-US" w:eastAsia="en-GB"/>
        </w:rPr>
        <w:t xml:space="preserve">Therefore, it </w:t>
      </w:r>
      <w:r w:rsidR="00F46DFD">
        <w:rPr>
          <w:bCs/>
          <w:noProof/>
          <w:lang w:val="en-US" w:eastAsia="en-GB"/>
        </w:rPr>
        <w:t xml:space="preserve">may be sufficient to </w:t>
      </w:r>
      <w:r w:rsidR="00805751">
        <w:rPr>
          <w:bCs/>
          <w:noProof/>
          <w:lang w:val="en-US" w:eastAsia="en-GB"/>
        </w:rPr>
        <w:t xml:space="preserve">assume that no more than </w:t>
      </w:r>
      <w:r w:rsidR="00830B6B">
        <w:rPr>
          <w:bCs/>
          <w:noProof/>
          <w:lang w:val="en-US" w:eastAsia="en-GB"/>
        </w:rPr>
        <w:t xml:space="preserve">75 PRBs in 15 kHz SCS or 33 PRBs in 30 kHz would be needed to transmit the RAR. Therefore, </w:t>
      </w:r>
      <w:r w:rsidR="00805751">
        <w:rPr>
          <w:bCs/>
          <w:noProof/>
          <w:lang w:val="en-US" w:eastAsia="en-GB"/>
        </w:rPr>
        <w:t xml:space="preserve">2 additional slots </w:t>
      </w:r>
      <w:r w:rsidR="00DD197B">
        <w:rPr>
          <w:bCs/>
          <w:noProof/>
          <w:lang w:val="en-US" w:eastAsia="en-GB"/>
        </w:rPr>
        <w:t xml:space="preserve">can be considered as </w:t>
      </w:r>
      <w:r w:rsidR="00FD2468">
        <w:rPr>
          <w:bCs/>
          <w:noProof/>
          <w:lang w:val="en-US" w:eastAsia="en-GB"/>
        </w:rPr>
        <w:t xml:space="preserve">a good </w:t>
      </w:r>
      <w:r w:rsidR="000522F4">
        <w:rPr>
          <w:bCs/>
          <w:noProof/>
          <w:lang w:val="en-US" w:eastAsia="en-GB"/>
        </w:rPr>
        <w:t>baseline for how much processing time the UE would need</w:t>
      </w:r>
      <w:r w:rsidR="00562346">
        <w:rPr>
          <w:bCs/>
          <w:noProof/>
          <w:lang w:val="en-US" w:eastAsia="en-GB"/>
        </w:rPr>
        <w:t xml:space="preserve">. </w:t>
      </w:r>
      <w:r w:rsidR="007732E6">
        <w:rPr>
          <w:bCs/>
          <w:noProof/>
          <w:lang w:val="en-US" w:eastAsia="en-GB"/>
        </w:rPr>
        <w:t>To provide a good balance between additional latency and scheduling flexibility</w:t>
      </w:r>
      <w:r w:rsidR="00361F10">
        <w:rPr>
          <w:bCs/>
          <w:noProof/>
          <w:lang w:val="en-US" w:eastAsia="en-GB"/>
        </w:rPr>
        <w:t xml:space="preserve">, the </w:t>
      </w:r>
      <w:r w:rsidR="00385878">
        <w:rPr>
          <w:bCs/>
          <w:noProof/>
          <w:lang w:val="en-US" w:eastAsia="en-GB"/>
        </w:rPr>
        <w:t>network</w:t>
      </w:r>
      <w:r w:rsidR="00361F10">
        <w:rPr>
          <w:bCs/>
          <w:noProof/>
          <w:lang w:val="en-US" w:eastAsia="en-GB"/>
        </w:rPr>
        <w:t xml:space="preserve"> should have the ability to configure the parameter X</w:t>
      </w:r>
      <w:r w:rsidR="00592B44">
        <w:rPr>
          <w:bCs/>
          <w:noProof/>
          <w:lang w:val="en-US" w:eastAsia="en-GB"/>
        </w:rPr>
        <w:t xml:space="preserve"> (e.g. </w:t>
      </w:r>
      <w:r w:rsidR="006C273C">
        <w:rPr>
          <w:bCs/>
          <w:noProof/>
          <w:lang w:val="en-US" w:eastAsia="en-GB"/>
        </w:rPr>
        <w:t xml:space="preserve">in SIB1). A default value (e.g. 2 </w:t>
      </w:r>
      <w:r w:rsidR="00CD20B6">
        <w:rPr>
          <w:bCs/>
          <w:noProof/>
          <w:lang w:val="en-US" w:eastAsia="en-GB"/>
        </w:rPr>
        <w:t xml:space="preserve">ms </w:t>
      </w:r>
      <w:r w:rsidR="00385878">
        <w:rPr>
          <w:bCs/>
          <w:noProof/>
          <w:lang w:val="en-US" w:eastAsia="en-GB"/>
        </w:rPr>
        <w:t xml:space="preserve">for 15 kHz SCS and 1 </w:t>
      </w:r>
      <w:r w:rsidR="00CD20B6">
        <w:rPr>
          <w:bCs/>
          <w:noProof/>
          <w:lang w:val="en-US" w:eastAsia="en-GB"/>
        </w:rPr>
        <w:t xml:space="preserve">ms </w:t>
      </w:r>
      <w:r w:rsidR="00385878">
        <w:rPr>
          <w:bCs/>
          <w:noProof/>
          <w:lang w:val="en-US" w:eastAsia="en-GB"/>
        </w:rPr>
        <w:t>for 30 kHz SCS</w:t>
      </w:r>
      <w:r w:rsidR="006C273C">
        <w:rPr>
          <w:bCs/>
          <w:noProof/>
          <w:lang w:val="en-US" w:eastAsia="en-GB"/>
        </w:rPr>
        <w:t xml:space="preserve">) can be defined if </w:t>
      </w:r>
      <w:r w:rsidR="00385878">
        <w:rPr>
          <w:bCs/>
          <w:noProof/>
          <w:lang w:val="en-US" w:eastAsia="en-GB"/>
        </w:rPr>
        <w:t>this parameter is not configured by the network.</w:t>
      </w:r>
    </w:p>
    <w:p w14:paraId="4238BB47" w14:textId="52AA27C5" w:rsidR="008832C4" w:rsidRDefault="00A9538E" w:rsidP="008832C4">
      <w:pPr>
        <w:spacing w:after="0"/>
        <w:contextualSpacing/>
        <w:jc w:val="both"/>
        <w:rPr>
          <w:b/>
          <w:noProof/>
          <w:lang w:val="en-US" w:eastAsia="en-GB"/>
        </w:rPr>
      </w:pPr>
      <w:r w:rsidRPr="00FE4D7E">
        <w:rPr>
          <w:b/>
          <w:noProof/>
          <w:lang w:val="en-US" w:eastAsia="en-GB"/>
        </w:rPr>
        <w:t xml:space="preserve">Proposal </w:t>
      </w:r>
      <w:r w:rsidR="00BA46E1" w:rsidRPr="00FE4D7E">
        <w:rPr>
          <w:b/>
          <w:noProof/>
          <w:lang w:val="en-US" w:eastAsia="en-GB"/>
        </w:rPr>
        <w:t>3</w:t>
      </w:r>
      <w:r w:rsidRPr="00FE4D7E">
        <w:rPr>
          <w:b/>
          <w:noProof/>
          <w:lang w:val="en-US" w:eastAsia="en-GB"/>
        </w:rPr>
        <w:t>:</w:t>
      </w:r>
      <w:r w:rsidRPr="00484243">
        <w:rPr>
          <w:b/>
          <w:noProof/>
          <w:lang w:val="en-US" w:eastAsia="en-GB"/>
        </w:rPr>
        <w:t xml:space="preserve"> </w:t>
      </w:r>
      <w:r w:rsidR="008832C4" w:rsidRPr="008832C4">
        <w:rPr>
          <w:b/>
          <w:noProof/>
          <w:lang w:val="en-US" w:eastAsia="en-GB"/>
        </w:rPr>
        <w:t>When the scheduling of RAR PDSCH is larger than the maximum number of unicast PRBs that the UE can process per slot,</w:t>
      </w:r>
    </w:p>
    <w:p w14:paraId="0D69F614" w14:textId="67BDA648" w:rsidR="008832C4" w:rsidRPr="008832C4" w:rsidRDefault="008832C4" w:rsidP="008832C4">
      <w:pPr>
        <w:pStyle w:val="ListParagraph"/>
        <w:numPr>
          <w:ilvl w:val="0"/>
          <w:numId w:val="36"/>
        </w:numPr>
        <w:spacing w:after="0"/>
        <w:jc w:val="both"/>
        <w:rPr>
          <w:b/>
          <w:noProof/>
          <w:lang w:val="en-US" w:eastAsia="en-GB"/>
        </w:rPr>
      </w:pPr>
      <w:r w:rsidRPr="008832C4">
        <w:rPr>
          <w:b/>
          <w:noProof/>
          <w:lang w:val="en-US" w:eastAsia="en-GB"/>
        </w:rPr>
        <w:t>The UE receives the RAR and correspondingly transmits Msg3 if the TDRA for Msg3 in UL grant in RAR indicates that the time between RAR reception and Msg3 transmission is NOT smaller than NT,1 + NT,2 + 0.5 + X ms</w:t>
      </w:r>
      <w:r w:rsidR="0055024F">
        <w:rPr>
          <w:b/>
          <w:noProof/>
          <w:lang w:val="en-US" w:eastAsia="en-GB"/>
        </w:rPr>
        <w:t xml:space="preserve"> where </w:t>
      </w:r>
      <w:r w:rsidR="00EC2BE0">
        <w:rPr>
          <w:b/>
          <w:noProof/>
          <w:lang w:val="en-US" w:eastAsia="en-GB"/>
        </w:rPr>
        <w:t xml:space="preserve">X is configurable by the </w:t>
      </w:r>
      <w:r w:rsidR="001A247B">
        <w:rPr>
          <w:b/>
          <w:noProof/>
          <w:lang w:val="en-US" w:eastAsia="en-GB"/>
        </w:rPr>
        <w:t>network</w:t>
      </w:r>
      <w:r w:rsidR="0055024F">
        <w:rPr>
          <w:b/>
          <w:noProof/>
          <w:lang w:val="en-US" w:eastAsia="en-GB"/>
        </w:rPr>
        <w:t>.</w:t>
      </w:r>
    </w:p>
    <w:p w14:paraId="6374DE79" w14:textId="690CD3EF" w:rsidR="004A0C38" w:rsidRDefault="004A0C38" w:rsidP="004A0C38">
      <w:pPr>
        <w:spacing w:before="120"/>
        <w:jc w:val="both"/>
        <w:rPr>
          <w:bCs/>
          <w:noProof/>
          <w:lang w:val="en-US" w:eastAsia="en-GB"/>
        </w:rPr>
      </w:pPr>
      <w:r>
        <w:rPr>
          <w:bCs/>
          <w:noProof/>
          <w:lang w:val="en-US" w:eastAsia="en-GB"/>
        </w:rPr>
        <w:t xml:space="preserve">In the downlink, the </w:t>
      </w:r>
      <w:r w:rsidR="0098138E">
        <w:rPr>
          <w:bCs/>
          <w:noProof/>
          <w:lang w:val="en-US" w:eastAsia="en-GB"/>
        </w:rPr>
        <w:t>UE can process a maximum number of PRBs per slot</w:t>
      </w:r>
      <w:r>
        <w:rPr>
          <w:bCs/>
          <w:noProof/>
          <w:lang w:val="en-US" w:eastAsia="en-GB"/>
        </w:rPr>
        <w:t>.</w:t>
      </w:r>
      <w:r w:rsidR="0088150E">
        <w:rPr>
          <w:bCs/>
          <w:noProof/>
          <w:lang w:val="en-US" w:eastAsia="en-GB"/>
        </w:rPr>
        <w:t xml:space="preserve"> However, the post-FFT buffer size is 20 MHz. In addition</w:t>
      </w:r>
      <w:r>
        <w:rPr>
          <w:bCs/>
          <w:noProof/>
          <w:lang w:val="en-US" w:eastAsia="en-GB"/>
        </w:rPr>
        <w:t xml:space="preserve">, other channels and signals can be transmitted in BWP up to 20 MHz. In case of simultaneous reception of PDSCH and other channels/signals, this should be supported. For simultaneous reception of two PDSCH transmissions (e.g. unicast and broadcast), this should be allowed as specified by mandatory feature group 5-1. This can be handled via gNB implementation. In case the two PDSCH allocations are larger than </w:t>
      </w:r>
      <w:r w:rsidR="002F0FD5" w:rsidRPr="002F0FD5">
        <w:rPr>
          <w:bCs/>
          <w:noProof/>
          <w:lang w:val="en-US" w:eastAsia="en-GB"/>
        </w:rPr>
        <w:t>the maximum number of PRBs the UE can process per slot</w:t>
      </w:r>
      <w:r>
        <w:rPr>
          <w:bCs/>
          <w:noProof/>
          <w:lang w:val="en-US" w:eastAsia="en-GB"/>
        </w:rPr>
        <w:t>, it is FFS whether handling behavior needs to be defined.</w:t>
      </w:r>
    </w:p>
    <w:p w14:paraId="1587B282" w14:textId="2C2B745B" w:rsidR="004A0C38" w:rsidRDefault="004A0C38" w:rsidP="004A0C38">
      <w:pPr>
        <w:pStyle w:val="ListParagraph"/>
        <w:spacing w:before="120" w:after="120"/>
        <w:ind w:left="0" w:right="-96"/>
        <w:jc w:val="both"/>
        <w:rPr>
          <w:b/>
          <w:bCs/>
          <w:noProof/>
          <w:lang w:val="en-US" w:eastAsia="en-GB"/>
        </w:rPr>
      </w:pPr>
      <w:r w:rsidRPr="37512923">
        <w:rPr>
          <w:b/>
          <w:bCs/>
          <w:noProof/>
          <w:lang w:val="en-US" w:eastAsia="en-GB"/>
        </w:rPr>
        <w:t xml:space="preserve">Proposal </w:t>
      </w:r>
      <w:r w:rsidR="00C728A6">
        <w:rPr>
          <w:b/>
          <w:bCs/>
          <w:noProof/>
          <w:lang w:val="en-US" w:eastAsia="en-GB"/>
        </w:rPr>
        <w:t>4</w:t>
      </w:r>
      <w:r w:rsidRPr="37512923">
        <w:rPr>
          <w:b/>
          <w:bCs/>
          <w:noProof/>
          <w:lang w:val="en-US" w:eastAsia="en-GB"/>
        </w:rPr>
        <w:t xml:space="preserve">: Simultaneous </w:t>
      </w:r>
      <w:r>
        <w:rPr>
          <w:b/>
          <w:bCs/>
          <w:noProof/>
          <w:lang w:val="en-US" w:eastAsia="en-GB"/>
        </w:rPr>
        <w:t xml:space="preserve">reception of </w:t>
      </w:r>
      <w:r w:rsidRPr="37512923">
        <w:rPr>
          <w:b/>
          <w:bCs/>
          <w:noProof/>
          <w:lang w:val="en-US" w:eastAsia="en-GB"/>
        </w:rPr>
        <w:t>P</w:t>
      </w:r>
      <w:r>
        <w:rPr>
          <w:b/>
          <w:bCs/>
          <w:noProof/>
          <w:lang w:val="en-US" w:eastAsia="en-GB"/>
        </w:rPr>
        <w:t>D</w:t>
      </w:r>
      <w:r w:rsidRPr="37512923">
        <w:rPr>
          <w:b/>
          <w:bCs/>
          <w:noProof/>
          <w:lang w:val="en-US" w:eastAsia="en-GB"/>
        </w:rPr>
        <w:t xml:space="preserve">SCH </w:t>
      </w:r>
      <w:r w:rsidR="004429EF">
        <w:rPr>
          <w:b/>
          <w:bCs/>
          <w:noProof/>
          <w:lang w:val="en-US" w:eastAsia="en-GB"/>
        </w:rPr>
        <w:t>and</w:t>
      </w:r>
      <w:r>
        <w:rPr>
          <w:b/>
          <w:bCs/>
          <w:noProof/>
          <w:lang w:val="en-US" w:eastAsia="en-GB"/>
        </w:rPr>
        <w:t xml:space="preserve"> SSB/PDCCH/CSI-RS </w:t>
      </w:r>
      <w:r w:rsidRPr="37512923">
        <w:rPr>
          <w:b/>
          <w:bCs/>
          <w:noProof/>
          <w:lang w:val="en-US" w:eastAsia="en-GB"/>
        </w:rPr>
        <w:t>within the BWP is supported for BWP of up to 20 MHz.</w:t>
      </w:r>
    </w:p>
    <w:p w14:paraId="11D7E3F2" w14:textId="77777777" w:rsidR="004A0C38" w:rsidRDefault="004A0C38" w:rsidP="004A0C38">
      <w:pPr>
        <w:pStyle w:val="ListParagraph"/>
        <w:spacing w:before="120" w:after="120"/>
        <w:ind w:left="0" w:right="-96"/>
        <w:jc w:val="both"/>
        <w:rPr>
          <w:b/>
          <w:bCs/>
          <w:noProof/>
          <w:lang w:val="en-US" w:eastAsia="en-GB"/>
        </w:rPr>
      </w:pPr>
    </w:p>
    <w:p w14:paraId="22506FAA" w14:textId="1A1B9C8E" w:rsidR="004A0C38" w:rsidRDefault="004A0C38" w:rsidP="004A0C38">
      <w:pPr>
        <w:pStyle w:val="ListParagraph"/>
        <w:spacing w:before="120" w:after="120"/>
        <w:ind w:left="0" w:right="-96"/>
        <w:jc w:val="both"/>
        <w:rPr>
          <w:lang w:val="en-US"/>
        </w:rPr>
      </w:pPr>
      <w:r w:rsidRPr="37512923">
        <w:rPr>
          <w:b/>
          <w:bCs/>
          <w:noProof/>
          <w:lang w:val="en-US" w:eastAsia="en-GB"/>
        </w:rPr>
        <w:t xml:space="preserve">Proposal </w:t>
      </w:r>
      <w:r w:rsidR="00C728A6">
        <w:rPr>
          <w:b/>
          <w:bCs/>
          <w:noProof/>
          <w:lang w:val="en-US" w:eastAsia="en-GB"/>
        </w:rPr>
        <w:t>5</w:t>
      </w:r>
      <w:r w:rsidRPr="37512923">
        <w:rPr>
          <w:b/>
          <w:bCs/>
          <w:noProof/>
          <w:lang w:val="en-US" w:eastAsia="en-GB"/>
        </w:rPr>
        <w:t xml:space="preserve">: Simultaneous </w:t>
      </w:r>
      <w:r>
        <w:rPr>
          <w:b/>
          <w:bCs/>
          <w:noProof/>
          <w:lang w:val="en-US" w:eastAsia="en-GB"/>
        </w:rPr>
        <w:t xml:space="preserve">reception of two </w:t>
      </w:r>
      <w:r w:rsidRPr="37512923">
        <w:rPr>
          <w:b/>
          <w:bCs/>
          <w:noProof/>
          <w:lang w:val="en-US" w:eastAsia="en-GB"/>
        </w:rPr>
        <w:t>P</w:t>
      </w:r>
      <w:r>
        <w:rPr>
          <w:b/>
          <w:bCs/>
          <w:noProof/>
          <w:lang w:val="en-US" w:eastAsia="en-GB"/>
        </w:rPr>
        <w:t>D</w:t>
      </w:r>
      <w:r w:rsidRPr="37512923">
        <w:rPr>
          <w:b/>
          <w:bCs/>
          <w:noProof/>
          <w:lang w:val="en-US" w:eastAsia="en-GB"/>
        </w:rPr>
        <w:t xml:space="preserve">SCH </w:t>
      </w:r>
      <w:r>
        <w:rPr>
          <w:b/>
          <w:bCs/>
          <w:noProof/>
          <w:lang w:val="en-US" w:eastAsia="en-GB"/>
        </w:rPr>
        <w:t xml:space="preserve">transmissions (e.g. unicast and broadcast) is supported. In case the total frequency allocation is larger than </w:t>
      </w:r>
      <w:r w:rsidR="00C8511E">
        <w:rPr>
          <w:b/>
          <w:bCs/>
          <w:noProof/>
          <w:lang w:val="en-US" w:eastAsia="en-GB"/>
        </w:rPr>
        <w:t>the maximum number of PRBs the UE can process per slot</w:t>
      </w:r>
      <w:r>
        <w:rPr>
          <w:b/>
          <w:bCs/>
          <w:noProof/>
          <w:lang w:val="en-US" w:eastAsia="en-GB"/>
        </w:rPr>
        <w:t>, it is FFS whether UE behaviour needs to be sp</w:t>
      </w:r>
      <w:r w:rsidR="003C1945">
        <w:rPr>
          <w:b/>
          <w:bCs/>
          <w:noProof/>
          <w:lang w:val="en-US" w:eastAsia="en-GB"/>
        </w:rPr>
        <w:t>e</w:t>
      </w:r>
      <w:r>
        <w:rPr>
          <w:b/>
          <w:bCs/>
          <w:noProof/>
          <w:lang w:val="en-US" w:eastAsia="en-GB"/>
        </w:rPr>
        <w:t>cified or it can be left to UE implementation.</w:t>
      </w:r>
    </w:p>
    <w:p w14:paraId="36244271" w14:textId="008E90EC" w:rsidR="00B23505" w:rsidRPr="0090424E" w:rsidRDefault="00B23505" w:rsidP="00B23505">
      <w:pPr>
        <w:pStyle w:val="ListParagraph"/>
        <w:spacing w:before="240" w:after="120"/>
        <w:ind w:left="0" w:right="-96"/>
        <w:contextualSpacing w:val="0"/>
        <w:jc w:val="both"/>
        <w:rPr>
          <w:b/>
          <w:bCs/>
          <w:u w:val="single"/>
          <w:lang w:val="en-US"/>
        </w:rPr>
      </w:pPr>
      <w:r>
        <w:rPr>
          <w:b/>
          <w:bCs/>
          <w:u w:val="single"/>
          <w:lang w:val="en-US"/>
        </w:rPr>
        <w:t>PUSCH</w:t>
      </w:r>
      <w:r w:rsidR="00526A30">
        <w:rPr>
          <w:b/>
          <w:bCs/>
          <w:u w:val="single"/>
          <w:lang w:val="en-US"/>
        </w:rPr>
        <w:t>:</w:t>
      </w:r>
    </w:p>
    <w:p w14:paraId="4BC41588" w14:textId="3051B0BB" w:rsidR="004A0C38" w:rsidRPr="00AB7029" w:rsidRDefault="004A0C38" w:rsidP="004A0C38">
      <w:pPr>
        <w:spacing w:before="120"/>
        <w:jc w:val="both"/>
        <w:rPr>
          <w:bCs/>
          <w:noProof/>
          <w:lang w:val="en-US" w:eastAsia="en-GB"/>
        </w:rPr>
      </w:pPr>
      <w:r>
        <w:rPr>
          <w:bCs/>
          <w:noProof/>
          <w:lang w:val="en-US" w:eastAsia="en-GB"/>
        </w:rPr>
        <w:t xml:space="preserve">In the uplink, the PUCCH and PRACH can utilize the full 20 MHz bandwidth. Thus, the PUCCH can be configured e.g. within a 20 MHz BWP while the PUSCH is allocated </w:t>
      </w:r>
      <w:r w:rsidR="00DC2036">
        <w:rPr>
          <w:bCs/>
          <w:noProof/>
          <w:lang w:val="en-US" w:eastAsia="en-GB"/>
        </w:rPr>
        <w:t xml:space="preserve">up to the maximum number of PRBs that </w:t>
      </w:r>
      <w:r w:rsidR="009F3B39">
        <w:rPr>
          <w:bCs/>
          <w:noProof/>
          <w:lang w:val="en-US" w:eastAsia="en-GB"/>
        </w:rPr>
        <w:t>the UE</w:t>
      </w:r>
      <w:r w:rsidR="00DC2036">
        <w:rPr>
          <w:bCs/>
          <w:noProof/>
          <w:lang w:val="en-US" w:eastAsia="en-GB"/>
        </w:rPr>
        <w:t xml:space="preserve"> can</w:t>
      </w:r>
      <w:r w:rsidR="00C82B2A">
        <w:rPr>
          <w:bCs/>
          <w:noProof/>
          <w:lang w:val="en-US" w:eastAsia="en-GB"/>
        </w:rPr>
        <w:t xml:space="preserve"> transmit per slot</w:t>
      </w:r>
      <w:r>
        <w:rPr>
          <w:bCs/>
          <w:noProof/>
          <w:lang w:val="en-US" w:eastAsia="en-GB"/>
        </w:rPr>
        <w:t>. For simultaneous PUCCH + PUSCH transmission, it is proposed that this is supported for BWP of up to 20 MHz</w:t>
      </w:r>
      <w:r w:rsidR="00485E81">
        <w:rPr>
          <w:bCs/>
          <w:noProof/>
          <w:lang w:val="en-US" w:eastAsia="en-GB"/>
        </w:rPr>
        <w:t>.</w:t>
      </w:r>
    </w:p>
    <w:p w14:paraId="3C7AD701" w14:textId="2E41A95D" w:rsidR="004A0C38" w:rsidRDefault="004A0C38" w:rsidP="004A0C38">
      <w:pPr>
        <w:pStyle w:val="ListParagraph"/>
        <w:spacing w:before="120" w:after="120"/>
        <w:ind w:left="0" w:right="-96"/>
        <w:jc w:val="both"/>
        <w:rPr>
          <w:lang w:val="en-US"/>
        </w:rPr>
      </w:pPr>
      <w:r w:rsidRPr="37512923">
        <w:rPr>
          <w:b/>
          <w:bCs/>
          <w:noProof/>
          <w:lang w:val="en-US" w:eastAsia="en-GB"/>
        </w:rPr>
        <w:t xml:space="preserve">Proposal </w:t>
      </w:r>
      <w:r w:rsidR="0054735D">
        <w:rPr>
          <w:b/>
          <w:bCs/>
          <w:noProof/>
          <w:lang w:val="en-US" w:eastAsia="en-GB"/>
        </w:rPr>
        <w:t>6</w:t>
      </w:r>
      <w:r w:rsidRPr="37512923">
        <w:rPr>
          <w:b/>
          <w:bCs/>
          <w:noProof/>
          <w:lang w:val="en-US" w:eastAsia="en-GB"/>
        </w:rPr>
        <w:t xml:space="preserve">: Simultaneous </w:t>
      </w:r>
      <w:r>
        <w:rPr>
          <w:b/>
          <w:bCs/>
          <w:noProof/>
          <w:lang w:val="en-US" w:eastAsia="en-GB"/>
        </w:rPr>
        <w:t xml:space="preserve">transmission of </w:t>
      </w:r>
      <w:r w:rsidRPr="37512923">
        <w:rPr>
          <w:b/>
          <w:bCs/>
          <w:noProof/>
          <w:lang w:val="en-US" w:eastAsia="en-GB"/>
        </w:rPr>
        <w:t xml:space="preserve">PUSCH </w:t>
      </w:r>
      <w:r>
        <w:rPr>
          <w:b/>
          <w:bCs/>
          <w:noProof/>
          <w:lang w:val="en-US" w:eastAsia="en-GB"/>
        </w:rPr>
        <w:t xml:space="preserve">(limited to </w:t>
      </w:r>
      <w:r w:rsidR="00076DEF" w:rsidRPr="00076DEF">
        <w:rPr>
          <w:b/>
          <w:bCs/>
          <w:noProof/>
          <w:lang w:val="en-US" w:eastAsia="en-GB"/>
        </w:rPr>
        <w:t>the maximum number of PRBs that the UE can transmit per slot or per hop</w:t>
      </w:r>
      <w:r>
        <w:rPr>
          <w:b/>
          <w:bCs/>
          <w:noProof/>
          <w:lang w:val="en-US" w:eastAsia="en-GB"/>
        </w:rPr>
        <w:t xml:space="preserve">) </w:t>
      </w:r>
      <w:r w:rsidR="004429EF">
        <w:rPr>
          <w:b/>
          <w:bCs/>
          <w:noProof/>
          <w:lang w:val="en-US" w:eastAsia="en-GB"/>
        </w:rPr>
        <w:t>and</w:t>
      </w:r>
      <w:r>
        <w:rPr>
          <w:b/>
          <w:bCs/>
          <w:noProof/>
          <w:lang w:val="en-US" w:eastAsia="en-GB"/>
        </w:rPr>
        <w:t xml:space="preserve"> PUCCH </w:t>
      </w:r>
      <w:r w:rsidRPr="37512923">
        <w:rPr>
          <w:b/>
          <w:bCs/>
          <w:noProof/>
          <w:lang w:val="en-US" w:eastAsia="en-GB"/>
        </w:rPr>
        <w:t>within the BWP is supported for BWP of up to 20 MHz.</w:t>
      </w:r>
    </w:p>
    <w:bookmarkEnd w:id="2"/>
    <w:p w14:paraId="1F5E4DF3" w14:textId="4B1124BD" w:rsidR="00AD548F" w:rsidRPr="00484243" w:rsidRDefault="00CF7744" w:rsidP="00926F9A">
      <w:pPr>
        <w:pStyle w:val="Heading1"/>
        <w:tabs>
          <w:tab w:val="clear" w:pos="1134"/>
          <w:tab w:val="num" w:pos="709"/>
        </w:tabs>
        <w:ind w:left="709" w:hanging="709"/>
        <w:rPr>
          <w:lang w:val="en-US"/>
        </w:rPr>
      </w:pPr>
      <w:r w:rsidRPr="00484243">
        <w:rPr>
          <w:lang w:val="en-US"/>
        </w:rPr>
        <w:t>UE peak data rate reduction</w:t>
      </w:r>
    </w:p>
    <w:p w14:paraId="34F124E5" w14:textId="400C7807" w:rsidR="007F62F1" w:rsidRPr="00484243" w:rsidRDefault="00E442B0" w:rsidP="00926F9A">
      <w:pPr>
        <w:jc w:val="both"/>
        <w:rPr>
          <w:lang w:val="en-US"/>
        </w:rPr>
      </w:pPr>
      <w:r>
        <w:rPr>
          <w:lang w:val="en-US"/>
        </w:rPr>
        <w:t>From</w:t>
      </w:r>
      <w:r w:rsidR="001E401B" w:rsidRPr="00484243">
        <w:rPr>
          <w:lang w:val="en-US"/>
        </w:rPr>
        <w:t xml:space="preserve"> 38.306, the peak data rate is determined </w:t>
      </w:r>
      <w:r w:rsidR="007F62F1" w:rsidRPr="00484243">
        <w:rPr>
          <w:lang w:val="en-US"/>
        </w:rPr>
        <w:t>via –</w:t>
      </w:r>
    </w:p>
    <w:p w14:paraId="2D7A054D" w14:textId="38C85A60" w:rsidR="007F62F1" w:rsidRPr="00484243" w:rsidRDefault="007F7898" w:rsidP="009E0383">
      <w:pPr>
        <w:jc w:val="center"/>
        <w:rPr>
          <w:lang w:val="en-US"/>
        </w:rPr>
      </w:pPr>
      <m:oMathPara>
        <m:oMath>
          <m:r>
            <m:rPr>
              <m:nor/>
            </m:rPr>
            <w:rPr>
              <w:lang w:val="en-US"/>
            </w:rPr>
            <m:t xml:space="preserve">data rate </m:t>
          </m:r>
          <m:r>
            <m:rPr>
              <m:sty m:val="p"/>
            </m:rPr>
            <w:rPr>
              <w:rFonts w:ascii="Cambria Math"/>
              <w:lang w:val="en-US"/>
            </w:rPr>
            <m:t>(</m:t>
          </m:r>
          <m:r>
            <m:rPr>
              <m:nor/>
            </m:rPr>
            <w:rPr>
              <w:lang w:val="en-US"/>
            </w:rPr>
            <m:t>in Mbps</m:t>
          </m:r>
          <m:r>
            <m:rPr>
              <m:sty m:val="p"/>
            </m:rPr>
            <w:rPr>
              <w:rFonts w:ascii="Cambria Math"/>
              <w:lang w:val="en-US"/>
            </w:rPr>
            <m:t>)=1</m:t>
          </m:r>
          <m:sSup>
            <m:sSupPr>
              <m:ctrlPr>
                <w:rPr>
                  <w:rFonts w:ascii="Cambria Math" w:hAnsi="Cambria Math"/>
                  <w:sz w:val="24"/>
                  <w:szCs w:val="24"/>
                  <w:lang w:val="en-US"/>
                </w:rPr>
              </m:ctrlPr>
            </m:sSupPr>
            <m:e>
              <m:r>
                <m:rPr>
                  <m:sty m:val="p"/>
                </m:rPr>
                <w:rPr>
                  <w:rFonts w:ascii="Cambria Math"/>
                  <w:lang w:val="en-US"/>
                </w:rPr>
                <m:t>0</m:t>
              </m:r>
            </m:e>
            <m:sup>
              <m:r>
                <m:rPr>
                  <m:sty m:val="p"/>
                </m:rPr>
                <w:rPr>
                  <w:rFonts w:ascii="Cambria Math"/>
                  <w:lang w:val="en-US"/>
                </w:rPr>
                <m:t>-</m:t>
              </m:r>
              <m:r>
                <m:rPr>
                  <m:sty m:val="p"/>
                </m:rPr>
                <w:rPr>
                  <w:rFonts w:ascii="Cambria Math"/>
                  <w:lang w:val="en-US"/>
                </w:rPr>
                <m:t>6</m:t>
              </m:r>
            </m:sup>
          </m:sSup>
          <m:r>
            <m:rPr>
              <m:sty m:val="p"/>
            </m:rPr>
            <w:rPr>
              <w:rFonts w:ascii="Cambria Math" w:hAnsi="Cambria Math" w:cs="Cambria Math"/>
              <w:lang w:val="en-US"/>
            </w:rPr>
            <m:t>⋅</m:t>
          </m:r>
          <m:nary>
            <m:naryPr>
              <m:chr m:val="∑"/>
              <m:ctrlPr>
                <w:rPr>
                  <w:rFonts w:ascii="Cambria Math" w:hAnsi="Cambria Math"/>
                  <w:sz w:val="24"/>
                  <w:szCs w:val="24"/>
                  <w:lang w:val="en-US"/>
                </w:rPr>
              </m:ctrlPr>
            </m:naryPr>
            <m:sub>
              <m:r>
                <w:rPr>
                  <w:rFonts w:ascii="Cambria Math"/>
                  <w:lang w:val="en-US"/>
                </w:rPr>
                <m:t>j</m:t>
              </m:r>
              <m:r>
                <m:rPr>
                  <m:sty m:val="p"/>
                </m:rPr>
                <w:rPr>
                  <w:rFonts w:ascii="Cambria Math"/>
                  <w:lang w:val="en-US"/>
                </w:rPr>
                <m:t>=1</m:t>
              </m:r>
            </m:sub>
            <m:sup>
              <m:r>
                <w:rPr>
                  <w:rFonts w:ascii="Cambria Math"/>
                  <w:lang w:val="en-US"/>
                </w:rPr>
                <m:t>J</m:t>
              </m:r>
            </m:sup>
            <m:e>
              <m:d>
                <m:dPr>
                  <m:ctrlPr>
                    <w:rPr>
                      <w:rFonts w:ascii="Cambria Math" w:hAnsi="Cambria Math"/>
                      <w:sz w:val="24"/>
                      <w:szCs w:val="24"/>
                      <w:lang w:val="en-US"/>
                    </w:rPr>
                  </m:ctrlPr>
                </m:dPr>
                <m:e>
                  <m:sSubSup>
                    <m:sSubSupPr>
                      <m:ctrlPr>
                        <w:rPr>
                          <w:rFonts w:ascii="Cambria Math" w:hAnsi="Cambria Math"/>
                          <w:sz w:val="24"/>
                          <w:szCs w:val="24"/>
                          <w:lang w:val="en-US"/>
                        </w:rPr>
                      </m:ctrlPr>
                    </m:sSubSupPr>
                    <m:e>
                      <m:r>
                        <w:rPr>
                          <w:rFonts w:ascii="Cambria Math"/>
                          <w:lang w:val="en-US"/>
                        </w:rPr>
                        <m:t>v</m:t>
                      </m:r>
                    </m:e>
                    <m:sub>
                      <m:r>
                        <w:rPr>
                          <w:rFonts w:ascii="Cambria Math"/>
                          <w:lang w:val="en-US"/>
                        </w:rPr>
                        <m:t>Layers</m:t>
                      </m:r>
                    </m:sub>
                    <m:sup>
                      <m:r>
                        <m:rPr>
                          <m:sty m:val="p"/>
                        </m:rPr>
                        <w:rPr>
                          <w:rFonts w:ascii="Cambria Math"/>
                          <w:lang w:val="en-US"/>
                        </w:rPr>
                        <m:t>(</m:t>
                      </m:r>
                      <m:r>
                        <w:rPr>
                          <w:rFonts w:ascii="Cambria Math"/>
                          <w:lang w:val="en-US"/>
                        </w:rPr>
                        <m:t>j</m:t>
                      </m:r>
                      <m:r>
                        <m:rPr>
                          <m:sty m:val="p"/>
                        </m:rPr>
                        <w:rPr>
                          <w:rFonts w:ascii="Cambria Math"/>
                          <w:lang w:val="en-US"/>
                        </w:rPr>
                        <m:t>)</m:t>
                      </m:r>
                    </m:sup>
                  </m:sSubSup>
                  <m:r>
                    <m:rPr>
                      <m:sty m:val="p"/>
                    </m:rPr>
                    <w:rPr>
                      <w:rFonts w:ascii="Cambria Math" w:hAnsi="Cambria Math" w:cs="Cambria Math"/>
                      <w:lang w:val="en-US"/>
                    </w:rPr>
                    <m:t>⋅</m:t>
                  </m:r>
                  <m:sSubSup>
                    <m:sSubSupPr>
                      <m:ctrlPr>
                        <w:rPr>
                          <w:rFonts w:ascii="Cambria Math" w:hAnsi="Cambria Math"/>
                          <w:sz w:val="24"/>
                          <w:szCs w:val="24"/>
                          <w:lang w:val="en-US"/>
                        </w:rPr>
                      </m:ctrlPr>
                    </m:sSubSupPr>
                    <m:e>
                      <m:r>
                        <w:rPr>
                          <w:rFonts w:ascii="Cambria Math"/>
                          <w:lang w:val="en-US"/>
                        </w:rPr>
                        <m:t>Q</m:t>
                      </m:r>
                    </m:e>
                    <m:sub>
                      <m:r>
                        <w:rPr>
                          <w:rFonts w:ascii="Cambria Math"/>
                          <w:lang w:val="en-US"/>
                        </w:rPr>
                        <m:t>m</m:t>
                      </m:r>
                    </m:sub>
                    <m:sup>
                      <m:r>
                        <m:rPr>
                          <m:sty m:val="p"/>
                        </m:rPr>
                        <w:rPr>
                          <w:rFonts w:ascii="Cambria Math"/>
                          <w:lang w:val="en-US"/>
                        </w:rPr>
                        <m:t>(</m:t>
                      </m:r>
                      <m:r>
                        <w:rPr>
                          <w:rFonts w:ascii="Cambria Math"/>
                          <w:lang w:val="en-US"/>
                        </w:rPr>
                        <m:t>j</m:t>
                      </m:r>
                      <m:r>
                        <m:rPr>
                          <m:sty m:val="p"/>
                        </m:rPr>
                        <w:rPr>
                          <w:rFonts w:ascii="Cambria Math"/>
                          <w:lang w:val="en-US"/>
                        </w:rPr>
                        <m:t>)</m:t>
                      </m:r>
                    </m:sup>
                  </m:sSubSup>
                  <m:r>
                    <m:rPr>
                      <m:sty m:val="p"/>
                    </m:rPr>
                    <w:rPr>
                      <w:rFonts w:ascii="Cambria Math" w:hAnsi="Cambria Math" w:cs="Cambria Math"/>
                      <w:lang w:val="en-US"/>
                    </w:rPr>
                    <m:t>⋅</m:t>
                  </m:r>
                  <m:sSup>
                    <m:sSupPr>
                      <m:ctrlPr>
                        <w:rPr>
                          <w:rFonts w:ascii="Cambria Math" w:hAnsi="Cambria Math" w:cs="Cambria Math"/>
                          <w:lang w:val="en-US"/>
                        </w:rPr>
                      </m:ctrlPr>
                    </m:sSupPr>
                    <m:e>
                      <m:r>
                        <w:rPr>
                          <w:rFonts w:ascii="Cambria Math" w:hAnsi="Cambria Math" w:cs="Cambria Math"/>
                          <w:lang w:val="en-US"/>
                        </w:rPr>
                        <m:t>f</m:t>
                      </m:r>
                    </m:e>
                    <m:sup>
                      <m:r>
                        <w:rPr>
                          <w:rFonts w:ascii="Cambria Math" w:hAnsi="Cambria Math" w:cs="Cambria Math"/>
                          <w:lang w:val="en-US"/>
                        </w:rPr>
                        <m:t>(j)</m:t>
                      </m:r>
                    </m:sup>
                  </m:sSup>
                  <m:r>
                    <m:rPr>
                      <m:sty m:val="p"/>
                    </m:rPr>
                    <w:rPr>
                      <w:rFonts w:ascii="Cambria Math" w:hAnsi="Cambria Math" w:cs="Cambria Math"/>
                      <w:lang w:val="en-US"/>
                    </w:rPr>
                    <m:t>⋅</m:t>
                  </m:r>
                  <m:sSub>
                    <m:sSubPr>
                      <m:ctrlPr>
                        <w:rPr>
                          <w:rFonts w:ascii="Cambria Math" w:hAnsi="Cambria Math"/>
                          <w:sz w:val="24"/>
                          <w:szCs w:val="24"/>
                          <w:lang w:val="en-US"/>
                        </w:rPr>
                      </m:ctrlPr>
                    </m:sSubPr>
                    <m:e>
                      <m:r>
                        <w:rPr>
                          <w:rFonts w:ascii="Cambria Math"/>
                          <w:lang w:val="en-US"/>
                        </w:rPr>
                        <m:t>R</m:t>
                      </m:r>
                    </m:e>
                    <m:sub>
                      <m:r>
                        <w:rPr>
                          <w:rFonts w:ascii="Cambria Math"/>
                          <w:lang w:val="en-US"/>
                        </w:rPr>
                        <m:t>max</m:t>
                      </m:r>
                    </m:sub>
                  </m:sSub>
                  <m:r>
                    <m:rPr>
                      <m:sty m:val="p"/>
                    </m:rPr>
                    <w:rPr>
                      <w:rFonts w:ascii="Cambria Math" w:hAnsi="Cambria Math" w:cs="Cambria Math"/>
                      <w:lang w:val="en-US"/>
                    </w:rPr>
                    <m:t>⋅</m:t>
                  </m:r>
                  <m:f>
                    <m:fPr>
                      <m:ctrlPr>
                        <w:rPr>
                          <w:rFonts w:ascii="Cambria Math" w:hAnsi="Cambria Math"/>
                          <w:sz w:val="24"/>
                          <w:szCs w:val="24"/>
                          <w:lang w:val="en-US"/>
                        </w:rPr>
                      </m:ctrlPr>
                    </m:fPr>
                    <m:num>
                      <m:sSubSup>
                        <m:sSubSupPr>
                          <m:ctrlPr>
                            <w:rPr>
                              <w:rFonts w:ascii="Cambria Math" w:hAnsi="Cambria Math"/>
                              <w:sz w:val="24"/>
                              <w:szCs w:val="24"/>
                              <w:lang w:val="en-US"/>
                            </w:rPr>
                          </m:ctrlPr>
                        </m:sSubSupPr>
                        <m:e>
                          <m:r>
                            <w:rPr>
                              <w:rFonts w:ascii="Cambria Math"/>
                              <w:lang w:val="en-US"/>
                            </w:rPr>
                            <m:t>N</m:t>
                          </m:r>
                        </m:e>
                        <m:sub>
                          <m:r>
                            <w:rPr>
                              <w:rFonts w:ascii="Cambria Math"/>
                              <w:lang w:val="en-US"/>
                            </w:rPr>
                            <m:t>PRB</m:t>
                          </m:r>
                        </m:sub>
                        <m:sup>
                          <m:r>
                            <w:rPr>
                              <w:rFonts w:ascii="Cambria Math"/>
                              <w:lang w:val="en-US"/>
                            </w:rPr>
                            <m:t>BW</m:t>
                          </m:r>
                          <m:r>
                            <m:rPr>
                              <m:sty m:val="p"/>
                            </m:rPr>
                            <w:rPr>
                              <w:rFonts w:ascii="Cambria Math"/>
                              <w:lang w:val="en-US"/>
                            </w:rPr>
                            <m:t>(</m:t>
                          </m:r>
                          <m:r>
                            <w:rPr>
                              <w:rFonts w:ascii="Cambria Math"/>
                              <w:lang w:val="en-US"/>
                            </w:rPr>
                            <m:t>j</m:t>
                          </m:r>
                          <m:r>
                            <m:rPr>
                              <m:sty m:val="p"/>
                            </m:rPr>
                            <w:rPr>
                              <w:rFonts w:ascii="Cambria Math"/>
                              <w:lang w:val="en-US"/>
                            </w:rPr>
                            <m:t>),</m:t>
                          </m:r>
                          <m:r>
                            <w:rPr>
                              <w:rFonts w:ascii="Cambria Math"/>
                              <w:lang w:val="en-US"/>
                            </w:rPr>
                            <m:t>μ</m:t>
                          </m:r>
                        </m:sup>
                      </m:sSubSup>
                      <m:r>
                        <m:rPr>
                          <m:sty m:val="p"/>
                        </m:rPr>
                        <w:rPr>
                          <w:rFonts w:ascii="Cambria Math" w:hAnsi="Cambria Math" w:cs="Cambria Math"/>
                          <w:lang w:val="en-US"/>
                        </w:rPr>
                        <m:t>⋅</m:t>
                      </m:r>
                      <m:r>
                        <m:rPr>
                          <m:sty m:val="p"/>
                        </m:rPr>
                        <w:rPr>
                          <w:rFonts w:ascii="Cambria Math"/>
                          <w:lang w:val="en-US"/>
                        </w:rPr>
                        <m:t>12</m:t>
                      </m:r>
                    </m:num>
                    <m:den>
                      <m:sSubSup>
                        <m:sSubSupPr>
                          <m:ctrlPr>
                            <w:rPr>
                              <w:rFonts w:ascii="Cambria Math" w:hAnsi="Cambria Math"/>
                              <w:sz w:val="24"/>
                              <w:szCs w:val="24"/>
                              <w:lang w:val="en-US"/>
                            </w:rPr>
                          </m:ctrlPr>
                        </m:sSubSupPr>
                        <m:e>
                          <m:r>
                            <w:rPr>
                              <w:rFonts w:ascii="Cambria Math"/>
                              <w:lang w:val="en-US"/>
                            </w:rPr>
                            <m:t>T</m:t>
                          </m:r>
                        </m:e>
                        <m:sub>
                          <m:r>
                            <w:rPr>
                              <w:rFonts w:ascii="Cambria Math"/>
                              <w:lang w:val="en-US"/>
                            </w:rPr>
                            <m:t>s</m:t>
                          </m:r>
                        </m:sub>
                        <m:sup>
                          <m:r>
                            <w:rPr>
                              <w:rFonts w:ascii="Cambria Math"/>
                              <w:lang w:val="en-US"/>
                            </w:rPr>
                            <m:t>μ</m:t>
                          </m:r>
                        </m:sup>
                      </m:sSubSup>
                    </m:den>
                  </m:f>
                  <m:d>
                    <m:dPr>
                      <m:ctrlPr>
                        <w:rPr>
                          <w:rFonts w:ascii="Cambria Math" w:hAnsi="Cambria Math"/>
                          <w:sz w:val="24"/>
                          <w:szCs w:val="24"/>
                          <w:lang w:val="en-US"/>
                        </w:rPr>
                      </m:ctrlPr>
                    </m:dPr>
                    <m:e>
                      <m:r>
                        <m:rPr>
                          <m:sty m:val="p"/>
                        </m:rPr>
                        <w:rPr>
                          <w:rFonts w:ascii="Cambria Math"/>
                          <w:lang w:val="en-US"/>
                        </w:rPr>
                        <m:t>1</m:t>
                      </m:r>
                      <m:r>
                        <m:rPr>
                          <m:sty m:val="p"/>
                        </m:rPr>
                        <w:rPr>
                          <w:rFonts w:ascii="Cambria Math"/>
                          <w:lang w:val="en-US"/>
                        </w:rPr>
                        <m:t>-</m:t>
                      </m:r>
                      <m:r>
                        <w:rPr>
                          <w:rFonts w:ascii="Cambria Math"/>
                          <w:lang w:val="en-US"/>
                        </w:rPr>
                        <m:t>O</m:t>
                      </m:r>
                      <m:sSup>
                        <m:sSupPr>
                          <m:ctrlPr>
                            <w:rPr>
                              <w:rFonts w:ascii="Cambria Math" w:hAnsi="Cambria Math"/>
                              <w:sz w:val="24"/>
                              <w:szCs w:val="24"/>
                              <w:lang w:val="en-US"/>
                            </w:rPr>
                          </m:ctrlPr>
                        </m:sSupPr>
                        <m:e>
                          <m:r>
                            <w:rPr>
                              <w:rFonts w:ascii="Cambria Math"/>
                              <w:lang w:val="en-US"/>
                            </w:rPr>
                            <m:t>H</m:t>
                          </m:r>
                        </m:e>
                        <m:sup>
                          <m:r>
                            <m:rPr>
                              <m:sty m:val="p"/>
                            </m:rPr>
                            <w:rPr>
                              <w:rFonts w:ascii="Cambria Math"/>
                              <w:lang w:val="en-US"/>
                            </w:rPr>
                            <m:t>(</m:t>
                          </m:r>
                          <m:r>
                            <w:rPr>
                              <w:rFonts w:ascii="Cambria Math"/>
                              <w:lang w:val="en-US"/>
                            </w:rPr>
                            <m:t>j</m:t>
                          </m:r>
                          <m:r>
                            <m:rPr>
                              <m:sty m:val="p"/>
                            </m:rPr>
                            <w:rPr>
                              <w:rFonts w:ascii="Cambria Math"/>
                              <w:lang w:val="en-US"/>
                            </w:rPr>
                            <m:t>)</m:t>
                          </m:r>
                        </m:sup>
                      </m:sSup>
                    </m:e>
                  </m:d>
                </m:e>
              </m:d>
            </m:e>
          </m:nary>
        </m:oMath>
      </m:oMathPara>
    </w:p>
    <w:p w14:paraId="732D0F11" w14:textId="5EA163AD" w:rsidR="0093520B" w:rsidRDefault="00D75A59" w:rsidP="00926F9A">
      <w:pPr>
        <w:jc w:val="both"/>
        <w:rPr>
          <w:lang w:val="en-US"/>
        </w:rPr>
      </w:pPr>
      <w:r w:rsidRPr="00484243">
        <w:rPr>
          <w:lang w:val="en-US"/>
        </w:rPr>
        <w:t>For RedCap UE, the number of component carrier is 1 and the</w:t>
      </w:r>
      <w:r w:rsidR="0035681D" w:rsidRPr="00484243">
        <w:rPr>
          <w:lang w:val="en-US"/>
        </w:rPr>
        <w:t xml:space="preserve"> constraint is given by</w:t>
      </w:r>
      <w:r w:rsidRPr="00484243">
        <w:rPr>
          <w:lang w:val="en-US"/>
        </w:rPr>
        <w:t xml:space="preserv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∙f≥4</m:t>
        </m:r>
      </m:oMath>
      <w:r w:rsidR="0035681D" w:rsidRPr="00484243">
        <w:rPr>
          <w:lang w:val="en-US"/>
        </w:rPr>
        <w:t xml:space="preserve">. </w:t>
      </w:r>
      <w:r w:rsidR="00E51F59">
        <w:rPr>
          <w:lang w:val="en-US"/>
        </w:rPr>
        <w:t xml:space="preserve">Furthermore, in </w:t>
      </w:r>
      <w:r w:rsidR="00E51F59">
        <w:rPr>
          <w:lang w:val="en-US"/>
        </w:rPr>
        <w:fldChar w:fldCharType="begin"/>
      </w:r>
      <w:r w:rsidR="00E51F59">
        <w:rPr>
          <w:lang w:val="en-US"/>
        </w:rPr>
        <w:instrText xml:space="preserve"> REF _Ref3999986 \n \h </w:instrText>
      </w:r>
      <w:r w:rsidR="00E51F59">
        <w:rPr>
          <w:lang w:val="en-US"/>
        </w:rPr>
      </w:r>
      <w:r w:rsidR="00E51F59">
        <w:rPr>
          <w:lang w:val="en-US"/>
        </w:rPr>
        <w:fldChar w:fldCharType="separate"/>
      </w:r>
      <w:r w:rsidR="001F60DD">
        <w:rPr>
          <w:lang w:val="en-US"/>
        </w:rPr>
        <w:t>[1]</w:t>
      </w:r>
      <w:r w:rsidR="00E51F59">
        <w:rPr>
          <w:lang w:val="en-US"/>
        </w:rPr>
        <w:fldChar w:fldCharType="end"/>
      </w:r>
      <w:r w:rsidR="00E51F59">
        <w:rPr>
          <w:lang w:val="en-US"/>
        </w:rPr>
        <w:t>, the target peak data rate was</w:t>
      </w:r>
      <w:r w:rsidR="00D173A1">
        <w:rPr>
          <w:lang w:val="en-US"/>
        </w:rPr>
        <w:t xml:space="preserve"> given as 10 Mbps. </w:t>
      </w:r>
      <w:r w:rsidR="0093520B">
        <w:rPr>
          <w:lang w:val="en-US"/>
        </w:rPr>
        <w:t>In RAN1#110bis-e, the following agreement was made –</w:t>
      </w:r>
    </w:p>
    <w:p w14:paraId="3342C99F" w14:textId="77777777" w:rsidR="0093520B" w:rsidRPr="00E15BED" w:rsidRDefault="0093520B" w:rsidP="0093520B">
      <w:pPr>
        <w:numPr>
          <w:ilvl w:val="0"/>
          <w:numId w:val="24"/>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ascii="Times" w:eastAsia="Microsoft YaHei UI" w:hAnsi="Times" w:cs="Times"/>
          <w:color w:val="000000"/>
          <w:lang w:val="en-US" w:eastAsia="zh-CN"/>
        </w:rPr>
        <w:t>UE peak data rate reduction is supported at least as an add-on to UE BB bandwidth reduction,</w:t>
      </w:r>
    </w:p>
    <w:p w14:paraId="243DAF61" w14:textId="3B15D16C" w:rsidR="0093520B" w:rsidRPr="00E15BED" w:rsidRDefault="0093520B" w:rsidP="0093520B">
      <w:pPr>
        <w:numPr>
          <w:ilvl w:val="1"/>
          <w:numId w:val="24"/>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ascii="Times" w:eastAsia="Microsoft YaHei UI" w:hAnsi="Times" w:cs="Times"/>
          <w:color w:val="000000"/>
          <w:lang w:val="en-US" w:eastAsia="zh-CN"/>
        </w:rPr>
        <w:t>The constraint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∙f≥4</m:t>
        </m:r>
      </m:oMath>
      <w:r w:rsidRPr="00E15BED">
        <w:rPr>
          <w:rFonts w:ascii="Times" w:eastAsia="Microsoft YaHei UI" w:hAnsi="Times" w:cs="Times"/>
          <w:color w:val="000000"/>
          <w:lang w:val="en-US" w:eastAsia="zh-CN"/>
        </w:rPr>
        <w:t xml:space="preserve"> is relaxed to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m:t>
        </m:r>
        <m:r>
          <m:rPr>
            <m:sty m:val="p"/>
          </m:rPr>
          <w:rPr>
            <w:rFonts w:ascii="Cambria Math" w:hAnsi="Cambria Math"/>
            <w:lang w:val="en-US"/>
          </w:rPr>
          <m:t>X</m:t>
        </m:r>
      </m:oMath>
      <w:r w:rsidRPr="00E15BED">
        <w:rPr>
          <w:rFonts w:ascii="Times" w:eastAsia="Microsoft YaHei UI" w:hAnsi="Times" w:cs="Times"/>
          <w:color w:val="000000"/>
          <w:lang w:val="en-US" w:eastAsia="zh-CN"/>
        </w:rPr>
        <w:t>.</w:t>
      </w:r>
    </w:p>
    <w:p w14:paraId="6D7DF52D" w14:textId="77777777" w:rsidR="0093520B" w:rsidRPr="00E15BED" w:rsidRDefault="0093520B" w:rsidP="0093520B">
      <w:pPr>
        <w:numPr>
          <w:ilvl w:val="1"/>
          <w:numId w:val="24"/>
        </w:numPr>
        <w:shd w:val="clear" w:color="auto" w:fill="FFFFFF"/>
        <w:overflowPunct/>
        <w:autoSpaceDE/>
        <w:autoSpaceDN/>
        <w:adjustRightInd/>
        <w:spacing w:after="0"/>
        <w:jc w:val="both"/>
        <w:textAlignment w:val="auto"/>
        <w:rPr>
          <w:rFonts w:ascii="Times" w:eastAsia="Microsoft YaHei UI" w:hAnsi="Times" w:cs="Times"/>
          <w:color w:val="000000"/>
          <w:lang w:val="en-US" w:eastAsia="zh-CN"/>
        </w:rPr>
      </w:pPr>
      <w:r w:rsidRPr="00E15BED">
        <w:rPr>
          <w:rFonts w:ascii="Times" w:eastAsia="Microsoft YaHei UI" w:hAnsi="Times" w:cs="Times"/>
          <w:color w:val="000000"/>
          <w:lang w:val="en-US" w:eastAsia="zh-CN"/>
        </w:rPr>
        <w:t xml:space="preserve">FFS: the value of X </w:t>
      </w:r>
    </w:p>
    <w:p w14:paraId="1433B07E" w14:textId="77777777" w:rsidR="0093520B" w:rsidRPr="00E15BED" w:rsidRDefault="0093520B" w:rsidP="0093520B">
      <w:pPr>
        <w:numPr>
          <w:ilvl w:val="0"/>
          <w:numId w:val="24"/>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ascii="Times" w:eastAsia="Microsoft YaHei UI" w:hAnsi="Times" w:cs="Times"/>
          <w:color w:val="000000"/>
          <w:lang w:val="en-US" w:eastAsia="zh-CN"/>
        </w:rPr>
        <w:t>If UE peak data rate reduction is supported as a standalone feature,</w:t>
      </w:r>
    </w:p>
    <w:p w14:paraId="1E06900B" w14:textId="153204A0" w:rsidR="0093520B" w:rsidRPr="00E15BED" w:rsidRDefault="0093520B" w:rsidP="0093520B">
      <w:pPr>
        <w:numPr>
          <w:ilvl w:val="1"/>
          <w:numId w:val="24"/>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ascii="Times" w:eastAsia="Microsoft YaHei UI" w:hAnsi="Times" w:cs="Times"/>
          <w:color w:val="000000"/>
          <w:lang w:val="en-US" w:eastAsia="zh-CN"/>
        </w:rPr>
        <w:t>The constraint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∙f≥4</m:t>
        </m:r>
      </m:oMath>
      <w:r w:rsidRPr="00E15BED">
        <w:rPr>
          <w:rFonts w:ascii="Times" w:eastAsia="Microsoft YaHei UI" w:hAnsi="Times" w:cs="Times"/>
          <w:color w:val="000000"/>
          <w:lang w:val="en-US" w:eastAsia="zh-CN"/>
        </w:rPr>
        <w:t xml:space="preserve"> is relaxed to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m:t>
        </m:r>
        <m:r>
          <m:rPr>
            <m:sty m:val="p"/>
          </m:rPr>
          <w:rPr>
            <w:rFonts w:ascii="Cambria Math" w:hAnsi="Cambria Math"/>
            <w:lang w:val="en-US"/>
          </w:rPr>
          <m:t>Y</m:t>
        </m:r>
      </m:oMath>
      <w:r w:rsidRPr="00E15BED">
        <w:rPr>
          <w:rFonts w:ascii="Times" w:eastAsia="Microsoft YaHei UI" w:hAnsi="Times" w:cs="Times"/>
          <w:color w:val="000000"/>
          <w:lang w:val="en-US" w:eastAsia="zh-CN"/>
        </w:rPr>
        <w:t>.</w:t>
      </w:r>
    </w:p>
    <w:p w14:paraId="0DE59BF8" w14:textId="77777777" w:rsidR="0093520B" w:rsidRDefault="0093520B" w:rsidP="0093520B">
      <w:pPr>
        <w:numPr>
          <w:ilvl w:val="1"/>
          <w:numId w:val="24"/>
        </w:numPr>
        <w:shd w:val="clear" w:color="auto" w:fill="FFFFFF"/>
        <w:overflowPunct/>
        <w:autoSpaceDE/>
        <w:autoSpaceDN/>
        <w:adjustRightInd/>
        <w:spacing w:after="0"/>
        <w:jc w:val="both"/>
        <w:textAlignment w:val="auto"/>
        <w:rPr>
          <w:rFonts w:ascii="Times" w:eastAsia="Microsoft YaHei UI" w:hAnsi="Times" w:cs="Times"/>
          <w:color w:val="000000"/>
          <w:lang w:val="en-US" w:eastAsia="zh-CN"/>
        </w:rPr>
      </w:pPr>
      <w:r w:rsidRPr="00E15BED">
        <w:rPr>
          <w:rFonts w:ascii="Times" w:eastAsia="Microsoft YaHei UI" w:hAnsi="Times" w:cs="Times"/>
          <w:color w:val="000000"/>
          <w:lang w:val="en-US" w:eastAsia="zh-CN"/>
        </w:rPr>
        <w:lastRenderedPageBreak/>
        <w:t>FFS: the value of Y</w:t>
      </w:r>
    </w:p>
    <w:p w14:paraId="21C0A0C7" w14:textId="13B7D150" w:rsidR="0093520B" w:rsidRPr="0093520B" w:rsidRDefault="0093520B" w:rsidP="00B12FC6">
      <w:pPr>
        <w:numPr>
          <w:ilvl w:val="1"/>
          <w:numId w:val="24"/>
        </w:numPr>
        <w:shd w:val="clear" w:color="auto" w:fill="FFFFFF"/>
        <w:overflowPunct/>
        <w:autoSpaceDE/>
        <w:autoSpaceDN/>
        <w:adjustRightInd/>
        <w:spacing w:after="120"/>
        <w:ind w:left="1434" w:hanging="357"/>
        <w:jc w:val="both"/>
        <w:textAlignment w:val="auto"/>
        <w:rPr>
          <w:rFonts w:ascii="Times" w:eastAsia="Microsoft YaHei UI" w:hAnsi="Times" w:cs="Times"/>
          <w:color w:val="000000"/>
          <w:lang w:val="en-US" w:eastAsia="zh-CN"/>
        </w:rPr>
      </w:pPr>
      <w:r w:rsidRPr="00E15BED">
        <w:rPr>
          <w:rFonts w:ascii="Times" w:eastAsia="Microsoft YaHei UI" w:hAnsi="Times" w:cs="Times"/>
          <w:color w:val="000000"/>
          <w:lang w:val="en-US" w:eastAsia="zh-CN"/>
        </w:rPr>
        <w:t>Note: Whether this option is supported will be decided in RAN plenary.</w:t>
      </w:r>
    </w:p>
    <w:p w14:paraId="2BAFB9C1" w14:textId="0DF266A0" w:rsidR="00DE607B" w:rsidRPr="00484243" w:rsidRDefault="000212E3" w:rsidP="00E647BE">
      <w:pPr>
        <w:spacing w:before="120"/>
        <w:jc w:val="both"/>
        <w:rPr>
          <w:bCs/>
          <w:noProof/>
          <w:lang w:val="en-US" w:eastAsia="en-GB"/>
        </w:rPr>
      </w:pPr>
      <w:r>
        <w:rPr>
          <w:lang w:val="en-US"/>
        </w:rPr>
        <w:t xml:space="preserve">As discussed in </w:t>
      </w:r>
      <w:r w:rsidR="005116EF">
        <w:rPr>
          <w:lang w:val="en-US"/>
        </w:rPr>
        <w:fldChar w:fldCharType="begin"/>
      </w:r>
      <w:r w:rsidR="005116EF">
        <w:rPr>
          <w:lang w:val="en-US"/>
        </w:rPr>
        <w:instrText xml:space="preserve"> REF _Ref118120187 \n \h </w:instrText>
      </w:r>
      <w:r w:rsidR="005116EF">
        <w:rPr>
          <w:lang w:val="en-US"/>
        </w:rPr>
      </w:r>
      <w:r w:rsidR="005116EF">
        <w:rPr>
          <w:lang w:val="en-US"/>
        </w:rPr>
        <w:fldChar w:fldCharType="separate"/>
      </w:r>
      <w:r w:rsidR="001F60DD">
        <w:rPr>
          <w:lang w:val="en-US"/>
        </w:rPr>
        <w:t>[2]</w:t>
      </w:r>
      <w:r w:rsidR="005116EF">
        <w:rPr>
          <w:lang w:val="en-US"/>
        </w:rPr>
        <w:fldChar w:fldCharType="end"/>
      </w:r>
      <w:r w:rsidR="008F35AE" w:rsidRPr="00484243">
        <w:rPr>
          <w:bCs/>
          <w:noProof/>
          <w:lang w:val="en-US" w:eastAsia="en-GB"/>
        </w:rPr>
        <w:t>, the complexity saving from peak reduction alone is not sufficient</w:t>
      </w:r>
      <w:r w:rsidR="0088294A" w:rsidRPr="00484243">
        <w:rPr>
          <w:bCs/>
          <w:noProof/>
          <w:lang w:val="en-US" w:eastAsia="en-GB"/>
        </w:rPr>
        <w:t xml:space="preserve"> for a stand-alone feature. In addition, it is not preferred to have several variations of Rel-18 RedCap UE.</w:t>
      </w:r>
      <w:r w:rsidR="00C41E54" w:rsidRPr="00484243">
        <w:rPr>
          <w:bCs/>
          <w:noProof/>
          <w:lang w:val="en-US" w:eastAsia="en-GB"/>
        </w:rPr>
        <w:t xml:space="preserve"> Therefore, </w:t>
      </w:r>
      <w:r w:rsidR="005D3FFE">
        <w:rPr>
          <w:bCs/>
          <w:noProof/>
          <w:lang w:val="en-US" w:eastAsia="en-GB"/>
        </w:rPr>
        <w:t>our preference is that UE peak rate reduction is not supported as a stand-alone feature.</w:t>
      </w:r>
    </w:p>
    <w:p w14:paraId="4650D7C9" w14:textId="308C0AE9" w:rsidR="00E647BE" w:rsidRDefault="00E647BE" w:rsidP="3108B7BA">
      <w:pPr>
        <w:spacing w:before="120"/>
        <w:jc w:val="both"/>
        <w:rPr>
          <w:b/>
          <w:bCs/>
          <w:noProof/>
          <w:lang w:val="en-US" w:eastAsia="en-GB"/>
        </w:rPr>
      </w:pPr>
      <w:r w:rsidRPr="37512923">
        <w:rPr>
          <w:b/>
          <w:bCs/>
          <w:noProof/>
          <w:lang w:val="en-US" w:eastAsia="en-GB"/>
        </w:rPr>
        <w:t xml:space="preserve">Proposal </w:t>
      </w:r>
      <w:r w:rsidR="0054735D">
        <w:rPr>
          <w:b/>
          <w:bCs/>
          <w:noProof/>
          <w:lang w:val="en-US" w:eastAsia="en-GB"/>
        </w:rPr>
        <w:t>7</w:t>
      </w:r>
      <w:r w:rsidRPr="37512923">
        <w:rPr>
          <w:b/>
          <w:bCs/>
          <w:noProof/>
          <w:lang w:val="en-US" w:eastAsia="en-GB"/>
        </w:rPr>
        <w:t xml:space="preserve">: UE peak data rate reduction is </w:t>
      </w:r>
      <w:r w:rsidR="006E4710" w:rsidRPr="37512923">
        <w:rPr>
          <w:b/>
          <w:bCs/>
          <w:noProof/>
          <w:lang w:val="en-US" w:eastAsia="en-GB"/>
        </w:rPr>
        <w:t>not</w:t>
      </w:r>
      <w:r w:rsidR="002952A7" w:rsidRPr="37512923">
        <w:rPr>
          <w:b/>
          <w:bCs/>
          <w:noProof/>
          <w:lang w:val="en-US" w:eastAsia="en-GB"/>
        </w:rPr>
        <w:t xml:space="preserve"> </w:t>
      </w:r>
      <w:r w:rsidR="00BB30BE">
        <w:rPr>
          <w:b/>
          <w:bCs/>
          <w:noProof/>
          <w:lang w:val="en-US" w:eastAsia="en-GB"/>
        </w:rPr>
        <w:t xml:space="preserve">supported </w:t>
      </w:r>
      <w:r w:rsidR="002952A7" w:rsidRPr="37512923">
        <w:rPr>
          <w:b/>
          <w:bCs/>
          <w:noProof/>
          <w:lang w:val="en-US" w:eastAsia="en-GB"/>
        </w:rPr>
        <w:t xml:space="preserve">as a </w:t>
      </w:r>
      <w:r w:rsidR="006E4710" w:rsidRPr="37512923">
        <w:rPr>
          <w:b/>
          <w:bCs/>
          <w:noProof/>
          <w:lang w:val="en-US" w:eastAsia="en-GB"/>
        </w:rPr>
        <w:t>stand-alone</w:t>
      </w:r>
      <w:r w:rsidR="0DB6A1B3" w:rsidRPr="37512923">
        <w:rPr>
          <w:b/>
          <w:bCs/>
          <w:noProof/>
          <w:lang w:val="en-US" w:eastAsia="en-GB"/>
        </w:rPr>
        <w:t xml:space="preserve"> feature</w:t>
      </w:r>
      <w:r w:rsidRPr="37512923">
        <w:rPr>
          <w:b/>
          <w:bCs/>
          <w:noProof/>
          <w:lang w:val="en-US" w:eastAsia="en-GB"/>
        </w:rPr>
        <w:t>.</w:t>
      </w:r>
    </w:p>
    <w:p w14:paraId="38D15C27" w14:textId="4B411C2F" w:rsidR="00F06B02" w:rsidRDefault="001B6DBD" w:rsidP="00B5533A">
      <w:pPr>
        <w:spacing w:before="120"/>
        <w:jc w:val="both"/>
        <w:rPr>
          <w:noProof/>
          <w:lang w:val="en-US" w:eastAsia="en-GB"/>
        </w:rPr>
      </w:pPr>
      <w:r>
        <w:rPr>
          <w:noProof/>
          <w:lang w:val="en-US" w:eastAsia="en-GB"/>
        </w:rPr>
        <w:t>In RAN1#111, the following working assumption was made –</w:t>
      </w:r>
    </w:p>
    <w:p w14:paraId="6DDC3DF7" w14:textId="77777777" w:rsidR="001B6DBD" w:rsidRPr="00061588" w:rsidRDefault="001B6DBD" w:rsidP="001B6DBD">
      <w:pPr>
        <w:pStyle w:val="ListParagraph"/>
        <w:numPr>
          <w:ilvl w:val="0"/>
          <w:numId w:val="34"/>
        </w:numPr>
        <w:overflowPunct/>
        <w:autoSpaceDE/>
        <w:autoSpaceDN/>
        <w:adjustRightInd/>
        <w:spacing w:after="0"/>
        <w:jc w:val="both"/>
        <w:textAlignment w:val="auto"/>
        <w:rPr>
          <w:szCs w:val="22"/>
          <w:lang w:val="en-US"/>
        </w:rPr>
      </w:pPr>
      <w:r w:rsidRPr="00061588">
        <w:rPr>
          <w:szCs w:val="22"/>
          <w:lang w:val="en-US"/>
        </w:rPr>
        <w:t>The minimum DL peak rate target (for FD-FDD) is Z Mbps based on peak data rate calculation according to 38.306.</w:t>
      </w:r>
    </w:p>
    <w:p w14:paraId="35421209" w14:textId="77777777" w:rsidR="001B6DBD" w:rsidRPr="00061588" w:rsidRDefault="001B6DBD" w:rsidP="001B6DBD">
      <w:pPr>
        <w:pStyle w:val="ListParagraph"/>
        <w:numPr>
          <w:ilvl w:val="0"/>
          <w:numId w:val="34"/>
        </w:numPr>
        <w:overflowPunct/>
        <w:autoSpaceDE/>
        <w:autoSpaceDN/>
        <w:adjustRightInd/>
        <w:spacing w:after="0"/>
        <w:jc w:val="both"/>
        <w:textAlignment w:val="auto"/>
        <w:rPr>
          <w:szCs w:val="22"/>
          <w:lang w:val="en-US"/>
        </w:rPr>
      </w:pPr>
      <w:r w:rsidRPr="00061588">
        <w:rPr>
          <w:szCs w:val="22"/>
          <w:lang w:val="en-US"/>
        </w:rPr>
        <w:t>The same value for X is used for DL and UL</w:t>
      </w:r>
    </w:p>
    <w:p w14:paraId="72276EB7" w14:textId="77777777" w:rsidR="000D0BBB" w:rsidRDefault="001B6DBD" w:rsidP="000D0BBB">
      <w:pPr>
        <w:pStyle w:val="ListParagraph"/>
        <w:numPr>
          <w:ilvl w:val="1"/>
          <w:numId w:val="34"/>
        </w:numPr>
        <w:overflowPunct/>
        <w:autoSpaceDE/>
        <w:autoSpaceDN/>
        <w:adjustRightInd/>
        <w:spacing w:after="0"/>
        <w:jc w:val="both"/>
        <w:textAlignment w:val="auto"/>
        <w:rPr>
          <w:szCs w:val="22"/>
          <w:lang w:val="en-US"/>
        </w:rPr>
      </w:pPr>
      <w:r w:rsidRPr="00061588">
        <w:rPr>
          <w:szCs w:val="22"/>
          <w:lang w:val="en-US"/>
        </w:rPr>
        <w:t>Note: This means that the minimum UL peak rate target (for FD-FDD) is slightly larger than Z Mbps.</w:t>
      </w:r>
    </w:p>
    <w:p w14:paraId="5AAB756A" w14:textId="587741E2" w:rsidR="001B6DBD" w:rsidRPr="000D0BBB" w:rsidRDefault="001B6DBD" w:rsidP="000D0BBB">
      <w:pPr>
        <w:pStyle w:val="ListParagraph"/>
        <w:numPr>
          <w:ilvl w:val="0"/>
          <w:numId w:val="34"/>
        </w:numPr>
        <w:overflowPunct/>
        <w:autoSpaceDE/>
        <w:autoSpaceDN/>
        <w:adjustRightInd/>
        <w:spacing w:after="0"/>
        <w:jc w:val="both"/>
        <w:textAlignment w:val="auto"/>
        <w:rPr>
          <w:szCs w:val="22"/>
          <w:lang w:val="en-US"/>
        </w:rPr>
      </w:pPr>
      <w:r w:rsidRPr="000D0BBB">
        <w:rPr>
          <w:szCs w:val="22"/>
          <w:lang w:val="en-US"/>
        </w:rPr>
        <w:t>The value of Z is to be down-selected between 6 and 10 (Mbps) by RAN1#112.</w:t>
      </w:r>
    </w:p>
    <w:p w14:paraId="3CF964F1" w14:textId="6AA5618C" w:rsidR="000D0BBB" w:rsidRDefault="000D0BBB" w:rsidP="00B5533A">
      <w:pPr>
        <w:spacing w:before="120"/>
        <w:jc w:val="both"/>
        <w:rPr>
          <w:noProof/>
          <w:lang w:val="en-US" w:eastAsia="en-GB"/>
        </w:rPr>
      </w:pPr>
      <w:r>
        <w:rPr>
          <w:noProof/>
          <w:lang w:val="en-US" w:eastAsia="en-GB"/>
        </w:rPr>
        <w:t>In RAN</w:t>
      </w:r>
      <w:r w:rsidR="001374A6">
        <w:rPr>
          <w:noProof/>
          <w:lang w:val="en-US" w:eastAsia="en-GB"/>
        </w:rPr>
        <w:t>#98e, it was agreed to keep the minimum data rate at 10 Mbp</w:t>
      </w:r>
      <w:r w:rsidR="001F60DD">
        <w:rPr>
          <w:noProof/>
          <w:lang w:val="en-US" w:eastAsia="en-GB"/>
        </w:rPr>
        <w:t xml:space="preserve">s </w:t>
      </w:r>
      <w:r w:rsidR="001F60DD">
        <w:rPr>
          <w:noProof/>
          <w:lang w:val="en-US" w:eastAsia="en-GB"/>
        </w:rPr>
        <w:fldChar w:fldCharType="begin"/>
      </w:r>
      <w:r w:rsidR="001F60DD">
        <w:rPr>
          <w:noProof/>
          <w:lang w:val="en-US" w:eastAsia="en-GB"/>
        </w:rPr>
        <w:instrText xml:space="preserve"> REF _Ref125981354 \n \h </w:instrText>
      </w:r>
      <w:r w:rsidR="001F60DD">
        <w:rPr>
          <w:noProof/>
          <w:lang w:val="en-US" w:eastAsia="en-GB"/>
        </w:rPr>
      </w:r>
      <w:r w:rsidR="001F60DD">
        <w:rPr>
          <w:noProof/>
          <w:lang w:val="en-US" w:eastAsia="en-GB"/>
        </w:rPr>
        <w:fldChar w:fldCharType="separate"/>
      </w:r>
      <w:r w:rsidR="001F60DD">
        <w:rPr>
          <w:noProof/>
          <w:lang w:val="en-US" w:eastAsia="en-GB"/>
        </w:rPr>
        <w:t>[4]</w:t>
      </w:r>
      <w:r w:rsidR="001F60DD">
        <w:rPr>
          <w:noProof/>
          <w:lang w:val="en-US" w:eastAsia="en-GB"/>
        </w:rPr>
        <w:fldChar w:fldCharType="end"/>
      </w:r>
      <w:r>
        <w:rPr>
          <w:noProof/>
          <w:lang w:val="en-US" w:eastAsia="en-GB"/>
        </w:rPr>
        <w:t xml:space="preserve">. Therefore, it is proposed that </w:t>
      </w:r>
      <w:r w:rsidR="005D194A">
        <w:rPr>
          <w:noProof/>
          <w:lang w:val="en-US" w:eastAsia="en-GB"/>
        </w:rPr>
        <w:t xml:space="preserve">the working assumption from RAN1#111 be confirmed </w:t>
      </w:r>
      <w:r w:rsidR="00F67A81">
        <w:rPr>
          <w:noProof/>
          <w:lang w:val="en-US" w:eastAsia="en-GB"/>
        </w:rPr>
        <w:t>with Z = 10 Mbpz as decided in the RAN plenary.</w:t>
      </w:r>
    </w:p>
    <w:p w14:paraId="21B8F52E" w14:textId="05D9C369" w:rsidR="00BD6E7B" w:rsidRDefault="00BD6E7B" w:rsidP="00591BE0">
      <w:pPr>
        <w:spacing w:after="0"/>
        <w:jc w:val="both"/>
        <w:rPr>
          <w:b/>
          <w:bCs/>
          <w:noProof/>
          <w:lang w:val="en-US" w:eastAsia="en-GB"/>
        </w:rPr>
      </w:pPr>
      <w:r w:rsidRPr="37512923">
        <w:rPr>
          <w:b/>
          <w:bCs/>
          <w:noProof/>
          <w:lang w:val="en-US" w:eastAsia="en-GB"/>
        </w:rPr>
        <w:t xml:space="preserve">Proposal </w:t>
      </w:r>
      <w:r w:rsidR="0054735D">
        <w:rPr>
          <w:b/>
          <w:bCs/>
          <w:noProof/>
          <w:lang w:val="en-US" w:eastAsia="en-GB"/>
        </w:rPr>
        <w:t>8</w:t>
      </w:r>
      <w:r w:rsidRPr="37512923">
        <w:rPr>
          <w:b/>
          <w:bCs/>
          <w:noProof/>
          <w:lang w:val="en-US" w:eastAsia="en-GB"/>
        </w:rPr>
        <w:t xml:space="preserve">: </w:t>
      </w:r>
      <w:r>
        <w:rPr>
          <w:b/>
          <w:bCs/>
          <w:noProof/>
          <w:lang w:val="en-US" w:eastAsia="en-GB"/>
        </w:rPr>
        <w:t xml:space="preserve">Confirm the following </w:t>
      </w:r>
      <w:r w:rsidR="00A43692">
        <w:rPr>
          <w:b/>
          <w:bCs/>
          <w:noProof/>
          <w:lang w:val="en-US" w:eastAsia="en-GB"/>
        </w:rPr>
        <w:t xml:space="preserve">revised </w:t>
      </w:r>
      <w:r>
        <w:rPr>
          <w:b/>
          <w:bCs/>
          <w:noProof/>
          <w:lang w:val="en-US" w:eastAsia="en-GB"/>
        </w:rPr>
        <w:t>working assumption –</w:t>
      </w:r>
    </w:p>
    <w:p w14:paraId="7DDC343E" w14:textId="241215E2" w:rsidR="00BD6E7B" w:rsidRPr="006B12B4" w:rsidRDefault="00BD6E7B" w:rsidP="00591BE0">
      <w:pPr>
        <w:pStyle w:val="ListParagraph"/>
        <w:numPr>
          <w:ilvl w:val="0"/>
          <w:numId w:val="34"/>
        </w:numPr>
        <w:overflowPunct/>
        <w:autoSpaceDE/>
        <w:autoSpaceDN/>
        <w:adjustRightInd/>
        <w:spacing w:after="0"/>
        <w:jc w:val="both"/>
        <w:textAlignment w:val="auto"/>
        <w:rPr>
          <w:b/>
          <w:bCs/>
          <w:szCs w:val="22"/>
          <w:lang w:val="en-US"/>
        </w:rPr>
      </w:pPr>
      <w:r w:rsidRPr="006B12B4">
        <w:rPr>
          <w:b/>
          <w:bCs/>
          <w:szCs w:val="22"/>
          <w:lang w:val="en-US"/>
        </w:rPr>
        <w:t xml:space="preserve">The minimum DL peak rate target (for FD-FDD) is </w:t>
      </w:r>
      <w:r w:rsidR="006B12B4" w:rsidRPr="006B12B4">
        <w:rPr>
          <w:b/>
          <w:bCs/>
          <w:szCs w:val="22"/>
          <w:lang w:val="en-US"/>
        </w:rPr>
        <w:t>10</w:t>
      </w:r>
      <w:r w:rsidRPr="006B12B4">
        <w:rPr>
          <w:b/>
          <w:bCs/>
          <w:szCs w:val="22"/>
          <w:lang w:val="en-US"/>
        </w:rPr>
        <w:t xml:space="preserve"> Mbps based on peak data rate calculation according to 38.306.</w:t>
      </w:r>
    </w:p>
    <w:p w14:paraId="03CD292F" w14:textId="77777777" w:rsidR="00BD6E7B" w:rsidRPr="006B12B4" w:rsidRDefault="00BD6E7B" w:rsidP="00591BE0">
      <w:pPr>
        <w:pStyle w:val="ListParagraph"/>
        <w:numPr>
          <w:ilvl w:val="0"/>
          <w:numId w:val="34"/>
        </w:numPr>
        <w:overflowPunct/>
        <w:autoSpaceDE/>
        <w:autoSpaceDN/>
        <w:adjustRightInd/>
        <w:spacing w:after="0"/>
        <w:jc w:val="both"/>
        <w:textAlignment w:val="auto"/>
        <w:rPr>
          <w:b/>
          <w:bCs/>
          <w:szCs w:val="22"/>
          <w:lang w:val="en-US"/>
        </w:rPr>
      </w:pPr>
      <w:r w:rsidRPr="006B12B4">
        <w:rPr>
          <w:b/>
          <w:bCs/>
          <w:szCs w:val="22"/>
          <w:lang w:val="en-US"/>
        </w:rPr>
        <w:t>The same value for X is used for DL and UL</w:t>
      </w:r>
    </w:p>
    <w:p w14:paraId="70B1B0E2" w14:textId="5D547C98" w:rsidR="00BD6E7B" w:rsidRPr="006B12B4" w:rsidRDefault="00BD6E7B" w:rsidP="00591BE0">
      <w:pPr>
        <w:pStyle w:val="ListParagraph"/>
        <w:numPr>
          <w:ilvl w:val="1"/>
          <w:numId w:val="34"/>
        </w:numPr>
        <w:overflowPunct/>
        <w:autoSpaceDE/>
        <w:autoSpaceDN/>
        <w:adjustRightInd/>
        <w:spacing w:after="0"/>
        <w:jc w:val="both"/>
        <w:textAlignment w:val="auto"/>
        <w:rPr>
          <w:b/>
          <w:bCs/>
          <w:szCs w:val="22"/>
          <w:lang w:val="en-US"/>
        </w:rPr>
      </w:pPr>
      <w:r w:rsidRPr="006B12B4">
        <w:rPr>
          <w:b/>
          <w:bCs/>
          <w:szCs w:val="22"/>
          <w:lang w:val="en-US"/>
        </w:rPr>
        <w:t xml:space="preserve">Note: This means that the minimum UL peak rate target (for FD-FDD) is slightly larger than </w:t>
      </w:r>
      <w:r w:rsidR="006B12B4" w:rsidRPr="006B12B4">
        <w:rPr>
          <w:b/>
          <w:bCs/>
          <w:szCs w:val="22"/>
          <w:lang w:val="en-US"/>
        </w:rPr>
        <w:t>10</w:t>
      </w:r>
      <w:r w:rsidRPr="006B12B4">
        <w:rPr>
          <w:b/>
          <w:bCs/>
          <w:szCs w:val="22"/>
          <w:lang w:val="en-US"/>
        </w:rPr>
        <w:t xml:space="preserve"> Mbps.</w:t>
      </w:r>
    </w:p>
    <w:p w14:paraId="18E84F8F" w14:textId="63E756CA" w:rsidR="00B5533A" w:rsidRPr="002E16AB" w:rsidRDefault="00B5533A" w:rsidP="00B5533A">
      <w:pPr>
        <w:spacing w:before="120"/>
        <w:jc w:val="both"/>
        <w:rPr>
          <w:noProof/>
          <w:lang w:val="en-US" w:eastAsia="en-GB"/>
        </w:rPr>
      </w:pPr>
      <w:r w:rsidRPr="002E16AB">
        <w:rPr>
          <w:noProof/>
          <w:lang w:val="en-US" w:eastAsia="en-GB"/>
        </w:rPr>
        <w:t>For the remaining FFS regarding the value of X, the selected value should in our opinion:</w:t>
      </w:r>
    </w:p>
    <w:p w14:paraId="2340D028" w14:textId="59DBE41B" w:rsidR="00B5533A" w:rsidRPr="002E16AB" w:rsidRDefault="00B5533A" w:rsidP="00B5533A">
      <w:pPr>
        <w:pStyle w:val="ListParagraph"/>
        <w:numPr>
          <w:ilvl w:val="0"/>
          <w:numId w:val="30"/>
        </w:numPr>
        <w:spacing w:before="120"/>
        <w:jc w:val="both"/>
        <w:rPr>
          <w:noProof/>
          <w:lang w:val="en-US" w:eastAsia="en-GB"/>
        </w:rPr>
      </w:pPr>
      <w:r w:rsidRPr="002E16AB">
        <w:rPr>
          <w:noProof/>
          <w:lang w:val="en-US" w:eastAsia="en-GB"/>
        </w:rPr>
        <w:t xml:space="preserve">Ensure that a minimum peak rate of 10 Mbps, as </w:t>
      </w:r>
      <w:r w:rsidR="48038C06" w:rsidRPr="64D837B0">
        <w:rPr>
          <w:noProof/>
          <w:lang w:val="en-US" w:eastAsia="en-GB"/>
        </w:rPr>
        <w:t>reaffirmed in RAN#98e</w:t>
      </w:r>
      <w:r w:rsidRPr="002E16AB">
        <w:rPr>
          <w:noProof/>
          <w:lang w:val="en-US" w:eastAsia="en-GB"/>
        </w:rPr>
        <w:t xml:space="preserve">, is achieved for all </w:t>
      </w:r>
      <w:r w:rsidR="007D5B21">
        <w:rPr>
          <w:noProof/>
          <w:lang w:val="en-US" w:eastAsia="en-GB"/>
        </w:rPr>
        <w:t>options</w:t>
      </w:r>
      <w:r w:rsidRPr="002E16AB">
        <w:rPr>
          <w:noProof/>
          <w:lang w:val="en-US" w:eastAsia="en-GB"/>
        </w:rPr>
        <w:t xml:space="preserve"> of the UL/DL and SCS supported given the still to be agreed number of PRBs.</w:t>
      </w:r>
    </w:p>
    <w:p w14:paraId="087E52A5" w14:textId="0ADF8E2C" w:rsidR="00B5533A" w:rsidRPr="00127579" w:rsidRDefault="00B5533A" w:rsidP="00B5533A">
      <w:pPr>
        <w:pStyle w:val="ListParagraph"/>
        <w:numPr>
          <w:ilvl w:val="0"/>
          <w:numId w:val="30"/>
        </w:numPr>
        <w:spacing w:before="120"/>
        <w:jc w:val="both"/>
        <w:rPr>
          <w:noProof/>
          <w:lang w:val="en-US" w:eastAsia="en-GB"/>
        </w:rPr>
      </w:pPr>
      <w:r w:rsidRPr="002E16AB">
        <w:rPr>
          <w:noProof/>
          <w:lang w:val="en-US" w:eastAsia="en-GB"/>
        </w:rPr>
        <w:t>Account for the limited granu</w:t>
      </w:r>
      <w:r w:rsidR="00100492">
        <w:rPr>
          <w:noProof/>
          <w:lang w:val="en-US" w:eastAsia="en-GB"/>
        </w:rPr>
        <w:t>la</w:t>
      </w:r>
      <w:r w:rsidRPr="002E16AB">
        <w:rPr>
          <w:noProof/>
          <w:lang w:val="en-US" w:eastAsia="en-GB"/>
        </w:rPr>
        <w:t xml:space="preserve">rity of the subset of </w:t>
      </w:r>
      <w:r w:rsidR="0000296A">
        <w:rPr>
          <w:noProof/>
          <w:lang w:val="en-US" w:eastAsia="en-GB"/>
        </w:rPr>
        <w:t>“</w:t>
      </w:r>
      <w:r w:rsidRPr="002E16AB">
        <w:rPr>
          <w:noProof/>
          <w:lang w:val="en-US" w:eastAsia="en-GB"/>
        </w:rPr>
        <w:t>f</w:t>
      </w:r>
      <w:r w:rsidR="0000296A">
        <w:rPr>
          <w:noProof/>
          <w:lang w:val="en-US" w:eastAsia="en-GB"/>
        </w:rPr>
        <w:t>”</w:t>
      </w:r>
      <w:r w:rsidRPr="002E16AB">
        <w:rPr>
          <w:noProof/>
          <w:lang w:val="en-US" w:eastAsia="en-GB"/>
        </w:rPr>
        <w:t xml:space="preserve"> factors currently defined in 38.306 </w:t>
      </w:r>
      <w:r w:rsidR="00940514">
        <w:rPr>
          <w:noProof/>
          <w:lang w:val="en-US" w:eastAsia="en-GB"/>
        </w:rPr>
        <w:t>-</w:t>
      </w:r>
      <w:r w:rsidRPr="002E16AB">
        <w:rPr>
          <w:noProof/>
          <w:lang w:val="en-US" w:eastAsia="en-GB"/>
        </w:rPr>
        <w:t xml:space="preserve"> 1, 0.8, 0.75, and 0.4.</w:t>
      </w:r>
    </w:p>
    <w:p w14:paraId="71353BAF" w14:textId="0862EEF3" w:rsidR="00B5533A" w:rsidRPr="00127579" w:rsidRDefault="00B5533A" w:rsidP="00B5533A">
      <w:pPr>
        <w:jc w:val="both"/>
        <w:rPr>
          <w:rFonts w:eastAsia="MS Mincho"/>
          <w:lang w:val="en-US" w:eastAsia="ja-JP"/>
        </w:rPr>
      </w:pPr>
      <w:r w:rsidRPr="00127579">
        <w:rPr>
          <w:rFonts w:eastAsia="MS Mincho"/>
          <w:lang w:val="en-US" w:eastAsia="ja-JP"/>
        </w:rPr>
        <w:t xml:space="preserve">Table </w:t>
      </w:r>
      <w:r w:rsidR="00BA46E1">
        <w:rPr>
          <w:rFonts w:eastAsia="MS Mincho"/>
          <w:lang w:val="en-US" w:eastAsia="ja-JP"/>
        </w:rPr>
        <w:t>1</w:t>
      </w:r>
      <w:r w:rsidR="00BA46E1" w:rsidRPr="00127579">
        <w:rPr>
          <w:rFonts w:eastAsia="MS Mincho"/>
          <w:lang w:val="en-US" w:eastAsia="ja-JP"/>
        </w:rPr>
        <w:t xml:space="preserve"> </w:t>
      </w:r>
      <w:r w:rsidRPr="00127579">
        <w:rPr>
          <w:rFonts w:eastAsia="MS Mincho"/>
          <w:lang w:val="en-US" w:eastAsia="ja-JP"/>
        </w:rPr>
        <w:t xml:space="preserve">below, shows that with the assumption that 25 and 11 PRBs are agreed </w:t>
      </w:r>
      <w:r w:rsidR="21190227" w:rsidRPr="64D837B0">
        <w:rPr>
          <w:rFonts w:eastAsia="MS Mincho"/>
          <w:lang w:val="en-US" w:eastAsia="ja-JP"/>
        </w:rPr>
        <w:t>(see proposal 2)</w:t>
      </w:r>
      <w:r w:rsidRPr="64D837B0">
        <w:rPr>
          <w:rFonts w:eastAsia="MS Mincho"/>
          <w:lang w:val="en-US" w:eastAsia="ja-JP"/>
        </w:rPr>
        <w:t xml:space="preserve"> </w:t>
      </w:r>
      <w:r w:rsidRPr="00127579">
        <w:rPr>
          <w:rFonts w:eastAsia="MS Mincho"/>
          <w:lang w:val="en-US" w:eastAsia="ja-JP"/>
        </w:rPr>
        <w:t>and ignoring the limited granularity of the “f” factor, that a value of X = 3.4 can meet the 10 Mbps target for all permutations of the SCS and UL/DL.</w:t>
      </w:r>
    </w:p>
    <w:p w14:paraId="223FAE2C" w14:textId="4F369367" w:rsidR="00B5533A" w:rsidRPr="005E150E" w:rsidRDefault="00B5533A" w:rsidP="00B5533A">
      <w:pPr>
        <w:pStyle w:val="Caption"/>
        <w:keepNext/>
        <w:jc w:val="center"/>
        <w:rPr>
          <w:lang w:val="en-US"/>
        </w:rPr>
      </w:pPr>
      <w:r w:rsidRPr="00484243">
        <w:rPr>
          <w:lang w:val="en-US"/>
        </w:rPr>
        <w:t xml:space="preserve">Table </w:t>
      </w:r>
      <w:r w:rsidR="00BA46E1">
        <w:rPr>
          <w:lang w:val="en-US"/>
        </w:rPr>
        <w:t>1</w:t>
      </w:r>
      <w:r w:rsidRPr="00484243">
        <w:rPr>
          <w:lang w:val="en-US"/>
        </w:rPr>
        <w:t xml:space="preserve">. Peak data rates for UE with baseband bandwidth reduction to 5 MHz </w:t>
      </w:r>
      <w:r>
        <w:rPr>
          <w:lang w:val="en-US"/>
        </w:rPr>
        <w:t>–</w:t>
      </w:r>
      <w:r w:rsidRPr="00484243">
        <w:rPr>
          <w:lang w:val="en-US"/>
        </w:rPr>
        <w:t xml:space="preserve"> FDD</w:t>
      </w:r>
      <w:r>
        <w:rPr>
          <w:lang w:val="en-US"/>
        </w:rPr>
        <w:t xml:space="preserve"> ignoring the constraints on f </w:t>
      </w:r>
      <w:r w:rsidRPr="005E150E">
        <w:rPr>
          <w:lang w:val="en-US"/>
        </w:rPr>
        <w:t>(</w:t>
      </w: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r>
          <m:rPr>
            <m:sty m:val="bi"/>
          </m:rPr>
          <w:rPr>
            <w:rFonts w:ascii="Cambria Math" w:hAnsi="Cambria Math"/>
            <w:lang w:val="en-US"/>
          </w:rPr>
          <m:t>∙f=3.4)</m:t>
        </m:r>
      </m:oMath>
      <w:r w:rsidRPr="005E150E">
        <w:rPr>
          <w:lang w:val="en-US"/>
        </w:rPr>
        <w:t>.</w:t>
      </w:r>
    </w:p>
    <w:tbl>
      <w:tblPr>
        <w:tblW w:w="7366" w:type="dxa"/>
        <w:jc w:val="center"/>
        <w:tblLook w:val="04A0" w:firstRow="1" w:lastRow="0" w:firstColumn="1" w:lastColumn="0" w:noHBand="0" w:noVBand="1"/>
      </w:tblPr>
      <w:tblGrid>
        <w:gridCol w:w="1361"/>
        <w:gridCol w:w="3002"/>
        <w:gridCol w:w="3003"/>
      </w:tblGrid>
      <w:tr w:rsidR="00B5533A" w:rsidRPr="00484243" w14:paraId="381E1A97" w14:textId="77777777" w:rsidTr="00B44262">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0009A2BC" w14:textId="77777777" w:rsidR="00B5533A" w:rsidRPr="00484243" w:rsidRDefault="00B5533A" w:rsidP="00B44262">
            <w:pPr>
              <w:overflowPunct/>
              <w:autoSpaceDE/>
              <w:autoSpaceDN/>
              <w:adjustRightInd/>
              <w:spacing w:after="0"/>
              <w:jc w:val="center"/>
              <w:textAlignment w:val="auto"/>
              <w:rPr>
                <w:rFonts w:eastAsia="Times New Roman"/>
                <w:lang w:val="en-US"/>
              </w:rPr>
            </w:pPr>
          </w:p>
        </w:tc>
        <w:tc>
          <w:tcPr>
            <w:tcW w:w="3002" w:type="dxa"/>
            <w:tcBorders>
              <w:top w:val="single" w:sz="4" w:space="0" w:color="auto"/>
              <w:left w:val="nil"/>
              <w:bottom w:val="single" w:sz="4" w:space="0" w:color="auto"/>
              <w:right w:val="single" w:sz="4" w:space="0" w:color="auto"/>
            </w:tcBorders>
            <w:shd w:val="clear" w:color="auto" w:fill="FFC000" w:themeFill="accent4"/>
            <w:vAlign w:val="center"/>
            <w:hideMark/>
          </w:tcPr>
          <w:p w14:paraId="0CB4A41F" w14:textId="77777777" w:rsidR="00B5533A" w:rsidRPr="00484243" w:rsidRDefault="00B5533A" w:rsidP="00B44262">
            <w:pPr>
              <w:overflowPunct/>
              <w:autoSpaceDE/>
              <w:autoSpaceDN/>
              <w:adjustRightInd/>
              <w:spacing w:after="0"/>
              <w:jc w:val="center"/>
              <w:textAlignment w:val="auto"/>
              <w:rPr>
                <w:rFonts w:eastAsia="Times New Roman"/>
                <w:lang w:val="en-US"/>
              </w:rPr>
            </w:pPr>
            <w:r w:rsidRPr="00484243">
              <w:rPr>
                <w:rFonts w:eastAsia="Times New Roman"/>
                <w:lang w:val="en-US"/>
              </w:rPr>
              <w:t>15 kHz SCS (25 PRBs)</w:t>
            </w:r>
          </w:p>
        </w:tc>
        <w:tc>
          <w:tcPr>
            <w:tcW w:w="3003" w:type="dxa"/>
            <w:tcBorders>
              <w:top w:val="single" w:sz="4" w:space="0" w:color="auto"/>
              <w:left w:val="nil"/>
              <w:bottom w:val="single" w:sz="4" w:space="0" w:color="auto"/>
              <w:right w:val="single" w:sz="4" w:space="0" w:color="auto"/>
            </w:tcBorders>
            <w:shd w:val="clear" w:color="auto" w:fill="FFC000" w:themeFill="accent4"/>
            <w:vAlign w:val="center"/>
            <w:hideMark/>
          </w:tcPr>
          <w:p w14:paraId="0908F7FB" w14:textId="77777777" w:rsidR="00B5533A" w:rsidRPr="00484243" w:rsidRDefault="00B5533A" w:rsidP="00B44262">
            <w:pPr>
              <w:overflowPunct/>
              <w:autoSpaceDE/>
              <w:autoSpaceDN/>
              <w:adjustRightInd/>
              <w:spacing w:after="0"/>
              <w:jc w:val="center"/>
              <w:textAlignment w:val="auto"/>
              <w:rPr>
                <w:rFonts w:eastAsia="Times New Roman"/>
                <w:lang w:val="en-US"/>
              </w:rPr>
            </w:pPr>
            <w:r w:rsidRPr="00484243">
              <w:rPr>
                <w:rFonts w:eastAsia="Times New Roman"/>
                <w:lang w:val="en-US"/>
              </w:rPr>
              <w:t>30 kHz SCS (11 PRBs)</w:t>
            </w:r>
          </w:p>
        </w:tc>
      </w:tr>
      <w:tr w:rsidR="00B5533A" w:rsidRPr="00484243" w14:paraId="76509835" w14:textId="77777777" w:rsidTr="00B44262">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75EEE24C" w14:textId="77777777" w:rsidR="00B5533A" w:rsidRPr="00484243" w:rsidRDefault="00B5533A" w:rsidP="00B44262">
            <w:pPr>
              <w:overflowPunct/>
              <w:autoSpaceDE/>
              <w:autoSpaceDN/>
              <w:adjustRightInd/>
              <w:spacing w:after="0"/>
              <w:jc w:val="center"/>
              <w:textAlignment w:val="auto"/>
              <w:rPr>
                <w:rFonts w:eastAsia="Times New Roman"/>
                <w:lang w:val="en-US"/>
              </w:rPr>
            </w:pPr>
            <w:r w:rsidRPr="00484243">
              <w:rPr>
                <w:rFonts w:eastAsia="Times New Roman"/>
                <w:lang w:val="en-US"/>
              </w:rPr>
              <w:t>Downlink</w:t>
            </w:r>
          </w:p>
        </w:tc>
        <w:tc>
          <w:tcPr>
            <w:tcW w:w="3002" w:type="dxa"/>
            <w:tcBorders>
              <w:top w:val="single" w:sz="4" w:space="0" w:color="auto"/>
              <w:left w:val="nil"/>
              <w:bottom w:val="single" w:sz="4" w:space="0" w:color="auto"/>
              <w:right w:val="single" w:sz="4" w:space="0" w:color="auto"/>
            </w:tcBorders>
            <w:shd w:val="clear" w:color="auto" w:fill="auto"/>
            <w:vAlign w:val="center"/>
          </w:tcPr>
          <w:p w14:paraId="686C6442" w14:textId="77777777" w:rsidR="00B5533A" w:rsidRPr="00484243" w:rsidRDefault="00B5533A" w:rsidP="00B44262">
            <w:pPr>
              <w:overflowPunct/>
              <w:autoSpaceDE/>
              <w:autoSpaceDN/>
              <w:adjustRightInd/>
              <w:spacing w:after="0"/>
              <w:jc w:val="center"/>
              <w:textAlignment w:val="auto"/>
              <w:rPr>
                <w:rFonts w:eastAsia="Times New Roman"/>
                <w:lang w:val="en-US"/>
              </w:rPr>
            </w:pPr>
            <w:r>
              <w:rPr>
                <w:rFonts w:eastAsia="Times New Roman"/>
                <w:lang w:val="en-US"/>
              </w:rPr>
              <w:t>11.4</w:t>
            </w:r>
            <w:r w:rsidRPr="00484243">
              <w:rPr>
                <w:rFonts w:eastAsia="Times New Roman"/>
                <w:lang w:val="en-US"/>
              </w:rPr>
              <w:t xml:space="preserve"> Mbps</w:t>
            </w:r>
          </w:p>
        </w:tc>
        <w:tc>
          <w:tcPr>
            <w:tcW w:w="3003" w:type="dxa"/>
            <w:tcBorders>
              <w:top w:val="single" w:sz="4" w:space="0" w:color="auto"/>
              <w:left w:val="nil"/>
              <w:bottom w:val="single" w:sz="4" w:space="0" w:color="auto"/>
              <w:right w:val="single" w:sz="4" w:space="0" w:color="auto"/>
            </w:tcBorders>
            <w:shd w:val="clear" w:color="auto" w:fill="auto"/>
            <w:vAlign w:val="center"/>
          </w:tcPr>
          <w:p w14:paraId="214F327D" w14:textId="77777777" w:rsidR="00B5533A" w:rsidRPr="00484243" w:rsidRDefault="00B5533A" w:rsidP="00B44262">
            <w:pPr>
              <w:overflowPunct/>
              <w:autoSpaceDE/>
              <w:autoSpaceDN/>
              <w:adjustRightInd/>
              <w:spacing w:after="0"/>
              <w:jc w:val="center"/>
              <w:textAlignment w:val="auto"/>
              <w:rPr>
                <w:rFonts w:eastAsia="Times New Roman"/>
                <w:lang w:val="en-US"/>
              </w:rPr>
            </w:pPr>
            <w:r>
              <w:rPr>
                <w:rFonts w:eastAsia="Times New Roman"/>
                <w:lang w:val="en-US"/>
              </w:rPr>
              <w:t>10.0</w:t>
            </w:r>
            <w:r w:rsidRPr="00484243">
              <w:rPr>
                <w:rFonts w:eastAsia="Times New Roman"/>
                <w:lang w:val="en-US"/>
              </w:rPr>
              <w:t xml:space="preserve"> Mbps</w:t>
            </w:r>
          </w:p>
        </w:tc>
      </w:tr>
      <w:tr w:rsidR="00B5533A" w:rsidRPr="00484243" w14:paraId="2E234C98" w14:textId="77777777" w:rsidTr="00B44262">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CEC2F4E" w14:textId="77777777" w:rsidR="00B5533A" w:rsidRPr="00484243" w:rsidRDefault="00B5533A" w:rsidP="00B44262">
            <w:pPr>
              <w:overflowPunct/>
              <w:autoSpaceDE/>
              <w:autoSpaceDN/>
              <w:adjustRightInd/>
              <w:spacing w:after="0"/>
              <w:jc w:val="center"/>
              <w:textAlignment w:val="auto"/>
              <w:rPr>
                <w:rFonts w:eastAsia="Times New Roman"/>
                <w:lang w:val="en-US"/>
              </w:rPr>
            </w:pPr>
            <w:r w:rsidRPr="00484243">
              <w:rPr>
                <w:rFonts w:eastAsia="Times New Roman"/>
                <w:lang w:val="en-US"/>
              </w:rPr>
              <w:t>Uplink</w:t>
            </w:r>
          </w:p>
        </w:tc>
        <w:tc>
          <w:tcPr>
            <w:tcW w:w="3002" w:type="dxa"/>
            <w:tcBorders>
              <w:top w:val="single" w:sz="4" w:space="0" w:color="auto"/>
              <w:left w:val="nil"/>
              <w:bottom w:val="single" w:sz="4" w:space="0" w:color="auto"/>
              <w:right w:val="single" w:sz="4" w:space="0" w:color="auto"/>
            </w:tcBorders>
            <w:shd w:val="clear" w:color="auto" w:fill="auto"/>
            <w:vAlign w:val="center"/>
          </w:tcPr>
          <w:p w14:paraId="5BDF7529" w14:textId="77777777" w:rsidR="00B5533A" w:rsidRPr="00484243" w:rsidRDefault="00B5533A" w:rsidP="00B44262">
            <w:pPr>
              <w:overflowPunct/>
              <w:autoSpaceDE/>
              <w:autoSpaceDN/>
              <w:adjustRightInd/>
              <w:spacing w:after="0"/>
              <w:jc w:val="center"/>
              <w:textAlignment w:val="auto"/>
              <w:rPr>
                <w:rFonts w:eastAsia="Times New Roman"/>
                <w:lang w:val="en-US"/>
              </w:rPr>
            </w:pPr>
            <w:r>
              <w:rPr>
                <w:rFonts w:eastAsia="Times New Roman"/>
                <w:lang w:val="en-US"/>
              </w:rPr>
              <w:t>12.2</w:t>
            </w:r>
            <w:r w:rsidRPr="00484243">
              <w:rPr>
                <w:rFonts w:eastAsia="Times New Roman"/>
                <w:lang w:val="en-US"/>
              </w:rPr>
              <w:t xml:space="preserve"> Mbps</w:t>
            </w:r>
          </w:p>
        </w:tc>
        <w:tc>
          <w:tcPr>
            <w:tcW w:w="3003" w:type="dxa"/>
            <w:tcBorders>
              <w:top w:val="single" w:sz="4" w:space="0" w:color="auto"/>
              <w:left w:val="nil"/>
              <w:bottom w:val="single" w:sz="4" w:space="0" w:color="auto"/>
              <w:right w:val="single" w:sz="4" w:space="0" w:color="auto"/>
            </w:tcBorders>
            <w:shd w:val="clear" w:color="auto" w:fill="auto"/>
            <w:vAlign w:val="center"/>
          </w:tcPr>
          <w:p w14:paraId="269E9E15" w14:textId="77777777" w:rsidR="00B5533A" w:rsidRPr="00484243" w:rsidRDefault="00B5533A" w:rsidP="00B44262">
            <w:pPr>
              <w:overflowPunct/>
              <w:autoSpaceDE/>
              <w:autoSpaceDN/>
              <w:adjustRightInd/>
              <w:spacing w:after="0"/>
              <w:jc w:val="center"/>
              <w:textAlignment w:val="auto"/>
              <w:rPr>
                <w:rFonts w:eastAsia="Times New Roman"/>
                <w:lang w:val="en-US"/>
              </w:rPr>
            </w:pPr>
            <w:r>
              <w:rPr>
                <w:rFonts w:eastAsia="Times New Roman"/>
                <w:lang w:val="en-US"/>
              </w:rPr>
              <w:t>10.7</w:t>
            </w:r>
            <w:r w:rsidRPr="00484243">
              <w:rPr>
                <w:rFonts w:eastAsia="Times New Roman"/>
                <w:lang w:val="en-US"/>
              </w:rPr>
              <w:t xml:space="preserve"> Mbps</w:t>
            </w:r>
          </w:p>
        </w:tc>
      </w:tr>
    </w:tbl>
    <w:p w14:paraId="3ABF7C65" w14:textId="424F664E" w:rsidR="00B5533A" w:rsidRDefault="00B5533A" w:rsidP="00B5533A">
      <w:pPr>
        <w:pStyle w:val="Caption"/>
        <w:keepNext/>
        <w:jc w:val="both"/>
        <w:rPr>
          <w:b w:val="0"/>
          <w:lang w:val="en-US" w:eastAsia="en-US"/>
        </w:rPr>
      </w:pPr>
      <w:r>
        <w:rPr>
          <w:b w:val="0"/>
          <w:lang w:val="en-US" w:eastAsia="en-US"/>
        </w:rPr>
        <w:t>Now i</w:t>
      </w:r>
      <w:r w:rsidRPr="002E16AB">
        <w:rPr>
          <w:b w:val="0"/>
          <w:lang w:val="en-US" w:eastAsia="en-US"/>
        </w:rPr>
        <w:t>f the granularity of the f factor</w:t>
      </w:r>
      <w:r>
        <w:rPr>
          <w:b w:val="0"/>
          <w:lang w:val="en-US" w:eastAsia="en-US"/>
        </w:rPr>
        <w:t xml:space="preserve"> (either 1, 0.8., 0.75 or 0.4)</w:t>
      </w:r>
      <w:r w:rsidRPr="002E16AB">
        <w:rPr>
          <w:b w:val="0"/>
          <w:lang w:val="en-US" w:eastAsia="en-US"/>
        </w:rPr>
        <w:t xml:space="preserve"> is considered, along with the</w:t>
      </w:r>
      <w:r>
        <w:rPr>
          <w:b w:val="0"/>
          <w:lang w:val="en-US" w:eastAsia="en-US"/>
        </w:rPr>
        <w:t xml:space="preserve"> most probable values of v</w:t>
      </w:r>
      <w:r w:rsidRPr="00D26AE9">
        <w:rPr>
          <w:b w:val="0"/>
          <w:vertAlign w:val="subscript"/>
          <w:lang w:val="en-US" w:eastAsia="en-US"/>
        </w:rPr>
        <w:t>layers</w:t>
      </w:r>
      <w:r>
        <w:rPr>
          <w:b w:val="0"/>
          <w:lang w:val="en-US" w:eastAsia="en-US"/>
        </w:rPr>
        <w:t xml:space="preserve"> and Q</w:t>
      </w:r>
      <w:r w:rsidRPr="00541C8F">
        <w:rPr>
          <w:b w:val="0"/>
          <w:vertAlign w:val="subscript"/>
          <w:lang w:val="en-US" w:eastAsia="en-US"/>
        </w:rPr>
        <w:t>m</w:t>
      </w:r>
      <w:r>
        <w:rPr>
          <w:b w:val="0"/>
          <w:lang w:val="en-US" w:eastAsia="en-US"/>
        </w:rPr>
        <w:t>,</w:t>
      </w:r>
      <w:r w:rsidRPr="002E16AB">
        <w:rPr>
          <w:b w:val="0"/>
          <w:lang w:val="en-US" w:eastAsia="en-US"/>
        </w:rPr>
        <w:t xml:space="preserve"> v</w:t>
      </w:r>
      <w:r w:rsidRPr="00541C8F">
        <w:rPr>
          <w:b w:val="0"/>
          <w:vertAlign w:val="subscript"/>
          <w:lang w:val="en-US" w:eastAsia="en-US"/>
        </w:rPr>
        <w:t>layers</w:t>
      </w:r>
      <w:r w:rsidRPr="002E16AB">
        <w:rPr>
          <w:b w:val="0"/>
          <w:lang w:val="en-US" w:eastAsia="en-US"/>
        </w:rPr>
        <w:t>=1 and Q</w:t>
      </w:r>
      <w:r w:rsidRPr="00541C8F">
        <w:rPr>
          <w:b w:val="0"/>
          <w:vertAlign w:val="subscript"/>
          <w:lang w:val="en-US" w:eastAsia="en-US"/>
        </w:rPr>
        <w:t>m</w:t>
      </w:r>
      <w:r w:rsidRPr="002E16AB">
        <w:rPr>
          <w:b w:val="0"/>
          <w:lang w:val="en-US" w:eastAsia="en-US"/>
        </w:rPr>
        <w:t>=6 (corresponding to 64-QAM)</w:t>
      </w:r>
      <w:r>
        <w:rPr>
          <w:b w:val="0"/>
          <w:lang w:val="en-US" w:eastAsia="en-US"/>
        </w:rPr>
        <w:t>,</w:t>
      </w:r>
      <w:r w:rsidRPr="002E16AB">
        <w:rPr>
          <w:b w:val="0"/>
          <w:lang w:val="en-US" w:eastAsia="en-US"/>
        </w:rPr>
        <w:t xml:space="preserve"> then </w:t>
      </w:r>
      <w:r w:rsidR="004E10C3">
        <w:rPr>
          <w:b w:val="0"/>
          <w:lang w:val="en-US" w:eastAsia="en-US"/>
        </w:rPr>
        <w:t>T</w:t>
      </w:r>
      <w:r w:rsidRPr="002E16AB">
        <w:rPr>
          <w:b w:val="0"/>
          <w:lang w:val="en-US" w:eastAsia="en-US"/>
        </w:rPr>
        <w:t xml:space="preserve">able </w:t>
      </w:r>
      <w:r w:rsidR="00BA46E1">
        <w:rPr>
          <w:b w:val="0"/>
          <w:lang w:val="en-US" w:eastAsia="en-US"/>
        </w:rPr>
        <w:t>2</w:t>
      </w:r>
      <w:r w:rsidRPr="002E16AB">
        <w:rPr>
          <w:b w:val="0"/>
          <w:lang w:val="en-US" w:eastAsia="en-US"/>
        </w:rPr>
        <w:t xml:space="preserve"> shows the values that can be achieved using the </w:t>
      </w:r>
      <w:r>
        <w:rPr>
          <w:b w:val="0"/>
          <w:lang w:val="en-US" w:eastAsia="en-US"/>
        </w:rPr>
        <w:t xml:space="preserve">current </w:t>
      </w:r>
      <w:r w:rsidRPr="002E16AB">
        <w:rPr>
          <w:b w:val="0"/>
          <w:lang w:val="en-US" w:eastAsia="en-US"/>
        </w:rPr>
        <w:t>lowest value of f, that enables the</w:t>
      </w:r>
      <w:r>
        <w:rPr>
          <w:b w:val="0"/>
          <w:lang w:val="en-US" w:eastAsia="en-US"/>
        </w:rPr>
        <w:t xml:space="preserve"> relaxed</w:t>
      </w:r>
      <w:r w:rsidRPr="002E16AB">
        <w:rPr>
          <w:b w:val="0"/>
          <w:lang w:val="en-US" w:eastAsia="en-US"/>
        </w:rPr>
        <w:t xml:space="preserve"> constraint to be met.</w:t>
      </w:r>
    </w:p>
    <w:p w14:paraId="5F13F3A0" w14:textId="766FEAB0" w:rsidR="00B5533A" w:rsidRPr="005E150E" w:rsidRDefault="00B5533A" w:rsidP="00B5533A">
      <w:pPr>
        <w:pStyle w:val="Caption"/>
        <w:keepNext/>
        <w:jc w:val="center"/>
        <w:rPr>
          <w:lang w:val="en-US"/>
        </w:rPr>
      </w:pPr>
      <w:r>
        <w:rPr>
          <w:rFonts w:eastAsia="MS Mincho"/>
          <w:lang w:val="en-US" w:eastAsia="ja-JP"/>
        </w:rPr>
        <w:br/>
      </w:r>
      <w:r w:rsidRPr="00484243">
        <w:rPr>
          <w:lang w:val="en-US"/>
        </w:rPr>
        <w:t xml:space="preserve">Table </w:t>
      </w:r>
      <w:r w:rsidR="00BA46E1">
        <w:rPr>
          <w:lang w:val="en-US"/>
        </w:rPr>
        <w:t>2</w:t>
      </w:r>
      <w:r w:rsidRPr="00484243">
        <w:rPr>
          <w:lang w:val="en-US"/>
        </w:rPr>
        <w:t xml:space="preserve">. Peak data rates for UE with baseband bandwidth reduction to 5 MHz </w:t>
      </w:r>
      <w:r>
        <w:rPr>
          <w:lang w:val="en-US"/>
        </w:rPr>
        <w:t>–</w:t>
      </w:r>
      <w:r w:rsidRPr="00484243">
        <w:rPr>
          <w:lang w:val="en-US"/>
        </w:rPr>
        <w:t xml:space="preserve"> FDD</w:t>
      </w:r>
      <w:r>
        <w:rPr>
          <w:lang w:val="en-US"/>
        </w:rPr>
        <w:t xml:space="preserve"> considering the constraints on f</w:t>
      </w:r>
      <w:r w:rsidR="00AE7C25">
        <w:rPr>
          <w:lang w:val="en-US"/>
        </w:rPr>
        <w:t xml:space="preserve"> and Q</w:t>
      </w:r>
      <w:r w:rsidR="00AE7C25" w:rsidRPr="00541C8F">
        <w:rPr>
          <w:vertAlign w:val="subscript"/>
          <w:lang w:val="en-US"/>
        </w:rPr>
        <w:t>m</w:t>
      </w:r>
      <w:r>
        <w:rPr>
          <w:lang w:val="en-US"/>
        </w:rPr>
        <w:t xml:space="preserve"> </w:t>
      </w:r>
      <w:r w:rsidRPr="005E150E">
        <w:rPr>
          <w:lang w:val="en-US"/>
        </w:rPr>
        <w:t>(</w:t>
      </w: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r>
          <m:rPr>
            <m:sty m:val="bi"/>
          </m:rPr>
          <w:rPr>
            <w:rFonts w:ascii="Cambria Math" w:hAnsi="Cambria Math"/>
            <w:lang w:val="en-US"/>
          </w:rPr>
          <m:t xml:space="preserve">∙f=4.5, </m:t>
        </m:r>
        <m:r>
          <m:rPr>
            <m:nor/>
          </m:rPr>
          <w:rPr>
            <w:rFonts w:ascii="Cambria Math" w:hAnsi="Cambria Math"/>
            <w:lang w:val="en-US"/>
          </w:rPr>
          <m:t>using</m:t>
        </m:r>
        <m:r>
          <m:rPr>
            <m:sty m:val="bi"/>
          </m:rPr>
          <w:rPr>
            <w:rFonts w:ascii="Cambria Math" w:hAnsi="Cambria Math"/>
            <w:lang w:val="en-US"/>
          </w:rPr>
          <m:t xml:space="preserve"> f=0.75 </m:t>
        </m:r>
        <m:r>
          <m:rPr>
            <m:nor/>
          </m:rPr>
          <w:rPr>
            <w:rFonts w:ascii="Cambria Math" w:hAnsi="Cambria Math"/>
            <w:lang w:val="en-US"/>
          </w:rPr>
          <m:t>and</m:t>
        </m:r>
        <m:r>
          <m:rPr>
            <m:sty m:val="bi"/>
          </m:rPr>
          <w:rPr>
            <w:rFonts w:ascii="Cambria Math" w:hAnsi="Cambria Math"/>
            <w:lang w:val="en-US"/>
          </w:rPr>
          <m:t xml:space="preserve"> Qm=6 )</m:t>
        </m:r>
      </m:oMath>
      <w:r w:rsidRPr="005E150E">
        <w:rPr>
          <w:lang w:val="en-US"/>
        </w:rPr>
        <w:t>.</w:t>
      </w:r>
    </w:p>
    <w:tbl>
      <w:tblPr>
        <w:tblW w:w="7366" w:type="dxa"/>
        <w:jc w:val="center"/>
        <w:tblLook w:val="04A0" w:firstRow="1" w:lastRow="0" w:firstColumn="1" w:lastColumn="0" w:noHBand="0" w:noVBand="1"/>
      </w:tblPr>
      <w:tblGrid>
        <w:gridCol w:w="1361"/>
        <w:gridCol w:w="3002"/>
        <w:gridCol w:w="3003"/>
      </w:tblGrid>
      <w:tr w:rsidR="00B5533A" w:rsidRPr="00484243" w14:paraId="2AD345C8" w14:textId="77777777" w:rsidTr="00B44262">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1B761F2A" w14:textId="77777777" w:rsidR="00B5533A" w:rsidRPr="00484243" w:rsidRDefault="00B5533A" w:rsidP="00B44262">
            <w:pPr>
              <w:overflowPunct/>
              <w:autoSpaceDE/>
              <w:autoSpaceDN/>
              <w:adjustRightInd/>
              <w:spacing w:after="0"/>
              <w:jc w:val="center"/>
              <w:textAlignment w:val="auto"/>
              <w:rPr>
                <w:rFonts w:eastAsia="Times New Roman"/>
                <w:lang w:val="en-US"/>
              </w:rPr>
            </w:pPr>
          </w:p>
        </w:tc>
        <w:tc>
          <w:tcPr>
            <w:tcW w:w="3002" w:type="dxa"/>
            <w:tcBorders>
              <w:top w:val="single" w:sz="4" w:space="0" w:color="auto"/>
              <w:left w:val="nil"/>
              <w:bottom w:val="single" w:sz="4" w:space="0" w:color="auto"/>
              <w:right w:val="single" w:sz="4" w:space="0" w:color="auto"/>
            </w:tcBorders>
            <w:shd w:val="clear" w:color="auto" w:fill="FFC000" w:themeFill="accent4"/>
            <w:vAlign w:val="center"/>
            <w:hideMark/>
          </w:tcPr>
          <w:p w14:paraId="1D96402A" w14:textId="77777777" w:rsidR="00B5533A" w:rsidRPr="00484243" w:rsidRDefault="00B5533A" w:rsidP="00B44262">
            <w:pPr>
              <w:overflowPunct/>
              <w:autoSpaceDE/>
              <w:autoSpaceDN/>
              <w:adjustRightInd/>
              <w:spacing w:after="0"/>
              <w:jc w:val="center"/>
              <w:textAlignment w:val="auto"/>
              <w:rPr>
                <w:rFonts w:eastAsia="Times New Roman"/>
                <w:lang w:val="en-US"/>
              </w:rPr>
            </w:pPr>
            <w:r w:rsidRPr="00484243">
              <w:rPr>
                <w:rFonts w:eastAsia="Times New Roman"/>
                <w:lang w:val="en-US"/>
              </w:rPr>
              <w:t>15 kHz SCS (25 PRBs)</w:t>
            </w:r>
          </w:p>
        </w:tc>
        <w:tc>
          <w:tcPr>
            <w:tcW w:w="3003" w:type="dxa"/>
            <w:tcBorders>
              <w:top w:val="single" w:sz="4" w:space="0" w:color="auto"/>
              <w:left w:val="nil"/>
              <w:bottom w:val="single" w:sz="4" w:space="0" w:color="auto"/>
              <w:right w:val="single" w:sz="4" w:space="0" w:color="auto"/>
            </w:tcBorders>
            <w:shd w:val="clear" w:color="auto" w:fill="FFC000" w:themeFill="accent4"/>
            <w:vAlign w:val="center"/>
            <w:hideMark/>
          </w:tcPr>
          <w:p w14:paraId="28283DB0" w14:textId="77777777" w:rsidR="00B5533A" w:rsidRPr="00484243" w:rsidRDefault="00B5533A" w:rsidP="00B44262">
            <w:pPr>
              <w:overflowPunct/>
              <w:autoSpaceDE/>
              <w:autoSpaceDN/>
              <w:adjustRightInd/>
              <w:spacing w:after="0"/>
              <w:jc w:val="center"/>
              <w:textAlignment w:val="auto"/>
              <w:rPr>
                <w:rFonts w:eastAsia="Times New Roman"/>
                <w:lang w:val="en-US"/>
              </w:rPr>
            </w:pPr>
            <w:r w:rsidRPr="00484243">
              <w:rPr>
                <w:rFonts w:eastAsia="Times New Roman"/>
                <w:lang w:val="en-US"/>
              </w:rPr>
              <w:t>30 kHz SCS (11 PRBs)</w:t>
            </w:r>
          </w:p>
        </w:tc>
      </w:tr>
      <w:tr w:rsidR="00B5533A" w:rsidRPr="00484243" w14:paraId="02E0705E" w14:textId="77777777" w:rsidTr="00B44262">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628D005" w14:textId="77777777" w:rsidR="00B5533A" w:rsidRPr="00484243" w:rsidRDefault="00B5533A" w:rsidP="00B44262">
            <w:pPr>
              <w:overflowPunct/>
              <w:autoSpaceDE/>
              <w:autoSpaceDN/>
              <w:adjustRightInd/>
              <w:spacing w:after="0"/>
              <w:jc w:val="center"/>
              <w:textAlignment w:val="auto"/>
              <w:rPr>
                <w:rFonts w:eastAsia="Times New Roman"/>
                <w:lang w:val="en-US"/>
              </w:rPr>
            </w:pPr>
            <w:r w:rsidRPr="00484243">
              <w:rPr>
                <w:rFonts w:eastAsia="Times New Roman"/>
                <w:lang w:val="en-US"/>
              </w:rPr>
              <w:t>Downlink</w:t>
            </w:r>
          </w:p>
        </w:tc>
        <w:tc>
          <w:tcPr>
            <w:tcW w:w="3002" w:type="dxa"/>
            <w:tcBorders>
              <w:top w:val="single" w:sz="4" w:space="0" w:color="auto"/>
              <w:left w:val="nil"/>
              <w:bottom w:val="single" w:sz="4" w:space="0" w:color="auto"/>
              <w:right w:val="single" w:sz="4" w:space="0" w:color="auto"/>
            </w:tcBorders>
            <w:shd w:val="clear" w:color="auto" w:fill="auto"/>
            <w:vAlign w:val="center"/>
          </w:tcPr>
          <w:p w14:paraId="66C0F26E" w14:textId="77777777" w:rsidR="00B5533A" w:rsidRPr="00484243" w:rsidRDefault="00B5533A" w:rsidP="00B44262">
            <w:pPr>
              <w:overflowPunct/>
              <w:autoSpaceDE/>
              <w:autoSpaceDN/>
              <w:adjustRightInd/>
              <w:spacing w:after="0"/>
              <w:jc w:val="center"/>
              <w:textAlignment w:val="auto"/>
              <w:rPr>
                <w:rFonts w:eastAsia="Times New Roman"/>
                <w:lang w:val="en-US"/>
              </w:rPr>
            </w:pPr>
            <w:r>
              <w:rPr>
                <w:rFonts w:eastAsia="Times New Roman"/>
                <w:lang w:val="en-US"/>
              </w:rPr>
              <w:t>15.04</w:t>
            </w:r>
            <w:r w:rsidRPr="00484243">
              <w:rPr>
                <w:rFonts w:eastAsia="Times New Roman"/>
                <w:lang w:val="en-US"/>
              </w:rPr>
              <w:t xml:space="preserve"> Mbps</w:t>
            </w:r>
          </w:p>
        </w:tc>
        <w:tc>
          <w:tcPr>
            <w:tcW w:w="3003" w:type="dxa"/>
            <w:tcBorders>
              <w:top w:val="single" w:sz="4" w:space="0" w:color="auto"/>
              <w:left w:val="nil"/>
              <w:bottom w:val="single" w:sz="4" w:space="0" w:color="auto"/>
              <w:right w:val="single" w:sz="4" w:space="0" w:color="auto"/>
            </w:tcBorders>
            <w:shd w:val="clear" w:color="auto" w:fill="auto"/>
            <w:vAlign w:val="center"/>
          </w:tcPr>
          <w:p w14:paraId="13216305" w14:textId="3EE4699B" w:rsidR="00B5533A" w:rsidRPr="006F2D99" w:rsidRDefault="007B3CCA" w:rsidP="00B44262">
            <w:pPr>
              <w:overflowPunct/>
              <w:autoSpaceDE/>
              <w:autoSpaceDN/>
              <w:adjustRightInd/>
              <w:spacing w:after="0"/>
              <w:jc w:val="center"/>
              <w:textAlignment w:val="auto"/>
              <w:rPr>
                <w:rFonts w:eastAsia="Times New Roman"/>
                <w:lang w:val="en-US"/>
              </w:rPr>
            </w:pPr>
            <w:r w:rsidRPr="00541C8F">
              <w:rPr>
                <w:rFonts w:eastAsia="Times New Roman"/>
                <w:lang w:val="en-US"/>
              </w:rPr>
              <w:t>13.2</w:t>
            </w:r>
            <w:r w:rsidR="00B5533A" w:rsidRPr="006F2D99">
              <w:rPr>
                <w:rFonts w:eastAsia="Times New Roman"/>
                <w:lang w:val="en-US"/>
              </w:rPr>
              <w:t xml:space="preserve"> Mbps</w:t>
            </w:r>
          </w:p>
        </w:tc>
      </w:tr>
      <w:tr w:rsidR="00B5533A" w:rsidRPr="00484243" w14:paraId="5788C00F" w14:textId="77777777" w:rsidTr="00B44262">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77436671" w14:textId="77777777" w:rsidR="00B5533A" w:rsidRPr="00484243" w:rsidRDefault="00B5533A" w:rsidP="00B44262">
            <w:pPr>
              <w:overflowPunct/>
              <w:autoSpaceDE/>
              <w:autoSpaceDN/>
              <w:adjustRightInd/>
              <w:spacing w:after="0"/>
              <w:jc w:val="center"/>
              <w:textAlignment w:val="auto"/>
              <w:rPr>
                <w:rFonts w:eastAsia="Times New Roman"/>
                <w:lang w:val="en-US"/>
              </w:rPr>
            </w:pPr>
            <w:r w:rsidRPr="00484243">
              <w:rPr>
                <w:rFonts w:eastAsia="Times New Roman"/>
                <w:lang w:val="en-US"/>
              </w:rPr>
              <w:t>Uplink</w:t>
            </w:r>
          </w:p>
        </w:tc>
        <w:tc>
          <w:tcPr>
            <w:tcW w:w="3002" w:type="dxa"/>
            <w:tcBorders>
              <w:top w:val="single" w:sz="4" w:space="0" w:color="auto"/>
              <w:left w:val="nil"/>
              <w:bottom w:val="single" w:sz="4" w:space="0" w:color="auto"/>
              <w:right w:val="single" w:sz="4" w:space="0" w:color="auto"/>
            </w:tcBorders>
            <w:shd w:val="clear" w:color="auto" w:fill="auto"/>
            <w:vAlign w:val="center"/>
          </w:tcPr>
          <w:p w14:paraId="6FBDE1E7" w14:textId="5BB43A45" w:rsidR="00B5533A" w:rsidRPr="00484243" w:rsidRDefault="00385B79" w:rsidP="00B44262">
            <w:pPr>
              <w:overflowPunct/>
              <w:autoSpaceDE/>
              <w:autoSpaceDN/>
              <w:adjustRightInd/>
              <w:spacing w:after="0"/>
              <w:jc w:val="center"/>
              <w:textAlignment w:val="auto"/>
              <w:rPr>
                <w:rFonts w:eastAsia="Times New Roman"/>
                <w:lang w:val="en-US"/>
              </w:rPr>
            </w:pPr>
            <w:r>
              <w:rPr>
                <w:rFonts w:eastAsia="Times New Roman"/>
                <w:lang w:val="en-US"/>
              </w:rPr>
              <w:t>16.1</w:t>
            </w:r>
            <w:r w:rsidR="00B5533A" w:rsidRPr="00484243">
              <w:rPr>
                <w:rFonts w:eastAsia="Times New Roman"/>
                <w:lang w:val="en-US"/>
              </w:rPr>
              <w:t xml:space="preserve"> Mbps</w:t>
            </w:r>
          </w:p>
        </w:tc>
        <w:tc>
          <w:tcPr>
            <w:tcW w:w="3003" w:type="dxa"/>
            <w:tcBorders>
              <w:top w:val="single" w:sz="4" w:space="0" w:color="auto"/>
              <w:left w:val="nil"/>
              <w:bottom w:val="single" w:sz="4" w:space="0" w:color="auto"/>
              <w:right w:val="single" w:sz="4" w:space="0" w:color="auto"/>
            </w:tcBorders>
            <w:shd w:val="clear" w:color="auto" w:fill="auto"/>
            <w:vAlign w:val="center"/>
          </w:tcPr>
          <w:p w14:paraId="62905E91" w14:textId="2C2C568A" w:rsidR="00B5533A" w:rsidRPr="007B3CCA" w:rsidRDefault="00B5533A" w:rsidP="00B44262">
            <w:pPr>
              <w:overflowPunct/>
              <w:autoSpaceDE/>
              <w:autoSpaceDN/>
              <w:adjustRightInd/>
              <w:spacing w:after="0"/>
              <w:jc w:val="center"/>
              <w:textAlignment w:val="auto"/>
              <w:rPr>
                <w:rFonts w:eastAsia="Times New Roman"/>
                <w:lang w:val="en-US"/>
              </w:rPr>
            </w:pPr>
            <w:r w:rsidRPr="006F2D99">
              <w:rPr>
                <w:rFonts w:eastAsia="Times New Roman"/>
                <w:lang w:val="en-US"/>
              </w:rPr>
              <w:t>1</w:t>
            </w:r>
            <w:r w:rsidR="007B3CCA" w:rsidRPr="00541C8F">
              <w:rPr>
                <w:rFonts w:eastAsia="Times New Roman"/>
                <w:lang w:val="en-US"/>
              </w:rPr>
              <w:t xml:space="preserve">4.2 </w:t>
            </w:r>
            <w:r w:rsidRPr="007B3CCA">
              <w:rPr>
                <w:rFonts w:eastAsia="Times New Roman"/>
                <w:lang w:val="en-US"/>
              </w:rPr>
              <w:t>Mbps</w:t>
            </w:r>
          </w:p>
        </w:tc>
      </w:tr>
    </w:tbl>
    <w:p w14:paraId="343CE20E" w14:textId="77777777" w:rsidR="00B5533A" w:rsidRDefault="00B5533A" w:rsidP="00B5533A">
      <w:pPr>
        <w:jc w:val="both"/>
        <w:rPr>
          <w:rFonts w:eastAsia="MS Mincho"/>
          <w:lang w:val="en-US" w:eastAsia="ja-JP"/>
        </w:rPr>
      </w:pPr>
    </w:p>
    <w:p w14:paraId="1EB90E6D" w14:textId="63CABED1" w:rsidR="00B5533A" w:rsidRDefault="00B5533A" w:rsidP="00B5533A">
      <w:pPr>
        <w:jc w:val="both"/>
        <w:rPr>
          <w:rFonts w:eastAsia="MS Mincho"/>
          <w:lang w:val="en-US" w:eastAsia="ja-JP"/>
        </w:rPr>
      </w:pPr>
      <w:r w:rsidRPr="4A9C42A0">
        <w:rPr>
          <w:rFonts w:eastAsia="MS Mincho"/>
          <w:lang w:val="en-US" w:eastAsia="ja-JP"/>
        </w:rPr>
        <w:t xml:space="preserve">As can be seen from Table </w:t>
      </w:r>
      <w:r w:rsidR="006040C1" w:rsidRPr="4A9C42A0">
        <w:rPr>
          <w:rFonts w:eastAsia="MS Mincho"/>
          <w:lang w:val="en-US" w:eastAsia="ja-JP"/>
        </w:rPr>
        <w:t>2</w:t>
      </w:r>
      <w:r w:rsidRPr="4A9C42A0">
        <w:rPr>
          <w:rFonts w:eastAsia="MS Mincho"/>
          <w:lang w:val="en-US" w:eastAsia="ja-JP"/>
        </w:rPr>
        <w:t>, just defining a new relaxed constraint alone, will by itself not yield the desired peak data reduction given the limited subset of values currently defined for “f”</w:t>
      </w:r>
      <w:r w:rsidR="1E9852BA" w:rsidRPr="4A9C42A0">
        <w:rPr>
          <w:rFonts w:eastAsia="MS Mincho"/>
          <w:lang w:val="en-US" w:eastAsia="ja-JP"/>
        </w:rPr>
        <w:t xml:space="preserve"> if 64-QAM (</w:t>
      </w:r>
      <w:r w:rsidR="00A776CC">
        <w:rPr>
          <w:rFonts w:eastAsia="MS Mincho"/>
          <w:lang w:val="en-US" w:eastAsia="ja-JP"/>
        </w:rPr>
        <w:t>i</w:t>
      </w:r>
      <w:r w:rsidR="1E9852BA" w:rsidRPr="4A9C42A0">
        <w:rPr>
          <w:rFonts w:eastAsia="MS Mincho"/>
          <w:lang w:val="en-US" w:eastAsia="ja-JP"/>
        </w:rPr>
        <w:t>.e.</w:t>
      </w:r>
      <w:r w:rsidR="00EE19E0">
        <w:rPr>
          <w:rFonts w:eastAsia="MS Mincho"/>
          <w:lang w:val="en-US" w:eastAsia="ja-JP"/>
        </w:rPr>
        <w:t>,</w:t>
      </w:r>
      <w:r w:rsidR="1E9852BA" w:rsidRPr="4A9C42A0">
        <w:rPr>
          <w:rFonts w:eastAsia="MS Mincho"/>
          <w:lang w:val="en-US" w:eastAsia="ja-JP"/>
        </w:rPr>
        <w:t xml:space="preserve"> Q</w:t>
      </w:r>
      <w:r w:rsidR="1E9852BA" w:rsidRPr="00541C8F">
        <w:rPr>
          <w:rFonts w:eastAsia="MS Mincho"/>
          <w:vertAlign w:val="subscript"/>
          <w:lang w:val="en-US" w:eastAsia="ja-JP"/>
        </w:rPr>
        <w:t>m</w:t>
      </w:r>
      <w:r w:rsidR="1E9852BA" w:rsidRPr="4A9C42A0">
        <w:rPr>
          <w:rFonts w:eastAsia="MS Mincho"/>
          <w:lang w:val="en-US" w:eastAsia="ja-JP"/>
        </w:rPr>
        <w:t xml:space="preserve">=6) </w:t>
      </w:r>
      <w:r w:rsidR="3BD8AF11" w:rsidRPr="4A9C42A0">
        <w:rPr>
          <w:rFonts w:eastAsia="MS Mincho"/>
          <w:lang w:val="en-US" w:eastAsia="ja-JP"/>
        </w:rPr>
        <w:t xml:space="preserve">is </w:t>
      </w:r>
      <w:r w:rsidR="003C5577" w:rsidRPr="4A9C42A0">
        <w:rPr>
          <w:rFonts w:eastAsia="MS Mincho"/>
          <w:lang w:val="en-US" w:eastAsia="ja-JP"/>
        </w:rPr>
        <w:t>assumed</w:t>
      </w:r>
      <w:r w:rsidRPr="4A9C42A0">
        <w:rPr>
          <w:rFonts w:eastAsia="MS Mincho"/>
          <w:lang w:val="en-US" w:eastAsia="ja-JP"/>
        </w:rPr>
        <w:t>.  For a new relaxed constraint to be effective</w:t>
      </w:r>
      <w:r w:rsidR="6B61D22A" w:rsidRPr="4A9C42A0">
        <w:rPr>
          <w:rFonts w:eastAsia="MS Mincho"/>
          <w:lang w:val="en-US" w:eastAsia="ja-JP"/>
        </w:rPr>
        <w:t xml:space="preserve"> with 64-QAM</w:t>
      </w:r>
      <w:r w:rsidR="006F2D99">
        <w:rPr>
          <w:rFonts w:eastAsia="MS Mincho"/>
          <w:lang w:val="en-US" w:eastAsia="ja-JP"/>
        </w:rPr>
        <w:t xml:space="preserve"> (preferred for flexibility)</w:t>
      </w:r>
      <w:r w:rsidRPr="4A9C42A0">
        <w:rPr>
          <w:rFonts w:eastAsia="MS Mincho"/>
          <w:lang w:val="en-US" w:eastAsia="ja-JP"/>
        </w:rPr>
        <w:t>, an additional “f” factor is required, e</w:t>
      </w:r>
      <w:r w:rsidR="00A776CC">
        <w:rPr>
          <w:rFonts w:eastAsia="MS Mincho"/>
          <w:lang w:val="en-US" w:eastAsia="ja-JP"/>
        </w:rPr>
        <w:t>.</w:t>
      </w:r>
      <w:r w:rsidRPr="4A9C42A0">
        <w:rPr>
          <w:rFonts w:eastAsia="MS Mincho"/>
          <w:lang w:val="en-US" w:eastAsia="ja-JP"/>
        </w:rPr>
        <w:t>g</w:t>
      </w:r>
      <w:r w:rsidR="00A776CC">
        <w:rPr>
          <w:rFonts w:eastAsia="MS Mincho"/>
          <w:lang w:val="en-US" w:eastAsia="ja-JP"/>
        </w:rPr>
        <w:t>.</w:t>
      </w:r>
      <w:r w:rsidR="00EE19E0">
        <w:rPr>
          <w:rFonts w:eastAsia="MS Mincho"/>
          <w:lang w:val="en-US" w:eastAsia="ja-JP"/>
        </w:rPr>
        <w:t>,</w:t>
      </w:r>
      <w:r w:rsidRPr="4A9C42A0">
        <w:rPr>
          <w:rFonts w:eastAsia="MS Mincho"/>
          <w:lang w:val="en-US" w:eastAsia="ja-JP"/>
        </w:rPr>
        <w:t xml:space="preserve"> f=0.57.</w:t>
      </w:r>
    </w:p>
    <w:p w14:paraId="3C6B2F2F" w14:textId="2CA1DF42" w:rsidR="00B5533A" w:rsidRDefault="00B5533A" w:rsidP="000A44E9">
      <w:pPr>
        <w:jc w:val="both"/>
        <w:rPr>
          <w:rFonts w:eastAsia="MS Mincho"/>
          <w:b/>
          <w:bCs/>
          <w:lang w:val="en-US" w:eastAsia="ja-JP"/>
        </w:rPr>
      </w:pPr>
      <w:r w:rsidRPr="002E16AB">
        <w:rPr>
          <w:rFonts w:eastAsia="MS Mincho"/>
          <w:b/>
          <w:bCs/>
          <w:lang w:val="en-US" w:eastAsia="ja-JP"/>
        </w:rPr>
        <w:lastRenderedPageBreak/>
        <w:t xml:space="preserve">Observation </w:t>
      </w:r>
      <w:r w:rsidR="00F55298">
        <w:rPr>
          <w:rFonts w:eastAsia="MS Mincho"/>
          <w:b/>
          <w:bCs/>
          <w:lang w:val="en-US" w:eastAsia="ja-JP"/>
        </w:rPr>
        <w:t>1</w:t>
      </w:r>
      <w:r w:rsidRPr="002E16AB">
        <w:rPr>
          <w:rFonts w:eastAsia="MS Mincho"/>
          <w:b/>
          <w:bCs/>
          <w:lang w:val="en-US" w:eastAsia="ja-JP"/>
        </w:rPr>
        <w:t>:</w:t>
      </w:r>
      <w:r w:rsidR="000A44E9">
        <w:rPr>
          <w:rFonts w:eastAsia="MS Mincho"/>
          <w:b/>
          <w:bCs/>
          <w:lang w:val="en-US" w:eastAsia="ja-JP"/>
        </w:rPr>
        <w:t xml:space="preserve"> </w:t>
      </w:r>
      <w:r w:rsidRPr="002E16AB">
        <w:rPr>
          <w:rFonts w:eastAsia="MS Mincho"/>
          <w:b/>
          <w:bCs/>
          <w:lang w:val="en-US" w:eastAsia="ja-JP"/>
        </w:rPr>
        <w:t>A new relaxed constraint, X=3.4, would ensure a minimum peak data rate of 10.0 Mbps for the various SCS and UL/DL combinations assuming:</w:t>
      </w:r>
    </w:p>
    <w:p w14:paraId="00A6EE3A" w14:textId="77777777" w:rsidR="000A44E9" w:rsidRPr="000A44E9" w:rsidRDefault="000A44E9" w:rsidP="000A44E9">
      <w:pPr>
        <w:spacing w:before="120"/>
        <w:ind w:left="567"/>
        <w:jc w:val="both"/>
        <w:rPr>
          <w:b/>
          <w:bCs/>
          <w:noProof/>
          <w:lang w:val="en-US" w:eastAsia="en-GB"/>
        </w:rPr>
      </w:pPr>
      <w:r w:rsidRPr="37512923">
        <w:rPr>
          <w:b/>
          <w:bCs/>
          <w:noProof/>
          <w:lang w:val="en-US" w:eastAsia="en-GB"/>
        </w:rPr>
        <w:t>-</w:t>
      </w:r>
      <w:r>
        <w:tab/>
      </w:r>
      <w:r w:rsidRPr="000A44E9">
        <w:rPr>
          <w:b/>
          <w:bCs/>
          <w:noProof/>
          <w:lang w:val="en-US" w:eastAsia="en-GB"/>
        </w:rPr>
        <w:t>the 25-11 PRB option is selected</w:t>
      </w:r>
    </w:p>
    <w:p w14:paraId="3A4C1DE5" w14:textId="77777777" w:rsidR="000A44E9" w:rsidRPr="000A44E9" w:rsidRDefault="000A44E9" w:rsidP="000A44E9">
      <w:pPr>
        <w:spacing w:before="120"/>
        <w:ind w:left="567"/>
        <w:jc w:val="both"/>
        <w:rPr>
          <w:b/>
          <w:bCs/>
          <w:noProof/>
          <w:lang w:val="en-US" w:eastAsia="en-GB"/>
        </w:rPr>
      </w:pPr>
      <w:r w:rsidRPr="37512923">
        <w:rPr>
          <w:b/>
          <w:bCs/>
          <w:noProof/>
          <w:lang w:val="en-US" w:eastAsia="en-GB"/>
        </w:rPr>
        <w:t>-</w:t>
      </w:r>
      <w:r>
        <w:tab/>
      </w:r>
      <w:r w:rsidRPr="000A44E9">
        <w:rPr>
          <w:b/>
          <w:bCs/>
          <w:noProof/>
          <w:lang w:val="en-US" w:eastAsia="en-GB"/>
        </w:rPr>
        <w:t>an ideal value of the “f” factor</w:t>
      </w:r>
    </w:p>
    <w:p w14:paraId="523E328B" w14:textId="12F052F9" w:rsidR="00B5533A" w:rsidRPr="002E16AB" w:rsidRDefault="00B5533A" w:rsidP="00B5533A">
      <w:pPr>
        <w:jc w:val="both"/>
        <w:rPr>
          <w:rFonts w:eastAsia="MS Mincho"/>
          <w:b/>
          <w:bCs/>
          <w:lang w:val="en-US" w:eastAsia="ja-JP"/>
        </w:rPr>
      </w:pPr>
      <w:r w:rsidRPr="002E16AB">
        <w:rPr>
          <w:rFonts w:eastAsia="MS Mincho"/>
          <w:b/>
          <w:bCs/>
          <w:lang w:val="en-US" w:eastAsia="ja-JP"/>
        </w:rPr>
        <w:t xml:space="preserve">Proposal </w:t>
      </w:r>
      <w:r w:rsidR="0054735D">
        <w:rPr>
          <w:rFonts w:eastAsia="MS Mincho"/>
          <w:b/>
          <w:bCs/>
          <w:lang w:val="en-US" w:eastAsia="ja-JP"/>
        </w:rPr>
        <w:t>9</w:t>
      </w:r>
      <w:r w:rsidRPr="002E16AB">
        <w:rPr>
          <w:rFonts w:eastAsia="MS Mincho"/>
          <w:b/>
          <w:bCs/>
          <w:lang w:val="en-US" w:eastAsia="ja-JP"/>
        </w:rPr>
        <w:t>:</w:t>
      </w:r>
      <w:r w:rsidR="000A44E9">
        <w:rPr>
          <w:rFonts w:eastAsia="MS Mincho"/>
          <w:b/>
          <w:bCs/>
          <w:lang w:val="en-US" w:eastAsia="ja-JP"/>
        </w:rPr>
        <w:t xml:space="preserve"> </w:t>
      </w:r>
      <w:r w:rsidRPr="002E16AB">
        <w:rPr>
          <w:rFonts w:eastAsia="MS Mincho"/>
          <w:b/>
          <w:bCs/>
          <w:lang w:val="en-US" w:eastAsia="ja-JP"/>
        </w:rPr>
        <w:t>A new relaxed peak data rate constraint, X=3.4, is defined.</w:t>
      </w:r>
    </w:p>
    <w:p w14:paraId="3725DEA1" w14:textId="29DDD299" w:rsidR="00B5533A" w:rsidRPr="002E16AB" w:rsidRDefault="00B5533A" w:rsidP="00B5533A">
      <w:pPr>
        <w:jc w:val="both"/>
        <w:rPr>
          <w:rFonts w:eastAsia="MS Mincho"/>
          <w:b/>
          <w:bCs/>
          <w:lang w:val="en-US" w:eastAsia="ja-JP"/>
        </w:rPr>
      </w:pPr>
      <w:r w:rsidRPr="002E16AB">
        <w:rPr>
          <w:rFonts w:eastAsia="MS Mincho"/>
          <w:b/>
          <w:bCs/>
          <w:lang w:val="en-US" w:eastAsia="ja-JP"/>
        </w:rPr>
        <w:t xml:space="preserve">Proposal </w:t>
      </w:r>
      <w:r w:rsidR="00F55298">
        <w:rPr>
          <w:rFonts w:eastAsia="MS Mincho"/>
          <w:b/>
          <w:bCs/>
          <w:lang w:val="en-US" w:eastAsia="ja-JP"/>
        </w:rPr>
        <w:t>1</w:t>
      </w:r>
      <w:r w:rsidR="0054735D">
        <w:rPr>
          <w:rFonts w:eastAsia="MS Mincho"/>
          <w:b/>
          <w:bCs/>
          <w:lang w:val="en-US" w:eastAsia="ja-JP"/>
        </w:rPr>
        <w:t>0</w:t>
      </w:r>
      <w:r w:rsidRPr="002E16AB">
        <w:rPr>
          <w:rFonts w:eastAsia="MS Mincho"/>
          <w:b/>
          <w:bCs/>
          <w:lang w:val="en-US" w:eastAsia="ja-JP"/>
        </w:rPr>
        <w:t>:</w:t>
      </w:r>
      <w:r w:rsidR="000A44E9">
        <w:rPr>
          <w:rFonts w:eastAsia="MS Mincho"/>
          <w:b/>
          <w:bCs/>
          <w:lang w:val="en-US" w:eastAsia="ja-JP"/>
        </w:rPr>
        <w:t xml:space="preserve"> </w:t>
      </w:r>
      <w:r w:rsidRPr="002E16AB">
        <w:rPr>
          <w:rFonts w:eastAsia="MS Mincho"/>
          <w:b/>
          <w:bCs/>
          <w:lang w:val="en-US" w:eastAsia="ja-JP"/>
        </w:rPr>
        <w:t>A new value of “f”, f=0.57, is defined.</w:t>
      </w:r>
    </w:p>
    <w:p w14:paraId="5FE54055" w14:textId="1158CD93" w:rsidR="006C2E51" w:rsidRPr="00484243" w:rsidRDefault="00CF7744" w:rsidP="00926F9A">
      <w:pPr>
        <w:pStyle w:val="Heading1"/>
        <w:tabs>
          <w:tab w:val="clear" w:pos="1134"/>
          <w:tab w:val="num" w:pos="709"/>
        </w:tabs>
        <w:ind w:left="709" w:hanging="709"/>
        <w:rPr>
          <w:lang w:val="en-US"/>
        </w:rPr>
      </w:pPr>
      <w:r w:rsidRPr="00484243">
        <w:rPr>
          <w:lang w:val="en-US"/>
        </w:rPr>
        <w:t>Other Issues</w:t>
      </w:r>
    </w:p>
    <w:bookmarkEnd w:id="3"/>
    <w:bookmarkEnd w:id="4"/>
    <w:bookmarkEnd w:id="5"/>
    <w:p w14:paraId="2C1023C1" w14:textId="34122CB1" w:rsidR="00752014" w:rsidRPr="00484243" w:rsidRDefault="00752014" w:rsidP="00926F9A">
      <w:pPr>
        <w:jc w:val="both"/>
        <w:rPr>
          <w:b/>
          <w:bCs/>
          <w:u w:val="single"/>
          <w:lang w:val="en-US"/>
        </w:rPr>
      </w:pPr>
      <w:r w:rsidRPr="00484243">
        <w:rPr>
          <w:b/>
          <w:bCs/>
          <w:u w:val="single"/>
          <w:lang w:val="en-US"/>
        </w:rPr>
        <w:t>Early indication:</w:t>
      </w:r>
    </w:p>
    <w:p w14:paraId="7669019C" w14:textId="0F21A338" w:rsidR="00426CDF" w:rsidRDefault="00971912" w:rsidP="00D37DC0">
      <w:pPr>
        <w:spacing w:before="120"/>
        <w:jc w:val="both"/>
        <w:rPr>
          <w:lang w:val="en-US"/>
        </w:rPr>
      </w:pPr>
      <w:r w:rsidRPr="00484243">
        <w:rPr>
          <w:lang w:val="en-US" w:eastAsia="ja-JP"/>
        </w:rPr>
        <w:t xml:space="preserve">In </w:t>
      </w:r>
      <w:r w:rsidR="00831BCB">
        <w:rPr>
          <w:lang w:val="en-US"/>
        </w:rPr>
        <w:fldChar w:fldCharType="begin"/>
      </w:r>
      <w:r w:rsidR="00831BCB">
        <w:rPr>
          <w:lang w:val="en-US" w:eastAsia="ja-JP"/>
        </w:rPr>
        <w:instrText xml:space="preserve"> REF _Ref125981438 \n \h </w:instrText>
      </w:r>
      <w:r w:rsidR="00831BCB">
        <w:rPr>
          <w:lang w:val="en-US"/>
        </w:rPr>
      </w:r>
      <w:r w:rsidR="00831BCB">
        <w:rPr>
          <w:lang w:val="en-US"/>
        </w:rPr>
        <w:fldChar w:fldCharType="separate"/>
      </w:r>
      <w:r w:rsidR="00831BCB">
        <w:rPr>
          <w:lang w:val="en-US" w:eastAsia="ja-JP"/>
        </w:rPr>
        <w:t>[1]</w:t>
      </w:r>
      <w:r w:rsidR="00831BCB">
        <w:rPr>
          <w:lang w:val="en-US"/>
        </w:rPr>
        <w:fldChar w:fldCharType="end"/>
      </w:r>
      <w:r w:rsidRPr="00484243">
        <w:rPr>
          <w:lang w:val="en-US"/>
        </w:rPr>
        <w:t xml:space="preserve">, </w:t>
      </w:r>
      <w:r w:rsidR="00F37A8D">
        <w:rPr>
          <w:lang w:val="en-US"/>
        </w:rPr>
        <w:t>the WID has been revised to add support for additional separate early indication(s) for Rel-18 RedCap UEs</w:t>
      </w:r>
      <w:r w:rsidR="00055E10" w:rsidRPr="00484243">
        <w:rPr>
          <w:lang w:val="en-US"/>
        </w:rPr>
        <w:t xml:space="preserve">. </w:t>
      </w:r>
      <w:r w:rsidR="00AB6786" w:rsidRPr="00484243">
        <w:rPr>
          <w:lang w:val="en-US"/>
        </w:rPr>
        <w:t xml:space="preserve">This </w:t>
      </w:r>
      <w:r w:rsidR="00D93705">
        <w:rPr>
          <w:lang w:val="en-US"/>
        </w:rPr>
        <w:t>can be done in Msg1 and/or Msg3.</w:t>
      </w:r>
      <w:r w:rsidR="00091093">
        <w:rPr>
          <w:lang w:val="en-US"/>
        </w:rPr>
        <w:t xml:space="preserve"> In our view, the random access procedure for Rel-17 RedCap UEs can be </w:t>
      </w:r>
      <w:r w:rsidR="008D163E">
        <w:rPr>
          <w:lang w:val="en-US"/>
        </w:rPr>
        <w:t xml:space="preserve">extended to differentiate Rel-18 RedCap UEs in a straightforward manner. Therefore, Rel-17 techniques should be used as a baseline for Rel-18 </w:t>
      </w:r>
      <w:r w:rsidR="00CA71AA">
        <w:rPr>
          <w:lang w:val="en-US"/>
        </w:rPr>
        <w:t>separate early indication(s).</w:t>
      </w:r>
    </w:p>
    <w:p w14:paraId="57E9BC63" w14:textId="77777777" w:rsidR="00F473FE" w:rsidRPr="002B130C" w:rsidRDefault="00F473FE" w:rsidP="00F473FE">
      <w:pPr>
        <w:rPr>
          <w:b/>
          <w:bCs/>
          <w:lang w:val="en-US"/>
        </w:rPr>
      </w:pPr>
      <w:r w:rsidRPr="64D837B0">
        <w:rPr>
          <w:b/>
          <w:bCs/>
          <w:lang w:val="en-US"/>
        </w:rPr>
        <w:t xml:space="preserve">Proposal 11: </w:t>
      </w:r>
      <w:r w:rsidRPr="002B130C">
        <w:rPr>
          <w:b/>
          <w:bCs/>
          <w:lang w:val="en-US"/>
        </w:rPr>
        <w:t xml:space="preserve">Rel-18 RedCap UEs use the same early indication </w:t>
      </w:r>
      <w:r>
        <w:rPr>
          <w:b/>
          <w:bCs/>
          <w:lang w:val="en-US"/>
        </w:rPr>
        <w:t>mechanism</w:t>
      </w:r>
      <w:r w:rsidRPr="002B130C">
        <w:rPr>
          <w:b/>
          <w:bCs/>
          <w:lang w:val="en-US"/>
        </w:rPr>
        <w:t xml:space="preserve"> as Rel-17 RedCap UEs.</w:t>
      </w:r>
    </w:p>
    <w:p w14:paraId="10B85EAA" w14:textId="062B660A" w:rsidR="005B7C36" w:rsidRDefault="008D163E" w:rsidP="00D37DC0">
      <w:pPr>
        <w:spacing w:before="120"/>
        <w:jc w:val="both"/>
        <w:rPr>
          <w:lang w:val="en-US"/>
        </w:rPr>
      </w:pPr>
      <w:r>
        <w:rPr>
          <w:lang w:val="en-US"/>
        </w:rPr>
        <w:t>Furthermore</w:t>
      </w:r>
      <w:r w:rsidR="004C0127">
        <w:rPr>
          <w:lang w:val="en-US"/>
        </w:rPr>
        <w:t xml:space="preserve">, based on the coverage analysis </w:t>
      </w:r>
      <w:r w:rsidR="001C0EEF">
        <w:rPr>
          <w:lang w:val="en-US"/>
        </w:rPr>
        <w:t>done during the study item phase, there is no coverage issue for Msg2.</w:t>
      </w:r>
      <w:r w:rsidR="00616AEA">
        <w:rPr>
          <w:lang w:val="en-US"/>
        </w:rPr>
        <w:t xml:space="preserve"> </w:t>
      </w:r>
      <w:r w:rsidR="457E9E6C" w:rsidRPr="64D837B0">
        <w:rPr>
          <w:lang w:val="en-US"/>
        </w:rPr>
        <w:t>Also f</w:t>
      </w:r>
      <w:r w:rsidR="005B7C36" w:rsidRPr="64D837B0">
        <w:rPr>
          <w:lang w:val="en-US"/>
        </w:rPr>
        <w:t>or Msg2</w:t>
      </w:r>
      <w:r w:rsidR="2ED4E4C2" w:rsidRPr="64D837B0">
        <w:rPr>
          <w:lang w:val="en-US"/>
        </w:rPr>
        <w:t>, it has been agreed</w:t>
      </w:r>
      <w:r w:rsidR="005B7C36" w:rsidRPr="64D837B0">
        <w:rPr>
          <w:lang w:val="en-US"/>
        </w:rPr>
        <w:t xml:space="preserve">, </w:t>
      </w:r>
      <w:r w:rsidR="023FACE0" w:rsidRPr="64D837B0">
        <w:rPr>
          <w:lang w:val="en-US"/>
        </w:rPr>
        <w:t>that</w:t>
      </w:r>
      <w:r w:rsidR="005B7C36">
        <w:rPr>
          <w:lang w:val="en-US"/>
        </w:rPr>
        <w:t xml:space="preserve"> the </w:t>
      </w:r>
      <w:r w:rsidR="005B7C36" w:rsidRPr="64D837B0">
        <w:rPr>
          <w:rFonts w:eastAsia="MS PGothic"/>
          <w:lang w:val="en-US" w:eastAsia="ja-JP"/>
        </w:rPr>
        <w:t>scheduling of RAR PDSCH is allowed to be larger than the maximum number of unicast PRBs that the UE can process per slot</w:t>
      </w:r>
      <w:r w:rsidR="0423839E" w:rsidRPr="64D837B0">
        <w:rPr>
          <w:rFonts w:eastAsia="MS PGothic"/>
          <w:lang w:val="en-US" w:eastAsia="ja-JP"/>
        </w:rPr>
        <w:t>.</w:t>
      </w:r>
      <w:r w:rsidR="00C759E1" w:rsidRPr="64D837B0">
        <w:rPr>
          <w:rFonts w:eastAsia="MS PGothic"/>
          <w:lang w:val="en-US" w:eastAsia="ja-JP"/>
        </w:rPr>
        <w:t xml:space="preserve">  </w:t>
      </w:r>
      <w:r w:rsidR="07CCB407" w:rsidRPr="64D837B0">
        <w:rPr>
          <w:rFonts w:eastAsia="MS PGothic"/>
          <w:lang w:val="en-US" w:eastAsia="ja-JP"/>
        </w:rPr>
        <w:t>This has been made possible by extending the</w:t>
      </w:r>
      <w:r w:rsidR="00C759E1" w:rsidRPr="64D837B0">
        <w:rPr>
          <w:rFonts w:eastAsia="MS PGothic"/>
          <w:lang w:val="en-US" w:eastAsia="ja-JP"/>
        </w:rPr>
        <w:t xml:space="preserve"> time between Msg2 reception and Msg3 transmission</w:t>
      </w:r>
      <w:r w:rsidR="005B7C36" w:rsidRPr="64D837B0">
        <w:rPr>
          <w:rFonts w:eastAsia="MS PGothic"/>
          <w:lang w:val="en-US" w:eastAsia="ja-JP"/>
        </w:rPr>
        <w:t>. This means that some UE can proces</w:t>
      </w:r>
      <w:r w:rsidR="008F7CF1" w:rsidRPr="64D837B0">
        <w:rPr>
          <w:rFonts w:eastAsia="MS PGothic"/>
          <w:lang w:val="en-US" w:eastAsia="ja-JP"/>
        </w:rPr>
        <w:t>s Msg2 beyond the PRB per slot limitation and would not see any decoding performance degradation. Therefore,</w:t>
      </w:r>
      <w:r w:rsidR="0074298D">
        <w:rPr>
          <w:rFonts w:eastAsia="MS PGothic"/>
          <w:lang w:val="en-US" w:eastAsia="ja-JP"/>
        </w:rPr>
        <w:t xml:space="preserve"> </w:t>
      </w:r>
      <w:r w:rsidR="00115455" w:rsidRPr="64D837B0">
        <w:rPr>
          <w:rFonts w:eastAsia="MS PGothic"/>
          <w:lang w:val="en-US" w:eastAsia="ja-JP"/>
        </w:rPr>
        <w:t xml:space="preserve">having a separate early indication </w:t>
      </w:r>
      <w:r w:rsidR="36C7FE03" w:rsidRPr="64D837B0">
        <w:rPr>
          <w:rFonts w:eastAsia="MS PGothic"/>
          <w:lang w:val="en-US" w:eastAsia="ja-JP"/>
        </w:rPr>
        <w:t>to differentiate R18 Redcap UEs from R17 Redcap UEs</w:t>
      </w:r>
      <w:r w:rsidR="00115455" w:rsidRPr="64D837B0">
        <w:rPr>
          <w:rFonts w:eastAsia="MS PGothic"/>
          <w:lang w:val="en-US" w:eastAsia="ja-JP"/>
        </w:rPr>
        <w:t xml:space="preserve"> in Msg</w:t>
      </w:r>
      <w:r w:rsidR="2F641B56" w:rsidRPr="64D837B0">
        <w:rPr>
          <w:rFonts w:eastAsia="MS PGothic"/>
          <w:lang w:val="en-US" w:eastAsia="ja-JP"/>
        </w:rPr>
        <w:t>1 seems unnecessary.</w:t>
      </w:r>
      <w:r w:rsidR="00115455" w:rsidRPr="64D837B0">
        <w:rPr>
          <w:rFonts w:eastAsia="MS PGothic"/>
          <w:lang w:val="en-US" w:eastAsia="ja-JP"/>
        </w:rPr>
        <w:t xml:space="preserve"> </w:t>
      </w:r>
    </w:p>
    <w:p w14:paraId="1C00063A" w14:textId="0A1E00AF" w:rsidR="2C29B397" w:rsidRDefault="2C29B397" w:rsidP="64D837B0">
      <w:pPr>
        <w:spacing w:before="120"/>
        <w:jc w:val="both"/>
        <w:rPr>
          <w:rFonts w:eastAsia="MS PGothic"/>
          <w:lang w:val="en-US" w:eastAsia="ja-JP"/>
        </w:rPr>
      </w:pPr>
      <w:r w:rsidRPr="64D837B0">
        <w:rPr>
          <w:rFonts w:eastAsia="MS PGothic"/>
          <w:lang w:val="en-US" w:eastAsia="ja-JP"/>
        </w:rPr>
        <w:t xml:space="preserve">However, having </w:t>
      </w:r>
      <w:r w:rsidR="59A46DC6" w:rsidRPr="64D837B0">
        <w:rPr>
          <w:rFonts w:eastAsia="MS PGothic"/>
          <w:lang w:val="en-US" w:eastAsia="ja-JP"/>
        </w:rPr>
        <w:t>a</w:t>
      </w:r>
      <w:r w:rsidRPr="64D837B0">
        <w:rPr>
          <w:rFonts w:eastAsia="MS PGothic"/>
          <w:lang w:val="en-US" w:eastAsia="ja-JP"/>
        </w:rPr>
        <w:t xml:space="preserve"> Msg3 early indication </w:t>
      </w:r>
      <w:r w:rsidR="11E2BC94" w:rsidRPr="64D837B0">
        <w:rPr>
          <w:rFonts w:eastAsia="MS PGothic"/>
          <w:lang w:val="en-US" w:eastAsia="ja-JP"/>
        </w:rPr>
        <w:t xml:space="preserve">mechanism to </w:t>
      </w:r>
      <w:r w:rsidR="0C005852" w:rsidRPr="64D837B0">
        <w:rPr>
          <w:rFonts w:eastAsia="MS PGothic"/>
          <w:lang w:val="en-US" w:eastAsia="ja-JP"/>
        </w:rPr>
        <w:t>differentiate R</w:t>
      </w:r>
      <w:r w:rsidRPr="64D837B0">
        <w:rPr>
          <w:rFonts w:eastAsia="MS PGothic"/>
          <w:lang w:val="en-US" w:eastAsia="ja-JP"/>
        </w:rPr>
        <w:t>18 Redcap UEs from R17 Redcap UEs</w:t>
      </w:r>
      <w:r w:rsidR="5FF6760B" w:rsidRPr="64D837B0">
        <w:rPr>
          <w:rFonts w:eastAsia="MS PGothic"/>
          <w:lang w:val="en-US" w:eastAsia="ja-JP"/>
        </w:rPr>
        <w:t>, could be useful for the network, in order to optimize msg4 PUSCH resources given the R18 uplink BW restriction compared to R18 RedCap UE.</w:t>
      </w:r>
    </w:p>
    <w:p w14:paraId="6AD0CEEA" w14:textId="78D79AEE" w:rsidR="09D175F6" w:rsidRDefault="09D175F6" w:rsidP="64D837B0">
      <w:pPr>
        <w:rPr>
          <w:b/>
          <w:bCs/>
          <w:lang w:val="en-US"/>
        </w:rPr>
      </w:pPr>
      <w:r w:rsidRPr="64D837B0">
        <w:rPr>
          <w:b/>
          <w:bCs/>
          <w:lang w:val="en-US"/>
        </w:rPr>
        <w:t>Proposal 1</w:t>
      </w:r>
      <w:r w:rsidR="00452A3A">
        <w:rPr>
          <w:b/>
          <w:bCs/>
          <w:lang w:val="en-US"/>
        </w:rPr>
        <w:t>2</w:t>
      </w:r>
      <w:r w:rsidRPr="64D837B0">
        <w:rPr>
          <w:b/>
          <w:bCs/>
          <w:lang w:val="en-US"/>
        </w:rPr>
        <w:t xml:space="preserve">: </w:t>
      </w:r>
      <w:r w:rsidR="35467F98" w:rsidRPr="64D837B0">
        <w:rPr>
          <w:b/>
          <w:bCs/>
          <w:lang w:val="en-US"/>
        </w:rPr>
        <w:t xml:space="preserve">The network can differentiate </w:t>
      </w:r>
      <w:r w:rsidRPr="64D837B0">
        <w:rPr>
          <w:b/>
          <w:bCs/>
          <w:lang w:val="en-US"/>
        </w:rPr>
        <w:t xml:space="preserve">Rel-18 RedCap UEs from </w:t>
      </w:r>
      <w:r w:rsidR="1C810700" w:rsidRPr="64D837B0">
        <w:rPr>
          <w:b/>
          <w:bCs/>
          <w:lang w:val="en-US"/>
        </w:rPr>
        <w:t xml:space="preserve">Rel-17 RedCap UEs using </w:t>
      </w:r>
      <w:r w:rsidR="00251383">
        <w:rPr>
          <w:b/>
          <w:bCs/>
          <w:lang w:val="en-US"/>
        </w:rPr>
        <w:t>M</w:t>
      </w:r>
      <w:r w:rsidR="1C810700" w:rsidRPr="64D837B0">
        <w:rPr>
          <w:b/>
          <w:bCs/>
          <w:lang w:val="en-US"/>
        </w:rPr>
        <w:t>sg3</w:t>
      </w:r>
      <w:r w:rsidR="00B93B03">
        <w:rPr>
          <w:b/>
          <w:bCs/>
          <w:lang w:val="en-US"/>
        </w:rPr>
        <w:t>-based early indication</w:t>
      </w:r>
      <w:r w:rsidR="1368113C" w:rsidRPr="64D837B0">
        <w:rPr>
          <w:b/>
          <w:bCs/>
          <w:lang w:val="en-US"/>
        </w:rPr>
        <w:t>.</w:t>
      </w:r>
      <w:r w:rsidR="1C810700" w:rsidRPr="64D837B0">
        <w:rPr>
          <w:b/>
          <w:bCs/>
          <w:lang w:val="en-US"/>
        </w:rPr>
        <w:t xml:space="preserve"> </w:t>
      </w:r>
    </w:p>
    <w:p w14:paraId="43EE123B" w14:textId="657C6AE3" w:rsidR="006552F5" w:rsidRPr="00484243" w:rsidRDefault="006552F5" w:rsidP="00926F9A">
      <w:pPr>
        <w:jc w:val="both"/>
        <w:rPr>
          <w:b/>
          <w:bCs/>
          <w:u w:val="single"/>
          <w:lang w:val="en-US"/>
        </w:rPr>
      </w:pPr>
      <w:r w:rsidRPr="37512923">
        <w:rPr>
          <w:b/>
          <w:bCs/>
          <w:u w:val="single"/>
          <w:lang w:val="en-US"/>
        </w:rPr>
        <w:t>Rel-18 RedCap UE type:</w:t>
      </w:r>
    </w:p>
    <w:p w14:paraId="7CA8F63E" w14:textId="2C05BA6E" w:rsidR="696B1630" w:rsidRDefault="696B1630" w:rsidP="37512923">
      <w:pPr>
        <w:jc w:val="both"/>
        <w:rPr>
          <w:lang w:val="en-US" w:eastAsia="ja-JP"/>
        </w:rPr>
      </w:pPr>
      <w:r w:rsidRPr="37512923">
        <w:rPr>
          <w:lang w:val="en-US" w:eastAsia="ja-JP"/>
        </w:rPr>
        <w:t>C</w:t>
      </w:r>
      <w:r w:rsidR="251F121B" w:rsidRPr="37512923">
        <w:rPr>
          <w:lang w:val="en-US" w:eastAsia="ja-JP"/>
        </w:rPr>
        <w:t>urrently, the definition of a Rel-17 RedCap UE can be found in TS38.306.</w:t>
      </w:r>
      <w:r w:rsidR="00910D05">
        <w:rPr>
          <w:lang w:val="en-US" w:eastAsia="ja-JP"/>
        </w:rPr>
        <w:t xml:space="preserve"> </w:t>
      </w:r>
      <w:r w:rsidR="251F121B" w:rsidRPr="37512923">
        <w:rPr>
          <w:lang w:val="en-US" w:eastAsia="ja-JP"/>
        </w:rPr>
        <w:t>This is copied below:</w:t>
      </w:r>
    </w:p>
    <w:tbl>
      <w:tblPr>
        <w:tblStyle w:val="TableGrid"/>
        <w:tblW w:w="0" w:type="auto"/>
        <w:tblLayout w:type="fixed"/>
        <w:tblLook w:val="06A0" w:firstRow="1" w:lastRow="0" w:firstColumn="1" w:lastColumn="0" w:noHBand="1" w:noVBand="1"/>
      </w:tblPr>
      <w:tblGrid>
        <w:gridCol w:w="9960"/>
      </w:tblGrid>
      <w:tr w:rsidR="37512923" w14:paraId="39FB5CAF" w14:textId="77777777" w:rsidTr="37512923">
        <w:trPr>
          <w:trHeight w:val="300"/>
        </w:trPr>
        <w:tc>
          <w:tcPr>
            <w:tcW w:w="9960" w:type="dxa"/>
          </w:tcPr>
          <w:p w14:paraId="6548291B" w14:textId="014C7784" w:rsidR="4CD01A41" w:rsidRDefault="4CD01A41" w:rsidP="00E4062E">
            <w:pPr>
              <w:pStyle w:val="Heading4"/>
              <w:numPr>
                <w:ilvl w:val="3"/>
                <w:numId w:val="0"/>
              </w:numPr>
              <w:rPr>
                <w:rFonts w:eastAsia="Arial" w:cs="Arial"/>
                <w:szCs w:val="24"/>
                <w:lang w:val="en-US"/>
              </w:rPr>
            </w:pPr>
            <w:r w:rsidRPr="37512923">
              <w:rPr>
                <w:rFonts w:eastAsia="Arial" w:cs="Arial"/>
                <w:szCs w:val="24"/>
                <w:lang w:val="en-US"/>
              </w:rPr>
              <w:lastRenderedPageBreak/>
              <w:t>4.2.21.1</w:t>
            </w:r>
            <w:r>
              <w:tab/>
            </w:r>
            <w:r w:rsidRPr="37512923">
              <w:rPr>
                <w:rFonts w:eastAsia="Arial" w:cs="Arial"/>
                <w:szCs w:val="24"/>
                <w:lang w:val="en-US"/>
              </w:rPr>
              <w:t>Definition of RedCap UE</w:t>
            </w:r>
          </w:p>
          <w:p w14:paraId="154D5A20" w14:textId="513BF58C" w:rsidR="4CD01A41" w:rsidRDefault="4CD01A41" w:rsidP="00E4062E">
            <w:pPr>
              <w:rPr>
                <w:rFonts w:eastAsia="Times New Roman"/>
                <w:lang w:val="en-US"/>
              </w:rPr>
            </w:pPr>
            <w:r w:rsidRPr="37512923">
              <w:rPr>
                <w:rFonts w:eastAsia="Times New Roman"/>
                <w:lang w:val="en-US"/>
              </w:rPr>
              <w:t>RedCap UE is the UE with reduced capability:</w:t>
            </w:r>
          </w:p>
          <w:p w14:paraId="3797566A" w14:textId="082F5DCC" w:rsidR="4CD01A41" w:rsidRDefault="4CD01A41" w:rsidP="00E4062E">
            <w:pPr>
              <w:ind w:left="284" w:hanging="284"/>
              <w:rPr>
                <w:rFonts w:eastAsia="Times New Roman"/>
                <w:lang w:val="en-US"/>
              </w:rPr>
            </w:pPr>
            <w:r w:rsidRPr="37512923">
              <w:rPr>
                <w:rFonts w:eastAsia="Times New Roman"/>
                <w:lang w:val="en-US"/>
              </w:rPr>
              <w:t>-</w:t>
            </w:r>
            <w:r>
              <w:tab/>
            </w:r>
            <w:r w:rsidRPr="37512923">
              <w:rPr>
                <w:rFonts w:eastAsia="Times New Roman"/>
                <w:lang w:val="en-US"/>
              </w:rPr>
              <w:t>The maximum bandwidth is 20 MHz for FR1, and is 100 MHz for FR2. UE features and corresponding capabilities related to UE bandwidths wider than 20 MHz in FR1 or wider than 100 MHz in FR2 are not supported by RedCap UEs;</w:t>
            </w:r>
          </w:p>
          <w:p w14:paraId="1B0415D7" w14:textId="44B1BA63" w:rsidR="4CD01A41" w:rsidRDefault="4CD01A41" w:rsidP="00E4062E">
            <w:pPr>
              <w:ind w:left="284" w:hanging="284"/>
              <w:rPr>
                <w:rFonts w:eastAsia="Times New Roman"/>
                <w:lang w:val="en-US"/>
              </w:rPr>
            </w:pPr>
            <w:r w:rsidRPr="37512923">
              <w:rPr>
                <w:rFonts w:eastAsia="Times New Roman"/>
                <w:lang w:val="en-US"/>
              </w:rPr>
              <w:t>-</w:t>
            </w:r>
            <w:r>
              <w:tab/>
            </w:r>
            <w:r w:rsidRPr="37512923">
              <w:rPr>
                <w:rFonts w:eastAsia="Times New Roman"/>
                <w:lang w:val="en-US"/>
              </w:rPr>
              <w:t>The maximum mandatory supported DRB number is 8;</w:t>
            </w:r>
          </w:p>
          <w:p w14:paraId="7FFD47B3" w14:textId="4A968C7E" w:rsidR="4CD01A41" w:rsidRDefault="4CD01A41" w:rsidP="00E4062E">
            <w:pPr>
              <w:ind w:left="284" w:hanging="284"/>
              <w:rPr>
                <w:rFonts w:eastAsia="Times New Roman"/>
                <w:lang w:val="en-US"/>
              </w:rPr>
            </w:pPr>
            <w:r w:rsidRPr="37512923">
              <w:rPr>
                <w:rFonts w:eastAsia="Times New Roman"/>
                <w:lang w:val="en-US"/>
              </w:rPr>
              <w:t>-</w:t>
            </w:r>
            <w:r>
              <w:tab/>
            </w:r>
            <w:r w:rsidRPr="37512923">
              <w:rPr>
                <w:rFonts w:eastAsia="Times New Roman"/>
                <w:lang w:val="en-US"/>
              </w:rPr>
              <w:t>The mandatory supported PDCP SN length is 12 bits while 18 bits being optional;</w:t>
            </w:r>
          </w:p>
          <w:p w14:paraId="0C5BBA1E" w14:textId="768D5D0B" w:rsidR="4CD01A41" w:rsidRDefault="4CD01A41" w:rsidP="00E4062E">
            <w:pPr>
              <w:ind w:left="284" w:hanging="284"/>
              <w:rPr>
                <w:rFonts w:eastAsia="Times New Roman"/>
                <w:lang w:val="en-US"/>
              </w:rPr>
            </w:pPr>
            <w:r w:rsidRPr="37512923">
              <w:rPr>
                <w:rFonts w:eastAsia="Times New Roman"/>
                <w:lang w:val="en-US"/>
              </w:rPr>
              <w:t>-</w:t>
            </w:r>
            <w:r>
              <w:tab/>
            </w:r>
            <w:r w:rsidRPr="37512923">
              <w:rPr>
                <w:rFonts w:eastAsia="Times New Roman"/>
                <w:lang w:val="en-US"/>
              </w:rPr>
              <w:t>The mandatory supported RLC AM SN length is 12 bits while 18 bits being optional;</w:t>
            </w:r>
          </w:p>
          <w:p w14:paraId="75F5A60E" w14:textId="05217B36" w:rsidR="4CD01A41" w:rsidRDefault="4CD01A41" w:rsidP="00E4062E">
            <w:pPr>
              <w:ind w:left="284" w:hanging="284"/>
              <w:rPr>
                <w:rFonts w:eastAsia="Times New Roman"/>
                <w:lang w:val="en-US"/>
              </w:rPr>
            </w:pPr>
            <w:r w:rsidRPr="37512923">
              <w:rPr>
                <w:rFonts w:eastAsia="Times New Roman"/>
                <w:lang w:val="en-US"/>
              </w:rPr>
              <w:t>-</w:t>
            </w:r>
            <w:r>
              <w:tab/>
            </w:r>
            <w:r w:rsidRPr="37512923">
              <w:rPr>
                <w:rFonts w:eastAsia="Times New Roman"/>
                <w:lang w:val="en-US"/>
              </w:rPr>
              <w:t>For FR 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2 UE Tx branches or more than 2 UL MIMO layers are not supported by RedCap UEs;</w:t>
            </w:r>
          </w:p>
          <w:p w14:paraId="4D17DDCC" w14:textId="27E39190" w:rsidR="37512923" w:rsidRPr="005020C5" w:rsidRDefault="4CD01A41" w:rsidP="005020C5">
            <w:pPr>
              <w:ind w:left="284" w:hanging="284"/>
              <w:rPr>
                <w:rFonts w:eastAsia="Times New Roman"/>
                <w:lang w:val="en-US"/>
              </w:rPr>
            </w:pPr>
            <w:r w:rsidRPr="37512923">
              <w:rPr>
                <w:rFonts w:eastAsia="Times New Roman"/>
                <w:lang w:val="en-US"/>
              </w:rPr>
              <w:t>-</w:t>
            </w:r>
            <w:r>
              <w:tab/>
            </w:r>
            <w:r w:rsidRPr="37512923">
              <w:rPr>
                <w:rFonts w:eastAsia="Times New Roman"/>
                <w:lang w:val="en-US"/>
              </w:rPr>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tc>
      </w:tr>
    </w:tbl>
    <w:p w14:paraId="59871B09" w14:textId="6AEBF556" w:rsidR="1C721E31" w:rsidRDefault="1C721E31" w:rsidP="00B60DAE">
      <w:pPr>
        <w:spacing w:before="120"/>
        <w:jc w:val="both"/>
        <w:rPr>
          <w:lang w:val="en-US" w:eastAsia="ja-JP"/>
        </w:rPr>
      </w:pPr>
      <w:r w:rsidRPr="37512923">
        <w:rPr>
          <w:lang w:val="en-US" w:eastAsia="ja-JP"/>
        </w:rPr>
        <w:t xml:space="preserve">A new single definition </w:t>
      </w:r>
      <w:r w:rsidR="6A546BAD" w:rsidRPr="37512923">
        <w:rPr>
          <w:lang w:val="en-US" w:eastAsia="ja-JP"/>
        </w:rPr>
        <w:t>for</w:t>
      </w:r>
      <w:r w:rsidRPr="37512923">
        <w:rPr>
          <w:lang w:val="en-US" w:eastAsia="ja-JP"/>
        </w:rPr>
        <w:t xml:space="preserve"> a Rel-1</w:t>
      </w:r>
      <w:r w:rsidR="4C93C576" w:rsidRPr="37512923">
        <w:rPr>
          <w:lang w:val="en-US" w:eastAsia="ja-JP"/>
        </w:rPr>
        <w:t>8</w:t>
      </w:r>
      <w:r w:rsidRPr="37512923">
        <w:rPr>
          <w:lang w:val="en-US" w:eastAsia="ja-JP"/>
        </w:rPr>
        <w:t xml:space="preserve"> RedCap UE is recommende</w:t>
      </w:r>
      <w:r w:rsidR="0E1356A7" w:rsidRPr="37512923">
        <w:rPr>
          <w:lang w:val="en-US" w:eastAsia="ja-JP"/>
        </w:rPr>
        <w:t>d</w:t>
      </w:r>
      <w:r w:rsidR="38DA77CC" w:rsidRPr="37512923">
        <w:rPr>
          <w:lang w:val="en-US" w:eastAsia="ja-JP"/>
        </w:rPr>
        <w:t xml:space="preserve"> by the </w:t>
      </w:r>
      <w:r w:rsidR="00940494">
        <w:rPr>
          <w:lang w:val="en-US" w:eastAsia="ja-JP"/>
        </w:rPr>
        <w:t>W</w:t>
      </w:r>
      <w:r w:rsidR="38DA77CC" w:rsidRPr="37512923">
        <w:rPr>
          <w:lang w:val="en-US" w:eastAsia="ja-JP"/>
        </w:rPr>
        <w:t>ID.</w:t>
      </w:r>
      <w:r w:rsidR="00FA183C">
        <w:rPr>
          <w:lang w:val="en-US" w:eastAsia="ja-JP"/>
        </w:rPr>
        <w:t xml:space="preserve"> </w:t>
      </w:r>
      <w:r w:rsidR="38DA77CC" w:rsidRPr="37512923">
        <w:rPr>
          <w:lang w:val="en-US" w:eastAsia="ja-JP"/>
        </w:rPr>
        <w:t xml:space="preserve">This will help </w:t>
      </w:r>
      <w:r w:rsidR="350BC194" w:rsidRPr="37512923">
        <w:rPr>
          <w:lang w:val="en-US" w:eastAsia="ja-JP"/>
        </w:rPr>
        <w:t>minimize</w:t>
      </w:r>
      <w:r w:rsidR="0E1356A7" w:rsidRPr="37512923">
        <w:rPr>
          <w:lang w:val="en-US" w:eastAsia="ja-JP"/>
        </w:rPr>
        <w:t xml:space="preserve"> market fragmentation and simplify network support.</w:t>
      </w:r>
      <w:r w:rsidR="00FA183C">
        <w:rPr>
          <w:lang w:val="en-US" w:eastAsia="ja-JP"/>
        </w:rPr>
        <w:t xml:space="preserve"> </w:t>
      </w:r>
      <w:r w:rsidR="0E8CD40D" w:rsidRPr="37512923">
        <w:rPr>
          <w:lang w:val="en-US" w:eastAsia="ja-JP"/>
        </w:rPr>
        <w:t>As discussed earlier, we do not see significant benefits in defining a standalone peak data</w:t>
      </w:r>
      <w:r w:rsidR="11AF5D63" w:rsidRPr="37512923">
        <w:rPr>
          <w:lang w:val="en-US" w:eastAsia="ja-JP"/>
        </w:rPr>
        <w:t xml:space="preserve"> rate reduction feature, hence key differences of </w:t>
      </w:r>
      <w:r w:rsidR="2D69C7AE" w:rsidRPr="37512923">
        <w:rPr>
          <w:lang w:val="en-US" w:eastAsia="ja-JP"/>
        </w:rPr>
        <w:t>a single</w:t>
      </w:r>
      <w:r w:rsidR="11AF5D63" w:rsidRPr="37512923">
        <w:rPr>
          <w:lang w:val="en-US" w:eastAsia="ja-JP"/>
        </w:rPr>
        <w:t xml:space="preserve"> Rel-18 RedCap UE definition</w:t>
      </w:r>
      <w:r w:rsidR="1B9FBF52" w:rsidRPr="37512923">
        <w:rPr>
          <w:lang w:val="en-US" w:eastAsia="ja-JP"/>
        </w:rPr>
        <w:t xml:space="preserve"> from the Rel-17 definition above,</w:t>
      </w:r>
      <w:r w:rsidR="11AF5D63" w:rsidRPr="37512923">
        <w:rPr>
          <w:lang w:val="en-US" w:eastAsia="ja-JP"/>
        </w:rPr>
        <w:t xml:space="preserve"> include:</w:t>
      </w:r>
    </w:p>
    <w:p w14:paraId="3F5D3634" w14:textId="697852F8" w:rsidR="11AF5D63" w:rsidRDefault="22875991" w:rsidP="007A5A56">
      <w:pPr>
        <w:pStyle w:val="ListParagraph"/>
        <w:numPr>
          <w:ilvl w:val="0"/>
          <w:numId w:val="2"/>
        </w:numPr>
        <w:ind w:left="714" w:hanging="357"/>
        <w:jc w:val="both"/>
        <w:rPr>
          <w:rFonts w:eastAsia="Times New Roman"/>
          <w:lang w:val="en-US"/>
        </w:rPr>
      </w:pPr>
      <w:r w:rsidRPr="37512923">
        <w:rPr>
          <w:rFonts w:eastAsia="Times New Roman"/>
          <w:lang w:val="en-US"/>
        </w:rPr>
        <w:t xml:space="preserve">Within </w:t>
      </w:r>
      <w:r w:rsidR="00940494">
        <w:rPr>
          <w:rFonts w:eastAsia="Times New Roman"/>
          <w:lang w:val="en-US"/>
        </w:rPr>
        <w:t xml:space="preserve">the unchanged maximum UL and DL </w:t>
      </w:r>
      <w:r w:rsidRPr="37512923">
        <w:rPr>
          <w:rFonts w:eastAsia="Times New Roman"/>
          <w:lang w:val="en-US"/>
        </w:rPr>
        <w:t>RF BW</w:t>
      </w:r>
      <w:r w:rsidR="00940494">
        <w:rPr>
          <w:rFonts w:eastAsia="Times New Roman"/>
          <w:lang w:val="en-US"/>
        </w:rPr>
        <w:t xml:space="preserve"> of 20 MHz for FR1</w:t>
      </w:r>
      <w:r w:rsidRPr="37512923">
        <w:rPr>
          <w:rFonts w:eastAsia="Times New Roman"/>
          <w:lang w:val="en-US"/>
        </w:rPr>
        <w:t>, the</w:t>
      </w:r>
      <w:r w:rsidR="63E383CC" w:rsidRPr="37512923">
        <w:rPr>
          <w:rFonts w:eastAsia="Times New Roman"/>
          <w:lang w:val="en-US"/>
        </w:rPr>
        <w:t xml:space="preserve"> </w:t>
      </w:r>
      <w:r w:rsidR="45CCC724" w:rsidRPr="37512923">
        <w:rPr>
          <w:rFonts w:eastAsia="Times New Roman"/>
          <w:lang w:val="en-US"/>
        </w:rPr>
        <w:t xml:space="preserve">maximum </w:t>
      </w:r>
      <w:r w:rsidR="63E383CC" w:rsidRPr="37512923">
        <w:rPr>
          <w:rFonts w:eastAsia="Times New Roman"/>
          <w:lang w:val="en-US"/>
        </w:rPr>
        <w:t xml:space="preserve">BB </w:t>
      </w:r>
      <w:r w:rsidR="753E3F70" w:rsidRPr="37512923">
        <w:rPr>
          <w:rFonts w:eastAsia="Times New Roman"/>
          <w:lang w:val="en-US"/>
        </w:rPr>
        <w:t>bandwidth</w:t>
      </w:r>
      <w:r w:rsidR="7C3EB9DF" w:rsidRPr="37512923">
        <w:rPr>
          <w:rFonts w:eastAsia="Times New Roman"/>
          <w:lang w:val="en-US"/>
        </w:rPr>
        <w:t xml:space="preserve"> </w:t>
      </w:r>
      <w:r w:rsidR="0E263D88" w:rsidRPr="37512923">
        <w:rPr>
          <w:rFonts w:eastAsia="Times New Roman"/>
          <w:lang w:val="en-US"/>
        </w:rPr>
        <w:t>is unrestricted</w:t>
      </w:r>
      <w:r w:rsidR="7C3EB9DF" w:rsidRPr="37512923">
        <w:rPr>
          <w:rFonts w:eastAsia="Times New Roman"/>
          <w:lang w:val="en-US"/>
        </w:rPr>
        <w:t xml:space="preserve"> for all channels, except</w:t>
      </w:r>
      <w:r w:rsidR="753E3F70" w:rsidRPr="37512923">
        <w:rPr>
          <w:rFonts w:eastAsia="Times New Roman"/>
          <w:lang w:val="en-US"/>
        </w:rPr>
        <w:t xml:space="preserve"> for PDSCH (for unicast</w:t>
      </w:r>
      <w:r w:rsidR="338587BC" w:rsidRPr="37512923">
        <w:rPr>
          <w:rFonts w:eastAsia="Times New Roman"/>
          <w:lang w:val="en-US"/>
        </w:rPr>
        <w:t xml:space="preserve">, </w:t>
      </w:r>
      <w:r w:rsidR="753E3F70" w:rsidRPr="37512923">
        <w:rPr>
          <w:rFonts w:eastAsia="Times New Roman"/>
          <w:lang w:val="en-US"/>
        </w:rPr>
        <w:t>broadcast</w:t>
      </w:r>
      <w:r w:rsidR="608E4AFA" w:rsidRPr="37512923">
        <w:rPr>
          <w:rFonts w:eastAsia="Times New Roman"/>
          <w:lang w:val="en-US"/>
        </w:rPr>
        <w:t xml:space="preserve"> and multicast</w:t>
      </w:r>
      <w:r w:rsidR="753E3F70" w:rsidRPr="37512923">
        <w:rPr>
          <w:rFonts w:eastAsia="Times New Roman"/>
          <w:lang w:val="en-US"/>
        </w:rPr>
        <w:t>) and PUSCH</w:t>
      </w:r>
      <w:r w:rsidR="0B271B27" w:rsidRPr="37512923">
        <w:rPr>
          <w:rFonts w:eastAsia="Times New Roman"/>
          <w:lang w:val="en-US"/>
        </w:rPr>
        <w:t xml:space="preserve">, which </w:t>
      </w:r>
      <w:r w:rsidR="5B8F0D9E" w:rsidRPr="37512923">
        <w:rPr>
          <w:rFonts w:eastAsia="Times New Roman"/>
          <w:lang w:val="en-US"/>
        </w:rPr>
        <w:t xml:space="preserve">are </w:t>
      </w:r>
      <w:r w:rsidR="318848F6" w:rsidRPr="64D837B0">
        <w:rPr>
          <w:rFonts w:eastAsia="Times New Roman"/>
          <w:lang w:val="en-US"/>
        </w:rPr>
        <w:t xml:space="preserve">now </w:t>
      </w:r>
      <w:r w:rsidR="5B8F0D9E" w:rsidRPr="37512923">
        <w:rPr>
          <w:rFonts w:eastAsia="Times New Roman"/>
          <w:lang w:val="en-US"/>
        </w:rPr>
        <w:t>restricted</w:t>
      </w:r>
      <w:r w:rsidR="44774590" w:rsidRPr="37512923">
        <w:rPr>
          <w:rFonts w:eastAsia="Times New Roman"/>
          <w:lang w:val="en-US"/>
        </w:rPr>
        <w:t xml:space="preserve"> to </w:t>
      </w:r>
      <w:r w:rsidR="19E9AE2E" w:rsidRPr="37512923">
        <w:rPr>
          <w:rFonts w:eastAsia="Times New Roman"/>
          <w:lang w:val="en-US"/>
        </w:rPr>
        <w:t>5</w:t>
      </w:r>
      <w:r w:rsidR="00940494">
        <w:rPr>
          <w:rFonts w:eastAsia="Times New Roman"/>
          <w:lang w:val="en-US"/>
        </w:rPr>
        <w:t xml:space="preserve"> </w:t>
      </w:r>
      <w:r w:rsidR="19E9AE2E" w:rsidRPr="37512923">
        <w:rPr>
          <w:rFonts w:eastAsia="Times New Roman"/>
          <w:lang w:val="en-US"/>
        </w:rPr>
        <w:t>MHz</w:t>
      </w:r>
      <w:r w:rsidR="6FF9CEF6" w:rsidRPr="37512923">
        <w:rPr>
          <w:rFonts w:eastAsia="Times New Roman"/>
          <w:lang w:val="en-US"/>
        </w:rPr>
        <w:t>.</w:t>
      </w:r>
      <w:r w:rsidR="7AD38662" w:rsidRPr="37512923">
        <w:rPr>
          <w:rFonts w:eastAsia="Times New Roman"/>
          <w:lang w:val="en-US"/>
        </w:rPr>
        <w:t xml:space="preserve">  </w:t>
      </w:r>
      <w:r w:rsidR="11AF5D63" w:rsidRPr="37512923">
        <w:rPr>
          <w:rFonts w:eastAsia="Times New Roman"/>
          <w:lang w:val="en-US"/>
        </w:rPr>
        <w:t>UE features and corresponding capabilities related to UE bandwidths wider than 20 MHz in FR1 or wider than 100 MHz in FR2 are not supported by RedCap UEs</w:t>
      </w:r>
      <w:r w:rsidR="6D6A84AC" w:rsidRPr="37512923">
        <w:rPr>
          <w:rFonts w:eastAsia="Times New Roman"/>
          <w:lang w:val="en-US"/>
        </w:rPr>
        <w:t>.</w:t>
      </w:r>
      <w:r w:rsidR="11AF5D63">
        <w:br/>
      </w:r>
    </w:p>
    <w:p w14:paraId="0FEDB4BF" w14:textId="0B72F567" w:rsidR="6D6A84AC" w:rsidRDefault="6D6A84AC" w:rsidP="007A5A56">
      <w:pPr>
        <w:pStyle w:val="ListParagraph"/>
        <w:numPr>
          <w:ilvl w:val="0"/>
          <w:numId w:val="2"/>
        </w:numPr>
        <w:jc w:val="both"/>
        <w:rPr>
          <w:rFonts w:eastAsia="Times New Roman"/>
          <w:lang w:val="en-US"/>
        </w:rPr>
      </w:pPr>
      <w:r w:rsidRPr="37512923">
        <w:rPr>
          <w:rFonts w:eastAsia="Times New Roman"/>
          <w:lang w:val="en-US"/>
        </w:rPr>
        <w:t xml:space="preserve">The peak data rate </w:t>
      </w:r>
      <w:r w:rsidR="0A1BA36A" w:rsidRPr="37512923">
        <w:rPr>
          <w:rFonts w:eastAsia="Times New Roman"/>
          <w:lang w:val="en-US"/>
        </w:rPr>
        <w:t xml:space="preserve">for PDSCH and PUSCH </w:t>
      </w:r>
      <w:r w:rsidRPr="37512923">
        <w:rPr>
          <w:rFonts w:eastAsia="Times New Roman"/>
          <w:lang w:val="en-US"/>
        </w:rPr>
        <w:t xml:space="preserve">is restricted </w:t>
      </w:r>
      <w:r w:rsidR="6DEDA761" w:rsidRPr="37512923">
        <w:rPr>
          <w:rFonts w:eastAsia="Times New Roman"/>
          <w:lang w:val="en-US"/>
        </w:rPr>
        <w:t>between 10 and 13 Mbps.</w:t>
      </w:r>
    </w:p>
    <w:p w14:paraId="430B8769" w14:textId="2B8CCF66" w:rsidR="006744FA" w:rsidRDefault="006552F5" w:rsidP="006744FA">
      <w:pPr>
        <w:spacing w:before="120" w:after="0"/>
        <w:jc w:val="both"/>
        <w:rPr>
          <w:b/>
          <w:bCs/>
          <w:u w:val="single"/>
          <w:lang w:val="en-US"/>
        </w:rPr>
      </w:pPr>
      <w:r w:rsidRPr="37512923">
        <w:rPr>
          <w:b/>
          <w:bCs/>
          <w:noProof/>
          <w:lang w:val="en-US" w:eastAsia="en-GB"/>
        </w:rPr>
        <w:t xml:space="preserve">Proposal </w:t>
      </w:r>
      <w:r w:rsidR="00F55298">
        <w:rPr>
          <w:b/>
          <w:bCs/>
          <w:noProof/>
          <w:lang w:val="en-US" w:eastAsia="en-GB"/>
        </w:rPr>
        <w:t>1</w:t>
      </w:r>
      <w:r w:rsidR="0054735D">
        <w:rPr>
          <w:b/>
          <w:bCs/>
          <w:noProof/>
          <w:lang w:val="en-US" w:eastAsia="en-GB"/>
        </w:rPr>
        <w:t>3</w:t>
      </w:r>
      <w:r w:rsidRPr="37512923">
        <w:rPr>
          <w:b/>
          <w:bCs/>
          <w:noProof/>
          <w:lang w:val="en-US" w:eastAsia="en-GB"/>
        </w:rPr>
        <w:t>:</w:t>
      </w:r>
      <w:r w:rsidR="00F80523">
        <w:rPr>
          <w:b/>
          <w:bCs/>
          <w:noProof/>
          <w:lang w:val="en-US" w:eastAsia="en-GB"/>
        </w:rPr>
        <w:t xml:space="preserve"> </w:t>
      </w:r>
      <w:r w:rsidR="6BA52B01" w:rsidRPr="37512923">
        <w:rPr>
          <w:b/>
          <w:bCs/>
          <w:noProof/>
          <w:lang w:val="en-US" w:eastAsia="en-GB"/>
        </w:rPr>
        <w:t xml:space="preserve">RAN1 </w:t>
      </w:r>
      <w:r w:rsidR="6BA52B01" w:rsidRPr="37512923">
        <w:rPr>
          <w:b/>
          <w:bCs/>
          <w:lang w:val="en-US" w:eastAsia="ja-JP"/>
        </w:rPr>
        <w:t>defines one new Rel-18 RedCap UE type for further UE complexity reduction.</w:t>
      </w:r>
      <w:r>
        <w:br/>
      </w:r>
    </w:p>
    <w:p w14:paraId="1745F547" w14:textId="3740911B" w:rsidR="006552F5" w:rsidRPr="00484243" w:rsidRDefault="006552F5" w:rsidP="006744FA">
      <w:pPr>
        <w:jc w:val="both"/>
        <w:rPr>
          <w:b/>
          <w:bCs/>
          <w:u w:val="single"/>
          <w:lang w:val="en-US"/>
        </w:rPr>
      </w:pPr>
      <w:r w:rsidRPr="00484243">
        <w:rPr>
          <w:b/>
          <w:bCs/>
          <w:u w:val="single"/>
          <w:lang w:val="en-US"/>
        </w:rPr>
        <w:t>UE capability framework:</w:t>
      </w:r>
    </w:p>
    <w:p w14:paraId="71DF5FAF" w14:textId="19435D88" w:rsidR="006552F5" w:rsidRPr="00484243" w:rsidRDefault="006552F5" w:rsidP="37512923">
      <w:pPr>
        <w:jc w:val="both"/>
        <w:rPr>
          <w:lang w:val="en-US" w:eastAsia="ja-JP"/>
        </w:rPr>
      </w:pPr>
      <w:r w:rsidRPr="37512923">
        <w:rPr>
          <w:lang w:val="en-US" w:eastAsia="ja-JP"/>
        </w:rPr>
        <w:t xml:space="preserve">The existing UE capability framework is used, and changes to capability </w:t>
      </w:r>
      <w:r w:rsidR="4EA30DAC" w:rsidRPr="37512923">
        <w:rPr>
          <w:lang w:val="en-US" w:eastAsia="ja-JP"/>
        </w:rPr>
        <w:t>signaling</w:t>
      </w:r>
      <w:r w:rsidRPr="37512923">
        <w:rPr>
          <w:lang w:val="en-US" w:eastAsia="ja-JP"/>
        </w:rPr>
        <w:t xml:space="preserve"> are specified only if necessary. By default, all UE capabilities applicable to a Rel-17 RedCap UE are applicable unless otherwise specified.</w:t>
      </w:r>
      <w:r w:rsidR="00FA183C">
        <w:rPr>
          <w:lang w:val="en-US" w:eastAsia="ja-JP"/>
        </w:rPr>
        <w:t xml:space="preserve"> </w:t>
      </w:r>
      <w:r w:rsidR="77336FE9" w:rsidRPr="37512923">
        <w:rPr>
          <w:lang w:val="en-US" w:eastAsia="ja-JP"/>
        </w:rPr>
        <w:t>The most obvious change</w:t>
      </w:r>
      <w:r w:rsidR="3D9B3A32" w:rsidRPr="37512923">
        <w:rPr>
          <w:lang w:val="en-US" w:eastAsia="ja-JP"/>
        </w:rPr>
        <w:t xml:space="preserve"> </w:t>
      </w:r>
      <w:r w:rsidR="51B5A24D" w:rsidRPr="37512923">
        <w:rPr>
          <w:lang w:val="en-US" w:eastAsia="ja-JP"/>
        </w:rPr>
        <w:t xml:space="preserve">needed, </w:t>
      </w:r>
      <w:r w:rsidR="3D9B3A32" w:rsidRPr="37512923">
        <w:rPr>
          <w:lang w:val="en-US" w:eastAsia="ja-JP"/>
        </w:rPr>
        <w:t xml:space="preserve">is a new </w:t>
      </w:r>
      <w:r w:rsidR="00430E80">
        <w:rPr>
          <w:lang w:val="en-US" w:eastAsia="ja-JP"/>
        </w:rPr>
        <w:t xml:space="preserve">UE capability </w:t>
      </w:r>
      <w:r w:rsidR="00E34FD5">
        <w:rPr>
          <w:lang w:val="en-US" w:eastAsia="ja-JP"/>
        </w:rPr>
        <w:t>parameter</w:t>
      </w:r>
      <w:r w:rsidR="00FE43AE">
        <w:rPr>
          <w:lang w:val="en-US" w:eastAsia="ja-JP"/>
        </w:rPr>
        <w:t xml:space="preserve"> (e.g. </w:t>
      </w:r>
      <w:r w:rsidR="00FE43AE" w:rsidRPr="007E1DF5">
        <w:rPr>
          <w:i/>
          <w:iCs/>
          <w:lang w:val="en-US" w:eastAsia="ja-JP"/>
        </w:rPr>
        <w:t>supportOfRedCap-r18</w:t>
      </w:r>
      <w:r w:rsidR="00FE43AE">
        <w:rPr>
          <w:lang w:val="en-US" w:eastAsia="ja-JP"/>
        </w:rPr>
        <w:t>)</w:t>
      </w:r>
      <w:r w:rsidR="3D9B3A32" w:rsidRPr="37512923">
        <w:rPr>
          <w:lang w:val="en-US" w:eastAsia="ja-JP"/>
        </w:rPr>
        <w:t xml:space="preserve">, that indicates to the network </w:t>
      </w:r>
      <w:r w:rsidR="5F445847" w:rsidRPr="37512923">
        <w:rPr>
          <w:lang w:val="en-US" w:eastAsia="ja-JP"/>
        </w:rPr>
        <w:t xml:space="preserve">both </w:t>
      </w:r>
      <w:r w:rsidR="3D9B3A32" w:rsidRPr="37512923">
        <w:rPr>
          <w:lang w:val="en-US" w:eastAsia="ja-JP"/>
        </w:rPr>
        <w:t>the base</w:t>
      </w:r>
      <w:r w:rsidR="16A2F6E7" w:rsidRPr="37512923">
        <w:rPr>
          <w:lang w:val="en-US" w:eastAsia="ja-JP"/>
        </w:rPr>
        <w:t>band BW restriction for PDSCH and PUSCH a</w:t>
      </w:r>
      <w:r w:rsidR="000420E0" w:rsidRPr="37512923">
        <w:rPr>
          <w:lang w:val="en-US" w:eastAsia="ja-JP"/>
        </w:rPr>
        <w:t>nd the peak rate reduction.</w:t>
      </w:r>
      <w:r w:rsidR="0073135A">
        <w:rPr>
          <w:lang w:val="en-US" w:eastAsia="ja-JP"/>
        </w:rPr>
        <w:t xml:space="preserve">  Note, that for this </w:t>
      </w:r>
      <w:r w:rsidR="0076189C">
        <w:rPr>
          <w:lang w:val="en-US" w:eastAsia="ja-JP"/>
        </w:rPr>
        <w:t xml:space="preserve">new capability, we </w:t>
      </w:r>
      <w:r w:rsidR="005270CC">
        <w:rPr>
          <w:lang w:val="en-US" w:eastAsia="ja-JP"/>
        </w:rPr>
        <w:t>believe</w:t>
      </w:r>
      <w:r w:rsidR="0076189C">
        <w:rPr>
          <w:lang w:val="en-US" w:eastAsia="ja-JP"/>
        </w:rPr>
        <w:t xml:space="preserve"> that the  </w:t>
      </w:r>
      <w:r w:rsidR="005270CC">
        <w:rPr>
          <w:lang w:val="en-US" w:eastAsia="ja-JP"/>
        </w:rPr>
        <w:t>reduced peak data rate</w:t>
      </w:r>
      <w:r w:rsidR="00EC3EBC">
        <w:rPr>
          <w:lang w:val="en-US" w:eastAsia="ja-JP"/>
        </w:rPr>
        <w:t xml:space="preserve"> is a mandatory feature, </w:t>
      </w:r>
      <w:r w:rsidR="007A6E07">
        <w:rPr>
          <w:lang w:val="en-US" w:eastAsia="ja-JP"/>
        </w:rPr>
        <w:t xml:space="preserve">to avoid market fragmentation and simplify </w:t>
      </w:r>
      <w:r w:rsidR="00365BA3">
        <w:rPr>
          <w:lang w:val="en-US" w:eastAsia="ja-JP"/>
        </w:rPr>
        <w:t>network support.</w:t>
      </w:r>
    </w:p>
    <w:p w14:paraId="2166B3F0" w14:textId="118B1B89" w:rsidR="006552F5" w:rsidRPr="00484243" w:rsidRDefault="006552F5" w:rsidP="00430E80">
      <w:pPr>
        <w:spacing w:before="120"/>
        <w:jc w:val="both"/>
        <w:rPr>
          <w:b/>
          <w:bCs/>
          <w:noProof/>
          <w:lang w:val="en-US" w:eastAsia="en-GB"/>
        </w:rPr>
      </w:pPr>
      <w:r w:rsidRPr="37512923">
        <w:rPr>
          <w:b/>
          <w:bCs/>
          <w:noProof/>
          <w:lang w:val="en-US" w:eastAsia="en-GB"/>
        </w:rPr>
        <w:t xml:space="preserve">Proposal </w:t>
      </w:r>
      <w:r w:rsidR="00F55298">
        <w:rPr>
          <w:b/>
          <w:bCs/>
          <w:noProof/>
          <w:lang w:val="en-US" w:eastAsia="en-GB"/>
        </w:rPr>
        <w:t>1</w:t>
      </w:r>
      <w:r w:rsidR="0054735D">
        <w:rPr>
          <w:b/>
          <w:bCs/>
          <w:noProof/>
          <w:lang w:val="en-US" w:eastAsia="en-GB"/>
        </w:rPr>
        <w:t>4</w:t>
      </w:r>
      <w:r w:rsidRPr="37512923">
        <w:rPr>
          <w:b/>
          <w:bCs/>
          <w:noProof/>
          <w:lang w:val="en-US" w:eastAsia="en-GB"/>
        </w:rPr>
        <w:t>:</w:t>
      </w:r>
      <w:r w:rsidR="00F80523">
        <w:rPr>
          <w:b/>
          <w:bCs/>
          <w:noProof/>
          <w:lang w:val="en-US" w:eastAsia="en-GB"/>
        </w:rPr>
        <w:t xml:space="preserve"> </w:t>
      </w:r>
      <w:r w:rsidR="442318B1" w:rsidRPr="37512923">
        <w:rPr>
          <w:b/>
          <w:bCs/>
          <w:noProof/>
          <w:lang w:val="en-US" w:eastAsia="en-GB"/>
        </w:rPr>
        <w:t xml:space="preserve">A new </w:t>
      </w:r>
      <w:r w:rsidR="00430E80" w:rsidRPr="00430E80">
        <w:rPr>
          <w:b/>
          <w:bCs/>
          <w:noProof/>
          <w:lang w:val="en-US" w:eastAsia="en-GB"/>
        </w:rPr>
        <w:t xml:space="preserve">UE capability </w:t>
      </w:r>
      <w:r w:rsidR="00E34FD5">
        <w:rPr>
          <w:b/>
          <w:bCs/>
          <w:noProof/>
          <w:lang w:val="en-US" w:eastAsia="en-GB"/>
        </w:rPr>
        <w:t>parameter</w:t>
      </w:r>
      <w:r w:rsidR="442318B1" w:rsidRPr="37512923">
        <w:rPr>
          <w:b/>
          <w:bCs/>
          <w:noProof/>
          <w:lang w:val="en-US" w:eastAsia="en-GB"/>
        </w:rPr>
        <w:t xml:space="preserve"> is defined</w:t>
      </w:r>
      <w:r w:rsidR="442318B1" w:rsidRPr="64D837B0">
        <w:rPr>
          <w:b/>
          <w:bCs/>
          <w:noProof/>
          <w:lang w:val="en-US" w:eastAsia="en-GB"/>
        </w:rPr>
        <w:t xml:space="preserve"> </w:t>
      </w:r>
      <w:r w:rsidR="1945615F" w:rsidRPr="64D837B0">
        <w:rPr>
          <w:b/>
          <w:bCs/>
          <w:noProof/>
          <w:lang w:val="en-US" w:eastAsia="en-GB"/>
        </w:rPr>
        <w:t>for Release 18 RedCap UEs that</w:t>
      </w:r>
      <w:r w:rsidR="442318B1" w:rsidRPr="37512923">
        <w:rPr>
          <w:b/>
          <w:bCs/>
          <w:noProof/>
          <w:lang w:val="en-US" w:eastAsia="en-GB"/>
        </w:rPr>
        <w:t xml:space="preserve"> has </w:t>
      </w:r>
      <w:r w:rsidR="48751D45" w:rsidRPr="64D837B0">
        <w:rPr>
          <w:b/>
          <w:bCs/>
          <w:noProof/>
          <w:lang w:val="en-US" w:eastAsia="en-GB"/>
        </w:rPr>
        <w:t>at least</w:t>
      </w:r>
      <w:r w:rsidR="442318B1" w:rsidRPr="64D837B0">
        <w:rPr>
          <w:b/>
          <w:bCs/>
          <w:noProof/>
          <w:lang w:val="en-US" w:eastAsia="en-GB"/>
        </w:rPr>
        <w:t xml:space="preserve"> </w:t>
      </w:r>
      <w:r w:rsidR="442318B1" w:rsidRPr="37512923">
        <w:rPr>
          <w:b/>
          <w:bCs/>
          <w:noProof/>
          <w:lang w:val="en-US" w:eastAsia="en-GB"/>
        </w:rPr>
        <w:t>the following functional components:</w:t>
      </w:r>
    </w:p>
    <w:p w14:paraId="76298D5C" w14:textId="025F891C" w:rsidR="24430047" w:rsidRDefault="24430047" w:rsidP="00F80523">
      <w:pPr>
        <w:spacing w:before="120"/>
        <w:ind w:left="567"/>
        <w:jc w:val="both"/>
        <w:rPr>
          <w:b/>
          <w:bCs/>
          <w:noProof/>
          <w:lang w:val="en-US" w:eastAsia="en-GB"/>
        </w:rPr>
      </w:pPr>
      <w:r w:rsidRPr="37512923">
        <w:rPr>
          <w:b/>
          <w:bCs/>
          <w:noProof/>
          <w:lang w:val="en-US" w:eastAsia="en-GB"/>
        </w:rPr>
        <w:t>-</w:t>
      </w:r>
      <w:r>
        <w:tab/>
      </w:r>
      <w:r w:rsidRPr="37512923">
        <w:rPr>
          <w:b/>
          <w:bCs/>
          <w:noProof/>
          <w:lang w:val="en-US" w:eastAsia="en-GB"/>
        </w:rPr>
        <w:t xml:space="preserve">Maximum FR1 </w:t>
      </w:r>
      <w:r w:rsidR="666C750F" w:rsidRPr="64D837B0">
        <w:rPr>
          <w:b/>
          <w:bCs/>
          <w:noProof/>
          <w:lang w:val="en-US" w:eastAsia="en-GB"/>
        </w:rPr>
        <w:t xml:space="preserve">R18 </w:t>
      </w:r>
      <w:r w:rsidRPr="37512923">
        <w:rPr>
          <w:b/>
          <w:bCs/>
          <w:noProof/>
          <w:lang w:val="en-US" w:eastAsia="en-GB"/>
        </w:rPr>
        <w:t xml:space="preserve">RedCap UE </w:t>
      </w:r>
      <w:r w:rsidR="2E4DE137" w:rsidRPr="64D837B0">
        <w:rPr>
          <w:b/>
          <w:bCs/>
          <w:noProof/>
          <w:lang w:val="en-US" w:eastAsia="en-GB"/>
        </w:rPr>
        <w:t xml:space="preserve">RF </w:t>
      </w:r>
      <w:r w:rsidRPr="37512923">
        <w:rPr>
          <w:b/>
          <w:bCs/>
          <w:noProof/>
          <w:lang w:val="en-US" w:eastAsia="en-GB"/>
        </w:rPr>
        <w:t>bandwidth is 20 MHz</w:t>
      </w:r>
    </w:p>
    <w:p w14:paraId="69355606" w14:textId="76AD042C" w:rsidR="24430047" w:rsidRDefault="24430047" w:rsidP="64D837B0">
      <w:pPr>
        <w:spacing w:before="120"/>
        <w:ind w:left="851" w:hanging="284"/>
        <w:jc w:val="both"/>
        <w:rPr>
          <w:b/>
          <w:bCs/>
          <w:noProof/>
          <w:lang w:val="en-US" w:eastAsia="en-GB"/>
        </w:rPr>
      </w:pPr>
      <w:r w:rsidRPr="64D837B0">
        <w:rPr>
          <w:b/>
          <w:bCs/>
          <w:noProof/>
          <w:lang w:val="en-US" w:eastAsia="en-GB"/>
        </w:rPr>
        <w:t>-</w:t>
      </w:r>
      <w:r>
        <w:tab/>
      </w:r>
      <w:r w:rsidR="00215DA8">
        <w:rPr>
          <w:b/>
          <w:bCs/>
          <w:noProof/>
          <w:lang w:val="en-US" w:eastAsia="en-GB"/>
        </w:rPr>
        <w:t xml:space="preserve">For PUSCH, the </w:t>
      </w:r>
      <w:r w:rsidR="00215DA8" w:rsidRPr="00215DA8">
        <w:rPr>
          <w:b/>
          <w:bCs/>
          <w:noProof/>
          <w:lang w:val="en-US" w:eastAsia="en-GB"/>
        </w:rPr>
        <w:t>maximum number of PRBs that the UE</w:t>
      </w:r>
      <w:r w:rsidR="00215DA8">
        <w:rPr>
          <w:b/>
          <w:bCs/>
          <w:noProof/>
          <w:lang w:val="en-US" w:eastAsia="en-GB"/>
        </w:rPr>
        <w:t xml:space="preserve"> can transmit per slot or per hop is</w:t>
      </w:r>
      <w:r w:rsidR="00215DA8" w:rsidRPr="00215DA8">
        <w:rPr>
          <w:b/>
          <w:bCs/>
          <w:noProof/>
          <w:lang w:val="en-US" w:eastAsia="en-GB"/>
        </w:rPr>
        <w:t xml:space="preserve"> 25 PRBs for 15 kHz SCS and 11 PRBs for 30 kHz SCS</w:t>
      </w:r>
      <w:r w:rsidR="00215DA8">
        <w:rPr>
          <w:b/>
          <w:bCs/>
          <w:noProof/>
          <w:lang w:val="en-US" w:eastAsia="en-GB"/>
        </w:rPr>
        <w:t>.</w:t>
      </w:r>
    </w:p>
    <w:p w14:paraId="1B7F93C4" w14:textId="1B0FC342" w:rsidR="00215DA8" w:rsidRDefault="00215DA8" w:rsidP="00215DA8">
      <w:pPr>
        <w:spacing w:before="120"/>
        <w:ind w:left="851" w:hanging="284"/>
        <w:jc w:val="both"/>
        <w:rPr>
          <w:b/>
          <w:bCs/>
          <w:noProof/>
          <w:lang w:val="en-US" w:eastAsia="en-GB"/>
        </w:rPr>
      </w:pPr>
      <w:r w:rsidRPr="64D837B0">
        <w:rPr>
          <w:b/>
          <w:bCs/>
          <w:noProof/>
          <w:lang w:val="en-US" w:eastAsia="en-GB"/>
        </w:rPr>
        <w:t>-</w:t>
      </w:r>
      <w:r>
        <w:tab/>
      </w:r>
      <w:r>
        <w:rPr>
          <w:b/>
          <w:bCs/>
          <w:noProof/>
          <w:lang w:val="en-US" w:eastAsia="en-GB"/>
        </w:rPr>
        <w:t xml:space="preserve">For PDSCH, the </w:t>
      </w:r>
      <w:r w:rsidRPr="00215DA8">
        <w:rPr>
          <w:b/>
          <w:bCs/>
          <w:noProof/>
          <w:lang w:val="en-US" w:eastAsia="en-GB"/>
        </w:rPr>
        <w:t>maximum number of PRBs that the UE can process per slot</w:t>
      </w:r>
      <w:r>
        <w:rPr>
          <w:b/>
          <w:bCs/>
          <w:noProof/>
          <w:lang w:val="en-US" w:eastAsia="en-GB"/>
        </w:rPr>
        <w:t xml:space="preserve"> is</w:t>
      </w:r>
      <w:r w:rsidRPr="00215DA8">
        <w:rPr>
          <w:b/>
          <w:bCs/>
          <w:noProof/>
          <w:lang w:val="en-US" w:eastAsia="en-GB"/>
        </w:rPr>
        <w:t xml:space="preserve"> 25 PRBs for 15 kHz SCS and 11 PRBs for 30 kHz SCS</w:t>
      </w:r>
      <w:r>
        <w:rPr>
          <w:b/>
          <w:bCs/>
          <w:noProof/>
          <w:lang w:val="en-US" w:eastAsia="en-GB"/>
        </w:rPr>
        <w:t>.</w:t>
      </w:r>
    </w:p>
    <w:p w14:paraId="6514D303" w14:textId="5E1C7C4F" w:rsidR="008F08CF" w:rsidRPr="00FB6F63" w:rsidRDefault="00C24B1E" w:rsidP="00F80523">
      <w:pPr>
        <w:spacing w:before="120"/>
        <w:ind w:left="851" w:hanging="284"/>
        <w:jc w:val="both"/>
        <w:rPr>
          <w:b/>
          <w:bCs/>
          <w:noProof/>
          <w:lang w:val="en-US" w:eastAsia="en-GB"/>
        </w:rPr>
      </w:pPr>
      <w:r w:rsidRPr="00FB6F63">
        <w:rPr>
          <w:b/>
          <w:bCs/>
          <w:noProof/>
          <w:lang w:val="en-US" w:eastAsia="en-GB"/>
        </w:rPr>
        <w:t xml:space="preserve">-  </w:t>
      </w:r>
      <w:r w:rsidR="0048674F" w:rsidRPr="00541C8F">
        <w:rPr>
          <w:b/>
          <w:bCs/>
          <w:noProof/>
          <w:lang w:val="en-US" w:eastAsia="en-GB"/>
        </w:rPr>
        <w:t>P</w:t>
      </w:r>
      <w:r w:rsidR="00094B71" w:rsidRPr="00541C8F">
        <w:rPr>
          <w:b/>
          <w:bCs/>
          <w:noProof/>
          <w:lang w:val="en-US" w:eastAsia="en-GB"/>
        </w:rPr>
        <w:t xml:space="preserve">eak data </w:t>
      </w:r>
      <w:r w:rsidR="006E2B9A" w:rsidRPr="00541C8F">
        <w:rPr>
          <w:b/>
          <w:bCs/>
          <w:noProof/>
          <w:lang w:val="en-US" w:eastAsia="en-GB"/>
        </w:rPr>
        <w:t>rate</w:t>
      </w:r>
      <w:r w:rsidR="5249057C" w:rsidRPr="64D837B0">
        <w:rPr>
          <w:b/>
          <w:bCs/>
          <w:noProof/>
          <w:lang w:val="en-US" w:eastAsia="en-GB"/>
        </w:rPr>
        <w:t xml:space="preserve"> of 10 Mbps is supported</w:t>
      </w:r>
    </w:p>
    <w:p w14:paraId="4302F91D" w14:textId="05D9B8B9" w:rsidR="24430047" w:rsidRPr="00E4062E" w:rsidRDefault="24430047" w:rsidP="00F80523">
      <w:pPr>
        <w:spacing w:before="120"/>
        <w:ind w:left="567"/>
        <w:jc w:val="both"/>
        <w:rPr>
          <w:b/>
          <w:bCs/>
          <w:noProof/>
          <w:lang w:val="en-US" w:eastAsia="en-GB"/>
        </w:rPr>
      </w:pPr>
      <w:r w:rsidRPr="5CB4F5B6">
        <w:rPr>
          <w:b/>
          <w:bCs/>
          <w:noProof/>
          <w:lang w:val="en-US" w:eastAsia="en-GB"/>
        </w:rPr>
        <w:t>-</w:t>
      </w:r>
      <w:r>
        <w:tab/>
      </w:r>
      <w:r w:rsidRPr="00A46CBE">
        <w:rPr>
          <w:b/>
          <w:bCs/>
          <w:noProof/>
          <w:lang w:val="en-US" w:eastAsia="en-GB"/>
        </w:rPr>
        <w:t xml:space="preserve">Support of </w:t>
      </w:r>
      <w:r w:rsidR="1D51CE96" w:rsidRPr="64D837B0">
        <w:rPr>
          <w:b/>
          <w:bCs/>
          <w:noProof/>
          <w:lang w:val="en-US" w:eastAsia="en-GB"/>
        </w:rPr>
        <w:t>shared</w:t>
      </w:r>
      <w:r w:rsidRPr="64D837B0">
        <w:rPr>
          <w:b/>
          <w:bCs/>
          <w:lang w:val="en-US" w:eastAsia="en-GB"/>
        </w:rPr>
        <w:t xml:space="preserve"> </w:t>
      </w:r>
      <w:r w:rsidRPr="00A46CBE">
        <w:rPr>
          <w:b/>
          <w:bCs/>
          <w:noProof/>
          <w:lang w:val="en-US" w:eastAsia="en-GB"/>
        </w:rPr>
        <w:t>RedCap early indication based on Msg1, MsgA and Msg3 for random access</w:t>
      </w:r>
    </w:p>
    <w:p w14:paraId="542B97B2" w14:textId="4443BFF4" w:rsidR="6CF2C668" w:rsidRDefault="6CF2C668" w:rsidP="64D837B0">
      <w:pPr>
        <w:spacing w:before="120"/>
        <w:ind w:left="567"/>
        <w:jc w:val="both"/>
        <w:rPr>
          <w:b/>
          <w:bCs/>
          <w:noProof/>
          <w:lang w:val="en-US" w:eastAsia="en-GB"/>
        </w:rPr>
      </w:pPr>
      <w:r w:rsidRPr="64D837B0">
        <w:rPr>
          <w:b/>
          <w:bCs/>
          <w:noProof/>
          <w:lang w:val="en-US" w:eastAsia="en-GB"/>
        </w:rPr>
        <w:lastRenderedPageBreak/>
        <w:t xml:space="preserve">-  Support of </w:t>
      </w:r>
      <w:r w:rsidR="6ED5CB60" w:rsidRPr="64D837B0">
        <w:rPr>
          <w:b/>
          <w:bCs/>
          <w:noProof/>
          <w:lang w:val="en-US" w:eastAsia="en-GB"/>
        </w:rPr>
        <w:t xml:space="preserve">R18 specific Redcap early </w:t>
      </w:r>
      <w:r w:rsidR="008F5CB1">
        <w:rPr>
          <w:b/>
          <w:bCs/>
          <w:noProof/>
          <w:lang w:val="en-US" w:eastAsia="en-GB"/>
        </w:rPr>
        <w:t>indication</w:t>
      </w:r>
      <w:r w:rsidR="008F5CB1" w:rsidRPr="64D837B0">
        <w:rPr>
          <w:b/>
          <w:bCs/>
          <w:noProof/>
          <w:lang w:val="en-US" w:eastAsia="en-GB"/>
        </w:rPr>
        <w:t xml:space="preserve"> </w:t>
      </w:r>
      <w:r w:rsidR="6ED5CB60" w:rsidRPr="64D837B0">
        <w:rPr>
          <w:b/>
          <w:bCs/>
          <w:noProof/>
          <w:lang w:val="en-US" w:eastAsia="en-GB"/>
        </w:rPr>
        <w:t>based on Msg3 for random access</w:t>
      </w:r>
    </w:p>
    <w:p w14:paraId="581B0188" w14:textId="7627D98A" w:rsidR="24430047" w:rsidRDefault="24430047" w:rsidP="00F80523">
      <w:pPr>
        <w:spacing w:before="120"/>
        <w:ind w:left="567"/>
        <w:jc w:val="both"/>
      </w:pPr>
      <w:r w:rsidRPr="37512923">
        <w:rPr>
          <w:b/>
          <w:bCs/>
          <w:noProof/>
          <w:lang w:val="en-US" w:eastAsia="en-GB"/>
        </w:rPr>
        <w:t>-</w:t>
      </w:r>
      <w:r>
        <w:tab/>
      </w:r>
      <w:r w:rsidR="008A0A71" w:rsidRPr="008A0A71">
        <w:rPr>
          <w:b/>
          <w:bCs/>
          <w:noProof/>
          <w:lang w:val="en-US" w:eastAsia="en-GB"/>
        </w:rPr>
        <w:t xml:space="preserve">UE-specific RRC configured </w:t>
      </w:r>
      <w:r w:rsidR="008A0A71">
        <w:rPr>
          <w:b/>
          <w:bCs/>
          <w:noProof/>
          <w:lang w:val="en-US" w:eastAsia="en-GB"/>
        </w:rPr>
        <w:t>U</w:t>
      </w:r>
      <w:r w:rsidR="008A0A71" w:rsidRPr="008A0A71">
        <w:rPr>
          <w:b/>
          <w:bCs/>
          <w:noProof/>
          <w:lang w:val="en-US" w:eastAsia="en-GB"/>
        </w:rPr>
        <w:t>L BWP per carrier</w:t>
      </w:r>
    </w:p>
    <w:p w14:paraId="275FD68E" w14:textId="71D18488" w:rsidR="24430047" w:rsidRDefault="24430047" w:rsidP="00F80523">
      <w:pPr>
        <w:spacing w:before="120"/>
        <w:ind w:left="567"/>
        <w:jc w:val="both"/>
      </w:pPr>
      <w:r w:rsidRPr="37512923">
        <w:rPr>
          <w:b/>
          <w:bCs/>
          <w:noProof/>
          <w:lang w:val="en-US" w:eastAsia="en-GB"/>
        </w:rPr>
        <w:t>-</w:t>
      </w:r>
      <w:r>
        <w:tab/>
      </w:r>
      <w:r w:rsidR="008A0A71" w:rsidRPr="008A0A71">
        <w:rPr>
          <w:b/>
          <w:bCs/>
          <w:noProof/>
          <w:lang w:val="en-US" w:eastAsia="en-GB"/>
        </w:rPr>
        <w:t>UE-specific RRC configured DL BWP per carrier</w:t>
      </w:r>
    </w:p>
    <w:p w14:paraId="251F734F" w14:textId="02CB4E6C" w:rsidR="24430047" w:rsidRDefault="24430047" w:rsidP="00A46CBE">
      <w:pPr>
        <w:spacing w:before="120"/>
        <w:jc w:val="both"/>
      </w:pPr>
      <w:r w:rsidRPr="5CB4F5B6">
        <w:rPr>
          <w:b/>
          <w:bCs/>
          <w:noProof/>
          <w:lang w:val="en-US" w:eastAsia="en-GB"/>
        </w:rPr>
        <w:t xml:space="preserve">A </w:t>
      </w:r>
      <w:r w:rsidR="5C9BCA10" w:rsidRPr="5CB4F5B6">
        <w:rPr>
          <w:b/>
          <w:bCs/>
          <w:noProof/>
          <w:lang w:val="en-US" w:eastAsia="en-GB"/>
        </w:rPr>
        <w:t xml:space="preserve">Rel-18 </w:t>
      </w:r>
      <w:r w:rsidRPr="5CB4F5B6">
        <w:rPr>
          <w:b/>
          <w:bCs/>
          <w:noProof/>
          <w:lang w:val="en-US" w:eastAsia="en-GB"/>
        </w:rPr>
        <w:t>RedCap UE shall set the field to supported.</w:t>
      </w:r>
    </w:p>
    <w:p w14:paraId="1709C265" w14:textId="77777777" w:rsidR="00931B76" w:rsidRPr="00484243" w:rsidRDefault="00931B76" w:rsidP="00926F9A">
      <w:pPr>
        <w:pStyle w:val="Heading1"/>
        <w:tabs>
          <w:tab w:val="clear" w:pos="1134"/>
          <w:tab w:val="num" w:pos="709"/>
        </w:tabs>
        <w:ind w:left="709" w:hanging="709"/>
        <w:rPr>
          <w:lang w:val="en-US"/>
        </w:rPr>
      </w:pPr>
      <w:r w:rsidRPr="00484243">
        <w:rPr>
          <w:lang w:val="en-US"/>
        </w:rPr>
        <w:t>Conclusions</w:t>
      </w:r>
    </w:p>
    <w:p w14:paraId="6C735C4E" w14:textId="43B5EFB2" w:rsidR="00931B76" w:rsidRPr="00484243" w:rsidRDefault="00931B76" w:rsidP="00926F9A">
      <w:pPr>
        <w:spacing w:before="120" w:after="120"/>
        <w:jc w:val="both"/>
        <w:rPr>
          <w:lang w:val="en-US"/>
        </w:rPr>
      </w:pPr>
      <w:r w:rsidRPr="00484243">
        <w:rPr>
          <w:rFonts w:ascii="Times" w:eastAsia="MS Mincho" w:hAnsi="Times" w:cs="Times"/>
          <w:lang w:val="en-US"/>
        </w:rPr>
        <w:t xml:space="preserve">In this contribution, we consider </w:t>
      </w:r>
      <w:r w:rsidR="00350A94" w:rsidRPr="00484243">
        <w:rPr>
          <w:rFonts w:ascii="Times" w:eastAsia="MS Mincho" w:hAnsi="Times" w:cs="Times"/>
          <w:lang w:val="en-US"/>
        </w:rPr>
        <w:t xml:space="preserve">further </w:t>
      </w:r>
      <w:r w:rsidR="00906154" w:rsidRPr="00484243">
        <w:rPr>
          <w:lang w:val="en-US"/>
        </w:rPr>
        <w:t>reduced capability NR devices</w:t>
      </w:r>
      <w:r w:rsidR="00B327B9" w:rsidRPr="00484243">
        <w:rPr>
          <w:lang w:val="en-US"/>
        </w:rPr>
        <w:t xml:space="preserve"> and make the following</w:t>
      </w:r>
      <w:r w:rsidR="001E385A">
        <w:rPr>
          <w:lang w:val="en-US"/>
        </w:rPr>
        <w:t xml:space="preserve"> observation and</w:t>
      </w:r>
      <w:r w:rsidR="00B327B9" w:rsidRPr="00484243">
        <w:rPr>
          <w:lang w:val="en-US"/>
        </w:rPr>
        <w:t xml:space="preserve"> </w:t>
      </w:r>
      <w:r w:rsidR="00350A94" w:rsidRPr="00484243">
        <w:rPr>
          <w:lang w:val="en-US"/>
        </w:rPr>
        <w:t xml:space="preserve">proposals </w:t>
      </w:r>
      <w:r w:rsidRPr="00484243">
        <w:rPr>
          <w:lang w:val="en-US"/>
        </w:rPr>
        <w:t>–</w:t>
      </w:r>
    </w:p>
    <w:p w14:paraId="67179EA3" w14:textId="07AC83DD" w:rsidR="00DB0837" w:rsidRDefault="003E16F7" w:rsidP="008B2A15">
      <w:pPr>
        <w:spacing w:before="120" w:after="120"/>
        <w:jc w:val="both"/>
        <w:rPr>
          <w:b/>
          <w:noProof/>
          <w:lang w:val="en-US" w:eastAsia="en-GB"/>
        </w:rPr>
      </w:pPr>
      <w:r w:rsidRPr="00484243">
        <w:rPr>
          <w:b/>
          <w:noProof/>
          <w:lang w:val="en-US" w:eastAsia="en-GB"/>
        </w:rPr>
        <w:t xml:space="preserve">Proposal </w:t>
      </w:r>
      <w:r>
        <w:rPr>
          <w:b/>
          <w:noProof/>
          <w:lang w:val="en-US" w:eastAsia="en-GB"/>
        </w:rPr>
        <w:t>1</w:t>
      </w:r>
      <w:r w:rsidRPr="00484243">
        <w:rPr>
          <w:b/>
          <w:noProof/>
          <w:lang w:val="en-US" w:eastAsia="en-GB"/>
        </w:rPr>
        <w:t>:</w:t>
      </w:r>
      <w:r>
        <w:rPr>
          <w:b/>
          <w:noProof/>
          <w:lang w:val="en-US" w:eastAsia="en-GB"/>
        </w:rPr>
        <w:t xml:space="preserve"> </w:t>
      </w:r>
      <w:r w:rsidRPr="00220939">
        <w:rPr>
          <w:b/>
          <w:noProof/>
          <w:lang w:val="en-US" w:eastAsia="en-GB"/>
        </w:rPr>
        <w:t>For a cell supporting Rel-17 and/or Rel-18 RedCap UEs,</w:t>
      </w:r>
      <w:r>
        <w:rPr>
          <w:b/>
          <w:noProof/>
          <w:lang w:val="en-US" w:eastAsia="en-GB"/>
        </w:rPr>
        <w:t xml:space="preserve"> u</w:t>
      </w:r>
      <w:r w:rsidRPr="00220939">
        <w:rPr>
          <w:b/>
          <w:noProof/>
          <w:lang w:val="en-US" w:eastAsia="en-GB"/>
        </w:rPr>
        <w:t>p to one separate RedCap-specific initial DL/UL BWP can be configured</w:t>
      </w:r>
      <w:r w:rsidRPr="00484243">
        <w:rPr>
          <w:b/>
          <w:noProof/>
          <w:lang w:val="en-US" w:eastAsia="en-GB"/>
        </w:rPr>
        <w:t>.</w:t>
      </w:r>
    </w:p>
    <w:p w14:paraId="26406681" w14:textId="04CB6AC3" w:rsidR="003E16F7" w:rsidRDefault="00251163" w:rsidP="008B2A15">
      <w:pPr>
        <w:spacing w:before="120" w:after="120"/>
        <w:jc w:val="both"/>
        <w:rPr>
          <w:b/>
          <w:noProof/>
          <w:lang w:val="en-US" w:eastAsia="en-GB"/>
        </w:rPr>
      </w:pPr>
      <w:r w:rsidRPr="00484243">
        <w:rPr>
          <w:b/>
          <w:noProof/>
          <w:lang w:val="en-US" w:eastAsia="en-GB"/>
        </w:rPr>
        <w:t xml:space="preserve">Proposal </w:t>
      </w:r>
      <w:r>
        <w:rPr>
          <w:b/>
          <w:noProof/>
          <w:lang w:val="en-US" w:eastAsia="en-GB"/>
        </w:rPr>
        <w:t>2</w:t>
      </w:r>
      <w:r w:rsidRPr="00484243">
        <w:rPr>
          <w:b/>
          <w:noProof/>
          <w:lang w:val="en-US" w:eastAsia="en-GB"/>
        </w:rPr>
        <w:t xml:space="preserve">: </w:t>
      </w:r>
      <w:r w:rsidRPr="006F2D59">
        <w:rPr>
          <w:b/>
          <w:noProof/>
          <w:lang w:val="en-US" w:eastAsia="en-GB"/>
        </w:rPr>
        <w:t>For UE BB bandwidth reduction</w:t>
      </w:r>
      <w:r>
        <w:rPr>
          <w:b/>
          <w:noProof/>
          <w:lang w:val="en-US" w:eastAsia="en-GB"/>
        </w:rPr>
        <w:t>, UE</w:t>
      </w:r>
      <w:r w:rsidRPr="00484243">
        <w:rPr>
          <w:b/>
          <w:noProof/>
          <w:lang w:val="en-US" w:eastAsia="en-GB"/>
        </w:rPr>
        <w:t xml:space="preserve"> can support up to a maximum of 25 PRBs at 15 kHz SCS and 11 PRBs at 30 kHz SCS.</w:t>
      </w:r>
    </w:p>
    <w:p w14:paraId="59CFFF8B" w14:textId="77777777" w:rsidR="00251163" w:rsidRDefault="00251163" w:rsidP="008B2A15">
      <w:pPr>
        <w:spacing w:before="120" w:after="120"/>
        <w:contextualSpacing/>
        <w:jc w:val="both"/>
        <w:rPr>
          <w:b/>
          <w:noProof/>
          <w:lang w:val="en-US" w:eastAsia="en-GB"/>
        </w:rPr>
      </w:pPr>
      <w:r w:rsidRPr="00FE4D7E">
        <w:rPr>
          <w:b/>
          <w:noProof/>
          <w:lang w:val="en-US" w:eastAsia="en-GB"/>
        </w:rPr>
        <w:t>Proposal 3:</w:t>
      </w:r>
      <w:r w:rsidRPr="00484243">
        <w:rPr>
          <w:b/>
          <w:noProof/>
          <w:lang w:val="en-US" w:eastAsia="en-GB"/>
        </w:rPr>
        <w:t xml:space="preserve"> </w:t>
      </w:r>
      <w:r w:rsidRPr="008832C4">
        <w:rPr>
          <w:b/>
          <w:noProof/>
          <w:lang w:val="en-US" w:eastAsia="en-GB"/>
        </w:rPr>
        <w:t>When the scheduling of RAR PDSCH is larger than the maximum number of unicast PRBs that the UE can process per slot,</w:t>
      </w:r>
    </w:p>
    <w:p w14:paraId="1B8B4FFD" w14:textId="77777777" w:rsidR="00251163" w:rsidRPr="008832C4" w:rsidRDefault="00251163" w:rsidP="008B2A15">
      <w:pPr>
        <w:pStyle w:val="ListParagraph"/>
        <w:numPr>
          <w:ilvl w:val="0"/>
          <w:numId w:val="36"/>
        </w:numPr>
        <w:spacing w:before="120" w:after="120"/>
        <w:jc w:val="both"/>
        <w:rPr>
          <w:b/>
          <w:noProof/>
          <w:lang w:val="en-US" w:eastAsia="en-GB"/>
        </w:rPr>
      </w:pPr>
      <w:r w:rsidRPr="008832C4">
        <w:rPr>
          <w:b/>
          <w:noProof/>
          <w:lang w:val="en-US" w:eastAsia="en-GB"/>
        </w:rPr>
        <w:t>The UE receives the RAR and correspondingly transmits Msg3 if the TDRA for Msg3 in UL grant in RAR indicates that the time between RAR reception and Msg3 transmission is NOT smaller than NT,1 + NT,2 + 0.5 + X ms</w:t>
      </w:r>
      <w:r>
        <w:rPr>
          <w:b/>
          <w:noProof/>
          <w:lang w:val="en-US" w:eastAsia="en-GB"/>
        </w:rPr>
        <w:t xml:space="preserve"> where X is configurable by the network.</w:t>
      </w:r>
    </w:p>
    <w:p w14:paraId="3E63EF05" w14:textId="77777777" w:rsidR="00251163" w:rsidRDefault="00251163" w:rsidP="008B2A15">
      <w:pPr>
        <w:pStyle w:val="ListParagraph"/>
        <w:spacing w:before="120" w:after="120"/>
        <w:ind w:left="0" w:right="-96"/>
        <w:jc w:val="both"/>
        <w:rPr>
          <w:b/>
          <w:bCs/>
          <w:noProof/>
          <w:lang w:val="en-US" w:eastAsia="en-GB"/>
        </w:rPr>
      </w:pPr>
    </w:p>
    <w:p w14:paraId="6D7A755D" w14:textId="2F8C8F58" w:rsidR="00251163" w:rsidRDefault="00251163" w:rsidP="008B2A15">
      <w:pPr>
        <w:pStyle w:val="ListParagraph"/>
        <w:spacing w:before="120" w:after="120"/>
        <w:ind w:left="0" w:right="-96"/>
        <w:contextualSpacing w:val="0"/>
        <w:jc w:val="both"/>
        <w:rPr>
          <w:b/>
          <w:bCs/>
          <w:noProof/>
          <w:lang w:val="en-US" w:eastAsia="en-GB"/>
        </w:rPr>
      </w:pPr>
      <w:r w:rsidRPr="37512923">
        <w:rPr>
          <w:b/>
          <w:bCs/>
          <w:noProof/>
          <w:lang w:val="en-US" w:eastAsia="en-GB"/>
        </w:rPr>
        <w:t xml:space="preserve">Proposal </w:t>
      </w:r>
      <w:r>
        <w:rPr>
          <w:b/>
          <w:bCs/>
          <w:noProof/>
          <w:lang w:val="en-US" w:eastAsia="en-GB"/>
        </w:rPr>
        <w:t>4</w:t>
      </w:r>
      <w:r w:rsidRPr="37512923">
        <w:rPr>
          <w:b/>
          <w:bCs/>
          <w:noProof/>
          <w:lang w:val="en-US" w:eastAsia="en-GB"/>
        </w:rPr>
        <w:t xml:space="preserve">: Simultaneous </w:t>
      </w:r>
      <w:r>
        <w:rPr>
          <w:b/>
          <w:bCs/>
          <w:noProof/>
          <w:lang w:val="en-US" w:eastAsia="en-GB"/>
        </w:rPr>
        <w:t xml:space="preserve">reception of </w:t>
      </w:r>
      <w:r w:rsidRPr="37512923">
        <w:rPr>
          <w:b/>
          <w:bCs/>
          <w:noProof/>
          <w:lang w:val="en-US" w:eastAsia="en-GB"/>
        </w:rPr>
        <w:t>P</w:t>
      </w:r>
      <w:r>
        <w:rPr>
          <w:b/>
          <w:bCs/>
          <w:noProof/>
          <w:lang w:val="en-US" w:eastAsia="en-GB"/>
        </w:rPr>
        <w:t>D</w:t>
      </w:r>
      <w:r w:rsidRPr="37512923">
        <w:rPr>
          <w:b/>
          <w:bCs/>
          <w:noProof/>
          <w:lang w:val="en-US" w:eastAsia="en-GB"/>
        </w:rPr>
        <w:t xml:space="preserve">SCH </w:t>
      </w:r>
      <w:r>
        <w:rPr>
          <w:b/>
          <w:bCs/>
          <w:noProof/>
          <w:lang w:val="en-US" w:eastAsia="en-GB"/>
        </w:rPr>
        <w:t xml:space="preserve">and SSB/PDCCH/CSI-RS </w:t>
      </w:r>
      <w:r w:rsidRPr="37512923">
        <w:rPr>
          <w:b/>
          <w:bCs/>
          <w:noProof/>
          <w:lang w:val="en-US" w:eastAsia="en-GB"/>
        </w:rPr>
        <w:t>within the BWP is supported for BWP of up to 20 MHz.</w:t>
      </w:r>
    </w:p>
    <w:p w14:paraId="193C2B6B" w14:textId="77777777" w:rsidR="00251163" w:rsidRDefault="00251163" w:rsidP="008B2A15">
      <w:pPr>
        <w:pStyle w:val="ListParagraph"/>
        <w:spacing w:before="120" w:after="120"/>
        <w:ind w:left="0" w:right="-96"/>
        <w:contextualSpacing w:val="0"/>
        <w:jc w:val="both"/>
        <w:rPr>
          <w:lang w:val="en-US"/>
        </w:rPr>
      </w:pPr>
      <w:r w:rsidRPr="37512923">
        <w:rPr>
          <w:b/>
          <w:bCs/>
          <w:noProof/>
          <w:lang w:val="en-US" w:eastAsia="en-GB"/>
        </w:rPr>
        <w:t xml:space="preserve">Proposal </w:t>
      </w:r>
      <w:r>
        <w:rPr>
          <w:b/>
          <w:bCs/>
          <w:noProof/>
          <w:lang w:val="en-US" w:eastAsia="en-GB"/>
        </w:rPr>
        <w:t>5</w:t>
      </w:r>
      <w:r w:rsidRPr="37512923">
        <w:rPr>
          <w:b/>
          <w:bCs/>
          <w:noProof/>
          <w:lang w:val="en-US" w:eastAsia="en-GB"/>
        </w:rPr>
        <w:t xml:space="preserve">: Simultaneous </w:t>
      </w:r>
      <w:r>
        <w:rPr>
          <w:b/>
          <w:bCs/>
          <w:noProof/>
          <w:lang w:val="en-US" w:eastAsia="en-GB"/>
        </w:rPr>
        <w:t xml:space="preserve">reception of two </w:t>
      </w:r>
      <w:r w:rsidRPr="37512923">
        <w:rPr>
          <w:b/>
          <w:bCs/>
          <w:noProof/>
          <w:lang w:val="en-US" w:eastAsia="en-GB"/>
        </w:rPr>
        <w:t>P</w:t>
      </w:r>
      <w:r>
        <w:rPr>
          <w:b/>
          <w:bCs/>
          <w:noProof/>
          <w:lang w:val="en-US" w:eastAsia="en-GB"/>
        </w:rPr>
        <w:t>D</w:t>
      </w:r>
      <w:r w:rsidRPr="37512923">
        <w:rPr>
          <w:b/>
          <w:bCs/>
          <w:noProof/>
          <w:lang w:val="en-US" w:eastAsia="en-GB"/>
        </w:rPr>
        <w:t xml:space="preserve">SCH </w:t>
      </w:r>
      <w:r>
        <w:rPr>
          <w:b/>
          <w:bCs/>
          <w:noProof/>
          <w:lang w:val="en-US" w:eastAsia="en-GB"/>
        </w:rPr>
        <w:t>transmissions (e.g. unicast and broadcast) is supported. In case the total frequency allocation is larger than the maximum number of PRBs the UE can process per slot, it is FFS whether UE behaviour needs to be specified or it can be left to UE implementation.</w:t>
      </w:r>
    </w:p>
    <w:p w14:paraId="559FCC30" w14:textId="77777777" w:rsidR="00657071" w:rsidRDefault="00657071" w:rsidP="008B2A15">
      <w:pPr>
        <w:pStyle w:val="ListParagraph"/>
        <w:spacing w:before="120" w:after="120"/>
        <w:ind w:left="0" w:right="-96"/>
        <w:contextualSpacing w:val="0"/>
        <w:jc w:val="both"/>
        <w:rPr>
          <w:lang w:val="en-US"/>
        </w:rPr>
      </w:pPr>
      <w:r w:rsidRPr="37512923">
        <w:rPr>
          <w:b/>
          <w:bCs/>
          <w:noProof/>
          <w:lang w:val="en-US" w:eastAsia="en-GB"/>
        </w:rPr>
        <w:t xml:space="preserve">Proposal </w:t>
      </w:r>
      <w:r>
        <w:rPr>
          <w:b/>
          <w:bCs/>
          <w:noProof/>
          <w:lang w:val="en-US" w:eastAsia="en-GB"/>
        </w:rPr>
        <w:t>6</w:t>
      </w:r>
      <w:r w:rsidRPr="37512923">
        <w:rPr>
          <w:b/>
          <w:bCs/>
          <w:noProof/>
          <w:lang w:val="en-US" w:eastAsia="en-GB"/>
        </w:rPr>
        <w:t xml:space="preserve">: Simultaneous </w:t>
      </w:r>
      <w:r>
        <w:rPr>
          <w:b/>
          <w:bCs/>
          <w:noProof/>
          <w:lang w:val="en-US" w:eastAsia="en-GB"/>
        </w:rPr>
        <w:t xml:space="preserve">transmission of </w:t>
      </w:r>
      <w:r w:rsidRPr="37512923">
        <w:rPr>
          <w:b/>
          <w:bCs/>
          <w:noProof/>
          <w:lang w:val="en-US" w:eastAsia="en-GB"/>
        </w:rPr>
        <w:t xml:space="preserve">PUSCH </w:t>
      </w:r>
      <w:r>
        <w:rPr>
          <w:b/>
          <w:bCs/>
          <w:noProof/>
          <w:lang w:val="en-US" w:eastAsia="en-GB"/>
        </w:rPr>
        <w:t xml:space="preserve">(limited to </w:t>
      </w:r>
      <w:r w:rsidRPr="00076DEF">
        <w:rPr>
          <w:b/>
          <w:bCs/>
          <w:noProof/>
          <w:lang w:val="en-US" w:eastAsia="en-GB"/>
        </w:rPr>
        <w:t>the maximum number of PRBs that the UE can transmit per slot or per hop</w:t>
      </w:r>
      <w:r>
        <w:rPr>
          <w:b/>
          <w:bCs/>
          <w:noProof/>
          <w:lang w:val="en-US" w:eastAsia="en-GB"/>
        </w:rPr>
        <w:t xml:space="preserve">) and PUCCH </w:t>
      </w:r>
      <w:r w:rsidRPr="37512923">
        <w:rPr>
          <w:b/>
          <w:bCs/>
          <w:noProof/>
          <w:lang w:val="en-US" w:eastAsia="en-GB"/>
        </w:rPr>
        <w:t>within the BWP is supported for BWP of up to 20 MHz.</w:t>
      </w:r>
    </w:p>
    <w:p w14:paraId="1E6C8FF3" w14:textId="77777777" w:rsidR="00657071" w:rsidRDefault="00657071" w:rsidP="008B2A15">
      <w:pPr>
        <w:spacing w:before="120" w:after="120"/>
        <w:jc w:val="both"/>
        <w:rPr>
          <w:b/>
          <w:bCs/>
          <w:noProof/>
          <w:lang w:val="en-US" w:eastAsia="en-GB"/>
        </w:rPr>
      </w:pPr>
      <w:r w:rsidRPr="37512923">
        <w:rPr>
          <w:b/>
          <w:bCs/>
          <w:noProof/>
          <w:lang w:val="en-US" w:eastAsia="en-GB"/>
        </w:rPr>
        <w:t xml:space="preserve">Proposal </w:t>
      </w:r>
      <w:r>
        <w:rPr>
          <w:b/>
          <w:bCs/>
          <w:noProof/>
          <w:lang w:val="en-US" w:eastAsia="en-GB"/>
        </w:rPr>
        <w:t>7</w:t>
      </w:r>
      <w:r w:rsidRPr="37512923">
        <w:rPr>
          <w:b/>
          <w:bCs/>
          <w:noProof/>
          <w:lang w:val="en-US" w:eastAsia="en-GB"/>
        </w:rPr>
        <w:t xml:space="preserve">: UE peak data rate reduction is not </w:t>
      </w:r>
      <w:r>
        <w:rPr>
          <w:b/>
          <w:bCs/>
          <w:noProof/>
          <w:lang w:val="en-US" w:eastAsia="en-GB"/>
        </w:rPr>
        <w:t xml:space="preserve">supported </w:t>
      </w:r>
      <w:r w:rsidRPr="37512923">
        <w:rPr>
          <w:b/>
          <w:bCs/>
          <w:noProof/>
          <w:lang w:val="en-US" w:eastAsia="en-GB"/>
        </w:rPr>
        <w:t>as a stand-alone feature.</w:t>
      </w:r>
    </w:p>
    <w:p w14:paraId="04425468" w14:textId="77777777" w:rsidR="00657071" w:rsidRDefault="00657071" w:rsidP="008B2A15">
      <w:pPr>
        <w:spacing w:before="120" w:after="120"/>
        <w:jc w:val="both"/>
        <w:rPr>
          <w:b/>
          <w:bCs/>
          <w:noProof/>
          <w:lang w:val="en-US" w:eastAsia="en-GB"/>
        </w:rPr>
      </w:pPr>
      <w:r w:rsidRPr="37512923">
        <w:rPr>
          <w:b/>
          <w:bCs/>
          <w:noProof/>
          <w:lang w:val="en-US" w:eastAsia="en-GB"/>
        </w:rPr>
        <w:t xml:space="preserve">Proposal </w:t>
      </w:r>
      <w:r>
        <w:rPr>
          <w:b/>
          <w:bCs/>
          <w:noProof/>
          <w:lang w:val="en-US" w:eastAsia="en-GB"/>
        </w:rPr>
        <w:t>8</w:t>
      </w:r>
      <w:r w:rsidRPr="37512923">
        <w:rPr>
          <w:b/>
          <w:bCs/>
          <w:noProof/>
          <w:lang w:val="en-US" w:eastAsia="en-GB"/>
        </w:rPr>
        <w:t xml:space="preserve">: </w:t>
      </w:r>
      <w:r>
        <w:rPr>
          <w:b/>
          <w:bCs/>
          <w:noProof/>
          <w:lang w:val="en-US" w:eastAsia="en-GB"/>
        </w:rPr>
        <w:t>Confirm the following revised working assumption –</w:t>
      </w:r>
    </w:p>
    <w:p w14:paraId="7FACCBD4" w14:textId="77777777" w:rsidR="00657071" w:rsidRPr="006B12B4" w:rsidRDefault="00657071" w:rsidP="008B2A15">
      <w:pPr>
        <w:pStyle w:val="ListParagraph"/>
        <w:numPr>
          <w:ilvl w:val="0"/>
          <w:numId w:val="34"/>
        </w:numPr>
        <w:overflowPunct/>
        <w:autoSpaceDE/>
        <w:autoSpaceDN/>
        <w:adjustRightInd/>
        <w:spacing w:before="120" w:after="120"/>
        <w:jc w:val="both"/>
        <w:textAlignment w:val="auto"/>
        <w:rPr>
          <w:b/>
          <w:bCs/>
          <w:szCs w:val="22"/>
          <w:lang w:val="en-US"/>
        </w:rPr>
      </w:pPr>
      <w:r w:rsidRPr="006B12B4">
        <w:rPr>
          <w:b/>
          <w:bCs/>
          <w:szCs w:val="22"/>
          <w:lang w:val="en-US"/>
        </w:rPr>
        <w:t>The minimum DL peak rate target (for FD-FDD) is 10 Mbps based on peak data rate calculation according to 38.306.</w:t>
      </w:r>
    </w:p>
    <w:p w14:paraId="2314911C" w14:textId="77777777" w:rsidR="00657071" w:rsidRPr="006B12B4" w:rsidRDefault="00657071" w:rsidP="008B2A15">
      <w:pPr>
        <w:pStyle w:val="ListParagraph"/>
        <w:numPr>
          <w:ilvl w:val="0"/>
          <w:numId w:val="34"/>
        </w:numPr>
        <w:overflowPunct/>
        <w:autoSpaceDE/>
        <w:autoSpaceDN/>
        <w:adjustRightInd/>
        <w:spacing w:before="120" w:after="120"/>
        <w:jc w:val="both"/>
        <w:textAlignment w:val="auto"/>
        <w:rPr>
          <w:b/>
          <w:bCs/>
          <w:szCs w:val="22"/>
          <w:lang w:val="en-US"/>
        </w:rPr>
      </w:pPr>
      <w:r w:rsidRPr="006B12B4">
        <w:rPr>
          <w:b/>
          <w:bCs/>
          <w:szCs w:val="22"/>
          <w:lang w:val="en-US"/>
        </w:rPr>
        <w:t>The same value for X is used for DL and UL</w:t>
      </w:r>
    </w:p>
    <w:p w14:paraId="670F93D8" w14:textId="77777777" w:rsidR="00657071" w:rsidRPr="006B12B4" w:rsidRDefault="00657071" w:rsidP="008B2A15">
      <w:pPr>
        <w:pStyle w:val="ListParagraph"/>
        <w:numPr>
          <w:ilvl w:val="1"/>
          <w:numId w:val="34"/>
        </w:numPr>
        <w:overflowPunct/>
        <w:autoSpaceDE/>
        <w:autoSpaceDN/>
        <w:adjustRightInd/>
        <w:spacing w:before="120" w:after="120"/>
        <w:jc w:val="both"/>
        <w:textAlignment w:val="auto"/>
        <w:rPr>
          <w:b/>
          <w:bCs/>
          <w:szCs w:val="22"/>
          <w:lang w:val="en-US"/>
        </w:rPr>
      </w:pPr>
      <w:r w:rsidRPr="006B12B4">
        <w:rPr>
          <w:b/>
          <w:bCs/>
          <w:szCs w:val="22"/>
          <w:lang w:val="en-US"/>
        </w:rPr>
        <w:t>Note: This means that the minimum UL peak rate target (for FD-FDD) is slightly larger than 10 Mbps.</w:t>
      </w:r>
    </w:p>
    <w:p w14:paraId="0B9620A0" w14:textId="77777777" w:rsidR="008B2A15" w:rsidRDefault="008B2A15" w:rsidP="008B2A15">
      <w:pPr>
        <w:spacing w:before="120" w:after="120"/>
        <w:jc w:val="both"/>
        <w:rPr>
          <w:rFonts w:eastAsia="MS Mincho"/>
          <w:b/>
          <w:bCs/>
          <w:lang w:val="en-US" w:eastAsia="ja-JP"/>
        </w:rPr>
      </w:pPr>
      <w:r w:rsidRPr="002E16AB">
        <w:rPr>
          <w:rFonts w:eastAsia="MS Mincho"/>
          <w:b/>
          <w:bCs/>
          <w:lang w:val="en-US" w:eastAsia="ja-JP"/>
        </w:rPr>
        <w:t xml:space="preserve">Observation </w:t>
      </w:r>
      <w:r>
        <w:rPr>
          <w:rFonts w:eastAsia="MS Mincho"/>
          <w:b/>
          <w:bCs/>
          <w:lang w:val="en-US" w:eastAsia="ja-JP"/>
        </w:rPr>
        <w:t>1</w:t>
      </w:r>
      <w:r w:rsidRPr="002E16AB">
        <w:rPr>
          <w:rFonts w:eastAsia="MS Mincho"/>
          <w:b/>
          <w:bCs/>
          <w:lang w:val="en-US" w:eastAsia="ja-JP"/>
        </w:rPr>
        <w:t>:</w:t>
      </w:r>
      <w:r>
        <w:rPr>
          <w:rFonts w:eastAsia="MS Mincho"/>
          <w:b/>
          <w:bCs/>
          <w:lang w:val="en-US" w:eastAsia="ja-JP"/>
        </w:rPr>
        <w:t xml:space="preserve"> </w:t>
      </w:r>
      <w:r w:rsidRPr="002E16AB">
        <w:rPr>
          <w:rFonts w:eastAsia="MS Mincho"/>
          <w:b/>
          <w:bCs/>
          <w:lang w:val="en-US" w:eastAsia="ja-JP"/>
        </w:rPr>
        <w:t>A new relaxed constraint, X=3.4, would ensure a minimum peak data rate of 10.0 Mbps for the various SCS and UL/DL combinations assuming:</w:t>
      </w:r>
    </w:p>
    <w:p w14:paraId="196E4EF4" w14:textId="77777777" w:rsidR="008B2A15" w:rsidRPr="000A44E9" w:rsidRDefault="008B2A15" w:rsidP="008B2A15">
      <w:pPr>
        <w:spacing w:before="120" w:after="120"/>
        <w:ind w:left="567"/>
        <w:jc w:val="both"/>
        <w:rPr>
          <w:b/>
          <w:bCs/>
          <w:noProof/>
          <w:lang w:val="en-US" w:eastAsia="en-GB"/>
        </w:rPr>
      </w:pPr>
      <w:r w:rsidRPr="37512923">
        <w:rPr>
          <w:b/>
          <w:bCs/>
          <w:noProof/>
          <w:lang w:val="en-US" w:eastAsia="en-GB"/>
        </w:rPr>
        <w:t>-</w:t>
      </w:r>
      <w:r>
        <w:tab/>
      </w:r>
      <w:r w:rsidRPr="000A44E9">
        <w:rPr>
          <w:b/>
          <w:bCs/>
          <w:noProof/>
          <w:lang w:val="en-US" w:eastAsia="en-GB"/>
        </w:rPr>
        <w:t>the 25-11 PRB option is selected</w:t>
      </w:r>
    </w:p>
    <w:p w14:paraId="37D79C4A" w14:textId="77777777" w:rsidR="008B2A15" w:rsidRPr="000A44E9" w:rsidRDefault="008B2A15" w:rsidP="008B2A15">
      <w:pPr>
        <w:spacing w:before="120" w:after="120"/>
        <w:ind w:left="567"/>
        <w:jc w:val="both"/>
        <w:rPr>
          <w:b/>
          <w:bCs/>
          <w:noProof/>
          <w:lang w:val="en-US" w:eastAsia="en-GB"/>
        </w:rPr>
      </w:pPr>
      <w:r w:rsidRPr="37512923">
        <w:rPr>
          <w:b/>
          <w:bCs/>
          <w:noProof/>
          <w:lang w:val="en-US" w:eastAsia="en-GB"/>
        </w:rPr>
        <w:t>-</w:t>
      </w:r>
      <w:r>
        <w:tab/>
      </w:r>
      <w:r w:rsidRPr="000A44E9">
        <w:rPr>
          <w:b/>
          <w:bCs/>
          <w:noProof/>
          <w:lang w:val="en-US" w:eastAsia="en-GB"/>
        </w:rPr>
        <w:t>an ideal value of the “f” factor</w:t>
      </w:r>
    </w:p>
    <w:p w14:paraId="65939ED1" w14:textId="77777777" w:rsidR="008B2A15" w:rsidRPr="002E16AB" w:rsidRDefault="008B2A15" w:rsidP="008B2A15">
      <w:pPr>
        <w:spacing w:before="120" w:after="120"/>
        <w:jc w:val="both"/>
        <w:rPr>
          <w:rFonts w:eastAsia="MS Mincho"/>
          <w:b/>
          <w:bCs/>
          <w:lang w:val="en-US" w:eastAsia="ja-JP"/>
        </w:rPr>
      </w:pPr>
      <w:r w:rsidRPr="002E16AB">
        <w:rPr>
          <w:rFonts w:eastAsia="MS Mincho"/>
          <w:b/>
          <w:bCs/>
          <w:lang w:val="en-US" w:eastAsia="ja-JP"/>
        </w:rPr>
        <w:t xml:space="preserve">Proposal </w:t>
      </w:r>
      <w:r>
        <w:rPr>
          <w:rFonts w:eastAsia="MS Mincho"/>
          <w:b/>
          <w:bCs/>
          <w:lang w:val="en-US" w:eastAsia="ja-JP"/>
        </w:rPr>
        <w:t>9</w:t>
      </w:r>
      <w:r w:rsidRPr="002E16AB">
        <w:rPr>
          <w:rFonts w:eastAsia="MS Mincho"/>
          <w:b/>
          <w:bCs/>
          <w:lang w:val="en-US" w:eastAsia="ja-JP"/>
        </w:rPr>
        <w:t>:</w:t>
      </w:r>
      <w:r>
        <w:rPr>
          <w:rFonts w:eastAsia="MS Mincho"/>
          <w:b/>
          <w:bCs/>
          <w:lang w:val="en-US" w:eastAsia="ja-JP"/>
        </w:rPr>
        <w:t xml:space="preserve"> </w:t>
      </w:r>
      <w:r w:rsidRPr="002E16AB">
        <w:rPr>
          <w:rFonts w:eastAsia="MS Mincho"/>
          <w:b/>
          <w:bCs/>
          <w:lang w:val="en-US" w:eastAsia="ja-JP"/>
        </w:rPr>
        <w:t>A new relaxed peak data rate constraint, X=3.4, is defined.</w:t>
      </w:r>
    </w:p>
    <w:p w14:paraId="3511EBF7" w14:textId="6B40B341" w:rsidR="008B2A15" w:rsidRDefault="008B2A15" w:rsidP="008B2A15">
      <w:pPr>
        <w:spacing w:before="120" w:after="120"/>
        <w:jc w:val="both"/>
        <w:rPr>
          <w:rFonts w:eastAsia="MS Mincho"/>
          <w:b/>
          <w:bCs/>
          <w:lang w:val="en-US" w:eastAsia="ja-JP"/>
        </w:rPr>
      </w:pPr>
      <w:r w:rsidRPr="002E16AB">
        <w:rPr>
          <w:rFonts w:eastAsia="MS Mincho"/>
          <w:b/>
          <w:bCs/>
          <w:lang w:val="en-US" w:eastAsia="ja-JP"/>
        </w:rPr>
        <w:t xml:space="preserve">Proposal </w:t>
      </w:r>
      <w:r>
        <w:rPr>
          <w:rFonts w:eastAsia="MS Mincho"/>
          <w:b/>
          <w:bCs/>
          <w:lang w:val="en-US" w:eastAsia="ja-JP"/>
        </w:rPr>
        <w:t>10</w:t>
      </w:r>
      <w:r w:rsidRPr="002E16AB">
        <w:rPr>
          <w:rFonts w:eastAsia="MS Mincho"/>
          <w:b/>
          <w:bCs/>
          <w:lang w:val="en-US" w:eastAsia="ja-JP"/>
        </w:rPr>
        <w:t>:</w:t>
      </w:r>
      <w:r>
        <w:rPr>
          <w:rFonts w:eastAsia="MS Mincho"/>
          <w:b/>
          <w:bCs/>
          <w:lang w:val="en-US" w:eastAsia="ja-JP"/>
        </w:rPr>
        <w:t xml:space="preserve"> </w:t>
      </w:r>
      <w:r w:rsidRPr="002E16AB">
        <w:rPr>
          <w:rFonts w:eastAsia="MS Mincho"/>
          <w:b/>
          <w:bCs/>
          <w:lang w:val="en-US" w:eastAsia="ja-JP"/>
        </w:rPr>
        <w:t>A new value of “f”, f=0.57, is defined.</w:t>
      </w:r>
    </w:p>
    <w:p w14:paraId="22067412" w14:textId="77777777" w:rsidR="008B2A15" w:rsidRPr="002B130C" w:rsidRDefault="008B2A15" w:rsidP="008B2A15">
      <w:pPr>
        <w:spacing w:before="120" w:after="120"/>
        <w:rPr>
          <w:b/>
          <w:bCs/>
          <w:lang w:val="en-US"/>
        </w:rPr>
      </w:pPr>
      <w:r w:rsidRPr="64D837B0">
        <w:rPr>
          <w:b/>
          <w:bCs/>
          <w:lang w:val="en-US"/>
        </w:rPr>
        <w:t xml:space="preserve">Proposal 11: </w:t>
      </w:r>
      <w:r w:rsidRPr="002B130C">
        <w:rPr>
          <w:b/>
          <w:bCs/>
          <w:lang w:val="en-US"/>
        </w:rPr>
        <w:t xml:space="preserve">Rel-18 RedCap UEs use the same early indication </w:t>
      </w:r>
      <w:r>
        <w:rPr>
          <w:b/>
          <w:bCs/>
          <w:lang w:val="en-US"/>
        </w:rPr>
        <w:t>mechanism</w:t>
      </w:r>
      <w:r w:rsidRPr="002B130C">
        <w:rPr>
          <w:b/>
          <w:bCs/>
          <w:lang w:val="en-US"/>
        </w:rPr>
        <w:t xml:space="preserve"> as Rel-17 RedCap UEs.</w:t>
      </w:r>
    </w:p>
    <w:p w14:paraId="3FACFEBB" w14:textId="77777777" w:rsidR="008B2A15" w:rsidRDefault="008B2A15" w:rsidP="008B2A15">
      <w:pPr>
        <w:spacing w:before="120" w:after="120"/>
        <w:rPr>
          <w:b/>
          <w:bCs/>
          <w:lang w:val="en-US"/>
        </w:rPr>
      </w:pPr>
      <w:r w:rsidRPr="64D837B0">
        <w:rPr>
          <w:b/>
          <w:bCs/>
          <w:lang w:val="en-US"/>
        </w:rPr>
        <w:t>Proposal 1</w:t>
      </w:r>
      <w:r>
        <w:rPr>
          <w:b/>
          <w:bCs/>
          <w:lang w:val="en-US"/>
        </w:rPr>
        <w:t>2</w:t>
      </w:r>
      <w:r w:rsidRPr="64D837B0">
        <w:rPr>
          <w:b/>
          <w:bCs/>
          <w:lang w:val="en-US"/>
        </w:rPr>
        <w:t xml:space="preserve">: The network can differentiate Rel-18 RedCap UEs from Rel-17 RedCap UEs using </w:t>
      </w:r>
      <w:r>
        <w:rPr>
          <w:b/>
          <w:bCs/>
          <w:lang w:val="en-US"/>
        </w:rPr>
        <w:t>M</w:t>
      </w:r>
      <w:r w:rsidRPr="64D837B0">
        <w:rPr>
          <w:b/>
          <w:bCs/>
          <w:lang w:val="en-US"/>
        </w:rPr>
        <w:t>sg3</w:t>
      </w:r>
      <w:r>
        <w:rPr>
          <w:b/>
          <w:bCs/>
          <w:lang w:val="en-US"/>
        </w:rPr>
        <w:t>-based early indication</w:t>
      </w:r>
      <w:r w:rsidRPr="64D837B0">
        <w:rPr>
          <w:b/>
          <w:bCs/>
          <w:lang w:val="en-US"/>
        </w:rPr>
        <w:t xml:space="preserve">. </w:t>
      </w:r>
    </w:p>
    <w:p w14:paraId="51FE40BD" w14:textId="575E3B19" w:rsidR="008B2A15" w:rsidRDefault="008B2A15" w:rsidP="008B2A15">
      <w:pPr>
        <w:spacing w:before="120" w:after="120"/>
        <w:jc w:val="both"/>
        <w:rPr>
          <w:b/>
          <w:bCs/>
          <w:lang w:val="en-US" w:eastAsia="ja-JP"/>
        </w:rPr>
      </w:pPr>
      <w:r w:rsidRPr="37512923">
        <w:rPr>
          <w:b/>
          <w:bCs/>
          <w:noProof/>
          <w:lang w:val="en-US" w:eastAsia="en-GB"/>
        </w:rPr>
        <w:t xml:space="preserve">Proposal </w:t>
      </w:r>
      <w:r>
        <w:rPr>
          <w:b/>
          <w:bCs/>
          <w:noProof/>
          <w:lang w:val="en-US" w:eastAsia="en-GB"/>
        </w:rPr>
        <w:t>13</w:t>
      </w:r>
      <w:r w:rsidRPr="37512923">
        <w:rPr>
          <w:b/>
          <w:bCs/>
          <w:noProof/>
          <w:lang w:val="en-US" w:eastAsia="en-GB"/>
        </w:rPr>
        <w:t>:</w:t>
      </w:r>
      <w:r>
        <w:rPr>
          <w:b/>
          <w:bCs/>
          <w:noProof/>
          <w:lang w:val="en-US" w:eastAsia="en-GB"/>
        </w:rPr>
        <w:t xml:space="preserve"> </w:t>
      </w:r>
      <w:r w:rsidRPr="37512923">
        <w:rPr>
          <w:b/>
          <w:bCs/>
          <w:noProof/>
          <w:lang w:val="en-US" w:eastAsia="en-GB"/>
        </w:rPr>
        <w:t xml:space="preserve">RAN1 </w:t>
      </w:r>
      <w:r w:rsidRPr="37512923">
        <w:rPr>
          <w:b/>
          <w:bCs/>
          <w:lang w:val="en-US" w:eastAsia="ja-JP"/>
        </w:rPr>
        <w:t>defines one new Rel-18 RedCap UE type for further UE complexity reduction.</w:t>
      </w:r>
    </w:p>
    <w:p w14:paraId="3FB2D48D" w14:textId="77777777" w:rsidR="008B2A15" w:rsidRPr="00484243" w:rsidRDefault="008B2A15" w:rsidP="008B2A15">
      <w:pPr>
        <w:spacing w:before="120" w:after="120"/>
        <w:jc w:val="both"/>
        <w:rPr>
          <w:b/>
          <w:bCs/>
          <w:noProof/>
          <w:lang w:val="en-US" w:eastAsia="en-GB"/>
        </w:rPr>
      </w:pPr>
      <w:r w:rsidRPr="37512923">
        <w:rPr>
          <w:b/>
          <w:bCs/>
          <w:noProof/>
          <w:lang w:val="en-US" w:eastAsia="en-GB"/>
        </w:rPr>
        <w:t xml:space="preserve">Proposal </w:t>
      </w:r>
      <w:r>
        <w:rPr>
          <w:b/>
          <w:bCs/>
          <w:noProof/>
          <w:lang w:val="en-US" w:eastAsia="en-GB"/>
        </w:rPr>
        <w:t>14</w:t>
      </w:r>
      <w:r w:rsidRPr="37512923">
        <w:rPr>
          <w:b/>
          <w:bCs/>
          <w:noProof/>
          <w:lang w:val="en-US" w:eastAsia="en-GB"/>
        </w:rPr>
        <w:t>:</w:t>
      </w:r>
      <w:r>
        <w:rPr>
          <w:b/>
          <w:bCs/>
          <w:noProof/>
          <w:lang w:val="en-US" w:eastAsia="en-GB"/>
        </w:rPr>
        <w:t xml:space="preserve"> </w:t>
      </w:r>
      <w:r w:rsidRPr="37512923">
        <w:rPr>
          <w:b/>
          <w:bCs/>
          <w:noProof/>
          <w:lang w:val="en-US" w:eastAsia="en-GB"/>
        </w:rPr>
        <w:t xml:space="preserve">A new </w:t>
      </w:r>
      <w:r w:rsidRPr="00430E80">
        <w:rPr>
          <w:b/>
          <w:bCs/>
          <w:noProof/>
          <w:lang w:val="en-US" w:eastAsia="en-GB"/>
        </w:rPr>
        <w:t xml:space="preserve">UE capability </w:t>
      </w:r>
      <w:r>
        <w:rPr>
          <w:b/>
          <w:bCs/>
          <w:noProof/>
          <w:lang w:val="en-US" w:eastAsia="en-GB"/>
        </w:rPr>
        <w:t>parameter</w:t>
      </w:r>
      <w:r w:rsidRPr="37512923">
        <w:rPr>
          <w:b/>
          <w:bCs/>
          <w:noProof/>
          <w:lang w:val="en-US" w:eastAsia="en-GB"/>
        </w:rPr>
        <w:t xml:space="preserve"> is defined</w:t>
      </w:r>
      <w:r w:rsidRPr="64D837B0">
        <w:rPr>
          <w:b/>
          <w:bCs/>
          <w:noProof/>
          <w:lang w:val="en-US" w:eastAsia="en-GB"/>
        </w:rPr>
        <w:t xml:space="preserve"> for Release 18 RedCap UEs that</w:t>
      </w:r>
      <w:r w:rsidRPr="37512923">
        <w:rPr>
          <w:b/>
          <w:bCs/>
          <w:noProof/>
          <w:lang w:val="en-US" w:eastAsia="en-GB"/>
        </w:rPr>
        <w:t xml:space="preserve"> has </w:t>
      </w:r>
      <w:r w:rsidRPr="64D837B0">
        <w:rPr>
          <w:b/>
          <w:bCs/>
          <w:noProof/>
          <w:lang w:val="en-US" w:eastAsia="en-GB"/>
        </w:rPr>
        <w:t xml:space="preserve">at least </w:t>
      </w:r>
      <w:r w:rsidRPr="37512923">
        <w:rPr>
          <w:b/>
          <w:bCs/>
          <w:noProof/>
          <w:lang w:val="en-US" w:eastAsia="en-GB"/>
        </w:rPr>
        <w:t>the following functional components:</w:t>
      </w:r>
    </w:p>
    <w:p w14:paraId="4A90EE5A" w14:textId="77777777" w:rsidR="008B2A15" w:rsidRDefault="008B2A15" w:rsidP="008B2A15">
      <w:pPr>
        <w:spacing w:before="120" w:after="120"/>
        <w:ind w:left="567"/>
        <w:jc w:val="both"/>
        <w:rPr>
          <w:b/>
          <w:bCs/>
          <w:noProof/>
          <w:lang w:val="en-US" w:eastAsia="en-GB"/>
        </w:rPr>
      </w:pPr>
      <w:r w:rsidRPr="37512923">
        <w:rPr>
          <w:b/>
          <w:bCs/>
          <w:noProof/>
          <w:lang w:val="en-US" w:eastAsia="en-GB"/>
        </w:rPr>
        <w:lastRenderedPageBreak/>
        <w:t>-</w:t>
      </w:r>
      <w:r>
        <w:tab/>
      </w:r>
      <w:r w:rsidRPr="37512923">
        <w:rPr>
          <w:b/>
          <w:bCs/>
          <w:noProof/>
          <w:lang w:val="en-US" w:eastAsia="en-GB"/>
        </w:rPr>
        <w:t xml:space="preserve">Maximum FR1 </w:t>
      </w:r>
      <w:r w:rsidRPr="64D837B0">
        <w:rPr>
          <w:b/>
          <w:bCs/>
          <w:noProof/>
          <w:lang w:val="en-US" w:eastAsia="en-GB"/>
        </w:rPr>
        <w:t xml:space="preserve">R18 </w:t>
      </w:r>
      <w:r w:rsidRPr="37512923">
        <w:rPr>
          <w:b/>
          <w:bCs/>
          <w:noProof/>
          <w:lang w:val="en-US" w:eastAsia="en-GB"/>
        </w:rPr>
        <w:t xml:space="preserve">RedCap UE </w:t>
      </w:r>
      <w:r w:rsidRPr="64D837B0">
        <w:rPr>
          <w:b/>
          <w:bCs/>
          <w:noProof/>
          <w:lang w:val="en-US" w:eastAsia="en-GB"/>
        </w:rPr>
        <w:t xml:space="preserve">RF </w:t>
      </w:r>
      <w:r w:rsidRPr="37512923">
        <w:rPr>
          <w:b/>
          <w:bCs/>
          <w:noProof/>
          <w:lang w:val="en-US" w:eastAsia="en-GB"/>
        </w:rPr>
        <w:t>bandwidth is 20 MHz</w:t>
      </w:r>
    </w:p>
    <w:p w14:paraId="3514D753" w14:textId="77777777" w:rsidR="008B2A15" w:rsidRDefault="008B2A15" w:rsidP="008B2A15">
      <w:pPr>
        <w:spacing w:before="120" w:after="120"/>
        <w:ind w:left="851" w:hanging="284"/>
        <w:jc w:val="both"/>
        <w:rPr>
          <w:b/>
          <w:bCs/>
          <w:noProof/>
          <w:lang w:val="en-US" w:eastAsia="en-GB"/>
        </w:rPr>
      </w:pPr>
      <w:r w:rsidRPr="64D837B0">
        <w:rPr>
          <w:b/>
          <w:bCs/>
          <w:noProof/>
          <w:lang w:val="en-US" w:eastAsia="en-GB"/>
        </w:rPr>
        <w:t>-</w:t>
      </w:r>
      <w:r>
        <w:tab/>
      </w:r>
      <w:r>
        <w:rPr>
          <w:b/>
          <w:bCs/>
          <w:noProof/>
          <w:lang w:val="en-US" w:eastAsia="en-GB"/>
        </w:rPr>
        <w:t xml:space="preserve">For PUSCH, the </w:t>
      </w:r>
      <w:r w:rsidRPr="00215DA8">
        <w:rPr>
          <w:b/>
          <w:bCs/>
          <w:noProof/>
          <w:lang w:val="en-US" w:eastAsia="en-GB"/>
        </w:rPr>
        <w:t>maximum number of PRBs that the UE</w:t>
      </w:r>
      <w:r>
        <w:rPr>
          <w:b/>
          <w:bCs/>
          <w:noProof/>
          <w:lang w:val="en-US" w:eastAsia="en-GB"/>
        </w:rPr>
        <w:t xml:space="preserve"> can transmit per slot or per hop is</w:t>
      </w:r>
      <w:r w:rsidRPr="00215DA8">
        <w:rPr>
          <w:b/>
          <w:bCs/>
          <w:noProof/>
          <w:lang w:val="en-US" w:eastAsia="en-GB"/>
        </w:rPr>
        <w:t xml:space="preserve"> 25 PRBs for 15 kHz SCS and 11 PRBs for 30 kHz SCS</w:t>
      </w:r>
      <w:r>
        <w:rPr>
          <w:b/>
          <w:bCs/>
          <w:noProof/>
          <w:lang w:val="en-US" w:eastAsia="en-GB"/>
        </w:rPr>
        <w:t>.</w:t>
      </w:r>
    </w:p>
    <w:p w14:paraId="7B9562D1" w14:textId="77777777" w:rsidR="008B2A15" w:rsidRDefault="008B2A15" w:rsidP="008B2A15">
      <w:pPr>
        <w:spacing w:before="120" w:after="120"/>
        <w:ind w:left="851" w:hanging="284"/>
        <w:jc w:val="both"/>
        <w:rPr>
          <w:b/>
          <w:bCs/>
          <w:noProof/>
          <w:lang w:val="en-US" w:eastAsia="en-GB"/>
        </w:rPr>
      </w:pPr>
      <w:r w:rsidRPr="64D837B0">
        <w:rPr>
          <w:b/>
          <w:bCs/>
          <w:noProof/>
          <w:lang w:val="en-US" w:eastAsia="en-GB"/>
        </w:rPr>
        <w:t>-</w:t>
      </w:r>
      <w:r>
        <w:tab/>
      </w:r>
      <w:r>
        <w:rPr>
          <w:b/>
          <w:bCs/>
          <w:noProof/>
          <w:lang w:val="en-US" w:eastAsia="en-GB"/>
        </w:rPr>
        <w:t xml:space="preserve">For PDSCH, the </w:t>
      </w:r>
      <w:r w:rsidRPr="00215DA8">
        <w:rPr>
          <w:b/>
          <w:bCs/>
          <w:noProof/>
          <w:lang w:val="en-US" w:eastAsia="en-GB"/>
        </w:rPr>
        <w:t>maximum number of PRBs that the UE can process per slot</w:t>
      </w:r>
      <w:r>
        <w:rPr>
          <w:b/>
          <w:bCs/>
          <w:noProof/>
          <w:lang w:val="en-US" w:eastAsia="en-GB"/>
        </w:rPr>
        <w:t xml:space="preserve"> is</w:t>
      </w:r>
      <w:r w:rsidRPr="00215DA8">
        <w:rPr>
          <w:b/>
          <w:bCs/>
          <w:noProof/>
          <w:lang w:val="en-US" w:eastAsia="en-GB"/>
        </w:rPr>
        <w:t xml:space="preserve"> 25 PRBs for 15 kHz SCS and 11 PRBs for 30 kHz SCS</w:t>
      </w:r>
      <w:r>
        <w:rPr>
          <w:b/>
          <w:bCs/>
          <w:noProof/>
          <w:lang w:val="en-US" w:eastAsia="en-GB"/>
        </w:rPr>
        <w:t>.</w:t>
      </w:r>
    </w:p>
    <w:p w14:paraId="2CFCD9B2" w14:textId="77777777" w:rsidR="008B2A15" w:rsidRPr="00FB6F63" w:rsidRDefault="008B2A15" w:rsidP="008B2A15">
      <w:pPr>
        <w:spacing w:before="120" w:after="120"/>
        <w:ind w:left="851" w:hanging="284"/>
        <w:jc w:val="both"/>
        <w:rPr>
          <w:b/>
          <w:bCs/>
          <w:noProof/>
          <w:lang w:val="en-US" w:eastAsia="en-GB"/>
        </w:rPr>
      </w:pPr>
      <w:r w:rsidRPr="00FB6F63">
        <w:rPr>
          <w:b/>
          <w:bCs/>
          <w:noProof/>
          <w:lang w:val="en-US" w:eastAsia="en-GB"/>
        </w:rPr>
        <w:t xml:space="preserve">-  </w:t>
      </w:r>
      <w:r w:rsidRPr="00541C8F">
        <w:rPr>
          <w:b/>
          <w:bCs/>
          <w:noProof/>
          <w:lang w:val="en-US" w:eastAsia="en-GB"/>
        </w:rPr>
        <w:t>Peak data rate</w:t>
      </w:r>
      <w:r w:rsidRPr="64D837B0">
        <w:rPr>
          <w:b/>
          <w:bCs/>
          <w:noProof/>
          <w:lang w:val="en-US" w:eastAsia="en-GB"/>
        </w:rPr>
        <w:t xml:space="preserve"> of 10 Mbps is supported</w:t>
      </w:r>
    </w:p>
    <w:p w14:paraId="7B385F8C" w14:textId="77777777" w:rsidR="008B2A15" w:rsidRPr="00E4062E" w:rsidRDefault="008B2A15" w:rsidP="008B2A15">
      <w:pPr>
        <w:spacing w:before="120" w:after="120"/>
        <w:ind w:left="567"/>
        <w:jc w:val="both"/>
        <w:rPr>
          <w:b/>
          <w:bCs/>
          <w:noProof/>
          <w:lang w:val="en-US" w:eastAsia="en-GB"/>
        </w:rPr>
      </w:pPr>
      <w:r w:rsidRPr="5CB4F5B6">
        <w:rPr>
          <w:b/>
          <w:bCs/>
          <w:noProof/>
          <w:lang w:val="en-US" w:eastAsia="en-GB"/>
        </w:rPr>
        <w:t>-</w:t>
      </w:r>
      <w:r>
        <w:tab/>
      </w:r>
      <w:r w:rsidRPr="00A46CBE">
        <w:rPr>
          <w:b/>
          <w:bCs/>
          <w:noProof/>
          <w:lang w:val="en-US" w:eastAsia="en-GB"/>
        </w:rPr>
        <w:t xml:space="preserve">Support of </w:t>
      </w:r>
      <w:r w:rsidRPr="64D837B0">
        <w:rPr>
          <w:b/>
          <w:bCs/>
          <w:noProof/>
          <w:lang w:val="en-US" w:eastAsia="en-GB"/>
        </w:rPr>
        <w:t>shared</w:t>
      </w:r>
      <w:r w:rsidRPr="64D837B0">
        <w:rPr>
          <w:b/>
          <w:bCs/>
          <w:lang w:val="en-US" w:eastAsia="en-GB"/>
        </w:rPr>
        <w:t xml:space="preserve"> </w:t>
      </w:r>
      <w:r w:rsidRPr="00A46CBE">
        <w:rPr>
          <w:b/>
          <w:bCs/>
          <w:noProof/>
          <w:lang w:val="en-US" w:eastAsia="en-GB"/>
        </w:rPr>
        <w:t>RedCap early indication based on Msg1, MsgA and Msg3 for random access</w:t>
      </w:r>
    </w:p>
    <w:p w14:paraId="3CB66E8D" w14:textId="77777777" w:rsidR="008B2A15" w:rsidRDefault="008B2A15" w:rsidP="008B2A15">
      <w:pPr>
        <w:spacing w:before="120" w:after="120"/>
        <w:ind w:left="567"/>
        <w:jc w:val="both"/>
        <w:rPr>
          <w:b/>
          <w:bCs/>
          <w:noProof/>
          <w:lang w:val="en-US" w:eastAsia="en-GB"/>
        </w:rPr>
      </w:pPr>
      <w:r w:rsidRPr="64D837B0">
        <w:rPr>
          <w:b/>
          <w:bCs/>
          <w:noProof/>
          <w:lang w:val="en-US" w:eastAsia="en-GB"/>
        </w:rPr>
        <w:t xml:space="preserve">-  Support of R18 specific Redcap early </w:t>
      </w:r>
      <w:r>
        <w:rPr>
          <w:b/>
          <w:bCs/>
          <w:noProof/>
          <w:lang w:val="en-US" w:eastAsia="en-GB"/>
        </w:rPr>
        <w:t>indication</w:t>
      </w:r>
      <w:r w:rsidRPr="64D837B0">
        <w:rPr>
          <w:b/>
          <w:bCs/>
          <w:noProof/>
          <w:lang w:val="en-US" w:eastAsia="en-GB"/>
        </w:rPr>
        <w:t xml:space="preserve"> based on Msg3 for random access</w:t>
      </w:r>
    </w:p>
    <w:p w14:paraId="3DBBF841" w14:textId="77777777" w:rsidR="008B2A15" w:rsidRDefault="008B2A15" w:rsidP="008B2A15">
      <w:pPr>
        <w:spacing w:before="120" w:after="120"/>
        <w:ind w:left="567"/>
        <w:jc w:val="both"/>
      </w:pPr>
      <w:r w:rsidRPr="37512923">
        <w:rPr>
          <w:b/>
          <w:bCs/>
          <w:noProof/>
          <w:lang w:val="en-US" w:eastAsia="en-GB"/>
        </w:rPr>
        <w:t>-</w:t>
      </w:r>
      <w:r>
        <w:tab/>
      </w:r>
      <w:r w:rsidRPr="008A0A71">
        <w:rPr>
          <w:b/>
          <w:bCs/>
          <w:noProof/>
          <w:lang w:val="en-US" w:eastAsia="en-GB"/>
        </w:rPr>
        <w:t xml:space="preserve">UE-specific RRC configured </w:t>
      </w:r>
      <w:r>
        <w:rPr>
          <w:b/>
          <w:bCs/>
          <w:noProof/>
          <w:lang w:val="en-US" w:eastAsia="en-GB"/>
        </w:rPr>
        <w:t>U</w:t>
      </w:r>
      <w:r w:rsidRPr="008A0A71">
        <w:rPr>
          <w:b/>
          <w:bCs/>
          <w:noProof/>
          <w:lang w:val="en-US" w:eastAsia="en-GB"/>
        </w:rPr>
        <w:t>L BWP per carrier</w:t>
      </w:r>
    </w:p>
    <w:p w14:paraId="6F2FB811" w14:textId="77777777" w:rsidR="008B2A15" w:rsidRDefault="008B2A15" w:rsidP="008B2A15">
      <w:pPr>
        <w:spacing w:before="120" w:after="120"/>
        <w:ind w:left="567"/>
        <w:jc w:val="both"/>
      </w:pPr>
      <w:r w:rsidRPr="37512923">
        <w:rPr>
          <w:b/>
          <w:bCs/>
          <w:noProof/>
          <w:lang w:val="en-US" w:eastAsia="en-GB"/>
        </w:rPr>
        <w:t>-</w:t>
      </w:r>
      <w:r>
        <w:tab/>
      </w:r>
      <w:r w:rsidRPr="008A0A71">
        <w:rPr>
          <w:b/>
          <w:bCs/>
          <w:noProof/>
          <w:lang w:val="en-US" w:eastAsia="en-GB"/>
        </w:rPr>
        <w:t>UE-specific RRC configured DL BWP per carrier</w:t>
      </w:r>
    </w:p>
    <w:p w14:paraId="14B557F1" w14:textId="77777777" w:rsidR="008B2A15" w:rsidRDefault="008B2A15" w:rsidP="008B2A15">
      <w:pPr>
        <w:spacing w:before="120" w:after="120"/>
        <w:jc w:val="both"/>
      </w:pPr>
      <w:r w:rsidRPr="5CB4F5B6">
        <w:rPr>
          <w:b/>
          <w:bCs/>
          <w:noProof/>
          <w:lang w:val="en-US" w:eastAsia="en-GB"/>
        </w:rPr>
        <w:t>A Rel-18 RedCap UE shall set the field to supported.</w:t>
      </w:r>
    </w:p>
    <w:p w14:paraId="20A8FE58" w14:textId="77777777" w:rsidR="00FD3934" w:rsidRPr="00484243" w:rsidRDefault="00FD3934" w:rsidP="00926F9A">
      <w:pPr>
        <w:pStyle w:val="Heading1"/>
        <w:tabs>
          <w:tab w:val="clear" w:pos="1134"/>
          <w:tab w:val="num" w:pos="709"/>
        </w:tabs>
        <w:ind w:left="709" w:hanging="709"/>
        <w:rPr>
          <w:lang w:val="en-US"/>
        </w:rPr>
      </w:pPr>
      <w:r w:rsidRPr="00484243">
        <w:rPr>
          <w:lang w:val="en-US"/>
        </w:rPr>
        <w:t>References</w:t>
      </w:r>
    </w:p>
    <w:p w14:paraId="0E323FED" w14:textId="6815E780" w:rsidR="00CF667F" w:rsidRPr="00484243" w:rsidRDefault="00D77587" w:rsidP="007A5A56">
      <w:pPr>
        <w:numPr>
          <w:ilvl w:val="0"/>
          <w:numId w:val="3"/>
        </w:numPr>
        <w:tabs>
          <w:tab w:val="left" w:pos="360"/>
        </w:tabs>
        <w:spacing w:after="120"/>
        <w:jc w:val="both"/>
        <w:rPr>
          <w:rFonts w:eastAsia="MS Mincho"/>
          <w:lang w:val="en-US" w:eastAsia="ja-JP"/>
        </w:rPr>
      </w:pPr>
      <w:bookmarkStart w:id="9" w:name="_Ref3999986"/>
      <w:bookmarkStart w:id="10" w:name="_Ref125981438"/>
      <w:r w:rsidRPr="00484243">
        <w:rPr>
          <w:rFonts w:eastAsia="MS Mincho"/>
          <w:lang w:val="en-US" w:eastAsia="ja-JP"/>
        </w:rPr>
        <w:t>RP-22</w:t>
      </w:r>
      <w:r w:rsidR="00292C0E">
        <w:rPr>
          <w:rFonts w:eastAsia="MS Mincho"/>
          <w:lang w:val="en-US" w:eastAsia="ja-JP"/>
        </w:rPr>
        <w:t>3544</w:t>
      </w:r>
      <w:r w:rsidR="00626FC7" w:rsidRPr="00484243">
        <w:rPr>
          <w:rFonts w:eastAsia="MS Mincho"/>
          <w:lang w:val="en-US" w:eastAsia="ja-JP"/>
        </w:rPr>
        <w:t>,</w:t>
      </w:r>
      <w:r w:rsidR="00CF667F" w:rsidRPr="00484243">
        <w:rPr>
          <w:rFonts w:eastAsia="MS Mincho"/>
          <w:lang w:val="en-US" w:eastAsia="ja-JP"/>
        </w:rPr>
        <w:t xml:space="preserve"> “</w:t>
      </w:r>
      <w:r w:rsidR="00D7161E" w:rsidRPr="00D7161E">
        <w:rPr>
          <w:lang w:val="en-US" w:eastAsia="x-none"/>
        </w:rPr>
        <w:t>Revised WID on Enhanced support of reduced capability NR devices</w:t>
      </w:r>
      <w:r w:rsidR="00212954" w:rsidRPr="00484243">
        <w:rPr>
          <w:lang w:val="en-US" w:eastAsia="x-none"/>
        </w:rPr>
        <w:t>,</w:t>
      </w:r>
      <w:r w:rsidR="00CF667F" w:rsidRPr="00484243">
        <w:rPr>
          <w:rFonts w:eastAsia="MS Mincho"/>
          <w:lang w:val="en-US" w:eastAsia="ja-JP"/>
        </w:rPr>
        <w:t xml:space="preserve">” </w:t>
      </w:r>
      <w:r w:rsidR="00AB4AE2" w:rsidRPr="00484243">
        <w:rPr>
          <w:lang w:val="en-US"/>
        </w:rPr>
        <w:t>Ericsson</w:t>
      </w:r>
      <w:r w:rsidR="00CF667F" w:rsidRPr="00484243">
        <w:rPr>
          <w:rFonts w:eastAsia="MS Mincho"/>
          <w:lang w:val="en-US" w:eastAsia="ja-JP"/>
        </w:rPr>
        <w:t xml:space="preserve">, </w:t>
      </w:r>
      <w:r w:rsidR="00820524" w:rsidRPr="00484243">
        <w:rPr>
          <w:lang w:val="en-US"/>
        </w:rPr>
        <w:t>RAN#</w:t>
      </w:r>
      <w:r w:rsidR="00A73128" w:rsidRPr="00484243">
        <w:rPr>
          <w:lang w:val="en-US"/>
        </w:rPr>
        <w:t>9</w:t>
      </w:r>
      <w:r w:rsidR="000E7085">
        <w:rPr>
          <w:lang w:val="en-US"/>
        </w:rPr>
        <w:t>8-</w:t>
      </w:r>
      <w:r w:rsidR="008242A2" w:rsidRPr="00484243">
        <w:rPr>
          <w:lang w:val="en-US"/>
        </w:rPr>
        <w:t>e</w:t>
      </w:r>
      <w:r w:rsidR="004224D6" w:rsidRPr="00484243">
        <w:rPr>
          <w:lang w:val="en-US"/>
        </w:rPr>
        <w:t xml:space="preserve">, </w:t>
      </w:r>
      <w:r w:rsidR="008242A2" w:rsidRPr="00484243">
        <w:rPr>
          <w:lang w:val="en-US"/>
        </w:rPr>
        <w:t>Electronic Meeting</w:t>
      </w:r>
      <w:bookmarkEnd w:id="9"/>
      <w:r w:rsidR="000E7085">
        <w:rPr>
          <w:rFonts w:eastAsia="MS Mincho"/>
          <w:lang w:val="en-US" w:eastAsia="ja-JP"/>
        </w:rPr>
        <w:t>, December, 2022.</w:t>
      </w:r>
      <w:bookmarkEnd w:id="10"/>
    </w:p>
    <w:p w14:paraId="26E9486F" w14:textId="22B5626C" w:rsidR="000212E3" w:rsidRDefault="00DD0AC5" w:rsidP="007A5A56">
      <w:pPr>
        <w:numPr>
          <w:ilvl w:val="0"/>
          <w:numId w:val="3"/>
        </w:numPr>
        <w:tabs>
          <w:tab w:val="left" w:pos="360"/>
        </w:tabs>
        <w:spacing w:after="120"/>
        <w:jc w:val="both"/>
        <w:rPr>
          <w:rFonts w:eastAsia="MS Mincho"/>
          <w:lang w:val="en-US" w:eastAsia="ja-JP"/>
        </w:rPr>
      </w:pPr>
      <w:bookmarkStart w:id="11" w:name="_Ref118120187"/>
      <w:r w:rsidRPr="00DD0AC5">
        <w:rPr>
          <w:rFonts w:eastAsia="MS Mincho"/>
          <w:lang w:val="en-US" w:eastAsia="ja-JP"/>
        </w:rPr>
        <w:t>R1-2209004</w:t>
      </w:r>
      <w:r>
        <w:rPr>
          <w:rFonts w:eastAsia="MS Mincho"/>
          <w:lang w:val="en-US" w:eastAsia="ja-JP"/>
        </w:rPr>
        <w:t>, “</w:t>
      </w:r>
      <w:r w:rsidR="00C82E61" w:rsidRPr="00C82E61">
        <w:rPr>
          <w:rFonts w:eastAsia="MS Mincho"/>
          <w:lang w:val="en-US" w:eastAsia="ja-JP"/>
        </w:rPr>
        <w:t>RedCap UE Complexity Reduction</w:t>
      </w:r>
      <w:r w:rsidR="00C82E61">
        <w:rPr>
          <w:rFonts w:eastAsia="MS Mincho"/>
          <w:lang w:val="en-US" w:eastAsia="ja-JP"/>
        </w:rPr>
        <w:t>,”</w:t>
      </w:r>
      <w:r w:rsidR="00C82E61" w:rsidRPr="00C82E61">
        <w:rPr>
          <w:rFonts w:eastAsia="MS Mincho"/>
          <w:lang w:val="en-US" w:eastAsia="ja-JP"/>
        </w:rPr>
        <w:tab/>
      </w:r>
      <w:r w:rsidR="00C82E61">
        <w:rPr>
          <w:rFonts w:eastAsia="MS Mincho"/>
          <w:lang w:val="en-US" w:eastAsia="ja-JP"/>
        </w:rPr>
        <w:t xml:space="preserve"> </w:t>
      </w:r>
      <w:r w:rsidR="00C82E61" w:rsidRPr="00C82E61">
        <w:rPr>
          <w:rFonts w:eastAsia="MS Mincho"/>
          <w:lang w:val="en-US" w:eastAsia="ja-JP"/>
        </w:rPr>
        <w:t>Nokia, Nokia Shanghai Bell</w:t>
      </w:r>
      <w:r w:rsidR="00C82E61">
        <w:rPr>
          <w:rFonts w:eastAsia="MS Mincho"/>
          <w:lang w:val="en-US" w:eastAsia="ja-JP"/>
        </w:rPr>
        <w:t xml:space="preserve">, </w:t>
      </w:r>
      <w:r w:rsidR="00C82E61" w:rsidRPr="00484243">
        <w:rPr>
          <w:lang w:val="en-US"/>
        </w:rPr>
        <w:t>RAN</w:t>
      </w:r>
      <w:r w:rsidR="00C82E61">
        <w:rPr>
          <w:lang w:val="en-US"/>
        </w:rPr>
        <w:t>1</w:t>
      </w:r>
      <w:r w:rsidR="00C82E61" w:rsidRPr="00484243">
        <w:rPr>
          <w:lang w:val="en-US"/>
        </w:rPr>
        <w:t>#</w:t>
      </w:r>
      <w:r w:rsidR="00C82E61">
        <w:rPr>
          <w:lang w:val="en-US"/>
        </w:rPr>
        <w:t>11</w:t>
      </w:r>
      <w:r w:rsidR="001D62D9">
        <w:rPr>
          <w:lang w:val="en-US"/>
        </w:rPr>
        <w:t>1</w:t>
      </w:r>
      <w:r w:rsidR="00C82E61" w:rsidRPr="00484243">
        <w:rPr>
          <w:lang w:val="en-US"/>
        </w:rPr>
        <w:t xml:space="preserve">, </w:t>
      </w:r>
      <w:r w:rsidR="00830948" w:rsidRPr="00830948">
        <w:rPr>
          <w:lang w:val="en-US"/>
        </w:rPr>
        <w:t xml:space="preserve">Toulouse, France, </w:t>
      </w:r>
      <w:r w:rsidR="00830948">
        <w:rPr>
          <w:lang w:val="en-US"/>
        </w:rPr>
        <w:t>Nov</w:t>
      </w:r>
      <w:r w:rsidR="001C7FB1">
        <w:rPr>
          <w:lang w:val="en-US"/>
        </w:rPr>
        <w:t>ember,</w:t>
      </w:r>
      <w:r w:rsidR="00830948" w:rsidRPr="00830948">
        <w:rPr>
          <w:lang w:val="en-US"/>
        </w:rPr>
        <w:t xml:space="preserve"> 2022</w:t>
      </w:r>
      <w:r w:rsidR="00C82E61" w:rsidRPr="00484243">
        <w:rPr>
          <w:rFonts w:eastAsia="MS Mincho"/>
          <w:lang w:val="en-US" w:eastAsia="ja-JP"/>
        </w:rPr>
        <w:t>.</w:t>
      </w:r>
      <w:bookmarkEnd w:id="11"/>
    </w:p>
    <w:p w14:paraId="1ADDEE18" w14:textId="44BC0A42" w:rsidR="001D62D9" w:rsidRDefault="00BB7EA9" w:rsidP="00613B31">
      <w:pPr>
        <w:numPr>
          <w:ilvl w:val="0"/>
          <w:numId w:val="3"/>
        </w:numPr>
        <w:tabs>
          <w:tab w:val="left" w:pos="360"/>
        </w:tabs>
        <w:spacing w:after="120"/>
        <w:jc w:val="both"/>
        <w:rPr>
          <w:rFonts w:eastAsia="MS Mincho"/>
          <w:lang w:val="en-US" w:eastAsia="ja-JP"/>
        </w:rPr>
      </w:pPr>
      <w:bookmarkStart w:id="12" w:name="_Ref125980055"/>
      <w:r w:rsidRPr="00BF4D13">
        <w:rPr>
          <w:rFonts w:eastAsia="MS Mincho"/>
          <w:lang w:val="en-US" w:eastAsia="ja-JP"/>
        </w:rPr>
        <w:t>R1-2212535</w:t>
      </w:r>
      <w:r w:rsidR="001C7FB1" w:rsidRPr="00BF4D13">
        <w:rPr>
          <w:rFonts w:eastAsia="MS Mincho"/>
          <w:lang w:val="en-US" w:eastAsia="ja-JP"/>
        </w:rPr>
        <w:t>, “</w:t>
      </w:r>
      <w:r w:rsidR="00100FF7" w:rsidRPr="000926F6">
        <w:rPr>
          <w:lang w:eastAsia="x-none"/>
        </w:rPr>
        <w:t>FL summary #</w:t>
      </w:r>
      <w:r w:rsidR="00100FF7">
        <w:rPr>
          <w:lang w:eastAsia="x-none"/>
        </w:rPr>
        <w:t>3</w:t>
      </w:r>
      <w:r w:rsidR="00100FF7" w:rsidRPr="000926F6">
        <w:rPr>
          <w:lang w:eastAsia="x-none"/>
        </w:rPr>
        <w:t xml:space="preserve"> on Rel-18 RedCap UE complexity reduction</w:t>
      </w:r>
      <w:r w:rsidR="001C7FB1" w:rsidRPr="00BF4D13">
        <w:rPr>
          <w:rFonts w:eastAsia="MS Mincho"/>
          <w:lang w:val="en-US" w:eastAsia="ja-JP"/>
        </w:rPr>
        <w:t>,”</w:t>
      </w:r>
      <w:r w:rsidR="002F5B56" w:rsidRPr="00BF4D13">
        <w:rPr>
          <w:rFonts w:eastAsia="MS Mincho"/>
          <w:lang w:val="en-US" w:eastAsia="ja-JP"/>
        </w:rPr>
        <w:t xml:space="preserve"> </w:t>
      </w:r>
      <w:r w:rsidR="002F5B56" w:rsidRPr="000926F6">
        <w:rPr>
          <w:lang w:eastAsia="x-none"/>
        </w:rPr>
        <w:t>Moderator (Ericsson)</w:t>
      </w:r>
      <w:r w:rsidR="001C7FB1" w:rsidRPr="00BF4D13">
        <w:rPr>
          <w:rFonts w:eastAsia="MS Mincho"/>
          <w:lang w:val="en-US" w:eastAsia="ja-JP"/>
        </w:rPr>
        <w:t xml:space="preserve">, </w:t>
      </w:r>
      <w:r w:rsidR="001C7FB1" w:rsidRPr="00BF4D13">
        <w:rPr>
          <w:lang w:val="en-US"/>
        </w:rPr>
        <w:t>RAN1#111, Toulouse, France, November, 2022</w:t>
      </w:r>
      <w:r w:rsidR="001C7FB1" w:rsidRPr="00BF4D13">
        <w:rPr>
          <w:rFonts w:eastAsia="MS Mincho"/>
          <w:lang w:val="en-US" w:eastAsia="ja-JP"/>
        </w:rPr>
        <w:t>.</w:t>
      </w:r>
      <w:bookmarkEnd w:id="12"/>
    </w:p>
    <w:p w14:paraId="7CE26BF3" w14:textId="16595CD3" w:rsidR="00DE57D6" w:rsidRDefault="00DE57D6" w:rsidP="00613B31">
      <w:pPr>
        <w:numPr>
          <w:ilvl w:val="0"/>
          <w:numId w:val="3"/>
        </w:numPr>
        <w:tabs>
          <w:tab w:val="left" w:pos="360"/>
        </w:tabs>
        <w:spacing w:after="120"/>
        <w:jc w:val="both"/>
        <w:rPr>
          <w:rFonts w:eastAsia="MS Mincho"/>
          <w:lang w:val="en-US" w:eastAsia="ja-JP"/>
        </w:rPr>
      </w:pPr>
      <w:bookmarkStart w:id="13" w:name="_Ref125981354"/>
      <w:r w:rsidRPr="004101BD">
        <w:rPr>
          <w:rFonts w:eastAsia="MS Mincho"/>
          <w:lang w:val="en-US" w:eastAsia="ja-JP"/>
        </w:rPr>
        <w:t>RP-</w:t>
      </w:r>
      <w:r w:rsidR="00E6431E" w:rsidRPr="004101BD">
        <w:rPr>
          <w:rFonts w:eastAsia="MS Mincho"/>
          <w:lang w:val="en-US" w:eastAsia="ja-JP"/>
        </w:rPr>
        <w:t>230002</w:t>
      </w:r>
      <w:r w:rsidRPr="004101BD">
        <w:rPr>
          <w:rFonts w:eastAsia="MS Mincho"/>
          <w:lang w:val="en-US" w:eastAsia="ja-JP"/>
        </w:rPr>
        <w:t>, “</w:t>
      </w:r>
      <w:r w:rsidR="004101BD" w:rsidRPr="004101BD">
        <w:rPr>
          <w:lang w:val="en-US" w:eastAsia="x-none"/>
        </w:rPr>
        <w:t>Draft Meeting Report</w:t>
      </w:r>
      <w:r w:rsidR="00E404A8">
        <w:rPr>
          <w:lang w:val="en-US" w:eastAsia="x-none"/>
        </w:rPr>
        <w:t xml:space="preserve"> </w:t>
      </w:r>
      <w:r w:rsidR="004101BD" w:rsidRPr="004101BD">
        <w:rPr>
          <w:lang w:val="en-US" w:eastAsia="x-none"/>
        </w:rPr>
        <w:t>for electronic meeting TSG RAN meeting #98-e</w:t>
      </w:r>
      <w:r w:rsidRPr="004101BD">
        <w:rPr>
          <w:lang w:val="en-US" w:eastAsia="x-none"/>
        </w:rPr>
        <w:t>,</w:t>
      </w:r>
      <w:r w:rsidRPr="004101BD">
        <w:rPr>
          <w:rFonts w:eastAsia="MS Mincho"/>
          <w:lang w:val="en-US" w:eastAsia="ja-JP"/>
        </w:rPr>
        <w:t>”</w:t>
      </w:r>
      <w:r w:rsidR="009356DB">
        <w:rPr>
          <w:rFonts w:eastAsia="MS Mincho"/>
          <w:lang w:val="en-US" w:eastAsia="ja-JP"/>
        </w:rPr>
        <w:t xml:space="preserve"> </w:t>
      </w:r>
      <w:r w:rsidRPr="004101BD">
        <w:rPr>
          <w:lang w:val="en-US"/>
        </w:rPr>
        <w:t>RAN#9</w:t>
      </w:r>
      <w:r w:rsidR="00AC4DA0">
        <w:rPr>
          <w:lang w:val="en-US"/>
        </w:rPr>
        <w:t>9</w:t>
      </w:r>
      <w:r w:rsidRPr="004101BD">
        <w:rPr>
          <w:lang w:val="en-US"/>
        </w:rPr>
        <w:t xml:space="preserve">-e, </w:t>
      </w:r>
      <w:r w:rsidR="0063486D" w:rsidRPr="0063486D">
        <w:rPr>
          <w:lang w:val="en-US"/>
        </w:rPr>
        <w:t>Rotterdam, Netherlands, March, 2023</w:t>
      </w:r>
      <w:r w:rsidRPr="004101BD">
        <w:rPr>
          <w:rFonts w:eastAsia="MS Mincho"/>
          <w:lang w:val="en-US" w:eastAsia="ja-JP"/>
        </w:rPr>
        <w:t>.</w:t>
      </w:r>
      <w:bookmarkEnd w:id="13"/>
    </w:p>
    <w:p w14:paraId="700DD7FA" w14:textId="5E238B6D" w:rsidR="00801521" w:rsidRPr="004101BD" w:rsidRDefault="00801521" w:rsidP="00613B31">
      <w:pPr>
        <w:numPr>
          <w:ilvl w:val="0"/>
          <w:numId w:val="3"/>
        </w:numPr>
        <w:tabs>
          <w:tab w:val="left" w:pos="360"/>
        </w:tabs>
        <w:spacing w:after="120"/>
        <w:jc w:val="both"/>
        <w:rPr>
          <w:rFonts w:eastAsia="MS Mincho"/>
          <w:lang w:val="en-US" w:eastAsia="ja-JP"/>
        </w:rPr>
      </w:pPr>
      <w:bookmarkStart w:id="14" w:name="_Ref114745502"/>
      <w:r w:rsidRPr="00484243">
        <w:rPr>
          <w:rFonts w:eastAsia="MS Mincho"/>
          <w:lang w:val="en-US" w:eastAsia="ja-JP"/>
        </w:rPr>
        <w:t>TR 38.865, “Study on further NR RedCap UE complexity reduction,” v18.0.0, September, 2022.</w:t>
      </w:r>
      <w:bookmarkEnd w:id="14"/>
    </w:p>
    <w:sectPr w:rsidR="00801521" w:rsidRPr="004101BD" w:rsidSect="00133D5F">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9B355" w14:textId="77777777" w:rsidR="006A6BC2" w:rsidRDefault="006A6BC2">
      <w:r>
        <w:separator/>
      </w:r>
    </w:p>
  </w:endnote>
  <w:endnote w:type="continuationSeparator" w:id="0">
    <w:p w14:paraId="7045F114" w14:textId="77777777" w:rsidR="006A6BC2" w:rsidRDefault="006A6BC2">
      <w:r>
        <w:continuationSeparator/>
      </w:r>
    </w:p>
  </w:endnote>
  <w:endnote w:type="continuationNotice" w:id="1">
    <w:p w14:paraId="65EAE895" w14:textId="77777777" w:rsidR="006A6BC2" w:rsidRDefault="006A6B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B1CE8" w14:textId="77777777" w:rsidR="006A6BC2" w:rsidRDefault="006A6BC2">
      <w:r>
        <w:separator/>
      </w:r>
    </w:p>
  </w:footnote>
  <w:footnote w:type="continuationSeparator" w:id="0">
    <w:p w14:paraId="7BD40DDD" w14:textId="77777777" w:rsidR="006A6BC2" w:rsidRDefault="006A6BC2">
      <w:r>
        <w:continuationSeparator/>
      </w:r>
    </w:p>
  </w:footnote>
  <w:footnote w:type="continuationNotice" w:id="1">
    <w:p w14:paraId="4EAAB9E0" w14:textId="77777777" w:rsidR="006A6BC2" w:rsidRDefault="006A6B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A640F"/>
    <w:multiLevelType w:val="hybridMultilevel"/>
    <w:tmpl w:val="DCEE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AD3B41"/>
    <w:multiLevelType w:val="hybridMultilevel"/>
    <w:tmpl w:val="DCAC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D4F91"/>
    <w:multiLevelType w:val="multilevel"/>
    <w:tmpl w:val="205D4F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93701B"/>
    <w:multiLevelType w:val="hybridMultilevel"/>
    <w:tmpl w:val="02748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587C5D"/>
    <w:multiLevelType w:val="hybridMultilevel"/>
    <w:tmpl w:val="B25E7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C6192E"/>
    <w:multiLevelType w:val="hybridMultilevel"/>
    <w:tmpl w:val="FFFFFFFF"/>
    <w:lvl w:ilvl="0" w:tplc="D54EC31E">
      <w:start w:val="1"/>
      <w:numFmt w:val="bullet"/>
      <w:lvlText w:val=""/>
      <w:lvlJc w:val="left"/>
      <w:pPr>
        <w:ind w:left="720" w:hanging="360"/>
      </w:pPr>
      <w:rPr>
        <w:rFonts w:ascii="Symbol" w:hAnsi="Symbol" w:hint="default"/>
      </w:rPr>
    </w:lvl>
    <w:lvl w:ilvl="1" w:tplc="096E2B90">
      <w:start w:val="1"/>
      <w:numFmt w:val="bullet"/>
      <w:lvlText w:val="o"/>
      <w:lvlJc w:val="left"/>
      <w:pPr>
        <w:ind w:left="1440" w:hanging="360"/>
      </w:pPr>
      <w:rPr>
        <w:rFonts w:ascii="Courier New" w:hAnsi="Courier New" w:hint="default"/>
      </w:rPr>
    </w:lvl>
    <w:lvl w:ilvl="2" w:tplc="A8DA5290">
      <w:start w:val="1"/>
      <w:numFmt w:val="bullet"/>
      <w:lvlText w:val=""/>
      <w:lvlJc w:val="left"/>
      <w:pPr>
        <w:ind w:left="2160" w:hanging="360"/>
      </w:pPr>
      <w:rPr>
        <w:rFonts w:ascii="Wingdings" w:hAnsi="Wingdings" w:hint="default"/>
      </w:rPr>
    </w:lvl>
    <w:lvl w:ilvl="3" w:tplc="ED9E5646">
      <w:start w:val="1"/>
      <w:numFmt w:val="bullet"/>
      <w:lvlText w:val=""/>
      <w:lvlJc w:val="left"/>
      <w:pPr>
        <w:ind w:left="2880" w:hanging="360"/>
      </w:pPr>
      <w:rPr>
        <w:rFonts w:ascii="Symbol" w:hAnsi="Symbol" w:hint="default"/>
      </w:rPr>
    </w:lvl>
    <w:lvl w:ilvl="4" w:tplc="38C8D162">
      <w:start w:val="1"/>
      <w:numFmt w:val="bullet"/>
      <w:lvlText w:val="o"/>
      <w:lvlJc w:val="left"/>
      <w:pPr>
        <w:ind w:left="3600" w:hanging="360"/>
      </w:pPr>
      <w:rPr>
        <w:rFonts w:ascii="Courier New" w:hAnsi="Courier New" w:hint="default"/>
      </w:rPr>
    </w:lvl>
    <w:lvl w:ilvl="5" w:tplc="3ACAC258">
      <w:start w:val="1"/>
      <w:numFmt w:val="bullet"/>
      <w:lvlText w:val=""/>
      <w:lvlJc w:val="left"/>
      <w:pPr>
        <w:ind w:left="4320" w:hanging="360"/>
      </w:pPr>
      <w:rPr>
        <w:rFonts w:ascii="Wingdings" w:hAnsi="Wingdings" w:hint="default"/>
      </w:rPr>
    </w:lvl>
    <w:lvl w:ilvl="6" w:tplc="3F0E46A8">
      <w:start w:val="1"/>
      <w:numFmt w:val="bullet"/>
      <w:lvlText w:val=""/>
      <w:lvlJc w:val="left"/>
      <w:pPr>
        <w:ind w:left="5040" w:hanging="360"/>
      </w:pPr>
      <w:rPr>
        <w:rFonts w:ascii="Symbol" w:hAnsi="Symbol" w:hint="default"/>
      </w:rPr>
    </w:lvl>
    <w:lvl w:ilvl="7" w:tplc="F796CCA4">
      <w:start w:val="1"/>
      <w:numFmt w:val="bullet"/>
      <w:lvlText w:val="o"/>
      <w:lvlJc w:val="left"/>
      <w:pPr>
        <w:ind w:left="5760" w:hanging="360"/>
      </w:pPr>
      <w:rPr>
        <w:rFonts w:ascii="Courier New" w:hAnsi="Courier New" w:hint="default"/>
      </w:rPr>
    </w:lvl>
    <w:lvl w:ilvl="8" w:tplc="256A9C0A">
      <w:start w:val="1"/>
      <w:numFmt w:val="bullet"/>
      <w:lvlText w:val=""/>
      <w:lvlJc w:val="left"/>
      <w:pPr>
        <w:ind w:left="6480" w:hanging="360"/>
      </w:pPr>
      <w:rPr>
        <w:rFonts w:ascii="Wingdings" w:hAnsi="Wingdings" w:hint="default"/>
      </w:rPr>
    </w:lvl>
  </w:abstractNum>
  <w:abstractNum w:abstractNumId="16" w15:restartNumberingAfterBreak="0">
    <w:nsid w:val="3408521E"/>
    <w:multiLevelType w:val="hybridMultilevel"/>
    <w:tmpl w:val="083C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B96456"/>
    <w:multiLevelType w:val="hybridMultilevel"/>
    <w:tmpl w:val="FFFFFFFF"/>
    <w:lvl w:ilvl="0" w:tplc="83280D76">
      <w:start w:val="1"/>
      <w:numFmt w:val="bullet"/>
      <w:lvlText w:val=""/>
      <w:lvlJc w:val="left"/>
      <w:pPr>
        <w:ind w:left="720" w:hanging="360"/>
      </w:pPr>
      <w:rPr>
        <w:rFonts w:ascii="Symbol" w:hAnsi="Symbol" w:hint="default"/>
      </w:rPr>
    </w:lvl>
    <w:lvl w:ilvl="1" w:tplc="A36CDFBC">
      <w:start w:val="1"/>
      <w:numFmt w:val="bullet"/>
      <w:lvlText w:val="o"/>
      <w:lvlJc w:val="left"/>
      <w:pPr>
        <w:ind w:left="1440" w:hanging="360"/>
      </w:pPr>
      <w:rPr>
        <w:rFonts w:ascii="Courier New" w:hAnsi="Courier New" w:hint="default"/>
      </w:rPr>
    </w:lvl>
    <w:lvl w:ilvl="2" w:tplc="B9EE5C7E">
      <w:start w:val="1"/>
      <w:numFmt w:val="bullet"/>
      <w:lvlText w:val=""/>
      <w:lvlJc w:val="left"/>
      <w:pPr>
        <w:ind w:left="2160" w:hanging="360"/>
      </w:pPr>
      <w:rPr>
        <w:rFonts w:ascii="Wingdings" w:hAnsi="Wingdings" w:hint="default"/>
      </w:rPr>
    </w:lvl>
    <w:lvl w:ilvl="3" w:tplc="E3A0FF3E">
      <w:start w:val="1"/>
      <w:numFmt w:val="bullet"/>
      <w:lvlText w:val=""/>
      <w:lvlJc w:val="left"/>
      <w:pPr>
        <w:ind w:left="2880" w:hanging="360"/>
      </w:pPr>
      <w:rPr>
        <w:rFonts w:ascii="Symbol" w:hAnsi="Symbol" w:hint="default"/>
      </w:rPr>
    </w:lvl>
    <w:lvl w:ilvl="4" w:tplc="9392BA1A">
      <w:start w:val="1"/>
      <w:numFmt w:val="bullet"/>
      <w:lvlText w:val="o"/>
      <w:lvlJc w:val="left"/>
      <w:pPr>
        <w:ind w:left="3600" w:hanging="360"/>
      </w:pPr>
      <w:rPr>
        <w:rFonts w:ascii="Courier New" w:hAnsi="Courier New" w:hint="default"/>
      </w:rPr>
    </w:lvl>
    <w:lvl w:ilvl="5" w:tplc="E558EAF6">
      <w:start w:val="1"/>
      <w:numFmt w:val="bullet"/>
      <w:lvlText w:val=""/>
      <w:lvlJc w:val="left"/>
      <w:pPr>
        <w:ind w:left="4320" w:hanging="360"/>
      </w:pPr>
      <w:rPr>
        <w:rFonts w:ascii="Wingdings" w:hAnsi="Wingdings" w:hint="default"/>
      </w:rPr>
    </w:lvl>
    <w:lvl w:ilvl="6" w:tplc="656AF5DE">
      <w:start w:val="1"/>
      <w:numFmt w:val="bullet"/>
      <w:lvlText w:val=""/>
      <w:lvlJc w:val="left"/>
      <w:pPr>
        <w:ind w:left="5040" w:hanging="360"/>
      </w:pPr>
      <w:rPr>
        <w:rFonts w:ascii="Symbol" w:hAnsi="Symbol" w:hint="default"/>
      </w:rPr>
    </w:lvl>
    <w:lvl w:ilvl="7" w:tplc="EF623ED0">
      <w:start w:val="1"/>
      <w:numFmt w:val="bullet"/>
      <w:lvlText w:val="o"/>
      <w:lvlJc w:val="left"/>
      <w:pPr>
        <w:ind w:left="5760" w:hanging="360"/>
      </w:pPr>
      <w:rPr>
        <w:rFonts w:ascii="Courier New" w:hAnsi="Courier New" w:hint="default"/>
      </w:rPr>
    </w:lvl>
    <w:lvl w:ilvl="8" w:tplc="FBFA5FEA">
      <w:start w:val="1"/>
      <w:numFmt w:val="bullet"/>
      <w:lvlText w:val=""/>
      <w:lvlJc w:val="left"/>
      <w:pPr>
        <w:ind w:left="6480" w:hanging="360"/>
      </w:pPr>
      <w:rPr>
        <w:rFonts w:ascii="Wingdings" w:hAnsi="Wingdings" w:hint="default"/>
      </w:rPr>
    </w:lvl>
  </w:abstractNum>
  <w:abstractNum w:abstractNumId="19" w15:restartNumberingAfterBreak="0">
    <w:nsid w:val="3BDE7912"/>
    <w:multiLevelType w:val="multilevel"/>
    <w:tmpl w:val="82B03CD8"/>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8"/>
        <w:szCs w:val="28"/>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731CD1"/>
    <w:multiLevelType w:val="hybridMultilevel"/>
    <w:tmpl w:val="7EFE6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5F7540"/>
    <w:multiLevelType w:val="hybridMultilevel"/>
    <w:tmpl w:val="40160A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AB64908"/>
    <w:multiLevelType w:val="hybridMultilevel"/>
    <w:tmpl w:val="17545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5"/>
  </w:num>
  <w:num w:numId="3">
    <w:abstractNumId w:val="2"/>
  </w:num>
  <w:num w:numId="4">
    <w:abstractNumId w:val="9"/>
  </w:num>
  <w:num w:numId="5">
    <w:abstractNumId w:val="19"/>
  </w:num>
  <w:num w:numId="6">
    <w:abstractNumId w:val="23"/>
  </w:num>
  <w:num w:numId="7">
    <w:abstractNumId w:val="35"/>
  </w:num>
  <w:num w:numId="8">
    <w:abstractNumId w:val="24"/>
  </w:num>
  <w:num w:numId="9">
    <w:abstractNumId w:val="22"/>
  </w:num>
  <w:num w:numId="10">
    <w:abstractNumId w:val="3"/>
  </w:num>
  <w:num w:numId="11">
    <w:abstractNumId w:val="28"/>
  </w:num>
  <w:num w:numId="12">
    <w:abstractNumId w:val="20"/>
  </w:num>
  <w:num w:numId="13">
    <w:abstractNumId w:val="30"/>
  </w:num>
  <w:num w:numId="14">
    <w:abstractNumId w:val="1"/>
  </w:num>
  <w:num w:numId="15">
    <w:abstractNumId w:val="16"/>
  </w:num>
  <w:num w:numId="16">
    <w:abstractNumId w:val="26"/>
  </w:num>
  <w:num w:numId="17">
    <w:abstractNumId w:val="31"/>
  </w:num>
  <w:num w:numId="18">
    <w:abstractNumId w:val="10"/>
  </w:num>
  <w:num w:numId="19">
    <w:abstractNumId w:val="27"/>
  </w:num>
  <w:num w:numId="20">
    <w:abstractNumId w:val="12"/>
  </w:num>
  <w:num w:numId="21">
    <w:abstractNumId w:val="17"/>
  </w:num>
  <w:num w:numId="22">
    <w:abstractNumId w:val="7"/>
  </w:num>
  <w:num w:numId="23">
    <w:abstractNumId w:val="14"/>
  </w:num>
  <w:num w:numId="24">
    <w:abstractNumId w:val="34"/>
  </w:num>
  <w:num w:numId="25">
    <w:abstractNumId w:val="29"/>
  </w:num>
  <w:num w:numId="26">
    <w:abstractNumId w:val="32"/>
  </w:num>
  <w:num w:numId="27">
    <w:abstractNumId w:val="4"/>
  </w:num>
  <w:num w:numId="28">
    <w:abstractNumId w:val="0"/>
  </w:num>
  <w:num w:numId="29">
    <w:abstractNumId w:val="21"/>
  </w:num>
  <w:num w:numId="30">
    <w:abstractNumId w:val="25"/>
  </w:num>
  <w:num w:numId="31">
    <w:abstractNumId w:val="8"/>
  </w:num>
  <w:num w:numId="32">
    <w:abstractNumId w:val="6"/>
  </w:num>
  <w:num w:numId="33">
    <w:abstractNumId w:val="33"/>
  </w:num>
  <w:num w:numId="34">
    <w:abstractNumId w:val="11"/>
  </w:num>
  <w:num w:numId="35">
    <w:abstractNumId w:val="13"/>
  </w:num>
  <w:num w:numId="36">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3F5"/>
    <w:rsid w:val="0000077D"/>
    <w:rsid w:val="00000853"/>
    <w:rsid w:val="00000BA9"/>
    <w:rsid w:val="00000D47"/>
    <w:rsid w:val="00001133"/>
    <w:rsid w:val="0000141D"/>
    <w:rsid w:val="00001A46"/>
    <w:rsid w:val="00001C08"/>
    <w:rsid w:val="00001F11"/>
    <w:rsid w:val="0000251A"/>
    <w:rsid w:val="0000296A"/>
    <w:rsid w:val="00003243"/>
    <w:rsid w:val="000032D6"/>
    <w:rsid w:val="00003811"/>
    <w:rsid w:val="00003E4F"/>
    <w:rsid w:val="0000494E"/>
    <w:rsid w:val="0000497D"/>
    <w:rsid w:val="00004AD6"/>
    <w:rsid w:val="000056D4"/>
    <w:rsid w:val="0000579F"/>
    <w:rsid w:val="00005CDC"/>
    <w:rsid w:val="000062A4"/>
    <w:rsid w:val="000068C6"/>
    <w:rsid w:val="00006BB1"/>
    <w:rsid w:val="00006DE9"/>
    <w:rsid w:val="000074C4"/>
    <w:rsid w:val="00007649"/>
    <w:rsid w:val="00010796"/>
    <w:rsid w:val="00010804"/>
    <w:rsid w:val="00011212"/>
    <w:rsid w:val="0001170C"/>
    <w:rsid w:val="00011766"/>
    <w:rsid w:val="00011C5F"/>
    <w:rsid w:val="0001218D"/>
    <w:rsid w:val="0001245C"/>
    <w:rsid w:val="000124F1"/>
    <w:rsid w:val="000124F5"/>
    <w:rsid w:val="00012886"/>
    <w:rsid w:val="00012ECB"/>
    <w:rsid w:val="00013122"/>
    <w:rsid w:val="0001334A"/>
    <w:rsid w:val="0001350A"/>
    <w:rsid w:val="000144F8"/>
    <w:rsid w:val="00014902"/>
    <w:rsid w:val="00014945"/>
    <w:rsid w:val="00014A49"/>
    <w:rsid w:val="00014A77"/>
    <w:rsid w:val="00014CAF"/>
    <w:rsid w:val="00015842"/>
    <w:rsid w:val="00015BFE"/>
    <w:rsid w:val="00016013"/>
    <w:rsid w:val="0001644E"/>
    <w:rsid w:val="000166E2"/>
    <w:rsid w:val="00016AA0"/>
    <w:rsid w:val="00016D5F"/>
    <w:rsid w:val="0001715F"/>
    <w:rsid w:val="00017291"/>
    <w:rsid w:val="0001756A"/>
    <w:rsid w:val="00017D56"/>
    <w:rsid w:val="00017EDA"/>
    <w:rsid w:val="0002059E"/>
    <w:rsid w:val="0002060E"/>
    <w:rsid w:val="0002092C"/>
    <w:rsid w:val="00020935"/>
    <w:rsid w:val="000212E3"/>
    <w:rsid w:val="000218DB"/>
    <w:rsid w:val="00021942"/>
    <w:rsid w:val="00021990"/>
    <w:rsid w:val="00021D44"/>
    <w:rsid w:val="00021ECE"/>
    <w:rsid w:val="00022660"/>
    <w:rsid w:val="00022790"/>
    <w:rsid w:val="00022C9F"/>
    <w:rsid w:val="00022EE7"/>
    <w:rsid w:val="00023DCF"/>
    <w:rsid w:val="00023F7A"/>
    <w:rsid w:val="000244C6"/>
    <w:rsid w:val="00024B53"/>
    <w:rsid w:val="00024F76"/>
    <w:rsid w:val="000250BA"/>
    <w:rsid w:val="0002535E"/>
    <w:rsid w:val="00025A1E"/>
    <w:rsid w:val="00025B5C"/>
    <w:rsid w:val="00025C24"/>
    <w:rsid w:val="00025D50"/>
    <w:rsid w:val="00026065"/>
    <w:rsid w:val="0002616D"/>
    <w:rsid w:val="00026334"/>
    <w:rsid w:val="000263E6"/>
    <w:rsid w:val="000264B5"/>
    <w:rsid w:val="000265B1"/>
    <w:rsid w:val="000265D7"/>
    <w:rsid w:val="000269F3"/>
    <w:rsid w:val="0002766A"/>
    <w:rsid w:val="00027BB9"/>
    <w:rsid w:val="00027BCE"/>
    <w:rsid w:val="00027CAF"/>
    <w:rsid w:val="00027D6E"/>
    <w:rsid w:val="00027F0D"/>
    <w:rsid w:val="000304CE"/>
    <w:rsid w:val="000306E3"/>
    <w:rsid w:val="00030DDF"/>
    <w:rsid w:val="00031245"/>
    <w:rsid w:val="00031CC0"/>
    <w:rsid w:val="00031D20"/>
    <w:rsid w:val="00031DD7"/>
    <w:rsid w:val="000322D0"/>
    <w:rsid w:val="00032523"/>
    <w:rsid w:val="00032A4D"/>
    <w:rsid w:val="00032D0D"/>
    <w:rsid w:val="00032D9B"/>
    <w:rsid w:val="00033148"/>
    <w:rsid w:val="000332E5"/>
    <w:rsid w:val="00033720"/>
    <w:rsid w:val="00033E7E"/>
    <w:rsid w:val="00034373"/>
    <w:rsid w:val="00034617"/>
    <w:rsid w:val="0003525C"/>
    <w:rsid w:val="00036A4E"/>
    <w:rsid w:val="000374DF"/>
    <w:rsid w:val="00037887"/>
    <w:rsid w:val="00037D6A"/>
    <w:rsid w:val="000403A2"/>
    <w:rsid w:val="00040631"/>
    <w:rsid w:val="000407B4"/>
    <w:rsid w:val="00040C59"/>
    <w:rsid w:val="00040E5A"/>
    <w:rsid w:val="000411E0"/>
    <w:rsid w:val="0004150B"/>
    <w:rsid w:val="000417BF"/>
    <w:rsid w:val="00041923"/>
    <w:rsid w:val="000419C3"/>
    <w:rsid w:val="000420E0"/>
    <w:rsid w:val="000421AC"/>
    <w:rsid w:val="00042263"/>
    <w:rsid w:val="000423CA"/>
    <w:rsid w:val="00042669"/>
    <w:rsid w:val="000427FB"/>
    <w:rsid w:val="00042BC3"/>
    <w:rsid w:val="000433ED"/>
    <w:rsid w:val="00043475"/>
    <w:rsid w:val="00043B31"/>
    <w:rsid w:val="00043CB2"/>
    <w:rsid w:val="00044642"/>
    <w:rsid w:val="000448D6"/>
    <w:rsid w:val="00044CB4"/>
    <w:rsid w:val="00044F87"/>
    <w:rsid w:val="00045EA6"/>
    <w:rsid w:val="00045F6E"/>
    <w:rsid w:val="000461E3"/>
    <w:rsid w:val="00046586"/>
    <w:rsid w:val="00046A1B"/>
    <w:rsid w:val="00046A41"/>
    <w:rsid w:val="0004725A"/>
    <w:rsid w:val="00047511"/>
    <w:rsid w:val="00047534"/>
    <w:rsid w:val="00047772"/>
    <w:rsid w:val="00047AD1"/>
    <w:rsid w:val="00047E2C"/>
    <w:rsid w:val="00050107"/>
    <w:rsid w:val="0005018D"/>
    <w:rsid w:val="0005068C"/>
    <w:rsid w:val="00050C10"/>
    <w:rsid w:val="000511F9"/>
    <w:rsid w:val="0005124C"/>
    <w:rsid w:val="000513F1"/>
    <w:rsid w:val="00051647"/>
    <w:rsid w:val="00051745"/>
    <w:rsid w:val="000517D3"/>
    <w:rsid w:val="00051F4D"/>
    <w:rsid w:val="0005212F"/>
    <w:rsid w:val="000521B9"/>
    <w:rsid w:val="00052254"/>
    <w:rsid w:val="00052277"/>
    <w:rsid w:val="000522F4"/>
    <w:rsid w:val="000528A2"/>
    <w:rsid w:val="00052C32"/>
    <w:rsid w:val="00052EDD"/>
    <w:rsid w:val="000534AB"/>
    <w:rsid w:val="000535F1"/>
    <w:rsid w:val="00053AD8"/>
    <w:rsid w:val="00053F4F"/>
    <w:rsid w:val="00054BF9"/>
    <w:rsid w:val="00054FA3"/>
    <w:rsid w:val="00055403"/>
    <w:rsid w:val="00055AB3"/>
    <w:rsid w:val="00055E10"/>
    <w:rsid w:val="00056544"/>
    <w:rsid w:val="00056613"/>
    <w:rsid w:val="00056B48"/>
    <w:rsid w:val="00056DB4"/>
    <w:rsid w:val="00056F94"/>
    <w:rsid w:val="00060297"/>
    <w:rsid w:val="00060647"/>
    <w:rsid w:val="0006099A"/>
    <w:rsid w:val="00060EAB"/>
    <w:rsid w:val="00060F4B"/>
    <w:rsid w:val="00060FF0"/>
    <w:rsid w:val="00061299"/>
    <w:rsid w:val="00061588"/>
    <w:rsid w:val="000620EF"/>
    <w:rsid w:val="00062517"/>
    <w:rsid w:val="00062648"/>
    <w:rsid w:val="00062934"/>
    <w:rsid w:val="00062F9C"/>
    <w:rsid w:val="000634CE"/>
    <w:rsid w:val="00063BBD"/>
    <w:rsid w:val="00063D9E"/>
    <w:rsid w:val="00063F64"/>
    <w:rsid w:val="00064039"/>
    <w:rsid w:val="00064084"/>
    <w:rsid w:val="00064318"/>
    <w:rsid w:val="000643C2"/>
    <w:rsid w:val="000644BB"/>
    <w:rsid w:val="0006450A"/>
    <w:rsid w:val="0006457E"/>
    <w:rsid w:val="000647F6"/>
    <w:rsid w:val="00064AD3"/>
    <w:rsid w:val="00064EA3"/>
    <w:rsid w:val="000653AF"/>
    <w:rsid w:val="00065917"/>
    <w:rsid w:val="00065987"/>
    <w:rsid w:val="00065B69"/>
    <w:rsid w:val="00065ED3"/>
    <w:rsid w:val="00065F75"/>
    <w:rsid w:val="00065FCB"/>
    <w:rsid w:val="00066684"/>
    <w:rsid w:val="00066F69"/>
    <w:rsid w:val="00067092"/>
    <w:rsid w:val="000675E5"/>
    <w:rsid w:val="00067924"/>
    <w:rsid w:val="00070723"/>
    <w:rsid w:val="00070806"/>
    <w:rsid w:val="00070B74"/>
    <w:rsid w:val="000728C1"/>
    <w:rsid w:val="00072FD4"/>
    <w:rsid w:val="00072FFC"/>
    <w:rsid w:val="00073503"/>
    <w:rsid w:val="00073860"/>
    <w:rsid w:val="00073AAE"/>
    <w:rsid w:val="00073FEA"/>
    <w:rsid w:val="0007444E"/>
    <w:rsid w:val="00074659"/>
    <w:rsid w:val="00074AE4"/>
    <w:rsid w:val="00075107"/>
    <w:rsid w:val="0007594B"/>
    <w:rsid w:val="00075A1D"/>
    <w:rsid w:val="00075BAC"/>
    <w:rsid w:val="00075BB7"/>
    <w:rsid w:val="00075E00"/>
    <w:rsid w:val="00075E55"/>
    <w:rsid w:val="00075F85"/>
    <w:rsid w:val="0007612E"/>
    <w:rsid w:val="0007619F"/>
    <w:rsid w:val="00076268"/>
    <w:rsid w:val="00076AD7"/>
    <w:rsid w:val="00076DB1"/>
    <w:rsid w:val="00076DEF"/>
    <w:rsid w:val="000770AF"/>
    <w:rsid w:val="00077581"/>
    <w:rsid w:val="00077959"/>
    <w:rsid w:val="00077BDC"/>
    <w:rsid w:val="00080E89"/>
    <w:rsid w:val="00081171"/>
    <w:rsid w:val="00081BEE"/>
    <w:rsid w:val="00082438"/>
    <w:rsid w:val="0008247E"/>
    <w:rsid w:val="00082CDA"/>
    <w:rsid w:val="00082FE3"/>
    <w:rsid w:val="0008305C"/>
    <w:rsid w:val="0008361A"/>
    <w:rsid w:val="00083986"/>
    <w:rsid w:val="00083C09"/>
    <w:rsid w:val="0008408A"/>
    <w:rsid w:val="00084320"/>
    <w:rsid w:val="00085115"/>
    <w:rsid w:val="00085221"/>
    <w:rsid w:val="00085865"/>
    <w:rsid w:val="0008591B"/>
    <w:rsid w:val="00085A54"/>
    <w:rsid w:val="00085ABF"/>
    <w:rsid w:val="00086447"/>
    <w:rsid w:val="0008663D"/>
    <w:rsid w:val="00086D08"/>
    <w:rsid w:val="00087107"/>
    <w:rsid w:val="000872ED"/>
    <w:rsid w:val="00087647"/>
    <w:rsid w:val="000876BD"/>
    <w:rsid w:val="00087883"/>
    <w:rsid w:val="00087C0A"/>
    <w:rsid w:val="00087E56"/>
    <w:rsid w:val="0009066E"/>
    <w:rsid w:val="0009099E"/>
    <w:rsid w:val="00090C91"/>
    <w:rsid w:val="00090DBB"/>
    <w:rsid w:val="00090EBC"/>
    <w:rsid w:val="00091093"/>
    <w:rsid w:val="0009179B"/>
    <w:rsid w:val="00091A24"/>
    <w:rsid w:val="000920C6"/>
    <w:rsid w:val="000922AD"/>
    <w:rsid w:val="000925F5"/>
    <w:rsid w:val="000927C1"/>
    <w:rsid w:val="00092A56"/>
    <w:rsid w:val="000932E8"/>
    <w:rsid w:val="00093329"/>
    <w:rsid w:val="00093520"/>
    <w:rsid w:val="000936AF"/>
    <w:rsid w:val="0009374E"/>
    <w:rsid w:val="00093AE0"/>
    <w:rsid w:val="00093F74"/>
    <w:rsid w:val="00093F86"/>
    <w:rsid w:val="000944C9"/>
    <w:rsid w:val="000947AA"/>
    <w:rsid w:val="00094A60"/>
    <w:rsid w:val="00094AB4"/>
    <w:rsid w:val="00094AE6"/>
    <w:rsid w:val="00094B71"/>
    <w:rsid w:val="00094E32"/>
    <w:rsid w:val="00094FF5"/>
    <w:rsid w:val="00095EEC"/>
    <w:rsid w:val="000962CD"/>
    <w:rsid w:val="0009652F"/>
    <w:rsid w:val="000966D5"/>
    <w:rsid w:val="000967E9"/>
    <w:rsid w:val="000967EB"/>
    <w:rsid w:val="00096A99"/>
    <w:rsid w:val="00096E53"/>
    <w:rsid w:val="00096FBF"/>
    <w:rsid w:val="00097924"/>
    <w:rsid w:val="00097F30"/>
    <w:rsid w:val="000A06A1"/>
    <w:rsid w:val="000A072C"/>
    <w:rsid w:val="000A0782"/>
    <w:rsid w:val="000A07FC"/>
    <w:rsid w:val="000A0815"/>
    <w:rsid w:val="000A0817"/>
    <w:rsid w:val="000A0E6D"/>
    <w:rsid w:val="000A14FD"/>
    <w:rsid w:val="000A1587"/>
    <w:rsid w:val="000A18BA"/>
    <w:rsid w:val="000A1CC6"/>
    <w:rsid w:val="000A1D7D"/>
    <w:rsid w:val="000A1E69"/>
    <w:rsid w:val="000A20BA"/>
    <w:rsid w:val="000A2ED9"/>
    <w:rsid w:val="000A356B"/>
    <w:rsid w:val="000A3803"/>
    <w:rsid w:val="000A3AD1"/>
    <w:rsid w:val="000A3D29"/>
    <w:rsid w:val="000A44E9"/>
    <w:rsid w:val="000A46A6"/>
    <w:rsid w:val="000A47E2"/>
    <w:rsid w:val="000A4AC0"/>
    <w:rsid w:val="000A4D7C"/>
    <w:rsid w:val="000A5385"/>
    <w:rsid w:val="000A5593"/>
    <w:rsid w:val="000A5721"/>
    <w:rsid w:val="000A609E"/>
    <w:rsid w:val="000A6238"/>
    <w:rsid w:val="000A6A09"/>
    <w:rsid w:val="000A6A0B"/>
    <w:rsid w:val="000A6B55"/>
    <w:rsid w:val="000A6CC2"/>
    <w:rsid w:val="000A6D5E"/>
    <w:rsid w:val="000A78B8"/>
    <w:rsid w:val="000A7939"/>
    <w:rsid w:val="000A7AB0"/>
    <w:rsid w:val="000AA22B"/>
    <w:rsid w:val="000B0141"/>
    <w:rsid w:val="000B0884"/>
    <w:rsid w:val="000B13C6"/>
    <w:rsid w:val="000B1624"/>
    <w:rsid w:val="000B1A76"/>
    <w:rsid w:val="000B1B3D"/>
    <w:rsid w:val="000B1BC8"/>
    <w:rsid w:val="000B1C95"/>
    <w:rsid w:val="000B1EEC"/>
    <w:rsid w:val="000B223B"/>
    <w:rsid w:val="000B228E"/>
    <w:rsid w:val="000B266F"/>
    <w:rsid w:val="000B289A"/>
    <w:rsid w:val="000B28FE"/>
    <w:rsid w:val="000B2D84"/>
    <w:rsid w:val="000B3798"/>
    <w:rsid w:val="000B39D7"/>
    <w:rsid w:val="000B3A5C"/>
    <w:rsid w:val="000B3D42"/>
    <w:rsid w:val="000B3F94"/>
    <w:rsid w:val="000B47DA"/>
    <w:rsid w:val="000B4A17"/>
    <w:rsid w:val="000B4AA0"/>
    <w:rsid w:val="000B5282"/>
    <w:rsid w:val="000B568C"/>
    <w:rsid w:val="000B5875"/>
    <w:rsid w:val="000B60CD"/>
    <w:rsid w:val="000B64B0"/>
    <w:rsid w:val="000B64E9"/>
    <w:rsid w:val="000B64FA"/>
    <w:rsid w:val="000B674F"/>
    <w:rsid w:val="000B6A1C"/>
    <w:rsid w:val="000B6C7C"/>
    <w:rsid w:val="000B7063"/>
    <w:rsid w:val="000B722B"/>
    <w:rsid w:val="000B766E"/>
    <w:rsid w:val="000B7FDB"/>
    <w:rsid w:val="000C0167"/>
    <w:rsid w:val="000C0656"/>
    <w:rsid w:val="000C07E3"/>
    <w:rsid w:val="000C09E8"/>
    <w:rsid w:val="000C0E65"/>
    <w:rsid w:val="000C1666"/>
    <w:rsid w:val="000C1CC9"/>
    <w:rsid w:val="000C1E66"/>
    <w:rsid w:val="000C27AA"/>
    <w:rsid w:val="000C28E7"/>
    <w:rsid w:val="000C2DB7"/>
    <w:rsid w:val="000C30D0"/>
    <w:rsid w:val="000C3166"/>
    <w:rsid w:val="000C31C0"/>
    <w:rsid w:val="000C3434"/>
    <w:rsid w:val="000C355D"/>
    <w:rsid w:val="000C379A"/>
    <w:rsid w:val="000C3DCB"/>
    <w:rsid w:val="000C3DD8"/>
    <w:rsid w:val="000C3E11"/>
    <w:rsid w:val="000C421D"/>
    <w:rsid w:val="000C4399"/>
    <w:rsid w:val="000C4545"/>
    <w:rsid w:val="000C479C"/>
    <w:rsid w:val="000C4BEF"/>
    <w:rsid w:val="000C4F4E"/>
    <w:rsid w:val="000C4FA7"/>
    <w:rsid w:val="000C51B7"/>
    <w:rsid w:val="000C51E5"/>
    <w:rsid w:val="000C5A11"/>
    <w:rsid w:val="000C6666"/>
    <w:rsid w:val="000C66C9"/>
    <w:rsid w:val="000C6816"/>
    <w:rsid w:val="000C6AB5"/>
    <w:rsid w:val="000C72CE"/>
    <w:rsid w:val="000C7B05"/>
    <w:rsid w:val="000C7BEC"/>
    <w:rsid w:val="000D0254"/>
    <w:rsid w:val="000D04CA"/>
    <w:rsid w:val="000D056B"/>
    <w:rsid w:val="000D0BBB"/>
    <w:rsid w:val="000D0C91"/>
    <w:rsid w:val="000D1E5F"/>
    <w:rsid w:val="000D24B2"/>
    <w:rsid w:val="000D269B"/>
    <w:rsid w:val="000D273F"/>
    <w:rsid w:val="000D29A9"/>
    <w:rsid w:val="000D2FC1"/>
    <w:rsid w:val="000D3441"/>
    <w:rsid w:val="000D347D"/>
    <w:rsid w:val="000D35ED"/>
    <w:rsid w:val="000D3AC5"/>
    <w:rsid w:val="000D3BE4"/>
    <w:rsid w:val="000D40AD"/>
    <w:rsid w:val="000D416D"/>
    <w:rsid w:val="000D49A6"/>
    <w:rsid w:val="000D4E0D"/>
    <w:rsid w:val="000D504E"/>
    <w:rsid w:val="000D53B2"/>
    <w:rsid w:val="000D560F"/>
    <w:rsid w:val="000D5879"/>
    <w:rsid w:val="000D6494"/>
    <w:rsid w:val="000D660B"/>
    <w:rsid w:val="000D6C15"/>
    <w:rsid w:val="000D6D22"/>
    <w:rsid w:val="000D7668"/>
    <w:rsid w:val="000D775F"/>
    <w:rsid w:val="000D78A0"/>
    <w:rsid w:val="000D7E54"/>
    <w:rsid w:val="000E0562"/>
    <w:rsid w:val="000E08D7"/>
    <w:rsid w:val="000E0B77"/>
    <w:rsid w:val="000E0D66"/>
    <w:rsid w:val="000E0ECC"/>
    <w:rsid w:val="000E1134"/>
    <w:rsid w:val="000E16F8"/>
    <w:rsid w:val="000E1946"/>
    <w:rsid w:val="000E1C4E"/>
    <w:rsid w:val="000E1D5A"/>
    <w:rsid w:val="000E2C18"/>
    <w:rsid w:val="000E3258"/>
    <w:rsid w:val="000E3442"/>
    <w:rsid w:val="000E34C2"/>
    <w:rsid w:val="000E3BA0"/>
    <w:rsid w:val="000E3BFF"/>
    <w:rsid w:val="000E3DEF"/>
    <w:rsid w:val="000E41A9"/>
    <w:rsid w:val="000E4FF4"/>
    <w:rsid w:val="000E5108"/>
    <w:rsid w:val="000E537D"/>
    <w:rsid w:val="000E53D3"/>
    <w:rsid w:val="000E5530"/>
    <w:rsid w:val="000E5536"/>
    <w:rsid w:val="000E5855"/>
    <w:rsid w:val="000E59BC"/>
    <w:rsid w:val="000E5C7E"/>
    <w:rsid w:val="000E5CAA"/>
    <w:rsid w:val="000E5D5D"/>
    <w:rsid w:val="000E6106"/>
    <w:rsid w:val="000E61B4"/>
    <w:rsid w:val="000E6470"/>
    <w:rsid w:val="000E6473"/>
    <w:rsid w:val="000E6635"/>
    <w:rsid w:val="000E6B0F"/>
    <w:rsid w:val="000E6F3F"/>
    <w:rsid w:val="000E7085"/>
    <w:rsid w:val="000E72FB"/>
    <w:rsid w:val="000E744C"/>
    <w:rsid w:val="000E7744"/>
    <w:rsid w:val="000E7B33"/>
    <w:rsid w:val="000E7EB2"/>
    <w:rsid w:val="000F0242"/>
    <w:rsid w:val="000F03BD"/>
    <w:rsid w:val="000F09A2"/>
    <w:rsid w:val="000F0E8D"/>
    <w:rsid w:val="000F102A"/>
    <w:rsid w:val="000F12DA"/>
    <w:rsid w:val="000F19F7"/>
    <w:rsid w:val="000F2176"/>
    <w:rsid w:val="000F26FD"/>
    <w:rsid w:val="000F2D63"/>
    <w:rsid w:val="000F2F1F"/>
    <w:rsid w:val="000F328B"/>
    <w:rsid w:val="000F32C1"/>
    <w:rsid w:val="000F33FB"/>
    <w:rsid w:val="000F3693"/>
    <w:rsid w:val="000F3902"/>
    <w:rsid w:val="000F3F95"/>
    <w:rsid w:val="000F41B3"/>
    <w:rsid w:val="000F518F"/>
    <w:rsid w:val="000F536B"/>
    <w:rsid w:val="000F5FB6"/>
    <w:rsid w:val="000F6167"/>
    <w:rsid w:val="000F666C"/>
    <w:rsid w:val="000F7230"/>
    <w:rsid w:val="000F789E"/>
    <w:rsid w:val="000F79A0"/>
    <w:rsid w:val="000F7B69"/>
    <w:rsid w:val="000F7EDF"/>
    <w:rsid w:val="000F7F21"/>
    <w:rsid w:val="000F7FB6"/>
    <w:rsid w:val="00100003"/>
    <w:rsid w:val="001001EC"/>
    <w:rsid w:val="00100266"/>
    <w:rsid w:val="00100487"/>
    <w:rsid w:val="00100492"/>
    <w:rsid w:val="001008E4"/>
    <w:rsid w:val="00100A49"/>
    <w:rsid w:val="00100E7C"/>
    <w:rsid w:val="00100FF7"/>
    <w:rsid w:val="001012DC"/>
    <w:rsid w:val="00101381"/>
    <w:rsid w:val="00101662"/>
    <w:rsid w:val="00101AE7"/>
    <w:rsid w:val="00101F35"/>
    <w:rsid w:val="00101FDF"/>
    <w:rsid w:val="0010269E"/>
    <w:rsid w:val="001027DD"/>
    <w:rsid w:val="00102840"/>
    <w:rsid w:val="00102C3F"/>
    <w:rsid w:val="0010316E"/>
    <w:rsid w:val="00103417"/>
    <w:rsid w:val="001035B3"/>
    <w:rsid w:val="001036A3"/>
    <w:rsid w:val="001036A5"/>
    <w:rsid w:val="001037C3"/>
    <w:rsid w:val="00103849"/>
    <w:rsid w:val="00103C51"/>
    <w:rsid w:val="00104334"/>
    <w:rsid w:val="001044AC"/>
    <w:rsid w:val="00104650"/>
    <w:rsid w:val="0010470D"/>
    <w:rsid w:val="00104752"/>
    <w:rsid w:val="00104C7E"/>
    <w:rsid w:val="001053CA"/>
    <w:rsid w:val="00105453"/>
    <w:rsid w:val="0010556C"/>
    <w:rsid w:val="00105F54"/>
    <w:rsid w:val="0010734E"/>
    <w:rsid w:val="001073D6"/>
    <w:rsid w:val="00107510"/>
    <w:rsid w:val="001075D3"/>
    <w:rsid w:val="00107665"/>
    <w:rsid w:val="00107691"/>
    <w:rsid w:val="00107805"/>
    <w:rsid w:val="00107C49"/>
    <w:rsid w:val="00107D5A"/>
    <w:rsid w:val="0011035C"/>
    <w:rsid w:val="00110719"/>
    <w:rsid w:val="00110C17"/>
    <w:rsid w:val="0011133D"/>
    <w:rsid w:val="00111621"/>
    <w:rsid w:val="00111DD8"/>
    <w:rsid w:val="001120E7"/>
    <w:rsid w:val="00112575"/>
    <w:rsid w:val="0011290E"/>
    <w:rsid w:val="0011295E"/>
    <w:rsid w:val="00112A62"/>
    <w:rsid w:val="00112C9E"/>
    <w:rsid w:val="00112CF7"/>
    <w:rsid w:val="001131E2"/>
    <w:rsid w:val="00113DD0"/>
    <w:rsid w:val="001140EA"/>
    <w:rsid w:val="001144D1"/>
    <w:rsid w:val="001146E0"/>
    <w:rsid w:val="00114D77"/>
    <w:rsid w:val="00115455"/>
    <w:rsid w:val="00115C80"/>
    <w:rsid w:val="00115EB2"/>
    <w:rsid w:val="00116452"/>
    <w:rsid w:val="00116EB9"/>
    <w:rsid w:val="00116EFD"/>
    <w:rsid w:val="001201CE"/>
    <w:rsid w:val="001202F7"/>
    <w:rsid w:val="001215C4"/>
    <w:rsid w:val="001225F0"/>
    <w:rsid w:val="0012280F"/>
    <w:rsid w:val="00122832"/>
    <w:rsid w:val="00122B4F"/>
    <w:rsid w:val="00122F32"/>
    <w:rsid w:val="001231CA"/>
    <w:rsid w:val="00123F02"/>
    <w:rsid w:val="001243CE"/>
    <w:rsid w:val="00124562"/>
    <w:rsid w:val="00124C85"/>
    <w:rsid w:val="00124E9B"/>
    <w:rsid w:val="0012504C"/>
    <w:rsid w:val="00125443"/>
    <w:rsid w:val="001267FC"/>
    <w:rsid w:val="0012699B"/>
    <w:rsid w:val="00126E18"/>
    <w:rsid w:val="00126F1D"/>
    <w:rsid w:val="00127009"/>
    <w:rsid w:val="0012714F"/>
    <w:rsid w:val="001274F0"/>
    <w:rsid w:val="001277FA"/>
    <w:rsid w:val="001279F8"/>
    <w:rsid w:val="00127B76"/>
    <w:rsid w:val="00127C2C"/>
    <w:rsid w:val="00127EB5"/>
    <w:rsid w:val="001305B2"/>
    <w:rsid w:val="00130EF9"/>
    <w:rsid w:val="0013107E"/>
    <w:rsid w:val="00131159"/>
    <w:rsid w:val="0013172A"/>
    <w:rsid w:val="001318E7"/>
    <w:rsid w:val="00131D94"/>
    <w:rsid w:val="00131F8B"/>
    <w:rsid w:val="0013229E"/>
    <w:rsid w:val="00132383"/>
    <w:rsid w:val="001325DB"/>
    <w:rsid w:val="00132744"/>
    <w:rsid w:val="0013324B"/>
    <w:rsid w:val="00133309"/>
    <w:rsid w:val="00133794"/>
    <w:rsid w:val="00133A58"/>
    <w:rsid w:val="00133AC7"/>
    <w:rsid w:val="00133D5F"/>
    <w:rsid w:val="00134416"/>
    <w:rsid w:val="00134B06"/>
    <w:rsid w:val="00134C4F"/>
    <w:rsid w:val="00134DA8"/>
    <w:rsid w:val="00134F38"/>
    <w:rsid w:val="00134F53"/>
    <w:rsid w:val="00135626"/>
    <w:rsid w:val="00135CCB"/>
    <w:rsid w:val="0013601F"/>
    <w:rsid w:val="0013602C"/>
    <w:rsid w:val="0013718B"/>
    <w:rsid w:val="00137262"/>
    <w:rsid w:val="00137323"/>
    <w:rsid w:val="001374A6"/>
    <w:rsid w:val="00137577"/>
    <w:rsid w:val="001375BC"/>
    <w:rsid w:val="0013790F"/>
    <w:rsid w:val="00137D78"/>
    <w:rsid w:val="00140006"/>
    <w:rsid w:val="00140456"/>
    <w:rsid w:val="001406CE"/>
    <w:rsid w:val="00140997"/>
    <w:rsid w:val="00140A92"/>
    <w:rsid w:val="00140B73"/>
    <w:rsid w:val="001419AA"/>
    <w:rsid w:val="00141B3E"/>
    <w:rsid w:val="00141D5B"/>
    <w:rsid w:val="0014249E"/>
    <w:rsid w:val="0014267A"/>
    <w:rsid w:val="001427E3"/>
    <w:rsid w:val="00142908"/>
    <w:rsid w:val="001429D2"/>
    <w:rsid w:val="0014328D"/>
    <w:rsid w:val="001432F2"/>
    <w:rsid w:val="00143612"/>
    <w:rsid w:val="00143809"/>
    <w:rsid w:val="00143C99"/>
    <w:rsid w:val="001446AD"/>
    <w:rsid w:val="00144D9D"/>
    <w:rsid w:val="001453DD"/>
    <w:rsid w:val="00146075"/>
    <w:rsid w:val="00146182"/>
    <w:rsid w:val="001462BE"/>
    <w:rsid w:val="00146B84"/>
    <w:rsid w:val="00146D2A"/>
    <w:rsid w:val="00146D59"/>
    <w:rsid w:val="00146F26"/>
    <w:rsid w:val="00147414"/>
    <w:rsid w:val="00147699"/>
    <w:rsid w:val="00147BB2"/>
    <w:rsid w:val="00147C96"/>
    <w:rsid w:val="00147FEE"/>
    <w:rsid w:val="001500EB"/>
    <w:rsid w:val="00150A20"/>
    <w:rsid w:val="00150B41"/>
    <w:rsid w:val="00151368"/>
    <w:rsid w:val="00151AD5"/>
    <w:rsid w:val="00151C8D"/>
    <w:rsid w:val="0015285E"/>
    <w:rsid w:val="001528B9"/>
    <w:rsid w:val="001529A4"/>
    <w:rsid w:val="00152BBF"/>
    <w:rsid w:val="00152EC1"/>
    <w:rsid w:val="00153033"/>
    <w:rsid w:val="00153463"/>
    <w:rsid w:val="0015377D"/>
    <w:rsid w:val="00153AC8"/>
    <w:rsid w:val="00154263"/>
    <w:rsid w:val="00154391"/>
    <w:rsid w:val="0015464A"/>
    <w:rsid w:val="00154652"/>
    <w:rsid w:val="00154A0C"/>
    <w:rsid w:val="00154A10"/>
    <w:rsid w:val="00154CBD"/>
    <w:rsid w:val="00154E6E"/>
    <w:rsid w:val="00154F9C"/>
    <w:rsid w:val="0015556D"/>
    <w:rsid w:val="00155571"/>
    <w:rsid w:val="00155EEB"/>
    <w:rsid w:val="00156394"/>
    <w:rsid w:val="001563B7"/>
    <w:rsid w:val="00156472"/>
    <w:rsid w:val="001565C7"/>
    <w:rsid w:val="00156659"/>
    <w:rsid w:val="00156F8B"/>
    <w:rsid w:val="0015709E"/>
    <w:rsid w:val="00157286"/>
    <w:rsid w:val="00157666"/>
    <w:rsid w:val="00157DEC"/>
    <w:rsid w:val="00157ED3"/>
    <w:rsid w:val="00160338"/>
    <w:rsid w:val="001609D5"/>
    <w:rsid w:val="001612C1"/>
    <w:rsid w:val="001615FC"/>
    <w:rsid w:val="001616EE"/>
    <w:rsid w:val="00161883"/>
    <w:rsid w:val="00161B20"/>
    <w:rsid w:val="00161D9C"/>
    <w:rsid w:val="00161F92"/>
    <w:rsid w:val="001621E4"/>
    <w:rsid w:val="00162EF9"/>
    <w:rsid w:val="00163BD0"/>
    <w:rsid w:val="00163E5B"/>
    <w:rsid w:val="00163F33"/>
    <w:rsid w:val="00163F81"/>
    <w:rsid w:val="001641EE"/>
    <w:rsid w:val="001641F1"/>
    <w:rsid w:val="001649F1"/>
    <w:rsid w:val="00164D3B"/>
    <w:rsid w:val="00165033"/>
    <w:rsid w:val="0016525C"/>
    <w:rsid w:val="00165758"/>
    <w:rsid w:val="00165A7E"/>
    <w:rsid w:val="00165F9C"/>
    <w:rsid w:val="0016611E"/>
    <w:rsid w:val="001661BC"/>
    <w:rsid w:val="00166AE1"/>
    <w:rsid w:val="001670E0"/>
    <w:rsid w:val="001670EA"/>
    <w:rsid w:val="001674A0"/>
    <w:rsid w:val="00170236"/>
    <w:rsid w:val="00170662"/>
    <w:rsid w:val="0017070D"/>
    <w:rsid w:val="001707D2"/>
    <w:rsid w:val="00170A88"/>
    <w:rsid w:val="00170B3C"/>
    <w:rsid w:val="00170B8C"/>
    <w:rsid w:val="00170CE6"/>
    <w:rsid w:val="0017143B"/>
    <w:rsid w:val="001719F8"/>
    <w:rsid w:val="0017222D"/>
    <w:rsid w:val="001728E6"/>
    <w:rsid w:val="00172F84"/>
    <w:rsid w:val="00173686"/>
    <w:rsid w:val="00173FE7"/>
    <w:rsid w:val="00174289"/>
    <w:rsid w:val="00174524"/>
    <w:rsid w:val="0017466B"/>
    <w:rsid w:val="0017492E"/>
    <w:rsid w:val="00175257"/>
    <w:rsid w:val="0017569B"/>
    <w:rsid w:val="00175E15"/>
    <w:rsid w:val="00176742"/>
    <w:rsid w:val="0017674F"/>
    <w:rsid w:val="00176D2D"/>
    <w:rsid w:val="0017703E"/>
    <w:rsid w:val="00177227"/>
    <w:rsid w:val="00177664"/>
    <w:rsid w:val="00177679"/>
    <w:rsid w:val="001779E5"/>
    <w:rsid w:val="001779F1"/>
    <w:rsid w:val="00177B90"/>
    <w:rsid w:val="00177E80"/>
    <w:rsid w:val="001800BF"/>
    <w:rsid w:val="001802CA"/>
    <w:rsid w:val="0018034D"/>
    <w:rsid w:val="001807E8"/>
    <w:rsid w:val="0018129E"/>
    <w:rsid w:val="001816FF"/>
    <w:rsid w:val="00181CB1"/>
    <w:rsid w:val="00181F7A"/>
    <w:rsid w:val="00182021"/>
    <w:rsid w:val="00182253"/>
    <w:rsid w:val="001825C2"/>
    <w:rsid w:val="00182B15"/>
    <w:rsid w:val="00182B63"/>
    <w:rsid w:val="00182B8B"/>
    <w:rsid w:val="00183244"/>
    <w:rsid w:val="00183279"/>
    <w:rsid w:val="0018335A"/>
    <w:rsid w:val="001834F4"/>
    <w:rsid w:val="00183C4F"/>
    <w:rsid w:val="001842AF"/>
    <w:rsid w:val="001846F5"/>
    <w:rsid w:val="00184752"/>
    <w:rsid w:val="00184EC4"/>
    <w:rsid w:val="001852B9"/>
    <w:rsid w:val="00185347"/>
    <w:rsid w:val="0018541E"/>
    <w:rsid w:val="00185713"/>
    <w:rsid w:val="00185835"/>
    <w:rsid w:val="00185D9D"/>
    <w:rsid w:val="00185DDC"/>
    <w:rsid w:val="00185E10"/>
    <w:rsid w:val="00185F01"/>
    <w:rsid w:val="00186365"/>
    <w:rsid w:val="0018664A"/>
    <w:rsid w:val="00186688"/>
    <w:rsid w:val="00186D5B"/>
    <w:rsid w:val="00186FFA"/>
    <w:rsid w:val="001878D3"/>
    <w:rsid w:val="00187D0A"/>
    <w:rsid w:val="001900A2"/>
    <w:rsid w:val="001900D2"/>
    <w:rsid w:val="00190595"/>
    <w:rsid w:val="00190627"/>
    <w:rsid w:val="00190839"/>
    <w:rsid w:val="001909F5"/>
    <w:rsid w:val="00191042"/>
    <w:rsid w:val="00191226"/>
    <w:rsid w:val="001913D3"/>
    <w:rsid w:val="001914EB"/>
    <w:rsid w:val="001915E3"/>
    <w:rsid w:val="00191930"/>
    <w:rsid w:val="00191DC6"/>
    <w:rsid w:val="00192575"/>
    <w:rsid w:val="00192C2E"/>
    <w:rsid w:val="00192C52"/>
    <w:rsid w:val="00192DCF"/>
    <w:rsid w:val="0019309D"/>
    <w:rsid w:val="0019328E"/>
    <w:rsid w:val="001934D2"/>
    <w:rsid w:val="0019361C"/>
    <w:rsid w:val="0019466E"/>
    <w:rsid w:val="00194A0C"/>
    <w:rsid w:val="00194CC8"/>
    <w:rsid w:val="00194D78"/>
    <w:rsid w:val="00194E4E"/>
    <w:rsid w:val="00195284"/>
    <w:rsid w:val="0019567B"/>
    <w:rsid w:val="00195E78"/>
    <w:rsid w:val="00196560"/>
    <w:rsid w:val="001965FC"/>
    <w:rsid w:val="00196ADA"/>
    <w:rsid w:val="00196C33"/>
    <w:rsid w:val="00197059"/>
    <w:rsid w:val="0019749E"/>
    <w:rsid w:val="001979ED"/>
    <w:rsid w:val="00197BDF"/>
    <w:rsid w:val="00197F90"/>
    <w:rsid w:val="001A0734"/>
    <w:rsid w:val="001A103E"/>
    <w:rsid w:val="001A1082"/>
    <w:rsid w:val="001A1421"/>
    <w:rsid w:val="001A1940"/>
    <w:rsid w:val="001A1F3A"/>
    <w:rsid w:val="001A223C"/>
    <w:rsid w:val="001A247B"/>
    <w:rsid w:val="001A2B4E"/>
    <w:rsid w:val="001A2C97"/>
    <w:rsid w:val="001A3290"/>
    <w:rsid w:val="001A4160"/>
    <w:rsid w:val="001A4215"/>
    <w:rsid w:val="001A4222"/>
    <w:rsid w:val="001A47DB"/>
    <w:rsid w:val="001A4A55"/>
    <w:rsid w:val="001A5421"/>
    <w:rsid w:val="001A58D0"/>
    <w:rsid w:val="001A5D46"/>
    <w:rsid w:val="001A613C"/>
    <w:rsid w:val="001A668C"/>
    <w:rsid w:val="001A6755"/>
    <w:rsid w:val="001A67C5"/>
    <w:rsid w:val="001A691A"/>
    <w:rsid w:val="001A6A25"/>
    <w:rsid w:val="001A6C88"/>
    <w:rsid w:val="001A77F3"/>
    <w:rsid w:val="001A7C85"/>
    <w:rsid w:val="001A7D06"/>
    <w:rsid w:val="001B0365"/>
    <w:rsid w:val="001B04AD"/>
    <w:rsid w:val="001B09CA"/>
    <w:rsid w:val="001B0CBD"/>
    <w:rsid w:val="001B0FD8"/>
    <w:rsid w:val="001B1053"/>
    <w:rsid w:val="001B1276"/>
    <w:rsid w:val="001B185B"/>
    <w:rsid w:val="001B1A86"/>
    <w:rsid w:val="001B2780"/>
    <w:rsid w:val="001B2BF4"/>
    <w:rsid w:val="001B2D04"/>
    <w:rsid w:val="001B30AF"/>
    <w:rsid w:val="001B34EE"/>
    <w:rsid w:val="001B3524"/>
    <w:rsid w:val="001B374F"/>
    <w:rsid w:val="001B37CD"/>
    <w:rsid w:val="001B3B2D"/>
    <w:rsid w:val="001B3BBD"/>
    <w:rsid w:val="001B3C14"/>
    <w:rsid w:val="001B3CBB"/>
    <w:rsid w:val="001B3CC5"/>
    <w:rsid w:val="001B3E9E"/>
    <w:rsid w:val="001B408E"/>
    <w:rsid w:val="001B41CD"/>
    <w:rsid w:val="001B4394"/>
    <w:rsid w:val="001B452D"/>
    <w:rsid w:val="001B479C"/>
    <w:rsid w:val="001B48DD"/>
    <w:rsid w:val="001B4A49"/>
    <w:rsid w:val="001B4A72"/>
    <w:rsid w:val="001B4BB4"/>
    <w:rsid w:val="001B5126"/>
    <w:rsid w:val="001B5269"/>
    <w:rsid w:val="001B547E"/>
    <w:rsid w:val="001B55D5"/>
    <w:rsid w:val="001B5B8A"/>
    <w:rsid w:val="001B5FE1"/>
    <w:rsid w:val="001B656A"/>
    <w:rsid w:val="001B65E0"/>
    <w:rsid w:val="001B6BA0"/>
    <w:rsid w:val="001B6DBD"/>
    <w:rsid w:val="001B74E0"/>
    <w:rsid w:val="001B754F"/>
    <w:rsid w:val="001B75A8"/>
    <w:rsid w:val="001B7B29"/>
    <w:rsid w:val="001B7DC5"/>
    <w:rsid w:val="001C054C"/>
    <w:rsid w:val="001C0CE9"/>
    <w:rsid w:val="001C0EBF"/>
    <w:rsid w:val="001C0EEF"/>
    <w:rsid w:val="001C1421"/>
    <w:rsid w:val="001C145E"/>
    <w:rsid w:val="001C15EE"/>
    <w:rsid w:val="001C1BF0"/>
    <w:rsid w:val="001C1C14"/>
    <w:rsid w:val="001C1E40"/>
    <w:rsid w:val="001C1F43"/>
    <w:rsid w:val="001C1F87"/>
    <w:rsid w:val="001C25B2"/>
    <w:rsid w:val="001C3722"/>
    <w:rsid w:val="001C38A5"/>
    <w:rsid w:val="001C46A1"/>
    <w:rsid w:val="001C4822"/>
    <w:rsid w:val="001C48D0"/>
    <w:rsid w:val="001C4C67"/>
    <w:rsid w:val="001C4CC0"/>
    <w:rsid w:val="001C5006"/>
    <w:rsid w:val="001C5457"/>
    <w:rsid w:val="001C57BA"/>
    <w:rsid w:val="001C5C79"/>
    <w:rsid w:val="001C6589"/>
    <w:rsid w:val="001C6596"/>
    <w:rsid w:val="001C6EE4"/>
    <w:rsid w:val="001C76C1"/>
    <w:rsid w:val="001C777A"/>
    <w:rsid w:val="001C78F9"/>
    <w:rsid w:val="001C7FB1"/>
    <w:rsid w:val="001D0592"/>
    <w:rsid w:val="001D09D2"/>
    <w:rsid w:val="001D0CD2"/>
    <w:rsid w:val="001D0DB8"/>
    <w:rsid w:val="001D0E62"/>
    <w:rsid w:val="001D1312"/>
    <w:rsid w:val="001D17D6"/>
    <w:rsid w:val="001D1C0B"/>
    <w:rsid w:val="001D1D0C"/>
    <w:rsid w:val="001D213A"/>
    <w:rsid w:val="001D225A"/>
    <w:rsid w:val="001D2395"/>
    <w:rsid w:val="001D2ECA"/>
    <w:rsid w:val="001D2FAF"/>
    <w:rsid w:val="001D3B95"/>
    <w:rsid w:val="001D3C1F"/>
    <w:rsid w:val="001D41AD"/>
    <w:rsid w:val="001D480F"/>
    <w:rsid w:val="001D4D5C"/>
    <w:rsid w:val="001D4FE3"/>
    <w:rsid w:val="001D5039"/>
    <w:rsid w:val="001D52BE"/>
    <w:rsid w:val="001D551D"/>
    <w:rsid w:val="001D5E52"/>
    <w:rsid w:val="001D610E"/>
    <w:rsid w:val="001D62D9"/>
    <w:rsid w:val="001D6350"/>
    <w:rsid w:val="001D64B9"/>
    <w:rsid w:val="001D64BA"/>
    <w:rsid w:val="001D6C2E"/>
    <w:rsid w:val="001D7300"/>
    <w:rsid w:val="001E0801"/>
    <w:rsid w:val="001E1406"/>
    <w:rsid w:val="001E2132"/>
    <w:rsid w:val="001E22A3"/>
    <w:rsid w:val="001E2449"/>
    <w:rsid w:val="001E24CE"/>
    <w:rsid w:val="001E2698"/>
    <w:rsid w:val="001E2BCB"/>
    <w:rsid w:val="001E2F6A"/>
    <w:rsid w:val="001E36B8"/>
    <w:rsid w:val="001E385A"/>
    <w:rsid w:val="001E3C32"/>
    <w:rsid w:val="001E401B"/>
    <w:rsid w:val="001E4473"/>
    <w:rsid w:val="001E49EE"/>
    <w:rsid w:val="001E4B6E"/>
    <w:rsid w:val="001E530D"/>
    <w:rsid w:val="001E59C5"/>
    <w:rsid w:val="001E5ED3"/>
    <w:rsid w:val="001E5F13"/>
    <w:rsid w:val="001E66F6"/>
    <w:rsid w:val="001E69D6"/>
    <w:rsid w:val="001E71DF"/>
    <w:rsid w:val="001E7260"/>
    <w:rsid w:val="001E7837"/>
    <w:rsid w:val="001F0156"/>
    <w:rsid w:val="001F02B8"/>
    <w:rsid w:val="001F0A21"/>
    <w:rsid w:val="001F1587"/>
    <w:rsid w:val="001F1951"/>
    <w:rsid w:val="001F19F5"/>
    <w:rsid w:val="001F1EC6"/>
    <w:rsid w:val="001F231A"/>
    <w:rsid w:val="001F2372"/>
    <w:rsid w:val="001F2668"/>
    <w:rsid w:val="001F2A23"/>
    <w:rsid w:val="001F2DDD"/>
    <w:rsid w:val="001F30EF"/>
    <w:rsid w:val="001F32F7"/>
    <w:rsid w:val="001F3BB5"/>
    <w:rsid w:val="001F3EDD"/>
    <w:rsid w:val="001F3FAB"/>
    <w:rsid w:val="001F4259"/>
    <w:rsid w:val="001F4940"/>
    <w:rsid w:val="001F4E98"/>
    <w:rsid w:val="001F5019"/>
    <w:rsid w:val="001F53D5"/>
    <w:rsid w:val="001F5475"/>
    <w:rsid w:val="001F59C4"/>
    <w:rsid w:val="001F5DE1"/>
    <w:rsid w:val="001F607F"/>
    <w:rsid w:val="001F60DD"/>
    <w:rsid w:val="001F6FBE"/>
    <w:rsid w:val="001F763A"/>
    <w:rsid w:val="001F7729"/>
    <w:rsid w:val="002004FC"/>
    <w:rsid w:val="002005E0"/>
    <w:rsid w:val="00200870"/>
    <w:rsid w:val="00200CBF"/>
    <w:rsid w:val="002010E5"/>
    <w:rsid w:val="002010EB"/>
    <w:rsid w:val="00201630"/>
    <w:rsid w:val="00201B56"/>
    <w:rsid w:val="00201BD4"/>
    <w:rsid w:val="00202151"/>
    <w:rsid w:val="0020234E"/>
    <w:rsid w:val="00202ABC"/>
    <w:rsid w:val="00202B39"/>
    <w:rsid w:val="00202F91"/>
    <w:rsid w:val="00203461"/>
    <w:rsid w:val="00203F28"/>
    <w:rsid w:val="00204140"/>
    <w:rsid w:val="00204296"/>
    <w:rsid w:val="00204B3A"/>
    <w:rsid w:val="002050D3"/>
    <w:rsid w:val="00205969"/>
    <w:rsid w:val="00206164"/>
    <w:rsid w:val="00206209"/>
    <w:rsid w:val="002066EB"/>
    <w:rsid w:val="00206A45"/>
    <w:rsid w:val="00206EC9"/>
    <w:rsid w:val="002070B8"/>
    <w:rsid w:val="00207C33"/>
    <w:rsid w:val="002101E0"/>
    <w:rsid w:val="002103E3"/>
    <w:rsid w:val="00210471"/>
    <w:rsid w:val="002104EA"/>
    <w:rsid w:val="002107EA"/>
    <w:rsid w:val="00210A57"/>
    <w:rsid w:val="00210C30"/>
    <w:rsid w:val="00210DC1"/>
    <w:rsid w:val="00211698"/>
    <w:rsid w:val="00211792"/>
    <w:rsid w:val="00211977"/>
    <w:rsid w:val="00211D9B"/>
    <w:rsid w:val="00211F3C"/>
    <w:rsid w:val="002120EE"/>
    <w:rsid w:val="002120F0"/>
    <w:rsid w:val="002124E0"/>
    <w:rsid w:val="002128D2"/>
    <w:rsid w:val="00212954"/>
    <w:rsid w:val="00212A2E"/>
    <w:rsid w:val="00212D18"/>
    <w:rsid w:val="00212D43"/>
    <w:rsid w:val="00212DF6"/>
    <w:rsid w:val="00212EFE"/>
    <w:rsid w:val="002130AE"/>
    <w:rsid w:val="002132F4"/>
    <w:rsid w:val="0021366B"/>
    <w:rsid w:val="00213755"/>
    <w:rsid w:val="0021396C"/>
    <w:rsid w:val="00213D86"/>
    <w:rsid w:val="002144B8"/>
    <w:rsid w:val="002149AF"/>
    <w:rsid w:val="00214F4D"/>
    <w:rsid w:val="0021577D"/>
    <w:rsid w:val="00215A16"/>
    <w:rsid w:val="00215C63"/>
    <w:rsid w:val="00215DA8"/>
    <w:rsid w:val="00216244"/>
    <w:rsid w:val="00216262"/>
    <w:rsid w:val="00216726"/>
    <w:rsid w:val="00216D2B"/>
    <w:rsid w:val="002170A0"/>
    <w:rsid w:val="00217205"/>
    <w:rsid w:val="00217597"/>
    <w:rsid w:val="00217651"/>
    <w:rsid w:val="002176B9"/>
    <w:rsid w:val="00217910"/>
    <w:rsid w:val="002179E2"/>
    <w:rsid w:val="00217A7F"/>
    <w:rsid w:val="00217BF4"/>
    <w:rsid w:val="00217D11"/>
    <w:rsid w:val="00217FE5"/>
    <w:rsid w:val="0022024E"/>
    <w:rsid w:val="002203FD"/>
    <w:rsid w:val="0022073E"/>
    <w:rsid w:val="00220939"/>
    <w:rsid w:val="00220D22"/>
    <w:rsid w:val="0022107D"/>
    <w:rsid w:val="00221167"/>
    <w:rsid w:val="002223C7"/>
    <w:rsid w:val="002225B2"/>
    <w:rsid w:val="00222857"/>
    <w:rsid w:val="00222A7A"/>
    <w:rsid w:val="00223E0D"/>
    <w:rsid w:val="0022412A"/>
    <w:rsid w:val="0022436C"/>
    <w:rsid w:val="0022472B"/>
    <w:rsid w:val="0022478E"/>
    <w:rsid w:val="00224A2C"/>
    <w:rsid w:val="00224D55"/>
    <w:rsid w:val="00225164"/>
    <w:rsid w:val="00225413"/>
    <w:rsid w:val="00226BF0"/>
    <w:rsid w:val="0022727A"/>
    <w:rsid w:val="002273FB"/>
    <w:rsid w:val="0022746D"/>
    <w:rsid w:val="00227BE5"/>
    <w:rsid w:val="002300F8"/>
    <w:rsid w:val="00230232"/>
    <w:rsid w:val="0023031F"/>
    <w:rsid w:val="00230375"/>
    <w:rsid w:val="002306C2"/>
    <w:rsid w:val="00230945"/>
    <w:rsid w:val="00230B1F"/>
    <w:rsid w:val="00230C7E"/>
    <w:rsid w:val="00230F1C"/>
    <w:rsid w:val="00230FE2"/>
    <w:rsid w:val="002312F4"/>
    <w:rsid w:val="002313AE"/>
    <w:rsid w:val="00231BBF"/>
    <w:rsid w:val="00231FC7"/>
    <w:rsid w:val="00232B2F"/>
    <w:rsid w:val="00232B33"/>
    <w:rsid w:val="00232B7A"/>
    <w:rsid w:val="00232CC0"/>
    <w:rsid w:val="00232D1F"/>
    <w:rsid w:val="00232E26"/>
    <w:rsid w:val="0023325B"/>
    <w:rsid w:val="0023364A"/>
    <w:rsid w:val="00233E61"/>
    <w:rsid w:val="0023443D"/>
    <w:rsid w:val="00234B37"/>
    <w:rsid w:val="002352A8"/>
    <w:rsid w:val="00235330"/>
    <w:rsid w:val="00235B0F"/>
    <w:rsid w:val="00235B2B"/>
    <w:rsid w:val="0023628A"/>
    <w:rsid w:val="00236A8B"/>
    <w:rsid w:val="002370B1"/>
    <w:rsid w:val="0023723B"/>
    <w:rsid w:val="002373F4"/>
    <w:rsid w:val="0023752B"/>
    <w:rsid w:val="00237557"/>
    <w:rsid w:val="002401B8"/>
    <w:rsid w:val="002403C6"/>
    <w:rsid w:val="0024057B"/>
    <w:rsid w:val="00240716"/>
    <w:rsid w:val="00240CA5"/>
    <w:rsid w:val="00240CE4"/>
    <w:rsid w:val="00240D03"/>
    <w:rsid w:val="00240EA5"/>
    <w:rsid w:val="00240ED1"/>
    <w:rsid w:val="0024129A"/>
    <w:rsid w:val="002415E5"/>
    <w:rsid w:val="002416C3"/>
    <w:rsid w:val="002416CA"/>
    <w:rsid w:val="00241C96"/>
    <w:rsid w:val="0024235A"/>
    <w:rsid w:val="0024267D"/>
    <w:rsid w:val="002426C0"/>
    <w:rsid w:val="002427D6"/>
    <w:rsid w:val="0024330B"/>
    <w:rsid w:val="0024336B"/>
    <w:rsid w:val="00243C6C"/>
    <w:rsid w:val="00243FCE"/>
    <w:rsid w:val="00243FCF"/>
    <w:rsid w:val="002443C9"/>
    <w:rsid w:val="002445FF"/>
    <w:rsid w:val="0024468C"/>
    <w:rsid w:val="00244C1C"/>
    <w:rsid w:val="00244C44"/>
    <w:rsid w:val="00244CFE"/>
    <w:rsid w:val="00244DDE"/>
    <w:rsid w:val="00244E1D"/>
    <w:rsid w:val="00244ED4"/>
    <w:rsid w:val="00244F4C"/>
    <w:rsid w:val="00244F84"/>
    <w:rsid w:val="002454C8"/>
    <w:rsid w:val="00245887"/>
    <w:rsid w:val="00245C9B"/>
    <w:rsid w:val="00246081"/>
    <w:rsid w:val="00246913"/>
    <w:rsid w:val="00246AB8"/>
    <w:rsid w:val="00246BE2"/>
    <w:rsid w:val="0024708C"/>
    <w:rsid w:val="00247487"/>
    <w:rsid w:val="0024752D"/>
    <w:rsid w:val="00247771"/>
    <w:rsid w:val="0024781A"/>
    <w:rsid w:val="00247DEE"/>
    <w:rsid w:val="00247ECB"/>
    <w:rsid w:val="00247FB2"/>
    <w:rsid w:val="002501E4"/>
    <w:rsid w:val="002505FF"/>
    <w:rsid w:val="00250C10"/>
    <w:rsid w:val="002510B6"/>
    <w:rsid w:val="002510F5"/>
    <w:rsid w:val="00251163"/>
    <w:rsid w:val="00251289"/>
    <w:rsid w:val="00251383"/>
    <w:rsid w:val="00251B01"/>
    <w:rsid w:val="00251C64"/>
    <w:rsid w:val="00252508"/>
    <w:rsid w:val="002528D5"/>
    <w:rsid w:val="00252C17"/>
    <w:rsid w:val="00252EE2"/>
    <w:rsid w:val="00253004"/>
    <w:rsid w:val="0025303A"/>
    <w:rsid w:val="0025356C"/>
    <w:rsid w:val="00253632"/>
    <w:rsid w:val="00253A28"/>
    <w:rsid w:val="00253A91"/>
    <w:rsid w:val="00253B1E"/>
    <w:rsid w:val="00253C2E"/>
    <w:rsid w:val="00253F80"/>
    <w:rsid w:val="00254706"/>
    <w:rsid w:val="0025476E"/>
    <w:rsid w:val="00254A4A"/>
    <w:rsid w:val="00255300"/>
    <w:rsid w:val="00255534"/>
    <w:rsid w:val="00255ADC"/>
    <w:rsid w:val="00255DB0"/>
    <w:rsid w:val="00255FFD"/>
    <w:rsid w:val="002569F3"/>
    <w:rsid w:val="00256C14"/>
    <w:rsid w:val="002572CF"/>
    <w:rsid w:val="0025735C"/>
    <w:rsid w:val="00257B07"/>
    <w:rsid w:val="00257DC5"/>
    <w:rsid w:val="002600C2"/>
    <w:rsid w:val="002600D8"/>
    <w:rsid w:val="002600E1"/>
    <w:rsid w:val="002604B1"/>
    <w:rsid w:val="00260831"/>
    <w:rsid w:val="00261709"/>
    <w:rsid w:val="002617DC"/>
    <w:rsid w:val="00261AED"/>
    <w:rsid w:val="0026222F"/>
    <w:rsid w:val="0026267F"/>
    <w:rsid w:val="00262787"/>
    <w:rsid w:val="00262AB8"/>
    <w:rsid w:val="00262FB6"/>
    <w:rsid w:val="0026317B"/>
    <w:rsid w:val="002634B5"/>
    <w:rsid w:val="00263565"/>
    <w:rsid w:val="002635BC"/>
    <w:rsid w:val="00263CB0"/>
    <w:rsid w:val="0026410F"/>
    <w:rsid w:val="002648B6"/>
    <w:rsid w:val="00264DEC"/>
    <w:rsid w:val="00264FE0"/>
    <w:rsid w:val="002651FD"/>
    <w:rsid w:val="0026536D"/>
    <w:rsid w:val="002654EA"/>
    <w:rsid w:val="0026561E"/>
    <w:rsid w:val="00265C0B"/>
    <w:rsid w:val="00265C20"/>
    <w:rsid w:val="00266D06"/>
    <w:rsid w:val="00266F6D"/>
    <w:rsid w:val="00267135"/>
    <w:rsid w:val="002673F1"/>
    <w:rsid w:val="002674F7"/>
    <w:rsid w:val="00267A49"/>
    <w:rsid w:val="00267B86"/>
    <w:rsid w:val="002705B8"/>
    <w:rsid w:val="00270901"/>
    <w:rsid w:val="00270C57"/>
    <w:rsid w:val="00270CD2"/>
    <w:rsid w:val="0027103D"/>
    <w:rsid w:val="0027114C"/>
    <w:rsid w:val="0027152B"/>
    <w:rsid w:val="002718B6"/>
    <w:rsid w:val="00271E38"/>
    <w:rsid w:val="00271F28"/>
    <w:rsid w:val="002720E8"/>
    <w:rsid w:val="0027223E"/>
    <w:rsid w:val="00272248"/>
    <w:rsid w:val="00272452"/>
    <w:rsid w:val="0027279F"/>
    <w:rsid w:val="00272931"/>
    <w:rsid w:val="00272CD9"/>
    <w:rsid w:val="00272F26"/>
    <w:rsid w:val="0027377F"/>
    <w:rsid w:val="00273B64"/>
    <w:rsid w:val="00273C9D"/>
    <w:rsid w:val="0027443F"/>
    <w:rsid w:val="00274471"/>
    <w:rsid w:val="0027495E"/>
    <w:rsid w:val="002750E6"/>
    <w:rsid w:val="00275284"/>
    <w:rsid w:val="00275497"/>
    <w:rsid w:val="00275519"/>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442"/>
    <w:rsid w:val="00280569"/>
    <w:rsid w:val="0028070E"/>
    <w:rsid w:val="00280F72"/>
    <w:rsid w:val="0028115B"/>
    <w:rsid w:val="00281B66"/>
    <w:rsid w:val="00281BDA"/>
    <w:rsid w:val="00282B08"/>
    <w:rsid w:val="00283154"/>
    <w:rsid w:val="0028376F"/>
    <w:rsid w:val="00283A96"/>
    <w:rsid w:val="00284554"/>
    <w:rsid w:val="00284646"/>
    <w:rsid w:val="00284BEB"/>
    <w:rsid w:val="00284C84"/>
    <w:rsid w:val="00284FE1"/>
    <w:rsid w:val="00285252"/>
    <w:rsid w:val="002854EA"/>
    <w:rsid w:val="00285510"/>
    <w:rsid w:val="00285574"/>
    <w:rsid w:val="00285D5C"/>
    <w:rsid w:val="00285DAA"/>
    <w:rsid w:val="00285FDE"/>
    <w:rsid w:val="00286109"/>
    <w:rsid w:val="00286612"/>
    <w:rsid w:val="00286C86"/>
    <w:rsid w:val="00286E67"/>
    <w:rsid w:val="00286E9E"/>
    <w:rsid w:val="00286FA3"/>
    <w:rsid w:val="00286FE0"/>
    <w:rsid w:val="0029036F"/>
    <w:rsid w:val="0029060B"/>
    <w:rsid w:val="00290BA5"/>
    <w:rsid w:val="00290D93"/>
    <w:rsid w:val="00291165"/>
    <w:rsid w:val="00291225"/>
    <w:rsid w:val="00291287"/>
    <w:rsid w:val="002914AA"/>
    <w:rsid w:val="00291A09"/>
    <w:rsid w:val="00291A2B"/>
    <w:rsid w:val="002922A9"/>
    <w:rsid w:val="00292C0E"/>
    <w:rsid w:val="00292DBD"/>
    <w:rsid w:val="00293555"/>
    <w:rsid w:val="002937B8"/>
    <w:rsid w:val="00293B50"/>
    <w:rsid w:val="00293E09"/>
    <w:rsid w:val="00293E1B"/>
    <w:rsid w:val="00294C4F"/>
    <w:rsid w:val="00294DF4"/>
    <w:rsid w:val="002952A7"/>
    <w:rsid w:val="002952B2"/>
    <w:rsid w:val="0029564B"/>
    <w:rsid w:val="002958DB"/>
    <w:rsid w:val="0029592C"/>
    <w:rsid w:val="00295D19"/>
    <w:rsid w:val="00295FCE"/>
    <w:rsid w:val="00296781"/>
    <w:rsid w:val="00296D6D"/>
    <w:rsid w:val="002971DF"/>
    <w:rsid w:val="00297BC0"/>
    <w:rsid w:val="00297CC1"/>
    <w:rsid w:val="00297CFE"/>
    <w:rsid w:val="002A0024"/>
    <w:rsid w:val="002A02CB"/>
    <w:rsid w:val="002A05F0"/>
    <w:rsid w:val="002A0DE4"/>
    <w:rsid w:val="002A1126"/>
    <w:rsid w:val="002A1181"/>
    <w:rsid w:val="002A1DD4"/>
    <w:rsid w:val="002A1E46"/>
    <w:rsid w:val="002A1F37"/>
    <w:rsid w:val="002A29AF"/>
    <w:rsid w:val="002A2A3F"/>
    <w:rsid w:val="002A31A3"/>
    <w:rsid w:val="002A352A"/>
    <w:rsid w:val="002A3DD8"/>
    <w:rsid w:val="002A3EA6"/>
    <w:rsid w:val="002A3FCC"/>
    <w:rsid w:val="002A44F4"/>
    <w:rsid w:val="002A4A7E"/>
    <w:rsid w:val="002A4ACE"/>
    <w:rsid w:val="002A4B54"/>
    <w:rsid w:val="002A5A5E"/>
    <w:rsid w:val="002A5C9D"/>
    <w:rsid w:val="002A5D87"/>
    <w:rsid w:val="002A6ABF"/>
    <w:rsid w:val="002A72A6"/>
    <w:rsid w:val="002A72B3"/>
    <w:rsid w:val="002A74B8"/>
    <w:rsid w:val="002A78CE"/>
    <w:rsid w:val="002A799E"/>
    <w:rsid w:val="002A7E30"/>
    <w:rsid w:val="002A7FB0"/>
    <w:rsid w:val="002B02D3"/>
    <w:rsid w:val="002B044B"/>
    <w:rsid w:val="002B0562"/>
    <w:rsid w:val="002B11F2"/>
    <w:rsid w:val="002B130C"/>
    <w:rsid w:val="002B132E"/>
    <w:rsid w:val="002B1560"/>
    <w:rsid w:val="002B180F"/>
    <w:rsid w:val="002B21CE"/>
    <w:rsid w:val="002B2593"/>
    <w:rsid w:val="002B2767"/>
    <w:rsid w:val="002B2813"/>
    <w:rsid w:val="002B2ED6"/>
    <w:rsid w:val="002B309A"/>
    <w:rsid w:val="002B3667"/>
    <w:rsid w:val="002B5B1D"/>
    <w:rsid w:val="002B5E93"/>
    <w:rsid w:val="002B6C25"/>
    <w:rsid w:val="002B7249"/>
    <w:rsid w:val="002B7773"/>
    <w:rsid w:val="002B7E21"/>
    <w:rsid w:val="002C010B"/>
    <w:rsid w:val="002C01C2"/>
    <w:rsid w:val="002C06B7"/>
    <w:rsid w:val="002C07E0"/>
    <w:rsid w:val="002C139E"/>
    <w:rsid w:val="002C180A"/>
    <w:rsid w:val="002C1C79"/>
    <w:rsid w:val="002C1F53"/>
    <w:rsid w:val="002C2E1E"/>
    <w:rsid w:val="002C30A5"/>
    <w:rsid w:val="002C32DB"/>
    <w:rsid w:val="002C3622"/>
    <w:rsid w:val="002C3894"/>
    <w:rsid w:val="002C39FE"/>
    <w:rsid w:val="002C3C26"/>
    <w:rsid w:val="002C4037"/>
    <w:rsid w:val="002C40B8"/>
    <w:rsid w:val="002C4117"/>
    <w:rsid w:val="002C5280"/>
    <w:rsid w:val="002C56CC"/>
    <w:rsid w:val="002C584D"/>
    <w:rsid w:val="002C5D11"/>
    <w:rsid w:val="002C6348"/>
    <w:rsid w:val="002C6E3E"/>
    <w:rsid w:val="002C711A"/>
    <w:rsid w:val="002C7853"/>
    <w:rsid w:val="002C7B95"/>
    <w:rsid w:val="002C7BA0"/>
    <w:rsid w:val="002C7C36"/>
    <w:rsid w:val="002D03B3"/>
    <w:rsid w:val="002D07D3"/>
    <w:rsid w:val="002D1214"/>
    <w:rsid w:val="002D1AF5"/>
    <w:rsid w:val="002D253B"/>
    <w:rsid w:val="002D2B82"/>
    <w:rsid w:val="002D2F36"/>
    <w:rsid w:val="002D3133"/>
    <w:rsid w:val="002D322C"/>
    <w:rsid w:val="002D365F"/>
    <w:rsid w:val="002D3B4B"/>
    <w:rsid w:val="002D4116"/>
    <w:rsid w:val="002D4159"/>
    <w:rsid w:val="002D5619"/>
    <w:rsid w:val="002D571F"/>
    <w:rsid w:val="002D5C69"/>
    <w:rsid w:val="002D5CAA"/>
    <w:rsid w:val="002D6484"/>
    <w:rsid w:val="002D65EF"/>
    <w:rsid w:val="002D6662"/>
    <w:rsid w:val="002D6D5D"/>
    <w:rsid w:val="002D73D0"/>
    <w:rsid w:val="002D78A9"/>
    <w:rsid w:val="002D791A"/>
    <w:rsid w:val="002D7994"/>
    <w:rsid w:val="002D7E7E"/>
    <w:rsid w:val="002D7EAA"/>
    <w:rsid w:val="002E0114"/>
    <w:rsid w:val="002E0A79"/>
    <w:rsid w:val="002E0B0C"/>
    <w:rsid w:val="002E0DB8"/>
    <w:rsid w:val="002E0E1B"/>
    <w:rsid w:val="002E1308"/>
    <w:rsid w:val="002E1D1D"/>
    <w:rsid w:val="002E1DEE"/>
    <w:rsid w:val="002E23CA"/>
    <w:rsid w:val="002E23D5"/>
    <w:rsid w:val="002E2EE0"/>
    <w:rsid w:val="002E3074"/>
    <w:rsid w:val="002E3686"/>
    <w:rsid w:val="002E3A21"/>
    <w:rsid w:val="002E3A3B"/>
    <w:rsid w:val="002E3DF5"/>
    <w:rsid w:val="002E4D2E"/>
    <w:rsid w:val="002E596D"/>
    <w:rsid w:val="002E5B31"/>
    <w:rsid w:val="002E5CC3"/>
    <w:rsid w:val="002E5F7A"/>
    <w:rsid w:val="002E6225"/>
    <w:rsid w:val="002E6DEE"/>
    <w:rsid w:val="002E6E47"/>
    <w:rsid w:val="002E7954"/>
    <w:rsid w:val="002E7E08"/>
    <w:rsid w:val="002E7FEB"/>
    <w:rsid w:val="002F04AA"/>
    <w:rsid w:val="002F0D1E"/>
    <w:rsid w:val="002F0FD5"/>
    <w:rsid w:val="002F11B9"/>
    <w:rsid w:val="002F121C"/>
    <w:rsid w:val="002F13B4"/>
    <w:rsid w:val="002F143E"/>
    <w:rsid w:val="002F144D"/>
    <w:rsid w:val="002F1498"/>
    <w:rsid w:val="002F175A"/>
    <w:rsid w:val="002F18A9"/>
    <w:rsid w:val="002F1CEF"/>
    <w:rsid w:val="002F1E06"/>
    <w:rsid w:val="002F1F48"/>
    <w:rsid w:val="002F22E4"/>
    <w:rsid w:val="002F29FC"/>
    <w:rsid w:val="002F2E80"/>
    <w:rsid w:val="002F3544"/>
    <w:rsid w:val="002F36A7"/>
    <w:rsid w:val="002F3823"/>
    <w:rsid w:val="002F3B8D"/>
    <w:rsid w:val="002F47DD"/>
    <w:rsid w:val="002F4DF9"/>
    <w:rsid w:val="002F517C"/>
    <w:rsid w:val="002F5B56"/>
    <w:rsid w:val="002F5F4C"/>
    <w:rsid w:val="002F5F6D"/>
    <w:rsid w:val="002F609D"/>
    <w:rsid w:val="002F60CF"/>
    <w:rsid w:val="002F6125"/>
    <w:rsid w:val="002F676A"/>
    <w:rsid w:val="002F72DA"/>
    <w:rsid w:val="002F7319"/>
    <w:rsid w:val="002F7377"/>
    <w:rsid w:val="002F743D"/>
    <w:rsid w:val="002F7590"/>
    <w:rsid w:val="002F7717"/>
    <w:rsid w:val="002F7775"/>
    <w:rsid w:val="002F7CE9"/>
    <w:rsid w:val="002F7FA0"/>
    <w:rsid w:val="003001CA"/>
    <w:rsid w:val="0030023B"/>
    <w:rsid w:val="003003EB"/>
    <w:rsid w:val="0030057B"/>
    <w:rsid w:val="00300968"/>
    <w:rsid w:val="00300E13"/>
    <w:rsid w:val="00301042"/>
    <w:rsid w:val="00301225"/>
    <w:rsid w:val="0030122E"/>
    <w:rsid w:val="003012F9"/>
    <w:rsid w:val="003013B2"/>
    <w:rsid w:val="00301EE5"/>
    <w:rsid w:val="0030235D"/>
    <w:rsid w:val="0030263A"/>
    <w:rsid w:val="003026F4"/>
    <w:rsid w:val="0030279C"/>
    <w:rsid w:val="003027B2"/>
    <w:rsid w:val="00302A21"/>
    <w:rsid w:val="00302D86"/>
    <w:rsid w:val="0030310B"/>
    <w:rsid w:val="00303503"/>
    <w:rsid w:val="003035D8"/>
    <w:rsid w:val="00303B0C"/>
    <w:rsid w:val="00303B57"/>
    <w:rsid w:val="00303D53"/>
    <w:rsid w:val="003042FE"/>
    <w:rsid w:val="003045C1"/>
    <w:rsid w:val="003048D7"/>
    <w:rsid w:val="00304E42"/>
    <w:rsid w:val="00304EC7"/>
    <w:rsid w:val="00305469"/>
    <w:rsid w:val="00305571"/>
    <w:rsid w:val="0030565B"/>
    <w:rsid w:val="0030573D"/>
    <w:rsid w:val="00305749"/>
    <w:rsid w:val="003061B5"/>
    <w:rsid w:val="003062E0"/>
    <w:rsid w:val="00306569"/>
    <w:rsid w:val="00306858"/>
    <w:rsid w:val="00306A70"/>
    <w:rsid w:val="00306EA0"/>
    <w:rsid w:val="003071F6"/>
    <w:rsid w:val="003073F9"/>
    <w:rsid w:val="0030773F"/>
    <w:rsid w:val="00307BCA"/>
    <w:rsid w:val="00307D56"/>
    <w:rsid w:val="003102D0"/>
    <w:rsid w:val="00310463"/>
    <w:rsid w:val="003108E0"/>
    <w:rsid w:val="00310E98"/>
    <w:rsid w:val="0031128C"/>
    <w:rsid w:val="00311594"/>
    <w:rsid w:val="00311C74"/>
    <w:rsid w:val="0031201D"/>
    <w:rsid w:val="003120F1"/>
    <w:rsid w:val="00312957"/>
    <w:rsid w:val="00312B8B"/>
    <w:rsid w:val="003133B2"/>
    <w:rsid w:val="003136CB"/>
    <w:rsid w:val="00313A5B"/>
    <w:rsid w:val="00313CB0"/>
    <w:rsid w:val="00313F96"/>
    <w:rsid w:val="00313FD2"/>
    <w:rsid w:val="003142E5"/>
    <w:rsid w:val="0031458B"/>
    <w:rsid w:val="00314885"/>
    <w:rsid w:val="00314CF4"/>
    <w:rsid w:val="003151CA"/>
    <w:rsid w:val="003159C3"/>
    <w:rsid w:val="00315A60"/>
    <w:rsid w:val="00315FC6"/>
    <w:rsid w:val="0031630B"/>
    <w:rsid w:val="0031668E"/>
    <w:rsid w:val="003174FB"/>
    <w:rsid w:val="003175A6"/>
    <w:rsid w:val="0031771F"/>
    <w:rsid w:val="00317822"/>
    <w:rsid w:val="003179C3"/>
    <w:rsid w:val="00317BF6"/>
    <w:rsid w:val="00317F47"/>
    <w:rsid w:val="003206C6"/>
    <w:rsid w:val="00320DCD"/>
    <w:rsid w:val="00320E94"/>
    <w:rsid w:val="0032119C"/>
    <w:rsid w:val="003213B9"/>
    <w:rsid w:val="003218F9"/>
    <w:rsid w:val="00321A6B"/>
    <w:rsid w:val="00321DA2"/>
    <w:rsid w:val="003221E1"/>
    <w:rsid w:val="003224CA"/>
    <w:rsid w:val="0032281B"/>
    <w:rsid w:val="00323306"/>
    <w:rsid w:val="0032330B"/>
    <w:rsid w:val="003239C1"/>
    <w:rsid w:val="00323A71"/>
    <w:rsid w:val="00323B69"/>
    <w:rsid w:val="00324C9B"/>
    <w:rsid w:val="00324D2E"/>
    <w:rsid w:val="00324E60"/>
    <w:rsid w:val="00324EDF"/>
    <w:rsid w:val="003250A8"/>
    <w:rsid w:val="003250AB"/>
    <w:rsid w:val="003256BC"/>
    <w:rsid w:val="00325702"/>
    <w:rsid w:val="003259E5"/>
    <w:rsid w:val="00325D5D"/>
    <w:rsid w:val="00325EA8"/>
    <w:rsid w:val="00326617"/>
    <w:rsid w:val="0032696F"/>
    <w:rsid w:val="003269F3"/>
    <w:rsid w:val="0032714B"/>
    <w:rsid w:val="00327281"/>
    <w:rsid w:val="00327E6D"/>
    <w:rsid w:val="003302A3"/>
    <w:rsid w:val="003303C5"/>
    <w:rsid w:val="00330AFE"/>
    <w:rsid w:val="0033105E"/>
    <w:rsid w:val="00331183"/>
    <w:rsid w:val="003315AB"/>
    <w:rsid w:val="0033189C"/>
    <w:rsid w:val="00331C86"/>
    <w:rsid w:val="00331D1C"/>
    <w:rsid w:val="00331F0E"/>
    <w:rsid w:val="00332298"/>
    <w:rsid w:val="0033241A"/>
    <w:rsid w:val="003328CA"/>
    <w:rsid w:val="00332CA3"/>
    <w:rsid w:val="00333246"/>
    <w:rsid w:val="00333494"/>
    <w:rsid w:val="0033359B"/>
    <w:rsid w:val="00333A58"/>
    <w:rsid w:val="00333B61"/>
    <w:rsid w:val="00333C6F"/>
    <w:rsid w:val="00333CF5"/>
    <w:rsid w:val="00333E9B"/>
    <w:rsid w:val="00333ED8"/>
    <w:rsid w:val="003344D6"/>
    <w:rsid w:val="003349B4"/>
    <w:rsid w:val="00334D7B"/>
    <w:rsid w:val="003351C4"/>
    <w:rsid w:val="00335875"/>
    <w:rsid w:val="00335C2D"/>
    <w:rsid w:val="003365B7"/>
    <w:rsid w:val="00336636"/>
    <w:rsid w:val="00336865"/>
    <w:rsid w:val="0033742A"/>
    <w:rsid w:val="0033743D"/>
    <w:rsid w:val="00337B59"/>
    <w:rsid w:val="00337C27"/>
    <w:rsid w:val="003400BF"/>
    <w:rsid w:val="00340429"/>
    <w:rsid w:val="003404E1"/>
    <w:rsid w:val="00340807"/>
    <w:rsid w:val="00340968"/>
    <w:rsid w:val="00340BB3"/>
    <w:rsid w:val="00340DE8"/>
    <w:rsid w:val="0034101B"/>
    <w:rsid w:val="0034111C"/>
    <w:rsid w:val="0034161F"/>
    <w:rsid w:val="00341723"/>
    <w:rsid w:val="00341A54"/>
    <w:rsid w:val="00341B23"/>
    <w:rsid w:val="00341C27"/>
    <w:rsid w:val="00341D1F"/>
    <w:rsid w:val="00341E1C"/>
    <w:rsid w:val="0034279D"/>
    <w:rsid w:val="00342A18"/>
    <w:rsid w:val="00342AD5"/>
    <w:rsid w:val="00342DD3"/>
    <w:rsid w:val="003433DC"/>
    <w:rsid w:val="0034388A"/>
    <w:rsid w:val="00343B42"/>
    <w:rsid w:val="00343B5C"/>
    <w:rsid w:val="003443D6"/>
    <w:rsid w:val="003449C7"/>
    <w:rsid w:val="003449E4"/>
    <w:rsid w:val="00344AD9"/>
    <w:rsid w:val="003456C4"/>
    <w:rsid w:val="003462D7"/>
    <w:rsid w:val="003465E5"/>
    <w:rsid w:val="00346ADA"/>
    <w:rsid w:val="00346B8E"/>
    <w:rsid w:val="00347245"/>
    <w:rsid w:val="003472CC"/>
    <w:rsid w:val="003474B8"/>
    <w:rsid w:val="0034778B"/>
    <w:rsid w:val="00347F95"/>
    <w:rsid w:val="003501AE"/>
    <w:rsid w:val="0035029A"/>
    <w:rsid w:val="00350541"/>
    <w:rsid w:val="00350888"/>
    <w:rsid w:val="00350A94"/>
    <w:rsid w:val="00350D3C"/>
    <w:rsid w:val="0035113F"/>
    <w:rsid w:val="00351E40"/>
    <w:rsid w:val="003521CF"/>
    <w:rsid w:val="003522DB"/>
    <w:rsid w:val="0035235C"/>
    <w:rsid w:val="00352601"/>
    <w:rsid w:val="0035263B"/>
    <w:rsid w:val="00352D21"/>
    <w:rsid w:val="00353691"/>
    <w:rsid w:val="003536FE"/>
    <w:rsid w:val="003538D2"/>
    <w:rsid w:val="00353A08"/>
    <w:rsid w:val="00353B3F"/>
    <w:rsid w:val="00354093"/>
    <w:rsid w:val="003551C5"/>
    <w:rsid w:val="00355B9B"/>
    <w:rsid w:val="00356253"/>
    <w:rsid w:val="0035641C"/>
    <w:rsid w:val="0035681D"/>
    <w:rsid w:val="00356861"/>
    <w:rsid w:val="003576B8"/>
    <w:rsid w:val="003579FA"/>
    <w:rsid w:val="00357B29"/>
    <w:rsid w:val="00357B9C"/>
    <w:rsid w:val="00357CE3"/>
    <w:rsid w:val="00360E9F"/>
    <w:rsid w:val="00361310"/>
    <w:rsid w:val="0036140A"/>
    <w:rsid w:val="00361D71"/>
    <w:rsid w:val="00361F10"/>
    <w:rsid w:val="00362115"/>
    <w:rsid w:val="00362274"/>
    <w:rsid w:val="0036232F"/>
    <w:rsid w:val="00362676"/>
    <w:rsid w:val="0036289E"/>
    <w:rsid w:val="00362DF0"/>
    <w:rsid w:val="003634C0"/>
    <w:rsid w:val="0036393A"/>
    <w:rsid w:val="00363991"/>
    <w:rsid w:val="00363F33"/>
    <w:rsid w:val="003642A6"/>
    <w:rsid w:val="003646F5"/>
    <w:rsid w:val="00364BDE"/>
    <w:rsid w:val="00364D65"/>
    <w:rsid w:val="0036528D"/>
    <w:rsid w:val="00365BA3"/>
    <w:rsid w:val="00366142"/>
    <w:rsid w:val="0036620B"/>
    <w:rsid w:val="003662A0"/>
    <w:rsid w:val="003666FD"/>
    <w:rsid w:val="0036702F"/>
    <w:rsid w:val="00367319"/>
    <w:rsid w:val="003674FD"/>
    <w:rsid w:val="003675DC"/>
    <w:rsid w:val="00367BED"/>
    <w:rsid w:val="00367D20"/>
    <w:rsid w:val="003705AC"/>
    <w:rsid w:val="00370866"/>
    <w:rsid w:val="003709DA"/>
    <w:rsid w:val="00370D80"/>
    <w:rsid w:val="00370EC4"/>
    <w:rsid w:val="0037104B"/>
    <w:rsid w:val="003710E1"/>
    <w:rsid w:val="003710E2"/>
    <w:rsid w:val="003711E9"/>
    <w:rsid w:val="00371781"/>
    <w:rsid w:val="00371787"/>
    <w:rsid w:val="003717EC"/>
    <w:rsid w:val="00372043"/>
    <w:rsid w:val="00372093"/>
    <w:rsid w:val="00372471"/>
    <w:rsid w:val="00372702"/>
    <w:rsid w:val="0037366C"/>
    <w:rsid w:val="00373FF9"/>
    <w:rsid w:val="0037411D"/>
    <w:rsid w:val="0037493F"/>
    <w:rsid w:val="00374B35"/>
    <w:rsid w:val="00374CAF"/>
    <w:rsid w:val="00374DB7"/>
    <w:rsid w:val="0037500D"/>
    <w:rsid w:val="00375259"/>
    <w:rsid w:val="0037538D"/>
    <w:rsid w:val="00375859"/>
    <w:rsid w:val="00375E6C"/>
    <w:rsid w:val="0037626C"/>
    <w:rsid w:val="003763EE"/>
    <w:rsid w:val="003768CC"/>
    <w:rsid w:val="0037691E"/>
    <w:rsid w:val="00376AB4"/>
    <w:rsid w:val="00377131"/>
    <w:rsid w:val="0037725E"/>
    <w:rsid w:val="0037734A"/>
    <w:rsid w:val="00377483"/>
    <w:rsid w:val="003774E0"/>
    <w:rsid w:val="0037751C"/>
    <w:rsid w:val="0037792A"/>
    <w:rsid w:val="00380046"/>
    <w:rsid w:val="0038007A"/>
    <w:rsid w:val="00380146"/>
    <w:rsid w:val="00380266"/>
    <w:rsid w:val="003805A8"/>
    <w:rsid w:val="003805BD"/>
    <w:rsid w:val="003806AE"/>
    <w:rsid w:val="0038079C"/>
    <w:rsid w:val="00380875"/>
    <w:rsid w:val="0038105C"/>
    <w:rsid w:val="003814F1"/>
    <w:rsid w:val="00381623"/>
    <w:rsid w:val="00381D59"/>
    <w:rsid w:val="00381DD0"/>
    <w:rsid w:val="00381E28"/>
    <w:rsid w:val="00382035"/>
    <w:rsid w:val="0038294C"/>
    <w:rsid w:val="0038321D"/>
    <w:rsid w:val="00383300"/>
    <w:rsid w:val="0038343D"/>
    <w:rsid w:val="00383A14"/>
    <w:rsid w:val="00383AEA"/>
    <w:rsid w:val="00383F09"/>
    <w:rsid w:val="003840EA"/>
    <w:rsid w:val="00384943"/>
    <w:rsid w:val="0038501D"/>
    <w:rsid w:val="00385095"/>
    <w:rsid w:val="00385878"/>
    <w:rsid w:val="00385888"/>
    <w:rsid w:val="00385902"/>
    <w:rsid w:val="00385B79"/>
    <w:rsid w:val="00385F4B"/>
    <w:rsid w:val="003860C3"/>
    <w:rsid w:val="00386264"/>
    <w:rsid w:val="00386440"/>
    <w:rsid w:val="00386536"/>
    <w:rsid w:val="0038659A"/>
    <w:rsid w:val="00386BFB"/>
    <w:rsid w:val="0038703D"/>
    <w:rsid w:val="003871FE"/>
    <w:rsid w:val="003872AA"/>
    <w:rsid w:val="00387519"/>
    <w:rsid w:val="0038767C"/>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300A"/>
    <w:rsid w:val="003935E6"/>
    <w:rsid w:val="003935EC"/>
    <w:rsid w:val="00393F17"/>
    <w:rsid w:val="00394423"/>
    <w:rsid w:val="00394605"/>
    <w:rsid w:val="00394741"/>
    <w:rsid w:val="00395ABF"/>
    <w:rsid w:val="00395E58"/>
    <w:rsid w:val="00395FD5"/>
    <w:rsid w:val="003963DC"/>
    <w:rsid w:val="003967BB"/>
    <w:rsid w:val="003968D6"/>
    <w:rsid w:val="00397468"/>
    <w:rsid w:val="003A007B"/>
    <w:rsid w:val="003A03FE"/>
    <w:rsid w:val="003A10D1"/>
    <w:rsid w:val="003A1D7D"/>
    <w:rsid w:val="003A2DB1"/>
    <w:rsid w:val="003A31A1"/>
    <w:rsid w:val="003A3614"/>
    <w:rsid w:val="003A4130"/>
    <w:rsid w:val="003A4649"/>
    <w:rsid w:val="003A498F"/>
    <w:rsid w:val="003A5322"/>
    <w:rsid w:val="003A597F"/>
    <w:rsid w:val="003A5DA9"/>
    <w:rsid w:val="003A5F5E"/>
    <w:rsid w:val="003A5F81"/>
    <w:rsid w:val="003A6088"/>
    <w:rsid w:val="003A63F5"/>
    <w:rsid w:val="003A6627"/>
    <w:rsid w:val="003A6AEA"/>
    <w:rsid w:val="003A6DA3"/>
    <w:rsid w:val="003A7357"/>
    <w:rsid w:val="003A75A0"/>
    <w:rsid w:val="003A75F1"/>
    <w:rsid w:val="003A7966"/>
    <w:rsid w:val="003A7977"/>
    <w:rsid w:val="003B01D3"/>
    <w:rsid w:val="003B02E9"/>
    <w:rsid w:val="003B030B"/>
    <w:rsid w:val="003B05A5"/>
    <w:rsid w:val="003B0750"/>
    <w:rsid w:val="003B0ABB"/>
    <w:rsid w:val="003B0F77"/>
    <w:rsid w:val="003B1161"/>
    <w:rsid w:val="003B1788"/>
    <w:rsid w:val="003B20A2"/>
    <w:rsid w:val="003B267B"/>
    <w:rsid w:val="003B2C90"/>
    <w:rsid w:val="003B36CD"/>
    <w:rsid w:val="003B3C8A"/>
    <w:rsid w:val="003B425C"/>
    <w:rsid w:val="003B4D48"/>
    <w:rsid w:val="003B502B"/>
    <w:rsid w:val="003B53A3"/>
    <w:rsid w:val="003B53EF"/>
    <w:rsid w:val="003B5622"/>
    <w:rsid w:val="003B58B9"/>
    <w:rsid w:val="003B5D2A"/>
    <w:rsid w:val="003B5EF1"/>
    <w:rsid w:val="003B6300"/>
    <w:rsid w:val="003B6482"/>
    <w:rsid w:val="003B6A59"/>
    <w:rsid w:val="003B7300"/>
    <w:rsid w:val="003B73BB"/>
    <w:rsid w:val="003B740A"/>
    <w:rsid w:val="003B79B6"/>
    <w:rsid w:val="003B79C7"/>
    <w:rsid w:val="003B7C8B"/>
    <w:rsid w:val="003B7EC6"/>
    <w:rsid w:val="003C033D"/>
    <w:rsid w:val="003C041A"/>
    <w:rsid w:val="003C0523"/>
    <w:rsid w:val="003C057B"/>
    <w:rsid w:val="003C05A5"/>
    <w:rsid w:val="003C0F7D"/>
    <w:rsid w:val="003C1945"/>
    <w:rsid w:val="003C1EA0"/>
    <w:rsid w:val="003C20A5"/>
    <w:rsid w:val="003C23DB"/>
    <w:rsid w:val="003C2435"/>
    <w:rsid w:val="003C28D3"/>
    <w:rsid w:val="003C2C35"/>
    <w:rsid w:val="003C2EBE"/>
    <w:rsid w:val="003C34F0"/>
    <w:rsid w:val="003C42C7"/>
    <w:rsid w:val="003C4D39"/>
    <w:rsid w:val="003C509B"/>
    <w:rsid w:val="003C533A"/>
    <w:rsid w:val="003C543F"/>
    <w:rsid w:val="003C5523"/>
    <w:rsid w:val="003C5577"/>
    <w:rsid w:val="003C5721"/>
    <w:rsid w:val="003C594A"/>
    <w:rsid w:val="003C5CD8"/>
    <w:rsid w:val="003C616C"/>
    <w:rsid w:val="003C630F"/>
    <w:rsid w:val="003C64E8"/>
    <w:rsid w:val="003C6813"/>
    <w:rsid w:val="003C7796"/>
    <w:rsid w:val="003C7A07"/>
    <w:rsid w:val="003D0304"/>
    <w:rsid w:val="003D04E2"/>
    <w:rsid w:val="003D07ED"/>
    <w:rsid w:val="003D0CCD"/>
    <w:rsid w:val="003D0E58"/>
    <w:rsid w:val="003D1076"/>
    <w:rsid w:val="003D14C4"/>
    <w:rsid w:val="003D1825"/>
    <w:rsid w:val="003D1C7A"/>
    <w:rsid w:val="003D1E51"/>
    <w:rsid w:val="003D28B1"/>
    <w:rsid w:val="003D2D7F"/>
    <w:rsid w:val="003D2E70"/>
    <w:rsid w:val="003D3003"/>
    <w:rsid w:val="003D3029"/>
    <w:rsid w:val="003D3618"/>
    <w:rsid w:val="003D38C8"/>
    <w:rsid w:val="003D3A07"/>
    <w:rsid w:val="003D402B"/>
    <w:rsid w:val="003D4118"/>
    <w:rsid w:val="003D49DA"/>
    <w:rsid w:val="003D4F95"/>
    <w:rsid w:val="003D5092"/>
    <w:rsid w:val="003D5630"/>
    <w:rsid w:val="003D58CF"/>
    <w:rsid w:val="003D5E44"/>
    <w:rsid w:val="003D5EF3"/>
    <w:rsid w:val="003D6008"/>
    <w:rsid w:val="003D611C"/>
    <w:rsid w:val="003D662B"/>
    <w:rsid w:val="003D6F92"/>
    <w:rsid w:val="003D73D9"/>
    <w:rsid w:val="003D767C"/>
    <w:rsid w:val="003D774E"/>
    <w:rsid w:val="003D782D"/>
    <w:rsid w:val="003E031F"/>
    <w:rsid w:val="003E065B"/>
    <w:rsid w:val="003E0F5A"/>
    <w:rsid w:val="003E16F7"/>
    <w:rsid w:val="003E17F9"/>
    <w:rsid w:val="003E2396"/>
    <w:rsid w:val="003E2A36"/>
    <w:rsid w:val="003E2F52"/>
    <w:rsid w:val="003E34EB"/>
    <w:rsid w:val="003E389D"/>
    <w:rsid w:val="003E3F38"/>
    <w:rsid w:val="003E40E1"/>
    <w:rsid w:val="003E42DD"/>
    <w:rsid w:val="003E4580"/>
    <w:rsid w:val="003E521B"/>
    <w:rsid w:val="003E5428"/>
    <w:rsid w:val="003E588D"/>
    <w:rsid w:val="003E5AD0"/>
    <w:rsid w:val="003E5B0C"/>
    <w:rsid w:val="003E5B29"/>
    <w:rsid w:val="003E5D2C"/>
    <w:rsid w:val="003E5E46"/>
    <w:rsid w:val="003E6282"/>
    <w:rsid w:val="003E6B45"/>
    <w:rsid w:val="003E6C23"/>
    <w:rsid w:val="003E6D71"/>
    <w:rsid w:val="003E6F97"/>
    <w:rsid w:val="003E77F4"/>
    <w:rsid w:val="003E7EC6"/>
    <w:rsid w:val="003F008D"/>
    <w:rsid w:val="003F020E"/>
    <w:rsid w:val="003F0739"/>
    <w:rsid w:val="003F1329"/>
    <w:rsid w:val="003F164B"/>
    <w:rsid w:val="003F1A7F"/>
    <w:rsid w:val="003F2433"/>
    <w:rsid w:val="003F29CC"/>
    <w:rsid w:val="003F2FF7"/>
    <w:rsid w:val="003F3318"/>
    <w:rsid w:val="003F3B26"/>
    <w:rsid w:val="003F3EB7"/>
    <w:rsid w:val="003F43D8"/>
    <w:rsid w:val="003F4414"/>
    <w:rsid w:val="003F448D"/>
    <w:rsid w:val="003F45C9"/>
    <w:rsid w:val="003F52CA"/>
    <w:rsid w:val="003F5869"/>
    <w:rsid w:val="003F5D59"/>
    <w:rsid w:val="003F636B"/>
    <w:rsid w:val="003F64FC"/>
    <w:rsid w:val="003F681C"/>
    <w:rsid w:val="003F68B8"/>
    <w:rsid w:val="003F6DE3"/>
    <w:rsid w:val="003F6E9F"/>
    <w:rsid w:val="003F702F"/>
    <w:rsid w:val="003F70F5"/>
    <w:rsid w:val="003F762A"/>
    <w:rsid w:val="003F782F"/>
    <w:rsid w:val="003F79EE"/>
    <w:rsid w:val="003F7CBB"/>
    <w:rsid w:val="004003EC"/>
    <w:rsid w:val="0040053A"/>
    <w:rsid w:val="00400839"/>
    <w:rsid w:val="00400E8E"/>
    <w:rsid w:val="00401096"/>
    <w:rsid w:val="004012EE"/>
    <w:rsid w:val="004014A8"/>
    <w:rsid w:val="004016AD"/>
    <w:rsid w:val="00401727"/>
    <w:rsid w:val="0040195F"/>
    <w:rsid w:val="00401AC2"/>
    <w:rsid w:val="00401B78"/>
    <w:rsid w:val="00401CC9"/>
    <w:rsid w:val="00401DD6"/>
    <w:rsid w:val="00401FD9"/>
    <w:rsid w:val="00402045"/>
    <w:rsid w:val="004025F7"/>
    <w:rsid w:val="00402838"/>
    <w:rsid w:val="00402C50"/>
    <w:rsid w:val="0040343F"/>
    <w:rsid w:val="004034AE"/>
    <w:rsid w:val="00403985"/>
    <w:rsid w:val="00403C11"/>
    <w:rsid w:val="004040CD"/>
    <w:rsid w:val="0040439D"/>
    <w:rsid w:val="0040463A"/>
    <w:rsid w:val="00404B02"/>
    <w:rsid w:val="00405191"/>
    <w:rsid w:val="00405A85"/>
    <w:rsid w:val="00405F0E"/>
    <w:rsid w:val="00405F8F"/>
    <w:rsid w:val="00406011"/>
    <w:rsid w:val="004063B9"/>
    <w:rsid w:val="00406E44"/>
    <w:rsid w:val="00406ED1"/>
    <w:rsid w:val="00406ED2"/>
    <w:rsid w:val="0040783F"/>
    <w:rsid w:val="00407C06"/>
    <w:rsid w:val="00410094"/>
    <w:rsid w:val="004100F6"/>
    <w:rsid w:val="004101BD"/>
    <w:rsid w:val="0041021C"/>
    <w:rsid w:val="00411953"/>
    <w:rsid w:val="0041197A"/>
    <w:rsid w:val="00411AA2"/>
    <w:rsid w:val="00411DAE"/>
    <w:rsid w:val="00411E0F"/>
    <w:rsid w:val="00411E32"/>
    <w:rsid w:val="004122C6"/>
    <w:rsid w:val="00412590"/>
    <w:rsid w:val="0041276E"/>
    <w:rsid w:val="00412895"/>
    <w:rsid w:val="00412A9A"/>
    <w:rsid w:val="00412B6E"/>
    <w:rsid w:val="00412E7E"/>
    <w:rsid w:val="00412F13"/>
    <w:rsid w:val="004132D7"/>
    <w:rsid w:val="00413986"/>
    <w:rsid w:val="00413A2E"/>
    <w:rsid w:val="00413E4F"/>
    <w:rsid w:val="00414292"/>
    <w:rsid w:val="0041457D"/>
    <w:rsid w:val="004145D1"/>
    <w:rsid w:val="0041467C"/>
    <w:rsid w:val="00414939"/>
    <w:rsid w:val="00414B3F"/>
    <w:rsid w:val="00415624"/>
    <w:rsid w:val="004157A4"/>
    <w:rsid w:val="00415A59"/>
    <w:rsid w:val="0041609E"/>
    <w:rsid w:val="00416877"/>
    <w:rsid w:val="00416B23"/>
    <w:rsid w:val="00416C24"/>
    <w:rsid w:val="00416EEB"/>
    <w:rsid w:val="0041744A"/>
    <w:rsid w:val="00417524"/>
    <w:rsid w:val="004175BD"/>
    <w:rsid w:val="004176AD"/>
    <w:rsid w:val="004176FB"/>
    <w:rsid w:val="004176FF"/>
    <w:rsid w:val="0041786E"/>
    <w:rsid w:val="00417B1B"/>
    <w:rsid w:val="00417BD8"/>
    <w:rsid w:val="00417C95"/>
    <w:rsid w:val="004205BB"/>
    <w:rsid w:val="004206BC"/>
    <w:rsid w:val="00420786"/>
    <w:rsid w:val="004207A1"/>
    <w:rsid w:val="00420A9A"/>
    <w:rsid w:val="00420B61"/>
    <w:rsid w:val="004210C1"/>
    <w:rsid w:val="0042110F"/>
    <w:rsid w:val="0042138F"/>
    <w:rsid w:val="00421537"/>
    <w:rsid w:val="00421608"/>
    <w:rsid w:val="00421778"/>
    <w:rsid w:val="0042177D"/>
    <w:rsid w:val="00421859"/>
    <w:rsid w:val="0042194A"/>
    <w:rsid w:val="00421E28"/>
    <w:rsid w:val="00422353"/>
    <w:rsid w:val="004224D6"/>
    <w:rsid w:val="00422886"/>
    <w:rsid w:val="0042293D"/>
    <w:rsid w:val="00422BBE"/>
    <w:rsid w:val="00422DA2"/>
    <w:rsid w:val="00423108"/>
    <w:rsid w:val="004231E8"/>
    <w:rsid w:val="004234F9"/>
    <w:rsid w:val="00423EC7"/>
    <w:rsid w:val="004241D0"/>
    <w:rsid w:val="0042457E"/>
    <w:rsid w:val="004247C2"/>
    <w:rsid w:val="00424A36"/>
    <w:rsid w:val="00424FA7"/>
    <w:rsid w:val="0042536A"/>
    <w:rsid w:val="004255B8"/>
    <w:rsid w:val="004257BB"/>
    <w:rsid w:val="00425AFA"/>
    <w:rsid w:val="00425E33"/>
    <w:rsid w:val="00426580"/>
    <w:rsid w:val="00426714"/>
    <w:rsid w:val="00426CDF"/>
    <w:rsid w:val="00426DA6"/>
    <w:rsid w:val="00426EEB"/>
    <w:rsid w:val="00427294"/>
    <w:rsid w:val="0042732D"/>
    <w:rsid w:val="004275E1"/>
    <w:rsid w:val="004276EE"/>
    <w:rsid w:val="004276F1"/>
    <w:rsid w:val="00427AAD"/>
    <w:rsid w:val="00427DEA"/>
    <w:rsid w:val="0043062F"/>
    <w:rsid w:val="00430768"/>
    <w:rsid w:val="00430ACB"/>
    <w:rsid w:val="00430D56"/>
    <w:rsid w:val="00430E80"/>
    <w:rsid w:val="00430ECB"/>
    <w:rsid w:val="00431134"/>
    <w:rsid w:val="0043119A"/>
    <w:rsid w:val="004315F1"/>
    <w:rsid w:val="00431684"/>
    <w:rsid w:val="004320BE"/>
    <w:rsid w:val="00432110"/>
    <w:rsid w:val="00432A2F"/>
    <w:rsid w:val="00432F43"/>
    <w:rsid w:val="00433134"/>
    <w:rsid w:val="00433142"/>
    <w:rsid w:val="00433506"/>
    <w:rsid w:val="004335C2"/>
    <w:rsid w:val="00433730"/>
    <w:rsid w:val="004337F7"/>
    <w:rsid w:val="0043400A"/>
    <w:rsid w:val="00434198"/>
    <w:rsid w:val="00434437"/>
    <w:rsid w:val="00434A6E"/>
    <w:rsid w:val="00434D9D"/>
    <w:rsid w:val="00434DA8"/>
    <w:rsid w:val="00434EE8"/>
    <w:rsid w:val="004353FC"/>
    <w:rsid w:val="00435469"/>
    <w:rsid w:val="0043564D"/>
    <w:rsid w:val="00435652"/>
    <w:rsid w:val="00435A01"/>
    <w:rsid w:val="00436146"/>
    <w:rsid w:val="00436868"/>
    <w:rsid w:val="00436E43"/>
    <w:rsid w:val="00436F01"/>
    <w:rsid w:val="00436FF6"/>
    <w:rsid w:val="0043710D"/>
    <w:rsid w:val="00437533"/>
    <w:rsid w:val="00437A45"/>
    <w:rsid w:val="00437A4D"/>
    <w:rsid w:val="00437D57"/>
    <w:rsid w:val="004403E4"/>
    <w:rsid w:val="00440400"/>
    <w:rsid w:val="004407DA"/>
    <w:rsid w:val="004409DC"/>
    <w:rsid w:val="00440FE8"/>
    <w:rsid w:val="00441877"/>
    <w:rsid w:val="00441D5C"/>
    <w:rsid w:val="004425A1"/>
    <w:rsid w:val="004426C0"/>
    <w:rsid w:val="004429EF"/>
    <w:rsid w:val="00443423"/>
    <w:rsid w:val="00443B87"/>
    <w:rsid w:val="00443D1A"/>
    <w:rsid w:val="00443FF9"/>
    <w:rsid w:val="0044408A"/>
    <w:rsid w:val="0044416F"/>
    <w:rsid w:val="004441ED"/>
    <w:rsid w:val="004446DD"/>
    <w:rsid w:val="00444A5D"/>
    <w:rsid w:val="00444B1D"/>
    <w:rsid w:val="0044514A"/>
    <w:rsid w:val="00445859"/>
    <w:rsid w:val="00445AE5"/>
    <w:rsid w:val="00445BB0"/>
    <w:rsid w:val="00445CD3"/>
    <w:rsid w:val="00445FEA"/>
    <w:rsid w:val="00445FF7"/>
    <w:rsid w:val="00446144"/>
    <w:rsid w:val="0044619E"/>
    <w:rsid w:val="00446467"/>
    <w:rsid w:val="0044660E"/>
    <w:rsid w:val="00446754"/>
    <w:rsid w:val="00446908"/>
    <w:rsid w:val="00446BA5"/>
    <w:rsid w:val="00446D15"/>
    <w:rsid w:val="00446DAF"/>
    <w:rsid w:val="00446DC4"/>
    <w:rsid w:val="004477A0"/>
    <w:rsid w:val="004478B9"/>
    <w:rsid w:val="00450392"/>
    <w:rsid w:val="00451000"/>
    <w:rsid w:val="004512ED"/>
    <w:rsid w:val="0045159A"/>
    <w:rsid w:val="0045189D"/>
    <w:rsid w:val="00452253"/>
    <w:rsid w:val="004523DC"/>
    <w:rsid w:val="00452A3A"/>
    <w:rsid w:val="00452C64"/>
    <w:rsid w:val="00453190"/>
    <w:rsid w:val="00453341"/>
    <w:rsid w:val="004536DD"/>
    <w:rsid w:val="0045395E"/>
    <w:rsid w:val="00453EC1"/>
    <w:rsid w:val="00453F99"/>
    <w:rsid w:val="00454106"/>
    <w:rsid w:val="004541B4"/>
    <w:rsid w:val="00454AD8"/>
    <w:rsid w:val="00454FAC"/>
    <w:rsid w:val="00455CD7"/>
    <w:rsid w:val="00455DCB"/>
    <w:rsid w:val="004562F1"/>
    <w:rsid w:val="004567B7"/>
    <w:rsid w:val="00456D76"/>
    <w:rsid w:val="00457152"/>
    <w:rsid w:val="004576B9"/>
    <w:rsid w:val="004577B8"/>
    <w:rsid w:val="00457AB4"/>
    <w:rsid w:val="00457BDA"/>
    <w:rsid w:val="00460076"/>
    <w:rsid w:val="0046037D"/>
    <w:rsid w:val="00460481"/>
    <w:rsid w:val="00460EE6"/>
    <w:rsid w:val="00460FCA"/>
    <w:rsid w:val="00461210"/>
    <w:rsid w:val="004617A0"/>
    <w:rsid w:val="0046185D"/>
    <w:rsid w:val="00461A04"/>
    <w:rsid w:val="00461C0C"/>
    <w:rsid w:val="00461E37"/>
    <w:rsid w:val="00462065"/>
    <w:rsid w:val="00462339"/>
    <w:rsid w:val="00462766"/>
    <w:rsid w:val="004630E3"/>
    <w:rsid w:val="0046324A"/>
    <w:rsid w:val="004632B6"/>
    <w:rsid w:val="004634B9"/>
    <w:rsid w:val="00463890"/>
    <w:rsid w:val="00463B13"/>
    <w:rsid w:val="004647D4"/>
    <w:rsid w:val="00464A30"/>
    <w:rsid w:val="00464C0B"/>
    <w:rsid w:val="00464CE3"/>
    <w:rsid w:val="00464D8F"/>
    <w:rsid w:val="00465C7C"/>
    <w:rsid w:val="00465E45"/>
    <w:rsid w:val="00465EB1"/>
    <w:rsid w:val="00465FB1"/>
    <w:rsid w:val="00466292"/>
    <w:rsid w:val="00466649"/>
    <w:rsid w:val="004666E6"/>
    <w:rsid w:val="0046714E"/>
    <w:rsid w:val="00467347"/>
    <w:rsid w:val="004673A9"/>
    <w:rsid w:val="004674D2"/>
    <w:rsid w:val="004676CE"/>
    <w:rsid w:val="00467E1A"/>
    <w:rsid w:val="00467FA5"/>
    <w:rsid w:val="004701AA"/>
    <w:rsid w:val="004708CA"/>
    <w:rsid w:val="00470EC6"/>
    <w:rsid w:val="00471BA2"/>
    <w:rsid w:val="00471BB3"/>
    <w:rsid w:val="00472023"/>
    <w:rsid w:val="00472942"/>
    <w:rsid w:val="00472985"/>
    <w:rsid w:val="004733FF"/>
    <w:rsid w:val="00473B00"/>
    <w:rsid w:val="00473D37"/>
    <w:rsid w:val="004742FA"/>
    <w:rsid w:val="0047472C"/>
    <w:rsid w:val="00474CFF"/>
    <w:rsid w:val="00475303"/>
    <w:rsid w:val="0047541D"/>
    <w:rsid w:val="00475614"/>
    <w:rsid w:val="004761B6"/>
    <w:rsid w:val="004762AA"/>
    <w:rsid w:val="004762AB"/>
    <w:rsid w:val="004764C5"/>
    <w:rsid w:val="00476584"/>
    <w:rsid w:val="00476F74"/>
    <w:rsid w:val="004772C9"/>
    <w:rsid w:val="00477373"/>
    <w:rsid w:val="00477593"/>
    <w:rsid w:val="004776F3"/>
    <w:rsid w:val="00477712"/>
    <w:rsid w:val="004778B5"/>
    <w:rsid w:val="00477E0F"/>
    <w:rsid w:val="00477F8B"/>
    <w:rsid w:val="0048017B"/>
    <w:rsid w:val="00480241"/>
    <w:rsid w:val="00481046"/>
    <w:rsid w:val="004812BE"/>
    <w:rsid w:val="00481645"/>
    <w:rsid w:val="00481D65"/>
    <w:rsid w:val="004823FD"/>
    <w:rsid w:val="0048298F"/>
    <w:rsid w:val="00482C1D"/>
    <w:rsid w:val="00483261"/>
    <w:rsid w:val="004832C7"/>
    <w:rsid w:val="0048330A"/>
    <w:rsid w:val="0048348A"/>
    <w:rsid w:val="0048350F"/>
    <w:rsid w:val="00483CDA"/>
    <w:rsid w:val="00484015"/>
    <w:rsid w:val="00484243"/>
    <w:rsid w:val="004843F1"/>
    <w:rsid w:val="00484424"/>
    <w:rsid w:val="00484A7C"/>
    <w:rsid w:val="004854CB"/>
    <w:rsid w:val="00485977"/>
    <w:rsid w:val="00485BB6"/>
    <w:rsid w:val="00485E81"/>
    <w:rsid w:val="00485E9A"/>
    <w:rsid w:val="00485EB5"/>
    <w:rsid w:val="00485FDC"/>
    <w:rsid w:val="00486063"/>
    <w:rsid w:val="004865FB"/>
    <w:rsid w:val="00486696"/>
    <w:rsid w:val="0048674F"/>
    <w:rsid w:val="00486EAE"/>
    <w:rsid w:val="00486F2E"/>
    <w:rsid w:val="00486F84"/>
    <w:rsid w:val="0048710A"/>
    <w:rsid w:val="00487151"/>
    <w:rsid w:val="00487235"/>
    <w:rsid w:val="00487621"/>
    <w:rsid w:val="0048784B"/>
    <w:rsid w:val="00487863"/>
    <w:rsid w:val="00487C18"/>
    <w:rsid w:val="00487F2F"/>
    <w:rsid w:val="00487F4C"/>
    <w:rsid w:val="0049015D"/>
    <w:rsid w:val="00490831"/>
    <w:rsid w:val="0049169D"/>
    <w:rsid w:val="004916A0"/>
    <w:rsid w:val="004917AB"/>
    <w:rsid w:val="00491D89"/>
    <w:rsid w:val="00491DF0"/>
    <w:rsid w:val="00492033"/>
    <w:rsid w:val="00492D1D"/>
    <w:rsid w:val="00492DF7"/>
    <w:rsid w:val="00492E4E"/>
    <w:rsid w:val="00493180"/>
    <w:rsid w:val="00493239"/>
    <w:rsid w:val="0049334E"/>
    <w:rsid w:val="00493584"/>
    <w:rsid w:val="00493C49"/>
    <w:rsid w:val="00493F9C"/>
    <w:rsid w:val="004941A5"/>
    <w:rsid w:val="004946A5"/>
    <w:rsid w:val="00494910"/>
    <w:rsid w:val="00495234"/>
    <w:rsid w:val="004956D5"/>
    <w:rsid w:val="00495CDC"/>
    <w:rsid w:val="00495DAD"/>
    <w:rsid w:val="004961AB"/>
    <w:rsid w:val="004964A1"/>
    <w:rsid w:val="0049663C"/>
    <w:rsid w:val="004968AC"/>
    <w:rsid w:val="00496921"/>
    <w:rsid w:val="00496B42"/>
    <w:rsid w:val="00496FF0"/>
    <w:rsid w:val="004978B4"/>
    <w:rsid w:val="00497B3E"/>
    <w:rsid w:val="004A0080"/>
    <w:rsid w:val="004A0837"/>
    <w:rsid w:val="004A083E"/>
    <w:rsid w:val="004A0C38"/>
    <w:rsid w:val="004A0E5E"/>
    <w:rsid w:val="004A1073"/>
    <w:rsid w:val="004A1130"/>
    <w:rsid w:val="004A11A2"/>
    <w:rsid w:val="004A1B60"/>
    <w:rsid w:val="004A1F30"/>
    <w:rsid w:val="004A25B6"/>
    <w:rsid w:val="004A2632"/>
    <w:rsid w:val="004A2685"/>
    <w:rsid w:val="004A26EF"/>
    <w:rsid w:val="004A2A38"/>
    <w:rsid w:val="004A2A64"/>
    <w:rsid w:val="004A32EB"/>
    <w:rsid w:val="004A3A7E"/>
    <w:rsid w:val="004A3F4D"/>
    <w:rsid w:val="004A4185"/>
    <w:rsid w:val="004A4842"/>
    <w:rsid w:val="004A4BC3"/>
    <w:rsid w:val="004A4C73"/>
    <w:rsid w:val="004A56DB"/>
    <w:rsid w:val="004A5EB9"/>
    <w:rsid w:val="004A64E1"/>
    <w:rsid w:val="004A67FF"/>
    <w:rsid w:val="004A6EBC"/>
    <w:rsid w:val="004A6FD8"/>
    <w:rsid w:val="004A7604"/>
    <w:rsid w:val="004A7854"/>
    <w:rsid w:val="004B0582"/>
    <w:rsid w:val="004B1085"/>
    <w:rsid w:val="004B1312"/>
    <w:rsid w:val="004B1CDA"/>
    <w:rsid w:val="004B1F73"/>
    <w:rsid w:val="004B2143"/>
    <w:rsid w:val="004B2CE0"/>
    <w:rsid w:val="004B2D59"/>
    <w:rsid w:val="004B3259"/>
    <w:rsid w:val="004B3551"/>
    <w:rsid w:val="004B355A"/>
    <w:rsid w:val="004B37EF"/>
    <w:rsid w:val="004B39EF"/>
    <w:rsid w:val="004B3F34"/>
    <w:rsid w:val="004B475A"/>
    <w:rsid w:val="004B47C7"/>
    <w:rsid w:val="004B4BFD"/>
    <w:rsid w:val="004B4D46"/>
    <w:rsid w:val="004B529D"/>
    <w:rsid w:val="004B5E06"/>
    <w:rsid w:val="004B5FDE"/>
    <w:rsid w:val="004B6209"/>
    <w:rsid w:val="004B6F8C"/>
    <w:rsid w:val="004B71D2"/>
    <w:rsid w:val="004B74FF"/>
    <w:rsid w:val="004B76E7"/>
    <w:rsid w:val="004B7DFD"/>
    <w:rsid w:val="004B7E88"/>
    <w:rsid w:val="004B7FED"/>
    <w:rsid w:val="004C0127"/>
    <w:rsid w:val="004C0BD8"/>
    <w:rsid w:val="004C0C03"/>
    <w:rsid w:val="004C0DC5"/>
    <w:rsid w:val="004C0F74"/>
    <w:rsid w:val="004C1394"/>
    <w:rsid w:val="004C1738"/>
    <w:rsid w:val="004C1EFA"/>
    <w:rsid w:val="004C20B0"/>
    <w:rsid w:val="004C20E4"/>
    <w:rsid w:val="004C22E5"/>
    <w:rsid w:val="004C249F"/>
    <w:rsid w:val="004C254D"/>
    <w:rsid w:val="004C2A53"/>
    <w:rsid w:val="004C2F27"/>
    <w:rsid w:val="004C3255"/>
    <w:rsid w:val="004C342F"/>
    <w:rsid w:val="004C3A83"/>
    <w:rsid w:val="004C3F2F"/>
    <w:rsid w:val="004C4168"/>
    <w:rsid w:val="004C45D8"/>
    <w:rsid w:val="004C4878"/>
    <w:rsid w:val="004C49E6"/>
    <w:rsid w:val="004C4BCA"/>
    <w:rsid w:val="004C4F58"/>
    <w:rsid w:val="004C5470"/>
    <w:rsid w:val="004C58B1"/>
    <w:rsid w:val="004C58B7"/>
    <w:rsid w:val="004C5C5C"/>
    <w:rsid w:val="004C5E0E"/>
    <w:rsid w:val="004C6116"/>
    <w:rsid w:val="004C67DC"/>
    <w:rsid w:val="004C6DCF"/>
    <w:rsid w:val="004C7072"/>
    <w:rsid w:val="004C7101"/>
    <w:rsid w:val="004C795A"/>
    <w:rsid w:val="004C7A70"/>
    <w:rsid w:val="004C7FEE"/>
    <w:rsid w:val="004D006C"/>
    <w:rsid w:val="004D0803"/>
    <w:rsid w:val="004D0A0D"/>
    <w:rsid w:val="004D11E5"/>
    <w:rsid w:val="004D13F2"/>
    <w:rsid w:val="004D1504"/>
    <w:rsid w:val="004D1C2B"/>
    <w:rsid w:val="004D2744"/>
    <w:rsid w:val="004D28E9"/>
    <w:rsid w:val="004D2B4A"/>
    <w:rsid w:val="004D2BEF"/>
    <w:rsid w:val="004D2D3E"/>
    <w:rsid w:val="004D2E15"/>
    <w:rsid w:val="004D385A"/>
    <w:rsid w:val="004D4015"/>
    <w:rsid w:val="004D4619"/>
    <w:rsid w:val="004D4C14"/>
    <w:rsid w:val="004D4F19"/>
    <w:rsid w:val="004D5345"/>
    <w:rsid w:val="004D5C84"/>
    <w:rsid w:val="004D6174"/>
    <w:rsid w:val="004D6321"/>
    <w:rsid w:val="004D638E"/>
    <w:rsid w:val="004D67AC"/>
    <w:rsid w:val="004D6865"/>
    <w:rsid w:val="004D6B47"/>
    <w:rsid w:val="004D6C5F"/>
    <w:rsid w:val="004D757A"/>
    <w:rsid w:val="004D7C54"/>
    <w:rsid w:val="004E019D"/>
    <w:rsid w:val="004E0216"/>
    <w:rsid w:val="004E0297"/>
    <w:rsid w:val="004E043E"/>
    <w:rsid w:val="004E0547"/>
    <w:rsid w:val="004E0718"/>
    <w:rsid w:val="004E0723"/>
    <w:rsid w:val="004E0A58"/>
    <w:rsid w:val="004E0AF1"/>
    <w:rsid w:val="004E0E32"/>
    <w:rsid w:val="004E10C3"/>
    <w:rsid w:val="004E13B7"/>
    <w:rsid w:val="004E14CE"/>
    <w:rsid w:val="004E15A3"/>
    <w:rsid w:val="004E20A3"/>
    <w:rsid w:val="004E21B7"/>
    <w:rsid w:val="004E2C82"/>
    <w:rsid w:val="004E2CAA"/>
    <w:rsid w:val="004E2EAC"/>
    <w:rsid w:val="004E2F0F"/>
    <w:rsid w:val="004E3107"/>
    <w:rsid w:val="004E3B01"/>
    <w:rsid w:val="004E466F"/>
    <w:rsid w:val="004E4799"/>
    <w:rsid w:val="004E48FC"/>
    <w:rsid w:val="004E4ADF"/>
    <w:rsid w:val="004E4AFC"/>
    <w:rsid w:val="004E4E1A"/>
    <w:rsid w:val="004E52D3"/>
    <w:rsid w:val="004E555F"/>
    <w:rsid w:val="004E5E6A"/>
    <w:rsid w:val="004E6272"/>
    <w:rsid w:val="004E6820"/>
    <w:rsid w:val="004E69AE"/>
    <w:rsid w:val="004E7789"/>
    <w:rsid w:val="004E7916"/>
    <w:rsid w:val="004E7ECD"/>
    <w:rsid w:val="004F0022"/>
    <w:rsid w:val="004F015E"/>
    <w:rsid w:val="004F0D01"/>
    <w:rsid w:val="004F0DB4"/>
    <w:rsid w:val="004F1D7D"/>
    <w:rsid w:val="004F1F16"/>
    <w:rsid w:val="004F1F96"/>
    <w:rsid w:val="004F2C55"/>
    <w:rsid w:val="004F3191"/>
    <w:rsid w:val="004F33AA"/>
    <w:rsid w:val="004F359C"/>
    <w:rsid w:val="004F43EA"/>
    <w:rsid w:val="004F4F9B"/>
    <w:rsid w:val="004F5460"/>
    <w:rsid w:val="004F5835"/>
    <w:rsid w:val="004F5F2B"/>
    <w:rsid w:val="004F6499"/>
    <w:rsid w:val="004F6DAF"/>
    <w:rsid w:val="004F6F6F"/>
    <w:rsid w:val="004F723A"/>
    <w:rsid w:val="004F75CE"/>
    <w:rsid w:val="004F7B4B"/>
    <w:rsid w:val="004F7EFB"/>
    <w:rsid w:val="005000CF"/>
    <w:rsid w:val="00500537"/>
    <w:rsid w:val="00500684"/>
    <w:rsid w:val="00500FC6"/>
    <w:rsid w:val="00501105"/>
    <w:rsid w:val="0050146A"/>
    <w:rsid w:val="00501857"/>
    <w:rsid w:val="005019AD"/>
    <w:rsid w:val="00501CBA"/>
    <w:rsid w:val="005020C5"/>
    <w:rsid w:val="005021E2"/>
    <w:rsid w:val="005026CF"/>
    <w:rsid w:val="00502A5B"/>
    <w:rsid w:val="00502F6A"/>
    <w:rsid w:val="005039D8"/>
    <w:rsid w:val="00503B7E"/>
    <w:rsid w:val="00504577"/>
    <w:rsid w:val="00505035"/>
    <w:rsid w:val="005053AA"/>
    <w:rsid w:val="00505458"/>
    <w:rsid w:val="005054D9"/>
    <w:rsid w:val="0050574D"/>
    <w:rsid w:val="0050588B"/>
    <w:rsid w:val="00505A7C"/>
    <w:rsid w:val="00506238"/>
    <w:rsid w:val="005063B0"/>
    <w:rsid w:val="0050649C"/>
    <w:rsid w:val="00506692"/>
    <w:rsid w:val="005069CE"/>
    <w:rsid w:val="00507561"/>
    <w:rsid w:val="00507DC3"/>
    <w:rsid w:val="005100C4"/>
    <w:rsid w:val="005101C8"/>
    <w:rsid w:val="00510975"/>
    <w:rsid w:val="00510AFC"/>
    <w:rsid w:val="00510CB7"/>
    <w:rsid w:val="00510FB0"/>
    <w:rsid w:val="00511079"/>
    <w:rsid w:val="00511353"/>
    <w:rsid w:val="005116EF"/>
    <w:rsid w:val="00511922"/>
    <w:rsid w:val="00511C4B"/>
    <w:rsid w:val="00512352"/>
    <w:rsid w:val="00512654"/>
    <w:rsid w:val="00512676"/>
    <w:rsid w:val="00512D17"/>
    <w:rsid w:val="00512E57"/>
    <w:rsid w:val="0051330B"/>
    <w:rsid w:val="0051334A"/>
    <w:rsid w:val="00513EB3"/>
    <w:rsid w:val="0051423C"/>
    <w:rsid w:val="0051514C"/>
    <w:rsid w:val="00515349"/>
    <w:rsid w:val="00515422"/>
    <w:rsid w:val="00515519"/>
    <w:rsid w:val="00516666"/>
    <w:rsid w:val="00516B09"/>
    <w:rsid w:val="00516D12"/>
    <w:rsid w:val="00516FD9"/>
    <w:rsid w:val="005172C1"/>
    <w:rsid w:val="00517352"/>
    <w:rsid w:val="00517B46"/>
    <w:rsid w:val="00517C73"/>
    <w:rsid w:val="005205EA"/>
    <w:rsid w:val="00520713"/>
    <w:rsid w:val="0052093C"/>
    <w:rsid w:val="00520B9F"/>
    <w:rsid w:val="0052113F"/>
    <w:rsid w:val="00521747"/>
    <w:rsid w:val="005217B5"/>
    <w:rsid w:val="005219BB"/>
    <w:rsid w:val="00522140"/>
    <w:rsid w:val="0052232F"/>
    <w:rsid w:val="00522657"/>
    <w:rsid w:val="00522672"/>
    <w:rsid w:val="0052270A"/>
    <w:rsid w:val="00522A56"/>
    <w:rsid w:val="00522FAD"/>
    <w:rsid w:val="00523091"/>
    <w:rsid w:val="005234B6"/>
    <w:rsid w:val="00523E4A"/>
    <w:rsid w:val="00524277"/>
    <w:rsid w:val="0052468E"/>
    <w:rsid w:val="00524AD1"/>
    <w:rsid w:val="00524FA9"/>
    <w:rsid w:val="005252B8"/>
    <w:rsid w:val="005254B3"/>
    <w:rsid w:val="0052565A"/>
    <w:rsid w:val="005256FD"/>
    <w:rsid w:val="00525AB5"/>
    <w:rsid w:val="00525D5F"/>
    <w:rsid w:val="005265A7"/>
    <w:rsid w:val="00526A30"/>
    <w:rsid w:val="00526BD8"/>
    <w:rsid w:val="00526F5C"/>
    <w:rsid w:val="005270CC"/>
    <w:rsid w:val="005276BC"/>
    <w:rsid w:val="00527AFF"/>
    <w:rsid w:val="00527E6D"/>
    <w:rsid w:val="00530FE6"/>
    <w:rsid w:val="00531136"/>
    <w:rsid w:val="005311B2"/>
    <w:rsid w:val="005312A1"/>
    <w:rsid w:val="00531BD3"/>
    <w:rsid w:val="00531DD5"/>
    <w:rsid w:val="0053236D"/>
    <w:rsid w:val="005325DF"/>
    <w:rsid w:val="00532671"/>
    <w:rsid w:val="0053293C"/>
    <w:rsid w:val="0053298B"/>
    <w:rsid w:val="00532ADE"/>
    <w:rsid w:val="00532AE2"/>
    <w:rsid w:val="00532D0D"/>
    <w:rsid w:val="00533529"/>
    <w:rsid w:val="005336BA"/>
    <w:rsid w:val="00533A97"/>
    <w:rsid w:val="00533E8B"/>
    <w:rsid w:val="00533F54"/>
    <w:rsid w:val="0053421D"/>
    <w:rsid w:val="005346A5"/>
    <w:rsid w:val="00534E34"/>
    <w:rsid w:val="00535084"/>
    <w:rsid w:val="0053520C"/>
    <w:rsid w:val="005355B2"/>
    <w:rsid w:val="00535C4A"/>
    <w:rsid w:val="005368D2"/>
    <w:rsid w:val="00536A30"/>
    <w:rsid w:val="00536B4D"/>
    <w:rsid w:val="005377D0"/>
    <w:rsid w:val="00537A3D"/>
    <w:rsid w:val="00537ACE"/>
    <w:rsid w:val="00537CD7"/>
    <w:rsid w:val="00537F43"/>
    <w:rsid w:val="00540789"/>
    <w:rsid w:val="00540809"/>
    <w:rsid w:val="00540B4E"/>
    <w:rsid w:val="00540E75"/>
    <w:rsid w:val="005412E8"/>
    <w:rsid w:val="00541837"/>
    <w:rsid w:val="00541A1B"/>
    <w:rsid w:val="00541A68"/>
    <w:rsid w:val="00541B2B"/>
    <w:rsid w:val="00541B32"/>
    <w:rsid w:val="00541C8F"/>
    <w:rsid w:val="00541E64"/>
    <w:rsid w:val="00541EB5"/>
    <w:rsid w:val="00542539"/>
    <w:rsid w:val="00542663"/>
    <w:rsid w:val="0054309C"/>
    <w:rsid w:val="0054311C"/>
    <w:rsid w:val="00543333"/>
    <w:rsid w:val="0054348F"/>
    <w:rsid w:val="00543545"/>
    <w:rsid w:val="00543782"/>
    <w:rsid w:val="00543A74"/>
    <w:rsid w:val="00543AE3"/>
    <w:rsid w:val="00543B40"/>
    <w:rsid w:val="00543EA9"/>
    <w:rsid w:val="00543FA4"/>
    <w:rsid w:val="005446FB"/>
    <w:rsid w:val="005448DA"/>
    <w:rsid w:val="00544C9A"/>
    <w:rsid w:val="00545286"/>
    <w:rsid w:val="00545320"/>
    <w:rsid w:val="00545402"/>
    <w:rsid w:val="00545CA7"/>
    <w:rsid w:val="00545D2D"/>
    <w:rsid w:val="0054617C"/>
    <w:rsid w:val="00546419"/>
    <w:rsid w:val="0054648D"/>
    <w:rsid w:val="005464A6"/>
    <w:rsid w:val="005466FA"/>
    <w:rsid w:val="005468F0"/>
    <w:rsid w:val="005469C3"/>
    <w:rsid w:val="0054726D"/>
    <w:rsid w:val="0054735D"/>
    <w:rsid w:val="00547427"/>
    <w:rsid w:val="0054750F"/>
    <w:rsid w:val="005475D7"/>
    <w:rsid w:val="0054774B"/>
    <w:rsid w:val="00547A84"/>
    <w:rsid w:val="00547C5E"/>
    <w:rsid w:val="00547FA1"/>
    <w:rsid w:val="0055024F"/>
    <w:rsid w:val="005504A1"/>
    <w:rsid w:val="00550587"/>
    <w:rsid w:val="00550BA9"/>
    <w:rsid w:val="00550C21"/>
    <w:rsid w:val="0055120C"/>
    <w:rsid w:val="00551303"/>
    <w:rsid w:val="0055140D"/>
    <w:rsid w:val="00551507"/>
    <w:rsid w:val="0055176C"/>
    <w:rsid w:val="00551897"/>
    <w:rsid w:val="005518FB"/>
    <w:rsid w:val="0055195C"/>
    <w:rsid w:val="005519D5"/>
    <w:rsid w:val="00552A89"/>
    <w:rsid w:val="005532DD"/>
    <w:rsid w:val="00553448"/>
    <w:rsid w:val="00553E6C"/>
    <w:rsid w:val="0055419C"/>
    <w:rsid w:val="0055492A"/>
    <w:rsid w:val="00554B82"/>
    <w:rsid w:val="005550ED"/>
    <w:rsid w:val="00555367"/>
    <w:rsid w:val="00555934"/>
    <w:rsid w:val="00555CDA"/>
    <w:rsid w:val="00555E7F"/>
    <w:rsid w:val="005561EB"/>
    <w:rsid w:val="005569D8"/>
    <w:rsid w:val="00556AA8"/>
    <w:rsid w:val="00556BE7"/>
    <w:rsid w:val="00556C66"/>
    <w:rsid w:val="00556C88"/>
    <w:rsid w:val="005579A9"/>
    <w:rsid w:val="00557A88"/>
    <w:rsid w:val="00557C19"/>
    <w:rsid w:val="0056071C"/>
    <w:rsid w:val="0056144B"/>
    <w:rsid w:val="00561528"/>
    <w:rsid w:val="0056162A"/>
    <w:rsid w:val="005617FA"/>
    <w:rsid w:val="00561812"/>
    <w:rsid w:val="005619C5"/>
    <w:rsid w:val="00561D0A"/>
    <w:rsid w:val="00562296"/>
    <w:rsid w:val="00562346"/>
    <w:rsid w:val="005623AE"/>
    <w:rsid w:val="00562675"/>
    <w:rsid w:val="0056267A"/>
    <w:rsid w:val="00562B4D"/>
    <w:rsid w:val="00562DF2"/>
    <w:rsid w:val="005631EC"/>
    <w:rsid w:val="00563268"/>
    <w:rsid w:val="00563564"/>
    <w:rsid w:val="005636A6"/>
    <w:rsid w:val="00563831"/>
    <w:rsid w:val="00563CC2"/>
    <w:rsid w:val="0056470E"/>
    <w:rsid w:val="00564C60"/>
    <w:rsid w:val="00564C76"/>
    <w:rsid w:val="00565157"/>
    <w:rsid w:val="00565325"/>
    <w:rsid w:val="005653C7"/>
    <w:rsid w:val="00565408"/>
    <w:rsid w:val="00565489"/>
    <w:rsid w:val="00565A85"/>
    <w:rsid w:val="00565B34"/>
    <w:rsid w:val="00565B86"/>
    <w:rsid w:val="00565C99"/>
    <w:rsid w:val="0056607C"/>
    <w:rsid w:val="00566182"/>
    <w:rsid w:val="00566874"/>
    <w:rsid w:val="00566C3B"/>
    <w:rsid w:val="00567068"/>
    <w:rsid w:val="0056712A"/>
    <w:rsid w:val="00567133"/>
    <w:rsid w:val="0056772B"/>
    <w:rsid w:val="005678BC"/>
    <w:rsid w:val="00567A9D"/>
    <w:rsid w:val="00567DAD"/>
    <w:rsid w:val="005703A5"/>
    <w:rsid w:val="005705FC"/>
    <w:rsid w:val="00570C33"/>
    <w:rsid w:val="00570D7C"/>
    <w:rsid w:val="005712F5"/>
    <w:rsid w:val="0057163F"/>
    <w:rsid w:val="00571734"/>
    <w:rsid w:val="00572393"/>
    <w:rsid w:val="0057285C"/>
    <w:rsid w:val="0057289D"/>
    <w:rsid w:val="00572A8A"/>
    <w:rsid w:val="00573489"/>
    <w:rsid w:val="005736BC"/>
    <w:rsid w:val="005737AD"/>
    <w:rsid w:val="00573A93"/>
    <w:rsid w:val="00573C7E"/>
    <w:rsid w:val="00574300"/>
    <w:rsid w:val="0057448F"/>
    <w:rsid w:val="00574943"/>
    <w:rsid w:val="00574B36"/>
    <w:rsid w:val="0057596A"/>
    <w:rsid w:val="00575CAA"/>
    <w:rsid w:val="00575E2E"/>
    <w:rsid w:val="00575E58"/>
    <w:rsid w:val="005760BA"/>
    <w:rsid w:val="0057667E"/>
    <w:rsid w:val="0057670D"/>
    <w:rsid w:val="005769C8"/>
    <w:rsid w:val="00576A8C"/>
    <w:rsid w:val="00576D5B"/>
    <w:rsid w:val="00577530"/>
    <w:rsid w:val="00577F4E"/>
    <w:rsid w:val="00580459"/>
    <w:rsid w:val="005807AA"/>
    <w:rsid w:val="00580954"/>
    <w:rsid w:val="00580E26"/>
    <w:rsid w:val="005811DF"/>
    <w:rsid w:val="005815FD"/>
    <w:rsid w:val="005818F0"/>
    <w:rsid w:val="00581E43"/>
    <w:rsid w:val="005820C2"/>
    <w:rsid w:val="0058239E"/>
    <w:rsid w:val="00582979"/>
    <w:rsid w:val="005829C6"/>
    <w:rsid w:val="00583325"/>
    <w:rsid w:val="00583631"/>
    <w:rsid w:val="00583871"/>
    <w:rsid w:val="00583C95"/>
    <w:rsid w:val="00583DFD"/>
    <w:rsid w:val="00584199"/>
    <w:rsid w:val="0058496C"/>
    <w:rsid w:val="00584B31"/>
    <w:rsid w:val="0058594F"/>
    <w:rsid w:val="00585BDC"/>
    <w:rsid w:val="00585C54"/>
    <w:rsid w:val="00585DA4"/>
    <w:rsid w:val="005866AE"/>
    <w:rsid w:val="00586976"/>
    <w:rsid w:val="00586C06"/>
    <w:rsid w:val="00587209"/>
    <w:rsid w:val="00587583"/>
    <w:rsid w:val="005876A4"/>
    <w:rsid w:val="00587BBB"/>
    <w:rsid w:val="00587C8C"/>
    <w:rsid w:val="00587DBA"/>
    <w:rsid w:val="00590388"/>
    <w:rsid w:val="005903B1"/>
    <w:rsid w:val="00590A08"/>
    <w:rsid w:val="00590E29"/>
    <w:rsid w:val="00590FF0"/>
    <w:rsid w:val="005910FF"/>
    <w:rsid w:val="005912AA"/>
    <w:rsid w:val="00591624"/>
    <w:rsid w:val="00591769"/>
    <w:rsid w:val="0059179B"/>
    <w:rsid w:val="00591BE0"/>
    <w:rsid w:val="00592104"/>
    <w:rsid w:val="0059264B"/>
    <w:rsid w:val="00592A63"/>
    <w:rsid w:val="00592B44"/>
    <w:rsid w:val="00592BF4"/>
    <w:rsid w:val="00592E78"/>
    <w:rsid w:val="00592EB2"/>
    <w:rsid w:val="00593766"/>
    <w:rsid w:val="00593AC3"/>
    <w:rsid w:val="00593D37"/>
    <w:rsid w:val="00593E79"/>
    <w:rsid w:val="00593F5D"/>
    <w:rsid w:val="0059401A"/>
    <w:rsid w:val="0059437E"/>
    <w:rsid w:val="00594386"/>
    <w:rsid w:val="005944A3"/>
    <w:rsid w:val="005949DC"/>
    <w:rsid w:val="00594EEE"/>
    <w:rsid w:val="00595187"/>
    <w:rsid w:val="0059535D"/>
    <w:rsid w:val="00595659"/>
    <w:rsid w:val="0059667F"/>
    <w:rsid w:val="005969BC"/>
    <w:rsid w:val="00596B42"/>
    <w:rsid w:val="00597280"/>
    <w:rsid w:val="005975F5"/>
    <w:rsid w:val="005979F8"/>
    <w:rsid w:val="00597A54"/>
    <w:rsid w:val="00597EBB"/>
    <w:rsid w:val="005A0173"/>
    <w:rsid w:val="005A062A"/>
    <w:rsid w:val="005A0F10"/>
    <w:rsid w:val="005A129E"/>
    <w:rsid w:val="005A14E1"/>
    <w:rsid w:val="005A17A2"/>
    <w:rsid w:val="005A19EF"/>
    <w:rsid w:val="005A1A2F"/>
    <w:rsid w:val="005A1C50"/>
    <w:rsid w:val="005A2293"/>
    <w:rsid w:val="005A2421"/>
    <w:rsid w:val="005A252B"/>
    <w:rsid w:val="005A2A67"/>
    <w:rsid w:val="005A3274"/>
    <w:rsid w:val="005A3328"/>
    <w:rsid w:val="005A3658"/>
    <w:rsid w:val="005A36A5"/>
    <w:rsid w:val="005A45ED"/>
    <w:rsid w:val="005A48AC"/>
    <w:rsid w:val="005A4932"/>
    <w:rsid w:val="005A4964"/>
    <w:rsid w:val="005A510C"/>
    <w:rsid w:val="005A5208"/>
    <w:rsid w:val="005A55A7"/>
    <w:rsid w:val="005A56F5"/>
    <w:rsid w:val="005A58FF"/>
    <w:rsid w:val="005A5FE6"/>
    <w:rsid w:val="005A6290"/>
    <w:rsid w:val="005A651A"/>
    <w:rsid w:val="005A6CD8"/>
    <w:rsid w:val="005A70F8"/>
    <w:rsid w:val="005A72A6"/>
    <w:rsid w:val="005A7998"/>
    <w:rsid w:val="005A7BA2"/>
    <w:rsid w:val="005A7FB8"/>
    <w:rsid w:val="005B024D"/>
    <w:rsid w:val="005B0417"/>
    <w:rsid w:val="005B058D"/>
    <w:rsid w:val="005B05B3"/>
    <w:rsid w:val="005B07A1"/>
    <w:rsid w:val="005B097D"/>
    <w:rsid w:val="005B0F7F"/>
    <w:rsid w:val="005B100E"/>
    <w:rsid w:val="005B160E"/>
    <w:rsid w:val="005B18B0"/>
    <w:rsid w:val="005B18B2"/>
    <w:rsid w:val="005B2625"/>
    <w:rsid w:val="005B2CEC"/>
    <w:rsid w:val="005B2F8D"/>
    <w:rsid w:val="005B324E"/>
    <w:rsid w:val="005B361D"/>
    <w:rsid w:val="005B392A"/>
    <w:rsid w:val="005B3C3A"/>
    <w:rsid w:val="005B4058"/>
    <w:rsid w:val="005B44DB"/>
    <w:rsid w:val="005B45BE"/>
    <w:rsid w:val="005B49B0"/>
    <w:rsid w:val="005B4F69"/>
    <w:rsid w:val="005B5247"/>
    <w:rsid w:val="005B5498"/>
    <w:rsid w:val="005B5F15"/>
    <w:rsid w:val="005B6C71"/>
    <w:rsid w:val="005B7227"/>
    <w:rsid w:val="005B72DD"/>
    <w:rsid w:val="005B7560"/>
    <w:rsid w:val="005B77CF"/>
    <w:rsid w:val="005B77FF"/>
    <w:rsid w:val="005B7987"/>
    <w:rsid w:val="005B79A4"/>
    <w:rsid w:val="005B7C36"/>
    <w:rsid w:val="005C005D"/>
    <w:rsid w:val="005C01F7"/>
    <w:rsid w:val="005C04AE"/>
    <w:rsid w:val="005C0787"/>
    <w:rsid w:val="005C0958"/>
    <w:rsid w:val="005C0A82"/>
    <w:rsid w:val="005C11C0"/>
    <w:rsid w:val="005C162E"/>
    <w:rsid w:val="005C2143"/>
    <w:rsid w:val="005C2509"/>
    <w:rsid w:val="005C2B34"/>
    <w:rsid w:val="005C2D53"/>
    <w:rsid w:val="005C2D68"/>
    <w:rsid w:val="005C33AD"/>
    <w:rsid w:val="005C384B"/>
    <w:rsid w:val="005C3A84"/>
    <w:rsid w:val="005C492F"/>
    <w:rsid w:val="005C4E9A"/>
    <w:rsid w:val="005C4F91"/>
    <w:rsid w:val="005C50BD"/>
    <w:rsid w:val="005C52BB"/>
    <w:rsid w:val="005C5563"/>
    <w:rsid w:val="005C5743"/>
    <w:rsid w:val="005C5A5E"/>
    <w:rsid w:val="005C6991"/>
    <w:rsid w:val="005C6BA5"/>
    <w:rsid w:val="005C72E5"/>
    <w:rsid w:val="005C746F"/>
    <w:rsid w:val="005D0A7F"/>
    <w:rsid w:val="005D18BD"/>
    <w:rsid w:val="005D194A"/>
    <w:rsid w:val="005D1C45"/>
    <w:rsid w:val="005D26C8"/>
    <w:rsid w:val="005D28B1"/>
    <w:rsid w:val="005D2E62"/>
    <w:rsid w:val="005D3076"/>
    <w:rsid w:val="005D3262"/>
    <w:rsid w:val="005D346E"/>
    <w:rsid w:val="005D3565"/>
    <w:rsid w:val="005D3842"/>
    <w:rsid w:val="005D3E17"/>
    <w:rsid w:val="005D3EE9"/>
    <w:rsid w:val="005D3FFE"/>
    <w:rsid w:val="005D4398"/>
    <w:rsid w:val="005D43BF"/>
    <w:rsid w:val="005D48C4"/>
    <w:rsid w:val="005D4BC7"/>
    <w:rsid w:val="005D5575"/>
    <w:rsid w:val="005D6331"/>
    <w:rsid w:val="005D6612"/>
    <w:rsid w:val="005D66DA"/>
    <w:rsid w:val="005D6AFC"/>
    <w:rsid w:val="005D6B92"/>
    <w:rsid w:val="005D712D"/>
    <w:rsid w:val="005D76B8"/>
    <w:rsid w:val="005D7CA9"/>
    <w:rsid w:val="005D7DE6"/>
    <w:rsid w:val="005E05C4"/>
    <w:rsid w:val="005E0C81"/>
    <w:rsid w:val="005E0E72"/>
    <w:rsid w:val="005E150E"/>
    <w:rsid w:val="005E1564"/>
    <w:rsid w:val="005E165C"/>
    <w:rsid w:val="005E20E9"/>
    <w:rsid w:val="005E2732"/>
    <w:rsid w:val="005E27E4"/>
    <w:rsid w:val="005E2C98"/>
    <w:rsid w:val="005E31D5"/>
    <w:rsid w:val="005E3253"/>
    <w:rsid w:val="005E34A5"/>
    <w:rsid w:val="005E3797"/>
    <w:rsid w:val="005E390A"/>
    <w:rsid w:val="005E3AEF"/>
    <w:rsid w:val="005E3F6C"/>
    <w:rsid w:val="005E494A"/>
    <w:rsid w:val="005E4F2B"/>
    <w:rsid w:val="005E5021"/>
    <w:rsid w:val="005E5083"/>
    <w:rsid w:val="005E5419"/>
    <w:rsid w:val="005E58DE"/>
    <w:rsid w:val="005E6613"/>
    <w:rsid w:val="005E6700"/>
    <w:rsid w:val="005E6953"/>
    <w:rsid w:val="005E6E94"/>
    <w:rsid w:val="005E701C"/>
    <w:rsid w:val="005E778E"/>
    <w:rsid w:val="005E7F0A"/>
    <w:rsid w:val="005F042E"/>
    <w:rsid w:val="005F0586"/>
    <w:rsid w:val="005F0E4E"/>
    <w:rsid w:val="005F1906"/>
    <w:rsid w:val="005F1D80"/>
    <w:rsid w:val="005F2129"/>
    <w:rsid w:val="005F2396"/>
    <w:rsid w:val="005F23F6"/>
    <w:rsid w:val="005F2596"/>
    <w:rsid w:val="005F2628"/>
    <w:rsid w:val="005F263C"/>
    <w:rsid w:val="005F2D28"/>
    <w:rsid w:val="005F30A0"/>
    <w:rsid w:val="005F360B"/>
    <w:rsid w:val="005F3814"/>
    <w:rsid w:val="005F3839"/>
    <w:rsid w:val="005F38C1"/>
    <w:rsid w:val="005F38F0"/>
    <w:rsid w:val="005F3D8C"/>
    <w:rsid w:val="005F3F32"/>
    <w:rsid w:val="005F4506"/>
    <w:rsid w:val="005F4643"/>
    <w:rsid w:val="005F4927"/>
    <w:rsid w:val="005F4C57"/>
    <w:rsid w:val="005F52AC"/>
    <w:rsid w:val="005F54AD"/>
    <w:rsid w:val="005F5947"/>
    <w:rsid w:val="005F599A"/>
    <w:rsid w:val="005F5ACD"/>
    <w:rsid w:val="005F5B88"/>
    <w:rsid w:val="005F689A"/>
    <w:rsid w:val="005F68E9"/>
    <w:rsid w:val="005F6B3E"/>
    <w:rsid w:val="005F6DA0"/>
    <w:rsid w:val="005F78F4"/>
    <w:rsid w:val="005F7959"/>
    <w:rsid w:val="005F7A2C"/>
    <w:rsid w:val="005F7C65"/>
    <w:rsid w:val="00600509"/>
    <w:rsid w:val="00600871"/>
    <w:rsid w:val="006010A7"/>
    <w:rsid w:val="006011A8"/>
    <w:rsid w:val="006011FA"/>
    <w:rsid w:val="00601B65"/>
    <w:rsid w:val="00601BD4"/>
    <w:rsid w:val="00601E50"/>
    <w:rsid w:val="0060287B"/>
    <w:rsid w:val="00602ED7"/>
    <w:rsid w:val="0060328B"/>
    <w:rsid w:val="0060346C"/>
    <w:rsid w:val="006035A7"/>
    <w:rsid w:val="00603619"/>
    <w:rsid w:val="00603AE8"/>
    <w:rsid w:val="00603E9F"/>
    <w:rsid w:val="00603FC8"/>
    <w:rsid w:val="00604000"/>
    <w:rsid w:val="006040C1"/>
    <w:rsid w:val="0060411A"/>
    <w:rsid w:val="0060419A"/>
    <w:rsid w:val="00604258"/>
    <w:rsid w:val="006046FC"/>
    <w:rsid w:val="00604AD6"/>
    <w:rsid w:val="006050C3"/>
    <w:rsid w:val="00605AA9"/>
    <w:rsid w:val="00605E70"/>
    <w:rsid w:val="00606083"/>
    <w:rsid w:val="0060616A"/>
    <w:rsid w:val="006071D2"/>
    <w:rsid w:val="00607973"/>
    <w:rsid w:val="00607F41"/>
    <w:rsid w:val="00610385"/>
    <w:rsid w:val="006106A7"/>
    <w:rsid w:val="0061110A"/>
    <w:rsid w:val="0061128F"/>
    <w:rsid w:val="00611436"/>
    <w:rsid w:val="00611B66"/>
    <w:rsid w:val="00611DE7"/>
    <w:rsid w:val="00611F34"/>
    <w:rsid w:val="006125A3"/>
    <w:rsid w:val="00612A05"/>
    <w:rsid w:val="006139CC"/>
    <w:rsid w:val="00613B31"/>
    <w:rsid w:val="00613C89"/>
    <w:rsid w:val="00613E68"/>
    <w:rsid w:val="00614792"/>
    <w:rsid w:val="00614CD1"/>
    <w:rsid w:val="00614FCF"/>
    <w:rsid w:val="0061505B"/>
    <w:rsid w:val="00615C44"/>
    <w:rsid w:val="00616155"/>
    <w:rsid w:val="00616411"/>
    <w:rsid w:val="00616AEA"/>
    <w:rsid w:val="00616DF5"/>
    <w:rsid w:val="00616EC9"/>
    <w:rsid w:val="00616FAD"/>
    <w:rsid w:val="00617978"/>
    <w:rsid w:val="00617D97"/>
    <w:rsid w:val="00620951"/>
    <w:rsid w:val="00620974"/>
    <w:rsid w:val="00620EE8"/>
    <w:rsid w:val="00621006"/>
    <w:rsid w:val="00621A4B"/>
    <w:rsid w:val="00621BAF"/>
    <w:rsid w:val="00621D04"/>
    <w:rsid w:val="00621E92"/>
    <w:rsid w:val="0062202B"/>
    <w:rsid w:val="006220DB"/>
    <w:rsid w:val="0062268A"/>
    <w:rsid w:val="006229B9"/>
    <w:rsid w:val="00622D14"/>
    <w:rsid w:val="00623485"/>
    <w:rsid w:val="006238E0"/>
    <w:rsid w:val="00623FFB"/>
    <w:rsid w:val="00624008"/>
    <w:rsid w:val="00624473"/>
    <w:rsid w:val="00624A16"/>
    <w:rsid w:val="0062507B"/>
    <w:rsid w:val="00625185"/>
    <w:rsid w:val="0062529B"/>
    <w:rsid w:val="00625597"/>
    <w:rsid w:val="006255D3"/>
    <w:rsid w:val="006258C7"/>
    <w:rsid w:val="006258FF"/>
    <w:rsid w:val="00625CC8"/>
    <w:rsid w:val="006265C3"/>
    <w:rsid w:val="00626AC2"/>
    <w:rsid w:val="00626FC7"/>
    <w:rsid w:val="00627595"/>
    <w:rsid w:val="0062781F"/>
    <w:rsid w:val="00627916"/>
    <w:rsid w:val="00627B32"/>
    <w:rsid w:val="00627EA0"/>
    <w:rsid w:val="00630102"/>
    <w:rsid w:val="00630964"/>
    <w:rsid w:val="00630AB5"/>
    <w:rsid w:val="00630F89"/>
    <w:rsid w:val="00631175"/>
    <w:rsid w:val="00631568"/>
    <w:rsid w:val="006318A4"/>
    <w:rsid w:val="006319D2"/>
    <w:rsid w:val="006324FF"/>
    <w:rsid w:val="00632708"/>
    <w:rsid w:val="00632770"/>
    <w:rsid w:val="006328E5"/>
    <w:rsid w:val="006329F8"/>
    <w:rsid w:val="00632DB9"/>
    <w:rsid w:val="006332BB"/>
    <w:rsid w:val="00633496"/>
    <w:rsid w:val="006338D3"/>
    <w:rsid w:val="00633929"/>
    <w:rsid w:val="006340A9"/>
    <w:rsid w:val="006342EE"/>
    <w:rsid w:val="00634495"/>
    <w:rsid w:val="006345C3"/>
    <w:rsid w:val="0063486D"/>
    <w:rsid w:val="00634954"/>
    <w:rsid w:val="006364E8"/>
    <w:rsid w:val="00636632"/>
    <w:rsid w:val="00636B9F"/>
    <w:rsid w:val="00637126"/>
    <w:rsid w:val="00637278"/>
    <w:rsid w:val="0063753C"/>
    <w:rsid w:val="006375F9"/>
    <w:rsid w:val="00637C33"/>
    <w:rsid w:val="00640273"/>
    <w:rsid w:val="006406CC"/>
    <w:rsid w:val="00640B11"/>
    <w:rsid w:val="00640D9F"/>
    <w:rsid w:val="00640E88"/>
    <w:rsid w:val="0064103D"/>
    <w:rsid w:val="00641186"/>
    <w:rsid w:val="00641671"/>
    <w:rsid w:val="006416DB"/>
    <w:rsid w:val="0064182C"/>
    <w:rsid w:val="00641B56"/>
    <w:rsid w:val="00641CD8"/>
    <w:rsid w:val="00642BAA"/>
    <w:rsid w:val="00642CDD"/>
    <w:rsid w:val="00642E60"/>
    <w:rsid w:val="00642F1C"/>
    <w:rsid w:val="00643441"/>
    <w:rsid w:val="0064399B"/>
    <w:rsid w:val="00643A56"/>
    <w:rsid w:val="00643BEE"/>
    <w:rsid w:val="00643E7F"/>
    <w:rsid w:val="00644154"/>
    <w:rsid w:val="0064457A"/>
    <w:rsid w:val="00644750"/>
    <w:rsid w:val="00644867"/>
    <w:rsid w:val="00644BAE"/>
    <w:rsid w:val="00644BEB"/>
    <w:rsid w:val="00644DB3"/>
    <w:rsid w:val="00644F9B"/>
    <w:rsid w:val="00645691"/>
    <w:rsid w:val="00645843"/>
    <w:rsid w:val="00645EED"/>
    <w:rsid w:val="006461D5"/>
    <w:rsid w:val="00646676"/>
    <w:rsid w:val="006466FB"/>
    <w:rsid w:val="006467E6"/>
    <w:rsid w:val="00646A2C"/>
    <w:rsid w:val="00646A66"/>
    <w:rsid w:val="00646BA6"/>
    <w:rsid w:val="00646F4D"/>
    <w:rsid w:val="00647161"/>
    <w:rsid w:val="006472E1"/>
    <w:rsid w:val="00647338"/>
    <w:rsid w:val="006476E0"/>
    <w:rsid w:val="0065034C"/>
    <w:rsid w:val="006503A0"/>
    <w:rsid w:val="00650E37"/>
    <w:rsid w:val="00650E85"/>
    <w:rsid w:val="00651154"/>
    <w:rsid w:val="00651319"/>
    <w:rsid w:val="006526A9"/>
    <w:rsid w:val="00652869"/>
    <w:rsid w:val="00652A58"/>
    <w:rsid w:val="00652B52"/>
    <w:rsid w:val="00652D86"/>
    <w:rsid w:val="00652F24"/>
    <w:rsid w:val="00652FFB"/>
    <w:rsid w:val="00652FFF"/>
    <w:rsid w:val="006531A6"/>
    <w:rsid w:val="00653541"/>
    <w:rsid w:val="00653A88"/>
    <w:rsid w:val="00653F38"/>
    <w:rsid w:val="00654638"/>
    <w:rsid w:val="00654B58"/>
    <w:rsid w:val="00654CDD"/>
    <w:rsid w:val="00654E40"/>
    <w:rsid w:val="006552F5"/>
    <w:rsid w:val="006555D2"/>
    <w:rsid w:val="00655843"/>
    <w:rsid w:val="00655B2E"/>
    <w:rsid w:val="00655D1E"/>
    <w:rsid w:val="00655F0E"/>
    <w:rsid w:val="00656469"/>
    <w:rsid w:val="00656845"/>
    <w:rsid w:val="00656DB7"/>
    <w:rsid w:val="00656F25"/>
    <w:rsid w:val="00657071"/>
    <w:rsid w:val="0065728D"/>
    <w:rsid w:val="00657297"/>
    <w:rsid w:val="006575CB"/>
    <w:rsid w:val="00657AE4"/>
    <w:rsid w:val="00657F6C"/>
    <w:rsid w:val="006607D5"/>
    <w:rsid w:val="00660A29"/>
    <w:rsid w:val="00660C3E"/>
    <w:rsid w:val="006613AA"/>
    <w:rsid w:val="00661412"/>
    <w:rsid w:val="00661820"/>
    <w:rsid w:val="0066185B"/>
    <w:rsid w:val="006619B4"/>
    <w:rsid w:val="00661CC8"/>
    <w:rsid w:val="00661D3D"/>
    <w:rsid w:val="00662144"/>
    <w:rsid w:val="00662486"/>
    <w:rsid w:val="006624E4"/>
    <w:rsid w:val="006625A4"/>
    <w:rsid w:val="006625AC"/>
    <w:rsid w:val="00662B01"/>
    <w:rsid w:val="00662B48"/>
    <w:rsid w:val="00662E34"/>
    <w:rsid w:val="00663E3C"/>
    <w:rsid w:val="00663EF2"/>
    <w:rsid w:val="0066416A"/>
    <w:rsid w:val="0066447D"/>
    <w:rsid w:val="00664540"/>
    <w:rsid w:val="006646F9"/>
    <w:rsid w:val="00664767"/>
    <w:rsid w:val="006648B9"/>
    <w:rsid w:val="00664D7A"/>
    <w:rsid w:val="00664F54"/>
    <w:rsid w:val="00664F64"/>
    <w:rsid w:val="00664F7E"/>
    <w:rsid w:val="00664FF5"/>
    <w:rsid w:val="00665025"/>
    <w:rsid w:val="00665863"/>
    <w:rsid w:val="00665F94"/>
    <w:rsid w:val="00666086"/>
    <w:rsid w:val="006662ED"/>
    <w:rsid w:val="0066657F"/>
    <w:rsid w:val="006667E7"/>
    <w:rsid w:val="00666A9C"/>
    <w:rsid w:val="00666E78"/>
    <w:rsid w:val="00667358"/>
    <w:rsid w:val="00667C80"/>
    <w:rsid w:val="00667CF9"/>
    <w:rsid w:val="00667F37"/>
    <w:rsid w:val="0067015A"/>
    <w:rsid w:val="0067017C"/>
    <w:rsid w:val="00670568"/>
    <w:rsid w:val="0067090B"/>
    <w:rsid w:val="00670DDA"/>
    <w:rsid w:val="00671E11"/>
    <w:rsid w:val="0067206B"/>
    <w:rsid w:val="0067215B"/>
    <w:rsid w:val="00672513"/>
    <w:rsid w:val="006726E7"/>
    <w:rsid w:val="00672BB3"/>
    <w:rsid w:val="006734F6"/>
    <w:rsid w:val="006738A7"/>
    <w:rsid w:val="006740FF"/>
    <w:rsid w:val="006744FA"/>
    <w:rsid w:val="00674695"/>
    <w:rsid w:val="00674B2D"/>
    <w:rsid w:val="006752BB"/>
    <w:rsid w:val="006758CA"/>
    <w:rsid w:val="00675D5A"/>
    <w:rsid w:val="00675F58"/>
    <w:rsid w:val="006760D8"/>
    <w:rsid w:val="006761F8"/>
    <w:rsid w:val="006763E4"/>
    <w:rsid w:val="006764A2"/>
    <w:rsid w:val="006765FF"/>
    <w:rsid w:val="00676946"/>
    <w:rsid w:val="00676C89"/>
    <w:rsid w:val="0067745A"/>
    <w:rsid w:val="00677474"/>
    <w:rsid w:val="006776E3"/>
    <w:rsid w:val="00677925"/>
    <w:rsid w:val="006803ED"/>
    <w:rsid w:val="0068048F"/>
    <w:rsid w:val="006804BC"/>
    <w:rsid w:val="006805E9"/>
    <w:rsid w:val="00680A10"/>
    <w:rsid w:val="00680F41"/>
    <w:rsid w:val="00680F57"/>
    <w:rsid w:val="0068149A"/>
    <w:rsid w:val="006818A4"/>
    <w:rsid w:val="00681E3D"/>
    <w:rsid w:val="00682251"/>
    <w:rsid w:val="00682594"/>
    <w:rsid w:val="00682AF4"/>
    <w:rsid w:val="00682B32"/>
    <w:rsid w:val="00682C73"/>
    <w:rsid w:val="00683D9E"/>
    <w:rsid w:val="00684104"/>
    <w:rsid w:val="006843B4"/>
    <w:rsid w:val="00684493"/>
    <w:rsid w:val="006845A2"/>
    <w:rsid w:val="006846E2"/>
    <w:rsid w:val="0068498E"/>
    <w:rsid w:val="00684AB8"/>
    <w:rsid w:val="00684CA7"/>
    <w:rsid w:val="00684E70"/>
    <w:rsid w:val="00684F6E"/>
    <w:rsid w:val="006853D4"/>
    <w:rsid w:val="00685534"/>
    <w:rsid w:val="006855F4"/>
    <w:rsid w:val="006857B7"/>
    <w:rsid w:val="00685C37"/>
    <w:rsid w:val="00685D59"/>
    <w:rsid w:val="00685EA1"/>
    <w:rsid w:val="00685F8C"/>
    <w:rsid w:val="00685F9A"/>
    <w:rsid w:val="006861FD"/>
    <w:rsid w:val="0068625D"/>
    <w:rsid w:val="006862AF"/>
    <w:rsid w:val="00686303"/>
    <w:rsid w:val="00686408"/>
    <w:rsid w:val="0068647B"/>
    <w:rsid w:val="0068655E"/>
    <w:rsid w:val="006866CE"/>
    <w:rsid w:val="0068684F"/>
    <w:rsid w:val="00686ECE"/>
    <w:rsid w:val="00686F57"/>
    <w:rsid w:val="0068714A"/>
    <w:rsid w:val="006871A5"/>
    <w:rsid w:val="00687270"/>
    <w:rsid w:val="006873F4"/>
    <w:rsid w:val="006875D5"/>
    <w:rsid w:val="0068777B"/>
    <w:rsid w:val="0068783A"/>
    <w:rsid w:val="00687EBF"/>
    <w:rsid w:val="006905E4"/>
    <w:rsid w:val="006907DB"/>
    <w:rsid w:val="006907E6"/>
    <w:rsid w:val="00690C7E"/>
    <w:rsid w:val="00690E94"/>
    <w:rsid w:val="00690EF6"/>
    <w:rsid w:val="00691A56"/>
    <w:rsid w:val="00691C37"/>
    <w:rsid w:val="00691E2A"/>
    <w:rsid w:val="0069351B"/>
    <w:rsid w:val="006936CE"/>
    <w:rsid w:val="00693B92"/>
    <w:rsid w:val="00693F5A"/>
    <w:rsid w:val="00694270"/>
    <w:rsid w:val="00694C3E"/>
    <w:rsid w:val="00694D7C"/>
    <w:rsid w:val="0069581E"/>
    <w:rsid w:val="00695F8B"/>
    <w:rsid w:val="00696209"/>
    <w:rsid w:val="006973F6"/>
    <w:rsid w:val="006974D9"/>
    <w:rsid w:val="006975A7"/>
    <w:rsid w:val="0069775B"/>
    <w:rsid w:val="006A0297"/>
    <w:rsid w:val="006A0863"/>
    <w:rsid w:val="006A0DF4"/>
    <w:rsid w:val="006A0EF5"/>
    <w:rsid w:val="006A12DD"/>
    <w:rsid w:val="006A1A90"/>
    <w:rsid w:val="006A1C05"/>
    <w:rsid w:val="006A1EFC"/>
    <w:rsid w:val="006A216A"/>
    <w:rsid w:val="006A2356"/>
    <w:rsid w:val="006A2E14"/>
    <w:rsid w:val="006A2FDE"/>
    <w:rsid w:val="006A3066"/>
    <w:rsid w:val="006A30C0"/>
    <w:rsid w:val="006A3248"/>
    <w:rsid w:val="006A32B1"/>
    <w:rsid w:val="006A3441"/>
    <w:rsid w:val="006A359F"/>
    <w:rsid w:val="006A3E30"/>
    <w:rsid w:val="006A441B"/>
    <w:rsid w:val="006A458B"/>
    <w:rsid w:val="006A4E28"/>
    <w:rsid w:val="006A59CB"/>
    <w:rsid w:val="006A5E1B"/>
    <w:rsid w:val="006A62F4"/>
    <w:rsid w:val="006A63CC"/>
    <w:rsid w:val="006A691A"/>
    <w:rsid w:val="006A6BC2"/>
    <w:rsid w:val="006A7274"/>
    <w:rsid w:val="006A72E3"/>
    <w:rsid w:val="006A7DEC"/>
    <w:rsid w:val="006A7FFB"/>
    <w:rsid w:val="006B0384"/>
    <w:rsid w:val="006B05A2"/>
    <w:rsid w:val="006B0A88"/>
    <w:rsid w:val="006B0AC8"/>
    <w:rsid w:val="006B0D58"/>
    <w:rsid w:val="006B12B4"/>
    <w:rsid w:val="006B149F"/>
    <w:rsid w:val="006B1583"/>
    <w:rsid w:val="006B1653"/>
    <w:rsid w:val="006B1BC0"/>
    <w:rsid w:val="006B1D53"/>
    <w:rsid w:val="006B2238"/>
    <w:rsid w:val="006B26C6"/>
    <w:rsid w:val="006B27DF"/>
    <w:rsid w:val="006B2820"/>
    <w:rsid w:val="006B3459"/>
    <w:rsid w:val="006B3C70"/>
    <w:rsid w:val="006B3F92"/>
    <w:rsid w:val="006B456F"/>
    <w:rsid w:val="006B4BF4"/>
    <w:rsid w:val="006B54F5"/>
    <w:rsid w:val="006B5792"/>
    <w:rsid w:val="006B5858"/>
    <w:rsid w:val="006B60FA"/>
    <w:rsid w:val="006B6263"/>
    <w:rsid w:val="006B6411"/>
    <w:rsid w:val="006B650B"/>
    <w:rsid w:val="006B6977"/>
    <w:rsid w:val="006B6B8C"/>
    <w:rsid w:val="006B7339"/>
    <w:rsid w:val="006B766B"/>
    <w:rsid w:val="006B7AD4"/>
    <w:rsid w:val="006B7CE8"/>
    <w:rsid w:val="006B7F0C"/>
    <w:rsid w:val="006C00F1"/>
    <w:rsid w:val="006C0925"/>
    <w:rsid w:val="006C0C52"/>
    <w:rsid w:val="006C0DB3"/>
    <w:rsid w:val="006C0EA6"/>
    <w:rsid w:val="006C1096"/>
    <w:rsid w:val="006C1224"/>
    <w:rsid w:val="006C151F"/>
    <w:rsid w:val="006C15B5"/>
    <w:rsid w:val="006C1760"/>
    <w:rsid w:val="006C17F5"/>
    <w:rsid w:val="006C193A"/>
    <w:rsid w:val="006C1B61"/>
    <w:rsid w:val="006C1C6D"/>
    <w:rsid w:val="006C21EA"/>
    <w:rsid w:val="006C225D"/>
    <w:rsid w:val="006C2418"/>
    <w:rsid w:val="006C273C"/>
    <w:rsid w:val="006C278B"/>
    <w:rsid w:val="006C2A38"/>
    <w:rsid w:val="006C2AA7"/>
    <w:rsid w:val="006C2BF7"/>
    <w:rsid w:val="006C2BF9"/>
    <w:rsid w:val="006C2E51"/>
    <w:rsid w:val="006C2FF9"/>
    <w:rsid w:val="006C3A4A"/>
    <w:rsid w:val="006C3EC8"/>
    <w:rsid w:val="006C3FC9"/>
    <w:rsid w:val="006C4106"/>
    <w:rsid w:val="006C4278"/>
    <w:rsid w:val="006C46A4"/>
    <w:rsid w:val="006C4E81"/>
    <w:rsid w:val="006C51F8"/>
    <w:rsid w:val="006C57DE"/>
    <w:rsid w:val="006C5A81"/>
    <w:rsid w:val="006C5D6E"/>
    <w:rsid w:val="006C5F89"/>
    <w:rsid w:val="006C6D33"/>
    <w:rsid w:val="006C7A97"/>
    <w:rsid w:val="006C7C97"/>
    <w:rsid w:val="006C7D48"/>
    <w:rsid w:val="006D02FA"/>
    <w:rsid w:val="006D032F"/>
    <w:rsid w:val="006D0379"/>
    <w:rsid w:val="006D03CF"/>
    <w:rsid w:val="006D03E4"/>
    <w:rsid w:val="006D0555"/>
    <w:rsid w:val="006D0592"/>
    <w:rsid w:val="006D107E"/>
    <w:rsid w:val="006D118F"/>
    <w:rsid w:val="006D14BF"/>
    <w:rsid w:val="006D1628"/>
    <w:rsid w:val="006D1EC3"/>
    <w:rsid w:val="006D26B6"/>
    <w:rsid w:val="006D2CF9"/>
    <w:rsid w:val="006D2DFD"/>
    <w:rsid w:val="006D2E5D"/>
    <w:rsid w:val="006D31BC"/>
    <w:rsid w:val="006D36B8"/>
    <w:rsid w:val="006D3FD3"/>
    <w:rsid w:val="006D43AD"/>
    <w:rsid w:val="006D4450"/>
    <w:rsid w:val="006D4697"/>
    <w:rsid w:val="006D482C"/>
    <w:rsid w:val="006D5BBF"/>
    <w:rsid w:val="006D62E3"/>
    <w:rsid w:val="006D63B9"/>
    <w:rsid w:val="006D6485"/>
    <w:rsid w:val="006D7196"/>
    <w:rsid w:val="006D7779"/>
    <w:rsid w:val="006E00E3"/>
    <w:rsid w:val="006E0127"/>
    <w:rsid w:val="006E049C"/>
    <w:rsid w:val="006E0683"/>
    <w:rsid w:val="006E0B13"/>
    <w:rsid w:val="006E0BDC"/>
    <w:rsid w:val="006E0DF1"/>
    <w:rsid w:val="006E0E2C"/>
    <w:rsid w:val="006E1163"/>
    <w:rsid w:val="006E13D1"/>
    <w:rsid w:val="006E1416"/>
    <w:rsid w:val="006E143C"/>
    <w:rsid w:val="006E180C"/>
    <w:rsid w:val="006E2246"/>
    <w:rsid w:val="006E22A7"/>
    <w:rsid w:val="006E2743"/>
    <w:rsid w:val="006E2B9A"/>
    <w:rsid w:val="006E2F00"/>
    <w:rsid w:val="006E3D74"/>
    <w:rsid w:val="006E421D"/>
    <w:rsid w:val="006E4710"/>
    <w:rsid w:val="006E496B"/>
    <w:rsid w:val="006E50C2"/>
    <w:rsid w:val="006E5189"/>
    <w:rsid w:val="006E52A1"/>
    <w:rsid w:val="006E54FC"/>
    <w:rsid w:val="006E625A"/>
    <w:rsid w:val="006E65D0"/>
    <w:rsid w:val="006E65F3"/>
    <w:rsid w:val="006E6693"/>
    <w:rsid w:val="006E671C"/>
    <w:rsid w:val="006E6A0C"/>
    <w:rsid w:val="006E6AB2"/>
    <w:rsid w:val="006E6BA3"/>
    <w:rsid w:val="006E6D6A"/>
    <w:rsid w:val="006E6EFD"/>
    <w:rsid w:val="006E6FFE"/>
    <w:rsid w:val="006E777B"/>
    <w:rsid w:val="006E77B4"/>
    <w:rsid w:val="006F0214"/>
    <w:rsid w:val="006F0426"/>
    <w:rsid w:val="006F076B"/>
    <w:rsid w:val="006F07DE"/>
    <w:rsid w:val="006F08B1"/>
    <w:rsid w:val="006F123E"/>
    <w:rsid w:val="006F1752"/>
    <w:rsid w:val="006F1A38"/>
    <w:rsid w:val="006F27C2"/>
    <w:rsid w:val="006F2CAC"/>
    <w:rsid w:val="006F2D22"/>
    <w:rsid w:val="006F2D59"/>
    <w:rsid w:val="006F2D99"/>
    <w:rsid w:val="006F2E04"/>
    <w:rsid w:val="006F310D"/>
    <w:rsid w:val="006F3589"/>
    <w:rsid w:val="006F3ADC"/>
    <w:rsid w:val="006F4327"/>
    <w:rsid w:val="006F4B36"/>
    <w:rsid w:val="006F4BF7"/>
    <w:rsid w:val="006F4C5D"/>
    <w:rsid w:val="006F52AF"/>
    <w:rsid w:val="006F56CD"/>
    <w:rsid w:val="006F5874"/>
    <w:rsid w:val="006F5B1D"/>
    <w:rsid w:val="006F5D41"/>
    <w:rsid w:val="006F5E38"/>
    <w:rsid w:val="006F5F0B"/>
    <w:rsid w:val="006F61F3"/>
    <w:rsid w:val="006F63D1"/>
    <w:rsid w:val="006F64A4"/>
    <w:rsid w:val="006F670F"/>
    <w:rsid w:val="006F6FCD"/>
    <w:rsid w:val="006F7DA9"/>
    <w:rsid w:val="006F7F26"/>
    <w:rsid w:val="0070009A"/>
    <w:rsid w:val="00700297"/>
    <w:rsid w:val="007003C4"/>
    <w:rsid w:val="007004E7"/>
    <w:rsid w:val="00700503"/>
    <w:rsid w:val="007012DE"/>
    <w:rsid w:val="007013CA"/>
    <w:rsid w:val="007013E1"/>
    <w:rsid w:val="0070219E"/>
    <w:rsid w:val="0070234D"/>
    <w:rsid w:val="007023CA"/>
    <w:rsid w:val="007025FD"/>
    <w:rsid w:val="007027A1"/>
    <w:rsid w:val="00702C36"/>
    <w:rsid w:val="0070320C"/>
    <w:rsid w:val="00703547"/>
    <w:rsid w:val="007038BC"/>
    <w:rsid w:val="0070396B"/>
    <w:rsid w:val="007039C0"/>
    <w:rsid w:val="00703A4A"/>
    <w:rsid w:val="00703C0A"/>
    <w:rsid w:val="0070413D"/>
    <w:rsid w:val="007046FF"/>
    <w:rsid w:val="007051D3"/>
    <w:rsid w:val="0070527E"/>
    <w:rsid w:val="0070559C"/>
    <w:rsid w:val="007058A3"/>
    <w:rsid w:val="00705CC8"/>
    <w:rsid w:val="00705D03"/>
    <w:rsid w:val="0070635B"/>
    <w:rsid w:val="00706973"/>
    <w:rsid w:val="00706FC5"/>
    <w:rsid w:val="00707089"/>
    <w:rsid w:val="00707254"/>
    <w:rsid w:val="007074EC"/>
    <w:rsid w:val="00707503"/>
    <w:rsid w:val="00707A0A"/>
    <w:rsid w:val="00707A3A"/>
    <w:rsid w:val="00707D6F"/>
    <w:rsid w:val="00707F36"/>
    <w:rsid w:val="007105E1"/>
    <w:rsid w:val="00710BA4"/>
    <w:rsid w:val="00710BCC"/>
    <w:rsid w:val="00711B9B"/>
    <w:rsid w:val="00711BDE"/>
    <w:rsid w:val="00711E13"/>
    <w:rsid w:val="007120BA"/>
    <w:rsid w:val="00712765"/>
    <w:rsid w:val="0071295E"/>
    <w:rsid w:val="00712EDA"/>
    <w:rsid w:val="00713130"/>
    <w:rsid w:val="00713C0D"/>
    <w:rsid w:val="00714554"/>
    <w:rsid w:val="0071480D"/>
    <w:rsid w:val="007152C6"/>
    <w:rsid w:val="00715340"/>
    <w:rsid w:val="00715B3C"/>
    <w:rsid w:val="00715B85"/>
    <w:rsid w:val="00715D5C"/>
    <w:rsid w:val="007162D8"/>
    <w:rsid w:val="00716C8C"/>
    <w:rsid w:val="0071705B"/>
    <w:rsid w:val="00717731"/>
    <w:rsid w:val="00717BB5"/>
    <w:rsid w:val="00717C5C"/>
    <w:rsid w:val="00720965"/>
    <w:rsid w:val="00720989"/>
    <w:rsid w:val="0072102E"/>
    <w:rsid w:val="0072112C"/>
    <w:rsid w:val="007212ED"/>
    <w:rsid w:val="0072140A"/>
    <w:rsid w:val="00721613"/>
    <w:rsid w:val="0072256E"/>
    <w:rsid w:val="0072313E"/>
    <w:rsid w:val="00723436"/>
    <w:rsid w:val="00723BD3"/>
    <w:rsid w:val="00723C0E"/>
    <w:rsid w:val="00723C15"/>
    <w:rsid w:val="00723C59"/>
    <w:rsid w:val="007241A4"/>
    <w:rsid w:val="007249DE"/>
    <w:rsid w:val="00724B19"/>
    <w:rsid w:val="00725709"/>
    <w:rsid w:val="0072596B"/>
    <w:rsid w:val="00726075"/>
    <w:rsid w:val="0072676B"/>
    <w:rsid w:val="007267CF"/>
    <w:rsid w:val="00726889"/>
    <w:rsid w:val="00726925"/>
    <w:rsid w:val="00726962"/>
    <w:rsid w:val="00726C51"/>
    <w:rsid w:val="007272AB"/>
    <w:rsid w:val="007277F3"/>
    <w:rsid w:val="00727C66"/>
    <w:rsid w:val="00727F52"/>
    <w:rsid w:val="007301CA"/>
    <w:rsid w:val="00730AE0"/>
    <w:rsid w:val="00730BC7"/>
    <w:rsid w:val="0073135A"/>
    <w:rsid w:val="00731885"/>
    <w:rsid w:val="00731DCD"/>
    <w:rsid w:val="00731E05"/>
    <w:rsid w:val="00731E54"/>
    <w:rsid w:val="007322A8"/>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616A"/>
    <w:rsid w:val="0073638E"/>
    <w:rsid w:val="00736418"/>
    <w:rsid w:val="0073647C"/>
    <w:rsid w:val="0073650A"/>
    <w:rsid w:val="0073682D"/>
    <w:rsid w:val="007369EB"/>
    <w:rsid w:val="00737412"/>
    <w:rsid w:val="007375A2"/>
    <w:rsid w:val="00737B75"/>
    <w:rsid w:val="00737D61"/>
    <w:rsid w:val="00737F82"/>
    <w:rsid w:val="007405B2"/>
    <w:rsid w:val="007405EC"/>
    <w:rsid w:val="0074067F"/>
    <w:rsid w:val="00740BFC"/>
    <w:rsid w:val="00741771"/>
    <w:rsid w:val="00741A85"/>
    <w:rsid w:val="00741B7C"/>
    <w:rsid w:val="00741D3E"/>
    <w:rsid w:val="00741F20"/>
    <w:rsid w:val="00742066"/>
    <w:rsid w:val="00742814"/>
    <w:rsid w:val="0074295B"/>
    <w:rsid w:val="0074298D"/>
    <w:rsid w:val="00742B6E"/>
    <w:rsid w:val="00742C56"/>
    <w:rsid w:val="00742ED4"/>
    <w:rsid w:val="00742F7E"/>
    <w:rsid w:val="007430BF"/>
    <w:rsid w:val="00743916"/>
    <w:rsid w:val="00743AE2"/>
    <w:rsid w:val="00743AFC"/>
    <w:rsid w:val="00743E74"/>
    <w:rsid w:val="00744601"/>
    <w:rsid w:val="007446CB"/>
    <w:rsid w:val="0074475C"/>
    <w:rsid w:val="00744D66"/>
    <w:rsid w:val="00744F31"/>
    <w:rsid w:val="0074561F"/>
    <w:rsid w:val="0074586F"/>
    <w:rsid w:val="00745C15"/>
    <w:rsid w:val="00745D06"/>
    <w:rsid w:val="00745F93"/>
    <w:rsid w:val="00746050"/>
    <w:rsid w:val="00746433"/>
    <w:rsid w:val="0074654D"/>
    <w:rsid w:val="0074681D"/>
    <w:rsid w:val="0074683C"/>
    <w:rsid w:val="0074691A"/>
    <w:rsid w:val="00747490"/>
    <w:rsid w:val="00747BFA"/>
    <w:rsid w:val="007503F6"/>
    <w:rsid w:val="007509D4"/>
    <w:rsid w:val="00750AD1"/>
    <w:rsid w:val="00751166"/>
    <w:rsid w:val="007515AB"/>
    <w:rsid w:val="00751636"/>
    <w:rsid w:val="0075175D"/>
    <w:rsid w:val="00752014"/>
    <w:rsid w:val="00752279"/>
    <w:rsid w:val="007526D7"/>
    <w:rsid w:val="00752A90"/>
    <w:rsid w:val="00752EB0"/>
    <w:rsid w:val="00752F4E"/>
    <w:rsid w:val="0075348F"/>
    <w:rsid w:val="007535FA"/>
    <w:rsid w:val="00753902"/>
    <w:rsid w:val="0075404E"/>
    <w:rsid w:val="00754157"/>
    <w:rsid w:val="007545D7"/>
    <w:rsid w:val="007548CB"/>
    <w:rsid w:val="00754B7E"/>
    <w:rsid w:val="00754C7C"/>
    <w:rsid w:val="00754DB2"/>
    <w:rsid w:val="00755548"/>
    <w:rsid w:val="00755670"/>
    <w:rsid w:val="00755F98"/>
    <w:rsid w:val="0075608C"/>
    <w:rsid w:val="00756480"/>
    <w:rsid w:val="00756547"/>
    <w:rsid w:val="00756832"/>
    <w:rsid w:val="0075687E"/>
    <w:rsid w:val="007569E5"/>
    <w:rsid w:val="00756D1F"/>
    <w:rsid w:val="007577E5"/>
    <w:rsid w:val="007579BB"/>
    <w:rsid w:val="00757C80"/>
    <w:rsid w:val="00760050"/>
    <w:rsid w:val="007603C9"/>
    <w:rsid w:val="00760B5C"/>
    <w:rsid w:val="007613F5"/>
    <w:rsid w:val="0076168D"/>
    <w:rsid w:val="0076189C"/>
    <w:rsid w:val="007623DF"/>
    <w:rsid w:val="00762447"/>
    <w:rsid w:val="0076268B"/>
    <w:rsid w:val="007627FC"/>
    <w:rsid w:val="00762CEA"/>
    <w:rsid w:val="00762D12"/>
    <w:rsid w:val="007633C9"/>
    <w:rsid w:val="00763B3C"/>
    <w:rsid w:val="00763EF1"/>
    <w:rsid w:val="0076419D"/>
    <w:rsid w:val="007642A3"/>
    <w:rsid w:val="007642AD"/>
    <w:rsid w:val="0076440B"/>
    <w:rsid w:val="00764D23"/>
    <w:rsid w:val="00765080"/>
    <w:rsid w:val="00765261"/>
    <w:rsid w:val="00766156"/>
    <w:rsid w:val="007662E2"/>
    <w:rsid w:val="007664EA"/>
    <w:rsid w:val="0076662D"/>
    <w:rsid w:val="00766DE8"/>
    <w:rsid w:val="00767208"/>
    <w:rsid w:val="0076783D"/>
    <w:rsid w:val="00770437"/>
    <w:rsid w:val="007710E9"/>
    <w:rsid w:val="007718F8"/>
    <w:rsid w:val="00771A89"/>
    <w:rsid w:val="0077237F"/>
    <w:rsid w:val="0077288A"/>
    <w:rsid w:val="00772A48"/>
    <w:rsid w:val="00772C2C"/>
    <w:rsid w:val="007731A9"/>
    <w:rsid w:val="007732E6"/>
    <w:rsid w:val="00773654"/>
    <w:rsid w:val="007739FC"/>
    <w:rsid w:val="00773E7F"/>
    <w:rsid w:val="007740CE"/>
    <w:rsid w:val="0077447B"/>
    <w:rsid w:val="00774644"/>
    <w:rsid w:val="007746CD"/>
    <w:rsid w:val="00774BBC"/>
    <w:rsid w:val="0077548E"/>
    <w:rsid w:val="0077564B"/>
    <w:rsid w:val="007757FC"/>
    <w:rsid w:val="0077597C"/>
    <w:rsid w:val="00775FC1"/>
    <w:rsid w:val="00776626"/>
    <w:rsid w:val="00776B21"/>
    <w:rsid w:val="00776B93"/>
    <w:rsid w:val="0077766B"/>
    <w:rsid w:val="00777B09"/>
    <w:rsid w:val="00777FE3"/>
    <w:rsid w:val="00780027"/>
    <w:rsid w:val="007800C1"/>
    <w:rsid w:val="0078019A"/>
    <w:rsid w:val="0078020A"/>
    <w:rsid w:val="007805A8"/>
    <w:rsid w:val="00780D8F"/>
    <w:rsid w:val="00781026"/>
    <w:rsid w:val="00781048"/>
    <w:rsid w:val="0078138C"/>
    <w:rsid w:val="00781911"/>
    <w:rsid w:val="00782390"/>
    <w:rsid w:val="007824ED"/>
    <w:rsid w:val="007827D2"/>
    <w:rsid w:val="007828F4"/>
    <w:rsid w:val="00782F37"/>
    <w:rsid w:val="0078323A"/>
    <w:rsid w:val="0078344B"/>
    <w:rsid w:val="0078346C"/>
    <w:rsid w:val="0078349C"/>
    <w:rsid w:val="0078369B"/>
    <w:rsid w:val="00783B37"/>
    <w:rsid w:val="00783BCB"/>
    <w:rsid w:val="00783C08"/>
    <w:rsid w:val="00783CA5"/>
    <w:rsid w:val="0078430A"/>
    <w:rsid w:val="007843A6"/>
    <w:rsid w:val="0078446B"/>
    <w:rsid w:val="0078457B"/>
    <w:rsid w:val="00784C20"/>
    <w:rsid w:val="007852B1"/>
    <w:rsid w:val="007853F0"/>
    <w:rsid w:val="00785603"/>
    <w:rsid w:val="0078638B"/>
    <w:rsid w:val="007865DE"/>
    <w:rsid w:val="007867CB"/>
    <w:rsid w:val="0078681D"/>
    <w:rsid w:val="00786A96"/>
    <w:rsid w:val="00786BF5"/>
    <w:rsid w:val="00787051"/>
    <w:rsid w:val="0078723A"/>
    <w:rsid w:val="00787DCF"/>
    <w:rsid w:val="00790196"/>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2D"/>
    <w:rsid w:val="0079325C"/>
    <w:rsid w:val="00793540"/>
    <w:rsid w:val="00793774"/>
    <w:rsid w:val="0079377D"/>
    <w:rsid w:val="00793B66"/>
    <w:rsid w:val="00793E48"/>
    <w:rsid w:val="00793F56"/>
    <w:rsid w:val="007941E8"/>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CB"/>
    <w:rsid w:val="007A0FF3"/>
    <w:rsid w:val="007A151B"/>
    <w:rsid w:val="007A1752"/>
    <w:rsid w:val="007A1D5B"/>
    <w:rsid w:val="007A1FAB"/>
    <w:rsid w:val="007A2333"/>
    <w:rsid w:val="007A2812"/>
    <w:rsid w:val="007A287F"/>
    <w:rsid w:val="007A2DB5"/>
    <w:rsid w:val="007A2E43"/>
    <w:rsid w:val="007A2E87"/>
    <w:rsid w:val="007A3290"/>
    <w:rsid w:val="007A374D"/>
    <w:rsid w:val="007A3912"/>
    <w:rsid w:val="007A3BB3"/>
    <w:rsid w:val="007A3D5A"/>
    <w:rsid w:val="007A4249"/>
    <w:rsid w:val="007A450B"/>
    <w:rsid w:val="007A457B"/>
    <w:rsid w:val="007A48CE"/>
    <w:rsid w:val="007A496F"/>
    <w:rsid w:val="007A4B34"/>
    <w:rsid w:val="007A4F03"/>
    <w:rsid w:val="007A4F22"/>
    <w:rsid w:val="007A59B4"/>
    <w:rsid w:val="007A5A56"/>
    <w:rsid w:val="007A5CA7"/>
    <w:rsid w:val="007A5CF1"/>
    <w:rsid w:val="007A6E07"/>
    <w:rsid w:val="007A6EE1"/>
    <w:rsid w:val="007A72CF"/>
    <w:rsid w:val="007A73B5"/>
    <w:rsid w:val="007A76BA"/>
    <w:rsid w:val="007A77F5"/>
    <w:rsid w:val="007A79C5"/>
    <w:rsid w:val="007A7C00"/>
    <w:rsid w:val="007A7CDC"/>
    <w:rsid w:val="007A7CF4"/>
    <w:rsid w:val="007A7FE7"/>
    <w:rsid w:val="007B038B"/>
    <w:rsid w:val="007B0523"/>
    <w:rsid w:val="007B0745"/>
    <w:rsid w:val="007B07CE"/>
    <w:rsid w:val="007B0921"/>
    <w:rsid w:val="007B0FAA"/>
    <w:rsid w:val="007B1256"/>
    <w:rsid w:val="007B129E"/>
    <w:rsid w:val="007B165E"/>
    <w:rsid w:val="007B176B"/>
    <w:rsid w:val="007B17E4"/>
    <w:rsid w:val="007B1B32"/>
    <w:rsid w:val="007B1CF7"/>
    <w:rsid w:val="007B1EFB"/>
    <w:rsid w:val="007B223D"/>
    <w:rsid w:val="007B2431"/>
    <w:rsid w:val="007B245E"/>
    <w:rsid w:val="007B25FA"/>
    <w:rsid w:val="007B2B55"/>
    <w:rsid w:val="007B2BC2"/>
    <w:rsid w:val="007B32C6"/>
    <w:rsid w:val="007B332E"/>
    <w:rsid w:val="007B3676"/>
    <w:rsid w:val="007B391A"/>
    <w:rsid w:val="007B3CCA"/>
    <w:rsid w:val="007B3E38"/>
    <w:rsid w:val="007B420D"/>
    <w:rsid w:val="007B42DC"/>
    <w:rsid w:val="007B4A5E"/>
    <w:rsid w:val="007B4D02"/>
    <w:rsid w:val="007B4EC5"/>
    <w:rsid w:val="007B56CF"/>
    <w:rsid w:val="007B5AD8"/>
    <w:rsid w:val="007B5C5C"/>
    <w:rsid w:val="007B6494"/>
    <w:rsid w:val="007B67F2"/>
    <w:rsid w:val="007B69AA"/>
    <w:rsid w:val="007B6CA5"/>
    <w:rsid w:val="007B720B"/>
    <w:rsid w:val="007B73C8"/>
    <w:rsid w:val="007B7496"/>
    <w:rsid w:val="007B76BD"/>
    <w:rsid w:val="007B7834"/>
    <w:rsid w:val="007C06BF"/>
    <w:rsid w:val="007C07AB"/>
    <w:rsid w:val="007C0B23"/>
    <w:rsid w:val="007C0D6E"/>
    <w:rsid w:val="007C0DE3"/>
    <w:rsid w:val="007C0EFD"/>
    <w:rsid w:val="007C10B2"/>
    <w:rsid w:val="007C1CF5"/>
    <w:rsid w:val="007C223C"/>
    <w:rsid w:val="007C2352"/>
    <w:rsid w:val="007C2729"/>
    <w:rsid w:val="007C2739"/>
    <w:rsid w:val="007C289D"/>
    <w:rsid w:val="007C2964"/>
    <w:rsid w:val="007C2ED0"/>
    <w:rsid w:val="007C3040"/>
    <w:rsid w:val="007C30DC"/>
    <w:rsid w:val="007C34A2"/>
    <w:rsid w:val="007C399A"/>
    <w:rsid w:val="007C3FA2"/>
    <w:rsid w:val="007C4C15"/>
    <w:rsid w:val="007C4D02"/>
    <w:rsid w:val="007C4DBA"/>
    <w:rsid w:val="007C4EED"/>
    <w:rsid w:val="007C502A"/>
    <w:rsid w:val="007C5553"/>
    <w:rsid w:val="007C57CE"/>
    <w:rsid w:val="007C5B92"/>
    <w:rsid w:val="007C6AD3"/>
    <w:rsid w:val="007C6B64"/>
    <w:rsid w:val="007C72FD"/>
    <w:rsid w:val="007C7638"/>
    <w:rsid w:val="007C7833"/>
    <w:rsid w:val="007C7C74"/>
    <w:rsid w:val="007C7D97"/>
    <w:rsid w:val="007C7DF2"/>
    <w:rsid w:val="007D05E2"/>
    <w:rsid w:val="007D06CB"/>
    <w:rsid w:val="007D07CA"/>
    <w:rsid w:val="007D0AF2"/>
    <w:rsid w:val="007D0C44"/>
    <w:rsid w:val="007D16D5"/>
    <w:rsid w:val="007D16F7"/>
    <w:rsid w:val="007D1A59"/>
    <w:rsid w:val="007D1D67"/>
    <w:rsid w:val="007D1F3B"/>
    <w:rsid w:val="007D28EE"/>
    <w:rsid w:val="007D2A9A"/>
    <w:rsid w:val="007D2DD0"/>
    <w:rsid w:val="007D2EC2"/>
    <w:rsid w:val="007D37B4"/>
    <w:rsid w:val="007D380A"/>
    <w:rsid w:val="007D3BD3"/>
    <w:rsid w:val="007D3CC9"/>
    <w:rsid w:val="007D41D5"/>
    <w:rsid w:val="007D42A6"/>
    <w:rsid w:val="007D4357"/>
    <w:rsid w:val="007D4699"/>
    <w:rsid w:val="007D47DD"/>
    <w:rsid w:val="007D486A"/>
    <w:rsid w:val="007D4B5C"/>
    <w:rsid w:val="007D4D00"/>
    <w:rsid w:val="007D4F43"/>
    <w:rsid w:val="007D5493"/>
    <w:rsid w:val="007D5811"/>
    <w:rsid w:val="007D5B21"/>
    <w:rsid w:val="007D5D29"/>
    <w:rsid w:val="007D62E1"/>
    <w:rsid w:val="007D667A"/>
    <w:rsid w:val="007D6745"/>
    <w:rsid w:val="007D6B59"/>
    <w:rsid w:val="007D6E2E"/>
    <w:rsid w:val="007D6ECE"/>
    <w:rsid w:val="007D70D1"/>
    <w:rsid w:val="007D7428"/>
    <w:rsid w:val="007D74DA"/>
    <w:rsid w:val="007D774E"/>
    <w:rsid w:val="007D7970"/>
    <w:rsid w:val="007D7A91"/>
    <w:rsid w:val="007D7B52"/>
    <w:rsid w:val="007E08FC"/>
    <w:rsid w:val="007E099F"/>
    <w:rsid w:val="007E0C72"/>
    <w:rsid w:val="007E1478"/>
    <w:rsid w:val="007E14E4"/>
    <w:rsid w:val="007E1881"/>
    <w:rsid w:val="007E1CAA"/>
    <w:rsid w:val="007E1D23"/>
    <w:rsid w:val="007E1DF5"/>
    <w:rsid w:val="007E24A9"/>
    <w:rsid w:val="007E27C4"/>
    <w:rsid w:val="007E27D9"/>
    <w:rsid w:val="007E2E02"/>
    <w:rsid w:val="007E3495"/>
    <w:rsid w:val="007E3704"/>
    <w:rsid w:val="007E3AE2"/>
    <w:rsid w:val="007E3C98"/>
    <w:rsid w:val="007E4209"/>
    <w:rsid w:val="007E4C30"/>
    <w:rsid w:val="007E50F5"/>
    <w:rsid w:val="007E54CB"/>
    <w:rsid w:val="007E5B01"/>
    <w:rsid w:val="007E5BB1"/>
    <w:rsid w:val="007E6000"/>
    <w:rsid w:val="007E617B"/>
    <w:rsid w:val="007E670B"/>
    <w:rsid w:val="007E6A27"/>
    <w:rsid w:val="007E747D"/>
    <w:rsid w:val="007E7946"/>
    <w:rsid w:val="007E7A35"/>
    <w:rsid w:val="007E7C5E"/>
    <w:rsid w:val="007E7CEC"/>
    <w:rsid w:val="007E7F73"/>
    <w:rsid w:val="007F0168"/>
    <w:rsid w:val="007F01E7"/>
    <w:rsid w:val="007F05EC"/>
    <w:rsid w:val="007F08DB"/>
    <w:rsid w:val="007F0D51"/>
    <w:rsid w:val="007F0FC5"/>
    <w:rsid w:val="007F1098"/>
    <w:rsid w:val="007F16F9"/>
    <w:rsid w:val="007F19F8"/>
    <w:rsid w:val="007F1BA8"/>
    <w:rsid w:val="007F1CD0"/>
    <w:rsid w:val="007F2123"/>
    <w:rsid w:val="007F29F0"/>
    <w:rsid w:val="007F3156"/>
    <w:rsid w:val="007F3D63"/>
    <w:rsid w:val="007F461B"/>
    <w:rsid w:val="007F47CF"/>
    <w:rsid w:val="007F493D"/>
    <w:rsid w:val="007F4B96"/>
    <w:rsid w:val="007F4D38"/>
    <w:rsid w:val="007F4E23"/>
    <w:rsid w:val="007F5395"/>
    <w:rsid w:val="007F54E2"/>
    <w:rsid w:val="007F5628"/>
    <w:rsid w:val="007F5898"/>
    <w:rsid w:val="007F5B32"/>
    <w:rsid w:val="007F5C40"/>
    <w:rsid w:val="007F5CFE"/>
    <w:rsid w:val="007F62F1"/>
    <w:rsid w:val="007F6568"/>
    <w:rsid w:val="007F67E3"/>
    <w:rsid w:val="007F6ADE"/>
    <w:rsid w:val="007F6D3E"/>
    <w:rsid w:val="007F73C5"/>
    <w:rsid w:val="007F75DC"/>
    <w:rsid w:val="007F76A3"/>
    <w:rsid w:val="007F7718"/>
    <w:rsid w:val="007F7845"/>
    <w:rsid w:val="007F7898"/>
    <w:rsid w:val="007F7B22"/>
    <w:rsid w:val="00800436"/>
    <w:rsid w:val="008006AF"/>
    <w:rsid w:val="00800DB3"/>
    <w:rsid w:val="00801521"/>
    <w:rsid w:val="0080153E"/>
    <w:rsid w:val="00801630"/>
    <w:rsid w:val="00801678"/>
    <w:rsid w:val="00802131"/>
    <w:rsid w:val="0080242F"/>
    <w:rsid w:val="0080246D"/>
    <w:rsid w:val="00802729"/>
    <w:rsid w:val="00802A0C"/>
    <w:rsid w:val="00803317"/>
    <w:rsid w:val="0080331E"/>
    <w:rsid w:val="008033A0"/>
    <w:rsid w:val="00803D7C"/>
    <w:rsid w:val="00803F54"/>
    <w:rsid w:val="00804536"/>
    <w:rsid w:val="00804889"/>
    <w:rsid w:val="00804E1E"/>
    <w:rsid w:val="00804F3A"/>
    <w:rsid w:val="00805066"/>
    <w:rsid w:val="008055C4"/>
    <w:rsid w:val="00805751"/>
    <w:rsid w:val="008057A0"/>
    <w:rsid w:val="00806455"/>
    <w:rsid w:val="0080716C"/>
    <w:rsid w:val="0080743E"/>
    <w:rsid w:val="008074C3"/>
    <w:rsid w:val="00807664"/>
    <w:rsid w:val="00807987"/>
    <w:rsid w:val="00807BA7"/>
    <w:rsid w:val="00807E2C"/>
    <w:rsid w:val="0081077D"/>
    <w:rsid w:val="0081098E"/>
    <w:rsid w:val="008109D2"/>
    <w:rsid w:val="00810ECE"/>
    <w:rsid w:val="00811219"/>
    <w:rsid w:val="0081121A"/>
    <w:rsid w:val="00811319"/>
    <w:rsid w:val="00811731"/>
    <w:rsid w:val="00811E9D"/>
    <w:rsid w:val="0081209E"/>
    <w:rsid w:val="0081240F"/>
    <w:rsid w:val="00812455"/>
    <w:rsid w:val="00812608"/>
    <w:rsid w:val="008129D3"/>
    <w:rsid w:val="0081318D"/>
    <w:rsid w:val="00813832"/>
    <w:rsid w:val="00813939"/>
    <w:rsid w:val="00813E56"/>
    <w:rsid w:val="00814452"/>
    <w:rsid w:val="008154B4"/>
    <w:rsid w:val="008155D8"/>
    <w:rsid w:val="00815779"/>
    <w:rsid w:val="0081604D"/>
    <w:rsid w:val="00816126"/>
    <w:rsid w:val="0081625F"/>
    <w:rsid w:val="008162A0"/>
    <w:rsid w:val="0081663F"/>
    <w:rsid w:val="00816781"/>
    <w:rsid w:val="00816A25"/>
    <w:rsid w:val="00816E3D"/>
    <w:rsid w:val="008171EC"/>
    <w:rsid w:val="008175D9"/>
    <w:rsid w:val="008178BC"/>
    <w:rsid w:val="00817B04"/>
    <w:rsid w:val="00817E95"/>
    <w:rsid w:val="00817EAF"/>
    <w:rsid w:val="00817F2D"/>
    <w:rsid w:val="00820163"/>
    <w:rsid w:val="008204BD"/>
    <w:rsid w:val="00820524"/>
    <w:rsid w:val="0082077D"/>
    <w:rsid w:val="0082092C"/>
    <w:rsid w:val="00820C03"/>
    <w:rsid w:val="00820CB1"/>
    <w:rsid w:val="00820D4A"/>
    <w:rsid w:val="00821698"/>
    <w:rsid w:val="008216D3"/>
    <w:rsid w:val="008218C3"/>
    <w:rsid w:val="00821EA8"/>
    <w:rsid w:val="0082234B"/>
    <w:rsid w:val="00822A75"/>
    <w:rsid w:val="00822A7A"/>
    <w:rsid w:val="00822FBE"/>
    <w:rsid w:val="008230A4"/>
    <w:rsid w:val="008231A0"/>
    <w:rsid w:val="00823412"/>
    <w:rsid w:val="008242A2"/>
    <w:rsid w:val="00824630"/>
    <w:rsid w:val="008248A4"/>
    <w:rsid w:val="00824C2E"/>
    <w:rsid w:val="00824E34"/>
    <w:rsid w:val="0082505B"/>
    <w:rsid w:val="00825578"/>
    <w:rsid w:val="00825DC0"/>
    <w:rsid w:val="00825FFD"/>
    <w:rsid w:val="008266BA"/>
    <w:rsid w:val="00826D20"/>
    <w:rsid w:val="00826DCC"/>
    <w:rsid w:val="00826DD9"/>
    <w:rsid w:val="00826FDA"/>
    <w:rsid w:val="00827842"/>
    <w:rsid w:val="00827876"/>
    <w:rsid w:val="008278B6"/>
    <w:rsid w:val="00827CAD"/>
    <w:rsid w:val="008302DC"/>
    <w:rsid w:val="00830398"/>
    <w:rsid w:val="0083040E"/>
    <w:rsid w:val="00830925"/>
    <w:rsid w:val="00830948"/>
    <w:rsid w:val="00830B6B"/>
    <w:rsid w:val="00830B74"/>
    <w:rsid w:val="00830E79"/>
    <w:rsid w:val="0083160A"/>
    <w:rsid w:val="0083170B"/>
    <w:rsid w:val="00831748"/>
    <w:rsid w:val="008319A6"/>
    <w:rsid w:val="00831BCB"/>
    <w:rsid w:val="008325BC"/>
    <w:rsid w:val="00832E54"/>
    <w:rsid w:val="00832F96"/>
    <w:rsid w:val="00833884"/>
    <w:rsid w:val="00833AE1"/>
    <w:rsid w:val="00833E0D"/>
    <w:rsid w:val="0083447D"/>
    <w:rsid w:val="008344AB"/>
    <w:rsid w:val="00834974"/>
    <w:rsid w:val="00834A98"/>
    <w:rsid w:val="00834B77"/>
    <w:rsid w:val="00834C45"/>
    <w:rsid w:val="008357F5"/>
    <w:rsid w:val="00835883"/>
    <w:rsid w:val="00836E58"/>
    <w:rsid w:val="00836FA9"/>
    <w:rsid w:val="0083719A"/>
    <w:rsid w:val="00837C36"/>
    <w:rsid w:val="00837D64"/>
    <w:rsid w:val="00837F1D"/>
    <w:rsid w:val="008404B1"/>
    <w:rsid w:val="0084095C"/>
    <w:rsid w:val="00840A00"/>
    <w:rsid w:val="00840B1B"/>
    <w:rsid w:val="00840F26"/>
    <w:rsid w:val="00841255"/>
    <w:rsid w:val="0084126B"/>
    <w:rsid w:val="00841AB3"/>
    <w:rsid w:val="00841CF5"/>
    <w:rsid w:val="00841D82"/>
    <w:rsid w:val="00841F89"/>
    <w:rsid w:val="00842100"/>
    <w:rsid w:val="008421B4"/>
    <w:rsid w:val="008424CB"/>
    <w:rsid w:val="00842A0D"/>
    <w:rsid w:val="00842C86"/>
    <w:rsid w:val="00842CC6"/>
    <w:rsid w:val="0084315A"/>
    <w:rsid w:val="00843846"/>
    <w:rsid w:val="00843F42"/>
    <w:rsid w:val="0084480A"/>
    <w:rsid w:val="00844AC5"/>
    <w:rsid w:val="00844BE9"/>
    <w:rsid w:val="00844D4A"/>
    <w:rsid w:val="00844DCD"/>
    <w:rsid w:val="00844E17"/>
    <w:rsid w:val="00844E56"/>
    <w:rsid w:val="00845992"/>
    <w:rsid w:val="00845BF6"/>
    <w:rsid w:val="00845DBF"/>
    <w:rsid w:val="00846297"/>
    <w:rsid w:val="00846AFD"/>
    <w:rsid w:val="00846ECA"/>
    <w:rsid w:val="00847701"/>
    <w:rsid w:val="00847AD5"/>
    <w:rsid w:val="00847CC3"/>
    <w:rsid w:val="00847DD4"/>
    <w:rsid w:val="00847F0E"/>
    <w:rsid w:val="008502AC"/>
    <w:rsid w:val="008504DC"/>
    <w:rsid w:val="0085078B"/>
    <w:rsid w:val="00850895"/>
    <w:rsid w:val="00851040"/>
    <w:rsid w:val="00851134"/>
    <w:rsid w:val="008513C6"/>
    <w:rsid w:val="00851964"/>
    <w:rsid w:val="00851A0F"/>
    <w:rsid w:val="00851B25"/>
    <w:rsid w:val="00852307"/>
    <w:rsid w:val="00852398"/>
    <w:rsid w:val="008526C0"/>
    <w:rsid w:val="00852EA2"/>
    <w:rsid w:val="0085351D"/>
    <w:rsid w:val="008537F1"/>
    <w:rsid w:val="008539F9"/>
    <w:rsid w:val="00853A21"/>
    <w:rsid w:val="00853C08"/>
    <w:rsid w:val="00853FE7"/>
    <w:rsid w:val="00854358"/>
    <w:rsid w:val="00854473"/>
    <w:rsid w:val="0085450D"/>
    <w:rsid w:val="0085452C"/>
    <w:rsid w:val="00854617"/>
    <w:rsid w:val="00854756"/>
    <w:rsid w:val="008547F2"/>
    <w:rsid w:val="00854FBF"/>
    <w:rsid w:val="008550B5"/>
    <w:rsid w:val="008551A7"/>
    <w:rsid w:val="00855377"/>
    <w:rsid w:val="00855C63"/>
    <w:rsid w:val="00855C9D"/>
    <w:rsid w:val="00855F19"/>
    <w:rsid w:val="00856246"/>
    <w:rsid w:val="008563F4"/>
    <w:rsid w:val="00856CAE"/>
    <w:rsid w:val="00856CDA"/>
    <w:rsid w:val="0085739C"/>
    <w:rsid w:val="00857462"/>
    <w:rsid w:val="00857A0D"/>
    <w:rsid w:val="00857C32"/>
    <w:rsid w:val="00860200"/>
    <w:rsid w:val="0086031E"/>
    <w:rsid w:val="00860479"/>
    <w:rsid w:val="0086053A"/>
    <w:rsid w:val="008609E3"/>
    <w:rsid w:val="00860A90"/>
    <w:rsid w:val="00860F87"/>
    <w:rsid w:val="00861283"/>
    <w:rsid w:val="0086163D"/>
    <w:rsid w:val="00861944"/>
    <w:rsid w:val="008620E7"/>
    <w:rsid w:val="00862B50"/>
    <w:rsid w:val="00862F37"/>
    <w:rsid w:val="0086314C"/>
    <w:rsid w:val="008632B9"/>
    <w:rsid w:val="008633B8"/>
    <w:rsid w:val="0086362F"/>
    <w:rsid w:val="00863931"/>
    <w:rsid w:val="00863DD8"/>
    <w:rsid w:val="00863E27"/>
    <w:rsid w:val="00864320"/>
    <w:rsid w:val="008644EC"/>
    <w:rsid w:val="0086454F"/>
    <w:rsid w:val="00864ABC"/>
    <w:rsid w:val="00864BD9"/>
    <w:rsid w:val="00864D59"/>
    <w:rsid w:val="00865323"/>
    <w:rsid w:val="00865694"/>
    <w:rsid w:val="00865783"/>
    <w:rsid w:val="008658C8"/>
    <w:rsid w:val="00865910"/>
    <w:rsid w:val="0086650F"/>
    <w:rsid w:val="0086651B"/>
    <w:rsid w:val="00866F53"/>
    <w:rsid w:val="0086731A"/>
    <w:rsid w:val="00867567"/>
    <w:rsid w:val="00867B2B"/>
    <w:rsid w:val="00867BDE"/>
    <w:rsid w:val="00867F69"/>
    <w:rsid w:val="00870172"/>
    <w:rsid w:val="008706DF"/>
    <w:rsid w:val="008708CA"/>
    <w:rsid w:val="0087117E"/>
    <w:rsid w:val="008714D5"/>
    <w:rsid w:val="00871A5F"/>
    <w:rsid w:val="00871ADB"/>
    <w:rsid w:val="008721A2"/>
    <w:rsid w:val="0087238B"/>
    <w:rsid w:val="0087266D"/>
    <w:rsid w:val="008729F3"/>
    <w:rsid w:val="00872F0F"/>
    <w:rsid w:val="008730D6"/>
    <w:rsid w:val="008730DA"/>
    <w:rsid w:val="008730F3"/>
    <w:rsid w:val="008730F8"/>
    <w:rsid w:val="00873BF4"/>
    <w:rsid w:val="00873D87"/>
    <w:rsid w:val="008743F3"/>
    <w:rsid w:val="0087444A"/>
    <w:rsid w:val="00874783"/>
    <w:rsid w:val="00874AE2"/>
    <w:rsid w:val="00874ED2"/>
    <w:rsid w:val="00874FC8"/>
    <w:rsid w:val="00875139"/>
    <w:rsid w:val="00875186"/>
    <w:rsid w:val="00875410"/>
    <w:rsid w:val="00875A98"/>
    <w:rsid w:val="00875E25"/>
    <w:rsid w:val="00876365"/>
    <w:rsid w:val="008763C3"/>
    <w:rsid w:val="00876E03"/>
    <w:rsid w:val="00876F3C"/>
    <w:rsid w:val="00877FFD"/>
    <w:rsid w:val="008801F3"/>
    <w:rsid w:val="00880320"/>
    <w:rsid w:val="0088064F"/>
    <w:rsid w:val="00880847"/>
    <w:rsid w:val="00880B0D"/>
    <w:rsid w:val="00881163"/>
    <w:rsid w:val="00881473"/>
    <w:rsid w:val="0088150E"/>
    <w:rsid w:val="00881789"/>
    <w:rsid w:val="00881A2E"/>
    <w:rsid w:val="00881CB4"/>
    <w:rsid w:val="00881EE0"/>
    <w:rsid w:val="00881EE5"/>
    <w:rsid w:val="00882348"/>
    <w:rsid w:val="0088251B"/>
    <w:rsid w:val="008826F7"/>
    <w:rsid w:val="00882716"/>
    <w:rsid w:val="0088294A"/>
    <w:rsid w:val="00882AC6"/>
    <w:rsid w:val="00882FDA"/>
    <w:rsid w:val="008830F7"/>
    <w:rsid w:val="0088321C"/>
    <w:rsid w:val="008832C4"/>
    <w:rsid w:val="0088364E"/>
    <w:rsid w:val="008836B8"/>
    <w:rsid w:val="00883AA3"/>
    <w:rsid w:val="00883B40"/>
    <w:rsid w:val="00883B6F"/>
    <w:rsid w:val="00883DD0"/>
    <w:rsid w:val="00883F3B"/>
    <w:rsid w:val="00884085"/>
    <w:rsid w:val="008840EC"/>
    <w:rsid w:val="00884377"/>
    <w:rsid w:val="00884D5C"/>
    <w:rsid w:val="0088514C"/>
    <w:rsid w:val="008851B4"/>
    <w:rsid w:val="0088573F"/>
    <w:rsid w:val="00885D51"/>
    <w:rsid w:val="0088648A"/>
    <w:rsid w:val="008865D8"/>
    <w:rsid w:val="00886663"/>
    <w:rsid w:val="0088667A"/>
    <w:rsid w:val="00886F8D"/>
    <w:rsid w:val="008872E0"/>
    <w:rsid w:val="008878F7"/>
    <w:rsid w:val="00887AAE"/>
    <w:rsid w:val="00887B52"/>
    <w:rsid w:val="0089048C"/>
    <w:rsid w:val="00890570"/>
    <w:rsid w:val="00890889"/>
    <w:rsid w:val="00890CAB"/>
    <w:rsid w:val="00891304"/>
    <w:rsid w:val="0089133E"/>
    <w:rsid w:val="00891D2F"/>
    <w:rsid w:val="00891D92"/>
    <w:rsid w:val="008926FE"/>
    <w:rsid w:val="00893131"/>
    <w:rsid w:val="00893408"/>
    <w:rsid w:val="0089365F"/>
    <w:rsid w:val="0089406C"/>
    <w:rsid w:val="008948E8"/>
    <w:rsid w:val="00894E25"/>
    <w:rsid w:val="0089558A"/>
    <w:rsid w:val="00895832"/>
    <w:rsid w:val="0089586D"/>
    <w:rsid w:val="00895E86"/>
    <w:rsid w:val="008966F6"/>
    <w:rsid w:val="00896EED"/>
    <w:rsid w:val="0089715A"/>
    <w:rsid w:val="008974A3"/>
    <w:rsid w:val="008976FE"/>
    <w:rsid w:val="008978CB"/>
    <w:rsid w:val="00897C5A"/>
    <w:rsid w:val="00897D27"/>
    <w:rsid w:val="00897ED5"/>
    <w:rsid w:val="008A05D5"/>
    <w:rsid w:val="008A090D"/>
    <w:rsid w:val="008A0A5B"/>
    <w:rsid w:val="008A0A71"/>
    <w:rsid w:val="008A13A1"/>
    <w:rsid w:val="008A16C0"/>
    <w:rsid w:val="008A1A6F"/>
    <w:rsid w:val="008A1DD7"/>
    <w:rsid w:val="008A1EC7"/>
    <w:rsid w:val="008A1FF1"/>
    <w:rsid w:val="008A21E9"/>
    <w:rsid w:val="008A338F"/>
    <w:rsid w:val="008A339F"/>
    <w:rsid w:val="008A359D"/>
    <w:rsid w:val="008A36E4"/>
    <w:rsid w:val="008A3777"/>
    <w:rsid w:val="008A3C2A"/>
    <w:rsid w:val="008A415D"/>
    <w:rsid w:val="008A4316"/>
    <w:rsid w:val="008A457D"/>
    <w:rsid w:val="008A4614"/>
    <w:rsid w:val="008A48C1"/>
    <w:rsid w:val="008A545C"/>
    <w:rsid w:val="008A57E5"/>
    <w:rsid w:val="008A5DB1"/>
    <w:rsid w:val="008A6D42"/>
    <w:rsid w:val="008A6FDE"/>
    <w:rsid w:val="008A71F3"/>
    <w:rsid w:val="008A7340"/>
    <w:rsid w:val="008A78E9"/>
    <w:rsid w:val="008A7D51"/>
    <w:rsid w:val="008B016F"/>
    <w:rsid w:val="008B01EE"/>
    <w:rsid w:val="008B03BF"/>
    <w:rsid w:val="008B0B98"/>
    <w:rsid w:val="008B0E84"/>
    <w:rsid w:val="008B12A3"/>
    <w:rsid w:val="008B1E26"/>
    <w:rsid w:val="008B1EAD"/>
    <w:rsid w:val="008B1F69"/>
    <w:rsid w:val="008B2239"/>
    <w:rsid w:val="008B2695"/>
    <w:rsid w:val="008B275B"/>
    <w:rsid w:val="008B2A15"/>
    <w:rsid w:val="008B3240"/>
    <w:rsid w:val="008B3AFF"/>
    <w:rsid w:val="008B3B35"/>
    <w:rsid w:val="008B40C1"/>
    <w:rsid w:val="008B4106"/>
    <w:rsid w:val="008B5290"/>
    <w:rsid w:val="008B54F2"/>
    <w:rsid w:val="008B5872"/>
    <w:rsid w:val="008B645B"/>
    <w:rsid w:val="008B66AB"/>
    <w:rsid w:val="008B6D07"/>
    <w:rsid w:val="008B71C9"/>
    <w:rsid w:val="008B71EE"/>
    <w:rsid w:val="008B79D3"/>
    <w:rsid w:val="008B7F38"/>
    <w:rsid w:val="008C06A5"/>
    <w:rsid w:val="008C0743"/>
    <w:rsid w:val="008C0851"/>
    <w:rsid w:val="008C0DA0"/>
    <w:rsid w:val="008C0DC0"/>
    <w:rsid w:val="008C0FEE"/>
    <w:rsid w:val="008C109C"/>
    <w:rsid w:val="008C138B"/>
    <w:rsid w:val="008C1504"/>
    <w:rsid w:val="008C1512"/>
    <w:rsid w:val="008C1730"/>
    <w:rsid w:val="008C1AD6"/>
    <w:rsid w:val="008C1DC0"/>
    <w:rsid w:val="008C1DCE"/>
    <w:rsid w:val="008C20EB"/>
    <w:rsid w:val="008C2348"/>
    <w:rsid w:val="008C239D"/>
    <w:rsid w:val="008C2964"/>
    <w:rsid w:val="008C2F71"/>
    <w:rsid w:val="008C375E"/>
    <w:rsid w:val="008C44CD"/>
    <w:rsid w:val="008C4640"/>
    <w:rsid w:val="008C4739"/>
    <w:rsid w:val="008C4A99"/>
    <w:rsid w:val="008C4C4D"/>
    <w:rsid w:val="008C50FF"/>
    <w:rsid w:val="008C5201"/>
    <w:rsid w:val="008C521A"/>
    <w:rsid w:val="008C53A7"/>
    <w:rsid w:val="008C552F"/>
    <w:rsid w:val="008C56A3"/>
    <w:rsid w:val="008C5849"/>
    <w:rsid w:val="008C59E0"/>
    <w:rsid w:val="008C62C8"/>
    <w:rsid w:val="008C6670"/>
    <w:rsid w:val="008C685E"/>
    <w:rsid w:val="008C6EF2"/>
    <w:rsid w:val="008C72ED"/>
    <w:rsid w:val="008C7A9C"/>
    <w:rsid w:val="008C7F42"/>
    <w:rsid w:val="008D0543"/>
    <w:rsid w:val="008D0B2D"/>
    <w:rsid w:val="008D1303"/>
    <w:rsid w:val="008D1315"/>
    <w:rsid w:val="008D137D"/>
    <w:rsid w:val="008D163E"/>
    <w:rsid w:val="008D1688"/>
    <w:rsid w:val="008D18C0"/>
    <w:rsid w:val="008D19DF"/>
    <w:rsid w:val="008D3185"/>
    <w:rsid w:val="008D3910"/>
    <w:rsid w:val="008D3C28"/>
    <w:rsid w:val="008D3DA7"/>
    <w:rsid w:val="008D3F7D"/>
    <w:rsid w:val="008D46A8"/>
    <w:rsid w:val="008D489E"/>
    <w:rsid w:val="008D58CF"/>
    <w:rsid w:val="008D5DF5"/>
    <w:rsid w:val="008D5F6F"/>
    <w:rsid w:val="008D5F74"/>
    <w:rsid w:val="008D63F2"/>
    <w:rsid w:val="008D6B17"/>
    <w:rsid w:val="008D707B"/>
    <w:rsid w:val="008D772A"/>
    <w:rsid w:val="008D784B"/>
    <w:rsid w:val="008D796F"/>
    <w:rsid w:val="008D7B2B"/>
    <w:rsid w:val="008D7DD9"/>
    <w:rsid w:val="008E00CB"/>
    <w:rsid w:val="008E0819"/>
    <w:rsid w:val="008E0976"/>
    <w:rsid w:val="008E0C40"/>
    <w:rsid w:val="008E0EAE"/>
    <w:rsid w:val="008E0F52"/>
    <w:rsid w:val="008E0F90"/>
    <w:rsid w:val="008E11C5"/>
    <w:rsid w:val="008E13F3"/>
    <w:rsid w:val="008E1506"/>
    <w:rsid w:val="008E1A57"/>
    <w:rsid w:val="008E1C22"/>
    <w:rsid w:val="008E1D83"/>
    <w:rsid w:val="008E2361"/>
    <w:rsid w:val="008E25DE"/>
    <w:rsid w:val="008E2E10"/>
    <w:rsid w:val="008E2F1E"/>
    <w:rsid w:val="008E2FAF"/>
    <w:rsid w:val="008E37B1"/>
    <w:rsid w:val="008E3DE2"/>
    <w:rsid w:val="008E41B7"/>
    <w:rsid w:val="008E41BA"/>
    <w:rsid w:val="008E4332"/>
    <w:rsid w:val="008E4461"/>
    <w:rsid w:val="008E4A29"/>
    <w:rsid w:val="008E4D92"/>
    <w:rsid w:val="008E4ECC"/>
    <w:rsid w:val="008E5169"/>
    <w:rsid w:val="008E51B4"/>
    <w:rsid w:val="008E5626"/>
    <w:rsid w:val="008E595F"/>
    <w:rsid w:val="008E5B3F"/>
    <w:rsid w:val="008E5F57"/>
    <w:rsid w:val="008E6083"/>
    <w:rsid w:val="008E647D"/>
    <w:rsid w:val="008E6532"/>
    <w:rsid w:val="008E6BA8"/>
    <w:rsid w:val="008E785F"/>
    <w:rsid w:val="008E79D3"/>
    <w:rsid w:val="008F0300"/>
    <w:rsid w:val="008F0360"/>
    <w:rsid w:val="008F0580"/>
    <w:rsid w:val="008F08CF"/>
    <w:rsid w:val="008F0A7D"/>
    <w:rsid w:val="008F0D03"/>
    <w:rsid w:val="008F0EB6"/>
    <w:rsid w:val="008F15C3"/>
    <w:rsid w:val="008F1897"/>
    <w:rsid w:val="008F1FBC"/>
    <w:rsid w:val="008F23B9"/>
    <w:rsid w:val="008F2521"/>
    <w:rsid w:val="008F288D"/>
    <w:rsid w:val="008F2B58"/>
    <w:rsid w:val="008F35AE"/>
    <w:rsid w:val="008F38A6"/>
    <w:rsid w:val="008F3D34"/>
    <w:rsid w:val="008F422C"/>
    <w:rsid w:val="008F4675"/>
    <w:rsid w:val="008F467D"/>
    <w:rsid w:val="008F4992"/>
    <w:rsid w:val="008F4D9C"/>
    <w:rsid w:val="008F4E47"/>
    <w:rsid w:val="008F4ED2"/>
    <w:rsid w:val="008F52D1"/>
    <w:rsid w:val="008F552A"/>
    <w:rsid w:val="008F58D5"/>
    <w:rsid w:val="008F5959"/>
    <w:rsid w:val="008F5CB1"/>
    <w:rsid w:val="008F6073"/>
    <w:rsid w:val="008F6514"/>
    <w:rsid w:val="008F65D8"/>
    <w:rsid w:val="008F6C54"/>
    <w:rsid w:val="008F7224"/>
    <w:rsid w:val="008F7601"/>
    <w:rsid w:val="008F7BE0"/>
    <w:rsid w:val="008F7CF1"/>
    <w:rsid w:val="0090031F"/>
    <w:rsid w:val="009007BB"/>
    <w:rsid w:val="00900A6A"/>
    <w:rsid w:val="00900CE3"/>
    <w:rsid w:val="00900E5F"/>
    <w:rsid w:val="0090140C"/>
    <w:rsid w:val="009015D3"/>
    <w:rsid w:val="009019EE"/>
    <w:rsid w:val="00901C0D"/>
    <w:rsid w:val="00902579"/>
    <w:rsid w:val="009027FC"/>
    <w:rsid w:val="00902E3F"/>
    <w:rsid w:val="00903166"/>
    <w:rsid w:val="00903329"/>
    <w:rsid w:val="0090424E"/>
    <w:rsid w:val="00904340"/>
    <w:rsid w:val="00904538"/>
    <w:rsid w:val="00904ED8"/>
    <w:rsid w:val="0090542A"/>
    <w:rsid w:val="00905BF2"/>
    <w:rsid w:val="00905C1E"/>
    <w:rsid w:val="00905E34"/>
    <w:rsid w:val="00905F83"/>
    <w:rsid w:val="0090606E"/>
    <w:rsid w:val="00906154"/>
    <w:rsid w:val="009062EB"/>
    <w:rsid w:val="0090652F"/>
    <w:rsid w:val="009068FB"/>
    <w:rsid w:val="00906AFD"/>
    <w:rsid w:val="00906FEA"/>
    <w:rsid w:val="0090741F"/>
    <w:rsid w:val="00907AE3"/>
    <w:rsid w:val="00907E66"/>
    <w:rsid w:val="00907F26"/>
    <w:rsid w:val="009100B9"/>
    <w:rsid w:val="0091054F"/>
    <w:rsid w:val="009105A0"/>
    <w:rsid w:val="0091070D"/>
    <w:rsid w:val="009109D3"/>
    <w:rsid w:val="00910D05"/>
    <w:rsid w:val="00910D18"/>
    <w:rsid w:val="00910E68"/>
    <w:rsid w:val="00911AFE"/>
    <w:rsid w:val="0091244D"/>
    <w:rsid w:val="00912B88"/>
    <w:rsid w:val="00912C06"/>
    <w:rsid w:val="0091300B"/>
    <w:rsid w:val="0091324D"/>
    <w:rsid w:val="009133FA"/>
    <w:rsid w:val="009139E7"/>
    <w:rsid w:val="0091466E"/>
    <w:rsid w:val="009147B2"/>
    <w:rsid w:val="00914CD6"/>
    <w:rsid w:val="0091507C"/>
    <w:rsid w:val="00915311"/>
    <w:rsid w:val="00915531"/>
    <w:rsid w:val="00915849"/>
    <w:rsid w:val="009159A4"/>
    <w:rsid w:val="00915B81"/>
    <w:rsid w:val="0091698A"/>
    <w:rsid w:val="00916A1D"/>
    <w:rsid w:val="00916D50"/>
    <w:rsid w:val="00916EFD"/>
    <w:rsid w:val="009173D3"/>
    <w:rsid w:val="00917428"/>
    <w:rsid w:val="00917528"/>
    <w:rsid w:val="009178E5"/>
    <w:rsid w:val="00917BBD"/>
    <w:rsid w:val="00920537"/>
    <w:rsid w:val="0092067F"/>
    <w:rsid w:val="00921479"/>
    <w:rsid w:val="009216AB"/>
    <w:rsid w:val="009216B9"/>
    <w:rsid w:val="00921951"/>
    <w:rsid w:val="00921BD5"/>
    <w:rsid w:val="00921E85"/>
    <w:rsid w:val="00921F0F"/>
    <w:rsid w:val="00922875"/>
    <w:rsid w:val="00922996"/>
    <w:rsid w:val="00922B26"/>
    <w:rsid w:val="00922BED"/>
    <w:rsid w:val="00922E63"/>
    <w:rsid w:val="00922F10"/>
    <w:rsid w:val="0092311F"/>
    <w:rsid w:val="009239C1"/>
    <w:rsid w:val="00923D5A"/>
    <w:rsid w:val="0092409F"/>
    <w:rsid w:val="009243C9"/>
    <w:rsid w:val="009253AB"/>
    <w:rsid w:val="00925855"/>
    <w:rsid w:val="0092599D"/>
    <w:rsid w:val="009259CD"/>
    <w:rsid w:val="009259E6"/>
    <w:rsid w:val="00925E77"/>
    <w:rsid w:val="00926519"/>
    <w:rsid w:val="00926709"/>
    <w:rsid w:val="00926E6D"/>
    <w:rsid w:val="00926F9A"/>
    <w:rsid w:val="00927B77"/>
    <w:rsid w:val="00927C14"/>
    <w:rsid w:val="00927E04"/>
    <w:rsid w:val="009300F1"/>
    <w:rsid w:val="009301CC"/>
    <w:rsid w:val="00930369"/>
    <w:rsid w:val="00930390"/>
    <w:rsid w:val="00930502"/>
    <w:rsid w:val="00930C3E"/>
    <w:rsid w:val="00930C42"/>
    <w:rsid w:val="0093165B"/>
    <w:rsid w:val="00931A33"/>
    <w:rsid w:val="00931A65"/>
    <w:rsid w:val="00931B76"/>
    <w:rsid w:val="00932038"/>
    <w:rsid w:val="00932215"/>
    <w:rsid w:val="00932F26"/>
    <w:rsid w:val="00933133"/>
    <w:rsid w:val="00933546"/>
    <w:rsid w:val="00933B9D"/>
    <w:rsid w:val="00934A98"/>
    <w:rsid w:val="00934C39"/>
    <w:rsid w:val="00934F00"/>
    <w:rsid w:val="009350BF"/>
    <w:rsid w:val="0093520B"/>
    <w:rsid w:val="009352C9"/>
    <w:rsid w:val="009353DB"/>
    <w:rsid w:val="009356DB"/>
    <w:rsid w:val="009357FF"/>
    <w:rsid w:val="00935E52"/>
    <w:rsid w:val="00936767"/>
    <w:rsid w:val="00936BB6"/>
    <w:rsid w:val="00936C96"/>
    <w:rsid w:val="00936D2A"/>
    <w:rsid w:val="00936DC0"/>
    <w:rsid w:val="00936E7E"/>
    <w:rsid w:val="0093717E"/>
    <w:rsid w:val="00937883"/>
    <w:rsid w:val="00937A13"/>
    <w:rsid w:val="00937AC7"/>
    <w:rsid w:val="00937E32"/>
    <w:rsid w:val="00937EAA"/>
    <w:rsid w:val="00940494"/>
    <w:rsid w:val="00940514"/>
    <w:rsid w:val="009406AC"/>
    <w:rsid w:val="00940E15"/>
    <w:rsid w:val="00940E34"/>
    <w:rsid w:val="00940EAE"/>
    <w:rsid w:val="00941CF9"/>
    <w:rsid w:val="0094203F"/>
    <w:rsid w:val="009424A0"/>
    <w:rsid w:val="009424E3"/>
    <w:rsid w:val="009429CA"/>
    <w:rsid w:val="00942E11"/>
    <w:rsid w:val="00942EF8"/>
    <w:rsid w:val="00943136"/>
    <w:rsid w:val="00943179"/>
    <w:rsid w:val="0094332A"/>
    <w:rsid w:val="009433BB"/>
    <w:rsid w:val="009434D6"/>
    <w:rsid w:val="009437A1"/>
    <w:rsid w:val="0094380B"/>
    <w:rsid w:val="00943E2B"/>
    <w:rsid w:val="00944079"/>
    <w:rsid w:val="009445E0"/>
    <w:rsid w:val="00944BA8"/>
    <w:rsid w:val="00944F3B"/>
    <w:rsid w:val="00944FC1"/>
    <w:rsid w:val="0094506C"/>
    <w:rsid w:val="00945AD4"/>
    <w:rsid w:val="00945BFA"/>
    <w:rsid w:val="00946180"/>
    <w:rsid w:val="009462F5"/>
    <w:rsid w:val="00946568"/>
    <w:rsid w:val="00946960"/>
    <w:rsid w:val="00946A3F"/>
    <w:rsid w:val="00946B6F"/>
    <w:rsid w:val="00946DE8"/>
    <w:rsid w:val="0094748B"/>
    <w:rsid w:val="009476E2"/>
    <w:rsid w:val="00947C35"/>
    <w:rsid w:val="00947EDA"/>
    <w:rsid w:val="00950984"/>
    <w:rsid w:val="00950A88"/>
    <w:rsid w:val="0095117D"/>
    <w:rsid w:val="0095155F"/>
    <w:rsid w:val="00951861"/>
    <w:rsid w:val="0095210C"/>
    <w:rsid w:val="00952283"/>
    <w:rsid w:val="0095266C"/>
    <w:rsid w:val="00952DD1"/>
    <w:rsid w:val="00952E2A"/>
    <w:rsid w:val="00952F1E"/>
    <w:rsid w:val="00953872"/>
    <w:rsid w:val="00953F15"/>
    <w:rsid w:val="00953FF1"/>
    <w:rsid w:val="00954365"/>
    <w:rsid w:val="009547CF"/>
    <w:rsid w:val="00954A70"/>
    <w:rsid w:val="00954ACA"/>
    <w:rsid w:val="00954BA3"/>
    <w:rsid w:val="00954C6A"/>
    <w:rsid w:val="00954ECD"/>
    <w:rsid w:val="00954F9C"/>
    <w:rsid w:val="0095519E"/>
    <w:rsid w:val="0095520C"/>
    <w:rsid w:val="00955274"/>
    <w:rsid w:val="00955670"/>
    <w:rsid w:val="00955788"/>
    <w:rsid w:val="0095599A"/>
    <w:rsid w:val="00955D49"/>
    <w:rsid w:val="00956211"/>
    <w:rsid w:val="009562A9"/>
    <w:rsid w:val="009564FC"/>
    <w:rsid w:val="00956686"/>
    <w:rsid w:val="00956792"/>
    <w:rsid w:val="00956889"/>
    <w:rsid w:val="0095694C"/>
    <w:rsid w:val="00956D9D"/>
    <w:rsid w:val="009570D4"/>
    <w:rsid w:val="00957648"/>
    <w:rsid w:val="00957C23"/>
    <w:rsid w:val="009604FD"/>
    <w:rsid w:val="009605D7"/>
    <w:rsid w:val="009606FD"/>
    <w:rsid w:val="00960726"/>
    <w:rsid w:val="00960969"/>
    <w:rsid w:val="00960D8D"/>
    <w:rsid w:val="00961208"/>
    <w:rsid w:val="00961386"/>
    <w:rsid w:val="009613A5"/>
    <w:rsid w:val="00961C86"/>
    <w:rsid w:val="00961F5F"/>
    <w:rsid w:val="00961FF7"/>
    <w:rsid w:val="00962047"/>
    <w:rsid w:val="0096207F"/>
    <w:rsid w:val="00962092"/>
    <w:rsid w:val="009626AA"/>
    <w:rsid w:val="00962779"/>
    <w:rsid w:val="009627A8"/>
    <w:rsid w:val="009633D3"/>
    <w:rsid w:val="00963581"/>
    <w:rsid w:val="009635EE"/>
    <w:rsid w:val="00963CBD"/>
    <w:rsid w:val="00963E63"/>
    <w:rsid w:val="00964559"/>
    <w:rsid w:val="0096496B"/>
    <w:rsid w:val="00964B3B"/>
    <w:rsid w:val="009651BC"/>
    <w:rsid w:val="0096536C"/>
    <w:rsid w:val="009653FD"/>
    <w:rsid w:val="0096583E"/>
    <w:rsid w:val="00965938"/>
    <w:rsid w:val="00965AE9"/>
    <w:rsid w:val="00966093"/>
    <w:rsid w:val="00966486"/>
    <w:rsid w:val="00966C3D"/>
    <w:rsid w:val="00966ED4"/>
    <w:rsid w:val="00966EEA"/>
    <w:rsid w:val="00967216"/>
    <w:rsid w:val="0096760C"/>
    <w:rsid w:val="00967675"/>
    <w:rsid w:val="0096788D"/>
    <w:rsid w:val="00967CF5"/>
    <w:rsid w:val="009700EC"/>
    <w:rsid w:val="00970322"/>
    <w:rsid w:val="009705AA"/>
    <w:rsid w:val="009709D5"/>
    <w:rsid w:val="00970A9A"/>
    <w:rsid w:val="00970FFA"/>
    <w:rsid w:val="009715AB"/>
    <w:rsid w:val="00971600"/>
    <w:rsid w:val="00971912"/>
    <w:rsid w:val="00971D7D"/>
    <w:rsid w:val="00972090"/>
    <w:rsid w:val="009720AB"/>
    <w:rsid w:val="00972DD8"/>
    <w:rsid w:val="00973541"/>
    <w:rsid w:val="009736AA"/>
    <w:rsid w:val="0097371B"/>
    <w:rsid w:val="0097373C"/>
    <w:rsid w:val="00973C34"/>
    <w:rsid w:val="009743A7"/>
    <w:rsid w:val="00974D6C"/>
    <w:rsid w:val="00974DDE"/>
    <w:rsid w:val="00974F33"/>
    <w:rsid w:val="009750D7"/>
    <w:rsid w:val="00975182"/>
    <w:rsid w:val="0097538E"/>
    <w:rsid w:val="009753FC"/>
    <w:rsid w:val="00975622"/>
    <w:rsid w:val="00976348"/>
    <w:rsid w:val="009767EC"/>
    <w:rsid w:val="00976FA2"/>
    <w:rsid w:val="0097723C"/>
    <w:rsid w:val="00977424"/>
    <w:rsid w:val="00977E74"/>
    <w:rsid w:val="00977FC0"/>
    <w:rsid w:val="00980169"/>
    <w:rsid w:val="009802BC"/>
    <w:rsid w:val="00980460"/>
    <w:rsid w:val="0098092C"/>
    <w:rsid w:val="00980A0C"/>
    <w:rsid w:val="00980DD0"/>
    <w:rsid w:val="009811A7"/>
    <w:rsid w:val="0098138E"/>
    <w:rsid w:val="009817B6"/>
    <w:rsid w:val="009821C0"/>
    <w:rsid w:val="009822BA"/>
    <w:rsid w:val="00982A37"/>
    <w:rsid w:val="00982C76"/>
    <w:rsid w:val="00982CDF"/>
    <w:rsid w:val="009832A8"/>
    <w:rsid w:val="00983AFA"/>
    <w:rsid w:val="0098492B"/>
    <w:rsid w:val="00984B0D"/>
    <w:rsid w:val="00984E48"/>
    <w:rsid w:val="0098539F"/>
    <w:rsid w:val="00985CEC"/>
    <w:rsid w:val="00985EF7"/>
    <w:rsid w:val="00985F6E"/>
    <w:rsid w:val="009864B1"/>
    <w:rsid w:val="00986573"/>
    <w:rsid w:val="00986CC5"/>
    <w:rsid w:val="00986CD0"/>
    <w:rsid w:val="00986D75"/>
    <w:rsid w:val="00986DC2"/>
    <w:rsid w:val="00987072"/>
    <w:rsid w:val="00987099"/>
    <w:rsid w:val="009877FC"/>
    <w:rsid w:val="00987A84"/>
    <w:rsid w:val="00990655"/>
    <w:rsid w:val="00990840"/>
    <w:rsid w:val="00990A70"/>
    <w:rsid w:val="00990D45"/>
    <w:rsid w:val="00991A4E"/>
    <w:rsid w:val="00991D57"/>
    <w:rsid w:val="009920FF"/>
    <w:rsid w:val="00993822"/>
    <w:rsid w:val="00993836"/>
    <w:rsid w:val="00993A5E"/>
    <w:rsid w:val="00993C42"/>
    <w:rsid w:val="009941F6"/>
    <w:rsid w:val="0099429A"/>
    <w:rsid w:val="009942D1"/>
    <w:rsid w:val="00994364"/>
    <w:rsid w:val="00994873"/>
    <w:rsid w:val="00994E09"/>
    <w:rsid w:val="00995141"/>
    <w:rsid w:val="009955C5"/>
    <w:rsid w:val="009958A4"/>
    <w:rsid w:val="00995D40"/>
    <w:rsid w:val="00996354"/>
    <w:rsid w:val="009968AF"/>
    <w:rsid w:val="00996965"/>
    <w:rsid w:val="00996EAE"/>
    <w:rsid w:val="009972A1"/>
    <w:rsid w:val="009972F0"/>
    <w:rsid w:val="00997598"/>
    <w:rsid w:val="00997662"/>
    <w:rsid w:val="009977C8"/>
    <w:rsid w:val="009977D2"/>
    <w:rsid w:val="009978E4"/>
    <w:rsid w:val="009A0398"/>
    <w:rsid w:val="009A0E19"/>
    <w:rsid w:val="009A1451"/>
    <w:rsid w:val="009A16BB"/>
    <w:rsid w:val="009A1B99"/>
    <w:rsid w:val="009A1F79"/>
    <w:rsid w:val="009A2166"/>
    <w:rsid w:val="009A2474"/>
    <w:rsid w:val="009A254B"/>
    <w:rsid w:val="009A29B3"/>
    <w:rsid w:val="009A31E9"/>
    <w:rsid w:val="009A33EF"/>
    <w:rsid w:val="009A33F0"/>
    <w:rsid w:val="009A3443"/>
    <w:rsid w:val="009A353F"/>
    <w:rsid w:val="009A3697"/>
    <w:rsid w:val="009A3B0D"/>
    <w:rsid w:val="009A3CE1"/>
    <w:rsid w:val="009A4230"/>
    <w:rsid w:val="009A459C"/>
    <w:rsid w:val="009A4661"/>
    <w:rsid w:val="009A48D8"/>
    <w:rsid w:val="009A4D63"/>
    <w:rsid w:val="009A50E6"/>
    <w:rsid w:val="009A5C17"/>
    <w:rsid w:val="009A6049"/>
    <w:rsid w:val="009A6733"/>
    <w:rsid w:val="009A69E0"/>
    <w:rsid w:val="009A6C89"/>
    <w:rsid w:val="009A72A3"/>
    <w:rsid w:val="009A794B"/>
    <w:rsid w:val="009A7D0A"/>
    <w:rsid w:val="009B005B"/>
    <w:rsid w:val="009B02AF"/>
    <w:rsid w:val="009B04CA"/>
    <w:rsid w:val="009B08B6"/>
    <w:rsid w:val="009B0BFF"/>
    <w:rsid w:val="009B0F23"/>
    <w:rsid w:val="009B1760"/>
    <w:rsid w:val="009B2512"/>
    <w:rsid w:val="009B2AE9"/>
    <w:rsid w:val="009B2B38"/>
    <w:rsid w:val="009B2FBD"/>
    <w:rsid w:val="009B34C3"/>
    <w:rsid w:val="009B3588"/>
    <w:rsid w:val="009B3882"/>
    <w:rsid w:val="009B39E4"/>
    <w:rsid w:val="009B3AAA"/>
    <w:rsid w:val="009B3BBD"/>
    <w:rsid w:val="009B3E4B"/>
    <w:rsid w:val="009B4450"/>
    <w:rsid w:val="009B4E5E"/>
    <w:rsid w:val="009B52BC"/>
    <w:rsid w:val="009B57D9"/>
    <w:rsid w:val="009B5C76"/>
    <w:rsid w:val="009B618C"/>
    <w:rsid w:val="009B63DC"/>
    <w:rsid w:val="009B65DA"/>
    <w:rsid w:val="009B6FC1"/>
    <w:rsid w:val="009B76D9"/>
    <w:rsid w:val="009B76F0"/>
    <w:rsid w:val="009B773D"/>
    <w:rsid w:val="009B77B1"/>
    <w:rsid w:val="009B7ABB"/>
    <w:rsid w:val="009B7F09"/>
    <w:rsid w:val="009C0336"/>
    <w:rsid w:val="009C06C4"/>
    <w:rsid w:val="009C0AFD"/>
    <w:rsid w:val="009C12CD"/>
    <w:rsid w:val="009C1642"/>
    <w:rsid w:val="009C19A4"/>
    <w:rsid w:val="009C21A0"/>
    <w:rsid w:val="009C21E6"/>
    <w:rsid w:val="009C226A"/>
    <w:rsid w:val="009C2905"/>
    <w:rsid w:val="009C2C4B"/>
    <w:rsid w:val="009C2D69"/>
    <w:rsid w:val="009C2DD2"/>
    <w:rsid w:val="009C30D6"/>
    <w:rsid w:val="009C3C8D"/>
    <w:rsid w:val="009C3DB4"/>
    <w:rsid w:val="009C3FCF"/>
    <w:rsid w:val="009C4565"/>
    <w:rsid w:val="009C49A7"/>
    <w:rsid w:val="009C4B78"/>
    <w:rsid w:val="009C4CF1"/>
    <w:rsid w:val="009C4D4F"/>
    <w:rsid w:val="009C5112"/>
    <w:rsid w:val="009C51D5"/>
    <w:rsid w:val="009C5484"/>
    <w:rsid w:val="009C557E"/>
    <w:rsid w:val="009C55ED"/>
    <w:rsid w:val="009C611B"/>
    <w:rsid w:val="009C62F8"/>
    <w:rsid w:val="009C6335"/>
    <w:rsid w:val="009C7454"/>
    <w:rsid w:val="009C74DA"/>
    <w:rsid w:val="009C7DFE"/>
    <w:rsid w:val="009C7E3F"/>
    <w:rsid w:val="009D043B"/>
    <w:rsid w:val="009D1453"/>
    <w:rsid w:val="009D14AA"/>
    <w:rsid w:val="009D1987"/>
    <w:rsid w:val="009D1D92"/>
    <w:rsid w:val="009D276C"/>
    <w:rsid w:val="009D3650"/>
    <w:rsid w:val="009D3D48"/>
    <w:rsid w:val="009D444F"/>
    <w:rsid w:val="009D464C"/>
    <w:rsid w:val="009D4D68"/>
    <w:rsid w:val="009D544F"/>
    <w:rsid w:val="009D5690"/>
    <w:rsid w:val="009D594D"/>
    <w:rsid w:val="009D5976"/>
    <w:rsid w:val="009D5A2A"/>
    <w:rsid w:val="009D5BBF"/>
    <w:rsid w:val="009D6209"/>
    <w:rsid w:val="009D698E"/>
    <w:rsid w:val="009D756A"/>
    <w:rsid w:val="009D7599"/>
    <w:rsid w:val="009D788F"/>
    <w:rsid w:val="009D79C1"/>
    <w:rsid w:val="009D79DE"/>
    <w:rsid w:val="009E007F"/>
    <w:rsid w:val="009E0383"/>
    <w:rsid w:val="009E04F1"/>
    <w:rsid w:val="009E0B04"/>
    <w:rsid w:val="009E0F35"/>
    <w:rsid w:val="009E1143"/>
    <w:rsid w:val="009E17ED"/>
    <w:rsid w:val="009E20D7"/>
    <w:rsid w:val="009E23C5"/>
    <w:rsid w:val="009E26CE"/>
    <w:rsid w:val="009E276C"/>
    <w:rsid w:val="009E28DA"/>
    <w:rsid w:val="009E2C4E"/>
    <w:rsid w:val="009E2D0D"/>
    <w:rsid w:val="009E2DDD"/>
    <w:rsid w:val="009E2E43"/>
    <w:rsid w:val="009E302F"/>
    <w:rsid w:val="009E319E"/>
    <w:rsid w:val="009E34F1"/>
    <w:rsid w:val="009E3B2B"/>
    <w:rsid w:val="009E3FB3"/>
    <w:rsid w:val="009E41D5"/>
    <w:rsid w:val="009E4210"/>
    <w:rsid w:val="009E4362"/>
    <w:rsid w:val="009E437A"/>
    <w:rsid w:val="009E4A05"/>
    <w:rsid w:val="009E4FF4"/>
    <w:rsid w:val="009E5004"/>
    <w:rsid w:val="009E5145"/>
    <w:rsid w:val="009E5646"/>
    <w:rsid w:val="009E594A"/>
    <w:rsid w:val="009E5AF5"/>
    <w:rsid w:val="009E5BBE"/>
    <w:rsid w:val="009E5D35"/>
    <w:rsid w:val="009E5E17"/>
    <w:rsid w:val="009E62D3"/>
    <w:rsid w:val="009E63B9"/>
    <w:rsid w:val="009E6EDB"/>
    <w:rsid w:val="009E7181"/>
    <w:rsid w:val="009E762E"/>
    <w:rsid w:val="009E78CF"/>
    <w:rsid w:val="009E7DFA"/>
    <w:rsid w:val="009E7F0D"/>
    <w:rsid w:val="009F0470"/>
    <w:rsid w:val="009F0712"/>
    <w:rsid w:val="009F0DCF"/>
    <w:rsid w:val="009F0EB0"/>
    <w:rsid w:val="009F155C"/>
    <w:rsid w:val="009F1674"/>
    <w:rsid w:val="009F208D"/>
    <w:rsid w:val="009F2BD3"/>
    <w:rsid w:val="009F3421"/>
    <w:rsid w:val="009F36A4"/>
    <w:rsid w:val="009F376A"/>
    <w:rsid w:val="009F3A06"/>
    <w:rsid w:val="009F3B39"/>
    <w:rsid w:val="009F3C53"/>
    <w:rsid w:val="009F409E"/>
    <w:rsid w:val="009F42DF"/>
    <w:rsid w:val="009F44EB"/>
    <w:rsid w:val="009F4B9B"/>
    <w:rsid w:val="009F5041"/>
    <w:rsid w:val="009F50A2"/>
    <w:rsid w:val="009F50C0"/>
    <w:rsid w:val="009F51D7"/>
    <w:rsid w:val="009F554D"/>
    <w:rsid w:val="009F55C9"/>
    <w:rsid w:val="009F58FE"/>
    <w:rsid w:val="009F617B"/>
    <w:rsid w:val="009F62DF"/>
    <w:rsid w:val="009F64A9"/>
    <w:rsid w:val="009F6DF4"/>
    <w:rsid w:val="009F742B"/>
    <w:rsid w:val="009F74F9"/>
    <w:rsid w:val="009F763A"/>
    <w:rsid w:val="009F775C"/>
    <w:rsid w:val="009F7D0A"/>
    <w:rsid w:val="009F7D16"/>
    <w:rsid w:val="009F7D66"/>
    <w:rsid w:val="009F7EA4"/>
    <w:rsid w:val="009F7F58"/>
    <w:rsid w:val="00A002B9"/>
    <w:rsid w:val="00A00406"/>
    <w:rsid w:val="00A0047F"/>
    <w:rsid w:val="00A007D4"/>
    <w:rsid w:val="00A007EE"/>
    <w:rsid w:val="00A00841"/>
    <w:rsid w:val="00A00E50"/>
    <w:rsid w:val="00A013FD"/>
    <w:rsid w:val="00A01651"/>
    <w:rsid w:val="00A01714"/>
    <w:rsid w:val="00A01903"/>
    <w:rsid w:val="00A01970"/>
    <w:rsid w:val="00A023A9"/>
    <w:rsid w:val="00A02FCE"/>
    <w:rsid w:val="00A03846"/>
    <w:rsid w:val="00A038DE"/>
    <w:rsid w:val="00A0394F"/>
    <w:rsid w:val="00A03C18"/>
    <w:rsid w:val="00A04123"/>
    <w:rsid w:val="00A042D1"/>
    <w:rsid w:val="00A04AE0"/>
    <w:rsid w:val="00A04B4A"/>
    <w:rsid w:val="00A04CAD"/>
    <w:rsid w:val="00A04DB5"/>
    <w:rsid w:val="00A0528D"/>
    <w:rsid w:val="00A05975"/>
    <w:rsid w:val="00A06510"/>
    <w:rsid w:val="00A06D94"/>
    <w:rsid w:val="00A07101"/>
    <w:rsid w:val="00A071E5"/>
    <w:rsid w:val="00A0729B"/>
    <w:rsid w:val="00A073F7"/>
    <w:rsid w:val="00A076FE"/>
    <w:rsid w:val="00A10031"/>
    <w:rsid w:val="00A102F5"/>
    <w:rsid w:val="00A1030A"/>
    <w:rsid w:val="00A10457"/>
    <w:rsid w:val="00A1063D"/>
    <w:rsid w:val="00A107EE"/>
    <w:rsid w:val="00A10F65"/>
    <w:rsid w:val="00A11813"/>
    <w:rsid w:val="00A118E1"/>
    <w:rsid w:val="00A11915"/>
    <w:rsid w:val="00A1199D"/>
    <w:rsid w:val="00A11D2A"/>
    <w:rsid w:val="00A124C7"/>
    <w:rsid w:val="00A125AB"/>
    <w:rsid w:val="00A12603"/>
    <w:rsid w:val="00A12FE5"/>
    <w:rsid w:val="00A1310A"/>
    <w:rsid w:val="00A13F6F"/>
    <w:rsid w:val="00A141E6"/>
    <w:rsid w:val="00A142C7"/>
    <w:rsid w:val="00A14D40"/>
    <w:rsid w:val="00A1507C"/>
    <w:rsid w:val="00A151A4"/>
    <w:rsid w:val="00A1534D"/>
    <w:rsid w:val="00A15913"/>
    <w:rsid w:val="00A15A4D"/>
    <w:rsid w:val="00A15A9B"/>
    <w:rsid w:val="00A15C26"/>
    <w:rsid w:val="00A16294"/>
    <w:rsid w:val="00A16B38"/>
    <w:rsid w:val="00A17432"/>
    <w:rsid w:val="00A17566"/>
    <w:rsid w:val="00A20376"/>
    <w:rsid w:val="00A20962"/>
    <w:rsid w:val="00A20BFC"/>
    <w:rsid w:val="00A20F8B"/>
    <w:rsid w:val="00A2103E"/>
    <w:rsid w:val="00A21442"/>
    <w:rsid w:val="00A217B0"/>
    <w:rsid w:val="00A21DA8"/>
    <w:rsid w:val="00A2212E"/>
    <w:rsid w:val="00A22A57"/>
    <w:rsid w:val="00A22AC3"/>
    <w:rsid w:val="00A22DB5"/>
    <w:rsid w:val="00A22F6C"/>
    <w:rsid w:val="00A2310A"/>
    <w:rsid w:val="00A23398"/>
    <w:rsid w:val="00A23907"/>
    <w:rsid w:val="00A23E62"/>
    <w:rsid w:val="00A24187"/>
    <w:rsid w:val="00A24C14"/>
    <w:rsid w:val="00A24D68"/>
    <w:rsid w:val="00A250A2"/>
    <w:rsid w:val="00A250BB"/>
    <w:rsid w:val="00A2526B"/>
    <w:rsid w:val="00A25F05"/>
    <w:rsid w:val="00A25F78"/>
    <w:rsid w:val="00A25FFE"/>
    <w:rsid w:val="00A2607F"/>
    <w:rsid w:val="00A262BB"/>
    <w:rsid w:val="00A263C6"/>
    <w:rsid w:val="00A26790"/>
    <w:rsid w:val="00A26BDE"/>
    <w:rsid w:val="00A270B1"/>
    <w:rsid w:val="00A2710D"/>
    <w:rsid w:val="00A2740F"/>
    <w:rsid w:val="00A27BD9"/>
    <w:rsid w:val="00A3033D"/>
    <w:rsid w:val="00A30C39"/>
    <w:rsid w:val="00A30E94"/>
    <w:rsid w:val="00A30FB4"/>
    <w:rsid w:val="00A311BB"/>
    <w:rsid w:val="00A31230"/>
    <w:rsid w:val="00A31769"/>
    <w:rsid w:val="00A31AF6"/>
    <w:rsid w:val="00A31C5B"/>
    <w:rsid w:val="00A3235E"/>
    <w:rsid w:val="00A32C6C"/>
    <w:rsid w:val="00A32E39"/>
    <w:rsid w:val="00A32ED5"/>
    <w:rsid w:val="00A32F1B"/>
    <w:rsid w:val="00A33438"/>
    <w:rsid w:val="00A33455"/>
    <w:rsid w:val="00A33945"/>
    <w:rsid w:val="00A33A7D"/>
    <w:rsid w:val="00A33D9F"/>
    <w:rsid w:val="00A341E4"/>
    <w:rsid w:val="00A342DA"/>
    <w:rsid w:val="00A34798"/>
    <w:rsid w:val="00A34836"/>
    <w:rsid w:val="00A3493B"/>
    <w:rsid w:val="00A349E6"/>
    <w:rsid w:val="00A34AB0"/>
    <w:rsid w:val="00A34B90"/>
    <w:rsid w:val="00A34E68"/>
    <w:rsid w:val="00A34EAE"/>
    <w:rsid w:val="00A34F8A"/>
    <w:rsid w:val="00A350D2"/>
    <w:rsid w:val="00A358CE"/>
    <w:rsid w:val="00A359A9"/>
    <w:rsid w:val="00A35A5C"/>
    <w:rsid w:val="00A3618D"/>
    <w:rsid w:val="00A36295"/>
    <w:rsid w:val="00A364BC"/>
    <w:rsid w:val="00A36541"/>
    <w:rsid w:val="00A3693D"/>
    <w:rsid w:val="00A36AE3"/>
    <w:rsid w:val="00A36F83"/>
    <w:rsid w:val="00A37D30"/>
    <w:rsid w:val="00A37D53"/>
    <w:rsid w:val="00A37E80"/>
    <w:rsid w:val="00A40227"/>
    <w:rsid w:val="00A40C98"/>
    <w:rsid w:val="00A40E01"/>
    <w:rsid w:val="00A410D7"/>
    <w:rsid w:val="00A4164A"/>
    <w:rsid w:val="00A4171B"/>
    <w:rsid w:val="00A417D2"/>
    <w:rsid w:val="00A41E10"/>
    <w:rsid w:val="00A41FA4"/>
    <w:rsid w:val="00A42A16"/>
    <w:rsid w:val="00A42BE9"/>
    <w:rsid w:val="00A431CA"/>
    <w:rsid w:val="00A435B1"/>
    <w:rsid w:val="00A43692"/>
    <w:rsid w:val="00A43976"/>
    <w:rsid w:val="00A439F1"/>
    <w:rsid w:val="00A43BBA"/>
    <w:rsid w:val="00A43D35"/>
    <w:rsid w:val="00A440A5"/>
    <w:rsid w:val="00A4412E"/>
    <w:rsid w:val="00A44A1D"/>
    <w:rsid w:val="00A44BC3"/>
    <w:rsid w:val="00A44DB3"/>
    <w:rsid w:val="00A4518D"/>
    <w:rsid w:val="00A453C7"/>
    <w:rsid w:val="00A454EB"/>
    <w:rsid w:val="00A45671"/>
    <w:rsid w:val="00A45BE2"/>
    <w:rsid w:val="00A46058"/>
    <w:rsid w:val="00A46203"/>
    <w:rsid w:val="00A4627A"/>
    <w:rsid w:val="00A4639E"/>
    <w:rsid w:val="00A466FC"/>
    <w:rsid w:val="00A46A0D"/>
    <w:rsid w:val="00A46C45"/>
    <w:rsid w:val="00A46C62"/>
    <w:rsid w:val="00A46CBE"/>
    <w:rsid w:val="00A46D14"/>
    <w:rsid w:val="00A4723F"/>
    <w:rsid w:val="00A47906"/>
    <w:rsid w:val="00A47CCA"/>
    <w:rsid w:val="00A47E65"/>
    <w:rsid w:val="00A47E8D"/>
    <w:rsid w:val="00A501DE"/>
    <w:rsid w:val="00A50468"/>
    <w:rsid w:val="00A506BC"/>
    <w:rsid w:val="00A50806"/>
    <w:rsid w:val="00A50888"/>
    <w:rsid w:val="00A50B72"/>
    <w:rsid w:val="00A50C22"/>
    <w:rsid w:val="00A50D91"/>
    <w:rsid w:val="00A51086"/>
    <w:rsid w:val="00A51167"/>
    <w:rsid w:val="00A5138E"/>
    <w:rsid w:val="00A51C46"/>
    <w:rsid w:val="00A51E31"/>
    <w:rsid w:val="00A52978"/>
    <w:rsid w:val="00A52A0B"/>
    <w:rsid w:val="00A52C1A"/>
    <w:rsid w:val="00A52FD9"/>
    <w:rsid w:val="00A531E0"/>
    <w:rsid w:val="00A537AD"/>
    <w:rsid w:val="00A53874"/>
    <w:rsid w:val="00A539D1"/>
    <w:rsid w:val="00A53A07"/>
    <w:rsid w:val="00A53B9D"/>
    <w:rsid w:val="00A53CB5"/>
    <w:rsid w:val="00A53E89"/>
    <w:rsid w:val="00A546DB"/>
    <w:rsid w:val="00A55084"/>
    <w:rsid w:val="00A5555A"/>
    <w:rsid w:val="00A5598B"/>
    <w:rsid w:val="00A55D1A"/>
    <w:rsid w:val="00A55D30"/>
    <w:rsid w:val="00A55F18"/>
    <w:rsid w:val="00A5613D"/>
    <w:rsid w:val="00A567D4"/>
    <w:rsid w:val="00A5681A"/>
    <w:rsid w:val="00A569D2"/>
    <w:rsid w:val="00A56C22"/>
    <w:rsid w:val="00A56D36"/>
    <w:rsid w:val="00A57C90"/>
    <w:rsid w:val="00A603B7"/>
    <w:rsid w:val="00A6055B"/>
    <w:rsid w:val="00A606A4"/>
    <w:rsid w:val="00A609E0"/>
    <w:rsid w:val="00A60EDB"/>
    <w:rsid w:val="00A61033"/>
    <w:rsid w:val="00A6112B"/>
    <w:rsid w:val="00A612D1"/>
    <w:rsid w:val="00A6147B"/>
    <w:rsid w:val="00A614A6"/>
    <w:rsid w:val="00A6151E"/>
    <w:rsid w:val="00A61DDD"/>
    <w:rsid w:val="00A623B3"/>
    <w:rsid w:val="00A62959"/>
    <w:rsid w:val="00A630DE"/>
    <w:rsid w:val="00A6339F"/>
    <w:rsid w:val="00A63D42"/>
    <w:rsid w:val="00A63F0A"/>
    <w:rsid w:val="00A640C5"/>
    <w:rsid w:val="00A641E4"/>
    <w:rsid w:val="00A6458B"/>
    <w:rsid w:val="00A64A6B"/>
    <w:rsid w:val="00A64CCB"/>
    <w:rsid w:val="00A6517D"/>
    <w:rsid w:val="00A655AE"/>
    <w:rsid w:val="00A656DB"/>
    <w:rsid w:val="00A658ED"/>
    <w:rsid w:val="00A659F9"/>
    <w:rsid w:val="00A65A8E"/>
    <w:rsid w:val="00A65EF1"/>
    <w:rsid w:val="00A660EE"/>
    <w:rsid w:val="00A6633E"/>
    <w:rsid w:val="00A66D4C"/>
    <w:rsid w:val="00A66E3B"/>
    <w:rsid w:val="00A671E0"/>
    <w:rsid w:val="00A679A4"/>
    <w:rsid w:val="00A67D68"/>
    <w:rsid w:val="00A67D6A"/>
    <w:rsid w:val="00A706A2"/>
    <w:rsid w:val="00A70A59"/>
    <w:rsid w:val="00A70DDB"/>
    <w:rsid w:val="00A70EA8"/>
    <w:rsid w:val="00A71568"/>
    <w:rsid w:val="00A718F9"/>
    <w:rsid w:val="00A7203C"/>
    <w:rsid w:val="00A724C5"/>
    <w:rsid w:val="00A72AEF"/>
    <w:rsid w:val="00A72EC8"/>
    <w:rsid w:val="00A73042"/>
    <w:rsid w:val="00A73119"/>
    <w:rsid w:val="00A73128"/>
    <w:rsid w:val="00A7382C"/>
    <w:rsid w:val="00A73ABB"/>
    <w:rsid w:val="00A740CD"/>
    <w:rsid w:val="00A741EB"/>
    <w:rsid w:val="00A74214"/>
    <w:rsid w:val="00A74410"/>
    <w:rsid w:val="00A749FF"/>
    <w:rsid w:val="00A7526F"/>
    <w:rsid w:val="00A75742"/>
    <w:rsid w:val="00A75B37"/>
    <w:rsid w:val="00A76814"/>
    <w:rsid w:val="00A768B5"/>
    <w:rsid w:val="00A769DE"/>
    <w:rsid w:val="00A76BA8"/>
    <w:rsid w:val="00A76DDF"/>
    <w:rsid w:val="00A776CC"/>
    <w:rsid w:val="00A77D7A"/>
    <w:rsid w:val="00A8025E"/>
    <w:rsid w:val="00A80A79"/>
    <w:rsid w:val="00A80E7E"/>
    <w:rsid w:val="00A81217"/>
    <w:rsid w:val="00A819D3"/>
    <w:rsid w:val="00A81A35"/>
    <w:rsid w:val="00A81A85"/>
    <w:rsid w:val="00A81B9D"/>
    <w:rsid w:val="00A81CC3"/>
    <w:rsid w:val="00A82422"/>
    <w:rsid w:val="00A82697"/>
    <w:rsid w:val="00A82B61"/>
    <w:rsid w:val="00A830EA"/>
    <w:rsid w:val="00A8338E"/>
    <w:rsid w:val="00A83632"/>
    <w:rsid w:val="00A83844"/>
    <w:rsid w:val="00A83A77"/>
    <w:rsid w:val="00A83B05"/>
    <w:rsid w:val="00A84039"/>
    <w:rsid w:val="00A840F8"/>
    <w:rsid w:val="00A8430F"/>
    <w:rsid w:val="00A8444E"/>
    <w:rsid w:val="00A846D2"/>
    <w:rsid w:val="00A84B4D"/>
    <w:rsid w:val="00A85244"/>
    <w:rsid w:val="00A853DD"/>
    <w:rsid w:val="00A854EF"/>
    <w:rsid w:val="00A855AE"/>
    <w:rsid w:val="00A8561C"/>
    <w:rsid w:val="00A858E9"/>
    <w:rsid w:val="00A85978"/>
    <w:rsid w:val="00A85B5C"/>
    <w:rsid w:val="00A86A82"/>
    <w:rsid w:val="00A86AB9"/>
    <w:rsid w:val="00A86BBC"/>
    <w:rsid w:val="00A86BCA"/>
    <w:rsid w:val="00A86E76"/>
    <w:rsid w:val="00A870B5"/>
    <w:rsid w:val="00A8729D"/>
    <w:rsid w:val="00A8748B"/>
    <w:rsid w:val="00A87705"/>
    <w:rsid w:val="00A8776B"/>
    <w:rsid w:val="00A8783B"/>
    <w:rsid w:val="00A87B17"/>
    <w:rsid w:val="00A87D1F"/>
    <w:rsid w:val="00A87E92"/>
    <w:rsid w:val="00A90025"/>
    <w:rsid w:val="00A906D4"/>
    <w:rsid w:val="00A90B2D"/>
    <w:rsid w:val="00A90C07"/>
    <w:rsid w:val="00A9105C"/>
    <w:rsid w:val="00A91121"/>
    <w:rsid w:val="00A91294"/>
    <w:rsid w:val="00A915C4"/>
    <w:rsid w:val="00A9161E"/>
    <w:rsid w:val="00A91BD4"/>
    <w:rsid w:val="00A92357"/>
    <w:rsid w:val="00A92403"/>
    <w:rsid w:val="00A926A1"/>
    <w:rsid w:val="00A92954"/>
    <w:rsid w:val="00A92A27"/>
    <w:rsid w:val="00A9324F"/>
    <w:rsid w:val="00A9349C"/>
    <w:rsid w:val="00A938E6"/>
    <w:rsid w:val="00A93C61"/>
    <w:rsid w:val="00A9410F"/>
    <w:rsid w:val="00A94545"/>
    <w:rsid w:val="00A94EB2"/>
    <w:rsid w:val="00A9538E"/>
    <w:rsid w:val="00A95682"/>
    <w:rsid w:val="00A95688"/>
    <w:rsid w:val="00A95937"/>
    <w:rsid w:val="00A95DE4"/>
    <w:rsid w:val="00A963F0"/>
    <w:rsid w:val="00A96ED6"/>
    <w:rsid w:val="00A9789A"/>
    <w:rsid w:val="00A97B18"/>
    <w:rsid w:val="00A97DC5"/>
    <w:rsid w:val="00AA02BA"/>
    <w:rsid w:val="00AA0AFC"/>
    <w:rsid w:val="00AA137E"/>
    <w:rsid w:val="00AA1440"/>
    <w:rsid w:val="00AA15EE"/>
    <w:rsid w:val="00AA23D9"/>
    <w:rsid w:val="00AA2654"/>
    <w:rsid w:val="00AA33A6"/>
    <w:rsid w:val="00AA3C83"/>
    <w:rsid w:val="00AA4027"/>
    <w:rsid w:val="00AA40E3"/>
    <w:rsid w:val="00AA42B4"/>
    <w:rsid w:val="00AA447E"/>
    <w:rsid w:val="00AA4621"/>
    <w:rsid w:val="00AA5359"/>
    <w:rsid w:val="00AA57A4"/>
    <w:rsid w:val="00AA59B5"/>
    <w:rsid w:val="00AA5F30"/>
    <w:rsid w:val="00AA6611"/>
    <w:rsid w:val="00AA665B"/>
    <w:rsid w:val="00AA686C"/>
    <w:rsid w:val="00AA6AB4"/>
    <w:rsid w:val="00AA6D05"/>
    <w:rsid w:val="00AA6D09"/>
    <w:rsid w:val="00AA758B"/>
    <w:rsid w:val="00AA7819"/>
    <w:rsid w:val="00AA7FA4"/>
    <w:rsid w:val="00AB013E"/>
    <w:rsid w:val="00AB0E52"/>
    <w:rsid w:val="00AB13DF"/>
    <w:rsid w:val="00AB1584"/>
    <w:rsid w:val="00AB1A72"/>
    <w:rsid w:val="00AB1D3F"/>
    <w:rsid w:val="00AB2574"/>
    <w:rsid w:val="00AB2697"/>
    <w:rsid w:val="00AB2FE2"/>
    <w:rsid w:val="00AB3462"/>
    <w:rsid w:val="00AB365B"/>
    <w:rsid w:val="00AB4925"/>
    <w:rsid w:val="00AB4AE2"/>
    <w:rsid w:val="00AB4B95"/>
    <w:rsid w:val="00AB5094"/>
    <w:rsid w:val="00AB52A6"/>
    <w:rsid w:val="00AB5576"/>
    <w:rsid w:val="00AB55D1"/>
    <w:rsid w:val="00AB5A90"/>
    <w:rsid w:val="00AB5B51"/>
    <w:rsid w:val="00AB5E9A"/>
    <w:rsid w:val="00AB613B"/>
    <w:rsid w:val="00AB621D"/>
    <w:rsid w:val="00AB6786"/>
    <w:rsid w:val="00AB6FE9"/>
    <w:rsid w:val="00AB7029"/>
    <w:rsid w:val="00AB71E1"/>
    <w:rsid w:val="00AB730C"/>
    <w:rsid w:val="00AB752B"/>
    <w:rsid w:val="00AB7DB8"/>
    <w:rsid w:val="00AB7DED"/>
    <w:rsid w:val="00AC0215"/>
    <w:rsid w:val="00AC02C1"/>
    <w:rsid w:val="00AC064D"/>
    <w:rsid w:val="00AC071A"/>
    <w:rsid w:val="00AC0865"/>
    <w:rsid w:val="00AC0A5F"/>
    <w:rsid w:val="00AC0AB6"/>
    <w:rsid w:val="00AC0BFD"/>
    <w:rsid w:val="00AC0C87"/>
    <w:rsid w:val="00AC0DB7"/>
    <w:rsid w:val="00AC0FF4"/>
    <w:rsid w:val="00AC1250"/>
    <w:rsid w:val="00AC12D9"/>
    <w:rsid w:val="00AC147D"/>
    <w:rsid w:val="00AC15EE"/>
    <w:rsid w:val="00AC17FE"/>
    <w:rsid w:val="00AC1B64"/>
    <w:rsid w:val="00AC2262"/>
    <w:rsid w:val="00AC2311"/>
    <w:rsid w:val="00AC2506"/>
    <w:rsid w:val="00AC2B6B"/>
    <w:rsid w:val="00AC2C7F"/>
    <w:rsid w:val="00AC36FA"/>
    <w:rsid w:val="00AC3885"/>
    <w:rsid w:val="00AC3A25"/>
    <w:rsid w:val="00AC3D08"/>
    <w:rsid w:val="00AC3D34"/>
    <w:rsid w:val="00AC3F28"/>
    <w:rsid w:val="00AC3F8E"/>
    <w:rsid w:val="00AC410B"/>
    <w:rsid w:val="00AC4685"/>
    <w:rsid w:val="00AC468D"/>
    <w:rsid w:val="00AC46BB"/>
    <w:rsid w:val="00AC47F5"/>
    <w:rsid w:val="00AC4D18"/>
    <w:rsid w:val="00AC4DA0"/>
    <w:rsid w:val="00AC4F54"/>
    <w:rsid w:val="00AC5257"/>
    <w:rsid w:val="00AC55C2"/>
    <w:rsid w:val="00AC59EA"/>
    <w:rsid w:val="00AC64E1"/>
    <w:rsid w:val="00AC6AD4"/>
    <w:rsid w:val="00AC6C63"/>
    <w:rsid w:val="00AC733F"/>
    <w:rsid w:val="00AC7571"/>
    <w:rsid w:val="00AC7667"/>
    <w:rsid w:val="00AC77A7"/>
    <w:rsid w:val="00AC7AF3"/>
    <w:rsid w:val="00AC7B39"/>
    <w:rsid w:val="00AC7DED"/>
    <w:rsid w:val="00AD03AB"/>
    <w:rsid w:val="00AD0502"/>
    <w:rsid w:val="00AD0739"/>
    <w:rsid w:val="00AD0D25"/>
    <w:rsid w:val="00AD0F10"/>
    <w:rsid w:val="00AD17C7"/>
    <w:rsid w:val="00AD18C1"/>
    <w:rsid w:val="00AD19FC"/>
    <w:rsid w:val="00AD2080"/>
    <w:rsid w:val="00AD302A"/>
    <w:rsid w:val="00AD32C0"/>
    <w:rsid w:val="00AD3990"/>
    <w:rsid w:val="00AD3B5D"/>
    <w:rsid w:val="00AD3CAD"/>
    <w:rsid w:val="00AD3E87"/>
    <w:rsid w:val="00AD4080"/>
    <w:rsid w:val="00AD413D"/>
    <w:rsid w:val="00AD44B5"/>
    <w:rsid w:val="00AD4D30"/>
    <w:rsid w:val="00AD4F59"/>
    <w:rsid w:val="00AD51D2"/>
    <w:rsid w:val="00AD5332"/>
    <w:rsid w:val="00AD548F"/>
    <w:rsid w:val="00AD54AB"/>
    <w:rsid w:val="00AD54B8"/>
    <w:rsid w:val="00AD54E2"/>
    <w:rsid w:val="00AD59CA"/>
    <w:rsid w:val="00AD5C09"/>
    <w:rsid w:val="00AD5C3B"/>
    <w:rsid w:val="00AD5C60"/>
    <w:rsid w:val="00AD63F6"/>
    <w:rsid w:val="00AD6A0E"/>
    <w:rsid w:val="00AD6D35"/>
    <w:rsid w:val="00AD6E13"/>
    <w:rsid w:val="00AD70BF"/>
    <w:rsid w:val="00AD72EB"/>
    <w:rsid w:val="00AD74C5"/>
    <w:rsid w:val="00AD7B38"/>
    <w:rsid w:val="00AE05D1"/>
    <w:rsid w:val="00AE0662"/>
    <w:rsid w:val="00AE066D"/>
    <w:rsid w:val="00AE06ED"/>
    <w:rsid w:val="00AE0E89"/>
    <w:rsid w:val="00AE13D3"/>
    <w:rsid w:val="00AE1792"/>
    <w:rsid w:val="00AE1C84"/>
    <w:rsid w:val="00AE2112"/>
    <w:rsid w:val="00AE2736"/>
    <w:rsid w:val="00AE2BE2"/>
    <w:rsid w:val="00AE2F67"/>
    <w:rsid w:val="00AE2F7E"/>
    <w:rsid w:val="00AE3460"/>
    <w:rsid w:val="00AE3502"/>
    <w:rsid w:val="00AE3A50"/>
    <w:rsid w:val="00AE3C31"/>
    <w:rsid w:val="00AE455A"/>
    <w:rsid w:val="00AE4662"/>
    <w:rsid w:val="00AE46CA"/>
    <w:rsid w:val="00AE48E4"/>
    <w:rsid w:val="00AE4DC1"/>
    <w:rsid w:val="00AE516B"/>
    <w:rsid w:val="00AE572E"/>
    <w:rsid w:val="00AE5E52"/>
    <w:rsid w:val="00AE6161"/>
    <w:rsid w:val="00AE6A47"/>
    <w:rsid w:val="00AE6B28"/>
    <w:rsid w:val="00AE6DE8"/>
    <w:rsid w:val="00AE714D"/>
    <w:rsid w:val="00AE7746"/>
    <w:rsid w:val="00AE776C"/>
    <w:rsid w:val="00AE7A30"/>
    <w:rsid w:val="00AE7ACF"/>
    <w:rsid w:val="00AE7AED"/>
    <w:rsid w:val="00AE7C25"/>
    <w:rsid w:val="00AE7DED"/>
    <w:rsid w:val="00AE7E55"/>
    <w:rsid w:val="00AF09A1"/>
    <w:rsid w:val="00AF1890"/>
    <w:rsid w:val="00AF1A43"/>
    <w:rsid w:val="00AF1B16"/>
    <w:rsid w:val="00AF2095"/>
    <w:rsid w:val="00AF2210"/>
    <w:rsid w:val="00AF2756"/>
    <w:rsid w:val="00AF289D"/>
    <w:rsid w:val="00AF3233"/>
    <w:rsid w:val="00AF3494"/>
    <w:rsid w:val="00AF373A"/>
    <w:rsid w:val="00AF39BA"/>
    <w:rsid w:val="00AF47E0"/>
    <w:rsid w:val="00AF4AAA"/>
    <w:rsid w:val="00AF4B25"/>
    <w:rsid w:val="00AF4D89"/>
    <w:rsid w:val="00AF4FEE"/>
    <w:rsid w:val="00AF58BD"/>
    <w:rsid w:val="00AF614F"/>
    <w:rsid w:val="00AF6415"/>
    <w:rsid w:val="00AF685E"/>
    <w:rsid w:val="00AF6F5B"/>
    <w:rsid w:val="00AF7018"/>
    <w:rsid w:val="00AF70E2"/>
    <w:rsid w:val="00AF7142"/>
    <w:rsid w:val="00AF774E"/>
    <w:rsid w:val="00B00263"/>
    <w:rsid w:val="00B008B4"/>
    <w:rsid w:val="00B0092B"/>
    <w:rsid w:val="00B00D3D"/>
    <w:rsid w:val="00B00FCB"/>
    <w:rsid w:val="00B0182C"/>
    <w:rsid w:val="00B018CC"/>
    <w:rsid w:val="00B01AEF"/>
    <w:rsid w:val="00B021C9"/>
    <w:rsid w:val="00B0235B"/>
    <w:rsid w:val="00B024A1"/>
    <w:rsid w:val="00B0254E"/>
    <w:rsid w:val="00B026C5"/>
    <w:rsid w:val="00B02D45"/>
    <w:rsid w:val="00B0308D"/>
    <w:rsid w:val="00B031F1"/>
    <w:rsid w:val="00B037B6"/>
    <w:rsid w:val="00B03871"/>
    <w:rsid w:val="00B03940"/>
    <w:rsid w:val="00B03F30"/>
    <w:rsid w:val="00B04187"/>
    <w:rsid w:val="00B04B60"/>
    <w:rsid w:val="00B04E8B"/>
    <w:rsid w:val="00B05D27"/>
    <w:rsid w:val="00B05FBE"/>
    <w:rsid w:val="00B06028"/>
    <w:rsid w:val="00B061D9"/>
    <w:rsid w:val="00B067C1"/>
    <w:rsid w:val="00B109C2"/>
    <w:rsid w:val="00B11155"/>
    <w:rsid w:val="00B11841"/>
    <w:rsid w:val="00B11DE7"/>
    <w:rsid w:val="00B125DD"/>
    <w:rsid w:val="00B128E0"/>
    <w:rsid w:val="00B12CE7"/>
    <w:rsid w:val="00B12D9D"/>
    <w:rsid w:val="00B12FC6"/>
    <w:rsid w:val="00B13032"/>
    <w:rsid w:val="00B13051"/>
    <w:rsid w:val="00B13530"/>
    <w:rsid w:val="00B13881"/>
    <w:rsid w:val="00B13900"/>
    <w:rsid w:val="00B13947"/>
    <w:rsid w:val="00B13D3D"/>
    <w:rsid w:val="00B14046"/>
    <w:rsid w:val="00B145C3"/>
    <w:rsid w:val="00B148C6"/>
    <w:rsid w:val="00B14DF2"/>
    <w:rsid w:val="00B14FBA"/>
    <w:rsid w:val="00B1513F"/>
    <w:rsid w:val="00B152C6"/>
    <w:rsid w:val="00B153B0"/>
    <w:rsid w:val="00B1573C"/>
    <w:rsid w:val="00B157B6"/>
    <w:rsid w:val="00B15F4D"/>
    <w:rsid w:val="00B1600D"/>
    <w:rsid w:val="00B16246"/>
    <w:rsid w:val="00B167B8"/>
    <w:rsid w:val="00B168B1"/>
    <w:rsid w:val="00B17042"/>
    <w:rsid w:val="00B17CBD"/>
    <w:rsid w:val="00B17DDE"/>
    <w:rsid w:val="00B2015B"/>
    <w:rsid w:val="00B20287"/>
    <w:rsid w:val="00B20484"/>
    <w:rsid w:val="00B205F2"/>
    <w:rsid w:val="00B20834"/>
    <w:rsid w:val="00B20E92"/>
    <w:rsid w:val="00B212F7"/>
    <w:rsid w:val="00B2136C"/>
    <w:rsid w:val="00B215E5"/>
    <w:rsid w:val="00B21B86"/>
    <w:rsid w:val="00B21CFE"/>
    <w:rsid w:val="00B21CFF"/>
    <w:rsid w:val="00B21F43"/>
    <w:rsid w:val="00B2227C"/>
    <w:rsid w:val="00B2236C"/>
    <w:rsid w:val="00B225F0"/>
    <w:rsid w:val="00B22616"/>
    <w:rsid w:val="00B22E5E"/>
    <w:rsid w:val="00B23505"/>
    <w:rsid w:val="00B23578"/>
    <w:rsid w:val="00B235EF"/>
    <w:rsid w:val="00B237A5"/>
    <w:rsid w:val="00B23B6D"/>
    <w:rsid w:val="00B23BFB"/>
    <w:rsid w:val="00B23CBD"/>
    <w:rsid w:val="00B24246"/>
    <w:rsid w:val="00B24269"/>
    <w:rsid w:val="00B24317"/>
    <w:rsid w:val="00B248C8"/>
    <w:rsid w:val="00B25023"/>
    <w:rsid w:val="00B25039"/>
    <w:rsid w:val="00B25092"/>
    <w:rsid w:val="00B252D8"/>
    <w:rsid w:val="00B25560"/>
    <w:rsid w:val="00B255E6"/>
    <w:rsid w:val="00B2591B"/>
    <w:rsid w:val="00B25B67"/>
    <w:rsid w:val="00B25D83"/>
    <w:rsid w:val="00B25D96"/>
    <w:rsid w:val="00B25E2D"/>
    <w:rsid w:val="00B25E68"/>
    <w:rsid w:val="00B26203"/>
    <w:rsid w:val="00B2683F"/>
    <w:rsid w:val="00B269C2"/>
    <w:rsid w:val="00B26A98"/>
    <w:rsid w:val="00B26C76"/>
    <w:rsid w:val="00B27030"/>
    <w:rsid w:val="00B27240"/>
    <w:rsid w:val="00B27249"/>
    <w:rsid w:val="00B27256"/>
    <w:rsid w:val="00B2736A"/>
    <w:rsid w:val="00B2741E"/>
    <w:rsid w:val="00B276F2"/>
    <w:rsid w:val="00B27947"/>
    <w:rsid w:val="00B27E4C"/>
    <w:rsid w:val="00B3000E"/>
    <w:rsid w:val="00B300FD"/>
    <w:rsid w:val="00B301F6"/>
    <w:rsid w:val="00B3072C"/>
    <w:rsid w:val="00B30AFD"/>
    <w:rsid w:val="00B30B12"/>
    <w:rsid w:val="00B30CF6"/>
    <w:rsid w:val="00B311F5"/>
    <w:rsid w:val="00B3158C"/>
    <w:rsid w:val="00B31755"/>
    <w:rsid w:val="00B317C5"/>
    <w:rsid w:val="00B31DAE"/>
    <w:rsid w:val="00B32220"/>
    <w:rsid w:val="00B324D3"/>
    <w:rsid w:val="00B327B9"/>
    <w:rsid w:val="00B3324A"/>
    <w:rsid w:val="00B332DB"/>
    <w:rsid w:val="00B336B5"/>
    <w:rsid w:val="00B338C5"/>
    <w:rsid w:val="00B33A55"/>
    <w:rsid w:val="00B33C43"/>
    <w:rsid w:val="00B33CD6"/>
    <w:rsid w:val="00B33E26"/>
    <w:rsid w:val="00B33F6E"/>
    <w:rsid w:val="00B34359"/>
    <w:rsid w:val="00B34400"/>
    <w:rsid w:val="00B346BF"/>
    <w:rsid w:val="00B3473A"/>
    <w:rsid w:val="00B34766"/>
    <w:rsid w:val="00B35013"/>
    <w:rsid w:val="00B3505E"/>
    <w:rsid w:val="00B353C4"/>
    <w:rsid w:val="00B355D8"/>
    <w:rsid w:val="00B35852"/>
    <w:rsid w:val="00B358E1"/>
    <w:rsid w:val="00B36069"/>
    <w:rsid w:val="00B36FD9"/>
    <w:rsid w:val="00B37255"/>
    <w:rsid w:val="00B375D0"/>
    <w:rsid w:val="00B37A18"/>
    <w:rsid w:val="00B37B61"/>
    <w:rsid w:val="00B40087"/>
    <w:rsid w:val="00B4038D"/>
    <w:rsid w:val="00B4115A"/>
    <w:rsid w:val="00B411A9"/>
    <w:rsid w:val="00B41444"/>
    <w:rsid w:val="00B41709"/>
    <w:rsid w:val="00B419B4"/>
    <w:rsid w:val="00B41A42"/>
    <w:rsid w:val="00B41CE3"/>
    <w:rsid w:val="00B4235B"/>
    <w:rsid w:val="00B42793"/>
    <w:rsid w:val="00B42877"/>
    <w:rsid w:val="00B42980"/>
    <w:rsid w:val="00B43DEC"/>
    <w:rsid w:val="00B43FB1"/>
    <w:rsid w:val="00B44262"/>
    <w:rsid w:val="00B4438A"/>
    <w:rsid w:val="00B44B5C"/>
    <w:rsid w:val="00B45072"/>
    <w:rsid w:val="00B4511F"/>
    <w:rsid w:val="00B45355"/>
    <w:rsid w:val="00B45528"/>
    <w:rsid w:val="00B45E70"/>
    <w:rsid w:val="00B46BE6"/>
    <w:rsid w:val="00B471CD"/>
    <w:rsid w:val="00B4729C"/>
    <w:rsid w:val="00B47344"/>
    <w:rsid w:val="00B4795C"/>
    <w:rsid w:val="00B47B8B"/>
    <w:rsid w:val="00B47DB8"/>
    <w:rsid w:val="00B47FAB"/>
    <w:rsid w:val="00B5035B"/>
    <w:rsid w:val="00B5077D"/>
    <w:rsid w:val="00B50BA6"/>
    <w:rsid w:val="00B50C23"/>
    <w:rsid w:val="00B51003"/>
    <w:rsid w:val="00B515F8"/>
    <w:rsid w:val="00B51741"/>
    <w:rsid w:val="00B5196B"/>
    <w:rsid w:val="00B51BF3"/>
    <w:rsid w:val="00B51D9E"/>
    <w:rsid w:val="00B528BB"/>
    <w:rsid w:val="00B534BA"/>
    <w:rsid w:val="00B537B5"/>
    <w:rsid w:val="00B538C5"/>
    <w:rsid w:val="00B53BC1"/>
    <w:rsid w:val="00B54668"/>
    <w:rsid w:val="00B5476B"/>
    <w:rsid w:val="00B54B15"/>
    <w:rsid w:val="00B54B5C"/>
    <w:rsid w:val="00B54D86"/>
    <w:rsid w:val="00B5533A"/>
    <w:rsid w:val="00B55712"/>
    <w:rsid w:val="00B55771"/>
    <w:rsid w:val="00B559CA"/>
    <w:rsid w:val="00B5617B"/>
    <w:rsid w:val="00B567BC"/>
    <w:rsid w:val="00B56ACE"/>
    <w:rsid w:val="00B56BF1"/>
    <w:rsid w:val="00B56DDA"/>
    <w:rsid w:val="00B56F58"/>
    <w:rsid w:val="00B571A7"/>
    <w:rsid w:val="00B5733E"/>
    <w:rsid w:val="00B57E6B"/>
    <w:rsid w:val="00B57F55"/>
    <w:rsid w:val="00B603E9"/>
    <w:rsid w:val="00B60487"/>
    <w:rsid w:val="00B60697"/>
    <w:rsid w:val="00B606BD"/>
    <w:rsid w:val="00B60DAE"/>
    <w:rsid w:val="00B60FB4"/>
    <w:rsid w:val="00B6124E"/>
    <w:rsid w:val="00B61253"/>
    <w:rsid w:val="00B61414"/>
    <w:rsid w:val="00B614F2"/>
    <w:rsid w:val="00B61583"/>
    <w:rsid w:val="00B617FE"/>
    <w:rsid w:val="00B61D08"/>
    <w:rsid w:val="00B621BB"/>
    <w:rsid w:val="00B62680"/>
    <w:rsid w:val="00B62B8A"/>
    <w:rsid w:val="00B62E7E"/>
    <w:rsid w:val="00B63337"/>
    <w:rsid w:val="00B63878"/>
    <w:rsid w:val="00B6405C"/>
    <w:rsid w:val="00B64101"/>
    <w:rsid w:val="00B64201"/>
    <w:rsid w:val="00B642DD"/>
    <w:rsid w:val="00B643B5"/>
    <w:rsid w:val="00B645CE"/>
    <w:rsid w:val="00B6486F"/>
    <w:rsid w:val="00B6498B"/>
    <w:rsid w:val="00B64BF5"/>
    <w:rsid w:val="00B65786"/>
    <w:rsid w:val="00B65868"/>
    <w:rsid w:val="00B65B74"/>
    <w:rsid w:val="00B66127"/>
    <w:rsid w:val="00B66176"/>
    <w:rsid w:val="00B663F9"/>
    <w:rsid w:val="00B669BE"/>
    <w:rsid w:val="00B66AD9"/>
    <w:rsid w:val="00B66D8E"/>
    <w:rsid w:val="00B67C1D"/>
    <w:rsid w:val="00B67DC2"/>
    <w:rsid w:val="00B67F0C"/>
    <w:rsid w:val="00B701DA"/>
    <w:rsid w:val="00B70222"/>
    <w:rsid w:val="00B7043D"/>
    <w:rsid w:val="00B71489"/>
    <w:rsid w:val="00B718AB"/>
    <w:rsid w:val="00B7212A"/>
    <w:rsid w:val="00B723FB"/>
    <w:rsid w:val="00B7267A"/>
    <w:rsid w:val="00B729E1"/>
    <w:rsid w:val="00B730A7"/>
    <w:rsid w:val="00B732FC"/>
    <w:rsid w:val="00B7365A"/>
    <w:rsid w:val="00B736C1"/>
    <w:rsid w:val="00B73B9B"/>
    <w:rsid w:val="00B73E37"/>
    <w:rsid w:val="00B743A6"/>
    <w:rsid w:val="00B745E6"/>
    <w:rsid w:val="00B74AB6"/>
    <w:rsid w:val="00B74BCB"/>
    <w:rsid w:val="00B7530E"/>
    <w:rsid w:val="00B75D01"/>
    <w:rsid w:val="00B75E91"/>
    <w:rsid w:val="00B76151"/>
    <w:rsid w:val="00B76215"/>
    <w:rsid w:val="00B764E5"/>
    <w:rsid w:val="00B76590"/>
    <w:rsid w:val="00B767DA"/>
    <w:rsid w:val="00B76A3D"/>
    <w:rsid w:val="00B76F58"/>
    <w:rsid w:val="00B77258"/>
    <w:rsid w:val="00B7750B"/>
    <w:rsid w:val="00B77908"/>
    <w:rsid w:val="00B77E7F"/>
    <w:rsid w:val="00B804DD"/>
    <w:rsid w:val="00B80672"/>
    <w:rsid w:val="00B807DC"/>
    <w:rsid w:val="00B80BE1"/>
    <w:rsid w:val="00B80D77"/>
    <w:rsid w:val="00B80F6E"/>
    <w:rsid w:val="00B8132A"/>
    <w:rsid w:val="00B81B02"/>
    <w:rsid w:val="00B82504"/>
    <w:rsid w:val="00B82613"/>
    <w:rsid w:val="00B82E91"/>
    <w:rsid w:val="00B832B8"/>
    <w:rsid w:val="00B83AD7"/>
    <w:rsid w:val="00B83E4B"/>
    <w:rsid w:val="00B8422C"/>
    <w:rsid w:val="00B8434E"/>
    <w:rsid w:val="00B84372"/>
    <w:rsid w:val="00B84437"/>
    <w:rsid w:val="00B84483"/>
    <w:rsid w:val="00B84584"/>
    <w:rsid w:val="00B84BA8"/>
    <w:rsid w:val="00B854BD"/>
    <w:rsid w:val="00B85578"/>
    <w:rsid w:val="00B85868"/>
    <w:rsid w:val="00B8590F"/>
    <w:rsid w:val="00B85D78"/>
    <w:rsid w:val="00B85EF2"/>
    <w:rsid w:val="00B86AE9"/>
    <w:rsid w:val="00B86FBB"/>
    <w:rsid w:val="00B870D1"/>
    <w:rsid w:val="00B871FE"/>
    <w:rsid w:val="00B87519"/>
    <w:rsid w:val="00B87B14"/>
    <w:rsid w:val="00B90B95"/>
    <w:rsid w:val="00B910E8"/>
    <w:rsid w:val="00B91105"/>
    <w:rsid w:val="00B91972"/>
    <w:rsid w:val="00B9236B"/>
    <w:rsid w:val="00B92668"/>
    <w:rsid w:val="00B927A9"/>
    <w:rsid w:val="00B92888"/>
    <w:rsid w:val="00B93008"/>
    <w:rsid w:val="00B931A6"/>
    <w:rsid w:val="00B9331A"/>
    <w:rsid w:val="00B9350A"/>
    <w:rsid w:val="00B93931"/>
    <w:rsid w:val="00B93B03"/>
    <w:rsid w:val="00B93C15"/>
    <w:rsid w:val="00B9462D"/>
    <w:rsid w:val="00B94862"/>
    <w:rsid w:val="00B94BBD"/>
    <w:rsid w:val="00B94E0E"/>
    <w:rsid w:val="00B94F1E"/>
    <w:rsid w:val="00B94F68"/>
    <w:rsid w:val="00B953D1"/>
    <w:rsid w:val="00B957F8"/>
    <w:rsid w:val="00B95D85"/>
    <w:rsid w:val="00B95EF4"/>
    <w:rsid w:val="00B96083"/>
    <w:rsid w:val="00B96A5C"/>
    <w:rsid w:val="00B96B61"/>
    <w:rsid w:val="00B97011"/>
    <w:rsid w:val="00B9713F"/>
    <w:rsid w:val="00B975F7"/>
    <w:rsid w:val="00B97875"/>
    <w:rsid w:val="00B979AF"/>
    <w:rsid w:val="00B97DAA"/>
    <w:rsid w:val="00B97F1A"/>
    <w:rsid w:val="00B97F65"/>
    <w:rsid w:val="00B97F7A"/>
    <w:rsid w:val="00BA057F"/>
    <w:rsid w:val="00BA09FD"/>
    <w:rsid w:val="00BA0C25"/>
    <w:rsid w:val="00BA14D5"/>
    <w:rsid w:val="00BA185F"/>
    <w:rsid w:val="00BA19CC"/>
    <w:rsid w:val="00BA1CF9"/>
    <w:rsid w:val="00BA217D"/>
    <w:rsid w:val="00BA24CB"/>
    <w:rsid w:val="00BA2FD6"/>
    <w:rsid w:val="00BA3ADD"/>
    <w:rsid w:val="00BA3D53"/>
    <w:rsid w:val="00BA3E81"/>
    <w:rsid w:val="00BA42AC"/>
    <w:rsid w:val="00BA447F"/>
    <w:rsid w:val="00BA46E1"/>
    <w:rsid w:val="00BA4B13"/>
    <w:rsid w:val="00BA4C27"/>
    <w:rsid w:val="00BA4DC5"/>
    <w:rsid w:val="00BA4F15"/>
    <w:rsid w:val="00BA5A7A"/>
    <w:rsid w:val="00BA625B"/>
    <w:rsid w:val="00BA6B6F"/>
    <w:rsid w:val="00BA7050"/>
    <w:rsid w:val="00BA74C8"/>
    <w:rsid w:val="00BA7517"/>
    <w:rsid w:val="00BA7CE0"/>
    <w:rsid w:val="00BA7D5C"/>
    <w:rsid w:val="00BB0CE7"/>
    <w:rsid w:val="00BB0D59"/>
    <w:rsid w:val="00BB0FC7"/>
    <w:rsid w:val="00BB1AFC"/>
    <w:rsid w:val="00BB1FA5"/>
    <w:rsid w:val="00BB24D3"/>
    <w:rsid w:val="00BB3055"/>
    <w:rsid w:val="00BB30BE"/>
    <w:rsid w:val="00BB33C3"/>
    <w:rsid w:val="00BB38E7"/>
    <w:rsid w:val="00BB3E2B"/>
    <w:rsid w:val="00BB4331"/>
    <w:rsid w:val="00BB4B42"/>
    <w:rsid w:val="00BB4C0F"/>
    <w:rsid w:val="00BB4ECD"/>
    <w:rsid w:val="00BB5298"/>
    <w:rsid w:val="00BB537C"/>
    <w:rsid w:val="00BB5716"/>
    <w:rsid w:val="00BB5CD0"/>
    <w:rsid w:val="00BB6651"/>
    <w:rsid w:val="00BB6ACC"/>
    <w:rsid w:val="00BB6EAC"/>
    <w:rsid w:val="00BB70A0"/>
    <w:rsid w:val="00BB74ED"/>
    <w:rsid w:val="00BB7500"/>
    <w:rsid w:val="00BB7B5C"/>
    <w:rsid w:val="00BB7B79"/>
    <w:rsid w:val="00BB7BBD"/>
    <w:rsid w:val="00BB7EA9"/>
    <w:rsid w:val="00BB7F63"/>
    <w:rsid w:val="00BC0C4B"/>
    <w:rsid w:val="00BC0D16"/>
    <w:rsid w:val="00BC10A4"/>
    <w:rsid w:val="00BC139E"/>
    <w:rsid w:val="00BC2050"/>
    <w:rsid w:val="00BC209D"/>
    <w:rsid w:val="00BC2548"/>
    <w:rsid w:val="00BC29CA"/>
    <w:rsid w:val="00BC358C"/>
    <w:rsid w:val="00BC3858"/>
    <w:rsid w:val="00BC38B6"/>
    <w:rsid w:val="00BC3DE0"/>
    <w:rsid w:val="00BC4177"/>
    <w:rsid w:val="00BC4571"/>
    <w:rsid w:val="00BC510F"/>
    <w:rsid w:val="00BC559F"/>
    <w:rsid w:val="00BC5D0D"/>
    <w:rsid w:val="00BC5D97"/>
    <w:rsid w:val="00BC5E50"/>
    <w:rsid w:val="00BC6216"/>
    <w:rsid w:val="00BC62F2"/>
    <w:rsid w:val="00BC631F"/>
    <w:rsid w:val="00BC6715"/>
    <w:rsid w:val="00BC675A"/>
    <w:rsid w:val="00BC6798"/>
    <w:rsid w:val="00BC6A39"/>
    <w:rsid w:val="00BC6C76"/>
    <w:rsid w:val="00BC6D2F"/>
    <w:rsid w:val="00BC71E3"/>
    <w:rsid w:val="00BC736A"/>
    <w:rsid w:val="00BC7435"/>
    <w:rsid w:val="00BC76E8"/>
    <w:rsid w:val="00BC7AB7"/>
    <w:rsid w:val="00BD058D"/>
    <w:rsid w:val="00BD070A"/>
    <w:rsid w:val="00BD0858"/>
    <w:rsid w:val="00BD121A"/>
    <w:rsid w:val="00BD1281"/>
    <w:rsid w:val="00BD1381"/>
    <w:rsid w:val="00BD1471"/>
    <w:rsid w:val="00BD1B67"/>
    <w:rsid w:val="00BD1B81"/>
    <w:rsid w:val="00BD1D9D"/>
    <w:rsid w:val="00BD1DC0"/>
    <w:rsid w:val="00BD2294"/>
    <w:rsid w:val="00BD2657"/>
    <w:rsid w:val="00BD2666"/>
    <w:rsid w:val="00BD328B"/>
    <w:rsid w:val="00BD337C"/>
    <w:rsid w:val="00BD3EC0"/>
    <w:rsid w:val="00BD4261"/>
    <w:rsid w:val="00BD42D3"/>
    <w:rsid w:val="00BD4A29"/>
    <w:rsid w:val="00BD4C7F"/>
    <w:rsid w:val="00BD4CAD"/>
    <w:rsid w:val="00BD4D70"/>
    <w:rsid w:val="00BD4FAC"/>
    <w:rsid w:val="00BD5489"/>
    <w:rsid w:val="00BD5D70"/>
    <w:rsid w:val="00BD5FD1"/>
    <w:rsid w:val="00BD62DB"/>
    <w:rsid w:val="00BD6319"/>
    <w:rsid w:val="00BD667C"/>
    <w:rsid w:val="00BD6E7B"/>
    <w:rsid w:val="00BD6EE1"/>
    <w:rsid w:val="00BE0173"/>
    <w:rsid w:val="00BE018F"/>
    <w:rsid w:val="00BE02A0"/>
    <w:rsid w:val="00BE02B4"/>
    <w:rsid w:val="00BE02DD"/>
    <w:rsid w:val="00BE046F"/>
    <w:rsid w:val="00BE05B6"/>
    <w:rsid w:val="00BE07AE"/>
    <w:rsid w:val="00BE0C32"/>
    <w:rsid w:val="00BE0FB9"/>
    <w:rsid w:val="00BE1110"/>
    <w:rsid w:val="00BE12BE"/>
    <w:rsid w:val="00BE1848"/>
    <w:rsid w:val="00BE1CC3"/>
    <w:rsid w:val="00BE1EFB"/>
    <w:rsid w:val="00BE1F1E"/>
    <w:rsid w:val="00BE2422"/>
    <w:rsid w:val="00BE2A6F"/>
    <w:rsid w:val="00BE2BAB"/>
    <w:rsid w:val="00BE2C45"/>
    <w:rsid w:val="00BE2D0D"/>
    <w:rsid w:val="00BE33CD"/>
    <w:rsid w:val="00BE3594"/>
    <w:rsid w:val="00BE36EE"/>
    <w:rsid w:val="00BE3AAA"/>
    <w:rsid w:val="00BE3B4E"/>
    <w:rsid w:val="00BE3F4B"/>
    <w:rsid w:val="00BE3F7A"/>
    <w:rsid w:val="00BE41BB"/>
    <w:rsid w:val="00BE45C2"/>
    <w:rsid w:val="00BE4730"/>
    <w:rsid w:val="00BE4B94"/>
    <w:rsid w:val="00BE50AB"/>
    <w:rsid w:val="00BE536A"/>
    <w:rsid w:val="00BE56C1"/>
    <w:rsid w:val="00BE58E6"/>
    <w:rsid w:val="00BE5907"/>
    <w:rsid w:val="00BE59E8"/>
    <w:rsid w:val="00BE5A94"/>
    <w:rsid w:val="00BE6227"/>
    <w:rsid w:val="00BE6287"/>
    <w:rsid w:val="00BE63F6"/>
    <w:rsid w:val="00BE6532"/>
    <w:rsid w:val="00BE6C73"/>
    <w:rsid w:val="00BE6FD5"/>
    <w:rsid w:val="00BE7169"/>
    <w:rsid w:val="00BE728B"/>
    <w:rsid w:val="00BE72E5"/>
    <w:rsid w:val="00BE781A"/>
    <w:rsid w:val="00BE79B1"/>
    <w:rsid w:val="00BE7D01"/>
    <w:rsid w:val="00BE7D02"/>
    <w:rsid w:val="00BF04D4"/>
    <w:rsid w:val="00BF0784"/>
    <w:rsid w:val="00BF10BC"/>
    <w:rsid w:val="00BF162C"/>
    <w:rsid w:val="00BF1690"/>
    <w:rsid w:val="00BF195C"/>
    <w:rsid w:val="00BF1F8A"/>
    <w:rsid w:val="00BF26F6"/>
    <w:rsid w:val="00BF2D22"/>
    <w:rsid w:val="00BF36EC"/>
    <w:rsid w:val="00BF372B"/>
    <w:rsid w:val="00BF3BA0"/>
    <w:rsid w:val="00BF3DFF"/>
    <w:rsid w:val="00BF3FFF"/>
    <w:rsid w:val="00BF4518"/>
    <w:rsid w:val="00BF491D"/>
    <w:rsid w:val="00BF494D"/>
    <w:rsid w:val="00BF4AE0"/>
    <w:rsid w:val="00BF4D13"/>
    <w:rsid w:val="00BF5997"/>
    <w:rsid w:val="00BF5E4B"/>
    <w:rsid w:val="00BF65C7"/>
    <w:rsid w:val="00BF69B8"/>
    <w:rsid w:val="00BF6A71"/>
    <w:rsid w:val="00BF7664"/>
    <w:rsid w:val="00BF7889"/>
    <w:rsid w:val="00BF792A"/>
    <w:rsid w:val="00BF7D87"/>
    <w:rsid w:val="00C007A3"/>
    <w:rsid w:val="00C0092A"/>
    <w:rsid w:val="00C00F6B"/>
    <w:rsid w:val="00C0107D"/>
    <w:rsid w:val="00C0126B"/>
    <w:rsid w:val="00C01601"/>
    <w:rsid w:val="00C0165D"/>
    <w:rsid w:val="00C01854"/>
    <w:rsid w:val="00C0196A"/>
    <w:rsid w:val="00C019B9"/>
    <w:rsid w:val="00C01A3F"/>
    <w:rsid w:val="00C01A60"/>
    <w:rsid w:val="00C024FC"/>
    <w:rsid w:val="00C0275C"/>
    <w:rsid w:val="00C02AE7"/>
    <w:rsid w:val="00C02C37"/>
    <w:rsid w:val="00C03773"/>
    <w:rsid w:val="00C03CAE"/>
    <w:rsid w:val="00C041D2"/>
    <w:rsid w:val="00C0440B"/>
    <w:rsid w:val="00C052AB"/>
    <w:rsid w:val="00C054D9"/>
    <w:rsid w:val="00C054FB"/>
    <w:rsid w:val="00C05A84"/>
    <w:rsid w:val="00C05DCE"/>
    <w:rsid w:val="00C05E95"/>
    <w:rsid w:val="00C05F10"/>
    <w:rsid w:val="00C06339"/>
    <w:rsid w:val="00C06905"/>
    <w:rsid w:val="00C06B1F"/>
    <w:rsid w:val="00C06B94"/>
    <w:rsid w:val="00C0702E"/>
    <w:rsid w:val="00C071A7"/>
    <w:rsid w:val="00C07E16"/>
    <w:rsid w:val="00C07E61"/>
    <w:rsid w:val="00C100BF"/>
    <w:rsid w:val="00C10C2D"/>
    <w:rsid w:val="00C10CCE"/>
    <w:rsid w:val="00C112E1"/>
    <w:rsid w:val="00C11CBB"/>
    <w:rsid w:val="00C121DF"/>
    <w:rsid w:val="00C1241F"/>
    <w:rsid w:val="00C1274B"/>
    <w:rsid w:val="00C1293F"/>
    <w:rsid w:val="00C12FBB"/>
    <w:rsid w:val="00C1338D"/>
    <w:rsid w:val="00C13674"/>
    <w:rsid w:val="00C13D66"/>
    <w:rsid w:val="00C14773"/>
    <w:rsid w:val="00C150C6"/>
    <w:rsid w:val="00C15350"/>
    <w:rsid w:val="00C156D9"/>
    <w:rsid w:val="00C15728"/>
    <w:rsid w:val="00C15EDB"/>
    <w:rsid w:val="00C1675B"/>
    <w:rsid w:val="00C16906"/>
    <w:rsid w:val="00C16AD5"/>
    <w:rsid w:val="00C16C4F"/>
    <w:rsid w:val="00C16E6E"/>
    <w:rsid w:val="00C1736B"/>
    <w:rsid w:val="00C1770D"/>
    <w:rsid w:val="00C17FCF"/>
    <w:rsid w:val="00C20531"/>
    <w:rsid w:val="00C20BEA"/>
    <w:rsid w:val="00C20D87"/>
    <w:rsid w:val="00C20E20"/>
    <w:rsid w:val="00C21016"/>
    <w:rsid w:val="00C211E0"/>
    <w:rsid w:val="00C21368"/>
    <w:rsid w:val="00C21A5A"/>
    <w:rsid w:val="00C21A97"/>
    <w:rsid w:val="00C21D22"/>
    <w:rsid w:val="00C21F08"/>
    <w:rsid w:val="00C222C9"/>
    <w:rsid w:val="00C223DC"/>
    <w:rsid w:val="00C2255D"/>
    <w:rsid w:val="00C22776"/>
    <w:rsid w:val="00C22B9D"/>
    <w:rsid w:val="00C231FC"/>
    <w:rsid w:val="00C2340A"/>
    <w:rsid w:val="00C23686"/>
    <w:rsid w:val="00C23777"/>
    <w:rsid w:val="00C237AB"/>
    <w:rsid w:val="00C2392F"/>
    <w:rsid w:val="00C23D87"/>
    <w:rsid w:val="00C24400"/>
    <w:rsid w:val="00C245CF"/>
    <w:rsid w:val="00C2477A"/>
    <w:rsid w:val="00C24815"/>
    <w:rsid w:val="00C248C4"/>
    <w:rsid w:val="00C24B1E"/>
    <w:rsid w:val="00C255A1"/>
    <w:rsid w:val="00C25681"/>
    <w:rsid w:val="00C25762"/>
    <w:rsid w:val="00C25874"/>
    <w:rsid w:val="00C26CD4"/>
    <w:rsid w:val="00C26E55"/>
    <w:rsid w:val="00C26FF2"/>
    <w:rsid w:val="00C271C5"/>
    <w:rsid w:val="00C272D0"/>
    <w:rsid w:val="00C278F3"/>
    <w:rsid w:val="00C27EB7"/>
    <w:rsid w:val="00C30336"/>
    <w:rsid w:val="00C30444"/>
    <w:rsid w:val="00C30A2E"/>
    <w:rsid w:val="00C3187D"/>
    <w:rsid w:val="00C31A07"/>
    <w:rsid w:val="00C3263B"/>
    <w:rsid w:val="00C32746"/>
    <w:rsid w:val="00C32CA6"/>
    <w:rsid w:val="00C3376D"/>
    <w:rsid w:val="00C33E36"/>
    <w:rsid w:val="00C34260"/>
    <w:rsid w:val="00C34314"/>
    <w:rsid w:val="00C3441D"/>
    <w:rsid w:val="00C3449B"/>
    <w:rsid w:val="00C348F4"/>
    <w:rsid w:val="00C349DC"/>
    <w:rsid w:val="00C355F1"/>
    <w:rsid w:val="00C35B2B"/>
    <w:rsid w:val="00C35C47"/>
    <w:rsid w:val="00C35CB0"/>
    <w:rsid w:val="00C35D3E"/>
    <w:rsid w:val="00C36170"/>
    <w:rsid w:val="00C36385"/>
    <w:rsid w:val="00C3661A"/>
    <w:rsid w:val="00C3677C"/>
    <w:rsid w:val="00C36840"/>
    <w:rsid w:val="00C36C2E"/>
    <w:rsid w:val="00C36E55"/>
    <w:rsid w:val="00C37122"/>
    <w:rsid w:val="00C372ED"/>
    <w:rsid w:val="00C375EF"/>
    <w:rsid w:val="00C406F8"/>
    <w:rsid w:val="00C407EA"/>
    <w:rsid w:val="00C40B56"/>
    <w:rsid w:val="00C40B5B"/>
    <w:rsid w:val="00C4167D"/>
    <w:rsid w:val="00C41A5C"/>
    <w:rsid w:val="00C41B52"/>
    <w:rsid w:val="00C41E54"/>
    <w:rsid w:val="00C41ED7"/>
    <w:rsid w:val="00C41F77"/>
    <w:rsid w:val="00C41FD4"/>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221"/>
    <w:rsid w:val="00C44317"/>
    <w:rsid w:val="00C4441A"/>
    <w:rsid w:val="00C4448D"/>
    <w:rsid w:val="00C44622"/>
    <w:rsid w:val="00C44C60"/>
    <w:rsid w:val="00C45189"/>
    <w:rsid w:val="00C452CD"/>
    <w:rsid w:val="00C4581B"/>
    <w:rsid w:val="00C45D41"/>
    <w:rsid w:val="00C45F94"/>
    <w:rsid w:val="00C46054"/>
    <w:rsid w:val="00C46125"/>
    <w:rsid w:val="00C4613A"/>
    <w:rsid w:val="00C463E6"/>
    <w:rsid w:val="00C4651C"/>
    <w:rsid w:val="00C46B81"/>
    <w:rsid w:val="00C46D6A"/>
    <w:rsid w:val="00C4732C"/>
    <w:rsid w:val="00C47466"/>
    <w:rsid w:val="00C47472"/>
    <w:rsid w:val="00C4769D"/>
    <w:rsid w:val="00C4789A"/>
    <w:rsid w:val="00C47A11"/>
    <w:rsid w:val="00C47E0B"/>
    <w:rsid w:val="00C47FCC"/>
    <w:rsid w:val="00C507C9"/>
    <w:rsid w:val="00C50B71"/>
    <w:rsid w:val="00C50C57"/>
    <w:rsid w:val="00C50CE7"/>
    <w:rsid w:val="00C50DF6"/>
    <w:rsid w:val="00C50E2C"/>
    <w:rsid w:val="00C5117A"/>
    <w:rsid w:val="00C51760"/>
    <w:rsid w:val="00C51BC6"/>
    <w:rsid w:val="00C51C66"/>
    <w:rsid w:val="00C51EA1"/>
    <w:rsid w:val="00C52096"/>
    <w:rsid w:val="00C5219A"/>
    <w:rsid w:val="00C521CC"/>
    <w:rsid w:val="00C52410"/>
    <w:rsid w:val="00C525B3"/>
    <w:rsid w:val="00C52CF6"/>
    <w:rsid w:val="00C52F1C"/>
    <w:rsid w:val="00C53314"/>
    <w:rsid w:val="00C534AF"/>
    <w:rsid w:val="00C5377D"/>
    <w:rsid w:val="00C53BDB"/>
    <w:rsid w:val="00C53BE7"/>
    <w:rsid w:val="00C53FF3"/>
    <w:rsid w:val="00C54112"/>
    <w:rsid w:val="00C547A9"/>
    <w:rsid w:val="00C54888"/>
    <w:rsid w:val="00C5531A"/>
    <w:rsid w:val="00C5535A"/>
    <w:rsid w:val="00C55384"/>
    <w:rsid w:val="00C55732"/>
    <w:rsid w:val="00C55B5B"/>
    <w:rsid w:val="00C56203"/>
    <w:rsid w:val="00C56446"/>
    <w:rsid w:val="00C5648E"/>
    <w:rsid w:val="00C56F16"/>
    <w:rsid w:val="00C56F4E"/>
    <w:rsid w:val="00C57751"/>
    <w:rsid w:val="00C57CCC"/>
    <w:rsid w:val="00C57D35"/>
    <w:rsid w:val="00C6004F"/>
    <w:rsid w:val="00C6073D"/>
    <w:rsid w:val="00C60F23"/>
    <w:rsid w:val="00C613D1"/>
    <w:rsid w:val="00C6153C"/>
    <w:rsid w:val="00C6168C"/>
    <w:rsid w:val="00C617D0"/>
    <w:rsid w:val="00C61936"/>
    <w:rsid w:val="00C61957"/>
    <w:rsid w:val="00C61B12"/>
    <w:rsid w:val="00C620A2"/>
    <w:rsid w:val="00C620D7"/>
    <w:rsid w:val="00C6225A"/>
    <w:rsid w:val="00C6256B"/>
    <w:rsid w:val="00C6276C"/>
    <w:rsid w:val="00C627E2"/>
    <w:rsid w:val="00C62BF6"/>
    <w:rsid w:val="00C63091"/>
    <w:rsid w:val="00C636B0"/>
    <w:rsid w:val="00C639B8"/>
    <w:rsid w:val="00C63B22"/>
    <w:rsid w:val="00C640FF"/>
    <w:rsid w:val="00C641E2"/>
    <w:rsid w:val="00C6468E"/>
    <w:rsid w:val="00C646B0"/>
    <w:rsid w:val="00C6480F"/>
    <w:rsid w:val="00C64B1E"/>
    <w:rsid w:val="00C64B7B"/>
    <w:rsid w:val="00C64CA3"/>
    <w:rsid w:val="00C64DC1"/>
    <w:rsid w:val="00C64FEB"/>
    <w:rsid w:val="00C659B1"/>
    <w:rsid w:val="00C65BD3"/>
    <w:rsid w:val="00C65BF9"/>
    <w:rsid w:val="00C6629D"/>
    <w:rsid w:val="00C668D2"/>
    <w:rsid w:val="00C66A9E"/>
    <w:rsid w:val="00C66D31"/>
    <w:rsid w:val="00C66E43"/>
    <w:rsid w:val="00C6716C"/>
    <w:rsid w:val="00C67470"/>
    <w:rsid w:val="00C67A9B"/>
    <w:rsid w:val="00C70307"/>
    <w:rsid w:val="00C70400"/>
    <w:rsid w:val="00C70CCC"/>
    <w:rsid w:val="00C70FE0"/>
    <w:rsid w:val="00C71715"/>
    <w:rsid w:val="00C7186D"/>
    <w:rsid w:val="00C7199C"/>
    <w:rsid w:val="00C71FE3"/>
    <w:rsid w:val="00C72196"/>
    <w:rsid w:val="00C7233D"/>
    <w:rsid w:val="00C7238D"/>
    <w:rsid w:val="00C728A6"/>
    <w:rsid w:val="00C72F3A"/>
    <w:rsid w:val="00C72F75"/>
    <w:rsid w:val="00C73517"/>
    <w:rsid w:val="00C73666"/>
    <w:rsid w:val="00C737F4"/>
    <w:rsid w:val="00C7459C"/>
    <w:rsid w:val="00C74983"/>
    <w:rsid w:val="00C74CA9"/>
    <w:rsid w:val="00C74CCD"/>
    <w:rsid w:val="00C74E21"/>
    <w:rsid w:val="00C7534C"/>
    <w:rsid w:val="00C753D1"/>
    <w:rsid w:val="00C75467"/>
    <w:rsid w:val="00C75555"/>
    <w:rsid w:val="00C756A1"/>
    <w:rsid w:val="00C759E1"/>
    <w:rsid w:val="00C75A8E"/>
    <w:rsid w:val="00C75AA6"/>
    <w:rsid w:val="00C75B9E"/>
    <w:rsid w:val="00C75D45"/>
    <w:rsid w:val="00C76405"/>
    <w:rsid w:val="00C7648C"/>
    <w:rsid w:val="00C764C9"/>
    <w:rsid w:val="00C766C4"/>
    <w:rsid w:val="00C76A5B"/>
    <w:rsid w:val="00C76BF4"/>
    <w:rsid w:val="00C76D6B"/>
    <w:rsid w:val="00C77137"/>
    <w:rsid w:val="00C7778B"/>
    <w:rsid w:val="00C777A6"/>
    <w:rsid w:val="00C77812"/>
    <w:rsid w:val="00C77961"/>
    <w:rsid w:val="00C77ECA"/>
    <w:rsid w:val="00C801BE"/>
    <w:rsid w:val="00C802DF"/>
    <w:rsid w:val="00C8035A"/>
    <w:rsid w:val="00C80496"/>
    <w:rsid w:val="00C80555"/>
    <w:rsid w:val="00C80568"/>
    <w:rsid w:val="00C805A9"/>
    <w:rsid w:val="00C8073A"/>
    <w:rsid w:val="00C80928"/>
    <w:rsid w:val="00C80B47"/>
    <w:rsid w:val="00C81292"/>
    <w:rsid w:val="00C81576"/>
    <w:rsid w:val="00C817A5"/>
    <w:rsid w:val="00C81BA7"/>
    <w:rsid w:val="00C81C2D"/>
    <w:rsid w:val="00C82044"/>
    <w:rsid w:val="00C82656"/>
    <w:rsid w:val="00C82691"/>
    <w:rsid w:val="00C826BB"/>
    <w:rsid w:val="00C82A66"/>
    <w:rsid w:val="00C82B2A"/>
    <w:rsid w:val="00C82D6B"/>
    <w:rsid w:val="00C82E61"/>
    <w:rsid w:val="00C838B2"/>
    <w:rsid w:val="00C83964"/>
    <w:rsid w:val="00C83A80"/>
    <w:rsid w:val="00C83AC3"/>
    <w:rsid w:val="00C83C34"/>
    <w:rsid w:val="00C842B6"/>
    <w:rsid w:val="00C8439A"/>
    <w:rsid w:val="00C84CD2"/>
    <w:rsid w:val="00C85048"/>
    <w:rsid w:val="00C8511E"/>
    <w:rsid w:val="00C85A73"/>
    <w:rsid w:val="00C8623C"/>
    <w:rsid w:val="00C86255"/>
    <w:rsid w:val="00C866F4"/>
    <w:rsid w:val="00C8689F"/>
    <w:rsid w:val="00C869C7"/>
    <w:rsid w:val="00C86EA4"/>
    <w:rsid w:val="00C8712C"/>
    <w:rsid w:val="00C872A6"/>
    <w:rsid w:val="00C87464"/>
    <w:rsid w:val="00C874D0"/>
    <w:rsid w:val="00C87AC4"/>
    <w:rsid w:val="00C87F6A"/>
    <w:rsid w:val="00C90C20"/>
    <w:rsid w:val="00C90D1F"/>
    <w:rsid w:val="00C910C0"/>
    <w:rsid w:val="00C91763"/>
    <w:rsid w:val="00C92461"/>
    <w:rsid w:val="00C92474"/>
    <w:rsid w:val="00C9259F"/>
    <w:rsid w:val="00C92603"/>
    <w:rsid w:val="00C92611"/>
    <w:rsid w:val="00C92678"/>
    <w:rsid w:val="00C92850"/>
    <w:rsid w:val="00C929B5"/>
    <w:rsid w:val="00C92B57"/>
    <w:rsid w:val="00C92C86"/>
    <w:rsid w:val="00C92EA3"/>
    <w:rsid w:val="00C931C7"/>
    <w:rsid w:val="00C931EC"/>
    <w:rsid w:val="00C93808"/>
    <w:rsid w:val="00C938A6"/>
    <w:rsid w:val="00C93B0B"/>
    <w:rsid w:val="00C93B6A"/>
    <w:rsid w:val="00C94089"/>
    <w:rsid w:val="00C9477F"/>
    <w:rsid w:val="00C9499F"/>
    <w:rsid w:val="00C949CD"/>
    <w:rsid w:val="00C94A7B"/>
    <w:rsid w:val="00C94CE9"/>
    <w:rsid w:val="00C94E78"/>
    <w:rsid w:val="00C950AF"/>
    <w:rsid w:val="00C95701"/>
    <w:rsid w:val="00C957DB"/>
    <w:rsid w:val="00C95835"/>
    <w:rsid w:val="00C96E55"/>
    <w:rsid w:val="00C96E6C"/>
    <w:rsid w:val="00C96F79"/>
    <w:rsid w:val="00C9718B"/>
    <w:rsid w:val="00CA02E6"/>
    <w:rsid w:val="00CA048B"/>
    <w:rsid w:val="00CA0AFF"/>
    <w:rsid w:val="00CA0B2B"/>
    <w:rsid w:val="00CA0D5D"/>
    <w:rsid w:val="00CA0EA6"/>
    <w:rsid w:val="00CA115F"/>
    <w:rsid w:val="00CA116E"/>
    <w:rsid w:val="00CA174C"/>
    <w:rsid w:val="00CA1CB7"/>
    <w:rsid w:val="00CA1CE6"/>
    <w:rsid w:val="00CA1E61"/>
    <w:rsid w:val="00CA1FCA"/>
    <w:rsid w:val="00CA2284"/>
    <w:rsid w:val="00CA2655"/>
    <w:rsid w:val="00CA2C83"/>
    <w:rsid w:val="00CA3055"/>
    <w:rsid w:val="00CA31DA"/>
    <w:rsid w:val="00CA37F1"/>
    <w:rsid w:val="00CA39EE"/>
    <w:rsid w:val="00CA3A30"/>
    <w:rsid w:val="00CA3C36"/>
    <w:rsid w:val="00CA3FEA"/>
    <w:rsid w:val="00CA4191"/>
    <w:rsid w:val="00CA49CE"/>
    <w:rsid w:val="00CA4A1D"/>
    <w:rsid w:val="00CA53AF"/>
    <w:rsid w:val="00CA5583"/>
    <w:rsid w:val="00CA567D"/>
    <w:rsid w:val="00CA5732"/>
    <w:rsid w:val="00CA602E"/>
    <w:rsid w:val="00CA6227"/>
    <w:rsid w:val="00CA62B1"/>
    <w:rsid w:val="00CA65F0"/>
    <w:rsid w:val="00CA66A8"/>
    <w:rsid w:val="00CA6EBC"/>
    <w:rsid w:val="00CA7198"/>
    <w:rsid w:val="00CA71AA"/>
    <w:rsid w:val="00CA78E9"/>
    <w:rsid w:val="00CA7CAE"/>
    <w:rsid w:val="00CA7E2D"/>
    <w:rsid w:val="00CB02D2"/>
    <w:rsid w:val="00CB057D"/>
    <w:rsid w:val="00CB07E6"/>
    <w:rsid w:val="00CB09AB"/>
    <w:rsid w:val="00CB09DA"/>
    <w:rsid w:val="00CB0E54"/>
    <w:rsid w:val="00CB0EC6"/>
    <w:rsid w:val="00CB0F2C"/>
    <w:rsid w:val="00CB12DE"/>
    <w:rsid w:val="00CB134A"/>
    <w:rsid w:val="00CB190B"/>
    <w:rsid w:val="00CB1985"/>
    <w:rsid w:val="00CB1CB8"/>
    <w:rsid w:val="00CB1DCC"/>
    <w:rsid w:val="00CB2539"/>
    <w:rsid w:val="00CB26C1"/>
    <w:rsid w:val="00CB2C92"/>
    <w:rsid w:val="00CB3830"/>
    <w:rsid w:val="00CB38BA"/>
    <w:rsid w:val="00CB420C"/>
    <w:rsid w:val="00CB44CF"/>
    <w:rsid w:val="00CB478D"/>
    <w:rsid w:val="00CB4A7D"/>
    <w:rsid w:val="00CB4BEC"/>
    <w:rsid w:val="00CB4FB2"/>
    <w:rsid w:val="00CB5799"/>
    <w:rsid w:val="00CB5912"/>
    <w:rsid w:val="00CB5A7D"/>
    <w:rsid w:val="00CB5BE6"/>
    <w:rsid w:val="00CB5C70"/>
    <w:rsid w:val="00CB5EEE"/>
    <w:rsid w:val="00CB690B"/>
    <w:rsid w:val="00CB69D9"/>
    <w:rsid w:val="00CB6CA2"/>
    <w:rsid w:val="00CB6F2A"/>
    <w:rsid w:val="00CB6F5D"/>
    <w:rsid w:val="00CB70F6"/>
    <w:rsid w:val="00CB73F3"/>
    <w:rsid w:val="00CB74BD"/>
    <w:rsid w:val="00CB7B40"/>
    <w:rsid w:val="00CB7D4E"/>
    <w:rsid w:val="00CB7F68"/>
    <w:rsid w:val="00CC039B"/>
    <w:rsid w:val="00CC0435"/>
    <w:rsid w:val="00CC054E"/>
    <w:rsid w:val="00CC06DF"/>
    <w:rsid w:val="00CC0B1D"/>
    <w:rsid w:val="00CC23A3"/>
    <w:rsid w:val="00CC2503"/>
    <w:rsid w:val="00CC2B37"/>
    <w:rsid w:val="00CC2DB6"/>
    <w:rsid w:val="00CC2EBB"/>
    <w:rsid w:val="00CC2F30"/>
    <w:rsid w:val="00CC2F52"/>
    <w:rsid w:val="00CC32BE"/>
    <w:rsid w:val="00CC3315"/>
    <w:rsid w:val="00CC3391"/>
    <w:rsid w:val="00CC3486"/>
    <w:rsid w:val="00CC3570"/>
    <w:rsid w:val="00CC36BF"/>
    <w:rsid w:val="00CC3D74"/>
    <w:rsid w:val="00CC3E3B"/>
    <w:rsid w:val="00CC3F68"/>
    <w:rsid w:val="00CC49DD"/>
    <w:rsid w:val="00CC51E4"/>
    <w:rsid w:val="00CC5546"/>
    <w:rsid w:val="00CC55C0"/>
    <w:rsid w:val="00CC59F7"/>
    <w:rsid w:val="00CC5C5D"/>
    <w:rsid w:val="00CC5D41"/>
    <w:rsid w:val="00CC5DC4"/>
    <w:rsid w:val="00CC6045"/>
    <w:rsid w:val="00CC609E"/>
    <w:rsid w:val="00CC6167"/>
    <w:rsid w:val="00CC6632"/>
    <w:rsid w:val="00CC7DBA"/>
    <w:rsid w:val="00CD01A7"/>
    <w:rsid w:val="00CD0686"/>
    <w:rsid w:val="00CD0D45"/>
    <w:rsid w:val="00CD0EAC"/>
    <w:rsid w:val="00CD1215"/>
    <w:rsid w:val="00CD16BD"/>
    <w:rsid w:val="00CD1A6C"/>
    <w:rsid w:val="00CD20B6"/>
    <w:rsid w:val="00CD22B7"/>
    <w:rsid w:val="00CD22E5"/>
    <w:rsid w:val="00CD2959"/>
    <w:rsid w:val="00CD2CA5"/>
    <w:rsid w:val="00CD2F63"/>
    <w:rsid w:val="00CD2FE6"/>
    <w:rsid w:val="00CD3079"/>
    <w:rsid w:val="00CD3191"/>
    <w:rsid w:val="00CD3595"/>
    <w:rsid w:val="00CD364F"/>
    <w:rsid w:val="00CD3670"/>
    <w:rsid w:val="00CD36BE"/>
    <w:rsid w:val="00CD37EE"/>
    <w:rsid w:val="00CD3B98"/>
    <w:rsid w:val="00CD3D8F"/>
    <w:rsid w:val="00CD40AB"/>
    <w:rsid w:val="00CD4329"/>
    <w:rsid w:val="00CD4710"/>
    <w:rsid w:val="00CD4B26"/>
    <w:rsid w:val="00CD4DEB"/>
    <w:rsid w:val="00CD4ED4"/>
    <w:rsid w:val="00CD4FE8"/>
    <w:rsid w:val="00CD54A2"/>
    <w:rsid w:val="00CD57C8"/>
    <w:rsid w:val="00CD5E06"/>
    <w:rsid w:val="00CD6864"/>
    <w:rsid w:val="00CD692D"/>
    <w:rsid w:val="00CD6980"/>
    <w:rsid w:val="00CD7287"/>
    <w:rsid w:val="00CD7479"/>
    <w:rsid w:val="00CD7632"/>
    <w:rsid w:val="00CD7D2E"/>
    <w:rsid w:val="00CE01F6"/>
    <w:rsid w:val="00CE021E"/>
    <w:rsid w:val="00CE0B26"/>
    <w:rsid w:val="00CE10EF"/>
    <w:rsid w:val="00CE1312"/>
    <w:rsid w:val="00CE13B2"/>
    <w:rsid w:val="00CE1757"/>
    <w:rsid w:val="00CE23DA"/>
    <w:rsid w:val="00CE30E7"/>
    <w:rsid w:val="00CE310B"/>
    <w:rsid w:val="00CE336F"/>
    <w:rsid w:val="00CE35C5"/>
    <w:rsid w:val="00CE3A02"/>
    <w:rsid w:val="00CE3C68"/>
    <w:rsid w:val="00CE3F9D"/>
    <w:rsid w:val="00CE3FFE"/>
    <w:rsid w:val="00CE41FD"/>
    <w:rsid w:val="00CE4235"/>
    <w:rsid w:val="00CE4482"/>
    <w:rsid w:val="00CE4483"/>
    <w:rsid w:val="00CE44DE"/>
    <w:rsid w:val="00CE4B22"/>
    <w:rsid w:val="00CE4CED"/>
    <w:rsid w:val="00CE4D51"/>
    <w:rsid w:val="00CE50FD"/>
    <w:rsid w:val="00CE55E4"/>
    <w:rsid w:val="00CE5763"/>
    <w:rsid w:val="00CE5B49"/>
    <w:rsid w:val="00CE64C9"/>
    <w:rsid w:val="00CE64F6"/>
    <w:rsid w:val="00CE658B"/>
    <w:rsid w:val="00CE6608"/>
    <w:rsid w:val="00CE6696"/>
    <w:rsid w:val="00CE6CFA"/>
    <w:rsid w:val="00CE6FBD"/>
    <w:rsid w:val="00CE7015"/>
    <w:rsid w:val="00CE752A"/>
    <w:rsid w:val="00CE779C"/>
    <w:rsid w:val="00CE78E1"/>
    <w:rsid w:val="00CE79D2"/>
    <w:rsid w:val="00CE7B6C"/>
    <w:rsid w:val="00CE7FE5"/>
    <w:rsid w:val="00CF1099"/>
    <w:rsid w:val="00CF12CF"/>
    <w:rsid w:val="00CF13F3"/>
    <w:rsid w:val="00CF1ABC"/>
    <w:rsid w:val="00CF1D0B"/>
    <w:rsid w:val="00CF1E2E"/>
    <w:rsid w:val="00CF2277"/>
    <w:rsid w:val="00CF234A"/>
    <w:rsid w:val="00CF2DCD"/>
    <w:rsid w:val="00CF2E25"/>
    <w:rsid w:val="00CF356C"/>
    <w:rsid w:val="00CF3742"/>
    <w:rsid w:val="00CF3EB3"/>
    <w:rsid w:val="00CF3EB4"/>
    <w:rsid w:val="00CF430B"/>
    <w:rsid w:val="00CF474F"/>
    <w:rsid w:val="00CF4761"/>
    <w:rsid w:val="00CF4FC8"/>
    <w:rsid w:val="00CF51AE"/>
    <w:rsid w:val="00CF5440"/>
    <w:rsid w:val="00CF55A5"/>
    <w:rsid w:val="00CF5982"/>
    <w:rsid w:val="00CF5B1B"/>
    <w:rsid w:val="00CF5D28"/>
    <w:rsid w:val="00CF5D72"/>
    <w:rsid w:val="00CF6118"/>
    <w:rsid w:val="00CF613D"/>
    <w:rsid w:val="00CF628F"/>
    <w:rsid w:val="00CF62BC"/>
    <w:rsid w:val="00CF667F"/>
    <w:rsid w:val="00CF6AEE"/>
    <w:rsid w:val="00CF6C02"/>
    <w:rsid w:val="00CF6DC7"/>
    <w:rsid w:val="00CF6FC3"/>
    <w:rsid w:val="00CF707F"/>
    <w:rsid w:val="00CF7744"/>
    <w:rsid w:val="00D00090"/>
    <w:rsid w:val="00D00B73"/>
    <w:rsid w:val="00D01047"/>
    <w:rsid w:val="00D013DA"/>
    <w:rsid w:val="00D013E9"/>
    <w:rsid w:val="00D0144F"/>
    <w:rsid w:val="00D01722"/>
    <w:rsid w:val="00D01830"/>
    <w:rsid w:val="00D01B50"/>
    <w:rsid w:val="00D020FC"/>
    <w:rsid w:val="00D02677"/>
    <w:rsid w:val="00D02C40"/>
    <w:rsid w:val="00D02F4F"/>
    <w:rsid w:val="00D030EF"/>
    <w:rsid w:val="00D03499"/>
    <w:rsid w:val="00D03718"/>
    <w:rsid w:val="00D03997"/>
    <w:rsid w:val="00D039D8"/>
    <w:rsid w:val="00D03A33"/>
    <w:rsid w:val="00D03A8A"/>
    <w:rsid w:val="00D03C60"/>
    <w:rsid w:val="00D043CE"/>
    <w:rsid w:val="00D04576"/>
    <w:rsid w:val="00D04687"/>
    <w:rsid w:val="00D04EFB"/>
    <w:rsid w:val="00D04F13"/>
    <w:rsid w:val="00D04F4D"/>
    <w:rsid w:val="00D050B0"/>
    <w:rsid w:val="00D05562"/>
    <w:rsid w:val="00D059D8"/>
    <w:rsid w:val="00D05B97"/>
    <w:rsid w:val="00D05BE8"/>
    <w:rsid w:val="00D05C7A"/>
    <w:rsid w:val="00D05DF8"/>
    <w:rsid w:val="00D05E4F"/>
    <w:rsid w:val="00D05F44"/>
    <w:rsid w:val="00D064E8"/>
    <w:rsid w:val="00D0678C"/>
    <w:rsid w:val="00D06AE8"/>
    <w:rsid w:val="00D06C86"/>
    <w:rsid w:val="00D06F2F"/>
    <w:rsid w:val="00D072CA"/>
    <w:rsid w:val="00D07467"/>
    <w:rsid w:val="00D0783B"/>
    <w:rsid w:val="00D07A76"/>
    <w:rsid w:val="00D07B98"/>
    <w:rsid w:val="00D07F0C"/>
    <w:rsid w:val="00D07FD0"/>
    <w:rsid w:val="00D103C0"/>
    <w:rsid w:val="00D10659"/>
    <w:rsid w:val="00D12359"/>
    <w:rsid w:val="00D12417"/>
    <w:rsid w:val="00D12600"/>
    <w:rsid w:val="00D13049"/>
    <w:rsid w:val="00D13ABA"/>
    <w:rsid w:val="00D13C2F"/>
    <w:rsid w:val="00D13E28"/>
    <w:rsid w:val="00D1455A"/>
    <w:rsid w:val="00D14976"/>
    <w:rsid w:val="00D14D0A"/>
    <w:rsid w:val="00D14E8C"/>
    <w:rsid w:val="00D14FD8"/>
    <w:rsid w:val="00D172F9"/>
    <w:rsid w:val="00D173A1"/>
    <w:rsid w:val="00D173F5"/>
    <w:rsid w:val="00D20AEA"/>
    <w:rsid w:val="00D20DA1"/>
    <w:rsid w:val="00D20DEE"/>
    <w:rsid w:val="00D2102D"/>
    <w:rsid w:val="00D211AD"/>
    <w:rsid w:val="00D216A7"/>
    <w:rsid w:val="00D21944"/>
    <w:rsid w:val="00D21A05"/>
    <w:rsid w:val="00D21D38"/>
    <w:rsid w:val="00D21E50"/>
    <w:rsid w:val="00D21E7B"/>
    <w:rsid w:val="00D22465"/>
    <w:rsid w:val="00D2251A"/>
    <w:rsid w:val="00D2260A"/>
    <w:rsid w:val="00D22EB4"/>
    <w:rsid w:val="00D23041"/>
    <w:rsid w:val="00D235A8"/>
    <w:rsid w:val="00D23B64"/>
    <w:rsid w:val="00D2418F"/>
    <w:rsid w:val="00D24294"/>
    <w:rsid w:val="00D242AE"/>
    <w:rsid w:val="00D24586"/>
    <w:rsid w:val="00D2476A"/>
    <w:rsid w:val="00D24944"/>
    <w:rsid w:val="00D250DC"/>
    <w:rsid w:val="00D254CA"/>
    <w:rsid w:val="00D25943"/>
    <w:rsid w:val="00D25CFE"/>
    <w:rsid w:val="00D25DAA"/>
    <w:rsid w:val="00D25EA1"/>
    <w:rsid w:val="00D26036"/>
    <w:rsid w:val="00D26230"/>
    <w:rsid w:val="00D26244"/>
    <w:rsid w:val="00D264C7"/>
    <w:rsid w:val="00D26883"/>
    <w:rsid w:val="00D26AE9"/>
    <w:rsid w:val="00D26B53"/>
    <w:rsid w:val="00D26D63"/>
    <w:rsid w:val="00D26DC3"/>
    <w:rsid w:val="00D26ED9"/>
    <w:rsid w:val="00D26F0B"/>
    <w:rsid w:val="00D270C9"/>
    <w:rsid w:val="00D27A89"/>
    <w:rsid w:val="00D27EDF"/>
    <w:rsid w:val="00D300B0"/>
    <w:rsid w:val="00D301BA"/>
    <w:rsid w:val="00D30216"/>
    <w:rsid w:val="00D30399"/>
    <w:rsid w:val="00D30706"/>
    <w:rsid w:val="00D30CD5"/>
    <w:rsid w:val="00D30F9C"/>
    <w:rsid w:val="00D310A6"/>
    <w:rsid w:val="00D31620"/>
    <w:rsid w:val="00D31780"/>
    <w:rsid w:val="00D319B7"/>
    <w:rsid w:val="00D31BB7"/>
    <w:rsid w:val="00D31C5D"/>
    <w:rsid w:val="00D32059"/>
    <w:rsid w:val="00D32284"/>
    <w:rsid w:val="00D324CC"/>
    <w:rsid w:val="00D327F2"/>
    <w:rsid w:val="00D329EA"/>
    <w:rsid w:val="00D3351F"/>
    <w:rsid w:val="00D33CB4"/>
    <w:rsid w:val="00D34903"/>
    <w:rsid w:val="00D35511"/>
    <w:rsid w:val="00D36010"/>
    <w:rsid w:val="00D3623F"/>
    <w:rsid w:val="00D3626A"/>
    <w:rsid w:val="00D3683C"/>
    <w:rsid w:val="00D371AA"/>
    <w:rsid w:val="00D37204"/>
    <w:rsid w:val="00D379FB"/>
    <w:rsid w:val="00D37DC0"/>
    <w:rsid w:val="00D37DC4"/>
    <w:rsid w:val="00D37F01"/>
    <w:rsid w:val="00D40807"/>
    <w:rsid w:val="00D40835"/>
    <w:rsid w:val="00D41194"/>
    <w:rsid w:val="00D41349"/>
    <w:rsid w:val="00D41A12"/>
    <w:rsid w:val="00D42BDC"/>
    <w:rsid w:val="00D42DE5"/>
    <w:rsid w:val="00D433D2"/>
    <w:rsid w:val="00D435AD"/>
    <w:rsid w:val="00D4388E"/>
    <w:rsid w:val="00D43A70"/>
    <w:rsid w:val="00D43ADD"/>
    <w:rsid w:val="00D43AF6"/>
    <w:rsid w:val="00D44018"/>
    <w:rsid w:val="00D440BD"/>
    <w:rsid w:val="00D44159"/>
    <w:rsid w:val="00D44806"/>
    <w:rsid w:val="00D44E00"/>
    <w:rsid w:val="00D44FFE"/>
    <w:rsid w:val="00D45391"/>
    <w:rsid w:val="00D45567"/>
    <w:rsid w:val="00D45632"/>
    <w:rsid w:val="00D45784"/>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0E17"/>
    <w:rsid w:val="00D51366"/>
    <w:rsid w:val="00D5159F"/>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177"/>
    <w:rsid w:val="00D5589B"/>
    <w:rsid w:val="00D55AE6"/>
    <w:rsid w:val="00D55D88"/>
    <w:rsid w:val="00D5617F"/>
    <w:rsid w:val="00D563AB"/>
    <w:rsid w:val="00D564E3"/>
    <w:rsid w:val="00D569B3"/>
    <w:rsid w:val="00D56AB8"/>
    <w:rsid w:val="00D56F48"/>
    <w:rsid w:val="00D57021"/>
    <w:rsid w:val="00D5790C"/>
    <w:rsid w:val="00D57B6D"/>
    <w:rsid w:val="00D57DC0"/>
    <w:rsid w:val="00D602EF"/>
    <w:rsid w:val="00D60318"/>
    <w:rsid w:val="00D607AA"/>
    <w:rsid w:val="00D60A75"/>
    <w:rsid w:val="00D61265"/>
    <w:rsid w:val="00D6196C"/>
    <w:rsid w:val="00D61B5A"/>
    <w:rsid w:val="00D61CDE"/>
    <w:rsid w:val="00D61CEE"/>
    <w:rsid w:val="00D61E61"/>
    <w:rsid w:val="00D620D0"/>
    <w:rsid w:val="00D62439"/>
    <w:rsid w:val="00D62582"/>
    <w:rsid w:val="00D62974"/>
    <w:rsid w:val="00D62D0A"/>
    <w:rsid w:val="00D63382"/>
    <w:rsid w:val="00D63597"/>
    <w:rsid w:val="00D6363C"/>
    <w:rsid w:val="00D63A22"/>
    <w:rsid w:val="00D63B1A"/>
    <w:rsid w:val="00D63E66"/>
    <w:rsid w:val="00D63F31"/>
    <w:rsid w:val="00D6443E"/>
    <w:rsid w:val="00D64472"/>
    <w:rsid w:val="00D64EDA"/>
    <w:rsid w:val="00D653DA"/>
    <w:rsid w:val="00D65B35"/>
    <w:rsid w:val="00D65FC3"/>
    <w:rsid w:val="00D666D0"/>
    <w:rsid w:val="00D6712F"/>
    <w:rsid w:val="00D67CF3"/>
    <w:rsid w:val="00D703A3"/>
    <w:rsid w:val="00D70520"/>
    <w:rsid w:val="00D70627"/>
    <w:rsid w:val="00D70B9C"/>
    <w:rsid w:val="00D70CD9"/>
    <w:rsid w:val="00D70FD1"/>
    <w:rsid w:val="00D7161E"/>
    <w:rsid w:val="00D7181F"/>
    <w:rsid w:val="00D71D0C"/>
    <w:rsid w:val="00D72111"/>
    <w:rsid w:val="00D7222E"/>
    <w:rsid w:val="00D723CD"/>
    <w:rsid w:val="00D72824"/>
    <w:rsid w:val="00D728BB"/>
    <w:rsid w:val="00D72B42"/>
    <w:rsid w:val="00D72C1F"/>
    <w:rsid w:val="00D732DF"/>
    <w:rsid w:val="00D739E3"/>
    <w:rsid w:val="00D73F6B"/>
    <w:rsid w:val="00D73F8F"/>
    <w:rsid w:val="00D74499"/>
    <w:rsid w:val="00D745B1"/>
    <w:rsid w:val="00D74AC9"/>
    <w:rsid w:val="00D753E2"/>
    <w:rsid w:val="00D755AF"/>
    <w:rsid w:val="00D75A59"/>
    <w:rsid w:val="00D76109"/>
    <w:rsid w:val="00D7619D"/>
    <w:rsid w:val="00D76220"/>
    <w:rsid w:val="00D764D3"/>
    <w:rsid w:val="00D76BE3"/>
    <w:rsid w:val="00D76C97"/>
    <w:rsid w:val="00D76F3B"/>
    <w:rsid w:val="00D77587"/>
    <w:rsid w:val="00D77AD5"/>
    <w:rsid w:val="00D77C9A"/>
    <w:rsid w:val="00D77EDD"/>
    <w:rsid w:val="00D77F62"/>
    <w:rsid w:val="00D80040"/>
    <w:rsid w:val="00D80274"/>
    <w:rsid w:val="00D8028B"/>
    <w:rsid w:val="00D80DBF"/>
    <w:rsid w:val="00D80F82"/>
    <w:rsid w:val="00D81302"/>
    <w:rsid w:val="00D817AF"/>
    <w:rsid w:val="00D819D5"/>
    <w:rsid w:val="00D820E9"/>
    <w:rsid w:val="00D8216D"/>
    <w:rsid w:val="00D821C5"/>
    <w:rsid w:val="00D822F2"/>
    <w:rsid w:val="00D8290F"/>
    <w:rsid w:val="00D83705"/>
    <w:rsid w:val="00D8375C"/>
    <w:rsid w:val="00D838D5"/>
    <w:rsid w:val="00D843BE"/>
    <w:rsid w:val="00D84860"/>
    <w:rsid w:val="00D84A7D"/>
    <w:rsid w:val="00D84EC1"/>
    <w:rsid w:val="00D853D5"/>
    <w:rsid w:val="00D85866"/>
    <w:rsid w:val="00D85B95"/>
    <w:rsid w:val="00D85FD2"/>
    <w:rsid w:val="00D860BA"/>
    <w:rsid w:val="00D861F1"/>
    <w:rsid w:val="00D8628D"/>
    <w:rsid w:val="00D86772"/>
    <w:rsid w:val="00D869B9"/>
    <w:rsid w:val="00D86ED8"/>
    <w:rsid w:val="00D86F68"/>
    <w:rsid w:val="00D8705B"/>
    <w:rsid w:val="00D8718A"/>
    <w:rsid w:val="00D871A8"/>
    <w:rsid w:val="00D874DF"/>
    <w:rsid w:val="00D87524"/>
    <w:rsid w:val="00D8786E"/>
    <w:rsid w:val="00D8790F"/>
    <w:rsid w:val="00D87B29"/>
    <w:rsid w:val="00D87CA4"/>
    <w:rsid w:val="00D87D17"/>
    <w:rsid w:val="00D90783"/>
    <w:rsid w:val="00D9095A"/>
    <w:rsid w:val="00D90FE5"/>
    <w:rsid w:val="00D913EF"/>
    <w:rsid w:val="00D91559"/>
    <w:rsid w:val="00D91EAE"/>
    <w:rsid w:val="00D91F42"/>
    <w:rsid w:val="00D923CD"/>
    <w:rsid w:val="00D925F6"/>
    <w:rsid w:val="00D92919"/>
    <w:rsid w:val="00D92A19"/>
    <w:rsid w:val="00D92DA6"/>
    <w:rsid w:val="00D92EE7"/>
    <w:rsid w:val="00D93347"/>
    <w:rsid w:val="00D9344A"/>
    <w:rsid w:val="00D935E4"/>
    <w:rsid w:val="00D93676"/>
    <w:rsid w:val="00D93705"/>
    <w:rsid w:val="00D93716"/>
    <w:rsid w:val="00D93CF1"/>
    <w:rsid w:val="00D93F13"/>
    <w:rsid w:val="00D9415C"/>
    <w:rsid w:val="00D94641"/>
    <w:rsid w:val="00D947DD"/>
    <w:rsid w:val="00D94A4E"/>
    <w:rsid w:val="00D94F4C"/>
    <w:rsid w:val="00D952C1"/>
    <w:rsid w:val="00D95A1B"/>
    <w:rsid w:val="00D95AC1"/>
    <w:rsid w:val="00D95C6B"/>
    <w:rsid w:val="00D96290"/>
    <w:rsid w:val="00D966C9"/>
    <w:rsid w:val="00D96ADA"/>
    <w:rsid w:val="00D96B26"/>
    <w:rsid w:val="00D975EB"/>
    <w:rsid w:val="00D97D63"/>
    <w:rsid w:val="00D97EE0"/>
    <w:rsid w:val="00DA03D0"/>
    <w:rsid w:val="00DA04AB"/>
    <w:rsid w:val="00DA0683"/>
    <w:rsid w:val="00DA09BE"/>
    <w:rsid w:val="00DA0CBA"/>
    <w:rsid w:val="00DA0E05"/>
    <w:rsid w:val="00DA0E18"/>
    <w:rsid w:val="00DA0FC7"/>
    <w:rsid w:val="00DA1017"/>
    <w:rsid w:val="00DA10F4"/>
    <w:rsid w:val="00DA11F8"/>
    <w:rsid w:val="00DA123D"/>
    <w:rsid w:val="00DA1273"/>
    <w:rsid w:val="00DA15C4"/>
    <w:rsid w:val="00DA19EF"/>
    <w:rsid w:val="00DA1C90"/>
    <w:rsid w:val="00DA2319"/>
    <w:rsid w:val="00DA2642"/>
    <w:rsid w:val="00DA2862"/>
    <w:rsid w:val="00DA2C21"/>
    <w:rsid w:val="00DA3695"/>
    <w:rsid w:val="00DA39BF"/>
    <w:rsid w:val="00DA43F7"/>
    <w:rsid w:val="00DA44F0"/>
    <w:rsid w:val="00DA4D0A"/>
    <w:rsid w:val="00DA5323"/>
    <w:rsid w:val="00DA55DA"/>
    <w:rsid w:val="00DA617A"/>
    <w:rsid w:val="00DA6405"/>
    <w:rsid w:val="00DA6F68"/>
    <w:rsid w:val="00DA6FA3"/>
    <w:rsid w:val="00DA725D"/>
    <w:rsid w:val="00DA7602"/>
    <w:rsid w:val="00DA7A1F"/>
    <w:rsid w:val="00DA7B1A"/>
    <w:rsid w:val="00DA7ED4"/>
    <w:rsid w:val="00DB0837"/>
    <w:rsid w:val="00DB08C6"/>
    <w:rsid w:val="00DB146C"/>
    <w:rsid w:val="00DB16F9"/>
    <w:rsid w:val="00DB1971"/>
    <w:rsid w:val="00DB1FE0"/>
    <w:rsid w:val="00DB2744"/>
    <w:rsid w:val="00DB3440"/>
    <w:rsid w:val="00DB351A"/>
    <w:rsid w:val="00DB35BD"/>
    <w:rsid w:val="00DB3915"/>
    <w:rsid w:val="00DB3A47"/>
    <w:rsid w:val="00DB3FC7"/>
    <w:rsid w:val="00DB444C"/>
    <w:rsid w:val="00DB449C"/>
    <w:rsid w:val="00DB47E8"/>
    <w:rsid w:val="00DB50ED"/>
    <w:rsid w:val="00DB51EC"/>
    <w:rsid w:val="00DB5380"/>
    <w:rsid w:val="00DB5789"/>
    <w:rsid w:val="00DB5849"/>
    <w:rsid w:val="00DB5970"/>
    <w:rsid w:val="00DB64C0"/>
    <w:rsid w:val="00DB6528"/>
    <w:rsid w:val="00DB68D5"/>
    <w:rsid w:val="00DB7285"/>
    <w:rsid w:val="00DB7680"/>
    <w:rsid w:val="00DB7A38"/>
    <w:rsid w:val="00DB7F82"/>
    <w:rsid w:val="00DC02BC"/>
    <w:rsid w:val="00DC0975"/>
    <w:rsid w:val="00DC0A03"/>
    <w:rsid w:val="00DC0CBA"/>
    <w:rsid w:val="00DC0EC3"/>
    <w:rsid w:val="00DC0FE6"/>
    <w:rsid w:val="00DC18C0"/>
    <w:rsid w:val="00DC18CE"/>
    <w:rsid w:val="00DC1A3B"/>
    <w:rsid w:val="00DC1ADE"/>
    <w:rsid w:val="00DC2036"/>
    <w:rsid w:val="00DC222C"/>
    <w:rsid w:val="00DC2411"/>
    <w:rsid w:val="00DC248C"/>
    <w:rsid w:val="00DC27DF"/>
    <w:rsid w:val="00DC2A83"/>
    <w:rsid w:val="00DC2BDD"/>
    <w:rsid w:val="00DC3229"/>
    <w:rsid w:val="00DC3455"/>
    <w:rsid w:val="00DC38E0"/>
    <w:rsid w:val="00DC4261"/>
    <w:rsid w:val="00DC46D4"/>
    <w:rsid w:val="00DC47A9"/>
    <w:rsid w:val="00DC4B2C"/>
    <w:rsid w:val="00DC4FB4"/>
    <w:rsid w:val="00DC5104"/>
    <w:rsid w:val="00DC5436"/>
    <w:rsid w:val="00DC5515"/>
    <w:rsid w:val="00DC5DA5"/>
    <w:rsid w:val="00DC63D3"/>
    <w:rsid w:val="00DC69D7"/>
    <w:rsid w:val="00DC6A22"/>
    <w:rsid w:val="00DC70C2"/>
    <w:rsid w:val="00DC71DC"/>
    <w:rsid w:val="00DC7BB7"/>
    <w:rsid w:val="00DC7C02"/>
    <w:rsid w:val="00DC7C91"/>
    <w:rsid w:val="00DD01E5"/>
    <w:rsid w:val="00DD02EC"/>
    <w:rsid w:val="00DD05E8"/>
    <w:rsid w:val="00DD0AC5"/>
    <w:rsid w:val="00DD0CD6"/>
    <w:rsid w:val="00DD197B"/>
    <w:rsid w:val="00DD208B"/>
    <w:rsid w:val="00DD229E"/>
    <w:rsid w:val="00DD268F"/>
    <w:rsid w:val="00DD2B36"/>
    <w:rsid w:val="00DD2C53"/>
    <w:rsid w:val="00DD2FF4"/>
    <w:rsid w:val="00DD3340"/>
    <w:rsid w:val="00DD3717"/>
    <w:rsid w:val="00DD3ABE"/>
    <w:rsid w:val="00DD3C41"/>
    <w:rsid w:val="00DD3EE3"/>
    <w:rsid w:val="00DD47E0"/>
    <w:rsid w:val="00DD4A34"/>
    <w:rsid w:val="00DD55E0"/>
    <w:rsid w:val="00DD5603"/>
    <w:rsid w:val="00DD572D"/>
    <w:rsid w:val="00DD58AE"/>
    <w:rsid w:val="00DD5A32"/>
    <w:rsid w:val="00DD5A71"/>
    <w:rsid w:val="00DD5DA8"/>
    <w:rsid w:val="00DD5DAB"/>
    <w:rsid w:val="00DD603D"/>
    <w:rsid w:val="00DD60B3"/>
    <w:rsid w:val="00DD616E"/>
    <w:rsid w:val="00DD62A3"/>
    <w:rsid w:val="00DD6547"/>
    <w:rsid w:val="00DD670A"/>
    <w:rsid w:val="00DD75DD"/>
    <w:rsid w:val="00DD78CA"/>
    <w:rsid w:val="00DE02D2"/>
    <w:rsid w:val="00DE03F8"/>
    <w:rsid w:val="00DE0823"/>
    <w:rsid w:val="00DE0C19"/>
    <w:rsid w:val="00DE0D40"/>
    <w:rsid w:val="00DE0E36"/>
    <w:rsid w:val="00DE135B"/>
    <w:rsid w:val="00DE16C2"/>
    <w:rsid w:val="00DE186A"/>
    <w:rsid w:val="00DE1FBC"/>
    <w:rsid w:val="00DE20BB"/>
    <w:rsid w:val="00DE20DE"/>
    <w:rsid w:val="00DE22B5"/>
    <w:rsid w:val="00DE259A"/>
    <w:rsid w:val="00DE2C0B"/>
    <w:rsid w:val="00DE3035"/>
    <w:rsid w:val="00DE335D"/>
    <w:rsid w:val="00DE35BA"/>
    <w:rsid w:val="00DE3946"/>
    <w:rsid w:val="00DE3B20"/>
    <w:rsid w:val="00DE3C97"/>
    <w:rsid w:val="00DE3DBB"/>
    <w:rsid w:val="00DE3E65"/>
    <w:rsid w:val="00DE3EAC"/>
    <w:rsid w:val="00DE46AC"/>
    <w:rsid w:val="00DE4DB4"/>
    <w:rsid w:val="00DE511A"/>
    <w:rsid w:val="00DE5428"/>
    <w:rsid w:val="00DE57D6"/>
    <w:rsid w:val="00DE5B89"/>
    <w:rsid w:val="00DE605C"/>
    <w:rsid w:val="00DE607B"/>
    <w:rsid w:val="00DE6640"/>
    <w:rsid w:val="00DE6BBD"/>
    <w:rsid w:val="00DE75CC"/>
    <w:rsid w:val="00DE7B66"/>
    <w:rsid w:val="00DE7C8E"/>
    <w:rsid w:val="00DE7D75"/>
    <w:rsid w:val="00DF0023"/>
    <w:rsid w:val="00DF0159"/>
    <w:rsid w:val="00DF03AE"/>
    <w:rsid w:val="00DF062B"/>
    <w:rsid w:val="00DF0718"/>
    <w:rsid w:val="00DF0DFE"/>
    <w:rsid w:val="00DF11BA"/>
    <w:rsid w:val="00DF1909"/>
    <w:rsid w:val="00DF192B"/>
    <w:rsid w:val="00DF1BA7"/>
    <w:rsid w:val="00DF1E1C"/>
    <w:rsid w:val="00DF247E"/>
    <w:rsid w:val="00DF2800"/>
    <w:rsid w:val="00DF3C1B"/>
    <w:rsid w:val="00DF42E0"/>
    <w:rsid w:val="00DF44CC"/>
    <w:rsid w:val="00DF48A8"/>
    <w:rsid w:val="00DF4A73"/>
    <w:rsid w:val="00DF57A2"/>
    <w:rsid w:val="00DF5A00"/>
    <w:rsid w:val="00DF5E4B"/>
    <w:rsid w:val="00DF5EC6"/>
    <w:rsid w:val="00DF6285"/>
    <w:rsid w:val="00DF6CD2"/>
    <w:rsid w:val="00DF6D84"/>
    <w:rsid w:val="00DF6F6F"/>
    <w:rsid w:val="00DF71D1"/>
    <w:rsid w:val="00DF7288"/>
    <w:rsid w:val="00DF747F"/>
    <w:rsid w:val="00DF777C"/>
    <w:rsid w:val="00DF7ED2"/>
    <w:rsid w:val="00E00AC0"/>
    <w:rsid w:val="00E00EE4"/>
    <w:rsid w:val="00E01223"/>
    <w:rsid w:val="00E018DC"/>
    <w:rsid w:val="00E01B64"/>
    <w:rsid w:val="00E01D2D"/>
    <w:rsid w:val="00E02820"/>
    <w:rsid w:val="00E02D44"/>
    <w:rsid w:val="00E0315B"/>
    <w:rsid w:val="00E03756"/>
    <w:rsid w:val="00E0381C"/>
    <w:rsid w:val="00E03ABE"/>
    <w:rsid w:val="00E03DF3"/>
    <w:rsid w:val="00E03FAC"/>
    <w:rsid w:val="00E04778"/>
    <w:rsid w:val="00E04E5D"/>
    <w:rsid w:val="00E04F40"/>
    <w:rsid w:val="00E0576C"/>
    <w:rsid w:val="00E05AD3"/>
    <w:rsid w:val="00E05AFB"/>
    <w:rsid w:val="00E05CAD"/>
    <w:rsid w:val="00E05EB8"/>
    <w:rsid w:val="00E0625B"/>
    <w:rsid w:val="00E06502"/>
    <w:rsid w:val="00E06C8A"/>
    <w:rsid w:val="00E06CEC"/>
    <w:rsid w:val="00E074BE"/>
    <w:rsid w:val="00E07532"/>
    <w:rsid w:val="00E075A6"/>
    <w:rsid w:val="00E075D1"/>
    <w:rsid w:val="00E07CE4"/>
    <w:rsid w:val="00E10173"/>
    <w:rsid w:val="00E1067B"/>
    <w:rsid w:val="00E1075C"/>
    <w:rsid w:val="00E1092A"/>
    <w:rsid w:val="00E10B10"/>
    <w:rsid w:val="00E116A1"/>
    <w:rsid w:val="00E11788"/>
    <w:rsid w:val="00E11AD8"/>
    <w:rsid w:val="00E11BB3"/>
    <w:rsid w:val="00E126CF"/>
    <w:rsid w:val="00E132F0"/>
    <w:rsid w:val="00E134FD"/>
    <w:rsid w:val="00E13504"/>
    <w:rsid w:val="00E13A07"/>
    <w:rsid w:val="00E13A5E"/>
    <w:rsid w:val="00E13CA8"/>
    <w:rsid w:val="00E13CB7"/>
    <w:rsid w:val="00E13F6B"/>
    <w:rsid w:val="00E14032"/>
    <w:rsid w:val="00E142A4"/>
    <w:rsid w:val="00E143BE"/>
    <w:rsid w:val="00E14606"/>
    <w:rsid w:val="00E1492C"/>
    <w:rsid w:val="00E1509B"/>
    <w:rsid w:val="00E15281"/>
    <w:rsid w:val="00E1576F"/>
    <w:rsid w:val="00E15A60"/>
    <w:rsid w:val="00E161ED"/>
    <w:rsid w:val="00E16364"/>
    <w:rsid w:val="00E1650E"/>
    <w:rsid w:val="00E1683E"/>
    <w:rsid w:val="00E16CE6"/>
    <w:rsid w:val="00E16D35"/>
    <w:rsid w:val="00E177F8"/>
    <w:rsid w:val="00E17BC3"/>
    <w:rsid w:val="00E20453"/>
    <w:rsid w:val="00E209FC"/>
    <w:rsid w:val="00E20C1D"/>
    <w:rsid w:val="00E20F12"/>
    <w:rsid w:val="00E212E9"/>
    <w:rsid w:val="00E21325"/>
    <w:rsid w:val="00E21526"/>
    <w:rsid w:val="00E21575"/>
    <w:rsid w:val="00E2202E"/>
    <w:rsid w:val="00E22086"/>
    <w:rsid w:val="00E22335"/>
    <w:rsid w:val="00E226BE"/>
    <w:rsid w:val="00E22AF3"/>
    <w:rsid w:val="00E22C46"/>
    <w:rsid w:val="00E22F12"/>
    <w:rsid w:val="00E23204"/>
    <w:rsid w:val="00E2332E"/>
    <w:rsid w:val="00E23560"/>
    <w:rsid w:val="00E23AAF"/>
    <w:rsid w:val="00E23D8C"/>
    <w:rsid w:val="00E23DE2"/>
    <w:rsid w:val="00E23FAB"/>
    <w:rsid w:val="00E23FE2"/>
    <w:rsid w:val="00E2413E"/>
    <w:rsid w:val="00E2432D"/>
    <w:rsid w:val="00E24656"/>
    <w:rsid w:val="00E24803"/>
    <w:rsid w:val="00E2487C"/>
    <w:rsid w:val="00E24A4E"/>
    <w:rsid w:val="00E24FB8"/>
    <w:rsid w:val="00E256C3"/>
    <w:rsid w:val="00E257A7"/>
    <w:rsid w:val="00E26303"/>
    <w:rsid w:val="00E26328"/>
    <w:rsid w:val="00E263FA"/>
    <w:rsid w:val="00E26DB9"/>
    <w:rsid w:val="00E26F0C"/>
    <w:rsid w:val="00E26F95"/>
    <w:rsid w:val="00E271BB"/>
    <w:rsid w:val="00E273C8"/>
    <w:rsid w:val="00E27913"/>
    <w:rsid w:val="00E27CC7"/>
    <w:rsid w:val="00E27FAF"/>
    <w:rsid w:val="00E30565"/>
    <w:rsid w:val="00E30CAC"/>
    <w:rsid w:val="00E30D79"/>
    <w:rsid w:val="00E30E7B"/>
    <w:rsid w:val="00E30EE0"/>
    <w:rsid w:val="00E31603"/>
    <w:rsid w:val="00E31F13"/>
    <w:rsid w:val="00E322E0"/>
    <w:rsid w:val="00E32378"/>
    <w:rsid w:val="00E32470"/>
    <w:rsid w:val="00E3249F"/>
    <w:rsid w:val="00E327A4"/>
    <w:rsid w:val="00E33150"/>
    <w:rsid w:val="00E3348A"/>
    <w:rsid w:val="00E338E0"/>
    <w:rsid w:val="00E33BE8"/>
    <w:rsid w:val="00E343E3"/>
    <w:rsid w:val="00E34758"/>
    <w:rsid w:val="00E349EA"/>
    <w:rsid w:val="00E34B44"/>
    <w:rsid w:val="00E34FD5"/>
    <w:rsid w:val="00E3508A"/>
    <w:rsid w:val="00E359F4"/>
    <w:rsid w:val="00E35AB4"/>
    <w:rsid w:val="00E35C04"/>
    <w:rsid w:val="00E35DDC"/>
    <w:rsid w:val="00E361FA"/>
    <w:rsid w:val="00E36207"/>
    <w:rsid w:val="00E363A0"/>
    <w:rsid w:val="00E36807"/>
    <w:rsid w:val="00E36A2C"/>
    <w:rsid w:val="00E36DD8"/>
    <w:rsid w:val="00E373E3"/>
    <w:rsid w:val="00E40057"/>
    <w:rsid w:val="00E404A8"/>
    <w:rsid w:val="00E40545"/>
    <w:rsid w:val="00E40572"/>
    <w:rsid w:val="00E4060A"/>
    <w:rsid w:val="00E4062E"/>
    <w:rsid w:val="00E40D62"/>
    <w:rsid w:val="00E41083"/>
    <w:rsid w:val="00E41430"/>
    <w:rsid w:val="00E41440"/>
    <w:rsid w:val="00E414D3"/>
    <w:rsid w:val="00E422B2"/>
    <w:rsid w:val="00E42325"/>
    <w:rsid w:val="00E42427"/>
    <w:rsid w:val="00E42C20"/>
    <w:rsid w:val="00E42F72"/>
    <w:rsid w:val="00E42FF8"/>
    <w:rsid w:val="00E43A4F"/>
    <w:rsid w:val="00E43B5F"/>
    <w:rsid w:val="00E43EB7"/>
    <w:rsid w:val="00E43F8E"/>
    <w:rsid w:val="00E44135"/>
    <w:rsid w:val="00E442B0"/>
    <w:rsid w:val="00E44C11"/>
    <w:rsid w:val="00E44CD7"/>
    <w:rsid w:val="00E44D5C"/>
    <w:rsid w:val="00E44E78"/>
    <w:rsid w:val="00E4517B"/>
    <w:rsid w:val="00E457BA"/>
    <w:rsid w:val="00E45E5C"/>
    <w:rsid w:val="00E45F69"/>
    <w:rsid w:val="00E45FB6"/>
    <w:rsid w:val="00E464DA"/>
    <w:rsid w:val="00E4675F"/>
    <w:rsid w:val="00E469DD"/>
    <w:rsid w:val="00E46A24"/>
    <w:rsid w:val="00E47226"/>
    <w:rsid w:val="00E47638"/>
    <w:rsid w:val="00E477BD"/>
    <w:rsid w:val="00E5039C"/>
    <w:rsid w:val="00E506A0"/>
    <w:rsid w:val="00E50AA2"/>
    <w:rsid w:val="00E50B15"/>
    <w:rsid w:val="00E51205"/>
    <w:rsid w:val="00E512F9"/>
    <w:rsid w:val="00E51477"/>
    <w:rsid w:val="00E51AFB"/>
    <w:rsid w:val="00E51CE8"/>
    <w:rsid w:val="00E51F59"/>
    <w:rsid w:val="00E520D7"/>
    <w:rsid w:val="00E52777"/>
    <w:rsid w:val="00E52E45"/>
    <w:rsid w:val="00E53B86"/>
    <w:rsid w:val="00E541E5"/>
    <w:rsid w:val="00E542BB"/>
    <w:rsid w:val="00E54AB1"/>
    <w:rsid w:val="00E54D5E"/>
    <w:rsid w:val="00E54ED3"/>
    <w:rsid w:val="00E554AD"/>
    <w:rsid w:val="00E5554E"/>
    <w:rsid w:val="00E557DB"/>
    <w:rsid w:val="00E55D95"/>
    <w:rsid w:val="00E56278"/>
    <w:rsid w:val="00E562DC"/>
    <w:rsid w:val="00E5636C"/>
    <w:rsid w:val="00E5651F"/>
    <w:rsid w:val="00E56BAD"/>
    <w:rsid w:val="00E56D52"/>
    <w:rsid w:val="00E576C3"/>
    <w:rsid w:val="00E57718"/>
    <w:rsid w:val="00E57A00"/>
    <w:rsid w:val="00E60188"/>
    <w:rsid w:val="00E603C9"/>
    <w:rsid w:val="00E6072E"/>
    <w:rsid w:val="00E60734"/>
    <w:rsid w:val="00E60C2E"/>
    <w:rsid w:val="00E610C8"/>
    <w:rsid w:val="00E613D2"/>
    <w:rsid w:val="00E61BDA"/>
    <w:rsid w:val="00E61FF0"/>
    <w:rsid w:val="00E62033"/>
    <w:rsid w:val="00E62147"/>
    <w:rsid w:val="00E62365"/>
    <w:rsid w:val="00E625E1"/>
    <w:rsid w:val="00E626CB"/>
    <w:rsid w:val="00E62DDA"/>
    <w:rsid w:val="00E63333"/>
    <w:rsid w:val="00E63979"/>
    <w:rsid w:val="00E63A0F"/>
    <w:rsid w:val="00E63B18"/>
    <w:rsid w:val="00E63E58"/>
    <w:rsid w:val="00E64121"/>
    <w:rsid w:val="00E641DD"/>
    <w:rsid w:val="00E642C8"/>
    <w:rsid w:val="00E6431E"/>
    <w:rsid w:val="00E647BE"/>
    <w:rsid w:val="00E65245"/>
    <w:rsid w:val="00E656E1"/>
    <w:rsid w:val="00E65EF1"/>
    <w:rsid w:val="00E66098"/>
    <w:rsid w:val="00E6620B"/>
    <w:rsid w:val="00E66874"/>
    <w:rsid w:val="00E66C6E"/>
    <w:rsid w:val="00E67218"/>
    <w:rsid w:val="00E6738A"/>
    <w:rsid w:val="00E674C4"/>
    <w:rsid w:val="00E67580"/>
    <w:rsid w:val="00E67C1A"/>
    <w:rsid w:val="00E67D5C"/>
    <w:rsid w:val="00E7018D"/>
    <w:rsid w:val="00E70AB7"/>
    <w:rsid w:val="00E71528"/>
    <w:rsid w:val="00E7204A"/>
    <w:rsid w:val="00E723A7"/>
    <w:rsid w:val="00E72455"/>
    <w:rsid w:val="00E72AB4"/>
    <w:rsid w:val="00E72E72"/>
    <w:rsid w:val="00E72F7F"/>
    <w:rsid w:val="00E73325"/>
    <w:rsid w:val="00E7338E"/>
    <w:rsid w:val="00E73852"/>
    <w:rsid w:val="00E73F27"/>
    <w:rsid w:val="00E74212"/>
    <w:rsid w:val="00E746E5"/>
    <w:rsid w:val="00E746EE"/>
    <w:rsid w:val="00E748A8"/>
    <w:rsid w:val="00E74DCB"/>
    <w:rsid w:val="00E74EE7"/>
    <w:rsid w:val="00E7507E"/>
    <w:rsid w:val="00E759DD"/>
    <w:rsid w:val="00E75DAD"/>
    <w:rsid w:val="00E75E43"/>
    <w:rsid w:val="00E76854"/>
    <w:rsid w:val="00E7687C"/>
    <w:rsid w:val="00E76A1A"/>
    <w:rsid w:val="00E76A94"/>
    <w:rsid w:val="00E76D4A"/>
    <w:rsid w:val="00E76DAC"/>
    <w:rsid w:val="00E76FA2"/>
    <w:rsid w:val="00E7723E"/>
    <w:rsid w:val="00E77551"/>
    <w:rsid w:val="00E778BD"/>
    <w:rsid w:val="00E80687"/>
    <w:rsid w:val="00E80CF3"/>
    <w:rsid w:val="00E80F33"/>
    <w:rsid w:val="00E81190"/>
    <w:rsid w:val="00E813B8"/>
    <w:rsid w:val="00E8152E"/>
    <w:rsid w:val="00E81593"/>
    <w:rsid w:val="00E81ACC"/>
    <w:rsid w:val="00E81FFC"/>
    <w:rsid w:val="00E82A18"/>
    <w:rsid w:val="00E82EDB"/>
    <w:rsid w:val="00E8300F"/>
    <w:rsid w:val="00E831D5"/>
    <w:rsid w:val="00E83214"/>
    <w:rsid w:val="00E832D4"/>
    <w:rsid w:val="00E835A2"/>
    <w:rsid w:val="00E838C1"/>
    <w:rsid w:val="00E83A4A"/>
    <w:rsid w:val="00E83F4B"/>
    <w:rsid w:val="00E844C6"/>
    <w:rsid w:val="00E84689"/>
    <w:rsid w:val="00E85307"/>
    <w:rsid w:val="00E858F1"/>
    <w:rsid w:val="00E85A07"/>
    <w:rsid w:val="00E85FB0"/>
    <w:rsid w:val="00E8642D"/>
    <w:rsid w:val="00E86723"/>
    <w:rsid w:val="00E8688E"/>
    <w:rsid w:val="00E86C36"/>
    <w:rsid w:val="00E86E92"/>
    <w:rsid w:val="00E87050"/>
    <w:rsid w:val="00E87F9B"/>
    <w:rsid w:val="00E9069B"/>
    <w:rsid w:val="00E90AE8"/>
    <w:rsid w:val="00E90B92"/>
    <w:rsid w:val="00E90C62"/>
    <w:rsid w:val="00E90FFE"/>
    <w:rsid w:val="00E912B3"/>
    <w:rsid w:val="00E914FF"/>
    <w:rsid w:val="00E916AF"/>
    <w:rsid w:val="00E91837"/>
    <w:rsid w:val="00E91B8A"/>
    <w:rsid w:val="00E91B97"/>
    <w:rsid w:val="00E925DD"/>
    <w:rsid w:val="00E9267D"/>
    <w:rsid w:val="00E92DA1"/>
    <w:rsid w:val="00E92E49"/>
    <w:rsid w:val="00E9304B"/>
    <w:rsid w:val="00E930E2"/>
    <w:rsid w:val="00E93184"/>
    <w:rsid w:val="00E93A02"/>
    <w:rsid w:val="00E93A71"/>
    <w:rsid w:val="00E93F22"/>
    <w:rsid w:val="00E943FF"/>
    <w:rsid w:val="00E946A6"/>
    <w:rsid w:val="00E94823"/>
    <w:rsid w:val="00E9568B"/>
    <w:rsid w:val="00E9575B"/>
    <w:rsid w:val="00E95AD0"/>
    <w:rsid w:val="00E95C70"/>
    <w:rsid w:val="00E95D28"/>
    <w:rsid w:val="00E96219"/>
    <w:rsid w:val="00E96745"/>
    <w:rsid w:val="00E9682A"/>
    <w:rsid w:val="00E9691F"/>
    <w:rsid w:val="00E96AF3"/>
    <w:rsid w:val="00E9707C"/>
    <w:rsid w:val="00E9754E"/>
    <w:rsid w:val="00E97CED"/>
    <w:rsid w:val="00EA03D4"/>
    <w:rsid w:val="00EA073A"/>
    <w:rsid w:val="00EA0860"/>
    <w:rsid w:val="00EA0D8E"/>
    <w:rsid w:val="00EA0E8A"/>
    <w:rsid w:val="00EA0FCF"/>
    <w:rsid w:val="00EA133A"/>
    <w:rsid w:val="00EA1B92"/>
    <w:rsid w:val="00EA1D43"/>
    <w:rsid w:val="00EA1E2C"/>
    <w:rsid w:val="00EA1FC8"/>
    <w:rsid w:val="00EA21F9"/>
    <w:rsid w:val="00EA25CF"/>
    <w:rsid w:val="00EA290D"/>
    <w:rsid w:val="00EA2B07"/>
    <w:rsid w:val="00EA2DBF"/>
    <w:rsid w:val="00EA31A1"/>
    <w:rsid w:val="00EA31AB"/>
    <w:rsid w:val="00EA32DF"/>
    <w:rsid w:val="00EA346E"/>
    <w:rsid w:val="00EA3BE6"/>
    <w:rsid w:val="00EA3CC6"/>
    <w:rsid w:val="00EA3DCC"/>
    <w:rsid w:val="00EA4327"/>
    <w:rsid w:val="00EA4A51"/>
    <w:rsid w:val="00EA4AC4"/>
    <w:rsid w:val="00EA4B85"/>
    <w:rsid w:val="00EA4F5E"/>
    <w:rsid w:val="00EA53D4"/>
    <w:rsid w:val="00EA5973"/>
    <w:rsid w:val="00EA5B7C"/>
    <w:rsid w:val="00EA5E39"/>
    <w:rsid w:val="00EA5E94"/>
    <w:rsid w:val="00EA601F"/>
    <w:rsid w:val="00EA69D7"/>
    <w:rsid w:val="00EA69DB"/>
    <w:rsid w:val="00EA6AFE"/>
    <w:rsid w:val="00EA6E07"/>
    <w:rsid w:val="00EA6E16"/>
    <w:rsid w:val="00EA6E25"/>
    <w:rsid w:val="00EA709C"/>
    <w:rsid w:val="00EA772B"/>
    <w:rsid w:val="00EA7D0F"/>
    <w:rsid w:val="00EA7E02"/>
    <w:rsid w:val="00EB0F38"/>
    <w:rsid w:val="00EB1635"/>
    <w:rsid w:val="00EB1671"/>
    <w:rsid w:val="00EB19F9"/>
    <w:rsid w:val="00EB1E70"/>
    <w:rsid w:val="00EB1FBA"/>
    <w:rsid w:val="00EB241D"/>
    <w:rsid w:val="00EB2D87"/>
    <w:rsid w:val="00EB3773"/>
    <w:rsid w:val="00EB399B"/>
    <w:rsid w:val="00EB3D30"/>
    <w:rsid w:val="00EB3F39"/>
    <w:rsid w:val="00EB3F50"/>
    <w:rsid w:val="00EB414A"/>
    <w:rsid w:val="00EB4523"/>
    <w:rsid w:val="00EB4700"/>
    <w:rsid w:val="00EB4A7A"/>
    <w:rsid w:val="00EB4C0B"/>
    <w:rsid w:val="00EB53AC"/>
    <w:rsid w:val="00EB584A"/>
    <w:rsid w:val="00EB5DE7"/>
    <w:rsid w:val="00EB5EEA"/>
    <w:rsid w:val="00EB6333"/>
    <w:rsid w:val="00EB6399"/>
    <w:rsid w:val="00EB6B22"/>
    <w:rsid w:val="00EB6B73"/>
    <w:rsid w:val="00EB6F8E"/>
    <w:rsid w:val="00EB6FAC"/>
    <w:rsid w:val="00EB7013"/>
    <w:rsid w:val="00EB7180"/>
    <w:rsid w:val="00EB763C"/>
    <w:rsid w:val="00EB7947"/>
    <w:rsid w:val="00EB79E5"/>
    <w:rsid w:val="00EC0140"/>
    <w:rsid w:val="00EC0729"/>
    <w:rsid w:val="00EC0810"/>
    <w:rsid w:val="00EC119A"/>
    <w:rsid w:val="00EC1221"/>
    <w:rsid w:val="00EC14BA"/>
    <w:rsid w:val="00EC187D"/>
    <w:rsid w:val="00EC1A3D"/>
    <w:rsid w:val="00EC1BA5"/>
    <w:rsid w:val="00EC1E88"/>
    <w:rsid w:val="00EC2192"/>
    <w:rsid w:val="00EC2BE0"/>
    <w:rsid w:val="00EC2D49"/>
    <w:rsid w:val="00EC2F8E"/>
    <w:rsid w:val="00EC36B5"/>
    <w:rsid w:val="00EC3730"/>
    <w:rsid w:val="00EC39ED"/>
    <w:rsid w:val="00EC3C03"/>
    <w:rsid w:val="00EC3EBC"/>
    <w:rsid w:val="00EC5178"/>
    <w:rsid w:val="00EC55B2"/>
    <w:rsid w:val="00EC57C4"/>
    <w:rsid w:val="00EC5A27"/>
    <w:rsid w:val="00EC5AB8"/>
    <w:rsid w:val="00EC5E19"/>
    <w:rsid w:val="00EC648F"/>
    <w:rsid w:val="00EC64A3"/>
    <w:rsid w:val="00EC7062"/>
    <w:rsid w:val="00EC71DA"/>
    <w:rsid w:val="00EC7412"/>
    <w:rsid w:val="00EC7C04"/>
    <w:rsid w:val="00EC7DB7"/>
    <w:rsid w:val="00ED0049"/>
    <w:rsid w:val="00ED007F"/>
    <w:rsid w:val="00ED0245"/>
    <w:rsid w:val="00ED0335"/>
    <w:rsid w:val="00ED037C"/>
    <w:rsid w:val="00ED03EC"/>
    <w:rsid w:val="00ED058D"/>
    <w:rsid w:val="00ED0601"/>
    <w:rsid w:val="00ED0E72"/>
    <w:rsid w:val="00ED104D"/>
    <w:rsid w:val="00ED1B1A"/>
    <w:rsid w:val="00ED1C44"/>
    <w:rsid w:val="00ED1E20"/>
    <w:rsid w:val="00ED2504"/>
    <w:rsid w:val="00ED2A62"/>
    <w:rsid w:val="00ED2BFF"/>
    <w:rsid w:val="00ED2FDD"/>
    <w:rsid w:val="00ED3B6C"/>
    <w:rsid w:val="00ED4101"/>
    <w:rsid w:val="00ED410A"/>
    <w:rsid w:val="00ED47D4"/>
    <w:rsid w:val="00ED4F53"/>
    <w:rsid w:val="00ED572D"/>
    <w:rsid w:val="00ED5898"/>
    <w:rsid w:val="00ED5D44"/>
    <w:rsid w:val="00ED6128"/>
    <w:rsid w:val="00ED669A"/>
    <w:rsid w:val="00ED6A69"/>
    <w:rsid w:val="00ED6B0F"/>
    <w:rsid w:val="00ED6E13"/>
    <w:rsid w:val="00ED75FA"/>
    <w:rsid w:val="00ED7837"/>
    <w:rsid w:val="00EE0891"/>
    <w:rsid w:val="00EE0FD9"/>
    <w:rsid w:val="00EE19E0"/>
    <w:rsid w:val="00EE19F5"/>
    <w:rsid w:val="00EE1E49"/>
    <w:rsid w:val="00EE1E51"/>
    <w:rsid w:val="00EE201C"/>
    <w:rsid w:val="00EE2485"/>
    <w:rsid w:val="00EE29F1"/>
    <w:rsid w:val="00EE2EA7"/>
    <w:rsid w:val="00EE33B5"/>
    <w:rsid w:val="00EE3679"/>
    <w:rsid w:val="00EE3723"/>
    <w:rsid w:val="00EE39D6"/>
    <w:rsid w:val="00EE3B94"/>
    <w:rsid w:val="00EE404E"/>
    <w:rsid w:val="00EE413F"/>
    <w:rsid w:val="00EE4213"/>
    <w:rsid w:val="00EE428A"/>
    <w:rsid w:val="00EE4652"/>
    <w:rsid w:val="00EE471A"/>
    <w:rsid w:val="00EE4732"/>
    <w:rsid w:val="00EE4969"/>
    <w:rsid w:val="00EE4C63"/>
    <w:rsid w:val="00EE5010"/>
    <w:rsid w:val="00EE50A3"/>
    <w:rsid w:val="00EE5585"/>
    <w:rsid w:val="00EE5DCE"/>
    <w:rsid w:val="00EE6004"/>
    <w:rsid w:val="00EE640B"/>
    <w:rsid w:val="00EE66BB"/>
    <w:rsid w:val="00EE675E"/>
    <w:rsid w:val="00EE6C49"/>
    <w:rsid w:val="00EE76A9"/>
    <w:rsid w:val="00EE77CC"/>
    <w:rsid w:val="00EE79A3"/>
    <w:rsid w:val="00EE7C27"/>
    <w:rsid w:val="00EE7EF0"/>
    <w:rsid w:val="00EE7FA7"/>
    <w:rsid w:val="00EF0061"/>
    <w:rsid w:val="00EF0BCA"/>
    <w:rsid w:val="00EF0C2D"/>
    <w:rsid w:val="00EF0C6A"/>
    <w:rsid w:val="00EF0C6C"/>
    <w:rsid w:val="00EF0DE2"/>
    <w:rsid w:val="00EF154D"/>
    <w:rsid w:val="00EF191E"/>
    <w:rsid w:val="00EF1DDD"/>
    <w:rsid w:val="00EF1F06"/>
    <w:rsid w:val="00EF1FAA"/>
    <w:rsid w:val="00EF208C"/>
    <w:rsid w:val="00EF21C3"/>
    <w:rsid w:val="00EF2341"/>
    <w:rsid w:val="00EF2505"/>
    <w:rsid w:val="00EF28FE"/>
    <w:rsid w:val="00EF297D"/>
    <w:rsid w:val="00EF2AC2"/>
    <w:rsid w:val="00EF2C7C"/>
    <w:rsid w:val="00EF34BF"/>
    <w:rsid w:val="00EF3A07"/>
    <w:rsid w:val="00EF3AF0"/>
    <w:rsid w:val="00EF4108"/>
    <w:rsid w:val="00EF42D2"/>
    <w:rsid w:val="00EF43A6"/>
    <w:rsid w:val="00EF44AC"/>
    <w:rsid w:val="00EF44F2"/>
    <w:rsid w:val="00EF4951"/>
    <w:rsid w:val="00EF4BD6"/>
    <w:rsid w:val="00EF51F9"/>
    <w:rsid w:val="00EF5C89"/>
    <w:rsid w:val="00EF5FE4"/>
    <w:rsid w:val="00EF611B"/>
    <w:rsid w:val="00EF62FA"/>
    <w:rsid w:val="00EF6523"/>
    <w:rsid w:val="00EF67F1"/>
    <w:rsid w:val="00EF69F9"/>
    <w:rsid w:val="00EF706D"/>
    <w:rsid w:val="00EF7323"/>
    <w:rsid w:val="00EF7419"/>
    <w:rsid w:val="00EF7502"/>
    <w:rsid w:val="00EF7830"/>
    <w:rsid w:val="00EF7891"/>
    <w:rsid w:val="00EF7D9F"/>
    <w:rsid w:val="00EF7EC8"/>
    <w:rsid w:val="00F00869"/>
    <w:rsid w:val="00F00B29"/>
    <w:rsid w:val="00F00BFF"/>
    <w:rsid w:val="00F0133A"/>
    <w:rsid w:val="00F017AE"/>
    <w:rsid w:val="00F01C15"/>
    <w:rsid w:val="00F022D3"/>
    <w:rsid w:val="00F0237B"/>
    <w:rsid w:val="00F0264D"/>
    <w:rsid w:val="00F02700"/>
    <w:rsid w:val="00F03047"/>
    <w:rsid w:val="00F04563"/>
    <w:rsid w:val="00F04725"/>
    <w:rsid w:val="00F04920"/>
    <w:rsid w:val="00F055E9"/>
    <w:rsid w:val="00F05642"/>
    <w:rsid w:val="00F05F75"/>
    <w:rsid w:val="00F0656D"/>
    <w:rsid w:val="00F0670C"/>
    <w:rsid w:val="00F06B02"/>
    <w:rsid w:val="00F071A8"/>
    <w:rsid w:val="00F072C2"/>
    <w:rsid w:val="00F073BA"/>
    <w:rsid w:val="00F07695"/>
    <w:rsid w:val="00F07B59"/>
    <w:rsid w:val="00F07C9E"/>
    <w:rsid w:val="00F07CDE"/>
    <w:rsid w:val="00F07F7B"/>
    <w:rsid w:val="00F1070F"/>
    <w:rsid w:val="00F10A3E"/>
    <w:rsid w:val="00F10E9A"/>
    <w:rsid w:val="00F1105B"/>
    <w:rsid w:val="00F1120E"/>
    <w:rsid w:val="00F11226"/>
    <w:rsid w:val="00F113C1"/>
    <w:rsid w:val="00F1144E"/>
    <w:rsid w:val="00F11CCC"/>
    <w:rsid w:val="00F11E56"/>
    <w:rsid w:val="00F11EFC"/>
    <w:rsid w:val="00F12214"/>
    <w:rsid w:val="00F129F0"/>
    <w:rsid w:val="00F12B17"/>
    <w:rsid w:val="00F12B75"/>
    <w:rsid w:val="00F12B76"/>
    <w:rsid w:val="00F138FC"/>
    <w:rsid w:val="00F1451C"/>
    <w:rsid w:val="00F14AC5"/>
    <w:rsid w:val="00F14B21"/>
    <w:rsid w:val="00F14BD7"/>
    <w:rsid w:val="00F14D25"/>
    <w:rsid w:val="00F15270"/>
    <w:rsid w:val="00F1562C"/>
    <w:rsid w:val="00F156DE"/>
    <w:rsid w:val="00F15774"/>
    <w:rsid w:val="00F15BB1"/>
    <w:rsid w:val="00F15BE1"/>
    <w:rsid w:val="00F15CE0"/>
    <w:rsid w:val="00F162CB"/>
    <w:rsid w:val="00F16A80"/>
    <w:rsid w:val="00F17017"/>
    <w:rsid w:val="00F1735C"/>
    <w:rsid w:val="00F174DB"/>
    <w:rsid w:val="00F17D71"/>
    <w:rsid w:val="00F17E89"/>
    <w:rsid w:val="00F20181"/>
    <w:rsid w:val="00F207CE"/>
    <w:rsid w:val="00F21077"/>
    <w:rsid w:val="00F2139B"/>
    <w:rsid w:val="00F214F6"/>
    <w:rsid w:val="00F21AA9"/>
    <w:rsid w:val="00F22D7B"/>
    <w:rsid w:val="00F2312A"/>
    <w:rsid w:val="00F2354F"/>
    <w:rsid w:val="00F23DBC"/>
    <w:rsid w:val="00F23E98"/>
    <w:rsid w:val="00F23F87"/>
    <w:rsid w:val="00F243C8"/>
    <w:rsid w:val="00F24ACA"/>
    <w:rsid w:val="00F24E08"/>
    <w:rsid w:val="00F25029"/>
    <w:rsid w:val="00F25459"/>
    <w:rsid w:val="00F2623A"/>
    <w:rsid w:val="00F26324"/>
    <w:rsid w:val="00F26682"/>
    <w:rsid w:val="00F26687"/>
    <w:rsid w:val="00F26B7F"/>
    <w:rsid w:val="00F26BB8"/>
    <w:rsid w:val="00F26EB5"/>
    <w:rsid w:val="00F26FEB"/>
    <w:rsid w:val="00F27AF8"/>
    <w:rsid w:val="00F30006"/>
    <w:rsid w:val="00F306D6"/>
    <w:rsid w:val="00F306ED"/>
    <w:rsid w:val="00F30875"/>
    <w:rsid w:val="00F30A02"/>
    <w:rsid w:val="00F30A8C"/>
    <w:rsid w:val="00F31505"/>
    <w:rsid w:val="00F3167A"/>
    <w:rsid w:val="00F31908"/>
    <w:rsid w:val="00F320B0"/>
    <w:rsid w:val="00F32192"/>
    <w:rsid w:val="00F32446"/>
    <w:rsid w:val="00F32472"/>
    <w:rsid w:val="00F324E7"/>
    <w:rsid w:val="00F32535"/>
    <w:rsid w:val="00F3261C"/>
    <w:rsid w:val="00F326B2"/>
    <w:rsid w:val="00F3274E"/>
    <w:rsid w:val="00F32A11"/>
    <w:rsid w:val="00F32E8D"/>
    <w:rsid w:val="00F3315B"/>
    <w:rsid w:val="00F337AD"/>
    <w:rsid w:val="00F33AD9"/>
    <w:rsid w:val="00F33BD1"/>
    <w:rsid w:val="00F33D3E"/>
    <w:rsid w:val="00F343A8"/>
    <w:rsid w:val="00F34603"/>
    <w:rsid w:val="00F3493B"/>
    <w:rsid w:val="00F34A81"/>
    <w:rsid w:val="00F34EE9"/>
    <w:rsid w:val="00F357EE"/>
    <w:rsid w:val="00F35E67"/>
    <w:rsid w:val="00F360E9"/>
    <w:rsid w:val="00F36608"/>
    <w:rsid w:val="00F366C5"/>
    <w:rsid w:val="00F366F1"/>
    <w:rsid w:val="00F3693F"/>
    <w:rsid w:val="00F36D4A"/>
    <w:rsid w:val="00F36F53"/>
    <w:rsid w:val="00F37A15"/>
    <w:rsid w:val="00F37A8D"/>
    <w:rsid w:val="00F4020C"/>
    <w:rsid w:val="00F402B8"/>
    <w:rsid w:val="00F40331"/>
    <w:rsid w:val="00F40879"/>
    <w:rsid w:val="00F40886"/>
    <w:rsid w:val="00F409D2"/>
    <w:rsid w:val="00F41DEF"/>
    <w:rsid w:val="00F42DAB"/>
    <w:rsid w:val="00F42DFF"/>
    <w:rsid w:val="00F42EE1"/>
    <w:rsid w:val="00F42FBD"/>
    <w:rsid w:val="00F43B68"/>
    <w:rsid w:val="00F43CE9"/>
    <w:rsid w:val="00F44067"/>
    <w:rsid w:val="00F444F9"/>
    <w:rsid w:val="00F446A8"/>
    <w:rsid w:val="00F44756"/>
    <w:rsid w:val="00F44A3D"/>
    <w:rsid w:val="00F45057"/>
    <w:rsid w:val="00F45117"/>
    <w:rsid w:val="00F45181"/>
    <w:rsid w:val="00F457FA"/>
    <w:rsid w:val="00F464CC"/>
    <w:rsid w:val="00F46DFD"/>
    <w:rsid w:val="00F473FE"/>
    <w:rsid w:val="00F47B0F"/>
    <w:rsid w:val="00F47F85"/>
    <w:rsid w:val="00F50316"/>
    <w:rsid w:val="00F50699"/>
    <w:rsid w:val="00F50C25"/>
    <w:rsid w:val="00F50D4A"/>
    <w:rsid w:val="00F50D97"/>
    <w:rsid w:val="00F51409"/>
    <w:rsid w:val="00F514DB"/>
    <w:rsid w:val="00F52011"/>
    <w:rsid w:val="00F52975"/>
    <w:rsid w:val="00F52E14"/>
    <w:rsid w:val="00F532E8"/>
    <w:rsid w:val="00F532E9"/>
    <w:rsid w:val="00F533EE"/>
    <w:rsid w:val="00F5351E"/>
    <w:rsid w:val="00F53702"/>
    <w:rsid w:val="00F53FFA"/>
    <w:rsid w:val="00F541DD"/>
    <w:rsid w:val="00F54E01"/>
    <w:rsid w:val="00F55037"/>
    <w:rsid w:val="00F55298"/>
    <w:rsid w:val="00F55466"/>
    <w:rsid w:val="00F5593A"/>
    <w:rsid w:val="00F55CF6"/>
    <w:rsid w:val="00F56343"/>
    <w:rsid w:val="00F5645D"/>
    <w:rsid w:val="00F56EA0"/>
    <w:rsid w:val="00F570E9"/>
    <w:rsid w:val="00F577EB"/>
    <w:rsid w:val="00F57C96"/>
    <w:rsid w:val="00F57D1E"/>
    <w:rsid w:val="00F57DF7"/>
    <w:rsid w:val="00F57FD1"/>
    <w:rsid w:val="00F6050C"/>
    <w:rsid w:val="00F60950"/>
    <w:rsid w:val="00F60A52"/>
    <w:rsid w:val="00F60E28"/>
    <w:rsid w:val="00F61066"/>
    <w:rsid w:val="00F61199"/>
    <w:rsid w:val="00F61640"/>
    <w:rsid w:val="00F61E24"/>
    <w:rsid w:val="00F61ED2"/>
    <w:rsid w:val="00F6202E"/>
    <w:rsid w:val="00F6223B"/>
    <w:rsid w:val="00F625CD"/>
    <w:rsid w:val="00F6264A"/>
    <w:rsid w:val="00F626D8"/>
    <w:rsid w:val="00F62738"/>
    <w:rsid w:val="00F62B97"/>
    <w:rsid w:val="00F62C49"/>
    <w:rsid w:val="00F62FB4"/>
    <w:rsid w:val="00F6320F"/>
    <w:rsid w:val="00F638B8"/>
    <w:rsid w:val="00F63AF2"/>
    <w:rsid w:val="00F63DBC"/>
    <w:rsid w:val="00F63E82"/>
    <w:rsid w:val="00F645F9"/>
    <w:rsid w:val="00F6478F"/>
    <w:rsid w:val="00F648F1"/>
    <w:rsid w:val="00F64C90"/>
    <w:rsid w:val="00F651D3"/>
    <w:rsid w:val="00F6556C"/>
    <w:rsid w:val="00F657B2"/>
    <w:rsid w:val="00F65D7C"/>
    <w:rsid w:val="00F6620C"/>
    <w:rsid w:val="00F665FA"/>
    <w:rsid w:val="00F66713"/>
    <w:rsid w:val="00F66A34"/>
    <w:rsid w:val="00F66C01"/>
    <w:rsid w:val="00F67A81"/>
    <w:rsid w:val="00F67D9E"/>
    <w:rsid w:val="00F70954"/>
    <w:rsid w:val="00F70ACA"/>
    <w:rsid w:val="00F70C04"/>
    <w:rsid w:val="00F713D5"/>
    <w:rsid w:val="00F714ED"/>
    <w:rsid w:val="00F71920"/>
    <w:rsid w:val="00F719CA"/>
    <w:rsid w:val="00F71AF4"/>
    <w:rsid w:val="00F71BD1"/>
    <w:rsid w:val="00F71CA8"/>
    <w:rsid w:val="00F72683"/>
    <w:rsid w:val="00F73352"/>
    <w:rsid w:val="00F73B3E"/>
    <w:rsid w:val="00F73E36"/>
    <w:rsid w:val="00F7418C"/>
    <w:rsid w:val="00F7439E"/>
    <w:rsid w:val="00F744C7"/>
    <w:rsid w:val="00F74C5B"/>
    <w:rsid w:val="00F74EB5"/>
    <w:rsid w:val="00F751AB"/>
    <w:rsid w:val="00F75362"/>
    <w:rsid w:val="00F75A76"/>
    <w:rsid w:val="00F761E0"/>
    <w:rsid w:val="00F768B6"/>
    <w:rsid w:val="00F76A90"/>
    <w:rsid w:val="00F76C9A"/>
    <w:rsid w:val="00F773F3"/>
    <w:rsid w:val="00F77622"/>
    <w:rsid w:val="00F77BEF"/>
    <w:rsid w:val="00F77DB8"/>
    <w:rsid w:val="00F80523"/>
    <w:rsid w:val="00F80605"/>
    <w:rsid w:val="00F81111"/>
    <w:rsid w:val="00F81692"/>
    <w:rsid w:val="00F81874"/>
    <w:rsid w:val="00F81885"/>
    <w:rsid w:val="00F8242A"/>
    <w:rsid w:val="00F82458"/>
    <w:rsid w:val="00F82682"/>
    <w:rsid w:val="00F826E6"/>
    <w:rsid w:val="00F82D09"/>
    <w:rsid w:val="00F8305A"/>
    <w:rsid w:val="00F83247"/>
    <w:rsid w:val="00F83743"/>
    <w:rsid w:val="00F83751"/>
    <w:rsid w:val="00F840A3"/>
    <w:rsid w:val="00F840AA"/>
    <w:rsid w:val="00F84344"/>
    <w:rsid w:val="00F84447"/>
    <w:rsid w:val="00F8449B"/>
    <w:rsid w:val="00F84A73"/>
    <w:rsid w:val="00F850C2"/>
    <w:rsid w:val="00F854C0"/>
    <w:rsid w:val="00F859BE"/>
    <w:rsid w:val="00F85F8C"/>
    <w:rsid w:val="00F862F4"/>
    <w:rsid w:val="00F864B4"/>
    <w:rsid w:val="00F8654A"/>
    <w:rsid w:val="00F86745"/>
    <w:rsid w:val="00F86792"/>
    <w:rsid w:val="00F8680B"/>
    <w:rsid w:val="00F86A4B"/>
    <w:rsid w:val="00F86CCB"/>
    <w:rsid w:val="00F871A9"/>
    <w:rsid w:val="00F8730F"/>
    <w:rsid w:val="00F8735D"/>
    <w:rsid w:val="00F8780E"/>
    <w:rsid w:val="00F87C0E"/>
    <w:rsid w:val="00F87C68"/>
    <w:rsid w:val="00F87E24"/>
    <w:rsid w:val="00F904EA"/>
    <w:rsid w:val="00F9063A"/>
    <w:rsid w:val="00F90BBA"/>
    <w:rsid w:val="00F90E17"/>
    <w:rsid w:val="00F91321"/>
    <w:rsid w:val="00F92378"/>
    <w:rsid w:val="00F92669"/>
    <w:rsid w:val="00F9266A"/>
    <w:rsid w:val="00F92956"/>
    <w:rsid w:val="00F9295E"/>
    <w:rsid w:val="00F9369B"/>
    <w:rsid w:val="00F937F2"/>
    <w:rsid w:val="00F94182"/>
    <w:rsid w:val="00F94279"/>
    <w:rsid w:val="00F9443F"/>
    <w:rsid w:val="00F94559"/>
    <w:rsid w:val="00F94751"/>
    <w:rsid w:val="00F949DB"/>
    <w:rsid w:val="00F94B47"/>
    <w:rsid w:val="00F94CBE"/>
    <w:rsid w:val="00F94E8F"/>
    <w:rsid w:val="00F95061"/>
    <w:rsid w:val="00F95166"/>
    <w:rsid w:val="00F952B4"/>
    <w:rsid w:val="00F95377"/>
    <w:rsid w:val="00F957E0"/>
    <w:rsid w:val="00F95AEB"/>
    <w:rsid w:val="00F963FC"/>
    <w:rsid w:val="00F9652F"/>
    <w:rsid w:val="00F96550"/>
    <w:rsid w:val="00F9657A"/>
    <w:rsid w:val="00F96CE2"/>
    <w:rsid w:val="00F96E5C"/>
    <w:rsid w:val="00F97A0C"/>
    <w:rsid w:val="00F97A11"/>
    <w:rsid w:val="00F97DD7"/>
    <w:rsid w:val="00FA0072"/>
    <w:rsid w:val="00FA011B"/>
    <w:rsid w:val="00FA01AA"/>
    <w:rsid w:val="00FA024F"/>
    <w:rsid w:val="00FA02B7"/>
    <w:rsid w:val="00FA06FD"/>
    <w:rsid w:val="00FA0717"/>
    <w:rsid w:val="00FA183C"/>
    <w:rsid w:val="00FA1894"/>
    <w:rsid w:val="00FA1D35"/>
    <w:rsid w:val="00FA1E4D"/>
    <w:rsid w:val="00FA2648"/>
    <w:rsid w:val="00FA2A9C"/>
    <w:rsid w:val="00FA302E"/>
    <w:rsid w:val="00FA38F5"/>
    <w:rsid w:val="00FA3A03"/>
    <w:rsid w:val="00FA3C9B"/>
    <w:rsid w:val="00FA3CBA"/>
    <w:rsid w:val="00FA3CF3"/>
    <w:rsid w:val="00FA3DE1"/>
    <w:rsid w:val="00FA3E8C"/>
    <w:rsid w:val="00FA432C"/>
    <w:rsid w:val="00FA4621"/>
    <w:rsid w:val="00FA475F"/>
    <w:rsid w:val="00FA495E"/>
    <w:rsid w:val="00FA4B35"/>
    <w:rsid w:val="00FA4E8F"/>
    <w:rsid w:val="00FA5366"/>
    <w:rsid w:val="00FA5531"/>
    <w:rsid w:val="00FA60FC"/>
    <w:rsid w:val="00FA61A5"/>
    <w:rsid w:val="00FA61D8"/>
    <w:rsid w:val="00FA6554"/>
    <w:rsid w:val="00FA6992"/>
    <w:rsid w:val="00FA6C0D"/>
    <w:rsid w:val="00FA6E7F"/>
    <w:rsid w:val="00FA7114"/>
    <w:rsid w:val="00FA756C"/>
    <w:rsid w:val="00FA75B0"/>
    <w:rsid w:val="00FA75B4"/>
    <w:rsid w:val="00FA7F43"/>
    <w:rsid w:val="00FB01A0"/>
    <w:rsid w:val="00FB026C"/>
    <w:rsid w:val="00FB0442"/>
    <w:rsid w:val="00FB0777"/>
    <w:rsid w:val="00FB0AA8"/>
    <w:rsid w:val="00FB0C84"/>
    <w:rsid w:val="00FB0CC7"/>
    <w:rsid w:val="00FB0F1C"/>
    <w:rsid w:val="00FB0FF3"/>
    <w:rsid w:val="00FB1451"/>
    <w:rsid w:val="00FB1592"/>
    <w:rsid w:val="00FB16F6"/>
    <w:rsid w:val="00FB1DAB"/>
    <w:rsid w:val="00FB1FC6"/>
    <w:rsid w:val="00FB2056"/>
    <w:rsid w:val="00FB227D"/>
    <w:rsid w:val="00FB2379"/>
    <w:rsid w:val="00FB27CB"/>
    <w:rsid w:val="00FB28A5"/>
    <w:rsid w:val="00FB2BC8"/>
    <w:rsid w:val="00FB342A"/>
    <w:rsid w:val="00FB374E"/>
    <w:rsid w:val="00FB4351"/>
    <w:rsid w:val="00FB477A"/>
    <w:rsid w:val="00FB4A07"/>
    <w:rsid w:val="00FB4D6F"/>
    <w:rsid w:val="00FB5018"/>
    <w:rsid w:val="00FB52FA"/>
    <w:rsid w:val="00FB5C3C"/>
    <w:rsid w:val="00FB5D5E"/>
    <w:rsid w:val="00FB5EB4"/>
    <w:rsid w:val="00FB5FEE"/>
    <w:rsid w:val="00FB6147"/>
    <w:rsid w:val="00FB6659"/>
    <w:rsid w:val="00FB673D"/>
    <w:rsid w:val="00FB6F63"/>
    <w:rsid w:val="00FB715A"/>
    <w:rsid w:val="00FB76B2"/>
    <w:rsid w:val="00FC00AF"/>
    <w:rsid w:val="00FC0687"/>
    <w:rsid w:val="00FC0696"/>
    <w:rsid w:val="00FC06AB"/>
    <w:rsid w:val="00FC086C"/>
    <w:rsid w:val="00FC0D83"/>
    <w:rsid w:val="00FC0E2E"/>
    <w:rsid w:val="00FC10B8"/>
    <w:rsid w:val="00FC11D9"/>
    <w:rsid w:val="00FC172A"/>
    <w:rsid w:val="00FC1C8B"/>
    <w:rsid w:val="00FC1EEE"/>
    <w:rsid w:val="00FC2740"/>
    <w:rsid w:val="00FC2B74"/>
    <w:rsid w:val="00FC2D85"/>
    <w:rsid w:val="00FC2F6F"/>
    <w:rsid w:val="00FC2FFB"/>
    <w:rsid w:val="00FC3A33"/>
    <w:rsid w:val="00FC3A39"/>
    <w:rsid w:val="00FC3AEE"/>
    <w:rsid w:val="00FC3E9F"/>
    <w:rsid w:val="00FC3F99"/>
    <w:rsid w:val="00FC4711"/>
    <w:rsid w:val="00FC49FF"/>
    <w:rsid w:val="00FC4B60"/>
    <w:rsid w:val="00FC4DDC"/>
    <w:rsid w:val="00FC5171"/>
    <w:rsid w:val="00FC5F4E"/>
    <w:rsid w:val="00FC5FF6"/>
    <w:rsid w:val="00FC62D4"/>
    <w:rsid w:val="00FC6578"/>
    <w:rsid w:val="00FC72A6"/>
    <w:rsid w:val="00FC755E"/>
    <w:rsid w:val="00FC77D3"/>
    <w:rsid w:val="00FC7AA1"/>
    <w:rsid w:val="00FD02E8"/>
    <w:rsid w:val="00FD0411"/>
    <w:rsid w:val="00FD0856"/>
    <w:rsid w:val="00FD0ABE"/>
    <w:rsid w:val="00FD10A6"/>
    <w:rsid w:val="00FD12B8"/>
    <w:rsid w:val="00FD175D"/>
    <w:rsid w:val="00FD17FA"/>
    <w:rsid w:val="00FD1AE7"/>
    <w:rsid w:val="00FD2468"/>
    <w:rsid w:val="00FD2481"/>
    <w:rsid w:val="00FD2623"/>
    <w:rsid w:val="00FD27CB"/>
    <w:rsid w:val="00FD2A22"/>
    <w:rsid w:val="00FD2A75"/>
    <w:rsid w:val="00FD32A1"/>
    <w:rsid w:val="00FD3880"/>
    <w:rsid w:val="00FD3934"/>
    <w:rsid w:val="00FD3CFA"/>
    <w:rsid w:val="00FD3FE1"/>
    <w:rsid w:val="00FD4160"/>
    <w:rsid w:val="00FD41D8"/>
    <w:rsid w:val="00FD45FD"/>
    <w:rsid w:val="00FD47E2"/>
    <w:rsid w:val="00FD51FE"/>
    <w:rsid w:val="00FD53F6"/>
    <w:rsid w:val="00FD56D1"/>
    <w:rsid w:val="00FD570F"/>
    <w:rsid w:val="00FD586D"/>
    <w:rsid w:val="00FD5A19"/>
    <w:rsid w:val="00FD5F86"/>
    <w:rsid w:val="00FD6224"/>
    <w:rsid w:val="00FD6325"/>
    <w:rsid w:val="00FD650E"/>
    <w:rsid w:val="00FD6534"/>
    <w:rsid w:val="00FD67C3"/>
    <w:rsid w:val="00FD69BA"/>
    <w:rsid w:val="00FD6C26"/>
    <w:rsid w:val="00FD7EDE"/>
    <w:rsid w:val="00FE002E"/>
    <w:rsid w:val="00FE089B"/>
    <w:rsid w:val="00FE1696"/>
    <w:rsid w:val="00FE1943"/>
    <w:rsid w:val="00FE1AA0"/>
    <w:rsid w:val="00FE1DC8"/>
    <w:rsid w:val="00FE2022"/>
    <w:rsid w:val="00FE2AF4"/>
    <w:rsid w:val="00FE2F67"/>
    <w:rsid w:val="00FE38C8"/>
    <w:rsid w:val="00FE3AFA"/>
    <w:rsid w:val="00FE43AE"/>
    <w:rsid w:val="00FE43CE"/>
    <w:rsid w:val="00FE47A4"/>
    <w:rsid w:val="00FE4831"/>
    <w:rsid w:val="00FE4CED"/>
    <w:rsid w:val="00FE4D2A"/>
    <w:rsid w:val="00FE4D7E"/>
    <w:rsid w:val="00FE50B0"/>
    <w:rsid w:val="00FE5148"/>
    <w:rsid w:val="00FE55F1"/>
    <w:rsid w:val="00FE592E"/>
    <w:rsid w:val="00FE59AF"/>
    <w:rsid w:val="00FE6313"/>
    <w:rsid w:val="00FE68E2"/>
    <w:rsid w:val="00FE6A75"/>
    <w:rsid w:val="00FE6B28"/>
    <w:rsid w:val="00FE70A3"/>
    <w:rsid w:val="00FE7332"/>
    <w:rsid w:val="00FE78AD"/>
    <w:rsid w:val="00FE7C7C"/>
    <w:rsid w:val="00FE7D0D"/>
    <w:rsid w:val="00FF076B"/>
    <w:rsid w:val="00FF0779"/>
    <w:rsid w:val="00FF0F06"/>
    <w:rsid w:val="00FF0F66"/>
    <w:rsid w:val="00FF1424"/>
    <w:rsid w:val="00FF16F2"/>
    <w:rsid w:val="00FF201A"/>
    <w:rsid w:val="00FF2A3F"/>
    <w:rsid w:val="00FF2B76"/>
    <w:rsid w:val="00FF2C4F"/>
    <w:rsid w:val="00FF2CDC"/>
    <w:rsid w:val="00FF38D5"/>
    <w:rsid w:val="00FF3C3F"/>
    <w:rsid w:val="00FF404C"/>
    <w:rsid w:val="00FF423D"/>
    <w:rsid w:val="00FF453D"/>
    <w:rsid w:val="00FF50A6"/>
    <w:rsid w:val="00FF5240"/>
    <w:rsid w:val="00FF5C0D"/>
    <w:rsid w:val="00FF5E57"/>
    <w:rsid w:val="00FF6354"/>
    <w:rsid w:val="00FF6A5C"/>
    <w:rsid w:val="00FF6A69"/>
    <w:rsid w:val="00FF73B2"/>
    <w:rsid w:val="00FF767B"/>
    <w:rsid w:val="00FF789C"/>
    <w:rsid w:val="00FF7DC2"/>
    <w:rsid w:val="00FF7F32"/>
    <w:rsid w:val="012FC313"/>
    <w:rsid w:val="015838A1"/>
    <w:rsid w:val="01675E94"/>
    <w:rsid w:val="01EC0EAE"/>
    <w:rsid w:val="01F0DC38"/>
    <w:rsid w:val="01FA1FEC"/>
    <w:rsid w:val="02090876"/>
    <w:rsid w:val="023B1ACC"/>
    <w:rsid w:val="023FACE0"/>
    <w:rsid w:val="0256FCE3"/>
    <w:rsid w:val="0258863E"/>
    <w:rsid w:val="0272948F"/>
    <w:rsid w:val="02880B3C"/>
    <w:rsid w:val="02901DA2"/>
    <w:rsid w:val="02A099C3"/>
    <w:rsid w:val="02BAE5C0"/>
    <w:rsid w:val="02ED0DFE"/>
    <w:rsid w:val="034771D6"/>
    <w:rsid w:val="034E90E6"/>
    <w:rsid w:val="035BCFF1"/>
    <w:rsid w:val="035E27C6"/>
    <w:rsid w:val="03C48166"/>
    <w:rsid w:val="03CAB31C"/>
    <w:rsid w:val="03D782A5"/>
    <w:rsid w:val="03D8621E"/>
    <w:rsid w:val="03E75DC8"/>
    <w:rsid w:val="04044D56"/>
    <w:rsid w:val="0423839E"/>
    <w:rsid w:val="04325D22"/>
    <w:rsid w:val="04347206"/>
    <w:rsid w:val="044FC5B5"/>
    <w:rsid w:val="04A98DE8"/>
    <w:rsid w:val="04BE5FE4"/>
    <w:rsid w:val="04DBCC51"/>
    <w:rsid w:val="04E72FC4"/>
    <w:rsid w:val="04F09D95"/>
    <w:rsid w:val="04F9F827"/>
    <w:rsid w:val="0509DC97"/>
    <w:rsid w:val="052867CA"/>
    <w:rsid w:val="054011C0"/>
    <w:rsid w:val="05693A71"/>
    <w:rsid w:val="05AE3160"/>
    <w:rsid w:val="05F7572F"/>
    <w:rsid w:val="05FE8504"/>
    <w:rsid w:val="0644D221"/>
    <w:rsid w:val="0656674A"/>
    <w:rsid w:val="066B388E"/>
    <w:rsid w:val="0670D384"/>
    <w:rsid w:val="068364CC"/>
    <w:rsid w:val="06857D8A"/>
    <w:rsid w:val="069DD106"/>
    <w:rsid w:val="06BCC577"/>
    <w:rsid w:val="06D738B2"/>
    <w:rsid w:val="06FF1685"/>
    <w:rsid w:val="0701EF37"/>
    <w:rsid w:val="07268461"/>
    <w:rsid w:val="0734599D"/>
    <w:rsid w:val="0741D810"/>
    <w:rsid w:val="077768FF"/>
    <w:rsid w:val="07890EFB"/>
    <w:rsid w:val="07CCB407"/>
    <w:rsid w:val="07CE72F0"/>
    <w:rsid w:val="07EFBCE2"/>
    <w:rsid w:val="0811C351"/>
    <w:rsid w:val="082A2165"/>
    <w:rsid w:val="08720CF4"/>
    <w:rsid w:val="08734639"/>
    <w:rsid w:val="08774DDB"/>
    <w:rsid w:val="08B83D28"/>
    <w:rsid w:val="08BB6456"/>
    <w:rsid w:val="08BDC279"/>
    <w:rsid w:val="08F37AA6"/>
    <w:rsid w:val="0938F3EA"/>
    <w:rsid w:val="093A7051"/>
    <w:rsid w:val="095E44F0"/>
    <w:rsid w:val="09D175F6"/>
    <w:rsid w:val="09EC9654"/>
    <w:rsid w:val="0A0B384D"/>
    <w:rsid w:val="0A1BA36A"/>
    <w:rsid w:val="0A4E56A5"/>
    <w:rsid w:val="0A5268DF"/>
    <w:rsid w:val="0A665012"/>
    <w:rsid w:val="0A768ECA"/>
    <w:rsid w:val="0A7C4069"/>
    <w:rsid w:val="0A865D8B"/>
    <w:rsid w:val="0A8DB356"/>
    <w:rsid w:val="0A953B3A"/>
    <w:rsid w:val="0A9BF918"/>
    <w:rsid w:val="0AAF09C1"/>
    <w:rsid w:val="0ACCFDF9"/>
    <w:rsid w:val="0AD056FD"/>
    <w:rsid w:val="0AD70AFB"/>
    <w:rsid w:val="0AF96B49"/>
    <w:rsid w:val="0B04FA47"/>
    <w:rsid w:val="0B0C8C80"/>
    <w:rsid w:val="0B1E5854"/>
    <w:rsid w:val="0B271B27"/>
    <w:rsid w:val="0B2D3CC1"/>
    <w:rsid w:val="0B3518EC"/>
    <w:rsid w:val="0B48CC9B"/>
    <w:rsid w:val="0B4F4E0B"/>
    <w:rsid w:val="0B5166C9"/>
    <w:rsid w:val="0B7C4B8D"/>
    <w:rsid w:val="0BB5DF09"/>
    <w:rsid w:val="0C005852"/>
    <w:rsid w:val="0C21C287"/>
    <w:rsid w:val="0C282D89"/>
    <w:rsid w:val="0C40F044"/>
    <w:rsid w:val="0CBBA621"/>
    <w:rsid w:val="0CCE69F7"/>
    <w:rsid w:val="0CD23964"/>
    <w:rsid w:val="0CF14A17"/>
    <w:rsid w:val="0D0CD97E"/>
    <w:rsid w:val="0D25FCC6"/>
    <w:rsid w:val="0D522A3C"/>
    <w:rsid w:val="0D58626D"/>
    <w:rsid w:val="0D705BDA"/>
    <w:rsid w:val="0D842667"/>
    <w:rsid w:val="0DB552C9"/>
    <w:rsid w:val="0DB6A1B3"/>
    <w:rsid w:val="0DCB73C0"/>
    <w:rsid w:val="0DDFAAAD"/>
    <w:rsid w:val="0DEC4A85"/>
    <w:rsid w:val="0E1356A7"/>
    <w:rsid w:val="0E263D88"/>
    <w:rsid w:val="0E4B507F"/>
    <w:rsid w:val="0E540EE2"/>
    <w:rsid w:val="0E65EFCD"/>
    <w:rsid w:val="0E6AC234"/>
    <w:rsid w:val="0E88A2E4"/>
    <w:rsid w:val="0E8AB7C8"/>
    <w:rsid w:val="0E8CD40D"/>
    <w:rsid w:val="0E949DCF"/>
    <w:rsid w:val="0E969769"/>
    <w:rsid w:val="0EA44F64"/>
    <w:rsid w:val="0EA6F29F"/>
    <w:rsid w:val="0ED2D628"/>
    <w:rsid w:val="0F0E32C5"/>
    <w:rsid w:val="0F4ABEE6"/>
    <w:rsid w:val="0F5DFD4B"/>
    <w:rsid w:val="0F72CE8F"/>
    <w:rsid w:val="0FA2F43A"/>
    <w:rsid w:val="0FC618B7"/>
    <w:rsid w:val="0FEB119F"/>
    <w:rsid w:val="0FED0819"/>
    <w:rsid w:val="10173F15"/>
    <w:rsid w:val="1096E903"/>
    <w:rsid w:val="109AA7EC"/>
    <w:rsid w:val="10D5B259"/>
    <w:rsid w:val="10D67DE7"/>
    <w:rsid w:val="10F3BCB9"/>
    <w:rsid w:val="10FE8C8B"/>
    <w:rsid w:val="1120BA3B"/>
    <w:rsid w:val="11519DA1"/>
    <w:rsid w:val="117135D0"/>
    <w:rsid w:val="117DD1D5"/>
    <w:rsid w:val="1182861C"/>
    <w:rsid w:val="1186B02A"/>
    <w:rsid w:val="11AF5D63"/>
    <w:rsid w:val="11C0F04E"/>
    <w:rsid w:val="11DEFAAE"/>
    <w:rsid w:val="11DF54BD"/>
    <w:rsid w:val="11E2BC94"/>
    <w:rsid w:val="11F31F4A"/>
    <w:rsid w:val="11F4F3C0"/>
    <w:rsid w:val="120B4B88"/>
    <w:rsid w:val="120C523F"/>
    <w:rsid w:val="121043B6"/>
    <w:rsid w:val="123BEB0A"/>
    <w:rsid w:val="12500FA6"/>
    <w:rsid w:val="125DF3D3"/>
    <w:rsid w:val="12AD0002"/>
    <w:rsid w:val="13095170"/>
    <w:rsid w:val="1356A107"/>
    <w:rsid w:val="1368113C"/>
    <w:rsid w:val="139B97F6"/>
    <w:rsid w:val="13B149AE"/>
    <w:rsid w:val="13E5EBBA"/>
    <w:rsid w:val="13EEAD26"/>
    <w:rsid w:val="13FEEBDE"/>
    <w:rsid w:val="143FCA18"/>
    <w:rsid w:val="144B2D8B"/>
    <w:rsid w:val="145A0B3A"/>
    <w:rsid w:val="1480E821"/>
    <w:rsid w:val="14A772A1"/>
    <w:rsid w:val="14BD5F22"/>
    <w:rsid w:val="14DB0F73"/>
    <w:rsid w:val="14F21759"/>
    <w:rsid w:val="14FE3D5C"/>
    <w:rsid w:val="1514272D"/>
    <w:rsid w:val="151EE20A"/>
    <w:rsid w:val="1532C996"/>
    <w:rsid w:val="154AD8D5"/>
    <w:rsid w:val="154DB187"/>
    <w:rsid w:val="155ECCCA"/>
    <w:rsid w:val="158B47D0"/>
    <w:rsid w:val="15950198"/>
    <w:rsid w:val="15A6CD12"/>
    <w:rsid w:val="162366A7"/>
    <w:rsid w:val="162D8DFA"/>
    <w:rsid w:val="16331091"/>
    <w:rsid w:val="163E5EA2"/>
    <w:rsid w:val="16861CB6"/>
    <w:rsid w:val="168CD98D"/>
    <w:rsid w:val="1692EA80"/>
    <w:rsid w:val="16A2F6E7"/>
    <w:rsid w:val="16C7BF5D"/>
    <w:rsid w:val="16DD2CD8"/>
    <w:rsid w:val="16EC6BAD"/>
    <w:rsid w:val="1776D362"/>
    <w:rsid w:val="17967159"/>
    <w:rsid w:val="179AA039"/>
    <w:rsid w:val="17AF717D"/>
    <w:rsid w:val="17C272BC"/>
    <w:rsid w:val="17CEB5A8"/>
    <w:rsid w:val="17EE0428"/>
    <w:rsid w:val="18219CD9"/>
    <w:rsid w:val="183FC3E2"/>
    <w:rsid w:val="184D29E8"/>
    <w:rsid w:val="1854E49D"/>
    <w:rsid w:val="1866B071"/>
    <w:rsid w:val="187D5A2B"/>
    <w:rsid w:val="187F3266"/>
    <w:rsid w:val="1890E711"/>
    <w:rsid w:val="1898DF6D"/>
    <w:rsid w:val="189C0B6B"/>
    <w:rsid w:val="18B2FC73"/>
    <w:rsid w:val="18C4A3AA"/>
    <w:rsid w:val="18D7225E"/>
    <w:rsid w:val="19170089"/>
    <w:rsid w:val="191716CA"/>
    <w:rsid w:val="1942B813"/>
    <w:rsid w:val="1945615F"/>
    <w:rsid w:val="196A1AA4"/>
    <w:rsid w:val="19821411"/>
    <w:rsid w:val="19B53F2C"/>
    <w:rsid w:val="19CA64AE"/>
    <w:rsid w:val="19E39FAF"/>
    <w:rsid w:val="19E467BD"/>
    <w:rsid w:val="19E9AE2E"/>
    <w:rsid w:val="19F93901"/>
    <w:rsid w:val="1A12D09D"/>
    <w:rsid w:val="1A16C214"/>
    <w:rsid w:val="1A3E2FF0"/>
    <w:rsid w:val="1A408755"/>
    <w:rsid w:val="1A839A0A"/>
    <w:rsid w:val="1A9A4F88"/>
    <w:rsid w:val="1AAADDB7"/>
    <w:rsid w:val="1AB48517"/>
    <w:rsid w:val="1ABFBB41"/>
    <w:rsid w:val="1AD54354"/>
    <w:rsid w:val="1ADF7948"/>
    <w:rsid w:val="1AE58A3B"/>
    <w:rsid w:val="1AE67AC7"/>
    <w:rsid w:val="1AF97C06"/>
    <w:rsid w:val="1B00FF1D"/>
    <w:rsid w:val="1B02773A"/>
    <w:rsid w:val="1B17D9FA"/>
    <w:rsid w:val="1B693EEA"/>
    <w:rsid w:val="1B6F6C86"/>
    <w:rsid w:val="1B9FBF52"/>
    <w:rsid w:val="1BD0FB01"/>
    <w:rsid w:val="1BD3AC2D"/>
    <w:rsid w:val="1C092925"/>
    <w:rsid w:val="1C0DB214"/>
    <w:rsid w:val="1C61F508"/>
    <w:rsid w:val="1C623DF2"/>
    <w:rsid w:val="1C629801"/>
    <w:rsid w:val="1C721E31"/>
    <w:rsid w:val="1C74266C"/>
    <w:rsid w:val="1C810700"/>
    <w:rsid w:val="1C8D22B6"/>
    <w:rsid w:val="1C8F3B74"/>
    <w:rsid w:val="1CA767B2"/>
    <w:rsid w:val="1CE0F69C"/>
    <w:rsid w:val="1CE93678"/>
    <w:rsid w:val="1CF53163"/>
    <w:rsid w:val="1D38AAA3"/>
    <w:rsid w:val="1D51CE96"/>
    <w:rsid w:val="1D7E0EA4"/>
    <w:rsid w:val="1D8E3A59"/>
    <w:rsid w:val="1DC9ED94"/>
    <w:rsid w:val="1DE047D7"/>
    <w:rsid w:val="1E2CCA73"/>
    <w:rsid w:val="1E3825CF"/>
    <w:rsid w:val="1E60782A"/>
    <w:rsid w:val="1E617EE1"/>
    <w:rsid w:val="1E63D171"/>
    <w:rsid w:val="1E7D0423"/>
    <w:rsid w:val="1E8FCC16"/>
    <w:rsid w:val="1E9852BA"/>
    <w:rsid w:val="1E99F5BE"/>
    <w:rsid w:val="1EA56F19"/>
    <w:rsid w:val="1EFA2278"/>
    <w:rsid w:val="1F3F7F09"/>
    <w:rsid w:val="1F44BB5E"/>
    <w:rsid w:val="1F4ABFCF"/>
    <w:rsid w:val="1F5D23C7"/>
    <w:rsid w:val="1F6638C7"/>
    <w:rsid w:val="1F6874E9"/>
    <w:rsid w:val="1F78B3A1"/>
    <w:rsid w:val="1F9963E2"/>
    <w:rsid w:val="1F996E7A"/>
    <w:rsid w:val="1FA3C478"/>
    <w:rsid w:val="1FCA2D3C"/>
    <w:rsid w:val="1FF5581F"/>
    <w:rsid w:val="200B6E7E"/>
    <w:rsid w:val="2018975E"/>
    <w:rsid w:val="202BE05B"/>
    <w:rsid w:val="202C3AAD"/>
    <w:rsid w:val="204A0B7E"/>
    <w:rsid w:val="2056DB07"/>
    <w:rsid w:val="20700DFC"/>
    <w:rsid w:val="2073CCA2"/>
    <w:rsid w:val="2084B802"/>
    <w:rsid w:val="20880769"/>
    <w:rsid w:val="208B2347"/>
    <w:rsid w:val="208F353E"/>
    <w:rsid w:val="209659A6"/>
    <w:rsid w:val="20A6B3D9"/>
    <w:rsid w:val="20D7741B"/>
    <w:rsid w:val="20E8C417"/>
    <w:rsid w:val="20F9FBDA"/>
    <w:rsid w:val="20FE05EB"/>
    <w:rsid w:val="21190227"/>
    <w:rsid w:val="211DCCB8"/>
    <w:rsid w:val="216B1B6A"/>
    <w:rsid w:val="218517AD"/>
    <w:rsid w:val="21A191CA"/>
    <w:rsid w:val="21B83C4D"/>
    <w:rsid w:val="21BBFAF3"/>
    <w:rsid w:val="21C76240"/>
    <w:rsid w:val="21CD1924"/>
    <w:rsid w:val="220A3F33"/>
    <w:rsid w:val="2211DD42"/>
    <w:rsid w:val="222B8071"/>
    <w:rsid w:val="22875991"/>
    <w:rsid w:val="22B3EBCB"/>
    <w:rsid w:val="22B889EA"/>
    <w:rsid w:val="22C484D5"/>
    <w:rsid w:val="23048A4A"/>
    <w:rsid w:val="23052FFB"/>
    <w:rsid w:val="2322D9CE"/>
    <w:rsid w:val="2330D567"/>
    <w:rsid w:val="23435B57"/>
    <w:rsid w:val="2347B41D"/>
    <w:rsid w:val="234E3062"/>
    <w:rsid w:val="23C7276A"/>
    <w:rsid w:val="2408401F"/>
    <w:rsid w:val="240C8BA5"/>
    <w:rsid w:val="24205632"/>
    <w:rsid w:val="243324E3"/>
    <w:rsid w:val="24430047"/>
    <w:rsid w:val="2470C6BF"/>
    <w:rsid w:val="24859803"/>
    <w:rsid w:val="249B0C0F"/>
    <w:rsid w:val="25099194"/>
    <w:rsid w:val="251F121B"/>
    <w:rsid w:val="253E3928"/>
    <w:rsid w:val="254C35F3"/>
    <w:rsid w:val="255CCEFD"/>
    <w:rsid w:val="256289BB"/>
    <w:rsid w:val="25826C35"/>
    <w:rsid w:val="2585434D"/>
    <w:rsid w:val="25FA6A7F"/>
    <w:rsid w:val="260CFBC7"/>
    <w:rsid w:val="2639C678"/>
    <w:rsid w:val="26404B7F"/>
    <w:rsid w:val="265F6EE7"/>
    <w:rsid w:val="2664716A"/>
    <w:rsid w:val="266E4C96"/>
    <w:rsid w:val="2684258C"/>
    <w:rsid w:val="26C91C7B"/>
    <w:rsid w:val="26E36878"/>
    <w:rsid w:val="26FD7AA3"/>
    <w:rsid w:val="272A7825"/>
    <w:rsid w:val="272F14A5"/>
    <w:rsid w:val="2749C6A5"/>
    <w:rsid w:val="2756962E"/>
    <w:rsid w:val="276889F3"/>
    <w:rsid w:val="279B5A4C"/>
    <w:rsid w:val="27A3C1A9"/>
    <w:rsid w:val="27CAAE38"/>
    <w:rsid w:val="27D0DBD1"/>
    <w:rsid w:val="27FBA3EF"/>
    <w:rsid w:val="28092020"/>
    <w:rsid w:val="28AD9116"/>
    <w:rsid w:val="28EC7CDA"/>
    <w:rsid w:val="28FCBB92"/>
    <w:rsid w:val="29045C32"/>
    <w:rsid w:val="2920F7A8"/>
    <w:rsid w:val="29509B0B"/>
    <w:rsid w:val="29560A31"/>
    <w:rsid w:val="29715B1B"/>
    <w:rsid w:val="297637E7"/>
    <w:rsid w:val="29889F6F"/>
    <w:rsid w:val="29A4851C"/>
    <w:rsid w:val="29A9F1BB"/>
    <w:rsid w:val="29C2E98B"/>
    <w:rsid w:val="2A0C359D"/>
    <w:rsid w:val="2A1DE0AE"/>
    <w:rsid w:val="2A2707BC"/>
    <w:rsid w:val="2A34AB2B"/>
    <w:rsid w:val="2A512C8C"/>
    <w:rsid w:val="2A54053E"/>
    <w:rsid w:val="2A6E8E61"/>
    <w:rsid w:val="2A9A1F8A"/>
    <w:rsid w:val="2AAE5A51"/>
    <w:rsid w:val="2AC71D0C"/>
    <w:rsid w:val="2AD69276"/>
    <w:rsid w:val="2AD75546"/>
    <w:rsid w:val="2AF2D6C4"/>
    <w:rsid w:val="2B2B5826"/>
    <w:rsid w:val="2B41D2E9"/>
    <w:rsid w:val="2BC422FB"/>
    <w:rsid w:val="2BE24DDB"/>
    <w:rsid w:val="2BF4F269"/>
    <w:rsid w:val="2C29B397"/>
    <w:rsid w:val="2C8C8658"/>
    <w:rsid w:val="2CB4FBE6"/>
    <w:rsid w:val="2CB5C534"/>
    <w:rsid w:val="2CC9A5EC"/>
    <w:rsid w:val="2CDA3EB3"/>
    <w:rsid w:val="2D00EDD9"/>
    <w:rsid w:val="2D1342B3"/>
    <w:rsid w:val="2D1ACA97"/>
    <w:rsid w:val="2D1BA9CD"/>
    <w:rsid w:val="2D26BD86"/>
    <w:rsid w:val="2D35E379"/>
    <w:rsid w:val="2D4F287C"/>
    <w:rsid w:val="2D5B7249"/>
    <w:rsid w:val="2D63F9C0"/>
    <w:rsid w:val="2D69C7AE"/>
    <w:rsid w:val="2D97E2E1"/>
    <w:rsid w:val="2D9A01AA"/>
    <w:rsid w:val="2D9DF9DF"/>
    <w:rsid w:val="2DA285F0"/>
    <w:rsid w:val="2DCC30A6"/>
    <w:rsid w:val="2DE42A13"/>
    <w:rsid w:val="2E4DE137"/>
    <w:rsid w:val="2E706E5B"/>
    <w:rsid w:val="2E8BA009"/>
    <w:rsid w:val="2EB63556"/>
    <w:rsid w:val="2EBEF0FC"/>
    <w:rsid w:val="2EC449B7"/>
    <w:rsid w:val="2ECE6194"/>
    <w:rsid w:val="2ED46036"/>
    <w:rsid w:val="2ED4E4C2"/>
    <w:rsid w:val="2F07476D"/>
    <w:rsid w:val="2F07F510"/>
    <w:rsid w:val="2F158769"/>
    <w:rsid w:val="2F1FEE7D"/>
    <w:rsid w:val="2F25642F"/>
    <w:rsid w:val="2F61BD43"/>
    <w:rsid w:val="2F641B56"/>
    <w:rsid w:val="2F79E981"/>
    <w:rsid w:val="2F7B0CDE"/>
    <w:rsid w:val="2FB24A76"/>
    <w:rsid w:val="2FCE7185"/>
    <w:rsid w:val="2FDE1908"/>
    <w:rsid w:val="2FEBDDF2"/>
    <w:rsid w:val="300CDCF2"/>
    <w:rsid w:val="30243EE7"/>
    <w:rsid w:val="303566C3"/>
    <w:rsid w:val="303FC803"/>
    <w:rsid w:val="307742C1"/>
    <w:rsid w:val="30A44043"/>
    <w:rsid w:val="30B49BA1"/>
    <w:rsid w:val="30C271E1"/>
    <w:rsid w:val="30EF4825"/>
    <w:rsid w:val="30FB7F3B"/>
    <w:rsid w:val="310200AB"/>
    <w:rsid w:val="3108B7BA"/>
    <w:rsid w:val="311405CB"/>
    <w:rsid w:val="314A8749"/>
    <w:rsid w:val="3168AE4F"/>
    <w:rsid w:val="3181714D"/>
    <w:rsid w:val="318848F6"/>
    <w:rsid w:val="3193766D"/>
    <w:rsid w:val="31CBBCF2"/>
    <w:rsid w:val="31F6656B"/>
    <w:rsid w:val="32067152"/>
    <w:rsid w:val="325322F6"/>
    <w:rsid w:val="327FBFCC"/>
    <w:rsid w:val="3298F95E"/>
    <w:rsid w:val="329D44E4"/>
    <w:rsid w:val="32A5271A"/>
    <w:rsid w:val="32B01352"/>
    <w:rsid w:val="32D81122"/>
    <w:rsid w:val="3301F314"/>
    <w:rsid w:val="33023DA8"/>
    <w:rsid w:val="3341A52B"/>
    <w:rsid w:val="3369551C"/>
    <w:rsid w:val="338587BC"/>
    <w:rsid w:val="3397F843"/>
    <w:rsid w:val="3441CB1E"/>
    <w:rsid w:val="34561B38"/>
    <w:rsid w:val="345AC0AA"/>
    <w:rsid w:val="345EEF8A"/>
    <w:rsid w:val="348F78E1"/>
    <w:rsid w:val="34BF1C44"/>
    <w:rsid w:val="34CE98F9"/>
    <w:rsid w:val="34D46FD0"/>
    <w:rsid w:val="34D715B1"/>
    <w:rsid w:val="34D7EF82"/>
    <w:rsid w:val="34E3B269"/>
    <w:rsid w:val="350BC194"/>
    <w:rsid w:val="3530640D"/>
    <w:rsid w:val="3531602C"/>
    <w:rsid w:val="35355C3B"/>
    <w:rsid w:val="35432C00"/>
    <w:rsid w:val="35453551"/>
    <w:rsid w:val="35467F98"/>
    <w:rsid w:val="356259BD"/>
    <w:rsid w:val="35AD8262"/>
    <w:rsid w:val="35CB975A"/>
    <w:rsid w:val="3661786A"/>
    <w:rsid w:val="36788BE0"/>
    <w:rsid w:val="367D8A8C"/>
    <w:rsid w:val="36C7FE03"/>
    <w:rsid w:val="36FC30E5"/>
    <w:rsid w:val="36FE2ED6"/>
    <w:rsid w:val="371B47C7"/>
    <w:rsid w:val="371F0C35"/>
    <w:rsid w:val="3728D553"/>
    <w:rsid w:val="375101E5"/>
    <w:rsid w:val="37512923"/>
    <w:rsid w:val="3762C9DF"/>
    <w:rsid w:val="3764E29D"/>
    <w:rsid w:val="377CA939"/>
    <w:rsid w:val="37FF3671"/>
    <w:rsid w:val="380B791A"/>
    <w:rsid w:val="38227668"/>
    <w:rsid w:val="382DA04C"/>
    <w:rsid w:val="38503D38"/>
    <w:rsid w:val="38684CD0"/>
    <w:rsid w:val="388E5B16"/>
    <w:rsid w:val="389CEEDC"/>
    <w:rsid w:val="38C247D4"/>
    <w:rsid w:val="38DA77CC"/>
    <w:rsid w:val="38DD5DD7"/>
    <w:rsid w:val="38EAA89C"/>
    <w:rsid w:val="38F3B19F"/>
    <w:rsid w:val="390EEDE5"/>
    <w:rsid w:val="39135C8C"/>
    <w:rsid w:val="39292897"/>
    <w:rsid w:val="3937260A"/>
    <w:rsid w:val="395F9100"/>
    <w:rsid w:val="39AF9BA8"/>
    <w:rsid w:val="39C57F36"/>
    <w:rsid w:val="39C74715"/>
    <w:rsid w:val="39D90D55"/>
    <w:rsid w:val="39D99F05"/>
    <w:rsid w:val="39E50087"/>
    <w:rsid w:val="39ED1259"/>
    <w:rsid w:val="3A4223B4"/>
    <w:rsid w:val="3A6322B4"/>
    <w:rsid w:val="3A735AAE"/>
    <w:rsid w:val="3A8B9704"/>
    <w:rsid w:val="3A8E6FB6"/>
    <w:rsid w:val="3AD08DF3"/>
    <w:rsid w:val="3AE651FC"/>
    <w:rsid w:val="3AE8C4C9"/>
    <w:rsid w:val="3AECB640"/>
    <w:rsid w:val="3AFA5334"/>
    <w:rsid w:val="3B45CC03"/>
    <w:rsid w:val="3B756F66"/>
    <w:rsid w:val="3B8F0137"/>
    <w:rsid w:val="3BB43E81"/>
    <w:rsid w:val="3BCF7032"/>
    <w:rsid w:val="3BD7B70F"/>
    <w:rsid w:val="3BD8AF11"/>
    <w:rsid w:val="3BF4B2FF"/>
    <w:rsid w:val="3BF4DD23"/>
    <w:rsid w:val="3C034328"/>
    <w:rsid w:val="3C05127A"/>
    <w:rsid w:val="3C16B9B1"/>
    <w:rsid w:val="3C17F2F6"/>
    <w:rsid w:val="3C47E4D5"/>
    <w:rsid w:val="3C8DE376"/>
    <w:rsid w:val="3CA1AE03"/>
    <w:rsid w:val="3CD42A18"/>
    <w:rsid w:val="3D34360F"/>
    <w:rsid w:val="3D53848F"/>
    <w:rsid w:val="3D64E6A4"/>
    <w:rsid w:val="3D9B3A32"/>
    <w:rsid w:val="3DB544E0"/>
    <w:rsid w:val="3DC5ABD1"/>
    <w:rsid w:val="3DCF8A1C"/>
    <w:rsid w:val="3DDA7D15"/>
    <w:rsid w:val="3DFCF3BE"/>
    <w:rsid w:val="3E37A042"/>
    <w:rsid w:val="3E3892C5"/>
    <w:rsid w:val="3E41EAAD"/>
    <w:rsid w:val="3ED7D655"/>
    <w:rsid w:val="3ED91753"/>
    <w:rsid w:val="3F231108"/>
    <w:rsid w:val="3F578043"/>
    <w:rsid w:val="3FBD2773"/>
    <w:rsid w:val="3FC63C73"/>
    <w:rsid w:val="3FE1517B"/>
    <w:rsid w:val="40021E62"/>
    <w:rsid w:val="400D6F84"/>
    <w:rsid w:val="401096B2"/>
    <w:rsid w:val="405DC328"/>
    <w:rsid w:val="40836004"/>
    <w:rsid w:val="409DAC01"/>
    <w:rsid w:val="409EE546"/>
    <w:rsid w:val="40A3DD74"/>
    <w:rsid w:val="40B60F96"/>
    <w:rsid w:val="40D0DAF6"/>
    <w:rsid w:val="40E3DC35"/>
    <w:rsid w:val="40F7421B"/>
    <w:rsid w:val="4105BAAE"/>
    <w:rsid w:val="4111A305"/>
    <w:rsid w:val="41325DDE"/>
    <w:rsid w:val="414B90D3"/>
    <w:rsid w:val="414E7043"/>
    <w:rsid w:val="417A3874"/>
    <w:rsid w:val="418819EA"/>
    <w:rsid w:val="41A9379F"/>
    <w:rsid w:val="422C0A86"/>
    <w:rsid w:val="4235C811"/>
    <w:rsid w:val="426677F5"/>
    <w:rsid w:val="42919510"/>
    <w:rsid w:val="42A44D96"/>
    <w:rsid w:val="42BF831E"/>
    <w:rsid w:val="42E4464C"/>
    <w:rsid w:val="42EB8481"/>
    <w:rsid w:val="42F574DD"/>
    <w:rsid w:val="42F5DA7F"/>
    <w:rsid w:val="4303B0BF"/>
    <w:rsid w:val="43047A0D"/>
    <w:rsid w:val="432567B7"/>
    <w:rsid w:val="4336A61A"/>
    <w:rsid w:val="433959C5"/>
    <w:rsid w:val="43476E26"/>
    <w:rsid w:val="4391F3C0"/>
    <w:rsid w:val="439C2185"/>
    <w:rsid w:val="43A62809"/>
    <w:rsid w:val="43B4105A"/>
    <w:rsid w:val="43C68F3B"/>
    <w:rsid w:val="43D4083A"/>
    <w:rsid w:val="43DA1D70"/>
    <w:rsid w:val="43E2317C"/>
    <w:rsid w:val="43F10F2B"/>
    <w:rsid w:val="43F7CD09"/>
    <w:rsid w:val="440E48C7"/>
    <w:rsid w:val="442318B1"/>
    <w:rsid w:val="444A18A8"/>
    <w:rsid w:val="44774590"/>
    <w:rsid w:val="448910B2"/>
    <w:rsid w:val="44CE1239"/>
    <w:rsid w:val="450A5254"/>
    <w:rsid w:val="450E10FA"/>
    <w:rsid w:val="451F2F2B"/>
    <w:rsid w:val="4523150F"/>
    <w:rsid w:val="452A929E"/>
    <w:rsid w:val="4533DB4B"/>
    <w:rsid w:val="4543ECD1"/>
    <w:rsid w:val="457E9E6C"/>
    <w:rsid w:val="4584017A"/>
    <w:rsid w:val="45943A6A"/>
    <w:rsid w:val="45B0A4ED"/>
    <w:rsid w:val="45CCC724"/>
    <w:rsid w:val="45CDDAAF"/>
    <w:rsid w:val="45E1DBE7"/>
    <w:rsid w:val="45EC5EED"/>
    <w:rsid w:val="45FA86E0"/>
    <w:rsid w:val="460FEEED"/>
    <w:rsid w:val="461EF0E0"/>
    <w:rsid w:val="46570899"/>
    <w:rsid w:val="46690DB9"/>
    <w:rsid w:val="466CFF73"/>
    <w:rsid w:val="466E38B8"/>
    <w:rsid w:val="47157BDD"/>
    <w:rsid w:val="473DF16B"/>
    <w:rsid w:val="473E6258"/>
    <w:rsid w:val="475A5626"/>
    <w:rsid w:val="477B230D"/>
    <w:rsid w:val="479A8BD4"/>
    <w:rsid w:val="48038C06"/>
    <w:rsid w:val="48046784"/>
    <w:rsid w:val="486FA8D3"/>
    <w:rsid w:val="48751D45"/>
    <w:rsid w:val="488ED690"/>
    <w:rsid w:val="48964858"/>
    <w:rsid w:val="48A4FEFD"/>
    <w:rsid w:val="48AD3484"/>
    <w:rsid w:val="48AEE504"/>
    <w:rsid w:val="48C3B648"/>
    <w:rsid w:val="48D3EE42"/>
    <w:rsid w:val="48DA3206"/>
    <w:rsid w:val="48DD1FE5"/>
    <w:rsid w:val="490E21A2"/>
    <w:rsid w:val="4913996F"/>
    <w:rsid w:val="4918225E"/>
    <w:rsid w:val="49342D0A"/>
    <w:rsid w:val="49355067"/>
    <w:rsid w:val="494FBFB2"/>
    <w:rsid w:val="49913A0C"/>
    <w:rsid w:val="49B68771"/>
    <w:rsid w:val="49D20CB3"/>
    <w:rsid w:val="49D63B93"/>
    <w:rsid w:val="49E4ADA8"/>
    <w:rsid w:val="4A31864A"/>
    <w:rsid w:val="4A4B8524"/>
    <w:rsid w:val="4A63B546"/>
    <w:rsid w:val="4A9C42A0"/>
    <w:rsid w:val="4AA8AC35"/>
    <w:rsid w:val="4AD89E14"/>
    <w:rsid w:val="4AF62727"/>
    <w:rsid w:val="4B20BC74"/>
    <w:rsid w:val="4B341334"/>
    <w:rsid w:val="4B34BDAC"/>
    <w:rsid w:val="4B3A21F7"/>
    <w:rsid w:val="4B4CE9EA"/>
    <w:rsid w:val="4B4DB9F6"/>
    <w:rsid w:val="4B4E74B2"/>
    <w:rsid w:val="4B5B3627"/>
    <w:rsid w:val="4B5CCF46"/>
    <w:rsid w:val="4B67CC21"/>
    <w:rsid w:val="4B67FEF2"/>
    <w:rsid w:val="4B6D6A4C"/>
    <w:rsid w:val="4B7FF85F"/>
    <w:rsid w:val="4B8B5BD2"/>
    <w:rsid w:val="4B98190A"/>
    <w:rsid w:val="4BB139EE"/>
    <w:rsid w:val="4BE5EE4E"/>
    <w:rsid w:val="4C263F65"/>
    <w:rsid w:val="4C568C4E"/>
    <w:rsid w:val="4C57DB38"/>
    <w:rsid w:val="4C5D8752"/>
    <w:rsid w:val="4C93C576"/>
    <w:rsid w:val="4CD01A41"/>
    <w:rsid w:val="4CD104C2"/>
    <w:rsid w:val="4CE18BB4"/>
    <w:rsid w:val="4D10D0B2"/>
    <w:rsid w:val="4D72B93C"/>
    <w:rsid w:val="4D8DEF07"/>
    <w:rsid w:val="4E1869C5"/>
    <w:rsid w:val="4E195725"/>
    <w:rsid w:val="4E26D007"/>
    <w:rsid w:val="4E7D6E2D"/>
    <w:rsid w:val="4E8923B3"/>
    <w:rsid w:val="4E91593A"/>
    <w:rsid w:val="4EA30DAC"/>
    <w:rsid w:val="4EB43FD5"/>
    <w:rsid w:val="4ECC05BE"/>
    <w:rsid w:val="4F30A53C"/>
    <w:rsid w:val="4F3463E2"/>
    <w:rsid w:val="4F4796F7"/>
    <w:rsid w:val="4F7574ED"/>
    <w:rsid w:val="4FA4D102"/>
    <w:rsid w:val="4FDB108A"/>
    <w:rsid w:val="4FE2CB3F"/>
    <w:rsid w:val="501FD4A8"/>
    <w:rsid w:val="5033D206"/>
    <w:rsid w:val="5064CB97"/>
    <w:rsid w:val="5077CCD6"/>
    <w:rsid w:val="509913D7"/>
    <w:rsid w:val="50A5A9D1"/>
    <w:rsid w:val="50C640D8"/>
    <w:rsid w:val="50D33C0E"/>
    <w:rsid w:val="50F3A653"/>
    <w:rsid w:val="510A7C20"/>
    <w:rsid w:val="5120A31D"/>
    <w:rsid w:val="5136401A"/>
    <w:rsid w:val="514C23A8"/>
    <w:rsid w:val="5158202E"/>
    <w:rsid w:val="519B97D3"/>
    <w:rsid w:val="51A801BA"/>
    <w:rsid w:val="51B5A24D"/>
    <w:rsid w:val="51C28462"/>
    <w:rsid w:val="51F4B35E"/>
    <w:rsid w:val="51FAE514"/>
    <w:rsid w:val="52084B5D"/>
    <w:rsid w:val="523AC7E2"/>
    <w:rsid w:val="5249057C"/>
    <w:rsid w:val="5251A2BF"/>
    <w:rsid w:val="525A0B17"/>
    <w:rsid w:val="5277F375"/>
    <w:rsid w:val="52CD22E5"/>
    <w:rsid w:val="52DDE802"/>
    <w:rsid w:val="52E0ED72"/>
    <w:rsid w:val="52F81D91"/>
    <w:rsid w:val="5304607D"/>
    <w:rsid w:val="5325FA8C"/>
    <w:rsid w:val="537654EE"/>
    <w:rsid w:val="5391DE0A"/>
    <w:rsid w:val="53CA28D4"/>
    <w:rsid w:val="53CF69BB"/>
    <w:rsid w:val="542193DF"/>
    <w:rsid w:val="54424EB8"/>
    <w:rsid w:val="546079DB"/>
    <w:rsid w:val="54668ACE"/>
    <w:rsid w:val="548E9065"/>
    <w:rsid w:val="54A2AE43"/>
    <w:rsid w:val="54B88EF2"/>
    <w:rsid w:val="54CCC2FB"/>
    <w:rsid w:val="54D86F11"/>
    <w:rsid w:val="54F7C83C"/>
    <w:rsid w:val="54F8D571"/>
    <w:rsid w:val="550A1BDB"/>
    <w:rsid w:val="5542395C"/>
    <w:rsid w:val="5544BCCC"/>
    <w:rsid w:val="5564FD16"/>
    <w:rsid w:val="55698605"/>
    <w:rsid w:val="55A00783"/>
    <w:rsid w:val="55BE11E3"/>
    <w:rsid w:val="55BE6BF2"/>
    <w:rsid w:val="561C259C"/>
    <w:rsid w:val="56225752"/>
    <w:rsid w:val="562B9B06"/>
    <w:rsid w:val="5693B85D"/>
    <w:rsid w:val="56BB6B23"/>
    <w:rsid w:val="57225256"/>
    <w:rsid w:val="573AC59A"/>
    <w:rsid w:val="574B9132"/>
    <w:rsid w:val="57634C34"/>
    <w:rsid w:val="57996676"/>
    <w:rsid w:val="57AC0D63"/>
    <w:rsid w:val="57AD141A"/>
    <w:rsid w:val="57C406D0"/>
    <w:rsid w:val="57CF8721"/>
    <w:rsid w:val="57D1CCB0"/>
    <w:rsid w:val="57D8D814"/>
    <w:rsid w:val="57E18EE8"/>
    <w:rsid w:val="57FC2E36"/>
    <w:rsid w:val="583F85FB"/>
    <w:rsid w:val="5843482B"/>
    <w:rsid w:val="58651C5C"/>
    <w:rsid w:val="586F78D5"/>
    <w:rsid w:val="587FB78D"/>
    <w:rsid w:val="58946E8C"/>
    <w:rsid w:val="58954207"/>
    <w:rsid w:val="58D5CCAD"/>
    <w:rsid w:val="58E79EFC"/>
    <w:rsid w:val="58F537D3"/>
    <w:rsid w:val="58FF9869"/>
    <w:rsid w:val="59419A00"/>
    <w:rsid w:val="59A46DC6"/>
    <w:rsid w:val="59AD7D7E"/>
    <w:rsid w:val="59CB395F"/>
    <w:rsid w:val="59E3DB5A"/>
    <w:rsid w:val="59F07855"/>
    <w:rsid w:val="59FACD15"/>
    <w:rsid w:val="5A03029C"/>
    <w:rsid w:val="5A106861"/>
    <w:rsid w:val="5A195CDF"/>
    <w:rsid w:val="5A2582E2"/>
    <w:rsid w:val="5A337ADD"/>
    <w:rsid w:val="5A444630"/>
    <w:rsid w:val="5A8A17C8"/>
    <w:rsid w:val="5A9CE679"/>
    <w:rsid w:val="5AC3BCDD"/>
    <w:rsid w:val="5AC76780"/>
    <w:rsid w:val="5AEF5999"/>
    <w:rsid w:val="5B08B3CC"/>
    <w:rsid w:val="5B5A2FE2"/>
    <w:rsid w:val="5B5B26EC"/>
    <w:rsid w:val="5B6709C0"/>
    <w:rsid w:val="5B8F0D9E"/>
    <w:rsid w:val="5BA136A4"/>
    <w:rsid w:val="5BAB0A13"/>
    <w:rsid w:val="5BC5C64A"/>
    <w:rsid w:val="5BDC410D"/>
    <w:rsid w:val="5BF1DD95"/>
    <w:rsid w:val="5BF72A93"/>
    <w:rsid w:val="5C0966C8"/>
    <w:rsid w:val="5C145DDB"/>
    <w:rsid w:val="5C45C7A6"/>
    <w:rsid w:val="5C4AF920"/>
    <w:rsid w:val="5C54D484"/>
    <w:rsid w:val="5C6EDB27"/>
    <w:rsid w:val="5C9BCA10"/>
    <w:rsid w:val="5CA4C153"/>
    <w:rsid w:val="5CA5A0CC"/>
    <w:rsid w:val="5CA5D39D"/>
    <w:rsid w:val="5CB4F5B6"/>
    <w:rsid w:val="5D2B235C"/>
    <w:rsid w:val="5D47AF55"/>
    <w:rsid w:val="5D9439BB"/>
    <w:rsid w:val="5DBEEBAE"/>
    <w:rsid w:val="5DD8E8AF"/>
    <w:rsid w:val="5DDDC4E4"/>
    <w:rsid w:val="5DE085BD"/>
    <w:rsid w:val="5DE16BF4"/>
    <w:rsid w:val="5DEF7816"/>
    <w:rsid w:val="5DF3EAD0"/>
    <w:rsid w:val="5DFB0EE0"/>
    <w:rsid w:val="5E0DD2B6"/>
    <w:rsid w:val="5E386803"/>
    <w:rsid w:val="5E4C693B"/>
    <w:rsid w:val="5E656585"/>
    <w:rsid w:val="5E79BD6D"/>
    <w:rsid w:val="5E7D5EF2"/>
    <w:rsid w:val="5EA24652"/>
    <w:rsid w:val="5EA8152F"/>
    <w:rsid w:val="5EF0FE45"/>
    <w:rsid w:val="5F067036"/>
    <w:rsid w:val="5F215EFB"/>
    <w:rsid w:val="5F3DEAF4"/>
    <w:rsid w:val="5F445847"/>
    <w:rsid w:val="5F8AB93E"/>
    <w:rsid w:val="5F9AF7F6"/>
    <w:rsid w:val="5FA3B962"/>
    <w:rsid w:val="5FB006A3"/>
    <w:rsid w:val="5FF6760B"/>
    <w:rsid w:val="60596B3A"/>
    <w:rsid w:val="6059A8A3"/>
    <w:rsid w:val="605A71F1"/>
    <w:rsid w:val="605D92A1"/>
    <w:rsid w:val="606E3C7E"/>
    <w:rsid w:val="60726B5E"/>
    <w:rsid w:val="608E4AFA"/>
    <w:rsid w:val="60A59A96"/>
    <w:rsid w:val="60FA556B"/>
    <w:rsid w:val="61075AE7"/>
    <w:rsid w:val="611565A6"/>
    <w:rsid w:val="61268229"/>
    <w:rsid w:val="612A7A5E"/>
    <w:rsid w:val="613E7B96"/>
    <w:rsid w:val="6165BE5A"/>
    <w:rsid w:val="61756971"/>
    <w:rsid w:val="617A681D"/>
    <w:rsid w:val="6189B649"/>
    <w:rsid w:val="6189DD87"/>
    <w:rsid w:val="619A1C3F"/>
    <w:rsid w:val="62172469"/>
    <w:rsid w:val="621B3756"/>
    <w:rsid w:val="6264EAD6"/>
    <w:rsid w:val="6275270F"/>
    <w:rsid w:val="62BC32E2"/>
    <w:rsid w:val="62C51BD6"/>
    <w:rsid w:val="6300590D"/>
    <w:rsid w:val="636AAF6F"/>
    <w:rsid w:val="63A449A9"/>
    <w:rsid w:val="63AB4918"/>
    <w:rsid w:val="63D795CA"/>
    <w:rsid w:val="63E383CC"/>
    <w:rsid w:val="63F0FB4D"/>
    <w:rsid w:val="63F5B655"/>
    <w:rsid w:val="64562035"/>
    <w:rsid w:val="646B73C1"/>
    <w:rsid w:val="646E19A2"/>
    <w:rsid w:val="64732E76"/>
    <w:rsid w:val="648C2E9A"/>
    <w:rsid w:val="64D837B0"/>
    <w:rsid w:val="6504A438"/>
    <w:rsid w:val="653103C4"/>
    <w:rsid w:val="6538232A"/>
    <w:rsid w:val="65395C6F"/>
    <w:rsid w:val="65448653"/>
    <w:rsid w:val="657F2277"/>
    <w:rsid w:val="6587DE18"/>
    <w:rsid w:val="65DE6A30"/>
    <w:rsid w:val="65FB71B3"/>
    <w:rsid w:val="66249A64"/>
    <w:rsid w:val="662579DD"/>
    <w:rsid w:val="663EF0F9"/>
    <w:rsid w:val="6641DF93"/>
    <w:rsid w:val="664A39CD"/>
    <w:rsid w:val="666C750F"/>
    <w:rsid w:val="6686651C"/>
    <w:rsid w:val="670052D7"/>
    <w:rsid w:val="6728E410"/>
    <w:rsid w:val="672B4572"/>
    <w:rsid w:val="672C3377"/>
    <w:rsid w:val="67A5E3A9"/>
    <w:rsid w:val="67A65CDD"/>
    <w:rsid w:val="67FF50C1"/>
    <w:rsid w:val="680B63EE"/>
    <w:rsid w:val="6846C706"/>
    <w:rsid w:val="684B9CC3"/>
    <w:rsid w:val="685154A2"/>
    <w:rsid w:val="68602701"/>
    <w:rsid w:val="687032E8"/>
    <w:rsid w:val="68B529D7"/>
    <w:rsid w:val="68C1DCBA"/>
    <w:rsid w:val="68C6871F"/>
    <w:rsid w:val="68CFAC7F"/>
    <w:rsid w:val="68D5DA18"/>
    <w:rsid w:val="68DEA5CB"/>
    <w:rsid w:val="6933F1EE"/>
    <w:rsid w:val="693D01D2"/>
    <w:rsid w:val="694029FF"/>
    <w:rsid w:val="6946D26A"/>
    <w:rsid w:val="69699019"/>
    <w:rsid w:val="696B1630"/>
    <w:rsid w:val="69C04EBF"/>
    <w:rsid w:val="69EBE02B"/>
    <w:rsid w:val="6A106F92"/>
    <w:rsid w:val="6A168B1D"/>
    <w:rsid w:val="6A546BAD"/>
    <w:rsid w:val="6A648BAB"/>
    <w:rsid w:val="6AAF6185"/>
    <w:rsid w:val="6AC342F0"/>
    <w:rsid w:val="6AD88A36"/>
    <w:rsid w:val="6B098F5A"/>
    <w:rsid w:val="6B123A9B"/>
    <w:rsid w:val="6B562AD3"/>
    <w:rsid w:val="6B598F6A"/>
    <w:rsid w:val="6B61D22A"/>
    <w:rsid w:val="6B76E5AC"/>
    <w:rsid w:val="6B80C020"/>
    <w:rsid w:val="6B885DEC"/>
    <w:rsid w:val="6BA52B01"/>
    <w:rsid w:val="6BAEF6E7"/>
    <w:rsid w:val="6BD074D7"/>
    <w:rsid w:val="6BFF4A8B"/>
    <w:rsid w:val="6C0609FA"/>
    <w:rsid w:val="6C0BE743"/>
    <w:rsid w:val="6C260449"/>
    <w:rsid w:val="6C5DC36A"/>
    <w:rsid w:val="6C864311"/>
    <w:rsid w:val="6C8F168B"/>
    <w:rsid w:val="6C94083B"/>
    <w:rsid w:val="6C96B49A"/>
    <w:rsid w:val="6C98FB97"/>
    <w:rsid w:val="6CAEEEEB"/>
    <w:rsid w:val="6CB5DC8F"/>
    <w:rsid w:val="6CEAAE4B"/>
    <w:rsid w:val="6CED6299"/>
    <w:rsid w:val="6CF2C668"/>
    <w:rsid w:val="6CF69CD8"/>
    <w:rsid w:val="6D4DD8FC"/>
    <w:rsid w:val="6D6A84AC"/>
    <w:rsid w:val="6D839C51"/>
    <w:rsid w:val="6D88CDCB"/>
    <w:rsid w:val="6D99F842"/>
    <w:rsid w:val="6DEDA761"/>
    <w:rsid w:val="6DFF8799"/>
    <w:rsid w:val="6E044CF6"/>
    <w:rsid w:val="6E1AF035"/>
    <w:rsid w:val="6E3F865A"/>
    <w:rsid w:val="6E6EDA46"/>
    <w:rsid w:val="6E72D27B"/>
    <w:rsid w:val="6E858F93"/>
    <w:rsid w:val="6EA10942"/>
    <w:rsid w:val="6EBE8800"/>
    <w:rsid w:val="6ED5CB60"/>
    <w:rsid w:val="6EDD71D9"/>
    <w:rsid w:val="6EFA51D6"/>
    <w:rsid w:val="6EFDF99E"/>
    <w:rsid w:val="6F095653"/>
    <w:rsid w:val="6F5691A0"/>
    <w:rsid w:val="6F7CC1B5"/>
    <w:rsid w:val="6F90A8E8"/>
    <w:rsid w:val="6FB72130"/>
    <w:rsid w:val="6FCBA8FD"/>
    <w:rsid w:val="6FD95E7D"/>
    <w:rsid w:val="6FD9DA02"/>
    <w:rsid w:val="6FF9CEF6"/>
    <w:rsid w:val="70173E84"/>
    <w:rsid w:val="707AE026"/>
    <w:rsid w:val="7093D5B2"/>
    <w:rsid w:val="70962237"/>
    <w:rsid w:val="70D5BAA3"/>
    <w:rsid w:val="70D7D082"/>
    <w:rsid w:val="70E18375"/>
    <w:rsid w:val="70EDB410"/>
    <w:rsid w:val="714B5D90"/>
    <w:rsid w:val="7169F2EC"/>
    <w:rsid w:val="717D1114"/>
    <w:rsid w:val="717E4A59"/>
    <w:rsid w:val="71C420C1"/>
    <w:rsid w:val="71E5FEF7"/>
    <w:rsid w:val="71E87B3F"/>
    <w:rsid w:val="71F8C2CD"/>
    <w:rsid w:val="7224EC54"/>
    <w:rsid w:val="722A16B0"/>
    <w:rsid w:val="723FE4CB"/>
    <w:rsid w:val="72684F09"/>
    <w:rsid w:val="72AE7F3D"/>
    <w:rsid w:val="72C78AF4"/>
    <w:rsid w:val="72DA437A"/>
    <w:rsid w:val="7306CAFF"/>
    <w:rsid w:val="7313D6F6"/>
    <w:rsid w:val="732D2691"/>
    <w:rsid w:val="733AC385"/>
    <w:rsid w:val="7349A7F2"/>
    <w:rsid w:val="736537CC"/>
    <w:rsid w:val="736BB93C"/>
    <w:rsid w:val="737BC546"/>
    <w:rsid w:val="7383B2A9"/>
    <w:rsid w:val="7385FE38"/>
    <w:rsid w:val="73B1E970"/>
    <w:rsid w:val="73CD0A0B"/>
    <w:rsid w:val="73DBEDD9"/>
    <w:rsid w:val="741790A0"/>
    <w:rsid w:val="74368FA9"/>
    <w:rsid w:val="74443EAB"/>
    <w:rsid w:val="744498BA"/>
    <w:rsid w:val="746EC012"/>
    <w:rsid w:val="746F236F"/>
    <w:rsid w:val="7470AA24"/>
    <w:rsid w:val="747383E2"/>
    <w:rsid w:val="747C9FA0"/>
    <w:rsid w:val="7485F1C3"/>
    <w:rsid w:val="749DA6A9"/>
    <w:rsid w:val="74D0743E"/>
    <w:rsid w:val="750BB83A"/>
    <w:rsid w:val="75149A69"/>
    <w:rsid w:val="7533FAF7"/>
    <w:rsid w:val="753E3F70"/>
    <w:rsid w:val="7543FC89"/>
    <w:rsid w:val="7568805D"/>
    <w:rsid w:val="75728DA2"/>
    <w:rsid w:val="758C9FCD"/>
    <w:rsid w:val="758CC70B"/>
    <w:rsid w:val="75C500C2"/>
    <w:rsid w:val="75CE80E4"/>
    <w:rsid w:val="7621C224"/>
    <w:rsid w:val="7648FA53"/>
    <w:rsid w:val="764A3398"/>
    <w:rsid w:val="764F2BC6"/>
    <w:rsid w:val="765F04DC"/>
    <w:rsid w:val="76781093"/>
    <w:rsid w:val="76A722F9"/>
    <w:rsid w:val="76B92DE4"/>
    <w:rsid w:val="76BD0782"/>
    <w:rsid w:val="76C0BA95"/>
    <w:rsid w:val="76C4AC0C"/>
    <w:rsid w:val="76C78571"/>
    <w:rsid w:val="76EE714D"/>
    <w:rsid w:val="77336FE9"/>
    <w:rsid w:val="773ABD4F"/>
    <w:rsid w:val="77522244"/>
    <w:rsid w:val="77626F0F"/>
    <w:rsid w:val="776EB1FB"/>
    <w:rsid w:val="777A687C"/>
    <w:rsid w:val="77937433"/>
    <w:rsid w:val="77E0A66C"/>
    <w:rsid w:val="77F08BCD"/>
    <w:rsid w:val="780CDA5D"/>
    <w:rsid w:val="781D567E"/>
    <w:rsid w:val="7820E253"/>
    <w:rsid w:val="78259D5B"/>
    <w:rsid w:val="78B7131D"/>
    <w:rsid w:val="78EE6A74"/>
    <w:rsid w:val="79058A2E"/>
    <w:rsid w:val="7922E070"/>
    <w:rsid w:val="798F294D"/>
    <w:rsid w:val="79988E6E"/>
    <w:rsid w:val="79B6BE67"/>
    <w:rsid w:val="79DF0CB7"/>
    <w:rsid w:val="7A11795F"/>
    <w:rsid w:val="7A12B2A4"/>
    <w:rsid w:val="7A31594C"/>
    <w:rsid w:val="7A4BF312"/>
    <w:rsid w:val="7A701659"/>
    <w:rsid w:val="7A7173BE"/>
    <w:rsid w:val="7A90CAE7"/>
    <w:rsid w:val="7A99C254"/>
    <w:rsid w:val="7AD38662"/>
    <w:rsid w:val="7AF668B5"/>
    <w:rsid w:val="7B0E6222"/>
    <w:rsid w:val="7B5F0879"/>
    <w:rsid w:val="7B8D0976"/>
    <w:rsid w:val="7B919C02"/>
    <w:rsid w:val="7BB15024"/>
    <w:rsid w:val="7BC1E92E"/>
    <w:rsid w:val="7BE8281A"/>
    <w:rsid w:val="7BED6901"/>
    <w:rsid w:val="7C002187"/>
    <w:rsid w:val="7C0256EB"/>
    <w:rsid w:val="7C25C9F6"/>
    <w:rsid w:val="7C3B6583"/>
    <w:rsid w:val="7C3EB9DF"/>
    <w:rsid w:val="7C48AEE3"/>
    <w:rsid w:val="7C5004AE"/>
    <w:rsid w:val="7C51AE70"/>
    <w:rsid w:val="7C6FC368"/>
    <w:rsid w:val="7C746187"/>
    <w:rsid w:val="7CA34217"/>
    <w:rsid w:val="7CC0CA2F"/>
    <w:rsid w:val="7CD90105"/>
    <w:rsid w:val="7CEB924D"/>
    <w:rsid w:val="7CFF9385"/>
    <w:rsid w:val="7D038BBA"/>
    <w:rsid w:val="7D2C473B"/>
    <w:rsid w:val="7D32A1FA"/>
    <w:rsid w:val="7D35F161"/>
    <w:rsid w:val="7D76B970"/>
    <w:rsid w:val="7DD60036"/>
    <w:rsid w:val="7E662645"/>
    <w:rsid w:val="7E754C38"/>
    <w:rsid w:val="7E9BA7CA"/>
    <w:rsid w:val="7EAC6CE7"/>
    <w:rsid w:val="7ED96A69"/>
    <w:rsid w:val="7F17DC51"/>
    <w:rsid w:val="7F375DA2"/>
    <w:rsid w:val="7F3B8B44"/>
    <w:rsid w:val="7F43C0CB"/>
    <w:rsid w:val="7F6673E2"/>
    <w:rsid w:val="7F7E3A7E"/>
    <w:rsid w:val="7F9DBBCF"/>
    <w:rsid w:val="7FB319F3"/>
    <w:rsid w:val="7FC358AB"/>
    <w:rsid w:val="7FDDA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FEB56E"/>
  <w15:chartTrackingRefBased/>
  <w15:docId w15:val="{6184100F-2F08-4D83-9623-617471A30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3GPP Caption Table,cap1,cap2,cap11,Légende-figure,Légende-figure Char,Beschrifubg,Beschriftung Char,label,cap11 Char,cap11 Char Char Char"/>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3GPP Caption Table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4"/>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10"/>
      </w:numPr>
    </w:pPr>
    <w:rPr>
      <w:rFonts w:eastAsia="Times New Roman"/>
      <w:lang w:eastAsia="ja-JP"/>
    </w:rPr>
  </w:style>
  <w:style w:type="paragraph" w:customStyle="1" w:styleId="berschrift1H1">
    <w:name w:val="Überschrift 1.H1"/>
    <w:basedOn w:val="Normal"/>
    <w:next w:val="Normal"/>
    <w:rsid w:val="00685EA1"/>
    <w:pPr>
      <w:keepNext/>
      <w:keepLines/>
      <w:numPr>
        <w:numId w:val="9"/>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6"/>
      </w:numPr>
      <w:spacing w:after="120"/>
    </w:pPr>
    <w:rPr>
      <w:rFonts w:eastAsia="MS Mincho"/>
      <w:lang w:val="en-US"/>
    </w:rPr>
  </w:style>
  <w:style w:type="paragraph" w:customStyle="1" w:styleId="textintend2">
    <w:name w:val="text intend 2"/>
    <w:basedOn w:val="text"/>
    <w:rsid w:val="00685EA1"/>
    <w:pPr>
      <w:widowControl/>
      <w:numPr>
        <w:numId w:val="7"/>
      </w:numPr>
      <w:spacing w:after="120"/>
    </w:pPr>
    <w:rPr>
      <w:rFonts w:eastAsia="MS Mincho"/>
      <w:lang w:val="en-US"/>
    </w:rPr>
  </w:style>
  <w:style w:type="paragraph" w:customStyle="1" w:styleId="textintend3">
    <w:name w:val="text intend 3"/>
    <w:basedOn w:val="text"/>
    <w:rsid w:val="00685EA1"/>
    <w:pPr>
      <w:widowControl/>
      <w:numPr>
        <w:numId w:val="8"/>
      </w:numPr>
      <w:spacing w:after="120"/>
    </w:pPr>
    <w:rPr>
      <w:rFonts w:eastAsia="MS Mincho"/>
      <w:lang w:val="en-US"/>
    </w:rPr>
  </w:style>
  <w:style w:type="paragraph" w:customStyle="1" w:styleId="normalpuce">
    <w:name w:val="normal puce"/>
    <w:basedOn w:val="Normal"/>
    <w:rsid w:val="00685EA1"/>
    <w:pPr>
      <w:widowControl w:val="0"/>
      <w:numPr>
        <w:numId w:val="11"/>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2"/>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3"/>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FA024F"/>
    <w:rPr>
      <w:rFonts w:ascii="Times New Roman" w:hAnsi="Times New Roman"/>
      <w:lang w:val="en-GB"/>
    </w:rPr>
  </w:style>
  <w:style w:type="paragraph" w:customStyle="1" w:styleId="Statement">
    <w:name w:val="Statement"/>
    <w:basedOn w:val="Normal"/>
    <w:rsid w:val="00354093"/>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Zchn">
    <w:name w:val="B1 Zchn"/>
    <w:qFormat/>
    <w:locked/>
    <w:rsid w:val="00604AD6"/>
    <w:rPr>
      <w:rFonts w:asciiTheme="minorHAnsi" w:eastAsiaTheme="minorHAnsi" w:hAnsiTheme="minorHAnsi" w:cstheme="minorBidi"/>
      <w:sz w:val="22"/>
      <w:szCs w:val="22"/>
    </w:rPr>
  </w:style>
  <w:style w:type="character" w:styleId="PlaceholderText">
    <w:name w:val="Placeholder Text"/>
    <w:basedOn w:val="DefaultParagraphFont"/>
    <w:uiPriority w:val="99"/>
    <w:semiHidden/>
    <w:rsid w:val="003B5EF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615341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2773494">
      <w:bodyDiv w:val="1"/>
      <w:marLeft w:val="0"/>
      <w:marRight w:val="0"/>
      <w:marTop w:val="0"/>
      <w:marBottom w:val="0"/>
      <w:divBdr>
        <w:top w:val="none" w:sz="0" w:space="0" w:color="auto"/>
        <w:left w:val="none" w:sz="0" w:space="0" w:color="auto"/>
        <w:bottom w:val="none" w:sz="0" w:space="0" w:color="auto"/>
        <w:right w:val="none" w:sz="0" w:space="0" w:color="auto"/>
      </w:divBdr>
    </w:div>
    <w:div w:id="425007199">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5487086">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5809071">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302100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914749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5011336">
      <w:bodyDiv w:val="1"/>
      <w:marLeft w:val="0"/>
      <w:marRight w:val="0"/>
      <w:marTop w:val="0"/>
      <w:marBottom w:val="0"/>
      <w:divBdr>
        <w:top w:val="none" w:sz="0" w:space="0" w:color="auto"/>
        <w:left w:val="none" w:sz="0" w:space="0" w:color="auto"/>
        <w:bottom w:val="none" w:sz="0" w:space="0" w:color="auto"/>
        <w:right w:val="none" w:sz="0" w:space="0" w:color="auto"/>
      </w:divBdr>
    </w:div>
    <w:div w:id="994914379">
      <w:bodyDiv w:val="1"/>
      <w:marLeft w:val="0"/>
      <w:marRight w:val="0"/>
      <w:marTop w:val="0"/>
      <w:marBottom w:val="0"/>
      <w:divBdr>
        <w:top w:val="none" w:sz="0" w:space="0" w:color="auto"/>
        <w:left w:val="none" w:sz="0" w:space="0" w:color="auto"/>
        <w:bottom w:val="none" w:sz="0" w:space="0" w:color="auto"/>
        <w:right w:val="none" w:sz="0" w:space="0" w:color="auto"/>
      </w:divBdr>
    </w:div>
    <w:div w:id="102259001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6269078">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054619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4594152">
      <w:bodyDiv w:val="1"/>
      <w:marLeft w:val="0"/>
      <w:marRight w:val="0"/>
      <w:marTop w:val="0"/>
      <w:marBottom w:val="0"/>
      <w:divBdr>
        <w:top w:val="none" w:sz="0" w:space="0" w:color="auto"/>
        <w:left w:val="none" w:sz="0" w:space="0" w:color="auto"/>
        <w:bottom w:val="none" w:sz="0" w:space="0" w:color="auto"/>
        <w:right w:val="none" w:sz="0" w:space="0" w:color="auto"/>
      </w:divBdr>
    </w:div>
    <w:div w:id="1778331445">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595220">
      <w:bodyDiv w:val="1"/>
      <w:marLeft w:val="0"/>
      <w:marRight w:val="0"/>
      <w:marTop w:val="0"/>
      <w:marBottom w:val="0"/>
      <w:divBdr>
        <w:top w:val="none" w:sz="0" w:space="0" w:color="auto"/>
        <w:left w:val="none" w:sz="0" w:space="0" w:color="auto"/>
        <w:bottom w:val="none" w:sz="0" w:space="0" w:color="auto"/>
        <w:right w:val="none" w:sz="0" w:space="0" w:color="auto"/>
      </w:divBdr>
    </w:div>
    <w:div w:id="2034071254">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34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5AIRPNAIUNRU-592008100-1315</_dlc_DocId>
    <_dlc_DocIdUrl xmlns="71c5aaf6-e6ce-465b-b873-5148d2a4c105">
      <Url>https://nokia.sharepoint.com/sites/c5g/projects/Devices/_layouts/15/DocIdRedir.aspx?ID=5AIRPNAIUNRU-592008100-1315</Url>
      <Description>5AIRPNAIUNRU-592008100-1315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6E2C5DC0683EC4DB954915FACCF4C18" ma:contentTypeVersion="4" ma:contentTypeDescription="Create a new document." ma:contentTypeScope="" ma:versionID="38c643e51b9be83c73cd39657ed5e813">
  <xsd:schema xmlns:xsd="http://www.w3.org/2001/XMLSchema" xmlns:xs="http://www.w3.org/2001/XMLSchema" xmlns:p="http://schemas.microsoft.com/office/2006/metadata/properties" xmlns:ns2="71c5aaf6-e6ce-465b-b873-5148d2a4c105" xmlns:ns3="564736c3-9fc8-447e-9c0f-a4f38701cf78" xmlns:ns4="3b34c8f0-1ef5-4d1e-bb66-517ce7fe7356" targetNamespace="http://schemas.microsoft.com/office/2006/metadata/properties" ma:root="true" ma:fieldsID="fecd103be0e20ee013c8b2e593f237a2" ns2:_="" ns3:_="" ns4:_="">
    <xsd:import namespace="71c5aaf6-e6ce-465b-b873-5148d2a4c105"/>
    <xsd:import namespace="564736c3-9fc8-447e-9c0f-a4f38701cf78"/>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4736c3-9fc8-447e-9c0f-a4f38701cf7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C39CE-D1FC-4B25-BF98-681AF587BE10}">
  <ds:schemaRefs>
    <ds:schemaRef ds:uri="http://schemas.openxmlformats.org/package/2006/metadata/core-properties"/>
    <ds:schemaRef ds:uri="http://schemas.microsoft.com/office/infopath/2007/PartnerControls"/>
    <ds:schemaRef ds:uri="http://schemas.microsoft.com/office/2006/metadata/properties"/>
    <ds:schemaRef ds:uri="http://schemas.microsoft.com/office/2006/documentManagement/types"/>
    <ds:schemaRef ds:uri="564736c3-9fc8-447e-9c0f-a4f38701cf78"/>
    <ds:schemaRef ds:uri="http://www.w3.org/XML/1998/namespace"/>
    <ds:schemaRef ds:uri="http://purl.org/dc/elements/1.1/"/>
    <ds:schemaRef ds:uri="3b34c8f0-1ef5-4d1e-bb66-517ce7fe7356"/>
    <ds:schemaRef ds:uri="71c5aaf6-e6ce-465b-b873-5148d2a4c105"/>
    <ds:schemaRef ds:uri="http://purl.org/dc/dcmitype/"/>
    <ds:schemaRef ds:uri="http://purl.org/dc/terms/"/>
  </ds:schemaRefs>
</ds:datastoreItem>
</file>

<file path=customXml/itemProps2.xml><?xml version="1.0" encoding="utf-8"?>
<ds:datastoreItem xmlns:ds="http://schemas.openxmlformats.org/officeDocument/2006/customXml" ds:itemID="{222A698E-7499-4A88-AB1D-C6DB3C218207}">
  <ds:schemaRefs>
    <ds:schemaRef ds:uri="http://schemas.microsoft.com/sharepoint/events"/>
  </ds:schemaRefs>
</ds:datastoreItem>
</file>

<file path=customXml/itemProps3.xml><?xml version="1.0" encoding="utf-8"?>
<ds:datastoreItem xmlns:ds="http://schemas.openxmlformats.org/officeDocument/2006/customXml" ds:itemID="{DFB9554A-4743-4D6D-952B-7E112093D5D9}">
  <ds:schemaRefs>
    <ds:schemaRef ds:uri="Microsoft.SharePoint.Taxonomy.ContentTypeSync"/>
  </ds:schemaRefs>
</ds:datastoreItem>
</file>

<file path=customXml/itemProps4.xml><?xml version="1.0" encoding="utf-8"?>
<ds:datastoreItem xmlns:ds="http://schemas.openxmlformats.org/officeDocument/2006/customXml" ds:itemID="{EF24122A-EB36-41FA-816F-BB2E64094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4736c3-9fc8-447e-9c0f-a4f38701cf78"/>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24D84FF5-CEAF-4951-A0EA-906AE4D09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9</Pages>
  <Words>4164</Words>
  <Characters>23735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27844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Rapeepat Ratasuk (Nokia)</cp:lastModifiedBy>
  <cp:revision>2</cp:revision>
  <cp:lastPrinted>2019-04-30T08:45:00Z</cp:lastPrinted>
  <dcterms:created xsi:type="dcterms:W3CDTF">2023-02-17T02:21:00Z</dcterms:created>
  <dcterms:modified xsi:type="dcterms:W3CDTF">2023-02-17T02:21:00Z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0x01010056E2C5DC0683EC4DB954915FACCF4C18</vt:lpwstr>
  </property>
  <property fmtid="{D5CDD505-2E9C-101B-9397-08002B2CF9AE}" pid="5" name="_dlc_DocIdItemGuid">
    <vt:lpwstr>9e2f0801-bdd4-45bb-9663-5f730b9649bb</vt:lpwstr>
  </property>
  <property fmtid="{D5CDD505-2E9C-101B-9397-08002B2CF9AE}" pid="6" name="MSIP_Label_b1aa2129-79ec-42c0-bfac-e5b7a0374572_Enabled">
    <vt:lpwstr>true</vt:lpwstr>
  </property>
  <property fmtid="{D5CDD505-2E9C-101B-9397-08002B2CF9AE}" pid="7" name="MSIP_Label_b1aa2129-79ec-42c0-bfac-e5b7a0374572_SetDate">
    <vt:lpwstr>2023-02-16T16:23:30Z</vt:lpwstr>
  </property>
  <property fmtid="{D5CDD505-2E9C-101B-9397-08002B2CF9AE}" pid="8" name="MSIP_Label_b1aa2129-79ec-42c0-bfac-e5b7a0374572_Method">
    <vt:lpwstr>Privileged</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ActionId">
    <vt:lpwstr>b77e3b45-7f48-4a01-84f5-bfe0eb5ca833</vt:lpwstr>
  </property>
  <property fmtid="{D5CDD505-2E9C-101B-9397-08002B2CF9AE}" pid="12" name="MSIP_Label_b1aa2129-79ec-42c0-bfac-e5b7a0374572_ContentBits">
    <vt:lpwstr>0</vt:lpwstr>
  </property>
</Properties>
</file>