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3A28DAB1" w:rsidR="00A578C0" w:rsidRPr="00BA341E" w:rsidRDefault="00A578C0" w:rsidP="00F37715">
      <w:pPr>
        <w:tabs>
          <w:tab w:val="center" w:pos="3969"/>
          <w:tab w:val="right" w:pos="8280"/>
          <w:tab w:val="right" w:pos="9781"/>
        </w:tabs>
        <w:snapToGrid w:val="0"/>
        <w:ind w:left="-2" w:right="-2"/>
        <w:rPr>
          <w:rFonts w:ascii="Arial" w:eastAsia="宋体" w:hAnsi="Arial" w:cs="Times New Roman"/>
          <w:b/>
          <w:kern w:val="0"/>
          <w:sz w:val="22"/>
        </w:rPr>
      </w:pPr>
      <w:r w:rsidRPr="004A06BE">
        <w:rPr>
          <w:rFonts w:ascii="Arial" w:eastAsia="MS Mincho" w:hAnsi="Arial" w:cs="Times New Roman"/>
          <w:b/>
          <w:kern w:val="0"/>
          <w:sz w:val="22"/>
          <w:lang w:val="x-none" w:eastAsia="en-US"/>
        </w:rPr>
        <w:t xml:space="preserve">3GPP TSG RAN WG1 </w:t>
      </w:r>
      <w:r w:rsidRPr="004A06BE">
        <w:rPr>
          <w:rFonts w:ascii="Arial" w:eastAsia="宋体" w:hAnsi="Arial" w:cs="Arial"/>
          <w:b/>
          <w:bCs/>
          <w:kern w:val="0"/>
          <w:sz w:val="22"/>
          <w:lang w:val="en-GB"/>
        </w:rPr>
        <w:t>#</w:t>
      </w:r>
      <w:r w:rsidR="00EF2708">
        <w:rPr>
          <w:rFonts w:ascii="Arial" w:eastAsia="宋体" w:hAnsi="Arial" w:cs="Arial" w:hint="eastAsia"/>
          <w:b/>
          <w:bCs/>
          <w:kern w:val="0"/>
          <w:sz w:val="22"/>
          <w:lang w:val="en-GB"/>
        </w:rPr>
        <w:t>1</w:t>
      </w:r>
      <w:r w:rsidR="007A5B67">
        <w:rPr>
          <w:rFonts w:ascii="Arial" w:eastAsia="宋体" w:hAnsi="Arial" w:cs="Arial"/>
          <w:b/>
          <w:bCs/>
          <w:kern w:val="0"/>
          <w:sz w:val="22"/>
          <w:lang w:val="en-GB"/>
        </w:rPr>
        <w:t>12</w:t>
      </w:r>
      <w:r w:rsidRPr="004A06BE">
        <w:rPr>
          <w:rFonts w:ascii="Arial" w:eastAsia="宋体" w:hAnsi="Arial" w:cs="Arial" w:hint="eastAsia"/>
          <w:b/>
          <w:bCs/>
          <w:kern w:val="0"/>
          <w:sz w:val="22"/>
          <w:lang w:val="en-GB"/>
        </w:rPr>
        <w:t xml:space="preserve">                              </w:t>
      </w:r>
      <w:r w:rsidR="00073FB0">
        <w:rPr>
          <w:rFonts w:ascii="Arial" w:eastAsia="宋体" w:hAnsi="Arial" w:cs="Arial"/>
          <w:b/>
          <w:bCs/>
          <w:kern w:val="0"/>
          <w:sz w:val="22"/>
          <w:lang w:val="en-GB"/>
        </w:rPr>
        <w:t xml:space="preserve">      </w:t>
      </w:r>
      <w:r w:rsidR="00B22AD7">
        <w:rPr>
          <w:rFonts w:ascii="Arial" w:eastAsia="宋体" w:hAnsi="Arial" w:cs="Arial"/>
          <w:b/>
          <w:bCs/>
          <w:kern w:val="0"/>
          <w:sz w:val="22"/>
          <w:lang w:val="en-GB"/>
        </w:rPr>
        <w:t xml:space="preserve">    </w:t>
      </w:r>
      <w:r w:rsidR="00073FB0">
        <w:rPr>
          <w:rFonts w:ascii="Arial" w:eastAsia="宋体" w:hAnsi="Arial" w:cs="Arial"/>
          <w:b/>
          <w:bCs/>
          <w:kern w:val="0"/>
          <w:sz w:val="22"/>
          <w:lang w:val="en-GB"/>
        </w:rPr>
        <w:t xml:space="preserve">     </w:t>
      </w:r>
      <w:r w:rsidRPr="004A06BE">
        <w:rPr>
          <w:rFonts w:ascii="Arial" w:eastAsia="MS Mincho" w:hAnsi="Arial" w:cs="Times New Roman"/>
          <w:b/>
          <w:kern w:val="0"/>
          <w:sz w:val="22"/>
          <w:lang w:val="x-none" w:eastAsia="en-US"/>
        </w:rPr>
        <w:t>R1-</w:t>
      </w:r>
      <w:r w:rsidR="00996132" w:rsidRPr="00996132">
        <w:t xml:space="preserve"> </w:t>
      </w:r>
      <w:r w:rsidR="003A35BD">
        <w:rPr>
          <w:rFonts w:ascii="Arial" w:eastAsia="宋体" w:hAnsi="Arial" w:cs="Times New Roman"/>
          <w:b/>
          <w:kern w:val="0"/>
          <w:sz w:val="22"/>
          <w:lang w:val="x-none"/>
        </w:rPr>
        <w:t>2300150</w:t>
      </w:r>
    </w:p>
    <w:p w14:paraId="227D8B36" w14:textId="2F730675" w:rsidR="00A578C0" w:rsidRPr="004A06BE" w:rsidRDefault="004D4D3B" w:rsidP="00A578C0">
      <w:pPr>
        <w:widowControl/>
        <w:tabs>
          <w:tab w:val="center" w:pos="4536"/>
          <w:tab w:val="right" w:pos="9072"/>
        </w:tabs>
        <w:ind w:left="-2"/>
        <w:jc w:val="left"/>
        <w:rPr>
          <w:rFonts w:ascii="Arial" w:eastAsia="宋体" w:hAnsi="Arial" w:cs="Arial"/>
          <w:b/>
          <w:bCs/>
          <w:kern w:val="0"/>
          <w:sz w:val="22"/>
          <w:lang w:val="x-none"/>
        </w:rPr>
      </w:pPr>
      <w:r w:rsidRPr="004D4D3B">
        <w:rPr>
          <w:rFonts w:ascii="Arial" w:eastAsia="宋体" w:hAnsi="Arial" w:cs="Arial"/>
          <w:b/>
          <w:bCs/>
          <w:kern w:val="0"/>
          <w:sz w:val="22"/>
          <w:lang w:val="x-none"/>
        </w:rPr>
        <w:t>Athens, Greece, February 27th - March 3rd, 2023</w:t>
      </w:r>
    </w:p>
    <w:p w14:paraId="455259D4" w14:textId="77777777" w:rsidR="00A578C0" w:rsidRPr="004A06BE" w:rsidRDefault="00A578C0" w:rsidP="00A578C0">
      <w:pPr>
        <w:widowControl/>
        <w:tabs>
          <w:tab w:val="center" w:pos="4536"/>
          <w:tab w:val="right" w:pos="9072"/>
        </w:tabs>
        <w:ind w:left="-2"/>
        <w:jc w:val="left"/>
        <w:rPr>
          <w:rFonts w:ascii="Arial" w:eastAsia="宋体" w:hAnsi="Arial" w:cs="Times New Roman"/>
          <w:b/>
          <w:kern w:val="0"/>
          <w:sz w:val="22"/>
          <w:lang w:val="x-none"/>
        </w:rPr>
      </w:pPr>
    </w:p>
    <w:p w14:paraId="034CF13C" w14:textId="77777777" w:rsidR="00A578C0" w:rsidRPr="004A06BE" w:rsidRDefault="00A578C0" w:rsidP="00A578C0">
      <w:pPr>
        <w:widowControl/>
        <w:tabs>
          <w:tab w:val="left" w:pos="1800"/>
          <w:tab w:val="right" w:pos="9072"/>
        </w:tabs>
        <w:ind w:left="1798" w:hanging="1800"/>
        <w:jc w:val="left"/>
        <w:rPr>
          <w:rFonts w:ascii="Arial" w:eastAsia="宋体" w:hAnsi="Arial" w:cs="Times New Roman"/>
          <w:b/>
          <w:kern w:val="0"/>
          <w:sz w:val="22"/>
          <w:lang w:val="x-none"/>
        </w:rPr>
      </w:pPr>
      <w:r w:rsidRPr="004A06BE">
        <w:rPr>
          <w:rFonts w:ascii="Arial" w:eastAsia="MS Mincho" w:hAnsi="Arial" w:cs="Times New Roman"/>
          <w:b/>
          <w:kern w:val="0"/>
          <w:sz w:val="22"/>
          <w:lang w:val="x-none" w:eastAsia="en-US"/>
        </w:rPr>
        <w:t>Source:</w:t>
      </w:r>
      <w:r w:rsidRPr="004A06BE">
        <w:rPr>
          <w:rFonts w:ascii="Arial" w:eastAsia="MS Mincho" w:hAnsi="Arial" w:cs="Times New Roman"/>
          <w:b/>
          <w:kern w:val="0"/>
          <w:sz w:val="22"/>
          <w:lang w:val="x-none" w:eastAsia="en-US"/>
        </w:rPr>
        <w:tab/>
      </w:r>
      <w:r w:rsidR="00467FCA">
        <w:rPr>
          <w:rFonts w:ascii="Arial" w:eastAsia="宋体" w:hAnsi="Arial" w:cs="Times New Roman"/>
          <w:b/>
          <w:kern w:val="0"/>
          <w:sz w:val="22"/>
          <w:lang w:val="x-none"/>
        </w:rPr>
        <w:t>New H3C</w:t>
      </w:r>
    </w:p>
    <w:p w14:paraId="39CF4EC2" w14:textId="77777777" w:rsidR="00A578C0" w:rsidRPr="00164469" w:rsidRDefault="00A578C0" w:rsidP="003F3BD9">
      <w:pPr>
        <w:widowControl/>
        <w:tabs>
          <w:tab w:val="left" w:pos="1800"/>
          <w:tab w:val="right" w:pos="9072"/>
        </w:tabs>
        <w:ind w:left="1798" w:hanging="1800"/>
        <w:jc w:val="left"/>
        <w:rPr>
          <w:rFonts w:ascii="Arial" w:eastAsia="宋体" w:hAnsi="Arial" w:cs="Times New Roman"/>
          <w:b/>
          <w:kern w:val="0"/>
          <w:sz w:val="22"/>
        </w:rPr>
      </w:pPr>
      <w:r w:rsidRPr="004A06BE">
        <w:rPr>
          <w:rFonts w:ascii="Arial" w:eastAsia="MS Mincho" w:hAnsi="Arial" w:cs="Times New Roman"/>
          <w:b/>
          <w:kern w:val="0"/>
          <w:sz w:val="22"/>
          <w:lang w:val="x-none" w:eastAsia="en-US"/>
        </w:rPr>
        <w:t>Title:</w:t>
      </w:r>
      <w:bookmarkStart w:id="0" w:name="Title"/>
      <w:bookmarkEnd w:id="0"/>
      <w:r w:rsidRPr="004A06BE">
        <w:rPr>
          <w:rFonts w:ascii="Arial" w:eastAsia="MS Mincho" w:hAnsi="Arial" w:cs="Times New Roman"/>
          <w:b/>
          <w:kern w:val="0"/>
          <w:sz w:val="22"/>
          <w:lang w:val="x-none" w:eastAsia="en-US"/>
        </w:rPr>
        <w:tab/>
      </w:r>
      <w:r w:rsidR="00164469" w:rsidRPr="00164469">
        <w:rPr>
          <w:rFonts w:ascii="Arial" w:eastAsia="MS Mincho" w:hAnsi="Arial" w:hint="eastAsia"/>
          <w:b/>
          <w:sz w:val="22"/>
          <w:lang w:val="x-none"/>
        </w:rPr>
        <w:t>Discussion</w:t>
      </w:r>
      <w:r w:rsidR="00761B07" w:rsidRPr="00761B07">
        <w:rPr>
          <w:rFonts w:ascii="Arial" w:eastAsia="MS Mincho" w:hAnsi="Arial"/>
          <w:b/>
          <w:sz w:val="22"/>
          <w:lang w:val="x-none"/>
        </w:rPr>
        <w:t xml:space="preserve"> for </w:t>
      </w:r>
      <w:r w:rsidR="00164469" w:rsidRPr="00164469">
        <w:rPr>
          <w:rFonts w:ascii="Arial" w:eastAsia="MS Mincho" w:hAnsi="Arial" w:hint="eastAsia"/>
          <w:b/>
          <w:sz w:val="22"/>
          <w:lang w:val="x-none"/>
        </w:rPr>
        <w:t>s</w:t>
      </w:r>
      <w:r w:rsidR="00164469" w:rsidRPr="00164469">
        <w:rPr>
          <w:rFonts w:ascii="Arial" w:eastAsia="MS Mincho" w:hAnsi="Arial"/>
          <w:b/>
          <w:sz w:val="22"/>
          <w:lang w:val="x-none"/>
        </w:rPr>
        <w:t>ubband non-overlapping full duplex</w:t>
      </w:r>
    </w:p>
    <w:p w14:paraId="610D38A7" w14:textId="77777777" w:rsidR="00A578C0" w:rsidRPr="004A06BE" w:rsidRDefault="00A578C0" w:rsidP="00A578C0">
      <w:pPr>
        <w:widowControl/>
        <w:tabs>
          <w:tab w:val="left" w:pos="1800"/>
          <w:tab w:val="center" w:pos="4536"/>
          <w:tab w:val="right" w:pos="9072"/>
        </w:tabs>
        <w:ind w:left="-2"/>
        <w:jc w:val="left"/>
        <w:rPr>
          <w:rFonts w:ascii="Arial" w:eastAsia="宋体" w:hAnsi="Arial" w:cs="Times New Roman"/>
          <w:b/>
          <w:kern w:val="0"/>
          <w:sz w:val="22"/>
          <w:lang w:val="x-none"/>
        </w:rPr>
      </w:pPr>
      <w:r w:rsidRPr="004A06BE">
        <w:rPr>
          <w:rFonts w:ascii="Arial" w:eastAsia="MS Mincho" w:hAnsi="Arial" w:cs="Times New Roman"/>
          <w:b/>
          <w:kern w:val="0"/>
          <w:sz w:val="22"/>
          <w:lang w:val="x-none" w:eastAsia="en-US"/>
        </w:rPr>
        <w:t>Agenda Item:</w:t>
      </w:r>
      <w:bookmarkStart w:id="1" w:name="Source"/>
      <w:bookmarkEnd w:id="1"/>
      <w:r w:rsidRPr="004A06BE">
        <w:rPr>
          <w:rFonts w:ascii="Arial" w:eastAsia="MS Mincho" w:hAnsi="Arial" w:cs="Times New Roman"/>
          <w:b/>
          <w:kern w:val="0"/>
          <w:sz w:val="22"/>
          <w:lang w:val="x-none" w:eastAsia="en-US"/>
        </w:rPr>
        <w:tab/>
      </w:r>
      <w:r w:rsidR="00164469">
        <w:rPr>
          <w:rFonts w:ascii="Arial" w:eastAsia="宋体" w:hAnsi="Arial" w:cs="Times New Roman"/>
          <w:b/>
          <w:kern w:val="0"/>
          <w:sz w:val="22"/>
          <w:lang w:val="x-none"/>
        </w:rPr>
        <w:t>9.3.2</w:t>
      </w:r>
    </w:p>
    <w:p w14:paraId="534336C8" w14:textId="77777777" w:rsidR="00A578C0" w:rsidRPr="004A06BE" w:rsidRDefault="00A578C0" w:rsidP="00A578C0">
      <w:pPr>
        <w:widowControl/>
        <w:tabs>
          <w:tab w:val="left" w:pos="1800"/>
          <w:tab w:val="center" w:pos="4536"/>
          <w:tab w:val="right" w:pos="9072"/>
        </w:tabs>
        <w:ind w:left="-2"/>
        <w:jc w:val="left"/>
        <w:rPr>
          <w:rFonts w:ascii="Arial" w:eastAsia="宋体" w:hAnsi="Arial" w:cs="Times New Roman"/>
          <w:b/>
          <w:kern w:val="0"/>
          <w:sz w:val="22"/>
          <w:lang w:val="x-none"/>
        </w:rPr>
      </w:pPr>
      <w:r w:rsidRPr="004A06BE">
        <w:rPr>
          <w:rFonts w:ascii="Arial" w:eastAsia="MS Mincho" w:hAnsi="Arial" w:cs="Times New Roman"/>
          <w:b/>
          <w:kern w:val="0"/>
          <w:sz w:val="22"/>
          <w:lang w:val="x-none" w:eastAsia="en-US"/>
        </w:rPr>
        <w:t>Document for:</w:t>
      </w:r>
      <w:r w:rsidRPr="004A06BE">
        <w:rPr>
          <w:rFonts w:ascii="Arial" w:eastAsia="MS Mincho" w:hAnsi="Arial" w:cs="Times New Roman"/>
          <w:b/>
          <w:kern w:val="0"/>
          <w:sz w:val="22"/>
          <w:lang w:val="x-none" w:eastAsia="en-US"/>
        </w:rPr>
        <w:tab/>
      </w:r>
      <w:bookmarkStart w:id="2" w:name="DocumentFor"/>
      <w:bookmarkEnd w:id="2"/>
      <w:r w:rsidRPr="004A06BE">
        <w:rPr>
          <w:rFonts w:ascii="Arial" w:eastAsia="MS Mincho" w:hAnsi="Arial" w:cs="Times New Roman"/>
          <w:b/>
          <w:kern w:val="0"/>
          <w:sz w:val="22"/>
          <w:lang w:val="x-none" w:eastAsia="en-US"/>
        </w:rPr>
        <w:t>Discussio</w:t>
      </w:r>
      <w:r w:rsidRPr="004A06BE">
        <w:rPr>
          <w:rFonts w:ascii="Arial" w:eastAsia="宋体" w:hAnsi="Arial" w:cs="Times New Roman"/>
          <w:b/>
          <w:kern w:val="0"/>
          <w:sz w:val="22"/>
          <w:lang w:val="x-none"/>
        </w:rPr>
        <w:t>n</w:t>
      </w:r>
      <w:r w:rsidRPr="004A06BE">
        <w:rPr>
          <w:rFonts w:ascii="Arial" w:eastAsia="宋体" w:hAnsi="Arial" w:cs="Times New Roman" w:hint="eastAsia"/>
          <w:b/>
          <w:kern w:val="0"/>
          <w:sz w:val="22"/>
          <w:lang w:val="x-none"/>
        </w:rPr>
        <w:t xml:space="preserve"> and Decision</w:t>
      </w:r>
      <w:bookmarkStart w:id="3" w:name="_GoBack"/>
      <w:bookmarkEnd w:id="3"/>
    </w:p>
    <w:p w14:paraId="549987DF" w14:textId="77777777" w:rsidR="00A578C0" w:rsidRPr="004A06BE"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4A06BE" w:rsidRDefault="00A578C0" w:rsidP="00481074">
      <w:pPr>
        <w:pStyle w:val="a6"/>
        <w:keepNext/>
        <w:widowControl/>
        <w:numPr>
          <w:ilvl w:val="0"/>
          <w:numId w:val="1"/>
        </w:numPr>
        <w:spacing w:before="120" w:after="120"/>
        <w:ind w:firstLineChars="0"/>
        <w:jc w:val="left"/>
        <w:outlineLvl w:val="0"/>
        <w:rPr>
          <w:rFonts w:ascii="Arial" w:eastAsia="宋体" w:hAnsi="Arial" w:cs="Times New Roman"/>
          <w:b/>
          <w:kern w:val="32"/>
          <w:sz w:val="28"/>
          <w:szCs w:val="20"/>
          <w:lang w:val="x-none" w:eastAsia="x-none"/>
        </w:rPr>
      </w:pPr>
      <w:bookmarkStart w:id="4" w:name="_Ref521334010"/>
      <w:r w:rsidRPr="004A06BE">
        <w:rPr>
          <w:rFonts w:ascii="Arial" w:eastAsia="宋体" w:hAnsi="Arial" w:cs="Times New Roman"/>
          <w:b/>
          <w:kern w:val="32"/>
          <w:sz w:val="28"/>
          <w:szCs w:val="20"/>
          <w:lang w:val="x-none" w:eastAsia="x-none"/>
        </w:rPr>
        <w:t>Introduction</w:t>
      </w:r>
      <w:bookmarkEnd w:id="4"/>
    </w:p>
    <w:p w14:paraId="59EDB179" w14:textId="5139BCCF" w:rsidR="00857968" w:rsidRDefault="00EF2708" w:rsidP="00577C28">
      <w:pPr>
        <w:spacing w:beforeLines="50" w:before="120"/>
        <w:jc w:val="left"/>
        <w:rPr>
          <w:rFonts w:ascii="Times New Roman" w:eastAsia="宋体" w:hAnsi="Times New Roman" w:cs="Times New Roman"/>
          <w:sz w:val="20"/>
          <w:szCs w:val="20"/>
        </w:rPr>
      </w:pPr>
      <w:r w:rsidRPr="004A06BE">
        <w:rPr>
          <w:rFonts w:ascii="Times New Roman" w:eastAsia="宋体" w:hAnsi="Times New Roman" w:cs="Times New Roman"/>
          <w:sz w:val="20"/>
          <w:szCs w:val="20"/>
        </w:rPr>
        <w:t>In the</w:t>
      </w:r>
      <w:r w:rsidRPr="004A06BE">
        <w:rPr>
          <w:rFonts w:ascii="Times New Roman" w:hAnsi="Times New Roman" w:cs="Times New Roman"/>
          <w:sz w:val="20"/>
          <w:szCs w:val="20"/>
        </w:rPr>
        <w:t xml:space="preserve"> RAN1 #1</w:t>
      </w:r>
      <w:r w:rsidR="007A5B67">
        <w:rPr>
          <w:rFonts w:ascii="Times New Roman" w:hAnsi="Times New Roman" w:cs="Times New Roman"/>
          <w:sz w:val="20"/>
          <w:szCs w:val="20"/>
        </w:rPr>
        <w:t>11</w:t>
      </w:r>
      <w:r w:rsidRPr="004A06BE">
        <w:rPr>
          <w:rFonts w:ascii="Times New Roman" w:hAnsi="Times New Roman" w:cs="Times New Roman"/>
          <w:sz w:val="20"/>
          <w:szCs w:val="20"/>
        </w:rPr>
        <w:t xml:space="preserve"> meeting, </w:t>
      </w:r>
      <w:r w:rsidRPr="00EF2708">
        <w:rPr>
          <w:rFonts w:ascii="Times New Roman" w:hAnsi="Times New Roman" w:cs="Times New Roman"/>
          <w:sz w:val="20"/>
          <w:szCs w:val="20"/>
          <w:lang w:eastAsia="fi-FI"/>
        </w:rPr>
        <w:t>subband non-overlapping full duplex</w:t>
      </w:r>
      <w:r w:rsidRPr="00761B07">
        <w:rPr>
          <w:rFonts w:ascii="Times New Roman" w:hAnsi="Times New Roman" w:cs="Times New Roman"/>
          <w:sz w:val="20"/>
          <w:szCs w:val="20"/>
          <w:lang w:eastAsia="fi-FI"/>
        </w:rPr>
        <w:t xml:space="preserve"> </w:t>
      </w:r>
      <w:r>
        <w:rPr>
          <w:rFonts w:ascii="Times New Roman" w:eastAsia="宋体" w:hAnsi="Times New Roman" w:cs="Times New Roman"/>
          <w:sz w:val="20"/>
          <w:szCs w:val="20"/>
        </w:rPr>
        <w:t>in Rel.18</w:t>
      </w:r>
      <w:r w:rsidRPr="004A06BE">
        <w:rPr>
          <w:rFonts w:ascii="Times New Roman" w:eastAsia="宋体" w:hAnsi="Times New Roman" w:cs="Times New Roman"/>
          <w:sz w:val="20"/>
          <w:szCs w:val="20"/>
        </w:rPr>
        <w:t xml:space="preserve"> </w:t>
      </w:r>
      <w:r w:rsidRPr="00EF2708">
        <w:rPr>
          <w:rFonts w:ascii="Times New Roman" w:eastAsia="宋体" w:hAnsi="Times New Roman" w:cs="Times New Roman"/>
          <w:sz w:val="20"/>
          <w:szCs w:val="20"/>
        </w:rPr>
        <w:t xml:space="preserve">evolution of NR duplex operation </w:t>
      </w:r>
      <w:r>
        <w:rPr>
          <w:rFonts w:ascii="Times New Roman" w:hAnsi="Times New Roman" w:cs="Times New Roman"/>
          <w:sz w:val="20"/>
          <w:szCs w:val="20"/>
        </w:rPr>
        <w:t>was</w:t>
      </w:r>
      <w:r w:rsidRPr="004A06BE">
        <w:rPr>
          <w:rFonts w:ascii="Times New Roman" w:hAnsi="Times New Roman" w:cs="Times New Roman"/>
          <w:sz w:val="20"/>
          <w:szCs w:val="20"/>
        </w:rPr>
        <w:t xml:space="preserve"> discussed. Some</w:t>
      </w:r>
      <w:r w:rsidRPr="004A06BE">
        <w:rPr>
          <w:rFonts w:ascii="Times New Roman" w:eastAsia="宋体" w:hAnsi="Times New Roman" w:cs="Times New Roman"/>
          <w:sz w:val="20"/>
          <w:szCs w:val="20"/>
        </w:rPr>
        <w:t xml:space="preserve"> agreements were </w:t>
      </w:r>
      <w:r>
        <w:rPr>
          <w:rFonts w:ascii="Times New Roman" w:eastAsia="宋体" w:hAnsi="Times New Roman" w:cs="Times New Roman"/>
          <w:sz w:val="20"/>
          <w:szCs w:val="20"/>
        </w:rPr>
        <w:t>made as below [1]</w:t>
      </w:r>
      <w:r w:rsidR="00F0051C" w:rsidRPr="004A06BE">
        <w:rPr>
          <w:rFonts w:ascii="Times New Roman" w:eastAsia="宋体" w:hAnsi="Times New Roman" w:cs="Times New Roman"/>
          <w:sz w:val="20"/>
          <w:szCs w:val="20"/>
        </w:rPr>
        <w:t>.</w:t>
      </w:r>
    </w:p>
    <w:p w14:paraId="0A223F92" w14:textId="77777777" w:rsidR="004D4D3B" w:rsidRPr="004D4D3B" w:rsidRDefault="004D4D3B" w:rsidP="004D4D3B">
      <w:pPr>
        <w:rPr>
          <w:rFonts w:ascii="Times New Roman" w:eastAsia="Malgun Gothic" w:hAnsi="Times New Roman" w:cs="Times New Roman"/>
          <w:bCs/>
          <w:sz w:val="20"/>
          <w:szCs w:val="20"/>
          <w:highlight w:val="green"/>
        </w:rPr>
      </w:pPr>
      <w:r w:rsidRPr="004D4D3B">
        <w:rPr>
          <w:rFonts w:ascii="Times New Roman" w:eastAsia="Malgun Gothic" w:hAnsi="Times New Roman" w:cs="Times New Roman"/>
          <w:bCs/>
          <w:sz w:val="20"/>
          <w:szCs w:val="20"/>
          <w:highlight w:val="green"/>
        </w:rPr>
        <w:t>Agreement</w:t>
      </w:r>
    </w:p>
    <w:p w14:paraId="5EED87C6"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For a SBFD aware UE</w:t>
      </w:r>
      <w:r w:rsidRPr="004D4D3B">
        <w:rPr>
          <w:rFonts w:ascii="Times New Roman" w:hAnsi="Times New Roman" w:cs="Times New Roman"/>
          <w:sz w:val="20"/>
          <w:szCs w:val="20"/>
        </w:rPr>
        <w:t xml:space="preserve"> semi-statically configured with UL subband</w:t>
      </w:r>
      <w:r w:rsidRPr="004D4D3B">
        <w:rPr>
          <w:rFonts w:ascii="Times New Roman" w:eastAsia="Malgun Gothic" w:hAnsi="Times New Roman" w:cs="Times New Roman"/>
          <w:sz w:val="20"/>
          <w:szCs w:val="20"/>
        </w:rPr>
        <w:t xml:space="preserve"> in a SBFD symbol configured as DL in </w:t>
      </w:r>
      <w:r w:rsidRPr="004D4D3B">
        <w:rPr>
          <w:rFonts w:ascii="Times New Roman" w:hAnsi="Times New Roman" w:cs="Times New Roman"/>
          <w:i/>
          <w:iCs/>
          <w:sz w:val="20"/>
          <w:szCs w:val="20"/>
        </w:rPr>
        <w:t>TDD-UL-DL-ConfigCommon</w:t>
      </w:r>
      <w:r w:rsidRPr="004D4D3B">
        <w:rPr>
          <w:rFonts w:ascii="Times New Roman" w:eastAsia="Malgun Gothic" w:hAnsi="Times New Roman" w:cs="Times New Roman"/>
          <w:sz w:val="20"/>
          <w:szCs w:val="20"/>
        </w:rPr>
        <w:t xml:space="preserve">, </w:t>
      </w:r>
      <w:r w:rsidRPr="004D4D3B">
        <w:rPr>
          <w:rFonts w:ascii="Times New Roman" w:hAnsi="Times New Roman" w:cs="Times New Roman"/>
          <w:sz w:val="20"/>
          <w:szCs w:val="20"/>
        </w:rPr>
        <w:t>the following is agreed as baseline in the RAN1 study:</w:t>
      </w:r>
    </w:p>
    <w:p w14:paraId="597E988F" w14:textId="77777777" w:rsidR="004D4D3B" w:rsidRPr="004D4D3B" w:rsidRDefault="004D4D3B" w:rsidP="004D4D3B">
      <w:pPr>
        <w:pStyle w:val="a6"/>
        <w:widowControl/>
        <w:numPr>
          <w:ilvl w:val="0"/>
          <w:numId w:val="2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UL transmissions within UL subband are allowed in the symbol</w:t>
      </w:r>
    </w:p>
    <w:p w14:paraId="68AF99C9" w14:textId="77777777" w:rsidR="004D4D3B" w:rsidRPr="004D4D3B" w:rsidRDefault="004D4D3B" w:rsidP="004D4D3B">
      <w:pPr>
        <w:pStyle w:val="a6"/>
        <w:widowControl/>
        <w:numPr>
          <w:ilvl w:val="0"/>
          <w:numId w:val="2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UL transmissions outside UL subband are not allowed in the symbol</w:t>
      </w:r>
    </w:p>
    <w:p w14:paraId="33ABAD2E" w14:textId="77777777" w:rsidR="004D4D3B" w:rsidRPr="004D4D3B" w:rsidRDefault="004D4D3B" w:rsidP="004D4D3B">
      <w:pPr>
        <w:pStyle w:val="a6"/>
        <w:widowControl/>
        <w:numPr>
          <w:ilvl w:val="0"/>
          <w:numId w:val="2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Frequency locations of DL subband(s) are known to the SBFD aware UE</w:t>
      </w:r>
    </w:p>
    <w:p w14:paraId="5C1F8C89" w14:textId="77777777" w:rsidR="004D4D3B" w:rsidRPr="004D4D3B" w:rsidRDefault="004D4D3B" w:rsidP="004D4D3B">
      <w:pPr>
        <w:pStyle w:val="a6"/>
        <w:widowControl/>
        <w:numPr>
          <w:ilvl w:val="0"/>
          <w:numId w:val="2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The frequency location of DL subband(s) can be explicitly indicated or implicitly derived</w:t>
      </w:r>
    </w:p>
    <w:p w14:paraId="415F40E8" w14:textId="77777777" w:rsidR="004D4D3B" w:rsidRPr="004D4D3B" w:rsidRDefault="004D4D3B" w:rsidP="004D4D3B">
      <w:pPr>
        <w:pStyle w:val="a6"/>
        <w:widowControl/>
        <w:numPr>
          <w:ilvl w:val="0"/>
          <w:numId w:val="2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DL receptions within DL subband(s) are allowed in the symbol</w:t>
      </w:r>
    </w:p>
    <w:p w14:paraId="7E49D5A6" w14:textId="77777777" w:rsidR="004D4D3B" w:rsidRPr="004D4D3B" w:rsidRDefault="004D4D3B" w:rsidP="004D4D3B">
      <w:pPr>
        <w:pStyle w:val="a6"/>
        <w:widowControl/>
        <w:numPr>
          <w:ilvl w:val="0"/>
          <w:numId w:val="2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Note: UL transmissions are within active UL BWP and DL receptions are within active DL BWP in the symbol</w:t>
      </w:r>
    </w:p>
    <w:p w14:paraId="71964B8B" w14:textId="77777777" w:rsidR="004D4D3B" w:rsidRPr="004D4D3B" w:rsidRDefault="004D4D3B" w:rsidP="004D4D3B">
      <w:pPr>
        <w:rPr>
          <w:rFonts w:ascii="Times New Roman" w:eastAsia="Malgun Gothic" w:hAnsi="Times New Roman" w:cs="Times New Roman"/>
          <w:bCs/>
          <w:sz w:val="20"/>
          <w:szCs w:val="20"/>
          <w:highlight w:val="green"/>
        </w:rPr>
      </w:pPr>
      <w:r w:rsidRPr="004D4D3B">
        <w:rPr>
          <w:rFonts w:ascii="Times New Roman" w:eastAsia="Malgun Gothic" w:hAnsi="Times New Roman" w:cs="Times New Roman"/>
          <w:bCs/>
          <w:sz w:val="20"/>
          <w:szCs w:val="20"/>
          <w:highlight w:val="green"/>
        </w:rPr>
        <w:t>Agreement</w:t>
      </w:r>
    </w:p>
    <w:p w14:paraId="2DDD18A5"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For the purpose of RAN1 study, the understanding is that for semi-static configuration of subband frequency locations for SBFD operation, frequency location of UL/DL subband is with reference to CRB grid.</w:t>
      </w:r>
    </w:p>
    <w:p w14:paraId="3274C8BA" w14:textId="77777777" w:rsidR="004D4D3B" w:rsidRDefault="004D4D3B" w:rsidP="004D4D3B">
      <w:pPr>
        <w:rPr>
          <w:rFonts w:ascii="Times New Roman" w:eastAsia="Malgun Gothic" w:hAnsi="Times New Roman" w:cs="Times New Roman"/>
          <w:bCs/>
          <w:sz w:val="20"/>
          <w:szCs w:val="20"/>
          <w:highlight w:val="green"/>
        </w:rPr>
      </w:pPr>
    </w:p>
    <w:p w14:paraId="4524C0FC" w14:textId="77777777" w:rsidR="004D4D3B" w:rsidRPr="004D4D3B" w:rsidRDefault="004D4D3B" w:rsidP="004D4D3B">
      <w:pPr>
        <w:rPr>
          <w:rFonts w:ascii="Times New Roman" w:eastAsia="Malgun Gothic" w:hAnsi="Times New Roman" w:cs="Times New Roman"/>
          <w:bCs/>
          <w:sz w:val="20"/>
          <w:szCs w:val="20"/>
          <w:highlight w:val="green"/>
        </w:rPr>
      </w:pPr>
      <w:r w:rsidRPr="004D4D3B">
        <w:rPr>
          <w:rFonts w:ascii="Times New Roman" w:eastAsia="Malgun Gothic" w:hAnsi="Times New Roman" w:cs="Times New Roman"/>
          <w:bCs/>
          <w:sz w:val="20"/>
          <w:szCs w:val="20"/>
          <w:highlight w:val="green"/>
        </w:rPr>
        <w:t>Agreement</w:t>
      </w:r>
    </w:p>
    <w:p w14:paraId="2E0C50CD"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Study impact and potential enhancements for UL transmissions and DL receptions across SBFD symbols and non-SBFD symbols, including at least the following:</w:t>
      </w:r>
    </w:p>
    <w:p w14:paraId="2984865D" w14:textId="77777777" w:rsidR="004D4D3B" w:rsidRPr="004D4D3B" w:rsidRDefault="004D4D3B" w:rsidP="004D4D3B">
      <w:pPr>
        <w:pStyle w:val="a6"/>
        <w:widowControl/>
        <w:numPr>
          <w:ilvl w:val="0"/>
          <w:numId w:val="26"/>
        </w:numPr>
        <w:overflowPunct w:val="0"/>
        <w:autoSpaceDE w:val="0"/>
        <w:autoSpaceDN w:val="0"/>
        <w:adjustRightInd w:val="0"/>
        <w:ind w:left="709"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PDCCH, scheduled/configured PUCCH/PUSCH/PDSCH, without repetition in SBFD symbols and non-SBFD symbols</w:t>
      </w:r>
    </w:p>
    <w:p w14:paraId="5C2378F9" w14:textId="77777777" w:rsidR="004D4D3B" w:rsidRPr="004D4D3B" w:rsidRDefault="004D4D3B" w:rsidP="004D4D3B">
      <w:pPr>
        <w:pStyle w:val="a6"/>
        <w:widowControl/>
        <w:numPr>
          <w:ilvl w:val="0"/>
          <w:numId w:val="26"/>
        </w:numPr>
        <w:overflowPunct w:val="0"/>
        <w:autoSpaceDE w:val="0"/>
        <w:autoSpaceDN w:val="0"/>
        <w:adjustRightInd w:val="0"/>
        <w:ind w:left="709"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Scheduled/configured SRS/CSI-RS in SBFD symbols and non-SBFD symbols</w:t>
      </w:r>
    </w:p>
    <w:p w14:paraId="57E4C478" w14:textId="77777777" w:rsidR="004D4D3B" w:rsidRPr="004D4D3B" w:rsidRDefault="004D4D3B" w:rsidP="004D4D3B">
      <w:pPr>
        <w:pStyle w:val="a6"/>
        <w:widowControl/>
        <w:numPr>
          <w:ilvl w:val="0"/>
          <w:numId w:val="26"/>
        </w:numPr>
        <w:overflowPunct w:val="0"/>
        <w:autoSpaceDE w:val="0"/>
        <w:autoSpaceDN w:val="0"/>
        <w:adjustRightInd w:val="0"/>
        <w:ind w:left="709"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Scheduled/configured TBoMS across SBFD symbols and non-SBFD symbols with or without repetition</w:t>
      </w:r>
    </w:p>
    <w:p w14:paraId="7E520B87" w14:textId="77777777" w:rsidR="004D4D3B" w:rsidRPr="004D4D3B" w:rsidRDefault="004D4D3B" w:rsidP="004D4D3B">
      <w:pPr>
        <w:pStyle w:val="a6"/>
        <w:widowControl/>
        <w:numPr>
          <w:ilvl w:val="0"/>
          <w:numId w:val="26"/>
        </w:numPr>
        <w:overflowPunct w:val="0"/>
        <w:autoSpaceDE w:val="0"/>
        <w:autoSpaceDN w:val="0"/>
        <w:adjustRightInd w:val="0"/>
        <w:ind w:left="709"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Multi-PUSCH/PDSCH scheduled by a single DCI in SBFD symbols and non-SBFD symbols</w:t>
      </w:r>
    </w:p>
    <w:p w14:paraId="2C913560" w14:textId="77777777" w:rsidR="004D4D3B" w:rsidRPr="004D4D3B" w:rsidRDefault="004D4D3B" w:rsidP="004D4D3B">
      <w:pPr>
        <w:pStyle w:val="a6"/>
        <w:widowControl/>
        <w:numPr>
          <w:ilvl w:val="0"/>
          <w:numId w:val="26"/>
        </w:numPr>
        <w:overflowPunct w:val="0"/>
        <w:autoSpaceDE w:val="0"/>
        <w:autoSpaceDN w:val="0"/>
        <w:adjustRightInd w:val="0"/>
        <w:ind w:left="709"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Scheduled/configured PDSCH/PUSCH/PUCCH with repetitions across SBFD symbols and non-SBFD symbols</w:t>
      </w:r>
    </w:p>
    <w:p w14:paraId="59B97D1D"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Note: Inter-slot/intra-slot/inter-repetition/inter-group frequency hopping with DMRS bundling of PUSCH/PUCCH, if applicable, is considered.</w:t>
      </w:r>
    </w:p>
    <w:p w14:paraId="3C01A830"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Examples of potential enhancements include:</w:t>
      </w:r>
    </w:p>
    <w:p w14:paraId="269E0D6F" w14:textId="77777777" w:rsidR="004D4D3B" w:rsidRPr="004D4D3B" w:rsidRDefault="004D4D3B" w:rsidP="004D4D3B">
      <w:pPr>
        <w:pStyle w:val="a6"/>
        <w:widowControl/>
        <w:numPr>
          <w:ilvl w:val="0"/>
          <w:numId w:val="27"/>
        </w:numPr>
        <w:tabs>
          <w:tab w:val="left" w:pos="0"/>
        </w:tabs>
        <w:suppressAutoHyphens/>
        <w:overflowPunct w:val="0"/>
        <w:autoSpaceDE w:val="0"/>
        <w:autoSpaceDN w:val="0"/>
        <w:adjustRightInd w:val="0"/>
        <w:ind w:left="709" w:firstLineChars="0"/>
        <w:contextualSpacing/>
        <w:jc w:val="left"/>
        <w:textAlignment w:val="baseline"/>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Resource allocation in frequency domain including frequency hopping</w:t>
      </w:r>
    </w:p>
    <w:p w14:paraId="1876268E" w14:textId="77777777" w:rsidR="004D4D3B" w:rsidRPr="004D4D3B" w:rsidRDefault="004D4D3B" w:rsidP="004D4D3B">
      <w:pPr>
        <w:pStyle w:val="a6"/>
        <w:widowControl/>
        <w:numPr>
          <w:ilvl w:val="0"/>
          <w:numId w:val="27"/>
        </w:numPr>
        <w:tabs>
          <w:tab w:val="left" w:pos="0"/>
        </w:tabs>
        <w:suppressAutoHyphens/>
        <w:overflowPunct w:val="0"/>
        <w:autoSpaceDE w:val="0"/>
        <w:autoSpaceDN w:val="0"/>
        <w:adjustRightInd w:val="0"/>
        <w:ind w:left="709" w:firstLineChars="0"/>
        <w:contextualSpacing/>
        <w:jc w:val="left"/>
        <w:textAlignment w:val="baseline"/>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Resource allocation in time domain</w:t>
      </w:r>
    </w:p>
    <w:p w14:paraId="07B1D727" w14:textId="77777777" w:rsidR="004D4D3B" w:rsidRPr="004D4D3B" w:rsidRDefault="004D4D3B" w:rsidP="004D4D3B">
      <w:pPr>
        <w:pStyle w:val="a6"/>
        <w:widowControl/>
        <w:numPr>
          <w:ilvl w:val="0"/>
          <w:numId w:val="27"/>
        </w:numPr>
        <w:tabs>
          <w:tab w:val="left" w:pos="0"/>
        </w:tabs>
        <w:suppressAutoHyphens/>
        <w:overflowPunct w:val="0"/>
        <w:autoSpaceDE w:val="0"/>
        <w:autoSpaceDN w:val="0"/>
        <w:adjustRightInd w:val="0"/>
        <w:ind w:left="709" w:firstLineChars="0"/>
        <w:contextualSpacing/>
        <w:jc w:val="left"/>
        <w:textAlignment w:val="baseline"/>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Power domain</w:t>
      </w:r>
    </w:p>
    <w:p w14:paraId="4C97A42C" w14:textId="77777777" w:rsidR="004D4D3B" w:rsidRPr="004D4D3B" w:rsidRDefault="004D4D3B" w:rsidP="004D4D3B">
      <w:pPr>
        <w:pStyle w:val="a6"/>
        <w:widowControl/>
        <w:numPr>
          <w:ilvl w:val="0"/>
          <w:numId w:val="27"/>
        </w:numPr>
        <w:tabs>
          <w:tab w:val="left" w:pos="0"/>
        </w:tabs>
        <w:suppressAutoHyphens/>
        <w:overflowPunct w:val="0"/>
        <w:autoSpaceDE w:val="0"/>
        <w:autoSpaceDN w:val="0"/>
        <w:adjustRightInd w:val="0"/>
        <w:ind w:left="709" w:firstLineChars="0"/>
        <w:contextualSpacing/>
        <w:jc w:val="left"/>
        <w:textAlignment w:val="baseline"/>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 xml:space="preserve">Spatial domain </w:t>
      </w:r>
    </w:p>
    <w:p w14:paraId="7081FDE1" w14:textId="77777777" w:rsidR="004D4D3B" w:rsidRPr="004D4D3B" w:rsidRDefault="004D4D3B" w:rsidP="004D4D3B">
      <w:pPr>
        <w:tabs>
          <w:tab w:val="left" w:pos="0"/>
        </w:tabs>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FFS: If the PUCCH/PUSCH/PDSCH/PDCCH can be mapped to SBFD and non-SBFD in the same slot if configured.</w:t>
      </w:r>
    </w:p>
    <w:p w14:paraId="6ACB7E0F" w14:textId="77777777" w:rsidR="004D4D3B" w:rsidRDefault="004D4D3B" w:rsidP="004D4D3B">
      <w:pPr>
        <w:rPr>
          <w:rFonts w:ascii="Times New Roman" w:eastAsia="Malgun Gothic" w:hAnsi="Times New Roman" w:cs="Times New Roman"/>
          <w:sz w:val="20"/>
          <w:szCs w:val="20"/>
          <w:highlight w:val="green"/>
        </w:rPr>
      </w:pPr>
    </w:p>
    <w:p w14:paraId="095BB05E" w14:textId="77777777" w:rsidR="004D4D3B" w:rsidRPr="004D4D3B" w:rsidRDefault="004D4D3B" w:rsidP="004D4D3B">
      <w:pPr>
        <w:rPr>
          <w:rFonts w:ascii="Times New Roman" w:eastAsia="Malgun Gothic" w:hAnsi="Times New Roman" w:cs="Times New Roman"/>
          <w:sz w:val="20"/>
          <w:szCs w:val="20"/>
          <w:highlight w:val="green"/>
        </w:rPr>
      </w:pPr>
      <w:r w:rsidRPr="004D4D3B">
        <w:rPr>
          <w:rFonts w:ascii="Times New Roman" w:eastAsia="Malgun Gothic" w:hAnsi="Times New Roman" w:cs="Times New Roman"/>
          <w:sz w:val="20"/>
          <w:szCs w:val="20"/>
          <w:highlight w:val="green"/>
        </w:rPr>
        <w:t>Agreement</w:t>
      </w:r>
    </w:p>
    <w:p w14:paraId="1D89C64A"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For SBFD operation in a symbol configured as flexible in TDD-UL-DL-ConfigCommon, study the following options for SBFD aware UEs,</w:t>
      </w:r>
    </w:p>
    <w:p w14:paraId="4988CAF1"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 xml:space="preserve">Option 1: </w:t>
      </w:r>
    </w:p>
    <w:p w14:paraId="1FDE5306"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UL transmissions within UL subband are allowed in the symbol</w:t>
      </w:r>
    </w:p>
    <w:p w14:paraId="2F23CDFE"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UL transmissions outside UL subband are not allowed in the symbol</w:t>
      </w:r>
    </w:p>
    <w:p w14:paraId="0BA267B0"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Frequency locations of DL subband(s) are known to the SBFD aware UE</w:t>
      </w:r>
    </w:p>
    <w:p w14:paraId="70707951"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DL receptions within DL subband(s) are allowed in the symbol</w:t>
      </w:r>
    </w:p>
    <w:p w14:paraId="25EB02FA"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FFS: Whether DL receptions outside DL subband(s) are allowed or not in the symbol</w:t>
      </w:r>
    </w:p>
    <w:p w14:paraId="43DDEFAF"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lastRenderedPageBreak/>
        <w:t xml:space="preserve">Option 2: </w:t>
      </w:r>
    </w:p>
    <w:p w14:paraId="3440F5A0"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UL transmissions within UL subband are allowed in the symbol</w:t>
      </w:r>
    </w:p>
    <w:p w14:paraId="3B1BC7ED"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The RBs outside the UL subband can be used as either UL, or DL excluding guardband(s) if used, in the symbol from gNB’s perspective, and the transmission direction for all those RBs is the same</w:t>
      </w:r>
    </w:p>
    <w:p w14:paraId="33D1AFE8" w14:textId="26234F21" w:rsidR="004D4D3B" w:rsidRPr="004D4D3B" w:rsidRDefault="004D4D3B" w:rsidP="004D4D3B">
      <w:pPr>
        <w:ind w:left="420"/>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o</w:t>
      </w:r>
      <w:r w:rsidRPr="004D4D3B">
        <w:rPr>
          <w:rFonts w:ascii="Times New Roman" w:eastAsia="Malgun Gothic" w:hAnsi="Times New Roman" w:cs="Times New Roman"/>
          <w:sz w:val="20"/>
          <w:szCs w:val="20"/>
        </w:rPr>
        <w:tab/>
        <w:t>FFS: SBFD aware UE behaviours</w:t>
      </w:r>
    </w:p>
    <w:p w14:paraId="0E5624D6" w14:textId="77777777" w:rsidR="004D4D3B" w:rsidRPr="004D4D3B" w:rsidRDefault="004D4D3B" w:rsidP="004D4D3B">
      <w:pPr>
        <w:ind w:left="420"/>
        <w:rPr>
          <w:rFonts w:ascii="Times New Roman" w:eastAsia="Malgun Gothic" w:hAnsi="Times New Roman" w:cs="Times New Roman"/>
          <w:sz w:val="20"/>
          <w:szCs w:val="20"/>
        </w:rPr>
      </w:pPr>
      <w:r w:rsidRPr="004D4D3B">
        <w:rPr>
          <w:rFonts w:ascii="Times New Roman" w:eastAsia="Malgun Gothic" w:hAnsi="Times New Roman" w:cs="Times New Roman"/>
          <w:sz w:val="20"/>
          <w:szCs w:val="20"/>
        </w:rPr>
        <w:t>o</w:t>
      </w:r>
      <w:r w:rsidRPr="004D4D3B">
        <w:rPr>
          <w:rFonts w:ascii="Times New Roman" w:eastAsia="Malgun Gothic" w:hAnsi="Times New Roman" w:cs="Times New Roman"/>
          <w:sz w:val="20"/>
          <w:szCs w:val="20"/>
        </w:rPr>
        <w:tab/>
        <w:t>FFS: Whether or not signalling of guardband(s) is needed</w:t>
      </w:r>
    </w:p>
    <w:p w14:paraId="19CFD925"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FFS: Whether or not the symbol can be converted to a DL-only symbol</w:t>
      </w:r>
    </w:p>
    <w:p w14:paraId="55CA2B25"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Frequency locations of DL subband(s) are known to the SBFD aware UE</w:t>
      </w:r>
    </w:p>
    <w:p w14:paraId="47E607F4" w14:textId="77777777" w:rsidR="004D4D3B" w:rsidRPr="004D4D3B" w:rsidRDefault="004D4D3B" w:rsidP="004D4D3B">
      <w:pPr>
        <w:rPr>
          <w:rFonts w:ascii="Times New Roman" w:eastAsia="Malgun Gothic" w:hAnsi="Times New Roman" w:cs="Times New Roman"/>
          <w:sz w:val="20"/>
          <w:szCs w:val="20"/>
        </w:rPr>
      </w:pPr>
      <w:r w:rsidRPr="004D4D3B">
        <w:rPr>
          <w:rFonts w:ascii="Times New Roman" w:eastAsia="Malgun Gothic" w:hAnsi="Times New Roman" w:cs="Times New Roman" w:hint="eastAsia"/>
          <w:sz w:val="20"/>
          <w:szCs w:val="20"/>
        </w:rPr>
        <w:t>•</w:t>
      </w:r>
      <w:r w:rsidRPr="004D4D3B">
        <w:rPr>
          <w:rFonts w:ascii="Times New Roman" w:eastAsia="Malgun Gothic" w:hAnsi="Times New Roman" w:cs="Times New Roman"/>
          <w:sz w:val="20"/>
          <w:szCs w:val="20"/>
        </w:rPr>
        <w:tab/>
        <w:t>DL receptions within DL subband(s) are allowed in the symbol</w:t>
      </w:r>
    </w:p>
    <w:p w14:paraId="78EBD898" w14:textId="5ECBE97D" w:rsidR="004D4D3B" w:rsidRDefault="004D4D3B" w:rsidP="004D4D3B">
      <w:pPr>
        <w:rPr>
          <w:rFonts w:ascii="Times New Roman" w:eastAsia="Malgun Gothic" w:hAnsi="Times New Roman" w:cs="Times New Roman"/>
          <w:sz w:val="20"/>
          <w:szCs w:val="20"/>
          <w:highlight w:val="green"/>
        </w:rPr>
      </w:pPr>
      <w:r w:rsidRPr="004D4D3B">
        <w:rPr>
          <w:rFonts w:ascii="Times New Roman" w:eastAsia="Malgun Gothic" w:hAnsi="Times New Roman" w:cs="Times New Roman"/>
          <w:sz w:val="20"/>
          <w:szCs w:val="20"/>
        </w:rPr>
        <w:t>Note: UL transmissions are within active UL BWP and DL receptions are within active DL BWP in the symbol for both options. For all RBs outside the UL subband, UE cannot use separate RBs for DL and UL simultaneously</w:t>
      </w:r>
    </w:p>
    <w:p w14:paraId="4FC9560C" w14:textId="77777777" w:rsidR="004D4D3B" w:rsidRDefault="004D4D3B" w:rsidP="004D4D3B">
      <w:pPr>
        <w:rPr>
          <w:rFonts w:ascii="Times New Roman" w:eastAsia="Malgun Gothic" w:hAnsi="Times New Roman" w:cs="Times New Roman"/>
          <w:sz w:val="20"/>
          <w:szCs w:val="20"/>
          <w:highlight w:val="green"/>
        </w:rPr>
      </w:pPr>
    </w:p>
    <w:p w14:paraId="494B1508" w14:textId="77777777" w:rsidR="004D4D3B" w:rsidRPr="004D4D3B" w:rsidRDefault="004D4D3B" w:rsidP="004D4D3B">
      <w:pPr>
        <w:rPr>
          <w:rFonts w:ascii="Times New Roman" w:eastAsia="Malgun Gothic" w:hAnsi="Times New Roman" w:cs="Times New Roman"/>
          <w:sz w:val="20"/>
          <w:szCs w:val="20"/>
          <w:highlight w:val="green"/>
        </w:rPr>
      </w:pPr>
      <w:r w:rsidRPr="004D4D3B">
        <w:rPr>
          <w:rFonts w:ascii="Times New Roman" w:eastAsia="Malgun Gothic" w:hAnsi="Times New Roman" w:cs="Times New Roman"/>
          <w:sz w:val="20"/>
          <w:szCs w:val="20"/>
          <w:highlight w:val="green"/>
        </w:rPr>
        <w:t>Agreement</w:t>
      </w:r>
    </w:p>
    <w:p w14:paraId="6072B862" w14:textId="77777777" w:rsidR="004D4D3B" w:rsidRPr="004D4D3B" w:rsidRDefault="004D4D3B" w:rsidP="004D4D3B">
      <w:pPr>
        <w:rPr>
          <w:rFonts w:ascii="Times New Roman" w:eastAsia="微软雅黑" w:hAnsi="Times New Roman" w:cs="Times New Roman"/>
          <w:sz w:val="20"/>
          <w:szCs w:val="20"/>
        </w:rPr>
      </w:pPr>
      <w:r w:rsidRPr="004D4D3B">
        <w:rPr>
          <w:rFonts w:ascii="Times New Roman" w:eastAsia="微软雅黑" w:hAnsi="Times New Roman" w:cs="Times New Roman"/>
          <w:sz w:val="20"/>
          <w:szCs w:val="20"/>
        </w:rPr>
        <w:t>Study the impact and benefits of potential enhancements to resource allocation in frequency-domain for SBFD operation, considering unaligned boundaries between resource block group(s)/reporting subband(s) and SBFD subbands, including</w:t>
      </w:r>
      <w:r w:rsidRPr="004D4D3B">
        <w:rPr>
          <w:rFonts w:ascii="Times New Roman" w:eastAsia="Malgun Gothic" w:hAnsi="Times New Roman" w:cs="Times New Roman"/>
          <w:sz w:val="20"/>
          <w:szCs w:val="20"/>
        </w:rPr>
        <w:t xml:space="preserve"> at least the following:</w:t>
      </w:r>
    </w:p>
    <w:p w14:paraId="2C1877B2" w14:textId="77777777" w:rsidR="004D4D3B" w:rsidRPr="004D4D3B" w:rsidRDefault="004D4D3B" w:rsidP="004D4D3B">
      <w:pPr>
        <w:pStyle w:val="a6"/>
        <w:widowControl/>
        <w:numPr>
          <w:ilvl w:val="0"/>
          <w:numId w:val="28"/>
        </w:numPr>
        <w:overflowPunct w:val="0"/>
        <w:autoSpaceDE w:val="0"/>
        <w:autoSpaceDN w:val="0"/>
        <w:adjustRightInd w:val="0"/>
        <w:spacing w:after="180"/>
        <w:ind w:left="851"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RBG for PDSCH RA type 0</w:t>
      </w:r>
    </w:p>
    <w:p w14:paraId="41B4B750" w14:textId="77777777" w:rsidR="004D4D3B" w:rsidRPr="004D4D3B" w:rsidRDefault="004D4D3B" w:rsidP="004D4D3B">
      <w:pPr>
        <w:pStyle w:val="a6"/>
        <w:widowControl/>
        <w:numPr>
          <w:ilvl w:val="0"/>
          <w:numId w:val="28"/>
        </w:numPr>
        <w:overflowPunct w:val="0"/>
        <w:autoSpaceDE w:val="0"/>
        <w:autoSpaceDN w:val="0"/>
        <w:adjustRightInd w:val="0"/>
        <w:spacing w:after="180"/>
        <w:ind w:left="851"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CSI reporting configuration</w:t>
      </w:r>
    </w:p>
    <w:p w14:paraId="4CE9551F" w14:textId="77777777" w:rsidR="004D4D3B" w:rsidRPr="004D4D3B" w:rsidRDefault="004D4D3B" w:rsidP="004D4D3B">
      <w:pPr>
        <w:pStyle w:val="a6"/>
        <w:widowControl/>
        <w:numPr>
          <w:ilvl w:val="0"/>
          <w:numId w:val="28"/>
        </w:numPr>
        <w:overflowPunct w:val="0"/>
        <w:autoSpaceDE w:val="0"/>
        <w:autoSpaceDN w:val="0"/>
        <w:adjustRightInd w:val="0"/>
        <w:spacing w:after="180"/>
        <w:ind w:left="851"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CSI-RS resource configuration</w:t>
      </w:r>
    </w:p>
    <w:p w14:paraId="33801454" w14:textId="3AEEB259" w:rsidR="00861EFF" w:rsidRPr="004D4D3B" w:rsidRDefault="004D4D3B" w:rsidP="004D4D3B">
      <w:pPr>
        <w:pStyle w:val="a6"/>
        <w:widowControl/>
        <w:numPr>
          <w:ilvl w:val="0"/>
          <w:numId w:val="28"/>
        </w:numPr>
        <w:overflowPunct w:val="0"/>
        <w:autoSpaceDE w:val="0"/>
        <w:autoSpaceDN w:val="0"/>
        <w:adjustRightInd w:val="0"/>
        <w:spacing w:after="180"/>
        <w:ind w:left="851" w:firstLineChars="0"/>
        <w:contextualSpacing/>
        <w:jc w:val="left"/>
        <w:textAlignment w:val="baseline"/>
        <w:rPr>
          <w:rFonts w:ascii="Times New Roman" w:hAnsi="Times New Roman" w:cs="Times New Roman"/>
          <w:sz w:val="20"/>
          <w:szCs w:val="20"/>
        </w:rPr>
      </w:pPr>
      <w:r w:rsidRPr="004D4D3B">
        <w:rPr>
          <w:rFonts w:ascii="Times New Roman" w:hAnsi="Times New Roman" w:cs="Times New Roman"/>
          <w:sz w:val="20"/>
          <w:szCs w:val="20"/>
        </w:rPr>
        <w:t>PRG of PDSCH</w:t>
      </w:r>
    </w:p>
    <w:p w14:paraId="5398B674" w14:textId="77777777" w:rsidR="006F2B0A" w:rsidRPr="006F2B0A"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4A06BE">
        <w:rPr>
          <w:rFonts w:ascii="Times New Roman" w:hAnsi="Times New Roman" w:cs="Times New Roman"/>
          <w:sz w:val="20"/>
          <w:szCs w:val="20"/>
        </w:rPr>
        <w:t xml:space="preserve">In this contribution, we provide our considerations </w:t>
      </w:r>
      <w:r w:rsidR="00164469">
        <w:rPr>
          <w:rFonts w:ascii="Times New Roman" w:hAnsi="Times New Roman" w:cs="Times New Roman"/>
          <w:sz w:val="20"/>
          <w:szCs w:val="20"/>
        </w:rPr>
        <w:t xml:space="preserve">on </w:t>
      </w:r>
      <w:r w:rsidR="00164469" w:rsidRPr="00164469">
        <w:rPr>
          <w:rFonts w:ascii="Times New Roman" w:hAnsi="Times New Roman" w:cs="Times New Roman"/>
          <w:sz w:val="20"/>
          <w:szCs w:val="20"/>
          <w:lang w:eastAsia="fi-FI"/>
        </w:rPr>
        <w:t>subband non-overlapping full duplex</w:t>
      </w:r>
      <w:r w:rsidRPr="004A06BE">
        <w:rPr>
          <w:rFonts w:ascii="Times New Roman" w:hAnsi="Times New Roman" w:cs="Times New Roman"/>
          <w:sz w:val="20"/>
          <w:szCs w:val="20"/>
        </w:rPr>
        <w:t>.</w:t>
      </w:r>
    </w:p>
    <w:p w14:paraId="249C551C" w14:textId="77777777" w:rsidR="000A5CDA" w:rsidRDefault="00D17B0E" w:rsidP="00481074">
      <w:pPr>
        <w:pStyle w:val="a6"/>
        <w:keepNext/>
        <w:widowControl/>
        <w:numPr>
          <w:ilvl w:val="0"/>
          <w:numId w:val="1"/>
        </w:numPr>
        <w:spacing w:before="120" w:after="120"/>
        <w:ind w:firstLineChars="0"/>
        <w:jc w:val="left"/>
        <w:outlineLvl w:val="0"/>
        <w:rPr>
          <w:rFonts w:ascii="Arial" w:eastAsia="宋体" w:hAnsi="Arial" w:cs="Times New Roman"/>
          <w:b/>
          <w:kern w:val="32"/>
          <w:sz w:val="28"/>
          <w:szCs w:val="20"/>
          <w:lang w:val="x-none" w:eastAsia="x-none"/>
        </w:rPr>
      </w:pPr>
      <w:r>
        <w:rPr>
          <w:rFonts w:ascii="Arial" w:eastAsia="宋体" w:hAnsi="Arial" w:cs="Times New Roman"/>
          <w:b/>
          <w:kern w:val="32"/>
          <w:sz w:val="28"/>
          <w:szCs w:val="20"/>
          <w:lang w:val="x-none" w:eastAsia="x-none"/>
        </w:rPr>
        <w:t>Time and frequency location of SBFD</w:t>
      </w:r>
    </w:p>
    <w:p w14:paraId="1C79EC44" w14:textId="77777777" w:rsidR="00B65C18" w:rsidRPr="00B65C18" w:rsidRDefault="00B65C18" w:rsidP="00B65C18">
      <w:pPr>
        <w:widowControl/>
        <w:spacing w:after="120"/>
        <w:rPr>
          <w:rFonts w:ascii="Times New Roman" w:hAnsi="Times New Roman" w:cs="Times New Roman"/>
          <w:kern w:val="0"/>
          <w:sz w:val="20"/>
          <w:szCs w:val="20"/>
          <w:lang w:val="x-none"/>
        </w:rPr>
      </w:pPr>
      <w:r w:rsidRPr="00B65C18">
        <w:rPr>
          <w:rFonts w:ascii="Times New Roman" w:hAnsi="Times New Roman" w:cs="Times New Roman"/>
          <w:kern w:val="0"/>
          <w:sz w:val="20"/>
          <w:szCs w:val="20"/>
          <w:lang w:val="en-GB"/>
        </w:rPr>
        <w:t>Thi</w:t>
      </w:r>
      <w:r>
        <w:rPr>
          <w:rFonts w:ascii="Times New Roman" w:hAnsi="Times New Roman" w:cs="Times New Roman"/>
          <w:kern w:val="0"/>
          <w:sz w:val="20"/>
          <w:szCs w:val="20"/>
          <w:lang w:val="en-GB"/>
        </w:rPr>
        <w:t xml:space="preserve">s contribution introduce two kinds of subband resource allocation including semi-static </w:t>
      </w:r>
      <w:r w:rsidRPr="00B65C18">
        <w:rPr>
          <w:rFonts w:ascii="Times New Roman" w:hAnsi="Times New Roman" w:cs="Times New Roman"/>
          <w:kern w:val="0"/>
          <w:sz w:val="20"/>
          <w:szCs w:val="20"/>
          <w:lang w:val="en-GB"/>
        </w:rPr>
        <w:t>resource allocation</w:t>
      </w:r>
      <w:r>
        <w:rPr>
          <w:rFonts w:ascii="Times New Roman" w:hAnsi="Times New Roman" w:cs="Times New Roman"/>
          <w:kern w:val="0"/>
          <w:sz w:val="20"/>
          <w:szCs w:val="20"/>
          <w:lang w:val="en-GB"/>
        </w:rPr>
        <w:t xml:space="preserve"> and dynamic resource allocation.</w:t>
      </w:r>
    </w:p>
    <w:p w14:paraId="0C699F0F" w14:textId="593256E4" w:rsidR="000651A8" w:rsidRDefault="000651A8" w:rsidP="004D4D3B">
      <w:pPr>
        <w:pStyle w:val="2"/>
        <w:overflowPunct w:val="0"/>
        <w:autoSpaceDE w:val="0"/>
        <w:autoSpaceDN w:val="0"/>
        <w:adjustRightInd w:val="0"/>
        <w:spacing w:before="180" w:after="180" w:line="240" w:lineRule="auto"/>
        <w:ind w:left="578"/>
        <w:jc w:val="both"/>
        <w:textAlignment w:val="baseline"/>
        <w:rPr>
          <w:rFonts w:ascii="Arial" w:eastAsia="Batang" w:hAnsi="Arial" w:cs="Times New Roman"/>
          <w:color w:val="auto"/>
          <w:szCs w:val="24"/>
          <w:lang w:eastAsia="ja-JP"/>
        </w:rPr>
      </w:pPr>
    </w:p>
    <w:p w14:paraId="0BE48322" w14:textId="77777777" w:rsidR="00D17B0E" w:rsidRPr="00577C28" w:rsidRDefault="00D17B0E" w:rsidP="00577C28">
      <w:pPr>
        <w:pStyle w:val="2"/>
        <w:numPr>
          <w:ilvl w:val="1"/>
          <w:numId w:val="7"/>
        </w:numPr>
        <w:overflowPunct w:val="0"/>
        <w:autoSpaceDE w:val="0"/>
        <w:autoSpaceDN w:val="0"/>
        <w:adjustRightInd w:val="0"/>
        <w:spacing w:before="180" w:after="180" w:line="240" w:lineRule="auto"/>
        <w:ind w:left="578" w:hanging="578"/>
        <w:jc w:val="both"/>
        <w:textAlignment w:val="baseline"/>
        <w:rPr>
          <w:rFonts w:ascii="Arial" w:eastAsia="Batang" w:hAnsi="Arial" w:cs="Times New Roman"/>
          <w:szCs w:val="24"/>
          <w:lang w:eastAsia="ja-JP"/>
        </w:rPr>
      </w:pPr>
      <w:r w:rsidRPr="00577C28">
        <w:rPr>
          <w:rFonts w:ascii="Arial" w:eastAsia="Batang" w:hAnsi="Arial" w:cs="Times New Roman"/>
          <w:bCs w:val="0"/>
          <w:color w:val="auto"/>
          <w:szCs w:val="24"/>
          <w:lang w:eastAsia="ja-JP"/>
        </w:rPr>
        <w:t>Time location</w:t>
      </w:r>
      <w:r w:rsidR="003C47E7" w:rsidRPr="00577C28">
        <w:rPr>
          <w:rFonts w:ascii="Arial" w:eastAsia="Batang" w:hAnsi="Arial" w:cs="Times New Roman"/>
          <w:bCs w:val="0"/>
          <w:color w:val="auto"/>
          <w:szCs w:val="24"/>
          <w:lang w:eastAsia="ja-JP"/>
        </w:rPr>
        <w:t xml:space="preserve"> of SBFD</w:t>
      </w:r>
    </w:p>
    <w:p w14:paraId="52382765" w14:textId="5AA1714D" w:rsidR="004D4D3B" w:rsidRDefault="004D4D3B" w:rsidP="004D4D3B">
      <w:pPr>
        <w:rPr>
          <w:rFonts w:ascii="Times New Roman" w:hAnsi="Times New Roman" w:cs="Times New Roman"/>
          <w:sz w:val="20"/>
          <w:szCs w:val="20"/>
          <w:lang w:eastAsia="ja-JP"/>
        </w:rPr>
      </w:pPr>
      <w:r w:rsidRPr="004D4D3B">
        <w:rPr>
          <w:rFonts w:ascii="Times New Roman" w:hAnsi="Times New Roman" w:cs="Times New Roman"/>
          <w:sz w:val="20"/>
          <w:szCs w:val="20"/>
          <w:lang w:eastAsia="ja-JP"/>
        </w:rPr>
        <w:t>Based on the conclusion in RAN1#111[1], we have the following agreement</w:t>
      </w:r>
      <w:r>
        <w:rPr>
          <w:rFonts w:ascii="Times New Roman" w:hAnsi="Times New Roman" w:cs="Times New Roman"/>
          <w:sz w:val="20"/>
          <w:szCs w:val="20"/>
          <w:lang w:eastAsia="ja-JP"/>
        </w:rPr>
        <w:t xml:space="preserve"> on flexible symbol</w:t>
      </w:r>
      <w:r w:rsidRPr="004D4D3B">
        <w:rPr>
          <w:rFonts w:ascii="Times New Roman" w:hAnsi="Times New Roman" w:cs="Times New Roman"/>
          <w:sz w:val="20"/>
          <w:szCs w:val="20"/>
          <w:lang w:eastAsia="ja-JP"/>
        </w:rPr>
        <w:t>.</w:t>
      </w:r>
    </w:p>
    <w:tbl>
      <w:tblPr>
        <w:tblStyle w:val="ad"/>
        <w:tblW w:w="0" w:type="auto"/>
        <w:tblLook w:val="04A0" w:firstRow="1" w:lastRow="0" w:firstColumn="1" w:lastColumn="0" w:noHBand="0" w:noVBand="1"/>
      </w:tblPr>
      <w:tblGrid>
        <w:gridCol w:w="9060"/>
      </w:tblGrid>
      <w:tr w:rsidR="004D4D3B" w14:paraId="61BCCE33" w14:textId="77777777" w:rsidTr="004D4D3B">
        <w:tc>
          <w:tcPr>
            <w:tcW w:w="9060" w:type="dxa"/>
          </w:tcPr>
          <w:p w14:paraId="4146A628" w14:textId="77777777" w:rsidR="004D4D3B" w:rsidRPr="004D4D3B" w:rsidRDefault="004D4D3B" w:rsidP="004D4D3B">
            <w:pPr>
              <w:rPr>
                <w:rFonts w:eastAsia="Malgun Gothic"/>
                <w:highlight w:val="green"/>
              </w:rPr>
            </w:pPr>
            <w:r w:rsidRPr="004D4D3B">
              <w:rPr>
                <w:rFonts w:eastAsia="Malgun Gothic"/>
                <w:highlight w:val="green"/>
              </w:rPr>
              <w:t>Agreement</w:t>
            </w:r>
          </w:p>
          <w:p w14:paraId="4E6127F1" w14:textId="77777777" w:rsidR="004D4D3B" w:rsidRPr="004D4D3B" w:rsidRDefault="004D4D3B" w:rsidP="004D4D3B">
            <w:pPr>
              <w:rPr>
                <w:rFonts w:eastAsia="Malgun Gothic"/>
              </w:rPr>
            </w:pPr>
            <w:r w:rsidRPr="004D4D3B">
              <w:rPr>
                <w:rFonts w:eastAsia="Malgun Gothic"/>
              </w:rPr>
              <w:t>For SBFD operation in a symbol configured as flexible in TDD-UL-DL-ConfigCommon, study the following options for SBFD aware UEs,</w:t>
            </w:r>
          </w:p>
          <w:p w14:paraId="00463979" w14:textId="77777777" w:rsidR="004D4D3B" w:rsidRPr="004D4D3B" w:rsidRDefault="004D4D3B" w:rsidP="004D4D3B">
            <w:pPr>
              <w:rPr>
                <w:rFonts w:eastAsia="Malgun Gothic"/>
              </w:rPr>
            </w:pPr>
            <w:r w:rsidRPr="004D4D3B">
              <w:rPr>
                <w:rFonts w:eastAsia="Malgun Gothic"/>
              </w:rPr>
              <w:t xml:space="preserve">Option 1: </w:t>
            </w:r>
          </w:p>
          <w:p w14:paraId="2117802B"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UL transmissions within UL subband are allowed in the symbol</w:t>
            </w:r>
          </w:p>
          <w:p w14:paraId="1D9CC7B8"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UL transmissions outside UL subband are not allowed in the symbol</w:t>
            </w:r>
          </w:p>
          <w:p w14:paraId="22A69465"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Frequency locations of DL subband(s) are known to the SBFD aware UE</w:t>
            </w:r>
          </w:p>
          <w:p w14:paraId="6B97A328"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DL receptions within DL subband(s) are allowed in the symbol</w:t>
            </w:r>
          </w:p>
          <w:p w14:paraId="335B25C6"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FFS: Whether DL receptions outside DL subband(s) are allowed or not in the symbol</w:t>
            </w:r>
          </w:p>
          <w:p w14:paraId="4AC4FAAA" w14:textId="77777777" w:rsidR="004D4D3B" w:rsidRPr="004D4D3B" w:rsidRDefault="004D4D3B" w:rsidP="004D4D3B">
            <w:pPr>
              <w:rPr>
                <w:rFonts w:eastAsia="Malgun Gothic"/>
              </w:rPr>
            </w:pPr>
            <w:r w:rsidRPr="004D4D3B">
              <w:rPr>
                <w:rFonts w:eastAsia="Malgun Gothic"/>
              </w:rPr>
              <w:t xml:space="preserve">Option 2: </w:t>
            </w:r>
          </w:p>
          <w:p w14:paraId="01D12E84"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UL transmissions within UL subband are allowed in the symbol</w:t>
            </w:r>
          </w:p>
          <w:p w14:paraId="50F240DD"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The RBs outside the UL subband can be used as either UL, or DL excluding guardband(s) if used, in the symbol from gNB’s perspective, and the transmission direction for all those RBs is the same</w:t>
            </w:r>
          </w:p>
          <w:p w14:paraId="78AF3FFE" w14:textId="77777777" w:rsidR="004D4D3B" w:rsidRPr="004D4D3B" w:rsidRDefault="004D4D3B" w:rsidP="004D4D3B">
            <w:pPr>
              <w:ind w:left="420"/>
              <w:rPr>
                <w:rFonts w:eastAsia="Malgun Gothic"/>
              </w:rPr>
            </w:pPr>
            <w:r w:rsidRPr="004D4D3B">
              <w:rPr>
                <w:rFonts w:eastAsia="Malgun Gothic"/>
              </w:rPr>
              <w:t>o</w:t>
            </w:r>
            <w:r w:rsidRPr="004D4D3B">
              <w:rPr>
                <w:rFonts w:eastAsia="Malgun Gothic"/>
              </w:rPr>
              <w:tab/>
              <w:t>FFS: SBFD aware UE behaviours</w:t>
            </w:r>
          </w:p>
          <w:p w14:paraId="7636DEB8" w14:textId="77777777" w:rsidR="004D4D3B" w:rsidRPr="004D4D3B" w:rsidRDefault="004D4D3B" w:rsidP="004D4D3B">
            <w:pPr>
              <w:ind w:left="420"/>
              <w:rPr>
                <w:rFonts w:eastAsia="Malgun Gothic"/>
              </w:rPr>
            </w:pPr>
            <w:r w:rsidRPr="004D4D3B">
              <w:rPr>
                <w:rFonts w:eastAsia="Malgun Gothic"/>
              </w:rPr>
              <w:t>o</w:t>
            </w:r>
            <w:r w:rsidRPr="004D4D3B">
              <w:rPr>
                <w:rFonts w:eastAsia="Malgun Gothic"/>
              </w:rPr>
              <w:tab/>
              <w:t>FFS: Whether or not signalling of guardband(s) is needed</w:t>
            </w:r>
          </w:p>
          <w:p w14:paraId="320B24F7"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FFS: Whether or not the symbol can be converted to a DL-only symbol</w:t>
            </w:r>
          </w:p>
          <w:p w14:paraId="7095F5C3"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Frequency locations of DL subband(s) are known to the SBFD aware UE</w:t>
            </w:r>
          </w:p>
          <w:p w14:paraId="44023878" w14:textId="77777777" w:rsidR="004D4D3B" w:rsidRPr="004D4D3B" w:rsidRDefault="004D4D3B" w:rsidP="004D4D3B">
            <w:pPr>
              <w:rPr>
                <w:rFonts w:eastAsia="Malgun Gothic"/>
              </w:rPr>
            </w:pPr>
            <w:r w:rsidRPr="004D4D3B">
              <w:rPr>
                <w:rFonts w:eastAsia="Malgun Gothic" w:hint="eastAsia"/>
              </w:rPr>
              <w:t>•</w:t>
            </w:r>
            <w:r w:rsidRPr="004D4D3B">
              <w:rPr>
                <w:rFonts w:eastAsia="Malgun Gothic"/>
              </w:rPr>
              <w:tab/>
              <w:t>DL receptions within DL subband(s) are allowed in the symbol</w:t>
            </w:r>
          </w:p>
          <w:p w14:paraId="243D2C89" w14:textId="77777777" w:rsidR="004D4D3B" w:rsidRDefault="004D4D3B" w:rsidP="004D4D3B">
            <w:pPr>
              <w:rPr>
                <w:rFonts w:eastAsia="Malgun Gothic"/>
                <w:highlight w:val="green"/>
              </w:rPr>
            </w:pPr>
            <w:r w:rsidRPr="004D4D3B">
              <w:rPr>
                <w:rFonts w:eastAsia="Malgun Gothic"/>
              </w:rPr>
              <w:t>Note: UL transmissions are within active UL BWP and DL receptions are within active DL BWP in the symbol for both options. For all RBs outside the UL subband, UE cannot use separate RBs for DL and UL simultaneously</w:t>
            </w:r>
          </w:p>
          <w:p w14:paraId="63EEF869" w14:textId="77777777" w:rsidR="004D4D3B" w:rsidRDefault="004D4D3B" w:rsidP="004D4D3B">
            <w:pPr>
              <w:rPr>
                <w:lang w:eastAsia="ja-JP"/>
              </w:rPr>
            </w:pPr>
          </w:p>
        </w:tc>
      </w:tr>
    </w:tbl>
    <w:p w14:paraId="445051E0" w14:textId="08D4699A" w:rsidR="004D4D3B" w:rsidRDefault="004D4D3B" w:rsidP="004D4D3B">
      <w:pPr>
        <w:rPr>
          <w:rFonts w:ascii="Times New Roman" w:eastAsia="Malgun Gothic" w:hAnsi="Times New Roman" w:cs="Times New Roman"/>
          <w:sz w:val="20"/>
          <w:szCs w:val="20"/>
        </w:rPr>
      </w:pPr>
      <w:r w:rsidRPr="000C6955">
        <w:rPr>
          <w:rFonts w:ascii="Times New Roman" w:eastAsia="Malgun Gothic" w:hAnsi="Times New Roman" w:cs="Times New Roman"/>
          <w:sz w:val="20"/>
          <w:szCs w:val="20"/>
        </w:rPr>
        <w:t>Regarding above two options</w:t>
      </w:r>
      <w:r w:rsidR="000C6955" w:rsidRPr="000C6955">
        <w:rPr>
          <w:rFonts w:ascii="Times New Roman" w:eastAsia="Malgun Gothic" w:hAnsi="Times New Roman" w:cs="Times New Roman"/>
          <w:sz w:val="20"/>
          <w:szCs w:val="20"/>
        </w:rPr>
        <w:t>, we prefer option 1</w:t>
      </w:r>
      <w:r w:rsidRPr="000C6955">
        <w:rPr>
          <w:rFonts w:ascii="Times New Roman" w:eastAsia="Malgun Gothic" w:hAnsi="Times New Roman" w:cs="Times New Roman"/>
          <w:sz w:val="20"/>
          <w:szCs w:val="20"/>
        </w:rPr>
        <w:t xml:space="preserve"> because</w:t>
      </w:r>
      <w:r w:rsidR="008129F2" w:rsidRPr="000C6955">
        <w:rPr>
          <w:rFonts w:ascii="Times New Roman" w:eastAsia="Malgun Gothic" w:hAnsi="Times New Roman" w:cs="Times New Roman"/>
          <w:sz w:val="20"/>
          <w:szCs w:val="20"/>
        </w:rPr>
        <w:t xml:space="preserve"> </w:t>
      </w:r>
      <w:r w:rsidR="000C6955" w:rsidRPr="004D4D3B">
        <w:rPr>
          <w:rFonts w:ascii="Times New Roman" w:eastAsia="Malgun Gothic" w:hAnsi="Times New Roman" w:cs="Times New Roman"/>
          <w:sz w:val="20"/>
          <w:szCs w:val="20"/>
        </w:rPr>
        <w:t xml:space="preserve">SBFD operation in a symbol configured as flexible </w:t>
      </w:r>
      <w:r w:rsidR="000C6955">
        <w:rPr>
          <w:rFonts w:ascii="Times New Roman" w:eastAsia="Malgun Gothic" w:hAnsi="Times New Roman" w:cs="Times New Roman"/>
          <w:sz w:val="20"/>
          <w:szCs w:val="20"/>
        </w:rPr>
        <w:t>is the same as</w:t>
      </w:r>
      <w:r w:rsidR="008129F2">
        <w:rPr>
          <w:rFonts w:ascii="Times New Roman" w:eastAsia="Malgun Gothic" w:hAnsi="Times New Roman" w:cs="Times New Roman"/>
          <w:sz w:val="20"/>
          <w:szCs w:val="20"/>
        </w:rPr>
        <w:t xml:space="preserve"> </w:t>
      </w:r>
      <w:r w:rsidR="000C6955">
        <w:rPr>
          <w:rFonts w:ascii="Times New Roman" w:eastAsia="Malgun Gothic" w:hAnsi="Times New Roman" w:cs="Times New Roman"/>
          <w:sz w:val="20"/>
          <w:szCs w:val="20"/>
        </w:rPr>
        <w:t xml:space="preserve">that in </w:t>
      </w:r>
      <w:r w:rsidR="000C6955" w:rsidRPr="004D4D3B">
        <w:rPr>
          <w:rFonts w:ascii="Times New Roman" w:eastAsia="Malgun Gothic" w:hAnsi="Times New Roman" w:cs="Times New Roman"/>
          <w:sz w:val="20"/>
          <w:szCs w:val="20"/>
        </w:rPr>
        <w:t xml:space="preserve">a symbol configured as </w:t>
      </w:r>
      <w:r w:rsidR="000C6955">
        <w:rPr>
          <w:rFonts w:ascii="Times New Roman" w:eastAsia="Malgun Gothic" w:hAnsi="Times New Roman" w:cs="Times New Roman"/>
          <w:sz w:val="20"/>
          <w:szCs w:val="20"/>
        </w:rPr>
        <w:t>DL. Compared with Option 2</w:t>
      </w:r>
      <w:r w:rsidR="000C6955">
        <w:rPr>
          <w:rFonts w:ascii="Times New Roman" w:hAnsi="Times New Roman" w:cs="Times New Roman" w:hint="eastAsia"/>
          <w:sz w:val="20"/>
          <w:szCs w:val="20"/>
        </w:rPr>
        <w:t>,</w:t>
      </w:r>
      <w:r w:rsidR="000C6955">
        <w:rPr>
          <w:rFonts w:ascii="Times New Roman" w:hAnsi="Times New Roman" w:cs="Times New Roman"/>
          <w:sz w:val="20"/>
          <w:szCs w:val="20"/>
        </w:rPr>
        <w:t xml:space="preserve"> </w:t>
      </w:r>
      <w:r w:rsidR="000C6955">
        <w:rPr>
          <w:rFonts w:ascii="Times New Roman" w:eastAsia="Malgun Gothic" w:hAnsi="Times New Roman" w:cs="Times New Roman"/>
          <w:sz w:val="20"/>
          <w:szCs w:val="20"/>
        </w:rPr>
        <w:t>O</w:t>
      </w:r>
      <w:r w:rsidR="000C6955" w:rsidRPr="000C6955">
        <w:rPr>
          <w:rFonts w:ascii="Times New Roman" w:eastAsia="Malgun Gothic" w:hAnsi="Times New Roman" w:cs="Times New Roman" w:hint="eastAsia"/>
          <w:sz w:val="20"/>
          <w:szCs w:val="20"/>
        </w:rPr>
        <w:t>ption</w:t>
      </w:r>
      <w:r w:rsidR="000C6955">
        <w:rPr>
          <w:rFonts w:ascii="Times New Roman" w:eastAsia="Malgun Gothic" w:hAnsi="Times New Roman" w:cs="Times New Roman"/>
          <w:sz w:val="20"/>
          <w:szCs w:val="20"/>
        </w:rPr>
        <w:t xml:space="preserve"> 1 can simplify SBFD design and is good for alignment on SBFD symbol among gNBs and reduces the interference between gNBs. In addition, it isn’t necessary to consider the new definition on guardband or flexible subband and </w:t>
      </w:r>
      <w:r w:rsidR="000C6955" w:rsidRPr="004D4D3B">
        <w:rPr>
          <w:rFonts w:ascii="Times New Roman" w:eastAsia="Malgun Gothic" w:hAnsi="Times New Roman" w:cs="Times New Roman"/>
          <w:sz w:val="20"/>
          <w:szCs w:val="20"/>
        </w:rPr>
        <w:t>SBFD aware UE behaviours</w:t>
      </w:r>
      <w:r w:rsidR="000C6955">
        <w:rPr>
          <w:rFonts w:ascii="Times New Roman" w:eastAsia="Malgun Gothic" w:hAnsi="Times New Roman" w:cs="Times New Roman"/>
          <w:sz w:val="20"/>
          <w:szCs w:val="20"/>
        </w:rPr>
        <w:t xml:space="preserve"> are clear.</w:t>
      </w:r>
    </w:p>
    <w:p w14:paraId="57E3FD9E" w14:textId="646C2816" w:rsidR="000C6955" w:rsidRPr="00256379" w:rsidRDefault="000C6955" w:rsidP="004D4D3B">
      <w:pPr>
        <w:rPr>
          <w:rFonts w:ascii="Times New Roman" w:eastAsia="Malgun Gothic" w:hAnsi="Times New Roman" w:cs="Times New Roman"/>
          <w:b/>
          <w:sz w:val="20"/>
          <w:szCs w:val="20"/>
        </w:rPr>
      </w:pPr>
      <w:r w:rsidRPr="00256379">
        <w:rPr>
          <w:rFonts w:ascii="Times New Roman" w:eastAsia="Malgun Gothic" w:hAnsi="Times New Roman" w:cs="Times New Roman"/>
          <w:b/>
          <w:sz w:val="20"/>
          <w:szCs w:val="20"/>
        </w:rPr>
        <w:t>Proposal 1</w:t>
      </w:r>
      <w:r w:rsidR="00256379" w:rsidRPr="00577C28">
        <w:rPr>
          <w:rFonts w:ascii="Times New Roman" w:eastAsia="宋体" w:hAnsi="Times New Roman" w:cs="Times New Roman" w:hint="eastAsia"/>
          <w:b/>
          <w:sz w:val="20"/>
          <w:szCs w:val="20"/>
        </w:rPr>
        <w:t>：</w:t>
      </w:r>
      <w:r w:rsidRPr="00256379">
        <w:rPr>
          <w:rFonts w:ascii="Times New Roman" w:eastAsia="Malgun Gothic" w:hAnsi="Times New Roman" w:cs="Times New Roman"/>
          <w:b/>
          <w:sz w:val="20"/>
          <w:szCs w:val="20"/>
        </w:rPr>
        <w:t xml:space="preserve">For SBFD operation in a symbol configured as flexible in TDD-UL-DL-ConfigCommon, </w:t>
      </w:r>
      <w:r w:rsidR="00256379" w:rsidRPr="00256379">
        <w:rPr>
          <w:rFonts w:ascii="Times New Roman" w:eastAsia="Malgun Gothic" w:hAnsi="Times New Roman" w:cs="Times New Roman"/>
          <w:b/>
          <w:sz w:val="20"/>
          <w:szCs w:val="20"/>
        </w:rPr>
        <w:t xml:space="preserve">option1 is used </w:t>
      </w:r>
      <w:r w:rsidRPr="00256379">
        <w:rPr>
          <w:rFonts w:ascii="Times New Roman" w:eastAsia="Malgun Gothic" w:hAnsi="Times New Roman" w:cs="Times New Roman"/>
          <w:b/>
          <w:sz w:val="20"/>
          <w:szCs w:val="20"/>
        </w:rPr>
        <w:t>for SBFD aware UEs</w:t>
      </w:r>
      <w:r w:rsidR="00256379">
        <w:rPr>
          <w:rFonts w:ascii="Times New Roman" w:eastAsia="Malgun Gothic" w:hAnsi="Times New Roman" w:cs="Times New Roman"/>
          <w:b/>
          <w:sz w:val="20"/>
          <w:szCs w:val="20"/>
        </w:rPr>
        <w:t>.</w:t>
      </w:r>
    </w:p>
    <w:p w14:paraId="7B3C4536" w14:textId="77777777" w:rsidR="004D4D3B" w:rsidRDefault="004D4D3B" w:rsidP="00C148F6">
      <w:pPr>
        <w:ind w:firstLineChars="100" w:firstLine="210"/>
      </w:pPr>
    </w:p>
    <w:p w14:paraId="6927909E" w14:textId="553C06B2" w:rsidR="005640B4" w:rsidRPr="00577C28" w:rsidRDefault="00D17B0E" w:rsidP="004D4D3B">
      <w:pPr>
        <w:rPr>
          <w:rFonts w:ascii="Times New Roman" w:eastAsia="宋体" w:hAnsi="Times New Roman" w:cs="Times New Roman"/>
          <w:sz w:val="20"/>
          <w:szCs w:val="20"/>
        </w:rPr>
      </w:pPr>
      <w:r w:rsidRPr="00577C28">
        <w:rPr>
          <w:rFonts w:ascii="Times New Roman" w:eastAsia="宋体" w:hAnsi="Times New Roman" w:cs="Times New Roman"/>
          <w:sz w:val="20"/>
          <w:szCs w:val="20"/>
        </w:rPr>
        <w:t xml:space="preserve">Using the flexible symbol as the SBFD symbol can reuse the current mechanism of the frame structure configuration, so it reduce the complexity of the SBFD configuration. However, too much flexible symbols in the frame structure will introduce the scheduling complexity for SBFD. Alternatively, a number of dedicated symbols can be configured as the SBFD symbols in legacy TDD frame structure by using TDD-UL-DL-ConfigCommon or TDD-UL-DL-ConfigDedicated or SFI, where a fixed number of slots/symbols can be configured as SBFD symbol. </w:t>
      </w:r>
      <w:r w:rsidR="005640B4" w:rsidRPr="00577C28">
        <w:rPr>
          <w:rFonts w:ascii="Times New Roman" w:eastAsia="宋体" w:hAnsi="Times New Roman" w:cs="Times New Roman"/>
          <w:sz w:val="20"/>
          <w:szCs w:val="20"/>
        </w:rPr>
        <w:t>As shown in</w:t>
      </w:r>
      <w:r w:rsidR="0067688D" w:rsidRPr="00577C28">
        <w:rPr>
          <w:rFonts w:ascii="Times New Roman" w:eastAsia="宋体" w:hAnsi="Times New Roman" w:cs="Times New Roman"/>
          <w:sz w:val="20"/>
          <w:szCs w:val="20"/>
        </w:rPr>
        <w:t xml:space="preserve"> </w:t>
      </w:r>
      <w:r w:rsidR="0067688D" w:rsidRPr="00577C28">
        <w:rPr>
          <w:rFonts w:ascii="Times New Roman" w:eastAsia="宋体" w:hAnsi="Times New Roman" w:cs="Times New Roman"/>
          <w:sz w:val="20"/>
          <w:szCs w:val="20"/>
        </w:rPr>
        <w:fldChar w:fldCharType="begin"/>
      </w:r>
      <w:r w:rsidR="0067688D" w:rsidRPr="00577C28">
        <w:rPr>
          <w:rFonts w:ascii="Times New Roman" w:eastAsia="宋体" w:hAnsi="Times New Roman" w:cs="Times New Roman"/>
          <w:sz w:val="20"/>
          <w:szCs w:val="20"/>
        </w:rPr>
        <w:instrText xml:space="preserve"> REF _Ref111035157 \h </w:instrText>
      </w:r>
      <w:r w:rsidR="003A2419">
        <w:rPr>
          <w:rFonts w:ascii="Times New Roman" w:eastAsia="宋体" w:hAnsi="Times New Roman" w:cs="Times New Roman"/>
          <w:sz w:val="20"/>
          <w:szCs w:val="20"/>
        </w:rPr>
        <w:instrText xml:space="preserve"> \* MERGEFORMAT </w:instrText>
      </w:r>
      <w:r w:rsidR="0067688D" w:rsidRPr="00577C28">
        <w:rPr>
          <w:rFonts w:ascii="Times New Roman" w:eastAsia="宋体" w:hAnsi="Times New Roman" w:cs="Times New Roman"/>
          <w:sz w:val="20"/>
          <w:szCs w:val="20"/>
        </w:rPr>
      </w:r>
      <w:r w:rsidR="0067688D" w:rsidRPr="00577C28">
        <w:rPr>
          <w:rFonts w:ascii="Times New Roman" w:eastAsia="宋体" w:hAnsi="Times New Roman" w:cs="Times New Roman"/>
          <w:sz w:val="20"/>
          <w:szCs w:val="20"/>
        </w:rPr>
        <w:fldChar w:fldCharType="separate"/>
      </w:r>
      <w:r w:rsidR="00AC167B" w:rsidRPr="00577C28">
        <w:rPr>
          <w:rFonts w:ascii="Times New Roman" w:eastAsia="宋体" w:hAnsi="Times New Roman" w:cs="Times New Roman"/>
          <w:sz w:val="20"/>
          <w:szCs w:val="20"/>
        </w:rPr>
        <w:t xml:space="preserve">Figure </w:t>
      </w:r>
      <w:r w:rsidR="00AC167B">
        <w:rPr>
          <w:rFonts w:ascii="Times New Roman" w:eastAsia="宋体" w:hAnsi="Times New Roman" w:cs="Times New Roman"/>
          <w:sz w:val="20"/>
          <w:szCs w:val="20"/>
        </w:rPr>
        <w:t>2</w:t>
      </w:r>
      <w:r w:rsidR="0067688D" w:rsidRPr="00577C28">
        <w:rPr>
          <w:rFonts w:ascii="Times New Roman" w:eastAsia="宋体" w:hAnsi="Times New Roman" w:cs="Times New Roman"/>
          <w:sz w:val="20"/>
          <w:szCs w:val="20"/>
        </w:rPr>
        <w:fldChar w:fldCharType="end"/>
      </w:r>
      <w:r w:rsidR="005640B4" w:rsidRPr="00577C28">
        <w:rPr>
          <w:rFonts w:ascii="Times New Roman" w:eastAsia="宋体" w:hAnsi="Times New Roman" w:cs="Times New Roman"/>
          <w:sz w:val="20"/>
          <w:szCs w:val="20"/>
        </w:rPr>
        <w:t xml:space="preserve">, symbols #10-#13 in slot1 and symbols #0-#4 in slot0 are configured as SBFD symbol. </w:t>
      </w:r>
    </w:p>
    <w:p w14:paraId="2DE3F609" w14:textId="77777777" w:rsidR="003C175D" w:rsidRPr="00577C28" w:rsidRDefault="003C175D" w:rsidP="00577C28">
      <w:pPr>
        <w:jc w:val="left"/>
        <w:rPr>
          <w:rFonts w:ascii="Times New Roman" w:eastAsia="宋体" w:hAnsi="Times New Roman" w:cs="Times New Roman"/>
          <w:sz w:val="20"/>
          <w:szCs w:val="20"/>
        </w:rPr>
      </w:pPr>
      <w:r w:rsidRPr="00C148F6">
        <w:rPr>
          <w:rFonts w:ascii="Times New Roman" w:eastAsia="宋体" w:hAnsi="Times New Roman" w:cs="Times New Roman"/>
          <w:noProof/>
          <w:sz w:val="20"/>
          <w:szCs w:val="20"/>
        </w:rPr>
        <w:drawing>
          <wp:inline distT="0" distB="0" distL="0" distR="0" wp14:anchorId="33120D10" wp14:editId="568BDF1A">
            <wp:extent cx="5678450" cy="97867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23653" cy="1003702"/>
                    </a:xfrm>
                    <a:prstGeom prst="rect">
                      <a:avLst/>
                    </a:prstGeom>
                    <a:noFill/>
                  </pic:spPr>
                </pic:pic>
              </a:graphicData>
            </a:graphic>
          </wp:inline>
        </w:drawing>
      </w:r>
    </w:p>
    <w:p w14:paraId="1D627BAE" w14:textId="79B6C79E" w:rsidR="005640B4" w:rsidRPr="00577C28" w:rsidRDefault="00043456" w:rsidP="00577C28">
      <w:pPr>
        <w:jc w:val="center"/>
        <w:rPr>
          <w:rFonts w:ascii="Times New Roman" w:eastAsia="宋体" w:hAnsi="Times New Roman" w:cs="Times New Roman"/>
          <w:sz w:val="20"/>
          <w:szCs w:val="20"/>
        </w:rPr>
      </w:pPr>
      <w:bookmarkStart w:id="5" w:name="_Ref111035157"/>
      <w:r w:rsidRPr="00577C28">
        <w:rPr>
          <w:rFonts w:ascii="Times New Roman" w:eastAsia="宋体" w:hAnsi="Times New Roman" w:cs="Times New Roman"/>
          <w:sz w:val="20"/>
          <w:szCs w:val="20"/>
        </w:rPr>
        <w:t xml:space="preserve">Figure </w:t>
      </w:r>
      <w:r w:rsidRPr="00577C28">
        <w:rPr>
          <w:rFonts w:ascii="Times New Roman" w:eastAsia="宋体" w:hAnsi="Times New Roman" w:cs="Times New Roman"/>
          <w:sz w:val="20"/>
          <w:szCs w:val="20"/>
        </w:rPr>
        <w:fldChar w:fldCharType="begin"/>
      </w:r>
      <w:r w:rsidRPr="00577C28">
        <w:rPr>
          <w:rFonts w:ascii="Times New Roman" w:eastAsia="宋体" w:hAnsi="Times New Roman" w:cs="Times New Roman"/>
          <w:sz w:val="20"/>
          <w:szCs w:val="20"/>
        </w:rPr>
        <w:instrText xml:space="preserve"> SEQ Figure \* ARABIC </w:instrText>
      </w:r>
      <w:r w:rsidRPr="00577C28">
        <w:rPr>
          <w:rFonts w:ascii="Times New Roman" w:eastAsia="宋体" w:hAnsi="Times New Roman" w:cs="Times New Roman"/>
          <w:sz w:val="20"/>
          <w:szCs w:val="20"/>
        </w:rPr>
        <w:fldChar w:fldCharType="separate"/>
      </w:r>
      <w:r w:rsidR="00507ACB">
        <w:rPr>
          <w:rFonts w:ascii="Times New Roman" w:eastAsia="宋体" w:hAnsi="Times New Roman" w:cs="Times New Roman"/>
          <w:noProof/>
          <w:sz w:val="20"/>
          <w:szCs w:val="20"/>
        </w:rPr>
        <w:t>2</w:t>
      </w:r>
      <w:r w:rsidRPr="00577C28">
        <w:rPr>
          <w:rFonts w:ascii="Times New Roman" w:eastAsia="宋体" w:hAnsi="Times New Roman" w:cs="Times New Roman"/>
          <w:sz w:val="20"/>
          <w:szCs w:val="20"/>
        </w:rPr>
        <w:fldChar w:fldCharType="end"/>
      </w:r>
      <w:bookmarkEnd w:id="5"/>
      <w:r w:rsidR="005640B4" w:rsidRPr="00577C28">
        <w:rPr>
          <w:rFonts w:ascii="Times New Roman" w:eastAsia="宋体" w:hAnsi="Times New Roman" w:cs="Times New Roman"/>
          <w:sz w:val="20"/>
          <w:szCs w:val="20"/>
        </w:rPr>
        <w:t xml:space="preserve">. </w:t>
      </w:r>
      <w:r w:rsidR="00357F92">
        <w:rPr>
          <w:rFonts w:ascii="Times New Roman" w:eastAsia="宋体" w:hAnsi="Times New Roman" w:cs="Times New Roman"/>
          <w:sz w:val="20"/>
          <w:szCs w:val="20"/>
        </w:rPr>
        <w:t>Time location of</w:t>
      </w:r>
      <w:r w:rsidR="005640B4" w:rsidRPr="00577C28">
        <w:rPr>
          <w:rFonts w:ascii="Times New Roman" w:eastAsia="宋体" w:hAnsi="Times New Roman" w:cs="Times New Roman"/>
          <w:sz w:val="20"/>
          <w:szCs w:val="20"/>
        </w:rPr>
        <w:t xml:space="preserve"> </w:t>
      </w:r>
      <w:r w:rsidR="00357F92">
        <w:rPr>
          <w:rFonts w:ascii="Times New Roman" w:eastAsia="宋体" w:hAnsi="Times New Roman" w:cs="Times New Roman"/>
          <w:sz w:val="20"/>
          <w:szCs w:val="20"/>
        </w:rPr>
        <w:t xml:space="preserve">UL and DL </w:t>
      </w:r>
      <w:r w:rsidR="005640B4" w:rsidRPr="00577C28">
        <w:rPr>
          <w:rFonts w:ascii="Times New Roman" w:eastAsia="宋体" w:hAnsi="Times New Roman" w:cs="Times New Roman"/>
          <w:sz w:val="20"/>
          <w:szCs w:val="20"/>
        </w:rPr>
        <w:t>SBFD</w:t>
      </w:r>
      <w:r w:rsidR="00357F92">
        <w:rPr>
          <w:rFonts w:ascii="Times New Roman" w:eastAsia="宋体" w:hAnsi="Times New Roman" w:cs="Times New Roman"/>
          <w:sz w:val="20"/>
          <w:szCs w:val="20"/>
        </w:rPr>
        <w:t>.</w:t>
      </w:r>
    </w:p>
    <w:p w14:paraId="34AD02CF" w14:textId="67610BC2" w:rsidR="001545A7" w:rsidRDefault="005640B4" w:rsidP="00C148F6">
      <w:pPr>
        <w:ind w:firstLineChars="100" w:firstLine="200"/>
        <w:rPr>
          <w:rFonts w:ascii="Times New Roman" w:hAnsi="Times New Roman" w:cs="Times New Roman"/>
          <w:sz w:val="20"/>
          <w:szCs w:val="20"/>
          <w:lang w:eastAsia="ko-KR"/>
        </w:rPr>
      </w:pPr>
      <w:r w:rsidRPr="00577C28">
        <w:rPr>
          <w:rFonts w:ascii="Times New Roman" w:hAnsi="Times New Roman" w:cs="Times New Roman"/>
          <w:kern w:val="0"/>
          <w:sz w:val="20"/>
          <w:szCs w:val="20"/>
          <w:lang w:val="en-GB"/>
        </w:rPr>
        <w:t>Since t</w:t>
      </w:r>
      <w:r w:rsidR="00D17B0E" w:rsidRPr="00577C28">
        <w:rPr>
          <w:rFonts w:ascii="Times New Roman" w:hAnsi="Times New Roman" w:cs="Times New Roman"/>
          <w:kern w:val="0"/>
          <w:sz w:val="20"/>
          <w:szCs w:val="20"/>
          <w:lang w:val="en-GB"/>
        </w:rPr>
        <w:t xml:space="preserve">he gNB works in the FD mode, the UE still works in the HD mode, so the GP shall be reserved in the UL-DL switching. </w:t>
      </w:r>
      <w:r w:rsidRPr="00577C28">
        <w:rPr>
          <w:rFonts w:ascii="Times New Roman" w:hAnsi="Times New Roman" w:cs="Times New Roman"/>
          <w:kern w:val="0"/>
          <w:sz w:val="20"/>
          <w:szCs w:val="20"/>
          <w:lang w:val="en-GB"/>
        </w:rPr>
        <w:t>However, t</w:t>
      </w:r>
      <w:r w:rsidR="00D17B0E" w:rsidRPr="00577C28">
        <w:rPr>
          <w:rFonts w:ascii="Times New Roman" w:hAnsi="Times New Roman" w:cs="Times New Roman"/>
          <w:kern w:val="0"/>
          <w:sz w:val="20"/>
          <w:szCs w:val="20"/>
          <w:lang w:val="en-GB"/>
        </w:rPr>
        <w:t>oo many GP symbols will</w:t>
      </w:r>
      <w:r w:rsidRPr="00577C28">
        <w:rPr>
          <w:rFonts w:ascii="Times New Roman" w:hAnsi="Times New Roman" w:cs="Times New Roman"/>
          <w:kern w:val="0"/>
          <w:sz w:val="20"/>
          <w:szCs w:val="20"/>
          <w:lang w:val="en-GB"/>
        </w:rPr>
        <w:t xml:space="preserve"> reduce the resource efficiency.</w:t>
      </w:r>
      <w:r w:rsidR="00D17B0E" w:rsidRPr="00577C28">
        <w:rPr>
          <w:rFonts w:ascii="Times New Roman" w:hAnsi="Times New Roman" w:cs="Times New Roman"/>
          <w:kern w:val="0"/>
          <w:sz w:val="20"/>
          <w:szCs w:val="20"/>
          <w:lang w:val="en-GB"/>
        </w:rPr>
        <w:t xml:space="preserve"> </w:t>
      </w:r>
      <w:r w:rsidRPr="00577C28">
        <w:rPr>
          <w:rFonts w:ascii="Times New Roman" w:hAnsi="Times New Roman" w:cs="Times New Roman"/>
          <w:kern w:val="0"/>
          <w:sz w:val="20"/>
          <w:szCs w:val="20"/>
          <w:lang w:val="en-GB"/>
        </w:rPr>
        <w:t>Therefore,</w:t>
      </w:r>
      <w:r w:rsidR="00D17B0E" w:rsidRPr="00577C28">
        <w:rPr>
          <w:rFonts w:ascii="Times New Roman" w:hAnsi="Times New Roman" w:cs="Times New Roman"/>
          <w:kern w:val="0"/>
          <w:sz w:val="20"/>
          <w:szCs w:val="20"/>
          <w:lang w:val="en-GB"/>
        </w:rPr>
        <w:t xml:space="preserve"> the dedicated SBFD symbol should be configured consecutively in the frame structure for saving GP symbols. </w:t>
      </w:r>
      <w:r w:rsidR="00BD3E09">
        <w:rPr>
          <w:rFonts w:ascii="Times New Roman" w:hAnsi="Times New Roman" w:cs="Times New Roman"/>
          <w:kern w:val="0"/>
          <w:sz w:val="20"/>
          <w:szCs w:val="20"/>
          <w:lang w:val="en-GB"/>
        </w:rPr>
        <w:t>T</w:t>
      </w:r>
      <w:r w:rsidR="007F2763">
        <w:rPr>
          <w:rFonts w:ascii="Times New Roman" w:hAnsi="Times New Roman" w:cs="Times New Roman"/>
          <w:kern w:val="0"/>
          <w:sz w:val="20"/>
          <w:szCs w:val="20"/>
          <w:lang w:val="en-GB"/>
        </w:rPr>
        <w:t xml:space="preserve">he start symbol of the </w:t>
      </w:r>
      <w:r w:rsidR="00771E90">
        <w:rPr>
          <w:rFonts w:ascii="Times New Roman" w:hAnsi="Times New Roman" w:cs="Times New Roman"/>
          <w:kern w:val="0"/>
          <w:sz w:val="20"/>
          <w:szCs w:val="20"/>
          <w:lang w:val="en-GB"/>
        </w:rPr>
        <w:t xml:space="preserve">UL </w:t>
      </w:r>
      <w:r w:rsidR="007F2763">
        <w:rPr>
          <w:rFonts w:ascii="Times New Roman" w:hAnsi="Times New Roman" w:cs="Times New Roman"/>
          <w:kern w:val="0"/>
          <w:sz w:val="20"/>
          <w:szCs w:val="20"/>
          <w:lang w:val="en-GB"/>
        </w:rPr>
        <w:t xml:space="preserve">SBFD </w:t>
      </w:r>
      <w:r w:rsidR="00E555F5">
        <w:rPr>
          <w:rFonts w:ascii="Times New Roman" w:hAnsi="Times New Roman" w:cs="Times New Roman"/>
          <w:kern w:val="0"/>
          <w:sz w:val="20"/>
          <w:szCs w:val="20"/>
          <w:lang w:val="en-GB"/>
        </w:rPr>
        <w:t xml:space="preserve">is assumed to be </w:t>
      </w:r>
      <w:r w:rsidR="007F2763">
        <w:rPr>
          <w:rFonts w:ascii="Times New Roman" w:hAnsi="Times New Roman" w:cs="Times New Roman"/>
          <w:kern w:val="0"/>
          <w:sz w:val="20"/>
          <w:szCs w:val="20"/>
          <w:lang w:val="en-GB"/>
        </w:rPr>
        <w:t xml:space="preserve">the first symbol of the </w:t>
      </w:r>
      <w:r w:rsidR="00771E90">
        <w:rPr>
          <w:rFonts w:ascii="Times New Roman" w:hAnsi="Times New Roman" w:cs="Times New Roman"/>
          <w:kern w:val="0"/>
          <w:sz w:val="20"/>
          <w:szCs w:val="20"/>
          <w:lang w:val="en-GB"/>
        </w:rPr>
        <w:t xml:space="preserve">frame structure </w:t>
      </w:r>
      <w:r w:rsidR="00771E90" w:rsidRPr="00B22AD7">
        <w:rPr>
          <w:rFonts w:ascii="Times New Roman" w:hAnsi="Times New Roman" w:cs="Times New Roman"/>
          <w:sz w:val="20"/>
          <w:szCs w:val="20"/>
          <w:lang w:eastAsia="ko-KR"/>
        </w:rPr>
        <w:t>period</w:t>
      </w:r>
      <w:r w:rsidR="00771E90">
        <w:rPr>
          <w:rFonts w:ascii="Times New Roman" w:hAnsi="Times New Roman" w:cs="Times New Roman"/>
          <w:sz w:val="20"/>
          <w:szCs w:val="20"/>
          <w:lang w:eastAsia="ko-KR"/>
        </w:rPr>
        <w:t xml:space="preserve">, </w:t>
      </w:r>
      <w:r w:rsidR="00D25969">
        <w:rPr>
          <w:rFonts w:ascii="Times New Roman" w:hAnsi="Times New Roman" w:cs="Times New Roman"/>
          <w:sz w:val="20"/>
          <w:szCs w:val="20"/>
          <w:lang w:eastAsia="ko-KR"/>
        </w:rPr>
        <w:t>then the le</w:t>
      </w:r>
      <w:r w:rsidR="001545A7">
        <w:rPr>
          <w:rFonts w:ascii="Times New Roman" w:hAnsi="Times New Roman" w:cs="Times New Roman"/>
          <w:sz w:val="20"/>
          <w:szCs w:val="20"/>
          <w:lang w:eastAsia="ko-KR"/>
        </w:rPr>
        <w:t>ngth of the UL SBFD time domain resource can be configured explicitly</w:t>
      </w:r>
      <w:r w:rsidR="00202B10">
        <w:rPr>
          <w:rFonts w:ascii="Times New Roman" w:hAnsi="Times New Roman" w:cs="Times New Roman"/>
          <w:sz w:val="20"/>
          <w:szCs w:val="20"/>
          <w:lang w:eastAsia="ko-KR"/>
        </w:rPr>
        <w:t>. The</w:t>
      </w:r>
      <w:r w:rsidR="00357F92">
        <w:rPr>
          <w:rFonts w:ascii="Times New Roman" w:hAnsi="Times New Roman" w:cs="Times New Roman"/>
          <w:sz w:val="20"/>
          <w:szCs w:val="20"/>
          <w:lang w:eastAsia="ko-KR"/>
        </w:rPr>
        <w:t xml:space="preserve"> length of UL SBFD </w:t>
      </w:r>
      <w:r w:rsidR="00202B10">
        <w:rPr>
          <w:rFonts w:ascii="Times New Roman" w:hAnsi="Times New Roman" w:cs="Times New Roman"/>
          <w:sz w:val="20"/>
          <w:szCs w:val="20"/>
          <w:lang w:eastAsia="ko-KR"/>
        </w:rPr>
        <w:t xml:space="preserve">time domain resource can be configured </w:t>
      </w:r>
      <w:r w:rsidR="00357F92">
        <w:rPr>
          <w:rFonts w:ascii="Times New Roman" w:hAnsi="Times New Roman" w:cs="Times New Roman"/>
          <w:sz w:val="20"/>
          <w:szCs w:val="20"/>
          <w:lang w:eastAsia="ko-KR"/>
        </w:rPr>
        <w:t>by using number of symbol</w:t>
      </w:r>
      <w:r w:rsidR="00202B10">
        <w:rPr>
          <w:rFonts w:ascii="Times New Roman" w:hAnsi="Times New Roman" w:cs="Times New Roman"/>
          <w:sz w:val="20"/>
          <w:szCs w:val="20"/>
          <w:lang w:eastAsia="ko-KR"/>
        </w:rPr>
        <w:t xml:space="preserve">, or by using number of </w:t>
      </w:r>
      <w:r w:rsidR="001545A7">
        <w:rPr>
          <w:rFonts w:ascii="Times New Roman" w:hAnsi="Times New Roman" w:cs="Times New Roman"/>
          <w:sz w:val="20"/>
          <w:szCs w:val="20"/>
          <w:lang w:eastAsia="ko-KR"/>
        </w:rPr>
        <w:t>slot</w:t>
      </w:r>
      <w:r w:rsidR="00202B10">
        <w:rPr>
          <w:rFonts w:ascii="Times New Roman" w:hAnsi="Times New Roman" w:cs="Times New Roman"/>
          <w:sz w:val="20"/>
          <w:szCs w:val="20"/>
          <w:lang w:eastAsia="ko-KR"/>
        </w:rPr>
        <w:t xml:space="preserve"> together with number of s</w:t>
      </w:r>
      <w:r w:rsidR="001545A7">
        <w:rPr>
          <w:rFonts w:ascii="Times New Roman" w:hAnsi="Times New Roman" w:cs="Times New Roman"/>
          <w:sz w:val="20"/>
          <w:szCs w:val="20"/>
          <w:lang w:eastAsia="ko-KR"/>
        </w:rPr>
        <w:t>ymbol.</w:t>
      </w:r>
      <w:r w:rsidR="00D25969">
        <w:rPr>
          <w:rFonts w:ascii="Times New Roman" w:hAnsi="Times New Roman" w:cs="Times New Roman"/>
          <w:sz w:val="20"/>
          <w:szCs w:val="20"/>
          <w:lang w:eastAsia="ko-KR"/>
        </w:rPr>
        <w:t xml:space="preserve"> </w:t>
      </w:r>
      <w:r w:rsidR="00F700F4">
        <w:rPr>
          <w:rFonts w:ascii="Times New Roman" w:hAnsi="Times New Roman" w:cs="Times New Roman"/>
          <w:sz w:val="20"/>
          <w:szCs w:val="20"/>
          <w:lang w:eastAsia="ko-KR"/>
        </w:rPr>
        <w:t xml:space="preserve">For example, the, the UL </w:t>
      </w:r>
      <w:r w:rsidR="00346DB7">
        <w:rPr>
          <w:rFonts w:ascii="Times New Roman" w:hAnsi="Times New Roman" w:cs="Times New Roman"/>
          <w:sz w:val="20"/>
          <w:szCs w:val="20"/>
          <w:lang w:eastAsia="ko-KR"/>
        </w:rPr>
        <w:t>SBFD in Fig.2 is configured as 5</w:t>
      </w:r>
      <w:r w:rsidR="00F700F4">
        <w:rPr>
          <w:rFonts w:ascii="Times New Roman" w:hAnsi="Times New Roman" w:cs="Times New Roman"/>
          <w:sz w:val="20"/>
          <w:szCs w:val="20"/>
          <w:lang w:eastAsia="ko-KR"/>
        </w:rPr>
        <w:t xml:space="preserve"> symbols or 0 slot plus </w:t>
      </w:r>
      <w:r w:rsidR="00346DB7">
        <w:rPr>
          <w:rFonts w:ascii="Times New Roman" w:hAnsi="Times New Roman" w:cs="Times New Roman"/>
          <w:sz w:val="20"/>
          <w:szCs w:val="20"/>
          <w:lang w:eastAsia="ko-KR"/>
        </w:rPr>
        <w:t>5</w:t>
      </w:r>
      <w:r w:rsidR="00F700F4">
        <w:rPr>
          <w:rFonts w:ascii="Times New Roman" w:hAnsi="Times New Roman" w:cs="Times New Roman"/>
          <w:sz w:val="20"/>
          <w:szCs w:val="20"/>
          <w:lang w:eastAsia="ko-KR"/>
        </w:rPr>
        <w:t xml:space="preserve"> symbols.</w:t>
      </w:r>
    </w:p>
    <w:p w14:paraId="300C01D4" w14:textId="2232F9B8" w:rsidR="00F700F4" w:rsidRDefault="00F700F4" w:rsidP="00C148F6">
      <w:pPr>
        <w:ind w:firstLineChars="100" w:firstLine="200"/>
        <w:rPr>
          <w:rFonts w:ascii="Times New Roman" w:hAnsi="Times New Roman" w:cs="Times New Roman"/>
          <w:sz w:val="20"/>
          <w:szCs w:val="20"/>
          <w:lang w:eastAsia="ko-KR"/>
        </w:rPr>
      </w:pPr>
      <w:r>
        <w:rPr>
          <w:rFonts w:ascii="Times New Roman" w:hAnsi="Times New Roman" w:cs="Times New Roman"/>
          <w:sz w:val="20"/>
          <w:szCs w:val="20"/>
          <w:lang w:eastAsia="ko-KR"/>
        </w:rPr>
        <w:t>On the other hands, t</w:t>
      </w:r>
      <w:r w:rsidR="00771E90">
        <w:rPr>
          <w:rFonts w:ascii="Times New Roman" w:hAnsi="Times New Roman" w:cs="Times New Roman"/>
          <w:kern w:val="0"/>
          <w:sz w:val="20"/>
          <w:szCs w:val="20"/>
          <w:lang w:val="en-GB"/>
        </w:rPr>
        <w:t xml:space="preserve">he start symbol of the </w:t>
      </w:r>
      <w:r w:rsidR="00E02632">
        <w:rPr>
          <w:rFonts w:ascii="Times New Roman" w:hAnsi="Times New Roman" w:cs="Times New Roman"/>
          <w:kern w:val="0"/>
          <w:sz w:val="20"/>
          <w:szCs w:val="20"/>
          <w:lang w:val="en-GB"/>
        </w:rPr>
        <w:t>DL</w:t>
      </w:r>
      <w:r w:rsidR="00771E90">
        <w:rPr>
          <w:rFonts w:ascii="Times New Roman" w:hAnsi="Times New Roman" w:cs="Times New Roman"/>
          <w:kern w:val="0"/>
          <w:sz w:val="20"/>
          <w:szCs w:val="20"/>
          <w:lang w:val="en-GB"/>
        </w:rPr>
        <w:t xml:space="preserve"> SBFD </w:t>
      </w:r>
      <w:r w:rsidR="00D25969">
        <w:rPr>
          <w:rFonts w:ascii="Times New Roman" w:hAnsi="Times New Roman" w:cs="Times New Roman"/>
          <w:kern w:val="0"/>
          <w:sz w:val="20"/>
          <w:szCs w:val="20"/>
          <w:lang w:val="en-GB"/>
        </w:rPr>
        <w:t>is assumed to be</w:t>
      </w:r>
      <w:r w:rsidR="00771E90">
        <w:rPr>
          <w:rFonts w:ascii="Times New Roman" w:hAnsi="Times New Roman" w:cs="Times New Roman"/>
          <w:kern w:val="0"/>
          <w:sz w:val="20"/>
          <w:szCs w:val="20"/>
          <w:lang w:val="en-GB"/>
        </w:rPr>
        <w:t xml:space="preserve"> the </w:t>
      </w:r>
      <w:r w:rsidR="00E02632">
        <w:rPr>
          <w:rFonts w:ascii="Times New Roman" w:hAnsi="Times New Roman" w:cs="Times New Roman"/>
          <w:kern w:val="0"/>
          <w:sz w:val="20"/>
          <w:szCs w:val="20"/>
          <w:lang w:val="en-GB"/>
        </w:rPr>
        <w:t>last</w:t>
      </w:r>
      <w:r w:rsidR="00771E90">
        <w:rPr>
          <w:rFonts w:ascii="Times New Roman" w:hAnsi="Times New Roman" w:cs="Times New Roman"/>
          <w:kern w:val="0"/>
          <w:sz w:val="20"/>
          <w:szCs w:val="20"/>
          <w:lang w:val="en-GB"/>
        </w:rPr>
        <w:t xml:space="preserve"> symbol of the frame structure </w:t>
      </w:r>
      <w:r w:rsidR="00771E90" w:rsidRPr="00B22AD7">
        <w:rPr>
          <w:rFonts w:ascii="Times New Roman" w:hAnsi="Times New Roman" w:cs="Times New Roman"/>
          <w:sz w:val="20"/>
          <w:szCs w:val="20"/>
          <w:lang w:eastAsia="ko-KR"/>
        </w:rPr>
        <w:t>period</w:t>
      </w:r>
      <w:r>
        <w:rPr>
          <w:rFonts w:ascii="Times New Roman" w:hAnsi="Times New Roman" w:cs="Times New Roman"/>
          <w:sz w:val="20"/>
          <w:szCs w:val="20"/>
          <w:lang w:eastAsia="ko-KR"/>
        </w:rPr>
        <w:t>,</w:t>
      </w:r>
      <w:r w:rsidR="00771E90">
        <w:rPr>
          <w:rFonts w:ascii="Times New Roman" w:hAnsi="Times New Roman" w:cs="Times New Roman"/>
          <w:sz w:val="20"/>
          <w:szCs w:val="20"/>
          <w:lang w:eastAsia="ko-KR"/>
        </w:rPr>
        <w:t xml:space="preserve"> </w:t>
      </w:r>
      <w:r>
        <w:rPr>
          <w:rFonts w:ascii="Times New Roman" w:hAnsi="Times New Roman" w:cs="Times New Roman"/>
          <w:sz w:val="20"/>
          <w:szCs w:val="20"/>
          <w:lang w:eastAsia="ko-KR"/>
        </w:rPr>
        <w:t>then the length of the DL SBFD time domain resource can be configured by using number of symbol, or by using number of slot together with number of symbol. For example, t</w:t>
      </w:r>
      <w:r w:rsidR="00346DB7">
        <w:rPr>
          <w:rFonts w:ascii="Times New Roman" w:hAnsi="Times New Roman" w:cs="Times New Roman"/>
          <w:sz w:val="20"/>
          <w:szCs w:val="20"/>
          <w:lang w:eastAsia="ko-KR"/>
        </w:rPr>
        <w:t>he, the D</w:t>
      </w:r>
      <w:r>
        <w:rPr>
          <w:rFonts w:ascii="Times New Roman" w:hAnsi="Times New Roman" w:cs="Times New Roman"/>
          <w:sz w:val="20"/>
          <w:szCs w:val="20"/>
          <w:lang w:eastAsia="ko-KR"/>
        </w:rPr>
        <w:t>L SBFD in Fig.2 is configured as 4 symbols or 0 slot plus 4 symbols.</w:t>
      </w:r>
    </w:p>
    <w:p w14:paraId="662F95D4" w14:textId="1F7C1439" w:rsidR="00D17B0E" w:rsidRPr="00577C28" w:rsidRDefault="00D17B0E" w:rsidP="00C148F6">
      <w:pPr>
        <w:ind w:firstLineChars="100" w:firstLine="200"/>
        <w:rPr>
          <w:rFonts w:ascii="Times New Roman" w:hAnsi="Times New Roman" w:cs="Times New Roman"/>
          <w:kern w:val="0"/>
          <w:sz w:val="20"/>
          <w:szCs w:val="20"/>
          <w:lang w:val="en-GB"/>
        </w:rPr>
      </w:pPr>
      <w:r w:rsidRPr="00577C28">
        <w:rPr>
          <w:rFonts w:ascii="Times New Roman" w:hAnsi="Times New Roman" w:cs="Times New Roman"/>
          <w:kern w:val="0"/>
          <w:sz w:val="20"/>
          <w:szCs w:val="20"/>
          <w:lang w:val="en-GB"/>
        </w:rPr>
        <w:t xml:space="preserve">For one UE, the transmission </w:t>
      </w:r>
      <w:r w:rsidR="00346DB7">
        <w:rPr>
          <w:rFonts w:ascii="Times New Roman" w:hAnsi="Times New Roman" w:cs="Times New Roman"/>
          <w:kern w:val="0"/>
          <w:sz w:val="20"/>
          <w:szCs w:val="20"/>
          <w:lang w:val="en-GB"/>
        </w:rPr>
        <w:t>can</w:t>
      </w:r>
      <w:r w:rsidRPr="00577C28">
        <w:rPr>
          <w:rFonts w:ascii="Times New Roman" w:hAnsi="Times New Roman" w:cs="Times New Roman"/>
          <w:kern w:val="0"/>
          <w:sz w:val="20"/>
          <w:szCs w:val="20"/>
          <w:lang w:val="en-GB"/>
        </w:rPr>
        <w:t xml:space="preserve"> be scheduled before the reception in the configured SBFD symbols in order to avoid additional GP configurations. For the UE, the SBFD capability UE will know such configuration, and prepare to received or transmit in this SBFD symbols. In this scheme, once the dedicated SBFD symbols/slots are configured, the SBFD mode will be activated. </w:t>
      </w:r>
    </w:p>
    <w:p w14:paraId="4A93DB21" w14:textId="26A9B258" w:rsidR="00D17B0E" w:rsidRPr="00577C28" w:rsidRDefault="00D17B0E" w:rsidP="00C148F6">
      <w:pPr>
        <w:rPr>
          <w:rFonts w:ascii="Times New Roman" w:eastAsia="宋体" w:hAnsi="Times New Roman" w:cs="Times New Roman"/>
          <w:b/>
          <w:sz w:val="20"/>
          <w:szCs w:val="20"/>
        </w:rPr>
      </w:pPr>
      <w:r w:rsidRPr="00577C28">
        <w:rPr>
          <w:rFonts w:ascii="Times New Roman" w:eastAsia="宋体" w:hAnsi="Times New Roman" w:cs="Times New Roman"/>
          <w:b/>
          <w:sz w:val="20"/>
          <w:szCs w:val="20"/>
        </w:rPr>
        <w:t xml:space="preserve">Proposal </w:t>
      </w:r>
      <w:r w:rsidR="002518A8">
        <w:rPr>
          <w:rFonts w:ascii="Times New Roman" w:eastAsia="宋体" w:hAnsi="Times New Roman" w:cs="Times New Roman"/>
          <w:b/>
          <w:sz w:val="20"/>
          <w:szCs w:val="20"/>
        </w:rPr>
        <w:t>2</w:t>
      </w:r>
      <w:r w:rsidRPr="00577C28">
        <w:rPr>
          <w:rFonts w:ascii="Times New Roman" w:eastAsia="宋体" w:hAnsi="Times New Roman" w:cs="Times New Roman" w:hint="eastAsia"/>
          <w:b/>
          <w:sz w:val="20"/>
          <w:szCs w:val="20"/>
        </w:rPr>
        <w:t>：</w:t>
      </w:r>
      <w:r w:rsidRPr="00577C28">
        <w:rPr>
          <w:rFonts w:ascii="Times New Roman" w:eastAsia="宋体" w:hAnsi="Times New Roman" w:cs="Times New Roman"/>
          <w:b/>
          <w:sz w:val="20"/>
          <w:szCs w:val="20"/>
        </w:rPr>
        <w:t>Support the configurations of a number of dedicated symbols as SBFD symbols, the</w:t>
      </w:r>
      <w:r w:rsidR="00577C28">
        <w:rPr>
          <w:rFonts w:ascii="Times New Roman" w:eastAsia="宋体" w:hAnsi="Times New Roman" w:cs="Times New Roman"/>
          <w:b/>
          <w:sz w:val="20"/>
          <w:szCs w:val="20"/>
        </w:rPr>
        <w:t xml:space="preserve"> </w:t>
      </w:r>
      <w:r w:rsidRPr="00577C28">
        <w:rPr>
          <w:rFonts w:ascii="Times New Roman" w:eastAsia="宋体" w:hAnsi="Times New Roman" w:cs="Times New Roman"/>
          <w:b/>
          <w:sz w:val="20"/>
          <w:szCs w:val="20"/>
        </w:rPr>
        <w:t>dedicated SBFD symbols should be consecutive</w:t>
      </w:r>
      <w:r w:rsidR="00F115B9">
        <w:rPr>
          <w:rFonts w:ascii="Times New Roman" w:eastAsia="宋体" w:hAnsi="Times New Roman" w:cs="Times New Roman"/>
          <w:b/>
          <w:sz w:val="20"/>
          <w:szCs w:val="20"/>
        </w:rPr>
        <w:t xml:space="preserve"> and start from the first symbol</w:t>
      </w:r>
      <w:r w:rsidRPr="00577C28">
        <w:rPr>
          <w:rFonts w:ascii="Times New Roman" w:eastAsia="宋体" w:hAnsi="Times New Roman" w:cs="Times New Roman"/>
          <w:b/>
          <w:sz w:val="20"/>
          <w:szCs w:val="20"/>
        </w:rPr>
        <w:t xml:space="preserve"> in a period of the frame structure.</w:t>
      </w:r>
    </w:p>
    <w:p w14:paraId="254A5728" w14:textId="77777777" w:rsidR="003419CA" w:rsidRPr="00BA5C21" w:rsidRDefault="003C47E7" w:rsidP="00303BE0">
      <w:pPr>
        <w:pStyle w:val="2"/>
        <w:numPr>
          <w:ilvl w:val="1"/>
          <w:numId w:val="7"/>
        </w:numPr>
        <w:overflowPunct w:val="0"/>
        <w:autoSpaceDE w:val="0"/>
        <w:autoSpaceDN w:val="0"/>
        <w:adjustRightInd w:val="0"/>
        <w:spacing w:before="180" w:after="180" w:line="240" w:lineRule="auto"/>
        <w:ind w:left="578" w:hanging="578"/>
        <w:jc w:val="both"/>
        <w:textAlignment w:val="baseline"/>
        <w:rPr>
          <w:rFonts w:ascii="Arial" w:eastAsia="Batang" w:hAnsi="Arial" w:cs="Times New Roman"/>
          <w:bCs w:val="0"/>
          <w:szCs w:val="24"/>
          <w:lang w:eastAsia="ja-JP"/>
        </w:rPr>
      </w:pPr>
      <w:r w:rsidRPr="00C148F6">
        <w:rPr>
          <w:rFonts w:ascii="Arial" w:eastAsia="MS Mincho" w:hAnsi="Arial" w:cs="Times New Roman"/>
          <w:bCs w:val="0"/>
          <w:color w:val="auto"/>
          <w:szCs w:val="24"/>
          <w:lang w:eastAsia="ja-JP"/>
        </w:rPr>
        <w:t>Frequency location of SBFD</w:t>
      </w:r>
    </w:p>
    <w:p w14:paraId="115775F9" w14:textId="0EB0428E" w:rsidR="004A6CD5" w:rsidRDefault="003C47E7" w:rsidP="00577C28">
      <w:pPr>
        <w:pStyle w:val="3"/>
        <w:rPr>
          <w:rFonts w:ascii="Arial" w:eastAsia="MS Mincho" w:hAnsi="Arial" w:cs="Times New Roman"/>
          <w:bCs w:val="0"/>
          <w:szCs w:val="24"/>
          <w:lang w:eastAsia="ja-JP"/>
        </w:rPr>
      </w:pPr>
      <w:r w:rsidRPr="00577C28">
        <w:t>2.2.</w:t>
      </w:r>
      <w:r w:rsidR="000651A8">
        <w:t>1</w:t>
      </w:r>
      <w:r w:rsidRPr="00577C28">
        <w:t xml:space="preserve"> </w:t>
      </w:r>
      <w:r w:rsidR="004A6CD5" w:rsidRPr="00C148F6">
        <w:rPr>
          <w:rFonts w:ascii="Arial" w:eastAsia="MS Mincho" w:hAnsi="Arial" w:cs="Times New Roman"/>
          <w:bCs w:val="0"/>
          <w:szCs w:val="24"/>
          <w:lang w:eastAsia="ja-JP"/>
        </w:rPr>
        <w:t>Frequency</w:t>
      </w:r>
      <w:r w:rsidR="004A6CD5">
        <w:rPr>
          <w:rFonts w:ascii="Arial" w:eastAsia="MS Mincho" w:hAnsi="Arial" w:cs="Times New Roman"/>
          <w:bCs w:val="0"/>
          <w:szCs w:val="24"/>
          <w:lang w:eastAsia="ja-JP"/>
        </w:rPr>
        <w:t xml:space="preserve"> indicator of SBFD</w:t>
      </w:r>
    </w:p>
    <w:p w14:paraId="722F14D8" w14:textId="6CD8CDB2" w:rsidR="00EF4FB3" w:rsidRDefault="004A6CD5" w:rsidP="004A6CD5">
      <w:pPr>
        <w:rPr>
          <w:rFonts w:ascii="Times New Roman" w:hAnsi="Times New Roman" w:cs="Times New Roman"/>
          <w:sz w:val="20"/>
          <w:szCs w:val="20"/>
        </w:rPr>
      </w:pPr>
      <w:r w:rsidRPr="00EF4FB3">
        <w:rPr>
          <w:rFonts w:ascii="Times New Roman" w:hAnsi="Times New Roman" w:cs="Times New Roman"/>
          <w:sz w:val="20"/>
          <w:szCs w:val="20"/>
          <w:lang w:eastAsia="ja-JP"/>
        </w:rPr>
        <w:t xml:space="preserve">In terms of the below agreement of </w:t>
      </w:r>
      <w:r w:rsidRPr="00EF4FB3">
        <w:rPr>
          <w:rFonts w:ascii="Times New Roman" w:hAnsi="Times New Roman" w:cs="Times New Roman"/>
          <w:sz w:val="20"/>
          <w:szCs w:val="20"/>
        </w:rPr>
        <w:t>RAN1 #110bis-e meeting</w:t>
      </w:r>
      <w:r w:rsidR="00EF4FB3">
        <w:rPr>
          <w:rFonts w:ascii="Times New Roman" w:hAnsi="Times New Roman" w:cs="Times New Roman"/>
          <w:sz w:val="20"/>
          <w:szCs w:val="20"/>
        </w:rPr>
        <w:t xml:space="preserve">, frequency resource can be explicitly indicated. In our view, guard band is necessary to </w:t>
      </w:r>
      <w:r w:rsidR="00EF4FB3" w:rsidRPr="00EF4FB3">
        <w:rPr>
          <w:rFonts w:ascii="Times New Roman" w:hAnsi="Times New Roman" w:cs="Times New Roman"/>
          <w:sz w:val="20"/>
          <w:szCs w:val="20"/>
        </w:rPr>
        <w:t>utilize for filtering or handling resourcing outside the UL-SB</w:t>
      </w:r>
      <w:r w:rsidR="00EF4FB3">
        <w:rPr>
          <w:rFonts w:ascii="Times New Roman" w:hAnsi="Times New Roman" w:cs="Times New Roman"/>
          <w:sz w:val="20"/>
          <w:szCs w:val="20"/>
        </w:rPr>
        <w:t xml:space="preserve">. Frequency resource of guard band/DL subband need be explicitly indicated. Compared with guard band, frequency resource indication of DL suband is more efficiency and </w:t>
      </w:r>
      <w:r w:rsidR="002518A8">
        <w:rPr>
          <w:rFonts w:ascii="Times New Roman" w:hAnsi="Times New Roman" w:cs="Times New Roman"/>
          <w:sz w:val="20"/>
          <w:szCs w:val="20"/>
        </w:rPr>
        <w:t>the number of indicated bits</w:t>
      </w:r>
      <w:r w:rsidR="00EF4FB3">
        <w:rPr>
          <w:rFonts w:ascii="Times New Roman" w:hAnsi="Times New Roman" w:cs="Times New Roman"/>
          <w:sz w:val="20"/>
          <w:szCs w:val="20"/>
        </w:rPr>
        <w:t xml:space="preserve"> </w:t>
      </w:r>
      <w:r w:rsidR="002518A8">
        <w:rPr>
          <w:rFonts w:ascii="Times New Roman" w:hAnsi="Times New Roman" w:cs="Times New Roman"/>
          <w:sz w:val="20"/>
          <w:szCs w:val="20"/>
        </w:rPr>
        <w:t>of DL suband is less</w:t>
      </w:r>
      <w:r w:rsidR="00332412">
        <w:rPr>
          <w:rFonts w:ascii="Times New Roman" w:hAnsi="Times New Roman" w:cs="Times New Roman"/>
          <w:sz w:val="20"/>
          <w:szCs w:val="20"/>
        </w:rPr>
        <w:t xml:space="preserve"> in some cases</w:t>
      </w:r>
      <w:r w:rsidR="002518A8">
        <w:rPr>
          <w:rFonts w:ascii="Times New Roman" w:hAnsi="Times New Roman" w:cs="Times New Roman"/>
          <w:sz w:val="20"/>
          <w:szCs w:val="20"/>
        </w:rPr>
        <w:t xml:space="preserve"> as show</w:t>
      </w:r>
      <w:r w:rsidR="00332412">
        <w:rPr>
          <w:rFonts w:ascii="Times New Roman" w:hAnsi="Times New Roman" w:cs="Times New Roman"/>
          <w:sz w:val="20"/>
          <w:szCs w:val="20"/>
        </w:rPr>
        <w:t>n</w:t>
      </w:r>
      <w:r w:rsidR="002518A8">
        <w:rPr>
          <w:rFonts w:ascii="Times New Roman" w:hAnsi="Times New Roman" w:cs="Times New Roman"/>
          <w:sz w:val="20"/>
          <w:szCs w:val="20"/>
        </w:rPr>
        <w:t xml:space="preserve"> in figure 3.</w:t>
      </w:r>
    </w:p>
    <w:p w14:paraId="1AF6077F" w14:textId="133F9DE1" w:rsidR="004A6CD5" w:rsidRDefault="00EF4FB3" w:rsidP="004A6CD5">
      <w:pPr>
        <w:rPr>
          <w:rFonts w:ascii="Times New Roman" w:hAnsi="Times New Roman" w:cs="Times New Roman"/>
          <w:sz w:val="20"/>
          <w:szCs w:val="20"/>
        </w:rPr>
      </w:pPr>
      <w:r>
        <w:rPr>
          <w:rFonts w:ascii="Times New Roman" w:hAnsi="Times New Roman" w:cs="Times New Roman"/>
          <w:sz w:val="20"/>
          <w:szCs w:val="20"/>
        </w:rPr>
        <w:t xml:space="preserve"> </w:t>
      </w:r>
    </w:p>
    <w:p w14:paraId="7BA8A743" w14:textId="77777777" w:rsidR="00EF4FB3" w:rsidRDefault="00EF4FB3" w:rsidP="004A6CD5">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EF4FB3" w14:paraId="68CE9586" w14:textId="77777777" w:rsidTr="00EF4FB3">
        <w:tc>
          <w:tcPr>
            <w:tcW w:w="9060" w:type="dxa"/>
          </w:tcPr>
          <w:p w14:paraId="584B1C41" w14:textId="77777777" w:rsidR="00EF4FB3" w:rsidRPr="00B22AD7" w:rsidRDefault="00EF4FB3" w:rsidP="00EF4FB3">
            <w:pPr>
              <w:rPr>
                <w:rFonts w:eastAsia="Malgun Gothic"/>
                <w:b/>
                <w:highlight w:val="green"/>
                <w:lang w:eastAsia="zh-CN"/>
              </w:rPr>
            </w:pPr>
            <w:r w:rsidRPr="00B22AD7">
              <w:rPr>
                <w:rFonts w:eastAsia="Malgun Gothic"/>
                <w:b/>
                <w:highlight w:val="green"/>
                <w:lang w:eastAsia="zh-CN"/>
              </w:rPr>
              <w:t>Agreement</w:t>
            </w:r>
          </w:p>
          <w:p w14:paraId="5487DD00" w14:textId="77777777" w:rsidR="00EF4FB3" w:rsidRPr="00B22AD7" w:rsidRDefault="00EF4FB3" w:rsidP="00EF4FB3">
            <w:pPr>
              <w:rPr>
                <w:rFonts w:eastAsia="Malgun Gothic"/>
                <w:lang w:eastAsia="zh-CN"/>
              </w:rPr>
            </w:pPr>
            <w:r w:rsidRPr="00B22AD7">
              <w:rPr>
                <w:rFonts w:eastAsia="Malgun Gothic"/>
                <w:lang w:eastAsia="zh-CN"/>
              </w:rPr>
              <w:t>For semi-static configuration of subband frequency locations for SBFD operation, at least explicit indication of frequency location of UL subband is required.</w:t>
            </w:r>
          </w:p>
          <w:p w14:paraId="2DF345EE" w14:textId="7719C1AE" w:rsidR="00EF4FB3" w:rsidRPr="00EF4FB3" w:rsidRDefault="00EF4FB3" w:rsidP="004A6CD5">
            <w:pPr>
              <w:pStyle w:val="a6"/>
              <w:widowControl/>
              <w:numPr>
                <w:ilvl w:val="0"/>
                <w:numId w:val="24"/>
              </w:numPr>
              <w:tabs>
                <w:tab w:val="left" w:pos="720"/>
              </w:tabs>
              <w:ind w:firstLineChars="0"/>
              <w:rPr>
                <w:rFonts w:eastAsia="Malgun Gothic"/>
              </w:rPr>
            </w:pPr>
            <w:r w:rsidRPr="00B22AD7">
              <w:rPr>
                <w:rFonts w:eastAsia="Malgun Gothic"/>
              </w:rPr>
              <w:t>FFS: Whether frequency location of other subbands types is explicitly indicated or implicitly determined.</w:t>
            </w:r>
          </w:p>
        </w:tc>
      </w:tr>
    </w:tbl>
    <w:p w14:paraId="1025A0F1" w14:textId="77777777" w:rsidR="00EF4FB3" w:rsidRPr="00EF4FB3" w:rsidRDefault="00EF4FB3" w:rsidP="004A6CD5">
      <w:pPr>
        <w:rPr>
          <w:rFonts w:ascii="Times New Roman" w:hAnsi="Times New Roman" w:cs="Times New Roman"/>
          <w:sz w:val="20"/>
          <w:szCs w:val="20"/>
          <w:lang w:eastAsia="ja-JP"/>
        </w:rPr>
      </w:pPr>
    </w:p>
    <w:p w14:paraId="082DDDEC" w14:textId="6BB4EE8C" w:rsidR="004A6CD5" w:rsidRDefault="004A6CD5" w:rsidP="004A6CD5">
      <w:r>
        <w:rPr>
          <w:lang w:eastAsia="ja-JP"/>
        </w:rPr>
        <w:t xml:space="preserve">               </w:t>
      </w:r>
      <w:r>
        <w:object w:dxaOrig="6105" w:dyaOrig="3855" w14:anchorId="5AD30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4pt;height:193.2pt" o:ole="">
            <v:imagedata r:id="rId9" o:title=""/>
          </v:shape>
          <o:OLEObject Type="Embed" ProgID="Visio.Drawing.15" ShapeID="_x0000_i1025" DrawAspect="Content" ObjectID="_1737182681" r:id="rId10"/>
        </w:object>
      </w:r>
    </w:p>
    <w:p w14:paraId="297C5AF8" w14:textId="70ED470E" w:rsidR="002518A8" w:rsidRDefault="002518A8" w:rsidP="002518A8">
      <w:pPr>
        <w:jc w:val="center"/>
        <w:rPr>
          <w:rFonts w:ascii="Times New Roman" w:hAnsi="Times New Roman" w:cs="Times New Roman"/>
          <w:sz w:val="20"/>
          <w:szCs w:val="20"/>
          <w:lang w:eastAsia="ja-JP"/>
        </w:rPr>
      </w:pPr>
      <w:r w:rsidRPr="002518A8">
        <w:rPr>
          <w:rFonts w:ascii="Times New Roman" w:hAnsi="Times New Roman" w:cs="Times New Roman"/>
          <w:sz w:val="20"/>
          <w:szCs w:val="20"/>
          <w:lang w:eastAsia="ja-JP"/>
        </w:rPr>
        <w:t>Figure 3. Frequency resource allocation of DL/ UL subband and Guard band</w:t>
      </w:r>
    </w:p>
    <w:p w14:paraId="69F4EBA3" w14:textId="77777777" w:rsidR="00332412" w:rsidRDefault="00332412" w:rsidP="002518A8">
      <w:pPr>
        <w:rPr>
          <w:rFonts w:ascii="Times New Roman" w:hAnsi="Times New Roman" w:cs="Times New Roman"/>
          <w:b/>
          <w:sz w:val="20"/>
          <w:szCs w:val="20"/>
          <w:lang w:eastAsia="ja-JP"/>
        </w:rPr>
      </w:pPr>
    </w:p>
    <w:p w14:paraId="25C5FD18" w14:textId="12399D02" w:rsidR="002518A8" w:rsidRPr="00332412" w:rsidRDefault="002518A8" w:rsidP="002518A8">
      <w:pPr>
        <w:rPr>
          <w:rFonts w:ascii="Times New Roman" w:eastAsia="Malgun Gothic" w:hAnsi="Times New Roman" w:cs="Times New Roman"/>
          <w:b/>
          <w:sz w:val="20"/>
          <w:szCs w:val="20"/>
        </w:rPr>
      </w:pPr>
      <w:r w:rsidRPr="00332412">
        <w:rPr>
          <w:rFonts w:ascii="Times New Roman" w:hAnsi="Times New Roman" w:cs="Times New Roman"/>
          <w:b/>
          <w:sz w:val="20"/>
          <w:szCs w:val="20"/>
          <w:lang w:eastAsia="ja-JP"/>
        </w:rPr>
        <w:t xml:space="preserve">Proposal 3: </w:t>
      </w:r>
      <w:r w:rsidRPr="00332412">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00332412" w:rsidRPr="00332412">
        <w:rPr>
          <w:rFonts w:ascii="Times New Roman" w:hAnsi="Times New Roman" w:cs="Times New Roman"/>
          <w:b/>
          <w:sz w:val="20"/>
          <w:szCs w:val="20"/>
        </w:rPr>
        <w:t>a</w:t>
      </w:r>
      <w:r w:rsidRPr="00332412">
        <w:rPr>
          <w:rFonts w:ascii="Times New Roman" w:hAnsi="Times New Roman" w:cs="Times New Roman"/>
          <w:b/>
          <w:sz w:val="20"/>
          <w:szCs w:val="20"/>
        </w:rPr>
        <w:t xml:space="preserve"> set of contiguous RBs </w:t>
      </w:r>
      <w:r w:rsidR="00332412" w:rsidRPr="00332412">
        <w:rPr>
          <w:rFonts w:ascii="Times New Roman" w:hAnsi="Times New Roman" w:cs="Times New Roman"/>
          <w:b/>
          <w:sz w:val="20"/>
          <w:szCs w:val="20"/>
        </w:rPr>
        <w:t xml:space="preserve">for DL transmission </w:t>
      </w:r>
      <w:r w:rsidRPr="00332412">
        <w:rPr>
          <w:rFonts w:ascii="Times New Roman" w:hAnsi="Times New Roman" w:cs="Times New Roman"/>
          <w:b/>
          <w:sz w:val="20"/>
          <w:szCs w:val="20"/>
        </w:rPr>
        <w:t xml:space="preserve">excluding RBs of UL subband </w:t>
      </w:r>
      <w:r w:rsidRPr="00332412">
        <w:rPr>
          <w:rFonts w:ascii="Times New Roman" w:eastAsia="Malgun Gothic" w:hAnsi="Times New Roman" w:cs="Times New Roman"/>
          <w:b/>
          <w:sz w:val="20"/>
          <w:szCs w:val="20"/>
        </w:rPr>
        <w:t>is required.</w:t>
      </w:r>
    </w:p>
    <w:p w14:paraId="356AC2D4" w14:textId="23D2A9F9" w:rsidR="002518A8" w:rsidRPr="002518A8" w:rsidRDefault="002518A8" w:rsidP="002518A8">
      <w:pPr>
        <w:rPr>
          <w:rFonts w:ascii="Times New Roman" w:hAnsi="Times New Roman" w:cs="Times New Roman"/>
          <w:sz w:val="20"/>
          <w:szCs w:val="20"/>
          <w:lang w:eastAsia="ja-JP"/>
        </w:rPr>
      </w:pPr>
    </w:p>
    <w:p w14:paraId="2FFE6F07" w14:textId="61BA236D" w:rsidR="004A1CE8" w:rsidRPr="00577C28" w:rsidRDefault="004A6CD5" w:rsidP="00577C28">
      <w:pPr>
        <w:pStyle w:val="3"/>
      </w:pPr>
      <w:r>
        <w:t xml:space="preserve">2.2.2 </w:t>
      </w:r>
      <w:r w:rsidR="004A1CE8" w:rsidRPr="00577C28">
        <w:t>Dynamic</w:t>
      </w:r>
      <w:r w:rsidR="001A44DB" w:rsidRPr="00577C28">
        <w:t xml:space="preserve"> SBFD</w:t>
      </w:r>
      <w:r w:rsidR="004A1CE8" w:rsidRPr="00577C28">
        <w:t xml:space="preserve"> resource allocation</w:t>
      </w:r>
    </w:p>
    <w:p w14:paraId="4EF61CAF" w14:textId="77777777" w:rsidR="00B84D6D" w:rsidRDefault="00C148F6" w:rsidP="00C70107">
      <w:pPr>
        <w:rPr>
          <w:rFonts w:ascii="Times New Roman" w:eastAsia="Malgun Gothic" w:hAnsi="Times New Roman" w:cs="Times New Roman"/>
          <w:sz w:val="20"/>
          <w:szCs w:val="20"/>
        </w:rPr>
      </w:pPr>
      <w:r>
        <w:rPr>
          <w:rFonts w:ascii="Times New Roman" w:hAnsi="Times New Roman" w:cs="Times New Roman"/>
          <w:kern w:val="0"/>
          <w:sz w:val="20"/>
          <w:szCs w:val="20"/>
          <w:lang w:val="x-none"/>
        </w:rPr>
        <w:t xml:space="preserve">   </w:t>
      </w:r>
      <w:r w:rsidR="00E11745">
        <w:rPr>
          <w:rFonts w:ascii="Times New Roman" w:hAnsi="Times New Roman" w:cs="Times New Roman"/>
          <w:kern w:val="0"/>
          <w:sz w:val="20"/>
          <w:szCs w:val="20"/>
          <w:lang w:val="x-none"/>
        </w:rPr>
        <w:t xml:space="preserve">In terms of the agreement in RAN1#110 meeting, </w:t>
      </w:r>
      <w:r w:rsidR="00E11745">
        <w:rPr>
          <w:rFonts w:ascii="Times New Roman" w:eastAsia="Malgun Gothic" w:hAnsi="Times New Roman" w:cs="Times New Roman"/>
          <w:sz w:val="20"/>
          <w:szCs w:val="20"/>
        </w:rPr>
        <w:t>f</w:t>
      </w:r>
      <w:r w:rsidR="00E11745" w:rsidRPr="00091C19">
        <w:rPr>
          <w:rFonts w:ascii="Times New Roman" w:eastAsia="Malgun Gothic" w:hAnsi="Times New Roman" w:cs="Times New Roman"/>
          <w:sz w:val="20"/>
          <w:szCs w:val="20"/>
        </w:rPr>
        <w:t xml:space="preserve">or indication of subband locations for SBFD operation, study semi-static configuration of subband time and frequency location </w:t>
      </w:r>
      <w:r w:rsidR="00B84D6D">
        <w:rPr>
          <w:rFonts w:ascii="Times New Roman" w:eastAsia="Malgun Gothic" w:hAnsi="Times New Roman" w:cs="Times New Roman"/>
          <w:sz w:val="20"/>
          <w:szCs w:val="20"/>
        </w:rPr>
        <w:t xml:space="preserve">is made </w:t>
      </w:r>
      <w:r w:rsidR="00E11745" w:rsidRPr="00091C19">
        <w:rPr>
          <w:rFonts w:ascii="Times New Roman" w:eastAsia="Malgun Gothic" w:hAnsi="Times New Roman" w:cs="Times New Roman"/>
          <w:sz w:val="20"/>
          <w:szCs w:val="20"/>
        </w:rPr>
        <w:t>as baseline</w:t>
      </w:r>
      <w:r w:rsidR="00B84D6D">
        <w:rPr>
          <w:rFonts w:ascii="Times New Roman" w:eastAsia="Malgun Gothic" w:hAnsi="Times New Roman" w:cs="Times New Roman"/>
          <w:sz w:val="20"/>
          <w:szCs w:val="20"/>
        </w:rPr>
        <w:t xml:space="preserve"> for study.</w:t>
      </w:r>
    </w:p>
    <w:p w14:paraId="52B747CE" w14:textId="1B9BC851" w:rsidR="00C70107" w:rsidRPr="00A041CA" w:rsidRDefault="00B84D6D" w:rsidP="00C70107">
      <w:pPr>
        <w:rPr>
          <w:rFonts w:ascii="Times New Roman" w:hAnsi="Times New Roman" w:cs="Times New Roman"/>
          <w:kern w:val="0"/>
          <w:sz w:val="20"/>
          <w:szCs w:val="20"/>
          <w:lang w:val="x-none"/>
        </w:rPr>
      </w:pPr>
      <w:r>
        <w:rPr>
          <w:rFonts w:ascii="Times New Roman" w:eastAsia="Malgun Gothic" w:hAnsi="Times New Roman" w:cs="Times New Roman"/>
          <w:sz w:val="20"/>
          <w:szCs w:val="20"/>
        </w:rPr>
        <w:t xml:space="preserve">   If gNB-gNB and UE -UE CLI can be managed/measured under controlled condition, the advantage of dynamic SBFD resource allocation is to reduce UL feedback latency and dynamically adjust DL/UL resource based on DL/UL traffic in time</w:t>
      </w:r>
      <w:r w:rsidR="00A041CA">
        <w:rPr>
          <w:rFonts w:ascii="Times New Roman" w:eastAsia="Malgun Gothic" w:hAnsi="Times New Roman" w:cs="Times New Roman"/>
          <w:sz w:val="20"/>
          <w:szCs w:val="20"/>
        </w:rPr>
        <w:t>.</w:t>
      </w:r>
      <w:r w:rsidR="00A041CA">
        <w:rPr>
          <w:rFonts w:ascii="Times New Roman" w:hAnsi="Times New Roman" w:cs="Times New Roman"/>
          <w:kern w:val="0"/>
          <w:sz w:val="20"/>
          <w:szCs w:val="20"/>
        </w:rPr>
        <w:t xml:space="preserve"> </w:t>
      </w:r>
      <w:r w:rsidR="00A041CA">
        <w:rPr>
          <w:rFonts w:ascii="Times New Roman" w:hAnsi="Times New Roman" w:cs="Times New Roman"/>
          <w:kern w:val="0"/>
          <w:sz w:val="20"/>
          <w:szCs w:val="20"/>
          <w:lang w:val="x-none"/>
        </w:rPr>
        <w:t>When</w:t>
      </w:r>
      <w:r w:rsidR="003419CA" w:rsidRPr="00A041CA">
        <w:rPr>
          <w:rFonts w:ascii="Times New Roman" w:hAnsi="Times New Roman" w:cs="Times New Roman"/>
          <w:kern w:val="0"/>
          <w:sz w:val="20"/>
          <w:szCs w:val="20"/>
          <w:lang w:val="x-none"/>
        </w:rPr>
        <w:t xml:space="preserve"> g</w:t>
      </w:r>
      <w:r w:rsidR="00C70107" w:rsidRPr="00A041CA">
        <w:rPr>
          <w:rFonts w:ascii="Times New Roman" w:hAnsi="Times New Roman" w:cs="Times New Roman"/>
          <w:kern w:val="0"/>
          <w:sz w:val="20"/>
          <w:szCs w:val="20"/>
          <w:lang w:val="x-none"/>
        </w:rPr>
        <w:t xml:space="preserve">NB does not </w:t>
      </w:r>
      <w:r w:rsidR="003419CA" w:rsidRPr="00A041CA">
        <w:rPr>
          <w:rFonts w:ascii="Times New Roman" w:hAnsi="Times New Roman" w:cs="Times New Roman"/>
          <w:kern w:val="0"/>
          <w:sz w:val="20"/>
          <w:szCs w:val="20"/>
          <w:lang w:val="x-none"/>
        </w:rPr>
        <w:t>enable</w:t>
      </w:r>
      <w:r w:rsidR="00C70107" w:rsidRPr="00A041CA">
        <w:rPr>
          <w:rFonts w:ascii="Times New Roman" w:hAnsi="Times New Roman" w:cs="Times New Roman"/>
          <w:kern w:val="0"/>
          <w:sz w:val="20"/>
          <w:szCs w:val="20"/>
          <w:lang w:val="x-none"/>
        </w:rPr>
        <w:t xml:space="preserve"> semi-static resources for duplex operation</w:t>
      </w:r>
      <w:r w:rsidR="003419CA" w:rsidRPr="00A041CA">
        <w:rPr>
          <w:rFonts w:ascii="Times New Roman" w:hAnsi="Times New Roman" w:cs="Times New Roman"/>
          <w:kern w:val="0"/>
          <w:sz w:val="20"/>
          <w:szCs w:val="20"/>
          <w:lang w:val="x-none"/>
        </w:rPr>
        <w:t>, gNB</w:t>
      </w:r>
      <w:r w:rsidR="00C70107" w:rsidRPr="00A041CA">
        <w:rPr>
          <w:rFonts w:ascii="Times New Roman" w:hAnsi="Times New Roman" w:cs="Times New Roman"/>
          <w:kern w:val="0"/>
          <w:sz w:val="20"/>
          <w:szCs w:val="20"/>
          <w:lang w:val="x-none"/>
        </w:rPr>
        <w:t xml:space="preserve"> </w:t>
      </w:r>
      <w:r w:rsidR="003419CA" w:rsidRPr="00A041CA">
        <w:rPr>
          <w:rFonts w:ascii="Times New Roman" w:hAnsi="Times New Roman" w:cs="Times New Roman"/>
          <w:kern w:val="0"/>
          <w:sz w:val="20"/>
          <w:szCs w:val="20"/>
          <w:lang w:val="x-none"/>
        </w:rPr>
        <w:t>could</w:t>
      </w:r>
      <w:r w:rsidR="00C70107" w:rsidRPr="00A041CA">
        <w:rPr>
          <w:rFonts w:ascii="Times New Roman" w:hAnsi="Times New Roman" w:cs="Times New Roman"/>
          <w:kern w:val="0"/>
          <w:sz w:val="20"/>
          <w:szCs w:val="20"/>
          <w:lang w:val="x-none"/>
        </w:rPr>
        <w:t xml:space="preserve"> use DCI (downlin</w:t>
      </w:r>
      <w:r w:rsidR="0072764E" w:rsidRPr="00A041CA">
        <w:rPr>
          <w:rFonts w:ascii="Times New Roman" w:hAnsi="Times New Roman" w:cs="Times New Roman"/>
          <w:kern w:val="0"/>
          <w:sz w:val="20"/>
          <w:szCs w:val="20"/>
          <w:lang w:val="x-none"/>
        </w:rPr>
        <w:t>k</w:t>
      </w:r>
      <w:r w:rsidR="00C70107" w:rsidRPr="00A041CA">
        <w:rPr>
          <w:rFonts w:ascii="Times New Roman" w:hAnsi="Times New Roman" w:cs="Times New Roman"/>
          <w:kern w:val="0"/>
          <w:sz w:val="20"/>
          <w:szCs w:val="20"/>
          <w:lang w:val="x-none"/>
        </w:rPr>
        <w:t xml:space="preserve"> control indication) to dynamically schedule UE to send </w:t>
      </w:r>
      <w:r w:rsidR="0072764E" w:rsidRPr="00A041CA">
        <w:rPr>
          <w:rFonts w:ascii="Times New Roman" w:hAnsi="Times New Roman" w:cs="Times New Roman" w:hint="eastAsia"/>
          <w:kern w:val="0"/>
          <w:sz w:val="20"/>
          <w:szCs w:val="20"/>
          <w:lang w:val="x-none"/>
        </w:rPr>
        <w:t>or</w:t>
      </w:r>
      <w:r w:rsidR="00C70107" w:rsidRPr="00A041CA">
        <w:rPr>
          <w:rFonts w:ascii="Times New Roman" w:hAnsi="Times New Roman" w:cs="Times New Roman"/>
          <w:kern w:val="0"/>
          <w:sz w:val="20"/>
          <w:szCs w:val="20"/>
          <w:lang w:val="x-none"/>
        </w:rPr>
        <w:t xml:space="preserve"> receive DL/UL data within </w:t>
      </w:r>
      <w:r w:rsidR="003419CA" w:rsidRPr="00A041CA">
        <w:rPr>
          <w:rFonts w:ascii="Times New Roman" w:hAnsi="Times New Roman" w:cs="Times New Roman"/>
          <w:kern w:val="0"/>
          <w:sz w:val="20"/>
          <w:szCs w:val="20"/>
          <w:lang w:val="x-none"/>
        </w:rPr>
        <w:t>one TDD full duplex mode slot</w:t>
      </w:r>
      <w:r w:rsidR="00C70107" w:rsidRPr="00A041CA">
        <w:rPr>
          <w:rFonts w:ascii="Times New Roman" w:hAnsi="Times New Roman" w:cs="Times New Roman"/>
          <w:kern w:val="0"/>
          <w:sz w:val="20"/>
          <w:szCs w:val="20"/>
          <w:lang w:val="x-none"/>
        </w:rPr>
        <w:t xml:space="preserve">. </w:t>
      </w:r>
      <w:r w:rsidR="003419CA" w:rsidRPr="00A041CA">
        <w:rPr>
          <w:rFonts w:ascii="Times New Roman" w:hAnsi="Times New Roman" w:cs="Times New Roman"/>
          <w:kern w:val="0"/>
          <w:sz w:val="20"/>
          <w:szCs w:val="20"/>
          <w:lang w:val="x-none"/>
        </w:rPr>
        <w:t xml:space="preserve">As show in </w:t>
      </w:r>
      <w:r w:rsidR="0067688D" w:rsidRPr="00A041CA">
        <w:rPr>
          <w:rFonts w:ascii="Times New Roman" w:hAnsi="Times New Roman" w:cs="Times New Roman"/>
          <w:kern w:val="0"/>
          <w:sz w:val="20"/>
          <w:szCs w:val="20"/>
          <w:lang w:val="x-none"/>
        </w:rPr>
        <w:fldChar w:fldCharType="begin"/>
      </w:r>
      <w:r w:rsidR="0067688D" w:rsidRPr="00A041CA">
        <w:rPr>
          <w:rFonts w:ascii="Times New Roman" w:hAnsi="Times New Roman" w:cs="Times New Roman"/>
          <w:kern w:val="0"/>
          <w:sz w:val="20"/>
          <w:szCs w:val="20"/>
          <w:lang w:val="x-none"/>
        </w:rPr>
        <w:instrText xml:space="preserve"> REF _Ref111035094 \h </w:instrText>
      </w:r>
      <w:r w:rsidR="00A041CA">
        <w:rPr>
          <w:rFonts w:ascii="Times New Roman" w:hAnsi="Times New Roman" w:cs="Times New Roman"/>
          <w:kern w:val="0"/>
          <w:sz w:val="20"/>
          <w:szCs w:val="20"/>
          <w:lang w:val="x-none"/>
        </w:rPr>
        <w:instrText xml:space="preserve"> \* MERGEFORMAT </w:instrText>
      </w:r>
      <w:r w:rsidR="0067688D" w:rsidRPr="00A041CA">
        <w:rPr>
          <w:rFonts w:ascii="Times New Roman" w:hAnsi="Times New Roman" w:cs="Times New Roman"/>
          <w:kern w:val="0"/>
          <w:sz w:val="20"/>
          <w:szCs w:val="20"/>
          <w:lang w:val="x-none"/>
        </w:rPr>
      </w:r>
      <w:r w:rsidR="0067688D" w:rsidRPr="00A041CA">
        <w:rPr>
          <w:rFonts w:ascii="Times New Roman" w:hAnsi="Times New Roman" w:cs="Times New Roman"/>
          <w:kern w:val="0"/>
          <w:sz w:val="20"/>
          <w:szCs w:val="20"/>
          <w:lang w:val="x-none"/>
        </w:rPr>
        <w:fldChar w:fldCharType="separate"/>
      </w:r>
      <w:r w:rsidR="00AC167B" w:rsidRPr="008C1C6D">
        <w:rPr>
          <w:sz w:val="20"/>
          <w:szCs w:val="20"/>
        </w:rPr>
        <w:t xml:space="preserve">Figure </w:t>
      </w:r>
      <w:r w:rsidR="00AC167B" w:rsidRPr="008C1C6D">
        <w:rPr>
          <w:noProof/>
          <w:sz w:val="20"/>
          <w:szCs w:val="20"/>
        </w:rPr>
        <w:t>3</w:t>
      </w:r>
      <w:r w:rsidR="0067688D" w:rsidRPr="00A041CA">
        <w:rPr>
          <w:rFonts w:ascii="Times New Roman" w:hAnsi="Times New Roman" w:cs="Times New Roman"/>
          <w:kern w:val="0"/>
          <w:sz w:val="20"/>
          <w:szCs w:val="20"/>
          <w:lang w:val="x-none"/>
        </w:rPr>
        <w:fldChar w:fldCharType="end"/>
      </w:r>
      <w:r w:rsidR="003419CA" w:rsidRPr="00A041CA">
        <w:rPr>
          <w:rFonts w:ascii="Times New Roman" w:hAnsi="Times New Roman" w:cs="Times New Roman"/>
          <w:kern w:val="0"/>
          <w:sz w:val="20"/>
          <w:szCs w:val="20"/>
          <w:lang w:val="x-none"/>
        </w:rPr>
        <w:t>,</w:t>
      </w:r>
      <w:r w:rsidR="00C70107" w:rsidRPr="00A041CA">
        <w:rPr>
          <w:rFonts w:ascii="Times New Roman" w:hAnsi="Times New Roman" w:cs="Times New Roman"/>
          <w:kern w:val="0"/>
          <w:sz w:val="20"/>
          <w:szCs w:val="20"/>
          <w:lang w:val="x-none"/>
        </w:rPr>
        <w:t xml:space="preserve"> no overlap</w:t>
      </w:r>
      <w:r w:rsidR="003419CA" w:rsidRPr="00A041CA">
        <w:rPr>
          <w:rFonts w:ascii="Times New Roman" w:hAnsi="Times New Roman" w:cs="Times New Roman"/>
          <w:kern w:val="0"/>
          <w:sz w:val="20"/>
          <w:szCs w:val="20"/>
          <w:lang w:val="x-none"/>
        </w:rPr>
        <w:t>ping</w:t>
      </w:r>
      <w:r w:rsidR="00C70107" w:rsidRPr="00A041CA">
        <w:rPr>
          <w:rFonts w:ascii="Times New Roman" w:hAnsi="Times New Roman" w:cs="Times New Roman"/>
          <w:kern w:val="0"/>
          <w:sz w:val="20"/>
          <w:szCs w:val="20"/>
          <w:lang w:val="x-none"/>
        </w:rPr>
        <w:t xml:space="preserve"> </w:t>
      </w:r>
      <w:r w:rsidR="003419CA" w:rsidRPr="00A041CA">
        <w:rPr>
          <w:rFonts w:ascii="Times New Roman" w:hAnsi="Times New Roman" w:cs="Times New Roman"/>
          <w:kern w:val="0"/>
          <w:sz w:val="20"/>
          <w:szCs w:val="20"/>
          <w:lang w:val="x-none"/>
        </w:rPr>
        <w:t>the DL/UL resources are allocated</w:t>
      </w:r>
      <w:r w:rsidR="00C70107" w:rsidRPr="00A041CA">
        <w:rPr>
          <w:rFonts w:ascii="Times New Roman" w:hAnsi="Times New Roman" w:cs="Times New Roman"/>
          <w:kern w:val="0"/>
          <w:sz w:val="20"/>
          <w:szCs w:val="20"/>
          <w:lang w:val="x-none"/>
        </w:rPr>
        <w:t xml:space="preserve"> </w:t>
      </w:r>
      <w:r w:rsidR="003419CA" w:rsidRPr="00A041CA">
        <w:rPr>
          <w:rFonts w:ascii="Times New Roman" w:hAnsi="Times New Roman" w:cs="Times New Roman"/>
          <w:kern w:val="0"/>
          <w:sz w:val="20"/>
          <w:szCs w:val="20"/>
          <w:lang w:val="x-none"/>
        </w:rPr>
        <w:t>for multiple</w:t>
      </w:r>
      <w:r w:rsidR="00C70107" w:rsidRPr="00A041CA">
        <w:rPr>
          <w:rFonts w:ascii="Times New Roman" w:hAnsi="Times New Roman" w:cs="Times New Roman"/>
          <w:kern w:val="0"/>
          <w:sz w:val="20"/>
          <w:szCs w:val="20"/>
          <w:lang w:val="x-none"/>
        </w:rPr>
        <w:t xml:space="preserve"> U</w:t>
      </w:r>
      <w:r w:rsidR="003419CA" w:rsidRPr="00A041CA">
        <w:rPr>
          <w:rFonts w:ascii="Times New Roman" w:hAnsi="Times New Roman" w:cs="Times New Roman"/>
          <w:kern w:val="0"/>
          <w:sz w:val="20"/>
          <w:szCs w:val="20"/>
          <w:lang w:val="x-none"/>
        </w:rPr>
        <w:t>Es and coordination between cells is required to reduce co-frequency intra-subband CLI and inter-subband CLI in case of the subband non-overlapping full duplex among the cells.</w:t>
      </w:r>
    </w:p>
    <w:p w14:paraId="5C4A88B2" w14:textId="77777777" w:rsidR="00303BE0" w:rsidRPr="00303BE0" w:rsidRDefault="00C70107" w:rsidP="00303BE0">
      <w:pPr>
        <w:rPr>
          <w:rFonts w:ascii="Arial" w:hAnsi="Arial" w:cs="Times New Roman"/>
          <w:b/>
          <w:kern w:val="0"/>
          <w:sz w:val="24"/>
          <w:szCs w:val="20"/>
          <w:lang w:val="x-none"/>
        </w:rPr>
      </w:pPr>
      <w:r>
        <w:object w:dxaOrig="7860" w:dyaOrig="5088" w14:anchorId="7226AA3E">
          <v:shape id="_x0000_i1026" type="#_x0000_t75" style="width:394.8pt;height:253.8pt" o:ole="">
            <v:imagedata r:id="rId11" o:title=""/>
          </v:shape>
          <o:OLEObject Type="Embed" ProgID="Visio.Drawing.15" ShapeID="_x0000_i1026" DrawAspect="Content" ObjectID="_1737182682" r:id="rId12"/>
        </w:object>
      </w:r>
    </w:p>
    <w:p w14:paraId="326AECDB" w14:textId="42608472" w:rsidR="003453BC" w:rsidRDefault="0067688D" w:rsidP="00577C28">
      <w:pPr>
        <w:pStyle w:val="ab"/>
        <w:jc w:val="center"/>
        <w:rPr>
          <w:rFonts w:ascii="Times New Roman" w:hAnsi="Times New Roman" w:cs="Times New Roman"/>
          <w:b/>
          <w:kern w:val="0"/>
          <w:lang w:val="en-GB"/>
        </w:rPr>
      </w:pPr>
      <w:bookmarkStart w:id="6" w:name="_Ref111035094"/>
      <w:r>
        <w:t xml:space="preserve">Figure </w:t>
      </w:r>
      <w:r w:rsidR="00052129">
        <w:rPr>
          <w:noProof/>
        </w:rPr>
        <w:fldChar w:fldCharType="begin"/>
      </w:r>
      <w:r w:rsidR="00052129">
        <w:rPr>
          <w:noProof/>
        </w:rPr>
        <w:instrText xml:space="preserve"> SEQ Figure \* ARABIC </w:instrText>
      </w:r>
      <w:r w:rsidR="00052129">
        <w:rPr>
          <w:noProof/>
        </w:rPr>
        <w:fldChar w:fldCharType="separate"/>
      </w:r>
      <w:r w:rsidR="00507ACB">
        <w:rPr>
          <w:noProof/>
        </w:rPr>
        <w:t>3</w:t>
      </w:r>
      <w:r w:rsidR="00052129">
        <w:rPr>
          <w:noProof/>
        </w:rPr>
        <w:fldChar w:fldCharType="end"/>
      </w:r>
      <w:bookmarkEnd w:id="6"/>
      <w:r>
        <w:t xml:space="preserve"> </w:t>
      </w:r>
      <w:r w:rsidR="00C70107">
        <w:rPr>
          <w:rFonts w:ascii="Times New Roman" w:hAnsi="Times New Roman" w:cs="Times New Roman"/>
          <w:kern w:val="0"/>
          <w:lang w:val="en-GB"/>
        </w:rPr>
        <w:t>Dynamic</w:t>
      </w:r>
      <w:r w:rsidR="00C70107" w:rsidRPr="00303BE0">
        <w:rPr>
          <w:rFonts w:ascii="Times New Roman" w:hAnsi="Times New Roman" w:cs="Times New Roman"/>
          <w:kern w:val="0"/>
          <w:lang w:val="en-GB"/>
        </w:rPr>
        <w:t xml:space="preserve"> </w:t>
      </w:r>
      <w:r w:rsidR="001A44DB">
        <w:rPr>
          <w:rFonts w:ascii="Times New Roman" w:hAnsi="Times New Roman" w:cs="Times New Roman"/>
          <w:kern w:val="0"/>
          <w:lang w:val="en-GB"/>
        </w:rPr>
        <w:t>SBFD</w:t>
      </w:r>
      <w:r w:rsidR="00C70107" w:rsidRPr="00303BE0">
        <w:rPr>
          <w:rFonts w:ascii="Times New Roman" w:hAnsi="Times New Roman" w:cs="Times New Roman"/>
          <w:kern w:val="0"/>
          <w:lang w:val="en-GB"/>
        </w:rPr>
        <w:t xml:space="preserve"> resource allocation</w:t>
      </w:r>
    </w:p>
    <w:p w14:paraId="4B0D5F61" w14:textId="77777777" w:rsidR="003419CA" w:rsidRDefault="003419CA" w:rsidP="003453BC">
      <w:pPr>
        <w:rPr>
          <w:rFonts w:ascii="Arial" w:eastAsia="宋体" w:hAnsi="Arial" w:cs="Times New Roman"/>
          <w:b/>
          <w:kern w:val="32"/>
          <w:sz w:val="28"/>
          <w:szCs w:val="20"/>
          <w:lang w:val="x-none" w:eastAsia="x-none"/>
        </w:rPr>
      </w:pPr>
    </w:p>
    <w:p w14:paraId="5B10F390" w14:textId="5895F141" w:rsidR="003419CA" w:rsidRDefault="003419CA" w:rsidP="003419CA">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sidR="00332412">
        <w:rPr>
          <w:rFonts w:ascii="Times New Roman" w:hAnsi="Times New Roman" w:cs="Times New Roman"/>
          <w:b/>
          <w:kern w:val="0"/>
          <w:sz w:val="20"/>
          <w:szCs w:val="20"/>
          <w:lang w:val="en-GB"/>
        </w:rPr>
        <w:t>4</w:t>
      </w:r>
      <w:r w:rsidRPr="00A37F92">
        <w:rPr>
          <w:rFonts w:ascii="Times New Roman" w:hAnsi="Times New Roman" w:cs="Times New Roman"/>
          <w:b/>
          <w:kern w:val="0"/>
          <w:sz w:val="20"/>
          <w:szCs w:val="20"/>
          <w:lang w:val="en-GB"/>
        </w:rPr>
        <w:t xml:space="preserve">: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dynamic</w:t>
      </w:r>
      <w:r w:rsidRPr="00303BE0">
        <w:rPr>
          <w:rFonts w:ascii="Times New Roman" w:hAnsi="Times New Roman" w:cs="Times New Roman"/>
          <w:b/>
          <w:kern w:val="0"/>
          <w:sz w:val="20"/>
          <w:szCs w:val="20"/>
          <w:lang w:val="en-GB"/>
        </w:rPr>
        <w:t xml:space="preserve"> </w:t>
      </w:r>
      <w:r w:rsidR="001A44DB">
        <w:rPr>
          <w:rFonts w:ascii="Times New Roman" w:hAnsi="Times New Roman" w:cs="Times New Roman"/>
          <w:b/>
          <w:kern w:val="0"/>
          <w:sz w:val="20"/>
          <w:szCs w:val="20"/>
          <w:lang w:val="en-GB"/>
        </w:rPr>
        <w:t xml:space="preserve">SBFD </w:t>
      </w:r>
      <w:r w:rsidRPr="00303BE0">
        <w:rPr>
          <w:rFonts w:ascii="Times New Roman" w:hAnsi="Times New Roman" w:cs="Times New Roman"/>
          <w:b/>
          <w:kern w:val="0"/>
          <w:sz w:val="20"/>
          <w:szCs w:val="20"/>
          <w:lang w:val="en-GB"/>
        </w:rPr>
        <w:t>resource allocation</w:t>
      </w:r>
      <w:r>
        <w:rPr>
          <w:rFonts w:ascii="Times New Roman" w:hAnsi="Times New Roman" w:cs="Times New Roman"/>
          <w:b/>
          <w:kern w:val="0"/>
          <w:sz w:val="20"/>
          <w:szCs w:val="20"/>
          <w:lang w:val="en-GB"/>
        </w:rPr>
        <w:t xml:space="preserve"> and </w:t>
      </w:r>
      <w:r w:rsidRPr="003419CA">
        <w:rPr>
          <w:rFonts w:ascii="Times New Roman" w:hAnsi="Times New Roman" w:cs="Times New Roman"/>
          <w:b/>
          <w:kern w:val="0"/>
          <w:sz w:val="20"/>
          <w:szCs w:val="20"/>
          <w:lang w:val="en-GB"/>
        </w:rPr>
        <w:t>coordination between cells</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sidR="00F6252F">
        <w:rPr>
          <w:rFonts w:ascii="Times New Roman" w:hAnsi="Times New Roman" w:cs="Times New Roman"/>
          <w:b/>
          <w:kern w:val="0"/>
          <w:sz w:val="20"/>
          <w:szCs w:val="20"/>
          <w:lang w:val="en-GB"/>
        </w:rPr>
        <w:t xml:space="preserve"> by DCI</w:t>
      </w:r>
      <w:r>
        <w:rPr>
          <w:rFonts w:ascii="Times New Roman" w:hAnsi="Times New Roman" w:cs="Times New Roman"/>
          <w:b/>
          <w:kern w:val="0"/>
          <w:sz w:val="20"/>
          <w:szCs w:val="20"/>
          <w:lang w:val="en-GB"/>
        </w:rPr>
        <w:t>.</w:t>
      </w:r>
    </w:p>
    <w:p w14:paraId="345CC7A9" w14:textId="77777777" w:rsidR="001A44DB" w:rsidRDefault="001A44DB" w:rsidP="003419CA">
      <w:pPr>
        <w:rPr>
          <w:rFonts w:ascii="Times New Roman" w:hAnsi="Times New Roman" w:cs="Times New Roman"/>
          <w:b/>
          <w:kern w:val="0"/>
          <w:sz w:val="20"/>
          <w:szCs w:val="20"/>
          <w:lang w:val="en-GB"/>
        </w:rPr>
      </w:pPr>
    </w:p>
    <w:p w14:paraId="66646AE5" w14:textId="77777777" w:rsidR="00DD56E6" w:rsidRDefault="00DD56E6" w:rsidP="00577C28">
      <w:pPr>
        <w:pStyle w:val="a6"/>
        <w:keepNext/>
        <w:widowControl/>
        <w:numPr>
          <w:ilvl w:val="0"/>
          <w:numId w:val="1"/>
        </w:numPr>
        <w:spacing w:before="120" w:after="120"/>
        <w:ind w:firstLineChars="0"/>
        <w:jc w:val="left"/>
        <w:outlineLvl w:val="0"/>
        <w:rPr>
          <w:rFonts w:ascii="Arial" w:eastAsia="宋体" w:hAnsi="Arial" w:cs="Times New Roman"/>
          <w:b/>
          <w:kern w:val="32"/>
          <w:sz w:val="28"/>
          <w:szCs w:val="20"/>
          <w:lang w:val="x-none" w:eastAsia="x-none"/>
        </w:rPr>
      </w:pPr>
      <w:r>
        <w:rPr>
          <w:rFonts w:ascii="Arial" w:eastAsia="宋体" w:hAnsi="Arial" w:cs="Times New Roman"/>
          <w:b/>
          <w:kern w:val="32"/>
          <w:sz w:val="28"/>
          <w:szCs w:val="20"/>
          <w:lang w:val="x-none" w:eastAsia="x-none"/>
        </w:rPr>
        <w:t>Impact and potential enhancement on SBFD</w:t>
      </w:r>
    </w:p>
    <w:p w14:paraId="3565BE7D" w14:textId="77777777" w:rsidR="00F3427A" w:rsidRPr="00577C28" w:rsidRDefault="00C148F6" w:rsidP="00577C28">
      <w:r>
        <w:t xml:space="preserve">  </w:t>
      </w:r>
      <w:r w:rsidR="00F3427A">
        <w:rPr>
          <w:rFonts w:hint="eastAsia"/>
        </w:rPr>
        <w:t xml:space="preserve">The impact and potential </w:t>
      </w:r>
      <w:r w:rsidR="00F3427A">
        <w:t>enhancement</w:t>
      </w:r>
      <w:r w:rsidR="00F3427A">
        <w:rPr>
          <w:rFonts w:hint="eastAsia"/>
        </w:rPr>
        <w:t xml:space="preserve"> on SBFD </w:t>
      </w:r>
      <w:r w:rsidR="00F3427A">
        <w:t>will be discussed in this section.</w:t>
      </w:r>
    </w:p>
    <w:p w14:paraId="1B499F73" w14:textId="77777777" w:rsidR="001A44DB" w:rsidRPr="00577C28" w:rsidRDefault="00DD56E6" w:rsidP="00577C28">
      <w:pPr>
        <w:pStyle w:val="2"/>
        <w:overflowPunct w:val="0"/>
        <w:autoSpaceDE w:val="0"/>
        <w:autoSpaceDN w:val="0"/>
        <w:adjustRightInd w:val="0"/>
        <w:spacing w:before="180" w:after="180" w:line="240" w:lineRule="auto"/>
        <w:jc w:val="both"/>
        <w:textAlignment w:val="baseline"/>
        <w:rPr>
          <w:rFonts w:ascii="Arial" w:eastAsia="Batang" w:hAnsi="Arial" w:cs="Times New Roman"/>
          <w:szCs w:val="24"/>
          <w:lang w:eastAsia="ja-JP"/>
        </w:rPr>
      </w:pPr>
      <w:r w:rsidRPr="00577C28">
        <w:rPr>
          <w:rFonts w:ascii="Arial" w:eastAsia="Batang" w:hAnsi="Arial" w:cs="Times New Roman"/>
          <w:bCs w:val="0"/>
          <w:color w:val="auto"/>
          <w:szCs w:val="24"/>
          <w:lang w:eastAsia="ja-JP"/>
        </w:rPr>
        <w:t xml:space="preserve">3.1 </w:t>
      </w:r>
      <w:r w:rsidR="001A44DB" w:rsidRPr="00577C28">
        <w:rPr>
          <w:rFonts w:ascii="Arial" w:eastAsia="Batang" w:hAnsi="Arial" w:cs="Times New Roman"/>
          <w:bCs w:val="0"/>
          <w:color w:val="auto"/>
          <w:szCs w:val="24"/>
          <w:lang w:eastAsia="ja-JP"/>
        </w:rPr>
        <w:t>PRACH for SBFD</w:t>
      </w:r>
    </w:p>
    <w:p w14:paraId="7276B0AD" w14:textId="7DAC5709" w:rsidR="003215BB" w:rsidRPr="00C148F6" w:rsidRDefault="00C148F6" w:rsidP="003215BB">
      <w:r>
        <w:rPr>
          <w:rFonts w:ascii="Times New Roman" w:hAnsi="Times New Roman" w:cs="Times New Roman"/>
          <w:kern w:val="0"/>
          <w:sz w:val="20"/>
          <w:szCs w:val="20"/>
          <w:lang w:val="x-none"/>
        </w:rPr>
        <w:t xml:space="preserve">   </w:t>
      </w:r>
      <w:r w:rsidR="003215BB">
        <w:rPr>
          <w:rFonts w:ascii="Times New Roman" w:hAnsi="Times New Roman" w:cs="Times New Roman"/>
          <w:kern w:val="0"/>
          <w:sz w:val="20"/>
          <w:szCs w:val="20"/>
          <w:lang w:val="x-none"/>
        </w:rPr>
        <w:t>When s</w:t>
      </w:r>
      <w:r w:rsidR="003215BB" w:rsidRPr="003215BB">
        <w:rPr>
          <w:rFonts w:ascii="Times New Roman" w:hAnsi="Times New Roman" w:cs="Times New Roman"/>
          <w:kern w:val="0"/>
          <w:sz w:val="20"/>
          <w:szCs w:val="20"/>
          <w:lang w:val="x-none"/>
        </w:rPr>
        <w:t xml:space="preserve">emi-static SBFD </w:t>
      </w:r>
      <w:r w:rsidR="003215BB">
        <w:rPr>
          <w:rFonts w:ascii="Times New Roman" w:hAnsi="Times New Roman" w:cs="Times New Roman"/>
          <w:kern w:val="0"/>
          <w:sz w:val="20"/>
          <w:szCs w:val="20"/>
          <w:lang w:val="x-none"/>
        </w:rPr>
        <w:t xml:space="preserve">time-frequency </w:t>
      </w:r>
      <w:r w:rsidR="003215BB" w:rsidRPr="003215BB">
        <w:rPr>
          <w:rFonts w:ascii="Times New Roman" w:hAnsi="Times New Roman" w:cs="Times New Roman"/>
          <w:kern w:val="0"/>
          <w:sz w:val="20"/>
          <w:szCs w:val="20"/>
          <w:lang w:val="x-none"/>
        </w:rPr>
        <w:t xml:space="preserve">resource </w:t>
      </w:r>
      <w:r w:rsidR="003215BB">
        <w:rPr>
          <w:rFonts w:ascii="Times New Roman" w:hAnsi="Times New Roman" w:cs="Times New Roman"/>
          <w:kern w:val="0"/>
          <w:sz w:val="20"/>
          <w:szCs w:val="20"/>
          <w:lang w:val="x-none"/>
        </w:rPr>
        <w:t>is configured by broadcast signaling such as SIB1, if RO for Type-1 random access procedure or MsgA RO and MsgA PUSCH for Type-</w:t>
      </w:r>
      <w:r w:rsidR="00DD4563">
        <w:rPr>
          <w:rFonts w:ascii="Times New Roman" w:hAnsi="Times New Roman" w:cs="Times New Roman"/>
          <w:kern w:val="0"/>
          <w:sz w:val="20"/>
          <w:szCs w:val="20"/>
          <w:lang w:val="x-none"/>
        </w:rPr>
        <w:t>2</w:t>
      </w:r>
      <w:r w:rsidR="003215BB">
        <w:rPr>
          <w:rFonts w:ascii="Times New Roman" w:hAnsi="Times New Roman" w:cs="Times New Roman"/>
          <w:kern w:val="0"/>
          <w:sz w:val="20"/>
          <w:szCs w:val="20"/>
          <w:lang w:val="x-none"/>
        </w:rPr>
        <w:t xml:space="preserve"> random access procedure</w:t>
      </w:r>
      <w:r w:rsidR="00DD4563">
        <w:rPr>
          <w:rFonts w:ascii="Times New Roman" w:hAnsi="Times New Roman" w:cs="Times New Roman"/>
          <w:kern w:val="0"/>
          <w:sz w:val="20"/>
          <w:szCs w:val="20"/>
          <w:lang w:val="x-none"/>
        </w:rPr>
        <w:t xml:space="preserve"> as shown in </w:t>
      </w:r>
      <w:r w:rsidR="008850E3">
        <w:rPr>
          <w:rFonts w:ascii="Times New Roman" w:hAnsi="Times New Roman" w:cs="Times New Roman"/>
          <w:kern w:val="0"/>
          <w:sz w:val="20"/>
          <w:szCs w:val="20"/>
          <w:lang w:val="x-none"/>
        </w:rPr>
        <w:fldChar w:fldCharType="begin"/>
      </w:r>
      <w:r w:rsidR="008850E3">
        <w:rPr>
          <w:rFonts w:ascii="Times New Roman" w:hAnsi="Times New Roman" w:cs="Times New Roman"/>
          <w:kern w:val="0"/>
          <w:sz w:val="20"/>
          <w:szCs w:val="20"/>
          <w:lang w:val="x-none"/>
        </w:rPr>
        <w:instrText xml:space="preserve"> REF _Ref111041835 \h </w:instrText>
      </w:r>
      <w:r w:rsidR="008850E3">
        <w:rPr>
          <w:rFonts w:ascii="Times New Roman" w:hAnsi="Times New Roman" w:cs="Times New Roman"/>
          <w:kern w:val="0"/>
          <w:sz w:val="20"/>
          <w:szCs w:val="20"/>
          <w:lang w:val="x-none"/>
        </w:rPr>
      </w:r>
      <w:r w:rsidR="008850E3">
        <w:rPr>
          <w:rFonts w:ascii="Times New Roman" w:hAnsi="Times New Roman" w:cs="Times New Roman"/>
          <w:kern w:val="0"/>
          <w:sz w:val="20"/>
          <w:szCs w:val="20"/>
          <w:lang w:val="x-none"/>
        </w:rPr>
        <w:fldChar w:fldCharType="separate"/>
      </w:r>
      <w:r w:rsidR="00AC167B">
        <w:t xml:space="preserve">Figure </w:t>
      </w:r>
      <w:r w:rsidR="00AC167B">
        <w:rPr>
          <w:noProof/>
        </w:rPr>
        <w:t>4</w:t>
      </w:r>
      <w:r w:rsidR="008850E3">
        <w:rPr>
          <w:rFonts w:ascii="Times New Roman" w:hAnsi="Times New Roman" w:cs="Times New Roman"/>
          <w:kern w:val="0"/>
          <w:sz w:val="20"/>
          <w:szCs w:val="20"/>
          <w:lang w:val="x-none"/>
        </w:rPr>
        <w:fldChar w:fldCharType="end"/>
      </w:r>
      <w:r w:rsidR="008850E3">
        <w:rPr>
          <w:rFonts w:ascii="Times New Roman" w:hAnsi="Times New Roman" w:cs="Times New Roman"/>
          <w:kern w:val="0"/>
          <w:sz w:val="20"/>
          <w:szCs w:val="20"/>
          <w:lang w:val="x-none"/>
        </w:rPr>
        <w:t xml:space="preserve"> </w:t>
      </w:r>
      <w:r w:rsidR="00DD4563">
        <w:rPr>
          <w:rFonts w:ascii="Times New Roman" w:hAnsi="Times New Roman" w:cs="Times New Roman"/>
          <w:kern w:val="0"/>
          <w:sz w:val="20"/>
          <w:szCs w:val="20"/>
          <w:lang w:val="x-none"/>
        </w:rPr>
        <w:t>and</w:t>
      </w:r>
      <w:r w:rsidR="008850E3">
        <w:rPr>
          <w:rFonts w:ascii="Times New Roman" w:hAnsi="Times New Roman" w:cs="Times New Roman"/>
          <w:kern w:val="0"/>
          <w:sz w:val="20"/>
          <w:szCs w:val="20"/>
          <w:lang w:val="x-none"/>
        </w:rPr>
        <w:t xml:space="preserve"> </w:t>
      </w:r>
      <w:r w:rsidR="008850E3">
        <w:rPr>
          <w:rFonts w:ascii="Times New Roman" w:hAnsi="Times New Roman" w:cs="Times New Roman"/>
          <w:kern w:val="0"/>
          <w:sz w:val="20"/>
          <w:szCs w:val="20"/>
          <w:lang w:val="x-none"/>
        </w:rPr>
        <w:fldChar w:fldCharType="begin"/>
      </w:r>
      <w:r w:rsidR="008850E3">
        <w:rPr>
          <w:rFonts w:ascii="Times New Roman" w:hAnsi="Times New Roman" w:cs="Times New Roman"/>
          <w:kern w:val="0"/>
          <w:sz w:val="20"/>
          <w:szCs w:val="20"/>
          <w:lang w:val="x-none"/>
        </w:rPr>
        <w:instrText xml:space="preserve"> REF _Ref111041876 \h </w:instrText>
      </w:r>
      <w:r w:rsidR="008850E3">
        <w:rPr>
          <w:rFonts w:ascii="Times New Roman" w:hAnsi="Times New Roman" w:cs="Times New Roman"/>
          <w:kern w:val="0"/>
          <w:sz w:val="20"/>
          <w:szCs w:val="20"/>
          <w:lang w:val="x-none"/>
        </w:rPr>
      </w:r>
      <w:r w:rsidR="008850E3">
        <w:rPr>
          <w:rFonts w:ascii="Times New Roman" w:hAnsi="Times New Roman" w:cs="Times New Roman"/>
          <w:kern w:val="0"/>
          <w:sz w:val="20"/>
          <w:szCs w:val="20"/>
          <w:lang w:val="x-none"/>
        </w:rPr>
        <w:fldChar w:fldCharType="separate"/>
      </w:r>
      <w:r w:rsidR="00AC167B">
        <w:t xml:space="preserve">Figure </w:t>
      </w:r>
      <w:r w:rsidR="00AC167B">
        <w:rPr>
          <w:noProof/>
        </w:rPr>
        <w:t>5</w:t>
      </w:r>
      <w:r w:rsidR="008850E3">
        <w:rPr>
          <w:rFonts w:ascii="Times New Roman" w:hAnsi="Times New Roman" w:cs="Times New Roman"/>
          <w:kern w:val="0"/>
          <w:sz w:val="20"/>
          <w:szCs w:val="20"/>
          <w:lang w:val="x-none"/>
        </w:rPr>
        <w:fldChar w:fldCharType="end"/>
      </w:r>
      <w:r w:rsidR="003215BB">
        <w:rPr>
          <w:rFonts w:ascii="Times New Roman" w:hAnsi="Times New Roman" w:cs="Times New Roman"/>
          <w:kern w:val="0"/>
          <w:sz w:val="20"/>
          <w:szCs w:val="20"/>
          <w:lang w:val="x-none"/>
        </w:rPr>
        <w:t xml:space="preserve"> </w:t>
      </w:r>
      <w:r w:rsidR="00B27E2D">
        <w:rPr>
          <w:rFonts w:ascii="Times New Roman" w:hAnsi="Times New Roman" w:cs="Times New Roman"/>
          <w:kern w:val="0"/>
          <w:sz w:val="20"/>
          <w:szCs w:val="20"/>
          <w:lang w:val="x-none"/>
        </w:rPr>
        <w:t xml:space="preserve">are </w:t>
      </w:r>
      <w:r w:rsidR="003215BB">
        <w:rPr>
          <w:rFonts w:ascii="Times New Roman" w:hAnsi="Times New Roman" w:cs="Times New Roman"/>
          <w:kern w:val="0"/>
          <w:sz w:val="20"/>
          <w:szCs w:val="20"/>
          <w:lang w:val="x-none"/>
        </w:rPr>
        <w:t>allowed to be configured in SBFD resource,</w:t>
      </w:r>
      <w:r w:rsidR="00DD4563">
        <w:rPr>
          <w:rFonts w:ascii="Times New Roman" w:hAnsi="Times New Roman" w:cs="Times New Roman"/>
          <w:kern w:val="0"/>
          <w:sz w:val="20"/>
          <w:szCs w:val="20"/>
          <w:lang w:val="x-none"/>
        </w:rPr>
        <w:t xml:space="preserve"> for UE supporting SBFD operation, UL</w:t>
      </w:r>
      <w:r w:rsidR="00DD4563" w:rsidRPr="00DD4563">
        <w:rPr>
          <w:rFonts w:ascii="Times New Roman" w:hAnsi="Times New Roman" w:cs="Times New Roman"/>
          <w:kern w:val="0"/>
          <w:sz w:val="20"/>
          <w:szCs w:val="20"/>
          <w:lang w:val="x-none"/>
        </w:rPr>
        <w:t xml:space="preserve"> access delay</w:t>
      </w:r>
      <w:r w:rsidR="00DD4563">
        <w:rPr>
          <w:rFonts w:ascii="Times New Roman" w:hAnsi="Times New Roman" w:cs="Times New Roman"/>
          <w:kern w:val="0"/>
          <w:sz w:val="20"/>
          <w:szCs w:val="20"/>
          <w:lang w:val="x-none"/>
        </w:rPr>
        <w:t xml:space="preserve"> is reduced due to the increased random access opportunities. So this benefit is obvious.</w:t>
      </w:r>
    </w:p>
    <w:p w14:paraId="4E64DC00" w14:textId="77777777" w:rsidR="001A44DB" w:rsidRPr="003215BB" w:rsidRDefault="001A44DB" w:rsidP="003419CA">
      <w:pPr>
        <w:rPr>
          <w:rFonts w:ascii="Times New Roman" w:hAnsi="Times New Roman" w:cs="Times New Roman"/>
          <w:b/>
          <w:kern w:val="0"/>
          <w:sz w:val="20"/>
          <w:szCs w:val="20"/>
          <w:lang w:val="x-none"/>
        </w:rPr>
      </w:pPr>
    </w:p>
    <w:p w14:paraId="0E58CF49" w14:textId="77777777" w:rsidR="001A44DB" w:rsidRDefault="001A44DB" w:rsidP="003419CA">
      <w:pPr>
        <w:rPr>
          <w:rFonts w:ascii="Times New Roman" w:hAnsi="Times New Roman" w:cs="Times New Roman"/>
          <w:b/>
          <w:kern w:val="0"/>
          <w:sz w:val="20"/>
          <w:szCs w:val="20"/>
          <w:lang w:val="en-GB"/>
        </w:rPr>
      </w:pPr>
    </w:p>
    <w:p w14:paraId="0014CA7D" w14:textId="5793E137" w:rsidR="00DD4563" w:rsidRPr="00DD4563" w:rsidRDefault="001A44DB">
      <w:pPr>
        <w:jc w:val="center"/>
        <w:rPr>
          <w:rFonts w:ascii="Times New Roman" w:hAnsi="Times New Roman" w:cs="Times New Roman"/>
          <w:kern w:val="0"/>
          <w:sz w:val="20"/>
          <w:szCs w:val="20"/>
          <w:lang w:val="en-GB"/>
        </w:rPr>
      </w:pPr>
      <w:r>
        <w:object w:dxaOrig="15096" w:dyaOrig="3360" w14:anchorId="505E0874">
          <v:shape id="_x0000_i1027" type="#_x0000_t75" style="width:481.8pt;height:106.8pt" o:ole="">
            <v:imagedata r:id="rId13" o:title=""/>
          </v:shape>
          <o:OLEObject Type="Embed" ProgID="Visio.Drawing.15" ShapeID="_x0000_i1027" DrawAspect="Content" ObjectID="_1737182683" r:id="rId14"/>
        </w:object>
      </w:r>
      <w:bookmarkStart w:id="7" w:name="_Ref111041835"/>
      <w:r w:rsidR="003C175D">
        <w:t xml:space="preserve">Figure </w:t>
      </w:r>
      <w:r w:rsidR="00C842B9">
        <w:rPr>
          <w:noProof/>
        </w:rPr>
        <w:fldChar w:fldCharType="begin"/>
      </w:r>
      <w:r w:rsidR="00C842B9">
        <w:rPr>
          <w:noProof/>
        </w:rPr>
        <w:instrText xml:space="preserve"> SEQ Figure \* ARABIC </w:instrText>
      </w:r>
      <w:r w:rsidR="00C842B9">
        <w:rPr>
          <w:noProof/>
        </w:rPr>
        <w:fldChar w:fldCharType="separate"/>
      </w:r>
      <w:r w:rsidR="00507ACB">
        <w:rPr>
          <w:noProof/>
        </w:rPr>
        <w:t>4</w:t>
      </w:r>
      <w:r w:rsidR="00C842B9">
        <w:rPr>
          <w:noProof/>
        </w:rPr>
        <w:fldChar w:fldCharType="end"/>
      </w:r>
      <w:bookmarkEnd w:id="7"/>
      <w:r w:rsidR="008850E3">
        <w:t>.</w:t>
      </w:r>
      <w:r w:rsidR="003C175D">
        <w:t xml:space="preserve"> </w:t>
      </w:r>
      <w:r w:rsidR="00DD4563" w:rsidRPr="00DD4563">
        <w:rPr>
          <w:rFonts w:ascii="Times New Roman" w:hAnsi="Times New Roman" w:cs="Times New Roman"/>
          <w:kern w:val="0"/>
          <w:sz w:val="20"/>
          <w:szCs w:val="20"/>
          <w:lang w:val="en-GB"/>
        </w:rPr>
        <w:t>RO for Type-1 random access procedure in SBFD resource</w:t>
      </w:r>
    </w:p>
    <w:bookmarkStart w:id="8" w:name="_Ref111041852"/>
    <w:p w14:paraId="38A8BBE8" w14:textId="77777777" w:rsidR="008850E3" w:rsidRDefault="003215BB" w:rsidP="00C148F6">
      <w:pPr>
        <w:pStyle w:val="ab"/>
        <w:jc w:val="center"/>
        <w:rPr>
          <w:rFonts w:ascii="Times New Roman" w:hAnsi="Times New Roman" w:cs="Times New Roman"/>
          <w:kern w:val="0"/>
          <w:lang w:val="en-GB"/>
        </w:rPr>
      </w:pPr>
      <w:r>
        <w:object w:dxaOrig="15469" w:dyaOrig="3360" w14:anchorId="427734C4">
          <v:shape id="_x0000_i1028" type="#_x0000_t75" style="width:481.8pt;height:105pt" o:ole="">
            <v:imagedata r:id="rId15" o:title=""/>
          </v:shape>
          <o:OLEObject Type="Embed" ProgID="Visio.Drawing.15" ShapeID="_x0000_i1028" DrawAspect="Content" ObjectID="_1737182684" r:id="rId16"/>
        </w:object>
      </w:r>
      <w:r w:rsidR="00DD4563" w:rsidRPr="00DD4563">
        <w:rPr>
          <w:rFonts w:ascii="Times New Roman" w:hAnsi="Times New Roman" w:cs="Times New Roman"/>
          <w:kern w:val="0"/>
          <w:lang w:val="en-GB"/>
        </w:rPr>
        <w:t xml:space="preserve"> </w:t>
      </w:r>
    </w:p>
    <w:p w14:paraId="3C3D8A5A" w14:textId="5FBCD62E" w:rsidR="00DD4563" w:rsidRDefault="003C175D" w:rsidP="00C148F6">
      <w:pPr>
        <w:pStyle w:val="ab"/>
        <w:jc w:val="center"/>
        <w:rPr>
          <w:rFonts w:ascii="Times New Roman" w:hAnsi="Times New Roman" w:cs="Times New Roman"/>
          <w:kern w:val="0"/>
          <w:lang w:val="en-GB"/>
        </w:rPr>
      </w:pPr>
      <w:bookmarkStart w:id="9" w:name="_Ref111041876"/>
      <w:r>
        <w:t xml:space="preserve">Figure </w:t>
      </w:r>
      <w:r w:rsidR="00C842B9">
        <w:rPr>
          <w:noProof/>
        </w:rPr>
        <w:fldChar w:fldCharType="begin"/>
      </w:r>
      <w:r w:rsidR="00C842B9">
        <w:rPr>
          <w:noProof/>
        </w:rPr>
        <w:instrText xml:space="preserve"> SEQ Figure \* ARABIC </w:instrText>
      </w:r>
      <w:r w:rsidR="00C842B9">
        <w:rPr>
          <w:noProof/>
        </w:rPr>
        <w:fldChar w:fldCharType="separate"/>
      </w:r>
      <w:r w:rsidR="00507ACB">
        <w:rPr>
          <w:noProof/>
        </w:rPr>
        <w:t>5</w:t>
      </w:r>
      <w:r w:rsidR="00C842B9">
        <w:rPr>
          <w:noProof/>
        </w:rPr>
        <w:fldChar w:fldCharType="end"/>
      </w:r>
      <w:bookmarkEnd w:id="8"/>
      <w:bookmarkEnd w:id="9"/>
      <w:r>
        <w:rPr>
          <w:rFonts w:ascii="Times New Roman" w:hAnsi="Times New Roman" w:cs="Times New Roman"/>
          <w:kern w:val="0"/>
          <w:lang w:val="en-GB"/>
        </w:rPr>
        <w:t>.</w:t>
      </w:r>
      <w:r w:rsidR="00DD4563" w:rsidRPr="00DD4563">
        <w:rPr>
          <w:rFonts w:ascii="Times New Roman" w:hAnsi="Times New Roman" w:cs="Times New Roman"/>
          <w:kern w:val="0"/>
          <w:lang w:val="en-GB"/>
        </w:rPr>
        <w:t xml:space="preserve"> </w:t>
      </w:r>
      <w:r w:rsidR="00DD4563">
        <w:rPr>
          <w:rFonts w:ascii="Times New Roman" w:hAnsi="Times New Roman" w:cs="Times New Roman"/>
          <w:kern w:val="0"/>
          <w:lang w:val="x-none"/>
        </w:rPr>
        <w:t>MsgA RO and MsgA PUSCH</w:t>
      </w:r>
      <w:r w:rsidR="00DD4563" w:rsidRPr="00DD4563">
        <w:rPr>
          <w:rFonts w:ascii="Times New Roman" w:hAnsi="Times New Roman" w:cs="Times New Roman"/>
          <w:kern w:val="0"/>
          <w:lang w:val="en-GB"/>
        </w:rPr>
        <w:t xml:space="preserve"> for Type-</w:t>
      </w:r>
      <w:r w:rsidR="00DD4563">
        <w:rPr>
          <w:rFonts w:ascii="Times New Roman" w:hAnsi="Times New Roman" w:cs="Times New Roman"/>
          <w:kern w:val="0"/>
          <w:lang w:val="en-GB"/>
        </w:rPr>
        <w:t>2</w:t>
      </w:r>
      <w:r w:rsidR="00DD4563" w:rsidRPr="00DD4563">
        <w:rPr>
          <w:rFonts w:ascii="Times New Roman" w:hAnsi="Times New Roman" w:cs="Times New Roman"/>
          <w:kern w:val="0"/>
          <w:lang w:val="en-GB"/>
        </w:rPr>
        <w:t xml:space="preserve"> random access procedure in SBFD resource</w:t>
      </w:r>
    </w:p>
    <w:p w14:paraId="1FF1625C" w14:textId="77777777" w:rsidR="00DD4563" w:rsidRDefault="00DD4563" w:rsidP="00DD4563">
      <w:pPr>
        <w:rPr>
          <w:rFonts w:ascii="Times New Roman" w:hAnsi="Times New Roman" w:cs="Times New Roman"/>
          <w:b/>
          <w:kern w:val="0"/>
          <w:sz w:val="20"/>
          <w:szCs w:val="20"/>
          <w:lang w:val="en-GB"/>
        </w:rPr>
      </w:pPr>
    </w:p>
    <w:p w14:paraId="0A5717BA" w14:textId="60BF95A2" w:rsidR="00DD4563" w:rsidRDefault="00DD4563" w:rsidP="00DD4563">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sidR="00332412">
        <w:rPr>
          <w:rFonts w:ascii="Times New Roman" w:hAnsi="Times New Roman" w:cs="Times New Roman"/>
          <w:b/>
          <w:kern w:val="0"/>
          <w:sz w:val="20"/>
          <w:szCs w:val="20"/>
          <w:lang w:val="en-GB"/>
        </w:rPr>
        <w:t>5</w:t>
      </w:r>
      <w:r w:rsidRPr="00A37F92">
        <w:rPr>
          <w:rFonts w:ascii="Times New Roman" w:hAnsi="Times New Roman" w:cs="Times New Roman"/>
          <w:b/>
          <w:kern w:val="0"/>
          <w:sz w:val="20"/>
          <w:szCs w:val="20"/>
          <w:lang w:val="en-GB"/>
        </w:rPr>
        <w:t xml:space="preserve">: </w:t>
      </w:r>
      <w:r w:rsidRPr="00DD4563">
        <w:rPr>
          <w:rFonts w:ascii="Times New Roman" w:hAnsi="Times New Roman" w:cs="Times New Roman"/>
          <w:b/>
          <w:kern w:val="0"/>
          <w:sz w:val="20"/>
          <w:szCs w:val="20"/>
          <w:lang w:val="en-GB"/>
        </w:rPr>
        <w:t xml:space="preserve">RO for Type-1 random access procedure </w:t>
      </w:r>
      <w:r>
        <w:rPr>
          <w:rFonts w:ascii="Times New Roman" w:hAnsi="Times New Roman" w:cs="Times New Roman"/>
          <w:b/>
          <w:kern w:val="0"/>
          <w:sz w:val="20"/>
          <w:szCs w:val="20"/>
          <w:lang w:val="en-GB"/>
        </w:rPr>
        <w:t xml:space="preserve">is supported to be configured in semi-static SBFD </w:t>
      </w:r>
      <w:r w:rsidRPr="00303BE0">
        <w:rPr>
          <w:rFonts w:ascii="Times New Roman" w:hAnsi="Times New Roman" w:cs="Times New Roman"/>
          <w:b/>
          <w:kern w:val="0"/>
          <w:sz w:val="20"/>
          <w:szCs w:val="20"/>
          <w:lang w:val="en-GB"/>
        </w:rPr>
        <w:t>resource</w:t>
      </w:r>
      <w:r>
        <w:rPr>
          <w:rFonts w:ascii="Times New Roman" w:hAnsi="Times New Roman" w:cs="Times New Roman"/>
          <w:b/>
          <w:kern w:val="0"/>
          <w:sz w:val="20"/>
          <w:szCs w:val="20"/>
          <w:lang w:val="en-GB"/>
        </w:rPr>
        <w:t>.</w:t>
      </w:r>
    </w:p>
    <w:p w14:paraId="4A35E5CE" w14:textId="77777777" w:rsidR="00DD4563" w:rsidRDefault="00DD4563" w:rsidP="00DD4563">
      <w:pPr>
        <w:rPr>
          <w:rFonts w:ascii="Times New Roman" w:hAnsi="Times New Roman" w:cs="Times New Roman"/>
          <w:b/>
          <w:kern w:val="0"/>
          <w:sz w:val="20"/>
          <w:szCs w:val="20"/>
          <w:lang w:val="en-GB"/>
        </w:rPr>
      </w:pPr>
    </w:p>
    <w:p w14:paraId="10BDE243" w14:textId="0E97208B" w:rsidR="00DD4563" w:rsidRDefault="00DD4563" w:rsidP="00DD4563">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sidR="00332412">
        <w:rPr>
          <w:rFonts w:ascii="Times New Roman" w:hAnsi="Times New Roman" w:cs="Times New Roman"/>
          <w:b/>
          <w:kern w:val="0"/>
          <w:sz w:val="20"/>
          <w:szCs w:val="20"/>
          <w:lang w:val="en-GB"/>
        </w:rPr>
        <w:t>6</w:t>
      </w:r>
      <w:r w:rsidRPr="00A37F92">
        <w:rPr>
          <w:rFonts w:ascii="Times New Roman" w:hAnsi="Times New Roman" w:cs="Times New Roman"/>
          <w:b/>
          <w:kern w:val="0"/>
          <w:sz w:val="20"/>
          <w:szCs w:val="20"/>
          <w:lang w:val="en-GB"/>
        </w:rPr>
        <w:t xml:space="preserve">: </w:t>
      </w:r>
      <w:r w:rsidRPr="00C72628">
        <w:rPr>
          <w:rFonts w:ascii="Times New Roman" w:hAnsi="Times New Roman" w:cs="Times New Roman"/>
          <w:b/>
          <w:kern w:val="0"/>
          <w:sz w:val="20"/>
          <w:szCs w:val="20"/>
          <w:lang w:val="en-GB"/>
        </w:rPr>
        <w:t>MsgA RO and MsgA PUSCH for Type-2 random access procedure</w:t>
      </w:r>
      <w:r w:rsidRPr="00DD4563">
        <w:rPr>
          <w:rFonts w:ascii="Times New Roman" w:hAnsi="Times New Roman" w:cs="Times New Roman"/>
          <w:b/>
          <w:kern w:val="0"/>
          <w:sz w:val="20"/>
          <w:szCs w:val="20"/>
          <w:lang w:val="en-GB"/>
        </w:rPr>
        <w:t xml:space="preserve"> is supported to be configur</w:t>
      </w:r>
      <w:r>
        <w:rPr>
          <w:rFonts w:ascii="Times New Roman" w:hAnsi="Times New Roman" w:cs="Times New Roman"/>
          <w:b/>
          <w:kern w:val="0"/>
          <w:sz w:val="20"/>
          <w:szCs w:val="20"/>
          <w:lang w:val="en-GB"/>
        </w:rPr>
        <w:t>ed in semi-static SBFD resource.</w:t>
      </w:r>
    </w:p>
    <w:p w14:paraId="5F9DD052" w14:textId="77777777" w:rsidR="00DD4563" w:rsidRDefault="00DD4563" w:rsidP="00DD4563">
      <w:pPr>
        <w:rPr>
          <w:rFonts w:ascii="Times New Roman" w:hAnsi="Times New Roman" w:cs="Times New Roman"/>
          <w:kern w:val="0"/>
          <w:sz w:val="20"/>
          <w:szCs w:val="20"/>
          <w:lang w:val="en-GB"/>
        </w:rPr>
      </w:pPr>
    </w:p>
    <w:p w14:paraId="444DCB88" w14:textId="77777777" w:rsidR="00F3427A" w:rsidRDefault="00F3427A" w:rsidP="00577C28">
      <w:pPr>
        <w:pStyle w:val="2"/>
        <w:overflowPunct w:val="0"/>
        <w:autoSpaceDE w:val="0"/>
        <w:autoSpaceDN w:val="0"/>
        <w:adjustRightInd w:val="0"/>
        <w:spacing w:before="180" w:after="180" w:line="240" w:lineRule="auto"/>
        <w:jc w:val="both"/>
        <w:textAlignment w:val="baseline"/>
        <w:rPr>
          <w:rFonts w:ascii="Arial" w:eastAsia="Batang" w:hAnsi="Arial" w:cs="Times New Roman"/>
          <w:szCs w:val="24"/>
          <w:lang w:eastAsia="ja-JP"/>
        </w:rPr>
      </w:pPr>
      <w:r w:rsidRPr="00577C28">
        <w:rPr>
          <w:rFonts w:ascii="Arial" w:eastAsia="Batang" w:hAnsi="Arial" w:cs="Times New Roman"/>
          <w:bCs w:val="0"/>
          <w:color w:val="auto"/>
          <w:szCs w:val="24"/>
          <w:lang w:eastAsia="ja-JP"/>
        </w:rPr>
        <w:t>3.2</w:t>
      </w:r>
      <w:r w:rsidRPr="00F3427A">
        <w:rPr>
          <w:rFonts w:ascii="Arial" w:eastAsia="Batang" w:hAnsi="Arial" w:cs="Times New Roman"/>
          <w:bCs w:val="0"/>
          <w:color w:val="auto"/>
          <w:szCs w:val="24"/>
          <w:lang w:eastAsia="ja-JP"/>
        </w:rPr>
        <w:t xml:space="preserve"> SSB on SBFD</w:t>
      </w:r>
    </w:p>
    <w:p w14:paraId="35A1E266" w14:textId="29C6FA87" w:rsidR="001337F2" w:rsidRDefault="00CC0414" w:rsidP="001337F2">
      <w:pPr>
        <w:ind w:firstLineChars="100" w:firstLine="200"/>
        <w:rPr>
          <w:rFonts w:ascii="Times New Roman" w:hAnsi="Times New Roman" w:cs="Times New Roman"/>
          <w:kern w:val="0"/>
          <w:sz w:val="20"/>
          <w:szCs w:val="20"/>
          <w:lang w:val="x-none"/>
        </w:rPr>
      </w:pPr>
      <w:r>
        <w:rPr>
          <w:rFonts w:ascii="Times New Roman" w:hAnsi="Times New Roman" w:cs="Times New Roman"/>
          <w:kern w:val="0"/>
          <w:sz w:val="20"/>
          <w:szCs w:val="20"/>
          <w:lang w:val="x-none"/>
        </w:rPr>
        <w:t>When s</w:t>
      </w:r>
      <w:r w:rsidRPr="003215BB">
        <w:rPr>
          <w:rFonts w:ascii="Times New Roman" w:hAnsi="Times New Roman" w:cs="Times New Roman"/>
          <w:kern w:val="0"/>
          <w:sz w:val="20"/>
          <w:szCs w:val="20"/>
          <w:lang w:val="x-none"/>
        </w:rPr>
        <w:t xml:space="preserve">emi-static SBFD </w:t>
      </w:r>
      <w:r>
        <w:rPr>
          <w:rFonts w:ascii="Times New Roman" w:hAnsi="Times New Roman" w:cs="Times New Roman"/>
          <w:kern w:val="0"/>
          <w:sz w:val="20"/>
          <w:szCs w:val="20"/>
          <w:lang w:val="x-none"/>
        </w:rPr>
        <w:t xml:space="preserve">time-frequency </w:t>
      </w:r>
      <w:r w:rsidRPr="003215BB">
        <w:rPr>
          <w:rFonts w:ascii="Times New Roman" w:hAnsi="Times New Roman" w:cs="Times New Roman"/>
          <w:kern w:val="0"/>
          <w:sz w:val="20"/>
          <w:szCs w:val="20"/>
          <w:lang w:val="x-none"/>
        </w:rPr>
        <w:t xml:space="preserve">resource </w:t>
      </w:r>
      <w:r>
        <w:rPr>
          <w:rFonts w:ascii="Times New Roman" w:hAnsi="Times New Roman" w:cs="Times New Roman"/>
          <w:kern w:val="0"/>
          <w:sz w:val="20"/>
          <w:szCs w:val="20"/>
          <w:lang w:val="x-none"/>
        </w:rPr>
        <w:t>is configured by broadcast signaling such as SIB1</w:t>
      </w:r>
      <w:r w:rsidRPr="00577C28">
        <w:rPr>
          <w:rFonts w:ascii="Times New Roman" w:hAnsi="Times New Roman" w:cs="Times New Roman"/>
          <w:kern w:val="0"/>
          <w:sz w:val="20"/>
          <w:szCs w:val="20"/>
          <w:lang w:val="x-none"/>
        </w:rPr>
        <w:t xml:space="preserve">, there will be confliction between the SBFD resource and the legacy channels or signals. In </w:t>
      </w:r>
      <w:r w:rsidR="00AC4955" w:rsidRPr="00577C28">
        <w:rPr>
          <w:rFonts w:ascii="Times New Roman" w:hAnsi="Times New Roman" w:cs="Times New Roman"/>
          <w:kern w:val="0"/>
          <w:sz w:val="20"/>
          <w:szCs w:val="20"/>
          <w:lang w:val="x-none"/>
        </w:rPr>
        <w:t>the legacy operatio</w:t>
      </w:r>
      <w:r w:rsidRPr="00577C28">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577C28">
        <w:rPr>
          <w:rFonts w:ascii="Times New Roman" w:hAnsi="Times New Roman" w:cs="Times New Roman"/>
          <w:i/>
          <w:kern w:val="0"/>
          <w:sz w:val="20"/>
          <w:szCs w:val="20"/>
          <w:lang w:val="x-none"/>
        </w:rPr>
        <w:t>ssb-PositionsInBurst</w:t>
      </w:r>
      <w:r w:rsidRPr="00577C28">
        <w:rPr>
          <w:rFonts w:ascii="Times New Roman" w:hAnsi="Times New Roman" w:cs="Times New Roman"/>
          <w:kern w:val="0"/>
          <w:sz w:val="20"/>
          <w:szCs w:val="20"/>
          <w:lang w:val="x-none"/>
        </w:rPr>
        <w:t xml:space="preserve"> in SIB1 or </w:t>
      </w:r>
      <w:r w:rsidRPr="00577C28">
        <w:rPr>
          <w:rFonts w:ascii="Times New Roman" w:hAnsi="Times New Roman" w:cs="Times New Roman"/>
          <w:i/>
          <w:kern w:val="0"/>
          <w:sz w:val="20"/>
          <w:szCs w:val="20"/>
          <w:lang w:val="x-none"/>
        </w:rPr>
        <w:t>ssb-PositionsInBurst</w:t>
      </w:r>
      <w:r w:rsidRPr="00577C28">
        <w:rPr>
          <w:rFonts w:ascii="Times New Roman" w:hAnsi="Times New Roman" w:cs="Times New Roman"/>
          <w:kern w:val="0"/>
          <w:sz w:val="20"/>
          <w:szCs w:val="20"/>
          <w:lang w:val="x-none"/>
        </w:rPr>
        <w:t xml:space="preserve"> in </w:t>
      </w:r>
      <w:r w:rsidRPr="00577C28">
        <w:rPr>
          <w:rFonts w:ascii="Times New Roman" w:hAnsi="Times New Roman" w:cs="Times New Roman"/>
          <w:i/>
          <w:kern w:val="0"/>
          <w:sz w:val="20"/>
          <w:szCs w:val="20"/>
          <w:lang w:val="x-none"/>
        </w:rPr>
        <w:t>ServingCellConfigCommon</w:t>
      </w:r>
      <w:r w:rsidRPr="00577C28">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577C28">
        <w:rPr>
          <w:rFonts w:ascii="Times New Roman" w:hAnsi="Times New Roman" w:cs="Times New Roman"/>
          <w:i/>
          <w:kern w:val="0"/>
          <w:sz w:val="20"/>
          <w:szCs w:val="20"/>
          <w:lang w:val="x-none"/>
        </w:rPr>
        <w:t>tdd-UL-DL-ConfigurationCommon</w:t>
      </w:r>
      <w:r w:rsidRPr="00577C28">
        <w:rPr>
          <w:rFonts w:ascii="Times New Roman" w:hAnsi="Times New Roman" w:cs="Times New Roman"/>
          <w:kern w:val="0"/>
          <w:sz w:val="20"/>
          <w:szCs w:val="20"/>
          <w:lang w:val="x-none"/>
        </w:rPr>
        <w:t xml:space="preserve">, or </w:t>
      </w:r>
      <w:r w:rsidRPr="00577C28">
        <w:rPr>
          <w:rFonts w:ascii="Times New Roman" w:hAnsi="Times New Roman" w:cs="Times New Roman"/>
          <w:i/>
          <w:kern w:val="0"/>
          <w:sz w:val="20"/>
          <w:szCs w:val="20"/>
          <w:lang w:val="x-none"/>
        </w:rPr>
        <w:t>tdd-UL-DL-ConfigurationDedicated</w:t>
      </w:r>
      <w:r w:rsidRPr="00577C28">
        <w:rPr>
          <w:rFonts w:ascii="Times New Roman" w:hAnsi="Times New Roman" w:cs="Times New Roman"/>
          <w:kern w:val="0"/>
          <w:sz w:val="20"/>
          <w:szCs w:val="20"/>
          <w:lang w:val="x-none"/>
        </w:rPr>
        <w:t>, when provided to the UE.</w:t>
      </w:r>
    </w:p>
    <w:p w14:paraId="29FA2A54" w14:textId="06C298FF" w:rsidR="001337F2" w:rsidRPr="001337F2" w:rsidRDefault="001337F2" w:rsidP="002A588D">
      <w:pPr>
        <w:ind w:firstLineChars="100" w:firstLine="200"/>
        <w:rPr>
          <w:rFonts w:ascii="Times New Roman" w:hAnsi="Times New Roman" w:cs="Times New Roman"/>
          <w:kern w:val="0"/>
          <w:sz w:val="20"/>
          <w:szCs w:val="20"/>
        </w:rPr>
      </w:pPr>
      <w:r w:rsidRPr="00577C28">
        <w:rPr>
          <w:rFonts w:ascii="Times New Roman" w:hAnsi="Times New Roman" w:cs="Times New Roman"/>
          <w:kern w:val="0"/>
          <w:sz w:val="20"/>
          <w:szCs w:val="20"/>
          <w:lang w:val="x-none"/>
        </w:rPr>
        <w:t>In the SBFD mode, the above specification should hold t</w:t>
      </w:r>
      <w:r>
        <w:rPr>
          <w:rFonts w:ascii="Times New Roman" w:hAnsi="Times New Roman" w:cs="Times New Roman"/>
          <w:kern w:val="0"/>
          <w:sz w:val="20"/>
          <w:szCs w:val="20"/>
        </w:rPr>
        <w:t>rue</w:t>
      </w:r>
      <w:r w:rsidRPr="00577C28">
        <w:rPr>
          <w:rFonts w:ascii="Times New Roman" w:hAnsi="Times New Roman" w:cs="Times New Roman"/>
          <w:kern w:val="0"/>
          <w:sz w:val="20"/>
          <w:szCs w:val="20"/>
          <w:lang w:val="x-none"/>
        </w:rPr>
        <w:t xml:space="preserve">, </w:t>
      </w:r>
      <w:r>
        <w:rPr>
          <w:rFonts w:ascii="Times New Roman" w:hAnsi="Times New Roman" w:cs="Times New Roman"/>
          <w:kern w:val="0"/>
          <w:sz w:val="20"/>
          <w:szCs w:val="20"/>
        </w:rPr>
        <w:t xml:space="preserve">that is </w:t>
      </w:r>
      <w:r w:rsidRPr="00577C28">
        <w:rPr>
          <w:rFonts w:ascii="Times New Roman" w:hAnsi="Times New Roman" w:cs="Times New Roman"/>
          <w:kern w:val="0"/>
          <w:sz w:val="20"/>
          <w:szCs w:val="20"/>
          <w:lang w:val="x-none"/>
        </w:rPr>
        <w:t xml:space="preserve">the SSB should not be configured in the </w:t>
      </w:r>
      <w:r>
        <w:rPr>
          <w:rFonts w:ascii="Times New Roman" w:hAnsi="Times New Roman" w:cs="Times New Roman"/>
          <w:kern w:val="0"/>
          <w:sz w:val="20"/>
          <w:szCs w:val="20"/>
        </w:rPr>
        <w:t xml:space="preserve">pure </w:t>
      </w:r>
      <w:r w:rsidRPr="00577C28">
        <w:rPr>
          <w:rFonts w:ascii="Times New Roman" w:hAnsi="Times New Roman" w:cs="Times New Roman"/>
          <w:kern w:val="0"/>
          <w:sz w:val="20"/>
          <w:szCs w:val="20"/>
          <w:lang w:val="x-none"/>
        </w:rPr>
        <w:t xml:space="preserve">uplink symbol. However, there will be the case that the SSB is configured </w:t>
      </w:r>
      <w:r>
        <w:rPr>
          <w:rFonts w:ascii="Times New Roman" w:hAnsi="Times New Roman" w:cs="Times New Roman"/>
          <w:kern w:val="0"/>
          <w:sz w:val="20"/>
          <w:szCs w:val="20"/>
        </w:rPr>
        <w:t xml:space="preserve">overlapping with </w:t>
      </w:r>
      <w:r w:rsidRPr="00577C28">
        <w:rPr>
          <w:rFonts w:ascii="Times New Roman" w:hAnsi="Times New Roman" w:cs="Times New Roman"/>
          <w:kern w:val="0"/>
          <w:sz w:val="20"/>
          <w:szCs w:val="20"/>
          <w:lang w:val="x-none"/>
        </w:rPr>
        <w:t xml:space="preserve">the </w:t>
      </w:r>
      <w:r>
        <w:rPr>
          <w:rFonts w:ascii="Times New Roman" w:hAnsi="Times New Roman" w:cs="Times New Roman"/>
          <w:kern w:val="0"/>
          <w:sz w:val="20"/>
          <w:szCs w:val="20"/>
        </w:rPr>
        <w:t xml:space="preserve">UL </w:t>
      </w:r>
      <w:r w:rsidRPr="00577C28">
        <w:rPr>
          <w:rFonts w:ascii="Times New Roman" w:hAnsi="Times New Roman" w:cs="Times New Roman"/>
          <w:kern w:val="0"/>
          <w:sz w:val="20"/>
          <w:szCs w:val="20"/>
          <w:lang w:val="x-none"/>
        </w:rPr>
        <w:t>SBFD symbols</w:t>
      </w:r>
      <w:r w:rsidR="00D86A7D">
        <w:rPr>
          <w:rFonts w:ascii="Times New Roman" w:hAnsi="Times New Roman" w:cs="Times New Roman"/>
          <w:kern w:val="0"/>
          <w:sz w:val="20"/>
          <w:szCs w:val="20"/>
          <w:lang w:val="x-none"/>
        </w:rPr>
        <w:t xml:space="preserve"> (Full or partially overlapping)</w:t>
      </w:r>
      <w:r w:rsidR="007E6A6C">
        <w:rPr>
          <w:rFonts w:ascii="Times New Roman" w:hAnsi="Times New Roman" w:cs="Times New Roman"/>
          <w:kern w:val="0"/>
          <w:sz w:val="20"/>
          <w:szCs w:val="20"/>
        </w:rPr>
        <w:t xml:space="preserve">. In this case, the SSB should have </w:t>
      </w:r>
      <w:r w:rsidR="00D86A7D">
        <w:rPr>
          <w:rFonts w:ascii="Times New Roman" w:hAnsi="Times New Roman" w:cs="Times New Roman"/>
          <w:kern w:val="0"/>
          <w:sz w:val="20"/>
          <w:szCs w:val="20"/>
        </w:rPr>
        <w:t xml:space="preserve">higher </w:t>
      </w:r>
      <w:r w:rsidR="007E6A6C">
        <w:rPr>
          <w:rFonts w:ascii="Times New Roman" w:hAnsi="Times New Roman" w:cs="Times New Roman"/>
          <w:kern w:val="0"/>
          <w:sz w:val="20"/>
          <w:szCs w:val="20"/>
        </w:rPr>
        <w:t xml:space="preserve">priority than UL transmission in the UL SBFD. </w:t>
      </w:r>
      <w:r w:rsidR="00422EC5">
        <w:rPr>
          <w:rFonts w:ascii="Times New Roman" w:hAnsi="Times New Roman" w:cs="Times New Roman"/>
          <w:kern w:val="0"/>
          <w:sz w:val="20"/>
          <w:szCs w:val="20"/>
        </w:rPr>
        <w:t>The UE is not expected to transmit any UL in the resource that overlapping with any SSB.</w:t>
      </w:r>
    </w:p>
    <w:p w14:paraId="68516667" w14:textId="5D422C52" w:rsidR="00CC0414" w:rsidRPr="00577C28" w:rsidRDefault="002A588D" w:rsidP="001337F2">
      <w:pPr>
        <w:ind w:firstLineChars="100" w:firstLine="200"/>
        <w:rPr>
          <w:rFonts w:ascii="Times New Roman" w:hAnsi="Times New Roman" w:cs="Times New Roman"/>
          <w:kern w:val="0"/>
          <w:sz w:val="20"/>
          <w:szCs w:val="20"/>
        </w:rPr>
      </w:pPr>
      <w:r>
        <w:rPr>
          <w:rFonts w:ascii="Times New Roman" w:hAnsi="Times New Roman" w:cs="Times New Roman"/>
          <w:kern w:val="0"/>
          <w:sz w:val="20"/>
          <w:szCs w:val="20"/>
        </w:rPr>
        <w:t xml:space="preserve">On the other hand, </w:t>
      </w:r>
      <w:r w:rsidR="00CC0414" w:rsidRPr="00577C28">
        <w:rPr>
          <w:rFonts w:ascii="Times New Roman" w:hAnsi="Times New Roman" w:cs="Times New Roman"/>
          <w:kern w:val="0"/>
          <w:sz w:val="20"/>
          <w:szCs w:val="20"/>
          <w:lang w:val="x-none"/>
        </w:rPr>
        <w:t>there will</w:t>
      </w:r>
      <w:r>
        <w:rPr>
          <w:rFonts w:ascii="Times New Roman" w:hAnsi="Times New Roman" w:cs="Times New Roman"/>
          <w:kern w:val="0"/>
          <w:sz w:val="20"/>
          <w:szCs w:val="20"/>
        </w:rPr>
        <w:t xml:space="preserve"> also</w:t>
      </w:r>
      <w:r w:rsidR="00CC0414" w:rsidRPr="00577C28">
        <w:rPr>
          <w:rFonts w:ascii="Times New Roman" w:hAnsi="Times New Roman" w:cs="Times New Roman"/>
          <w:kern w:val="0"/>
          <w:sz w:val="20"/>
          <w:szCs w:val="20"/>
          <w:lang w:val="x-none"/>
        </w:rPr>
        <w:t xml:space="preserve"> the case that the SSB is configured in the </w:t>
      </w:r>
      <w:r>
        <w:rPr>
          <w:rFonts w:ascii="Times New Roman" w:hAnsi="Times New Roman" w:cs="Times New Roman"/>
          <w:kern w:val="0"/>
          <w:sz w:val="20"/>
          <w:szCs w:val="20"/>
        </w:rPr>
        <w:t xml:space="preserve">DL </w:t>
      </w:r>
      <w:r w:rsidR="00AC4955" w:rsidRPr="00577C28">
        <w:rPr>
          <w:rFonts w:ascii="Times New Roman" w:hAnsi="Times New Roman" w:cs="Times New Roman"/>
          <w:kern w:val="0"/>
          <w:sz w:val="20"/>
          <w:szCs w:val="20"/>
          <w:lang w:val="x-none"/>
        </w:rPr>
        <w:t>SBFD symbols</w:t>
      </w:r>
      <w:r w:rsidR="00D04E61">
        <w:rPr>
          <w:rFonts w:ascii="Times New Roman" w:hAnsi="Times New Roman" w:cs="Times New Roman"/>
          <w:kern w:val="0"/>
          <w:sz w:val="20"/>
          <w:szCs w:val="20"/>
        </w:rPr>
        <w:t xml:space="preserve"> although this SBFD symbol is in the legacy uplink symbol</w:t>
      </w:r>
      <w:r w:rsidR="001011C8">
        <w:rPr>
          <w:rFonts w:ascii="Times New Roman" w:hAnsi="Times New Roman" w:cs="Times New Roman"/>
          <w:kern w:val="0"/>
          <w:sz w:val="20"/>
          <w:szCs w:val="20"/>
          <w:lang w:val="x-none"/>
        </w:rPr>
        <w:t>.</w:t>
      </w:r>
      <w:r w:rsidR="001011C8">
        <w:rPr>
          <w:rFonts w:ascii="Times New Roman" w:hAnsi="Times New Roman" w:cs="Times New Roman"/>
          <w:kern w:val="0"/>
          <w:sz w:val="20"/>
          <w:szCs w:val="20"/>
        </w:rPr>
        <w:t xml:space="preserve"> In this case, the SSB should be configured </w:t>
      </w:r>
      <w:r w:rsidR="00AC4955" w:rsidRPr="00577C28">
        <w:rPr>
          <w:rFonts w:ascii="Times New Roman" w:hAnsi="Times New Roman" w:cs="Times New Roman"/>
          <w:kern w:val="0"/>
          <w:sz w:val="20"/>
          <w:szCs w:val="20"/>
          <w:lang w:val="x-none"/>
        </w:rPr>
        <w:t>inside the SBFD sub-band</w:t>
      </w:r>
      <w:r w:rsidR="005A19BF">
        <w:rPr>
          <w:rFonts w:ascii="Times New Roman" w:hAnsi="Times New Roman" w:cs="Times New Roman"/>
          <w:kern w:val="0"/>
          <w:sz w:val="20"/>
          <w:szCs w:val="20"/>
        </w:rPr>
        <w:t xml:space="preserve">, as shown in </w:t>
      </w:r>
      <w:r w:rsidR="005A19BF">
        <w:rPr>
          <w:rFonts w:ascii="Times New Roman" w:hAnsi="Times New Roman" w:cs="Times New Roman"/>
          <w:kern w:val="0"/>
          <w:sz w:val="20"/>
          <w:szCs w:val="20"/>
        </w:rPr>
        <w:fldChar w:fldCharType="begin"/>
      </w:r>
      <w:r w:rsidR="005A19BF">
        <w:rPr>
          <w:rFonts w:ascii="Times New Roman" w:hAnsi="Times New Roman" w:cs="Times New Roman"/>
          <w:kern w:val="0"/>
          <w:sz w:val="20"/>
          <w:szCs w:val="20"/>
        </w:rPr>
        <w:instrText xml:space="preserve"> REF _Ref111035474 \h </w:instrText>
      </w:r>
      <w:r w:rsidR="00577C28">
        <w:rPr>
          <w:rFonts w:ascii="Times New Roman" w:hAnsi="Times New Roman" w:cs="Times New Roman"/>
          <w:kern w:val="0"/>
          <w:sz w:val="20"/>
          <w:szCs w:val="20"/>
        </w:rPr>
        <w:instrText xml:space="preserve"> \* MERGEFORMAT </w:instrText>
      </w:r>
      <w:r w:rsidR="005A19BF">
        <w:rPr>
          <w:rFonts w:ascii="Times New Roman" w:hAnsi="Times New Roman" w:cs="Times New Roman"/>
          <w:kern w:val="0"/>
          <w:sz w:val="20"/>
          <w:szCs w:val="20"/>
        </w:rPr>
      </w:r>
      <w:r w:rsidR="005A19BF">
        <w:rPr>
          <w:rFonts w:ascii="Times New Roman" w:hAnsi="Times New Roman" w:cs="Times New Roman"/>
          <w:kern w:val="0"/>
          <w:sz w:val="20"/>
          <w:szCs w:val="20"/>
        </w:rPr>
        <w:fldChar w:fldCharType="separate"/>
      </w:r>
      <w:r w:rsidR="00AC167B">
        <w:t xml:space="preserve">Figure </w:t>
      </w:r>
      <w:r w:rsidR="00AC167B">
        <w:rPr>
          <w:noProof/>
        </w:rPr>
        <w:t>6</w:t>
      </w:r>
      <w:r w:rsidR="005A19BF">
        <w:rPr>
          <w:rFonts w:ascii="Times New Roman" w:hAnsi="Times New Roman" w:cs="Times New Roman"/>
          <w:kern w:val="0"/>
          <w:sz w:val="20"/>
          <w:szCs w:val="20"/>
        </w:rPr>
        <w:fldChar w:fldCharType="end"/>
      </w:r>
      <w:r w:rsidR="00AC4955" w:rsidRPr="00577C28">
        <w:rPr>
          <w:rFonts w:ascii="Times New Roman" w:hAnsi="Times New Roman" w:cs="Times New Roman"/>
          <w:kern w:val="0"/>
          <w:sz w:val="20"/>
          <w:szCs w:val="20"/>
          <w:lang w:val="x-none"/>
        </w:rPr>
        <w:t xml:space="preserve">. </w:t>
      </w:r>
      <w:r w:rsidR="00FC4AD1">
        <w:rPr>
          <w:rFonts w:ascii="Times New Roman" w:hAnsi="Times New Roman" w:cs="Times New Roman"/>
          <w:kern w:val="0"/>
          <w:sz w:val="20"/>
          <w:szCs w:val="20"/>
        </w:rPr>
        <w:t>In other words</w:t>
      </w:r>
      <w:r w:rsidR="001011C8">
        <w:rPr>
          <w:rFonts w:ascii="Times New Roman" w:hAnsi="Times New Roman" w:cs="Times New Roman"/>
          <w:kern w:val="0"/>
          <w:sz w:val="20"/>
          <w:szCs w:val="20"/>
        </w:rPr>
        <w:t xml:space="preserve">, the UE does not expect any </w:t>
      </w:r>
      <w:r w:rsidR="001D4808">
        <w:rPr>
          <w:rFonts w:ascii="Times New Roman" w:hAnsi="Times New Roman" w:cs="Times New Roman"/>
          <w:kern w:val="0"/>
          <w:sz w:val="20"/>
          <w:szCs w:val="20"/>
        </w:rPr>
        <w:t>SSB</w:t>
      </w:r>
      <w:r w:rsidR="001011C8">
        <w:rPr>
          <w:rFonts w:ascii="Times New Roman" w:hAnsi="Times New Roman" w:cs="Times New Roman"/>
          <w:kern w:val="0"/>
          <w:sz w:val="20"/>
          <w:szCs w:val="20"/>
        </w:rPr>
        <w:t xml:space="preserve"> PRB or symbol</w:t>
      </w:r>
      <w:r w:rsidR="001D4808">
        <w:rPr>
          <w:rFonts w:ascii="Times New Roman" w:hAnsi="Times New Roman" w:cs="Times New Roman"/>
          <w:kern w:val="0"/>
          <w:sz w:val="20"/>
          <w:szCs w:val="20"/>
        </w:rPr>
        <w:t xml:space="preserve"> configured outside SBFD sub-band</w:t>
      </w:r>
      <w:r w:rsidR="005A19BF">
        <w:rPr>
          <w:rFonts w:ascii="Times New Roman" w:hAnsi="Times New Roman" w:cs="Times New Roman"/>
          <w:kern w:val="0"/>
          <w:sz w:val="20"/>
          <w:szCs w:val="20"/>
        </w:rPr>
        <w:t>.</w:t>
      </w:r>
    </w:p>
    <w:p w14:paraId="15D2766E" w14:textId="77777777" w:rsidR="00043456" w:rsidRDefault="00B27E2D" w:rsidP="00577C28">
      <w:pPr>
        <w:jc w:val="center"/>
        <w:rPr>
          <w:rFonts w:eastAsia="MS Mincho"/>
          <w:lang w:eastAsia="ja-JP"/>
        </w:rPr>
      </w:pPr>
      <w:r w:rsidRPr="00C148F6">
        <w:rPr>
          <w:rFonts w:eastAsia="MS Mincho"/>
          <w:noProof/>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503B518E" w:rsidR="001D4808" w:rsidRPr="00577C28" w:rsidRDefault="001D4808" w:rsidP="00577C28">
      <w:pPr>
        <w:pStyle w:val="ab"/>
        <w:jc w:val="center"/>
        <w:rPr>
          <w:rFonts w:eastAsia="MS Mincho"/>
          <w:lang w:eastAsia="ja-JP"/>
        </w:rPr>
      </w:pPr>
      <w:bookmarkStart w:id="10" w:name="_Ref111035474"/>
      <w:r>
        <w:t xml:space="preserve">Figure </w:t>
      </w:r>
      <w:r w:rsidR="00052129">
        <w:rPr>
          <w:noProof/>
        </w:rPr>
        <w:fldChar w:fldCharType="begin"/>
      </w:r>
      <w:r w:rsidR="00052129">
        <w:rPr>
          <w:noProof/>
        </w:rPr>
        <w:instrText xml:space="preserve"> SEQ Figure \* ARABIC </w:instrText>
      </w:r>
      <w:r w:rsidR="00052129">
        <w:rPr>
          <w:noProof/>
        </w:rPr>
        <w:fldChar w:fldCharType="separate"/>
      </w:r>
      <w:r w:rsidR="00507ACB">
        <w:rPr>
          <w:noProof/>
        </w:rPr>
        <w:t>6</w:t>
      </w:r>
      <w:r w:rsidR="00052129">
        <w:rPr>
          <w:noProof/>
        </w:rPr>
        <w:fldChar w:fldCharType="end"/>
      </w:r>
      <w:bookmarkEnd w:id="10"/>
      <w:r>
        <w:t>. SSB on SBFD symbols</w:t>
      </w:r>
    </w:p>
    <w:p w14:paraId="58CF3888" w14:textId="4D67EADB" w:rsidR="00007529" w:rsidRDefault="00FC4AD1" w:rsidP="00577C28">
      <w:pPr>
        <w:rPr>
          <w:rFonts w:ascii="Times New Roman" w:hAnsi="Times New Roman" w:cs="Times New Roman"/>
          <w:b/>
          <w:kern w:val="0"/>
          <w:sz w:val="20"/>
          <w:szCs w:val="20"/>
        </w:rPr>
      </w:pPr>
      <w:r w:rsidRPr="00577C28">
        <w:rPr>
          <w:rFonts w:ascii="Times New Roman" w:hAnsi="Times New Roman" w:cs="Times New Roman"/>
          <w:kern w:val="0"/>
          <w:sz w:val="20"/>
          <w:szCs w:val="20"/>
          <w:lang w:val="x-none"/>
        </w:rPr>
        <w:t xml:space="preserve"> </w:t>
      </w:r>
    </w:p>
    <w:p w14:paraId="76DCD43D" w14:textId="2E673B82" w:rsidR="0085139D" w:rsidRPr="00577C28" w:rsidRDefault="0085139D" w:rsidP="00577C28">
      <w:pPr>
        <w:rPr>
          <w:rFonts w:ascii="Times New Roman" w:hAnsi="Times New Roman" w:cs="Times New Roman"/>
          <w:b/>
          <w:kern w:val="0"/>
          <w:sz w:val="20"/>
          <w:szCs w:val="20"/>
        </w:rPr>
      </w:pPr>
      <w:r>
        <w:rPr>
          <w:rFonts w:ascii="Times New Roman" w:hAnsi="Times New Roman" w:cs="Times New Roman"/>
          <w:b/>
          <w:kern w:val="0"/>
          <w:sz w:val="20"/>
          <w:szCs w:val="20"/>
        </w:rPr>
        <w:t>Proposal</w:t>
      </w:r>
      <w:r w:rsidR="00E11745">
        <w:rPr>
          <w:rFonts w:ascii="Times New Roman" w:hAnsi="Times New Roman" w:cs="Times New Roman"/>
          <w:b/>
          <w:kern w:val="0"/>
          <w:sz w:val="20"/>
          <w:szCs w:val="20"/>
        </w:rPr>
        <w:t xml:space="preserve"> </w:t>
      </w:r>
      <w:r w:rsidR="00332412">
        <w:rPr>
          <w:rFonts w:ascii="Times New Roman" w:hAnsi="Times New Roman" w:cs="Times New Roman"/>
          <w:b/>
          <w:kern w:val="0"/>
          <w:sz w:val="20"/>
          <w:szCs w:val="20"/>
        </w:rPr>
        <w:t>7</w:t>
      </w:r>
      <w:r w:rsidRPr="00577C28">
        <w:rPr>
          <w:rFonts w:ascii="Times New Roman" w:hAnsi="Times New Roman" w:cs="Times New Roman"/>
          <w:b/>
          <w:kern w:val="0"/>
          <w:sz w:val="20"/>
          <w:szCs w:val="20"/>
        </w:rPr>
        <w:t>:</w:t>
      </w:r>
      <w:r>
        <w:rPr>
          <w:rFonts w:ascii="Times New Roman" w:hAnsi="Times New Roman" w:cs="Times New Roman"/>
          <w:b/>
          <w:kern w:val="0"/>
          <w:sz w:val="20"/>
          <w:szCs w:val="20"/>
        </w:rPr>
        <w:t xml:space="preserve"> </w:t>
      </w:r>
      <w:r w:rsidR="0080458C">
        <w:rPr>
          <w:rFonts w:ascii="Times New Roman" w:hAnsi="Times New Roman" w:cs="Times New Roman"/>
          <w:b/>
          <w:kern w:val="0"/>
          <w:sz w:val="20"/>
          <w:szCs w:val="20"/>
        </w:rPr>
        <w:t xml:space="preserve">The SSB overlapping with SBFD sub-band should carefully studied. </w:t>
      </w:r>
      <w:r>
        <w:rPr>
          <w:rFonts w:ascii="Times New Roman" w:hAnsi="Times New Roman" w:cs="Times New Roman"/>
          <w:b/>
          <w:kern w:val="0"/>
          <w:sz w:val="20"/>
          <w:szCs w:val="20"/>
        </w:rPr>
        <w:t xml:space="preserve">The SSB can be configured </w:t>
      </w:r>
      <w:r w:rsidR="00670EDA">
        <w:rPr>
          <w:rFonts w:ascii="Times New Roman" w:hAnsi="Times New Roman" w:cs="Times New Roman"/>
          <w:b/>
          <w:kern w:val="0"/>
          <w:sz w:val="20"/>
          <w:szCs w:val="20"/>
        </w:rPr>
        <w:t>inside the SBFD su</w:t>
      </w:r>
      <w:r w:rsidR="006868CD">
        <w:rPr>
          <w:rFonts w:ascii="Times New Roman" w:hAnsi="Times New Roman" w:cs="Times New Roman"/>
          <w:b/>
          <w:kern w:val="0"/>
          <w:sz w:val="20"/>
          <w:szCs w:val="20"/>
        </w:rPr>
        <w:t>b-band in the legacy UL symbols. Th</w:t>
      </w:r>
      <w:r w:rsidR="00670EDA">
        <w:rPr>
          <w:rFonts w:ascii="Times New Roman" w:hAnsi="Times New Roman" w:cs="Times New Roman"/>
          <w:b/>
          <w:kern w:val="0"/>
          <w:sz w:val="20"/>
          <w:szCs w:val="20"/>
        </w:rPr>
        <w:t xml:space="preserve">e SSB </w:t>
      </w:r>
      <w:r w:rsidR="00D86A7D">
        <w:rPr>
          <w:rFonts w:ascii="Times New Roman" w:hAnsi="Times New Roman" w:cs="Times New Roman" w:hint="eastAsia"/>
          <w:b/>
          <w:kern w:val="0"/>
          <w:sz w:val="20"/>
          <w:szCs w:val="20"/>
        </w:rPr>
        <w:t>may</w:t>
      </w:r>
      <w:r w:rsidR="00D86A7D">
        <w:rPr>
          <w:rFonts w:ascii="Times New Roman" w:hAnsi="Times New Roman" w:cs="Times New Roman"/>
          <w:b/>
          <w:kern w:val="0"/>
          <w:sz w:val="20"/>
          <w:szCs w:val="20"/>
        </w:rPr>
        <w:t xml:space="preserve"> </w:t>
      </w:r>
      <w:r w:rsidR="00670EDA">
        <w:rPr>
          <w:rFonts w:ascii="Times New Roman" w:hAnsi="Times New Roman" w:cs="Times New Roman"/>
          <w:b/>
          <w:kern w:val="0"/>
          <w:sz w:val="20"/>
          <w:szCs w:val="20"/>
        </w:rPr>
        <w:t xml:space="preserve">be configured overlapping with </w:t>
      </w:r>
      <w:r w:rsidR="006868CD">
        <w:rPr>
          <w:rFonts w:ascii="Times New Roman" w:hAnsi="Times New Roman" w:cs="Times New Roman"/>
          <w:b/>
          <w:kern w:val="0"/>
          <w:sz w:val="20"/>
          <w:szCs w:val="20"/>
        </w:rPr>
        <w:t xml:space="preserve">UL </w:t>
      </w:r>
      <w:r w:rsidR="00670EDA">
        <w:rPr>
          <w:rFonts w:ascii="Times New Roman" w:hAnsi="Times New Roman" w:cs="Times New Roman"/>
          <w:b/>
          <w:kern w:val="0"/>
          <w:sz w:val="20"/>
          <w:szCs w:val="20"/>
        </w:rPr>
        <w:t>SBFD sub-band in legacy Flexible or DL symbols</w:t>
      </w:r>
      <w:r w:rsidR="006868CD">
        <w:rPr>
          <w:rFonts w:ascii="Times New Roman" w:hAnsi="Times New Roman" w:cs="Times New Roman"/>
          <w:b/>
          <w:kern w:val="0"/>
          <w:sz w:val="20"/>
          <w:szCs w:val="20"/>
        </w:rPr>
        <w:t>, in this case the SSB has priority</w:t>
      </w:r>
      <w:r w:rsidR="00670EDA">
        <w:rPr>
          <w:rFonts w:ascii="Times New Roman" w:hAnsi="Times New Roman" w:cs="Times New Roman"/>
          <w:b/>
          <w:kern w:val="0"/>
          <w:sz w:val="20"/>
          <w:szCs w:val="20"/>
        </w:rPr>
        <w:t>.</w:t>
      </w:r>
    </w:p>
    <w:p w14:paraId="10C71316" w14:textId="77777777" w:rsidR="0055210B" w:rsidRDefault="00507F5D" w:rsidP="00577C28">
      <w:pPr>
        <w:pStyle w:val="2"/>
        <w:overflowPunct w:val="0"/>
        <w:autoSpaceDE w:val="0"/>
        <w:autoSpaceDN w:val="0"/>
        <w:adjustRightInd w:val="0"/>
        <w:spacing w:before="180" w:after="180" w:line="240" w:lineRule="auto"/>
        <w:jc w:val="both"/>
        <w:textAlignment w:val="baseline"/>
        <w:rPr>
          <w:rFonts w:ascii="Arial" w:eastAsia="Batang" w:hAnsi="Arial" w:cs="Times New Roman"/>
          <w:szCs w:val="24"/>
          <w:lang w:eastAsia="ja-JP"/>
        </w:rPr>
      </w:pPr>
      <w:r>
        <w:rPr>
          <w:rFonts w:ascii="Arial" w:eastAsia="Batang" w:hAnsi="Arial" w:cs="Times New Roman"/>
          <w:bCs w:val="0"/>
          <w:color w:val="auto"/>
          <w:szCs w:val="24"/>
          <w:lang w:eastAsia="ja-JP"/>
        </w:rPr>
        <w:t xml:space="preserve">3.3 </w:t>
      </w:r>
      <w:r w:rsidRPr="00577C28">
        <w:rPr>
          <w:rFonts w:ascii="Arial" w:eastAsia="Batang" w:hAnsi="Arial" w:cs="Times New Roman"/>
          <w:bCs w:val="0"/>
          <w:color w:val="auto"/>
          <w:szCs w:val="24"/>
          <w:lang w:eastAsia="ja-JP"/>
        </w:rPr>
        <w:t>CORESET on SBFD</w:t>
      </w:r>
    </w:p>
    <w:p w14:paraId="4033EE43" w14:textId="361FCEA0" w:rsidR="00507F5D" w:rsidRDefault="007D1E62" w:rsidP="00C148F6">
      <w:pPr>
        <w:ind w:firstLineChars="100" w:firstLine="200"/>
        <w:rPr>
          <w:rFonts w:ascii="Times New Roman" w:hAnsi="Times New Roman" w:cs="Times New Roman"/>
          <w:kern w:val="0"/>
          <w:sz w:val="20"/>
          <w:szCs w:val="20"/>
        </w:rPr>
      </w:pPr>
      <w:r>
        <w:rPr>
          <w:rFonts w:ascii="Times New Roman" w:hAnsi="Times New Roman" w:cs="Times New Roman"/>
          <w:kern w:val="0"/>
          <w:sz w:val="20"/>
          <w:szCs w:val="20"/>
        </w:rPr>
        <w:t>For CORESET, there are several kinds of CORESET, such as CORESET0, other common CORESET, and UE-specific CORESET. Those CORESET are semi</w:t>
      </w:r>
      <w:r w:rsidR="00D04E61">
        <w:rPr>
          <w:rFonts w:ascii="Times New Roman" w:hAnsi="Times New Roman" w:cs="Times New Roman"/>
          <w:kern w:val="0"/>
          <w:sz w:val="20"/>
          <w:szCs w:val="20"/>
        </w:rPr>
        <w:t>-statically configured, and may overlap</w:t>
      </w:r>
      <w:r w:rsidR="00D86A7D">
        <w:rPr>
          <w:rFonts w:ascii="Times New Roman" w:hAnsi="Times New Roman" w:cs="Times New Roman"/>
          <w:kern w:val="0"/>
          <w:sz w:val="20"/>
          <w:szCs w:val="20"/>
        </w:rPr>
        <w:t>ped</w:t>
      </w:r>
      <w:r w:rsidR="00D04E61">
        <w:rPr>
          <w:rFonts w:ascii="Times New Roman" w:hAnsi="Times New Roman" w:cs="Times New Roman"/>
          <w:kern w:val="0"/>
          <w:sz w:val="20"/>
          <w:szCs w:val="20"/>
        </w:rPr>
        <w:t xml:space="preserve"> with t</w:t>
      </w:r>
      <w:r>
        <w:rPr>
          <w:rFonts w:ascii="Times New Roman" w:hAnsi="Times New Roman" w:cs="Times New Roman"/>
          <w:kern w:val="0"/>
          <w:sz w:val="20"/>
          <w:szCs w:val="20"/>
        </w:rPr>
        <w:t xml:space="preserve">he </w:t>
      </w:r>
      <w:r>
        <w:rPr>
          <w:rFonts w:ascii="Times New Roman" w:hAnsi="Times New Roman" w:cs="Times New Roman"/>
          <w:kern w:val="0"/>
          <w:sz w:val="20"/>
          <w:szCs w:val="20"/>
          <w:lang w:val="x-none"/>
        </w:rPr>
        <w:t>s</w:t>
      </w:r>
      <w:r w:rsidRPr="003215BB">
        <w:rPr>
          <w:rFonts w:ascii="Times New Roman" w:hAnsi="Times New Roman" w:cs="Times New Roman"/>
          <w:kern w:val="0"/>
          <w:sz w:val="20"/>
          <w:szCs w:val="20"/>
          <w:lang w:val="x-none"/>
        </w:rPr>
        <w:t xml:space="preserve">emi-static </w:t>
      </w:r>
      <w:r w:rsidR="00B857C2">
        <w:rPr>
          <w:rFonts w:ascii="Times New Roman" w:hAnsi="Times New Roman" w:cs="Times New Roman"/>
          <w:kern w:val="0"/>
          <w:sz w:val="20"/>
          <w:szCs w:val="20"/>
          <w:lang w:val="x-none"/>
        </w:rPr>
        <w:t xml:space="preserve">UL </w:t>
      </w:r>
      <w:r w:rsidRPr="003215BB">
        <w:rPr>
          <w:rFonts w:ascii="Times New Roman" w:hAnsi="Times New Roman" w:cs="Times New Roman"/>
          <w:kern w:val="0"/>
          <w:sz w:val="20"/>
          <w:szCs w:val="20"/>
          <w:lang w:val="x-none"/>
        </w:rPr>
        <w:t xml:space="preserve">SBFD </w:t>
      </w:r>
      <w:r>
        <w:rPr>
          <w:rFonts w:ascii="Times New Roman" w:hAnsi="Times New Roman" w:cs="Times New Roman"/>
          <w:kern w:val="0"/>
          <w:sz w:val="20"/>
          <w:szCs w:val="20"/>
          <w:lang w:val="x-none"/>
        </w:rPr>
        <w:t xml:space="preserve">time-frequency </w:t>
      </w:r>
      <w:r w:rsidRPr="003215BB">
        <w:rPr>
          <w:rFonts w:ascii="Times New Roman" w:hAnsi="Times New Roman" w:cs="Times New Roman"/>
          <w:kern w:val="0"/>
          <w:sz w:val="20"/>
          <w:szCs w:val="20"/>
          <w:lang w:val="x-none"/>
        </w:rPr>
        <w:t>resource</w:t>
      </w:r>
      <w:r w:rsidR="00B857C2">
        <w:rPr>
          <w:rFonts w:ascii="Times New Roman" w:hAnsi="Times New Roman" w:cs="Times New Roman"/>
          <w:kern w:val="0"/>
          <w:sz w:val="20"/>
          <w:szCs w:val="20"/>
          <w:lang w:val="x-none"/>
        </w:rPr>
        <w:t xml:space="preserve"> in DL or Flexible symbol</w:t>
      </w:r>
      <w:r w:rsidR="00D04E61">
        <w:rPr>
          <w:rFonts w:ascii="Times New Roman" w:hAnsi="Times New Roman" w:cs="Times New Roman"/>
          <w:kern w:val="0"/>
          <w:sz w:val="20"/>
          <w:szCs w:val="20"/>
          <w:lang w:val="x-none"/>
        </w:rPr>
        <w:t xml:space="preserve">. </w:t>
      </w:r>
      <w:r w:rsidR="005C7CE6">
        <w:rPr>
          <w:rFonts w:ascii="Times New Roman" w:hAnsi="Times New Roman" w:cs="Times New Roman"/>
          <w:kern w:val="0"/>
          <w:sz w:val="20"/>
          <w:szCs w:val="20"/>
        </w:rPr>
        <w:t xml:space="preserve">The CORESET on SBFD is shown in </w:t>
      </w:r>
      <w:r w:rsidR="005C7CE6">
        <w:rPr>
          <w:rFonts w:ascii="Times New Roman" w:hAnsi="Times New Roman" w:cs="Times New Roman"/>
          <w:kern w:val="0"/>
          <w:sz w:val="20"/>
          <w:szCs w:val="20"/>
        </w:rPr>
        <w:fldChar w:fldCharType="begin"/>
      </w:r>
      <w:r w:rsidR="005C7CE6">
        <w:rPr>
          <w:rFonts w:ascii="Times New Roman" w:hAnsi="Times New Roman" w:cs="Times New Roman"/>
          <w:kern w:val="0"/>
          <w:sz w:val="20"/>
          <w:szCs w:val="20"/>
        </w:rPr>
        <w:instrText xml:space="preserve"> REF _Ref111038264 \h </w:instrText>
      </w:r>
      <w:r w:rsidR="00577C28">
        <w:rPr>
          <w:rFonts w:ascii="Times New Roman" w:hAnsi="Times New Roman" w:cs="Times New Roman"/>
          <w:kern w:val="0"/>
          <w:sz w:val="20"/>
          <w:szCs w:val="20"/>
        </w:rPr>
        <w:instrText xml:space="preserve"> \* MERGEFORMAT </w:instrText>
      </w:r>
      <w:r w:rsidR="005C7CE6">
        <w:rPr>
          <w:rFonts w:ascii="Times New Roman" w:hAnsi="Times New Roman" w:cs="Times New Roman"/>
          <w:kern w:val="0"/>
          <w:sz w:val="20"/>
          <w:szCs w:val="20"/>
        </w:rPr>
      </w:r>
      <w:r w:rsidR="005C7CE6">
        <w:rPr>
          <w:rFonts w:ascii="Times New Roman" w:hAnsi="Times New Roman" w:cs="Times New Roman"/>
          <w:kern w:val="0"/>
          <w:sz w:val="20"/>
          <w:szCs w:val="20"/>
        </w:rPr>
        <w:fldChar w:fldCharType="separate"/>
      </w:r>
      <w:r w:rsidR="00AC167B">
        <w:t xml:space="preserve">Figure </w:t>
      </w:r>
      <w:r w:rsidR="00AC167B">
        <w:rPr>
          <w:noProof/>
        </w:rPr>
        <w:t>7</w:t>
      </w:r>
      <w:r w:rsidR="005C7CE6">
        <w:rPr>
          <w:rFonts w:ascii="Times New Roman" w:hAnsi="Times New Roman" w:cs="Times New Roman"/>
          <w:kern w:val="0"/>
          <w:sz w:val="20"/>
          <w:szCs w:val="20"/>
        </w:rPr>
        <w:fldChar w:fldCharType="end"/>
      </w:r>
      <w:r w:rsidR="00256379">
        <w:rPr>
          <w:rFonts w:ascii="Times New Roman" w:hAnsi="Times New Roman" w:cs="Times New Roman"/>
          <w:kern w:val="0"/>
          <w:sz w:val="20"/>
          <w:szCs w:val="20"/>
        </w:rPr>
        <w:t>a</w:t>
      </w:r>
      <w:r w:rsidR="00B857C2">
        <w:rPr>
          <w:rFonts w:ascii="Times New Roman" w:hAnsi="Times New Roman" w:cs="Times New Roman"/>
          <w:kern w:val="0"/>
          <w:sz w:val="20"/>
          <w:szCs w:val="20"/>
        </w:rPr>
        <w:t>, where the CORESET is overlapping with UL SBFD</w:t>
      </w:r>
      <w:r w:rsidR="005C7CE6">
        <w:rPr>
          <w:rFonts w:ascii="Times New Roman" w:hAnsi="Times New Roman" w:cs="Times New Roman"/>
          <w:kern w:val="0"/>
          <w:sz w:val="20"/>
          <w:szCs w:val="20"/>
        </w:rPr>
        <w:t>.</w:t>
      </w:r>
      <w:r w:rsidR="00B857C2">
        <w:rPr>
          <w:rFonts w:ascii="Times New Roman" w:hAnsi="Times New Roman" w:cs="Times New Roman"/>
          <w:kern w:val="0"/>
          <w:sz w:val="20"/>
          <w:szCs w:val="20"/>
        </w:rPr>
        <w:t xml:space="preserve"> </w:t>
      </w:r>
    </w:p>
    <w:p w14:paraId="23484DD1" w14:textId="5F9314D8" w:rsidR="000E415C" w:rsidRDefault="00BF7E50" w:rsidP="000E415C">
      <w:pPr>
        <w:ind w:firstLineChars="100" w:firstLine="200"/>
        <w:jc w:val="center"/>
        <w:rPr>
          <w:rFonts w:ascii="Times New Roman" w:hAnsi="Times New Roman" w:cs="Times New Roman"/>
          <w:kern w:val="0"/>
          <w:sz w:val="20"/>
          <w:szCs w:val="20"/>
        </w:rPr>
      </w:pPr>
      <w:r>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0E415C">
        <w:rPr>
          <w:rFonts w:ascii="Times New Roman" w:hAnsi="Times New Roman" w:cs="Times New Roman" w:hint="eastAsia"/>
          <w:kern w:val="0"/>
          <w:sz w:val="20"/>
          <w:szCs w:val="20"/>
        </w:rPr>
        <w:t xml:space="preserve"> </w:t>
      </w:r>
    </w:p>
    <w:p w14:paraId="27DE1DB9" w14:textId="4CE6322D" w:rsidR="000E415C" w:rsidRPr="00D85F7F" w:rsidRDefault="000E415C" w:rsidP="000E415C">
      <w:pPr>
        <w:pStyle w:val="ab"/>
        <w:jc w:val="center"/>
        <w:rPr>
          <w:rFonts w:ascii="Times New Roman" w:eastAsiaTheme="minorEastAsia" w:hAnsi="Times New Roman" w:cs="Times New Roman"/>
          <w:kern w:val="0"/>
        </w:rPr>
      </w:pPr>
      <w:bookmarkStart w:id="11" w:name="_Ref111038264"/>
      <w:r>
        <w:t xml:space="preserve">Figure </w:t>
      </w:r>
      <w:r w:rsidR="00052129">
        <w:rPr>
          <w:noProof/>
        </w:rPr>
        <w:fldChar w:fldCharType="begin"/>
      </w:r>
      <w:r w:rsidR="00052129">
        <w:rPr>
          <w:noProof/>
        </w:rPr>
        <w:instrText xml:space="preserve"> SEQ Figure \* ARABIC </w:instrText>
      </w:r>
      <w:r w:rsidR="00052129">
        <w:rPr>
          <w:noProof/>
        </w:rPr>
        <w:fldChar w:fldCharType="separate"/>
      </w:r>
      <w:r w:rsidR="00507ACB">
        <w:rPr>
          <w:noProof/>
        </w:rPr>
        <w:t>7</w:t>
      </w:r>
      <w:r w:rsidR="00052129">
        <w:rPr>
          <w:noProof/>
        </w:rPr>
        <w:fldChar w:fldCharType="end"/>
      </w:r>
      <w:bookmarkEnd w:id="11"/>
      <w:r w:rsidR="00256379">
        <w:rPr>
          <w:noProof/>
        </w:rPr>
        <w:t>a</w:t>
      </w:r>
      <w:r>
        <w:t xml:space="preserve"> CORESET on SBFD</w:t>
      </w:r>
    </w:p>
    <w:p w14:paraId="0F271109" w14:textId="4C6F0B4B" w:rsidR="005C7CE6" w:rsidRDefault="001011C8" w:rsidP="00C148F6">
      <w:pPr>
        <w:ind w:firstLineChars="100" w:firstLine="200"/>
        <w:rPr>
          <w:rFonts w:ascii="Times New Roman" w:hAnsi="Times New Roman" w:cs="Times New Roman"/>
          <w:b/>
          <w:kern w:val="0"/>
          <w:sz w:val="20"/>
          <w:szCs w:val="20"/>
        </w:rPr>
      </w:pPr>
      <w:r>
        <w:rPr>
          <w:rFonts w:ascii="Times New Roman" w:hAnsi="Times New Roman" w:cs="Times New Roman"/>
          <w:kern w:val="0"/>
          <w:sz w:val="20"/>
          <w:szCs w:val="20"/>
        </w:rPr>
        <w:t xml:space="preserve">The CORESET should not be configured in the pure uplink symbols, but can be configure in the </w:t>
      </w:r>
      <w:r w:rsidR="00BF7E50">
        <w:rPr>
          <w:rFonts w:ascii="Times New Roman" w:hAnsi="Times New Roman" w:cs="Times New Roman"/>
          <w:kern w:val="0"/>
          <w:sz w:val="20"/>
          <w:szCs w:val="20"/>
        </w:rPr>
        <w:t xml:space="preserve">DL </w:t>
      </w:r>
      <w:r>
        <w:rPr>
          <w:rFonts w:ascii="Times New Roman" w:hAnsi="Times New Roman" w:cs="Times New Roman"/>
          <w:kern w:val="0"/>
          <w:sz w:val="20"/>
          <w:szCs w:val="20"/>
        </w:rPr>
        <w:t>SBFD symbol</w:t>
      </w:r>
      <w:r w:rsidR="009946E1">
        <w:rPr>
          <w:rFonts w:ascii="Times New Roman" w:hAnsi="Times New Roman" w:cs="Times New Roman"/>
          <w:kern w:val="0"/>
          <w:sz w:val="20"/>
          <w:szCs w:val="20"/>
        </w:rPr>
        <w:t xml:space="preserve"> which can be legacy DL, UL </w:t>
      </w:r>
      <w:r w:rsidR="00C82047">
        <w:rPr>
          <w:rFonts w:ascii="Times New Roman" w:hAnsi="Times New Roman" w:cs="Times New Roman"/>
          <w:kern w:val="0"/>
          <w:sz w:val="20"/>
          <w:szCs w:val="20"/>
        </w:rPr>
        <w:t>or Flexible symbols</w:t>
      </w:r>
      <w:r>
        <w:rPr>
          <w:rFonts w:ascii="Times New Roman" w:hAnsi="Times New Roman" w:cs="Times New Roman"/>
          <w:kern w:val="0"/>
          <w:sz w:val="20"/>
          <w:szCs w:val="20"/>
        </w:rPr>
        <w:t>. In legacy UL symbol with SBFD configured,</w:t>
      </w:r>
      <w:r w:rsidR="0090729B">
        <w:rPr>
          <w:rFonts w:ascii="Times New Roman" w:hAnsi="Times New Roman" w:cs="Times New Roman"/>
          <w:kern w:val="0"/>
          <w:sz w:val="20"/>
          <w:szCs w:val="20"/>
        </w:rPr>
        <w:t xml:space="preserve"> </w:t>
      </w:r>
      <w:r w:rsidR="001B5A52">
        <w:rPr>
          <w:rFonts w:ascii="Times New Roman" w:hAnsi="Times New Roman" w:cs="Times New Roman"/>
          <w:kern w:val="0"/>
          <w:sz w:val="20"/>
          <w:szCs w:val="20"/>
        </w:rPr>
        <w:t>only</w:t>
      </w:r>
      <w:r w:rsidR="0090729B">
        <w:rPr>
          <w:rFonts w:ascii="Times New Roman" w:hAnsi="Times New Roman" w:cs="Times New Roman"/>
          <w:kern w:val="0"/>
          <w:sz w:val="20"/>
          <w:szCs w:val="20"/>
        </w:rPr>
        <w:t xml:space="preserve"> CORESET</w:t>
      </w:r>
      <w:r w:rsidR="001B5A52">
        <w:rPr>
          <w:rFonts w:ascii="Times New Roman" w:hAnsi="Times New Roman" w:cs="Times New Roman"/>
          <w:kern w:val="0"/>
          <w:sz w:val="20"/>
          <w:szCs w:val="20"/>
        </w:rPr>
        <w:t>0</w:t>
      </w:r>
      <w:r w:rsidR="00C82047">
        <w:rPr>
          <w:rFonts w:ascii="Times New Roman" w:hAnsi="Times New Roman" w:cs="Times New Roman"/>
          <w:kern w:val="0"/>
          <w:sz w:val="20"/>
          <w:szCs w:val="20"/>
        </w:rPr>
        <w:t xml:space="preserve"> </w:t>
      </w:r>
      <w:r w:rsidR="001B5A52">
        <w:rPr>
          <w:rFonts w:ascii="Times New Roman" w:hAnsi="Times New Roman" w:cs="Times New Roman"/>
          <w:kern w:val="0"/>
          <w:sz w:val="20"/>
          <w:szCs w:val="20"/>
        </w:rPr>
        <w:t xml:space="preserve">can be configured inside the SBFD sub-band, but </w:t>
      </w:r>
      <w:r w:rsidR="00C82047">
        <w:rPr>
          <w:rFonts w:ascii="Times New Roman" w:hAnsi="Times New Roman" w:cs="Times New Roman"/>
          <w:kern w:val="0"/>
          <w:sz w:val="20"/>
          <w:szCs w:val="20"/>
        </w:rPr>
        <w:t>cannot be configured overlap</w:t>
      </w:r>
      <w:r w:rsidR="001B5A52">
        <w:rPr>
          <w:rFonts w:ascii="Times New Roman" w:hAnsi="Times New Roman" w:cs="Times New Roman"/>
          <w:kern w:val="0"/>
          <w:sz w:val="20"/>
          <w:szCs w:val="20"/>
        </w:rPr>
        <w:t>ping</w:t>
      </w:r>
      <w:r w:rsidR="00C82047">
        <w:rPr>
          <w:rFonts w:ascii="Times New Roman" w:hAnsi="Times New Roman" w:cs="Times New Roman"/>
          <w:kern w:val="0"/>
          <w:sz w:val="20"/>
          <w:szCs w:val="20"/>
        </w:rPr>
        <w:t xml:space="preserve"> with any symbol of the RACH occasion</w:t>
      </w:r>
      <w:r w:rsidR="0080458C">
        <w:rPr>
          <w:rFonts w:ascii="Times New Roman" w:hAnsi="Times New Roman" w:cs="Times New Roman"/>
          <w:kern w:val="0"/>
          <w:sz w:val="20"/>
          <w:szCs w:val="20"/>
        </w:rPr>
        <w:t xml:space="preserve"> (RO) and Ngap before valid RO</w:t>
      </w:r>
      <w:r w:rsidR="00C82047">
        <w:rPr>
          <w:rFonts w:ascii="Times New Roman" w:hAnsi="Times New Roman" w:cs="Times New Roman"/>
          <w:kern w:val="0"/>
          <w:sz w:val="20"/>
          <w:szCs w:val="20"/>
        </w:rPr>
        <w:t xml:space="preserve">. </w:t>
      </w:r>
      <w:r w:rsidR="002450CF">
        <w:rPr>
          <w:rFonts w:ascii="Times New Roman" w:hAnsi="Times New Roman" w:cs="Times New Roman"/>
          <w:kern w:val="0"/>
          <w:sz w:val="20"/>
          <w:szCs w:val="20"/>
        </w:rPr>
        <w:t>For other CORESET, they cannot be configured inside the SBFD sub</w:t>
      </w:r>
      <w:r w:rsidR="002E7B19">
        <w:rPr>
          <w:rFonts w:ascii="Times New Roman" w:hAnsi="Times New Roman" w:cs="Times New Roman"/>
          <w:kern w:val="0"/>
          <w:sz w:val="20"/>
          <w:szCs w:val="20"/>
        </w:rPr>
        <w:t>-</w:t>
      </w:r>
      <w:r w:rsidR="002450CF">
        <w:rPr>
          <w:rFonts w:ascii="Times New Roman" w:hAnsi="Times New Roman" w:cs="Times New Roman"/>
          <w:kern w:val="0"/>
          <w:sz w:val="20"/>
          <w:szCs w:val="20"/>
        </w:rPr>
        <w:t>band in the legacy UL symbols.</w:t>
      </w:r>
      <w:r w:rsidR="005C7CE6" w:rsidRPr="005C7CE6">
        <w:rPr>
          <w:rFonts w:ascii="Times New Roman" w:hAnsi="Times New Roman" w:cs="Times New Roman" w:hint="eastAsia"/>
          <w:b/>
          <w:kern w:val="0"/>
          <w:sz w:val="20"/>
          <w:szCs w:val="20"/>
        </w:rPr>
        <w:t xml:space="preserve"> </w:t>
      </w:r>
    </w:p>
    <w:p w14:paraId="6AEB1D48" w14:textId="77777777" w:rsidR="00007529" w:rsidRDefault="00007529" w:rsidP="005C7CE6">
      <w:pPr>
        <w:rPr>
          <w:rFonts w:ascii="Times New Roman" w:hAnsi="Times New Roman" w:cs="Times New Roman"/>
          <w:b/>
          <w:kern w:val="0"/>
          <w:sz w:val="20"/>
          <w:szCs w:val="20"/>
        </w:rPr>
      </w:pPr>
    </w:p>
    <w:p w14:paraId="68C53D0A" w14:textId="5B111077" w:rsidR="005C7CE6" w:rsidRDefault="005C7CE6" w:rsidP="005C7CE6">
      <w:pPr>
        <w:rPr>
          <w:rFonts w:ascii="Times New Roman" w:hAnsi="Times New Roman" w:cs="Times New Roman"/>
          <w:b/>
          <w:kern w:val="0"/>
          <w:sz w:val="20"/>
          <w:szCs w:val="20"/>
        </w:rPr>
      </w:pPr>
      <w:r w:rsidRPr="009C5649">
        <w:rPr>
          <w:rFonts w:ascii="Times New Roman" w:hAnsi="Times New Roman" w:cs="Times New Roman" w:hint="eastAsia"/>
          <w:b/>
          <w:kern w:val="0"/>
          <w:sz w:val="20"/>
          <w:szCs w:val="20"/>
        </w:rPr>
        <w:t xml:space="preserve">Proposal </w:t>
      </w:r>
      <w:r w:rsidR="00332412">
        <w:rPr>
          <w:rFonts w:ascii="Times New Roman" w:hAnsi="Times New Roman" w:cs="Times New Roman"/>
          <w:b/>
          <w:kern w:val="0"/>
          <w:sz w:val="20"/>
          <w:szCs w:val="20"/>
        </w:rPr>
        <w:t>8</w:t>
      </w:r>
      <w:r w:rsidRPr="009C5649">
        <w:rPr>
          <w:rFonts w:ascii="Times New Roman" w:hAnsi="Times New Roman" w:cs="Times New Roman" w:hint="eastAsia"/>
          <w:b/>
          <w:kern w:val="0"/>
          <w:sz w:val="20"/>
          <w:szCs w:val="20"/>
        </w:rPr>
        <w:t xml:space="preserve">: </w:t>
      </w:r>
      <w:r>
        <w:rPr>
          <w:rFonts w:ascii="Times New Roman" w:hAnsi="Times New Roman" w:cs="Times New Roman"/>
          <w:b/>
          <w:kern w:val="0"/>
          <w:sz w:val="20"/>
          <w:szCs w:val="20"/>
        </w:rPr>
        <w:t xml:space="preserve">The CORESET overlapping with SBFD sub-band should carefully studied. In </w:t>
      </w:r>
      <w:r w:rsidRPr="009C5649">
        <w:rPr>
          <w:rFonts w:ascii="Times New Roman" w:hAnsi="Times New Roman" w:cs="Times New Roman"/>
          <w:b/>
          <w:kern w:val="0"/>
          <w:sz w:val="20"/>
          <w:szCs w:val="20"/>
        </w:rPr>
        <w:t xml:space="preserve">legacy UL symbol with SBFD configured, only CORESET0 can be configured inside the SBFD sub-band, but </w:t>
      </w:r>
      <w:r w:rsidR="00197708">
        <w:rPr>
          <w:rFonts w:ascii="Times New Roman" w:hAnsi="Times New Roman" w:cs="Times New Roman"/>
          <w:b/>
          <w:kern w:val="0"/>
          <w:sz w:val="20"/>
          <w:szCs w:val="20"/>
        </w:rPr>
        <w:t xml:space="preserve">has </w:t>
      </w:r>
      <w:r w:rsidRPr="009C5649">
        <w:rPr>
          <w:rFonts w:ascii="Times New Roman" w:hAnsi="Times New Roman" w:cs="Times New Roman"/>
          <w:b/>
          <w:kern w:val="0"/>
          <w:sz w:val="20"/>
          <w:szCs w:val="20"/>
        </w:rPr>
        <w:t>low</w:t>
      </w:r>
      <w:r w:rsidR="00197708">
        <w:rPr>
          <w:rFonts w:ascii="Times New Roman" w:hAnsi="Times New Roman" w:cs="Times New Roman"/>
          <w:b/>
          <w:kern w:val="0"/>
          <w:sz w:val="20"/>
          <w:szCs w:val="20"/>
        </w:rPr>
        <w:t>er</w:t>
      </w:r>
      <w:r w:rsidRPr="009C5649">
        <w:rPr>
          <w:rFonts w:ascii="Times New Roman" w:hAnsi="Times New Roman" w:cs="Times New Roman"/>
          <w:b/>
          <w:kern w:val="0"/>
          <w:sz w:val="20"/>
          <w:szCs w:val="20"/>
        </w:rPr>
        <w:t xml:space="preserve"> priority than RO.</w:t>
      </w:r>
    </w:p>
    <w:p w14:paraId="71C3A05E" w14:textId="77777777" w:rsidR="00A041CA" w:rsidRPr="009C5649" w:rsidRDefault="00A041CA" w:rsidP="005C7CE6">
      <w:pPr>
        <w:rPr>
          <w:rFonts w:ascii="Times New Roman" w:hAnsi="Times New Roman" w:cs="Times New Roman"/>
          <w:b/>
          <w:kern w:val="0"/>
          <w:sz w:val="20"/>
          <w:szCs w:val="20"/>
        </w:rPr>
      </w:pPr>
    </w:p>
    <w:p w14:paraId="78EC1A06" w14:textId="028D4779" w:rsidR="002E7B19" w:rsidRDefault="002450CF" w:rsidP="00C148F6">
      <w:pPr>
        <w:ind w:firstLineChars="100" w:firstLine="200"/>
        <w:rPr>
          <w:rFonts w:ascii="Times New Roman" w:hAnsi="Times New Roman" w:cs="Times New Roman"/>
          <w:kern w:val="0"/>
          <w:sz w:val="20"/>
          <w:szCs w:val="20"/>
        </w:rPr>
      </w:pPr>
      <w:r>
        <w:rPr>
          <w:rFonts w:ascii="Times New Roman" w:hAnsi="Times New Roman" w:cs="Times New Roman"/>
          <w:kern w:val="0"/>
          <w:sz w:val="20"/>
          <w:szCs w:val="20"/>
        </w:rPr>
        <w:t xml:space="preserve">In the </w:t>
      </w:r>
      <w:r w:rsidR="006A78FD">
        <w:rPr>
          <w:rFonts w:ascii="Times New Roman" w:hAnsi="Times New Roman" w:cs="Times New Roman"/>
          <w:kern w:val="0"/>
          <w:sz w:val="20"/>
          <w:szCs w:val="20"/>
        </w:rPr>
        <w:t xml:space="preserve">legacy DL symbols with </w:t>
      </w:r>
      <w:r w:rsidR="002C450D">
        <w:rPr>
          <w:rFonts w:ascii="Times New Roman" w:hAnsi="Times New Roman" w:cs="Times New Roman"/>
          <w:kern w:val="0"/>
          <w:sz w:val="20"/>
          <w:szCs w:val="20"/>
        </w:rPr>
        <w:t xml:space="preserve">UL </w:t>
      </w:r>
      <w:r w:rsidR="006A78FD">
        <w:rPr>
          <w:rFonts w:ascii="Times New Roman" w:hAnsi="Times New Roman" w:cs="Times New Roman"/>
          <w:kern w:val="0"/>
          <w:sz w:val="20"/>
          <w:szCs w:val="20"/>
        </w:rPr>
        <w:t xml:space="preserve">SBFD configured, the CORESET can be configured overlapping with </w:t>
      </w:r>
      <w:r w:rsidR="002C450D">
        <w:rPr>
          <w:rFonts w:ascii="Times New Roman" w:hAnsi="Times New Roman" w:cs="Times New Roman"/>
          <w:kern w:val="0"/>
          <w:sz w:val="20"/>
          <w:szCs w:val="20"/>
        </w:rPr>
        <w:t xml:space="preserve">UL </w:t>
      </w:r>
      <w:r w:rsidR="006A78FD">
        <w:rPr>
          <w:rFonts w:ascii="Times New Roman" w:hAnsi="Times New Roman" w:cs="Times New Roman"/>
          <w:kern w:val="0"/>
          <w:sz w:val="20"/>
          <w:szCs w:val="20"/>
        </w:rPr>
        <w:t>SBFD</w:t>
      </w:r>
      <w:r w:rsidR="00A61756">
        <w:rPr>
          <w:rFonts w:ascii="Times New Roman" w:hAnsi="Times New Roman" w:cs="Times New Roman"/>
          <w:kern w:val="0"/>
          <w:sz w:val="20"/>
          <w:szCs w:val="20"/>
        </w:rPr>
        <w:t>,</w:t>
      </w:r>
      <w:r w:rsidR="006A78FD">
        <w:rPr>
          <w:rFonts w:ascii="Times New Roman" w:hAnsi="Times New Roman" w:cs="Times New Roman"/>
          <w:kern w:val="0"/>
          <w:sz w:val="20"/>
          <w:szCs w:val="20"/>
        </w:rPr>
        <w:t xml:space="preserve"> and the CORESET has priority. In the legacy Flexible symbols with SBFD configured, </w:t>
      </w:r>
      <w:r w:rsidR="00C910E4">
        <w:rPr>
          <w:rFonts w:ascii="Times New Roman" w:hAnsi="Times New Roman" w:cs="Times New Roman"/>
          <w:kern w:val="0"/>
          <w:sz w:val="20"/>
          <w:szCs w:val="20"/>
        </w:rPr>
        <w:t xml:space="preserve">the CORESET can be configured overlapping with SBFD, the common CORESET </w:t>
      </w:r>
      <w:r w:rsidR="002E7B19">
        <w:rPr>
          <w:rFonts w:ascii="Times New Roman" w:hAnsi="Times New Roman" w:cs="Times New Roman"/>
          <w:kern w:val="0"/>
          <w:sz w:val="20"/>
          <w:szCs w:val="20"/>
        </w:rPr>
        <w:t>has priority.</w:t>
      </w:r>
      <w:r w:rsidR="00E72BEB">
        <w:rPr>
          <w:rFonts w:ascii="Times New Roman" w:hAnsi="Times New Roman" w:cs="Times New Roman"/>
          <w:kern w:val="0"/>
          <w:sz w:val="20"/>
          <w:szCs w:val="20"/>
        </w:rPr>
        <w:t xml:space="preserve"> In case there is any symbol of the UE-specific CORESET overlap</w:t>
      </w:r>
      <w:r w:rsidR="00335FAE">
        <w:rPr>
          <w:rFonts w:ascii="Times New Roman" w:hAnsi="Times New Roman" w:cs="Times New Roman"/>
          <w:kern w:val="0"/>
          <w:sz w:val="20"/>
          <w:szCs w:val="20"/>
        </w:rPr>
        <w:t>ping</w:t>
      </w:r>
      <w:r w:rsidR="00E72BEB">
        <w:rPr>
          <w:rFonts w:ascii="Times New Roman" w:hAnsi="Times New Roman" w:cs="Times New Roman"/>
          <w:kern w:val="0"/>
          <w:sz w:val="20"/>
          <w:szCs w:val="20"/>
        </w:rPr>
        <w:t xml:space="preserve"> with the symbol</w:t>
      </w:r>
      <w:r w:rsidR="002E7B19">
        <w:rPr>
          <w:rFonts w:ascii="Times New Roman" w:hAnsi="Times New Roman" w:cs="Times New Roman"/>
          <w:kern w:val="0"/>
          <w:sz w:val="20"/>
          <w:szCs w:val="20"/>
        </w:rPr>
        <w:t>s</w:t>
      </w:r>
      <w:r w:rsidR="00E72BEB">
        <w:rPr>
          <w:rFonts w:ascii="Times New Roman" w:hAnsi="Times New Roman" w:cs="Times New Roman"/>
          <w:kern w:val="0"/>
          <w:sz w:val="20"/>
          <w:szCs w:val="20"/>
        </w:rPr>
        <w:t xml:space="preserve"> of </w:t>
      </w:r>
      <w:r w:rsidR="00C910E4">
        <w:rPr>
          <w:rFonts w:ascii="Times New Roman" w:hAnsi="Times New Roman" w:cs="Times New Roman"/>
          <w:kern w:val="0"/>
          <w:sz w:val="20"/>
          <w:szCs w:val="20"/>
        </w:rPr>
        <w:t>RO</w:t>
      </w:r>
      <w:r w:rsidR="0094756A">
        <w:rPr>
          <w:rFonts w:ascii="Times New Roman" w:hAnsi="Times New Roman" w:cs="Times New Roman"/>
          <w:kern w:val="0"/>
          <w:sz w:val="20"/>
          <w:szCs w:val="20"/>
        </w:rPr>
        <w:t xml:space="preserve"> and Ngap symbols before </w:t>
      </w:r>
      <w:r w:rsidR="002E7B19">
        <w:rPr>
          <w:rFonts w:ascii="Times New Roman" w:hAnsi="Times New Roman" w:cs="Times New Roman"/>
          <w:kern w:val="0"/>
          <w:sz w:val="20"/>
          <w:szCs w:val="20"/>
        </w:rPr>
        <w:t xml:space="preserve">valid </w:t>
      </w:r>
      <w:r w:rsidR="0094756A">
        <w:rPr>
          <w:rFonts w:ascii="Times New Roman" w:hAnsi="Times New Roman" w:cs="Times New Roman"/>
          <w:kern w:val="0"/>
          <w:sz w:val="20"/>
          <w:szCs w:val="20"/>
        </w:rPr>
        <w:t>RO</w:t>
      </w:r>
      <w:r w:rsidR="00C910E4">
        <w:rPr>
          <w:rFonts w:ascii="Times New Roman" w:hAnsi="Times New Roman" w:cs="Times New Roman"/>
          <w:kern w:val="0"/>
          <w:sz w:val="20"/>
          <w:szCs w:val="20"/>
        </w:rPr>
        <w:t>, then UE-specific CORESET</w:t>
      </w:r>
      <w:r w:rsidR="00E72BEB">
        <w:rPr>
          <w:rFonts w:ascii="Times New Roman" w:hAnsi="Times New Roman" w:cs="Times New Roman"/>
          <w:kern w:val="0"/>
          <w:sz w:val="20"/>
          <w:szCs w:val="20"/>
        </w:rPr>
        <w:t xml:space="preserve"> cannot be used</w:t>
      </w:r>
      <w:r w:rsidR="002E7B19">
        <w:rPr>
          <w:rFonts w:ascii="Times New Roman" w:hAnsi="Times New Roman" w:cs="Times New Roman"/>
          <w:kern w:val="0"/>
          <w:sz w:val="20"/>
          <w:szCs w:val="20"/>
        </w:rPr>
        <w:t xml:space="preserve"> for PDCCH transmission.</w:t>
      </w:r>
    </w:p>
    <w:p w14:paraId="59569DA8" w14:textId="77777777" w:rsidR="00007529" w:rsidRDefault="00007529" w:rsidP="003453BC">
      <w:pPr>
        <w:rPr>
          <w:rFonts w:ascii="Times New Roman" w:hAnsi="Times New Roman" w:cs="Times New Roman"/>
          <w:b/>
          <w:kern w:val="0"/>
          <w:sz w:val="20"/>
          <w:szCs w:val="20"/>
        </w:rPr>
      </w:pPr>
    </w:p>
    <w:p w14:paraId="14AF5D55" w14:textId="143F36BD" w:rsidR="00670EDA" w:rsidRDefault="00D944BE" w:rsidP="003453BC">
      <w:pPr>
        <w:rPr>
          <w:rFonts w:ascii="Arial" w:eastAsia="宋体" w:hAnsi="Arial" w:cs="Times New Roman"/>
          <w:b/>
          <w:kern w:val="32"/>
          <w:sz w:val="28"/>
          <w:szCs w:val="20"/>
          <w:lang w:val="x-none" w:eastAsia="x-none"/>
        </w:rPr>
      </w:pPr>
      <w:r>
        <w:rPr>
          <w:rFonts w:ascii="Times New Roman" w:hAnsi="Times New Roman" w:cs="Times New Roman"/>
          <w:b/>
          <w:kern w:val="0"/>
          <w:sz w:val="20"/>
          <w:szCs w:val="20"/>
        </w:rPr>
        <w:t xml:space="preserve">Proposal </w:t>
      </w:r>
      <w:r w:rsidR="00332412">
        <w:rPr>
          <w:rFonts w:ascii="Times New Roman" w:hAnsi="Times New Roman" w:cs="Times New Roman"/>
          <w:b/>
          <w:kern w:val="0"/>
          <w:sz w:val="20"/>
          <w:szCs w:val="20"/>
        </w:rPr>
        <w:t>9</w:t>
      </w:r>
      <w:r w:rsidR="00670EDA" w:rsidRPr="00577C28">
        <w:rPr>
          <w:rFonts w:ascii="Times New Roman" w:hAnsi="Times New Roman" w:cs="Times New Roman"/>
          <w:b/>
          <w:kern w:val="0"/>
          <w:sz w:val="20"/>
          <w:szCs w:val="20"/>
        </w:rPr>
        <w:t xml:space="preserve">: </w:t>
      </w:r>
      <w:r w:rsidR="005C7CE6">
        <w:rPr>
          <w:rFonts w:ascii="Times New Roman" w:hAnsi="Times New Roman" w:cs="Times New Roman"/>
          <w:b/>
          <w:kern w:val="0"/>
          <w:sz w:val="20"/>
          <w:szCs w:val="20"/>
        </w:rPr>
        <w:t xml:space="preserve">In </w:t>
      </w:r>
      <w:r w:rsidR="005C7CE6" w:rsidRPr="00577C28">
        <w:rPr>
          <w:rFonts w:ascii="Times New Roman" w:hAnsi="Times New Roman" w:cs="Times New Roman"/>
          <w:b/>
          <w:kern w:val="0"/>
          <w:sz w:val="20"/>
          <w:szCs w:val="20"/>
        </w:rPr>
        <w:t xml:space="preserve">legacy </w:t>
      </w:r>
      <w:r w:rsidR="000E415C">
        <w:rPr>
          <w:rFonts w:ascii="Times New Roman" w:hAnsi="Times New Roman" w:cs="Times New Roman"/>
          <w:b/>
          <w:kern w:val="0"/>
          <w:sz w:val="20"/>
          <w:szCs w:val="20"/>
        </w:rPr>
        <w:t>F</w:t>
      </w:r>
      <w:r w:rsidR="005C7CE6" w:rsidRPr="00577C28">
        <w:rPr>
          <w:rFonts w:ascii="Times New Roman" w:hAnsi="Times New Roman" w:cs="Times New Roman"/>
          <w:b/>
          <w:kern w:val="0"/>
          <w:sz w:val="20"/>
          <w:szCs w:val="20"/>
        </w:rPr>
        <w:t xml:space="preserve"> symbol with SBFD configured, </w:t>
      </w:r>
      <w:r w:rsidR="005843DD">
        <w:rPr>
          <w:rFonts w:ascii="Times New Roman" w:hAnsi="Times New Roman" w:cs="Times New Roman"/>
          <w:b/>
          <w:kern w:val="0"/>
          <w:sz w:val="20"/>
          <w:szCs w:val="20"/>
        </w:rPr>
        <w:t xml:space="preserve">when CORESET overkaps with RO, </w:t>
      </w:r>
      <w:r w:rsidR="000E415C">
        <w:rPr>
          <w:rFonts w:ascii="Times New Roman" w:hAnsi="Times New Roman" w:cs="Times New Roman"/>
          <w:b/>
          <w:kern w:val="0"/>
          <w:sz w:val="20"/>
          <w:szCs w:val="20"/>
        </w:rPr>
        <w:t xml:space="preserve">common </w:t>
      </w:r>
      <w:r w:rsidR="005C7CE6" w:rsidRPr="00577C28">
        <w:rPr>
          <w:rFonts w:ascii="Times New Roman" w:hAnsi="Times New Roman" w:cs="Times New Roman"/>
          <w:b/>
          <w:kern w:val="0"/>
          <w:sz w:val="20"/>
          <w:szCs w:val="20"/>
        </w:rPr>
        <w:t xml:space="preserve">CORESET </w:t>
      </w:r>
      <w:r w:rsidR="000E415C">
        <w:rPr>
          <w:rFonts w:ascii="Times New Roman" w:hAnsi="Times New Roman" w:cs="Times New Roman"/>
          <w:b/>
          <w:kern w:val="0"/>
          <w:sz w:val="20"/>
          <w:szCs w:val="20"/>
        </w:rPr>
        <w:t xml:space="preserve">has priority, then RO, then UE-specific CORESET. In </w:t>
      </w:r>
      <w:r w:rsidR="000E415C" w:rsidRPr="00824ACA">
        <w:rPr>
          <w:rFonts w:ascii="Times New Roman" w:hAnsi="Times New Roman" w:cs="Times New Roman"/>
          <w:b/>
          <w:kern w:val="0"/>
          <w:sz w:val="20"/>
          <w:szCs w:val="20"/>
        </w:rPr>
        <w:t xml:space="preserve">legacy </w:t>
      </w:r>
      <w:r w:rsidR="000E415C">
        <w:rPr>
          <w:rFonts w:ascii="Times New Roman" w:hAnsi="Times New Roman" w:cs="Times New Roman"/>
          <w:b/>
          <w:kern w:val="0"/>
          <w:sz w:val="20"/>
          <w:szCs w:val="20"/>
        </w:rPr>
        <w:t>DL</w:t>
      </w:r>
      <w:r w:rsidR="000E415C" w:rsidRPr="00824ACA">
        <w:rPr>
          <w:rFonts w:ascii="Times New Roman" w:hAnsi="Times New Roman" w:cs="Times New Roman"/>
          <w:b/>
          <w:kern w:val="0"/>
          <w:sz w:val="20"/>
          <w:szCs w:val="20"/>
        </w:rPr>
        <w:t xml:space="preserve"> symbol with SBFD configured,</w:t>
      </w:r>
      <w:r w:rsidR="000E415C">
        <w:rPr>
          <w:rFonts w:ascii="Times New Roman" w:hAnsi="Times New Roman" w:cs="Times New Roman"/>
          <w:b/>
          <w:kern w:val="0"/>
          <w:sz w:val="20"/>
          <w:szCs w:val="20"/>
        </w:rPr>
        <w:t xml:space="preserve"> CORESET has priority.</w:t>
      </w:r>
      <w:r w:rsidR="000E415C">
        <w:rPr>
          <w:rFonts w:ascii="Arial" w:eastAsia="宋体" w:hAnsi="Arial" w:cs="Times New Roman"/>
          <w:b/>
          <w:kern w:val="32"/>
          <w:sz w:val="28"/>
          <w:szCs w:val="20"/>
          <w:lang w:val="x-none" w:eastAsia="x-none"/>
        </w:rPr>
        <w:t xml:space="preserve"> </w:t>
      </w:r>
    </w:p>
    <w:p w14:paraId="7856EF5B" w14:textId="77777777" w:rsidR="006F5DF0" w:rsidRDefault="006F5DF0" w:rsidP="003453BC">
      <w:pPr>
        <w:rPr>
          <w:rFonts w:ascii="Arial" w:eastAsia="宋体" w:hAnsi="Arial" w:cs="Times New Roman"/>
          <w:b/>
          <w:kern w:val="32"/>
          <w:sz w:val="28"/>
          <w:szCs w:val="20"/>
          <w:lang w:val="x-none" w:eastAsia="x-none"/>
        </w:rPr>
      </w:pPr>
    </w:p>
    <w:p w14:paraId="31303434" w14:textId="7B782FB3" w:rsidR="006F5DF0" w:rsidRDefault="006F5DF0" w:rsidP="003435A1">
      <w:pPr>
        <w:rPr>
          <w:rFonts w:ascii="Times New Roman" w:eastAsia="Malgun Gothic" w:hAnsi="Times New Roman" w:cs="Times New Roman"/>
          <w:sz w:val="20"/>
          <w:szCs w:val="20"/>
        </w:rPr>
      </w:pPr>
      <w:r w:rsidRPr="006F5DF0">
        <w:rPr>
          <w:rFonts w:ascii="Times New Roman" w:hAnsi="Times New Roman" w:cs="Times New Roman"/>
          <w:kern w:val="0"/>
          <w:sz w:val="20"/>
          <w:szCs w:val="20"/>
        </w:rPr>
        <w:t>As shown</w:t>
      </w:r>
      <w:r>
        <w:rPr>
          <w:rFonts w:ascii="Times New Roman" w:hAnsi="Times New Roman" w:cs="Times New Roman"/>
          <w:kern w:val="0"/>
          <w:sz w:val="20"/>
          <w:szCs w:val="20"/>
        </w:rPr>
        <w:t xml:space="preserve"> in Figure 7b, when frequency allocation of CORESET for PDCCH reception overlaps with UL subband</w:t>
      </w:r>
      <w:r>
        <w:rPr>
          <w:rFonts w:ascii="Times New Roman" w:hAnsi="Times New Roman" w:cs="Times New Roman" w:hint="eastAsia"/>
          <w:kern w:val="0"/>
          <w:sz w:val="20"/>
          <w:szCs w:val="20"/>
        </w:rPr>
        <w:t>/ ULsubband</w:t>
      </w:r>
      <w:r>
        <w:rPr>
          <w:rFonts w:ascii="Times New Roman" w:hAnsi="Times New Roman" w:cs="Times New Roman"/>
          <w:kern w:val="0"/>
          <w:sz w:val="20"/>
          <w:szCs w:val="20"/>
        </w:rPr>
        <w:t xml:space="preserve">+Guardband for SBFD operation </w:t>
      </w:r>
      <w:r w:rsidRPr="004D4D3B">
        <w:rPr>
          <w:rFonts w:ascii="Times New Roman" w:eastAsia="Malgun Gothic" w:hAnsi="Times New Roman" w:cs="Times New Roman"/>
          <w:sz w:val="20"/>
          <w:szCs w:val="20"/>
        </w:rPr>
        <w:t xml:space="preserve">in a symbol configured as </w:t>
      </w:r>
      <w:r>
        <w:rPr>
          <w:rFonts w:ascii="Times New Roman" w:eastAsia="Malgun Gothic" w:hAnsi="Times New Roman" w:cs="Times New Roman"/>
          <w:sz w:val="20"/>
          <w:szCs w:val="20"/>
        </w:rPr>
        <w:t>DL i</w:t>
      </w:r>
      <w:r w:rsidRPr="004D4D3B">
        <w:rPr>
          <w:rFonts w:ascii="Times New Roman" w:eastAsia="Malgun Gothic" w:hAnsi="Times New Roman" w:cs="Times New Roman"/>
          <w:sz w:val="20"/>
          <w:szCs w:val="20"/>
        </w:rPr>
        <w:t>n TDD-UL-DL-ConfigCommon</w:t>
      </w:r>
      <w:r>
        <w:rPr>
          <w:rFonts w:ascii="Times New Roman" w:eastAsia="Malgun Gothic" w:hAnsi="Times New Roman" w:cs="Times New Roman"/>
          <w:sz w:val="20"/>
          <w:szCs w:val="20"/>
        </w:rPr>
        <w:t>, gNB is capable of configuring special/specific/dedicated CORESETs</w:t>
      </w:r>
      <w:r w:rsidR="003435A1">
        <w:rPr>
          <w:rFonts w:ascii="Times New Roman" w:eastAsia="Malgun Gothic" w:hAnsi="Times New Roman" w:cs="Times New Roman"/>
          <w:sz w:val="20"/>
          <w:szCs w:val="20"/>
        </w:rPr>
        <w:t xml:space="preserve"> including two independent CORESETs or one CORESET</w:t>
      </w:r>
      <w:r>
        <w:rPr>
          <w:rFonts w:ascii="Times New Roman" w:eastAsia="Malgun Gothic" w:hAnsi="Times New Roman" w:cs="Times New Roman"/>
          <w:sz w:val="20"/>
          <w:szCs w:val="20"/>
        </w:rPr>
        <w:t xml:space="preserve"> for SBFD </w:t>
      </w:r>
      <w:r w:rsidR="003435A1">
        <w:rPr>
          <w:rFonts w:ascii="Times New Roman" w:eastAsia="Malgun Gothic" w:hAnsi="Times New Roman" w:cs="Times New Roman"/>
          <w:sz w:val="20"/>
          <w:szCs w:val="20"/>
        </w:rPr>
        <w:t xml:space="preserve">without </w:t>
      </w:r>
      <w:r>
        <w:rPr>
          <w:rFonts w:ascii="Times New Roman" w:eastAsia="Malgun Gothic" w:hAnsi="Times New Roman" w:cs="Times New Roman"/>
          <w:sz w:val="20"/>
          <w:szCs w:val="20"/>
        </w:rPr>
        <w:t>overlapping with</w:t>
      </w:r>
      <w:r w:rsidRPr="006F5DF0">
        <w:rPr>
          <w:rFonts w:ascii="Times New Roman" w:hAnsi="Times New Roman" w:cs="Times New Roman"/>
          <w:kern w:val="0"/>
          <w:sz w:val="20"/>
          <w:szCs w:val="20"/>
        </w:rPr>
        <w:t xml:space="preserve"> </w:t>
      </w:r>
      <w:r>
        <w:rPr>
          <w:rFonts w:ascii="Times New Roman" w:hAnsi="Times New Roman" w:cs="Times New Roman"/>
          <w:kern w:val="0"/>
          <w:sz w:val="20"/>
          <w:szCs w:val="20"/>
        </w:rPr>
        <w:t>UL subband</w:t>
      </w:r>
      <w:r>
        <w:rPr>
          <w:rFonts w:ascii="Times New Roman" w:hAnsi="Times New Roman" w:cs="Times New Roman" w:hint="eastAsia"/>
          <w:kern w:val="0"/>
          <w:sz w:val="20"/>
          <w:szCs w:val="20"/>
        </w:rPr>
        <w:t>/ ULsubband</w:t>
      </w:r>
      <w:r>
        <w:rPr>
          <w:rFonts w:ascii="Times New Roman" w:hAnsi="Times New Roman" w:cs="Times New Roman"/>
          <w:kern w:val="0"/>
          <w:sz w:val="20"/>
          <w:szCs w:val="20"/>
        </w:rPr>
        <w:t>+Guardband for SBFD operation</w:t>
      </w:r>
      <w:r w:rsidR="003435A1">
        <w:rPr>
          <w:rFonts w:ascii="Times New Roman" w:hAnsi="Times New Roman" w:cs="Times New Roman"/>
          <w:kern w:val="0"/>
          <w:sz w:val="20"/>
          <w:szCs w:val="20"/>
        </w:rPr>
        <w:t>.</w:t>
      </w:r>
      <w:r>
        <w:rPr>
          <w:rFonts w:ascii="Times New Roman" w:hAnsi="Times New Roman" w:cs="Times New Roman"/>
          <w:kern w:val="0"/>
          <w:sz w:val="20"/>
          <w:szCs w:val="20"/>
        </w:rPr>
        <w:t xml:space="preserve"> </w:t>
      </w:r>
      <w:r w:rsidR="003435A1">
        <w:rPr>
          <w:rFonts w:ascii="Times New Roman" w:hAnsi="Times New Roman" w:cs="Times New Roman"/>
          <w:kern w:val="0"/>
          <w:sz w:val="20"/>
          <w:szCs w:val="20"/>
        </w:rPr>
        <w:t>S</w:t>
      </w:r>
      <w:r>
        <w:rPr>
          <w:rFonts w:ascii="Times New Roman" w:hAnsi="Times New Roman" w:cs="Times New Roman"/>
          <w:kern w:val="0"/>
          <w:sz w:val="20"/>
          <w:szCs w:val="20"/>
        </w:rPr>
        <w:t xml:space="preserve">o that </w:t>
      </w:r>
      <w:r w:rsidR="003435A1" w:rsidRPr="004D4D3B">
        <w:rPr>
          <w:rFonts w:ascii="Times New Roman" w:eastAsia="Malgun Gothic" w:hAnsi="Times New Roman" w:cs="Times New Roman"/>
          <w:sz w:val="20"/>
          <w:szCs w:val="20"/>
        </w:rPr>
        <w:t>SBFD aware UE</w:t>
      </w:r>
      <w:r>
        <w:rPr>
          <w:rFonts w:ascii="Times New Roman" w:hAnsi="Times New Roman" w:cs="Times New Roman"/>
          <w:kern w:val="0"/>
          <w:sz w:val="20"/>
          <w:szCs w:val="20"/>
        </w:rPr>
        <w:t xml:space="preserve"> can receive PDCCH </w:t>
      </w:r>
      <w:r w:rsidR="003435A1">
        <w:rPr>
          <w:rFonts w:ascii="Times New Roman" w:hAnsi="Times New Roman" w:cs="Times New Roman"/>
          <w:kern w:val="0"/>
          <w:sz w:val="20"/>
          <w:szCs w:val="20"/>
        </w:rPr>
        <w:t>better</w:t>
      </w:r>
      <w:r>
        <w:rPr>
          <w:rFonts w:ascii="Times New Roman" w:hAnsi="Times New Roman" w:cs="Times New Roman"/>
          <w:kern w:val="0"/>
          <w:sz w:val="20"/>
          <w:szCs w:val="20"/>
        </w:rPr>
        <w:t xml:space="preserve"> </w:t>
      </w:r>
      <w:r w:rsidR="003435A1">
        <w:rPr>
          <w:rFonts w:ascii="Times New Roman" w:hAnsi="Times New Roman" w:cs="Times New Roman"/>
          <w:kern w:val="0"/>
          <w:sz w:val="20"/>
          <w:szCs w:val="20"/>
        </w:rPr>
        <w:t xml:space="preserve">in </w:t>
      </w:r>
      <w:r w:rsidR="003435A1" w:rsidRPr="004D4D3B">
        <w:rPr>
          <w:rFonts w:ascii="Times New Roman" w:eastAsia="Malgun Gothic" w:hAnsi="Times New Roman" w:cs="Times New Roman"/>
          <w:sz w:val="20"/>
          <w:szCs w:val="20"/>
        </w:rPr>
        <w:t xml:space="preserve">a symbol configured as </w:t>
      </w:r>
      <w:r w:rsidR="003435A1">
        <w:rPr>
          <w:rFonts w:ascii="Times New Roman" w:eastAsia="Malgun Gothic" w:hAnsi="Times New Roman" w:cs="Times New Roman"/>
          <w:sz w:val="20"/>
          <w:szCs w:val="20"/>
        </w:rPr>
        <w:t>DL with SBFD operation i</w:t>
      </w:r>
      <w:r w:rsidR="003435A1" w:rsidRPr="004D4D3B">
        <w:rPr>
          <w:rFonts w:ascii="Times New Roman" w:eastAsia="Malgun Gothic" w:hAnsi="Times New Roman" w:cs="Times New Roman"/>
          <w:sz w:val="20"/>
          <w:szCs w:val="20"/>
        </w:rPr>
        <w:t>n TDD-UL-DL-ConfigCommon</w:t>
      </w:r>
      <w:r w:rsidR="003435A1">
        <w:rPr>
          <w:rFonts w:ascii="Times New Roman" w:eastAsia="Malgun Gothic" w:hAnsi="Times New Roman" w:cs="Times New Roman"/>
          <w:sz w:val="20"/>
          <w:szCs w:val="20"/>
        </w:rPr>
        <w:t>.</w:t>
      </w:r>
    </w:p>
    <w:p w14:paraId="017FF019" w14:textId="11F8B2F1" w:rsidR="003435A1" w:rsidRPr="003435A1" w:rsidRDefault="003435A1" w:rsidP="003435A1">
      <w:pPr>
        <w:rPr>
          <w:rFonts w:ascii="Times New Roman" w:hAnsi="Times New Roman" w:cs="Times New Roman"/>
          <w:b/>
          <w:kern w:val="0"/>
          <w:sz w:val="20"/>
          <w:szCs w:val="20"/>
        </w:rPr>
      </w:pPr>
      <w:r w:rsidRPr="003435A1">
        <w:rPr>
          <w:rFonts w:ascii="Times New Roman" w:hAnsi="Times New Roman" w:cs="Times New Roman"/>
          <w:b/>
          <w:kern w:val="0"/>
          <w:sz w:val="20"/>
          <w:szCs w:val="20"/>
        </w:rPr>
        <w:t xml:space="preserve">Proposal 10: In a symbol configured as DL with SBFD operation in TDD-UL-DL-ConfigCommon, </w:t>
      </w:r>
      <w:r w:rsidRPr="003435A1">
        <w:rPr>
          <w:rFonts w:ascii="Times New Roman" w:eastAsia="Malgun Gothic" w:hAnsi="Times New Roman" w:cs="Times New Roman"/>
          <w:b/>
          <w:sz w:val="20"/>
          <w:szCs w:val="20"/>
        </w:rPr>
        <w:t>specific CORESETs including two independent CORESETs or one CORESET without overlapping with</w:t>
      </w:r>
      <w:r w:rsidRPr="003435A1">
        <w:rPr>
          <w:rFonts w:ascii="Times New Roman" w:hAnsi="Times New Roman" w:cs="Times New Roman"/>
          <w:b/>
          <w:kern w:val="0"/>
          <w:sz w:val="20"/>
          <w:szCs w:val="20"/>
        </w:rPr>
        <w:t xml:space="preserve"> UL subband</w:t>
      </w:r>
      <w:r w:rsidRPr="003435A1">
        <w:rPr>
          <w:rFonts w:ascii="Times New Roman" w:hAnsi="Times New Roman" w:cs="Times New Roman" w:hint="eastAsia"/>
          <w:b/>
          <w:kern w:val="0"/>
          <w:sz w:val="20"/>
          <w:szCs w:val="20"/>
        </w:rPr>
        <w:t>/ ULsubband</w:t>
      </w:r>
      <w:r w:rsidRPr="003435A1">
        <w:rPr>
          <w:rFonts w:ascii="Times New Roman" w:hAnsi="Times New Roman" w:cs="Times New Roman"/>
          <w:b/>
          <w:kern w:val="0"/>
          <w:sz w:val="20"/>
          <w:szCs w:val="20"/>
        </w:rPr>
        <w:t xml:space="preserve">+Guardband </w:t>
      </w:r>
      <w:r w:rsidRPr="003435A1">
        <w:rPr>
          <w:rFonts w:ascii="Times New Roman" w:eastAsia="Malgun Gothic" w:hAnsi="Times New Roman" w:cs="Times New Roman"/>
          <w:b/>
          <w:sz w:val="20"/>
          <w:szCs w:val="20"/>
        </w:rPr>
        <w:t>are configured for PDCCH reception.</w:t>
      </w:r>
    </w:p>
    <w:p w14:paraId="244AD1A6" w14:textId="2FB79732" w:rsidR="00256379" w:rsidRDefault="006F5DF0" w:rsidP="003453BC">
      <w:pPr>
        <w:rPr>
          <w:rFonts w:ascii="Arial" w:eastAsia="宋体" w:hAnsi="Arial" w:cs="Times New Roman"/>
          <w:b/>
          <w:kern w:val="32"/>
          <w:sz w:val="28"/>
          <w:szCs w:val="20"/>
          <w:lang w:val="x-none" w:eastAsia="x-none"/>
        </w:rPr>
      </w:pPr>
      <w:r>
        <w:object w:dxaOrig="8088" w:dyaOrig="3408" w14:anchorId="46546BC7">
          <v:shape id="_x0000_i1029" type="#_x0000_t75" style="width:403.8pt;height:170.4pt" o:ole="">
            <v:imagedata r:id="rId19" o:title=""/>
          </v:shape>
          <o:OLEObject Type="Embed" ProgID="Visio.Drawing.15" ShapeID="_x0000_i1029" DrawAspect="Content" ObjectID="_1737182685" r:id="rId20"/>
        </w:object>
      </w:r>
    </w:p>
    <w:p w14:paraId="71CA8A12" w14:textId="21E79906" w:rsidR="00256379" w:rsidRPr="00D85F7F" w:rsidRDefault="00256379" w:rsidP="00256379">
      <w:pPr>
        <w:pStyle w:val="ab"/>
        <w:jc w:val="center"/>
        <w:rPr>
          <w:rFonts w:ascii="Times New Roman" w:eastAsiaTheme="minorEastAsia" w:hAnsi="Times New Roman" w:cs="Times New Roman"/>
          <w:kern w:val="0"/>
        </w:rPr>
      </w:pPr>
      <w:r>
        <w:t>Figure 7</w:t>
      </w:r>
      <w:r>
        <w:rPr>
          <w:noProof/>
        </w:rPr>
        <w:t>b</w:t>
      </w:r>
      <w:r>
        <w:t xml:space="preserve"> CORESET on SBFD</w:t>
      </w:r>
    </w:p>
    <w:p w14:paraId="269C30D1" w14:textId="77777777" w:rsidR="004E74AB" w:rsidRDefault="004E74AB" w:rsidP="003453BC">
      <w:pPr>
        <w:rPr>
          <w:rFonts w:ascii="Arial" w:eastAsia="Batang" w:hAnsi="Arial" w:cs="Times New Roman"/>
          <w:szCs w:val="24"/>
          <w:lang w:eastAsia="ja-JP"/>
        </w:rPr>
      </w:pPr>
    </w:p>
    <w:p w14:paraId="51097879" w14:textId="77777777" w:rsidR="004E74AB" w:rsidRPr="003B69F6" w:rsidRDefault="004E74AB" w:rsidP="003B69F6">
      <w:pPr>
        <w:pStyle w:val="2"/>
        <w:overflowPunct w:val="0"/>
        <w:autoSpaceDE w:val="0"/>
        <w:autoSpaceDN w:val="0"/>
        <w:adjustRightInd w:val="0"/>
        <w:spacing w:before="180" w:after="180" w:line="240" w:lineRule="auto"/>
        <w:jc w:val="both"/>
        <w:textAlignment w:val="baseline"/>
        <w:rPr>
          <w:rFonts w:ascii="Arial" w:eastAsia="Batang" w:hAnsi="Arial" w:cs="Times New Roman"/>
          <w:bCs w:val="0"/>
          <w:color w:val="auto"/>
          <w:szCs w:val="24"/>
          <w:lang w:eastAsia="ja-JP"/>
        </w:rPr>
      </w:pPr>
      <w:r w:rsidRPr="003B69F6">
        <w:rPr>
          <w:rFonts w:ascii="Arial" w:eastAsia="Batang" w:hAnsi="Arial" w:cs="Times New Roman"/>
          <w:bCs w:val="0"/>
          <w:color w:val="auto"/>
          <w:szCs w:val="24"/>
          <w:lang w:eastAsia="ja-JP"/>
        </w:rPr>
        <w:t>3.4 PUSCH on SBFD</w:t>
      </w:r>
      <w:r w:rsidR="00BF2BFA" w:rsidRPr="003B69F6">
        <w:rPr>
          <w:rFonts w:ascii="Arial" w:eastAsia="Batang" w:hAnsi="Arial" w:cs="Times New Roman"/>
          <w:bCs w:val="0"/>
          <w:color w:val="auto"/>
          <w:szCs w:val="24"/>
          <w:lang w:eastAsia="ja-JP"/>
        </w:rPr>
        <w:t xml:space="preserve"> </w:t>
      </w:r>
    </w:p>
    <w:p w14:paraId="735F9CC9" w14:textId="77777777" w:rsidR="00EF072F" w:rsidRPr="003B69F6" w:rsidRDefault="00EF072F" w:rsidP="003B69F6">
      <w:pPr>
        <w:pStyle w:val="3"/>
      </w:pPr>
      <w:r w:rsidRPr="003B69F6">
        <w:t>3.4.1 PUSCH transmission in connection mode</w:t>
      </w:r>
    </w:p>
    <w:p w14:paraId="360EBB43" w14:textId="3E5DF34A" w:rsidR="000E415C" w:rsidRDefault="004E74AB" w:rsidP="003453BC">
      <w:pPr>
        <w:rPr>
          <w:rFonts w:ascii="Times New Roman" w:hAnsi="Times New Roman" w:cs="Times New Roman"/>
          <w:kern w:val="0"/>
          <w:sz w:val="20"/>
          <w:szCs w:val="20"/>
        </w:rPr>
      </w:pPr>
      <w:r>
        <w:rPr>
          <w:rFonts w:ascii="Times New Roman" w:hAnsi="Times New Roman" w:cs="Times New Roman"/>
          <w:kern w:val="0"/>
          <w:sz w:val="20"/>
          <w:szCs w:val="20"/>
          <w:lang w:val="x-none"/>
        </w:rPr>
        <w:t>When s</w:t>
      </w:r>
      <w:r w:rsidRPr="003215BB">
        <w:rPr>
          <w:rFonts w:ascii="Times New Roman" w:hAnsi="Times New Roman" w:cs="Times New Roman"/>
          <w:kern w:val="0"/>
          <w:sz w:val="20"/>
          <w:szCs w:val="20"/>
          <w:lang w:val="x-none"/>
        </w:rPr>
        <w:t xml:space="preserve">emi-static SBFD </w:t>
      </w:r>
      <w:r>
        <w:rPr>
          <w:rFonts w:ascii="Times New Roman" w:hAnsi="Times New Roman" w:cs="Times New Roman"/>
          <w:kern w:val="0"/>
          <w:sz w:val="20"/>
          <w:szCs w:val="20"/>
          <w:lang w:val="x-none"/>
        </w:rPr>
        <w:t xml:space="preserve">time-frequency </w:t>
      </w:r>
      <w:r w:rsidRPr="003215BB">
        <w:rPr>
          <w:rFonts w:ascii="Times New Roman" w:hAnsi="Times New Roman" w:cs="Times New Roman"/>
          <w:kern w:val="0"/>
          <w:sz w:val="20"/>
          <w:szCs w:val="20"/>
          <w:lang w:val="x-none"/>
        </w:rPr>
        <w:t xml:space="preserve">resource </w:t>
      </w:r>
      <w:r>
        <w:rPr>
          <w:rFonts w:ascii="Times New Roman" w:hAnsi="Times New Roman" w:cs="Times New Roman"/>
          <w:kern w:val="0"/>
          <w:sz w:val="20"/>
          <w:szCs w:val="20"/>
          <w:lang w:val="x-none"/>
        </w:rPr>
        <w:t xml:space="preserve">is configured </w:t>
      </w:r>
      <w:r>
        <w:rPr>
          <w:rFonts w:ascii="Times New Roman" w:hAnsi="Times New Roman" w:cs="Times New Roman"/>
          <w:kern w:val="0"/>
          <w:sz w:val="20"/>
          <w:szCs w:val="20"/>
        </w:rPr>
        <w:t xml:space="preserve">for UL transmission </w:t>
      </w:r>
      <w:r>
        <w:rPr>
          <w:rFonts w:ascii="Times New Roman" w:hAnsi="Times New Roman" w:cs="Times New Roman"/>
          <w:kern w:val="0"/>
          <w:sz w:val="20"/>
          <w:szCs w:val="20"/>
          <w:lang w:val="x-none"/>
        </w:rPr>
        <w:t>by broadcast</w:t>
      </w:r>
      <w:r>
        <w:rPr>
          <w:rFonts w:ascii="Times New Roman" w:hAnsi="Times New Roman" w:cs="Times New Roman"/>
          <w:kern w:val="0"/>
          <w:sz w:val="20"/>
          <w:szCs w:val="20"/>
        </w:rPr>
        <w:t>/RRC dedicated</w:t>
      </w:r>
      <w:r>
        <w:rPr>
          <w:rFonts w:ascii="Times New Roman" w:hAnsi="Times New Roman" w:cs="Times New Roman"/>
          <w:kern w:val="0"/>
          <w:sz w:val="20"/>
          <w:szCs w:val="20"/>
          <w:lang w:val="x-none"/>
        </w:rPr>
        <w:t xml:space="preserve"> signaling</w:t>
      </w:r>
      <w:r>
        <w:rPr>
          <w:rFonts w:ascii="Times New Roman" w:hAnsi="Times New Roman" w:cs="Times New Roman"/>
          <w:kern w:val="0"/>
          <w:sz w:val="20"/>
          <w:szCs w:val="20"/>
        </w:rPr>
        <w:t>, gNB could dynamically</w:t>
      </w:r>
      <w:r w:rsidR="00636BFE">
        <w:rPr>
          <w:rFonts w:ascii="Times New Roman" w:hAnsi="Times New Roman" w:cs="Times New Roman"/>
          <w:kern w:val="0"/>
          <w:sz w:val="20"/>
          <w:szCs w:val="20"/>
        </w:rPr>
        <w:t>/semi-static</w:t>
      </w:r>
      <w:r>
        <w:rPr>
          <w:rFonts w:ascii="Times New Roman" w:hAnsi="Times New Roman" w:cs="Times New Roman"/>
          <w:kern w:val="0"/>
          <w:sz w:val="20"/>
          <w:szCs w:val="20"/>
        </w:rPr>
        <w:t xml:space="preserve"> schedule UE to transmit PUSCH</w:t>
      </w:r>
      <w:r w:rsidR="00636BFE">
        <w:rPr>
          <w:rFonts w:ascii="Times New Roman" w:hAnsi="Times New Roman" w:cs="Times New Roman"/>
          <w:kern w:val="0"/>
          <w:sz w:val="20"/>
          <w:szCs w:val="20"/>
        </w:rPr>
        <w:t xml:space="preserve"> w/o repetition</w:t>
      </w:r>
      <w:r>
        <w:rPr>
          <w:rFonts w:ascii="Times New Roman" w:hAnsi="Times New Roman" w:cs="Times New Roman"/>
          <w:kern w:val="0"/>
          <w:sz w:val="20"/>
          <w:szCs w:val="20"/>
          <w:lang w:val="x-none"/>
        </w:rPr>
        <w:t xml:space="preserve"> in s</w:t>
      </w:r>
      <w:r w:rsidRPr="003215BB">
        <w:rPr>
          <w:rFonts w:ascii="Times New Roman" w:hAnsi="Times New Roman" w:cs="Times New Roman"/>
          <w:kern w:val="0"/>
          <w:sz w:val="20"/>
          <w:szCs w:val="20"/>
          <w:lang w:val="x-none"/>
        </w:rPr>
        <w:t xml:space="preserve">emi-static SBFD </w:t>
      </w:r>
      <w:r>
        <w:rPr>
          <w:rFonts w:ascii="Times New Roman" w:hAnsi="Times New Roman" w:cs="Times New Roman"/>
          <w:kern w:val="0"/>
          <w:sz w:val="20"/>
          <w:szCs w:val="20"/>
          <w:lang w:val="x-none"/>
        </w:rPr>
        <w:t xml:space="preserve">time-frequency </w:t>
      </w:r>
      <w:r w:rsidRPr="003215BB">
        <w:rPr>
          <w:rFonts w:ascii="Times New Roman" w:hAnsi="Times New Roman" w:cs="Times New Roman"/>
          <w:kern w:val="0"/>
          <w:sz w:val="20"/>
          <w:szCs w:val="20"/>
          <w:lang w:val="x-none"/>
        </w:rPr>
        <w:t>resource</w:t>
      </w:r>
      <w:r w:rsidR="00BF2BFA">
        <w:rPr>
          <w:rFonts w:ascii="Times New Roman" w:hAnsi="Times New Roman" w:cs="Times New Roman"/>
          <w:kern w:val="0"/>
          <w:sz w:val="20"/>
          <w:szCs w:val="20"/>
        </w:rPr>
        <w:t xml:space="preserve"> in connection mode</w:t>
      </w:r>
      <w:r>
        <w:rPr>
          <w:rFonts w:ascii="Times New Roman" w:hAnsi="Times New Roman" w:cs="Times New Roman"/>
          <w:kern w:val="0"/>
          <w:sz w:val="20"/>
          <w:szCs w:val="20"/>
        </w:rPr>
        <w:t xml:space="preserve"> as shown in </w:t>
      </w:r>
      <w:r w:rsidR="00507ACB">
        <w:rPr>
          <w:rFonts w:ascii="Times New Roman" w:hAnsi="Times New Roman" w:cs="Times New Roman"/>
          <w:kern w:val="0"/>
          <w:sz w:val="20"/>
          <w:szCs w:val="20"/>
        </w:rPr>
        <w:fldChar w:fldCharType="begin"/>
      </w:r>
      <w:r w:rsidR="00507ACB">
        <w:rPr>
          <w:rFonts w:ascii="Times New Roman" w:hAnsi="Times New Roman" w:cs="Times New Roman"/>
          <w:kern w:val="0"/>
          <w:sz w:val="20"/>
          <w:szCs w:val="20"/>
        </w:rPr>
        <w:instrText xml:space="preserve"> REF _Ref115096135 \h </w:instrText>
      </w:r>
      <w:r w:rsidR="00507ACB">
        <w:rPr>
          <w:rFonts w:ascii="Times New Roman" w:hAnsi="Times New Roman" w:cs="Times New Roman"/>
          <w:kern w:val="0"/>
          <w:sz w:val="20"/>
          <w:szCs w:val="20"/>
        </w:rPr>
      </w:r>
      <w:r w:rsidR="00507ACB">
        <w:rPr>
          <w:rFonts w:ascii="Times New Roman" w:hAnsi="Times New Roman" w:cs="Times New Roman"/>
          <w:kern w:val="0"/>
          <w:sz w:val="20"/>
          <w:szCs w:val="20"/>
        </w:rPr>
        <w:fldChar w:fldCharType="separate"/>
      </w:r>
      <w:r w:rsidR="00507ACB">
        <w:t xml:space="preserve">Figure </w:t>
      </w:r>
      <w:r w:rsidR="00507ACB">
        <w:rPr>
          <w:noProof/>
        </w:rPr>
        <w:t>8</w:t>
      </w:r>
      <w:r w:rsidR="00507ACB">
        <w:rPr>
          <w:rFonts w:ascii="Times New Roman" w:hAnsi="Times New Roman" w:cs="Times New Roman"/>
          <w:kern w:val="0"/>
          <w:sz w:val="20"/>
          <w:szCs w:val="20"/>
        </w:rPr>
        <w:fldChar w:fldCharType="end"/>
      </w:r>
      <w:r w:rsidR="00636BFE">
        <w:rPr>
          <w:rFonts w:ascii="Times New Roman" w:hAnsi="Times New Roman" w:cs="Times New Roman"/>
          <w:kern w:val="0"/>
          <w:sz w:val="20"/>
          <w:szCs w:val="20"/>
        </w:rPr>
        <w:t xml:space="preserve"> and </w:t>
      </w:r>
      <w:r w:rsidR="00507ACB">
        <w:rPr>
          <w:rFonts w:ascii="Times New Roman" w:hAnsi="Times New Roman" w:cs="Times New Roman"/>
          <w:kern w:val="0"/>
          <w:sz w:val="20"/>
          <w:szCs w:val="20"/>
        </w:rPr>
        <w:fldChar w:fldCharType="begin"/>
      </w:r>
      <w:r w:rsidR="00507ACB">
        <w:rPr>
          <w:rFonts w:ascii="Times New Roman" w:hAnsi="Times New Roman" w:cs="Times New Roman"/>
          <w:kern w:val="0"/>
          <w:sz w:val="20"/>
          <w:szCs w:val="20"/>
        </w:rPr>
        <w:instrText xml:space="preserve"> REF _Ref115096150 \h </w:instrText>
      </w:r>
      <w:r w:rsidR="00507ACB">
        <w:rPr>
          <w:rFonts w:ascii="Times New Roman" w:hAnsi="Times New Roman" w:cs="Times New Roman"/>
          <w:kern w:val="0"/>
          <w:sz w:val="20"/>
          <w:szCs w:val="20"/>
        </w:rPr>
      </w:r>
      <w:r w:rsidR="00507ACB">
        <w:rPr>
          <w:rFonts w:ascii="Times New Roman" w:hAnsi="Times New Roman" w:cs="Times New Roman"/>
          <w:kern w:val="0"/>
          <w:sz w:val="20"/>
          <w:szCs w:val="20"/>
        </w:rPr>
        <w:fldChar w:fldCharType="separate"/>
      </w:r>
      <w:r w:rsidR="00507ACB">
        <w:t xml:space="preserve">Figure </w:t>
      </w:r>
      <w:r w:rsidR="00507ACB">
        <w:rPr>
          <w:noProof/>
        </w:rPr>
        <w:t>9</w:t>
      </w:r>
      <w:r w:rsidR="00507ACB">
        <w:rPr>
          <w:rFonts w:ascii="Times New Roman" w:hAnsi="Times New Roman" w:cs="Times New Roman"/>
          <w:kern w:val="0"/>
          <w:sz w:val="20"/>
          <w:szCs w:val="20"/>
        </w:rPr>
        <w:fldChar w:fldCharType="end"/>
      </w:r>
      <w:r>
        <w:rPr>
          <w:rFonts w:ascii="Times New Roman" w:hAnsi="Times New Roman" w:cs="Times New Roman"/>
          <w:kern w:val="0"/>
          <w:sz w:val="20"/>
          <w:szCs w:val="20"/>
        </w:rPr>
        <w:t>.</w:t>
      </w:r>
    </w:p>
    <w:p w14:paraId="6E32D713" w14:textId="77777777" w:rsidR="004E74AB" w:rsidRDefault="004E74AB" w:rsidP="003453BC">
      <w:r>
        <w:object w:dxaOrig="13711" w:dyaOrig="2911" w14:anchorId="5B6F8D4F">
          <v:shape id="_x0000_i1030" type="#_x0000_t75" style="width:453pt;height:96pt" o:ole="">
            <v:imagedata r:id="rId21" o:title=""/>
          </v:shape>
          <o:OLEObject Type="Embed" ProgID="Visio.Drawing.15" ShapeID="_x0000_i1030" DrawAspect="Content" ObjectID="_1737182686" r:id="rId22"/>
        </w:object>
      </w:r>
    </w:p>
    <w:p w14:paraId="2F71D6A9" w14:textId="354B2D3C" w:rsidR="00636BFE" w:rsidRPr="00BF2BFA" w:rsidRDefault="00EA6C48" w:rsidP="008C1C6D">
      <w:pPr>
        <w:pStyle w:val="ab"/>
        <w:jc w:val="center"/>
        <w:rPr>
          <w:rFonts w:ascii="Times New Roman" w:hAnsi="Times New Roman" w:cs="Times New Roman"/>
          <w:kern w:val="0"/>
        </w:rPr>
      </w:pPr>
      <w:bookmarkStart w:id="12" w:name="_Ref115096135"/>
      <w:r>
        <w:t xml:space="preserve">Figure </w:t>
      </w:r>
      <w:fldSimple w:instr=" SEQ Figure \* ARABIC ">
        <w:r w:rsidR="00507ACB">
          <w:rPr>
            <w:noProof/>
          </w:rPr>
          <w:t>8</w:t>
        </w:r>
      </w:fldSimple>
      <w:bookmarkEnd w:id="12"/>
      <w:r w:rsidR="00636BFE" w:rsidRPr="00BF2BFA">
        <w:t xml:space="preserve">. </w:t>
      </w:r>
      <w:r w:rsidR="00636BFE" w:rsidRPr="00BF2BFA">
        <w:rPr>
          <w:rFonts w:ascii="Times New Roman" w:hAnsi="Times New Roman" w:cs="Times New Roman"/>
          <w:kern w:val="0"/>
        </w:rPr>
        <w:t xml:space="preserve">Dynamically scheduling UE to transmit PUSCH </w:t>
      </w:r>
      <w:r w:rsidR="00BF2BFA" w:rsidRPr="00BF2BFA">
        <w:rPr>
          <w:rFonts w:ascii="Times New Roman" w:hAnsi="Times New Roman" w:cs="Times New Roman"/>
          <w:kern w:val="0"/>
        </w:rPr>
        <w:t>in semi-static SBFD</w:t>
      </w:r>
    </w:p>
    <w:p w14:paraId="3D44D475" w14:textId="77777777" w:rsidR="00636BFE" w:rsidRDefault="00636BFE" w:rsidP="00636BFE">
      <w:r>
        <w:object w:dxaOrig="13711" w:dyaOrig="2911" w14:anchorId="618CEE8F">
          <v:shape id="_x0000_i1031" type="#_x0000_t75" style="width:453pt;height:96pt" o:ole="">
            <v:imagedata r:id="rId23" o:title=""/>
          </v:shape>
          <o:OLEObject Type="Embed" ProgID="Visio.Drawing.15" ShapeID="_x0000_i1031" DrawAspect="Content" ObjectID="_1737182687" r:id="rId24"/>
        </w:object>
      </w:r>
    </w:p>
    <w:p w14:paraId="149755C9" w14:textId="0D3893A3" w:rsidR="00636BFE" w:rsidRPr="00BF2BFA" w:rsidRDefault="00EA6C48" w:rsidP="008C1C6D">
      <w:pPr>
        <w:pStyle w:val="ab"/>
        <w:jc w:val="center"/>
        <w:rPr>
          <w:rFonts w:ascii="Times New Roman" w:hAnsi="Times New Roman" w:cs="Times New Roman"/>
          <w:kern w:val="0"/>
        </w:rPr>
      </w:pPr>
      <w:bookmarkStart w:id="13" w:name="_Ref115096150"/>
      <w:r>
        <w:t xml:space="preserve">Figure </w:t>
      </w:r>
      <w:fldSimple w:instr=" SEQ Figure \* ARABIC ">
        <w:r w:rsidR="00507ACB">
          <w:rPr>
            <w:noProof/>
          </w:rPr>
          <w:t>9</w:t>
        </w:r>
      </w:fldSimple>
      <w:bookmarkEnd w:id="13"/>
      <w:r>
        <w:t xml:space="preserve">. </w:t>
      </w:r>
      <w:r w:rsidR="00636BFE" w:rsidRPr="00BF2BFA">
        <w:rPr>
          <w:rFonts w:ascii="Times New Roman" w:hAnsi="Times New Roman" w:cs="Times New Roman"/>
          <w:kern w:val="0"/>
        </w:rPr>
        <w:t>Semi-static scheduling UE to transmit PUSCH w/o repetition</w:t>
      </w:r>
      <w:r w:rsidR="00BF2BFA" w:rsidRPr="00BF2BFA">
        <w:rPr>
          <w:rFonts w:ascii="Times New Roman" w:hAnsi="Times New Roman" w:cs="Times New Roman"/>
          <w:kern w:val="0"/>
        </w:rPr>
        <w:t xml:space="preserve"> in semi-static SBFD</w:t>
      </w:r>
    </w:p>
    <w:p w14:paraId="0CC2CC3A" w14:textId="77777777" w:rsidR="00636BFE" w:rsidRDefault="00636BFE" w:rsidP="00636BFE">
      <w:pPr>
        <w:rPr>
          <w:rFonts w:ascii="Times New Roman" w:hAnsi="Times New Roman" w:cs="Times New Roman"/>
          <w:kern w:val="0"/>
          <w:sz w:val="20"/>
          <w:szCs w:val="20"/>
        </w:rPr>
      </w:pPr>
    </w:p>
    <w:p w14:paraId="28217622" w14:textId="1D73C841" w:rsidR="00BF2BFA" w:rsidRPr="00BF2BFA" w:rsidRDefault="00BF2BFA" w:rsidP="00636BFE">
      <w:pPr>
        <w:rPr>
          <w:rFonts w:ascii="Times New Roman" w:hAnsi="Times New Roman" w:cs="Times New Roman"/>
          <w:b/>
          <w:kern w:val="0"/>
          <w:sz w:val="20"/>
          <w:szCs w:val="20"/>
        </w:rPr>
      </w:pPr>
      <w:r w:rsidRPr="00BF2BFA">
        <w:rPr>
          <w:rFonts w:ascii="Times New Roman" w:hAnsi="Times New Roman" w:cs="Times New Roman"/>
          <w:b/>
          <w:kern w:val="0"/>
          <w:sz w:val="20"/>
          <w:szCs w:val="20"/>
        </w:rPr>
        <w:t xml:space="preserve">Proposal </w:t>
      </w:r>
      <w:r w:rsidR="00FF1459" w:rsidRPr="00BF2BFA">
        <w:rPr>
          <w:rFonts w:ascii="Times New Roman" w:hAnsi="Times New Roman" w:cs="Times New Roman"/>
          <w:b/>
          <w:kern w:val="0"/>
          <w:sz w:val="20"/>
          <w:szCs w:val="20"/>
        </w:rPr>
        <w:t>1</w:t>
      </w:r>
      <w:r w:rsidR="003435A1">
        <w:rPr>
          <w:rFonts w:ascii="Times New Roman" w:hAnsi="Times New Roman" w:cs="Times New Roman"/>
          <w:b/>
          <w:kern w:val="0"/>
          <w:sz w:val="20"/>
          <w:szCs w:val="20"/>
        </w:rPr>
        <w:t>1</w:t>
      </w:r>
      <w:r>
        <w:rPr>
          <w:rFonts w:ascii="Times New Roman" w:hAnsi="Times New Roman" w:cs="Times New Roman"/>
          <w:b/>
          <w:kern w:val="0"/>
          <w:sz w:val="20"/>
          <w:szCs w:val="20"/>
        </w:rPr>
        <w:t>: UE is dynamically scheduled</w:t>
      </w:r>
      <w:r w:rsidR="00636BFE" w:rsidRPr="00BF2BFA">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to transmit PUSCH w/o repetition in semi-static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in connection mode.</w:t>
      </w:r>
    </w:p>
    <w:p w14:paraId="26BDBE82" w14:textId="77777777" w:rsidR="00BF2BFA" w:rsidRDefault="00BF2BFA" w:rsidP="00636BFE">
      <w:pPr>
        <w:rPr>
          <w:rFonts w:ascii="Times New Roman" w:hAnsi="Times New Roman" w:cs="Times New Roman"/>
          <w:kern w:val="0"/>
          <w:sz w:val="20"/>
          <w:szCs w:val="20"/>
        </w:rPr>
      </w:pPr>
      <w:r>
        <w:rPr>
          <w:rFonts w:ascii="Times New Roman" w:hAnsi="Times New Roman" w:cs="Times New Roman"/>
          <w:kern w:val="0"/>
          <w:sz w:val="20"/>
          <w:szCs w:val="20"/>
        </w:rPr>
        <w:t xml:space="preserve">    </w:t>
      </w:r>
    </w:p>
    <w:p w14:paraId="584257FE" w14:textId="28FF67D3" w:rsidR="00636BFE" w:rsidRDefault="00BF2BFA" w:rsidP="00636BFE">
      <w:pPr>
        <w:rPr>
          <w:rFonts w:ascii="Times New Roman" w:hAnsi="Times New Roman" w:cs="Times New Roman"/>
          <w:kern w:val="0"/>
          <w:sz w:val="20"/>
          <w:szCs w:val="20"/>
        </w:rPr>
      </w:pPr>
      <w:r>
        <w:rPr>
          <w:rFonts w:ascii="Times New Roman" w:hAnsi="Times New Roman" w:cs="Times New Roman"/>
          <w:kern w:val="0"/>
          <w:sz w:val="20"/>
          <w:szCs w:val="20"/>
        </w:rPr>
        <w:t xml:space="preserve">     </w:t>
      </w:r>
      <w:r w:rsidR="00636BFE">
        <w:rPr>
          <w:rFonts w:ascii="Times New Roman" w:hAnsi="Times New Roman" w:cs="Times New Roman"/>
          <w:kern w:val="0"/>
          <w:sz w:val="20"/>
          <w:szCs w:val="20"/>
        </w:rPr>
        <w:t>gNB could dynamically allocation SBFD and schedule UE to transmit PUSCH w/o repetition</w:t>
      </w:r>
      <w:r w:rsidR="00636BFE">
        <w:rPr>
          <w:rFonts w:ascii="Times New Roman" w:hAnsi="Times New Roman" w:cs="Times New Roman"/>
          <w:kern w:val="0"/>
          <w:sz w:val="20"/>
          <w:szCs w:val="20"/>
          <w:lang w:val="x-none"/>
        </w:rPr>
        <w:t xml:space="preserve"> in </w:t>
      </w:r>
      <w:r w:rsidR="00636BFE">
        <w:rPr>
          <w:rFonts w:ascii="Times New Roman" w:hAnsi="Times New Roman" w:cs="Times New Roman"/>
          <w:kern w:val="0"/>
          <w:sz w:val="20"/>
          <w:szCs w:val="20"/>
        </w:rPr>
        <w:t>dynamic</w:t>
      </w:r>
      <w:r w:rsidR="00636BFE" w:rsidRPr="003215BB">
        <w:rPr>
          <w:rFonts w:ascii="Times New Roman" w:hAnsi="Times New Roman" w:cs="Times New Roman"/>
          <w:kern w:val="0"/>
          <w:sz w:val="20"/>
          <w:szCs w:val="20"/>
          <w:lang w:val="x-none"/>
        </w:rPr>
        <w:t xml:space="preserve"> </w:t>
      </w:r>
      <w:r>
        <w:rPr>
          <w:rFonts w:ascii="Times New Roman" w:hAnsi="Times New Roman" w:cs="Times New Roman"/>
          <w:kern w:val="0"/>
          <w:sz w:val="20"/>
          <w:szCs w:val="20"/>
        </w:rPr>
        <w:t xml:space="preserve">allocated </w:t>
      </w:r>
      <w:r w:rsidR="00636BFE" w:rsidRPr="003215BB">
        <w:rPr>
          <w:rFonts w:ascii="Times New Roman" w:hAnsi="Times New Roman" w:cs="Times New Roman"/>
          <w:kern w:val="0"/>
          <w:sz w:val="20"/>
          <w:szCs w:val="20"/>
          <w:lang w:val="x-none"/>
        </w:rPr>
        <w:t xml:space="preserve">SBFD </w:t>
      </w:r>
      <w:r w:rsidR="00636BFE">
        <w:rPr>
          <w:rFonts w:ascii="Times New Roman" w:hAnsi="Times New Roman" w:cs="Times New Roman"/>
          <w:kern w:val="0"/>
          <w:sz w:val="20"/>
          <w:szCs w:val="20"/>
          <w:lang w:val="x-none"/>
        </w:rPr>
        <w:t xml:space="preserve">time-frequency </w:t>
      </w:r>
      <w:r w:rsidR="00636BFE" w:rsidRPr="003215BB">
        <w:rPr>
          <w:rFonts w:ascii="Times New Roman" w:hAnsi="Times New Roman" w:cs="Times New Roman"/>
          <w:kern w:val="0"/>
          <w:sz w:val="20"/>
          <w:szCs w:val="20"/>
          <w:lang w:val="x-none"/>
        </w:rPr>
        <w:t>resource</w:t>
      </w:r>
      <w:r>
        <w:rPr>
          <w:rFonts w:ascii="Times New Roman" w:hAnsi="Times New Roman" w:cs="Times New Roman"/>
          <w:kern w:val="0"/>
          <w:sz w:val="20"/>
          <w:szCs w:val="20"/>
        </w:rPr>
        <w:t xml:space="preserve"> in connection mode</w:t>
      </w:r>
      <w:r w:rsidR="00636BFE">
        <w:rPr>
          <w:rFonts w:ascii="Times New Roman" w:hAnsi="Times New Roman" w:cs="Times New Roman"/>
          <w:kern w:val="0"/>
          <w:sz w:val="20"/>
          <w:szCs w:val="20"/>
        </w:rPr>
        <w:t xml:space="preserve"> as shown in </w:t>
      </w:r>
      <w:r w:rsidR="00507ACB">
        <w:rPr>
          <w:rFonts w:ascii="Times New Roman" w:hAnsi="Times New Roman" w:cs="Times New Roman"/>
          <w:kern w:val="0"/>
          <w:sz w:val="20"/>
          <w:szCs w:val="20"/>
        </w:rPr>
        <w:fldChar w:fldCharType="begin"/>
      </w:r>
      <w:r w:rsidR="00507ACB">
        <w:rPr>
          <w:rFonts w:ascii="Times New Roman" w:hAnsi="Times New Roman" w:cs="Times New Roman"/>
          <w:kern w:val="0"/>
          <w:sz w:val="20"/>
          <w:szCs w:val="20"/>
        </w:rPr>
        <w:instrText xml:space="preserve"> REF _Ref115096201 \h </w:instrText>
      </w:r>
      <w:r w:rsidR="00507ACB">
        <w:rPr>
          <w:rFonts w:ascii="Times New Roman" w:hAnsi="Times New Roman" w:cs="Times New Roman"/>
          <w:kern w:val="0"/>
          <w:sz w:val="20"/>
          <w:szCs w:val="20"/>
        </w:rPr>
      </w:r>
      <w:r w:rsidR="00507ACB">
        <w:rPr>
          <w:rFonts w:ascii="Times New Roman" w:hAnsi="Times New Roman" w:cs="Times New Roman"/>
          <w:kern w:val="0"/>
          <w:sz w:val="20"/>
          <w:szCs w:val="20"/>
        </w:rPr>
        <w:fldChar w:fldCharType="separate"/>
      </w:r>
      <w:r w:rsidR="00507ACB">
        <w:t xml:space="preserve">. Figure </w:t>
      </w:r>
      <w:r w:rsidR="00507ACB">
        <w:rPr>
          <w:noProof/>
        </w:rPr>
        <w:t>10</w:t>
      </w:r>
      <w:r w:rsidR="00507ACB">
        <w:rPr>
          <w:rFonts w:ascii="Times New Roman" w:hAnsi="Times New Roman" w:cs="Times New Roman"/>
          <w:kern w:val="0"/>
          <w:sz w:val="20"/>
          <w:szCs w:val="20"/>
        </w:rPr>
        <w:fldChar w:fldCharType="end"/>
      </w:r>
      <w:r w:rsidR="00636BFE">
        <w:rPr>
          <w:rFonts w:ascii="Times New Roman" w:hAnsi="Times New Roman" w:cs="Times New Roman"/>
          <w:kern w:val="0"/>
          <w:sz w:val="20"/>
          <w:szCs w:val="20"/>
        </w:rPr>
        <w:t>.</w:t>
      </w:r>
    </w:p>
    <w:p w14:paraId="04369227" w14:textId="77777777" w:rsidR="00636BFE" w:rsidRDefault="00EF072F" w:rsidP="00636BFE">
      <w:r>
        <w:object w:dxaOrig="9285" w:dyaOrig="2925" w14:anchorId="76A8BC23">
          <v:shape id="_x0000_i1032" type="#_x0000_t75" style="width:453.6pt;height:142.2pt" o:ole="">
            <v:imagedata r:id="rId25" o:title=""/>
          </v:shape>
          <o:OLEObject Type="Embed" ProgID="Visio.Drawing.15" ShapeID="_x0000_i1032" DrawAspect="Content" ObjectID="_1737182688" r:id="rId26"/>
        </w:object>
      </w:r>
    </w:p>
    <w:p w14:paraId="3C91A4B4" w14:textId="693ECD4F" w:rsidR="00BF2BFA" w:rsidRPr="00BF2BFA" w:rsidRDefault="00BF2BFA" w:rsidP="008C1C6D">
      <w:pPr>
        <w:pStyle w:val="ab"/>
        <w:rPr>
          <w:rFonts w:ascii="Times New Roman" w:hAnsi="Times New Roman" w:cs="Times New Roman"/>
          <w:kern w:val="0"/>
        </w:rPr>
      </w:pPr>
      <w:bookmarkStart w:id="14" w:name="_Ref115096201"/>
      <w:r>
        <w:t xml:space="preserve">. </w:t>
      </w:r>
      <w:r w:rsidR="00507ACB">
        <w:t xml:space="preserve">Figure </w:t>
      </w:r>
      <w:fldSimple w:instr=" SEQ Figure \* ARABIC ">
        <w:r w:rsidR="00507ACB">
          <w:rPr>
            <w:noProof/>
          </w:rPr>
          <w:t>10</w:t>
        </w:r>
      </w:fldSimple>
      <w:bookmarkEnd w:id="14"/>
      <w:r w:rsidR="00507ACB">
        <w:t xml:space="preserve">. </w:t>
      </w:r>
      <w:r>
        <w:rPr>
          <w:rFonts w:ascii="Times New Roman" w:hAnsi="Times New Roman" w:cs="Times New Roman"/>
          <w:kern w:val="0"/>
        </w:rPr>
        <w:t>Dynamically scheduling UE to transmit PUSCH w/o repetition</w:t>
      </w:r>
      <w:r w:rsidR="00BF1C1E">
        <w:rPr>
          <w:rFonts w:ascii="Times New Roman" w:hAnsi="Times New Roman" w:cs="Times New Roman"/>
          <w:kern w:val="0"/>
        </w:rPr>
        <w:t xml:space="preserve"> </w:t>
      </w:r>
      <w:r w:rsidR="00BF1C1E" w:rsidRPr="00BF2BFA">
        <w:rPr>
          <w:rFonts w:ascii="Times New Roman" w:hAnsi="Times New Roman" w:cs="Times New Roman"/>
          <w:kern w:val="0"/>
        </w:rPr>
        <w:t xml:space="preserve">in </w:t>
      </w:r>
      <w:r w:rsidR="00BF1C1E">
        <w:rPr>
          <w:rFonts w:ascii="Times New Roman" w:hAnsi="Times New Roman" w:cs="Times New Roman"/>
          <w:kern w:val="0"/>
        </w:rPr>
        <w:t>dynamic allocated</w:t>
      </w:r>
      <w:r w:rsidR="00BF1C1E" w:rsidRPr="00BF2BFA">
        <w:rPr>
          <w:rFonts w:ascii="Times New Roman" w:hAnsi="Times New Roman" w:cs="Times New Roman"/>
          <w:kern w:val="0"/>
        </w:rPr>
        <w:t xml:space="preserve"> SBFD</w:t>
      </w:r>
    </w:p>
    <w:p w14:paraId="3783E0DF" w14:textId="77777777" w:rsidR="00007529" w:rsidRDefault="00007529" w:rsidP="00BF2BFA">
      <w:pPr>
        <w:rPr>
          <w:rFonts w:ascii="Times New Roman" w:hAnsi="Times New Roman" w:cs="Times New Roman"/>
          <w:b/>
          <w:kern w:val="0"/>
          <w:sz w:val="20"/>
          <w:szCs w:val="20"/>
        </w:rPr>
      </w:pPr>
    </w:p>
    <w:p w14:paraId="3A68729F" w14:textId="1B8FE1E1" w:rsidR="00BF2BFA" w:rsidRPr="00BF2BFA" w:rsidRDefault="00BF2BFA" w:rsidP="00BF2BFA">
      <w:pPr>
        <w:rPr>
          <w:rFonts w:ascii="Times New Roman" w:hAnsi="Times New Roman" w:cs="Times New Roman"/>
          <w:b/>
          <w:kern w:val="0"/>
          <w:sz w:val="20"/>
          <w:szCs w:val="20"/>
        </w:rPr>
      </w:pPr>
      <w:r w:rsidRPr="00BF2BFA">
        <w:rPr>
          <w:rFonts w:ascii="Times New Roman" w:hAnsi="Times New Roman" w:cs="Times New Roman"/>
          <w:b/>
          <w:kern w:val="0"/>
          <w:sz w:val="20"/>
          <w:szCs w:val="20"/>
        </w:rPr>
        <w:t xml:space="preserve">Proposal </w:t>
      </w:r>
      <w:r w:rsidR="00FF1459" w:rsidRPr="00BF2BFA">
        <w:rPr>
          <w:rFonts w:ascii="Times New Roman" w:hAnsi="Times New Roman" w:cs="Times New Roman"/>
          <w:b/>
          <w:kern w:val="0"/>
          <w:sz w:val="20"/>
          <w:szCs w:val="20"/>
        </w:rPr>
        <w:t>1</w:t>
      </w:r>
      <w:r w:rsidR="003435A1">
        <w:rPr>
          <w:rFonts w:ascii="Times New Roman" w:hAnsi="Times New Roman" w:cs="Times New Roman"/>
          <w:b/>
          <w:kern w:val="0"/>
          <w:sz w:val="20"/>
          <w:szCs w:val="20"/>
        </w:rPr>
        <w:t>2</w:t>
      </w:r>
      <w:r>
        <w:rPr>
          <w:rFonts w:ascii="Times New Roman" w:hAnsi="Times New Roman" w:cs="Times New Roman"/>
          <w:b/>
          <w:kern w:val="0"/>
          <w:sz w:val="20"/>
          <w:szCs w:val="20"/>
        </w:rPr>
        <w:t>: UE is dynamically scheduled</w:t>
      </w:r>
      <w:r w:rsidRPr="00BF2BFA">
        <w:rPr>
          <w:rFonts w:ascii="Times New Roman" w:hAnsi="Times New Roman" w:cs="Times New Roman"/>
          <w:b/>
          <w:kern w:val="0"/>
          <w:sz w:val="20"/>
          <w:szCs w:val="20"/>
        </w:rPr>
        <w:t xml:space="preserve"> to transmit PUSCH w/o repetition in </w:t>
      </w:r>
      <w:r>
        <w:rPr>
          <w:rFonts w:ascii="Times New Roman" w:hAnsi="Times New Roman" w:cs="Times New Roman"/>
          <w:b/>
          <w:kern w:val="0"/>
          <w:sz w:val="20"/>
          <w:szCs w:val="20"/>
        </w:rPr>
        <w:t>dynamic allocated</w:t>
      </w:r>
      <w:r w:rsidRPr="00BF2BFA">
        <w:rPr>
          <w:rFonts w:ascii="Times New Roman" w:hAnsi="Times New Roman" w:cs="Times New Roman"/>
          <w:b/>
          <w:kern w:val="0"/>
          <w:sz w:val="20"/>
          <w:szCs w:val="20"/>
        </w:rPr>
        <w:t xml:space="preserve">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in connection mode</w:t>
      </w:r>
      <w:r>
        <w:rPr>
          <w:rFonts w:ascii="Times New Roman" w:hAnsi="Times New Roman" w:cs="Times New Roman"/>
          <w:b/>
          <w:kern w:val="0"/>
          <w:sz w:val="20"/>
          <w:szCs w:val="20"/>
        </w:rPr>
        <w:t>.</w:t>
      </w:r>
    </w:p>
    <w:p w14:paraId="54020072" w14:textId="77777777" w:rsidR="00BF1C1E" w:rsidRDefault="00BF1C1E" w:rsidP="00EF072F">
      <w:pPr>
        <w:rPr>
          <w:rFonts w:ascii="Arial" w:eastAsia="Batang" w:hAnsi="Arial" w:cs="Times New Roman"/>
          <w:szCs w:val="24"/>
          <w:lang w:eastAsia="ja-JP"/>
        </w:rPr>
      </w:pPr>
    </w:p>
    <w:p w14:paraId="6BD80894" w14:textId="77777777" w:rsidR="00EF072F" w:rsidRPr="003B69F6" w:rsidRDefault="00EF072F" w:rsidP="003B69F6">
      <w:pPr>
        <w:pStyle w:val="3"/>
      </w:pPr>
      <w:r w:rsidRPr="003B69F6">
        <w:t>3.4.2 SDT transmission in inactive mode</w:t>
      </w:r>
    </w:p>
    <w:p w14:paraId="59CDF692" w14:textId="519B057D" w:rsidR="00EF072F" w:rsidRPr="00E555A0" w:rsidRDefault="00BF1C1E" w:rsidP="00EF072F">
      <w:pPr>
        <w:rPr>
          <w:rFonts w:ascii="Times New Roman" w:hAnsi="Times New Roman" w:cs="Times New Roman"/>
          <w:kern w:val="0"/>
          <w:sz w:val="20"/>
          <w:szCs w:val="20"/>
          <w:lang w:val="x-none"/>
        </w:rPr>
      </w:pPr>
      <w:r>
        <w:rPr>
          <w:rFonts w:ascii="Arial" w:hAnsi="Arial" w:cs="Times New Roman"/>
          <w:szCs w:val="24"/>
        </w:rPr>
        <w:t xml:space="preserve">   </w:t>
      </w:r>
      <w:r w:rsidR="00EF072F">
        <w:rPr>
          <w:rFonts w:ascii="Arial" w:hAnsi="Arial" w:cs="Times New Roman"/>
          <w:szCs w:val="24"/>
        </w:rPr>
        <w:t>I</w:t>
      </w:r>
      <w:r w:rsidR="00EF072F" w:rsidRPr="00875FF5">
        <w:rPr>
          <w:rFonts w:ascii="Times New Roman" w:hAnsi="Times New Roman" w:cs="Times New Roman"/>
          <w:kern w:val="0"/>
          <w:sz w:val="20"/>
          <w:szCs w:val="20"/>
        </w:rPr>
        <w:t>n inactive mode, gNB configures semi-static SBFD resource to the UE through RRC broadcast message/RRC dedicated signaling. If SDT PUSCH transmission resources is allocated within the SBFD resource and the SBFD resource is set to UL, UE can use PUSCH occasion in the SBFD to transmit small data. In addition, gNB</w:t>
      </w:r>
      <w:r w:rsidRPr="00875FF5">
        <w:rPr>
          <w:rFonts w:ascii="Times New Roman" w:hAnsi="Times New Roman" w:cs="Times New Roman"/>
          <w:kern w:val="0"/>
          <w:sz w:val="20"/>
          <w:szCs w:val="20"/>
        </w:rPr>
        <w:t xml:space="preserve"> dynamically</w:t>
      </w:r>
      <w:r w:rsidR="00EF072F" w:rsidRPr="00875FF5">
        <w:rPr>
          <w:rFonts w:ascii="Times New Roman" w:hAnsi="Times New Roman" w:cs="Times New Roman"/>
          <w:kern w:val="0"/>
          <w:sz w:val="20"/>
          <w:szCs w:val="20"/>
        </w:rPr>
        <w:t xml:space="preserve"> </w:t>
      </w:r>
      <w:r w:rsidRPr="00875FF5">
        <w:rPr>
          <w:rFonts w:ascii="Times New Roman" w:hAnsi="Times New Roman" w:cs="Times New Roman"/>
          <w:kern w:val="0"/>
          <w:sz w:val="20"/>
          <w:szCs w:val="20"/>
        </w:rPr>
        <w:t>schedules retransmission</w:t>
      </w:r>
      <w:r w:rsidR="00EF072F" w:rsidRPr="00875FF5">
        <w:rPr>
          <w:rFonts w:ascii="Times New Roman" w:hAnsi="Times New Roman" w:cs="Times New Roman"/>
          <w:kern w:val="0"/>
          <w:sz w:val="20"/>
          <w:szCs w:val="20"/>
        </w:rPr>
        <w:t xml:space="preserve"> for </w:t>
      </w:r>
      <w:r w:rsidRPr="00875FF5">
        <w:rPr>
          <w:rFonts w:ascii="Times New Roman" w:hAnsi="Times New Roman" w:cs="Times New Roman"/>
          <w:kern w:val="0"/>
          <w:sz w:val="20"/>
          <w:szCs w:val="20"/>
        </w:rPr>
        <w:t>SDT</w:t>
      </w:r>
      <w:r w:rsidR="00EF072F" w:rsidRPr="00875FF5">
        <w:rPr>
          <w:rFonts w:ascii="Times New Roman" w:hAnsi="Times New Roman" w:cs="Times New Roman"/>
          <w:kern w:val="0"/>
          <w:sz w:val="20"/>
          <w:szCs w:val="20"/>
        </w:rPr>
        <w:t xml:space="preserve"> PUSCH transmission within the SBFD resource</w:t>
      </w:r>
      <w:r w:rsidRPr="00875FF5">
        <w:rPr>
          <w:rFonts w:ascii="Times New Roman" w:hAnsi="Times New Roman" w:cs="Times New Roman"/>
          <w:kern w:val="0"/>
          <w:sz w:val="20"/>
          <w:szCs w:val="20"/>
        </w:rPr>
        <w:t xml:space="preserve"> in order to</w:t>
      </w:r>
      <w:r w:rsidR="00EF072F" w:rsidRPr="00875FF5">
        <w:rPr>
          <w:rFonts w:ascii="Times New Roman" w:hAnsi="Times New Roman" w:cs="Times New Roman"/>
          <w:kern w:val="0"/>
          <w:sz w:val="20"/>
          <w:szCs w:val="20"/>
        </w:rPr>
        <w:t xml:space="preserve"> reduce </w:t>
      </w:r>
      <w:r w:rsidRPr="00875FF5">
        <w:rPr>
          <w:rFonts w:ascii="Times New Roman" w:hAnsi="Times New Roman" w:cs="Times New Roman"/>
          <w:kern w:val="0"/>
          <w:sz w:val="20"/>
          <w:szCs w:val="20"/>
        </w:rPr>
        <w:t>UL</w:t>
      </w:r>
      <w:r w:rsidR="00EF072F" w:rsidRPr="00875FF5">
        <w:rPr>
          <w:rFonts w:ascii="Times New Roman" w:hAnsi="Times New Roman" w:cs="Times New Roman"/>
          <w:kern w:val="0"/>
          <w:sz w:val="20"/>
          <w:szCs w:val="20"/>
        </w:rPr>
        <w:t xml:space="preserve"> transmission delay</w:t>
      </w:r>
      <w:r w:rsidRPr="00875FF5">
        <w:rPr>
          <w:rFonts w:ascii="Times New Roman" w:hAnsi="Times New Roman" w:cs="Times New Roman"/>
          <w:kern w:val="0"/>
          <w:sz w:val="20"/>
          <w:szCs w:val="20"/>
        </w:rPr>
        <w:t xml:space="preserve"> as</w:t>
      </w:r>
      <w:r w:rsidR="00EF072F" w:rsidRPr="00875FF5">
        <w:rPr>
          <w:rFonts w:ascii="Times New Roman" w:hAnsi="Times New Roman" w:cs="Times New Roman"/>
          <w:kern w:val="0"/>
          <w:sz w:val="20"/>
          <w:szCs w:val="20"/>
        </w:rPr>
        <w:t xml:space="preserve"> shown in </w:t>
      </w:r>
      <w:r w:rsidR="009A0852" w:rsidRPr="00875FF5">
        <w:rPr>
          <w:rFonts w:ascii="Times New Roman" w:hAnsi="Times New Roman" w:cs="Times New Roman"/>
          <w:kern w:val="0"/>
          <w:sz w:val="20"/>
          <w:szCs w:val="20"/>
        </w:rPr>
        <w:fldChar w:fldCharType="begin"/>
      </w:r>
      <w:r w:rsidR="009A0852" w:rsidRPr="00875FF5">
        <w:rPr>
          <w:rFonts w:ascii="Times New Roman" w:hAnsi="Times New Roman" w:cs="Times New Roman"/>
          <w:kern w:val="0"/>
          <w:sz w:val="20"/>
          <w:szCs w:val="20"/>
        </w:rPr>
        <w:instrText xml:space="preserve"> REF _Ref115096226 \h </w:instrText>
      </w:r>
      <w:r w:rsidR="00FF1459">
        <w:rPr>
          <w:rFonts w:ascii="Times New Roman" w:hAnsi="Times New Roman" w:cs="Times New Roman"/>
          <w:kern w:val="0"/>
          <w:sz w:val="20"/>
          <w:szCs w:val="20"/>
        </w:rPr>
        <w:instrText xml:space="preserve"> \* MERGEFORMAT </w:instrText>
      </w:r>
      <w:r w:rsidR="009A0852" w:rsidRPr="00875FF5">
        <w:rPr>
          <w:rFonts w:ascii="Times New Roman" w:hAnsi="Times New Roman" w:cs="Times New Roman"/>
          <w:kern w:val="0"/>
          <w:sz w:val="20"/>
          <w:szCs w:val="20"/>
        </w:rPr>
      </w:r>
      <w:r w:rsidR="009A0852" w:rsidRPr="00875FF5">
        <w:rPr>
          <w:rFonts w:ascii="Times New Roman" w:hAnsi="Times New Roman" w:cs="Times New Roman"/>
          <w:kern w:val="0"/>
          <w:sz w:val="20"/>
          <w:szCs w:val="20"/>
        </w:rPr>
        <w:fldChar w:fldCharType="separate"/>
      </w:r>
      <w:r w:rsidR="009A0852" w:rsidRPr="00875FF5">
        <w:rPr>
          <w:rFonts w:ascii="Times New Roman" w:hAnsi="Times New Roman" w:cs="Times New Roman"/>
          <w:kern w:val="0"/>
          <w:sz w:val="20"/>
          <w:szCs w:val="20"/>
        </w:rPr>
        <w:t>Figure 11</w:t>
      </w:r>
      <w:r w:rsidR="009A0852" w:rsidRPr="00875FF5">
        <w:rPr>
          <w:rFonts w:ascii="Times New Roman" w:hAnsi="Times New Roman" w:cs="Times New Roman"/>
          <w:kern w:val="0"/>
          <w:sz w:val="20"/>
          <w:szCs w:val="20"/>
        </w:rPr>
        <w:fldChar w:fldCharType="end"/>
      </w:r>
      <w:r w:rsidR="00EF072F" w:rsidRPr="00875FF5">
        <w:rPr>
          <w:rFonts w:ascii="Times New Roman" w:hAnsi="Times New Roman" w:cs="Times New Roman"/>
          <w:kern w:val="0"/>
          <w:sz w:val="20"/>
          <w:szCs w:val="20"/>
        </w:rPr>
        <w:t>.</w:t>
      </w:r>
    </w:p>
    <w:p w14:paraId="4D7932F4" w14:textId="77777777" w:rsidR="00BF2BFA" w:rsidRDefault="00EF072F" w:rsidP="00636BFE">
      <w:r>
        <w:object w:dxaOrig="15465" w:dyaOrig="3360" w14:anchorId="424682E6">
          <v:shape id="_x0000_i1033" type="#_x0000_t75" style="width:453pt;height:98.4pt" o:ole="">
            <v:imagedata r:id="rId27" o:title=""/>
          </v:shape>
          <o:OLEObject Type="Embed" ProgID="Visio.Drawing.15" ShapeID="_x0000_i1033" DrawAspect="Content" ObjectID="_1737182689" r:id="rId28"/>
        </w:object>
      </w:r>
    </w:p>
    <w:p w14:paraId="3DA49468" w14:textId="72744671" w:rsidR="00BF1C1E" w:rsidRDefault="00507ACB" w:rsidP="00007529">
      <w:pPr>
        <w:pStyle w:val="ab"/>
        <w:jc w:val="center"/>
        <w:rPr>
          <w:rFonts w:ascii="Times New Roman" w:hAnsi="Times New Roman" w:cs="Times New Roman"/>
          <w:kern w:val="0"/>
        </w:rPr>
      </w:pPr>
      <w:bookmarkStart w:id="15" w:name="_Ref115096226"/>
      <w:r>
        <w:t xml:space="preserve">Figure </w:t>
      </w:r>
      <w:fldSimple w:instr=" SEQ Figure \* ARABIC ">
        <w:r>
          <w:rPr>
            <w:noProof/>
          </w:rPr>
          <w:t>11</w:t>
        </w:r>
      </w:fldSimple>
      <w:bookmarkEnd w:id="15"/>
      <w:r w:rsidR="00BF1C1E">
        <w:t xml:space="preserve">. </w:t>
      </w:r>
      <w:r w:rsidR="00BF1C1E">
        <w:rPr>
          <w:rFonts w:ascii="Times New Roman" w:hAnsi="Times New Roman" w:cs="Times New Roman"/>
          <w:kern w:val="0"/>
        </w:rPr>
        <w:t>Scheduling UE to transmit SDT PUSCH in SBFD resource in inactive mode</w:t>
      </w:r>
    </w:p>
    <w:p w14:paraId="0E24DECC" w14:textId="77777777" w:rsidR="00007529" w:rsidRDefault="00007529" w:rsidP="00BF1C1E">
      <w:pPr>
        <w:rPr>
          <w:rFonts w:ascii="Times New Roman" w:hAnsi="Times New Roman" w:cs="Times New Roman"/>
          <w:b/>
          <w:kern w:val="0"/>
          <w:sz w:val="20"/>
          <w:szCs w:val="20"/>
        </w:rPr>
      </w:pPr>
    </w:p>
    <w:p w14:paraId="6DDE247B" w14:textId="1F49A538" w:rsidR="00BF1C1E" w:rsidRPr="00BF2BFA" w:rsidRDefault="00BF1C1E" w:rsidP="00BF1C1E">
      <w:pPr>
        <w:rPr>
          <w:rFonts w:ascii="Times New Roman" w:hAnsi="Times New Roman" w:cs="Times New Roman"/>
          <w:b/>
          <w:kern w:val="0"/>
          <w:sz w:val="20"/>
          <w:szCs w:val="20"/>
        </w:rPr>
      </w:pPr>
      <w:r w:rsidRPr="00BF2BFA">
        <w:rPr>
          <w:rFonts w:ascii="Times New Roman" w:hAnsi="Times New Roman" w:cs="Times New Roman"/>
          <w:b/>
          <w:kern w:val="0"/>
          <w:sz w:val="20"/>
          <w:szCs w:val="20"/>
        </w:rPr>
        <w:t xml:space="preserve">Proposal </w:t>
      </w:r>
      <w:r w:rsidR="00FF1459" w:rsidRPr="00BF2BFA">
        <w:rPr>
          <w:rFonts w:ascii="Times New Roman" w:hAnsi="Times New Roman" w:cs="Times New Roman"/>
          <w:b/>
          <w:kern w:val="0"/>
          <w:sz w:val="20"/>
          <w:szCs w:val="20"/>
        </w:rPr>
        <w:t>1</w:t>
      </w:r>
      <w:r w:rsidR="003435A1">
        <w:rPr>
          <w:rFonts w:ascii="Times New Roman" w:hAnsi="Times New Roman" w:cs="Times New Roman"/>
          <w:b/>
          <w:kern w:val="0"/>
          <w:sz w:val="20"/>
          <w:szCs w:val="20"/>
        </w:rPr>
        <w:t>3</w:t>
      </w:r>
      <w:r>
        <w:rPr>
          <w:rFonts w:ascii="Times New Roman" w:hAnsi="Times New Roman" w:cs="Times New Roman"/>
          <w:b/>
          <w:kern w:val="0"/>
          <w:sz w:val="20"/>
          <w:szCs w:val="20"/>
        </w:rPr>
        <w:t>: UE is scheduled</w:t>
      </w:r>
      <w:r w:rsidRPr="00BF2BFA">
        <w:rPr>
          <w:rFonts w:ascii="Times New Roman" w:hAnsi="Times New Roman" w:cs="Times New Roman"/>
          <w:b/>
          <w:kern w:val="0"/>
          <w:sz w:val="20"/>
          <w:szCs w:val="20"/>
        </w:rPr>
        <w:t xml:space="preserve"> to transmit </w:t>
      </w:r>
      <w:r>
        <w:rPr>
          <w:rFonts w:ascii="Times New Roman" w:hAnsi="Times New Roman" w:cs="Times New Roman"/>
          <w:b/>
          <w:kern w:val="0"/>
          <w:sz w:val="20"/>
          <w:szCs w:val="20"/>
        </w:rPr>
        <w:t xml:space="preserve">SDT </w:t>
      </w:r>
      <w:r w:rsidRPr="00BF2BFA">
        <w:rPr>
          <w:rFonts w:ascii="Times New Roman" w:hAnsi="Times New Roman" w:cs="Times New Roman"/>
          <w:b/>
          <w:kern w:val="0"/>
          <w:sz w:val="20"/>
          <w:szCs w:val="20"/>
        </w:rPr>
        <w:t>PUSCH in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 xml:space="preserve">in </w:t>
      </w:r>
      <w:r>
        <w:rPr>
          <w:rFonts w:ascii="Times New Roman" w:hAnsi="Times New Roman" w:cs="Times New Roman"/>
          <w:b/>
          <w:kern w:val="0"/>
          <w:sz w:val="20"/>
          <w:szCs w:val="20"/>
        </w:rPr>
        <w:t>inactive</w:t>
      </w:r>
      <w:r w:rsidRPr="00BF2BFA">
        <w:rPr>
          <w:rFonts w:ascii="Times New Roman" w:hAnsi="Times New Roman" w:cs="Times New Roman"/>
          <w:b/>
          <w:kern w:val="0"/>
          <w:sz w:val="20"/>
          <w:szCs w:val="20"/>
        </w:rPr>
        <w:t xml:space="preserve"> mode</w:t>
      </w:r>
      <w:r>
        <w:rPr>
          <w:rFonts w:ascii="Times New Roman" w:hAnsi="Times New Roman" w:cs="Times New Roman"/>
          <w:b/>
          <w:kern w:val="0"/>
          <w:sz w:val="20"/>
          <w:szCs w:val="20"/>
        </w:rPr>
        <w:t>.</w:t>
      </w:r>
    </w:p>
    <w:p w14:paraId="7E2A868E" w14:textId="77777777" w:rsidR="002F6966" w:rsidRPr="003B69F6" w:rsidRDefault="002F6966" w:rsidP="002F6966">
      <w:pPr>
        <w:pStyle w:val="2"/>
        <w:overflowPunct w:val="0"/>
        <w:autoSpaceDE w:val="0"/>
        <w:autoSpaceDN w:val="0"/>
        <w:adjustRightInd w:val="0"/>
        <w:spacing w:before="180" w:after="180" w:line="240" w:lineRule="auto"/>
        <w:jc w:val="both"/>
        <w:textAlignment w:val="baseline"/>
        <w:rPr>
          <w:rFonts w:ascii="Arial" w:eastAsia="Batang" w:hAnsi="Arial" w:cs="Times New Roman"/>
          <w:bCs w:val="0"/>
          <w:color w:val="auto"/>
          <w:szCs w:val="24"/>
          <w:lang w:eastAsia="ja-JP"/>
        </w:rPr>
      </w:pPr>
      <w:r>
        <w:rPr>
          <w:rFonts w:ascii="Arial" w:eastAsia="Batang" w:hAnsi="Arial" w:cs="Times New Roman"/>
          <w:bCs w:val="0"/>
          <w:color w:val="auto"/>
          <w:szCs w:val="24"/>
          <w:lang w:eastAsia="ja-JP"/>
        </w:rPr>
        <w:t>3.4 PD</w:t>
      </w:r>
      <w:r w:rsidRPr="003B69F6">
        <w:rPr>
          <w:rFonts w:ascii="Arial" w:eastAsia="Batang" w:hAnsi="Arial" w:cs="Times New Roman"/>
          <w:bCs w:val="0"/>
          <w:color w:val="auto"/>
          <w:szCs w:val="24"/>
          <w:lang w:eastAsia="ja-JP"/>
        </w:rPr>
        <w:t xml:space="preserve">SCH on SBFD </w:t>
      </w:r>
    </w:p>
    <w:p w14:paraId="4078E9CD" w14:textId="77777777" w:rsidR="002A3C1D" w:rsidRPr="003B69F6" w:rsidRDefault="002A3C1D" w:rsidP="002A3C1D">
      <w:pPr>
        <w:pStyle w:val="3"/>
      </w:pPr>
      <w:r w:rsidRPr="003B69F6">
        <w:t>3.4.1 P</w:t>
      </w:r>
      <w:r w:rsidRPr="002F6966">
        <w:rPr>
          <w:rFonts w:hint="eastAsia"/>
        </w:rPr>
        <w:t>D</w:t>
      </w:r>
      <w:r w:rsidRPr="003B69F6">
        <w:t>SCH transmission</w:t>
      </w:r>
    </w:p>
    <w:p w14:paraId="79AE2CD2" w14:textId="2AF80ABC" w:rsidR="00073C62" w:rsidRDefault="00AC167B" w:rsidP="008C1C6D">
      <w:pPr>
        <w:ind w:firstLineChars="100" w:firstLine="200"/>
        <w:rPr>
          <w:rFonts w:ascii="Times New Roman" w:hAnsi="Times New Roman" w:cs="Times New Roman"/>
          <w:kern w:val="0"/>
          <w:sz w:val="20"/>
          <w:szCs w:val="20"/>
        </w:rPr>
      </w:pPr>
      <w:r w:rsidRPr="00875FF5">
        <w:rPr>
          <w:rFonts w:ascii="Times New Roman" w:hAnsi="Times New Roman" w:cs="Times New Roman"/>
          <w:kern w:val="0"/>
          <w:sz w:val="20"/>
          <w:szCs w:val="20"/>
        </w:rPr>
        <w:t>When semi-static DL SBFD time-frequency resource is configured by broadcast</w:t>
      </w:r>
      <w:r>
        <w:rPr>
          <w:rFonts w:ascii="Times New Roman" w:hAnsi="Times New Roman" w:cs="Times New Roman"/>
          <w:kern w:val="0"/>
          <w:sz w:val="20"/>
          <w:szCs w:val="20"/>
        </w:rPr>
        <w:t>/RRC dedicated</w:t>
      </w:r>
      <w:r w:rsidRPr="00875FF5">
        <w:rPr>
          <w:rFonts w:ascii="Times New Roman" w:hAnsi="Times New Roman" w:cs="Times New Roman"/>
          <w:kern w:val="0"/>
          <w:sz w:val="20"/>
          <w:szCs w:val="20"/>
        </w:rPr>
        <w:t xml:space="preserve"> signaling</w:t>
      </w:r>
      <w:r>
        <w:rPr>
          <w:rFonts w:ascii="Times New Roman" w:hAnsi="Times New Roman" w:cs="Times New Roman"/>
          <w:kern w:val="0"/>
          <w:sz w:val="20"/>
          <w:szCs w:val="20"/>
        </w:rPr>
        <w:t>, gNB could dynamically/semi-static schedule UE to receive PDSCH with or without repetition</w:t>
      </w:r>
      <w:r w:rsidRPr="00875FF5">
        <w:rPr>
          <w:rFonts w:ascii="Times New Roman" w:hAnsi="Times New Roman" w:cs="Times New Roman"/>
          <w:kern w:val="0"/>
          <w:sz w:val="20"/>
          <w:szCs w:val="20"/>
        </w:rPr>
        <w:t xml:space="preserve"> in semi-static SBFD time-frequency resource</w:t>
      </w:r>
      <w:r>
        <w:rPr>
          <w:rFonts w:ascii="Times New Roman" w:hAnsi="Times New Roman" w:cs="Times New Roman"/>
          <w:kern w:val="0"/>
          <w:sz w:val="20"/>
          <w:szCs w:val="20"/>
        </w:rPr>
        <w:t xml:space="preserve"> in connection mode as shown in </w:t>
      </w:r>
      <w:r w:rsidR="009A0852">
        <w:rPr>
          <w:rFonts w:ascii="Times New Roman" w:hAnsi="Times New Roman" w:cs="Times New Roman"/>
          <w:kern w:val="0"/>
          <w:sz w:val="20"/>
          <w:szCs w:val="20"/>
        </w:rPr>
        <w:fldChar w:fldCharType="begin"/>
      </w:r>
      <w:r w:rsidR="009A0852">
        <w:rPr>
          <w:rFonts w:ascii="Times New Roman" w:hAnsi="Times New Roman" w:cs="Times New Roman"/>
          <w:kern w:val="0"/>
          <w:sz w:val="20"/>
          <w:szCs w:val="20"/>
        </w:rPr>
        <w:instrText xml:space="preserve"> REF _Ref115096282 \h </w:instrText>
      </w:r>
      <w:r w:rsidR="00FF1459">
        <w:rPr>
          <w:rFonts w:ascii="Times New Roman" w:hAnsi="Times New Roman" w:cs="Times New Roman"/>
          <w:kern w:val="0"/>
          <w:sz w:val="20"/>
          <w:szCs w:val="20"/>
        </w:rPr>
        <w:instrText xml:space="preserve"> \* MERGEFORMAT </w:instrText>
      </w:r>
      <w:r w:rsidR="009A0852">
        <w:rPr>
          <w:rFonts w:ascii="Times New Roman" w:hAnsi="Times New Roman" w:cs="Times New Roman"/>
          <w:kern w:val="0"/>
          <w:sz w:val="20"/>
          <w:szCs w:val="20"/>
        </w:rPr>
      </w:r>
      <w:r w:rsidR="009A0852">
        <w:rPr>
          <w:rFonts w:ascii="Times New Roman" w:hAnsi="Times New Roman" w:cs="Times New Roman"/>
          <w:kern w:val="0"/>
          <w:sz w:val="20"/>
          <w:szCs w:val="20"/>
        </w:rPr>
        <w:fldChar w:fldCharType="separate"/>
      </w:r>
      <w:r w:rsidR="009A0852" w:rsidRPr="00875FF5">
        <w:rPr>
          <w:rFonts w:ascii="Times New Roman" w:hAnsi="Times New Roman" w:cs="Times New Roman"/>
          <w:kern w:val="0"/>
          <w:sz w:val="20"/>
          <w:szCs w:val="20"/>
        </w:rPr>
        <w:t>Figure 12</w:t>
      </w:r>
      <w:r w:rsidR="009A0852">
        <w:rPr>
          <w:rFonts w:ascii="Times New Roman" w:hAnsi="Times New Roman" w:cs="Times New Roman"/>
          <w:kern w:val="0"/>
          <w:sz w:val="20"/>
          <w:szCs w:val="20"/>
        </w:rPr>
        <w:fldChar w:fldCharType="end"/>
      </w:r>
      <w:r w:rsidR="009A0852">
        <w:rPr>
          <w:rFonts w:ascii="Times New Roman" w:hAnsi="Times New Roman" w:cs="Times New Roman"/>
          <w:kern w:val="0"/>
          <w:sz w:val="20"/>
          <w:szCs w:val="20"/>
        </w:rPr>
        <w:t xml:space="preserve">. As shown in the figure, the PDSCH with two repetition is scheduled in the DL </w:t>
      </w:r>
      <w:r w:rsidR="00A131B3">
        <w:rPr>
          <w:rFonts w:ascii="Times New Roman" w:hAnsi="Times New Roman" w:cs="Times New Roman"/>
          <w:kern w:val="0"/>
          <w:sz w:val="20"/>
          <w:szCs w:val="20"/>
        </w:rPr>
        <w:t xml:space="preserve">SBFD, one </w:t>
      </w:r>
      <w:r w:rsidR="00713A2F">
        <w:rPr>
          <w:rFonts w:ascii="Times New Roman" w:hAnsi="Times New Roman" w:cs="Times New Roman"/>
          <w:kern w:val="0"/>
          <w:sz w:val="20"/>
          <w:szCs w:val="20"/>
        </w:rPr>
        <w:t xml:space="preserve">is scheduled </w:t>
      </w:r>
      <w:r w:rsidR="00A131B3">
        <w:rPr>
          <w:rFonts w:ascii="Times New Roman" w:hAnsi="Times New Roman" w:cs="Times New Roman"/>
          <w:kern w:val="0"/>
          <w:sz w:val="20"/>
          <w:szCs w:val="20"/>
        </w:rPr>
        <w:t>in the legacy Flexible symbol, an</w:t>
      </w:r>
      <w:r w:rsidR="00794DA6">
        <w:rPr>
          <w:rFonts w:ascii="Times New Roman" w:hAnsi="Times New Roman" w:cs="Times New Roman"/>
          <w:kern w:val="0"/>
          <w:sz w:val="20"/>
          <w:szCs w:val="20"/>
        </w:rPr>
        <w:t>o</w:t>
      </w:r>
      <w:r w:rsidR="00A131B3">
        <w:rPr>
          <w:rFonts w:ascii="Times New Roman" w:hAnsi="Times New Roman" w:cs="Times New Roman"/>
          <w:kern w:val="0"/>
          <w:sz w:val="20"/>
          <w:szCs w:val="20"/>
        </w:rPr>
        <w:t>ther is</w:t>
      </w:r>
      <w:r w:rsidR="00713A2F">
        <w:rPr>
          <w:rFonts w:ascii="Times New Roman" w:hAnsi="Times New Roman" w:cs="Times New Roman"/>
          <w:kern w:val="0"/>
          <w:sz w:val="20"/>
          <w:szCs w:val="20"/>
        </w:rPr>
        <w:t xml:space="preserve"> scheduled</w:t>
      </w:r>
      <w:r w:rsidR="00A131B3">
        <w:rPr>
          <w:rFonts w:ascii="Times New Roman" w:hAnsi="Times New Roman" w:cs="Times New Roman"/>
          <w:kern w:val="0"/>
          <w:sz w:val="20"/>
          <w:szCs w:val="20"/>
        </w:rPr>
        <w:t xml:space="preserve"> in the legacy UL symbol. </w:t>
      </w:r>
      <w:r w:rsidR="00503E53">
        <w:rPr>
          <w:rFonts w:ascii="Times New Roman" w:hAnsi="Times New Roman" w:cs="Times New Roman"/>
          <w:kern w:val="0"/>
          <w:sz w:val="20"/>
          <w:szCs w:val="20"/>
        </w:rPr>
        <w:t xml:space="preserve">In the legacy Flexible symbol. The PDSCH Rep0 can be scheduled outside the DL subband because the resource in Flexible symbol can be used for DL. While in the legacy UL symbol, </w:t>
      </w:r>
      <w:r w:rsidR="002B507E">
        <w:rPr>
          <w:rFonts w:ascii="Times New Roman" w:hAnsi="Times New Roman" w:cs="Times New Roman"/>
          <w:kern w:val="0"/>
          <w:sz w:val="20"/>
          <w:szCs w:val="20"/>
        </w:rPr>
        <w:t>the PDSCH Rep1 should be scheduled inside the DL subband</w:t>
      </w:r>
      <w:r w:rsidR="00073C62">
        <w:rPr>
          <w:rFonts w:ascii="Times New Roman" w:hAnsi="Times New Roman" w:cs="Times New Roman"/>
          <w:kern w:val="0"/>
          <w:sz w:val="20"/>
          <w:szCs w:val="20"/>
        </w:rPr>
        <w:t>.</w:t>
      </w:r>
    </w:p>
    <w:p w14:paraId="30594C81" w14:textId="77777777" w:rsidR="00691970" w:rsidRDefault="00691970" w:rsidP="008C1C6D">
      <w:pPr>
        <w:ind w:firstLineChars="100" w:firstLine="200"/>
        <w:rPr>
          <w:rFonts w:ascii="Times New Roman" w:hAnsi="Times New Roman" w:cs="Times New Roman"/>
          <w:kern w:val="0"/>
          <w:sz w:val="20"/>
          <w:szCs w:val="20"/>
        </w:rPr>
      </w:pPr>
    </w:p>
    <w:p w14:paraId="29FA5BD7" w14:textId="668406C8" w:rsidR="00B130BD" w:rsidRDefault="00D57D15" w:rsidP="008C1C6D">
      <w:pPr>
        <w:widowControl/>
        <w:suppressAutoHyphens/>
        <w:spacing w:after="120"/>
        <w:jc w:val="center"/>
        <w:rPr>
          <w:rFonts w:ascii="Times New Roman" w:hAnsi="Times New Roman" w:cs="Times New Roman"/>
          <w:b/>
          <w:kern w:val="0"/>
          <w:sz w:val="20"/>
          <w:szCs w:val="20"/>
        </w:rPr>
      </w:pPr>
      <w:r>
        <w:rPr>
          <w:rFonts w:ascii="Times New Roman" w:hAnsi="Times New Roman" w:cs="Times New Roman"/>
          <w:b/>
          <w:noProof/>
          <w:kern w:val="0"/>
          <w:sz w:val="20"/>
          <w:szCs w:val="20"/>
        </w:rPr>
        <w:drawing>
          <wp:inline distT="0" distB="0" distL="0" distR="0" wp14:anchorId="261898E2" wp14:editId="18ADDC16">
            <wp:extent cx="4608830" cy="1737360"/>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08830" cy="1737360"/>
                    </a:xfrm>
                    <a:prstGeom prst="rect">
                      <a:avLst/>
                    </a:prstGeom>
                    <a:noFill/>
                  </pic:spPr>
                </pic:pic>
              </a:graphicData>
            </a:graphic>
          </wp:inline>
        </w:drawing>
      </w:r>
    </w:p>
    <w:p w14:paraId="04A22226" w14:textId="395A46AD" w:rsidR="009A0852" w:rsidRDefault="00EA6C48" w:rsidP="008C1C6D">
      <w:pPr>
        <w:pStyle w:val="ab"/>
        <w:jc w:val="center"/>
      </w:pPr>
      <w:bookmarkStart w:id="16" w:name="_Ref115096282"/>
      <w:r>
        <w:t xml:space="preserve">Figure </w:t>
      </w:r>
      <w:fldSimple w:instr=" SEQ Figure \* ARABIC ">
        <w:r w:rsidR="00507ACB">
          <w:rPr>
            <w:noProof/>
          </w:rPr>
          <w:t>12</w:t>
        </w:r>
      </w:fldSimple>
      <w:bookmarkEnd w:id="16"/>
      <w:r w:rsidR="009A0852">
        <w:rPr>
          <w:rFonts w:hint="eastAsia"/>
        </w:rPr>
        <w:t>.</w:t>
      </w:r>
      <w:r w:rsidR="009A0852">
        <w:t xml:space="preserve"> </w:t>
      </w:r>
      <w:r w:rsidR="009A0852">
        <w:rPr>
          <w:rFonts w:hint="eastAsia"/>
        </w:rPr>
        <w:t>Schedulin</w:t>
      </w:r>
      <w:r w:rsidR="009A0852">
        <w:t>g PDSCH in SBFD resource.</w:t>
      </w:r>
    </w:p>
    <w:p w14:paraId="5B04B384" w14:textId="173ADC1B" w:rsidR="00073C62" w:rsidRPr="00875FF5" w:rsidRDefault="00073C62" w:rsidP="008C1C6D">
      <w:pPr>
        <w:rPr>
          <w:rFonts w:ascii="Times New Roman" w:hAnsi="Times New Roman" w:cs="Times New Roman"/>
          <w:kern w:val="0"/>
          <w:sz w:val="20"/>
          <w:szCs w:val="20"/>
        </w:rPr>
      </w:pPr>
      <w:r w:rsidRPr="00875FF5">
        <w:rPr>
          <w:rFonts w:ascii="Times New Roman" w:hAnsi="Times New Roman" w:cs="Times New Roman"/>
          <w:kern w:val="0"/>
          <w:sz w:val="20"/>
          <w:szCs w:val="20"/>
        </w:rPr>
        <w:t xml:space="preserve">For UL transmission, such as PRACH, SRS, PUCCH, PUSCH, there may be overlapping between UL transmission and the DL subband, then the confliction should be handled. In the above </w:t>
      </w:r>
      <w:r w:rsidRPr="00875FF5">
        <w:rPr>
          <w:rFonts w:ascii="Times New Roman" w:hAnsi="Times New Roman" w:cs="Times New Roman"/>
          <w:kern w:val="0"/>
          <w:sz w:val="20"/>
          <w:szCs w:val="20"/>
        </w:rPr>
        <w:fldChar w:fldCharType="begin"/>
      </w:r>
      <w:r w:rsidRPr="00875FF5">
        <w:rPr>
          <w:rFonts w:ascii="Times New Roman" w:hAnsi="Times New Roman" w:cs="Times New Roman"/>
          <w:kern w:val="0"/>
          <w:sz w:val="20"/>
          <w:szCs w:val="20"/>
        </w:rPr>
        <w:instrText xml:space="preserve"> REF _Ref115096282 \h </w:instrText>
      </w:r>
      <w:r w:rsidR="00FF1459">
        <w:rPr>
          <w:rFonts w:ascii="Times New Roman" w:hAnsi="Times New Roman" w:cs="Times New Roman"/>
          <w:kern w:val="0"/>
          <w:sz w:val="20"/>
          <w:szCs w:val="20"/>
        </w:rPr>
        <w:instrText xml:space="preserve"> \* MERGEFORMAT </w:instrText>
      </w:r>
      <w:r w:rsidRPr="00875FF5">
        <w:rPr>
          <w:rFonts w:ascii="Times New Roman" w:hAnsi="Times New Roman" w:cs="Times New Roman"/>
          <w:kern w:val="0"/>
          <w:sz w:val="20"/>
          <w:szCs w:val="20"/>
        </w:rPr>
      </w:r>
      <w:r w:rsidRPr="00875FF5">
        <w:rPr>
          <w:rFonts w:ascii="Times New Roman" w:hAnsi="Times New Roman" w:cs="Times New Roman"/>
          <w:kern w:val="0"/>
          <w:sz w:val="20"/>
          <w:szCs w:val="20"/>
        </w:rPr>
        <w:fldChar w:fldCharType="separate"/>
      </w:r>
      <w:r w:rsidRPr="00875FF5">
        <w:rPr>
          <w:rFonts w:ascii="Times New Roman" w:hAnsi="Times New Roman" w:cs="Times New Roman"/>
          <w:kern w:val="0"/>
          <w:sz w:val="20"/>
          <w:szCs w:val="20"/>
        </w:rPr>
        <w:t>Figure 12</w:t>
      </w:r>
      <w:r w:rsidRPr="00875FF5">
        <w:rPr>
          <w:rFonts w:ascii="Times New Roman" w:hAnsi="Times New Roman" w:cs="Times New Roman"/>
          <w:kern w:val="0"/>
          <w:sz w:val="20"/>
          <w:szCs w:val="20"/>
        </w:rPr>
        <w:fldChar w:fldCharType="end"/>
      </w:r>
      <w:r w:rsidR="00D57D15" w:rsidRPr="00875FF5">
        <w:rPr>
          <w:rFonts w:ascii="Times New Roman" w:hAnsi="Times New Roman" w:cs="Times New Roman"/>
          <w:kern w:val="0"/>
          <w:sz w:val="20"/>
          <w:szCs w:val="20"/>
        </w:rPr>
        <w:t>, the SRS is conflicted with DL SBFD. Here, the transmission scheme should be considered for the PDSCH Rep1, for example, Puncturing, Rate matching and so on.</w:t>
      </w:r>
      <w:r w:rsidR="00CE5ADF" w:rsidRPr="00875FF5">
        <w:rPr>
          <w:rFonts w:ascii="Times New Roman" w:hAnsi="Times New Roman" w:cs="Times New Roman"/>
          <w:kern w:val="0"/>
          <w:sz w:val="20"/>
          <w:szCs w:val="20"/>
        </w:rPr>
        <w:t xml:space="preserve"> For PDSCH confliction with other UL channels, such as PRACH, PUSCH, PUCCH, the transmission scheme of the PDSCH should also be considered, for example, PDSCH vs. PRACH, PDSCH vs. PUSCH, PDSCH vs. PUCCH. </w:t>
      </w:r>
      <w:r w:rsidR="00EB11C0" w:rsidRPr="00875FF5">
        <w:rPr>
          <w:rFonts w:ascii="Times New Roman" w:hAnsi="Times New Roman" w:cs="Times New Roman"/>
          <w:kern w:val="0"/>
          <w:sz w:val="20"/>
          <w:szCs w:val="20"/>
        </w:rPr>
        <w:t>Note that, the PDSCH includes PDSCH, PDSCH repetition, PDSCH reTx.</w:t>
      </w:r>
    </w:p>
    <w:p w14:paraId="7C03EAE3" w14:textId="77777777" w:rsidR="00F543B7" w:rsidRDefault="00F543B7" w:rsidP="008C1C6D">
      <w:pPr>
        <w:rPr>
          <w:rFonts w:ascii="Times New Roman" w:hAnsi="Times New Roman" w:cs="Times New Roman"/>
          <w:b/>
          <w:sz w:val="20"/>
          <w:szCs w:val="20"/>
        </w:rPr>
      </w:pPr>
    </w:p>
    <w:p w14:paraId="5E67B321" w14:textId="1E6D2BC1" w:rsidR="00CE5ADF" w:rsidRPr="00007529" w:rsidRDefault="00EB11C0" w:rsidP="008C1C6D">
      <w:pPr>
        <w:rPr>
          <w:rFonts w:ascii="Times New Roman" w:hAnsi="Times New Roman" w:cs="Times New Roman"/>
          <w:b/>
          <w:sz w:val="20"/>
          <w:szCs w:val="20"/>
        </w:rPr>
      </w:pPr>
      <w:r w:rsidRPr="00007529">
        <w:rPr>
          <w:rFonts w:ascii="Times New Roman" w:hAnsi="Times New Roman" w:cs="Times New Roman"/>
          <w:b/>
          <w:sz w:val="20"/>
          <w:szCs w:val="20"/>
        </w:rPr>
        <w:t xml:space="preserve">Proposal </w:t>
      </w:r>
      <w:r w:rsidR="00FF1459" w:rsidRPr="00007529">
        <w:rPr>
          <w:rFonts w:ascii="Times New Roman" w:hAnsi="Times New Roman" w:cs="Times New Roman"/>
          <w:b/>
          <w:sz w:val="20"/>
          <w:szCs w:val="20"/>
        </w:rPr>
        <w:t>1</w:t>
      </w:r>
      <w:r w:rsidR="003435A1">
        <w:rPr>
          <w:rFonts w:ascii="Times New Roman" w:hAnsi="Times New Roman" w:cs="Times New Roman"/>
          <w:b/>
          <w:sz w:val="20"/>
          <w:szCs w:val="20"/>
        </w:rPr>
        <w:t>4</w:t>
      </w:r>
      <w:r w:rsidR="00D303ED">
        <w:rPr>
          <w:rFonts w:ascii="Times New Roman" w:hAnsi="Times New Roman" w:cs="Times New Roman"/>
          <w:b/>
          <w:sz w:val="20"/>
          <w:szCs w:val="20"/>
        </w:rPr>
        <w:t>:</w:t>
      </w:r>
      <w:r w:rsidRPr="00007529">
        <w:rPr>
          <w:rFonts w:ascii="Times New Roman" w:hAnsi="Times New Roman" w:cs="Times New Roman"/>
          <w:b/>
          <w:sz w:val="20"/>
          <w:szCs w:val="20"/>
        </w:rPr>
        <w:t xml:space="preserve"> UE is scheduled PDSCH in the DL SBFD resource. The confliction between PDSCH and UL channels and signals should be further studied.</w:t>
      </w:r>
    </w:p>
    <w:p w14:paraId="1932D7E5" w14:textId="3DF9B9CA" w:rsidR="00691970" w:rsidRPr="003B69F6" w:rsidRDefault="00691970" w:rsidP="00691970">
      <w:pPr>
        <w:pStyle w:val="2"/>
        <w:overflowPunct w:val="0"/>
        <w:autoSpaceDE w:val="0"/>
        <w:autoSpaceDN w:val="0"/>
        <w:adjustRightInd w:val="0"/>
        <w:spacing w:before="180" w:after="180" w:line="240" w:lineRule="auto"/>
        <w:jc w:val="both"/>
        <w:textAlignment w:val="baseline"/>
        <w:rPr>
          <w:rFonts w:ascii="Arial" w:eastAsia="Batang" w:hAnsi="Arial" w:cs="Times New Roman"/>
          <w:bCs w:val="0"/>
          <w:color w:val="auto"/>
          <w:szCs w:val="24"/>
          <w:lang w:eastAsia="ja-JP"/>
        </w:rPr>
      </w:pPr>
      <w:r>
        <w:rPr>
          <w:rFonts w:ascii="Arial" w:eastAsia="Batang" w:hAnsi="Arial" w:cs="Times New Roman"/>
          <w:bCs w:val="0"/>
          <w:color w:val="auto"/>
          <w:szCs w:val="24"/>
          <w:lang w:eastAsia="ja-JP"/>
        </w:rPr>
        <w:t>3.5 Collision of DL/UL channel for SBFD</w:t>
      </w:r>
      <w:r w:rsidRPr="003B69F6">
        <w:rPr>
          <w:rFonts w:ascii="Arial" w:eastAsia="Batang" w:hAnsi="Arial" w:cs="Times New Roman"/>
          <w:bCs w:val="0"/>
          <w:color w:val="auto"/>
          <w:szCs w:val="24"/>
          <w:lang w:eastAsia="ja-JP"/>
        </w:rPr>
        <w:t xml:space="preserve"> </w:t>
      </w:r>
    </w:p>
    <w:p w14:paraId="4B4FF392" w14:textId="5700C935" w:rsidR="00D57D15" w:rsidRDefault="00691970" w:rsidP="008C1C6D">
      <w:pPr>
        <w:rPr>
          <w:rFonts w:ascii="Times New Roman" w:eastAsia="Malgun Gothic" w:hAnsi="Times New Roman" w:cs="Times New Roman"/>
          <w:sz w:val="20"/>
          <w:szCs w:val="20"/>
        </w:rPr>
      </w:pPr>
      <w:r w:rsidRPr="00EF4FB3">
        <w:rPr>
          <w:rFonts w:ascii="Times New Roman" w:hAnsi="Times New Roman" w:cs="Times New Roman"/>
          <w:sz w:val="20"/>
          <w:szCs w:val="20"/>
          <w:lang w:eastAsia="ja-JP"/>
        </w:rPr>
        <w:t xml:space="preserve">In terms of the below agreement of </w:t>
      </w:r>
      <w:r w:rsidRPr="00EF4FB3">
        <w:rPr>
          <w:rFonts w:ascii="Times New Roman" w:hAnsi="Times New Roman" w:cs="Times New Roman"/>
          <w:sz w:val="20"/>
          <w:szCs w:val="20"/>
        </w:rPr>
        <w:t>RAN1 #110bis-e meeting</w:t>
      </w:r>
      <w:r>
        <w:rPr>
          <w:rFonts w:ascii="Times New Roman" w:hAnsi="Times New Roman" w:cs="Times New Roman"/>
          <w:sz w:val="20"/>
          <w:szCs w:val="20"/>
        </w:rPr>
        <w:t xml:space="preserve">, some </w:t>
      </w:r>
      <w:r w:rsidRPr="00B22AD7">
        <w:rPr>
          <w:rFonts w:ascii="Times New Roman" w:eastAsia="Malgun Gothic" w:hAnsi="Times New Roman" w:cs="Times New Roman"/>
          <w:sz w:val="20"/>
          <w:szCs w:val="20"/>
        </w:rPr>
        <w:t>cases</w:t>
      </w:r>
      <w:r>
        <w:rPr>
          <w:rFonts w:ascii="Times New Roman" w:eastAsia="Malgun Gothic" w:hAnsi="Times New Roman" w:cs="Times New Roman"/>
          <w:sz w:val="20"/>
          <w:szCs w:val="20"/>
        </w:rPr>
        <w:t xml:space="preserve"> of</w:t>
      </w:r>
      <w:r w:rsidRPr="00B22AD7">
        <w:rPr>
          <w:rFonts w:ascii="Times New Roman" w:eastAsia="Malgun Gothic" w:hAnsi="Times New Roman" w:cs="Times New Roman"/>
          <w:sz w:val="20"/>
          <w:szCs w:val="20"/>
        </w:rPr>
        <w:t xml:space="preserve"> time domain conflict of UE’s UL and DL operation in the same SBFD symbol for SBFD aware UE</w:t>
      </w:r>
      <w:r>
        <w:rPr>
          <w:rFonts w:ascii="Times New Roman" w:eastAsia="Malgun Gothic" w:hAnsi="Times New Roman" w:cs="Times New Roman"/>
          <w:sz w:val="20"/>
          <w:szCs w:val="20"/>
        </w:rPr>
        <w:t xml:space="preserve"> need identified. If UL subband for SBFD</w:t>
      </w:r>
      <w:r w:rsidR="00D303ED">
        <w:rPr>
          <w:rFonts w:ascii="Times New Roman" w:eastAsia="Malgun Gothic" w:hAnsi="Times New Roman" w:cs="Times New Roman"/>
          <w:sz w:val="20"/>
          <w:szCs w:val="20"/>
        </w:rPr>
        <w:t xml:space="preserve"> in Dl/flexible symbol</w:t>
      </w:r>
      <w:r>
        <w:rPr>
          <w:rFonts w:ascii="Times New Roman" w:eastAsia="Malgun Gothic" w:hAnsi="Times New Roman" w:cs="Times New Roman"/>
          <w:sz w:val="20"/>
          <w:szCs w:val="20"/>
        </w:rPr>
        <w:t xml:space="preserve"> is configured, there is collision between CG PUSCH and PDCCH</w:t>
      </w:r>
      <w:r w:rsidR="00D303ED">
        <w:rPr>
          <w:rFonts w:ascii="Times New Roman" w:eastAsia="Malgun Gothic" w:hAnsi="Times New Roman" w:cs="Times New Roman"/>
          <w:sz w:val="20"/>
          <w:szCs w:val="20"/>
        </w:rPr>
        <w:t xml:space="preserve"> </w:t>
      </w:r>
      <w:r>
        <w:rPr>
          <w:rFonts w:ascii="Times New Roman" w:eastAsia="Malgun Gothic" w:hAnsi="Times New Roman" w:cs="Times New Roman"/>
          <w:sz w:val="20"/>
          <w:szCs w:val="20"/>
        </w:rPr>
        <w:t xml:space="preserve">/ SPS PDSCH as shown </w:t>
      </w:r>
      <w:r w:rsidR="00D303ED">
        <w:rPr>
          <w:rFonts w:ascii="Times New Roman" w:eastAsia="Malgun Gothic" w:hAnsi="Times New Roman" w:cs="Times New Roman"/>
          <w:sz w:val="20"/>
          <w:szCs w:val="20"/>
        </w:rPr>
        <w:t>in Fi</w:t>
      </w:r>
      <w:r>
        <w:rPr>
          <w:rFonts w:ascii="Times New Roman" w:eastAsia="Malgun Gothic" w:hAnsi="Times New Roman" w:cs="Times New Roman"/>
          <w:sz w:val="20"/>
          <w:szCs w:val="20"/>
        </w:rPr>
        <w:t>gure 13.</w:t>
      </w:r>
      <w:r w:rsidR="00D303ED">
        <w:rPr>
          <w:rFonts w:ascii="Times New Roman" w:eastAsia="Malgun Gothic" w:hAnsi="Times New Roman" w:cs="Times New Roman"/>
          <w:sz w:val="20"/>
          <w:szCs w:val="20"/>
        </w:rPr>
        <w:t xml:space="preserve"> It is straightforward that collision potentially happens between PUCCH and PDCCH / SPS PDSCH.</w:t>
      </w:r>
    </w:p>
    <w:p w14:paraId="269B3955" w14:textId="77777777" w:rsidR="00691970" w:rsidRDefault="00691970" w:rsidP="008C1C6D">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691970" w14:paraId="7E23D249" w14:textId="77777777" w:rsidTr="00691970">
        <w:tc>
          <w:tcPr>
            <w:tcW w:w="9060" w:type="dxa"/>
          </w:tcPr>
          <w:p w14:paraId="02995880" w14:textId="77777777" w:rsidR="00691970" w:rsidRPr="00B22AD7" w:rsidRDefault="00691970" w:rsidP="00691970">
            <w:pPr>
              <w:rPr>
                <w:rFonts w:eastAsia="Malgun Gothic"/>
                <w:b/>
                <w:highlight w:val="green"/>
                <w:lang w:eastAsia="zh-CN"/>
              </w:rPr>
            </w:pPr>
            <w:r w:rsidRPr="00B22AD7">
              <w:rPr>
                <w:rFonts w:eastAsia="Malgun Gothic"/>
                <w:b/>
                <w:highlight w:val="green"/>
                <w:lang w:eastAsia="zh-CN"/>
              </w:rPr>
              <w:t>Agreement</w:t>
            </w:r>
          </w:p>
          <w:p w14:paraId="4FE4CEE3" w14:textId="77777777" w:rsidR="00691970" w:rsidRPr="00B22AD7" w:rsidRDefault="00691970" w:rsidP="00691970">
            <w:pPr>
              <w:rPr>
                <w:rFonts w:eastAsia="Malgun Gothic"/>
                <w:lang w:eastAsia="zh-CN"/>
              </w:rPr>
            </w:pPr>
            <w:r w:rsidRPr="00B22AD7">
              <w:rPr>
                <w:rFonts w:eastAsia="Malgun Gothic"/>
                <w:lang w:eastAsia="zh-CN"/>
              </w:rPr>
              <w:t xml:space="preserve">Identify if there are any cases of time domain conflict of UE’s UL and DL operation in the same SBFD symbol for SBFD aware UE </w:t>
            </w:r>
          </w:p>
          <w:p w14:paraId="0D8D3B2C" w14:textId="7B8C7891" w:rsidR="00691970" w:rsidRPr="00691970" w:rsidRDefault="00691970" w:rsidP="008C1C6D">
            <w:pPr>
              <w:widowControl/>
              <w:numPr>
                <w:ilvl w:val="0"/>
                <w:numId w:val="24"/>
              </w:numPr>
              <w:jc w:val="left"/>
              <w:rPr>
                <w:lang w:eastAsia="ko-KR"/>
              </w:rPr>
            </w:pPr>
            <w:r w:rsidRPr="00B22AD7">
              <w:rPr>
                <w:lang w:eastAsia="ko-KR"/>
              </w:rPr>
              <w:t>If there are, whether/how to avoid/handle such collision cases (as second step)</w:t>
            </w:r>
          </w:p>
        </w:tc>
      </w:tr>
    </w:tbl>
    <w:p w14:paraId="5B1418F7" w14:textId="77777777" w:rsidR="00691970" w:rsidRDefault="00691970" w:rsidP="008C1C6D"/>
    <w:p w14:paraId="34F6A09A" w14:textId="77777777" w:rsidR="00332412" w:rsidRDefault="00332412" w:rsidP="008C1C6D"/>
    <w:p w14:paraId="747C15B9" w14:textId="57609BE8" w:rsidR="00332412" w:rsidRDefault="00691970" w:rsidP="008C1C6D">
      <w:pPr>
        <w:rPr>
          <w:szCs w:val="21"/>
        </w:rPr>
      </w:pPr>
      <w:r w:rsidRPr="00302C77">
        <w:rPr>
          <w:szCs w:val="21"/>
        </w:rPr>
        <w:object w:dxaOrig="9510" w:dyaOrig="2955" w14:anchorId="575A5BFB">
          <v:shape id="_x0000_i1034" type="#_x0000_t75" style="width:453pt;height:141pt" o:ole="">
            <v:imagedata r:id="rId30" o:title=""/>
          </v:shape>
          <o:OLEObject Type="Embed" ProgID="Visio.Drawing.15" ShapeID="_x0000_i1034" DrawAspect="Content" ObjectID="_1737182690" r:id="rId31"/>
        </w:object>
      </w:r>
    </w:p>
    <w:p w14:paraId="5433DB55" w14:textId="410D4DFF" w:rsidR="00D303ED" w:rsidRDefault="00D303ED" w:rsidP="00D303ED">
      <w:pPr>
        <w:jc w:val="center"/>
        <w:rPr>
          <w:rFonts w:asciiTheme="majorHAnsi" w:eastAsia="黑体" w:hAnsiTheme="majorHAnsi" w:cstheme="majorBidi"/>
          <w:sz w:val="20"/>
          <w:szCs w:val="20"/>
        </w:rPr>
      </w:pPr>
      <w:r w:rsidRPr="00D303ED">
        <w:rPr>
          <w:rFonts w:asciiTheme="majorHAnsi" w:eastAsia="黑体" w:hAnsiTheme="majorHAnsi" w:cstheme="majorBidi"/>
          <w:sz w:val="20"/>
          <w:szCs w:val="20"/>
        </w:rPr>
        <w:t xml:space="preserve">Figure </w:t>
      </w:r>
      <w:r w:rsidRPr="00D303ED">
        <w:rPr>
          <w:rFonts w:asciiTheme="majorHAnsi" w:eastAsia="黑体" w:hAnsiTheme="majorHAnsi" w:cstheme="majorBidi"/>
          <w:sz w:val="20"/>
          <w:szCs w:val="20"/>
        </w:rPr>
        <w:fldChar w:fldCharType="begin"/>
      </w:r>
      <w:r w:rsidRPr="00D303ED">
        <w:rPr>
          <w:rFonts w:asciiTheme="majorHAnsi" w:eastAsia="黑体" w:hAnsiTheme="majorHAnsi" w:cstheme="majorBidi"/>
          <w:sz w:val="20"/>
          <w:szCs w:val="20"/>
        </w:rPr>
        <w:instrText xml:space="preserve"> SEQ Figure \* ARABIC </w:instrText>
      </w:r>
      <w:r w:rsidRPr="00D303ED">
        <w:rPr>
          <w:rFonts w:asciiTheme="majorHAnsi" w:eastAsia="黑体" w:hAnsiTheme="majorHAnsi" w:cstheme="majorBidi"/>
          <w:sz w:val="20"/>
          <w:szCs w:val="20"/>
        </w:rPr>
        <w:fldChar w:fldCharType="separate"/>
      </w:r>
      <w:r w:rsidRPr="00D303ED">
        <w:rPr>
          <w:rFonts w:asciiTheme="majorHAnsi" w:eastAsia="黑体" w:hAnsiTheme="majorHAnsi" w:cstheme="majorBidi"/>
          <w:sz w:val="20"/>
          <w:szCs w:val="20"/>
        </w:rPr>
        <w:t>12</w:t>
      </w:r>
      <w:r w:rsidRPr="00D303ED">
        <w:rPr>
          <w:rFonts w:asciiTheme="majorHAnsi" w:eastAsia="黑体" w:hAnsiTheme="majorHAnsi" w:cstheme="majorBidi"/>
          <w:sz w:val="20"/>
          <w:szCs w:val="20"/>
        </w:rPr>
        <w:fldChar w:fldCharType="end"/>
      </w:r>
      <w:r w:rsidRPr="00D303ED">
        <w:rPr>
          <w:rFonts w:asciiTheme="majorHAnsi" w:eastAsia="黑体" w:hAnsiTheme="majorHAnsi" w:cstheme="majorBidi" w:hint="eastAsia"/>
          <w:sz w:val="20"/>
          <w:szCs w:val="20"/>
        </w:rPr>
        <w:t>.</w:t>
      </w:r>
      <w:r w:rsidRPr="00D303ED">
        <w:rPr>
          <w:rFonts w:asciiTheme="majorHAnsi" w:eastAsia="黑体" w:hAnsiTheme="majorHAnsi" w:cstheme="majorBidi"/>
          <w:sz w:val="20"/>
          <w:szCs w:val="20"/>
        </w:rPr>
        <w:t xml:space="preserve"> Collision case between CG PUSCH and PDCCH / SPS PDSCH</w:t>
      </w:r>
    </w:p>
    <w:p w14:paraId="3675FB04" w14:textId="3D1A816F" w:rsidR="00D303ED" w:rsidRPr="00D303ED" w:rsidRDefault="00D303ED" w:rsidP="00D303ED">
      <w:pPr>
        <w:rPr>
          <w:rFonts w:asciiTheme="majorHAnsi" w:eastAsia="黑体" w:hAnsiTheme="majorHAnsi" w:cstheme="majorBidi"/>
          <w:b/>
          <w:sz w:val="20"/>
          <w:szCs w:val="20"/>
        </w:rPr>
      </w:pPr>
      <w:r w:rsidRPr="00D303ED">
        <w:rPr>
          <w:rFonts w:ascii="Times New Roman" w:hAnsi="Times New Roman" w:cs="Times New Roman"/>
          <w:b/>
          <w:sz w:val="20"/>
          <w:szCs w:val="20"/>
        </w:rPr>
        <w:t>Proposal 1</w:t>
      </w:r>
      <w:r w:rsidR="003435A1">
        <w:rPr>
          <w:rFonts w:ascii="Times New Roman" w:hAnsi="Times New Roman" w:cs="Times New Roman"/>
          <w:b/>
          <w:sz w:val="20"/>
          <w:szCs w:val="20"/>
        </w:rPr>
        <w:t>5</w:t>
      </w:r>
      <w:r>
        <w:rPr>
          <w:rFonts w:ascii="Times New Roman" w:hAnsi="Times New Roman" w:cs="Times New Roman"/>
          <w:b/>
          <w:sz w:val="20"/>
          <w:szCs w:val="20"/>
        </w:rPr>
        <w:t>:</w:t>
      </w:r>
      <w:r w:rsidRPr="00D303ED">
        <w:rPr>
          <w:rFonts w:ascii="Times New Roman" w:hAnsi="Times New Roman" w:cs="Times New Roman"/>
          <w:b/>
          <w:sz w:val="20"/>
          <w:szCs w:val="20"/>
        </w:rPr>
        <w:t xml:space="preserve"> At least </w:t>
      </w:r>
      <w:r w:rsidRPr="00D303ED">
        <w:rPr>
          <w:rFonts w:ascii="Times New Roman" w:eastAsia="Malgun Gothic" w:hAnsi="Times New Roman" w:cs="Times New Roman"/>
          <w:b/>
          <w:sz w:val="20"/>
          <w:szCs w:val="20"/>
        </w:rPr>
        <w:t>collision between CG PUSCH/PUCCH and PDCCH / SPS PDSCH should be considered and handled.</w:t>
      </w:r>
    </w:p>
    <w:p w14:paraId="5540082C" w14:textId="77777777" w:rsidR="00A578C0" w:rsidRPr="004A06BE" w:rsidRDefault="00A578C0" w:rsidP="00577C28">
      <w:pPr>
        <w:pStyle w:val="a6"/>
        <w:keepNext/>
        <w:widowControl/>
        <w:numPr>
          <w:ilvl w:val="0"/>
          <w:numId w:val="1"/>
        </w:numPr>
        <w:spacing w:before="240" w:after="120"/>
        <w:ind w:firstLineChars="0"/>
        <w:jc w:val="left"/>
        <w:outlineLvl w:val="0"/>
        <w:rPr>
          <w:rFonts w:ascii="Arial" w:eastAsia="宋体" w:hAnsi="Arial" w:cs="Times New Roman"/>
          <w:b/>
          <w:kern w:val="32"/>
          <w:sz w:val="28"/>
          <w:szCs w:val="20"/>
          <w:lang w:val="x-none"/>
        </w:rPr>
      </w:pPr>
      <w:r w:rsidRPr="004A06BE">
        <w:rPr>
          <w:rFonts w:ascii="Arial" w:eastAsia="宋体" w:hAnsi="Arial" w:cs="Times New Roman" w:hint="eastAsia"/>
          <w:b/>
          <w:kern w:val="32"/>
          <w:sz w:val="28"/>
          <w:szCs w:val="20"/>
          <w:lang w:val="x-none"/>
        </w:rPr>
        <w:t>Conclusion</w:t>
      </w:r>
    </w:p>
    <w:p w14:paraId="14865B8D" w14:textId="77777777"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4A06BE">
        <w:rPr>
          <w:rFonts w:ascii="Times New Roman" w:eastAsia="宋体" w:hAnsi="Times New Roman" w:cs="Times New Roman" w:hint="eastAsia"/>
          <w:kern w:val="0"/>
          <w:sz w:val="20"/>
          <w:szCs w:val="20"/>
          <w:lang w:val="en-GB"/>
        </w:rPr>
        <w:t xml:space="preserve">In this contribution, we </w:t>
      </w:r>
      <w:r w:rsidR="00DF3512">
        <w:rPr>
          <w:rFonts w:ascii="Times New Roman" w:eastAsia="宋体" w:hAnsi="Times New Roman" w:cs="Times New Roman" w:hint="eastAsia"/>
          <w:kern w:val="0"/>
          <w:sz w:val="20"/>
          <w:szCs w:val="20"/>
          <w:lang w:val="en-GB"/>
        </w:rPr>
        <w:t>discuss</w:t>
      </w:r>
      <w:r w:rsidR="007B19EB">
        <w:rPr>
          <w:rFonts w:ascii="Times New Roman" w:eastAsia="宋体" w:hAnsi="Times New Roman" w:cs="Times New Roman" w:hint="eastAsia"/>
          <w:kern w:val="0"/>
          <w:sz w:val="20"/>
          <w:szCs w:val="20"/>
          <w:lang w:val="en-GB"/>
        </w:rPr>
        <w:t xml:space="preserve"> </w:t>
      </w:r>
      <w:r w:rsidR="0066311F" w:rsidRPr="004A06BE">
        <w:rPr>
          <w:rFonts w:ascii="Times New Roman" w:eastAsia="宋体" w:hAnsi="Times New Roman" w:cs="Times New Roman" w:hint="eastAsia"/>
          <w:kern w:val="0"/>
          <w:sz w:val="20"/>
          <w:szCs w:val="20"/>
          <w:lang w:val="en-GB"/>
        </w:rPr>
        <w:t>about</w:t>
      </w:r>
      <w:r w:rsidR="00E73510" w:rsidRPr="004A06BE">
        <w:rPr>
          <w:rFonts w:ascii="Times New Roman" w:eastAsia="宋体" w:hAnsi="Times New Roman" w:cs="Times New Roman" w:hint="eastAsia"/>
          <w:kern w:val="0"/>
          <w:sz w:val="20"/>
          <w:szCs w:val="20"/>
          <w:lang w:val="en-GB"/>
        </w:rPr>
        <w:t xml:space="preserve"> </w:t>
      </w:r>
      <w:r w:rsidR="003419CA" w:rsidRPr="003419CA">
        <w:rPr>
          <w:rFonts w:ascii="Times New Roman" w:eastAsia="宋体" w:hAnsi="Times New Roman" w:cs="Times New Roman"/>
          <w:kern w:val="0"/>
          <w:sz w:val="20"/>
          <w:szCs w:val="20"/>
          <w:lang w:val="en-GB"/>
        </w:rPr>
        <w:t>sub</w:t>
      </w:r>
      <w:r w:rsidR="003A2419">
        <w:rPr>
          <w:rFonts w:ascii="Times New Roman" w:eastAsia="宋体" w:hAnsi="Times New Roman" w:cs="Times New Roman"/>
          <w:kern w:val="0"/>
          <w:sz w:val="20"/>
          <w:szCs w:val="20"/>
          <w:lang w:val="en-GB"/>
        </w:rPr>
        <w:t>-</w:t>
      </w:r>
      <w:r w:rsidR="003419CA" w:rsidRPr="003419CA">
        <w:rPr>
          <w:rFonts w:ascii="Times New Roman" w:eastAsia="宋体" w:hAnsi="Times New Roman" w:cs="Times New Roman"/>
          <w:kern w:val="0"/>
          <w:sz w:val="20"/>
          <w:szCs w:val="20"/>
          <w:lang w:val="en-GB"/>
        </w:rPr>
        <w:t xml:space="preserve">band non-overlapping full duplex </w:t>
      </w:r>
      <w:r w:rsidRPr="004A06BE">
        <w:rPr>
          <w:rFonts w:ascii="Times New Roman" w:eastAsia="宋体" w:hAnsi="Times New Roman" w:cs="Times New Roman" w:hint="eastAsia"/>
          <w:kern w:val="0"/>
          <w:sz w:val="20"/>
          <w:szCs w:val="20"/>
          <w:lang w:val="en-GB"/>
        </w:rPr>
        <w:t>with the following proposal.</w:t>
      </w:r>
    </w:p>
    <w:p w14:paraId="4E6FDC4A" w14:textId="3462EDE2" w:rsidR="00256379" w:rsidRPr="00256379" w:rsidRDefault="00256379" w:rsidP="00256379">
      <w:pPr>
        <w:rPr>
          <w:rFonts w:ascii="Times New Roman" w:eastAsia="Malgun Gothic" w:hAnsi="Times New Roman" w:cs="Times New Roman"/>
          <w:b/>
          <w:sz w:val="20"/>
          <w:szCs w:val="20"/>
        </w:rPr>
      </w:pPr>
      <w:r w:rsidRPr="00256379">
        <w:rPr>
          <w:rFonts w:ascii="Times New Roman" w:eastAsia="Malgun Gothic" w:hAnsi="Times New Roman" w:cs="Times New Roman"/>
          <w:b/>
          <w:sz w:val="20"/>
          <w:szCs w:val="20"/>
        </w:rPr>
        <w:t>Proposal 1</w:t>
      </w:r>
      <w:r w:rsidRPr="00577C28">
        <w:rPr>
          <w:rFonts w:ascii="Times New Roman" w:eastAsia="宋体" w:hAnsi="Times New Roman" w:cs="Times New Roman" w:hint="eastAsia"/>
          <w:b/>
          <w:sz w:val="20"/>
          <w:szCs w:val="20"/>
        </w:rPr>
        <w:t>：</w:t>
      </w:r>
      <w:r w:rsidRPr="00256379">
        <w:rPr>
          <w:rFonts w:ascii="Times New Roman" w:eastAsia="Malgun Gothic" w:hAnsi="Times New Roman" w:cs="Times New Roman"/>
          <w:b/>
          <w:sz w:val="20"/>
          <w:szCs w:val="20"/>
        </w:rPr>
        <w:t>For SBFD operation in a symbol configured as flexible in TDD-UL-DL-ConfigCommon, option1 is used for SBFD aware UEs</w:t>
      </w:r>
      <w:r>
        <w:rPr>
          <w:rFonts w:ascii="Times New Roman" w:eastAsia="Malgun Gothic" w:hAnsi="Times New Roman" w:cs="Times New Roman"/>
          <w:b/>
          <w:sz w:val="20"/>
          <w:szCs w:val="20"/>
        </w:rPr>
        <w:t>.</w:t>
      </w:r>
    </w:p>
    <w:p w14:paraId="425B7FB6" w14:textId="524CB943" w:rsidR="00A61756" w:rsidRPr="00A61756" w:rsidRDefault="00A61756" w:rsidP="00D303ED">
      <w:pPr>
        <w:rPr>
          <w:rFonts w:ascii="Times New Roman" w:eastAsia="宋体" w:hAnsi="Times New Roman" w:cs="Times New Roman"/>
          <w:b/>
          <w:sz w:val="20"/>
          <w:szCs w:val="20"/>
        </w:rPr>
      </w:pPr>
      <w:r w:rsidRPr="00577C28">
        <w:rPr>
          <w:rFonts w:ascii="Times New Roman" w:eastAsia="宋体" w:hAnsi="Times New Roman" w:cs="Times New Roman"/>
          <w:b/>
          <w:sz w:val="20"/>
          <w:szCs w:val="20"/>
        </w:rPr>
        <w:t xml:space="preserve">Proposal </w:t>
      </w:r>
      <w:r>
        <w:rPr>
          <w:rFonts w:ascii="Times New Roman" w:eastAsia="宋体" w:hAnsi="Times New Roman" w:cs="Times New Roman"/>
          <w:b/>
          <w:sz w:val="20"/>
          <w:szCs w:val="20"/>
        </w:rPr>
        <w:t>2</w:t>
      </w:r>
      <w:r w:rsidRPr="00577C28">
        <w:rPr>
          <w:rFonts w:ascii="Times New Roman" w:eastAsia="宋体" w:hAnsi="Times New Roman" w:cs="Times New Roman" w:hint="eastAsia"/>
          <w:b/>
          <w:sz w:val="20"/>
          <w:szCs w:val="20"/>
        </w:rPr>
        <w:t>：</w:t>
      </w:r>
      <w:r w:rsidRPr="00577C28">
        <w:rPr>
          <w:rFonts w:ascii="Times New Roman" w:eastAsia="宋体" w:hAnsi="Times New Roman" w:cs="Times New Roman"/>
          <w:b/>
          <w:sz w:val="20"/>
          <w:szCs w:val="20"/>
        </w:rPr>
        <w:t>Support the configurations of a number of dedicated symbols as SBFD symbols, the</w:t>
      </w:r>
      <w:r>
        <w:rPr>
          <w:rFonts w:ascii="Times New Roman" w:eastAsia="宋体" w:hAnsi="Times New Roman" w:cs="Times New Roman"/>
          <w:b/>
          <w:sz w:val="20"/>
          <w:szCs w:val="20"/>
        </w:rPr>
        <w:t xml:space="preserve"> </w:t>
      </w:r>
      <w:r w:rsidRPr="00577C28">
        <w:rPr>
          <w:rFonts w:ascii="Times New Roman" w:eastAsia="宋体" w:hAnsi="Times New Roman" w:cs="Times New Roman"/>
          <w:b/>
          <w:sz w:val="20"/>
          <w:szCs w:val="20"/>
        </w:rPr>
        <w:t>dedicated SBFD symbols should be consecutive</w:t>
      </w:r>
      <w:r>
        <w:rPr>
          <w:rFonts w:ascii="Times New Roman" w:eastAsia="宋体" w:hAnsi="Times New Roman" w:cs="Times New Roman"/>
          <w:b/>
          <w:sz w:val="20"/>
          <w:szCs w:val="20"/>
        </w:rPr>
        <w:t xml:space="preserve"> and start from the first symbol</w:t>
      </w:r>
      <w:r w:rsidRPr="00577C28">
        <w:rPr>
          <w:rFonts w:ascii="Times New Roman" w:eastAsia="宋体" w:hAnsi="Times New Roman" w:cs="Times New Roman"/>
          <w:b/>
          <w:sz w:val="20"/>
          <w:szCs w:val="20"/>
        </w:rPr>
        <w:t xml:space="preserve"> in a period of the frame structure.</w:t>
      </w:r>
    </w:p>
    <w:p w14:paraId="351E9BE8" w14:textId="77777777" w:rsidR="00D303ED" w:rsidRPr="00332412" w:rsidRDefault="00D303ED" w:rsidP="00D303ED">
      <w:pPr>
        <w:rPr>
          <w:rFonts w:ascii="Times New Roman" w:eastAsia="Malgun Gothic" w:hAnsi="Times New Roman" w:cs="Times New Roman"/>
          <w:b/>
          <w:sz w:val="20"/>
          <w:szCs w:val="20"/>
        </w:rPr>
      </w:pPr>
      <w:r w:rsidRPr="00332412">
        <w:rPr>
          <w:rFonts w:ascii="Times New Roman" w:hAnsi="Times New Roman" w:cs="Times New Roman"/>
          <w:b/>
          <w:sz w:val="20"/>
          <w:szCs w:val="20"/>
          <w:lang w:eastAsia="ja-JP"/>
        </w:rPr>
        <w:t xml:space="preserve">Proposal 3: </w:t>
      </w:r>
      <w:r w:rsidRPr="00332412">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Pr="00332412">
        <w:rPr>
          <w:rFonts w:ascii="Times New Roman" w:hAnsi="Times New Roman" w:cs="Times New Roman"/>
          <w:b/>
          <w:sz w:val="20"/>
          <w:szCs w:val="20"/>
        </w:rPr>
        <w:t xml:space="preserve">a set of contiguous RBs for DL transmission excluding RBs of UL subband </w:t>
      </w:r>
      <w:r w:rsidRPr="00332412">
        <w:rPr>
          <w:rFonts w:ascii="Times New Roman" w:eastAsia="Malgun Gothic" w:hAnsi="Times New Roman" w:cs="Times New Roman"/>
          <w:b/>
          <w:sz w:val="20"/>
          <w:szCs w:val="20"/>
        </w:rPr>
        <w:t>is required.</w:t>
      </w:r>
    </w:p>
    <w:p w14:paraId="65EE9A5F" w14:textId="0DA522F4" w:rsidR="00D303ED" w:rsidRDefault="00D303ED" w:rsidP="00D303ED">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4</w:t>
      </w:r>
      <w:r w:rsidRPr="00A37F92">
        <w:rPr>
          <w:rFonts w:ascii="Times New Roman" w:hAnsi="Times New Roman" w:cs="Times New Roman"/>
          <w:b/>
          <w:kern w:val="0"/>
          <w:sz w:val="20"/>
          <w:szCs w:val="20"/>
          <w:lang w:val="en-GB"/>
        </w:rPr>
        <w:t xml:space="preserve">: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dynamic</w:t>
      </w:r>
      <w:r w:rsidRPr="00303BE0">
        <w:rPr>
          <w:rFonts w:ascii="Times New Roman" w:hAnsi="Times New Roman" w:cs="Times New Roman"/>
          <w:b/>
          <w:kern w:val="0"/>
          <w:sz w:val="20"/>
          <w:szCs w:val="20"/>
          <w:lang w:val="en-GB"/>
        </w:rPr>
        <w:t xml:space="preserve"> </w:t>
      </w:r>
      <w:r>
        <w:rPr>
          <w:rFonts w:ascii="Times New Roman" w:hAnsi="Times New Roman" w:cs="Times New Roman"/>
          <w:b/>
          <w:kern w:val="0"/>
          <w:sz w:val="20"/>
          <w:szCs w:val="20"/>
          <w:lang w:val="en-GB"/>
        </w:rPr>
        <w:t xml:space="preserve">SBFD </w:t>
      </w:r>
      <w:r w:rsidRPr="00303BE0">
        <w:rPr>
          <w:rFonts w:ascii="Times New Roman" w:hAnsi="Times New Roman" w:cs="Times New Roman"/>
          <w:b/>
          <w:kern w:val="0"/>
          <w:sz w:val="20"/>
          <w:szCs w:val="20"/>
          <w:lang w:val="en-GB"/>
        </w:rPr>
        <w:t>resource allocation</w:t>
      </w:r>
      <w:r>
        <w:rPr>
          <w:rFonts w:ascii="Times New Roman" w:hAnsi="Times New Roman" w:cs="Times New Roman"/>
          <w:b/>
          <w:kern w:val="0"/>
          <w:sz w:val="20"/>
          <w:szCs w:val="20"/>
          <w:lang w:val="en-GB"/>
        </w:rPr>
        <w:t xml:space="preserve"> and </w:t>
      </w:r>
      <w:r w:rsidRPr="003419CA">
        <w:rPr>
          <w:rFonts w:ascii="Times New Roman" w:hAnsi="Times New Roman" w:cs="Times New Roman"/>
          <w:b/>
          <w:kern w:val="0"/>
          <w:sz w:val="20"/>
          <w:szCs w:val="20"/>
          <w:lang w:val="en-GB"/>
        </w:rPr>
        <w:t>coordination between cells</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DCI.</w:t>
      </w:r>
    </w:p>
    <w:p w14:paraId="4EFB4693" w14:textId="133AA876" w:rsidR="00D303ED" w:rsidRDefault="00D303ED" w:rsidP="00D303ED">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5</w:t>
      </w:r>
      <w:r w:rsidRPr="00A37F92">
        <w:rPr>
          <w:rFonts w:ascii="Times New Roman" w:hAnsi="Times New Roman" w:cs="Times New Roman"/>
          <w:b/>
          <w:kern w:val="0"/>
          <w:sz w:val="20"/>
          <w:szCs w:val="20"/>
          <w:lang w:val="en-GB"/>
        </w:rPr>
        <w:t xml:space="preserve">: </w:t>
      </w:r>
      <w:r w:rsidRPr="00DD4563">
        <w:rPr>
          <w:rFonts w:ascii="Times New Roman" w:hAnsi="Times New Roman" w:cs="Times New Roman"/>
          <w:b/>
          <w:kern w:val="0"/>
          <w:sz w:val="20"/>
          <w:szCs w:val="20"/>
          <w:lang w:val="en-GB"/>
        </w:rPr>
        <w:t xml:space="preserve">RO for Type-1 random access procedure </w:t>
      </w:r>
      <w:r>
        <w:rPr>
          <w:rFonts w:ascii="Times New Roman" w:hAnsi="Times New Roman" w:cs="Times New Roman"/>
          <w:b/>
          <w:kern w:val="0"/>
          <w:sz w:val="20"/>
          <w:szCs w:val="20"/>
          <w:lang w:val="en-GB"/>
        </w:rPr>
        <w:t xml:space="preserve">is supported to be configured in semi-static SBFD </w:t>
      </w:r>
      <w:r w:rsidRPr="00303BE0">
        <w:rPr>
          <w:rFonts w:ascii="Times New Roman" w:hAnsi="Times New Roman" w:cs="Times New Roman"/>
          <w:b/>
          <w:kern w:val="0"/>
          <w:sz w:val="20"/>
          <w:szCs w:val="20"/>
          <w:lang w:val="en-GB"/>
        </w:rPr>
        <w:t>resource</w:t>
      </w:r>
      <w:r>
        <w:rPr>
          <w:rFonts w:ascii="Times New Roman" w:hAnsi="Times New Roman" w:cs="Times New Roman"/>
          <w:b/>
          <w:kern w:val="0"/>
          <w:sz w:val="20"/>
          <w:szCs w:val="20"/>
          <w:lang w:val="en-GB"/>
        </w:rPr>
        <w:t>.</w:t>
      </w:r>
    </w:p>
    <w:p w14:paraId="18CF5B4F" w14:textId="77777777" w:rsidR="00D303ED" w:rsidRDefault="00D303ED" w:rsidP="00D303ED">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w:t>
      </w:r>
      <w:r>
        <w:rPr>
          <w:rFonts w:ascii="Times New Roman" w:hAnsi="Times New Roman" w:cs="Times New Roman"/>
          <w:b/>
          <w:kern w:val="0"/>
          <w:sz w:val="20"/>
          <w:szCs w:val="20"/>
          <w:lang w:val="en-GB"/>
        </w:rPr>
        <w:t>6</w:t>
      </w:r>
      <w:r w:rsidRPr="00A37F92">
        <w:rPr>
          <w:rFonts w:ascii="Times New Roman" w:hAnsi="Times New Roman" w:cs="Times New Roman"/>
          <w:b/>
          <w:kern w:val="0"/>
          <w:sz w:val="20"/>
          <w:szCs w:val="20"/>
          <w:lang w:val="en-GB"/>
        </w:rPr>
        <w:t xml:space="preserve">: </w:t>
      </w:r>
      <w:r w:rsidRPr="00C72628">
        <w:rPr>
          <w:rFonts w:ascii="Times New Roman" w:hAnsi="Times New Roman" w:cs="Times New Roman"/>
          <w:b/>
          <w:kern w:val="0"/>
          <w:sz w:val="20"/>
          <w:szCs w:val="20"/>
          <w:lang w:val="en-GB"/>
        </w:rPr>
        <w:t>MsgA RO and MsgA PUSCH for Type-2 random access procedure</w:t>
      </w:r>
      <w:r w:rsidRPr="00DD4563">
        <w:rPr>
          <w:rFonts w:ascii="Times New Roman" w:hAnsi="Times New Roman" w:cs="Times New Roman"/>
          <w:b/>
          <w:kern w:val="0"/>
          <w:sz w:val="20"/>
          <w:szCs w:val="20"/>
          <w:lang w:val="en-GB"/>
        </w:rPr>
        <w:t xml:space="preserve"> is supported to be configur</w:t>
      </w:r>
      <w:r>
        <w:rPr>
          <w:rFonts w:ascii="Times New Roman" w:hAnsi="Times New Roman" w:cs="Times New Roman"/>
          <w:b/>
          <w:kern w:val="0"/>
          <w:sz w:val="20"/>
          <w:szCs w:val="20"/>
          <w:lang w:val="en-GB"/>
        </w:rPr>
        <w:t>ed in semi-static SBFD resource.</w:t>
      </w:r>
    </w:p>
    <w:p w14:paraId="35EDED57" w14:textId="46559031" w:rsidR="00D303ED" w:rsidRPr="005157CF" w:rsidRDefault="005157CF" w:rsidP="00D303ED">
      <w:pPr>
        <w:rPr>
          <w:rFonts w:ascii="Times New Roman" w:hAnsi="Times New Roman" w:cs="Times New Roman"/>
          <w:b/>
          <w:kern w:val="0"/>
          <w:sz w:val="20"/>
          <w:szCs w:val="20"/>
        </w:rPr>
      </w:pPr>
      <w:r>
        <w:rPr>
          <w:rFonts w:ascii="Times New Roman" w:hAnsi="Times New Roman" w:cs="Times New Roman"/>
          <w:b/>
          <w:kern w:val="0"/>
          <w:sz w:val="20"/>
          <w:szCs w:val="20"/>
        </w:rPr>
        <w:t>Proposal 7</w:t>
      </w:r>
      <w:r w:rsidRPr="00577C28">
        <w:rPr>
          <w:rFonts w:ascii="Times New Roman" w:hAnsi="Times New Roman" w:cs="Times New Roman"/>
          <w:b/>
          <w:kern w:val="0"/>
          <w:sz w:val="20"/>
          <w:szCs w:val="20"/>
        </w:rPr>
        <w:t>:</w:t>
      </w:r>
      <w:r>
        <w:rPr>
          <w:rFonts w:ascii="Times New Roman" w:hAnsi="Times New Roman" w:cs="Times New Roman"/>
          <w:b/>
          <w:kern w:val="0"/>
          <w:sz w:val="20"/>
          <w:szCs w:val="20"/>
        </w:rPr>
        <w:t xml:space="preserve"> The SSB overlapping with SBFD sub-band should carefully studied. The SSB can be configured inside the SBFD sub-band in the legacy UL symbols. The SSB </w:t>
      </w:r>
      <w:r>
        <w:rPr>
          <w:rFonts w:ascii="Times New Roman" w:hAnsi="Times New Roman" w:cs="Times New Roman" w:hint="eastAsia"/>
          <w:b/>
          <w:kern w:val="0"/>
          <w:sz w:val="20"/>
          <w:szCs w:val="20"/>
        </w:rPr>
        <w:t>may</w:t>
      </w:r>
      <w:r>
        <w:rPr>
          <w:rFonts w:ascii="Times New Roman" w:hAnsi="Times New Roman" w:cs="Times New Roman"/>
          <w:b/>
          <w:kern w:val="0"/>
          <w:sz w:val="20"/>
          <w:szCs w:val="20"/>
        </w:rPr>
        <w:t xml:space="preserve"> be configured overlapping with UL SBFD sub-band in legacy Flexible or DL symbols, in this case the SSB has priority.</w:t>
      </w:r>
    </w:p>
    <w:p w14:paraId="1E41901D" w14:textId="5B8994D2" w:rsidR="00D303ED" w:rsidRDefault="00D303ED" w:rsidP="00D303ED">
      <w:pPr>
        <w:rPr>
          <w:rFonts w:ascii="Times New Roman" w:hAnsi="Times New Roman" w:cs="Times New Roman"/>
          <w:b/>
          <w:kern w:val="0"/>
          <w:sz w:val="20"/>
          <w:szCs w:val="20"/>
        </w:rPr>
      </w:pPr>
      <w:r w:rsidRPr="009C5649">
        <w:rPr>
          <w:rFonts w:ascii="Times New Roman" w:hAnsi="Times New Roman" w:cs="Times New Roman" w:hint="eastAsia"/>
          <w:b/>
          <w:kern w:val="0"/>
          <w:sz w:val="20"/>
          <w:szCs w:val="20"/>
        </w:rPr>
        <w:t xml:space="preserve">Proposal </w:t>
      </w:r>
      <w:r>
        <w:rPr>
          <w:rFonts w:ascii="Times New Roman" w:hAnsi="Times New Roman" w:cs="Times New Roman"/>
          <w:b/>
          <w:kern w:val="0"/>
          <w:sz w:val="20"/>
          <w:szCs w:val="20"/>
        </w:rPr>
        <w:t>8</w:t>
      </w:r>
      <w:r w:rsidRPr="009C5649">
        <w:rPr>
          <w:rFonts w:ascii="Times New Roman" w:hAnsi="Times New Roman" w:cs="Times New Roman" w:hint="eastAsia"/>
          <w:b/>
          <w:kern w:val="0"/>
          <w:sz w:val="20"/>
          <w:szCs w:val="20"/>
        </w:rPr>
        <w:t xml:space="preserve">: </w:t>
      </w:r>
      <w:r>
        <w:rPr>
          <w:rFonts w:ascii="Times New Roman" w:hAnsi="Times New Roman" w:cs="Times New Roman"/>
          <w:b/>
          <w:kern w:val="0"/>
          <w:sz w:val="20"/>
          <w:szCs w:val="20"/>
        </w:rPr>
        <w:t xml:space="preserve">The CORESET overlapping with SBFD sub-band should carefully studied. In </w:t>
      </w:r>
      <w:r w:rsidRPr="009C5649">
        <w:rPr>
          <w:rFonts w:ascii="Times New Roman" w:hAnsi="Times New Roman" w:cs="Times New Roman"/>
          <w:b/>
          <w:kern w:val="0"/>
          <w:sz w:val="20"/>
          <w:szCs w:val="20"/>
        </w:rPr>
        <w:t xml:space="preserve">legacy UL symbol with SBFD configured, only CORESET0 can be configured inside the SBFD sub-band, but </w:t>
      </w:r>
      <w:r>
        <w:rPr>
          <w:rFonts w:ascii="Times New Roman" w:hAnsi="Times New Roman" w:cs="Times New Roman"/>
          <w:b/>
          <w:kern w:val="0"/>
          <w:sz w:val="20"/>
          <w:szCs w:val="20"/>
        </w:rPr>
        <w:t xml:space="preserve">has </w:t>
      </w:r>
      <w:r w:rsidRPr="009C5649">
        <w:rPr>
          <w:rFonts w:ascii="Times New Roman" w:hAnsi="Times New Roman" w:cs="Times New Roman"/>
          <w:b/>
          <w:kern w:val="0"/>
          <w:sz w:val="20"/>
          <w:szCs w:val="20"/>
        </w:rPr>
        <w:t>low</w:t>
      </w:r>
      <w:r>
        <w:rPr>
          <w:rFonts w:ascii="Times New Roman" w:hAnsi="Times New Roman" w:cs="Times New Roman"/>
          <w:b/>
          <w:kern w:val="0"/>
          <w:sz w:val="20"/>
          <w:szCs w:val="20"/>
        </w:rPr>
        <w:t>er</w:t>
      </w:r>
      <w:r w:rsidRPr="009C5649">
        <w:rPr>
          <w:rFonts w:ascii="Times New Roman" w:hAnsi="Times New Roman" w:cs="Times New Roman"/>
          <w:b/>
          <w:kern w:val="0"/>
          <w:sz w:val="20"/>
          <w:szCs w:val="20"/>
        </w:rPr>
        <w:t xml:space="preserve"> priority than RO.</w:t>
      </w:r>
    </w:p>
    <w:p w14:paraId="13CA6E7E" w14:textId="748A18CD" w:rsidR="00D303ED" w:rsidRDefault="00D303ED" w:rsidP="00D303ED">
      <w:pPr>
        <w:rPr>
          <w:rFonts w:ascii="Arial" w:eastAsia="宋体" w:hAnsi="Arial" w:cs="Times New Roman"/>
          <w:b/>
          <w:kern w:val="32"/>
          <w:sz w:val="28"/>
          <w:szCs w:val="20"/>
          <w:lang w:val="x-none" w:eastAsia="x-none"/>
        </w:rPr>
      </w:pPr>
      <w:r>
        <w:rPr>
          <w:rFonts w:ascii="Times New Roman" w:hAnsi="Times New Roman" w:cs="Times New Roman"/>
          <w:b/>
          <w:kern w:val="0"/>
          <w:sz w:val="20"/>
          <w:szCs w:val="20"/>
        </w:rPr>
        <w:t>Proposal 9</w:t>
      </w:r>
      <w:r w:rsidRPr="00577C28">
        <w:rPr>
          <w:rFonts w:ascii="Times New Roman" w:hAnsi="Times New Roman" w:cs="Times New Roman"/>
          <w:b/>
          <w:kern w:val="0"/>
          <w:sz w:val="20"/>
          <w:szCs w:val="20"/>
        </w:rPr>
        <w:t xml:space="preserve">: </w:t>
      </w:r>
      <w:r>
        <w:rPr>
          <w:rFonts w:ascii="Times New Roman" w:hAnsi="Times New Roman" w:cs="Times New Roman"/>
          <w:b/>
          <w:kern w:val="0"/>
          <w:sz w:val="20"/>
          <w:szCs w:val="20"/>
        </w:rPr>
        <w:t xml:space="preserve">In </w:t>
      </w:r>
      <w:r w:rsidRPr="00577C28">
        <w:rPr>
          <w:rFonts w:ascii="Times New Roman" w:hAnsi="Times New Roman" w:cs="Times New Roman"/>
          <w:b/>
          <w:kern w:val="0"/>
          <w:sz w:val="20"/>
          <w:szCs w:val="20"/>
        </w:rPr>
        <w:t xml:space="preserve">legacy </w:t>
      </w:r>
      <w:r>
        <w:rPr>
          <w:rFonts w:ascii="Times New Roman" w:hAnsi="Times New Roman" w:cs="Times New Roman"/>
          <w:b/>
          <w:kern w:val="0"/>
          <w:sz w:val="20"/>
          <w:szCs w:val="20"/>
        </w:rPr>
        <w:t>F</w:t>
      </w:r>
      <w:r w:rsidRPr="00577C28">
        <w:rPr>
          <w:rFonts w:ascii="Times New Roman" w:hAnsi="Times New Roman" w:cs="Times New Roman"/>
          <w:b/>
          <w:kern w:val="0"/>
          <w:sz w:val="20"/>
          <w:szCs w:val="20"/>
        </w:rPr>
        <w:t xml:space="preserve"> symbol with </w:t>
      </w:r>
      <w:r w:rsidR="005157CF">
        <w:rPr>
          <w:rFonts w:ascii="Times New Roman" w:hAnsi="Times New Roman" w:cs="Times New Roman"/>
          <w:b/>
          <w:kern w:val="0"/>
          <w:sz w:val="20"/>
          <w:szCs w:val="20"/>
        </w:rPr>
        <w:t xml:space="preserve">UL </w:t>
      </w:r>
      <w:r w:rsidRPr="00577C28">
        <w:rPr>
          <w:rFonts w:ascii="Times New Roman" w:hAnsi="Times New Roman" w:cs="Times New Roman"/>
          <w:b/>
          <w:kern w:val="0"/>
          <w:sz w:val="20"/>
          <w:szCs w:val="20"/>
        </w:rPr>
        <w:t xml:space="preserve">SBFD configured, </w:t>
      </w:r>
      <w:r>
        <w:rPr>
          <w:rFonts w:ascii="Times New Roman" w:hAnsi="Times New Roman" w:cs="Times New Roman"/>
          <w:b/>
          <w:kern w:val="0"/>
          <w:sz w:val="20"/>
          <w:szCs w:val="20"/>
        </w:rPr>
        <w:t xml:space="preserve">common </w:t>
      </w:r>
      <w:r w:rsidRPr="00577C28">
        <w:rPr>
          <w:rFonts w:ascii="Times New Roman" w:hAnsi="Times New Roman" w:cs="Times New Roman"/>
          <w:b/>
          <w:kern w:val="0"/>
          <w:sz w:val="20"/>
          <w:szCs w:val="20"/>
        </w:rPr>
        <w:t xml:space="preserve">CORESET </w:t>
      </w:r>
      <w:r>
        <w:rPr>
          <w:rFonts w:ascii="Times New Roman" w:hAnsi="Times New Roman" w:cs="Times New Roman"/>
          <w:b/>
          <w:kern w:val="0"/>
          <w:sz w:val="20"/>
          <w:szCs w:val="20"/>
        </w:rPr>
        <w:t xml:space="preserve">has priority, then RO, then UE-specific CORESET. In </w:t>
      </w:r>
      <w:r w:rsidRPr="00824ACA">
        <w:rPr>
          <w:rFonts w:ascii="Times New Roman" w:hAnsi="Times New Roman" w:cs="Times New Roman"/>
          <w:b/>
          <w:kern w:val="0"/>
          <w:sz w:val="20"/>
          <w:szCs w:val="20"/>
        </w:rPr>
        <w:t xml:space="preserve">legacy </w:t>
      </w:r>
      <w:r>
        <w:rPr>
          <w:rFonts w:ascii="Times New Roman" w:hAnsi="Times New Roman" w:cs="Times New Roman"/>
          <w:b/>
          <w:kern w:val="0"/>
          <w:sz w:val="20"/>
          <w:szCs w:val="20"/>
        </w:rPr>
        <w:t>DL</w:t>
      </w:r>
      <w:r w:rsidRPr="00824ACA">
        <w:rPr>
          <w:rFonts w:ascii="Times New Roman" w:hAnsi="Times New Roman" w:cs="Times New Roman"/>
          <w:b/>
          <w:kern w:val="0"/>
          <w:sz w:val="20"/>
          <w:szCs w:val="20"/>
        </w:rPr>
        <w:t xml:space="preserve"> symbol with </w:t>
      </w:r>
      <w:r w:rsidR="005157CF">
        <w:rPr>
          <w:rFonts w:ascii="Times New Roman" w:hAnsi="Times New Roman" w:cs="Times New Roman"/>
          <w:b/>
          <w:kern w:val="0"/>
          <w:sz w:val="20"/>
          <w:szCs w:val="20"/>
        </w:rPr>
        <w:t xml:space="preserve">UL </w:t>
      </w:r>
      <w:r w:rsidRPr="00824ACA">
        <w:rPr>
          <w:rFonts w:ascii="Times New Roman" w:hAnsi="Times New Roman" w:cs="Times New Roman"/>
          <w:b/>
          <w:kern w:val="0"/>
          <w:sz w:val="20"/>
          <w:szCs w:val="20"/>
        </w:rPr>
        <w:t>SBFD configured,</w:t>
      </w:r>
      <w:r>
        <w:rPr>
          <w:rFonts w:ascii="Times New Roman" w:hAnsi="Times New Roman" w:cs="Times New Roman"/>
          <w:b/>
          <w:kern w:val="0"/>
          <w:sz w:val="20"/>
          <w:szCs w:val="20"/>
        </w:rPr>
        <w:t xml:space="preserve"> CORESET has priority.</w:t>
      </w:r>
      <w:r>
        <w:rPr>
          <w:rFonts w:ascii="Arial" w:eastAsia="宋体" w:hAnsi="Arial" w:cs="Times New Roman"/>
          <w:b/>
          <w:kern w:val="32"/>
          <w:sz w:val="28"/>
          <w:szCs w:val="20"/>
          <w:lang w:val="x-none" w:eastAsia="x-none"/>
        </w:rPr>
        <w:t xml:space="preserve"> </w:t>
      </w:r>
    </w:p>
    <w:p w14:paraId="0B308C2C" w14:textId="61C296CA" w:rsidR="003435A1" w:rsidRDefault="003435A1" w:rsidP="00D303ED">
      <w:pPr>
        <w:rPr>
          <w:rFonts w:ascii="Times New Roman" w:hAnsi="Times New Roman" w:cs="Times New Roman"/>
          <w:b/>
          <w:kern w:val="0"/>
          <w:sz w:val="20"/>
          <w:szCs w:val="20"/>
        </w:rPr>
      </w:pPr>
      <w:r w:rsidRPr="003435A1">
        <w:rPr>
          <w:rFonts w:ascii="Times New Roman" w:hAnsi="Times New Roman" w:cs="Times New Roman"/>
          <w:b/>
          <w:kern w:val="0"/>
          <w:sz w:val="20"/>
          <w:szCs w:val="20"/>
        </w:rPr>
        <w:t xml:space="preserve">Proposal 10: In a symbol configured as DL with SBFD operation in TDD-UL-DL-ConfigCommon, </w:t>
      </w:r>
      <w:r w:rsidRPr="003435A1">
        <w:rPr>
          <w:rFonts w:ascii="Times New Roman" w:eastAsia="Malgun Gothic" w:hAnsi="Times New Roman" w:cs="Times New Roman"/>
          <w:b/>
          <w:sz w:val="20"/>
          <w:szCs w:val="20"/>
        </w:rPr>
        <w:t>specific CORESETs including two independent CORESETs or one CORESET without overlapping with</w:t>
      </w:r>
      <w:r w:rsidRPr="003435A1">
        <w:rPr>
          <w:rFonts w:ascii="Times New Roman" w:hAnsi="Times New Roman" w:cs="Times New Roman"/>
          <w:b/>
          <w:kern w:val="0"/>
          <w:sz w:val="20"/>
          <w:szCs w:val="20"/>
        </w:rPr>
        <w:t xml:space="preserve"> UL subband</w:t>
      </w:r>
      <w:r w:rsidRPr="003435A1">
        <w:rPr>
          <w:rFonts w:ascii="Times New Roman" w:hAnsi="Times New Roman" w:cs="Times New Roman" w:hint="eastAsia"/>
          <w:b/>
          <w:kern w:val="0"/>
          <w:sz w:val="20"/>
          <w:szCs w:val="20"/>
        </w:rPr>
        <w:t>/ ULsubband</w:t>
      </w:r>
      <w:r w:rsidRPr="003435A1">
        <w:rPr>
          <w:rFonts w:ascii="Times New Roman" w:hAnsi="Times New Roman" w:cs="Times New Roman"/>
          <w:b/>
          <w:kern w:val="0"/>
          <w:sz w:val="20"/>
          <w:szCs w:val="20"/>
        </w:rPr>
        <w:t xml:space="preserve">+Guardband </w:t>
      </w:r>
      <w:r w:rsidRPr="003435A1">
        <w:rPr>
          <w:rFonts w:ascii="Times New Roman" w:eastAsia="Malgun Gothic" w:hAnsi="Times New Roman" w:cs="Times New Roman"/>
          <w:b/>
          <w:sz w:val="20"/>
          <w:szCs w:val="20"/>
        </w:rPr>
        <w:t>are configured for PDCCH reception.</w:t>
      </w:r>
    </w:p>
    <w:p w14:paraId="37D36565" w14:textId="36CAEF44" w:rsidR="00D303ED" w:rsidRPr="00BF2BFA" w:rsidRDefault="00D303ED" w:rsidP="00D303ED">
      <w:pPr>
        <w:rPr>
          <w:rFonts w:ascii="Times New Roman" w:hAnsi="Times New Roman" w:cs="Times New Roman"/>
          <w:b/>
          <w:kern w:val="0"/>
          <w:sz w:val="20"/>
          <w:szCs w:val="20"/>
        </w:rPr>
      </w:pPr>
      <w:r w:rsidRPr="00BF2BFA">
        <w:rPr>
          <w:rFonts w:ascii="Times New Roman" w:hAnsi="Times New Roman" w:cs="Times New Roman"/>
          <w:b/>
          <w:kern w:val="0"/>
          <w:sz w:val="20"/>
          <w:szCs w:val="20"/>
        </w:rPr>
        <w:t>Proposal 1</w:t>
      </w:r>
      <w:r w:rsidR="003435A1">
        <w:rPr>
          <w:rFonts w:ascii="Times New Roman" w:hAnsi="Times New Roman" w:cs="Times New Roman"/>
          <w:b/>
          <w:kern w:val="0"/>
          <w:sz w:val="20"/>
          <w:szCs w:val="20"/>
        </w:rPr>
        <w:t>1</w:t>
      </w:r>
      <w:r>
        <w:rPr>
          <w:rFonts w:ascii="Times New Roman" w:hAnsi="Times New Roman" w:cs="Times New Roman"/>
          <w:b/>
          <w:kern w:val="0"/>
          <w:sz w:val="20"/>
          <w:szCs w:val="20"/>
        </w:rPr>
        <w:t>: UE is dynamically scheduled</w:t>
      </w:r>
      <w:r w:rsidRPr="00BF2BFA">
        <w:rPr>
          <w:rFonts w:ascii="Times New Roman" w:hAnsi="Times New Roman" w:cs="Times New Roman"/>
          <w:b/>
          <w:kern w:val="0"/>
          <w:sz w:val="20"/>
          <w:szCs w:val="20"/>
        </w:rPr>
        <w:t xml:space="preserve"> to transmit PUSCH w/o repetition in semi-static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in connection mode.</w:t>
      </w:r>
    </w:p>
    <w:p w14:paraId="594299FD" w14:textId="049473DB" w:rsidR="00D303ED" w:rsidRPr="00BF2BFA" w:rsidRDefault="00D303ED" w:rsidP="00D303ED">
      <w:pPr>
        <w:rPr>
          <w:rFonts w:ascii="Times New Roman" w:hAnsi="Times New Roman" w:cs="Times New Roman"/>
          <w:b/>
          <w:kern w:val="0"/>
          <w:sz w:val="20"/>
          <w:szCs w:val="20"/>
        </w:rPr>
      </w:pPr>
      <w:r w:rsidRPr="00BF2BFA">
        <w:rPr>
          <w:rFonts w:ascii="Times New Roman" w:hAnsi="Times New Roman" w:cs="Times New Roman"/>
          <w:b/>
          <w:kern w:val="0"/>
          <w:sz w:val="20"/>
          <w:szCs w:val="20"/>
        </w:rPr>
        <w:t>Proposal 1</w:t>
      </w:r>
      <w:r w:rsidR="003435A1">
        <w:rPr>
          <w:rFonts w:ascii="Times New Roman" w:hAnsi="Times New Roman" w:cs="Times New Roman"/>
          <w:b/>
          <w:kern w:val="0"/>
          <w:sz w:val="20"/>
          <w:szCs w:val="20"/>
        </w:rPr>
        <w:t>2</w:t>
      </w:r>
      <w:r>
        <w:rPr>
          <w:rFonts w:ascii="Times New Roman" w:hAnsi="Times New Roman" w:cs="Times New Roman"/>
          <w:b/>
          <w:kern w:val="0"/>
          <w:sz w:val="20"/>
          <w:szCs w:val="20"/>
        </w:rPr>
        <w:t>: UE is dynamically scheduled</w:t>
      </w:r>
      <w:r w:rsidRPr="00BF2BFA">
        <w:rPr>
          <w:rFonts w:ascii="Times New Roman" w:hAnsi="Times New Roman" w:cs="Times New Roman"/>
          <w:b/>
          <w:kern w:val="0"/>
          <w:sz w:val="20"/>
          <w:szCs w:val="20"/>
        </w:rPr>
        <w:t xml:space="preserve"> to transmit PUSCH w/o repetition in </w:t>
      </w:r>
      <w:r>
        <w:rPr>
          <w:rFonts w:ascii="Times New Roman" w:hAnsi="Times New Roman" w:cs="Times New Roman"/>
          <w:b/>
          <w:kern w:val="0"/>
          <w:sz w:val="20"/>
          <w:szCs w:val="20"/>
        </w:rPr>
        <w:t>dynamic allocated</w:t>
      </w:r>
      <w:r w:rsidRPr="00BF2BFA">
        <w:rPr>
          <w:rFonts w:ascii="Times New Roman" w:hAnsi="Times New Roman" w:cs="Times New Roman"/>
          <w:b/>
          <w:kern w:val="0"/>
          <w:sz w:val="20"/>
          <w:szCs w:val="20"/>
        </w:rPr>
        <w:t xml:space="preserve">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in connection mode</w:t>
      </w:r>
      <w:r>
        <w:rPr>
          <w:rFonts w:ascii="Times New Roman" w:hAnsi="Times New Roman" w:cs="Times New Roman"/>
          <w:b/>
          <w:kern w:val="0"/>
          <w:sz w:val="20"/>
          <w:szCs w:val="20"/>
        </w:rPr>
        <w:t>.</w:t>
      </w:r>
    </w:p>
    <w:p w14:paraId="6D80A746" w14:textId="3938590C" w:rsidR="00D303ED" w:rsidRPr="00BF2BFA" w:rsidRDefault="00D303ED" w:rsidP="00D303ED">
      <w:pPr>
        <w:rPr>
          <w:rFonts w:ascii="Times New Roman" w:hAnsi="Times New Roman" w:cs="Times New Roman"/>
          <w:b/>
          <w:kern w:val="0"/>
          <w:sz w:val="20"/>
          <w:szCs w:val="20"/>
        </w:rPr>
      </w:pPr>
      <w:r w:rsidRPr="00BF2BFA">
        <w:rPr>
          <w:rFonts w:ascii="Times New Roman" w:hAnsi="Times New Roman" w:cs="Times New Roman"/>
          <w:b/>
          <w:kern w:val="0"/>
          <w:sz w:val="20"/>
          <w:szCs w:val="20"/>
        </w:rPr>
        <w:t>Proposal 1</w:t>
      </w:r>
      <w:r w:rsidR="003435A1">
        <w:rPr>
          <w:rFonts w:ascii="Times New Roman" w:hAnsi="Times New Roman" w:cs="Times New Roman"/>
          <w:b/>
          <w:kern w:val="0"/>
          <w:sz w:val="20"/>
          <w:szCs w:val="20"/>
        </w:rPr>
        <w:t>3</w:t>
      </w:r>
      <w:r>
        <w:rPr>
          <w:rFonts w:ascii="Times New Roman" w:hAnsi="Times New Roman" w:cs="Times New Roman"/>
          <w:b/>
          <w:kern w:val="0"/>
          <w:sz w:val="20"/>
          <w:szCs w:val="20"/>
        </w:rPr>
        <w:t>: UE is scheduled</w:t>
      </w:r>
      <w:r w:rsidRPr="00BF2BFA">
        <w:rPr>
          <w:rFonts w:ascii="Times New Roman" w:hAnsi="Times New Roman" w:cs="Times New Roman"/>
          <w:b/>
          <w:kern w:val="0"/>
          <w:sz w:val="20"/>
          <w:szCs w:val="20"/>
        </w:rPr>
        <w:t xml:space="preserve"> to transmit </w:t>
      </w:r>
      <w:r>
        <w:rPr>
          <w:rFonts w:ascii="Times New Roman" w:hAnsi="Times New Roman" w:cs="Times New Roman"/>
          <w:b/>
          <w:kern w:val="0"/>
          <w:sz w:val="20"/>
          <w:szCs w:val="20"/>
        </w:rPr>
        <w:t xml:space="preserve">SDT </w:t>
      </w:r>
      <w:r w:rsidRPr="00BF2BFA">
        <w:rPr>
          <w:rFonts w:ascii="Times New Roman" w:hAnsi="Times New Roman" w:cs="Times New Roman"/>
          <w:b/>
          <w:kern w:val="0"/>
          <w:sz w:val="20"/>
          <w:szCs w:val="20"/>
        </w:rPr>
        <w:t>PUSCH in SBFD time-frequency resource</w:t>
      </w:r>
      <w:r>
        <w:rPr>
          <w:rFonts w:ascii="Times New Roman" w:hAnsi="Times New Roman" w:cs="Times New Roman"/>
          <w:b/>
          <w:kern w:val="0"/>
          <w:sz w:val="20"/>
          <w:szCs w:val="20"/>
        </w:rPr>
        <w:t xml:space="preserve"> </w:t>
      </w:r>
      <w:r w:rsidRPr="00BF2BFA">
        <w:rPr>
          <w:rFonts w:ascii="Times New Roman" w:hAnsi="Times New Roman" w:cs="Times New Roman"/>
          <w:b/>
          <w:kern w:val="0"/>
          <w:sz w:val="20"/>
          <w:szCs w:val="20"/>
        </w:rPr>
        <w:t xml:space="preserve">in </w:t>
      </w:r>
      <w:r>
        <w:rPr>
          <w:rFonts w:ascii="Times New Roman" w:hAnsi="Times New Roman" w:cs="Times New Roman"/>
          <w:b/>
          <w:kern w:val="0"/>
          <w:sz w:val="20"/>
          <w:szCs w:val="20"/>
        </w:rPr>
        <w:t>inactive</w:t>
      </w:r>
      <w:r w:rsidRPr="00BF2BFA">
        <w:rPr>
          <w:rFonts w:ascii="Times New Roman" w:hAnsi="Times New Roman" w:cs="Times New Roman"/>
          <w:b/>
          <w:kern w:val="0"/>
          <w:sz w:val="20"/>
          <w:szCs w:val="20"/>
        </w:rPr>
        <w:t xml:space="preserve"> mode</w:t>
      </w:r>
      <w:r>
        <w:rPr>
          <w:rFonts w:ascii="Times New Roman" w:hAnsi="Times New Roman" w:cs="Times New Roman"/>
          <w:b/>
          <w:kern w:val="0"/>
          <w:sz w:val="20"/>
          <w:szCs w:val="20"/>
        </w:rPr>
        <w:t>.</w:t>
      </w:r>
    </w:p>
    <w:p w14:paraId="79119411" w14:textId="0A25E364" w:rsidR="00D303ED" w:rsidRPr="00007529" w:rsidRDefault="00D303ED" w:rsidP="00D303ED">
      <w:pPr>
        <w:rPr>
          <w:rFonts w:ascii="Times New Roman" w:hAnsi="Times New Roman" w:cs="Times New Roman"/>
          <w:b/>
          <w:sz w:val="20"/>
          <w:szCs w:val="20"/>
        </w:rPr>
      </w:pPr>
      <w:r w:rsidRPr="00007529">
        <w:rPr>
          <w:rFonts w:ascii="Times New Roman" w:hAnsi="Times New Roman" w:cs="Times New Roman"/>
          <w:b/>
          <w:sz w:val="20"/>
          <w:szCs w:val="20"/>
        </w:rPr>
        <w:t>Proposal 1</w:t>
      </w:r>
      <w:r w:rsidR="003435A1">
        <w:rPr>
          <w:rFonts w:ascii="Times New Roman" w:hAnsi="Times New Roman" w:cs="Times New Roman"/>
          <w:b/>
          <w:sz w:val="20"/>
          <w:szCs w:val="20"/>
        </w:rPr>
        <w:t>4</w:t>
      </w:r>
      <w:r>
        <w:rPr>
          <w:rFonts w:ascii="Times New Roman" w:hAnsi="Times New Roman" w:cs="Times New Roman"/>
          <w:b/>
          <w:sz w:val="20"/>
          <w:szCs w:val="20"/>
        </w:rPr>
        <w:t>:</w:t>
      </w:r>
      <w:r w:rsidRPr="00007529">
        <w:rPr>
          <w:rFonts w:ascii="Times New Roman" w:hAnsi="Times New Roman" w:cs="Times New Roman"/>
          <w:b/>
          <w:sz w:val="20"/>
          <w:szCs w:val="20"/>
        </w:rPr>
        <w:t xml:space="preserve"> UE is scheduled PDSCH in the DL SBFD resource. The confliction between PDSCH and UL channels and signals should be further studied.</w:t>
      </w:r>
    </w:p>
    <w:p w14:paraId="332D2FE7" w14:textId="04028264" w:rsidR="00D303ED" w:rsidRPr="00D303ED" w:rsidRDefault="003435A1" w:rsidP="00D303ED">
      <w:pPr>
        <w:rPr>
          <w:rFonts w:asciiTheme="majorHAnsi" w:eastAsia="黑体" w:hAnsiTheme="majorHAnsi" w:cstheme="majorBidi"/>
          <w:b/>
          <w:sz w:val="20"/>
          <w:szCs w:val="20"/>
        </w:rPr>
      </w:pPr>
      <w:r>
        <w:rPr>
          <w:rFonts w:ascii="Times New Roman" w:hAnsi="Times New Roman" w:cs="Times New Roman"/>
          <w:b/>
          <w:sz w:val="20"/>
          <w:szCs w:val="20"/>
        </w:rPr>
        <w:t xml:space="preserve">Proposal </w:t>
      </w:r>
      <w:r w:rsidR="00D303ED" w:rsidRPr="00D303ED">
        <w:rPr>
          <w:rFonts w:ascii="Times New Roman" w:hAnsi="Times New Roman" w:cs="Times New Roman"/>
          <w:b/>
          <w:sz w:val="20"/>
          <w:szCs w:val="20"/>
        </w:rPr>
        <w:t>1</w:t>
      </w:r>
      <w:r>
        <w:rPr>
          <w:rFonts w:ascii="Times New Roman" w:hAnsi="Times New Roman" w:cs="Times New Roman"/>
          <w:b/>
          <w:sz w:val="20"/>
          <w:szCs w:val="20"/>
        </w:rPr>
        <w:t>5</w:t>
      </w:r>
      <w:r w:rsidR="00D303ED">
        <w:rPr>
          <w:rFonts w:ascii="Times New Roman" w:hAnsi="Times New Roman" w:cs="Times New Roman"/>
          <w:b/>
          <w:sz w:val="20"/>
          <w:szCs w:val="20"/>
        </w:rPr>
        <w:t>:</w:t>
      </w:r>
      <w:r w:rsidR="00D303ED" w:rsidRPr="00D303ED">
        <w:rPr>
          <w:rFonts w:ascii="Times New Roman" w:hAnsi="Times New Roman" w:cs="Times New Roman"/>
          <w:b/>
          <w:sz w:val="20"/>
          <w:szCs w:val="20"/>
        </w:rPr>
        <w:t xml:space="preserve"> At least </w:t>
      </w:r>
      <w:r w:rsidR="00D303ED" w:rsidRPr="00D303ED">
        <w:rPr>
          <w:rFonts w:ascii="Times New Roman" w:eastAsia="Malgun Gothic" w:hAnsi="Times New Roman" w:cs="Times New Roman"/>
          <w:b/>
          <w:sz w:val="20"/>
          <w:szCs w:val="20"/>
        </w:rPr>
        <w:t>collision between CG PUSCH/PUCCH and PDCCH / SPS PDSCH should be considered and handled.</w:t>
      </w:r>
    </w:p>
    <w:p w14:paraId="30D26FC2" w14:textId="77777777" w:rsidR="00BF2BFA" w:rsidRPr="00D303ED" w:rsidRDefault="00BF2BFA" w:rsidP="003419CA">
      <w:pPr>
        <w:rPr>
          <w:rFonts w:ascii="Arial" w:eastAsia="宋体" w:hAnsi="Arial" w:cs="Times New Roman"/>
          <w:b/>
          <w:kern w:val="32"/>
          <w:sz w:val="28"/>
          <w:szCs w:val="20"/>
          <w:lang w:eastAsia="x-none"/>
        </w:rPr>
      </w:pPr>
    </w:p>
    <w:p w14:paraId="14163BF2" w14:textId="77777777" w:rsidR="00A5188B" w:rsidRPr="004A06BE" w:rsidRDefault="00A5188B" w:rsidP="00481074">
      <w:pPr>
        <w:pStyle w:val="a6"/>
        <w:keepNext/>
        <w:widowControl/>
        <w:numPr>
          <w:ilvl w:val="0"/>
          <w:numId w:val="1"/>
        </w:numPr>
        <w:spacing w:before="240" w:after="120"/>
        <w:ind w:firstLineChars="0"/>
        <w:jc w:val="left"/>
        <w:outlineLvl w:val="0"/>
        <w:rPr>
          <w:rFonts w:ascii="Arial" w:eastAsia="宋体" w:hAnsi="Arial" w:cs="Times New Roman"/>
          <w:b/>
          <w:kern w:val="32"/>
          <w:sz w:val="28"/>
          <w:szCs w:val="20"/>
          <w:lang w:val="x-none" w:eastAsia="x-none"/>
        </w:rPr>
      </w:pPr>
      <w:r w:rsidRPr="004A06BE">
        <w:rPr>
          <w:rFonts w:ascii="Arial" w:eastAsia="宋体" w:hAnsi="Arial" w:cs="Times New Roman" w:hint="eastAsia"/>
          <w:b/>
          <w:kern w:val="32"/>
          <w:sz w:val="28"/>
          <w:szCs w:val="20"/>
          <w:lang w:val="x-none"/>
        </w:rPr>
        <w:t>Reference</w:t>
      </w:r>
    </w:p>
    <w:p w14:paraId="34067DEB" w14:textId="08190E90" w:rsidR="00EF2708" w:rsidRPr="00EF2708" w:rsidRDefault="00EF2708" w:rsidP="00EF2708">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w:t>
      </w:r>
      <w:r w:rsidR="004D4D3B">
        <w:rPr>
          <w:rFonts w:ascii="Times New Roman" w:eastAsia="宋体" w:hAnsi="Times New Roman" w:cs="Times New Roman"/>
          <w:kern w:val="0"/>
          <w:sz w:val="20"/>
          <w:szCs w:val="20"/>
          <w:lang w:val="en-GB"/>
        </w:rPr>
        <w:t xml:space="preserve"> Notes, RAN1#111</w:t>
      </w:r>
      <w:r w:rsidRPr="00EF2708">
        <w:rPr>
          <w:rFonts w:ascii="Times New Roman" w:eastAsia="宋体" w:hAnsi="Times New Roman" w:cs="Times New Roman"/>
          <w:kern w:val="0"/>
          <w:sz w:val="20"/>
          <w:szCs w:val="20"/>
          <w:lang w:val="en-GB"/>
        </w:rPr>
        <w:t xml:space="preserve">, final, </w:t>
      </w:r>
      <w:r w:rsidR="004D4D3B">
        <w:rPr>
          <w:rFonts w:ascii="Times New Roman" w:eastAsia="宋体" w:hAnsi="Times New Roman" w:cs="Times New Roman"/>
          <w:kern w:val="0"/>
          <w:sz w:val="20"/>
          <w:szCs w:val="20"/>
          <w:lang w:val="en-GB"/>
        </w:rPr>
        <w:t xml:space="preserve">November </w:t>
      </w:r>
      <w:r w:rsidR="004A6CD5">
        <w:rPr>
          <w:rFonts w:ascii="Times New Roman" w:eastAsia="宋体" w:hAnsi="Times New Roman" w:cs="Times New Roman"/>
          <w:kern w:val="0"/>
          <w:sz w:val="20"/>
          <w:szCs w:val="20"/>
          <w:lang w:val="en-GB"/>
        </w:rPr>
        <w:t>1</w:t>
      </w:r>
      <w:r w:rsidR="004D4D3B">
        <w:rPr>
          <w:rFonts w:ascii="Times New Roman" w:eastAsia="宋体" w:hAnsi="Times New Roman" w:cs="Times New Roman"/>
          <w:kern w:val="0"/>
          <w:sz w:val="20"/>
          <w:szCs w:val="20"/>
          <w:lang w:val="en-GB"/>
        </w:rPr>
        <w:t>4</w:t>
      </w:r>
      <w:r w:rsidR="004A6CD5">
        <w:rPr>
          <w:rFonts w:ascii="Times New Roman" w:eastAsia="宋体" w:hAnsi="Times New Roman" w:cs="Times New Roman"/>
          <w:kern w:val="0"/>
          <w:sz w:val="20"/>
          <w:szCs w:val="20"/>
          <w:lang w:val="en-GB"/>
        </w:rPr>
        <w:t>th</w:t>
      </w:r>
      <w:r w:rsidRPr="00EF2708">
        <w:rPr>
          <w:rFonts w:ascii="Times New Roman" w:eastAsia="宋体" w:hAnsi="Times New Roman" w:cs="Times New Roman"/>
          <w:kern w:val="0"/>
          <w:sz w:val="20"/>
          <w:szCs w:val="20"/>
          <w:lang w:val="en-GB"/>
        </w:rPr>
        <w:t xml:space="preserve"> – </w:t>
      </w:r>
      <w:r w:rsidR="004D4D3B">
        <w:rPr>
          <w:rFonts w:ascii="Times New Roman" w:eastAsia="宋体" w:hAnsi="Times New Roman" w:cs="Times New Roman"/>
          <w:kern w:val="0"/>
          <w:sz w:val="20"/>
          <w:szCs w:val="20"/>
          <w:lang w:val="en-GB"/>
        </w:rPr>
        <w:t>18</w:t>
      </w:r>
      <w:r w:rsidRPr="00EF2708">
        <w:rPr>
          <w:rFonts w:ascii="Times New Roman" w:eastAsia="宋体" w:hAnsi="Times New Roman" w:cs="Times New Roman"/>
          <w:kern w:val="0"/>
          <w:sz w:val="20"/>
          <w:szCs w:val="20"/>
          <w:lang w:val="en-GB"/>
        </w:rPr>
        <w:t>th, 2022</w:t>
      </w:r>
    </w:p>
    <w:sectPr w:rsidR="00EF2708" w:rsidRPr="00EF2708"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69A9B3" w14:textId="77777777" w:rsidR="00D972DC" w:rsidRDefault="00D972DC" w:rsidP="00A578C0">
      <w:r>
        <w:separator/>
      </w:r>
    </w:p>
  </w:endnote>
  <w:endnote w:type="continuationSeparator" w:id="0">
    <w:p w14:paraId="0A8152D8" w14:textId="77777777" w:rsidR="00D972DC" w:rsidRDefault="00D972DC"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8256CF" w14:textId="77777777" w:rsidR="00D972DC" w:rsidRDefault="00D972DC" w:rsidP="00A578C0">
      <w:r>
        <w:separator/>
      </w:r>
    </w:p>
  </w:footnote>
  <w:footnote w:type="continuationSeparator" w:id="0">
    <w:p w14:paraId="63177AE5" w14:textId="77777777" w:rsidR="00D972DC" w:rsidRDefault="00D972DC"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108C5"/>
    <w:multiLevelType w:val="hybridMultilevel"/>
    <w:tmpl w:val="E266D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3">
    <w:nsid w:val="07B60576"/>
    <w:multiLevelType w:val="hybridMultilevel"/>
    <w:tmpl w:val="55366E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F7D51A4"/>
    <w:multiLevelType w:val="hybridMultilevel"/>
    <w:tmpl w:val="87E84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AD77028"/>
    <w:multiLevelType w:val="hybridMultilevel"/>
    <w:tmpl w:val="61D82DC8"/>
    <w:lvl w:ilvl="0" w:tplc="D3FE48A0">
      <w:start w:val="1"/>
      <w:numFmt w:val="bullet"/>
      <w:lvlText w:val="-"/>
      <w:lvlJc w:val="left"/>
      <w:pPr>
        <w:tabs>
          <w:tab w:val="num" w:pos="720"/>
        </w:tabs>
        <w:ind w:left="720" w:hanging="360"/>
      </w:pPr>
      <w:rPr>
        <w:rFonts w:ascii="Times" w:hAnsi="Times" w:hint="default"/>
      </w:rPr>
    </w:lvl>
    <w:lvl w:ilvl="1" w:tplc="D35602B2">
      <w:start w:val="1"/>
      <w:numFmt w:val="bullet"/>
      <w:lvlText w:val="•"/>
      <w:lvlJc w:val="left"/>
      <w:pPr>
        <w:tabs>
          <w:tab w:val="num" w:pos="1440"/>
        </w:tabs>
        <w:ind w:left="1440" w:hanging="360"/>
      </w:pPr>
      <w:rPr>
        <w:rFonts w:ascii="Arial" w:hAnsi="Arial" w:hint="default"/>
        <w:lang w:val="x-none"/>
      </w:rPr>
    </w:lvl>
    <w:lvl w:ilvl="2" w:tplc="00C02EDA">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7">
    <w:nsid w:val="1D114599"/>
    <w:multiLevelType w:val="hybridMultilevel"/>
    <w:tmpl w:val="709EB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9">
    <w:nsid w:val="21DA5175"/>
    <w:multiLevelType w:val="hybridMultilevel"/>
    <w:tmpl w:val="89F85B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9A018AD"/>
    <w:multiLevelType w:val="hybridMultilevel"/>
    <w:tmpl w:val="26DE5E4A"/>
    <w:lvl w:ilvl="0" w:tplc="3788B37C">
      <w:start w:val="5"/>
      <w:numFmt w:val="bullet"/>
      <w:lvlText w:val="•"/>
      <w:lvlJc w:val="left"/>
      <w:pPr>
        <w:ind w:left="720" w:hanging="360"/>
      </w:pPr>
      <w:rPr>
        <w:rFonts w:ascii="宋体" w:eastAsia="宋体" w:hAnsi="宋体"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3701581F"/>
    <w:multiLevelType w:val="hybridMultilevel"/>
    <w:tmpl w:val="A5821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4">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nsid w:val="41EE1501"/>
    <w:multiLevelType w:val="hybridMultilevel"/>
    <w:tmpl w:val="F0BCF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34F39A7"/>
    <w:multiLevelType w:val="hybridMultilevel"/>
    <w:tmpl w:val="DF1A7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5BFC2D36"/>
    <w:multiLevelType w:val="hybridMultilevel"/>
    <w:tmpl w:val="E694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C303F06"/>
    <w:multiLevelType w:val="hybridMultilevel"/>
    <w:tmpl w:val="D51E9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5C308F6"/>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4">
    <w:nsid w:val="7B872DB0"/>
    <w:multiLevelType w:val="hybridMultilevel"/>
    <w:tmpl w:val="EB5CA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F872469"/>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6">
    <w:nsid w:val="7FB216EA"/>
    <w:multiLevelType w:val="hybridMultilevel"/>
    <w:tmpl w:val="04AC8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FC86097"/>
    <w:multiLevelType w:val="multilevel"/>
    <w:tmpl w:val="7696F2DA"/>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Arial" w:eastAsiaTheme="minorEastAsia" w:hAnsi="Arial" w:cs="Arial"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14"/>
  </w:num>
  <w:num w:numId="2">
    <w:abstractNumId w:val="5"/>
  </w:num>
  <w:num w:numId="3">
    <w:abstractNumId w:val="24"/>
  </w:num>
  <w:num w:numId="4">
    <w:abstractNumId w:val="9"/>
  </w:num>
  <w:num w:numId="5">
    <w:abstractNumId w:val="12"/>
  </w:num>
  <w:num w:numId="6">
    <w:abstractNumId w:val="16"/>
  </w:num>
  <w:num w:numId="7">
    <w:abstractNumId w:val="27"/>
  </w:num>
  <w:num w:numId="8">
    <w:abstractNumId w:val="15"/>
  </w:num>
  <w:num w:numId="9">
    <w:abstractNumId w:val="17"/>
  </w:num>
  <w:num w:numId="10">
    <w:abstractNumId w:val="7"/>
  </w:num>
  <w:num w:numId="11">
    <w:abstractNumId w:val="13"/>
  </w:num>
  <w:num w:numId="12">
    <w:abstractNumId w:val="26"/>
  </w:num>
  <w:num w:numId="13">
    <w:abstractNumId w:val="3"/>
  </w:num>
  <w:num w:numId="14">
    <w:abstractNumId w:val="0"/>
  </w:num>
  <w:num w:numId="15">
    <w:abstractNumId w:val="18"/>
  </w:num>
  <w:num w:numId="16">
    <w:abstractNumId w:val="10"/>
  </w:num>
  <w:num w:numId="17">
    <w:abstractNumId w:val="2"/>
  </w:num>
  <w:num w:numId="18">
    <w:abstractNumId w:val="8"/>
  </w:num>
  <w:num w:numId="19">
    <w:abstractNumId w:val="11"/>
  </w:num>
  <w:num w:numId="20">
    <w:abstractNumId w:val="19"/>
  </w:num>
  <w:num w:numId="21">
    <w:abstractNumId w:val="22"/>
  </w:num>
  <w:num w:numId="22">
    <w:abstractNumId w:val="1"/>
  </w:num>
  <w:num w:numId="23">
    <w:abstractNumId w:val="6"/>
  </w:num>
  <w:num w:numId="24">
    <w:abstractNumId w:val="20"/>
  </w:num>
  <w:num w:numId="25">
    <w:abstractNumId w:val="21"/>
  </w:num>
  <w:num w:numId="26">
    <w:abstractNumId w:val="25"/>
  </w:num>
  <w:num w:numId="27">
    <w:abstractNumId w:val="23"/>
  </w:num>
  <w:num w:numId="28">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42A65"/>
    <w:rsid w:val="00043456"/>
    <w:rsid w:val="000443A2"/>
    <w:rsid w:val="000474D9"/>
    <w:rsid w:val="00052129"/>
    <w:rsid w:val="000539DA"/>
    <w:rsid w:val="00054955"/>
    <w:rsid w:val="00055FC3"/>
    <w:rsid w:val="00056DDE"/>
    <w:rsid w:val="000605E6"/>
    <w:rsid w:val="00062A9E"/>
    <w:rsid w:val="00063E0D"/>
    <w:rsid w:val="000651A8"/>
    <w:rsid w:val="00066A85"/>
    <w:rsid w:val="000701F9"/>
    <w:rsid w:val="00071D3E"/>
    <w:rsid w:val="00073C62"/>
    <w:rsid w:val="00073FB0"/>
    <w:rsid w:val="00077040"/>
    <w:rsid w:val="000806E8"/>
    <w:rsid w:val="000855E6"/>
    <w:rsid w:val="00090D82"/>
    <w:rsid w:val="00091C19"/>
    <w:rsid w:val="000A1C5A"/>
    <w:rsid w:val="000A253A"/>
    <w:rsid w:val="000A5A40"/>
    <w:rsid w:val="000A5CDA"/>
    <w:rsid w:val="000B3BC7"/>
    <w:rsid w:val="000B427E"/>
    <w:rsid w:val="000B4AB1"/>
    <w:rsid w:val="000B64EA"/>
    <w:rsid w:val="000C2AC7"/>
    <w:rsid w:val="000C3EC5"/>
    <w:rsid w:val="000C6955"/>
    <w:rsid w:val="000D1D50"/>
    <w:rsid w:val="000D65A7"/>
    <w:rsid w:val="000E088B"/>
    <w:rsid w:val="000E160E"/>
    <w:rsid w:val="000E415C"/>
    <w:rsid w:val="000E66A2"/>
    <w:rsid w:val="000F55B2"/>
    <w:rsid w:val="000F7827"/>
    <w:rsid w:val="001011C8"/>
    <w:rsid w:val="00102FD7"/>
    <w:rsid w:val="00104183"/>
    <w:rsid w:val="0010576F"/>
    <w:rsid w:val="00105878"/>
    <w:rsid w:val="00107CA0"/>
    <w:rsid w:val="00110D31"/>
    <w:rsid w:val="00110D40"/>
    <w:rsid w:val="00120AD5"/>
    <w:rsid w:val="00123581"/>
    <w:rsid w:val="00130BED"/>
    <w:rsid w:val="001314B7"/>
    <w:rsid w:val="001328CB"/>
    <w:rsid w:val="001337F2"/>
    <w:rsid w:val="0013396E"/>
    <w:rsid w:val="00135413"/>
    <w:rsid w:val="00136000"/>
    <w:rsid w:val="00137CA9"/>
    <w:rsid w:val="00140564"/>
    <w:rsid w:val="00142825"/>
    <w:rsid w:val="00144729"/>
    <w:rsid w:val="00146ED0"/>
    <w:rsid w:val="001545A7"/>
    <w:rsid w:val="00164058"/>
    <w:rsid w:val="00164469"/>
    <w:rsid w:val="001707CD"/>
    <w:rsid w:val="00173760"/>
    <w:rsid w:val="001738C4"/>
    <w:rsid w:val="001773ED"/>
    <w:rsid w:val="00192DCD"/>
    <w:rsid w:val="00193172"/>
    <w:rsid w:val="00197708"/>
    <w:rsid w:val="001A1E76"/>
    <w:rsid w:val="001A3600"/>
    <w:rsid w:val="001A44DB"/>
    <w:rsid w:val="001A5C5A"/>
    <w:rsid w:val="001A657B"/>
    <w:rsid w:val="001A6A0A"/>
    <w:rsid w:val="001A6A3D"/>
    <w:rsid w:val="001B3F67"/>
    <w:rsid w:val="001B5300"/>
    <w:rsid w:val="001B5A52"/>
    <w:rsid w:val="001C54ED"/>
    <w:rsid w:val="001C6508"/>
    <w:rsid w:val="001C7237"/>
    <w:rsid w:val="001D1E03"/>
    <w:rsid w:val="001D4808"/>
    <w:rsid w:val="001D6A91"/>
    <w:rsid w:val="001E2AC0"/>
    <w:rsid w:val="001E4D8D"/>
    <w:rsid w:val="001F42A7"/>
    <w:rsid w:val="001F54A5"/>
    <w:rsid w:val="00202B10"/>
    <w:rsid w:val="0020383B"/>
    <w:rsid w:val="00205A7C"/>
    <w:rsid w:val="002069DC"/>
    <w:rsid w:val="00206ED8"/>
    <w:rsid w:val="00207649"/>
    <w:rsid w:val="002113BD"/>
    <w:rsid w:val="00215C94"/>
    <w:rsid w:val="0022153E"/>
    <w:rsid w:val="002224FF"/>
    <w:rsid w:val="00224DBF"/>
    <w:rsid w:val="002254FB"/>
    <w:rsid w:val="00225A64"/>
    <w:rsid w:val="002305BB"/>
    <w:rsid w:val="00232402"/>
    <w:rsid w:val="002344D7"/>
    <w:rsid w:val="0024169A"/>
    <w:rsid w:val="002450CF"/>
    <w:rsid w:val="00245AD4"/>
    <w:rsid w:val="0024744C"/>
    <w:rsid w:val="002518A8"/>
    <w:rsid w:val="002531E8"/>
    <w:rsid w:val="00256379"/>
    <w:rsid w:val="00262CE9"/>
    <w:rsid w:val="00265D57"/>
    <w:rsid w:val="00270FD3"/>
    <w:rsid w:val="002751C6"/>
    <w:rsid w:val="00283A65"/>
    <w:rsid w:val="00286A83"/>
    <w:rsid w:val="00293BBE"/>
    <w:rsid w:val="002A1831"/>
    <w:rsid w:val="002A3326"/>
    <w:rsid w:val="002A3C1D"/>
    <w:rsid w:val="002A3F55"/>
    <w:rsid w:val="002A43A1"/>
    <w:rsid w:val="002A588D"/>
    <w:rsid w:val="002B048B"/>
    <w:rsid w:val="002B2245"/>
    <w:rsid w:val="002B469D"/>
    <w:rsid w:val="002B507E"/>
    <w:rsid w:val="002C450D"/>
    <w:rsid w:val="002C490D"/>
    <w:rsid w:val="002C7EA6"/>
    <w:rsid w:val="002D11B8"/>
    <w:rsid w:val="002D18F5"/>
    <w:rsid w:val="002D5079"/>
    <w:rsid w:val="002D6CFF"/>
    <w:rsid w:val="002E08D1"/>
    <w:rsid w:val="002E3930"/>
    <w:rsid w:val="002E7B19"/>
    <w:rsid w:val="002F0A21"/>
    <w:rsid w:val="002F6966"/>
    <w:rsid w:val="002F7346"/>
    <w:rsid w:val="003018B7"/>
    <w:rsid w:val="00303BE0"/>
    <w:rsid w:val="00307FB0"/>
    <w:rsid w:val="00310B68"/>
    <w:rsid w:val="00316F69"/>
    <w:rsid w:val="00320D92"/>
    <w:rsid w:val="00321210"/>
    <w:rsid w:val="003214F4"/>
    <w:rsid w:val="003215BB"/>
    <w:rsid w:val="00321B0B"/>
    <w:rsid w:val="003224A7"/>
    <w:rsid w:val="00332412"/>
    <w:rsid w:val="00335FAE"/>
    <w:rsid w:val="00340FD3"/>
    <w:rsid w:val="003419CA"/>
    <w:rsid w:val="00343302"/>
    <w:rsid w:val="003435A1"/>
    <w:rsid w:val="003453BC"/>
    <w:rsid w:val="003454E3"/>
    <w:rsid w:val="00346DB7"/>
    <w:rsid w:val="003525D2"/>
    <w:rsid w:val="00352A44"/>
    <w:rsid w:val="003555C5"/>
    <w:rsid w:val="00357E2C"/>
    <w:rsid w:val="00357F92"/>
    <w:rsid w:val="00362F05"/>
    <w:rsid w:val="003635EF"/>
    <w:rsid w:val="00364465"/>
    <w:rsid w:val="00366B60"/>
    <w:rsid w:val="0036751F"/>
    <w:rsid w:val="0037342D"/>
    <w:rsid w:val="00377B8A"/>
    <w:rsid w:val="00382CEC"/>
    <w:rsid w:val="0038764A"/>
    <w:rsid w:val="003903E5"/>
    <w:rsid w:val="003A2419"/>
    <w:rsid w:val="003A35BD"/>
    <w:rsid w:val="003A5BB9"/>
    <w:rsid w:val="003A7604"/>
    <w:rsid w:val="003B2055"/>
    <w:rsid w:val="003B465C"/>
    <w:rsid w:val="003B52F8"/>
    <w:rsid w:val="003B69F6"/>
    <w:rsid w:val="003B6BBF"/>
    <w:rsid w:val="003B7E18"/>
    <w:rsid w:val="003C175D"/>
    <w:rsid w:val="003C2406"/>
    <w:rsid w:val="003C47E7"/>
    <w:rsid w:val="003D0A5D"/>
    <w:rsid w:val="003D4B88"/>
    <w:rsid w:val="003D50AA"/>
    <w:rsid w:val="003D74C2"/>
    <w:rsid w:val="003D78A3"/>
    <w:rsid w:val="003F2E63"/>
    <w:rsid w:val="003F3762"/>
    <w:rsid w:val="003F3BD9"/>
    <w:rsid w:val="003F72B5"/>
    <w:rsid w:val="00402D1D"/>
    <w:rsid w:val="00402D66"/>
    <w:rsid w:val="004051D9"/>
    <w:rsid w:val="00413292"/>
    <w:rsid w:val="00415A15"/>
    <w:rsid w:val="00417EC0"/>
    <w:rsid w:val="00420E3F"/>
    <w:rsid w:val="00422EC5"/>
    <w:rsid w:val="00433ED1"/>
    <w:rsid w:val="0043443E"/>
    <w:rsid w:val="00443F5F"/>
    <w:rsid w:val="00444225"/>
    <w:rsid w:val="004500D2"/>
    <w:rsid w:val="00450A5D"/>
    <w:rsid w:val="00450B70"/>
    <w:rsid w:val="00465B71"/>
    <w:rsid w:val="00465FCC"/>
    <w:rsid w:val="00467FCA"/>
    <w:rsid w:val="00473E9E"/>
    <w:rsid w:val="004767FA"/>
    <w:rsid w:val="00476938"/>
    <w:rsid w:val="00481074"/>
    <w:rsid w:val="00481E71"/>
    <w:rsid w:val="00486938"/>
    <w:rsid w:val="004949D5"/>
    <w:rsid w:val="004A06BE"/>
    <w:rsid w:val="004A10CB"/>
    <w:rsid w:val="004A1CE8"/>
    <w:rsid w:val="004A303C"/>
    <w:rsid w:val="004A4A4E"/>
    <w:rsid w:val="004A6CD5"/>
    <w:rsid w:val="004A705E"/>
    <w:rsid w:val="004B0142"/>
    <w:rsid w:val="004B2D1D"/>
    <w:rsid w:val="004C1D12"/>
    <w:rsid w:val="004C500F"/>
    <w:rsid w:val="004C5B2F"/>
    <w:rsid w:val="004D4719"/>
    <w:rsid w:val="004D4D3B"/>
    <w:rsid w:val="004D4F39"/>
    <w:rsid w:val="004D5032"/>
    <w:rsid w:val="004E071D"/>
    <w:rsid w:val="004E2E7D"/>
    <w:rsid w:val="004E5C0C"/>
    <w:rsid w:val="004E70BA"/>
    <w:rsid w:val="004E74AB"/>
    <w:rsid w:val="00502C42"/>
    <w:rsid w:val="00503E53"/>
    <w:rsid w:val="005073DC"/>
    <w:rsid w:val="0050787A"/>
    <w:rsid w:val="00507ACB"/>
    <w:rsid w:val="00507F5D"/>
    <w:rsid w:val="00511571"/>
    <w:rsid w:val="005124EA"/>
    <w:rsid w:val="005157CF"/>
    <w:rsid w:val="00521ED8"/>
    <w:rsid w:val="00523F7F"/>
    <w:rsid w:val="00527EE8"/>
    <w:rsid w:val="00533FE1"/>
    <w:rsid w:val="00534DA0"/>
    <w:rsid w:val="00534E57"/>
    <w:rsid w:val="00535B1A"/>
    <w:rsid w:val="00544FE4"/>
    <w:rsid w:val="00547461"/>
    <w:rsid w:val="00550557"/>
    <w:rsid w:val="0055210B"/>
    <w:rsid w:val="00553D9B"/>
    <w:rsid w:val="00557CBC"/>
    <w:rsid w:val="005609C1"/>
    <w:rsid w:val="00562145"/>
    <w:rsid w:val="005640B4"/>
    <w:rsid w:val="00565903"/>
    <w:rsid w:val="00566A5C"/>
    <w:rsid w:val="005716B5"/>
    <w:rsid w:val="005769C1"/>
    <w:rsid w:val="00576FDA"/>
    <w:rsid w:val="00577C28"/>
    <w:rsid w:val="005822E4"/>
    <w:rsid w:val="005843DD"/>
    <w:rsid w:val="00591825"/>
    <w:rsid w:val="00592D9D"/>
    <w:rsid w:val="00594BFB"/>
    <w:rsid w:val="00596317"/>
    <w:rsid w:val="00597238"/>
    <w:rsid w:val="005A19BF"/>
    <w:rsid w:val="005A1AE8"/>
    <w:rsid w:val="005A50A6"/>
    <w:rsid w:val="005A643E"/>
    <w:rsid w:val="005A7A77"/>
    <w:rsid w:val="005B2303"/>
    <w:rsid w:val="005B311E"/>
    <w:rsid w:val="005B500C"/>
    <w:rsid w:val="005B675E"/>
    <w:rsid w:val="005C03CA"/>
    <w:rsid w:val="005C1818"/>
    <w:rsid w:val="005C420B"/>
    <w:rsid w:val="005C7CE6"/>
    <w:rsid w:val="005D18A5"/>
    <w:rsid w:val="005D407F"/>
    <w:rsid w:val="005D4B1E"/>
    <w:rsid w:val="005E4C22"/>
    <w:rsid w:val="005E507A"/>
    <w:rsid w:val="005E6D3C"/>
    <w:rsid w:val="005F779B"/>
    <w:rsid w:val="005F7D15"/>
    <w:rsid w:val="00602444"/>
    <w:rsid w:val="00610FD6"/>
    <w:rsid w:val="0061336B"/>
    <w:rsid w:val="0061441C"/>
    <w:rsid w:val="00616764"/>
    <w:rsid w:val="00620208"/>
    <w:rsid w:val="00623F49"/>
    <w:rsid w:val="0062456D"/>
    <w:rsid w:val="0062671D"/>
    <w:rsid w:val="0062682B"/>
    <w:rsid w:val="00626AA6"/>
    <w:rsid w:val="006344F4"/>
    <w:rsid w:val="00635236"/>
    <w:rsid w:val="00636BFE"/>
    <w:rsid w:val="00636F20"/>
    <w:rsid w:val="00643C26"/>
    <w:rsid w:val="006453D7"/>
    <w:rsid w:val="0065568F"/>
    <w:rsid w:val="006606EC"/>
    <w:rsid w:val="0066210A"/>
    <w:rsid w:val="0066311F"/>
    <w:rsid w:val="006636E0"/>
    <w:rsid w:val="00670EDA"/>
    <w:rsid w:val="006759FF"/>
    <w:rsid w:val="00675E58"/>
    <w:rsid w:val="00676541"/>
    <w:rsid w:val="0067688D"/>
    <w:rsid w:val="00681FAE"/>
    <w:rsid w:val="00685118"/>
    <w:rsid w:val="006868CD"/>
    <w:rsid w:val="00686A0A"/>
    <w:rsid w:val="00691970"/>
    <w:rsid w:val="00691CBB"/>
    <w:rsid w:val="00695CC2"/>
    <w:rsid w:val="00696B7D"/>
    <w:rsid w:val="006A6B89"/>
    <w:rsid w:val="006A78FD"/>
    <w:rsid w:val="006B056B"/>
    <w:rsid w:val="006B086A"/>
    <w:rsid w:val="006B08A9"/>
    <w:rsid w:val="006B2596"/>
    <w:rsid w:val="006B6A62"/>
    <w:rsid w:val="006C0184"/>
    <w:rsid w:val="006D3EF4"/>
    <w:rsid w:val="006D47CD"/>
    <w:rsid w:val="006D6DB4"/>
    <w:rsid w:val="006D70B2"/>
    <w:rsid w:val="006D7857"/>
    <w:rsid w:val="006E361A"/>
    <w:rsid w:val="006E780A"/>
    <w:rsid w:val="006F2B0A"/>
    <w:rsid w:val="006F3A54"/>
    <w:rsid w:val="006F5DF0"/>
    <w:rsid w:val="006F6EA7"/>
    <w:rsid w:val="007019D8"/>
    <w:rsid w:val="00703778"/>
    <w:rsid w:val="007037EB"/>
    <w:rsid w:val="00703B1A"/>
    <w:rsid w:val="0070513F"/>
    <w:rsid w:val="00705278"/>
    <w:rsid w:val="007103CF"/>
    <w:rsid w:val="00713A2F"/>
    <w:rsid w:val="00717AEA"/>
    <w:rsid w:val="007218F4"/>
    <w:rsid w:val="0072348E"/>
    <w:rsid w:val="0072764E"/>
    <w:rsid w:val="00730DAC"/>
    <w:rsid w:val="00733266"/>
    <w:rsid w:val="007356DE"/>
    <w:rsid w:val="007360F3"/>
    <w:rsid w:val="00737F83"/>
    <w:rsid w:val="00741358"/>
    <w:rsid w:val="0074215F"/>
    <w:rsid w:val="0074631B"/>
    <w:rsid w:val="00750473"/>
    <w:rsid w:val="00753833"/>
    <w:rsid w:val="0075584C"/>
    <w:rsid w:val="00755AC8"/>
    <w:rsid w:val="00760595"/>
    <w:rsid w:val="00761B07"/>
    <w:rsid w:val="00771E90"/>
    <w:rsid w:val="007757D6"/>
    <w:rsid w:val="0077604D"/>
    <w:rsid w:val="00781066"/>
    <w:rsid w:val="00781CD4"/>
    <w:rsid w:val="00781F62"/>
    <w:rsid w:val="00782C29"/>
    <w:rsid w:val="0078307B"/>
    <w:rsid w:val="00792E64"/>
    <w:rsid w:val="00794DA6"/>
    <w:rsid w:val="007A196D"/>
    <w:rsid w:val="007A5B67"/>
    <w:rsid w:val="007B03E2"/>
    <w:rsid w:val="007B0BD0"/>
    <w:rsid w:val="007B19EB"/>
    <w:rsid w:val="007B3CD5"/>
    <w:rsid w:val="007B4A64"/>
    <w:rsid w:val="007B4A91"/>
    <w:rsid w:val="007B6166"/>
    <w:rsid w:val="007B7821"/>
    <w:rsid w:val="007C6E02"/>
    <w:rsid w:val="007C7FDA"/>
    <w:rsid w:val="007D1D7F"/>
    <w:rsid w:val="007D1E62"/>
    <w:rsid w:val="007E1FDD"/>
    <w:rsid w:val="007E22A1"/>
    <w:rsid w:val="007E55C2"/>
    <w:rsid w:val="007E6A6C"/>
    <w:rsid w:val="007E7E28"/>
    <w:rsid w:val="007E7F51"/>
    <w:rsid w:val="007F2763"/>
    <w:rsid w:val="007F3436"/>
    <w:rsid w:val="007F35D2"/>
    <w:rsid w:val="007F64AB"/>
    <w:rsid w:val="007F7CAF"/>
    <w:rsid w:val="00800355"/>
    <w:rsid w:val="00802572"/>
    <w:rsid w:val="0080458C"/>
    <w:rsid w:val="00812625"/>
    <w:rsid w:val="008129F2"/>
    <w:rsid w:val="0082446F"/>
    <w:rsid w:val="00836346"/>
    <w:rsid w:val="00837909"/>
    <w:rsid w:val="00842200"/>
    <w:rsid w:val="008423E4"/>
    <w:rsid w:val="00843BFB"/>
    <w:rsid w:val="00843D5F"/>
    <w:rsid w:val="00850D43"/>
    <w:rsid w:val="0085139D"/>
    <w:rsid w:val="00851459"/>
    <w:rsid w:val="00855F2C"/>
    <w:rsid w:val="00857968"/>
    <w:rsid w:val="00861D85"/>
    <w:rsid w:val="00861EFF"/>
    <w:rsid w:val="00864061"/>
    <w:rsid w:val="00875FF5"/>
    <w:rsid w:val="008770C2"/>
    <w:rsid w:val="00877D6E"/>
    <w:rsid w:val="00883DCA"/>
    <w:rsid w:val="00884961"/>
    <w:rsid w:val="008850E3"/>
    <w:rsid w:val="00885293"/>
    <w:rsid w:val="00885BC5"/>
    <w:rsid w:val="00890586"/>
    <w:rsid w:val="00893684"/>
    <w:rsid w:val="00893B50"/>
    <w:rsid w:val="008A0387"/>
    <w:rsid w:val="008A271B"/>
    <w:rsid w:val="008A4895"/>
    <w:rsid w:val="008A5656"/>
    <w:rsid w:val="008B111D"/>
    <w:rsid w:val="008B4EE6"/>
    <w:rsid w:val="008C1C6D"/>
    <w:rsid w:val="008C4111"/>
    <w:rsid w:val="008C42CF"/>
    <w:rsid w:val="008C44F3"/>
    <w:rsid w:val="008C5D3D"/>
    <w:rsid w:val="008D3D73"/>
    <w:rsid w:val="008D5332"/>
    <w:rsid w:val="008D7205"/>
    <w:rsid w:val="008E2F85"/>
    <w:rsid w:val="008E4D96"/>
    <w:rsid w:val="008F06F1"/>
    <w:rsid w:val="008F258F"/>
    <w:rsid w:val="009032D9"/>
    <w:rsid w:val="00904AB7"/>
    <w:rsid w:val="00906E8A"/>
    <w:rsid w:val="0090729B"/>
    <w:rsid w:val="00912323"/>
    <w:rsid w:val="00921728"/>
    <w:rsid w:val="009321B1"/>
    <w:rsid w:val="0094151A"/>
    <w:rsid w:val="00941672"/>
    <w:rsid w:val="0094756A"/>
    <w:rsid w:val="00947D8C"/>
    <w:rsid w:val="00952CE2"/>
    <w:rsid w:val="00960E45"/>
    <w:rsid w:val="009616CA"/>
    <w:rsid w:val="0096235C"/>
    <w:rsid w:val="009667B8"/>
    <w:rsid w:val="0096732A"/>
    <w:rsid w:val="00967708"/>
    <w:rsid w:val="00975EC0"/>
    <w:rsid w:val="009772B4"/>
    <w:rsid w:val="009776C9"/>
    <w:rsid w:val="009812D1"/>
    <w:rsid w:val="00981AC6"/>
    <w:rsid w:val="00981C91"/>
    <w:rsid w:val="00984E40"/>
    <w:rsid w:val="00985AC0"/>
    <w:rsid w:val="00990ED9"/>
    <w:rsid w:val="009946E1"/>
    <w:rsid w:val="00996132"/>
    <w:rsid w:val="009A0852"/>
    <w:rsid w:val="009A0ABF"/>
    <w:rsid w:val="009A1175"/>
    <w:rsid w:val="009A3194"/>
    <w:rsid w:val="009B261C"/>
    <w:rsid w:val="009B62C0"/>
    <w:rsid w:val="009C3102"/>
    <w:rsid w:val="009D3AFD"/>
    <w:rsid w:val="009D46D5"/>
    <w:rsid w:val="009F1286"/>
    <w:rsid w:val="009F1B9C"/>
    <w:rsid w:val="009F31BB"/>
    <w:rsid w:val="009F47F5"/>
    <w:rsid w:val="009F54C2"/>
    <w:rsid w:val="00A007D5"/>
    <w:rsid w:val="00A02FA9"/>
    <w:rsid w:val="00A0324A"/>
    <w:rsid w:val="00A0341C"/>
    <w:rsid w:val="00A036C9"/>
    <w:rsid w:val="00A041CA"/>
    <w:rsid w:val="00A11B06"/>
    <w:rsid w:val="00A1301F"/>
    <w:rsid w:val="00A131B3"/>
    <w:rsid w:val="00A14C1D"/>
    <w:rsid w:val="00A17B18"/>
    <w:rsid w:val="00A2126D"/>
    <w:rsid w:val="00A22296"/>
    <w:rsid w:val="00A25083"/>
    <w:rsid w:val="00A318C0"/>
    <w:rsid w:val="00A3422D"/>
    <w:rsid w:val="00A35A78"/>
    <w:rsid w:val="00A35C78"/>
    <w:rsid w:val="00A35F19"/>
    <w:rsid w:val="00A364AB"/>
    <w:rsid w:val="00A37118"/>
    <w:rsid w:val="00A37F92"/>
    <w:rsid w:val="00A408CF"/>
    <w:rsid w:val="00A43260"/>
    <w:rsid w:val="00A44298"/>
    <w:rsid w:val="00A450CD"/>
    <w:rsid w:val="00A50CE9"/>
    <w:rsid w:val="00A51147"/>
    <w:rsid w:val="00A5188B"/>
    <w:rsid w:val="00A53BF7"/>
    <w:rsid w:val="00A578C0"/>
    <w:rsid w:val="00A61756"/>
    <w:rsid w:val="00A62586"/>
    <w:rsid w:val="00A65D4E"/>
    <w:rsid w:val="00A65FE9"/>
    <w:rsid w:val="00A67C69"/>
    <w:rsid w:val="00A73647"/>
    <w:rsid w:val="00A83E66"/>
    <w:rsid w:val="00A8647F"/>
    <w:rsid w:val="00A92A39"/>
    <w:rsid w:val="00A934F0"/>
    <w:rsid w:val="00A95DA4"/>
    <w:rsid w:val="00AA3128"/>
    <w:rsid w:val="00AA3E4B"/>
    <w:rsid w:val="00AA50C0"/>
    <w:rsid w:val="00AB437C"/>
    <w:rsid w:val="00AC167B"/>
    <w:rsid w:val="00AC4955"/>
    <w:rsid w:val="00AC5463"/>
    <w:rsid w:val="00AC7F63"/>
    <w:rsid w:val="00AD3D40"/>
    <w:rsid w:val="00AD7D8E"/>
    <w:rsid w:val="00AE21C2"/>
    <w:rsid w:val="00AE4543"/>
    <w:rsid w:val="00AF15F7"/>
    <w:rsid w:val="00AF7B30"/>
    <w:rsid w:val="00B00C6E"/>
    <w:rsid w:val="00B07614"/>
    <w:rsid w:val="00B130BD"/>
    <w:rsid w:val="00B146A4"/>
    <w:rsid w:val="00B152E2"/>
    <w:rsid w:val="00B20344"/>
    <w:rsid w:val="00B22AD7"/>
    <w:rsid w:val="00B279D1"/>
    <w:rsid w:val="00B27E2D"/>
    <w:rsid w:val="00B375FC"/>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571E"/>
    <w:rsid w:val="00B96E2E"/>
    <w:rsid w:val="00BA341E"/>
    <w:rsid w:val="00BA3452"/>
    <w:rsid w:val="00BA5C21"/>
    <w:rsid w:val="00BB3CEF"/>
    <w:rsid w:val="00BB452F"/>
    <w:rsid w:val="00BC1B55"/>
    <w:rsid w:val="00BC1C38"/>
    <w:rsid w:val="00BC5DCB"/>
    <w:rsid w:val="00BD3E09"/>
    <w:rsid w:val="00BE28B3"/>
    <w:rsid w:val="00BF0013"/>
    <w:rsid w:val="00BF1C1E"/>
    <w:rsid w:val="00BF2BFA"/>
    <w:rsid w:val="00BF7E50"/>
    <w:rsid w:val="00C038AE"/>
    <w:rsid w:val="00C10509"/>
    <w:rsid w:val="00C11E46"/>
    <w:rsid w:val="00C148F6"/>
    <w:rsid w:val="00C17161"/>
    <w:rsid w:val="00C174AD"/>
    <w:rsid w:val="00C32876"/>
    <w:rsid w:val="00C33030"/>
    <w:rsid w:val="00C33AFB"/>
    <w:rsid w:val="00C3547C"/>
    <w:rsid w:val="00C42295"/>
    <w:rsid w:val="00C42B12"/>
    <w:rsid w:val="00C45F36"/>
    <w:rsid w:val="00C47801"/>
    <w:rsid w:val="00C5061B"/>
    <w:rsid w:val="00C506A4"/>
    <w:rsid w:val="00C51FB4"/>
    <w:rsid w:val="00C542FF"/>
    <w:rsid w:val="00C54F30"/>
    <w:rsid w:val="00C56FDB"/>
    <w:rsid w:val="00C6078C"/>
    <w:rsid w:val="00C61F53"/>
    <w:rsid w:val="00C64B6A"/>
    <w:rsid w:val="00C65408"/>
    <w:rsid w:val="00C70107"/>
    <w:rsid w:val="00C72628"/>
    <w:rsid w:val="00C75375"/>
    <w:rsid w:val="00C77748"/>
    <w:rsid w:val="00C82047"/>
    <w:rsid w:val="00C83C37"/>
    <w:rsid w:val="00C842B9"/>
    <w:rsid w:val="00C85E6F"/>
    <w:rsid w:val="00C8645C"/>
    <w:rsid w:val="00C87316"/>
    <w:rsid w:val="00C910E4"/>
    <w:rsid w:val="00C94150"/>
    <w:rsid w:val="00C947EA"/>
    <w:rsid w:val="00C94AD1"/>
    <w:rsid w:val="00CA0BA4"/>
    <w:rsid w:val="00CA14CB"/>
    <w:rsid w:val="00CA749F"/>
    <w:rsid w:val="00CB0AC8"/>
    <w:rsid w:val="00CB0C02"/>
    <w:rsid w:val="00CB381B"/>
    <w:rsid w:val="00CB46B2"/>
    <w:rsid w:val="00CB4E60"/>
    <w:rsid w:val="00CC03DC"/>
    <w:rsid w:val="00CC0414"/>
    <w:rsid w:val="00CC300E"/>
    <w:rsid w:val="00CC5A74"/>
    <w:rsid w:val="00CD63DC"/>
    <w:rsid w:val="00CE39AA"/>
    <w:rsid w:val="00CE5ADF"/>
    <w:rsid w:val="00CF48EA"/>
    <w:rsid w:val="00CF577E"/>
    <w:rsid w:val="00D001F5"/>
    <w:rsid w:val="00D006D3"/>
    <w:rsid w:val="00D01FC8"/>
    <w:rsid w:val="00D02C74"/>
    <w:rsid w:val="00D04E61"/>
    <w:rsid w:val="00D055C7"/>
    <w:rsid w:val="00D06C39"/>
    <w:rsid w:val="00D07BFB"/>
    <w:rsid w:val="00D17B0E"/>
    <w:rsid w:val="00D25969"/>
    <w:rsid w:val="00D25DF4"/>
    <w:rsid w:val="00D300FB"/>
    <w:rsid w:val="00D303ED"/>
    <w:rsid w:val="00D306D5"/>
    <w:rsid w:val="00D30B4E"/>
    <w:rsid w:val="00D30C14"/>
    <w:rsid w:val="00D3200B"/>
    <w:rsid w:val="00D34210"/>
    <w:rsid w:val="00D401C7"/>
    <w:rsid w:val="00D43FB3"/>
    <w:rsid w:val="00D52769"/>
    <w:rsid w:val="00D533B8"/>
    <w:rsid w:val="00D55B25"/>
    <w:rsid w:val="00D56570"/>
    <w:rsid w:val="00D57D15"/>
    <w:rsid w:val="00D57F9E"/>
    <w:rsid w:val="00D64D04"/>
    <w:rsid w:val="00D73056"/>
    <w:rsid w:val="00D75500"/>
    <w:rsid w:val="00D769F7"/>
    <w:rsid w:val="00D80485"/>
    <w:rsid w:val="00D825EE"/>
    <w:rsid w:val="00D82E25"/>
    <w:rsid w:val="00D86A7D"/>
    <w:rsid w:val="00D876EB"/>
    <w:rsid w:val="00D90389"/>
    <w:rsid w:val="00D91A46"/>
    <w:rsid w:val="00D9266A"/>
    <w:rsid w:val="00D930D3"/>
    <w:rsid w:val="00D944BE"/>
    <w:rsid w:val="00D94A2F"/>
    <w:rsid w:val="00D972DC"/>
    <w:rsid w:val="00D97791"/>
    <w:rsid w:val="00DA143B"/>
    <w:rsid w:val="00DA1B8C"/>
    <w:rsid w:val="00DA73E0"/>
    <w:rsid w:val="00DB57C7"/>
    <w:rsid w:val="00DC0054"/>
    <w:rsid w:val="00DC3075"/>
    <w:rsid w:val="00DC71C2"/>
    <w:rsid w:val="00DD1A01"/>
    <w:rsid w:val="00DD2A9A"/>
    <w:rsid w:val="00DD4563"/>
    <w:rsid w:val="00DD56E6"/>
    <w:rsid w:val="00DE046B"/>
    <w:rsid w:val="00DE070C"/>
    <w:rsid w:val="00DE26EA"/>
    <w:rsid w:val="00DE48F4"/>
    <w:rsid w:val="00DF215D"/>
    <w:rsid w:val="00DF33FF"/>
    <w:rsid w:val="00DF3512"/>
    <w:rsid w:val="00DF6593"/>
    <w:rsid w:val="00DF7A6B"/>
    <w:rsid w:val="00E00DE7"/>
    <w:rsid w:val="00E02632"/>
    <w:rsid w:val="00E04E85"/>
    <w:rsid w:val="00E05CD9"/>
    <w:rsid w:val="00E0672B"/>
    <w:rsid w:val="00E11745"/>
    <w:rsid w:val="00E14190"/>
    <w:rsid w:val="00E20D04"/>
    <w:rsid w:val="00E21B74"/>
    <w:rsid w:val="00E24F84"/>
    <w:rsid w:val="00E263B7"/>
    <w:rsid w:val="00E33082"/>
    <w:rsid w:val="00E3364B"/>
    <w:rsid w:val="00E34712"/>
    <w:rsid w:val="00E366DE"/>
    <w:rsid w:val="00E457E2"/>
    <w:rsid w:val="00E503C1"/>
    <w:rsid w:val="00E506A3"/>
    <w:rsid w:val="00E555A0"/>
    <w:rsid w:val="00E555F5"/>
    <w:rsid w:val="00E61116"/>
    <w:rsid w:val="00E7005E"/>
    <w:rsid w:val="00E72BEB"/>
    <w:rsid w:val="00E73510"/>
    <w:rsid w:val="00E80BCF"/>
    <w:rsid w:val="00E82442"/>
    <w:rsid w:val="00E93D4B"/>
    <w:rsid w:val="00EA3CF5"/>
    <w:rsid w:val="00EA638F"/>
    <w:rsid w:val="00EA6C48"/>
    <w:rsid w:val="00EB11C0"/>
    <w:rsid w:val="00EC1FE6"/>
    <w:rsid w:val="00ED2846"/>
    <w:rsid w:val="00ED38EA"/>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543B7"/>
    <w:rsid w:val="00F56FB3"/>
    <w:rsid w:val="00F6252F"/>
    <w:rsid w:val="00F63208"/>
    <w:rsid w:val="00F63B30"/>
    <w:rsid w:val="00F63C64"/>
    <w:rsid w:val="00F64E9B"/>
    <w:rsid w:val="00F6572D"/>
    <w:rsid w:val="00F700F4"/>
    <w:rsid w:val="00F83318"/>
    <w:rsid w:val="00F8481C"/>
    <w:rsid w:val="00F86FBF"/>
    <w:rsid w:val="00F9124B"/>
    <w:rsid w:val="00F943EA"/>
    <w:rsid w:val="00F9494A"/>
    <w:rsid w:val="00F971BA"/>
    <w:rsid w:val="00FA367E"/>
    <w:rsid w:val="00FA378F"/>
    <w:rsid w:val="00FA3E83"/>
    <w:rsid w:val="00FA415F"/>
    <w:rsid w:val="00FA70EE"/>
    <w:rsid w:val="00FB036C"/>
    <w:rsid w:val="00FB5D97"/>
    <w:rsid w:val="00FB662D"/>
    <w:rsid w:val="00FB7B39"/>
    <w:rsid w:val="00FB7DB8"/>
    <w:rsid w:val="00FC4AD1"/>
    <w:rsid w:val="00FD1CC8"/>
    <w:rsid w:val="00FD3800"/>
    <w:rsid w:val="00FD43A2"/>
    <w:rsid w:val="00FD6852"/>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AFCFED4D-4CFB-4698-9899-16CC54EE0F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package" Target="embeddings/Microsoft_Visio___8.vsdx"/><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package" Target="embeddings/Microsoft_Visio___2.vsdx"/><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Visio___4.vsdx"/><Relationship Id="rId20" Type="http://schemas.openxmlformats.org/officeDocument/2006/relationships/package" Target="embeddings/Microsoft_Visio___5.vsdx"/><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__7.vsdx"/><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__9.vsdx"/><Relationship Id="rId10" Type="http://schemas.openxmlformats.org/officeDocument/2006/relationships/package" Target="embeddings/Microsoft_Visio___1.vsdx"/><Relationship Id="rId19" Type="http://schemas.openxmlformats.org/officeDocument/2006/relationships/image" Target="media/image8.emf"/><Relationship Id="rId31" Type="http://schemas.openxmlformats.org/officeDocument/2006/relationships/package" Target="embeddings/Microsoft_Visio___10.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__3.vsdx"/><Relationship Id="rId22" Type="http://schemas.openxmlformats.org/officeDocument/2006/relationships/package" Target="embeddings/Microsoft_Visio___6.vsdx"/><Relationship Id="rId27" Type="http://schemas.openxmlformats.org/officeDocument/2006/relationships/image" Target="media/image12.emf"/><Relationship Id="rId30" Type="http://schemas.openxmlformats.org/officeDocument/2006/relationships/image" Target="media/image14.emf"/><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F81C89-1938-4851-A648-B4A7298443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3571</Words>
  <Characters>20361</Characters>
  <Application>Microsoft Office Word</Application>
  <DocSecurity>0</DocSecurity>
  <Lines>169</Lines>
  <Paragraphs>47</Paragraphs>
  <ScaleCrop>false</ScaleCrop>
  <Company>CATT</Company>
  <LinksUpToDate>false</LinksUpToDate>
  <CharactersWithSpaces>23885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CATT</dc:creator>
  <cp:lastModifiedBy>zhoulei</cp:lastModifiedBy>
  <cp:revision>2</cp:revision>
  <dcterms:created xsi:type="dcterms:W3CDTF">2023-02-06T01:58:00Z</dcterms:created>
  <dcterms:modified xsi:type="dcterms:W3CDTF">2023-02-06T01:58:00Z</dcterms:modified>
</cp:coreProperties>
</file>