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7EE62096" w14:textId="1BE7AB0B" w:rsidR="00400034" w:rsidRPr="009F6EBF" w:rsidRDefault="00E6122D" w:rsidP="00400034">
      <w:pPr>
        <w:widowControl/>
        <w:tabs>
          <w:tab w:val="right" w:pos="9216"/>
        </w:tabs>
        <w:autoSpaceDE w:val="0"/>
        <w:autoSpaceDN w:val="0"/>
        <w:adjustRightInd w:val="0"/>
        <w:snapToGrid w:val="0"/>
        <w:jc w:val="left"/>
        <w:rPr>
          <w:rFonts w:ascii="Times New Roman" w:hAnsi="Times New Roman"/>
          <w:b/>
          <w:szCs w:val="21"/>
        </w:rPr>
      </w:pPr>
      <w:r w:rsidRPr="009F6EBF">
        <w:rPr>
          <w:rFonts w:ascii="Times New Roman" w:hAnsi="Times New Roman"/>
          <w:b/>
          <w:noProof/>
          <w:szCs w:val="21"/>
        </w:rPr>
        <mc:AlternateContent>
          <mc:Choice Requires="wps">
            <w:drawing>
              <wp:anchor distT="0" distB="0" distL="114300" distR="114300" simplePos="0" relativeHeight="251657728" behindDoc="0" locked="1" layoutInCell="1" allowOverlap="1" wp14:anchorId="25411DBB" wp14:editId="4E1E4F4C">
                <wp:simplePos x="0" y="0"/>
                <wp:positionH relativeFrom="column">
                  <wp:posOffset>0</wp:posOffset>
                </wp:positionH>
                <wp:positionV relativeFrom="paragraph">
                  <wp:posOffset>0</wp:posOffset>
                </wp:positionV>
                <wp:extent cx="635" cy="635"/>
                <wp:effectExtent l="0" t="0" r="0" b="0"/>
                <wp:wrapNone/>
                <wp:docPr id="30" name="DtsShapeName"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10860 w 21600"/>
                            <a:gd name="T1" fmla="*/ 2187 h 21600"/>
                            <a:gd name="T2" fmla="*/ 2928 w 21600"/>
                            <a:gd name="T3" fmla="*/ 10800 h 21600"/>
                            <a:gd name="T4" fmla="*/ 10860 w 21600"/>
                            <a:gd name="T5" fmla="*/ 21600 h 21600"/>
                            <a:gd name="T6" fmla="*/ 18672 w 21600"/>
                            <a:gd name="T7" fmla="*/ 10800 h 21600"/>
                            <a:gd name="T8" fmla="*/ 17694720 60000 65536"/>
                            <a:gd name="T9" fmla="*/ 11796480 60000 65536"/>
                            <a:gd name="T10" fmla="*/ 5898240 60000 65536"/>
                            <a:gd name="T11" fmla="*/ 0 60000 65536"/>
                            <a:gd name="T12" fmla="*/ 5037 w 21600"/>
                            <a:gd name="T13" fmla="*/ 2277 h 21600"/>
                            <a:gd name="T14" fmla="*/ 16557 w 21600"/>
                            <a:gd name="T15" fmla="*/ 13677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w:pict>
              <v:shape w14:anchorId="3CB7D93B" id="DtsShapeName" o:spid="_x0000_s1026" alt="E15342G@835955749B6E11EC749357G609;;=683@CYV41043!!!!!!BIHO@]v41043!!!!@7G01C71102E29E17G3S0,18yyyy!It`vdh!Bnoushctuhno!Udlqm`ud/enb!!!!!!!!!!!!!!!!!!!!!!!!!!!!!!!!!!!!!!!!!!!!!!!!!!!!!!!!!!!!!!!!!!!!!!!!!!!!!!!!!!!!!!!!!!!!!!!!!!!!!!!!!!!!!!!!!!!!!!!!!!!!!!!!!!!!!!!!!!!!!!!!!!!!!!!!!!!!!!!!!!!!!!!!!!!!!!!!!!!!!!!!!!!!!!!!!!!!!!!!!!!!!!!!!!!!!!!!!!!!!!!!!!!!!!!!!!!!!!!!!!!!!!!!!!!!!!!!!!!!!!!!!!!!!!!!!!!!!!!!!!!!!!!!!!!!!!!!!!!!!!!!!!!!!!!!!!!!!!!!!!!!!!!!!!!!!!!!!!!!!!!!!!!!!!!!!!!!!!!!!!!!!!!!!!!!!!!!!!!!!!!!!!!!!!!!!!!!!!!!!!!!!!!!!!!!!!!!!!!!!!!!!!!!!!!!!!!!!!!!!!!!!!!!!!!!!!!!!!!!!!!!!!!!!!!!!!!!!!!!!!!!!!!!!!!!!!!!!!!!!!!!!!!!!!!!!!!!!!!!!!!!!!!!!!!!!!!!!!!!!!!!!!!!!!!!!!!!!!!!!!!!!!!!!!!!!!!!!!!!!!!!!!!!!!!!!!!!!!!!!!!!!!!!!!!!!!!!!!!!!!!!!!!!!!!!!!!!!!!!!!!!!!!!!!!!!!!!!!!!!!!!!!!!!!!!!!!!!!!!!!!!!!!!!!!!!!!!!!!!!!!!!!!!!!!!!!!!!!!!!!!!!!!!!!!!!!!!!!!!!!!!!!!!!!!!!!!!!!!!!!!!!!!!!!!!!!!!!!!!!!!!!!!!!!!!!!!!!!!!!!!!!!!!!!!!!!!!!!!!!!!!!!!!!!!!!!!!!!!!!!!!!!!!!!!!!!!!!!!!!!!!!!!!!!!!!!!!!!!!!!!!!!!!!!!!!!!!!!!!!!!!!!!!!!!!!!!!!!!!!!!!!!!!!!!!!!!!!!!!!!!!!!!!!!!!!!!!!!!!!!!!!!!!!!!!!!!!!!!!!!!!!!!!!!!!!!!!!!!!!!!!!!!!!!!!!!!!!!!!!!!!!!!!!!!!!!!!!!!!!!!!!!!!!!!!!!!!!!!!!!!!!!!!!!!!!!!!!!!!!!!!!!!!!!!!!!!!!!!!!!!!!!!!!!!!!!!!!!!!!!!!!!!!!!!!!!!!!!!!!!!!!!!!!!!!!!!!!!!!!!!!!!!!!!!!!!!!!!!!!!!!!!!!!!!!!!!!!!!!!!!!!!!!!!!!!!!!!!!!!!!!!!!!!!!!!!!!!!!!!!!!!!!!!!!!!!!!!!!!!!!!!!!!!!!!!!!!!!!!!!!!!!!!!!!!!!!!!!!!!!!!!!!!!!!!!!!!!!!!!!!!!!!!!!!!!!!!!!!!!!!!!!!!!!!!!!!!!!!!!!!!!!!!!!!!!!!!!!!!!!!!!!!!!!!!!!!!!!!!!!!!!!!!!!!!!!!!!!!!!!!!!!!!!!!!!!!!!!!!!!!!!!!!!!!!!!!!!!!!!!!!!!!!!!!!!!!!!!!!!!!!!!!!!!!!!!!!!!!!!!!!!!!!!!!!!!!!!!!!!!!!!!!!!!!!!!!!!!!!!!!!!!!!!!!!!!!!!!!!!!!!!!!!!!!!!!!!!!!!!!!!!!!!!!!!!!!!!!!!!!!!!!!!!!!!!!!!!!!!!!!!!!!!!!!!!!!!!!!!!!!!!!!!!!!!!!!!!!!!!!!!!!!!!!!!!!!!!!!!!!!!!!!!!!!!!!!!!!!!!!!!!!!!!!!!!!!!!!!!!!!!!!!!!!!!!!!!!!!!!!!!!!!!!!!!!!!!!!!!!!!!!!!!!!!!!!!!!!!!!!!!!!!!!!!!!!!!!!!!!!!!!!!!!!!!!!!!!!!!!!!!!!!!!!!!!!!!!!!!!!!!!!!!!!!!!!!!!!!!!!!!!!!!!!!!!!!!!!!!!!!!!!!!!!!!!!!!!!!!!!!!!!!!!!!!!!!!!!!!!!!!!!!!!!!!!!!!!!!!!!!!!!!!!!!!!!!!!!!!!!!!!!!!!!!!!!!!!!!!!!!!!!!!!!!!!!!!!!!!!!!!!!!!!!!!!!!!!!!!!!!!!!!!!!!!!!!!!!!!!!!!!!!!!!!!!!!!!!!!!!!!!!!!!!!!!!!!!!!!!!!!!!!!!!!!!!!!!!!!!!!!!!!!!!!!!!!!!!!!!!!!!!!!!!!!!!!!!!!!!!!!!!!!!!!!!!!!!!!!!!!!!!!!!!!!!!!!!!!!!!!!!!!!!!!!!!!!!!!!!!!!!!!!!!!!!!!!!!!!!!!!!!!!!!!!!!!!!!!!!!!!!!!!!!!!!!!!!!!!!!!!!!!!!!!!!!!!!!!!!!!!!!!!!!!!!!!!!!!!!!!!!!!!!!!!!!!!!!!!!1!^" style="position:absolute;left:0;text-align:left;margin-left:0;margin-top:0;width:.05pt;height:.05pt;z-index:251657728;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319,64;86,318;319,635;549,318" o:connectangles="270,180,90,0" textboxrect="5034,2279,16566,13674"/>
                <w10:anchorlock/>
              </v:shape>
            </w:pict>
          </mc:Fallback>
        </mc:AlternateContent>
      </w:r>
      <w:r w:rsidR="006833A8" w:rsidRPr="009F6EBF">
        <w:rPr>
          <w:rFonts w:ascii="Times New Roman" w:hAnsi="Times New Roman"/>
          <w:b/>
          <w:szCs w:val="21"/>
        </w:rPr>
        <w:t>3GPP TSG-RAN WG1 Meeting #1</w:t>
      </w:r>
      <w:r w:rsidR="00D27648" w:rsidRPr="009F6EBF">
        <w:rPr>
          <w:rFonts w:ascii="Times New Roman" w:hAnsi="Times New Roman"/>
          <w:b/>
          <w:szCs w:val="21"/>
        </w:rPr>
        <w:t>1</w:t>
      </w:r>
      <w:r w:rsidR="00C1303F" w:rsidRPr="009F6EBF">
        <w:rPr>
          <w:rFonts w:ascii="Times New Roman" w:hAnsi="Times New Roman"/>
          <w:b/>
          <w:szCs w:val="21"/>
        </w:rPr>
        <w:t>2</w:t>
      </w:r>
      <w:r w:rsidR="00400034" w:rsidRPr="009F6EBF">
        <w:rPr>
          <w:rFonts w:ascii="Times New Roman" w:hAnsi="Times New Roman"/>
          <w:b/>
          <w:szCs w:val="21"/>
        </w:rPr>
        <w:tab/>
        <w:t>R1-</w:t>
      </w:r>
      <w:r w:rsidR="000A4623">
        <w:rPr>
          <w:rFonts w:ascii="Times New Roman" w:hAnsi="Times New Roman"/>
          <w:b/>
          <w:szCs w:val="21"/>
        </w:rPr>
        <w:t>2300097</w:t>
      </w:r>
    </w:p>
    <w:p w14:paraId="5D7D06FD" w14:textId="77777777" w:rsidR="009F6EBF" w:rsidRPr="009F6EBF" w:rsidRDefault="00C1303F" w:rsidP="009F6EBF">
      <w:pPr>
        <w:widowControl/>
        <w:tabs>
          <w:tab w:val="right" w:pos="9216"/>
        </w:tabs>
        <w:autoSpaceDE w:val="0"/>
        <w:autoSpaceDN w:val="0"/>
        <w:adjustRightInd w:val="0"/>
        <w:snapToGrid w:val="0"/>
        <w:spacing w:after="120"/>
        <w:jc w:val="left"/>
        <w:rPr>
          <w:rFonts w:ascii="Times New Roman" w:hAnsi="Times New Roman"/>
          <w:b/>
          <w:szCs w:val="21"/>
        </w:rPr>
      </w:pPr>
      <w:r w:rsidRPr="009F6EBF">
        <w:rPr>
          <w:rFonts w:ascii="Times New Roman" w:hAnsi="Times New Roman"/>
          <w:b/>
          <w:szCs w:val="21"/>
        </w:rPr>
        <w:t>Athens, Greece, February 27 – March 3, 2023</w:t>
      </w:r>
    </w:p>
    <w:p w14:paraId="2081F25A" w14:textId="77777777" w:rsidR="00400034" w:rsidRPr="00DF6779" w:rsidRDefault="00400034" w:rsidP="00400034">
      <w:pPr>
        <w:widowControl/>
        <w:pBdr>
          <w:top w:val="single" w:sz="4" w:space="1" w:color="auto"/>
        </w:pBdr>
        <w:autoSpaceDE w:val="0"/>
        <w:autoSpaceDN w:val="0"/>
        <w:adjustRightInd w:val="0"/>
        <w:snapToGrid w:val="0"/>
        <w:jc w:val="left"/>
        <w:rPr>
          <w:rFonts w:ascii="Times New Roman" w:hAnsi="Times New Roman"/>
          <w:b/>
          <w:szCs w:val="21"/>
          <w:lang w:val="en-GB"/>
        </w:rPr>
      </w:pPr>
    </w:p>
    <w:p w14:paraId="343B2363" w14:textId="77777777" w:rsidR="00400034" w:rsidRPr="00881583" w:rsidRDefault="00EA3650" w:rsidP="00400034">
      <w:pPr>
        <w:widowControl/>
        <w:autoSpaceDE w:val="0"/>
        <w:autoSpaceDN w:val="0"/>
        <w:adjustRightInd w:val="0"/>
        <w:snapToGrid w:val="0"/>
        <w:spacing w:after="60"/>
        <w:ind w:left="1555" w:hanging="1555"/>
        <w:jc w:val="left"/>
        <w:rPr>
          <w:rFonts w:ascii="Times New Roman" w:hAnsi="Times New Roman"/>
          <w:b/>
          <w:szCs w:val="21"/>
        </w:rPr>
      </w:pPr>
      <w:r>
        <w:rPr>
          <w:rFonts w:ascii="Times New Roman" w:hAnsi="Times New Roman"/>
          <w:b/>
          <w:szCs w:val="21"/>
        </w:rPr>
        <w:t>Agenda Item:</w:t>
      </w:r>
      <w:r>
        <w:rPr>
          <w:rFonts w:ascii="Times New Roman" w:hAnsi="Times New Roman"/>
          <w:b/>
          <w:szCs w:val="21"/>
        </w:rPr>
        <w:tab/>
        <w:t>9</w:t>
      </w:r>
      <w:r w:rsidR="00400034" w:rsidRPr="00881583">
        <w:rPr>
          <w:rFonts w:ascii="Times New Roman" w:hAnsi="Times New Roman"/>
          <w:b/>
          <w:szCs w:val="21"/>
        </w:rPr>
        <w:t>.</w:t>
      </w:r>
      <w:r w:rsidR="00FF6C38">
        <w:rPr>
          <w:rFonts w:ascii="Times New Roman" w:hAnsi="Times New Roman"/>
          <w:b/>
          <w:szCs w:val="21"/>
        </w:rPr>
        <w:t>1.3.2</w:t>
      </w:r>
    </w:p>
    <w:p w14:paraId="5BC96BBF" w14:textId="77777777" w:rsidR="00400034" w:rsidRPr="00881583" w:rsidRDefault="00400034" w:rsidP="00400034">
      <w:pPr>
        <w:widowControl/>
        <w:autoSpaceDE w:val="0"/>
        <w:autoSpaceDN w:val="0"/>
        <w:adjustRightInd w:val="0"/>
        <w:snapToGrid w:val="0"/>
        <w:spacing w:after="60"/>
        <w:ind w:left="1555" w:hanging="1555"/>
        <w:jc w:val="left"/>
        <w:rPr>
          <w:rFonts w:ascii="Times New Roman" w:hAnsi="Times New Roman"/>
          <w:b/>
          <w:szCs w:val="21"/>
        </w:rPr>
      </w:pPr>
      <w:r w:rsidRPr="00881583">
        <w:rPr>
          <w:rFonts w:ascii="Times New Roman" w:hAnsi="Times New Roman"/>
          <w:b/>
          <w:szCs w:val="21"/>
        </w:rPr>
        <w:t>Source:</w:t>
      </w:r>
      <w:r w:rsidRPr="00881583">
        <w:rPr>
          <w:rFonts w:ascii="Times New Roman" w:hAnsi="Times New Roman"/>
          <w:b/>
          <w:szCs w:val="21"/>
        </w:rPr>
        <w:tab/>
        <w:t>Huawei</w:t>
      </w:r>
      <w:r w:rsidR="00FF674B" w:rsidRPr="00881583">
        <w:rPr>
          <w:rFonts w:ascii="Times New Roman" w:hAnsi="Times New Roman"/>
          <w:b/>
          <w:szCs w:val="21"/>
        </w:rPr>
        <w:t>, HiSilicon</w:t>
      </w:r>
    </w:p>
    <w:p w14:paraId="593775F9" w14:textId="77777777" w:rsidR="00400034" w:rsidRPr="00881583" w:rsidRDefault="00400034" w:rsidP="00400034">
      <w:pPr>
        <w:widowControl/>
        <w:autoSpaceDE w:val="0"/>
        <w:autoSpaceDN w:val="0"/>
        <w:adjustRightInd w:val="0"/>
        <w:snapToGrid w:val="0"/>
        <w:spacing w:after="60"/>
        <w:ind w:left="1555" w:hanging="1555"/>
        <w:jc w:val="left"/>
        <w:rPr>
          <w:rFonts w:ascii="Times New Roman" w:hAnsi="Times New Roman"/>
          <w:b/>
          <w:szCs w:val="21"/>
        </w:rPr>
      </w:pPr>
      <w:r w:rsidRPr="00881583">
        <w:rPr>
          <w:rFonts w:ascii="Times New Roman" w:hAnsi="Times New Roman"/>
          <w:b/>
          <w:szCs w:val="21"/>
        </w:rPr>
        <w:t>Title:</w:t>
      </w:r>
      <w:r w:rsidRPr="00881583">
        <w:rPr>
          <w:rFonts w:ascii="Times New Roman" w:hAnsi="Times New Roman"/>
          <w:b/>
          <w:szCs w:val="21"/>
        </w:rPr>
        <w:tab/>
      </w:r>
      <w:r w:rsidR="003D76B0" w:rsidRPr="003D76B0">
        <w:rPr>
          <w:rFonts w:ascii="Times New Roman" w:hAnsi="Times New Roman"/>
          <w:b/>
          <w:szCs w:val="21"/>
        </w:rPr>
        <w:t>SRS enhancement for TDD CJT and UL 8Tx operation in Rel-18</w:t>
      </w:r>
    </w:p>
    <w:p w14:paraId="3FB5A766" w14:textId="77777777" w:rsidR="00400034" w:rsidRPr="00881583" w:rsidRDefault="00400034" w:rsidP="00400034">
      <w:pPr>
        <w:widowControl/>
        <w:autoSpaceDE w:val="0"/>
        <w:autoSpaceDN w:val="0"/>
        <w:adjustRightInd w:val="0"/>
        <w:snapToGrid w:val="0"/>
        <w:spacing w:after="60"/>
        <w:ind w:left="1555" w:hanging="1555"/>
        <w:jc w:val="left"/>
        <w:rPr>
          <w:rFonts w:ascii="Times New Roman" w:hAnsi="Times New Roman"/>
          <w:b/>
          <w:szCs w:val="21"/>
        </w:rPr>
      </w:pPr>
      <w:r w:rsidRPr="00881583">
        <w:rPr>
          <w:rFonts w:ascii="Times New Roman" w:hAnsi="Times New Roman"/>
          <w:b/>
          <w:szCs w:val="21"/>
        </w:rPr>
        <w:t>Docume</w:t>
      </w:r>
      <w:r w:rsidR="008A1329">
        <w:rPr>
          <w:rFonts w:ascii="Times New Roman" w:hAnsi="Times New Roman"/>
          <w:b/>
          <w:szCs w:val="21"/>
        </w:rPr>
        <w:t>nt for:</w:t>
      </w:r>
      <w:r w:rsidR="008A1329">
        <w:rPr>
          <w:rFonts w:ascii="Times New Roman" w:hAnsi="Times New Roman"/>
          <w:b/>
          <w:szCs w:val="21"/>
        </w:rPr>
        <w:tab/>
      </w:r>
      <w:r w:rsidR="008A1329" w:rsidRPr="008A1329">
        <w:rPr>
          <w:rFonts w:ascii="Times New Roman" w:hAnsi="Times New Roman"/>
          <w:b/>
          <w:szCs w:val="21"/>
        </w:rPr>
        <w:t>Discussion and Decision</w:t>
      </w:r>
    </w:p>
    <w:p w14:paraId="36E3DB02" w14:textId="77777777" w:rsidR="00400034" w:rsidRPr="00881583" w:rsidRDefault="00400034" w:rsidP="00400034">
      <w:pPr>
        <w:widowControl/>
        <w:pBdr>
          <w:bottom w:val="single" w:sz="4" w:space="1" w:color="auto"/>
        </w:pBdr>
        <w:autoSpaceDE w:val="0"/>
        <w:autoSpaceDN w:val="0"/>
        <w:adjustRightInd w:val="0"/>
        <w:snapToGrid w:val="0"/>
        <w:jc w:val="left"/>
        <w:rPr>
          <w:rFonts w:ascii="Times New Roman" w:hAnsi="Times New Roman"/>
          <w:b/>
          <w:szCs w:val="21"/>
        </w:rPr>
      </w:pPr>
    </w:p>
    <w:p w14:paraId="5E55A53B" w14:textId="77777777" w:rsidR="00400034" w:rsidRPr="00B3206F" w:rsidRDefault="00400034" w:rsidP="00B3206F">
      <w:pPr>
        <w:pStyle w:val="1"/>
        <w:numPr>
          <w:ilvl w:val="0"/>
          <w:numId w:val="2"/>
        </w:numPr>
        <w:rPr>
          <w:rFonts w:ascii="Times New Roman" w:hAnsi="Times New Roman" w:cs="Times New Roman"/>
          <w:bCs/>
          <w:sz w:val="28"/>
          <w:szCs w:val="28"/>
        </w:rPr>
      </w:pPr>
      <w:bookmarkStart w:id="0" w:name="_Ref124589705"/>
      <w:bookmarkStart w:id="1" w:name="_Ref129681862"/>
      <w:r w:rsidRPr="00B3206F">
        <w:rPr>
          <w:rFonts w:ascii="Times New Roman" w:hAnsi="Times New Roman" w:cs="Times New Roman"/>
          <w:bCs/>
          <w:sz w:val="28"/>
          <w:szCs w:val="28"/>
        </w:rPr>
        <w:t>Introduction</w:t>
      </w:r>
      <w:bookmarkEnd w:id="0"/>
      <w:bookmarkEnd w:id="1"/>
    </w:p>
    <w:p w14:paraId="16B0A98B" w14:textId="72F8B942" w:rsidR="00B3206F" w:rsidRPr="00EF7BBE" w:rsidRDefault="007C1E21" w:rsidP="006E3140">
      <w:pPr>
        <w:widowControl/>
        <w:autoSpaceDE w:val="0"/>
        <w:autoSpaceDN w:val="0"/>
        <w:adjustRightInd w:val="0"/>
        <w:snapToGrid w:val="0"/>
        <w:spacing w:before="120" w:after="120"/>
        <w:rPr>
          <w:rFonts w:ascii="Times New Roman" w:hAnsi="Times New Roman"/>
          <w:kern w:val="0"/>
          <w:sz w:val="22"/>
        </w:rPr>
      </w:pPr>
      <w:r w:rsidRPr="00EF7BBE">
        <w:rPr>
          <w:rFonts w:ascii="Times New Roman" w:hAnsi="Times New Roman"/>
          <w:kern w:val="0"/>
          <w:sz w:val="22"/>
        </w:rPr>
        <w:t xml:space="preserve">In </w:t>
      </w:r>
      <w:r w:rsidR="00263937" w:rsidRPr="00263937">
        <w:rPr>
          <w:rFonts w:ascii="Times New Roman" w:hAnsi="Times New Roman"/>
          <w:kern w:val="0"/>
          <w:sz w:val="22"/>
        </w:rPr>
        <w:t xml:space="preserve">previous </w:t>
      </w:r>
      <w:r w:rsidRPr="00EF7BBE">
        <w:rPr>
          <w:rFonts w:ascii="Times New Roman" w:hAnsi="Times New Roman"/>
          <w:kern w:val="0"/>
          <w:sz w:val="22"/>
        </w:rPr>
        <w:t>meeting</w:t>
      </w:r>
      <w:r w:rsidR="005244DE">
        <w:rPr>
          <w:rFonts w:ascii="Times New Roman" w:hAnsi="Times New Roman" w:hint="eastAsia"/>
          <w:kern w:val="0"/>
          <w:sz w:val="22"/>
        </w:rPr>
        <w:t>s</w:t>
      </w:r>
      <w:r w:rsidRPr="00EF7BBE">
        <w:rPr>
          <w:rFonts w:ascii="Times New Roman" w:hAnsi="Times New Roman"/>
          <w:kern w:val="0"/>
          <w:sz w:val="22"/>
        </w:rPr>
        <w:t>,</w:t>
      </w:r>
      <w:r w:rsidR="006C0941" w:rsidRPr="00EF7BBE">
        <w:rPr>
          <w:rFonts w:ascii="Times New Roman" w:hAnsi="Times New Roman"/>
          <w:kern w:val="0"/>
          <w:sz w:val="22"/>
        </w:rPr>
        <w:t xml:space="preserve"> SRS enhancement </w:t>
      </w:r>
      <w:r w:rsidR="00EE6F0A" w:rsidRPr="00EF7BBE">
        <w:rPr>
          <w:rFonts w:ascii="Times New Roman" w:hAnsi="Times New Roman"/>
          <w:kern w:val="0"/>
          <w:sz w:val="22"/>
        </w:rPr>
        <w:t xml:space="preserve">for interference randomization </w:t>
      </w:r>
      <w:r w:rsidR="000900D5">
        <w:rPr>
          <w:rFonts w:ascii="Times New Roman" w:hAnsi="Times New Roman"/>
          <w:kern w:val="0"/>
          <w:sz w:val="22"/>
        </w:rPr>
        <w:t>was</w:t>
      </w:r>
      <w:r w:rsidR="00E96F60" w:rsidRPr="00EF7BBE">
        <w:rPr>
          <w:rFonts w:ascii="Times New Roman" w:hAnsi="Times New Roman"/>
          <w:kern w:val="0"/>
          <w:sz w:val="22"/>
        </w:rPr>
        <w:t xml:space="preserve"> agreed to be specified </w:t>
      </w:r>
      <w:r w:rsidR="00495D06" w:rsidRPr="00EF7BBE">
        <w:rPr>
          <w:rFonts w:ascii="Times New Roman" w:hAnsi="Times New Roman"/>
          <w:kern w:val="0"/>
          <w:sz w:val="22"/>
        </w:rPr>
        <w:t>[1</w:t>
      </w:r>
      <w:r w:rsidR="00610A73">
        <w:rPr>
          <w:rFonts w:ascii="Times New Roman" w:hAnsi="Times New Roman"/>
          <w:kern w:val="0"/>
          <w:sz w:val="22"/>
        </w:rPr>
        <w:t>-3</w:t>
      </w:r>
      <w:r w:rsidR="005244DE">
        <w:rPr>
          <w:rFonts w:ascii="Times New Roman" w:hAnsi="Times New Roman"/>
          <w:kern w:val="0"/>
          <w:sz w:val="22"/>
        </w:rPr>
        <w:t>]</w:t>
      </w:r>
      <w:r w:rsidR="000900D5">
        <w:rPr>
          <w:rFonts w:ascii="Times New Roman" w:hAnsi="Times New Roman"/>
          <w:kern w:val="0"/>
          <w:sz w:val="22"/>
        </w:rPr>
        <w:t>,</w:t>
      </w:r>
      <w:r w:rsidR="00F541A7">
        <w:rPr>
          <w:rFonts w:ascii="Times New Roman" w:hAnsi="Times New Roman"/>
          <w:kern w:val="0"/>
          <w:sz w:val="22"/>
        </w:rPr>
        <w:t xml:space="preserve"> </w:t>
      </w:r>
      <w:r w:rsidR="000900D5">
        <w:rPr>
          <w:rFonts w:ascii="Times New Roman" w:hAnsi="Times New Roman"/>
          <w:kern w:val="0"/>
          <w:sz w:val="22"/>
        </w:rPr>
        <w:t>and w</w:t>
      </w:r>
      <w:r w:rsidR="003B40EF">
        <w:rPr>
          <w:rFonts w:ascii="Times New Roman" w:hAnsi="Times New Roman"/>
          <w:kern w:val="0"/>
          <w:sz w:val="22"/>
        </w:rPr>
        <w:t>hether to support one or</w:t>
      </w:r>
      <w:r w:rsidR="008B781D">
        <w:rPr>
          <w:rFonts w:ascii="Times New Roman" w:hAnsi="Times New Roman"/>
          <w:kern w:val="0"/>
          <w:sz w:val="22"/>
        </w:rPr>
        <w:t xml:space="preserve"> both of</w:t>
      </w:r>
      <w:r w:rsidR="00F541A7">
        <w:rPr>
          <w:rFonts w:ascii="Times New Roman" w:hAnsi="Times New Roman"/>
          <w:kern w:val="0"/>
          <w:sz w:val="22"/>
        </w:rPr>
        <w:t xml:space="preserve"> CS hopping and comb offset hopping needs to be decided in this meeting</w:t>
      </w:r>
      <w:r w:rsidR="00263937">
        <w:rPr>
          <w:rFonts w:ascii="Times New Roman" w:hAnsi="Times New Roman"/>
          <w:kern w:val="0"/>
          <w:sz w:val="22"/>
        </w:rPr>
        <w:t xml:space="preserve"> [</w:t>
      </w:r>
      <w:r w:rsidR="0016037D">
        <w:rPr>
          <w:rFonts w:ascii="Times New Roman" w:hAnsi="Times New Roman"/>
          <w:kern w:val="0"/>
          <w:sz w:val="22"/>
        </w:rPr>
        <w:t>1</w:t>
      </w:r>
      <w:r w:rsidR="00263937">
        <w:rPr>
          <w:rFonts w:ascii="Times New Roman" w:hAnsi="Times New Roman"/>
          <w:kern w:val="0"/>
          <w:sz w:val="22"/>
        </w:rPr>
        <w:t>]</w:t>
      </w:r>
      <w:r w:rsidR="00F541A7">
        <w:rPr>
          <w:rFonts w:ascii="Times New Roman" w:hAnsi="Times New Roman"/>
          <w:kern w:val="0"/>
          <w:sz w:val="22"/>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96"/>
      </w:tblGrid>
      <w:tr w:rsidR="0038754B" w:rsidRPr="00EF7BBE" w14:paraId="28EE78C7" w14:textId="77777777" w:rsidTr="00C52154">
        <w:tc>
          <w:tcPr>
            <w:tcW w:w="9307" w:type="dxa"/>
            <w:shd w:val="clear" w:color="auto" w:fill="auto"/>
          </w:tcPr>
          <w:p w14:paraId="1264FC8F" w14:textId="77777777" w:rsidR="00EE6F0A" w:rsidRPr="00EF7BBE" w:rsidRDefault="00EE6F0A" w:rsidP="00EE6F0A">
            <w:pPr>
              <w:rPr>
                <w:rFonts w:ascii="Times New Roman" w:hAnsi="Times New Roman"/>
                <w:b/>
                <w:bCs/>
                <w:sz w:val="20"/>
                <w:szCs w:val="20"/>
                <w:highlight w:val="green"/>
                <w:lang w:eastAsia="x-none"/>
              </w:rPr>
            </w:pPr>
            <w:r w:rsidRPr="00EF7BBE">
              <w:rPr>
                <w:rFonts w:ascii="Times New Roman" w:hAnsi="Times New Roman"/>
                <w:b/>
                <w:bCs/>
                <w:sz w:val="20"/>
                <w:szCs w:val="20"/>
                <w:highlight w:val="green"/>
                <w:lang w:eastAsia="x-none"/>
              </w:rPr>
              <w:t>Agreement</w:t>
            </w:r>
          </w:p>
          <w:p w14:paraId="4739C33B" w14:textId="77777777" w:rsidR="00EE6F0A" w:rsidRPr="00EF7BBE" w:rsidRDefault="00EE6F0A" w:rsidP="00EE6F0A">
            <w:pPr>
              <w:rPr>
                <w:rFonts w:ascii="Times New Roman" w:hAnsi="Times New Roman"/>
                <w:sz w:val="20"/>
                <w:szCs w:val="20"/>
                <w:lang w:eastAsia="x-none"/>
              </w:rPr>
            </w:pPr>
            <w:r w:rsidRPr="00EF7BBE">
              <w:rPr>
                <w:rFonts w:ascii="Times New Roman" w:hAnsi="Times New Roman"/>
                <w:sz w:val="20"/>
                <w:szCs w:val="20"/>
                <w:lang w:eastAsia="x-none"/>
              </w:rPr>
              <w:t>Support at least one of the following for SRS interference randomization</w:t>
            </w:r>
          </w:p>
          <w:p w14:paraId="0E037AA4" w14:textId="77777777" w:rsidR="00EE6F0A" w:rsidRPr="00EF7BBE" w:rsidRDefault="00EE6F0A" w:rsidP="00EE6F0A">
            <w:pPr>
              <w:pStyle w:val="a0"/>
              <w:numPr>
                <w:ilvl w:val="0"/>
                <w:numId w:val="11"/>
              </w:numPr>
              <w:autoSpaceDE/>
              <w:autoSpaceDN/>
              <w:adjustRightInd/>
              <w:snapToGrid/>
              <w:spacing w:after="0"/>
              <w:contextualSpacing w:val="0"/>
              <w:rPr>
                <w:rFonts w:eastAsia="Malgun Gothic"/>
                <w:bCs/>
                <w:sz w:val="20"/>
                <w:szCs w:val="20"/>
                <w:lang w:eastAsia="ja-JP"/>
              </w:rPr>
            </w:pPr>
            <w:r w:rsidRPr="00EF7BBE">
              <w:rPr>
                <w:rFonts w:eastAsia="Malgun Gothic"/>
                <w:bCs/>
                <w:sz w:val="20"/>
                <w:szCs w:val="20"/>
                <w:lang w:eastAsia="ja-JP"/>
              </w:rPr>
              <w:t>Randomized code-domain resource mapping for SRS transmission by introducing cyclic shift hopping / randomization to SRS resource</w:t>
            </w:r>
          </w:p>
          <w:p w14:paraId="36848EA4" w14:textId="77777777" w:rsidR="00EE6F0A" w:rsidRPr="00EF7BBE" w:rsidRDefault="00EE6F0A" w:rsidP="00EE6F0A">
            <w:pPr>
              <w:pStyle w:val="a0"/>
              <w:numPr>
                <w:ilvl w:val="0"/>
                <w:numId w:val="11"/>
              </w:numPr>
              <w:autoSpaceDE/>
              <w:autoSpaceDN/>
              <w:adjustRightInd/>
              <w:snapToGrid/>
              <w:spacing w:after="0"/>
              <w:contextualSpacing w:val="0"/>
              <w:rPr>
                <w:rFonts w:eastAsia="Malgun Gothic"/>
                <w:bCs/>
                <w:sz w:val="20"/>
                <w:szCs w:val="20"/>
                <w:lang w:eastAsia="ja-JP"/>
              </w:rPr>
            </w:pPr>
            <w:r w:rsidRPr="00EF7BBE">
              <w:rPr>
                <w:rFonts w:eastAsia="Malgun Gothic"/>
                <w:bCs/>
                <w:sz w:val="20"/>
                <w:szCs w:val="20"/>
                <w:lang w:eastAsia="ja-JP"/>
              </w:rPr>
              <w:t>Comb offset hopping for SRS</w:t>
            </w:r>
          </w:p>
          <w:p w14:paraId="1660F1BD" w14:textId="77777777" w:rsidR="00EE6F0A" w:rsidRPr="00EF7BBE" w:rsidRDefault="00EE6F0A" w:rsidP="00EE6F0A">
            <w:pPr>
              <w:pStyle w:val="a0"/>
              <w:numPr>
                <w:ilvl w:val="1"/>
                <w:numId w:val="11"/>
              </w:numPr>
              <w:autoSpaceDE/>
              <w:autoSpaceDN/>
              <w:adjustRightInd/>
              <w:snapToGrid/>
              <w:spacing w:after="0"/>
              <w:contextualSpacing w:val="0"/>
              <w:rPr>
                <w:rFonts w:eastAsia="Malgun Gothic"/>
                <w:bCs/>
                <w:sz w:val="20"/>
                <w:szCs w:val="20"/>
                <w:lang w:eastAsia="ja-JP"/>
              </w:rPr>
            </w:pPr>
            <w:r w:rsidRPr="00EF7BBE">
              <w:rPr>
                <w:rFonts w:eastAsia="Malgun Gothic"/>
                <w:bCs/>
                <w:sz w:val="20"/>
                <w:szCs w:val="20"/>
                <w:lang w:eastAsia="ja-JP"/>
              </w:rPr>
              <w:t>The comb offset is determined pseudo-randomly as a function of time (e.g., slot index, symbol index) and/or NW configured ID with a certain UE-specific initialization.</w:t>
            </w:r>
          </w:p>
          <w:p w14:paraId="20269011" w14:textId="77777777" w:rsidR="003F2391" w:rsidRPr="00EF7BBE" w:rsidRDefault="00EE6F0A" w:rsidP="00EE6F0A">
            <w:pPr>
              <w:pStyle w:val="a0"/>
              <w:numPr>
                <w:ilvl w:val="1"/>
                <w:numId w:val="11"/>
              </w:numPr>
              <w:autoSpaceDE/>
              <w:autoSpaceDN/>
              <w:adjustRightInd/>
              <w:snapToGrid/>
              <w:spacing w:after="0"/>
              <w:contextualSpacing w:val="0"/>
              <w:rPr>
                <w:rFonts w:eastAsia="Malgun Gothic"/>
                <w:bCs/>
                <w:sz w:val="20"/>
                <w:szCs w:val="20"/>
                <w:lang w:eastAsia="ja-JP"/>
              </w:rPr>
            </w:pPr>
            <w:r w:rsidRPr="00EF7BBE">
              <w:rPr>
                <w:rFonts w:eastAsia="Malgun Gothic"/>
                <w:bCs/>
                <w:sz w:val="20"/>
                <w:szCs w:val="20"/>
                <w:lang w:eastAsia="ja-JP"/>
              </w:rPr>
              <w:t>FFS: Other details, e.g., how the comb offset value is determined by the parameters for each SRS port of a SRS resource for a SRS transmission occasion.</w:t>
            </w:r>
          </w:p>
          <w:p w14:paraId="02719CB1" w14:textId="77777777" w:rsidR="004A7F50" w:rsidRPr="00EF7BBE" w:rsidRDefault="004A7F50" w:rsidP="004A7F50">
            <w:pPr>
              <w:rPr>
                <w:rFonts w:ascii="Times New Roman" w:hAnsi="Times New Roman"/>
                <w:sz w:val="20"/>
                <w:szCs w:val="20"/>
                <w:lang w:eastAsia="x-none"/>
              </w:rPr>
            </w:pPr>
            <w:r w:rsidRPr="00EF7BBE">
              <w:rPr>
                <w:rFonts w:ascii="Times New Roman" w:hAnsi="Times New Roman"/>
                <w:sz w:val="20"/>
                <w:szCs w:val="20"/>
                <w:lang w:eastAsia="x-none"/>
              </w:rPr>
              <w:t>For comb offset hopping for SRS and for randomized code-domain resource mapping for SRS transmission via cyclic shift hopping / randomization, further study the following:</w:t>
            </w:r>
          </w:p>
          <w:p w14:paraId="5B94F4D6" w14:textId="77777777" w:rsidR="004A7F50" w:rsidRPr="00EF7BBE" w:rsidRDefault="004A7F50" w:rsidP="004A7F50">
            <w:pPr>
              <w:pStyle w:val="a0"/>
              <w:numPr>
                <w:ilvl w:val="0"/>
                <w:numId w:val="24"/>
              </w:numPr>
              <w:autoSpaceDE/>
              <w:autoSpaceDN/>
              <w:adjustRightInd/>
              <w:snapToGrid/>
              <w:spacing w:after="0"/>
              <w:jc w:val="left"/>
              <w:rPr>
                <w:iCs/>
                <w:sz w:val="20"/>
                <w:szCs w:val="20"/>
              </w:rPr>
            </w:pPr>
            <w:r w:rsidRPr="00EF7BBE">
              <w:rPr>
                <w:iCs/>
                <w:sz w:val="20"/>
                <w:szCs w:val="20"/>
              </w:rPr>
              <w:t>The hopping pattern (e.g., the pseudo-random sequence, time-domain granularity for hopping)</w:t>
            </w:r>
          </w:p>
          <w:p w14:paraId="7C819AF8" w14:textId="77777777" w:rsidR="004A7F50" w:rsidRPr="00EF7BBE" w:rsidRDefault="004A7F50" w:rsidP="004A7F50">
            <w:pPr>
              <w:pStyle w:val="a0"/>
              <w:numPr>
                <w:ilvl w:val="0"/>
                <w:numId w:val="24"/>
              </w:numPr>
              <w:autoSpaceDE/>
              <w:autoSpaceDN/>
              <w:adjustRightInd/>
              <w:snapToGrid/>
              <w:spacing w:after="0"/>
              <w:jc w:val="left"/>
              <w:rPr>
                <w:iCs/>
                <w:sz w:val="20"/>
                <w:szCs w:val="20"/>
              </w:rPr>
            </w:pPr>
            <w:r w:rsidRPr="00EF7BBE">
              <w:rPr>
                <w:iCs/>
                <w:sz w:val="20"/>
                <w:szCs w:val="20"/>
              </w:rPr>
              <w:t>The time-domain parameter and/or behavior (e.g., slot index, symbol index, re-initialization behavior)</w:t>
            </w:r>
          </w:p>
          <w:p w14:paraId="13231C26" w14:textId="77777777" w:rsidR="004A7F50" w:rsidRPr="00EF7BBE" w:rsidRDefault="004A7F50" w:rsidP="004A7F50">
            <w:pPr>
              <w:pStyle w:val="a0"/>
              <w:numPr>
                <w:ilvl w:val="0"/>
                <w:numId w:val="24"/>
              </w:numPr>
              <w:autoSpaceDE/>
              <w:autoSpaceDN/>
              <w:adjustRightInd/>
              <w:snapToGrid/>
              <w:spacing w:after="0"/>
              <w:jc w:val="left"/>
              <w:rPr>
                <w:iCs/>
                <w:sz w:val="20"/>
                <w:szCs w:val="20"/>
              </w:rPr>
            </w:pPr>
            <w:r w:rsidRPr="00EF7BBE">
              <w:rPr>
                <w:iCs/>
                <w:sz w:val="20"/>
                <w:szCs w:val="20"/>
              </w:rPr>
              <w:t>Network-configured ID for UE-specific initialization</w:t>
            </w:r>
          </w:p>
          <w:p w14:paraId="44FBA19D" w14:textId="77777777" w:rsidR="004A7F50" w:rsidRPr="00EF7BBE" w:rsidRDefault="004A7F50" w:rsidP="004A7F50">
            <w:pPr>
              <w:pStyle w:val="a0"/>
              <w:numPr>
                <w:ilvl w:val="0"/>
                <w:numId w:val="24"/>
              </w:numPr>
              <w:autoSpaceDE/>
              <w:autoSpaceDN/>
              <w:adjustRightInd/>
              <w:snapToGrid/>
              <w:spacing w:after="0"/>
              <w:jc w:val="left"/>
              <w:rPr>
                <w:iCs/>
                <w:sz w:val="20"/>
                <w:szCs w:val="20"/>
              </w:rPr>
            </w:pPr>
            <w:r w:rsidRPr="00EF7BBE">
              <w:rPr>
                <w:iCs/>
                <w:sz w:val="20"/>
                <w:szCs w:val="20"/>
              </w:rPr>
              <w:t>How the comb offset / cyclic shift value is determined by the parameters for each SRS port of a SRS resource for a SRS transmission occasion</w:t>
            </w:r>
          </w:p>
          <w:p w14:paraId="0473ECA4" w14:textId="77777777" w:rsidR="004A7F50" w:rsidRPr="00EF7BBE" w:rsidRDefault="004A7F50" w:rsidP="004A7F50">
            <w:pPr>
              <w:pStyle w:val="a0"/>
              <w:numPr>
                <w:ilvl w:val="0"/>
                <w:numId w:val="24"/>
              </w:numPr>
              <w:autoSpaceDE/>
              <w:autoSpaceDN/>
              <w:adjustRightInd/>
              <w:snapToGrid/>
              <w:spacing w:after="0"/>
              <w:jc w:val="left"/>
              <w:rPr>
                <w:iCs/>
                <w:sz w:val="20"/>
                <w:szCs w:val="20"/>
              </w:rPr>
            </w:pPr>
            <w:r w:rsidRPr="00EF7BBE">
              <w:rPr>
                <w:iCs/>
                <w:sz w:val="20"/>
                <w:szCs w:val="20"/>
              </w:rPr>
              <w:t>Potential issue on multiplexing with legacy UEs if CS hopping and/or comb offset hopping are enabled</w:t>
            </w:r>
          </w:p>
          <w:p w14:paraId="6E49F291" w14:textId="77777777" w:rsidR="004A7F50" w:rsidRPr="00EF7BBE" w:rsidRDefault="004A7F50" w:rsidP="004A7F50">
            <w:pPr>
              <w:pStyle w:val="a0"/>
              <w:numPr>
                <w:ilvl w:val="0"/>
                <w:numId w:val="24"/>
              </w:numPr>
              <w:autoSpaceDE/>
              <w:autoSpaceDN/>
              <w:adjustRightInd/>
              <w:snapToGrid/>
              <w:spacing w:after="0"/>
              <w:jc w:val="left"/>
              <w:rPr>
                <w:iCs/>
                <w:sz w:val="20"/>
                <w:szCs w:val="20"/>
              </w:rPr>
            </w:pPr>
            <w:r w:rsidRPr="00EF7BBE">
              <w:rPr>
                <w:iCs/>
                <w:sz w:val="20"/>
                <w:szCs w:val="20"/>
              </w:rPr>
              <w:t>Applicability to periodic/semi-persistent/aperiodic SRS</w:t>
            </w:r>
          </w:p>
          <w:p w14:paraId="25EB9E36" w14:textId="77777777" w:rsidR="004A7F50" w:rsidRDefault="004A7F50" w:rsidP="004A7F50">
            <w:pPr>
              <w:pStyle w:val="a0"/>
              <w:ind w:left="0"/>
              <w:rPr>
                <w:iCs/>
                <w:sz w:val="20"/>
                <w:szCs w:val="20"/>
              </w:rPr>
            </w:pPr>
            <w:r w:rsidRPr="00EF7BBE">
              <w:rPr>
                <w:iCs/>
                <w:sz w:val="20"/>
                <w:szCs w:val="20"/>
              </w:rPr>
              <w:t>Other details are not excluded</w:t>
            </w:r>
          </w:p>
          <w:p w14:paraId="5B214912" w14:textId="77777777" w:rsidR="00F541A7" w:rsidRDefault="00F541A7" w:rsidP="004A7F50">
            <w:pPr>
              <w:pStyle w:val="a0"/>
              <w:ind w:left="0"/>
              <w:rPr>
                <w:iCs/>
                <w:sz w:val="20"/>
                <w:szCs w:val="20"/>
              </w:rPr>
            </w:pPr>
          </w:p>
          <w:p w14:paraId="26FD0E02" w14:textId="77777777" w:rsidR="0046404F" w:rsidRPr="0046404F" w:rsidRDefault="0046404F" w:rsidP="0046404F">
            <w:pPr>
              <w:rPr>
                <w:rFonts w:ascii="Times New Roman" w:hAnsi="Times New Roman"/>
                <w:b/>
                <w:bCs/>
                <w:sz w:val="20"/>
                <w:szCs w:val="20"/>
                <w:highlight w:val="green"/>
                <w:lang w:eastAsia="x-none"/>
              </w:rPr>
            </w:pPr>
            <w:r w:rsidRPr="0046404F">
              <w:rPr>
                <w:rFonts w:ascii="Times New Roman" w:hAnsi="Times New Roman"/>
                <w:b/>
                <w:bCs/>
                <w:sz w:val="20"/>
                <w:szCs w:val="20"/>
                <w:highlight w:val="green"/>
                <w:lang w:eastAsia="x-none"/>
              </w:rPr>
              <w:t>Agreement</w:t>
            </w:r>
          </w:p>
          <w:p w14:paraId="550F2DBB" w14:textId="77777777" w:rsidR="0046404F" w:rsidRPr="0046404F" w:rsidRDefault="0046404F" w:rsidP="0046404F">
            <w:pPr>
              <w:rPr>
                <w:rFonts w:ascii="Times New Roman" w:hAnsi="Times New Roman"/>
                <w:sz w:val="20"/>
                <w:szCs w:val="20"/>
                <w:lang w:eastAsia="x-none"/>
              </w:rPr>
            </w:pPr>
            <w:r w:rsidRPr="0046404F">
              <w:rPr>
                <w:rFonts w:ascii="Times New Roman" w:hAnsi="Times New Roman"/>
                <w:sz w:val="20"/>
                <w:szCs w:val="20"/>
                <w:lang w:eastAsia="x-none"/>
              </w:rPr>
              <w:t>For SRS comb offset hopping and/or cyclic shift hopping, for each SRS port,</w:t>
            </w:r>
          </w:p>
          <w:p w14:paraId="425A31F4" w14:textId="77777777" w:rsidR="0046404F" w:rsidRPr="0046404F" w:rsidRDefault="0046404F" w:rsidP="0046404F">
            <w:pPr>
              <w:pStyle w:val="a0"/>
              <w:numPr>
                <w:ilvl w:val="0"/>
                <w:numId w:val="11"/>
              </w:numPr>
              <w:autoSpaceDE/>
              <w:autoSpaceDN/>
              <w:adjustRightInd/>
              <w:snapToGrid/>
              <w:spacing w:after="0"/>
              <w:contextualSpacing w:val="0"/>
              <w:rPr>
                <w:rFonts w:eastAsia="Malgun Gothic"/>
                <w:bCs/>
                <w:sz w:val="20"/>
                <w:szCs w:val="20"/>
                <w:lang w:eastAsia="ja-JP"/>
              </w:rPr>
            </w:pPr>
            <w:r w:rsidRPr="0046404F">
              <w:rPr>
                <w:rFonts w:eastAsia="Malgun Gothic"/>
                <w:bCs/>
                <w:sz w:val="20"/>
                <w:szCs w:val="20"/>
                <w:lang w:eastAsia="ja-JP"/>
              </w:rPr>
              <w:t>FFS: Hopping pattern</w:t>
            </w:r>
          </w:p>
          <w:p w14:paraId="193B415F" w14:textId="77777777" w:rsidR="0046404F" w:rsidRPr="0046404F" w:rsidRDefault="0046404F" w:rsidP="0046404F">
            <w:pPr>
              <w:pStyle w:val="a0"/>
              <w:numPr>
                <w:ilvl w:val="0"/>
                <w:numId w:val="11"/>
              </w:numPr>
              <w:autoSpaceDE/>
              <w:autoSpaceDN/>
              <w:adjustRightInd/>
              <w:snapToGrid/>
              <w:spacing w:after="0"/>
              <w:contextualSpacing w:val="0"/>
              <w:rPr>
                <w:rFonts w:eastAsia="Malgun Gothic"/>
                <w:bCs/>
                <w:sz w:val="20"/>
                <w:szCs w:val="20"/>
                <w:lang w:eastAsia="ja-JP"/>
              </w:rPr>
            </w:pPr>
            <w:r w:rsidRPr="0046404F">
              <w:rPr>
                <w:rFonts w:eastAsia="Malgun Gothic"/>
                <w:bCs/>
                <w:sz w:val="20"/>
                <w:szCs w:val="20"/>
                <w:lang w:eastAsia="ja-JP"/>
              </w:rPr>
              <w:t>Support at least hopping based on slot index, OFDM symbol index</w:t>
            </w:r>
          </w:p>
          <w:p w14:paraId="1147AA4A" w14:textId="77777777" w:rsidR="0046404F" w:rsidRPr="0046404F" w:rsidRDefault="0046404F" w:rsidP="0046404F">
            <w:pPr>
              <w:widowControl/>
              <w:numPr>
                <w:ilvl w:val="1"/>
                <w:numId w:val="31"/>
              </w:numPr>
              <w:ind w:hanging="357"/>
              <w:rPr>
                <w:rFonts w:ascii="Times New Roman" w:hAnsi="Times New Roman"/>
                <w:sz w:val="20"/>
                <w:szCs w:val="20"/>
              </w:rPr>
            </w:pPr>
            <w:r w:rsidRPr="00077C93">
              <w:rPr>
                <w:rFonts w:ascii="Times New Roman" w:hAnsi="Times New Roman"/>
                <w:sz w:val="20"/>
                <w:szCs w:val="20"/>
              </w:rPr>
              <w:t>FFS: Use of symbol group based on repetition factor</w:t>
            </w:r>
            <w:r w:rsidRPr="0046404F">
              <w:rPr>
                <w:rFonts w:ascii="Times New Roman" w:hAnsi="Times New Roman"/>
                <w:sz w:val="20"/>
                <w:szCs w:val="20"/>
              </w:rPr>
              <w:t xml:space="preserve"> </w:t>
            </w:r>
          </w:p>
          <w:p w14:paraId="055C8505" w14:textId="77777777" w:rsidR="0046404F" w:rsidRPr="0046404F" w:rsidRDefault="0046404F" w:rsidP="0046404F">
            <w:pPr>
              <w:widowControl/>
              <w:numPr>
                <w:ilvl w:val="1"/>
                <w:numId w:val="31"/>
              </w:numPr>
              <w:ind w:hanging="357"/>
              <w:rPr>
                <w:rFonts w:ascii="Times New Roman" w:hAnsi="Times New Roman"/>
                <w:sz w:val="20"/>
                <w:szCs w:val="20"/>
              </w:rPr>
            </w:pPr>
            <w:r w:rsidRPr="0046404F">
              <w:rPr>
                <w:rFonts w:ascii="Times New Roman" w:hAnsi="Times New Roman"/>
                <w:sz w:val="20"/>
                <w:szCs w:val="20"/>
              </w:rPr>
              <w:t>FFS: Additional details on intra-slot hopping based on OFDM symbol index, inter-slot hopping based on slot index, per occasion of SRS resource</w:t>
            </w:r>
          </w:p>
          <w:p w14:paraId="4967C3C4" w14:textId="77777777" w:rsidR="0046404F" w:rsidRPr="0046404F" w:rsidRDefault="0046404F" w:rsidP="0046404F">
            <w:pPr>
              <w:widowControl/>
              <w:numPr>
                <w:ilvl w:val="1"/>
                <w:numId w:val="31"/>
              </w:numPr>
              <w:ind w:hanging="357"/>
              <w:rPr>
                <w:rFonts w:ascii="Times New Roman" w:hAnsi="Times New Roman"/>
                <w:sz w:val="20"/>
                <w:szCs w:val="20"/>
              </w:rPr>
            </w:pPr>
            <w:r w:rsidRPr="0046404F">
              <w:rPr>
                <w:rFonts w:ascii="Times New Roman" w:hAnsi="Times New Roman"/>
                <w:sz w:val="20"/>
                <w:szCs w:val="20"/>
              </w:rPr>
              <w:t xml:space="preserve">FFS: Re-initialization periodicity </w:t>
            </w:r>
          </w:p>
          <w:p w14:paraId="2CCE23D3" w14:textId="77777777" w:rsidR="0046404F" w:rsidRPr="0046404F" w:rsidRDefault="0046404F" w:rsidP="0046404F">
            <w:pPr>
              <w:widowControl/>
              <w:numPr>
                <w:ilvl w:val="0"/>
                <w:numId w:val="31"/>
              </w:numPr>
              <w:ind w:hanging="357"/>
              <w:rPr>
                <w:rFonts w:ascii="Times New Roman" w:hAnsi="Times New Roman"/>
                <w:sz w:val="20"/>
                <w:szCs w:val="20"/>
              </w:rPr>
            </w:pPr>
            <w:r w:rsidRPr="0046404F">
              <w:rPr>
                <w:rFonts w:ascii="Times New Roman" w:hAnsi="Times New Roman"/>
                <w:sz w:val="20"/>
                <w:szCs w:val="20"/>
              </w:rPr>
              <w:lastRenderedPageBreak/>
              <w:t>Applicable to at least periodic/semi-persistent SRS with usage antennaSwitching</w:t>
            </w:r>
          </w:p>
          <w:p w14:paraId="7B412586" w14:textId="77777777" w:rsidR="0046404F" w:rsidRPr="0046404F" w:rsidRDefault="0046404F" w:rsidP="0046404F">
            <w:pPr>
              <w:pStyle w:val="a0"/>
              <w:numPr>
                <w:ilvl w:val="1"/>
                <w:numId w:val="31"/>
              </w:numPr>
              <w:overflowPunct w:val="0"/>
              <w:snapToGrid/>
              <w:spacing w:after="0"/>
              <w:ind w:hanging="357"/>
              <w:textAlignment w:val="baseline"/>
              <w:rPr>
                <w:sz w:val="20"/>
                <w:szCs w:val="20"/>
              </w:rPr>
            </w:pPr>
            <w:r w:rsidRPr="00077C93">
              <w:rPr>
                <w:sz w:val="20"/>
                <w:szCs w:val="20"/>
              </w:rPr>
              <w:t>FFS: Other types of SRS</w:t>
            </w:r>
          </w:p>
          <w:p w14:paraId="0D4977A6" w14:textId="77777777" w:rsidR="0046404F" w:rsidRPr="00660370" w:rsidRDefault="0046404F" w:rsidP="0046404F">
            <w:pPr>
              <w:widowControl/>
              <w:numPr>
                <w:ilvl w:val="0"/>
                <w:numId w:val="31"/>
              </w:numPr>
              <w:ind w:hanging="357"/>
              <w:rPr>
                <w:rFonts w:ascii="Times New Roman" w:hAnsi="Times New Roman"/>
                <w:sz w:val="20"/>
                <w:szCs w:val="20"/>
              </w:rPr>
            </w:pPr>
            <w:r w:rsidRPr="00077C93">
              <w:rPr>
                <w:rFonts w:ascii="Times New Roman" w:hAnsi="Times New Roman"/>
                <w:sz w:val="20"/>
                <w:szCs w:val="20"/>
              </w:rPr>
              <w:t>FFS: Configuring a subset of comb offsets / cyclic shifts for comb offset hopping / cyclic shift hopping, respectively</w:t>
            </w:r>
          </w:p>
          <w:p w14:paraId="567FD96B" w14:textId="77777777" w:rsidR="0046404F" w:rsidRPr="0046404F" w:rsidRDefault="0046404F" w:rsidP="0046404F">
            <w:pPr>
              <w:widowControl/>
              <w:numPr>
                <w:ilvl w:val="0"/>
                <w:numId w:val="31"/>
              </w:numPr>
              <w:ind w:hanging="357"/>
              <w:rPr>
                <w:rFonts w:ascii="Times New Roman" w:hAnsi="Times New Roman"/>
                <w:sz w:val="20"/>
                <w:szCs w:val="20"/>
              </w:rPr>
            </w:pPr>
            <w:r w:rsidRPr="0046404F">
              <w:rPr>
                <w:rFonts w:ascii="Times New Roman" w:hAnsi="Times New Roman"/>
                <w:sz w:val="20"/>
                <w:szCs w:val="20"/>
              </w:rPr>
              <w:t>FFS: Combined comb offset hopping and cyclic shift hoppi</w:t>
            </w:r>
            <w:r w:rsidRPr="005315FE">
              <w:rPr>
                <w:rFonts w:ascii="Times New Roman" w:hAnsi="Times New Roman"/>
                <w:sz w:val="20"/>
                <w:szCs w:val="20"/>
              </w:rPr>
              <w:t xml:space="preserve">ng, </w:t>
            </w:r>
            <w:r w:rsidRPr="00077C93">
              <w:rPr>
                <w:rFonts w:ascii="Times New Roman" w:hAnsi="Times New Roman"/>
                <w:sz w:val="20"/>
                <w:szCs w:val="20"/>
              </w:rPr>
              <w:t>supporting both, or down selecting one</w:t>
            </w:r>
          </w:p>
          <w:p w14:paraId="01C4CDF8" w14:textId="77777777" w:rsidR="00F541A7" w:rsidRDefault="00F541A7" w:rsidP="004A7F50">
            <w:pPr>
              <w:pStyle w:val="a0"/>
              <w:ind w:left="0"/>
              <w:rPr>
                <w:iCs/>
                <w:sz w:val="20"/>
                <w:szCs w:val="20"/>
              </w:rPr>
            </w:pPr>
          </w:p>
          <w:p w14:paraId="761E4C60" w14:textId="77777777" w:rsidR="007D34A7" w:rsidRPr="007D34A7" w:rsidRDefault="007D34A7" w:rsidP="007D34A7">
            <w:pPr>
              <w:spacing w:line="276" w:lineRule="auto"/>
              <w:rPr>
                <w:rFonts w:ascii="Times New Roman" w:hAnsi="Times New Roman"/>
                <w:sz w:val="20"/>
                <w:szCs w:val="20"/>
                <w:highlight w:val="green"/>
              </w:rPr>
            </w:pPr>
            <w:r w:rsidRPr="007D34A7">
              <w:rPr>
                <w:rFonts w:ascii="Times New Roman" w:hAnsi="Times New Roman"/>
                <w:sz w:val="20"/>
                <w:szCs w:val="20"/>
                <w:highlight w:val="green"/>
              </w:rPr>
              <w:t>Agreement:</w:t>
            </w:r>
          </w:p>
          <w:p w14:paraId="0365024E" w14:textId="77777777" w:rsidR="007D34A7" w:rsidRPr="007D34A7" w:rsidRDefault="007D34A7" w:rsidP="007D34A7">
            <w:pPr>
              <w:spacing w:line="276" w:lineRule="auto"/>
              <w:rPr>
                <w:rFonts w:ascii="Times New Roman" w:hAnsi="Times New Roman"/>
                <w:sz w:val="20"/>
                <w:szCs w:val="20"/>
              </w:rPr>
            </w:pPr>
            <w:r w:rsidRPr="007D34A7">
              <w:rPr>
                <w:rFonts w:ascii="Times New Roman" w:hAnsi="Times New Roman"/>
                <w:sz w:val="20"/>
                <w:szCs w:val="20"/>
              </w:rPr>
              <w:t>For SRS comb offset hopping and/or cyclic shift hopping, for each SRS port, the hopping pattern is determined based on:</w:t>
            </w:r>
          </w:p>
          <w:p w14:paraId="55162574" w14:textId="77777777" w:rsidR="007D34A7" w:rsidRPr="007D34A7" w:rsidRDefault="007D34A7" w:rsidP="007D34A7">
            <w:pPr>
              <w:pStyle w:val="a0"/>
              <w:numPr>
                <w:ilvl w:val="0"/>
                <w:numId w:val="34"/>
              </w:numPr>
              <w:overflowPunct w:val="0"/>
              <w:snapToGrid/>
              <w:spacing w:after="180"/>
              <w:jc w:val="left"/>
              <w:textAlignment w:val="baseline"/>
              <w:rPr>
                <w:sz w:val="20"/>
                <w:szCs w:val="20"/>
              </w:rPr>
            </w:pPr>
            <w:r w:rsidRPr="007D34A7">
              <w:rPr>
                <w:sz w:val="20"/>
                <w:szCs w:val="20"/>
              </w:rPr>
              <w:t>Option 1: The hopping pattern is based on the pseudo-random sequence c(i), initialized with a network-configured ID.</w:t>
            </w:r>
          </w:p>
          <w:p w14:paraId="4DA7B90B" w14:textId="77777777" w:rsidR="007D34A7" w:rsidRPr="007D34A7" w:rsidRDefault="007D34A7" w:rsidP="007D34A7">
            <w:pPr>
              <w:pStyle w:val="a0"/>
              <w:numPr>
                <w:ilvl w:val="1"/>
                <w:numId w:val="34"/>
              </w:numPr>
              <w:overflowPunct w:val="0"/>
              <w:snapToGrid/>
              <w:spacing w:after="180"/>
              <w:jc w:val="left"/>
              <w:textAlignment w:val="baseline"/>
              <w:rPr>
                <w:sz w:val="20"/>
                <w:szCs w:val="20"/>
              </w:rPr>
            </w:pPr>
            <w:r w:rsidRPr="007D34A7">
              <w:rPr>
                <w:sz w:val="20"/>
                <w:szCs w:val="20"/>
              </w:rPr>
              <w:t xml:space="preserve">FFS: The ID could be cell ID </w:t>
            </w:r>
            <m:oMath>
              <m:sSubSup>
                <m:sSubSupPr>
                  <m:ctrlPr>
                    <w:rPr>
                      <w:rFonts w:ascii="Cambria Math" w:hAnsi="Cambria Math"/>
                      <w:sz w:val="20"/>
                      <w:szCs w:val="20"/>
                    </w:rPr>
                  </m:ctrlPr>
                </m:sSubSupPr>
                <m:e>
                  <m:r>
                    <w:rPr>
                      <w:rFonts w:ascii="Cambria Math" w:hAnsi="Cambria Math"/>
                      <w:sz w:val="20"/>
                      <w:szCs w:val="20"/>
                    </w:rPr>
                    <m:t>n</m:t>
                  </m:r>
                </m:e>
                <m:sub>
                  <m:r>
                    <m:rPr>
                      <m:nor/>
                    </m:rPr>
                    <w:rPr>
                      <w:sz w:val="20"/>
                      <w:szCs w:val="20"/>
                    </w:rPr>
                    <m:t>ID</m:t>
                  </m:r>
                </m:sub>
                <m:sup>
                  <m:r>
                    <m:rPr>
                      <m:nor/>
                    </m:rPr>
                    <w:rPr>
                      <w:sz w:val="20"/>
                      <w:szCs w:val="20"/>
                    </w:rPr>
                    <m:t>cell</m:t>
                  </m:r>
                </m:sup>
              </m:sSubSup>
            </m:oMath>
            <w:r w:rsidRPr="007D34A7">
              <w:rPr>
                <w:sz w:val="20"/>
                <w:szCs w:val="20"/>
              </w:rPr>
              <w:t xml:space="preserve">, SRS sequence identity </w:t>
            </w:r>
            <m:oMath>
              <m:sSubSup>
                <m:sSubSupPr>
                  <m:ctrlPr>
                    <w:rPr>
                      <w:rFonts w:ascii="Cambria Math" w:hAnsi="Cambria Math"/>
                      <w:sz w:val="20"/>
                      <w:szCs w:val="20"/>
                    </w:rPr>
                  </m:ctrlPr>
                </m:sSubSupPr>
                <m:e>
                  <m:r>
                    <w:rPr>
                      <w:rFonts w:ascii="Cambria Math" w:hAnsi="Cambria Math"/>
                      <w:sz w:val="20"/>
                      <w:szCs w:val="20"/>
                    </w:rPr>
                    <m:t>n</m:t>
                  </m:r>
                </m:e>
                <m:sub>
                  <m:r>
                    <m:rPr>
                      <m:nor/>
                    </m:rPr>
                    <w:rPr>
                      <w:sz w:val="20"/>
                      <w:szCs w:val="20"/>
                    </w:rPr>
                    <m:t>ID</m:t>
                  </m:r>
                </m:sub>
                <m:sup>
                  <m:r>
                    <m:rPr>
                      <m:nor/>
                    </m:rPr>
                    <w:rPr>
                      <w:sz w:val="20"/>
                      <w:szCs w:val="20"/>
                    </w:rPr>
                    <m:t>SRS</m:t>
                  </m:r>
                </m:sup>
              </m:sSubSup>
            </m:oMath>
            <w:r w:rsidRPr="007D34A7">
              <w:rPr>
                <w:sz w:val="20"/>
                <w:szCs w:val="20"/>
              </w:rPr>
              <w:t>, C-RNTI, or a new ID</w:t>
            </w:r>
          </w:p>
          <w:p w14:paraId="3672B609" w14:textId="77777777" w:rsidR="007D34A7" w:rsidRPr="007D34A7" w:rsidRDefault="007D34A7" w:rsidP="007D34A7">
            <w:pPr>
              <w:pStyle w:val="a0"/>
              <w:numPr>
                <w:ilvl w:val="1"/>
                <w:numId w:val="34"/>
              </w:numPr>
              <w:overflowPunct w:val="0"/>
              <w:snapToGrid/>
              <w:spacing w:after="180"/>
              <w:jc w:val="left"/>
              <w:textAlignment w:val="baseline"/>
              <w:rPr>
                <w:sz w:val="20"/>
                <w:szCs w:val="20"/>
              </w:rPr>
            </w:pPr>
            <w:r w:rsidRPr="007D34A7">
              <w:rPr>
                <w:sz w:val="20"/>
                <w:szCs w:val="20"/>
              </w:rPr>
              <w:t xml:space="preserve">FFS: The relation between the legacy group / sequence hopping and the new hopping </w:t>
            </w:r>
          </w:p>
          <w:p w14:paraId="69BE4558" w14:textId="77777777" w:rsidR="007D34A7" w:rsidRPr="007D34A7" w:rsidRDefault="007D34A7" w:rsidP="007D34A7">
            <w:pPr>
              <w:rPr>
                <w:rFonts w:ascii="Times New Roman" w:hAnsi="Times New Roman"/>
                <w:sz w:val="20"/>
                <w:szCs w:val="20"/>
                <w:highlight w:val="green"/>
              </w:rPr>
            </w:pPr>
            <w:r w:rsidRPr="007D34A7">
              <w:rPr>
                <w:rFonts w:ascii="Times New Roman" w:hAnsi="Times New Roman"/>
                <w:sz w:val="20"/>
                <w:szCs w:val="20"/>
                <w:highlight w:val="green"/>
              </w:rPr>
              <w:t>Agreement</w:t>
            </w:r>
          </w:p>
          <w:p w14:paraId="43772526" w14:textId="77777777" w:rsidR="007D34A7" w:rsidRPr="007D34A7" w:rsidRDefault="007D34A7" w:rsidP="007D34A7">
            <w:pPr>
              <w:spacing w:line="276" w:lineRule="auto"/>
              <w:rPr>
                <w:rFonts w:ascii="Times New Roman" w:hAnsi="Times New Roman"/>
                <w:sz w:val="20"/>
                <w:szCs w:val="20"/>
              </w:rPr>
            </w:pPr>
            <w:r w:rsidRPr="007D34A7">
              <w:rPr>
                <w:rFonts w:ascii="Times New Roman" w:hAnsi="Times New Roman"/>
                <w:sz w:val="20"/>
                <w:szCs w:val="20"/>
              </w:rPr>
              <w:t>For SRS interference randomization, support one from the following options  (to be decided in RAN1#112):</w:t>
            </w:r>
          </w:p>
          <w:p w14:paraId="4CD8F706" w14:textId="77777777" w:rsidR="007D34A7" w:rsidRPr="007D34A7" w:rsidRDefault="007D34A7" w:rsidP="007D34A7">
            <w:pPr>
              <w:pStyle w:val="a0"/>
              <w:numPr>
                <w:ilvl w:val="0"/>
                <w:numId w:val="34"/>
              </w:numPr>
              <w:overflowPunct w:val="0"/>
              <w:snapToGrid/>
              <w:spacing w:after="180"/>
              <w:jc w:val="left"/>
              <w:textAlignment w:val="baseline"/>
              <w:rPr>
                <w:sz w:val="20"/>
                <w:szCs w:val="20"/>
              </w:rPr>
            </w:pPr>
            <w:r w:rsidRPr="007D34A7">
              <w:rPr>
                <w:sz w:val="20"/>
                <w:szCs w:val="20"/>
              </w:rPr>
              <w:t>Opt. 1: Cyclic shift hopping</w:t>
            </w:r>
          </w:p>
          <w:p w14:paraId="3A898150" w14:textId="77777777" w:rsidR="007D34A7" w:rsidRPr="007D34A7" w:rsidRDefault="007D34A7" w:rsidP="007D34A7">
            <w:pPr>
              <w:pStyle w:val="a0"/>
              <w:numPr>
                <w:ilvl w:val="0"/>
                <w:numId w:val="34"/>
              </w:numPr>
              <w:overflowPunct w:val="0"/>
              <w:snapToGrid/>
              <w:spacing w:after="180"/>
              <w:jc w:val="left"/>
              <w:textAlignment w:val="baseline"/>
              <w:rPr>
                <w:sz w:val="20"/>
                <w:szCs w:val="20"/>
              </w:rPr>
            </w:pPr>
            <w:r w:rsidRPr="007D34A7">
              <w:rPr>
                <w:sz w:val="20"/>
                <w:szCs w:val="20"/>
              </w:rPr>
              <w:t>Opt. 2: Comb offset hopping</w:t>
            </w:r>
          </w:p>
          <w:p w14:paraId="4832B5A0" w14:textId="77777777" w:rsidR="007D34A7" w:rsidRPr="007D34A7" w:rsidRDefault="007D34A7" w:rsidP="007D34A7">
            <w:pPr>
              <w:pStyle w:val="a0"/>
              <w:numPr>
                <w:ilvl w:val="0"/>
                <w:numId w:val="34"/>
              </w:numPr>
              <w:overflowPunct w:val="0"/>
              <w:snapToGrid/>
              <w:spacing w:after="180"/>
              <w:jc w:val="left"/>
              <w:textAlignment w:val="baseline"/>
              <w:rPr>
                <w:sz w:val="20"/>
                <w:szCs w:val="20"/>
              </w:rPr>
            </w:pPr>
            <w:r w:rsidRPr="007D34A7">
              <w:rPr>
                <w:sz w:val="20"/>
                <w:szCs w:val="20"/>
              </w:rPr>
              <w:t>Opt. 3: Both cyclic shift hopping and comb offset hopping</w:t>
            </w:r>
          </w:p>
          <w:p w14:paraId="5C6E939D" w14:textId="77777777" w:rsidR="007D34A7" w:rsidRPr="007D34A7" w:rsidRDefault="007D34A7" w:rsidP="007D34A7">
            <w:pPr>
              <w:pStyle w:val="a0"/>
              <w:numPr>
                <w:ilvl w:val="1"/>
                <w:numId w:val="34"/>
              </w:numPr>
              <w:overflowPunct w:val="0"/>
              <w:snapToGrid/>
              <w:spacing w:after="180"/>
              <w:jc w:val="left"/>
              <w:textAlignment w:val="baseline"/>
              <w:rPr>
                <w:sz w:val="20"/>
                <w:szCs w:val="20"/>
              </w:rPr>
            </w:pPr>
            <w:r w:rsidRPr="007D34A7">
              <w:rPr>
                <w:sz w:val="20"/>
                <w:szCs w:val="20"/>
              </w:rPr>
              <w:t>FFS: details including whether to support separate and/or combined hopping</w:t>
            </w:r>
          </w:p>
          <w:p w14:paraId="1921DBBC" w14:textId="77777777" w:rsidR="007D34A7" w:rsidRPr="007D34A7" w:rsidRDefault="007D34A7" w:rsidP="007D34A7">
            <w:pPr>
              <w:pStyle w:val="a0"/>
              <w:numPr>
                <w:ilvl w:val="1"/>
                <w:numId w:val="34"/>
              </w:numPr>
              <w:overflowPunct w:val="0"/>
              <w:snapToGrid/>
              <w:spacing w:after="180"/>
              <w:jc w:val="left"/>
              <w:textAlignment w:val="baseline"/>
              <w:rPr>
                <w:sz w:val="20"/>
                <w:szCs w:val="20"/>
              </w:rPr>
            </w:pPr>
            <w:r w:rsidRPr="007D34A7">
              <w:rPr>
                <w:sz w:val="20"/>
                <w:szCs w:val="20"/>
              </w:rPr>
              <w:t xml:space="preserve">FFS: details on UE capability and signaling </w:t>
            </w:r>
          </w:p>
          <w:p w14:paraId="42F76BC7" w14:textId="77777777" w:rsidR="007D34A7" w:rsidRPr="00EF7BBE" w:rsidRDefault="007D34A7" w:rsidP="004A7F50">
            <w:pPr>
              <w:pStyle w:val="a0"/>
              <w:ind w:left="0"/>
              <w:rPr>
                <w:iCs/>
                <w:sz w:val="20"/>
                <w:szCs w:val="20"/>
              </w:rPr>
            </w:pPr>
          </w:p>
        </w:tc>
      </w:tr>
    </w:tbl>
    <w:p w14:paraId="5F9C28B5" w14:textId="1CE36A8B" w:rsidR="002A70AD" w:rsidRPr="00EF7BBE" w:rsidRDefault="00FB49A9" w:rsidP="006E3140">
      <w:pPr>
        <w:widowControl/>
        <w:autoSpaceDE w:val="0"/>
        <w:autoSpaceDN w:val="0"/>
        <w:adjustRightInd w:val="0"/>
        <w:snapToGrid w:val="0"/>
        <w:spacing w:before="120" w:after="120"/>
        <w:rPr>
          <w:rFonts w:ascii="Times New Roman" w:hAnsi="Times New Roman"/>
          <w:kern w:val="0"/>
          <w:sz w:val="22"/>
        </w:rPr>
      </w:pPr>
      <w:r>
        <w:rPr>
          <w:rFonts w:ascii="Times New Roman" w:hAnsi="Times New Roman"/>
          <w:kern w:val="0"/>
          <w:sz w:val="22"/>
        </w:rPr>
        <w:lastRenderedPageBreak/>
        <w:t>Moreover</w:t>
      </w:r>
      <w:r w:rsidR="00D97470" w:rsidRPr="00EF7BBE">
        <w:rPr>
          <w:rFonts w:ascii="Times New Roman" w:hAnsi="Times New Roman"/>
          <w:kern w:val="0"/>
          <w:sz w:val="22"/>
        </w:rPr>
        <w:t xml:space="preserve">, </w:t>
      </w:r>
      <w:r w:rsidR="00592031" w:rsidRPr="00EF7BBE">
        <w:rPr>
          <w:rFonts w:ascii="Times New Roman" w:hAnsi="Times New Roman"/>
          <w:kern w:val="0"/>
          <w:sz w:val="22"/>
        </w:rPr>
        <w:t xml:space="preserve">several potential </w:t>
      </w:r>
      <w:r w:rsidR="00DD71B5">
        <w:rPr>
          <w:rFonts w:ascii="Times New Roman" w:hAnsi="Times New Roman"/>
          <w:kern w:val="0"/>
          <w:sz w:val="22"/>
        </w:rPr>
        <w:t xml:space="preserve">SRS </w:t>
      </w:r>
      <w:r w:rsidR="00592031" w:rsidRPr="00EF7BBE">
        <w:rPr>
          <w:rFonts w:ascii="Times New Roman" w:hAnsi="Times New Roman"/>
          <w:kern w:val="0"/>
          <w:sz w:val="22"/>
        </w:rPr>
        <w:t xml:space="preserve">enhancement options </w:t>
      </w:r>
      <w:r w:rsidR="00DD71B5">
        <w:rPr>
          <w:rFonts w:ascii="Times New Roman" w:hAnsi="Times New Roman"/>
          <w:kern w:val="0"/>
          <w:sz w:val="22"/>
        </w:rPr>
        <w:t>targeting TDD</w:t>
      </w:r>
      <w:r w:rsidR="000900D5">
        <w:rPr>
          <w:rFonts w:ascii="Times New Roman" w:hAnsi="Times New Roman"/>
          <w:kern w:val="0"/>
          <w:sz w:val="22"/>
        </w:rPr>
        <w:t xml:space="preserve"> CJT </w:t>
      </w:r>
      <w:r w:rsidR="00592031" w:rsidRPr="00EF7BBE">
        <w:rPr>
          <w:rFonts w:ascii="Times New Roman" w:hAnsi="Times New Roman"/>
          <w:kern w:val="0"/>
          <w:sz w:val="22"/>
        </w:rPr>
        <w:t xml:space="preserve">were listed for further </w:t>
      </w:r>
      <w:r w:rsidR="00FF4AE1" w:rsidRPr="00EF7BBE">
        <w:rPr>
          <w:rFonts w:ascii="Times New Roman" w:hAnsi="Times New Roman"/>
          <w:kern w:val="0"/>
          <w:sz w:val="22"/>
        </w:rPr>
        <w:t>study</w:t>
      </w:r>
      <w:r w:rsidR="00BF7F41" w:rsidRPr="00EF7BBE">
        <w:rPr>
          <w:rFonts w:ascii="Times New Roman" w:hAnsi="Times New Roman"/>
          <w:kern w:val="0"/>
          <w:sz w:val="22"/>
        </w:rPr>
        <w:t xml:space="preserve"> </w:t>
      </w:r>
      <w:r w:rsidR="000900D5">
        <w:rPr>
          <w:rFonts w:ascii="Times New Roman" w:hAnsi="Times New Roman"/>
          <w:kern w:val="0"/>
          <w:sz w:val="22"/>
        </w:rPr>
        <w:t xml:space="preserve">in previous meetings </w:t>
      </w:r>
      <w:r w:rsidR="00EE6F0A" w:rsidRPr="00EF7BBE">
        <w:rPr>
          <w:rFonts w:ascii="Times New Roman" w:hAnsi="Times New Roman"/>
          <w:kern w:val="0"/>
          <w:sz w:val="22"/>
        </w:rPr>
        <w:t>[1</w:t>
      </w:r>
      <w:r w:rsidR="00995B6C">
        <w:rPr>
          <w:rFonts w:ascii="Times New Roman" w:hAnsi="Times New Roman"/>
          <w:kern w:val="0"/>
          <w:sz w:val="22"/>
        </w:rPr>
        <w:t>-3</w:t>
      </w:r>
      <w:r w:rsidR="00454A16">
        <w:rPr>
          <w:rFonts w:ascii="Times New Roman" w:hAnsi="Times New Roman"/>
          <w:kern w:val="0"/>
          <w:sz w:val="22"/>
        </w:rPr>
        <w:t>]</w:t>
      </w:r>
      <w:r w:rsidR="00FF4AE1" w:rsidRPr="00EF7BBE">
        <w:rPr>
          <w:rFonts w:ascii="Times New Roman" w:hAnsi="Times New Roman"/>
          <w:kern w:val="0"/>
          <w:sz w:val="22"/>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96"/>
      </w:tblGrid>
      <w:tr w:rsidR="00C318CB" w:rsidRPr="00EF7BBE" w14:paraId="45DE3B7E" w14:textId="77777777" w:rsidTr="008D501E">
        <w:tc>
          <w:tcPr>
            <w:tcW w:w="9307" w:type="dxa"/>
            <w:shd w:val="clear" w:color="auto" w:fill="auto"/>
          </w:tcPr>
          <w:p w14:paraId="04D28D5C" w14:textId="77777777" w:rsidR="00B07589" w:rsidRPr="00EF7BBE" w:rsidRDefault="00B07589" w:rsidP="00EE6F0A">
            <w:pPr>
              <w:rPr>
                <w:rFonts w:ascii="Times New Roman" w:hAnsi="Times New Roman"/>
                <w:b/>
                <w:bCs/>
                <w:sz w:val="20"/>
                <w:szCs w:val="20"/>
                <w:highlight w:val="green"/>
                <w:lang w:eastAsia="x-none"/>
              </w:rPr>
            </w:pPr>
            <w:r w:rsidRPr="00EF7BBE">
              <w:rPr>
                <w:rFonts w:ascii="Times New Roman" w:hAnsi="Times New Roman"/>
                <w:b/>
                <w:bCs/>
                <w:sz w:val="20"/>
                <w:szCs w:val="20"/>
                <w:highlight w:val="green"/>
                <w:lang w:eastAsia="x-none"/>
              </w:rPr>
              <w:t>Agreement</w:t>
            </w:r>
          </w:p>
          <w:p w14:paraId="1C85C197" w14:textId="77777777" w:rsidR="00B07589" w:rsidRPr="00EF7BBE" w:rsidRDefault="00B07589" w:rsidP="00EE6F0A">
            <w:pPr>
              <w:rPr>
                <w:rFonts w:ascii="Times New Roman" w:hAnsi="Times New Roman"/>
                <w:sz w:val="20"/>
                <w:szCs w:val="20"/>
                <w:lang w:eastAsia="x-none"/>
              </w:rPr>
            </w:pPr>
            <w:r w:rsidRPr="00EF7BBE">
              <w:rPr>
                <w:rFonts w:ascii="Times New Roman" w:hAnsi="Times New Roman"/>
                <w:sz w:val="20"/>
                <w:szCs w:val="20"/>
                <w:lang w:eastAsia="x-none"/>
              </w:rPr>
              <w:t>Study the following for SRS enhancement to manage inter-TRP cross-SRS interference targeting TDD CJT via SRS interference randomization and/or capacity enhancement</w:t>
            </w:r>
          </w:p>
          <w:p w14:paraId="5260760D" w14:textId="77777777" w:rsidR="00B07589" w:rsidRPr="00EF7BBE" w:rsidRDefault="00B07589" w:rsidP="002510FE">
            <w:pPr>
              <w:widowControl/>
              <w:numPr>
                <w:ilvl w:val="0"/>
                <w:numId w:val="7"/>
              </w:numPr>
              <w:shd w:val="clear" w:color="auto" w:fill="FFFFFF"/>
              <w:rPr>
                <w:rFonts w:ascii="Times New Roman" w:eastAsia="Times New Roman" w:hAnsi="Times New Roman"/>
                <w:bCs/>
                <w:color w:val="000000"/>
                <w:sz w:val="20"/>
                <w:szCs w:val="20"/>
                <w:lang w:eastAsia="ja-JP"/>
              </w:rPr>
            </w:pPr>
            <w:r w:rsidRPr="00EF7BBE">
              <w:rPr>
                <w:rFonts w:ascii="Times New Roman" w:eastAsia="Times New Roman" w:hAnsi="Times New Roman"/>
                <w:bCs/>
                <w:color w:val="000000"/>
                <w:sz w:val="20"/>
                <w:szCs w:val="20"/>
                <w:lang w:eastAsia="ja-JP"/>
              </w:rPr>
              <w:t>Randomized frequency-domain resource mapping for SRS transmission</w:t>
            </w:r>
          </w:p>
          <w:p w14:paraId="599DB367" w14:textId="77777777" w:rsidR="00B07589" w:rsidRPr="00EF7BBE" w:rsidRDefault="00B07589" w:rsidP="002510FE">
            <w:pPr>
              <w:widowControl/>
              <w:numPr>
                <w:ilvl w:val="1"/>
                <w:numId w:val="7"/>
              </w:numPr>
              <w:shd w:val="clear" w:color="auto" w:fill="FFFFFF"/>
              <w:rPr>
                <w:rFonts w:ascii="Times New Roman" w:eastAsia="Times New Roman" w:hAnsi="Times New Roman"/>
                <w:bCs/>
                <w:color w:val="000000"/>
                <w:sz w:val="20"/>
                <w:szCs w:val="20"/>
                <w:lang w:eastAsia="ja-JP"/>
              </w:rPr>
            </w:pPr>
            <w:r w:rsidRPr="00EF7BBE">
              <w:rPr>
                <w:rFonts w:ascii="Times New Roman" w:eastAsia="Times New Roman" w:hAnsi="Times New Roman"/>
                <w:bCs/>
                <w:color w:val="000000"/>
                <w:sz w:val="20"/>
                <w:szCs w:val="20"/>
                <w:lang w:eastAsia="ja-JP"/>
              </w:rPr>
              <w:t>E.g., further enhancements to frequency hopping, comb hopping</w:t>
            </w:r>
          </w:p>
          <w:p w14:paraId="11F858BA" w14:textId="77777777" w:rsidR="00B07589" w:rsidRPr="00EF7BBE" w:rsidRDefault="00B07589" w:rsidP="002510FE">
            <w:pPr>
              <w:widowControl/>
              <w:numPr>
                <w:ilvl w:val="0"/>
                <w:numId w:val="7"/>
              </w:numPr>
              <w:shd w:val="clear" w:color="auto" w:fill="FFFFFF"/>
              <w:rPr>
                <w:rFonts w:ascii="Times New Roman" w:eastAsia="Times New Roman" w:hAnsi="Times New Roman"/>
                <w:bCs/>
                <w:color w:val="000000"/>
                <w:sz w:val="20"/>
                <w:szCs w:val="20"/>
                <w:lang w:eastAsia="ja-JP"/>
              </w:rPr>
            </w:pPr>
            <w:r w:rsidRPr="00EF7BBE">
              <w:rPr>
                <w:rFonts w:ascii="Times New Roman" w:eastAsia="Times New Roman" w:hAnsi="Times New Roman"/>
                <w:bCs/>
                <w:color w:val="000000"/>
                <w:sz w:val="20"/>
                <w:szCs w:val="20"/>
                <w:lang w:eastAsia="ja-JP"/>
              </w:rPr>
              <w:t>Randomized code-domain resource mapping for SRS transmission</w:t>
            </w:r>
          </w:p>
          <w:p w14:paraId="7F709708" w14:textId="77777777" w:rsidR="00B07589" w:rsidRPr="00EF7BBE" w:rsidRDefault="00B07589" w:rsidP="002510FE">
            <w:pPr>
              <w:widowControl/>
              <w:numPr>
                <w:ilvl w:val="1"/>
                <w:numId w:val="7"/>
              </w:numPr>
              <w:shd w:val="clear" w:color="auto" w:fill="FFFFFF"/>
              <w:rPr>
                <w:rFonts w:ascii="Times New Roman" w:eastAsia="Times New Roman" w:hAnsi="Times New Roman"/>
                <w:bCs/>
                <w:color w:val="000000"/>
                <w:sz w:val="20"/>
                <w:szCs w:val="20"/>
                <w:lang w:eastAsia="ja-JP"/>
              </w:rPr>
            </w:pPr>
            <w:r w:rsidRPr="00EF7BBE">
              <w:rPr>
                <w:rFonts w:ascii="Times New Roman" w:eastAsia="Times New Roman" w:hAnsi="Times New Roman"/>
                <w:bCs/>
                <w:color w:val="000000"/>
                <w:sz w:val="20"/>
                <w:szCs w:val="20"/>
                <w:lang w:eastAsia="ja-JP"/>
              </w:rPr>
              <w:t>E.g., cyclic shift hopping/randomization, sequence hopping/randomization, per-hop sequence from a long SRS sequence</w:t>
            </w:r>
          </w:p>
          <w:p w14:paraId="1D5F0857" w14:textId="77777777" w:rsidR="00B07589" w:rsidRPr="00EF7BBE" w:rsidRDefault="00B07589" w:rsidP="002510FE">
            <w:pPr>
              <w:widowControl/>
              <w:numPr>
                <w:ilvl w:val="0"/>
                <w:numId w:val="7"/>
              </w:numPr>
              <w:shd w:val="clear" w:color="auto" w:fill="FFFFFF"/>
              <w:rPr>
                <w:rFonts w:ascii="Times New Roman" w:eastAsia="Times New Roman" w:hAnsi="Times New Roman"/>
                <w:bCs/>
                <w:color w:val="000000"/>
                <w:sz w:val="20"/>
                <w:szCs w:val="20"/>
                <w:lang w:eastAsia="ja-JP"/>
              </w:rPr>
            </w:pPr>
            <w:r w:rsidRPr="00EF7BBE">
              <w:rPr>
                <w:rFonts w:ascii="Times New Roman" w:eastAsia="Times New Roman" w:hAnsi="Times New Roman"/>
                <w:bCs/>
                <w:color w:val="000000"/>
                <w:sz w:val="20"/>
                <w:szCs w:val="20"/>
                <w:lang w:eastAsia="ja-JP"/>
              </w:rPr>
              <w:t>Randomized transmission of SRS</w:t>
            </w:r>
          </w:p>
          <w:p w14:paraId="61CFC3F3" w14:textId="77777777" w:rsidR="00B07589" w:rsidRPr="00EF7BBE" w:rsidRDefault="00B07589" w:rsidP="002510FE">
            <w:pPr>
              <w:widowControl/>
              <w:numPr>
                <w:ilvl w:val="1"/>
                <w:numId w:val="7"/>
              </w:numPr>
              <w:autoSpaceDE w:val="0"/>
              <w:autoSpaceDN w:val="0"/>
              <w:snapToGrid w:val="0"/>
              <w:contextualSpacing/>
              <w:rPr>
                <w:rFonts w:ascii="Times New Roman" w:hAnsi="Times New Roman"/>
                <w:bCs/>
                <w:sz w:val="20"/>
                <w:szCs w:val="20"/>
              </w:rPr>
            </w:pPr>
            <w:r w:rsidRPr="00EF7BBE">
              <w:rPr>
                <w:rFonts w:ascii="Times New Roman" w:hAnsi="Times New Roman"/>
                <w:bCs/>
                <w:sz w:val="20"/>
                <w:szCs w:val="20"/>
              </w:rPr>
              <w:t>E.g., pseudo-random muting of SRS transmission for periodic and semi-persistent SRS</w:t>
            </w:r>
          </w:p>
          <w:p w14:paraId="7A9D3304" w14:textId="77777777" w:rsidR="00B07589" w:rsidRPr="00EF7BBE" w:rsidRDefault="00B07589" w:rsidP="002510FE">
            <w:pPr>
              <w:widowControl/>
              <w:numPr>
                <w:ilvl w:val="0"/>
                <w:numId w:val="7"/>
              </w:numPr>
              <w:shd w:val="clear" w:color="auto" w:fill="FFFFFF"/>
              <w:rPr>
                <w:rFonts w:ascii="Times New Roman" w:eastAsia="Times New Roman" w:hAnsi="Times New Roman"/>
                <w:bCs/>
                <w:color w:val="000000"/>
                <w:sz w:val="20"/>
                <w:szCs w:val="20"/>
                <w:lang w:eastAsia="ja-JP"/>
              </w:rPr>
            </w:pPr>
            <w:r w:rsidRPr="00EF7BBE">
              <w:rPr>
                <w:rFonts w:ascii="Times New Roman" w:eastAsia="Times New Roman" w:hAnsi="Times New Roman"/>
                <w:bCs/>
                <w:color w:val="000000"/>
                <w:sz w:val="20"/>
                <w:szCs w:val="20"/>
                <w:lang w:eastAsia="ja-JP"/>
              </w:rPr>
              <w:t>Per-TRP power control and/or power control of one SRS towards to multiple TRPs</w:t>
            </w:r>
          </w:p>
          <w:p w14:paraId="7BBB1650" w14:textId="77777777" w:rsidR="00B07589" w:rsidRPr="00EF7BBE" w:rsidRDefault="00B07589" w:rsidP="002510FE">
            <w:pPr>
              <w:widowControl/>
              <w:numPr>
                <w:ilvl w:val="0"/>
                <w:numId w:val="7"/>
              </w:numPr>
              <w:shd w:val="clear" w:color="auto" w:fill="FFFFFF"/>
              <w:rPr>
                <w:rFonts w:ascii="Times New Roman" w:eastAsia="Times New Roman" w:hAnsi="Times New Roman"/>
                <w:bCs/>
                <w:color w:val="000000"/>
                <w:sz w:val="20"/>
                <w:szCs w:val="20"/>
                <w:lang w:eastAsia="ja-JP"/>
              </w:rPr>
            </w:pPr>
            <w:r w:rsidRPr="00EF7BBE">
              <w:rPr>
                <w:rFonts w:ascii="Times New Roman" w:eastAsia="Times New Roman" w:hAnsi="Times New Roman"/>
                <w:bCs/>
                <w:color w:val="000000"/>
                <w:sz w:val="20"/>
                <w:szCs w:val="20"/>
                <w:lang w:eastAsia="ja-JP"/>
              </w:rPr>
              <w:t>SRS TD OCC</w:t>
            </w:r>
          </w:p>
          <w:p w14:paraId="5353F0A0" w14:textId="77777777" w:rsidR="00B07589" w:rsidRPr="007D34A7" w:rsidRDefault="00B07589" w:rsidP="002510FE">
            <w:pPr>
              <w:widowControl/>
              <w:numPr>
                <w:ilvl w:val="0"/>
                <w:numId w:val="7"/>
              </w:numPr>
              <w:shd w:val="clear" w:color="auto" w:fill="FFFFFF"/>
              <w:rPr>
                <w:rFonts w:ascii="Times New Roman" w:eastAsia="Times New Roman" w:hAnsi="Times New Roman"/>
                <w:bCs/>
                <w:strike/>
                <w:color w:val="000000"/>
                <w:sz w:val="20"/>
                <w:szCs w:val="20"/>
                <w:lang w:eastAsia="ja-JP"/>
              </w:rPr>
            </w:pPr>
            <w:r w:rsidRPr="007D34A7">
              <w:rPr>
                <w:rFonts w:ascii="Times New Roman" w:eastAsia="Times New Roman" w:hAnsi="Times New Roman"/>
                <w:bCs/>
                <w:strike/>
                <w:color w:val="000000"/>
                <w:sz w:val="20"/>
                <w:szCs w:val="20"/>
                <w:lang w:eastAsia="ja-JP"/>
              </w:rPr>
              <w:t xml:space="preserve">Increasing the maximum number of cyclic shifts </w:t>
            </w:r>
          </w:p>
          <w:p w14:paraId="564303D0" w14:textId="77777777" w:rsidR="00B07589" w:rsidRPr="00EF7BBE" w:rsidRDefault="00B07589" w:rsidP="002510FE">
            <w:pPr>
              <w:widowControl/>
              <w:numPr>
                <w:ilvl w:val="1"/>
                <w:numId w:val="7"/>
              </w:numPr>
              <w:shd w:val="clear" w:color="auto" w:fill="FFFFFF"/>
              <w:rPr>
                <w:rFonts w:ascii="Times New Roman" w:eastAsia="Times New Roman" w:hAnsi="Times New Roman"/>
                <w:bCs/>
                <w:color w:val="000000"/>
                <w:sz w:val="20"/>
                <w:szCs w:val="20"/>
                <w:lang w:eastAsia="ja-JP"/>
              </w:rPr>
            </w:pPr>
            <w:r w:rsidRPr="00EF7BBE">
              <w:rPr>
                <w:rFonts w:ascii="Times New Roman" w:eastAsia="Times New Roman" w:hAnsi="Times New Roman"/>
                <w:bCs/>
                <w:color w:val="000000"/>
                <w:sz w:val="20"/>
                <w:szCs w:val="20"/>
                <w:lang w:eastAsia="ja-JP"/>
              </w:rPr>
              <w:t>E.g., multiplying mask sequence to the legacy SRS sequence to effectively increase the maximum cyclic shifts</w:t>
            </w:r>
          </w:p>
          <w:p w14:paraId="63F62CA9" w14:textId="77777777" w:rsidR="00B07589" w:rsidRPr="00EF7BBE" w:rsidRDefault="00B07589" w:rsidP="002510FE">
            <w:pPr>
              <w:widowControl/>
              <w:numPr>
                <w:ilvl w:val="0"/>
                <w:numId w:val="7"/>
              </w:numPr>
              <w:shd w:val="clear" w:color="auto" w:fill="FFFFFF"/>
              <w:rPr>
                <w:rFonts w:ascii="Times New Roman" w:eastAsia="Times New Roman" w:hAnsi="Times New Roman"/>
                <w:bCs/>
                <w:color w:val="000000"/>
                <w:sz w:val="20"/>
                <w:szCs w:val="20"/>
                <w:lang w:eastAsia="ja-JP"/>
              </w:rPr>
            </w:pPr>
            <w:r w:rsidRPr="00EF7BBE">
              <w:rPr>
                <w:rFonts w:ascii="Times New Roman" w:eastAsia="Times New Roman" w:hAnsi="Times New Roman"/>
                <w:bCs/>
                <w:color w:val="000000"/>
                <w:sz w:val="20"/>
                <w:szCs w:val="20"/>
                <w:lang w:eastAsia="ja-JP"/>
              </w:rPr>
              <w:lastRenderedPageBreak/>
              <w:t>Precoded SRS for DL CSI acquisition</w:t>
            </w:r>
          </w:p>
          <w:p w14:paraId="761C3106" w14:textId="77777777" w:rsidR="00B07589" w:rsidRPr="007D34A7" w:rsidRDefault="00B07589" w:rsidP="002510FE">
            <w:pPr>
              <w:widowControl/>
              <w:numPr>
                <w:ilvl w:val="0"/>
                <w:numId w:val="7"/>
              </w:numPr>
              <w:shd w:val="clear" w:color="auto" w:fill="FFFFFF"/>
              <w:rPr>
                <w:rFonts w:ascii="Times New Roman" w:eastAsia="Times New Roman" w:hAnsi="Times New Roman"/>
                <w:bCs/>
                <w:strike/>
                <w:color w:val="000000"/>
                <w:sz w:val="20"/>
                <w:szCs w:val="20"/>
                <w:lang w:eastAsia="ja-JP"/>
              </w:rPr>
            </w:pPr>
            <w:r w:rsidRPr="007D34A7">
              <w:rPr>
                <w:rFonts w:ascii="Times New Roman" w:eastAsia="Times New Roman" w:hAnsi="Times New Roman"/>
                <w:bCs/>
                <w:strike/>
                <w:color w:val="000000"/>
                <w:sz w:val="20"/>
                <w:szCs w:val="20"/>
                <w:lang w:eastAsia="ja-JP"/>
              </w:rPr>
              <w:t>Enhanced signaling for flexible SRS transmission</w:t>
            </w:r>
          </w:p>
          <w:p w14:paraId="3291A705" w14:textId="77777777" w:rsidR="00B07589" w:rsidRPr="007D34A7" w:rsidRDefault="00B07589" w:rsidP="002510FE">
            <w:pPr>
              <w:widowControl/>
              <w:numPr>
                <w:ilvl w:val="1"/>
                <w:numId w:val="7"/>
              </w:numPr>
              <w:shd w:val="clear" w:color="auto" w:fill="FFFFFF"/>
              <w:rPr>
                <w:rFonts w:ascii="Times New Roman" w:eastAsia="Times New Roman" w:hAnsi="Times New Roman"/>
                <w:bCs/>
                <w:strike/>
                <w:color w:val="000000"/>
                <w:sz w:val="20"/>
                <w:szCs w:val="20"/>
                <w:lang w:eastAsia="ja-JP"/>
              </w:rPr>
            </w:pPr>
            <w:r w:rsidRPr="007D34A7">
              <w:rPr>
                <w:rFonts w:ascii="Times New Roman" w:eastAsia="Times New Roman" w:hAnsi="Times New Roman"/>
                <w:bCs/>
                <w:strike/>
                <w:color w:val="000000"/>
                <w:sz w:val="20"/>
                <w:szCs w:val="20"/>
                <w:lang w:eastAsia="ja-JP"/>
              </w:rPr>
              <w:t>E.g., dynamic update of SRS parameters</w:t>
            </w:r>
          </w:p>
          <w:p w14:paraId="18C13DC4" w14:textId="77777777" w:rsidR="00B07589" w:rsidRPr="007D34A7" w:rsidRDefault="00B07589" w:rsidP="002510FE">
            <w:pPr>
              <w:widowControl/>
              <w:numPr>
                <w:ilvl w:val="0"/>
                <w:numId w:val="7"/>
              </w:numPr>
              <w:shd w:val="clear" w:color="auto" w:fill="FFFFFF"/>
              <w:rPr>
                <w:rFonts w:ascii="Times New Roman" w:eastAsia="Times New Roman" w:hAnsi="Times New Roman"/>
                <w:bCs/>
                <w:strike/>
                <w:color w:val="000000"/>
                <w:sz w:val="20"/>
                <w:szCs w:val="20"/>
                <w:lang w:eastAsia="ja-JP"/>
              </w:rPr>
            </w:pPr>
            <w:r w:rsidRPr="007D34A7">
              <w:rPr>
                <w:rFonts w:ascii="Times New Roman" w:eastAsia="Times New Roman" w:hAnsi="Times New Roman"/>
                <w:bCs/>
                <w:strike/>
                <w:color w:val="000000"/>
                <w:sz w:val="20"/>
                <w:szCs w:val="20"/>
                <w:lang w:eastAsia="ja-JP"/>
              </w:rPr>
              <w:t>Partial frequency sounding extensions</w:t>
            </w:r>
          </w:p>
          <w:p w14:paraId="486B3E9A" w14:textId="77777777" w:rsidR="00B07589" w:rsidRPr="007D34A7" w:rsidRDefault="00B07589" w:rsidP="002510FE">
            <w:pPr>
              <w:widowControl/>
              <w:numPr>
                <w:ilvl w:val="1"/>
                <w:numId w:val="7"/>
              </w:numPr>
              <w:shd w:val="clear" w:color="auto" w:fill="FFFFFF"/>
              <w:rPr>
                <w:rFonts w:ascii="Times New Roman" w:eastAsia="Times New Roman" w:hAnsi="Times New Roman"/>
                <w:bCs/>
                <w:strike/>
                <w:color w:val="000000"/>
                <w:sz w:val="20"/>
                <w:szCs w:val="20"/>
                <w:lang w:eastAsia="ja-JP"/>
              </w:rPr>
            </w:pPr>
            <w:r w:rsidRPr="007D34A7">
              <w:rPr>
                <w:rFonts w:ascii="Times New Roman" w:hAnsi="Times New Roman"/>
                <w:bCs/>
                <w:strike/>
                <w:sz w:val="20"/>
                <w:szCs w:val="20"/>
              </w:rPr>
              <w:t>E.g., larger partial frequency sounding factor, starting RB location hopping enhancements, partial frequency hopping on other bandwidths corresponding to</w:t>
            </w:r>
            <w:r w:rsidRPr="007D34A7">
              <w:rPr>
                <w:rFonts w:ascii="Times New Roman" w:hAnsi="Times New Roman"/>
                <w:bCs/>
                <w:i/>
                <w:iCs/>
                <w:strike/>
                <w:sz w:val="20"/>
                <w:szCs w:val="20"/>
              </w:rPr>
              <w:t xml:space="preserve"> b</w:t>
            </w:r>
            <w:r w:rsidRPr="007D34A7">
              <w:rPr>
                <w:rFonts w:ascii="Times New Roman" w:hAnsi="Times New Roman"/>
                <w:bCs/>
                <w:strike/>
                <w:sz w:val="20"/>
                <w:szCs w:val="20"/>
              </w:rPr>
              <w:t xml:space="preserve"> ,</w:t>
            </w:r>
            <w:r w:rsidR="007547CA">
              <w:rPr>
                <w:rFonts w:ascii="Times New Roman" w:hAnsi="Times New Roman"/>
                <w:bCs/>
                <w:strike/>
                <w:sz w:val="20"/>
                <w:szCs w:val="20"/>
              </w:rPr>
              <w:pict w14:anchorId="7BD4F19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9" o:spid="_x0000_i1025" type="#_x0000_t75" alt="cid:image002.png@01D86BDB.C85A2370" style="width:50.65pt;height:14.65pt">
                  <v:imagedata r:id="rId8" o:title=""/>
                </v:shape>
              </w:pict>
            </w:r>
            <w:r w:rsidRPr="007D34A7">
              <w:rPr>
                <w:rFonts w:ascii="Times New Roman" w:hAnsi="Times New Roman"/>
                <w:bCs/>
                <w:strike/>
                <w:sz w:val="20"/>
                <w:szCs w:val="20"/>
              </w:rPr>
              <w:t xml:space="preserve"> besides the last bandwidth</w:t>
            </w:r>
            <w:r w:rsidR="007547CA">
              <w:rPr>
                <w:rFonts w:ascii="Times New Roman" w:hAnsi="Times New Roman"/>
                <w:bCs/>
                <w:strike/>
                <w:sz w:val="20"/>
                <w:szCs w:val="20"/>
              </w:rPr>
              <w:pict w14:anchorId="33445B83">
                <v:shape id="Picture 5" o:spid="_x0000_i1026" type="#_x0000_t75" alt="cid:image003.png@01D86BDB.C85A2370" style="width:14.65pt;height:14.65pt">
                  <v:imagedata r:id="rId9" o:title=""/>
                </v:shape>
              </w:pict>
            </w:r>
          </w:p>
          <w:p w14:paraId="554D6ED7" w14:textId="77777777" w:rsidR="00B07589" w:rsidRPr="00EF7BBE" w:rsidRDefault="00B07589" w:rsidP="002510FE">
            <w:pPr>
              <w:widowControl/>
              <w:numPr>
                <w:ilvl w:val="0"/>
                <w:numId w:val="7"/>
              </w:numPr>
              <w:shd w:val="clear" w:color="auto" w:fill="FFFFFF"/>
              <w:rPr>
                <w:rFonts w:ascii="Times New Roman" w:eastAsia="Times New Roman" w:hAnsi="Times New Roman"/>
                <w:bCs/>
                <w:color w:val="000000"/>
                <w:sz w:val="20"/>
                <w:szCs w:val="20"/>
                <w:lang w:eastAsia="ja-JP"/>
              </w:rPr>
            </w:pPr>
            <w:r w:rsidRPr="00EF7BBE">
              <w:rPr>
                <w:rFonts w:ascii="Times New Roman" w:hAnsi="Times New Roman"/>
                <w:bCs/>
                <w:sz w:val="20"/>
                <w:szCs w:val="20"/>
              </w:rPr>
              <w:t>Enhanced configuration of SRS transmission to enable more efficient SRS parameter assignment</w:t>
            </w:r>
          </w:p>
          <w:p w14:paraId="16A2003B" w14:textId="77777777" w:rsidR="00B07589" w:rsidRPr="00EF7BBE" w:rsidRDefault="00B07589" w:rsidP="002510FE">
            <w:pPr>
              <w:widowControl/>
              <w:numPr>
                <w:ilvl w:val="1"/>
                <w:numId w:val="7"/>
              </w:numPr>
              <w:shd w:val="clear" w:color="auto" w:fill="FFFFFF"/>
              <w:rPr>
                <w:rFonts w:ascii="Times New Roman" w:eastAsia="Times New Roman" w:hAnsi="Times New Roman"/>
                <w:bCs/>
                <w:color w:val="000000"/>
                <w:sz w:val="20"/>
                <w:szCs w:val="20"/>
                <w:lang w:eastAsia="ja-JP"/>
              </w:rPr>
            </w:pPr>
            <w:r w:rsidRPr="00EF7BBE">
              <w:rPr>
                <w:rFonts w:ascii="Times New Roman" w:hAnsi="Times New Roman"/>
                <w:bCs/>
                <w:sz w:val="20"/>
                <w:szCs w:val="20"/>
              </w:rPr>
              <w:t xml:space="preserve">E.g., configuration of </w:t>
            </w:r>
            <m:oMath>
              <m:r>
                <w:rPr>
                  <w:rFonts w:ascii="Cambria Math" w:hAnsi="Cambria Math"/>
                  <w:sz w:val="20"/>
                  <w:szCs w:val="20"/>
                </w:rPr>
                <m:t>v</m:t>
              </m:r>
            </m:oMath>
            <w:r w:rsidRPr="00EF7BBE">
              <w:rPr>
                <w:rFonts w:ascii="Times New Roman" w:hAnsi="Times New Roman"/>
                <w:bCs/>
                <w:sz w:val="20"/>
                <w:szCs w:val="20"/>
              </w:rPr>
              <w:t xml:space="preserve"> (sequence index within a group) per SRS resource</w:t>
            </w:r>
          </w:p>
          <w:p w14:paraId="5FEF8DE8" w14:textId="77777777" w:rsidR="00B07589" w:rsidRPr="00EF7BBE" w:rsidRDefault="00B07589" w:rsidP="002510FE">
            <w:pPr>
              <w:widowControl/>
              <w:numPr>
                <w:ilvl w:val="1"/>
                <w:numId w:val="7"/>
              </w:numPr>
              <w:shd w:val="clear" w:color="auto" w:fill="FFFFFF"/>
              <w:rPr>
                <w:rFonts w:ascii="Times New Roman" w:eastAsia="Times New Roman" w:hAnsi="Times New Roman"/>
                <w:bCs/>
                <w:color w:val="000000"/>
                <w:sz w:val="20"/>
                <w:szCs w:val="20"/>
                <w:lang w:eastAsia="ja-JP"/>
              </w:rPr>
            </w:pPr>
            <w:r w:rsidRPr="00EF7BBE">
              <w:rPr>
                <w:rFonts w:ascii="Times New Roman" w:hAnsi="Times New Roman"/>
                <w:bCs/>
                <w:sz w:val="20"/>
                <w:szCs w:val="20"/>
              </w:rPr>
              <w:t>E.g., configuration of cyclic shift per SRS port per SRS resource.</w:t>
            </w:r>
          </w:p>
          <w:p w14:paraId="0423D926" w14:textId="77777777" w:rsidR="00B07589" w:rsidRPr="007D34A7" w:rsidRDefault="00B07589" w:rsidP="002510FE">
            <w:pPr>
              <w:widowControl/>
              <w:numPr>
                <w:ilvl w:val="0"/>
                <w:numId w:val="7"/>
              </w:numPr>
              <w:shd w:val="clear" w:color="auto" w:fill="FFFFFF"/>
              <w:rPr>
                <w:rFonts w:ascii="Times New Roman" w:eastAsia="Times New Roman" w:hAnsi="Times New Roman"/>
                <w:bCs/>
                <w:strike/>
                <w:color w:val="000000"/>
                <w:sz w:val="20"/>
                <w:szCs w:val="20"/>
                <w:lang w:eastAsia="ja-JP"/>
              </w:rPr>
            </w:pPr>
            <w:r w:rsidRPr="007D34A7">
              <w:rPr>
                <w:rFonts w:ascii="Times New Roman" w:hAnsi="Times New Roman"/>
                <w:bCs/>
                <w:strike/>
                <w:sz w:val="20"/>
                <w:szCs w:val="20"/>
              </w:rPr>
              <w:t>Resource mapping for SRS transmission based on network-provided parameters or system parameters</w:t>
            </w:r>
          </w:p>
          <w:p w14:paraId="6E4E2E70" w14:textId="77777777" w:rsidR="00B07589" w:rsidRPr="007D34A7" w:rsidRDefault="00B07589" w:rsidP="002510FE">
            <w:pPr>
              <w:widowControl/>
              <w:numPr>
                <w:ilvl w:val="1"/>
                <w:numId w:val="7"/>
              </w:numPr>
              <w:shd w:val="clear" w:color="auto" w:fill="FFFFFF"/>
              <w:rPr>
                <w:rFonts w:ascii="Times New Roman" w:eastAsia="Times New Roman" w:hAnsi="Times New Roman"/>
                <w:bCs/>
                <w:strike/>
                <w:color w:val="000000"/>
                <w:sz w:val="20"/>
                <w:szCs w:val="20"/>
                <w:lang w:eastAsia="ja-JP"/>
              </w:rPr>
            </w:pPr>
            <w:r w:rsidRPr="007D34A7">
              <w:rPr>
                <w:rFonts w:ascii="Times New Roman" w:hAnsi="Times New Roman"/>
                <w:bCs/>
                <w:strike/>
                <w:sz w:val="20"/>
                <w:szCs w:val="20"/>
              </w:rPr>
              <w:t>E.g., SRS resource mapping based on network-provided parameters (e.g., configurable indexes) or system parameters (e.g., slot index)</w:t>
            </w:r>
          </w:p>
          <w:p w14:paraId="48588243" w14:textId="77777777" w:rsidR="00B07589" w:rsidRPr="00EF7BBE" w:rsidRDefault="00B07589" w:rsidP="00B07589">
            <w:pPr>
              <w:rPr>
                <w:rFonts w:ascii="Times New Roman" w:hAnsi="Times New Roman"/>
                <w:bCs/>
                <w:sz w:val="20"/>
                <w:szCs w:val="20"/>
              </w:rPr>
            </w:pPr>
            <w:r w:rsidRPr="00EF7BBE">
              <w:rPr>
                <w:rFonts w:ascii="Times New Roman" w:hAnsi="Times New Roman"/>
                <w:bCs/>
                <w:sz w:val="20"/>
                <w:szCs w:val="20"/>
              </w:rPr>
              <w:t>Note: PAPR performance and maintaining DFT waveform property should be considered when deciding the enhancement for Rel-18.</w:t>
            </w:r>
          </w:p>
          <w:p w14:paraId="068A1CAF" w14:textId="77777777" w:rsidR="0020090A" w:rsidRPr="00EF7BBE" w:rsidRDefault="0020090A" w:rsidP="00B07589">
            <w:pPr>
              <w:rPr>
                <w:rFonts w:ascii="Times New Roman" w:eastAsia="Malgun Gothic" w:hAnsi="Times New Roman"/>
                <w:bCs/>
                <w:sz w:val="20"/>
                <w:szCs w:val="20"/>
                <w:lang w:eastAsia="ko-KR"/>
              </w:rPr>
            </w:pPr>
          </w:p>
          <w:p w14:paraId="7B7B1EF7" w14:textId="77777777" w:rsidR="004A7F50" w:rsidRPr="00EF7BBE" w:rsidRDefault="004A7F50" w:rsidP="004A7F50">
            <w:pPr>
              <w:rPr>
                <w:rFonts w:ascii="Times New Roman" w:hAnsi="Times New Roman"/>
                <w:b/>
                <w:bCs/>
                <w:sz w:val="20"/>
                <w:szCs w:val="20"/>
                <w:highlight w:val="green"/>
                <w:lang w:eastAsia="x-none"/>
              </w:rPr>
            </w:pPr>
            <w:r w:rsidRPr="00EF7BBE">
              <w:rPr>
                <w:rFonts w:ascii="Times New Roman" w:hAnsi="Times New Roman"/>
                <w:b/>
                <w:bCs/>
                <w:sz w:val="20"/>
                <w:szCs w:val="20"/>
                <w:highlight w:val="green"/>
                <w:lang w:eastAsia="x-none"/>
              </w:rPr>
              <w:t>Agreement</w:t>
            </w:r>
          </w:p>
          <w:p w14:paraId="3D5FEF2E" w14:textId="77777777" w:rsidR="004A7F50" w:rsidRPr="00EF7BBE" w:rsidRDefault="004A7F50" w:rsidP="004A7F50">
            <w:pPr>
              <w:autoSpaceDE w:val="0"/>
              <w:autoSpaceDN w:val="0"/>
              <w:snapToGrid w:val="0"/>
              <w:rPr>
                <w:rFonts w:ascii="Times New Roman" w:hAnsi="Times New Roman"/>
                <w:bCs/>
                <w:sz w:val="20"/>
                <w:szCs w:val="20"/>
              </w:rPr>
            </w:pPr>
            <w:r w:rsidRPr="00EF7BBE">
              <w:rPr>
                <w:rFonts w:ascii="Times New Roman" w:hAnsi="Times New Roman"/>
                <w:bCs/>
                <w:sz w:val="20"/>
                <w:szCs w:val="20"/>
              </w:rPr>
              <w:t>For SRS TD OCC for SRS enhancements for TDD CJT, study:</w:t>
            </w:r>
          </w:p>
          <w:p w14:paraId="24677E85" w14:textId="77777777" w:rsidR="004A7F50" w:rsidRPr="00EF7BBE" w:rsidRDefault="004A7F50" w:rsidP="004A7F50">
            <w:pPr>
              <w:pStyle w:val="a0"/>
              <w:numPr>
                <w:ilvl w:val="0"/>
                <w:numId w:val="24"/>
              </w:numPr>
              <w:autoSpaceDE/>
              <w:autoSpaceDN/>
              <w:adjustRightInd/>
              <w:snapToGrid/>
              <w:spacing w:after="0"/>
              <w:jc w:val="left"/>
              <w:rPr>
                <w:iCs/>
                <w:sz w:val="20"/>
                <w:szCs w:val="20"/>
              </w:rPr>
            </w:pPr>
            <w:r w:rsidRPr="00EF7BBE">
              <w:rPr>
                <w:iCs/>
                <w:sz w:val="20"/>
                <w:szCs w:val="20"/>
              </w:rPr>
              <w:t>Comparison against SRS on 1 OFDM symbol</w:t>
            </w:r>
          </w:p>
          <w:p w14:paraId="316D80BF" w14:textId="77777777" w:rsidR="004A7F50" w:rsidRPr="00EF7BBE" w:rsidRDefault="004A7F50" w:rsidP="004A7F50">
            <w:pPr>
              <w:pStyle w:val="a0"/>
              <w:numPr>
                <w:ilvl w:val="0"/>
                <w:numId w:val="24"/>
              </w:numPr>
              <w:autoSpaceDE/>
              <w:autoSpaceDN/>
              <w:adjustRightInd/>
              <w:snapToGrid/>
              <w:spacing w:after="0"/>
              <w:jc w:val="left"/>
              <w:rPr>
                <w:iCs/>
                <w:sz w:val="20"/>
                <w:szCs w:val="20"/>
              </w:rPr>
            </w:pPr>
            <w:r w:rsidRPr="00EF7BBE">
              <w:rPr>
                <w:iCs/>
                <w:sz w:val="20"/>
                <w:szCs w:val="20"/>
              </w:rPr>
              <w:t>Comparison against SRS repeated on multiple OFDM symbols</w:t>
            </w:r>
          </w:p>
          <w:p w14:paraId="50F0DD5A" w14:textId="77777777" w:rsidR="004A7F50" w:rsidRPr="00EF7BBE" w:rsidRDefault="004A7F50" w:rsidP="004A7F50">
            <w:pPr>
              <w:pStyle w:val="a0"/>
              <w:numPr>
                <w:ilvl w:val="0"/>
                <w:numId w:val="24"/>
              </w:numPr>
              <w:autoSpaceDE/>
              <w:autoSpaceDN/>
              <w:adjustRightInd/>
              <w:snapToGrid/>
              <w:spacing w:after="0"/>
              <w:jc w:val="left"/>
              <w:rPr>
                <w:iCs/>
                <w:sz w:val="20"/>
                <w:szCs w:val="20"/>
              </w:rPr>
            </w:pPr>
            <w:r w:rsidRPr="00EF7BBE">
              <w:rPr>
                <w:iCs/>
                <w:sz w:val="20"/>
                <w:szCs w:val="20"/>
              </w:rPr>
              <w:t>Study the following aspects: evaluation performance, SRS overhead, per-symbol per-port transmission power, impact of channel delay, dropping rules of collision with other uplink resource, etc.</w:t>
            </w:r>
          </w:p>
          <w:p w14:paraId="4368A7DA" w14:textId="77777777" w:rsidR="004A7F50" w:rsidRPr="00EF7BBE" w:rsidRDefault="004A7F50" w:rsidP="004A7F50">
            <w:pPr>
              <w:autoSpaceDE w:val="0"/>
              <w:autoSpaceDN w:val="0"/>
              <w:snapToGrid w:val="0"/>
              <w:rPr>
                <w:rFonts w:ascii="Times New Roman" w:hAnsi="Times New Roman"/>
                <w:bCs/>
                <w:sz w:val="20"/>
                <w:szCs w:val="20"/>
              </w:rPr>
            </w:pPr>
          </w:p>
          <w:p w14:paraId="20FC2E17" w14:textId="77777777" w:rsidR="004A7F50" w:rsidRPr="00EF7BBE" w:rsidRDefault="004A7F50" w:rsidP="004A7F50">
            <w:pPr>
              <w:rPr>
                <w:rFonts w:ascii="Times New Roman" w:hAnsi="Times New Roman"/>
                <w:b/>
                <w:bCs/>
                <w:sz w:val="20"/>
                <w:szCs w:val="20"/>
                <w:highlight w:val="green"/>
                <w:lang w:eastAsia="x-none"/>
              </w:rPr>
            </w:pPr>
            <w:r w:rsidRPr="00EF7BBE">
              <w:rPr>
                <w:rFonts w:ascii="Times New Roman" w:hAnsi="Times New Roman"/>
                <w:b/>
                <w:bCs/>
                <w:sz w:val="20"/>
                <w:szCs w:val="20"/>
                <w:highlight w:val="green"/>
                <w:lang w:eastAsia="x-none"/>
              </w:rPr>
              <w:t>Agreement</w:t>
            </w:r>
          </w:p>
          <w:p w14:paraId="0580DE4F" w14:textId="77777777" w:rsidR="004A7F50" w:rsidRPr="00EF7BBE" w:rsidRDefault="004A7F50" w:rsidP="004A7F50">
            <w:pPr>
              <w:rPr>
                <w:rFonts w:ascii="Times New Roman" w:hAnsi="Times New Roman"/>
                <w:iCs/>
                <w:sz w:val="20"/>
                <w:szCs w:val="20"/>
              </w:rPr>
            </w:pPr>
            <w:r w:rsidRPr="00EF7BBE">
              <w:rPr>
                <w:rFonts w:ascii="Times New Roman" w:hAnsi="Times New Roman"/>
                <w:iCs/>
                <w:sz w:val="20"/>
                <w:szCs w:val="20"/>
              </w:rPr>
              <w:t>For per-TRP power control and/or power control of one or multiple SRS transmission occasions towards to multiple TRPs, study the options for an SRS resource set:</w:t>
            </w:r>
          </w:p>
          <w:p w14:paraId="3BDD27C9" w14:textId="77777777" w:rsidR="004A7F50" w:rsidRPr="00EF7BBE" w:rsidRDefault="004A7F50" w:rsidP="004A7F50">
            <w:pPr>
              <w:pStyle w:val="a0"/>
              <w:numPr>
                <w:ilvl w:val="0"/>
                <w:numId w:val="24"/>
              </w:numPr>
              <w:autoSpaceDE/>
              <w:autoSpaceDN/>
              <w:adjustRightInd/>
              <w:snapToGrid/>
              <w:spacing w:after="0"/>
              <w:jc w:val="left"/>
              <w:rPr>
                <w:iCs/>
                <w:sz w:val="20"/>
                <w:szCs w:val="20"/>
              </w:rPr>
            </w:pPr>
            <w:r w:rsidRPr="00EF7BBE">
              <w:rPr>
                <w:iCs/>
                <w:sz w:val="20"/>
                <w:szCs w:val="20"/>
              </w:rPr>
              <w:t xml:space="preserve">Option 1: </w:t>
            </w:r>
          </w:p>
          <w:p w14:paraId="2E4C0E81" w14:textId="77777777" w:rsidR="004A7F50" w:rsidRPr="00EF7BBE" w:rsidRDefault="004A7F50" w:rsidP="004A7F50">
            <w:pPr>
              <w:pStyle w:val="a0"/>
              <w:numPr>
                <w:ilvl w:val="1"/>
                <w:numId w:val="24"/>
              </w:numPr>
              <w:autoSpaceDE/>
              <w:autoSpaceDN/>
              <w:adjustRightInd/>
              <w:snapToGrid/>
              <w:spacing w:after="0"/>
              <w:jc w:val="left"/>
              <w:rPr>
                <w:iCs/>
                <w:sz w:val="20"/>
                <w:szCs w:val="20"/>
              </w:rPr>
            </w:pPr>
            <w:r w:rsidRPr="00EF7BBE">
              <w:rPr>
                <w:iCs/>
                <w:sz w:val="20"/>
                <w:szCs w:val="20"/>
              </w:rPr>
              <w:t>Same power control process for all SRS resources of an SRS resource set where the power control process is based on one Po value and one closed loop state and jointly on more than one DL pathloss RS and/or more than one alpha</w:t>
            </w:r>
          </w:p>
          <w:p w14:paraId="36D54574" w14:textId="77777777" w:rsidR="004A7F50" w:rsidRPr="00EF7BBE" w:rsidRDefault="004A7F50" w:rsidP="004A7F50">
            <w:pPr>
              <w:pStyle w:val="a0"/>
              <w:numPr>
                <w:ilvl w:val="1"/>
                <w:numId w:val="24"/>
              </w:numPr>
              <w:autoSpaceDE/>
              <w:autoSpaceDN/>
              <w:adjustRightInd/>
              <w:snapToGrid/>
              <w:spacing w:after="0"/>
              <w:jc w:val="left"/>
              <w:rPr>
                <w:iCs/>
                <w:sz w:val="20"/>
                <w:szCs w:val="20"/>
              </w:rPr>
            </w:pPr>
            <w:r w:rsidRPr="00EF7BBE">
              <w:rPr>
                <w:iCs/>
                <w:sz w:val="20"/>
                <w:szCs w:val="20"/>
              </w:rPr>
              <w:t>Each transmission occasion of the SRS resource is towards multiple TRPs</w:t>
            </w:r>
          </w:p>
          <w:p w14:paraId="2ED63DC5" w14:textId="77777777" w:rsidR="004A7F50" w:rsidRPr="00EF7BBE" w:rsidRDefault="004A7F50" w:rsidP="004A7F50">
            <w:pPr>
              <w:pStyle w:val="a0"/>
              <w:numPr>
                <w:ilvl w:val="0"/>
                <w:numId w:val="24"/>
              </w:numPr>
              <w:autoSpaceDE/>
              <w:autoSpaceDN/>
              <w:adjustRightInd/>
              <w:snapToGrid/>
              <w:spacing w:after="0"/>
              <w:jc w:val="left"/>
              <w:rPr>
                <w:iCs/>
                <w:sz w:val="20"/>
                <w:szCs w:val="20"/>
              </w:rPr>
            </w:pPr>
            <w:r w:rsidRPr="00EF7BBE">
              <w:rPr>
                <w:iCs/>
                <w:sz w:val="20"/>
                <w:szCs w:val="20"/>
              </w:rPr>
              <w:t xml:space="preserve">Option 2: </w:t>
            </w:r>
          </w:p>
          <w:p w14:paraId="6C0C851B" w14:textId="77777777" w:rsidR="004A7F50" w:rsidRPr="00EF7BBE" w:rsidRDefault="004A7F50" w:rsidP="004A7F50">
            <w:pPr>
              <w:pStyle w:val="a0"/>
              <w:numPr>
                <w:ilvl w:val="1"/>
                <w:numId w:val="24"/>
              </w:numPr>
              <w:autoSpaceDE/>
              <w:autoSpaceDN/>
              <w:adjustRightInd/>
              <w:snapToGrid/>
              <w:spacing w:after="0"/>
              <w:jc w:val="left"/>
              <w:rPr>
                <w:iCs/>
                <w:sz w:val="20"/>
                <w:szCs w:val="20"/>
              </w:rPr>
            </w:pPr>
            <w:r w:rsidRPr="00EF7BBE">
              <w:rPr>
                <w:iCs/>
                <w:sz w:val="20"/>
                <w:szCs w:val="20"/>
              </w:rPr>
              <w:t>More than 1 power control processes each for a subset of SRS resource of an SRS resource set where each of the power control process is based on a different UL power control parameter set (Po, alpha, and closed loop state) associated with a different DL pathloss RS</w:t>
            </w:r>
          </w:p>
          <w:p w14:paraId="375B5525" w14:textId="77777777" w:rsidR="004A7F50" w:rsidRPr="007D34A7" w:rsidRDefault="004A7F50" w:rsidP="007D34A7">
            <w:pPr>
              <w:pStyle w:val="a0"/>
              <w:numPr>
                <w:ilvl w:val="1"/>
                <w:numId w:val="24"/>
              </w:numPr>
              <w:autoSpaceDE/>
              <w:autoSpaceDN/>
              <w:adjustRightInd/>
              <w:snapToGrid/>
              <w:spacing w:after="0"/>
              <w:jc w:val="left"/>
              <w:rPr>
                <w:iCs/>
                <w:sz w:val="20"/>
                <w:szCs w:val="20"/>
              </w:rPr>
            </w:pPr>
            <w:r w:rsidRPr="00EF7BBE">
              <w:rPr>
                <w:iCs/>
                <w:sz w:val="20"/>
                <w:szCs w:val="20"/>
              </w:rPr>
              <w:t>Different transmission occasions of the SRS resource can be towards different TRPs</w:t>
            </w:r>
          </w:p>
        </w:tc>
      </w:tr>
    </w:tbl>
    <w:p w14:paraId="1B595327" w14:textId="3B18E282" w:rsidR="00592031" w:rsidRPr="00EF7BBE" w:rsidRDefault="00673407" w:rsidP="000F765E">
      <w:pPr>
        <w:snapToGrid w:val="0"/>
        <w:spacing w:before="120" w:after="120"/>
        <w:rPr>
          <w:rFonts w:ascii="Times New Roman" w:hAnsi="Times New Roman"/>
          <w:bCs/>
          <w:kern w:val="0"/>
          <w:sz w:val="20"/>
          <w:szCs w:val="20"/>
        </w:rPr>
      </w:pPr>
      <w:r w:rsidRPr="00EF7BBE">
        <w:rPr>
          <w:rFonts w:ascii="Times New Roman" w:hAnsi="Times New Roman"/>
          <w:kern w:val="0"/>
          <w:sz w:val="22"/>
        </w:rPr>
        <w:lastRenderedPageBreak/>
        <w:t xml:space="preserve">For SRS enhancement for </w:t>
      </w:r>
      <w:r w:rsidR="00031E6C" w:rsidRPr="00EF7BBE">
        <w:rPr>
          <w:rFonts w:ascii="Times New Roman" w:hAnsi="Times New Roman"/>
          <w:kern w:val="0"/>
          <w:sz w:val="22"/>
        </w:rPr>
        <w:t xml:space="preserve">8Tx </w:t>
      </w:r>
      <w:r w:rsidR="001F7858">
        <w:rPr>
          <w:rFonts w:ascii="Times New Roman" w:hAnsi="Times New Roman"/>
          <w:kern w:val="0"/>
          <w:sz w:val="22"/>
        </w:rPr>
        <w:t>UL</w:t>
      </w:r>
      <w:r w:rsidR="001F7858" w:rsidRPr="00EF7BBE">
        <w:rPr>
          <w:rFonts w:ascii="Times New Roman" w:hAnsi="Times New Roman"/>
          <w:kern w:val="0"/>
          <w:sz w:val="22"/>
        </w:rPr>
        <w:t xml:space="preserve"> </w:t>
      </w:r>
      <w:r w:rsidR="00031E6C" w:rsidRPr="00EF7BBE">
        <w:rPr>
          <w:rFonts w:ascii="Times New Roman" w:hAnsi="Times New Roman"/>
          <w:kern w:val="0"/>
          <w:sz w:val="22"/>
        </w:rPr>
        <w:t>transmission</w:t>
      </w:r>
      <w:r w:rsidRPr="00EF7BBE">
        <w:rPr>
          <w:rFonts w:ascii="Times New Roman" w:hAnsi="Times New Roman"/>
          <w:kern w:val="0"/>
          <w:sz w:val="22"/>
        </w:rPr>
        <w:t xml:space="preserve">, </w:t>
      </w:r>
      <w:r w:rsidR="00946FE3">
        <w:rPr>
          <w:rFonts w:ascii="Times New Roman" w:hAnsi="Times New Roman"/>
          <w:kern w:val="0"/>
          <w:sz w:val="22"/>
        </w:rPr>
        <w:t xml:space="preserve">8 ports </w:t>
      </w:r>
      <w:r w:rsidR="00660370">
        <w:rPr>
          <w:rFonts w:ascii="Times New Roman" w:hAnsi="Times New Roman"/>
          <w:kern w:val="0"/>
          <w:sz w:val="22"/>
        </w:rPr>
        <w:t>mapping</w:t>
      </w:r>
      <w:r w:rsidR="0047019C">
        <w:rPr>
          <w:rFonts w:ascii="Times New Roman" w:hAnsi="Times New Roman"/>
          <w:kern w:val="0"/>
          <w:sz w:val="22"/>
        </w:rPr>
        <w:t xml:space="preserve"> </w:t>
      </w:r>
      <w:r w:rsidR="00BC508B">
        <w:rPr>
          <w:rFonts w:ascii="Times New Roman" w:hAnsi="Times New Roman"/>
          <w:kern w:val="0"/>
          <w:sz w:val="22"/>
        </w:rPr>
        <w:t>to more than 1 symbol</w:t>
      </w:r>
      <w:r w:rsidR="00946FE3">
        <w:rPr>
          <w:rFonts w:ascii="Times New Roman" w:hAnsi="Times New Roman"/>
          <w:kern w:val="0"/>
          <w:sz w:val="22"/>
        </w:rPr>
        <w:t>s</w:t>
      </w:r>
      <w:r w:rsidR="00BC508B">
        <w:rPr>
          <w:rFonts w:ascii="Times New Roman" w:hAnsi="Times New Roman"/>
          <w:kern w:val="0"/>
          <w:sz w:val="22"/>
        </w:rPr>
        <w:t xml:space="preserve"> has been supported </w:t>
      </w:r>
      <w:r w:rsidR="00660370">
        <w:rPr>
          <w:rFonts w:ascii="Times New Roman" w:hAnsi="Times New Roman"/>
          <w:kern w:val="0"/>
          <w:sz w:val="22"/>
        </w:rPr>
        <w:t xml:space="preserve">and </w:t>
      </w:r>
      <w:r w:rsidR="001F7858">
        <w:rPr>
          <w:rFonts w:ascii="Times New Roman" w:hAnsi="Times New Roman"/>
          <w:kern w:val="0"/>
          <w:sz w:val="22"/>
        </w:rPr>
        <w:t xml:space="preserve">the </w:t>
      </w:r>
      <w:r w:rsidR="00660370">
        <w:rPr>
          <w:rFonts w:ascii="Times New Roman" w:hAnsi="Times New Roman"/>
          <w:kern w:val="0"/>
          <w:sz w:val="22"/>
        </w:rPr>
        <w:t xml:space="preserve">mapping pattern </w:t>
      </w:r>
      <w:r w:rsidR="00946FE3">
        <w:rPr>
          <w:rFonts w:ascii="Times New Roman" w:hAnsi="Times New Roman"/>
          <w:kern w:val="0"/>
          <w:sz w:val="22"/>
        </w:rPr>
        <w:t>for 8 ports in 1 symbol</w:t>
      </w:r>
      <w:r w:rsidR="00660370">
        <w:rPr>
          <w:rFonts w:ascii="Times New Roman" w:hAnsi="Times New Roman"/>
          <w:kern w:val="0"/>
          <w:sz w:val="22"/>
        </w:rPr>
        <w:t xml:space="preserve"> ha</w:t>
      </w:r>
      <w:r w:rsidR="001F7858">
        <w:rPr>
          <w:rFonts w:ascii="Times New Roman" w:hAnsi="Times New Roman"/>
          <w:kern w:val="0"/>
          <w:sz w:val="22"/>
        </w:rPr>
        <w:t>ve</w:t>
      </w:r>
      <w:r w:rsidR="00660370">
        <w:rPr>
          <w:rFonts w:ascii="Times New Roman" w:hAnsi="Times New Roman"/>
          <w:kern w:val="0"/>
          <w:sz w:val="22"/>
        </w:rPr>
        <w:t xml:space="preserve"> been </w:t>
      </w:r>
      <w:r w:rsidR="00A16F9F">
        <w:rPr>
          <w:rFonts w:ascii="Times New Roman" w:hAnsi="Times New Roman"/>
          <w:kern w:val="0"/>
          <w:sz w:val="22"/>
        </w:rPr>
        <w:t>agreed</w:t>
      </w:r>
      <w:r w:rsidR="00831C05">
        <w:rPr>
          <w:rFonts w:ascii="Times New Roman" w:hAnsi="Times New Roman"/>
          <w:kern w:val="0"/>
          <w:sz w:val="22"/>
        </w:rPr>
        <w:t xml:space="preserve"> </w:t>
      </w:r>
      <w:r w:rsidRPr="00EF7BBE">
        <w:rPr>
          <w:rFonts w:ascii="Times New Roman" w:hAnsi="Times New Roman"/>
          <w:kern w:val="0"/>
          <w:sz w:val="22"/>
        </w:rPr>
        <w:t>[</w:t>
      </w:r>
      <w:r w:rsidR="009A6B30">
        <w:rPr>
          <w:rFonts w:ascii="Times New Roman" w:hAnsi="Times New Roman"/>
          <w:kern w:val="0"/>
          <w:sz w:val="22"/>
        </w:rPr>
        <w:t>1</w:t>
      </w:r>
      <w:r w:rsidRPr="00EF7BBE">
        <w:rPr>
          <w:rFonts w:ascii="Times New Roman" w:hAnsi="Times New Roman"/>
          <w:kern w:val="0"/>
          <w:sz w:val="22"/>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96"/>
      </w:tblGrid>
      <w:tr w:rsidR="00AE6F71" w:rsidRPr="00EF7BBE" w14:paraId="6E9323AD" w14:textId="77777777" w:rsidTr="005825A1">
        <w:tc>
          <w:tcPr>
            <w:tcW w:w="9307" w:type="dxa"/>
            <w:shd w:val="clear" w:color="auto" w:fill="auto"/>
          </w:tcPr>
          <w:p w14:paraId="0B9C6238" w14:textId="77777777" w:rsidR="00660370" w:rsidRPr="00660370" w:rsidRDefault="00660370" w:rsidP="00660370">
            <w:pPr>
              <w:rPr>
                <w:rFonts w:ascii="Times New Roman" w:hAnsi="Times New Roman"/>
                <w:sz w:val="20"/>
                <w:szCs w:val="20"/>
                <w:highlight w:val="green"/>
              </w:rPr>
            </w:pPr>
            <w:r w:rsidRPr="00660370">
              <w:rPr>
                <w:rFonts w:ascii="Times New Roman" w:hAnsi="Times New Roman"/>
                <w:sz w:val="20"/>
                <w:szCs w:val="20"/>
                <w:highlight w:val="green"/>
              </w:rPr>
              <w:lastRenderedPageBreak/>
              <w:t>Agreement</w:t>
            </w:r>
          </w:p>
          <w:p w14:paraId="0970AD07" w14:textId="77777777" w:rsidR="00660370" w:rsidRPr="00660370" w:rsidRDefault="00660370" w:rsidP="00660370">
            <w:pPr>
              <w:rPr>
                <w:rFonts w:ascii="Times New Roman" w:hAnsi="Times New Roman"/>
                <w:sz w:val="20"/>
                <w:szCs w:val="20"/>
              </w:rPr>
            </w:pPr>
            <w:r w:rsidRPr="00660370">
              <w:rPr>
                <w:rFonts w:ascii="Times New Roman" w:hAnsi="Times New Roman"/>
                <w:sz w:val="20"/>
                <w:szCs w:val="20"/>
              </w:rPr>
              <w:t>For an 8-port SRS resource in a SRS resource set with usage ‘codebook’ or ‘antennaSwitching’, when the 8 ports are mapped onto one or more OFDM symbols using legacy schemes (repetition, frequency hopping, partial sounding, or a combination thereof), at least support:</w:t>
            </w:r>
          </w:p>
          <w:p w14:paraId="42AA9F3D" w14:textId="77777777" w:rsidR="00660370" w:rsidRPr="00660370" w:rsidRDefault="00660370" w:rsidP="00660370">
            <w:pPr>
              <w:pStyle w:val="a0"/>
              <w:numPr>
                <w:ilvl w:val="0"/>
                <w:numId w:val="32"/>
              </w:numPr>
              <w:overflowPunct w:val="0"/>
              <w:snapToGrid/>
              <w:spacing w:after="180"/>
              <w:textAlignment w:val="baseline"/>
              <w:rPr>
                <w:sz w:val="20"/>
                <w:szCs w:val="20"/>
              </w:rPr>
            </w:pPr>
            <w:r w:rsidRPr="00660370">
              <w:rPr>
                <w:sz w:val="20"/>
                <w:szCs w:val="20"/>
              </w:rPr>
              <w:t>For comb 2, support 1 and 2 comb offsets</w:t>
            </w:r>
          </w:p>
          <w:p w14:paraId="26ABBBC2" w14:textId="77777777" w:rsidR="00660370" w:rsidRPr="00660370" w:rsidRDefault="00660370" w:rsidP="00660370">
            <w:pPr>
              <w:pStyle w:val="a0"/>
              <w:numPr>
                <w:ilvl w:val="0"/>
                <w:numId w:val="32"/>
              </w:numPr>
              <w:overflowPunct w:val="0"/>
              <w:snapToGrid/>
              <w:spacing w:after="180"/>
              <w:textAlignment w:val="baseline"/>
              <w:rPr>
                <w:sz w:val="20"/>
                <w:szCs w:val="20"/>
              </w:rPr>
            </w:pPr>
            <w:r w:rsidRPr="00660370">
              <w:rPr>
                <w:sz w:val="20"/>
                <w:szCs w:val="20"/>
              </w:rPr>
              <w:t xml:space="preserve">For comb 4, support 2 and </w:t>
            </w:r>
            <w:r w:rsidRPr="00077C93">
              <w:rPr>
                <w:sz w:val="20"/>
                <w:szCs w:val="20"/>
              </w:rPr>
              <w:t>[4]</w:t>
            </w:r>
            <w:r w:rsidRPr="00660370">
              <w:rPr>
                <w:sz w:val="20"/>
                <w:szCs w:val="20"/>
              </w:rPr>
              <w:t xml:space="preserve"> comb offset</w:t>
            </w:r>
          </w:p>
          <w:p w14:paraId="254EB7BA" w14:textId="77777777" w:rsidR="00660370" w:rsidRPr="00660370" w:rsidRDefault="00660370" w:rsidP="00660370">
            <w:pPr>
              <w:pStyle w:val="a0"/>
              <w:numPr>
                <w:ilvl w:val="0"/>
                <w:numId w:val="32"/>
              </w:numPr>
              <w:overflowPunct w:val="0"/>
              <w:snapToGrid/>
              <w:spacing w:after="180"/>
              <w:textAlignment w:val="baseline"/>
              <w:rPr>
                <w:sz w:val="20"/>
                <w:szCs w:val="20"/>
              </w:rPr>
            </w:pPr>
            <w:r w:rsidRPr="00660370">
              <w:rPr>
                <w:sz w:val="20"/>
                <w:szCs w:val="20"/>
              </w:rPr>
              <w:t>For comb 8, support 4 comb offsets</w:t>
            </w:r>
          </w:p>
          <w:p w14:paraId="57EB2187" w14:textId="77777777" w:rsidR="007D34A7" w:rsidRPr="007D34A7" w:rsidRDefault="007D34A7" w:rsidP="007D34A7">
            <w:pPr>
              <w:rPr>
                <w:rFonts w:ascii="Times New Roman" w:hAnsi="Times New Roman"/>
                <w:sz w:val="20"/>
                <w:szCs w:val="20"/>
                <w:highlight w:val="green"/>
              </w:rPr>
            </w:pPr>
            <w:r w:rsidRPr="007D34A7">
              <w:rPr>
                <w:rFonts w:ascii="Times New Roman" w:hAnsi="Times New Roman"/>
                <w:sz w:val="20"/>
                <w:szCs w:val="20"/>
                <w:highlight w:val="green"/>
              </w:rPr>
              <w:t>Agreement</w:t>
            </w:r>
          </w:p>
          <w:p w14:paraId="72721267" w14:textId="77777777" w:rsidR="007D34A7" w:rsidRPr="007D34A7" w:rsidRDefault="007D34A7" w:rsidP="007D34A7">
            <w:pPr>
              <w:rPr>
                <w:rFonts w:ascii="Times New Roman" w:hAnsi="Times New Roman"/>
                <w:sz w:val="20"/>
                <w:szCs w:val="20"/>
              </w:rPr>
            </w:pPr>
            <w:r w:rsidRPr="007D34A7">
              <w:rPr>
                <w:rFonts w:ascii="Times New Roman" w:hAnsi="Times New Roman"/>
                <w:sz w:val="20"/>
                <w:szCs w:val="20"/>
              </w:rPr>
              <w:t xml:space="preserve">For single SRS resource in a SRS resource set with usage ‘codebook’ for 8Tx PUSCH or ‘antennaSwitching’ (i.e., for 8T8R antenna switching), when the SRS resource is configured with 8 ports and m OFDM symbols (m &gt; 1), support the case of 8 ports mapped onto the m OFDM symbols </w:t>
            </w:r>
          </w:p>
          <w:p w14:paraId="1D38FBDF" w14:textId="77777777" w:rsidR="007D34A7" w:rsidRPr="007D34A7" w:rsidRDefault="007D34A7" w:rsidP="007D34A7">
            <w:pPr>
              <w:pStyle w:val="a0"/>
              <w:numPr>
                <w:ilvl w:val="0"/>
                <w:numId w:val="33"/>
              </w:numPr>
              <w:overflowPunct w:val="0"/>
              <w:snapToGrid/>
              <w:spacing w:after="180"/>
              <w:jc w:val="left"/>
              <w:textAlignment w:val="baseline"/>
              <w:rPr>
                <w:sz w:val="20"/>
                <w:szCs w:val="20"/>
              </w:rPr>
            </w:pPr>
            <w:r w:rsidRPr="00077C93">
              <w:rPr>
                <w:sz w:val="20"/>
                <w:szCs w:val="20"/>
              </w:rPr>
              <w:t>Option 1: Different SRS ports are mapped onto different OFDM symbols (i.e., TDM)</w:t>
            </w:r>
          </w:p>
          <w:p w14:paraId="1CBF364F" w14:textId="44B66134" w:rsidR="00660370" w:rsidRPr="00077C93" w:rsidRDefault="007D34A7" w:rsidP="00077C93">
            <w:pPr>
              <w:pStyle w:val="a0"/>
              <w:numPr>
                <w:ilvl w:val="0"/>
                <w:numId w:val="33"/>
              </w:numPr>
              <w:overflowPunct w:val="0"/>
              <w:snapToGrid/>
              <w:spacing w:after="180"/>
              <w:jc w:val="left"/>
              <w:textAlignment w:val="baseline"/>
              <w:rPr>
                <w:bCs/>
                <w:sz w:val="20"/>
                <w:szCs w:val="20"/>
              </w:rPr>
            </w:pPr>
            <w:r w:rsidRPr="007D34A7">
              <w:rPr>
                <w:sz w:val="20"/>
                <w:szCs w:val="20"/>
              </w:rPr>
              <w:t>FFS: m can be legacy values, i.e., 2,4,[8,10,12,14].</w:t>
            </w:r>
          </w:p>
        </w:tc>
      </w:tr>
    </w:tbl>
    <w:p w14:paraId="1DCC9FC8" w14:textId="02AFC4BB" w:rsidR="006E3140" w:rsidRPr="00734772" w:rsidRDefault="008B5E98" w:rsidP="006E3140">
      <w:pPr>
        <w:widowControl/>
        <w:autoSpaceDE w:val="0"/>
        <w:autoSpaceDN w:val="0"/>
        <w:adjustRightInd w:val="0"/>
        <w:snapToGrid w:val="0"/>
        <w:spacing w:before="120" w:after="120"/>
        <w:rPr>
          <w:rFonts w:ascii="Times New Roman" w:hAnsi="Times New Roman"/>
          <w:kern w:val="0"/>
          <w:sz w:val="22"/>
        </w:rPr>
      </w:pPr>
      <w:r>
        <w:rPr>
          <w:rFonts w:ascii="Times New Roman" w:hAnsi="Times New Roman"/>
          <w:kern w:val="0"/>
          <w:sz w:val="22"/>
        </w:rPr>
        <w:t>T</w:t>
      </w:r>
      <w:r w:rsidR="006E3140" w:rsidRPr="00734772">
        <w:rPr>
          <w:rFonts w:ascii="Times New Roman" w:hAnsi="Times New Roman"/>
          <w:kern w:val="0"/>
          <w:sz w:val="22"/>
        </w:rPr>
        <w:t xml:space="preserve">his contribution </w:t>
      </w:r>
      <w:r w:rsidR="006C3AB8" w:rsidRPr="00734772">
        <w:rPr>
          <w:rFonts w:ascii="Times New Roman" w:hAnsi="Times New Roman"/>
          <w:kern w:val="0"/>
          <w:sz w:val="22"/>
        </w:rPr>
        <w:t xml:space="preserve">mainly </w:t>
      </w:r>
      <w:r w:rsidR="00A16F28" w:rsidRPr="00734772">
        <w:rPr>
          <w:rFonts w:ascii="Times New Roman" w:hAnsi="Times New Roman"/>
          <w:kern w:val="0"/>
          <w:sz w:val="22"/>
        </w:rPr>
        <w:t>focuses</w:t>
      </w:r>
      <w:r w:rsidR="006E3140" w:rsidRPr="00734772">
        <w:rPr>
          <w:rFonts w:ascii="Times New Roman" w:hAnsi="Times New Roman"/>
          <w:kern w:val="0"/>
          <w:sz w:val="22"/>
        </w:rPr>
        <w:t xml:space="preserve"> on </w:t>
      </w:r>
      <w:r w:rsidR="002F2F52" w:rsidRPr="00734772">
        <w:rPr>
          <w:rFonts w:ascii="Times New Roman" w:hAnsi="Times New Roman"/>
          <w:kern w:val="0"/>
          <w:sz w:val="22"/>
        </w:rPr>
        <w:t xml:space="preserve">the </w:t>
      </w:r>
      <w:r w:rsidR="00E400DC">
        <w:rPr>
          <w:rFonts w:ascii="Times New Roman" w:hAnsi="Times New Roman"/>
          <w:kern w:val="0"/>
          <w:sz w:val="22"/>
        </w:rPr>
        <w:t xml:space="preserve">open </w:t>
      </w:r>
      <w:r w:rsidR="007A71EF">
        <w:rPr>
          <w:rFonts w:ascii="Times New Roman" w:hAnsi="Times New Roman"/>
          <w:kern w:val="0"/>
          <w:sz w:val="22"/>
        </w:rPr>
        <w:t xml:space="preserve">issues of </w:t>
      </w:r>
      <w:r w:rsidR="002F2F52" w:rsidRPr="00734772">
        <w:rPr>
          <w:rFonts w:ascii="Times New Roman" w:hAnsi="Times New Roman"/>
          <w:kern w:val="0"/>
          <w:sz w:val="22"/>
        </w:rPr>
        <w:t>SRS enhancement targeting TDD CJT and 8Tx UL transmission.</w:t>
      </w:r>
    </w:p>
    <w:p w14:paraId="4E1A7FEA" w14:textId="77777777" w:rsidR="00B3206F" w:rsidRPr="000F765E" w:rsidRDefault="00B3206F" w:rsidP="006E3140">
      <w:pPr>
        <w:widowControl/>
        <w:autoSpaceDE w:val="0"/>
        <w:autoSpaceDN w:val="0"/>
        <w:adjustRightInd w:val="0"/>
        <w:snapToGrid w:val="0"/>
        <w:spacing w:before="120" w:after="120"/>
        <w:rPr>
          <w:rFonts w:ascii="Times New Roman" w:hAnsi="Times New Roman"/>
          <w:kern w:val="0"/>
          <w:szCs w:val="21"/>
        </w:rPr>
      </w:pPr>
    </w:p>
    <w:p w14:paraId="69AA200D" w14:textId="23BBE8C6" w:rsidR="00AF366B" w:rsidRPr="00AF366B" w:rsidRDefault="005C5981" w:rsidP="00AF366B">
      <w:pPr>
        <w:pStyle w:val="1"/>
        <w:numPr>
          <w:ilvl w:val="0"/>
          <w:numId w:val="2"/>
        </w:numPr>
        <w:rPr>
          <w:rFonts w:ascii="Times New Roman" w:hAnsi="Times New Roman" w:cs="Times New Roman"/>
          <w:bCs/>
          <w:sz w:val="28"/>
          <w:szCs w:val="28"/>
        </w:rPr>
      </w:pPr>
      <w:r>
        <w:rPr>
          <w:rFonts w:ascii="Times New Roman" w:hAnsi="Times New Roman" w:cs="Times New Roman"/>
          <w:bCs/>
          <w:sz w:val="28"/>
          <w:szCs w:val="28"/>
        </w:rPr>
        <w:t xml:space="preserve">SRS interference </w:t>
      </w:r>
      <w:r w:rsidRPr="005C5981">
        <w:rPr>
          <w:rFonts w:ascii="Times New Roman" w:hAnsi="Times New Roman" w:cs="Times New Roman"/>
          <w:bCs/>
          <w:sz w:val="28"/>
          <w:szCs w:val="28"/>
        </w:rPr>
        <w:t>management</w:t>
      </w:r>
      <w:r>
        <w:rPr>
          <w:rFonts w:ascii="Times New Roman" w:hAnsi="Times New Roman" w:cs="Times New Roman"/>
          <w:bCs/>
          <w:sz w:val="28"/>
          <w:szCs w:val="28"/>
        </w:rPr>
        <w:t xml:space="preserve"> </w:t>
      </w:r>
      <w:r w:rsidR="00EB0C26">
        <w:rPr>
          <w:rFonts w:ascii="Times New Roman" w:hAnsi="Times New Roman" w:cs="Times New Roman"/>
          <w:bCs/>
          <w:sz w:val="28"/>
          <w:szCs w:val="28"/>
        </w:rPr>
        <w:t>targeting TDD</w:t>
      </w:r>
      <w:r>
        <w:rPr>
          <w:rFonts w:ascii="Times New Roman" w:hAnsi="Times New Roman" w:cs="Times New Roman"/>
          <w:bCs/>
          <w:sz w:val="28"/>
          <w:szCs w:val="28"/>
        </w:rPr>
        <w:t xml:space="preserve"> CJT</w:t>
      </w:r>
    </w:p>
    <w:p w14:paraId="3E9C9014" w14:textId="7ADDC872" w:rsidR="00AF366B" w:rsidRPr="00734772" w:rsidRDefault="006E7D5B" w:rsidP="00077ED8">
      <w:pPr>
        <w:pStyle w:val="2"/>
        <w:rPr>
          <w:rFonts w:ascii="Times New Roman" w:hAnsi="Times New Roman" w:cs="Times New Roman"/>
          <w:szCs w:val="21"/>
        </w:rPr>
      </w:pPr>
      <w:r>
        <w:rPr>
          <w:rFonts w:ascii="Times New Roman" w:hAnsi="Times New Roman" w:cs="Times New Roman"/>
          <w:szCs w:val="21"/>
        </w:rPr>
        <w:t>Scenario</w:t>
      </w:r>
      <w:r w:rsidR="005903AE">
        <w:rPr>
          <w:rFonts w:ascii="Times New Roman" w:hAnsi="Times New Roman" w:cs="Times New Roman"/>
          <w:szCs w:val="21"/>
        </w:rPr>
        <w:t>s</w:t>
      </w:r>
      <w:r>
        <w:rPr>
          <w:rFonts w:ascii="Times New Roman" w:hAnsi="Times New Roman" w:cs="Times New Roman"/>
          <w:szCs w:val="21"/>
        </w:rPr>
        <w:t xml:space="preserve"> of </w:t>
      </w:r>
      <w:r w:rsidR="000C494D">
        <w:rPr>
          <w:rFonts w:ascii="Times New Roman" w:hAnsi="Times New Roman" w:cs="Times New Roman"/>
          <w:szCs w:val="21"/>
        </w:rPr>
        <w:t xml:space="preserve">SRS interference </w:t>
      </w:r>
      <w:r w:rsidR="0009440F">
        <w:rPr>
          <w:rFonts w:ascii="Times New Roman" w:hAnsi="Times New Roman" w:cs="Times New Roman"/>
          <w:szCs w:val="21"/>
        </w:rPr>
        <w:t>under TDD</w:t>
      </w:r>
      <w:r w:rsidR="00B93F5B">
        <w:rPr>
          <w:rFonts w:ascii="Times New Roman" w:hAnsi="Times New Roman" w:cs="Times New Roman"/>
          <w:szCs w:val="21"/>
        </w:rPr>
        <w:t xml:space="preserve"> CJT</w:t>
      </w:r>
    </w:p>
    <w:p w14:paraId="175024B0" w14:textId="295FB96C" w:rsidR="006E7D5B" w:rsidRPr="000F765E" w:rsidRDefault="005903AE" w:rsidP="008B4BCB">
      <w:pPr>
        <w:pStyle w:val="3"/>
        <w:ind w:left="720"/>
        <w:rPr>
          <w:sz w:val="22"/>
        </w:rPr>
      </w:pPr>
      <w:r w:rsidRPr="000F765E">
        <w:rPr>
          <w:rFonts w:ascii="Times New Roman" w:hAnsi="Times New Roman" w:cs="Times New Roman"/>
          <w:sz w:val="22"/>
        </w:rPr>
        <w:t xml:space="preserve">Scenario </w:t>
      </w:r>
      <w:r w:rsidR="00FF1E16" w:rsidRPr="000F765E">
        <w:rPr>
          <w:rFonts w:ascii="Times New Roman" w:hAnsi="Times New Roman" w:cs="Times New Roman"/>
          <w:sz w:val="22"/>
        </w:rPr>
        <w:t>A</w:t>
      </w:r>
      <w:r w:rsidRPr="000F765E">
        <w:rPr>
          <w:rFonts w:ascii="Times New Roman" w:hAnsi="Times New Roman" w:cs="Times New Roman"/>
          <w:sz w:val="22"/>
        </w:rPr>
        <w:t xml:space="preserve">: </w:t>
      </w:r>
      <w:r w:rsidR="00125C5C" w:rsidRPr="000F765E">
        <w:rPr>
          <w:rFonts w:ascii="Times New Roman" w:hAnsi="Times New Roman" w:cs="Times New Roman"/>
          <w:sz w:val="22"/>
        </w:rPr>
        <w:t>Independent SRS resource allocation</w:t>
      </w:r>
      <w:r w:rsidRPr="000F765E">
        <w:rPr>
          <w:rFonts w:ascii="Times New Roman" w:hAnsi="Times New Roman" w:cs="Times New Roman"/>
          <w:sz w:val="22"/>
        </w:rPr>
        <w:t xml:space="preserve"> </w:t>
      </w:r>
      <w:r w:rsidR="002369DF" w:rsidRPr="000F765E">
        <w:rPr>
          <w:rFonts w:ascii="Times New Roman" w:hAnsi="Times New Roman" w:cs="Times New Roman"/>
          <w:sz w:val="22"/>
        </w:rPr>
        <w:t>by</w:t>
      </w:r>
      <w:r w:rsidRPr="000F765E">
        <w:rPr>
          <w:rFonts w:ascii="Times New Roman" w:hAnsi="Times New Roman" w:cs="Times New Roman"/>
          <w:sz w:val="22"/>
        </w:rPr>
        <w:t xml:space="preserve"> each TRP</w:t>
      </w:r>
    </w:p>
    <w:p w14:paraId="789C2A1C" w14:textId="3D900B9E" w:rsidR="00745435" w:rsidRDefault="004E3070" w:rsidP="005D0AC5">
      <w:pPr>
        <w:widowControl/>
        <w:autoSpaceDE w:val="0"/>
        <w:autoSpaceDN w:val="0"/>
        <w:adjustRightInd w:val="0"/>
        <w:snapToGrid w:val="0"/>
        <w:spacing w:before="120" w:after="120"/>
        <w:rPr>
          <w:rFonts w:ascii="Times New Roman" w:hAnsi="Times New Roman"/>
          <w:kern w:val="0"/>
          <w:sz w:val="22"/>
          <w:szCs w:val="21"/>
        </w:rPr>
      </w:pPr>
      <w:r>
        <w:rPr>
          <w:rFonts w:ascii="Times New Roman" w:hAnsi="Times New Roman"/>
          <w:kern w:val="0"/>
          <w:sz w:val="22"/>
          <w:szCs w:val="21"/>
        </w:rPr>
        <w:t xml:space="preserve">As discussed in </w:t>
      </w:r>
      <w:r w:rsidR="00C640CD">
        <w:rPr>
          <w:rFonts w:ascii="Times New Roman" w:hAnsi="Times New Roman"/>
          <w:kern w:val="0"/>
          <w:sz w:val="22"/>
          <w:szCs w:val="21"/>
        </w:rPr>
        <w:t xml:space="preserve">our </w:t>
      </w:r>
      <w:r>
        <w:rPr>
          <w:rFonts w:ascii="Times New Roman" w:hAnsi="Times New Roman"/>
          <w:kern w:val="0"/>
          <w:sz w:val="22"/>
          <w:szCs w:val="21"/>
        </w:rPr>
        <w:t xml:space="preserve">previous </w:t>
      </w:r>
      <w:r w:rsidR="00C640CD">
        <w:rPr>
          <w:rFonts w:ascii="Times New Roman" w:hAnsi="Times New Roman"/>
          <w:kern w:val="0"/>
          <w:sz w:val="22"/>
          <w:szCs w:val="21"/>
        </w:rPr>
        <w:t>contribution [</w:t>
      </w:r>
      <w:r w:rsidR="002D6EE2">
        <w:rPr>
          <w:rFonts w:ascii="Times New Roman" w:hAnsi="Times New Roman"/>
          <w:kern w:val="0"/>
          <w:sz w:val="22"/>
          <w:szCs w:val="21"/>
        </w:rPr>
        <w:t>4</w:t>
      </w:r>
      <w:r w:rsidR="00C640CD">
        <w:rPr>
          <w:rFonts w:ascii="Times New Roman" w:hAnsi="Times New Roman"/>
          <w:kern w:val="0"/>
          <w:sz w:val="22"/>
          <w:szCs w:val="21"/>
        </w:rPr>
        <w:t>]</w:t>
      </w:r>
      <w:r>
        <w:rPr>
          <w:rFonts w:ascii="Times New Roman" w:hAnsi="Times New Roman"/>
          <w:kern w:val="0"/>
          <w:sz w:val="22"/>
          <w:szCs w:val="21"/>
        </w:rPr>
        <w:t xml:space="preserve">, </w:t>
      </w:r>
      <w:r w:rsidR="00CA3C80">
        <w:rPr>
          <w:rFonts w:ascii="Times New Roman" w:hAnsi="Times New Roman"/>
          <w:kern w:val="0"/>
          <w:sz w:val="22"/>
          <w:szCs w:val="21"/>
        </w:rPr>
        <w:t>it is</w:t>
      </w:r>
      <w:r>
        <w:rPr>
          <w:rFonts w:ascii="Times New Roman" w:hAnsi="Times New Roman"/>
          <w:kern w:val="0"/>
          <w:sz w:val="22"/>
          <w:szCs w:val="21"/>
        </w:rPr>
        <w:t xml:space="preserve"> </w:t>
      </w:r>
      <w:r w:rsidR="00C640CD">
        <w:rPr>
          <w:rFonts w:ascii="Times New Roman" w:hAnsi="Times New Roman"/>
          <w:kern w:val="0"/>
          <w:sz w:val="22"/>
          <w:szCs w:val="21"/>
        </w:rPr>
        <w:t>impossible to always perform</w:t>
      </w:r>
      <w:r>
        <w:rPr>
          <w:rFonts w:ascii="Times New Roman" w:hAnsi="Times New Roman"/>
          <w:kern w:val="0"/>
          <w:sz w:val="22"/>
          <w:szCs w:val="21"/>
        </w:rPr>
        <w:t xml:space="preserve"> </w:t>
      </w:r>
      <w:r w:rsidRPr="00DE0C39">
        <w:rPr>
          <w:rFonts w:ascii="Times New Roman" w:hAnsi="Times New Roman"/>
          <w:kern w:val="0"/>
          <w:sz w:val="22"/>
          <w:szCs w:val="21"/>
        </w:rPr>
        <w:t xml:space="preserve">idealized </w:t>
      </w:r>
      <w:r w:rsidR="00C640CD">
        <w:rPr>
          <w:rFonts w:ascii="Times New Roman" w:hAnsi="Times New Roman"/>
          <w:kern w:val="0"/>
          <w:sz w:val="22"/>
          <w:szCs w:val="21"/>
        </w:rPr>
        <w:t xml:space="preserve">joint </w:t>
      </w:r>
      <w:r w:rsidRPr="00DE0C39">
        <w:rPr>
          <w:rFonts w:ascii="Times New Roman" w:hAnsi="Times New Roman"/>
          <w:kern w:val="0"/>
          <w:sz w:val="22"/>
          <w:szCs w:val="21"/>
        </w:rPr>
        <w:t xml:space="preserve">orthogonal </w:t>
      </w:r>
      <w:r>
        <w:rPr>
          <w:rFonts w:ascii="Times New Roman" w:hAnsi="Times New Roman"/>
          <w:kern w:val="0"/>
          <w:sz w:val="22"/>
          <w:szCs w:val="21"/>
        </w:rPr>
        <w:t xml:space="preserve">SRS </w:t>
      </w:r>
      <w:r w:rsidRPr="00DE0C39">
        <w:rPr>
          <w:rFonts w:ascii="Times New Roman" w:hAnsi="Times New Roman"/>
          <w:kern w:val="0"/>
          <w:sz w:val="22"/>
          <w:szCs w:val="21"/>
        </w:rPr>
        <w:t xml:space="preserve">resource </w:t>
      </w:r>
      <w:r>
        <w:rPr>
          <w:rFonts w:ascii="Times New Roman" w:hAnsi="Times New Roman"/>
          <w:kern w:val="0"/>
          <w:sz w:val="22"/>
          <w:szCs w:val="21"/>
        </w:rPr>
        <w:t>allocation</w:t>
      </w:r>
      <w:r w:rsidR="00C640CD">
        <w:rPr>
          <w:rFonts w:ascii="Times New Roman" w:hAnsi="Times New Roman"/>
          <w:kern w:val="0"/>
          <w:sz w:val="22"/>
          <w:szCs w:val="21"/>
        </w:rPr>
        <w:t xml:space="preserve"> </w:t>
      </w:r>
      <w:r w:rsidR="005A4BBC">
        <w:rPr>
          <w:rFonts w:ascii="Times New Roman" w:hAnsi="Times New Roman"/>
          <w:kern w:val="0"/>
          <w:sz w:val="22"/>
          <w:szCs w:val="21"/>
        </w:rPr>
        <w:t xml:space="preserve">to avoid SRS interference </w:t>
      </w:r>
      <w:r w:rsidR="00C640CD">
        <w:rPr>
          <w:rFonts w:ascii="Times New Roman" w:hAnsi="Times New Roman"/>
          <w:kern w:val="0"/>
          <w:sz w:val="22"/>
          <w:szCs w:val="21"/>
        </w:rPr>
        <w:t>considering both the r</w:t>
      </w:r>
      <w:r w:rsidR="00C640CD" w:rsidRPr="00C640CD">
        <w:rPr>
          <w:rFonts w:ascii="Times New Roman" w:hAnsi="Times New Roman"/>
          <w:kern w:val="0"/>
          <w:sz w:val="22"/>
          <w:szCs w:val="21"/>
        </w:rPr>
        <w:t>equirements of mul</w:t>
      </w:r>
      <w:r w:rsidR="000836D3">
        <w:rPr>
          <w:rFonts w:ascii="Times New Roman" w:hAnsi="Times New Roman"/>
          <w:kern w:val="0"/>
          <w:sz w:val="22"/>
          <w:szCs w:val="21"/>
        </w:rPr>
        <w:t>tiplied orthogonal SRS resource</w:t>
      </w:r>
      <w:r w:rsidR="00C640CD">
        <w:rPr>
          <w:rFonts w:ascii="Times New Roman" w:hAnsi="Times New Roman"/>
          <w:kern w:val="0"/>
          <w:sz w:val="22"/>
          <w:szCs w:val="21"/>
        </w:rPr>
        <w:t xml:space="preserve"> and the f</w:t>
      </w:r>
      <w:r w:rsidR="00C640CD" w:rsidRPr="00C640CD">
        <w:rPr>
          <w:rFonts w:ascii="Times New Roman" w:hAnsi="Times New Roman"/>
          <w:kern w:val="0"/>
          <w:sz w:val="22"/>
          <w:szCs w:val="21"/>
        </w:rPr>
        <w:t>easibility in practical networks</w:t>
      </w:r>
      <w:r>
        <w:rPr>
          <w:rFonts w:ascii="Times New Roman" w:hAnsi="Times New Roman"/>
          <w:kern w:val="0"/>
          <w:sz w:val="22"/>
          <w:szCs w:val="21"/>
        </w:rPr>
        <w:t xml:space="preserve">. </w:t>
      </w:r>
      <w:r w:rsidR="005A4BBC">
        <w:rPr>
          <w:rFonts w:ascii="Times New Roman" w:hAnsi="Times New Roman"/>
          <w:kern w:val="0"/>
          <w:sz w:val="22"/>
          <w:szCs w:val="21"/>
        </w:rPr>
        <w:t xml:space="preserve">Based on that, </w:t>
      </w:r>
      <w:r>
        <w:rPr>
          <w:rFonts w:ascii="Times New Roman" w:hAnsi="Times New Roman"/>
          <w:kern w:val="0"/>
          <w:sz w:val="22"/>
          <w:szCs w:val="21"/>
        </w:rPr>
        <w:t xml:space="preserve">a more </w:t>
      </w:r>
      <w:r w:rsidR="00CA3C80">
        <w:rPr>
          <w:rFonts w:ascii="Times New Roman" w:hAnsi="Times New Roman"/>
          <w:kern w:val="0"/>
          <w:sz w:val="22"/>
          <w:szCs w:val="21"/>
        </w:rPr>
        <w:t xml:space="preserve">practical </w:t>
      </w:r>
      <w:r>
        <w:rPr>
          <w:rFonts w:ascii="Times New Roman" w:hAnsi="Times New Roman"/>
          <w:kern w:val="0"/>
          <w:sz w:val="22"/>
          <w:szCs w:val="21"/>
        </w:rPr>
        <w:t>and effective way to</w:t>
      </w:r>
      <w:r w:rsidR="005A4BBC">
        <w:rPr>
          <w:rFonts w:ascii="Times New Roman" w:hAnsi="Times New Roman"/>
          <w:kern w:val="0"/>
          <w:sz w:val="22"/>
          <w:szCs w:val="21"/>
        </w:rPr>
        <w:t xml:space="preserve"> </w:t>
      </w:r>
      <w:r w:rsidRPr="007F34D7">
        <w:rPr>
          <w:rFonts w:ascii="Times New Roman" w:hAnsi="Times New Roman"/>
          <w:kern w:val="0"/>
          <w:sz w:val="22"/>
          <w:szCs w:val="21"/>
        </w:rPr>
        <w:t xml:space="preserve">manage SRS interference is to perform SRS resource allocation </w:t>
      </w:r>
      <w:r>
        <w:rPr>
          <w:rFonts w:ascii="Times New Roman" w:hAnsi="Times New Roman"/>
          <w:kern w:val="0"/>
          <w:sz w:val="22"/>
          <w:szCs w:val="21"/>
        </w:rPr>
        <w:t xml:space="preserve">by serving TRP and conduct </w:t>
      </w:r>
      <w:r w:rsidR="00CA3C80">
        <w:rPr>
          <w:rFonts w:ascii="Times New Roman" w:hAnsi="Times New Roman"/>
          <w:kern w:val="0"/>
          <w:sz w:val="22"/>
          <w:szCs w:val="21"/>
        </w:rPr>
        <w:t xml:space="preserve">SRS </w:t>
      </w:r>
      <w:r>
        <w:rPr>
          <w:rFonts w:ascii="Times New Roman" w:hAnsi="Times New Roman"/>
          <w:kern w:val="0"/>
          <w:sz w:val="22"/>
          <w:szCs w:val="21"/>
        </w:rPr>
        <w:t xml:space="preserve">interference randomization. </w:t>
      </w:r>
    </w:p>
    <w:p w14:paraId="1A085A87" w14:textId="62C724AC" w:rsidR="004E3070" w:rsidRPr="005D0AC5" w:rsidRDefault="004E3070" w:rsidP="005D0AC5">
      <w:pPr>
        <w:widowControl/>
        <w:autoSpaceDE w:val="0"/>
        <w:autoSpaceDN w:val="0"/>
        <w:adjustRightInd w:val="0"/>
        <w:snapToGrid w:val="0"/>
        <w:spacing w:before="120" w:after="120"/>
        <w:rPr>
          <w:rFonts w:ascii="Times New Roman" w:hAnsi="Times New Roman"/>
          <w:kern w:val="0"/>
          <w:sz w:val="22"/>
          <w:szCs w:val="21"/>
        </w:rPr>
      </w:pPr>
      <w:r w:rsidRPr="00821F7D">
        <w:rPr>
          <w:rFonts w:ascii="Times New Roman" w:hAnsi="Times New Roman"/>
          <w:kern w:val="0"/>
          <w:sz w:val="22"/>
          <w:szCs w:val="21"/>
        </w:rPr>
        <w:t xml:space="preserve">As shown in Figure </w:t>
      </w:r>
      <w:r>
        <w:rPr>
          <w:rFonts w:ascii="Times New Roman" w:hAnsi="Times New Roman"/>
          <w:kern w:val="0"/>
          <w:sz w:val="22"/>
          <w:szCs w:val="21"/>
        </w:rPr>
        <w:t>1</w:t>
      </w:r>
      <w:r w:rsidRPr="00821F7D">
        <w:rPr>
          <w:rFonts w:ascii="Times New Roman" w:hAnsi="Times New Roman"/>
          <w:kern w:val="0"/>
          <w:sz w:val="22"/>
          <w:szCs w:val="21"/>
        </w:rPr>
        <w:t xml:space="preserve">, </w:t>
      </w:r>
      <w:r w:rsidR="00772FEB">
        <w:rPr>
          <w:rFonts w:ascii="Times New Roman" w:hAnsi="Times New Roman"/>
          <w:kern w:val="0"/>
          <w:sz w:val="22"/>
          <w:szCs w:val="21"/>
        </w:rPr>
        <w:t>where</w:t>
      </w:r>
      <w:r w:rsidRPr="00821F7D">
        <w:rPr>
          <w:rFonts w:ascii="Times New Roman" w:hAnsi="Times New Roman"/>
          <w:kern w:val="0"/>
          <w:sz w:val="22"/>
          <w:szCs w:val="21"/>
        </w:rPr>
        <w:t xml:space="preserve"> TRP1 is the serving TRP of UE1 and TRP2 is the serving TRP of UE2 as well as the coordinated TRP of UE1</w:t>
      </w:r>
      <w:r w:rsidR="00772FEB">
        <w:rPr>
          <w:rFonts w:ascii="Times New Roman" w:hAnsi="Times New Roman"/>
          <w:kern w:val="0"/>
          <w:sz w:val="22"/>
          <w:szCs w:val="21"/>
        </w:rPr>
        <w:t>,</w:t>
      </w:r>
      <w:r w:rsidRPr="00821F7D">
        <w:rPr>
          <w:rFonts w:ascii="Times New Roman" w:hAnsi="Times New Roman"/>
          <w:kern w:val="0"/>
          <w:sz w:val="22"/>
          <w:szCs w:val="21"/>
        </w:rPr>
        <w:t xml:space="preserve"> </w:t>
      </w:r>
      <w:r w:rsidR="00772FEB">
        <w:rPr>
          <w:rFonts w:ascii="Times New Roman" w:hAnsi="Times New Roman"/>
          <w:kern w:val="0"/>
          <w:sz w:val="22"/>
          <w:szCs w:val="21"/>
        </w:rPr>
        <w:t>e</w:t>
      </w:r>
      <w:r w:rsidR="00CA3C80" w:rsidRPr="00CA3C80">
        <w:rPr>
          <w:rFonts w:ascii="Times New Roman" w:hAnsi="Times New Roman"/>
          <w:kern w:val="0"/>
          <w:sz w:val="22"/>
          <w:szCs w:val="21"/>
        </w:rPr>
        <w:t>ach TRP independently allocates SRS resource</w:t>
      </w:r>
      <w:r w:rsidR="000836D3">
        <w:rPr>
          <w:rFonts w:ascii="Times New Roman" w:hAnsi="Times New Roman"/>
          <w:kern w:val="0"/>
          <w:sz w:val="22"/>
          <w:szCs w:val="21"/>
        </w:rPr>
        <w:t xml:space="preserve"> </w:t>
      </w:r>
      <w:r w:rsidR="00772FEB">
        <w:rPr>
          <w:rFonts w:ascii="Times New Roman" w:hAnsi="Times New Roman"/>
          <w:kern w:val="0"/>
          <w:sz w:val="22"/>
          <w:szCs w:val="21"/>
        </w:rPr>
        <w:t xml:space="preserve">(including SRS </w:t>
      </w:r>
      <w:r w:rsidR="00085061">
        <w:rPr>
          <w:rFonts w:ascii="Times New Roman" w:hAnsi="Times New Roman"/>
          <w:kern w:val="0"/>
          <w:sz w:val="22"/>
          <w:szCs w:val="21"/>
        </w:rPr>
        <w:t xml:space="preserve">root </w:t>
      </w:r>
      <w:r w:rsidR="00772FEB">
        <w:rPr>
          <w:rFonts w:ascii="Times New Roman" w:hAnsi="Times New Roman"/>
          <w:kern w:val="0"/>
          <w:sz w:val="22"/>
          <w:szCs w:val="21"/>
        </w:rPr>
        <w:t xml:space="preserve">sequence) </w:t>
      </w:r>
      <w:r w:rsidR="00CA3C80" w:rsidRPr="00CA3C80">
        <w:rPr>
          <w:rFonts w:ascii="Times New Roman" w:hAnsi="Times New Roman"/>
          <w:kern w:val="0"/>
          <w:sz w:val="22"/>
          <w:szCs w:val="21"/>
        </w:rPr>
        <w:t xml:space="preserve">to </w:t>
      </w:r>
      <w:r w:rsidR="000836D3">
        <w:rPr>
          <w:rFonts w:ascii="Times New Roman" w:hAnsi="Times New Roman"/>
          <w:kern w:val="0"/>
          <w:sz w:val="22"/>
          <w:szCs w:val="21"/>
        </w:rPr>
        <w:t>its</w:t>
      </w:r>
      <w:r w:rsidR="00CA3C80">
        <w:rPr>
          <w:rFonts w:ascii="Times New Roman" w:hAnsi="Times New Roman"/>
          <w:kern w:val="0"/>
          <w:sz w:val="22"/>
          <w:szCs w:val="21"/>
        </w:rPr>
        <w:t xml:space="preserve"> </w:t>
      </w:r>
      <w:r w:rsidR="00CA3C80" w:rsidRPr="00CA3C80">
        <w:rPr>
          <w:rFonts w:ascii="Times New Roman" w:hAnsi="Times New Roman"/>
          <w:kern w:val="0"/>
          <w:sz w:val="22"/>
          <w:szCs w:val="21"/>
        </w:rPr>
        <w:t>serving UE,</w:t>
      </w:r>
      <w:r w:rsidR="00772FEB">
        <w:rPr>
          <w:rFonts w:ascii="Times New Roman" w:hAnsi="Times New Roman"/>
          <w:kern w:val="0"/>
          <w:sz w:val="22"/>
          <w:szCs w:val="21"/>
        </w:rPr>
        <w:t xml:space="preserve"> and the SRS </w:t>
      </w:r>
      <w:r w:rsidR="00085061">
        <w:rPr>
          <w:rFonts w:ascii="Times New Roman" w:hAnsi="Times New Roman"/>
          <w:kern w:val="0"/>
          <w:sz w:val="22"/>
          <w:szCs w:val="21"/>
        </w:rPr>
        <w:t xml:space="preserve">root </w:t>
      </w:r>
      <w:r w:rsidR="00772FEB">
        <w:rPr>
          <w:rFonts w:ascii="Times New Roman" w:hAnsi="Times New Roman"/>
          <w:kern w:val="0"/>
          <w:sz w:val="22"/>
          <w:szCs w:val="21"/>
        </w:rPr>
        <w:t>sequence</w:t>
      </w:r>
      <w:r w:rsidR="002A14C1">
        <w:rPr>
          <w:rFonts w:ascii="Times New Roman" w:hAnsi="Times New Roman"/>
          <w:kern w:val="0"/>
          <w:sz w:val="22"/>
          <w:szCs w:val="21"/>
        </w:rPr>
        <w:t xml:space="preserve">s allocated by adjacent TRPs should </w:t>
      </w:r>
      <w:r w:rsidR="00004566">
        <w:rPr>
          <w:rFonts w:ascii="Times New Roman" w:hAnsi="Times New Roman"/>
          <w:kern w:val="0"/>
          <w:sz w:val="22"/>
          <w:szCs w:val="21"/>
        </w:rPr>
        <w:t>remain</w:t>
      </w:r>
      <w:r w:rsidR="002A14C1">
        <w:rPr>
          <w:rFonts w:ascii="Times New Roman" w:hAnsi="Times New Roman"/>
          <w:kern w:val="0"/>
          <w:sz w:val="22"/>
          <w:szCs w:val="21"/>
        </w:rPr>
        <w:t xml:space="preserve"> different through </w:t>
      </w:r>
      <w:r w:rsidR="00004566">
        <w:rPr>
          <w:rFonts w:ascii="Times New Roman" w:hAnsi="Times New Roman"/>
          <w:kern w:val="0"/>
          <w:sz w:val="22"/>
          <w:szCs w:val="21"/>
        </w:rPr>
        <w:t xml:space="preserve">network planning and optimization to avoid </w:t>
      </w:r>
      <w:r w:rsidR="003C32C3">
        <w:rPr>
          <w:rFonts w:ascii="Times New Roman" w:hAnsi="Times New Roman"/>
          <w:kern w:val="0"/>
          <w:sz w:val="22"/>
          <w:szCs w:val="21"/>
        </w:rPr>
        <w:t>severe</w:t>
      </w:r>
      <w:r w:rsidR="00004566">
        <w:rPr>
          <w:rFonts w:ascii="Times New Roman" w:hAnsi="Times New Roman"/>
          <w:kern w:val="0"/>
          <w:sz w:val="22"/>
          <w:szCs w:val="21"/>
        </w:rPr>
        <w:t xml:space="preserve"> collision. </w:t>
      </w:r>
      <w:r w:rsidR="00CA3C80">
        <w:rPr>
          <w:rFonts w:ascii="Times New Roman" w:hAnsi="Times New Roman"/>
          <w:kern w:val="0"/>
          <w:sz w:val="22"/>
          <w:szCs w:val="21"/>
        </w:rPr>
        <w:t>The SRS</w:t>
      </w:r>
      <w:r>
        <w:rPr>
          <w:rFonts w:ascii="Times New Roman" w:hAnsi="Times New Roman"/>
          <w:kern w:val="0"/>
          <w:sz w:val="22"/>
          <w:szCs w:val="21"/>
        </w:rPr>
        <w:t xml:space="preserve"> interference randomization </w:t>
      </w:r>
      <w:r w:rsidR="003C32C3">
        <w:rPr>
          <w:rFonts w:ascii="Times New Roman" w:hAnsi="Times New Roman"/>
          <w:kern w:val="0"/>
          <w:sz w:val="22"/>
          <w:szCs w:val="21"/>
        </w:rPr>
        <w:t>is further</w:t>
      </w:r>
      <w:r>
        <w:rPr>
          <w:rFonts w:ascii="Times New Roman" w:hAnsi="Times New Roman"/>
          <w:kern w:val="0"/>
          <w:sz w:val="22"/>
          <w:szCs w:val="21"/>
        </w:rPr>
        <w:t xml:space="preserve"> </w:t>
      </w:r>
      <w:r w:rsidR="003C32C3">
        <w:rPr>
          <w:rFonts w:ascii="Times New Roman" w:hAnsi="Times New Roman"/>
          <w:kern w:val="0"/>
          <w:sz w:val="22"/>
          <w:szCs w:val="21"/>
        </w:rPr>
        <w:t>conducted</w:t>
      </w:r>
      <w:r>
        <w:rPr>
          <w:rFonts w:ascii="Times New Roman" w:hAnsi="Times New Roman"/>
          <w:kern w:val="0"/>
          <w:sz w:val="22"/>
          <w:szCs w:val="21"/>
        </w:rPr>
        <w:t xml:space="preserve"> to combat</w:t>
      </w:r>
      <w:r w:rsidR="00A45841">
        <w:rPr>
          <w:rFonts w:ascii="Times New Roman" w:hAnsi="Times New Roman"/>
          <w:kern w:val="0"/>
          <w:sz w:val="22"/>
          <w:szCs w:val="21"/>
        </w:rPr>
        <w:t xml:space="preserve"> </w:t>
      </w:r>
      <w:r>
        <w:rPr>
          <w:rFonts w:ascii="Times New Roman" w:hAnsi="Times New Roman"/>
          <w:kern w:val="0"/>
          <w:sz w:val="22"/>
          <w:szCs w:val="21"/>
        </w:rPr>
        <w:t>the</w:t>
      </w:r>
      <w:r w:rsidR="003C32C3">
        <w:rPr>
          <w:rFonts w:ascii="Times New Roman" w:hAnsi="Times New Roman"/>
          <w:kern w:val="0"/>
          <w:sz w:val="22"/>
          <w:szCs w:val="21"/>
        </w:rPr>
        <w:t xml:space="preserve"> “</w:t>
      </w:r>
      <w:r>
        <w:rPr>
          <w:rFonts w:ascii="Times New Roman" w:hAnsi="Times New Roman"/>
          <w:kern w:val="0"/>
          <w:sz w:val="22"/>
          <w:szCs w:val="21"/>
        </w:rPr>
        <w:t>inter-</w:t>
      </w:r>
      <w:r w:rsidR="003C32C3">
        <w:rPr>
          <w:rFonts w:ascii="Times New Roman" w:hAnsi="Times New Roman"/>
          <w:kern w:val="0"/>
          <w:sz w:val="22"/>
          <w:szCs w:val="21"/>
        </w:rPr>
        <w:t>sequence</w:t>
      </w:r>
      <w:r>
        <w:rPr>
          <w:rFonts w:ascii="Times New Roman" w:hAnsi="Times New Roman"/>
          <w:kern w:val="0"/>
          <w:sz w:val="22"/>
          <w:szCs w:val="21"/>
        </w:rPr>
        <w:t xml:space="preserve"> interference</w:t>
      </w:r>
      <w:r w:rsidR="003C32C3">
        <w:rPr>
          <w:rFonts w:ascii="Times New Roman" w:hAnsi="Times New Roman"/>
          <w:kern w:val="0"/>
          <w:sz w:val="22"/>
          <w:szCs w:val="21"/>
        </w:rPr>
        <w:t>”</w:t>
      </w:r>
      <w:r>
        <w:rPr>
          <w:rFonts w:ascii="Times New Roman" w:hAnsi="Times New Roman"/>
          <w:kern w:val="0"/>
          <w:sz w:val="22"/>
          <w:szCs w:val="21"/>
        </w:rPr>
        <w:t xml:space="preserve">. </w:t>
      </w:r>
    </w:p>
    <w:p w14:paraId="4D85A550" w14:textId="77777777" w:rsidR="004E3070" w:rsidRDefault="004E3070" w:rsidP="004E3070">
      <w:pPr>
        <w:widowControl/>
        <w:autoSpaceDE w:val="0"/>
        <w:autoSpaceDN w:val="0"/>
        <w:adjustRightInd w:val="0"/>
        <w:snapToGrid w:val="0"/>
        <w:spacing w:before="120" w:after="120"/>
        <w:jc w:val="center"/>
        <w:rPr>
          <w:rFonts w:ascii="Times New Roman" w:hAnsi="Times New Roman"/>
          <w:kern w:val="0"/>
          <w:sz w:val="22"/>
          <w:szCs w:val="21"/>
        </w:rPr>
      </w:pPr>
      <w:r>
        <w:rPr>
          <w:noProof/>
        </w:rPr>
        <w:drawing>
          <wp:inline distT="0" distB="0" distL="0" distR="0" wp14:anchorId="6077729A" wp14:editId="32350895">
            <wp:extent cx="4777646" cy="1060101"/>
            <wp:effectExtent l="0" t="0" r="4445" b="6985"/>
            <wp:docPr id="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4828537" cy="1071393"/>
                    </a:xfrm>
                    <a:prstGeom prst="rect">
                      <a:avLst/>
                    </a:prstGeom>
                  </pic:spPr>
                </pic:pic>
              </a:graphicData>
            </a:graphic>
          </wp:inline>
        </w:drawing>
      </w:r>
    </w:p>
    <w:p w14:paraId="1B23D7B7" w14:textId="24605F5C" w:rsidR="004E3070" w:rsidRDefault="004E3070" w:rsidP="00077C93">
      <w:pPr>
        <w:spacing w:afterLines="100" w:after="312"/>
        <w:jc w:val="center"/>
        <w:rPr>
          <w:rFonts w:ascii="Times New Roman" w:hAnsi="Times New Roman"/>
          <w:b/>
          <w:kern w:val="0"/>
          <w:sz w:val="22"/>
          <w:szCs w:val="21"/>
        </w:rPr>
      </w:pPr>
      <w:r>
        <w:rPr>
          <w:rFonts w:ascii="Times New Roman" w:hAnsi="Times New Roman"/>
          <w:b/>
          <w:kern w:val="0"/>
          <w:sz w:val="22"/>
          <w:szCs w:val="21"/>
        </w:rPr>
        <w:t xml:space="preserve">Figure </w:t>
      </w:r>
      <w:r w:rsidR="00A45841">
        <w:rPr>
          <w:rFonts w:ascii="Times New Roman" w:hAnsi="Times New Roman"/>
          <w:b/>
          <w:kern w:val="0"/>
          <w:sz w:val="22"/>
          <w:szCs w:val="21"/>
        </w:rPr>
        <w:t>1</w:t>
      </w:r>
      <w:r>
        <w:rPr>
          <w:rFonts w:ascii="Times New Roman" w:hAnsi="Times New Roman"/>
          <w:b/>
          <w:kern w:val="0"/>
          <w:sz w:val="22"/>
          <w:szCs w:val="21"/>
        </w:rPr>
        <w:t>.</w:t>
      </w:r>
      <w:r w:rsidRPr="00241ECE">
        <w:rPr>
          <w:rFonts w:ascii="Times New Roman" w:hAnsi="Times New Roman"/>
          <w:b/>
          <w:kern w:val="0"/>
          <w:sz w:val="22"/>
          <w:szCs w:val="21"/>
        </w:rPr>
        <w:t xml:space="preserve"> </w:t>
      </w:r>
      <w:r w:rsidR="007B7152">
        <w:rPr>
          <w:rFonts w:ascii="Times New Roman" w:hAnsi="Times New Roman"/>
          <w:b/>
          <w:kern w:val="0"/>
          <w:sz w:val="22"/>
          <w:szCs w:val="21"/>
        </w:rPr>
        <w:t>Sch</w:t>
      </w:r>
      <w:r w:rsidR="00652A84">
        <w:rPr>
          <w:rFonts w:ascii="Times New Roman" w:hAnsi="Times New Roman"/>
          <w:b/>
          <w:kern w:val="0"/>
          <w:sz w:val="22"/>
          <w:szCs w:val="21"/>
        </w:rPr>
        <w:t>e</w:t>
      </w:r>
      <w:r w:rsidR="007B7152">
        <w:rPr>
          <w:rFonts w:ascii="Times New Roman" w:hAnsi="Times New Roman"/>
          <w:b/>
          <w:kern w:val="0"/>
          <w:sz w:val="22"/>
          <w:szCs w:val="21"/>
        </w:rPr>
        <w:t>matic</w:t>
      </w:r>
      <w:r w:rsidR="007B7152" w:rsidRPr="00241ECE">
        <w:rPr>
          <w:rFonts w:ascii="Times New Roman" w:hAnsi="Times New Roman"/>
          <w:b/>
          <w:kern w:val="0"/>
          <w:sz w:val="22"/>
          <w:szCs w:val="21"/>
        </w:rPr>
        <w:t xml:space="preserve"> </w:t>
      </w:r>
      <w:r w:rsidRPr="00241ECE">
        <w:rPr>
          <w:rFonts w:ascii="Times New Roman" w:hAnsi="Times New Roman"/>
          <w:b/>
          <w:kern w:val="0"/>
          <w:sz w:val="22"/>
          <w:szCs w:val="21"/>
        </w:rPr>
        <w:t xml:space="preserve">of </w:t>
      </w:r>
      <w:r>
        <w:rPr>
          <w:rFonts w:ascii="Times New Roman" w:hAnsi="Times New Roman"/>
          <w:b/>
          <w:kern w:val="0"/>
          <w:sz w:val="22"/>
          <w:szCs w:val="21"/>
        </w:rPr>
        <w:t xml:space="preserve">SRS resource allocation </w:t>
      </w:r>
      <w:r w:rsidR="001A09B6">
        <w:rPr>
          <w:rFonts w:ascii="Times New Roman" w:hAnsi="Times New Roman"/>
          <w:b/>
          <w:kern w:val="0"/>
          <w:sz w:val="22"/>
          <w:szCs w:val="21"/>
        </w:rPr>
        <w:t>for s</w:t>
      </w:r>
      <w:r w:rsidR="001A09B6" w:rsidRPr="001A09B6">
        <w:rPr>
          <w:rFonts w:ascii="Times New Roman" w:hAnsi="Times New Roman"/>
          <w:b/>
          <w:kern w:val="0"/>
          <w:sz w:val="22"/>
          <w:szCs w:val="21"/>
        </w:rPr>
        <w:t xml:space="preserve">cenario </w:t>
      </w:r>
      <w:r w:rsidR="00195365">
        <w:rPr>
          <w:rFonts w:ascii="Times New Roman" w:hAnsi="Times New Roman"/>
          <w:b/>
          <w:kern w:val="0"/>
          <w:sz w:val="22"/>
          <w:szCs w:val="21"/>
        </w:rPr>
        <w:t>A</w:t>
      </w:r>
    </w:p>
    <w:p w14:paraId="49173F4D" w14:textId="688DB9B0" w:rsidR="00B96830" w:rsidRDefault="007F4418" w:rsidP="000E5756">
      <w:pPr>
        <w:widowControl/>
        <w:autoSpaceDE w:val="0"/>
        <w:autoSpaceDN w:val="0"/>
        <w:adjustRightInd w:val="0"/>
        <w:snapToGrid w:val="0"/>
        <w:spacing w:before="120" w:after="120"/>
        <w:rPr>
          <w:rFonts w:ascii="Times New Roman" w:hAnsi="Times New Roman"/>
          <w:kern w:val="0"/>
          <w:sz w:val="22"/>
          <w:szCs w:val="21"/>
        </w:rPr>
      </w:pPr>
      <w:r>
        <w:rPr>
          <w:rFonts w:ascii="Times New Roman" w:hAnsi="Times New Roman"/>
          <w:kern w:val="0"/>
          <w:sz w:val="22"/>
          <w:szCs w:val="21"/>
        </w:rPr>
        <w:t>The LLS is conducted t</w:t>
      </w:r>
      <w:r w:rsidR="00B01275">
        <w:rPr>
          <w:rFonts w:ascii="Times New Roman" w:hAnsi="Times New Roman"/>
          <w:kern w:val="0"/>
          <w:sz w:val="22"/>
          <w:szCs w:val="21"/>
        </w:rPr>
        <w:t xml:space="preserve">o </w:t>
      </w:r>
      <w:r w:rsidR="001A09B6">
        <w:rPr>
          <w:rFonts w:ascii="Times New Roman" w:hAnsi="Times New Roman"/>
          <w:kern w:val="0"/>
          <w:sz w:val="22"/>
          <w:szCs w:val="21"/>
        </w:rPr>
        <w:t xml:space="preserve">evaluate the performance of SRS enhancement </w:t>
      </w:r>
      <w:r>
        <w:rPr>
          <w:rFonts w:ascii="Times New Roman" w:hAnsi="Times New Roman"/>
          <w:kern w:val="0"/>
          <w:sz w:val="22"/>
          <w:szCs w:val="21"/>
        </w:rPr>
        <w:t>under</w:t>
      </w:r>
      <w:r w:rsidR="001A09B6">
        <w:rPr>
          <w:rFonts w:ascii="Times New Roman" w:hAnsi="Times New Roman"/>
          <w:kern w:val="0"/>
          <w:sz w:val="22"/>
          <w:szCs w:val="21"/>
        </w:rPr>
        <w:t xml:space="preserve"> </w:t>
      </w:r>
      <w:r w:rsidR="001A09B6" w:rsidRPr="001A09B6">
        <w:rPr>
          <w:rFonts w:ascii="Times New Roman" w:hAnsi="Times New Roman"/>
          <w:kern w:val="0"/>
          <w:sz w:val="22"/>
          <w:szCs w:val="21"/>
        </w:rPr>
        <w:t xml:space="preserve">scenario </w:t>
      </w:r>
      <w:r w:rsidR="00195365">
        <w:rPr>
          <w:rFonts w:ascii="Times New Roman" w:hAnsi="Times New Roman"/>
          <w:kern w:val="0"/>
          <w:sz w:val="22"/>
          <w:szCs w:val="21"/>
        </w:rPr>
        <w:t>A</w:t>
      </w:r>
      <w:r w:rsidR="00B01275">
        <w:rPr>
          <w:rFonts w:ascii="Times New Roman" w:hAnsi="Times New Roman"/>
          <w:kern w:val="0"/>
          <w:sz w:val="22"/>
          <w:szCs w:val="21"/>
        </w:rPr>
        <w:t xml:space="preserve">. </w:t>
      </w:r>
      <w:r w:rsidR="00B01275">
        <w:rPr>
          <w:rFonts w:ascii="Times New Roman" w:hAnsi="Times New Roman" w:hint="eastAsia"/>
          <w:kern w:val="0"/>
          <w:sz w:val="22"/>
          <w:szCs w:val="21"/>
        </w:rPr>
        <w:t>A</w:t>
      </w:r>
      <w:r w:rsidR="00B01275" w:rsidRPr="004F3281">
        <w:rPr>
          <w:rFonts w:ascii="Times New Roman" w:hAnsi="Times New Roman"/>
          <w:kern w:val="0"/>
          <w:sz w:val="22"/>
          <w:szCs w:val="21"/>
        </w:rPr>
        <w:t xml:space="preserve">s shown in Figure </w:t>
      </w:r>
      <w:r w:rsidR="00B01275">
        <w:rPr>
          <w:rFonts w:ascii="Times New Roman" w:hAnsi="Times New Roman"/>
          <w:kern w:val="0"/>
          <w:sz w:val="22"/>
          <w:szCs w:val="21"/>
        </w:rPr>
        <w:t>2</w:t>
      </w:r>
      <w:r w:rsidR="00B01275" w:rsidRPr="004F3281">
        <w:rPr>
          <w:rFonts w:ascii="Times New Roman" w:hAnsi="Times New Roman"/>
          <w:kern w:val="0"/>
          <w:sz w:val="22"/>
          <w:szCs w:val="21"/>
        </w:rPr>
        <w:t>,</w:t>
      </w:r>
      <w:r w:rsidR="00B01275">
        <w:rPr>
          <w:rFonts w:ascii="Times New Roman" w:hAnsi="Times New Roman"/>
          <w:kern w:val="0"/>
          <w:sz w:val="22"/>
          <w:szCs w:val="21"/>
        </w:rPr>
        <w:t xml:space="preserve"> it is</w:t>
      </w:r>
      <w:r w:rsidR="00B01275" w:rsidRPr="004F3281">
        <w:rPr>
          <w:rFonts w:ascii="Times New Roman" w:hAnsi="Times New Roman"/>
          <w:kern w:val="0"/>
          <w:sz w:val="22"/>
          <w:szCs w:val="21"/>
        </w:rPr>
        <w:t xml:space="preserve"> assume</w:t>
      </w:r>
      <w:r w:rsidR="00B01275">
        <w:rPr>
          <w:rFonts w:ascii="Times New Roman" w:hAnsi="Times New Roman"/>
          <w:kern w:val="0"/>
          <w:sz w:val="22"/>
          <w:szCs w:val="21"/>
        </w:rPr>
        <w:t>d</w:t>
      </w:r>
      <w:r w:rsidR="00B01275" w:rsidRPr="004F3281">
        <w:rPr>
          <w:rFonts w:ascii="Times New Roman" w:hAnsi="Times New Roman"/>
          <w:kern w:val="0"/>
          <w:sz w:val="22"/>
          <w:szCs w:val="21"/>
        </w:rPr>
        <w:t xml:space="preserve"> that TRP1 is the serving </w:t>
      </w:r>
      <w:r w:rsidR="00B01275">
        <w:rPr>
          <w:rFonts w:ascii="Times New Roman" w:hAnsi="Times New Roman" w:hint="eastAsia"/>
          <w:kern w:val="0"/>
          <w:sz w:val="22"/>
          <w:szCs w:val="21"/>
        </w:rPr>
        <w:t>TRP</w:t>
      </w:r>
      <w:r w:rsidR="00B01275">
        <w:rPr>
          <w:rFonts w:ascii="Times New Roman" w:hAnsi="Times New Roman"/>
          <w:kern w:val="0"/>
          <w:sz w:val="22"/>
          <w:szCs w:val="21"/>
        </w:rPr>
        <w:t xml:space="preserve"> </w:t>
      </w:r>
      <w:r w:rsidR="00B01275" w:rsidRPr="004F3281">
        <w:rPr>
          <w:rFonts w:ascii="Times New Roman" w:hAnsi="Times New Roman"/>
          <w:kern w:val="0"/>
          <w:sz w:val="22"/>
          <w:szCs w:val="21"/>
        </w:rPr>
        <w:t xml:space="preserve">of </w:t>
      </w:r>
      <w:r w:rsidR="00B01275">
        <w:rPr>
          <w:rFonts w:ascii="Times New Roman" w:hAnsi="Times New Roman"/>
          <w:kern w:val="0"/>
          <w:sz w:val="22"/>
          <w:szCs w:val="21"/>
        </w:rPr>
        <w:t>UE</w:t>
      </w:r>
      <w:r w:rsidR="00A22C22">
        <w:rPr>
          <w:rFonts w:ascii="Times New Roman" w:hAnsi="Times New Roman"/>
          <w:kern w:val="0"/>
          <w:sz w:val="22"/>
          <w:szCs w:val="21"/>
        </w:rPr>
        <w:t>1</w:t>
      </w:r>
      <w:r w:rsidR="007E18AD">
        <w:rPr>
          <w:rFonts w:ascii="Times New Roman" w:hAnsi="Times New Roman"/>
          <w:kern w:val="0"/>
          <w:sz w:val="22"/>
          <w:szCs w:val="21"/>
        </w:rPr>
        <w:t>/</w:t>
      </w:r>
      <w:r w:rsidR="006C15A0">
        <w:rPr>
          <w:rFonts w:ascii="Times New Roman" w:hAnsi="Times New Roman"/>
          <w:kern w:val="0"/>
          <w:sz w:val="22"/>
          <w:szCs w:val="21"/>
        </w:rPr>
        <w:t>2</w:t>
      </w:r>
      <w:r w:rsidR="003C6F42">
        <w:rPr>
          <w:rFonts w:ascii="Times New Roman" w:hAnsi="Times New Roman"/>
          <w:kern w:val="0"/>
          <w:sz w:val="22"/>
          <w:szCs w:val="21"/>
        </w:rPr>
        <w:t>/3/4</w:t>
      </w:r>
      <w:r w:rsidR="006C15A0">
        <w:rPr>
          <w:rFonts w:ascii="Times New Roman" w:hAnsi="Times New Roman"/>
          <w:kern w:val="0"/>
          <w:sz w:val="22"/>
          <w:szCs w:val="21"/>
        </w:rPr>
        <w:t xml:space="preserve"> (target UE</w:t>
      </w:r>
      <w:r w:rsidR="0009163A">
        <w:rPr>
          <w:rFonts w:ascii="Times New Roman" w:hAnsi="Times New Roman"/>
          <w:kern w:val="0"/>
          <w:sz w:val="22"/>
          <w:szCs w:val="21"/>
        </w:rPr>
        <w:t>s</w:t>
      </w:r>
      <w:r w:rsidR="006C15A0">
        <w:rPr>
          <w:rFonts w:ascii="Times New Roman" w:hAnsi="Times New Roman"/>
          <w:kern w:val="0"/>
          <w:sz w:val="22"/>
          <w:szCs w:val="21"/>
        </w:rPr>
        <w:t>)</w:t>
      </w:r>
      <w:r w:rsidR="00B01275" w:rsidRPr="004F3281">
        <w:rPr>
          <w:rFonts w:ascii="Times New Roman" w:hAnsi="Times New Roman"/>
          <w:kern w:val="0"/>
          <w:sz w:val="22"/>
          <w:szCs w:val="21"/>
        </w:rPr>
        <w:t xml:space="preserve"> and TRP2 is the </w:t>
      </w:r>
      <w:r w:rsidR="00B01275">
        <w:rPr>
          <w:rFonts w:ascii="Times New Roman" w:hAnsi="Times New Roman"/>
          <w:kern w:val="0"/>
          <w:sz w:val="22"/>
          <w:szCs w:val="21"/>
        </w:rPr>
        <w:t>coordinated TRP of UE</w:t>
      </w:r>
      <w:r w:rsidR="00A22C22">
        <w:rPr>
          <w:rFonts w:ascii="Times New Roman" w:hAnsi="Times New Roman"/>
          <w:kern w:val="0"/>
          <w:sz w:val="22"/>
          <w:szCs w:val="21"/>
        </w:rPr>
        <w:t>1</w:t>
      </w:r>
      <w:r w:rsidR="007E18AD">
        <w:rPr>
          <w:rFonts w:ascii="Times New Roman" w:hAnsi="Times New Roman"/>
          <w:kern w:val="0"/>
          <w:sz w:val="22"/>
          <w:szCs w:val="21"/>
        </w:rPr>
        <w:t>/</w:t>
      </w:r>
      <w:r w:rsidR="006C15A0">
        <w:rPr>
          <w:rFonts w:ascii="Times New Roman" w:hAnsi="Times New Roman"/>
          <w:kern w:val="0"/>
          <w:sz w:val="22"/>
          <w:szCs w:val="21"/>
        </w:rPr>
        <w:t>2</w:t>
      </w:r>
      <w:r w:rsidR="003C6F42">
        <w:rPr>
          <w:rFonts w:ascii="Times New Roman" w:hAnsi="Times New Roman"/>
          <w:kern w:val="0"/>
          <w:sz w:val="22"/>
          <w:szCs w:val="21"/>
        </w:rPr>
        <w:t>/3/4</w:t>
      </w:r>
      <w:r w:rsidR="00B01275">
        <w:rPr>
          <w:rFonts w:ascii="Times New Roman" w:hAnsi="Times New Roman"/>
          <w:kern w:val="0"/>
          <w:sz w:val="22"/>
          <w:szCs w:val="21"/>
        </w:rPr>
        <w:t xml:space="preserve"> as well as the </w:t>
      </w:r>
      <w:r w:rsidR="00B01275" w:rsidRPr="004F3281">
        <w:rPr>
          <w:rFonts w:ascii="Times New Roman" w:hAnsi="Times New Roman"/>
          <w:kern w:val="0"/>
          <w:sz w:val="22"/>
          <w:szCs w:val="21"/>
        </w:rPr>
        <w:t xml:space="preserve">serving </w:t>
      </w:r>
      <w:r w:rsidR="00B01275">
        <w:rPr>
          <w:rFonts w:ascii="Times New Roman" w:hAnsi="Times New Roman"/>
          <w:kern w:val="0"/>
          <w:sz w:val="22"/>
          <w:szCs w:val="21"/>
        </w:rPr>
        <w:t>TRP</w:t>
      </w:r>
      <w:r w:rsidR="00B01275" w:rsidRPr="004F3281">
        <w:rPr>
          <w:rFonts w:ascii="Times New Roman" w:hAnsi="Times New Roman"/>
          <w:kern w:val="0"/>
          <w:sz w:val="22"/>
          <w:szCs w:val="21"/>
        </w:rPr>
        <w:t xml:space="preserve"> of UE</w:t>
      </w:r>
      <w:r w:rsidR="003C6F42">
        <w:rPr>
          <w:rFonts w:ascii="Times New Roman" w:hAnsi="Times New Roman"/>
          <w:kern w:val="0"/>
          <w:sz w:val="22"/>
          <w:szCs w:val="21"/>
        </w:rPr>
        <w:t>5/6/7/8</w:t>
      </w:r>
      <w:r w:rsidR="006C15A0">
        <w:rPr>
          <w:rFonts w:ascii="Times New Roman" w:hAnsi="Times New Roman"/>
          <w:kern w:val="0"/>
          <w:sz w:val="22"/>
          <w:szCs w:val="21"/>
        </w:rPr>
        <w:t xml:space="preserve"> (interference UE</w:t>
      </w:r>
      <w:r w:rsidR="0009163A">
        <w:rPr>
          <w:rFonts w:ascii="Times New Roman" w:hAnsi="Times New Roman"/>
          <w:kern w:val="0"/>
          <w:sz w:val="22"/>
          <w:szCs w:val="21"/>
        </w:rPr>
        <w:t>s</w:t>
      </w:r>
      <w:r w:rsidR="006C15A0">
        <w:rPr>
          <w:rFonts w:ascii="Times New Roman" w:hAnsi="Times New Roman"/>
          <w:kern w:val="0"/>
          <w:sz w:val="22"/>
          <w:szCs w:val="21"/>
        </w:rPr>
        <w:t>)</w:t>
      </w:r>
      <w:r w:rsidR="00B01275">
        <w:rPr>
          <w:rFonts w:ascii="Times New Roman" w:hAnsi="Times New Roman"/>
          <w:kern w:val="0"/>
          <w:sz w:val="22"/>
          <w:szCs w:val="21"/>
        </w:rPr>
        <w:t xml:space="preserve">. </w:t>
      </w:r>
      <w:r w:rsidR="004079C9">
        <w:rPr>
          <w:rFonts w:ascii="Times New Roman" w:hAnsi="Times New Roman"/>
          <w:kern w:val="0"/>
          <w:sz w:val="22"/>
          <w:szCs w:val="21"/>
        </w:rPr>
        <w:t xml:space="preserve">For simplicity, </w:t>
      </w:r>
      <w:r w:rsidR="003C6F42">
        <w:rPr>
          <w:rFonts w:ascii="Times New Roman" w:hAnsi="Times New Roman"/>
          <w:kern w:val="0"/>
          <w:sz w:val="22"/>
          <w:szCs w:val="21"/>
        </w:rPr>
        <w:t>target UEs</w:t>
      </w:r>
      <w:r w:rsidR="004079C9">
        <w:rPr>
          <w:rFonts w:ascii="Times New Roman" w:hAnsi="Times New Roman"/>
          <w:kern w:val="0"/>
          <w:sz w:val="22"/>
          <w:szCs w:val="21"/>
        </w:rPr>
        <w:t xml:space="preserve"> are</w:t>
      </w:r>
      <w:r w:rsidR="006C15A0">
        <w:rPr>
          <w:rFonts w:ascii="Times New Roman" w:hAnsi="Times New Roman"/>
          <w:kern w:val="0"/>
          <w:sz w:val="22"/>
          <w:szCs w:val="21"/>
        </w:rPr>
        <w:t xml:space="preserve"> </w:t>
      </w:r>
      <w:r w:rsidR="004079C9">
        <w:rPr>
          <w:rFonts w:ascii="Times New Roman" w:hAnsi="Times New Roman"/>
          <w:kern w:val="0"/>
          <w:sz w:val="22"/>
          <w:szCs w:val="21"/>
        </w:rPr>
        <w:t xml:space="preserve">supposed to </w:t>
      </w:r>
      <w:r w:rsidR="0009163A">
        <w:rPr>
          <w:rFonts w:ascii="Times New Roman" w:hAnsi="Times New Roman"/>
          <w:kern w:val="0"/>
          <w:sz w:val="22"/>
          <w:szCs w:val="21"/>
        </w:rPr>
        <w:t xml:space="preserve">have same </w:t>
      </w:r>
      <w:r w:rsidR="00E11DBE">
        <w:rPr>
          <w:rFonts w:ascii="Times New Roman" w:hAnsi="Times New Roman"/>
          <w:kern w:val="0"/>
          <w:sz w:val="22"/>
          <w:szCs w:val="21"/>
        </w:rPr>
        <w:t xml:space="preserve">transmission power and </w:t>
      </w:r>
      <w:r w:rsidR="00586900">
        <w:rPr>
          <w:rFonts w:ascii="Times New Roman" w:hAnsi="Times New Roman"/>
          <w:kern w:val="0"/>
          <w:sz w:val="22"/>
          <w:szCs w:val="21"/>
        </w:rPr>
        <w:t>path loss</w:t>
      </w:r>
      <w:r w:rsidR="004C3585">
        <w:rPr>
          <w:rFonts w:ascii="Times New Roman" w:hAnsi="Times New Roman"/>
          <w:kern w:val="0"/>
          <w:sz w:val="22"/>
          <w:szCs w:val="21"/>
        </w:rPr>
        <w:t xml:space="preserve"> to each TRP</w:t>
      </w:r>
      <w:r w:rsidR="004079C9">
        <w:rPr>
          <w:rFonts w:ascii="Times New Roman" w:hAnsi="Times New Roman"/>
          <w:kern w:val="0"/>
          <w:sz w:val="22"/>
          <w:szCs w:val="21"/>
        </w:rPr>
        <w:t>, and th</w:t>
      </w:r>
      <w:r w:rsidR="00B54F1F">
        <w:rPr>
          <w:rFonts w:ascii="Times New Roman" w:hAnsi="Times New Roman"/>
          <w:kern w:val="0"/>
          <w:sz w:val="22"/>
          <w:szCs w:val="21"/>
        </w:rPr>
        <w:t xml:space="preserve">e same is true for </w:t>
      </w:r>
      <w:r w:rsidR="003C6F42">
        <w:rPr>
          <w:rFonts w:ascii="Times New Roman" w:hAnsi="Times New Roman"/>
          <w:kern w:val="0"/>
          <w:sz w:val="22"/>
          <w:szCs w:val="21"/>
        </w:rPr>
        <w:t>interference UEs</w:t>
      </w:r>
      <w:r w:rsidR="00B54F1F">
        <w:rPr>
          <w:rFonts w:ascii="Times New Roman" w:hAnsi="Times New Roman"/>
          <w:kern w:val="0"/>
          <w:sz w:val="22"/>
          <w:szCs w:val="21"/>
        </w:rPr>
        <w:t>. Each S</w:t>
      </w:r>
      <w:r w:rsidR="00727D26">
        <w:rPr>
          <w:rFonts w:ascii="Times New Roman" w:hAnsi="Times New Roman"/>
          <w:kern w:val="0"/>
          <w:sz w:val="22"/>
          <w:szCs w:val="21"/>
        </w:rPr>
        <w:t>RS</w:t>
      </w:r>
      <w:r w:rsidR="00B54F1F">
        <w:rPr>
          <w:rFonts w:ascii="Times New Roman" w:hAnsi="Times New Roman"/>
          <w:kern w:val="0"/>
          <w:sz w:val="22"/>
          <w:szCs w:val="21"/>
        </w:rPr>
        <w:t xml:space="preserve"> sent by </w:t>
      </w:r>
      <w:r w:rsidR="0056459E">
        <w:rPr>
          <w:rFonts w:ascii="Times New Roman" w:hAnsi="Times New Roman"/>
          <w:kern w:val="0"/>
          <w:sz w:val="22"/>
          <w:szCs w:val="21"/>
        </w:rPr>
        <w:t xml:space="preserve">the corresponding </w:t>
      </w:r>
      <w:r w:rsidR="00B54F1F">
        <w:rPr>
          <w:rFonts w:ascii="Times New Roman" w:hAnsi="Times New Roman"/>
          <w:kern w:val="0"/>
          <w:sz w:val="22"/>
          <w:szCs w:val="21"/>
        </w:rPr>
        <w:t>UE</w:t>
      </w:r>
      <w:r w:rsidR="00214546">
        <w:rPr>
          <w:rFonts w:ascii="Times New Roman" w:hAnsi="Times New Roman"/>
          <w:kern w:val="0"/>
          <w:sz w:val="22"/>
          <w:szCs w:val="21"/>
        </w:rPr>
        <w:t xml:space="preserve"> </w:t>
      </w:r>
      <w:r w:rsidR="0056459E">
        <w:rPr>
          <w:rFonts w:ascii="Times New Roman" w:hAnsi="Times New Roman"/>
          <w:kern w:val="0"/>
          <w:sz w:val="22"/>
          <w:szCs w:val="21"/>
        </w:rPr>
        <w:t>is</w:t>
      </w:r>
      <w:r w:rsidR="00B54F1F">
        <w:rPr>
          <w:rFonts w:ascii="Times New Roman" w:hAnsi="Times New Roman"/>
          <w:kern w:val="0"/>
          <w:sz w:val="22"/>
          <w:szCs w:val="21"/>
        </w:rPr>
        <w:t xml:space="preserve"> </w:t>
      </w:r>
      <w:r w:rsidR="00B01275">
        <w:rPr>
          <w:rFonts w:ascii="Times New Roman" w:hAnsi="Times New Roman"/>
          <w:kern w:val="0"/>
          <w:sz w:val="22"/>
          <w:szCs w:val="21"/>
        </w:rPr>
        <w:t xml:space="preserve">received by </w:t>
      </w:r>
      <w:r w:rsidR="005D080F">
        <w:rPr>
          <w:rFonts w:ascii="Times New Roman" w:hAnsi="Times New Roman"/>
          <w:kern w:val="0"/>
          <w:sz w:val="22"/>
          <w:szCs w:val="21"/>
        </w:rPr>
        <w:t xml:space="preserve">both </w:t>
      </w:r>
      <w:r w:rsidR="00B01275">
        <w:rPr>
          <w:rFonts w:ascii="Times New Roman" w:hAnsi="Times New Roman"/>
          <w:kern w:val="0"/>
          <w:sz w:val="22"/>
          <w:szCs w:val="21"/>
        </w:rPr>
        <w:t>TRP</w:t>
      </w:r>
      <w:r w:rsidR="003C1E77">
        <w:rPr>
          <w:rFonts w:ascii="Times New Roman" w:hAnsi="Times New Roman"/>
          <w:kern w:val="0"/>
          <w:sz w:val="22"/>
          <w:szCs w:val="21"/>
        </w:rPr>
        <w:t>s</w:t>
      </w:r>
      <w:r w:rsidR="002D5B8B">
        <w:rPr>
          <w:rFonts w:ascii="Times New Roman" w:hAnsi="Times New Roman"/>
          <w:kern w:val="0"/>
          <w:sz w:val="22"/>
          <w:szCs w:val="21"/>
        </w:rPr>
        <w:t xml:space="preserve">, and </w:t>
      </w:r>
      <w:r w:rsidR="00AB60EE">
        <w:rPr>
          <w:rFonts w:ascii="Times New Roman" w:hAnsi="Times New Roman"/>
          <w:kern w:val="0"/>
          <w:sz w:val="22"/>
          <w:szCs w:val="21"/>
        </w:rPr>
        <w:t>SRS1~8</w:t>
      </w:r>
      <w:r w:rsidR="002D5B8B">
        <w:rPr>
          <w:rFonts w:ascii="Times New Roman" w:hAnsi="Times New Roman"/>
          <w:kern w:val="0"/>
          <w:sz w:val="22"/>
          <w:szCs w:val="21"/>
        </w:rPr>
        <w:t xml:space="preserve"> have </w:t>
      </w:r>
      <w:r w:rsidR="00050C4B">
        <w:rPr>
          <w:rFonts w:ascii="Times New Roman" w:hAnsi="Times New Roman"/>
          <w:kern w:val="0"/>
          <w:sz w:val="22"/>
          <w:szCs w:val="21"/>
        </w:rPr>
        <w:t xml:space="preserve">the </w:t>
      </w:r>
      <w:r w:rsidR="002D5B8B">
        <w:rPr>
          <w:rFonts w:ascii="Times New Roman" w:hAnsi="Times New Roman"/>
          <w:kern w:val="0"/>
          <w:sz w:val="22"/>
          <w:szCs w:val="21"/>
        </w:rPr>
        <w:t xml:space="preserve">same </w:t>
      </w:r>
      <w:r w:rsidR="00050C4B">
        <w:rPr>
          <w:rFonts w:ascii="Times New Roman" w:hAnsi="Times New Roman"/>
          <w:kern w:val="0"/>
          <w:sz w:val="22"/>
          <w:szCs w:val="21"/>
        </w:rPr>
        <w:t xml:space="preserve">transmission </w:t>
      </w:r>
      <w:r w:rsidR="002D5B8B">
        <w:rPr>
          <w:rFonts w:ascii="Times New Roman" w:hAnsi="Times New Roman"/>
          <w:kern w:val="0"/>
          <w:sz w:val="22"/>
          <w:szCs w:val="21"/>
        </w:rPr>
        <w:t>power</w:t>
      </w:r>
      <w:r w:rsidR="00B01275">
        <w:rPr>
          <w:rFonts w:ascii="Times New Roman" w:hAnsi="Times New Roman"/>
          <w:kern w:val="0"/>
          <w:sz w:val="22"/>
          <w:szCs w:val="21"/>
        </w:rPr>
        <w:t xml:space="preserve">. </w:t>
      </w:r>
      <w:r w:rsidR="00727D26">
        <w:rPr>
          <w:rFonts w:ascii="Times New Roman" w:hAnsi="Times New Roman"/>
          <w:kern w:val="0"/>
          <w:sz w:val="22"/>
          <w:szCs w:val="21"/>
        </w:rPr>
        <w:lastRenderedPageBreak/>
        <w:t xml:space="preserve">Due to </w:t>
      </w:r>
      <w:r w:rsidR="00292D07">
        <w:rPr>
          <w:rFonts w:ascii="Times New Roman" w:hAnsi="Times New Roman"/>
          <w:kern w:val="0"/>
          <w:sz w:val="22"/>
          <w:szCs w:val="21"/>
        </w:rPr>
        <w:t xml:space="preserve">the </w:t>
      </w:r>
      <w:r w:rsidR="00727D26">
        <w:rPr>
          <w:rFonts w:ascii="Times New Roman" w:hAnsi="Times New Roman"/>
          <w:kern w:val="0"/>
          <w:sz w:val="22"/>
          <w:szCs w:val="21"/>
        </w:rPr>
        <w:t xml:space="preserve">independent resource allocation, </w:t>
      </w:r>
      <w:r w:rsidR="00B01275">
        <w:rPr>
          <w:rFonts w:ascii="Times New Roman" w:hAnsi="Times New Roman"/>
          <w:kern w:val="0"/>
          <w:sz w:val="22"/>
          <w:szCs w:val="21"/>
        </w:rPr>
        <w:t>SRS1</w:t>
      </w:r>
      <w:r w:rsidR="00727D26">
        <w:rPr>
          <w:rFonts w:ascii="Times New Roman" w:hAnsi="Times New Roman"/>
          <w:kern w:val="0"/>
          <w:sz w:val="22"/>
          <w:szCs w:val="21"/>
        </w:rPr>
        <w:t>/2</w:t>
      </w:r>
      <w:r w:rsidR="003C6F42">
        <w:rPr>
          <w:rFonts w:ascii="Times New Roman" w:hAnsi="Times New Roman"/>
          <w:kern w:val="0"/>
          <w:sz w:val="22"/>
          <w:szCs w:val="21"/>
        </w:rPr>
        <w:t>/3/4</w:t>
      </w:r>
      <w:r w:rsidR="00B01275">
        <w:rPr>
          <w:rFonts w:ascii="Times New Roman" w:hAnsi="Times New Roman"/>
          <w:kern w:val="0"/>
          <w:sz w:val="22"/>
          <w:szCs w:val="21"/>
        </w:rPr>
        <w:t xml:space="preserve"> and SRS</w:t>
      </w:r>
      <w:r w:rsidR="003C6F42">
        <w:rPr>
          <w:rFonts w:ascii="Times New Roman" w:hAnsi="Times New Roman"/>
          <w:kern w:val="0"/>
          <w:sz w:val="22"/>
          <w:szCs w:val="21"/>
        </w:rPr>
        <w:t>5/6/7/8</w:t>
      </w:r>
      <w:r w:rsidR="00B01275">
        <w:rPr>
          <w:rFonts w:ascii="Times New Roman" w:hAnsi="Times New Roman"/>
          <w:kern w:val="0"/>
          <w:sz w:val="22"/>
          <w:szCs w:val="21"/>
        </w:rPr>
        <w:t xml:space="preserve"> may </w:t>
      </w:r>
      <w:r w:rsidR="00B01275" w:rsidRPr="00AB7231">
        <w:rPr>
          <w:rFonts w:ascii="Times New Roman" w:hAnsi="Times New Roman"/>
          <w:kern w:val="0"/>
          <w:sz w:val="22"/>
          <w:szCs w:val="21"/>
        </w:rPr>
        <w:t>occupy same physical resource (in terms of time and frequency).</w:t>
      </w:r>
      <w:r w:rsidR="00CD64DB">
        <w:rPr>
          <w:rFonts w:ascii="Times New Roman" w:hAnsi="Times New Roman" w:hint="eastAsia"/>
          <w:kern w:val="0"/>
          <w:sz w:val="22"/>
          <w:szCs w:val="21"/>
        </w:rPr>
        <w:t xml:space="preserve"> </w:t>
      </w:r>
      <w:r w:rsidR="006910C2" w:rsidRPr="0077412E">
        <w:rPr>
          <w:rFonts w:ascii="Times New Roman" w:hAnsi="Times New Roman"/>
          <w:kern w:val="0"/>
          <w:sz w:val="22"/>
          <w:szCs w:val="21"/>
        </w:rPr>
        <w:t xml:space="preserve">Without loss of generality, only the performance of </w:t>
      </w:r>
      <w:r w:rsidR="006910C2">
        <w:rPr>
          <w:rFonts w:ascii="Times New Roman" w:hAnsi="Times New Roman"/>
          <w:kern w:val="0"/>
          <w:sz w:val="22"/>
          <w:szCs w:val="21"/>
        </w:rPr>
        <w:t xml:space="preserve">target </w:t>
      </w:r>
      <w:r w:rsidR="006910C2" w:rsidRPr="0077412E">
        <w:rPr>
          <w:rFonts w:ascii="Times New Roman" w:hAnsi="Times New Roman"/>
          <w:kern w:val="0"/>
          <w:sz w:val="22"/>
          <w:szCs w:val="21"/>
        </w:rPr>
        <w:t>UE</w:t>
      </w:r>
      <w:r w:rsidR="006910C2">
        <w:rPr>
          <w:rFonts w:ascii="Times New Roman" w:hAnsi="Times New Roman"/>
          <w:kern w:val="0"/>
          <w:sz w:val="22"/>
          <w:szCs w:val="21"/>
        </w:rPr>
        <w:t>s</w:t>
      </w:r>
      <w:r w:rsidR="006910C2" w:rsidRPr="0077412E">
        <w:rPr>
          <w:rFonts w:ascii="Times New Roman" w:hAnsi="Times New Roman"/>
          <w:kern w:val="0"/>
          <w:sz w:val="22"/>
          <w:szCs w:val="21"/>
        </w:rPr>
        <w:t xml:space="preserve"> is evaluated.</w:t>
      </w:r>
    </w:p>
    <w:p w14:paraId="3CE9F625" w14:textId="4FF94085" w:rsidR="00EC16D0" w:rsidRPr="009E51BA" w:rsidRDefault="00B01275" w:rsidP="00B01275">
      <w:pPr>
        <w:widowControl/>
        <w:autoSpaceDE w:val="0"/>
        <w:autoSpaceDN w:val="0"/>
        <w:adjustRightInd w:val="0"/>
        <w:snapToGrid w:val="0"/>
        <w:spacing w:before="120" w:after="120"/>
        <w:rPr>
          <w:rFonts w:ascii="Times New Roman" w:hAnsi="Times New Roman"/>
          <w:kern w:val="0"/>
          <w:sz w:val="22"/>
          <w:szCs w:val="21"/>
        </w:rPr>
      </w:pPr>
      <w:r>
        <w:rPr>
          <w:rFonts w:ascii="Times New Roman" w:hAnsi="Times New Roman" w:hint="eastAsia"/>
          <w:kern w:val="0"/>
          <w:sz w:val="22"/>
          <w:szCs w:val="21"/>
        </w:rPr>
        <w:t>I</w:t>
      </w:r>
      <w:r>
        <w:rPr>
          <w:rFonts w:ascii="Times New Roman" w:hAnsi="Times New Roman"/>
          <w:kern w:val="0"/>
          <w:sz w:val="22"/>
          <w:szCs w:val="21"/>
        </w:rPr>
        <w:t xml:space="preserve">n order to </w:t>
      </w:r>
      <w:r w:rsidR="000E5756">
        <w:rPr>
          <w:rFonts w:ascii="Times New Roman" w:hAnsi="Times New Roman"/>
          <w:kern w:val="0"/>
          <w:sz w:val="22"/>
          <w:szCs w:val="21"/>
        </w:rPr>
        <w:t xml:space="preserve">accurately </w:t>
      </w:r>
      <w:r>
        <w:rPr>
          <w:rFonts w:ascii="Times New Roman" w:hAnsi="Times New Roman"/>
          <w:kern w:val="0"/>
          <w:sz w:val="22"/>
          <w:szCs w:val="21"/>
        </w:rPr>
        <w:t xml:space="preserve">describe the SRS interference </w:t>
      </w:r>
      <w:r w:rsidR="000E5756">
        <w:rPr>
          <w:rFonts w:ascii="Times New Roman" w:hAnsi="Times New Roman"/>
          <w:kern w:val="0"/>
          <w:sz w:val="22"/>
          <w:szCs w:val="21"/>
        </w:rPr>
        <w:t>under</w:t>
      </w:r>
      <w:r>
        <w:rPr>
          <w:rFonts w:ascii="Times New Roman" w:hAnsi="Times New Roman"/>
          <w:kern w:val="0"/>
          <w:sz w:val="22"/>
          <w:szCs w:val="21"/>
        </w:rPr>
        <w:t xml:space="preserve"> scenario</w:t>
      </w:r>
      <w:r w:rsidR="000E5756">
        <w:rPr>
          <w:rFonts w:ascii="Times New Roman" w:hAnsi="Times New Roman"/>
          <w:kern w:val="0"/>
          <w:sz w:val="22"/>
          <w:szCs w:val="21"/>
        </w:rPr>
        <w:t xml:space="preserve"> A</w:t>
      </w:r>
      <w:r>
        <w:rPr>
          <w:rFonts w:ascii="Times New Roman" w:hAnsi="Times New Roman"/>
          <w:kern w:val="0"/>
          <w:sz w:val="22"/>
          <w:szCs w:val="21"/>
        </w:rPr>
        <w:t>,</w:t>
      </w:r>
      <w:r w:rsidR="000E5756">
        <w:rPr>
          <w:rFonts w:ascii="Times New Roman" w:hAnsi="Times New Roman"/>
          <w:kern w:val="0"/>
          <w:sz w:val="22"/>
          <w:szCs w:val="21"/>
        </w:rPr>
        <w:t xml:space="preserve"> </w:t>
      </w:r>
      <w:r>
        <w:rPr>
          <w:rFonts w:ascii="Times New Roman" w:hAnsi="Times New Roman"/>
          <w:kern w:val="0"/>
          <w:sz w:val="22"/>
          <w:szCs w:val="21"/>
        </w:rPr>
        <w:t>parameter</w:t>
      </w:r>
      <w:r w:rsidR="00AF2A49">
        <w:rPr>
          <w:rFonts w:ascii="Times New Roman" w:hAnsi="Times New Roman"/>
          <w:kern w:val="0"/>
          <w:sz w:val="22"/>
          <w:szCs w:val="21"/>
        </w:rPr>
        <w:t>s</w:t>
      </w:r>
      <w:r w:rsidR="000E5756">
        <w:rPr>
          <w:rFonts w:ascii="Times New Roman" w:hAnsi="Times New Roman"/>
          <w:kern w:val="0"/>
          <w:sz w:val="22"/>
          <w:szCs w:val="21"/>
        </w:rPr>
        <w:t xml:space="preserve"> </w:t>
      </w:r>
      <m:oMath>
        <m:sSub>
          <m:sSubPr>
            <m:ctrlPr>
              <w:rPr>
                <w:rFonts w:ascii="Cambria Math" w:hAnsi="Times New Roman"/>
                <w:kern w:val="0"/>
                <w:sz w:val="22"/>
                <w:szCs w:val="21"/>
              </w:rPr>
            </m:ctrlPr>
          </m:sSubPr>
          <m:e>
            <m:r>
              <m:rPr>
                <m:sty m:val="p"/>
              </m:rPr>
              <w:rPr>
                <w:rFonts w:ascii="Cambria Math" w:hAnsi="Cambria Math"/>
                <w:kern w:val="0"/>
                <w:sz w:val="22"/>
                <w:szCs w:val="21"/>
              </w:rPr>
              <m:t>∆</m:t>
            </m:r>
          </m:e>
          <m:sub>
            <m:r>
              <w:rPr>
                <w:rFonts w:ascii="Cambria Math" w:hAnsi="Times New Roman"/>
                <w:kern w:val="0"/>
                <w:sz w:val="22"/>
                <w:szCs w:val="21"/>
              </w:rPr>
              <m:t>1</m:t>
            </m:r>
          </m:sub>
        </m:sSub>
      </m:oMath>
      <w:r>
        <w:rPr>
          <w:rFonts w:ascii="Times New Roman" w:hAnsi="Times New Roman" w:hint="eastAsia"/>
          <w:kern w:val="0"/>
          <w:sz w:val="22"/>
          <w:szCs w:val="21"/>
        </w:rPr>
        <w:t>,</w:t>
      </w:r>
      <w:r>
        <w:rPr>
          <w:rFonts w:ascii="Times New Roman" w:hAnsi="Times New Roman"/>
          <w:kern w:val="0"/>
          <w:sz w:val="22"/>
          <w:szCs w:val="21"/>
        </w:rPr>
        <w:t xml:space="preserve"> </w:t>
      </w:r>
      <m:oMath>
        <m:sSub>
          <m:sSubPr>
            <m:ctrlPr>
              <w:rPr>
                <w:rFonts w:ascii="Cambria Math" w:hAnsi="Times New Roman"/>
                <w:kern w:val="0"/>
                <w:sz w:val="22"/>
                <w:szCs w:val="21"/>
              </w:rPr>
            </m:ctrlPr>
          </m:sSubPr>
          <m:e>
            <m:r>
              <m:rPr>
                <m:sty m:val="p"/>
              </m:rPr>
              <w:rPr>
                <w:rFonts w:ascii="Cambria Math" w:hAnsi="Cambria Math"/>
                <w:kern w:val="0"/>
                <w:sz w:val="22"/>
                <w:szCs w:val="21"/>
              </w:rPr>
              <m:t>∆</m:t>
            </m:r>
          </m:e>
          <m:sub>
            <m:r>
              <w:rPr>
                <w:rFonts w:ascii="Cambria Math" w:hAnsi="Times New Roman"/>
                <w:kern w:val="0"/>
                <w:sz w:val="22"/>
                <w:szCs w:val="21"/>
              </w:rPr>
              <m:t>2</m:t>
            </m:r>
          </m:sub>
        </m:sSub>
      </m:oMath>
      <w:r>
        <w:rPr>
          <w:rFonts w:ascii="Times New Roman" w:hAnsi="Times New Roman" w:hint="eastAsia"/>
          <w:kern w:val="0"/>
          <w:sz w:val="22"/>
          <w:szCs w:val="21"/>
        </w:rPr>
        <w:t xml:space="preserve"> </w:t>
      </w:r>
      <w:r>
        <w:rPr>
          <w:rFonts w:ascii="Times New Roman" w:hAnsi="Times New Roman"/>
          <w:kern w:val="0"/>
          <w:sz w:val="22"/>
          <w:szCs w:val="21"/>
        </w:rPr>
        <w:t xml:space="preserve">and </w:t>
      </w:r>
      <m:oMath>
        <m:sSub>
          <m:sSubPr>
            <m:ctrlPr>
              <w:rPr>
                <w:rFonts w:ascii="Cambria Math" w:hAnsi="Times New Roman"/>
                <w:kern w:val="0"/>
                <w:sz w:val="22"/>
                <w:szCs w:val="21"/>
              </w:rPr>
            </m:ctrlPr>
          </m:sSubPr>
          <m:e>
            <m:r>
              <m:rPr>
                <m:sty m:val="p"/>
              </m:rPr>
              <w:rPr>
                <w:rFonts w:ascii="Cambria Math" w:hAnsi="Cambria Math"/>
                <w:kern w:val="0"/>
                <w:sz w:val="22"/>
                <w:szCs w:val="21"/>
              </w:rPr>
              <m:t>∆</m:t>
            </m:r>
          </m:e>
          <m:sub>
            <m:r>
              <w:rPr>
                <w:rFonts w:ascii="Cambria Math" w:hAnsi="Times New Roman"/>
                <w:kern w:val="0"/>
                <w:sz w:val="22"/>
                <w:szCs w:val="21"/>
              </w:rPr>
              <m:t>3</m:t>
            </m:r>
          </m:sub>
        </m:sSub>
      </m:oMath>
      <w:r>
        <w:rPr>
          <w:rFonts w:ascii="Times New Roman" w:hAnsi="Times New Roman" w:hint="eastAsia"/>
          <w:kern w:val="0"/>
          <w:sz w:val="22"/>
          <w:szCs w:val="21"/>
        </w:rPr>
        <w:t xml:space="preserve"> </w:t>
      </w:r>
      <w:r w:rsidR="00AF2A49">
        <w:rPr>
          <w:rFonts w:ascii="Times New Roman" w:hAnsi="Times New Roman"/>
          <w:kern w:val="0"/>
          <w:sz w:val="22"/>
          <w:szCs w:val="21"/>
        </w:rPr>
        <w:t xml:space="preserve">are introduced and </w:t>
      </w:r>
      <w:r>
        <w:rPr>
          <w:rFonts w:ascii="Times New Roman" w:hAnsi="Times New Roman"/>
          <w:kern w:val="0"/>
          <w:sz w:val="22"/>
          <w:szCs w:val="21"/>
        </w:rPr>
        <w:t xml:space="preserve">need to be </w:t>
      </w:r>
      <w:r w:rsidR="000E5756">
        <w:rPr>
          <w:rFonts w:ascii="Times New Roman" w:hAnsi="Times New Roman"/>
          <w:kern w:val="0"/>
          <w:sz w:val="22"/>
          <w:szCs w:val="21"/>
        </w:rPr>
        <w:t xml:space="preserve">cautiously </w:t>
      </w:r>
      <w:r>
        <w:rPr>
          <w:rFonts w:ascii="Times New Roman" w:hAnsi="Times New Roman"/>
          <w:kern w:val="0"/>
          <w:sz w:val="22"/>
          <w:szCs w:val="21"/>
        </w:rPr>
        <w:t xml:space="preserve">adopted. During previous meeting, </w:t>
      </w:r>
      <m:oMath>
        <m:sSub>
          <m:sSubPr>
            <m:ctrlPr>
              <w:rPr>
                <w:rFonts w:ascii="Cambria Math" w:hAnsi="Times New Roman"/>
                <w:kern w:val="0"/>
                <w:sz w:val="22"/>
                <w:szCs w:val="21"/>
              </w:rPr>
            </m:ctrlPr>
          </m:sSubPr>
          <m:e>
            <m:r>
              <m:rPr>
                <m:sty m:val="p"/>
              </m:rPr>
              <w:rPr>
                <w:rFonts w:ascii="Cambria Math" w:hAnsi="Cambria Math"/>
                <w:kern w:val="0"/>
                <w:sz w:val="22"/>
                <w:szCs w:val="21"/>
              </w:rPr>
              <m:t>∆</m:t>
            </m:r>
          </m:e>
          <m:sub>
            <m:r>
              <m:rPr>
                <m:sty m:val="p"/>
              </m:rPr>
              <w:rPr>
                <w:rFonts w:ascii="Cambria Math" w:hAnsi="Times New Roman"/>
                <w:kern w:val="0"/>
                <w:sz w:val="22"/>
                <w:szCs w:val="21"/>
              </w:rPr>
              <m:t>1</m:t>
            </m:r>
          </m:sub>
        </m:sSub>
        <m:r>
          <m:rPr>
            <m:sty m:val="p"/>
          </m:rPr>
          <w:rPr>
            <w:rFonts w:ascii="Cambria Math" w:hAnsi="Times New Roman"/>
            <w:kern w:val="0"/>
            <w:sz w:val="22"/>
            <w:szCs w:val="21"/>
          </w:rPr>
          <m:t>=</m:t>
        </m:r>
        <m:sSub>
          <m:sSubPr>
            <m:ctrlPr>
              <w:rPr>
                <w:rFonts w:ascii="Cambria Math" w:hAnsi="Cambria Math"/>
                <w:kern w:val="0"/>
                <w:sz w:val="22"/>
                <w:szCs w:val="21"/>
              </w:rPr>
            </m:ctrlPr>
          </m:sSubPr>
          <m:e>
            <m:r>
              <m:rPr>
                <m:sty m:val="p"/>
              </m:rPr>
              <w:rPr>
                <w:rFonts w:ascii="Cambria Math" w:hAnsi="Cambria Math"/>
                <w:kern w:val="0"/>
                <w:sz w:val="22"/>
                <w:szCs w:val="21"/>
              </w:rPr>
              <m:t>PL</m:t>
            </m:r>
          </m:e>
          <m:sub>
            <m:r>
              <m:rPr>
                <m:sty m:val="p"/>
              </m:rPr>
              <w:rPr>
                <w:rFonts w:ascii="Cambria Math" w:hAnsi="Cambria Math"/>
                <w:kern w:val="0"/>
                <w:sz w:val="22"/>
                <w:szCs w:val="21"/>
              </w:rPr>
              <m:t>2</m:t>
            </m:r>
          </m:sub>
        </m:sSub>
        <m:r>
          <m:rPr>
            <m:sty m:val="p"/>
          </m:rPr>
          <w:rPr>
            <w:rFonts w:ascii="Cambria Math" w:hAnsi="Cambria Math"/>
            <w:kern w:val="0"/>
            <w:sz w:val="22"/>
            <w:szCs w:val="21"/>
          </w:rPr>
          <m:t xml:space="preserve"> </m:t>
        </m:r>
        <m:d>
          <m:dPr>
            <m:ctrlPr>
              <w:rPr>
                <w:rFonts w:ascii="Cambria Math" w:hAnsi="Cambria Math"/>
                <w:kern w:val="0"/>
                <w:sz w:val="22"/>
                <w:szCs w:val="21"/>
              </w:rPr>
            </m:ctrlPr>
          </m:dPr>
          <m:e>
            <m:r>
              <m:rPr>
                <m:sty m:val="p"/>
              </m:rPr>
              <w:rPr>
                <w:rFonts w:ascii="Cambria Math" w:hAnsi="Cambria Math"/>
                <w:kern w:val="0"/>
                <w:sz w:val="22"/>
                <w:szCs w:val="21"/>
              </w:rPr>
              <m:t>dB</m:t>
            </m:r>
          </m:e>
        </m:d>
        <m:r>
          <m:rPr>
            <m:sty m:val="p"/>
          </m:rPr>
          <w:rPr>
            <w:rFonts w:ascii="Cambria Math" w:hAnsi="Cambria Math"/>
            <w:kern w:val="0"/>
            <w:sz w:val="22"/>
            <w:szCs w:val="21"/>
          </w:rPr>
          <m:t>-</m:t>
        </m:r>
        <m:sSub>
          <m:sSubPr>
            <m:ctrlPr>
              <w:rPr>
                <w:rFonts w:ascii="Cambria Math" w:hAnsi="Cambria Math"/>
                <w:kern w:val="0"/>
                <w:sz w:val="22"/>
                <w:szCs w:val="21"/>
              </w:rPr>
            </m:ctrlPr>
          </m:sSubPr>
          <m:e>
            <m:r>
              <m:rPr>
                <m:sty m:val="p"/>
              </m:rPr>
              <w:rPr>
                <w:rFonts w:ascii="Cambria Math" w:hAnsi="Cambria Math"/>
                <w:kern w:val="0"/>
                <w:sz w:val="22"/>
                <w:szCs w:val="21"/>
              </w:rPr>
              <m:t>PL</m:t>
            </m:r>
          </m:e>
          <m:sub>
            <m:r>
              <m:rPr>
                <m:sty m:val="p"/>
              </m:rPr>
              <w:rPr>
                <w:rFonts w:ascii="Cambria Math" w:hAnsi="Cambria Math"/>
                <w:kern w:val="0"/>
                <w:sz w:val="22"/>
                <w:szCs w:val="21"/>
              </w:rPr>
              <m:t>1</m:t>
            </m:r>
          </m:sub>
        </m:sSub>
        <m:r>
          <m:rPr>
            <m:sty m:val="p"/>
          </m:rPr>
          <w:rPr>
            <w:rFonts w:ascii="Cambria Math" w:hAnsi="Cambria Math"/>
            <w:kern w:val="0"/>
            <w:sz w:val="22"/>
            <w:szCs w:val="21"/>
          </w:rPr>
          <m:t xml:space="preserve"> </m:t>
        </m:r>
        <m:d>
          <m:dPr>
            <m:ctrlPr>
              <w:rPr>
                <w:rFonts w:ascii="Cambria Math" w:hAnsi="Cambria Math"/>
                <w:kern w:val="0"/>
                <w:sz w:val="22"/>
                <w:szCs w:val="21"/>
              </w:rPr>
            </m:ctrlPr>
          </m:dPr>
          <m:e>
            <m:r>
              <m:rPr>
                <m:sty m:val="p"/>
              </m:rPr>
              <w:rPr>
                <w:rFonts w:ascii="Cambria Math" w:hAnsi="Cambria Math"/>
                <w:kern w:val="0"/>
                <w:sz w:val="22"/>
                <w:szCs w:val="21"/>
              </w:rPr>
              <m:t>dB</m:t>
            </m:r>
          </m:e>
        </m:d>
      </m:oMath>
      <w:r>
        <w:rPr>
          <w:rFonts w:ascii="Times New Roman" w:hAnsi="Times New Roman" w:hint="eastAsia"/>
          <w:kern w:val="0"/>
          <w:sz w:val="22"/>
          <w:szCs w:val="21"/>
        </w:rPr>
        <w:t xml:space="preserve"> </w:t>
      </w:r>
      <w:r>
        <w:rPr>
          <w:rFonts w:ascii="Times New Roman" w:hAnsi="Times New Roman"/>
          <w:kern w:val="0"/>
          <w:sz w:val="22"/>
          <w:szCs w:val="21"/>
        </w:rPr>
        <w:t xml:space="preserve">depicting the path loss difference from CJT UE to serving TRP and coordinated TRP(s) is agreed to be chosen from </w:t>
      </w:r>
      <w:r w:rsidRPr="00CD3AFF">
        <w:rPr>
          <w:rFonts w:ascii="Times New Roman" w:hAnsi="Times New Roman"/>
          <w:kern w:val="0"/>
          <w:sz w:val="22"/>
          <w:szCs w:val="21"/>
        </w:rPr>
        <w:t>{</w:t>
      </w:r>
      <w:r>
        <w:rPr>
          <w:rFonts w:ascii="Times New Roman" w:hAnsi="Times New Roman"/>
          <w:kern w:val="0"/>
          <w:sz w:val="22"/>
          <w:szCs w:val="21"/>
        </w:rPr>
        <w:t>-</w:t>
      </w:r>
      <w:r w:rsidRPr="00CD3AFF">
        <w:rPr>
          <w:rFonts w:ascii="Times New Roman" w:hAnsi="Times New Roman"/>
          <w:kern w:val="0"/>
          <w:sz w:val="22"/>
          <w:szCs w:val="21"/>
        </w:rPr>
        <w:t xml:space="preserve">3, </w:t>
      </w:r>
      <w:r>
        <w:rPr>
          <w:rFonts w:ascii="Times New Roman" w:hAnsi="Times New Roman"/>
          <w:kern w:val="0"/>
          <w:sz w:val="22"/>
          <w:szCs w:val="21"/>
        </w:rPr>
        <w:t>-</w:t>
      </w:r>
      <w:r w:rsidRPr="00CD3AFF">
        <w:rPr>
          <w:rFonts w:ascii="Times New Roman" w:hAnsi="Times New Roman"/>
          <w:kern w:val="0"/>
          <w:sz w:val="22"/>
          <w:szCs w:val="21"/>
        </w:rPr>
        <w:t xml:space="preserve">6, </w:t>
      </w:r>
      <w:r>
        <w:rPr>
          <w:rFonts w:ascii="Times New Roman" w:hAnsi="Times New Roman"/>
          <w:kern w:val="0"/>
          <w:sz w:val="22"/>
          <w:szCs w:val="21"/>
        </w:rPr>
        <w:t>-</w:t>
      </w:r>
      <w:r w:rsidRPr="00CD3AFF">
        <w:rPr>
          <w:rFonts w:ascii="Times New Roman" w:hAnsi="Times New Roman"/>
          <w:kern w:val="0"/>
          <w:sz w:val="22"/>
          <w:szCs w:val="21"/>
        </w:rPr>
        <w:t>10}</w:t>
      </w:r>
      <w:r>
        <w:rPr>
          <w:rFonts w:ascii="Times New Roman" w:hAnsi="Times New Roman"/>
          <w:kern w:val="0"/>
          <w:sz w:val="22"/>
          <w:szCs w:val="21"/>
        </w:rPr>
        <w:t xml:space="preserve">dB, which is utilized to describe the receiving power difference of </w:t>
      </w:r>
      <w:r>
        <w:rPr>
          <w:rFonts w:ascii="Times New Roman" w:hAnsi="Times New Roman" w:hint="eastAsia"/>
          <w:kern w:val="0"/>
          <w:sz w:val="22"/>
          <w:szCs w:val="21"/>
        </w:rPr>
        <w:t>a</w:t>
      </w:r>
      <w:r>
        <w:rPr>
          <w:rFonts w:ascii="Times New Roman" w:hAnsi="Times New Roman"/>
          <w:kern w:val="0"/>
          <w:sz w:val="22"/>
          <w:szCs w:val="21"/>
        </w:rPr>
        <w:t xml:space="preserve"> SRS at serving TRP and coordinated TRP(s). In terms of the </w:t>
      </w:r>
      <m:oMath>
        <m:sSub>
          <m:sSubPr>
            <m:ctrlPr>
              <w:rPr>
                <w:rFonts w:ascii="Cambria Math" w:hAnsi="Times New Roman"/>
                <w:kern w:val="0"/>
                <w:sz w:val="22"/>
                <w:szCs w:val="21"/>
              </w:rPr>
            </m:ctrlPr>
          </m:sSubPr>
          <m:e>
            <m:r>
              <m:rPr>
                <m:sty m:val="p"/>
              </m:rPr>
              <w:rPr>
                <w:rFonts w:ascii="Cambria Math" w:hAnsi="Cambria Math"/>
                <w:kern w:val="0"/>
                <w:sz w:val="22"/>
                <w:szCs w:val="21"/>
              </w:rPr>
              <m:t>∆</m:t>
            </m:r>
          </m:e>
          <m:sub>
            <m:r>
              <m:rPr>
                <m:sty m:val="p"/>
              </m:rPr>
              <w:rPr>
                <w:rFonts w:ascii="Cambria Math" w:hAnsi="Times New Roman"/>
                <w:kern w:val="0"/>
                <w:sz w:val="22"/>
                <w:szCs w:val="21"/>
              </w:rPr>
              <m:t>2</m:t>
            </m:r>
          </m:sub>
        </m:sSub>
        <m:r>
          <m:rPr>
            <m:sty m:val="p"/>
          </m:rPr>
          <w:rPr>
            <w:rFonts w:ascii="Cambria Math" w:hAnsi="Times New Roman"/>
            <w:kern w:val="0"/>
            <w:sz w:val="22"/>
            <w:szCs w:val="21"/>
          </w:rPr>
          <m:t>=</m:t>
        </m:r>
        <m:sSub>
          <m:sSubPr>
            <m:ctrlPr>
              <w:rPr>
                <w:rFonts w:ascii="Cambria Math" w:hAnsi="Times New Roman"/>
                <w:kern w:val="0"/>
                <w:sz w:val="22"/>
                <w:szCs w:val="21"/>
              </w:rPr>
            </m:ctrlPr>
          </m:sSubPr>
          <m:e>
            <m:r>
              <m:rPr>
                <m:sty m:val="p"/>
              </m:rPr>
              <w:rPr>
                <w:rFonts w:ascii="Cambria Math" w:hAnsi="Times New Roman"/>
                <w:kern w:val="0"/>
                <w:sz w:val="22"/>
                <w:szCs w:val="21"/>
              </w:rPr>
              <m:t>P</m:t>
            </m:r>
          </m:e>
          <m:sub>
            <m:r>
              <m:rPr>
                <m:sty m:val="p"/>
              </m:rPr>
              <w:rPr>
                <w:rFonts w:ascii="Cambria Math" w:hAnsi="Times New Roman"/>
                <w:kern w:val="0"/>
                <w:sz w:val="22"/>
                <w:szCs w:val="21"/>
              </w:rPr>
              <m:t>target</m:t>
            </m:r>
          </m:sub>
        </m:sSub>
        <m:r>
          <m:rPr>
            <m:sty m:val="p"/>
          </m:rPr>
          <w:rPr>
            <w:rFonts w:ascii="Cambria Math" w:hAnsi="Cambria Math"/>
            <w:kern w:val="0"/>
            <w:sz w:val="22"/>
            <w:szCs w:val="21"/>
          </w:rPr>
          <m:t>∙</m:t>
        </m:r>
        <m:sSub>
          <m:sSubPr>
            <m:ctrlPr>
              <w:rPr>
                <w:rFonts w:ascii="Cambria Math" w:hAnsi="Cambria Math"/>
                <w:kern w:val="0"/>
                <w:sz w:val="22"/>
                <w:szCs w:val="21"/>
              </w:rPr>
            </m:ctrlPr>
          </m:sSubPr>
          <m:e>
            <m:r>
              <m:rPr>
                <m:sty m:val="p"/>
              </m:rPr>
              <w:rPr>
                <w:rFonts w:ascii="Cambria Math" w:hAnsi="Cambria Math"/>
                <w:kern w:val="0"/>
                <w:sz w:val="22"/>
                <w:szCs w:val="21"/>
              </w:rPr>
              <m:t>PL</m:t>
            </m:r>
          </m:e>
          <m:sub>
            <m:r>
              <m:rPr>
                <m:sty m:val="p"/>
              </m:rPr>
              <w:rPr>
                <w:rFonts w:ascii="Cambria Math" w:hAnsi="Cambria Math"/>
                <w:kern w:val="0"/>
                <w:sz w:val="22"/>
                <w:szCs w:val="21"/>
              </w:rPr>
              <m:t>2</m:t>
            </m:r>
          </m:sub>
        </m:sSub>
        <m:r>
          <m:rPr>
            <m:sty m:val="p"/>
          </m:rPr>
          <w:rPr>
            <w:rFonts w:ascii="Cambria Math" w:hAnsi="Cambria Math"/>
            <w:kern w:val="0"/>
            <w:sz w:val="22"/>
            <w:szCs w:val="21"/>
          </w:rPr>
          <m:t xml:space="preserve"> </m:t>
        </m:r>
        <m:d>
          <m:dPr>
            <m:ctrlPr>
              <w:rPr>
                <w:rFonts w:ascii="Cambria Math" w:hAnsi="Cambria Math"/>
                <w:kern w:val="0"/>
                <w:sz w:val="22"/>
                <w:szCs w:val="21"/>
              </w:rPr>
            </m:ctrlPr>
          </m:dPr>
          <m:e>
            <m:r>
              <m:rPr>
                <m:sty m:val="p"/>
              </m:rPr>
              <w:rPr>
                <w:rFonts w:ascii="Cambria Math" w:hAnsi="Cambria Math"/>
                <w:kern w:val="0"/>
                <w:sz w:val="22"/>
                <w:szCs w:val="21"/>
              </w:rPr>
              <m:t>dB</m:t>
            </m:r>
          </m:e>
        </m:d>
        <m:r>
          <m:rPr>
            <m:sty m:val="p"/>
          </m:rPr>
          <w:rPr>
            <w:rFonts w:ascii="Cambria Math" w:hAnsi="Cambria Math"/>
            <w:kern w:val="0"/>
            <w:sz w:val="22"/>
            <w:szCs w:val="21"/>
          </w:rPr>
          <m:t>-</m:t>
        </m:r>
        <m:sSub>
          <m:sSubPr>
            <m:ctrlPr>
              <w:rPr>
                <w:rFonts w:ascii="Cambria Math" w:hAnsi="Times New Roman"/>
                <w:kern w:val="0"/>
                <w:sz w:val="22"/>
                <w:szCs w:val="21"/>
              </w:rPr>
            </m:ctrlPr>
          </m:sSubPr>
          <m:e>
            <m:r>
              <m:rPr>
                <m:sty m:val="p"/>
              </m:rPr>
              <w:rPr>
                <w:rFonts w:ascii="Cambria Math" w:hAnsi="Times New Roman"/>
                <w:kern w:val="0"/>
                <w:sz w:val="22"/>
                <w:szCs w:val="21"/>
              </w:rPr>
              <m:t>P</m:t>
            </m:r>
          </m:e>
          <m:sub>
            <m:r>
              <m:rPr>
                <m:sty m:val="p"/>
              </m:rPr>
              <w:rPr>
                <w:rFonts w:ascii="Cambria Math" w:hAnsi="Times New Roman"/>
                <w:kern w:val="0"/>
                <w:sz w:val="22"/>
                <w:szCs w:val="21"/>
              </w:rPr>
              <m:t>interference</m:t>
            </m:r>
          </m:sub>
        </m:sSub>
        <m:r>
          <m:rPr>
            <m:sty m:val="p"/>
          </m:rPr>
          <w:rPr>
            <w:rFonts w:ascii="Cambria Math" w:hAnsi="Cambria Math"/>
            <w:kern w:val="0"/>
            <w:sz w:val="22"/>
            <w:szCs w:val="21"/>
          </w:rPr>
          <m:t>∙</m:t>
        </m:r>
        <m:sSub>
          <m:sSubPr>
            <m:ctrlPr>
              <w:rPr>
                <w:rFonts w:ascii="Cambria Math" w:hAnsi="Cambria Math"/>
                <w:kern w:val="0"/>
                <w:sz w:val="22"/>
                <w:szCs w:val="21"/>
              </w:rPr>
            </m:ctrlPr>
          </m:sSubPr>
          <m:e>
            <m:r>
              <m:rPr>
                <m:sty m:val="p"/>
              </m:rPr>
              <w:rPr>
                <w:rFonts w:ascii="Cambria Math" w:hAnsi="Cambria Math"/>
                <w:kern w:val="0"/>
                <w:sz w:val="22"/>
                <w:szCs w:val="21"/>
              </w:rPr>
              <m:t>PL</m:t>
            </m:r>
          </m:e>
          <m:sub>
            <m:r>
              <m:rPr>
                <m:sty m:val="p"/>
              </m:rPr>
              <w:rPr>
                <w:rFonts w:ascii="Cambria Math" w:hAnsi="Cambria Math"/>
                <w:kern w:val="0"/>
                <w:sz w:val="22"/>
                <w:szCs w:val="21"/>
              </w:rPr>
              <m:t>4</m:t>
            </m:r>
          </m:sub>
        </m:sSub>
        <m:r>
          <m:rPr>
            <m:sty m:val="p"/>
          </m:rPr>
          <w:rPr>
            <w:rFonts w:ascii="Cambria Math" w:hAnsi="Cambria Math"/>
            <w:kern w:val="0"/>
            <w:sz w:val="22"/>
            <w:szCs w:val="21"/>
          </w:rPr>
          <m:t xml:space="preserve"> </m:t>
        </m:r>
        <m:d>
          <m:dPr>
            <m:ctrlPr>
              <w:rPr>
                <w:rFonts w:ascii="Cambria Math" w:hAnsi="Cambria Math"/>
                <w:kern w:val="0"/>
                <w:sz w:val="22"/>
                <w:szCs w:val="21"/>
              </w:rPr>
            </m:ctrlPr>
          </m:dPr>
          <m:e>
            <m:r>
              <m:rPr>
                <m:sty m:val="p"/>
              </m:rPr>
              <w:rPr>
                <w:rFonts w:ascii="Cambria Math" w:hAnsi="Cambria Math"/>
                <w:kern w:val="0"/>
                <w:sz w:val="22"/>
                <w:szCs w:val="21"/>
              </w:rPr>
              <m:t>dB</m:t>
            </m:r>
          </m:e>
        </m:d>
      </m:oMath>
      <w:r>
        <w:rPr>
          <w:rFonts w:ascii="Times New Roman" w:hAnsi="Times New Roman" w:hint="eastAsia"/>
          <w:kern w:val="0"/>
          <w:sz w:val="22"/>
          <w:szCs w:val="21"/>
        </w:rPr>
        <w:t xml:space="preserve">, </w:t>
      </w:r>
      <w:r>
        <w:rPr>
          <w:rFonts w:ascii="Times New Roman" w:hAnsi="Times New Roman"/>
          <w:kern w:val="0"/>
          <w:sz w:val="22"/>
          <w:szCs w:val="21"/>
        </w:rPr>
        <w:t>it describes the receiving power difference at coordinated TRP between the SRS sent by target UE and interference UE (i.e., SIR of SRS1</w:t>
      </w:r>
      <w:r w:rsidR="00522F3B">
        <w:rPr>
          <w:rFonts w:ascii="Times New Roman" w:hAnsi="Times New Roman"/>
          <w:kern w:val="0"/>
          <w:sz w:val="22"/>
          <w:szCs w:val="21"/>
        </w:rPr>
        <w:t>/2</w:t>
      </w:r>
      <w:r w:rsidR="003C6F42">
        <w:rPr>
          <w:rFonts w:ascii="Times New Roman" w:hAnsi="Times New Roman"/>
          <w:kern w:val="0"/>
          <w:sz w:val="22"/>
          <w:szCs w:val="21"/>
        </w:rPr>
        <w:t>/3/4</w:t>
      </w:r>
      <w:r>
        <w:rPr>
          <w:rFonts w:ascii="Times New Roman" w:hAnsi="Times New Roman"/>
          <w:kern w:val="0"/>
          <w:sz w:val="22"/>
          <w:szCs w:val="21"/>
        </w:rPr>
        <w:t xml:space="preserve"> at TRP2), </w:t>
      </w:r>
      <w:r>
        <w:rPr>
          <w:rFonts w:ascii="Times New Roman" w:hAnsi="Times New Roman" w:hint="eastAsia"/>
          <w:kern w:val="0"/>
          <w:sz w:val="22"/>
          <w:szCs w:val="21"/>
        </w:rPr>
        <w:t>w</w:t>
      </w:r>
      <w:r>
        <w:rPr>
          <w:rFonts w:ascii="Times New Roman" w:hAnsi="Times New Roman"/>
          <w:kern w:val="0"/>
          <w:sz w:val="22"/>
          <w:szCs w:val="21"/>
        </w:rPr>
        <w:t xml:space="preserve">here </w:t>
      </w:r>
      <m:oMath>
        <m:sSub>
          <m:sSubPr>
            <m:ctrlPr>
              <w:rPr>
                <w:rFonts w:ascii="Cambria Math" w:hAnsi="Times New Roman"/>
                <w:i/>
                <w:kern w:val="0"/>
                <w:sz w:val="22"/>
                <w:szCs w:val="21"/>
              </w:rPr>
            </m:ctrlPr>
          </m:sSubPr>
          <m:e>
            <m:r>
              <m:rPr>
                <m:sty m:val="p"/>
              </m:rPr>
              <w:rPr>
                <w:rFonts w:ascii="Cambria Math" w:hAnsi="Times New Roman"/>
                <w:kern w:val="0"/>
                <w:sz w:val="22"/>
                <w:szCs w:val="21"/>
              </w:rPr>
              <m:t>P</m:t>
            </m:r>
          </m:e>
          <m:sub>
            <m:r>
              <m:rPr>
                <m:sty m:val="p"/>
              </m:rPr>
              <w:rPr>
                <w:rFonts w:ascii="Cambria Math" w:hAnsi="Times New Roman"/>
                <w:kern w:val="0"/>
                <w:sz w:val="22"/>
                <w:szCs w:val="21"/>
              </w:rPr>
              <m:t>target</m:t>
            </m:r>
          </m:sub>
        </m:sSub>
        <m:r>
          <w:rPr>
            <w:rFonts w:ascii="Cambria Math" w:hAnsi="Times New Roman"/>
            <w:kern w:val="0"/>
            <w:sz w:val="22"/>
            <w:szCs w:val="21"/>
          </w:rPr>
          <m:t xml:space="preserve"> </m:t>
        </m:r>
      </m:oMath>
      <w:r w:rsidRPr="007F054A">
        <w:rPr>
          <w:rFonts w:ascii="Times New Roman" w:hAnsi="Times New Roman"/>
          <w:kern w:val="0"/>
          <w:sz w:val="22"/>
          <w:szCs w:val="21"/>
        </w:rPr>
        <w:t xml:space="preserve">and </w:t>
      </w:r>
      <m:oMath>
        <m:sSub>
          <m:sSubPr>
            <m:ctrlPr>
              <w:rPr>
                <w:rFonts w:ascii="Cambria Math" w:hAnsi="Times New Roman"/>
                <w:i/>
                <w:kern w:val="0"/>
                <w:sz w:val="22"/>
                <w:szCs w:val="21"/>
              </w:rPr>
            </m:ctrlPr>
          </m:sSubPr>
          <m:e>
            <m:r>
              <m:rPr>
                <m:sty m:val="p"/>
              </m:rPr>
              <w:rPr>
                <w:rFonts w:ascii="Cambria Math" w:hAnsi="Times New Roman"/>
                <w:kern w:val="0"/>
                <w:sz w:val="22"/>
                <w:szCs w:val="21"/>
              </w:rPr>
              <m:t>P</m:t>
            </m:r>
          </m:e>
          <m:sub>
            <m:r>
              <m:rPr>
                <m:sty m:val="p"/>
              </m:rPr>
              <w:rPr>
                <w:rFonts w:ascii="Cambria Math" w:hAnsi="Times New Roman"/>
                <w:kern w:val="0"/>
                <w:sz w:val="22"/>
                <w:szCs w:val="21"/>
              </w:rPr>
              <m:t>interference</m:t>
            </m:r>
          </m:sub>
        </m:sSub>
        <m:r>
          <w:rPr>
            <w:rFonts w:ascii="Cambria Math" w:hAnsi="Times New Roman"/>
            <w:kern w:val="0"/>
            <w:sz w:val="22"/>
            <w:szCs w:val="21"/>
          </w:rPr>
          <m:t xml:space="preserve"> </m:t>
        </m:r>
      </m:oMath>
      <w:r w:rsidRPr="007F054A">
        <w:rPr>
          <w:rFonts w:ascii="Times New Roman" w:hAnsi="Times New Roman"/>
          <w:kern w:val="0"/>
          <w:sz w:val="22"/>
          <w:szCs w:val="21"/>
        </w:rPr>
        <w:t xml:space="preserve">are the </w:t>
      </w:r>
      <w:r>
        <w:rPr>
          <w:rFonts w:ascii="Times New Roman" w:hAnsi="Times New Roman"/>
          <w:kern w:val="0"/>
          <w:sz w:val="22"/>
          <w:szCs w:val="21"/>
        </w:rPr>
        <w:t xml:space="preserve">SRS </w:t>
      </w:r>
      <w:r w:rsidR="00AA793A">
        <w:rPr>
          <w:rFonts w:ascii="Times New Roman" w:hAnsi="Times New Roman"/>
          <w:kern w:val="0"/>
          <w:sz w:val="22"/>
          <w:szCs w:val="21"/>
        </w:rPr>
        <w:t xml:space="preserve">transmission </w:t>
      </w:r>
      <w:r w:rsidRPr="007F054A">
        <w:rPr>
          <w:rFonts w:ascii="Times New Roman" w:hAnsi="Times New Roman"/>
          <w:kern w:val="0"/>
          <w:sz w:val="22"/>
          <w:szCs w:val="21"/>
        </w:rPr>
        <w:t>power of target UE and interference UE</w:t>
      </w:r>
      <w:r>
        <w:rPr>
          <w:rFonts w:ascii="Times New Roman" w:hAnsi="Times New Roman"/>
          <w:kern w:val="0"/>
          <w:sz w:val="22"/>
          <w:szCs w:val="21"/>
        </w:rPr>
        <w:t xml:space="preserve">. Similarly, </w:t>
      </w:r>
      <m:oMath>
        <m:sSub>
          <m:sSubPr>
            <m:ctrlPr>
              <w:rPr>
                <w:rFonts w:ascii="Cambria Math" w:hAnsi="Times New Roman"/>
                <w:kern w:val="0"/>
                <w:sz w:val="22"/>
                <w:szCs w:val="21"/>
              </w:rPr>
            </m:ctrlPr>
          </m:sSubPr>
          <m:e>
            <m:r>
              <m:rPr>
                <m:sty m:val="p"/>
              </m:rPr>
              <w:rPr>
                <w:rFonts w:ascii="Cambria Math" w:hAnsi="Cambria Math"/>
                <w:kern w:val="0"/>
                <w:sz w:val="22"/>
                <w:szCs w:val="21"/>
              </w:rPr>
              <m:t>∆</m:t>
            </m:r>
          </m:e>
          <m:sub>
            <m:r>
              <m:rPr>
                <m:sty m:val="p"/>
              </m:rPr>
              <w:rPr>
                <w:rFonts w:ascii="Cambria Math" w:hAnsi="Times New Roman"/>
                <w:kern w:val="0"/>
                <w:sz w:val="22"/>
                <w:szCs w:val="21"/>
              </w:rPr>
              <m:t>3</m:t>
            </m:r>
          </m:sub>
        </m:sSub>
        <m:r>
          <m:rPr>
            <m:sty m:val="p"/>
          </m:rPr>
          <w:rPr>
            <w:rFonts w:ascii="Cambria Math" w:hAnsi="Times New Roman"/>
            <w:kern w:val="0"/>
            <w:sz w:val="22"/>
            <w:szCs w:val="21"/>
          </w:rPr>
          <m:t>=</m:t>
        </m:r>
        <m:sSub>
          <m:sSubPr>
            <m:ctrlPr>
              <w:rPr>
                <w:rFonts w:ascii="Cambria Math" w:hAnsi="Times New Roman"/>
                <w:kern w:val="0"/>
                <w:sz w:val="22"/>
                <w:szCs w:val="21"/>
              </w:rPr>
            </m:ctrlPr>
          </m:sSubPr>
          <m:e>
            <m:r>
              <m:rPr>
                <m:sty m:val="p"/>
              </m:rPr>
              <w:rPr>
                <w:rFonts w:ascii="Cambria Math" w:hAnsi="Times New Roman"/>
                <w:kern w:val="0"/>
                <w:sz w:val="22"/>
                <w:szCs w:val="21"/>
              </w:rPr>
              <m:t>P</m:t>
            </m:r>
          </m:e>
          <m:sub>
            <m:r>
              <m:rPr>
                <m:sty m:val="p"/>
              </m:rPr>
              <w:rPr>
                <w:rFonts w:ascii="Cambria Math" w:hAnsi="Times New Roman"/>
                <w:kern w:val="0"/>
                <w:sz w:val="22"/>
                <w:szCs w:val="21"/>
              </w:rPr>
              <m:t>target</m:t>
            </m:r>
          </m:sub>
        </m:sSub>
        <m:r>
          <m:rPr>
            <m:sty m:val="p"/>
          </m:rPr>
          <w:rPr>
            <w:rFonts w:ascii="Cambria Math" w:hAnsi="Cambria Math"/>
            <w:kern w:val="0"/>
            <w:sz w:val="22"/>
            <w:szCs w:val="21"/>
          </w:rPr>
          <m:t>∙</m:t>
        </m:r>
        <m:sSub>
          <m:sSubPr>
            <m:ctrlPr>
              <w:rPr>
                <w:rFonts w:ascii="Cambria Math" w:hAnsi="Cambria Math"/>
                <w:kern w:val="0"/>
                <w:sz w:val="22"/>
                <w:szCs w:val="21"/>
              </w:rPr>
            </m:ctrlPr>
          </m:sSubPr>
          <m:e>
            <m:r>
              <m:rPr>
                <m:sty m:val="p"/>
              </m:rPr>
              <w:rPr>
                <w:rFonts w:ascii="Cambria Math" w:hAnsi="Cambria Math"/>
                <w:kern w:val="0"/>
                <w:sz w:val="22"/>
                <w:szCs w:val="21"/>
              </w:rPr>
              <m:t>PL</m:t>
            </m:r>
          </m:e>
          <m:sub>
            <m:r>
              <m:rPr>
                <m:sty m:val="p"/>
              </m:rPr>
              <w:rPr>
                <w:rFonts w:ascii="Cambria Math" w:hAnsi="Cambria Math" w:hint="eastAsia"/>
                <w:kern w:val="0"/>
                <w:sz w:val="22"/>
                <w:szCs w:val="21"/>
              </w:rPr>
              <m:t>1</m:t>
            </m:r>
          </m:sub>
        </m:sSub>
        <m:r>
          <m:rPr>
            <m:sty m:val="p"/>
          </m:rPr>
          <w:rPr>
            <w:rFonts w:ascii="Cambria Math" w:hAnsi="Cambria Math"/>
            <w:kern w:val="0"/>
            <w:sz w:val="22"/>
            <w:szCs w:val="21"/>
          </w:rPr>
          <m:t xml:space="preserve"> </m:t>
        </m:r>
        <m:d>
          <m:dPr>
            <m:ctrlPr>
              <w:rPr>
                <w:rFonts w:ascii="Cambria Math" w:hAnsi="Cambria Math"/>
                <w:kern w:val="0"/>
                <w:sz w:val="22"/>
                <w:szCs w:val="21"/>
              </w:rPr>
            </m:ctrlPr>
          </m:dPr>
          <m:e>
            <m:r>
              <m:rPr>
                <m:sty m:val="p"/>
              </m:rPr>
              <w:rPr>
                <w:rFonts w:ascii="Cambria Math" w:hAnsi="Cambria Math"/>
                <w:kern w:val="0"/>
                <w:sz w:val="22"/>
                <w:szCs w:val="21"/>
              </w:rPr>
              <m:t>dB</m:t>
            </m:r>
          </m:e>
        </m:d>
        <m:r>
          <m:rPr>
            <m:sty m:val="p"/>
          </m:rPr>
          <w:rPr>
            <w:rFonts w:ascii="Cambria Math" w:hAnsi="Cambria Math"/>
            <w:kern w:val="0"/>
            <w:sz w:val="22"/>
            <w:szCs w:val="21"/>
          </w:rPr>
          <m:t>-</m:t>
        </m:r>
        <m:sSub>
          <m:sSubPr>
            <m:ctrlPr>
              <w:rPr>
                <w:rFonts w:ascii="Cambria Math" w:hAnsi="Times New Roman"/>
                <w:kern w:val="0"/>
                <w:sz w:val="22"/>
                <w:szCs w:val="21"/>
              </w:rPr>
            </m:ctrlPr>
          </m:sSubPr>
          <m:e>
            <m:r>
              <m:rPr>
                <m:sty m:val="p"/>
              </m:rPr>
              <w:rPr>
                <w:rFonts w:ascii="Cambria Math" w:hAnsi="Times New Roman"/>
                <w:kern w:val="0"/>
                <w:sz w:val="22"/>
                <w:szCs w:val="21"/>
              </w:rPr>
              <m:t>P</m:t>
            </m:r>
          </m:e>
          <m:sub>
            <m:r>
              <m:rPr>
                <m:sty m:val="p"/>
              </m:rPr>
              <w:rPr>
                <w:rFonts w:ascii="Cambria Math" w:hAnsi="Times New Roman"/>
                <w:kern w:val="0"/>
                <w:sz w:val="22"/>
                <w:szCs w:val="21"/>
              </w:rPr>
              <m:t>interference</m:t>
            </m:r>
          </m:sub>
        </m:sSub>
        <m:r>
          <m:rPr>
            <m:sty m:val="p"/>
          </m:rPr>
          <w:rPr>
            <w:rFonts w:ascii="Cambria Math" w:hAnsi="Cambria Math"/>
            <w:kern w:val="0"/>
            <w:sz w:val="22"/>
            <w:szCs w:val="21"/>
          </w:rPr>
          <m:t>∙</m:t>
        </m:r>
        <m:sSub>
          <m:sSubPr>
            <m:ctrlPr>
              <w:rPr>
                <w:rFonts w:ascii="Cambria Math" w:hAnsi="Cambria Math"/>
                <w:kern w:val="0"/>
                <w:sz w:val="22"/>
                <w:szCs w:val="21"/>
              </w:rPr>
            </m:ctrlPr>
          </m:sSubPr>
          <m:e>
            <m:r>
              <m:rPr>
                <m:sty m:val="p"/>
              </m:rPr>
              <w:rPr>
                <w:rFonts w:ascii="Cambria Math" w:hAnsi="Cambria Math"/>
                <w:kern w:val="0"/>
                <w:sz w:val="22"/>
                <w:szCs w:val="21"/>
              </w:rPr>
              <m:t>PL</m:t>
            </m:r>
          </m:e>
          <m:sub>
            <m:r>
              <m:rPr>
                <m:sty m:val="p"/>
              </m:rPr>
              <w:rPr>
                <w:rFonts w:ascii="Cambria Math" w:hAnsi="Cambria Math" w:hint="eastAsia"/>
                <w:kern w:val="0"/>
                <w:sz w:val="22"/>
                <w:szCs w:val="21"/>
              </w:rPr>
              <m:t>3</m:t>
            </m:r>
          </m:sub>
        </m:sSub>
        <m:r>
          <m:rPr>
            <m:sty m:val="p"/>
          </m:rPr>
          <w:rPr>
            <w:rFonts w:ascii="Cambria Math" w:hAnsi="Cambria Math"/>
            <w:kern w:val="0"/>
            <w:sz w:val="22"/>
            <w:szCs w:val="21"/>
          </w:rPr>
          <m:t xml:space="preserve"> </m:t>
        </m:r>
        <m:d>
          <m:dPr>
            <m:ctrlPr>
              <w:rPr>
                <w:rFonts w:ascii="Cambria Math" w:hAnsi="Cambria Math"/>
                <w:kern w:val="0"/>
                <w:sz w:val="22"/>
                <w:szCs w:val="21"/>
              </w:rPr>
            </m:ctrlPr>
          </m:dPr>
          <m:e>
            <m:r>
              <m:rPr>
                <m:sty m:val="p"/>
              </m:rPr>
              <w:rPr>
                <w:rFonts w:ascii="Cambria Math" w:hAnsi="Cambria Math"/>
                <w:kern w:val="0"/>
                <w:sz w:val="22"/>
                <w:szCs w:val="21"/>
              </w:rPr>
              <m:t>dB</m:t>
            </m:r>
          </m:e>
        </m:d>
      </m:oMath>
      <w:r>
        <w:rPr>
          <w:rFonts w:ascii="Times New Roman" w:hAnsi="Times New Roman" w:hint="eastAsia"/>
          <w:kern w:val="0"/>
          <w:sz w:val="22"/>
          <w:szCs w:val="21"/>
        </w:rPr>
        <w:t xml:space="preserve"> </w:t>
      </w:r>
      <w:r>
        <w:rPr>
          <w:rFonts w:ascii="Times New Roman" w:hAnsi="Times New Roman"/>
          <w:kern w:val="0"/>
          <w:sz w:val="22"/>
          <w:szCs w:val="21"/>
        </w:rPr>
        <w:t>describes the receiving power difference at serving TRP between the SRS sent by target UE and interference UE (i.e., SIR of SRS1</w:t>
      </w:r>
      <w:r w:rsidR="002A3622">
        <w:rPr>
          <w:rFonts w:ascii="Times New Roman" w:hAnsi="Times New Roman"/>
          <w:kern w:val="0"/>
          <w:sz w:val="22"/>
          <w:szCs w:val="21"/>
        </w:rPr>
        <w:t>/2</w:t>
      </w:r>
      <w:r w:rsidR="003C6F42">
        <w:rPr>
          <w:rFonts w:ascii="Times New Roman" w:hAnsi="Times New Roman"/>
          <w:kern w:val="0"/>
          <w:sz w:val="22"/>
          <w:szCs w:val="21"/>
        </w:rPr>
        <w:t>/3/4</w:t>
      </w:r>
      <w:r>
        <w:rPr>
          <w:rFonts w:ascii="Times New Roman" w:hAnsi="Times New Roman"/>
          <w:kern w:val="0"/>
          <w:sz w:val="22"/>
          <w:szCs w:val="21"/>
        </w:rPr>
        <w:t xml:space="preserve"> at TRP1). </w:t>
      </w:r>
      <w:r w:rsidR="008713C1">
        <w:rPr>
          <w:rFonts w:ascii="Times New Roman" w:hAnsi="Times New Roman"/>
          <w:kern w:val="0"/>
          <w:sz w:val="22"/>
          <w:szCs w:val="21"/>
        </w:rPr>
        <w:t>Based on the analysis in [</w:t>
      </w:r>
      <w:r w:rsidR="00657E8D">
        <w:rPr>
          <w:rFonts w:ascii="Times New Roman" w:hAnsi="Times New Roman"/>
          <w:kern w:val="0"/>
          <w:sz w:val="22"/>
          <w:szCs w:val="21"/>
        </w:rPr>
        <w:t>4</w:t>
      </w:r>
      <w:r w:rsidR="008713C1">
        <w:rPr>
          <w:rFonts w:ascii="Times New Roman" w:hAnsi="Times New Roman"/>
          <w:kern w:val="0"/>
          <w:sz w:val="22"/>
          <w:szCs w:val="21"/>
        </w:rPr>
        <w:t xml:space="preserve">], </w:t>
      </w:r>
      <m:oMath>
        <m:sSub>
          <m:sSubPr>
            <m:ctrlPr>
              <w:rPr>
                <w:rFonts w:ascii="Cambria Math" w:hAnsi="Times New Roman"/>
                <w:kern w:val="0"/>
                <w:sz w:val="22"/>
                <w:szCs w:val="21"/>
              </w:rPr>
            </m:ctrlPr>
          </m:sSubPr>
          <m:e>
            <m:r>
              <m:rPr>
                <m:sty m:val="p"/>
              </m:rPr>
              <w:rPr>
                <w:rFonts w:ascii="Cambria Math" w:hAnsi="Cambria Math"/>
                <w:kern w:val="0"/>
                <w:sz w:val="22"/>
                <w:szCs w:val="21"/>
              </w:rPr>
              <m:t>∆</m:t>
            </m:r>
          </m:e>
          <m:sub>
            <m:r>
              <w:rPr>
                <w:rFonts w:ascii="Cambria Math" w:hAnsi="Times New Roman"/>
                <w:kern w:val="0"/>
                <w:sz w:val="22"/>
                <w:szCs w:val="21"/>
              </w:rPr>
              <m:t>1</m:t>
            </m:r>
          </m:sub>
        </m:sSub>
      </m:oMath>
      <w:r w:rsidR="004A495F">
        <w:rPr>
          <w:rFonts w:ascii="Times New Roman" w:hAnsi="Times New Roman" w:hint="eastAsia"/>
          <w:kern w:val="0"/>
          <w:sz w:val="22"/>
          <w:szCs w:val="21"/>
        </w:rPr>
        <w:t>,</w:t>
      </w:r>
      <w:r w:rsidR="004A495F">
        <w:rPr>
          <w:rFonts w:ascii="Times New Roman" w:hAnsi="Times New Roman"/>
          <w:kern w:val="0"/>
          <w:sz w:val="22"/>
          <w:szCs w:val="21"/>
        </w:rPr>
        <w:t xml:space="preserve"> </w:t>
      </w:r>
      <m:oMath>
        <m:sSub>
          <m:sSubPr>
            <m:ctrlPr>
              <w:rPr>
                <w:rFonts w:ascii="Cambria Math" w:hAnsi="Times New Roman"/>
                <w:kern w:val="0"/>
                <w:sz w:val="22"/>
                <w:szCs w:val="21"/>
              </w:rPr>
            </m:ctrlPr>
          </m:sSubPr>
          <m:e>
            <m:r>
              <m:rPr>
                <m:sty m:val="p"/>
              </m:rPr>
              <w:rPr>
                <w:rFonts w:ascii="Cambria Math" w:hAnsi="Cambria Math"/>
                <w:kern w:val="0"/>
                <w:sz w:val="22"/>
                <w:szCs w:val="21"/>
              </w:rPr>
              <m:t>∆</m:t>
            </m:r>
          </m:e>
          <m:sub>
            <m:r>
              <w:rPr>
                <w:rFonts w:ascii="Cambria Math" w:hAnsi="Times New Roman"/>
                <w:kern w:val="0"/>
                <w:sz w:val="22"/>
                <w:szCs w:val="21"/>
              </w:rPr>
              <m:t>2</m:t>
            </m:r>
          </m:sub>
        </m:sSub>
      </m:oMath>
      <w:r w:rsidR="004A495F">
        <w:rPr>
          <w:rFonts w:ascii="Times New Roman" w:hAnsi="Times New Roman" w:hint="eastAsia"/>
          <w:kern w:val="0"/>
          <w:sz w:val="22"/>
          <w:szCs w:val="21"/>
        </w:rPr>
        <w:t xml:space="preserve"> </w:t>
      </w:r>
      <w:r w:rsidR="004A495F">
        <w:rPr>
          <w:rFonts w:ascii="Times New Roman" w:hAnsi="Times New Roman"/>
          <w:kern w:val="0"/>
          <w:sz w:val="22"/>
          <w:szCs w:val="21"/>
        </w:rPr>
        <w:t xml:space="preserve">and </w:t>
      </w:r>
      <m:oMath>
        <m:sSub>
          <m:sSubPr>
            <m:ctrlPr>
              <w:rPr>
                <w:rFonts w:ascii="Cambria Math" w:hAnsi="Times New Roman"/>
                <w:kern w:val="0"/>
                <w:sz w:val="22"/>
                <w:szCs w:val="21"/>
              </w:rPr>
            </m:ctrlPr>
          </m:sSubPr>
          <m:e>
            <m:r>
              <m:rPr>
                <m:sty m:val="p"/>
              </m:rPr>
              <w:rPr>
                <w:rFonts w:ascii="Cambria Math" w:hAnsi="Cambria Math"/>
                <w:kern w:val="0"/>
                <w:sz w:val="22"/>
                <w:szCs w:val="21"/>
              </w:rPr>
              <m:t>∆</m:t>
            </m:r>
          </m:e>
          <m:sub>
            <m:r>
              <w:rPr>
                <w:rFonts w:ascii="Cambria Math" w:hAnsi="Times New Roman"/>
                <w:kern w:val="0"/>
                <w:sz w:val="22"/>
                <w:szCs w:val="21"/>
              </w:rPr>
              <m:t>3</m:t>
            </m:r>
          </m:sub>
        </m:sSub>
      </m:oMath>
      <w:r w:rsidR="004A495F">
        <w:rPr>
          <w:rFonts w:ascii="Times New Roman" w:hAnsi="Times New Roman" w:hint="eastAsia"/>
          <w:kern w:val="0"/>
          <w:sz w:val="22"/>
          <w:szCs w:val="21"/>
        </w:rPr>
        <w:t xml:space="preserve"> </w:t>
      </w:r>
      <w:r w:rsidR="004A495F">
        <w:rPr>
          <w:rFonts w:ascii="Times New Roman" w:hAnsi="Times New Roman"/>
          <w:kern w:val="0"/>
          <w:sz w:val="22"/>
          <w:szCs w:val="21"/>
        </w:rPr>
        <w:t xml:space="preserve">are </w:t>
      </w:r>
      <w:r w:rsidR="00CA012D">
        <w:rPr>
          <w:rFonts w:ascii="Times New Roman" w:hAnsi="Times New Roman"/>
          <w:kern w:val="0"/>
          <w:sz w:val="22"/>
          <w:szCs w:val="21"/>
        </w:rPr>
        <w:t xml:space="preserve">exemplarily </w:t>
      </w:r>
      <w:r w:rsidR="004A495F">
        <w:rPr>
          <w:rFonts w:ascii="Times New Roman" w:hAnsi="Times New Roman"/>
          <w:kern w:val="0"/>
          <w:sz w:val="22"/>
          <w:szCs w:val="21"/>
        </w:rPr>
        <w:t>set to -3dB, -9dB and 3dB respectively during LLS</w:t>
      </w:r>
      <w:r w:rsidR="00CA012D">
        <w:rPr>
          <w:rFonts w:ascii="Times New Roman" w:hAnsi="Times New Roman"/>
          <w:kern w:val="0"/>
          <w:sz w:val="22"/>
          <w:szCs w:val="21"/>
        </w:rPr>
        <w:t>.</w:t>
      </w:r>
      <w:r w:rsidR="004A495F">
        <w:rPr>
          <w:rFonts w:ascii="Times New Roman" w:hAnsi="Times New Roman"/>
          <w:kern w:val="0"/>
          <w:sz w:val="22"/>
          <w:szCs w:val="21"/>
        </w:rPr>
        <w:t xml:space="preserve"> </w:t>
      </w:r>
    </w:p>
    <w:p w14:paraId="7694CF1E" w14:textId="282D2049" w:rsidR="00B01275" w:rsidRPr="007E4B33" w:rsidRDefault="006A1CB8" w:rsidP="00B01275">
      <w:pPr>
        <w:widowControl/>
        <w:autoSpaceDE w:val="0"/>
        <w:autoSpaceDN w:val="0"/>
        <w:adjustRightInd w:val="0"/>
        <w:snapToGrid w:val="0"/>
        <w:spacing w:after="120"/>
        <w:jc w:val="center"/>
        <w:rPr>
          <w:noProof/>
        </w:rPr>
      </w:pPr>
      <w:r>
        <w:rPr>
          <w:noProof/>
        </w:rPr>
        <w:drawing>
          <wp:inline distT="0" distB="0" distL="0" distR="0" wp14:anchorId="13930D2A" wp14:editId="0BDB5360">
            <wp:extent cx="5274310" cy="1762125"/>
            <wp:effectExtent l="0" t="0" r="2540" b="9525"/>
            <wp:docPr id="56"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274310" cy="1762125"/>
                    </a:xfrm>
                    <a:prstGeom prst="rect">
                      <a:avLst/>
                    </a:prstGeom>
                  </pic:spPr>
                </pic:pic>
              </a:graphicData>
            </a:graphic>
          </wp:inline>
        </w:drawing>
      </w:r>
    </w:p>
    <w:p w14:paraId="45DA9E65" w14:textId="56E8BEEE" w:rsidR="00B01275" w:rsidRDefault="00B01275" w:rsidP="00077C93">
      <w:pPr>
        <w:spacing w:afterLines="100" w:after="312"/>
        <w:jc w:val="center"/>
        <w:rPr>
          <w:rFonts w:ascii="Times New Roman" w:hAnsi="Times New Roman"/>
          <w:b/>
          <w:kern w:val="0"/>
          <w:sz w:val="22"/>
          <w:szCs w:val="21"/>
        </w:rPr>
      </w:pPr>
      <w:r>
        <w:rPr>
          <w:rFonts w:ascii="Times New Roman" w:hAnsi="Times New Roman"/>
          <w:b/>
          <w:kern w:val="0"/>
          <w:sz w:val="22"/>
          <w:szCs w:val="21"/>
        </w:rPr>
        <w:t xml:space="preserve">Figure </w:t>
      </w:r>
      <w:r w:rsidR="00CD64DB">
        <w:rPr>
          <w:rFonts w:ascii="Times New Roman" w:hAnsi="Times New Roman"/>
          <w:b/>
          <w:kern w:val="0"/>
          <w:sz w:val="22"/>
          <w:szCs w:val="21"/>
        </w:rPr>
        <w:t>2</w:t>
      </w:r>
      <w:r>
        <w:rPr>
          <w:rFonts w:ascii="Times New Roman" w:hAnsi="Times New Roman"/>
          <w:b/>
          <w:kern w:val="0"/>
          <w:sz w:val="22"/>
          <w:szCs w:val="21"/>
        </w:rPr>
        <w:t>.</w:t>
      </w:r>
      <w:r w:rsidRPr="00241ECE">
        <w:rPr>
          <w:rFonts w:ascii="Times New Roman" w:hAnsi="Times New Roman"/>
          <w:b/>
          <w:kern w:val="0"/>
          <w:sz w:val="22"/>
          <w:szCs w:val="21"/>
        </w:rPr>
        <w:t xml:space="preserve"> SRS </w:t>
      </w:r>
      <w:r>
        <w:rPr>
          <w:rFonts w:ascii="Times New Roman" w:hAnsi="Times New Roman"/>
          <w:b/>
          <w:kern w:val="0"/>
          <w:sz w:val="22"/>
          <w:szCs w:val="21"/>
        </w:rPr>
        <w:t>modelling</w:t>
      </w:r>
      <w:r w:rsidRPr="00241ECE">
        <w:rPr>
          <w:rFonts w:ascii="Times New Roman" w:hAnsi="Times New Roman"/>
          <w:b/>
          <w:kern w:val="0"/>
          <w:sz w:val="22"/>
          <w:szCs w:val="21"/>
        </w:rPr>
        <w:t xml:space="preserve"> </w:t>
      </w:r>
      <w:r w:rsidR="00A26E5D">
        <w:rPr>
          <w:rFonts w:ascii="Times New Roman" w:hAnsi="Times New Roman"/>
          <w:b/>
          <w:kern w:val="0"/>
          <w:sz w:val="22"/>
          <w:szCs w:val="21"/>
        </w:rPr>
        <w:t xml:space="preserve">of LLS </w:t>
      </w:r>
      <w:r w:rsidR="00AF6BAF">
        <w:rPr>
          <w:rFonts w:ascii="Times New Roman" w:hAnsi="Times New Roman"/>
          <w:b/>
          <w:kern w:val="0"/>
          <w:sz w:val="22"/>
          <w:szCs w:val="21"/>
        </w:rPr>
        <w:t xml:space="preserve">for </w:t>
      </w:r>
      <w:r w:rsidR="00652A84">
        <w:rPr>
          <w:rFonts w:ascii="Times New Roman" w:hAnsi="Times New Roman"/>
          <w:b/>
          <w:kern w:val="0"/>
          <w:sz w:val="22"/>
          <w:szCs w:val="21"/>
        </w:rPr>
        <w:t>s</w:t>
      </w:r>
      <w:r w:rsidR="00652A84" w:rsidRPr="001A09B6">
        <w:rPr>
          <w:rFonts w:ascii="Times New Roman" w:hAnsi="Times New Roman"/>
          <w:b/>
          <w:kern w:val="0"/>
          <w:sz w:val="22"/>
          <w:szCs w:val="21"/>
        </w:rPr>
        <w:t xml:space="preserve">cenario </w:t>
      </w:r>
      <w:r w:rsidR="00652A84">
        <w:rPr>
          <w:rFonts w:ascii="Times New Roman" w:hAnsi="Times New Roman"/>
          <w:b/>
          <w:kern w:val="0"/>
          <w:sz w:val="22"/>
          <w:szCs w:val="21"/>
        </w:rPr>
        <w:t>A</w:t>
      </w:r>
    </w:p>
    <w:p w14:paraId="3D16CC0B" w14:textId="1CA65119" w:rsidR="00351F03" w:rsidRDefault="00760672" w:rsidP="00C06330">
      <w:pPr>
        <w:widowControl/>
        <w:autoSpaceDE w:val="0"/>
        <w:autoSpaceDN w:val="0"/>
        <w:adjustRightInd w:val="0"/>
        <w:snapToGrid w:val="0"/>
        <w:spacing w:before="120" w:after="120"/>
        <w:rPr>
          <w:rFonts w:ascii="Times New Roman" w:hAnsi="Times New Roman"/>
          <w:kern w:val="0"/>
          <w:sz w:val="22"/>
          <w:szCs w:val="21"/>
        </w:rPr>
      </w:pPr>
      <w:r>
        <w:rPr>
          <w:rFonts w:ascii="Times New Roman" w:hAnsi="Times New Roman" w:hint="eastAsia"/>
          <w:kern w:val="0"/>
          <w:sz w:val="22"/>
          <w:szCs w:val="21"/>
        </w:rPr>
        <w:t>B</w:t>
      </w:r>
      <w:r>
        <w:rPr>
          <w:rFonts w:ascii="Times New Roman" w:hAnsi="Times New Roman"/>
          <w:kern w:val="0"/>
          <w:sz w:val="22"/>
          <w:szCs w:val="21"/>
        </w:rPr>
        <w:t xml:space="preserve">ased on aforementioned SRS modeling, </w:t>
      </w:r>
      <w:r w:rsidR="00075DF9">
        <w:rPr>
          <w:rFonts w:ascii="Times New Roman" w:hAnsi="Times New Roman"/>
          <w:kern w:val="0"/>
          <w:sz w:val="22"/>
          <w:szCs w:val="21"/>
        </w:rPr>
        <w:t xml:space="preserve">the delay-domain channel response of </w:t>
      </w:r>
      <w:r w:rsidR="003C6F42">
        <w:rPr>
          <w:rFonts w:ascii="Times New Roman" w:hAnsi="Times New Roman"/>
          <w:kern w:val="0"/>
          <w:sz w:val="22"/>
          <w:szCs w:val="21"/>
        </w:rPr>
        <w:t>UE1 and UE5</w:t>
      </w:r>
      <w:r w:rsidR="00F75DED">
        <w:rPr>
          <w:rFonts w:ascii="Times New Roman" w:hAnsi="Times New Roman"/>
          <w:kern w:val="0"/>
          <w:sz w:val="22"/>
          <w:szCs w:val="21"/>
        </w:rPr>
        <w:t xml:space="preserve"> at </w:t>
      </w:r>
      <w:r w:rsidR="00625A91">
        <w:rPr>
          <w:rFonts w:ascii="Times New Roman" w:hAnsi="Times New Roman"/>
          <w:kern w:val="0"/>
          <w:sz w:val="22"/>
          <w:szCs w:val="21"/>
        </w:rPr>
        <w:t xml:space="preserve">both </w:t>
      </w:r>
      <w:r w:rsidR="00F75DED">
        <w:rPr>
          <w:rFonts w:ascii="Times New Roman" w:hAnsi="Times New Roman"/>
          <w:kern w:val="0"/>
          <w:sz w:val="22"/>
          <w:szCs w:val="21"/>
        </w:rPr>
        <w:t>TRP</w:t>
      </w:r>
      <w:r w:rsidR="00625A91">
        <w:rPr>
          <w:rFonts w:ascii="Times New Roman" w:hAnsi="Times New Roman"/>
          <w:kern w:val="0"/>
          <w:sz w:val="22"/>
          <w:szCs w:val="21"/>
        </w:rPr>
        <w:t>s</w:t>
      </w:r>
      <w:r w:rsidR="00712892">
        <w:rPr>
          <w:rFonts w:ascii="Times New Roman" w:hAnsi="Times New Roman"/>
          <w:kern w:val="0"/>
          <w:sz w:val="22"/>
          <w:szCs w:val="21"/>
        </w:rPr>
        <w:t xml:space="preserve">, which is obtained by conducting LS channel estimation for the </w:t>
      </w:r>
      <w:r w:rsidR="00F75DED">
        <w:rPr>
          <w:rFonts w:ascii="Times New Roman" w:hAnsi="Times New Roman"/>
          <w:kern w:val="0"/>
          <w:sz w:val="22"/>
          <w:szCs w:val="21"/>
        </w:rPr>
        <w:t xml:space="preserve">TRP-received </w:t>
      </w:r>
      <w:r w:rsidR="00F75DED" w:rsidRPr="00F75DED">
        <w:rPr>
          <w:rFonts w:ascii="Times New Roman" w:hAnsi="Times New Roman"/>
          <w:kern w:val="0"/>
          <w:sz w:val="22"/>
          <w:szCs w:val="21"/>
        </w:rPr>
        <w:t>superposition</w:t>
      </w:r>
      <w:r w:rsidR="00F75DED">
        <w:rPr>
          <w:rFonts w:ascii="Times New Roman" w:hAnsi="Times New Roman"/>
          <w:kern w:val="0"/>
          <w:sz w:val="22"/>
          <w:szCs w:val="21"/>
        </w:rPr>
        <w:t xml:space="preserve"> of SRS</w:t>
      </w:r>
      <w:r w:rsidR="003C6F42">
        <w:rPr>
          <w:rFonts w:ascii="Times New Roman" w:hAnsi="Times New Roman"/>
          <w:kern w:val="0"/>
          <w:sz w:val="22"/>
          <w:szCs w:val="21"/>
        </w:rPr>
        <w:t>1 and SRS5</w:t>
      </w:r>
      <w:r w:rsidR="00F75DED">
        <w:rPr>
          <w:rFonts w:ascii="Times New Roman" w:hAnsi="Times New Roman"/>
          <w:kern w:val="0"/>
          <w:sz w:val="22"/>
          <w:szCs w:val="21"/>
        </w:rPr>
        <w:t xml:space="preserve"> according to the sequence of SRS1</w:t>
      </w:r>
      <w:r w:rsidR="00712892">
        <w:rPr>
          <w:rFonts w:ascii="Times New Roman" w:hAnsi="Times New Roman"/>
          <w:kern w:val="0"/>
          <w:sz w:val="22"/>
          <w:szCs w:val="21"/>
        </w:rPr>
        <w:t>,</w:t>
      </w:r>
      <w:r w:rsidR="001F3F1B">
        <w:rPr>
          <w:rFonts w:ascii="Times New Roman" w:hAnsi="Times New Roman"/>
          <w:kern w:val="0"/>
          <w:sz w:val="22"/>
          <w:szCs w:val="21"/>
        </w:rPr>
        <w:t xml:space="preserve"> </w:t>
      </w:r>
      <w:r w:rsidR="00075DF9">
        <w:rPr>
          <w:rFonts w:ascii="Times New Roman" w:hAnsi="Times New Roman"/>
          <w:kern w:val="0"/>
          <w:sz w:val="22"/>
          <w:szCs w:val="21"/>
        </w:rPr>
        <w:t xml:space="preserve">is chosen as an example </w:t>
      </w:r>
      <w:r w:rsidR="008B05F8">
        <w:rPr>
          <w:rFonts w:ascii="Times New Roman" w:hAnsi="Times New Roman"/>
          <w:kern w:val="0"/>
          <w:sz w:val="22"/>
          <w:szCs w:val="21"/>
        </w:rPr>
        <w:t xml:space="preserve">to illustrate the </w:t>
      </w:r>
      <w:r w:rsidR="00186009">
        <w:rPr>
          <w:rFonts w:ascii="Times New Roman" w:hAnsi="Times New Roman"/>
          <w:kern w:val="0"/>
          <w:sz w:val="22"/>
          <w:szCs w:val="21"/>
        </w:rPr>
        <w:t>interference situation</w:t>
      </w:r>
      <w:r w:rsidR="001F3F1B">
        <w:rPr>
          <w:rFonts w:ascii="Times New Roman" w:hAnsi="Times New Roman"/>
          <w:kern w:val="0"/>
          <w:sz w:val="22"/>
          <w:szCs w:val="21"/>
        </w:rPr>
        <w:t xml:space="preserve"> </w:t>
      </w:r>
      <w:r w:rsidR="00AE7870">
        <w:rPr>
          <w:rFonts w:ascii="Times New Roman" w:hAnsi="Times New Roman"/>
          <w:kern w:val="0"/>
          <w:sz w:val="22"/>
          <w:szCs w:val="21"/>
        </w:rPr>
        <w:t xml:space="preserve">under scenario A </w:t>
      </w:r>
      <w:r w:rsidR="001F3F1B">
        <w:rPr>
          <w:rFonts w:ascii="Times New Roman" w:hAnsi="Times New Roman"/>
          <w:kern w:val="0"/>
          <w:sz w:val="22"/>
          <w:szCs w:val="21"/>
        </w:rPr>
        <w:t>as shown in Figure 3.</w:t>
      </w:r>
      <w:r w:rsidR="008B05F8">
        <w:rPr>
          <w:rFonts w:ascii="Times New Roman" w:hAnsi="Times New Roman"/>
          <w:kern w:val="0"/>
          <w:sz w:val="22"/>
          <w:szCs w:val="21"/>
        </w:rPr>
        <w:t xml:space="preserve"> </w:t>
      </w:r>
      <w:r w:rsidR="00351F03">
        <w:rPr>
          <w:rFonts w:ascii="Times New Roman" w:hAnsi="Times New Roman"/>
          <w:kern w:val="0"/>
          <w:sz w:val="22"/>
          <w:szCs w:val="21"/>
        </w:rPr>
        <w:t>Attributing to the different sequence</w:t>
      </w:r>
      <w:r w:rsidR="00343C46">
        <w:rPr>
          <w:rFonts w:ascii="Times New Roman" w:hAnsi="Times New Roman"/>
          <w:kern w:val="0"/>
          <w:sz w:val="22"/>
          <w:szCs w:val="21"/>
        </w:rPr>
        <w:t>s</w:t>
      </w:r>
      <w:r w:rsidR="00351F03">
        <w:rPr>
          <w:rFonts w:ascii="Times New Roman" w:hAnsi="Times New Roman"/>
          <w:kern w:val="0"/>
          <w:sz w:val="22"/>
          <w:szCs w:val="21"/>
        </w:rPr>
        <w:t xml:space="preserve"> </w:t>
      </w:r>
      <w:r w:rsidR="003C6F42">
        <w:rPr>
          <w:rFonts w:ascii="Times New Roman" w:hAnsi="Times New Roman"/>
          <w:kern w:val="0"/>
          <w:sz w:val="22"/>
          <w:szCs w:val="21"/>
        </w:rPr>
        <w:t>adopted by SRS1 and SRS5</w:t>
      </w:r>
      <w:r w:rsidR="00351F03">
        <w:rPr>
          <w:rFonts w:ascii="Times New Roman" w:hAnsi="Times New Roman"/>
          <w:kern w:val="0"/>
          <w:sz w:val="22"/>
          <w:szCs w:val="21"/>
        </w:rPr>
        <w:t>, i</w:t>
      </w:r>
      <w:r w:rsidR="001C1AB7">
        <w:rPr>
          <w:rFonts w:ascii="Times New Roman" w:hAnsi="Times New Roman"/>
          <w:kern w:val="0"/>
          <w:sz w:val="22"/>
          <w:szCs w:val="21"/>
        </w:rPr>
        <w:t xml:space="preserve">t can be observed </w:t>
      </w:r>
      <w:r w:rsidR="001C1AB7">
        <w:rPr>
          <w:rFonts w:ascii="Times New Roman" w:hAnsi="Times New Roman" w:hint="eastAsia"/>
          <w:kern w:val="0"/>
          <w:sz w:val="22"/>
          <w:szCs w:val="21"/>
        </w:rPr>
        <w:t>t</w:t>
      </w:r>
      <w:r w:rsidR="001C1AB7">
        <w:rPr>
          <w:rFonts w:ascii="Times New Roman" w:hAnsi="Times New Roman"/>
          <w:kern w:val="0"/>
          <w:sz w:val="22"/>
          <w:szCs w:val="21"/>
        </w:rPr>
        <w:t xml:space="preserve">hat the interference </w:t>
      </w:r>
      <w:r w:rsidR="003C6F42">
        <w:rPr>
          <w:rFonts w:ascii="Times New Roman" w:hAnsi="Times New Roman"/>
          <w:kern w:val="0"/>
          <w:sz w:val="22"/>
          <w:szCs w:val="21"/>
        </w:rPr>
        <w:t>caused by SRS5</w:t>
      </w:r>
      <w:r w:rsidR="00351F03">
        <w:rPr>
          <w:rFonts w:ascii="Times New Roman" w:hAnsi="Times New Roman"/>
          <w:kern w:val="0"/>
          <w:sz w:val="22"/>
          <w:szCs w:val="21"/>
        </w:rPr>
        <w:t xml:space="preserve"> </w:t>
      </w:r>
      <w:r w:rsidR="001C1AB7">
        <w:rPr>
          <w:rFonts w:ascii="Times New Roman" w:hAnsi="Times New Roman"/>
          <w:kern w:val="0"/>
          <w:sz w:val="22"/>
          <w:szCs w:val="21"/>
        </w:rPr>
        <w:t xml:space="preserve">is </w:t>
      </w:r>
      <w:r w:rsidR="001C1AB7" w:rsidRPr="001C1AB7">
        <w:rPr>
          <w:rFonts w:ascii="Times New Roman" w:hAnsi="Times New Roman"/>
          <w:kern w:val="0"/>
          <w:sz w:val="22"/>
          <w:szCs w:val="21"/>
        </w:rPr>
        <w:t>distributed in the entire delay domain</w:t>
      </w:r>
      <w:r w:rsidR="001C1AB7">
        <w:rPr>
          <w:rFonts w:ascii="Times New Roman" w:hAnsi="Times New Roman"/>
          <w:kern w:val="0"/>
          <w:sz w:val="22"/>
          <w:szCs w:val="21"/>
        </w:rPr>
        <w:t xml:space="preserve">. </w:t>
      </w:r>
      <w:r w:rsidR="002C7F0D">
        <w:rPr>
          <w:rFonts w:ascii="Times New Roman" w:hAnsi="Times New Roman"/>
          <w:kern w:val="0"/>
          <w:sz w:val="22"/>
          <w:szCs w:val="21"/>
        </w:rPr>
        <w:t xml:space="preserve">Furthermore, the </w:t>
      </w:r>
      <w:r w:rsidR="003D772B" w:rsidRPr="003D772B">
        <w:rPr>
          <w:rFonts w:ascii="Times New Roman" w:hAnsi="Times New Roman"/>
          <w:kern w:val="0"/>
          <w:sz w:val="22"/>
          <w:szCs w:val="21"/>
        </w:rPr>
        <w:t xml:space="preserve">prominent </w:t>
      </w:r>
      <w:r w:rsidR="002C7F0D">
        <w:rPr>
          <w:rFonts w:ascii="Times New Roman" w:hAnsi="Times New Roman"/>
          <w:kern w:val="0"/>
          <w:sz w:val="22"/>
          <w:szCs w:val="21"/>
        </w:rPr>
        <w:t>fluctuation of interference makes it possible</w:t>
      </w:r>
      <w:r w:rsidR="00570BF1">
        <w:rPr>
          <w:rFonts w:ascii="Times New Roman" w:hAnsi="Times New Roman"/>
          <w:kern w:val="0"/>
          <w:sz w:val="22"/>
          <w:szCs w:val="21"/>
        </w:rPr>
        <w:t xml:space="preserve"> to harvest </w:t>
      </w:r>
      <w:r w:rsidR="00294A53">
        <w:rPr>
          <w:rFonts w:ascii="Times New Roman" w:hAnsi="Times New Roman"/>
          <w:kern w:val="0"/>
          <w:sz w:val="22"/>
          <w:szCs w:val="21"/>
        </w:rPr>
        <w:t xml:space="preserve">channel estimation </w:t>
      </w:r>
      <w:r w:rsidR="00570BF1">
        <w:rPr>
          <w:rFonts w:ascii="Times New Roman" w:hAnsi="Times New Roman"/>
          <w:kern w:val="0"/>
          <w:sz w:val="22"/>
          <w:szCs w:val="21"/>
        </w:rPr>
        <w:t xml:space="preserve">performance benefit through randomization and averaging. </w:t>
      </w:r>
      <w:r w:rsidR="00500058">
        <w:rPr>
          <w:rFonts w:ascii="Times New Roman" w:hAnsi="Times New Roman"/>
          <w:kern w:val="0"/>
          <w:sz w:val="22"/>
          <w:szCs w:val="21"/>
        </w:rPr>
        <w:t>The different severity of interference at different TRP</w:t>
      </w:r>
      <w:r w:rsidR="005D49BF">
        <w:rPr>
          <w:rFonts w:ascii="Times New Roman" w:hAnsi="Times New Roman"/>
          <w:kern w:val="0"/>
          <w:sz w:val="22"/>
          <w:szCs w:val="21"/>
        </w:rPr>
        <w:t>s</w:t>
      </w:r>
      <w:r w:rsidR="00500058">
        <w:rPr>
          <w:rFonts w:ascii="Times New Roman" w:hAnsi="Times New Roman"/>
          <w:kern w:val="0"/>
          <w:sz w:val="22"/>
          <w:szCs w:val="21"/>
        </w:rPr>
        <w:t xml:space="preserve"> comes from the PL difference</w:t>
      </w:r>
      <w:r w:rsidR="006B1784">
        <w:rPr>
          <w:rFonts w:ascii="Times New Roman" w:hAnsi="Times New Roman"/>
          <w:kern w:val="0"/>
          <w:sz w:val="22"/>
          <w:szCs w:val="21"/>
        </w:rPr>
        <w:t xml:space="preserve"> in Figure 2.</w:t>
      </w:r>
      <w:r w:rsidR="00500058">
        <w:rPr>
          <w:rFonts w:ascii="Times New Roman" w:hAnsi="Times New Roman"/>
          <w:kern w:val="0"/>
          <w:sz w:val="22"/>
          <w:szCs w:val="21"/>
        </w:rPr>
        <w:t xml:space="preserve"> </w:t>
      </w:r>
    </w:p>
    <w:p w14:paraId="1690A99F" w14:textId="492948B3" w:rsidR="00265E77" w:rsidRDefault="00831033" w:rsidP="00265E77">
      <w:pPr>
        <w:widowControl/>
        <w:autoSpaceDE w:val="0"/>
        <w:autoSpaceDN w:val="0"/>
        <w:adjustRightInd w:val="0"/>
        <w:snapToGrid w:val="0"/>
        <w:spacing w:before="120" w:after="120"/>
        <w:jc w:val="distribute"/>
        <w:rPr>
          <w:rFonts w:ascii="Times New Roman" w:hAnsi="Times New Roman"/>
          <w:kern w:val="0"/>
          <w:sz w:val="22"/>
          <w:szCs w:val="21"/>
        </w:rPr>
      </w:pPr>
      <w:r w:rsidRPr="00831033">
        <w:rPr>
          <w:rFonts w:ascii="Times New Roman" w:hAnsi="Times New Roman"/>
          <w:noProof/>
          <w:kern w:val="0"/>
          <w:sz w:val="22"/>
          <w:szCs w:val="21"/>
        </w:rPr>
        <w:drawing>
          <wp:inline distT="0" distB="0" distL="0" distR="0" wp14:anchorId="1B7248AD" wp14:editId="3FAF45CE">
            <wp:extent cx="3637503" cy="1820276"/>
            <wp:effectExtent l="0" t="0" r="1270" b="8890"/>
            <wp:docPr id="40" name="图片 3">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id="http://schemas.microsoft.com/office/word/2016/wordml/cid" xmlns:w16se="http://schemas.microsoft.com/office/word/2015/wordml/symex" xmlns:a16="http://schemas.microsoft.com/office/drawing/2014/main" id="{4336EA7F-BA1A-4647-94F4-D86EF9840F5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id="http://schemas.microsoft.com/office/word/2016/wordml/cid" xmlns:w16se="http://schemas.microsoft.com/office/word/2015/wordml/symex" xmlns:a16="http://schemas.microsoft.com/office/drawing/2014/main" id="{4336EA7F-BA1A-4647-94F4-D86EF9840F52}"/>
                        </a:ext>
                      </a:extLst>
                    </pic:cNvPr>
                    <pic:cNvPicPr>
                      <a:picLocks noChangeAspect="1"/>
                    </pic:cNvPicPr>
                  </pic:nvPicPr>
                  <pic:blipFill>
                    <a:blip r:embed="rId12"/>
                    <a:stretch>
                      <a:fillRect/>
                    </a:stretch>
                  </pic:blipFill>
                  <pic:spPr>
                    <a:xfrm>
                      <a:off x="0" y="0"/>
                      <a:ext cx="3644147" cy="1823601"/>
                    </a:xfrm>
                    <a:prstGeom prst="rect">
                      <a:avLst/>
                    </a:prstGeom>
                  </pic:spPr>
                </pic:pic>
              </a:graphicData>
            </a:graphic>
          </wp:inline>
        </w:drawing>
      </w:r>
    </w:p>
    <w:p w14:paraId="02ACC492" w14:textId="38054AC1" w:rsidR="00924F80" w:rsidRDefault="00C638A9" w:rsidP="00077C93">
      <w:pPr>
        <w:widowControl/>
        <w:autoSpaceDE w:val="0"/>
        <w:autoSpaceDN w:val="0"/>
        <w:adjustRightInd w:val="0"/>
        <w:snapToGrid w:val="0"/>
        <w:spacing w:before="120" w:after="120"/>
        <w:jc w:val="center"/>
        <w:rPr>
          <w:rFonts w:ascii="Times New Roman" w:hAnsi="Times New Roman"/>
          <w:kern w:val="0"/>
          <w:sz w:val="22"/>
          <w:szCs w:val="21"/>
        </w:rPr>
      </w:pPr>
      <w:r w:rsidRPr="00C638A9">
        <w:rPr>
          <w:rFonts w:ascii="Times New Roman" w:hAnsi="Times New Roman" w:hint="eastAsia"/>
          <w:kern w:val="0"/>
          <w:sz w:val="22"/>
          <w:szCs w:val="21"/>
        </w:rPr>
        <w:t xml:space="preserve">(a) </w:t>
      </w:r>
      <w:r w:rsidR="00085061">
        <w:rPr>
          <w:rFonts w:ascii="Times New Roman" w:hAnsi="Times New Roman" w:hint="eastAsia"/>
          <w:kern w:val="0"/>
          <w:sz w:val="22"/>
          <w:szCs w:val="21"/>
        </w:rPr>
        <w:t>Normalized</w:t>
      </w:r>
      <w:r w:rsidR="00085061">
        <w:rPr>
          <w:rFonts w:ascii="Times New Roman" w:hAnsi="Times New Roman"/>
          <w:kern w:val="0"/>
          <w:sz w:val="22"/>
          <w:szCs w:val="21"/>
        </w:rPr>
        <w:t xml:space="preserve"> c</w:t>
      </w:r>
      <w:r w:rsidR="00C54236">
        <w:rPr>
          <w:rFonts w:ascii="Times New Roman" w:hAnsi="Times New Roman"/>
          <w:kern w:val="0"/>
          <w:sz w:val="22"/>
          <w:szCs w:val="21"/>
        </w:rPr>
        <w:t>hannel</w:t>
      </w:r>
      <w:r w:rsidR="009E1F7B">
        <w:rPr>
          <w:rFonts w:ascii="Times New Roman" w:hAnsi="Times New Roman"/>
          <w:kern w:val="0"/>
          <w:sz w:val="22"/>
          <w:szCs w:val="21"/>
        </w:rPr>
        <w:t xml:space="preserve"> </w:t>
      </w:r>
      <w:r w:rsidR="00085061">
        <w:rPr>
          <w:rFonts w:ascii="Times New Roman" w:hAnsi="Times New Roman"/>
          <w:kern w:val="0"/>
          <w:sz w:val="22"/>
          <w:szCs w:val="21"/>
        </w:rPr>
        <w:t xml:space="preserve">power </w:t>
      </w:r>
      <w:r w:rsidR="009E1F7B">
        <w:rPr>
          <w:rFonts w:ascii="Times New Roman" w:hAnsi="Times New Roman"/>
          <w:kern w:val="0"/>
          <w:sz w:val="22"/>
          <w:szCs w:val="21"/>
        </w:rPr>
        <w:t>response</w:t>
      </w:r>
      <w:r w:rsidRPr="00C638A9">
        <w:rPr>
          <w:rFonts w:ascii="Times New Roman" w:hAnsi="Times New Roman"/>
          <w:kern w:val="0"/>
          <w:sz w:val="22"/>
          <w:szCs w:val="21"/>
        </w:rPr>
        <w:t xml:space="preserve"> </w:t>
      </w:r>
      <w:r w:rsidR="009E1F7B">
        <w:rPr>
          <w:rFonts w:ascii="Times New Roman" w:hAnsi="Times New Roman"/>
          <w:kern w:val="0"/>
          <w:sz w:val="22"/>
          <w:szCs w:val="21"/>
        </w:rPr>
        <w:t>at</w:t>
      </w:r>
      <w:r w:rsidRPr="00C638A9">
        <w:rPr>
          <w:rFonts w:ascii="Times New Roman" w:hAnsi="Times New Roman"/>
          <w:kern w:val="0"/>
          <w:sz w:val="22"/>
          <w:szCs w:val="21"/>
        </w:rPr>
        <w:t xml:space="preserve"> </w:t>
      </w:r>
      <w:r w:rsidR="00924F80" w:rsidRPr="00C638A9">
        <w:rPr>
          <w:rFonts w:ascii="Times New Roman" w:hAnsi="Times New Roman"/>
          <w:kern w:val="0"/>
          <w:sz w:val="22"/>
          <w:szCs w:val="21"/>
        </w:rPr>
        <w:t>TRP1</w:t>
      </w:r>
    </w:p>
    <w:p w14:paraId="38FDD780" w14:textId="3E119D8A" w:rsidR="00924F80" w:rsidRDefault="003B4E9C" w:rsidP="00077C93">
      <w:pPr>
        <w:widowControl/>
        <w:autoSpaceDE w:val="0"/>
        <w:autoSpaceDN w:val="0"/>
        <w:adjustRightInd w:val="0"/>
        <w:snapToGrid w:val="0"/>
        <w:spacing w:before="120" w:after="120"/>
        <w:jc w:val="center"/>
        <w:rPr>
          <w:rFonts w:ascii="Times New Roman" w:hAnsi="Times New Roman"/>
          <w:kern w:val="0"/>
          <w:sz w:val="22"/>
          <w:szCs w:val="21"/>
        </w:rPr>
      </w:pPr>
      <w:r w:rsidRPr="003B4E9C">
        <w:rPr>
          <w:rFonts w:ascii="Times New Roman" w:hAnsi="Times New Roman"/>
          <w:noProof/>
          <w:kern w:val="0"/>
          <w:sz w:val="22"/>
          <w:szCs w:val="21"/>
        </w:rPr>
        <w:lastRenderedPageBreak/>
        <w:drawing>
          <wp:inline distT="0" distB="0" distL="0" distR="0" wp14:anchorId="7CC92DA2" wp14:editId="792CC376">
            <wp:extent cx="3612383" cy="1807705"/>
            <wp:effectExtent l="0" t="0" r="7620" b="2540"/>
            <wp:docPr id="49" name="图片 4">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id="http://schemas.microsoft.com/office/word/2016/wordml/cid" xmlns:w16se="http://schemas.microsoft.com/office/word/2015/wordml/symex" xmlns:a16="http://schemas.microsoft.com/office/drawing/2014/main" id="{B109224E-1136-42E0-A0E3-EBB9C5C9C04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id="http://schemas.microsoft.com/office/word/2016/wordml/cid" xmlns:w16se="http://schemas.microsoft.com/office/word/2015/wordml/symex" xmlns:a16="http://schemas.microsoft.com/office/drawing/2014/main" id="{B109224E-1136-42E0-A0E3-EBB9C5C9C043}"/>
                        </a:ext>
                      </a:extLst>
                    </pic:cNvPr>
                    <pic:cNvPicPr>
                      <a:picLocks noChangeAspect="1"/>
                    </pic:cNvPicPr>
                  </pic:nvPicPr>
                  <pic:blipFill>
                    <a:blip r:embed="rId13"/>
                    <a:stretch>
                      <a:fillRect/>
                    </a:stretch>
                  </pic:blipFill>
                  <pic:spPr>
                    <a:xfrm>
                      <a:off x="0" y="0"/>
                      <a:ext cx="3624410" cy="1813724"/>
                    </a:xfrm>
                    <a:prstGeom prst="rect">
                      <a:avLst/>
                    </a:prstGeom>
                  </pic:spPr>
                </pic:pic>
              </a:graphicData>
            </a:graphic>
          </wp:inline>
        </w:drawing>
      </w:r>
    </w:p>
    <w:p w14:paraId="7D4127C2" w14:textId="17A06D97" w:rsidR="00536636" w:rsidRPr="00C638A9" w:rsidRDefault="00C638A9" w:rsidP="00077C93">
      <w:pPr>
        <w:widowControl/>
        <w:autoSpaceDE w:val="0"/>
        <w:autoSpaceDN w:val="0"/>
        <w:adjustRightInd w:val="0"/>
        <w:snapToGrid w:val="0"/>
        <w:spacing w:before="120" w:after="120"/>
        <w:jc w:val="center"/>
        <w:rPr>
          <w:rFonts w:ascii="Times New Roman" w:hAnsi="Times New Roman"/>
          <w:kern w:val="0"/>
          <w:sz w:val="22"/>
          <w:szCs w:val="21"/>
        </w:rPr>
      </w:pPr>
      <w:r w:rsidRPr="00C638A9">
        <w:rPr>
          <w:rFonts w:ascii="Times New Roman" w:hAnsi="Times New Roman" w:hint="eastAsia"/>
          <w:kern w:val="0"/>
          <w:sz w:val="22"/>
          <w:szCs w:val="21"/>
        </w:rPr>
        <w:t>(</w:t>
      </w:r>
      <w:r>
        <w:rPr>
          <w:rFonts w:ascii="Times New Roman" w:hAnsi="Times New Roman"/>
          <w:kern w:val="0"/>
          <w:sz w:val="22"/>
          <w:szCs w:val="21"/>
        </w:rPr>
        <w:t>b</w:t>
      </w:r>
      <w:r w:rsidRPr="00C638A9">
        <w:rPr>
          <w:rFonts w:ascii="Times New Roman" w:hAnsi="Times New Roman" w:hint="eastAsia"/>
          <w:kern w:val="0"/>
          <w:sz w:val="22"/>
          <w:szCs w:val="21"/>
        </w:rPr>
        <w:t xml:space="preserve">) </w:t>
      </w:r>
      <w:r w:rsidR="00085061">
        <w:rPr>
          <w:rFonts w:ascii="Times New Roman" w:hAnsi="Times New Roman"/>
          <w:kern w:val="0"/>
          <w:sz w:val="22"/>
          <w:szCs w:val="21"/>
        </w:rPr>
        <w:t>Normalized c</w:t>
      </w:r>
      <w:r w:rsidR="00C54236" w:rsidRPr="00C54236">
        <w:rPr>
          <w:rFonts w:ascii="Times New Roman" w:hAnsi="Times New Roman"/>
          <w:kern w:val="0"/>
          <w:sz w:val="22"/>
          <w:szCs w:val="21"/>
        </w:rPr>
        <w:t>hannel</w:t>
      </w:r>
      <w:r w:rsidR="00085061">
        <w:rPr>
          <w:rFonts w:ascii="Times New Roman" w:hAnsi="Times New Roman"/>
          <w:kern w:val="0"/>
          <w:sz w:val="22"/>
          <w:szCs w:val="21"/>
        </w:rPr>
        <w:t xml:space="preserve"> power</w:t>
      </w:r>
      <w:r w:rsidR="00C54236" w:rsidRPr="00C54236">
        <w:rPr>
          <w:rFonts w:ascii="Times New Roman" w:hAnsi="Times New Roman"/>
          <w:kern w:val="0"/>
          <w:sz w:val="22"/>
          <w:szCs w:val="21"/>
        </w:rPr>
        <w:t xml:space="preserve"> </w:t>
      </w:r>
      <w:r w:rsidR="009E1F7B">
        <w:rPr>
          <w:rFonts w:ascii="Times New Roman" w:hAnsi="Times New Roman"/>
          <w:kern w:val="0"/>
          <w:sz w:val="22"/>
          <w:szCs w:val="21"/>
        </w:rPr>
        <w:t>response at</w:t>
      </w:r>
      <w:r w:rsidR="00C54236" w:rsidRPr="00C54236">
        <w:rPr>
          <w:rFonts w:ascii="Times New Roman" w:hAnsi="Times New Roman"/>
          <w:kern w:val="0"/>
          <w:sz w:val="22"/>
          <w:szCs w:val="21"/>
        </w:rPr>
        <w:t xml:space="preserve"> TRP</w:t>
      </w:r>
      <w:r w:rsidR="007549AA">
        <w:rPr>
          <w:rFonts w:ascii="Times New Roman" w:hAnsi="Times New Roman"/>
          <w:kern w:val="0"/>
          <w:sz w:val="22"/>
          <w:szCs w:val="21"/>
        </w:rPr>
        <w:t>2</w:t>
      </w:r>
    </w:p>
    <w:p w14:paraId="479F41A6" w14:textId="0BD0CF94" w:rsidR="006F5D4D" w:rsidRDefault="00086A31">
      <w:pPr>
        <w:widowControl/>
        <w:autoSpaceDE w:val="0"/>
        <w:autoSpaceDN w:val="0"/>
        <w:adjustRightInd w:val="0"/>
        <w:snapToGrid w:val="0"/>
        <w:spacing w:before="120" w:after="120"/>
        <w:jc w:val="center"/>
        <w:rPr>
          <w:rFonts w:ascii="Times New Roman" w:hAnsi="Times New Roman"/>
          <w:b/>
          <w:kern w:val="0"/>
          <w:sz w:val="22"/>
          <w:szCs w:val="21"/>
        </w:rPr>
      </w:pPr>
      <w:r>
        <w:rPr>
          <w:rFonts w:ascii="Times New Roman" w:hAnsi="Times New Roman"/>
          <w:b/>
          <w:kern w:val="0"/>
          <w:sz w:val="22"/>
          <w:szCs w:val="21"/>
        </w:rPr>
        <w:t>Figure 3.</w:t>
      </w:r>
      <w:r w:rsidRPr="00241ECE">
        <w:rPr>
          <w:rFonts w:ascii="Times New Roman" w:hAnsi="Times New Roman"/>
          <w:b/>
          <w:kern w:val="0"/>
          <w:sz w:val="22"/>
          <w:szCs w:val="21"/>
        </w:rPr>
        <w:t xml:space="preserve"> </w:t>
      </w:r>
      <w:r w:rsidR="00BE0C2A">
        <w:rPr>
          <w:rFonts w:ascii="Times New Roman" w:hAnsi="Times New Roman"/>
          <w:b/>
          <w:kern w:val="0"/>
          <w:sz w:val="22"/>
          <w:szCs w:val="21"/>
        </w:rPr>
        <w:t>D</w:t>
      </w:r>
      <w:r w:rsidR="00C54236" w:rsidRPr="00C54236">
        <w:rPr>
          <w:rFonts w:ascii="Times New Roman" w:hAnsi="Times New Roman"/>
          <w:b/>
          <w:kern w:val="0"/>
          <w:sz w:val="22"/>
          <w:szCs w:val="21"/>
        </w:rPr>
        <w:t>elay</w:t>
      </w:r>
      <w:r w:rsidR="00BE0C2A">
        <w:rPr>
          <w:rFonts w:ascii="Times New Roman" w:hAnsi="Times New Roman"/>
          <w:b/>
          <w:kern w:val="0"/>
          <w:sz w:val="22"/>
          <w:szCs w:val="21"/>
        </w:rPr>
        <w:t>-</w:t>
      </w:r>
      <w:r w:rsidR="00C54236" w:rsidRPr="00C54236">
        <w:rPr>
          <w:rFonts w:ascii="Times New Roman" w:hAnsi="Times New Roman"/>
          <w:b/>
          <w:kern w:val="0"/>
          <w:sz w:val="22"/>
          <w:szCs w:val="21"/>
        </w:rPr>
        <w:t>domain channel</w:t>
      </w:r>
      <w:r w:rsidR="00BE0C2A">
        <w:rPr>
          <w:rFonts w:ascii="Times New Roman" w:hAnsi="Times New Roman"/>
          <w:b/>
          <w:kern w:val="0"/>
          <w:sz w:val="22"/>
          <w:szCs w:val="21"/>
        </w:rPr>
        <w:t xml:space="preserve"> response</w:t>
      </w:r>
      <w:r w:rsidR="00C54236" w:rsidRPr="00C54236">
        <w:rPr>
          <w:rFonts w:ascii="Times New Roman" w:hAnsi="Times New Roman"/>
          <w:b/>
          <w:kern w:val="0"/>
          <w:sz w:val="22"/>
          <w:szCs w:val="21"/>
        </w:rPr>
        <w:t xml:space="preserve"> </w:t>
      </w:r>
      <w:r w:rsidR="0004013F">
        <w:rPr>
          <w:rFonts w:ascii="Times New Roman" w:hAnsi="Times New Roman"/>
          <w:b/>
          <w:kern w:val="0"/>
          <w:sz w:val="22"/>
          <w:szCs w:val="21"/>
        </w:rPr>
        <w:t>of</w:t>
      </w:r>
      <w:r w:rsidR="0004013F">
        <w:rPr>
          <w:rFonts w:ascii="Times New Roman" w:hAnsi="Times New Roman" w:hint="eastAsia"/>
          <w:b/>
          <w:kern w:val="0"/>
          <w:sz w:val="22"/>
          <w:szCs w:val="21"/>
        </w:rPr>
        <w:t xml:space="preserve"> </w:t>
      </w:r>
      <w:r w:rsidR="0004013F">
        <w:rPr>
          <w:rFonts w:ascii="Times New Roman" w:hAnsi="Times New Roman"/>
          <w:b/>
          <w:kern w:val="0"/>
          <w:sz w:val="22"/>
          <w:szCs w:val="21"/>
        </w:rPr>
        <w:t xml:space="preserve">SRS1 and SRS5 </w:t>
      </w:r>
      <w:r w:rsidR="00C54236">
        <w:rPr>
          <w:rFonts w:ascii="Times New Roman" w:hAnsi="Times New Roman"/>
          <w:b/>
          <w:kern w:val="0"/>
          <w:sz w:val="22"/>
          <w:szCs w:val="21"/>
        </w:rPr>
        <w:t xml:space="preserve">for </w:t>
      </w:r>
      <w:r w:rsidR="00BE0C2A">
        <w:rPr>
          <w:rFonts w:ascii="Times New Roman" w:hAnsi="Times New Roman"/>
          <w:b/>
          <w:kern w:val="0"/>
          <w:sz w:val="22"/>
          <w:szCs w:val="21"/>
        </w:rPr>
        <w:t>s</w:t>
      </w:r>
      <w:r w:rsidR="00AF6BAF" w:rsidRPr="001A09B6">
        <w:rPr>
          <w:rFonts w:ascii="Times New Roman" w:hAnsi="Times New Roman"/>
          <w:b/>
          <w:kern w:val="0"/>
          <w:sz w:val="22"/>
          <w:szCs w:val="21"/>
        </w:rPr>
        <w:t xml:space="preserve">cenario </w:t>
      </w:r>
      <w:r w:rsidR="00AF6BAF">
        <w:rPr>
          <w:rFonts w:ascii="Times New Roman" w:hAnsi="Times New Roman"/>
          <w:b/>
          <w:kern w:val="0"/>
          <w:sz w:val="22"/>
          <w:szCs w:val="21"/>
        </w:rPr>
        <w:t>A</w:t>
      </w:r>
    </w:p>
    <w:p w14:paraId="61CB5CB2" w14:textId="77777777" w:rsidR="00086A31" w:rsidRPr="00086A31" w:rsidRDefault="00086A31" w:rsidP="00A1397F">
      <w:pPr>
        <w:widowControl/>
        <w:autoSpaceDE w:val="0"/>
        <w:autoSpaceDN w:val="0"/>
        <w:adjustRightInd w:val="0"/>
        <w:snapToGrid w:val="0"/>
        <w:spacing w:before="120" w:after="120"/>
        <w:jc w:val="center"/>
        <w:rPr>
          <w:rFonts w:ascii="Times New Roman" w:hAnsi="Times New Roman"/>
          <w:kern w:val="0"/>
          <w:sz w:val="22"/>
          <w:szCs w:val="21"/>
        </w:rPr>
      </w:pPr>
    </w:p>
    <w:p w14:paraId="51AFFABF" w14:textId="27878B0E" w:rsidR="00086A31" w:rsidRPr="00A1397F" w:rsidRDefault="002369DF" w:rsidP="00A1397F">
      <w:pPr>
        <w:pStyle w:val="3"/>
        <w:ind w:left="720"/>
        <w:rPr>
          <w:b w:val="0"/>
          <w:sz w:val="22"/>
        </w:rPr>
      </w:pPr>
      <w:r w:rsidRPr="00A1397F">
        <w:rPr>
          <w:rFonts w:ascii="Times New Roman" w:hAnsi="Times New Roman" w:cs="Times New Roman"/>
          <w:sz w:val="22"/>
        </w:rPr>
        <w:t xml:space="preserve">Scenario </w:t>
      </w:r>
      <w:r w:rsidR="00FF1E16" w:rsidRPr="00A1397F">
        <w:rPr>
          <w:rFonts w:ascii="Times New Roman" w:hAnsi="Times New Roman" w:cs="Times New Roman"/>
          <w:sz w:val="22"/>
        </w:rPr>
        <w:t>B</w:t>
      </w:r>
      <w:r w:rsidRPr="00A1397F">
        <w:rPr>
          <w:rFonts w:ascii="Times New Roman" w:hAnsi="Times New Roman" w:cs="Times New Roman"/>
          <w:sz w:val="22"/>
        </w:rPr>
        <w:t xml:space="preserve">: </w:t>
      </w:r>
      <w:r w:rsidR="007404FD" w:rsidRPr="00A1397F">
        <w:rPr>
          <w:rFonts w:ascii="Times New Roman" w:hAnsi="Times New Roman" w:cs="Times New Roman"/>
          <w:sz w:val="22"/>
        </w:rPr>
        <w:t xml:space="preserve">Joint orthogonal SRS resource allocation </w:t>
      </w:r>
      <w:r w:rsidR="00181EA9">
        <w:rPr>
          <w:rFonts w:ascii="Times New Roman" w:hAnsi="Times New Roman" w:cs="Times New Roman"/>
          <w:sz w:val="22"/>
        </w:rPr>
        <w:t>by</w:t>
      </w:r>
      <w:r w:rsidR="007404FD" w:rsidRPr="00A1397F">
        <w:rPr>
          <w:rFonts w:ascii="Times New Roman" w:hAnsi="Times New Roman" w:cs="Times New Roman"/>
          <w:sz w:val="22"/>
        </w:rPr>
        <w:t xml:space="preserve"> coordinated TRPs</w:t>
      </w:r>
    </w:p>
    <w:p w14:paraId="6733424F" w14:textId="15EE5036" w:rsidR="00B80A6E" w:rsidRDefault="007C34C1" w:rsidP="00A1397F">
      <w:pPr>
        <w:widowControl/>
        <w:autoSpaceDE w:val="0"/>
        <w:autoSpaceDN w:val="0"/>
        <w:adjustRightInd w:val="0"/>
        <w:snapToGrid w:val="0"/>
        <w:spacing w:before="120" w:after="120"/>
        <w:rPr>
          <w:rFonts w:ascii="Times New Roman" w:hAnsi="Times New Roman"/>
          <w:kern w:val="0"/>
          <w:sz w:val="22"/>
          <w:szCs w:val="21"/>
        </w:rPr>
      </w:pPr>
      <w:r>
        <w:rPr>
          <w:rFonts w:ascii="Times New Roman" w:hAnsi="Times New Roman" w:hint="eastAsia"/>
          <w:kern w:val="0"/>
          <w:sz w:val="22"/>
          <w:szCs w:val="21"/>
        </w:rPr>
        <w:t>C</w:t>
      </w:r>
      <w:r>
        <w:rPr>
          <w:rFonts w:ascii="Times New Roman" w:hAnsi="Times New Roman"/>
          <w:kern w:val="0"/>
          <w:sz w:val="22"/>
          <w:szCs w:val="21"/>
        </w:rPr>
        <w:t xml:space="preserve">onsidering joint </w:t>
      </w:r>
      <w:r w:rsidRPr="00DE0C39">
        <w:rPr>
          <w:rFonts w:ascii="Times New Roman" w:hAnsi="Times New Roman"/>
          <w:kern w:val="0"/>
          <w:sz w:val="22"/>
          <w:szCs w:val="21"/>
        </w:rPr>
        <w:t xml:space="preserve">orthogonal </w:t>
      </w:r>
      <w:r>
        <w:rPr>
          <w:rFonts w:ascii="Times New Roman" w:hAnsi="Times New Roman"/>
          <w:kern w:val="0"/>
          <w:sz w:val="22"/>
          <w:szCs w:val="21"/>
        </w:rPr>
        <w:t xml:space="preserve">SRS </w:t>
      </w:r>
      <w:r w:rsidRPr="00DE0C39">
        <w:rPr>
          <w:rFonts w:ascii="Times New Roman" w:hAnsi="Times New Roman"/>
          <w:kern w:val="0"/>
          <w:sz w:val="22"/>
          <w:szCs w:val="21"/>
        </w:rPr>
        <w:t xml:space="preserve">resource </w:t>
      </w:r>
      <w:r>
        <w:rPr>
          <w:rFonts w:ascii="Times New Roman" w:hAnsi="Times New Roman"/>
          <w:kern w:val="0"/>
          <w:sz w:val="22"/>
          <w:szCs w:val="21"/>
        </w:rPr>
        <w:t xml:space="preserve">allocation can be achieved within a limited coordination range when </w:t>
      </w:r>
      <w:r w:rsidR="00932B7F">
        <w:rPr>
          <w:rFonts w:ascii="Times New Roman" w:hAnsi="Times New Roman"/>
          <w:kern w:val="0"/>
          <w:sz w:val="22"/>
          <w:szCs w:val="21"/>
        </w:rPr>
        <w:t xml:space="preserve">the number of connected UEs is </w:t>
      </w:r>
      <w:r w:rsidR="00B80A6E">
        <w:rPr>
          <w:rFonts w:ascii="Times New Roman" w:hAnsi="Times New Roman"/>
          <w:kern w:val="0"/>
          <w:sz w:val="22"/>
          <w:szCs w:val="21"/>
        </w:rPr>
        <w:t xml:space="preserve">relatively small, </w:t>
      </w:r>
      <w:r w:rsidR="00E67A67">
        <w:rPr>
          <w:rFonts w:ascii="Times New Roman" w:hAnsi="Times New Roman"/>
          <w:kern w:val="0"/>
          <w:sz w:val="22"/>
          <w:szCs w:val="21"/>
        </w:rPr>
        <w:t>for integrality the SRS interference under this scenario is also analyzed.</w:t>
      </w:r>
    </w:p>
    <w:p w14:paraId="3483B122" w14:textId="1EDCEFF6" w:rsidR="00554CF5" w:rsidRDefault="00D85FE5" w:rsidP="00CA2B34">
      <w:pPr>
        <w:widowControl/>
        <w:autoSpaceDE w:val="0"/>
        <w:autoSpaceDN w:val="0"/>
        <w:adjustRightInd w:val="0"/>
        <w:snapToGrid w:val="0"/>
        <w:spacing w:before="120" w:after="120"/>
        <w:rPr>
          <w:rFonts w:ascii="Times New Roman" w:hAnsi="Times New Roman"/>
          <w:kern w:val="0"/>
          <w:sz w:val="22"/>
          <w:szCs w:val="21"/>
        </w:rPr>
      </w:pPr>
      <w:r>
        <w:rPr>
          <w:rFonts w:ascii="Times New Roman" w:hAnsi="Times New Roman"/>
          <w:kern w:val="0"/>
          <w:sz w:val="22"/>
          <w:szCs w:val="21"/>
        </w:rPr>
        <w:t>A</w:t>
      </w:r>
      <w:r w:rsidR="0033447A">
        <w:rPr>
          <w:rFonts w:ascii="Times New Roman" w:hAnsi="Times New Roman"/>
          <w:kern w:val="0"/>
          <w:sz w:val="22"/>
          <w:szCs w:val="21"/>
        </w:rPr>
        <w:t xml:space="preserve">s shown in Figure </w:t>
      </w:r>
      <w:r w:rsidR="00EC16D0">
        <w:rPr>
          <w:rFonts w:ascii="Times New Roman" w:hAnsi="Times New Roman"/>
          <w:kern w:val="0"/>
          <w:sz w:val="22"/>
          <w:szCs w:val="21"/>
        </w:rPr>
        <w:t>4</w:t>
      </w:r>
      <w:r w:rsidR="0033447A">
        <w:rPr>
          <w:rFonts w:ascii="Times New Roman" w:hAnsi="Times New Roman"/>
          <w:kern w:val="0"/>
          <w:sz w:val="22"/>
          <w:szCs w:val="21"/>
        </w:rPr>
        <w:t xml:space="preserve">, </w:t>
      </w:r>
      <w:r w:rsidR="00554CF5">
        <w:rPr>
          <w:rFonts w:ascii="Times New Roman" w:hAnsi="Times New Roman"/>
          <w:kern w:val="0"/>
          <w:sz w:val="22"/>
          <w:szCs w:val="21"/>
        </w:rPr>
        <w:t>where</w:t>
      </w:r>
      <w:r w:rsidR="00554CF5" w:rsidRPr="00821F7D">
        <w:rPr>
          <w:rFonts w:ascii="Times New Roman" w:hAnsi="Times New Roman"/>
          <w:kern w:val="0"/>
          <w:sz w:val="22"/>
          <w:szCs w:val="21"/>
        </w:rPr>
        <w:t xml:space="preserve"> TRP1 is the serving TRP of UE1 and TRP2 is the serving TRP of UE2 as well as the coordinated TRP of UE1</w:t>
      </w:r>
      <w:r w:rsidR="00554CF5">
        <w:rPr>
          <w:rFonts w:ascii="Times New Roman" w:hAnsi="Times New Roman"/>
          <w:kern w:val="0"/>
          <w:sz w:val="22"/>
          <w:szCs w:val="21"/>
        </w:rPr>
        <w:t xml:space="preserve">, </w:t>
      </w:r>
      <w:r w:rsidR="004046CE">
        <w:rPr>
          <w:rFonts w:ascii="Times New Roman" w:hAnsi="Times New Roman"/>
          <w:kern w:val="0"/>
          <w:sz w:val="22"/>
          <w:szCs w:val="21"/>
        </w:rPr>
        <w:t xml:space="preserve">each UE is timing aligned to its serving TRP, and </w:t>
      </w:r>
      <w:r w:rsidR="00181EA9">
        <w:rPr>
          <w:rFonts w:ascii="Times New Roman" w:hAnsi="Times New Roman"/>
          <w:kern w:val="0"/>
          <w:sz w:val="22"/>
          <w:szCs w:val="21"/>
        </w:rPr>
        <w:t>all the</w:t>
      </w:r>
      <w:r w:rsidR="004046CE">
        <w:rPr>
          <w:rFonts w:ascii="Times New Roman" w:hAnsi="Times New Roman"/>
          <w:kern w:val="0"/>
          <w:sz w:val="22"/>
          <w:szCs w:val="21"/>
        </w:rPr>
        <w:t xml:space="preserve"> UEs are j</w:t>
      </w:r>
      <w:r w:rsidR="004046CE" w:rsidRPr="004046CE">
        <w:rPr>
          <w:rFonts w:ascii="Times New Roman" w:hAnsi="Times New Roman"/>
          <w:kern w:val="0"/>
          <w:sz w:val="22"/>
          <w:szCs w:val="21"/>
        </w:rPr>
        <w:t>oint</w:t>
      </w:r>
      <w:r w:rsidR="004046CE">
        <w:rPr>
          <w:rFonts w:ascii="Times New Roman" w:hAnsi="Times New Roman"/>
          <w:kern w:val="0"/>
          <w:sz w:val="22"/>
          <w:szCs w:val="21"/>
        </w:rPr>
        <w:t xml:space="preserve">ly allocated with orthogonal SRS resource (and same SRS </w:t>
      </w:r>
      <w:r w:rsidR="00085061">
        <w:rPr>
          <w:rFonts w:ascii="Times New Roman" w:hAnsi="Times New Roman"/>
          <w:kern w:val="0"/>
          <w:sz w:val="22"/>
          <w:szCs w:val="21"/>
        </w:rPr>
        <w:t xml:space="preserve">root </w:t>
      </w:r>
      <w:r w:rsidR="004046CE">
        <w:rPr>
          <w:rFonts w:ascii="Times New Roman" w:hAnsi="Times New Roman"/>
          <w:kern w:val="0"/>
          <w:sz w:val="22"/>
          <w:szCs w:val="21"/>
        </w:rPr>
        <w:t>sequence)</w:t>
      </w:r>
      <w:r w:rsidR="00181EA9">
        <w:rPr>
          <w:rFonts w:ascii="Times New Roman" w:hAnsi="Times New Roman"/>
          <w:kern w:val="0"/>
          <w:sz w:val="22"/>
          <w:szCs w:val="21"/>
        </w:rPr>
        <w:t xml:space="preserve"> by all the</w:t>
      </w:r>
      <w:r w:rsidR="00072040">
        <w:rPr>
          <w:rFonts w:ascii="Times New Roman" w:hAnsi="Times New Roman"/>
          <w:kern w:val="0"/>
          <w:sz w:val="22"/>
          <w:szCs w:val="21"/>
        </w:rPr>
        <w:t xml:space="preserve"> coordinated</w:t>
      </w:r>
      <w:r w:rsidR="004046CE">
        <w:rPr>
          <w:rFonts w:ascii="Times New Roman" w:hAnsi="Times New Roman"/>
          <w:kern w:val="0"/>
          <w:sz w:val="22"/>
          <w:szCs w:val="21"/>
        </w:rPr>
        <w:t xml:space="preserve"> TRPs. </w:t>
      </w:r>
      <w:r w:rsidR="00197127">
        <w:rPr>
          <w:rFonts w:ascii="Times New Roman" w:hAnsi="Times New Roman"/>
          <w:kern w:val="0"/>
          <w:sz w:val="22"/>
          <w:szCs w:val="21"/>
        </w:rPr>
        <w:t xml:space="preserve">However, </w:t>
      </w:r>
      <w:r w:rsidR="007239DB">
        <w:rPr>
          <w:rFonts w:ascii="Times New Roman" w:hAnsi="Times New Roman"/>
          <w:kern w:val="0"/>
          <w:sz w:val="22"/>
          <w:szCs w:val="21"/>
        </w:rPr>
        <w:t>different</w:t>
      </w:r>
      <w:r w:rsidR="0015201D">
        <w:rPr>
          <w:rFonts w:ascii="Times New Roman" w:hAnsi="Times New Roman"/>
          <w:kern w:val="0"/>
          <w:sz w:val="22"/>
          <w:szCs w:val="21"/>
        </w:rPr>
        <w:t xml:space="preserve"> </w:t>
      </w:r>
      <w:r w:rsidR="00197127">
        <w:rPr>
          <w:rFonts w:ascii="Times New Roman" w:hAnsi="Times New Roman"/>
          <w:kern w:val="0"/>
          <w:sz w:val="22"/>
          <w:szCs w:val="21"/>
        </w:rPr>
        <w:t xml:space="preserve">propagation </w:t>
      </w:r>
      <w:r w:rsidR="0015201D">
        <w:rPr>
          <w:rFonts w:ascii="Times New Roman" w:hAnsi="Times New Roman"/>
          <w:kern w:val="0"/>
          <w:sz w:val="22"/>
          <w:szCs w:val="21"/>
        </w:rPr>
        <w:t xml:space="preserve">delay that </w:t>
      </w:r>
      <w:r w:rsidR="007239DB">
        <w:rPr>
          <w:rFonts w:ascii="Times New Roman" w:hAnsi="Times New Roman"/>
          <w:kern w:val="0"/>
          <w:sz w:val="22"/>
          <w:szCs w:val="21"/>
        </w:rPr>
        <w:t xml:space="preserve">different </w:t>
      </w:r>
      <w:r w:rsidR="0015201D">
        <w:rPr>
          <w:rFonts w:ascii="Times New Roman" w:hAnsi="Times New Roman"/>
          <w:kern w:val="0"/>
          <w:sz w:val="22"/>
          <w:szCs w:val="21"/>
        </w:rPr>
        <w:t xml:space="preserve">UE experiences when sending SRS towards a </w:t>
      </w:r>
      <w:r w:rsidR="00C41B4C">
        <w:rPr>
          <w:rFonts w:ascii="Times New Roman" w:hAnsi="Times New Roman"/>
          <w:kern w:val="0"/>
          <w:sz w:val="22"/>
          <w:szCs w:val="21"/>
        </w:rPr>
        <w:t xml:space="preserve">common </w:t>
      </w:r>
      <w:r w:rsidR="0015201D">
        <w:rPr>
          <w:rFonts w:ascii="Times New Roman" w:hAnsi="Times New Roman"/>
          <w:kern w:val="0"/>
          <w:sz w:val="22"/>
          <w:szCs w:val="21"/>
        </w:rPr>
        <w:t xml:space="preserve">TRP </w:t>
      </w:r>
      <w:r w:rsidR="00A12D34">
        <w:rPr>
          <w:rFonts w:ascii="Times New Roman" w:hAnsi="Times New Roman"/>
          <w:kern w:val="0"/>
          <w:sz w:val="22"/>
          <w:szCs w:val="21"/>
        </w:rPr>
        <w:t>may break the orthogonality and incur non-negligible</w:t>
      </w:r>
      <w:r w:rsidR="00B91C94">
        <w:rPr>
          <w:rFonts w:ascii="Times New Roman" w:hAnsi="Times New Roman"/>
          <w:kern w:val="0"/>
          <w:sz w:val="22"/>
          <w:szCs w:val="21"/>
        </w:rPr>
        <w:t xml:space="preserve"> SRS </w:t>
      </w:r>
      <w:r w:rsidR="00A12D34">
        <w:rPr>
          <w:rFonts w:ascii="Times New Roman" w:hAnsi="Times New Roman"/>
          <w:kern w:val="0"/>
          <w:sz w:val="22"/>
          <w:szCs w:val="21"/>
        </w:rPr>
        <w:t>interference,</w:t>
      </w:r>
      <w:r w:rsidR="004D3638">
        <w:rPr>
          <w:rFonts w:ascii="Times New Roman" w:hAnsi="Times New Roman"/>
          <w:kern w:val="0"/>
          <w:sz w:val="22"/>
          <w:szCs w:val="21"/>
        </w:rPr>
        <w:t xml:space="preserve"> </w:t>
      </w:r>
      <w:r w:rsidR="00404098">
        <w:rPr>
          <w:rFonts w:ascii="Times New Roman" w:hAnsi="Times New Roman"/>
          <w:kern w:val="0"/>
          <w:sz w:val="22"/>
          <w:szCs w:val="21"/>
        </w:rPr>
        <w:t xml:space="preserve">which should also be carefully </w:t>
      </w:r>
      <w:r w:rsidR="00657EC5">
        <w:rPr>
          <w:rFonts w:ascii="Times New Roman" w:hAnsi="Times New Roman"/>
          <w:kern w:val="0"/>
          <w:sz w:val="22"/>
          <w:szCs w:val="21"/>
        </w:rPr>
        <w:t xml:space="preserve">handled through interference randomization. </w:t>
      </w:r>
      <w:r w:rsidR="00404098">
        <w:rPr>
          <w:rFonts w:ascii="Times New Roman" w:hAnsi="Times New Roman"/>
          <w:kern w:val="0"/>
          <w:sz w:val="22"/>
          <w:szCs w:val="21"/>
        </w:rPr>
        <w:t xml:space="preserve"> </w:t>
      </w:r>
    </w:p>
    <w:p w14:paraId="1D47BB9B" w14:textId="77777777" w:rsidR="00F73E69" w:rsidRDefault="00B84DB2" w:rsidP="00AC3E7B">
      <w:pPr>
        <w:widowControl/>
        <w:autoSpaceDE w:val="0"/>
        <w:autoSpaceDN w:val="0"/>
        <w:adjustRightInd w:val="0"/>
        <w:snapToGrid w:val="0"/>
        <w:spacing w:before="120" w:after="120"/>
        <w:jc w:val="center"/>
        <w:rPr>
          <w:rFonts w:ascii="Times New Roman" w:hAnsi="Times New Roman"/>
          <w:kern w:val="0"/>
          <w:sz w:val="22"/>
          <w:szCs w:val="21"/>
        </w:rPr>
      </w:pPr>
      <w:r>
        <w:rPr>
          <w:noProof/>
        </w:rPr>
        <w:drawing>
          <wp:inline distT="0" distB="0" distL="0" distR="0" wp14:anchorId="0B67425B" wp14:editId="702FF8F1">
            <wp:extent cx="4320894" cy="1145512"/>
            <wp:effectExtent l="0" t="0" r="381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4429608" cy="1174333"/>
                    </a:xfrm>
                    <a:prstGeom prst="rect">
                      <a:avLst/>
                    </a:prstGeom>
                  </pic:spPr>
                </pic:pic>
              </a:graphicData>
            </a:graphic>
          </wp:inline>
        </w:drawing>
      </w:r>
    </w:p>
    <w:p w14:paraId="63F4F223" w14:textId="4E89AF19" w:rsidR="00F73E69" w:rsidRPr="00AC3E7B" w:rsidRDefault="00F73E69" w:rsidP="00077C93">
      <w:pPr>
        <w:spacing w:afterLines="100" w:after="312"/>
        <w:jc w:val="center"/>
        <w:rPr>
          <w:rFonts w:ascii="Times New Roman" w:hAnsi="Times New Roman"/>
          <w:b/>
          <w:kern w:val="0"/>
          <w:sz w:val="22"/>
          <w:szCs w:val="21"/>
        </w:rPr>
      </w:pPr>
      <w:r>
        <w:rPr>
          <w:rFonts w:ascii="Times New Roman" w:hAnsi="Times New Roman"/>
          <w:b/>
          <w:kern w:val="0"/>
          <w:sz w:val="22"/>
          <w:szCs w:val="21"/>
        </w:rPr>
        <w:t xml:space="preserve">Figure </w:t>
      </w:r>
      <w:r w:rsidR="00EC16D0">
        <w:rPr>
          <w:rFonts w:ascii="Times New Roman" w:hAnsi="Times New Roman"/>
          <w:b/>
          <w:kern w:val="0"/>
          <w:sz w:val="22"/>
          <w:szCs w:val="21"/>
        </w:rPr>
        <w:t>4</w:t>
      </w:r>
      <w:r>
        <w:rPr>
          <w:rFonts w:ascii="Times New Roman" w:hAnsi="Times New Roman"/>
          <w:b/>
          <w:kern w:val="0"/>
          <w:sz w:val="22"/>
          <w:szCs w:val="21"/>
        </w:rPr>
        <w:t>.</w:t>
      </w:r>
      <w:r w:rsidRPr="00241ECE">
        <w:rPr>
          <w:rFonts w:ascii="Times New Roman" w:hAnsi="Times New Roman"/>
          <w:b/>
          <w:kern w:val="0"/>
          <w:sz w:val="22"/>
          <w:szCs w:val="21"/>
        </w:rPr>
        <w:t xml:space="preserve"> </w:t>
      </w:r>
      <w:r w:rsidR="00657EC5">
        <w:rPr>
          <w:rFonts w:ascii="Times New Roman" w:hAnsi="Times New Roman"/>
          <w:b/>
          <w:kern w:val="0"/>
          <w:sz w:val="22"/>
          <w:szCs w:val="21"/>
        </w:rPr>
        <w:t>Schematic</w:t>
      </w:r>
      <w:r w:rsidR="00657EC5" w:rsidRPr="00241ECE">
        <w:rPr>
          <w:rFonts w:ascii="Times New Roman" w:hAnsi="Times New Roman"/>
          <w:b/>
          <w:kern w:val="0"/>
          <w:sz w:val="22"/>
          <w:szCs w:val="21"/>
        </w:rPr>
        <w:t xml:space="preserve"> </w:t>
      </w:r>
      <w:r w:rsidRPr="00241ECE">
        <w:rPr>
          <w:rFonts w:ascii="Times New Roman" w:hAnsi="Times New Roman"/>
          <w:b/>
          <w:kern w:val="0"/>
          <w:sz w:val="22"/>
          <w:szCs w:val="21"/>
        </w:rPr>
        <w:t>of</w:t>
      </w:r>
      <w:r>
        <w:rPr>
          <w:rFonts w:ascii="Times New Roman" w:hAnsi="Times New Roman"/>
          <w:b/>
          <w:kern w:val="0"/>
          <w:sz w:val="22"/>
          <w:szCs w:val="21"/>
        </w:rPr>
        <w:t xml:space="preserve"> SRS </w:t>
      </w:r>
      <w:r w:rsidR="00644B3C">
        <w:rPr>
          <w:rFonts w:ascii="Times New Roman" w:hAnsi="Times New Roman"/>
          <w:b/>
          <w:kern w:val="0"/>
          <w:sz w:val="22"/>
          <w:szCs w:val="21"/>
        </w:rPr>
        <w:t xml:space="preserve">resource </w:t>
      </w:r>
      <w:r>
        <w:rPr>
          <w:rFonts w:ascii="Times New Roman" w:hAnsi="Times New Roman"/>
          <w:b/>
          <w:kern w:val="0"/>
          <w:sz w:val="22"/>
          <w:szCs w:val="21"/>
        </w:rPr>
        <w:t xml:space="preserve">allocation </w:t>
      </w:r>
      <w:r w:rsidR="001A09B6">
        <w:rPr>
          <w:rFonts w:ascii="Times New Roman" w:hAnsi="Times New Roman"/>
          <w:b/>
          <w:kern w:val="0"/>
          <w:sz w:val="22"/>
          <w:szCs w:val="21"/>
        </w:rPr>
        <w:t>for s</w:t>
      </w:r>
      <w:r w:rsidR="001A09B6" w:rsidRPr="001A09B6">
        <w:rPr>
          <w:rFonts w:ascii="Times New Roman" w:hAnsi="Times New Roman"/>
          <w:b/>
          <w:kern w:val="0"/>
          <w:sz w:val="22"/>
          <w:szCs w:val="21"/>
        </w:rPr>
        <w:t xml:space="preserve">cenario </w:t>
      </w:r>
      <w:r w:rsidR="00FF1E16">
        <w:rPr>
          <w:rFonts w:ascii="Times New Roman" w:hAnsi="Times New Roman"/>
          <w:b/>
          <w:kern w:val="0"/>
          <w:sz w:val="22"/>
          <w:szCs w:val="21"/>
        </w:rPr>
        <w:t>B</w:t>
      </w:r>
    </w:p>
    <w:p w14:paraId="46FA17D5" w14:textId="2B105C6E" w:rsidR="0059413E" w:rsidRDefault="00756BDB" w:rsidP="00553196">
      <w:pPr>
        <w:widowControl/>
        <w:autoSpaceDE w:val="0"/>
        <w:autoSpaceDN w:val="0"/>
        <w:adjustRightInd w:val="0"/>
        <w:snapToGrid w:val="0"/>
        <w:spacing w:before="120" w:after="120"/>
        <w:rPr>
          <w:rFonts w:ascii="Times New Roman" w:hAnsi="Times New Roman"/>
          <w:kern w:val="0"/>
          <w:sz w:val="22"/>
          <w:szCs w:val="21"/>
        </w:rPr>
      </w:pPr>
      <w:r>
        <w:rPr>
          <w:rFonts w:ascii="Times New Roman" w:hAnsi="Times New Roman"/>
          <w:kern w:val="0"/>
          <w:sz w:val="22"/>
          <w:szCs w:val="21"/>
        </w:rPr>
        <w:t xml:space="preserve">The LLS is conducted to evaluate the performance of SRS enhancement under </w:t>
      </w:r>
      <w:r w:rsidRPr="001A09B6">
        <w:rPr>
          <w:rFonts w:ascii="Times New Roman" w:hAnsi="Times New Roman"/>
          <w:kern w:val="0"/>
          <w:sz w:val="22"/>
          <w:szCs w:val="21"/>
        </w:rPr>
        <w:t xml:space="preserve">scenario </w:t>
      </w:r>
      <w:r>
        <w:rPr>
          <w:rFonts w:ascii="Times New Roman" w:hAnsi="Times New Roman"/>
          <w:kern w:val="0"/>
          <w:sz w:val="22"/>
          <w:szCs w:val="21"/>
        </w:rPr>
        <w:t xml:space="preserve">B. </w:t>
      </w:r>
      <w:r>
        <w:rPr>
          <w:rFonts w:ascii="Times New Roman" w:hAnsi="Times New Roman" w:hint="eastAsia"/>
          <w:kern w:val="0"/>
          <w:sz w:val="22"/>
          <w:szCs w:val="21"/>
        </w:rPr>
        <w:t>A</w:t>
      </w:r>
      <w:r w:rsidRPr="004F3281">
        <w:rPr>
          <w:rFonts w:ascii="Times New Roman" w:hAnsi="Times New Roman"/>
          <w:kern w:val="0"/>
          <w:sz w:val="22"/>
          <w:szCs w:val="21"/>
        </w:rPr>
        <w:t xml:space="preserve">s shown in Figure </w:t>
      </w:r>
      <w:r>
        <w:rPr>
          <w:rFonts w:ascii="Times New Roman" w:hAnsi="Times New Roman"/>
          <w:kern w:val="0"/>
          <w:sz w:val="22"/>
          <w:szCs w:val="21"/>
        </w:rPr>
        <w:t>5</w:t>
      </w:r>
      <w:r w:rsidRPr="004F3281">
        <w:rPr>
          <w:rFonts w:ascii="Times New Roman" w:hAnsi="Times New Roman"/>
          <w:kern w:val="0"/>
          <w:sz w:val="22"/>
          <w:szCs w:val="21"/>
        </w:rPr>
        <w:t>,</w:t>
      </w:r>
      <w:r>
        <w:rPr>
          <w:rFonts w:ascii="Times New Roman" w:hAnsi="Times New Roman"/>
          <w:kern w:val="0"/>
          <w:sz w:val="22"/>
          <w:szCs w:val="21"/>
        </w:rPr>
        <w:t xml:space="preserve"> it is</w:t>
      </w:r>
      <w:r w:rsidRPr="004F3281">
        <w:rPr>
          <w:rFonts w:ascii="Times New Roman" w:hAnsi="Times New Roman"/>
          <w:kern w:val="0"/>
          <w:sz w:val="22"/>
          <w:szCs w:val="21"/>
        </w:rPr>
        <w:t xml:space="preserve"> assume</w:t>
      </w:r>
      <w:r>
        <w:rPr>
          <w:rFonts w:ascii="Times New Roman" w:hAnsi="Times New Roman"/>
          <w:kern w:val="0"/>
          <w:sz w:val="22"/>
          <w:szCs w:val="21"/>
        </w:rPr>
        <w:t>d</w:t>
      </w:r>
      <w:r w:rsidRPr="004F3281">
        <w:rPr>
          <w:rFonts w:ascii="Times New Roman" w:hAnsi="Times New Roman"/>
          <w:kern w:val="0"/>
          <w:sz w:val="22"/>
          <w:szCs w:val="21"/>
        </w:rPr>
        <w:t xml:space="preserve"> that TRP1 is the serving </w:t>
      </w:r>
      <w:r>
        <w:rPr>
          <w:rFonts w:ascii="Times New Roman" w:hAnsi="Times New Roman" w:hint="eastAsia"/>
          <w:kern w:val="0"/>
          <w:sz w:val="22"/>
          <w:szCs w:val="21"/>
        </w:rPr>
        <w:t>TRP</w:t>
      </w:r>
      <w:r>
        <w:rPr>
          <w:rFonts w:ascii="Times New Roman" w:hAnsi="Times New Roman"/>
          <w:kern w:val="0"/>
          <w:sz w:val="22"/>
          <w:szCs w:val="21"/>
        </w:rPr>
        <w:t xml:space="preserve"> </w:t>
      </w:r>
      <w:r w:rsidRPr="004F3281">
        <w:rPr>
          <w:rFonts w:ascii="Times New Roman" w:hAnsi="Times New Roman"/>
          <w:kern w:val="0"/>
          <w:sz w:val="22"/>
          <w:szCs w:val="21"/>
        </w:rPr>
        <w:t xml:space="preserve">of </w:t>
      </w:r>
      <w:r>
        <w:rPr>
          <w:rFonts w:ascii="Times New Roman" w:hAnsi="Times New Roman"/>
          <w:kern w:val="0"/>
          <w:sz w:val="22"/>
          <w:szCs w:val="21"/>
        </w:rPr>
        <w:t>UE1</w:t>
      </w:r>
      <w:r w:rsidR="007E18AD">
        <w:rPr>
          <w:rFonts w:ascii="Times New Roman" w:hAnsi="Times New Roman"/>
          <w:kern w:val="0"/>
          <w:sz w:val="22"/>
          <w:szCs w:val="21"/>
        </w:rPr>
        <w:t>/</w:t>
      </w:r>
      <w:r>
        <w:rPr>
          <w:rFonts w:ascii="Times New Roman" w:hAnsi="Times New Roman"/>
          <w:kern w:val="0"/>
          <w:sz w:val="22"/>
          <w:szCs w:val="21"/>
        </w:rPr>
        <w:t>4 as well as the coordinated TRP of UE2</w:t>
      </w:r>
      <w:r w:rsidR="007E18AD">
        <w:rPr>
          <w:rFonts w:ascii="Times New Roman" w:hAnsi="Times New Roman"/>
          <w:kern w:val="0"/>
          <w:sz w:val="22"/>
          <w:szCs w:val="21"/>
        </w:rPr>
        <w:t>/</w:t>
      </w:r>
      <w:r>
        <w:rPr>
          <w:rFonts w:ascii="Times New Roman" w:hAnsi="Times New Roman"/>
          <w:kern w:val="0"/>
          <w:sz w:val="22"/>
          <w:szCs w:val="21"/>
        </w:rPr>
        <w:t xml:space="preserve">3, </w:t>
      </w:r>
      <w:r w:rsidRPr="004F3281">
        <w:rPr>
          <w:rFonts w:ascii="Times New Roman" w:hAnsi="Times New Roman"/>
          <w:kern w:val="0"/>
          <w:sz w:val="22"/>
          <w:szCs w:val="21"/>
        </w:rPr>
        <w:t xml:space="preserve">and TRP2 is </w:t>
      </w:r>
      <w:r w:rsidR="004A26D7">
        <w:rPr>
          <w:rFonts w:ascii="Times New Roman" w:hAnsi="Times New Roman"/>
          <w:kern w:val="0"/>
          <w:sz w:val="22"/>
          <w:szCs w:val="21"/>
        </w:rPr>
        <w:t xml:space="preserve">the </w:t>
      </w:r>
      <w:r w:rsidR="004A26D7" w:rsidRPr="004F3281">
        <w:rPr>
          <w:rFonts w:ascii="Times New Roman" w:hAnsi="Times New Roman"/>
          <w:kern w:val="0"/>
          <w:sz w:val="22"/>
          <w:szCs w:val="21"/>
        </w:rPr>
        <w:t xml:space="preserve">serving </w:t>
      </w:r>
      <w:r w:rsidR="004A26D7">
        <w:rPr>
          <w:rFonts w:ascii="Times New Roman" w:hAnsi="Times New Roman"/>
          <w:kern w:val="0"/>
          <w:sz w:val="22"/>
          <w:szCs w:val="21"/>
        </w:rPr>
        <w:t>TRP</w:t>
      </w:r>
      <w:r w:rsidR="004A26D7" w:rsidRPr="004F3281">
        <w:rPr>
          <w:rFonts w:ascii="Times New Roman" w:hAnsi="Times New Roman"/>
          <w:kern w:val="0"/>
          <w:sz w:val="22"/>
          <w:szCs w:val="21"/>
        </w:rPr>
        <w:t xml:space="preserve"> of UE</w:t>
      </w:r>
      <w:r w:rsidR="007E18AD">
        <w:rPr>
          <w:rFonts w:ascii="Times New Roman" w:hAnsi="Times New Roman"/>
          <w:kern w:val="0"/>
          <w:sz w:val="22"/>
          <w:szCs w:val="21"/>
        </w:rPr>
        <w:t>2/3</w:t>
      </w:r>
      <w:r w:rsidR="004A26D7">
        <w:rPr>
          <w:rFonts w:ascii="Times New Roman" w:hAnsi="Times New Roman"/>
          <w:kern w:val="0"/>
          <w:sz w:val="22"/>
          <w:szCs w:val="21"/>
        </w:rPr>
        <w:t xml:space="preserve"> as well as </w:t>
      </w:r>
      <w:r w:rsidRPr="004F3281">
        <w:rPr>
          <w:rFonts w:ascii="Times New Roman" w:hAnsi="Times New Roman"/>
          <w:kern w:val="0"/>
          <w:sz w:val="22"/>
          <w:szCs w:val="21"/>
        </w:rPr>
        <w:t xml:space="preserve">the </w:t>
      </w:r>
      <w:r>
        <w:rPr>
          <w:rFonts w:ascii="Times New Roman" w:hAnsi="Times New Roman"/>
          <w:kern w:val="0"/>
          <w:sz w:val="22"/>
          <w:szCs w:val="21"/>
        </w:rPr>
        <w:t>coordinated TRP of UE1</w:t>
      </w:r>
      <w:r w:rsidR="007E18AD">
        <w:rPr>
          <w:rFonts w:ascii="Times New Roman" w:hAnsi="Times New Roman"/>
          <w:kern w:val="0"/>
          <w:sz w:val="22"/>
          <w:szCs w:val="21"/>
        </w:rPr>
        <w:t>/4</w:t>
      </w:r>
      <w:r>
        <w:rPr>
          <w:rFonts w:ascii="Times New Roman" w:hAnsi="Times New Roman"/>
          <w:kern w:val="0"/>
          <w:sz w:val="22"/>
          <w:szCs w:val="21"/>
        </w:rPr>
        <w:t>. For simplicity, UE1</w:t>
      </w:r>
      <w:r w:rsidR="00CA47D2">
        <w:rPr>
          <w:rFonts w:ascii="Times New Roman" w:hAnsi="Times New Roman"/>
          <w:kern w:val="0"/>
          <w:sz w:val="22"/>
          <w:szCs w:val="21"/>
        </w:rPr>
        <w:t xml:space="preserve"> and UE</w:t>
      </w:r>
      <w:r w:rsidR="00DD378C">
        <w:rPr>
          <w:rFonts w:ascii="Times New Roman" w:hAnsi="Times New Roman"/>
          <w:kern w:val="0"/>
          <w:sz w:val="22"/>
          <w:szCs w:val="21"/>
        </w:rPr>
        <w:t>4</w:t>
      </w:r>
      <w:r w:rsidR="00080140">
        <w:rPr>
          <w:rFonts w:ascii="Times New Roman" w:hAnsi="Times New Roman"/>
          <w:kern w:val="0"/>
          <w:sz w:val="22"/>
          <w:szCs w:val="21"/>
        </w:rPr>
        <w:t xml:space="preserve"> are supposed to have same transmission power and path loss to each TRP</w:t>
      </w:r>
      <w:r w:rsidR="00CA47D2">
        <w:rPr>
          <w:rFonts w:ascii="Times New Roman" w:hAnsi="Times New Roman"/>
          <w:kern w:val="0"/>
          <w:sz w:val="22"/>
          <w:szCs w:val="21"/>
        </w:rPr>
        <w:t xml:space="preserve">, and the same is true for UE2 and UE3. </w:t>
      </w:r>
      <w:r w:rsidR="00E16606">
        <w:rPr>
          <w:rFonts w:ascii="Times New Roman" w:hAnsi="Times New Roman"/>
          <w:kern w:val="0"/>
          <w:sz w:val="22"/>
          <w:szCs w:val="21"/>
        </w:rPr>
        <w:t xml:space="preserve">Furthermore, </w:t>
      </w:r>
      <w:r w:rsidR="00870F74">
        <w:rPr>
          <w:rFonts w:ascii="Times New Roman" w:hAnsi="Times New Roman"/>
          <w:kern w:val="0"/>
          <w:sz w:val="22"/>
          <w:szCs w:val="21"/>
        </w:rPr>
        <w:t xml:space="preserve">it is supposed that </w:t>
      </w:r>
      <w:r w:rsidR="00D731FF">
        <w:rPr>
          <w:rFonts w:ascii="Times New Roman" w:hAnsi="Times New Roman"/>
          <w:kern w:val="0"/>
          <w:sz w:val="22"/>
          <w:szCs w:val="21"/>
        </w:rPr>
        <w:t xml:space="preserve">both </w:t>
      </w:r>
      <w:r w:rsidR="00870F74">
        <w:rPr>
          <w:rFonts w:ascii="Times New Roman" w:hAnsi="Times New Roman"/>
          <w:kern w:val="0"/>
          <w:sz w:val="22"/>
          <w:szCs w:val="21"/>
        </w:rPr>
        <w:t>TRP</w:t>
      </w:r>
      <w:r w:rsidR="002F071C">
        <w:rPr>
          <w:rFonts w:ascii="Times New Roman" w:hAnsi="Times New Roman"/>
          <w:kern w:val="0"/>
          <w:sz w:val="22"/>
          <w:szCs w:val="21"/>
        </w:rPr>
        <w:t>s</w:t>
      </w:r>
      <w:r w:rsidR="00870F74">
        <w:rPr>
          <w:rFonts w:ascii="Times New Roman" w:hAnsi="Times New Roman"/>
          <w:kern w:val="0"/>
          <w:sz w:val="22"/>
          <w:szCs w:val="21"/>
        </w:rPr>
        <w:t xml:space="preserve"> </w:t>
      </w:r>
      <w:r w:rsidR="00D731FF">
        <w:rPr>
          <w:rFonts w:ascii="Times New Roman" w:hAnsi="Times New Roman"/>
          <w:kern w:val="0"/>
          <w:sz w:val="22"/>
          <w:szCs w:val="21"/>
        </w:rPr>
        <w:t>and UE</w:t>
      </w:r>
      <w:r w:rsidR="002F071C">
        <w:rPr>
          <w:rFonts w:ascii="Times New Roman" w:hAnsi="Times New Roman"/>
          <w:kern w:val="0"/>
          <w:sz w:val="22"/>
          <w:szCs w:val="21"/>
        </w:rPr>
        <w:t>s</w:t>
      </w:r>
      <w:r w:rsidR="00D731FF">
        <w:rPr>
          <w:rFonts w:ascii="Times New Roman" w:hAnsi="Times New Roman"/>
          <w:kern w:val="0"/>
          <w:sz w:val="22"/>
          <w:szCs w:val="21"/>
        </w:rPr>
        <w:t xml:space="preserve"> </w:t>
      </w:r>
      <w:r w:rsidR="00870F74">
        <w:rPr>
          <w:rFonts w:ascii="Times New Roman" w:hAnsi="Times New Roman"/>
          <w:kern w:val="0"/>
          <w:sz w:val="22"/>
          <w:szCs w:val="21"/>
        </w:rPr>
        <w:t>are axisymmetric</w:t>
      </w:r>
      <w:r w:rsidR="002F071C">
        <w:rPr>
          <w:rFonts w:ascii="Times New Roman" w:hAnsi="Times New Roman"/>
          <w:kern w:val="0"/>
          <w:sz w:val="22"/>
          <w:szCs w:val="21"/>
        </w:rPr>
        <w:t xml:space="preserve"> sharing the common axial plane.</w:t>
      </w:r>
      <w:r w:rsidR="00D731FF">
        <w:rPr>
          <w:rFonts w:ascii="Times New Roman" w:hAnsi="Times New Roman"/>
          <w:kern w:val="0"/>
          <w:sz w:val="22"/>
          <w:szCs w:val="21"/>
        </w:rPr>
        <w:t xml:space="preserve"> </w:t>
      </w:r>
      <w:r w:rsidR="007375B2">
        <w:rPr>
          <w:rFonts w:ascii="Times New Roman" w:hAnsi="Times New Roman" w:hint="eastAsia"/>
          <w:kern w:val="0"/>
          <w:sz w:val="22"/>
          <w:szCs w:val="21"/>
        </w:rPr>
        <w:t>T</w:t>
      </w:r>
      <w:r w:rsidR="007375B2">
        <w:rPr>
          <w:rFonts w:ascii="Times New Roman" w:hAnsi="Times New Roman"/>
          <w:kern w:val="0"/>
          <w:sz w:val="22"/>
          <w:szCs w:val="21"/>
        </w:rPr>
        <w:t xml:space="preserve">he difference of </w:t>
      </w:r>
      <w:r w:rsidR="002C5097">
        <w:rPr>
          <w:rFonts w:ascii="Times New Roman" w:hAnsi="Times New Roman"/>
          <w:kern w:val="0"/>
          <w:sz w:val="22"/>
          <w:szCs w:val="21"/>
        </w:rPr>
        <w:t>the propagation distance</w:t>
      </w:r>
      <w:r w:rsidR="002C5097" w:rsidRPr="002C5097">
        <w:rPr>
          <w:rFonts w:ascii="Times New Roman" w:hAnsi="Times New Roman"/>
          <w:kern w:val="0"/>
          <w:sz w:val="22"/>
          <w:szCs w:val="21"/>
        </w:rPr>
        <w:t xml:space="preserve"> </w:t>
      </w:r>
      <w:r w:rsidR="002C5097">
        <w:rPr>
          <w:rFonts w:ascii="Times New Roman" w:hAnsi="Times New Roman"/>
          <w:kern w:val="0"/>
          <w:sz w:val="22"/>
          <w:szCs w:val="21"/>
        </w:rPr>
        <w:t xml:space="preserve">towards </w:t>
      </w:r>
      <w:r w:rsidR="00085061">
        <w:rPr>
          <w:rFonts w:ascii="Times New Roman" w:hAnsi="Times New Roman"/>
          <w:kern w:val="0"/>
          <w:sz w:val="22"/>
          <w:szCs w:val="21"/>
        </w:rPr>
        <w:t>TRP1/2</w:t>
      </w:r>
      <w:r w:rsidR="002C5097">
        <w:rPr>
          <w:rFonts w:ascii="Times New Roman" w:hAnsi="Times New Roman"/>
          <w:kern w:val="0"/>
          <w:sz w:val="22"/>
          <w:szCs w:val="21"/>
        </w:rPr>
        <w:t xml:space="preserve"> between UE1 and UE2</w:t>
      </w:r>
      <w:r w:rsidR="002C5097" w:rsidRPr="002C5097">
        <w:rPr>
          <w:rFonts w:ascii="Times New Roman" w:hAnsi="Times New Roman"/>
          <w:kern w:val="0"/>
          <w:sz w:val="22"/>
          <w:szCs w:val="21"/>
        </w:rPr>
        <w:t xml:space="preserve"> </w:t>
      </w:r>
      <w:r w:rsidR="002C5097">
        <w:rPr>
          <w:rFonts w:ascii="Times New Roman" w:hAnsi="Times New Roman"/>
          <w:kern w:val="0"/>
          <w:sz w:val="22"/>
          <w:szCs w:val="21"/>
        </w:rPr>
        <w:t xml:space="preserve">is set to 100m. </w:t>
      </w:r>
      <w:r w:rsidR="00085061">
        <w:rPr>
          <w:rFonts w:ascii="Times New Roman" w:hAnsi="Times New Roman"/>
          <w:kern w:val="0"/>
          <w:sz w:val="22"/>
          <w:szCs w:val="21"/>
        </w:rPr>
        <w:t>Each SRS</w:t>
      </w:r>
      <w:r>
        <w:rPr>
          <w:rFonts w:ascii="Times New Roman" w:hAnsi="Times New Roman"/>
          <w:kern w:val="0"/>
          <w:sz w:val="22"/>
          <w:szCs w:val="21"/>
        </w:rPr>
        <w:t xml:space="preserve"> sent by </w:t>
      </w:r>
      <w:r w:rsidR="00085061">
        <w:rPr>
          <w:rFonts w:ascii="Times New Roman" w:hAnsi="Times New Roman"/>
          <w:kern w:val="0"/>
          <w:sz w:val="22"/>
          <w:szCs w:val="21"/>
        </w:rPr>
        <w:t>the corresponding UE is</w:t>
      </w:r>
      <w:r>
        <w:rPr>
          <w:rFonts w:ascii="Times New Roman" w:hAnsi="Times New Roman"/>
          <w:kern w:val="0"/>
          <w:sz w:val="22"/>
          <w:szCs w:val="21"/>
        </w:rPr>
        <w:t xml:space="preserve"> received by both TRP</w:t>
      </w:r>
      <w:r w:rsidR="003C1E77">
        <w:rPr>
          <w:rFonts w:ascii="Times New Roman" w:hAnsi="Times New Roman"/>
          <w:kern w:val="0"/>
          <w:sz w:val="22"/>
          <w:szCs w:val="21"/>
        </w:rPr>
        <w:t>s</w:t>
      </w:r>
      <w:r>
        <w:rPr>
          <w:rFonts w:ascii="Times New Roman" w:hAnsi="Times New Roman"/>
          <w:kern w:val="0"/>
          <w:sz w:val="22"/>
          <w:szCs w:val="21"/>
        </w:rPr>
        <w:t>, and</w:t>
      </w:r>
      <w:r w:rsidR="004063F3">
        <w:rPr>
          <w:rFonts w:ascii="Times New Roman" w:hAnsi="Times New Roman"/>
          <w:kern w:val="0"/>
          <w:sz w:val="22"/>
          <w:szCs w:val="21"/>
        </w:rPr>
        <w:t xml:space="preserve"> all</w:t>
      </w:r>
      <w:r>
        <w:rPr>
          <w:rFonts w:ascii="Times New Roman" w:hAnsi="Times New Roman"/>
          <w:kern w:val="0"/>
          <w:sz w:val="22"/>
          <w:szCs w:val="21"/>
        </w:rPr>
        <w:t xml:space="preserve"> SRSs have same </w:t>
      </w:r>
      <w:r w:rsidR="00AA793A">
        <w:rPr>
          <w:rFonts w:ascii="Times New Roman" w:hAnsi="Times New Roman"/>
          <w:kern w:val="0"/>
          <w:sz w:val="22"/>
          <w:szCs w:val="21"/>
        </w:rPr>
        <w:t xml:space="preserve">transmission </w:t>
      </w:r>
      <w:r>
        <w:rPr>
          <w:rFonts w:ascii="Times New Roman" w:hAnsi="Times New Roman"/>
          <w:kern w:val="0"/>
          <w:sz w:val="22"/>
          <w:szCs w:val="21"/>
        </w:rPr>
        <w:t xml:space="preserve">power. </w:t>
      </w:r>
      <w:r w:rsidR="00F25F1D">
        <w:rPr>
          <w:rFonts w:ascii="Times New Roman" w:hAnsi="Times New Roman"/>
          <w:kern w:val="0"/>
          <w:sz w:val="22"/>
          <w:szCs w:val="21"/>
        </w:rPr>
        <w:t xml:space="preserve">It can be deduced from above hypotheses that </w:t>
      </w:r>
      <m:oMath>
        <m:sSub>
          <m:sSubPr>
            <m:ctrlPr>
              <w:rPr>
                <w:rFonts w:ascii="Cambria Math" w:hAnsi="Times New Roman"/>
                <w:kern w:val="0"/>
                <w:sz w:val="22"/>
                <w:szCs w:val="21"/>
              </w:rPr>
            </m:ctrlPr>
          </m:sSubPr>
          <m:e>
            <m:r>
              <m:rPr>
                <m:sty m:val="p"/>
              </m:rPr>
              <w:rPr>
                <w:rFonts w:ascii="Cambria Math" w:hAnsi="Cambria Math"/>
                <w:kern w:val="0"/>
                <w:sz w:val="22"/>
                <w:szCs w:val="21"/>
              </w:rPr>
              <m:t>∆</m:t>
            </m:r>
          </m:e>
          <m:sub>
            <m:r>
              <w:rPr>
                <w:rFonts w:ascii="Cambria Math" w:hAnsi="Times New Roman"/>
                <w:kern w:val="0"/>
                <w:sz w:val="22"/>
                <w:szCs w:val="21"/>
              </w:rPr>
              <m:t>1</m:t>
            </m:r>
          </m:sub>
        </m:sSub>
        <m:r>
          <w:rPr>
            <w:rFonts w:ascii="Cambria Math" w:hAnsi="Times New Roman"/>
            <w:kern w:val="0"/>
            <w:sz w:val="22"/>
            <w:szCs w:val="21"/>
          </w:rPr>
          <m:t>=</m:t>
        </m:r>
        <m:sSub>
          <m:sSubPr>
            <m:ctrlPr>
              <w:rPr>
                <w:rFonts w:ascii="Cambria Math" w:hAnsi="Times New Roman"/>
                <w:kern w:val="0"/>
                <w:sz w:val="22"/>
                <w:szCs w:val="21"/>
              </w:rPr>
            </m:ctrlPr>
          </m:sSubPr>
          <m:e>
            <m:r>
              <m:rPr>
                <m:sty m:val="p"/>
              </m:rPr>
              <w:rPr>
                <w:rFonts w:ascii="Cambria Math" w:hAnsi="Cambria Math"/>
                <w:kern w:val="0"/>
                <w:sz w:val="22"/>
                <w:szCs w:val="21"/>
              </w:rPr>
              <m:t>∆</m:t>
            </m:r>
          </m:e>
          <m:sub>
            <m:r>
              <w:rPr>
                <w:rFonts w:ascii="Cambria Math" w:hAnsi="Times New Roman"/>
                <w:kern w:val="0"/>
                <w:sz w:val="22"/>
                <w:szCs w:val="21"/>
              </w:rPr>
              <m:t>2</m:t>
            </m:r>
          </m:sub>
        </m:sSub>
        <m:r>
          <w:rPr>
            <w:rFonts w:ascii="Cambria Math" w:hAnsi="Times New Roman"/>
            <w:kern w:val="0"/>
            <w:sz w:val="22"/>
            <w:szCs w:val="21"/>
          </w:rPr>
          <m:t>=</m:t>
        </m:r>
        <m:sSub>
          <m:sSubPr>
            <m:ctrlPr>
              <w:rPr>
                <w:rFonts w:ascii="Cambria Math" w:hAnsi="Times New Roman"/>
                <w:kern w:val="0"/>
                <w:sz w:val="22"/>
                <w:szCs w:val="21"/>
              </w:rPr>
            </m:ctrlPr>
          </m:sSubPr>
          <m:e>
            <m:r>
              <m:rPr>
                <m:sty m:val="p"/>
              </m:rPr>
              <w:rPr>
                <w:rFonts w:ascii="Cambria Math" w:hAnsi="Cambria Math"/>
                <w:kern w:val="0"/>
                <w:sz w:val="22"/>
                <w:szCs w:val="21"/>
              </w:rPr>
              <m:t>-∆</m:t>
            </m:r>
          </m:e>
          <m:sub>
            <m:r>
              <w:rPr>
                <w:rFonts w:ascii="Cambria Math" w:hAnsi="Times New Roman"/>
                <w:kern w:val="0"/>
                <w:sz w:val="22"/>
                <w:szCs w:val="21"/>
              </w:rPr>
              <m:t>3</m:t>
            </m:r>
          </m:sub>
        </m:sSub>
      </m:oMath>
      <w:r w:rsidR="00F25F1D">
        <w:rPr>
          <w:rFonts w:ascii="Times New Roman" w:hAnsi="Times New Roman" w:hint="eastAsia"/>
          <w:kern w:val="0"/>
          <w:sz w:val="22"/>
          <w:szCs w:val="21"/>
        </w:rPr>
        <w:t>,</w:t>
      </w:r>
      <w:r w:rsidR="00F25F1D">
        <w:rPr>
          <w:rFonts w:ascii="Times New Roman" w:hAnsi="Times New Roman"/>
          <w:kern w:val="0"/>
          <w:sz w:val="22"/>
          <w:szCs w:val="21"/>
        </w:rPr>
        <w:t xml:space="preserve"> while the implication of </w:t>
      </w:r>
      <m:oMath>
        <m:sSub>
          <m:sSubPr>
            <m:ctrlPr>
              <w:rPr>
                <w:rFonts w:ascii="Cambria Math" w:hAnsi="Times New Roman"/>
                <w:kern w:val="0"/>
                <w:sz w:val="22"/>
                <w:szCs w:val="21"/>
              </w:rPr>
            </m:ctrlPr>
          </m:sSubPr>
          <m:e>
            <m:r>
              <m:rPr>
                <m:sty m:val="p"/>
              </m:rPr>
              <w:rPr>
                <w:rFonts w:ascii="Cambria Math" w:hAnsi="Cambria Math"/>
                <w:kern w:val="0"/>
                <w:sz w:val="22"/>
                <w:szCs w:val="21"/>
              </w:rPr>
              <m:t>∆</m:t>
            </m:r>
          </m:e>
          <m:sub>
            <m:r>
              <m:rPr>
                <m:sty m:val="p"/>
              </m:rPr>
              <w:rPr>
                <w:rFonts w:ascii="Cambria Math" w:hAnsi="Times New Roman"/>
                <w:kern w:val="0"/>
                <w:sz w:val="22"/>
                <w:szCs w:val="21"/>
              </w:rPr>
              <m:t>x</m:t>
            </m:r>
          </m:sub>
        </m:sSub>
      </m:oMath>
      <w:r w:rsidR="00F25F1D">
        <w:rPr>
          <w:rFonts w:ascii="Times New Roman" w:hAnsi="Times New Roman" w:hint="eastAsia"/>
          <w:kern w:val="0"/>
          <w:sz w:val="22"/>
          <w:szCs w:val="21"/>
        </w:rPr>
        <w:t xml:space="preserve"> </w:t>
      </w:r>
      <w:r w:rsidR="00F25F1D">
        <w:rPr>
          <w:rFonts w:ascii="Times New Roman" w:hAnsi="Times New Roman"/>
          <w:kern w:val="0"/>
          <w:sz w:val="22"/>
          <w:szCs w:val="21"/>
        </w:rPr>
        <w:t xml:space="preserve">is similar to </w:t>
      </w:r>
      <w:r w:rsidR="00E9715A">
        <w:rPr>
          <w:rFonts w:ascii="Times New Roman" w:hAnsi="Times New Roman"/>
          <w:kern w:val="0"/>
          <w:sz w:val="22"/>
          <w:szCs w:val="21"/>
        </w:rPr>
        <w:t>that in section 2.1.1</w:t>
      </w:r>
      <w:r w:rsidR="00E861BF">
        <w:rPr>
          <w:rFonts w:ascii="Times New Roman" w:hAnsi="Times New Roman"/>
          <w:kern w:val="0"/>
          <w:sz w:val="22"/>
          <w:szCs w:val="21"/>
        </w:rPr>
        <w:t xml:space="preserve"> and their common absolute value is exemplarily set to 3dB</w:t>
      </w:r>
      <w:r w:rsidR="00E9715A">
        <w:rPr>
          <w:rFonts w:ascii="Times New Roman" w:hAnsi="Times New Roman"/>
          <w:kern w:val="0"/>
          <w:sz w:val="22"/>
          <w:szCs w:val="21"/>
        </w:rPr>
        <w:t>.</w:t>
      </w:r>
      <w:r w:rsidR="008A4405">
        <w:rPr>
          <w:rFonts w:ascii="Times New Roman" w:hAnsi="Times New Roman"/>
          <w:kern w:val="0"/>
          <w:sz w:val="22"/>
          <w:szCs w:val="21"/>
        </w:rPr>
        <w:t xml:space="preserve"> </w:t>
      </w:r>
    </w:p>
    <w:p w14:paraId="03712E89" w14:textId="2DB6A22F" w:rsidR="00A33C23" w:rsidRDefault="00B16685" w:rsidP="00553196">
      <w:pPr>
        <w:widowControl/>
        <w:autoSpaceDE w:val="0"/>
        <w:autoSpaceDN w:val="0"/>
        <w:adjustRightInd w:val="0"/>
        <w:snapToGrid w:val="0"/>
        <w:spacing w:before="120" w:after="120"/>
        <w:rPr>
          <w:rFonts w:ascii="Times New Roman" w:hAnsi="Times New Roman"/>
          <w:kern w:val="0"/>
          <w:sz w:val="22"/>
          <w:szCs w:val="21"/>
        </w:rPr>
      </w:pPr>
      <w:r>
        <w:rPr>
          <w:rFonts w:ascii="Times New Roman" w:hAnsi="Times New Roman"/>
          <w:kern w:val="0"/>
          <w:sz w:val="22"/>
          <w:szCs w:val="21"/>
        </w:rPr>
        <w:t xml:space="preserve">Owing to </w:t>
      </w:r>
      <w:r w:rsidR="00292D07">
        <w:rPr>
          <w:rFonts w:ascii="Times New Roman" w:hAnsi="Times New Roman"/>
          <w:kern w:val="0"/>
          <w:sz w:val="22"/>
          <w:szCs w:val="21"/>
        </w:rPr>
        <w:t xml:space="preserve">the </w:t>
      </w:r>
      <w:r>
        <w:rPr>
          <w:rFonts w:ascii="Times New Roman" w:hAnsi="Times New Roman"/>
          <w:kern w:val="0"/>
          <w:sz w:val="22"/>
          <w:szCs w:val="21"/>
        </w:rPr>
        <w:t xml:space="preserve">joint </w:t>
      </w:r>
      <w:r w:rsidRPr="00B16685">
        <w:rPr>
          <w:rFonts w:ascii="Times New Roman" w:hAnsi="Times New Roman"/>
          <w:kern w:val="0"/>
          <w:sz w:val="22"/>
          <w:szCs w:val="21"/>
        </w:rPr>
        <w:t>orthogonal resource allocation</w:t>
      </w:r>
      <w:r w:rsidR="00710A40">
        <w:rPr>
          <w:rFonts w:ascii="Times New Roman" w:hAnsi="Times New Roman"/>
          <w:kern w:val="0"/>
          <w:sz w:val="22"/>
          <w:szCs w:val="21"/>
        </w:rPr>
        <w:t xml:space="preserve">, </w:t>
      </w:r>
      <w:r w:rsidR="002D16FF">
        <w:rPr>
          <w:rFonts w:ascii="Times New Roman" w:hAnsi="Times New Roman"/>
          <w:kern w:val="0"/>
          <w:sz w:val="22"/>
          <w:szCs w:val="21"/>
        </w:rPr>
        <w:t>each SRS</w:t>
      </w:r>
      <w:r w:rsidR="00710A40">
        <w:rPr>
          <w:rFonts w:ascii="Times New Roman" w:hAnsi="Times New Roman"/>
          <w:kern w:val="0"/>
          <w:sz w:val="22"/>
          <w:szCs w:val="21"/>
        </w:rPr>
        <w:t xml:space="preserve"> occupies</w:t>
      </w:r>
      <w:r w:rsidR="002D16FF">
        <w:rPr>
          <w:rFonts w:ascii="Times New Roman" w:hAnsi="Times New Roman"/>
          <w:kern w:val="0"/>
          <w:sz w:val="22"/>
          <w:szCs w:val="21"/>
        </w:rPr>
        <w:t xml:space="preserve"> different</w:t>
      </w:r>
      <w:r w:rsidR="00A33C23">
        <w:rPr>
          <w:rFonts w:ascii="Times New Roman" w:hAnsi="Times New Roman"/>
          <w:kern w:val="0"/>
          <w:sz w:val="22"/>
          <w:szCs w:val="21"/>
        </w:rPr>
        <w:t xml:space="preserve"> </w:t>
      </w:r>
      <w:r w:rsidR="00A33C23" w:rsidRPr="00AB7231">
        <w:rPr>
          <w:rFonts w:ascii="Times New Roman" w:hAnsi="Times New Roman"/>
          <w:kern w:val="0"/>
          <w:sz w:val="22"/>
          <w:szCs w:val="21"/>
        </w:rPr>
        <w:t>physical resource</w:t>
      </w:r>
      <w:r w:rsidR="00480F37">
        <w:rPr>
          <w:rFonts w:ascii="Times New Roman" w:hAnsi="Times New Roman"/>
          <w:kern w:val="0"/>
          <w:sz w:val="22"/>
          <w:szCs w:val="21"/>
        </w:rPr>
        <w:t>s</w:t>
      </w:r>
      <w:r w:rsidR="00A33C23">
        <w:rPr>
          <w:rFonts w:ascii="Times New Roman" w:hAnsi="Times New Roman"/>
          <w:kern w:val="0"/>
          <w:sz w:val="22"/>
          <w:szCs w:val="21"/>
        </w:rPr>
        <w:t xml:space="preserve"> </w:t>
      </w:r>
      <w:r w:rsidR="00A33C23" w:rsidRPr="00AB7231">
        <w:rPr>
          <w:rFonts w:ascii="Times New Roman" w:hAnsi="Times New Roman"/>
          <w:kern w:val="0"/>
          <w:sz w:val="22"/>
          <w:szCs w:val="21"/>
        </w:rPr>
        <w:t>(in terms of time</w:t>
      </w:r>
      <w:r w:rsidR="00A33C23">
        <w:rPr>
          <w:rFonts w:ascii="Times New Roman" w:hAnsi="Times New Roman"/>
          <w:kern w:val="0"/>
          <w:sz w:val="22"/>
          <w:szCs w:val="21"/>
        </w:rPr>
        <w:t>,</w:t>
      </w:r>
      <w:r w:rsidR="00A33C23" w:rsidRPr="00AB7231">
        <w:rPr>
          <w:rFonts w:ascii="Times New Roman" w:hAnsi="Times New Roman"/>
          <w:kern w:val="0"/>
          <w:sz w:val="22"/>
          <w:szCs w:val="21"/>
        </w:rPr>
        <w:t xml:space="preserve"> frequency</w:t>
      </w:r>
      <w:r w:rsidR="00D7060E">
        <w:rPr>
          <w:rFonts w:ascii="Times New Roman" w:hAnsi="Times New Roman"/>
          <w:kern w:val="0"/>
          <w:sz w:val="22"/>
          <w:szCs w:val="21"/>
        </w:rPr>
        <w:t xml:space="preserve"> or CS</w:t>
      </w:r>
      <w:r w:rsidR="00A33C23" w:rsidRPr="00AB7231">
        <w:rPr>
          <w:rFonts w:ascii="Times New Roman" w:hAnsi="Times New Roman"/>
          <w:kern w:val="0"/>
          <w:sz w:val="22"/>
          <w:szCs w:val="21"/>
        </w:rPr>
        <w:t>)</w:t>
      </w:r>
      <w:r w:rsidR="00CA1D29">
        <w:rPr>
          <w:rFonts w:ascii="Times New Roman" w:hAnsi="Times New Roman"/>
          <w:kern w:val="0"/>
          <w:sz w:val="22"/>
          <w:szCs w:val="21"/>
        </w:rPr>
        <w:t xml:space="preserve">. </w:t>
      </w:r>
      <w:r w:rsidR="00D7060E">
        <w:rPr>
          <w:rFonts w:ascii="Times New Roman" w:hAnsi="Times New Roman"/>
          <w:kern w:val="0"/>
          <w:sz w:val="22"/>
          <w:szCs w:val="21"/>
        </w:rPr>
        <w:t>Specifically, SRS1 and SRS2 occupy CS0, CS3, CS6, CS9 and CS1, CS4, CS7, CS10 on Comb0 respectively</w:t>
      </w:r>
      <w:r w:rsidR="00F13993">
        <w:rPr>
          <w:rFonts w:ascii="Times New Roman" w:hAnsi="Times New Roman"/>
          <w:kern w:val="0"/>
          <w:sz w:val="22"/>
          <w:szCs w:val="21"/>
        </w:rPr>
        <w:t xml:space="preserve">, the </w:t>
      </w:r>
      <w:r w:rsidR="009B6E4D" w:rsidRPr="0077412E">
        <w:rPr>
          <w:rFonts w:ascii="Times New Roman" w:hAnsi="Times New Roman"/>
          <w:kern w:val="0"/>
          <w:sz w:val="22"/>
          <w:szCs w:val="21"/>
        </w:rPr>
        <w:t>performance of</w:t>
      </w:r>
      <w:r w:rsidR="009B6E4D">
        <w:rPr>
          <w:rFonts w:ascii="Times New Roman" w:hAnsi="Times New Roman"/>
          <w:kern w:val="0"/>
          <w:sz w:val="22"/>
          <w:szCs w:val="21"/>
        </w:rPr>
        <w:t xml:space="preserve"> which </w:t>
      </w:r>
      <w:r w:rsidR="00A03996">
        <w:rPr>
          <w:rFonts w:ascii="Times New Roman" w:hAnsi="Times New Roman"/>
          <w:kern w:val="0"/>
          <w:sz w:val="22"/>
          <w:szCs w:val="21"/>
        </w:rPr>
        <w:t>is</w:t>
      </w:r>
      <w:r w:rsidR="009B6E4D">
        <w:rPr>
          <w:rFonts w:ascii="Times New Roman" w:hAnsi="Times New Roman"/>
          <w:kern w:val="0"/>
          <w:sz w:val="22"/>
          <w:szCs w:val="21"/>
        </w:rPr>
        <w:t xml:space="preserve"> </w:t>
      </w:r>
      <w:r w:rsidR="009B6E4D" w:rsidRPr="0077412E">
        <w:rPr>
          <w:rFonts w:ascii="Times New Roman" w:hAnsi="Times New Roman"/>
          <w:kern w:val="0"/>
          <w:sz w:val="22"/>
          <w:szCs w:val="21"/>
        </w:rPr>
        <w:t>evaluated</w:t>
      </w:r>
      <w:r w:rsidR="009B6E4D">
        <w:rPr>
          <w:rFonts w:ascii="Times New Roman" w:hAnsi="Times New Roman"/>
          <w:kern w:val="0"/>
          <w:sz w:val="22"/>
          <w:szCs w:val="21"/>
        </w:rPr>
        <w:t xml:space="preserve"> w</w:t>
      </w:r>
      <w:r w:rsidR="009B6E4D" w:rsidRPr="0077412E">
        <w:rPr>
          <w:rFonts w:ascii="Times New Roman" w:hAnsi="Times New Roman"/>
          <w:kern w:val="0"/>
          <w:sz w:val="22"/>
          <w:szCs w:val="21"/>
        </w:rPr>
        <w:t>ithout loss of generalit</w:t>
      </w:r>
      <w:r w:rsidR="009B6E4D">
        <w:rPr>
          <w:rFonts w:ascii="Times New Roman" w:hAnsi="Times New Roman"/>
          <w:kern w:val="0"/>
          <w:sz w:val="22"/>
          <w:szCs w:val="21"/>
        </w:rPr>
        <w:t>y.</w:t>
      </w:r>
    </w:p>
    <w:p w14:paraId="431EB3ED" w14:textId="5D15ECD7" w:rsidR="00514C1F" w:rsidRPr="007E4B33" w:rsidRDefault="00514C1F" w:rsidP="00635751">
      <w:pPr>
        <w:widowControl/>
        <w:autoSpaceDE w:val="0"/>
        <w:autoSpaceDN w:val="0"/>
        <w:adjustRightInd w:val="0"/>
        <w:snapToGrid w:val="0"/>
        <w:spacing w:after="120"/>
        <w:jc w:val="center"/>
        <w:rPr>
          <w:noProof/>
        </w:rPr>
      </w:pPr>
      <w:r>
        <w:rPr>
          <w:noProof/>
        </w:rPr>
        <w:lastRenderedPageBreak/>
        <w:drawing>
          <wp:inline distT="0" distB="0" distL="0" distR="0" wp14:anchorId="3DE892B8" wp14:editId="3261B8D6">
            <wp:extent cx="5208312" cy="1627833"/>
            <wp:effectExtent l="0" t="0" r="0" b="0"/>
            <wp:docPr id="58"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273708" cy="1648272"/>
                    </a:xfrm>
                    <a:prstGeom prst="rect">
                      <a:avLst/>
                    </a:prstGeom>
                  </pic:spPr>
                </pic:pic>
              </a:graphicData>
            </a:graphic>
          </wp:inline>
        </w:drawing>
      </w:r>
    </w:p>
    <w:p w14:paraId="0BE954FB" w14:textId="77777777" w:rsidR="00635751" w:rsidRDefault="00635751" w:rsidP="00635751">
      <w:pPr>
        <w:widowControl/>
        <w:autoSpaceDE w:val="0"/>
        <w:autoSpaceDN w:val="0"/>
        <w:adjustRightInd w:val="0"/>
        <w:snapToGrid w:val="0"/>
        <w:spacing w:before="120" w:after="120"/>
        <w:jc w:val="center"/>
        <w:rPr>
          <w:rFonts w:ascii="Times New Roman" w:hAnsi="Times New Roman"/>
          <w:b/>
          <w:kern w:val="0"/>
          <w:sz w:val="22"/>
          <w:szCs w:val="21"/>
        </w:rPr>
      </w:pPr>
      <w:r>
        <w:rPr>
          <w:rFonts w:ascii="Times New Roman" w:hAnsi="Times New Roman"/>
          <w:b/>
          <w:kern w:val="0"/>
          <w:sz w:val="22"/>
          <w:szCs w:val="21"/>
        </w:rPr>
        <w:t>Figure 5.</w:t>
      </w:r>
      <w:r w:rsidRPr="00241ECE">
        <w:rPr>
          <w:rFonts w:ascii="Times New Roman" w:hAnsi="Times New Roman"/>
          <w:b/>
          <w:kern w:val="0"/>
          <w:sz w:val="22"/>
          <w:szCs w:val="21"/>
        </w:rPr>
        <w:t xml:space="preserve"> SRS </w:t>
      </w:r>
      <w:r>
        <w:rPr>
          <w:rFonts w:ascii="Times New Roman" w:hAnsi="Times New Roman"/>
          <w:b/>
          <w:kern w:val="0"/>
          <w:sz w:val="22"/>
          <w:szCs w:val="21"/>
        </w:rPr>
        <w:t>modelling</w:t>
      </w:r>
      <w:r w:rsidRPr="00241ECE">
        <w:rPr>
          <w:rFonts w:ascii="Times New Roman" w:hAnsi="Times New Roman"/>
          <w:b/>
          <w:kern w:val="0"/>
          <w:sz w:val="22"/>
          <w:szCs w:val="21"/>
        </w:rPr>
        <w:t xml:space="preserve"> </w:t>
      </w:r>
      <w:r>
        <w:rPr>
          <w:rFonts w:ascii="Times New Roman" w:hAnsi="Times New Roman"/>
          <w:b/>
          <w:kern w:val="0"/>
          <w:sz w:val="22"/>
          <w:szCs w:val="21"/>
        </w:rPr>
        <w:t>of LLS for s</w:t>
      </w:r>
      <w:r w:rsidRPr="001A09B6">
        <w:rPr>
          <w:rFonts w:ascii="Times New Roman" w:hAnsi="Times New Roman"/>
          <w:b/>
          <w:kern w:val="0"/>
          <w:sz w:val="22"/>
          <w:szCs w:val="21"/>
        </w:rPr>
        <w:t xml:space="preserve">cenario </w:t>
      </w:r>
      <w:r>
        <w:rPr>
          <w:rFonts w:ascii="Times New Roman" w:hAnsi="Times New Roman"/>
          <w:b/>
          <w:kern w:val="0"/>
          <w:sz w:val="22"/>
          <w:szCs w:val="21"/>
        </w:rPr>
        <w:t>B</w:t>
      </w:r>
      <w:r w:rsidDel="00652A84">
        <w:rPr>
          <w:rFonts w:ascii="Times New Roman" w:hAnsi="Times New Roman"/>
          <w:b/>
          <w:kern w:val="0"/>
          <w:sz w:val="22"/>
          <w:szCs w:val="21"/>
        </w:rPr>
        <w:t xml:space="preserve"> </w:t>
      </w:r>
    </w:p>
    <w:p w14:paraId="3E13E29A" w14:textId="7FA110B6" w:rsidR="00C275FC" w:rsidRDefault="00C275FC">
      <w:pPr>
        <w:widowControl/>
        <w:autoSpaceDE w:val="0"/>
        <w:autoSpaceDN w:val="0"/>
        <w:adjustRightInd w:val="0"/>
        <w:snapToGrid w:val="0"/>
        <w:spacing w:before="120" w:after="120"/>
        <w:rPr>
          <w:rFonts w:ascii="Times New Roman" w:hAnsi="Times New Roman"/>
          <w:kern w:val="0"/>
          <w:sz w:val="22"/>
          <w:szCs w:val="21"/>
        </w:rPr>
      </w:pPr>
      <w:r>
        <w:rPr>
          <w:rFonts w:ascii="Times New Roman" w:hAnsi="Times New Roman" w:hint="eastAsia"/>
          <w:kern w:val="0"/>
          <w:sz w:val="22"/>
          <w:szCs w:val="21"/>
        </w:rPr>
        <w:t>B</w:t>
      </w:r>
      <w:r>
        <w:rPr>
          <w:rFonts w:ascii="Times New Roman" w:hAnsi="Times New Roman"/>
          <w:kern w:val="0"/>
          <w:sz w:val="22"/>
          <w:szCs w:val="21"/>
        </w:rPr>
        <w:t xml:space="preserve">ased on aforementioned SRS modeling, the delay-domain </w:t>
      </w:r>
      <w:r w:rsidR="00EE6DC6">
        <w:rPr>
          <w:rFonts w:ascii="Times New Roman" w:hAnsi="Times New Roman"/>
          <w:kern w:val="0"/>
          <w:sz w:val="22"/>
          <w:szCs w:val="21"/>
        </w:rPr>
        <w:t xml:space="preserve">response of UE1 and UE2 at </w:t>
      </w:r>
      <w:r w:rsidR="003B7CB1">
        <w:rPr>
          <w:rFonts w:ascii="Times New Roman" w:hAnsi="Times New Roman"/>
          <w:kern w:val="0"/>
          <w:sz w:val="22"/>
          <w:szCs w:val="21"/>
        </w:rPr>
        <w:t>both TRPs</w:t>
      </w:r>
      <w:r w:rsidR="00EE6DC6">
        <w:rPr>
          <w:rFonts w:ascii="Times New Roman" w:hAnsi="Times New Roman"/>
          <w:kern w:val="0"/>
          <w:sz w:val="22"/>
          <w:szCs w:val="21"/>
        </w:rPr>
        <w:t>, which is obtained by conducting LS</w:t>
      </w:r>
      <w:r w:rsidR="003B7CB1">
        <w:rPr>
          <w:rFonts w:ascii="Times New Roman" w:hAnsi="Times New Roman"/>
          <w:kern w:val="0"/>
          <w:sz w:val="22"/>
          <w:szCs w:val="21"/>
        </w:rPr>
        <w:t xml:space="preserve"> channel estimation for the TRP</w:t>
      </w:r>
      <w:r w:rsidR="00EE6DC6">
        <w:rPr>
          <w:rFonts w:ascii="Times New Roman" w:hAnsi="Times New Roman"/>
          <w:kern w:val="0"/>
          <w:sz w:val="22"/>
          <w:szCs w:val="21"/>
        </w:rPr>
        <w:t xml:space="preserve">-received </w:t>
      </w:r>
      <w:r w:rsidR="00EE6DC6" w:rsidRPr="00F75DED">
        <w:rPr>
          <w:rFonts w:ascii="Times New Roman" w:hAnsi="Times New Roman"/>
          <w:kern w:val="0"/>
          <w:sz w:val="22"/>
          <w:szCs w:val="21"/>
        </w:rPr>
        <w:t>superposition</w:t>
      </w:r>
      <w:r w:rsidR="00EE6DC6">
        <w:rPr>
          <w:rFonts w:ascii="Times New Roman" w:hAnsi="Times New Roman"/>
          <w:kern w:val="0"/>
          <w:sz w:val="22"/>
          <w:szCs w:val="21"/>
        </w:rPr>
        <w:t xml:space="preserve"> of SRS1 and SRS2 according to the</w:t>
      </w:r>
      <w:r w:rsidR="00EE6DC6" w:rsidRPr="00EE6DC6">
        <w:rPr>
          <w:rFonts w:ascii="Times New Roman" w:hAnsi="Times New Roman"/>
          <w:kern w:val="0"/>
          <w:sz w:val="22"/>
          <w:szCs w:val="21"/>
        </w:rPr>
        <w:t xml:space="preserve"> </w:t>
      </w:r>
      <w:r w:rsidR="00EE6DC6">
        <w:rPr>
          <w:rFonts w:ascii="Times New Roman" w:hAnsi="Times New Roman"/>
          <w:kern w:val="0"/>
          <w:sz w:val="22"/>
          <w:szCs w:val="21"/>
        </w:rPr>
        <w:t xml:space="preserve">common SRS </w:t>
      </w:r>
      <w:r w:rsidR="00085061">
        <w:rPr>
          <w:rFonts w:ascii="Times New Roman" w:hAnsi="Times New Roman"/>
          <w:kern w:val="0"/>
          <w:sz w:val="22"/>
          <w:szCs w:val="21"/>
        </w:rPr>
        <w:t xml:space="preserve">root </w:t>
      </w:r>
      <w:r w:rsidR="00EE6DC6">
        <w:rPr>
          <w:rFonts w:ascii="Times New Roman" w:hAnsi="Times New Roman"/>
          <w:kern w:val="0"/>
          <w:sz w:val="22"/>
          <w:szCs w:val="21"/>
        </w:rPr>
        <w:t xml:space="preserve">sequence, is chosen </w:t>
      </w:r>
      <w:r w:rsidR="00DE14D0">
        <w:rPr>
          <w:rFonts w:ascii="Times New Roman" w:hAnsi="Times New Roman"/>
          <w:kern w:val="0"/>
          <w:sz w:val="22"/>
          <w:szCs w:val="21"/>
        </w:rPr>
        <w:t xml:space="preserve">as an example to illustrate the </w:t>
      </w:r>
      <w:r w:rsidR="00186009">
        <w:rPr>
          <w:rFonts w:ascii="Times New Roman" w:hAnsi="Times New Roman"/>
          <w:kern w:val="0"/>
          <w:sz w:val="22"/>
          <w:szCs w:val="21"/>
        </w:rPr>
        <w:t>interference situation</w:t>
      </w:r>
      <w:r w:rsidR="00DE14D0">
        <w:rPr>
          <w:rFonts w:ascii="Times New Roman" w:hAnsi="Times New Roman"/>
          <w:kern w:val="0"/>
          <w:sz w:val="22"/>
          <w:szCs w:val="21"/>
        </w:rPr>
        <w:t xml:space="preserve"> under scenario B as shown in Figure </w:t>
      </w:r>
      <w:r w:rsidR="00262B87">
        <w:rPr>
          <w:rFonts w:ascii="Times New Roman" w:hAnsi="Times New Roman"/>
          <w:kern w:val="0"/>
          <w:sz w:val="22"/>
          <w:szCs w:val="21"/>
        </w:rPr>
        <w:t>6</w:t>
      </w:r>
      <w:r w:rsidR="00DE14D0">
        <w:rPr>
          <w:rFonts w:ascii="Times New Roman" w:hAnsi="Times New Roman"/>
          <w:kern w:val="0"/>
          <w:sz w:val="22"/>
          <w:szCs w:val="21"/>
        </w:rPr>
        <w:t>.</w:t>
      </w:r>
      <w:r w:rsidR="00855F83">
        <w:rPr>
          <w:rFonts w:ascii="Times New Roman" w:hAnsi="Times New Roman"/>
          <w:kern w:val="0"/>
          <w:sz w:val="22"/>
          <w:szCs w:val="21"/>
        </w:rPr>
        <w:t xml:space="preserve"> </w:t>
      </w:r>
    </w:p>
    <w:p w14:paraId="1BE8F91A" w14:textId="61B2D096" w:rsidR="00855F83" w:rsidRPr="00CA2B34" w:rsidRDefault="00EA4B6F">
      <w:pPr>
        <w:widowControl/>
        <w:autoSpaceDE w:val="0"/>
        <w:autoSpaceDN w:val="0"/>
        <w:adjustRightInd w:val="0"/>
        <w:snapToGrid w:val="0"/>
        <w:spacing w:before="120" w:after="120"/>
        <w:rPr>
          <w:rFonts w:ascii="Times New Roman" w:hAnsi="Times New Roman"/>
          <w:kern w:val="0"/>
          <w:sz w:val="22"/>
          <w:szCs w:val="21"/>
        </w:rPr>
      </w:pPr>
      <w:r>
        <w:rPr>
          <w:rFonts w:ascii="Times New Roman" w:hAnsi="Times New Roman"/>
          <w:kern w:val="0"/>
          <w:sz w:val="22"/>
          <w:szCs w:val="21"/>
        </w:rPr>
        <w:t>Attributing to the propagation delay difference</w:t>
      </w:r>
      <w:r w:rsidR="007039C4" w:rsidRPr="007039C4">
        <w:rPr>
          <w:rFonts w:ascii="Times New Roman" w:hAnsi="Times New Roman"/>
          <w:kern w:val="0"/>
          <w:sz w:val="22"/>
          <w:szCs w:val="21"/>
        </w:rPr>
        <w:t xml:space="preserve"> </w:t>
      </w:r>
      <w:r w:rsidR="007039C4">
        <w:rPr>
          <w:rFonts w:ascii="Times New Roman" w:hAnsi="Times New Roman"/>
          <w:kern w:val="0"/>
          <w:sz w:val="22"/>
          <w:szCs w:val="21"/>
        </w:rPr>
        <w:t xml:space="preserve">towards </w:t>
      </w:r>
      <w:r w:rsidR="00022B0A">
        <w:rPr>
          <w:rFonts w:ascii="Times New Roman" w:hAnsi="Times New Roman"/>
          <w:kern w:val="0"/>
          <w:sz w:val="22"/>
          <w:szCs w:val="21"/>
        </w:rPr>
        <w:t>a certain TRP</w:t>
      </w:r>
      <w:r w:rsidR="007039C4">
        <w:rPr>
          <w:rFonts w:ascii="Times New Roman" w:hAnsi="Times New Roman"/>
          <w:kern w:val="0"/>
          <w:sz w:val="22"/>
          <w:szCs w:val="21"/>
        </w:rPr>
        <w:t xml:space="preserve"> between UE1 and UE2, </w:t>
      </w:r>
      <w:r w:rsidR="00764AF5">
        <w:rPr>
          <w:rFonts w:ascii="Times New Roman" w:hAnsi="Times New Roman"/>
          <w:kern w:val="0"/>
          <w:sz w:val="22"/>
          <w:szCs w:val="21"/>
        </w:rPr>
        <w:t xml:space="preserve">it can be observed </w:t>
      </w:r>
      <w:r w:rsidR="00764AF5">
        <w:rPr>
          <w:rFonts w:ascii="Times New Roman" w:hAnsi="Times New Roman" w:hint="eastAsia"/>
          <w:kern w:val="0"/>
          <w:sz w:val="22"/>
          <w:szCs w:val="21"/>
        </w:rPr>
        <w:t>t</w:t>
      </w:r>
      <w:r w:rsidR="00764AF5">
        <w:rPr>
          <w:rFonts w:ascii="Times New Roman" w:hAnsi="Times New Roman"/>
          <w:kern w:val="0"/>
          <w:sz w:val="22"/>
          <w:szCs w:val="21"/>
        </w:rPr>
        <w:t>hat the CS</w:t>
      </w:r>
      <w:r w:rsidR="00F447F7">
        <w:rPr>
          <w:rFonts w:ascii="Times New Roman" w:hAnsi="Times New Roman"/>
          <w:kern w:val="0"/>
          <w:sz w:val="22"/>
          <w:szCs w:val="21"/>
        </w:rPr>
        <w:t>s</w:t>
      </w:r>
      <w:r w:rsidR="00764AF5">
        <w:rPr>
          <w:rFonts w:ascii="Times New Roman" w:hAnsi="Times New Roman"/>
          <w:kern w:val="0"/>
          <w:sz w:val="22"/>
          <w:szCs w:val="21"/>
        </w:rPr>
        <w:t xml:space="preserve"> occupied by </w:t>
      </w:r>
      <w:r w:rsidR="00874010">
        <w:rPr>
          <w:rFonts w:ascii="Times New Roman" w:hAnsi="Times New Roman" w:hint="eastAsia"/>
          <w:kern w:val="0"/>
          <w:sz w:val="22"/>
          <w:szCs w:val="21"/>
        </w:rPr>
        <w:t>SRS</w:t>
      </w:r>
      <w:r w:rsidR="00874010">
        <w:rPr>
          <w:rFonts w:ascii="Times New Roman" w:hAnsi="Times New Roman"/>
          <w:kern w:val="0"/>
          <w:sz w:val="22"/>
          <w:szCs w:val="21"/>
        </w:rPr>
        <w:t xml:space="preserve">2 </w:t>
      </w:r>
      <w:r w:rsidR="00F447F7">
        <w:rPr>
          <w:rFonts w:ascii="Times New Roman" w:hAnsi="Times New Roman"/>
          <w:kern w:val="0"/>
          <w:sz w:val="22"/>
          <w:szCs w:val="21"/>
        </w:rPr>
        <w:t>are</w:t>
      </w:r>
      <w:r w:rsidR="00874010">
        <w:rPr>
          <w:rFonts w:ascii="Times New Roman" w:hAnsi="Times New Roman"/>
          <w:kern w:val="0"/>
          <w:sz w:val="22"/>
          <w:szCs w:val="21"/>
        </w:rPr>
        <w:t xml:space="preserve"> moving rightwards</w:t>
      </w:r>
      <w:r w:rsidR="00DD49E3">
        <w:rPr>
          <w:rFonts w:ascii="Times New Roman" w:hAnsi="Times New Roman"/>
          <w:kern w:val="0"/>
          <w:sz w:val="22"/>
          <w:szCs w:val="21"/>
        </w:rPr>
        <w:t xml:space="preserve"> </w:t>
      </w:r>
      <w:r w:rsidR="006A6069">
        <w:rPr>
          <w:rFonts w:ascii="Times New Roman" w:hAnsi="Times New Roman"/>
          <w:kern w:val="0"/>
          <w:sz w:val="22"/>
          <w:szCs w:val="21"/>
        </w:rPr>
        <w:t xml:space="preserve">in delay domain </w:t>
      </w:r>
      <w:r w:rsidR="00874010">
        <w:rPr>
          <w:rFonts w:ascii="Times New Roman" w:hAnsi="Times New Roman"/>
          <w:kern w:val="0"/>
          <w:sz w:val="22"/>
          <w:szCs w:val="21"/>
        </w:rPr>
        <w:t>at TRP1, and the CS</w:t>
      </w:r>
      <w:r w:rsidR="00F447F7">
        <w:rPr>
          <w:rFonts w:ascii="Times New Roman" w:hAnsi="Times New Roman"/>
          <w:kern w:val="0"/>
          <w:sz w:val="22"/>
          <w:szCs w:val="21"/>
        </w:rPr>
        <w:t>s</w:t>
      </w:r>
      <w:r w:rsidR="00874010">
        <w:rPr>
          <w:rFonts w:ascii="Times New Roman" w:hAnsi="Times New Roman"/>
          <w:kern w:val="0"/>
          <w:sz w:val="22"/>
          <w:szCs w:val="21"/>
        </w:rPr>
        <w:t xml:space="preserve"> occupied by </w:t>
      </w:r>
      <w:r w:rsidR="00874010">
        <w:rPr>
          <w:rFonts w:ascii="Times New Roman" w:hAnsi="Times New Roman" w:hint="eastAsia"/>
          <w:kern w:val="0"/>
          <w:sz w:val="22"/>
          <w:szCs w:val="21"/>
        </w:rPr>
        <w:t>SRS</w:t>
      </w:r>
      <w:r w:rsidR="00874010">
        <w:rPr>
          <w:rFonts w:ascii="Times New Roman" w:hAnsi="Times New Roman"/>
          <w:kern w:val="0"/>
          <w:sz w:val="22"/>
          <w:szCs w:val="21"/>
        </w:rPr>
        <w:t xml:space="preserve">1 </w:t>
      </w:r>
      <w:r w:rsidR="00F447F7">
        <w:rPr>
          <w:rFonts w:ascii="Times New Roman" w:hAnsi="Times New Roman"/>
          <w:kern w:val="0"/>
          <w:sz w:val="22"/>
          <w:szCs w:val="21"/>
        </w:rPr>
        <w:t>are</w:t>
      </w:r>
      <w:r w:rsidR="00874010">
        <w:rPr>
          <w:rFonts w:ascii="Times New Roman" w:hAnsi="Times New Roman"/>
          <w:kern w:val="0"/>
          <w:sz w:val="22"/>
          <w:szCs w:val="21"/>
        </w:rPr>
        <w:t xml:space="preserve"> moving rightwards</w:t>
      </w:r>
      <w:r w:rsidR="003E58D9">
        <w:rPr>
          <w:rFonts w:ascii="Times New Roman" w:hAnsi="Times New Roman"/>
          <w:kern w:val="0"/>
          <w:sz w:val="22"/>
          <w:szCs w:val="21"/>
        </w:rPr>
        <w:t xml:space="preserve"> in delay domain</w:t>
      </w:r>
      <w:r w:rsidR="00874010">
        <w:rPr>
          <w:rFonts w:ascii="Times New Roman" w:hAnsi="Times New Roman"/>
          <w:kern w:val="0"/>
          <w:sz w:val="22"/>
          <w:szCs w:val="21"/>
        </w:rPr>
        <w:t xml:space="preserve"> at TRP2.</w:t>
      </w:r>
      <w:r w:rsidR="006307D6">
        <w:rPr>
          <w:rFonts w:ascii="Times New Roman" w:hAnsi="Times New Roman"/>
          <w:kern w:val="0"/>
          <w:sz w:val="22"/>
          <w:szCs w:val="21"/>
        </w:rPr>
        <w:t xml:space="preserve"> </w:t>
      </w:r>
      <w:r w:rsidR="003258DF">
        <w:rPr>
          <w:rFonts w:ascii="Times New Roman" w:hAnsi="Times New Roman"/>
          <w:kern w:val="0"/>
          <w:sz w:val="22"/>
          <w:szCs w:val="21"/>
        </w:rPr>
        <w:t>Although</w:t>
      </w:r>
      <w:r w:rsidR="006307D6">
        <w:rPr>
          <w:rFonts w:ascii="Times New Roman" w:hAnsi="Times New Roman"/>
          <w:kern w:val="0"/>
          <w:sz w:val="22"/>
          <w:szCs w:val="21"/>
        </w:rPr>
        <w:t xml:space="preserve"> TRP1 can </w:t>
      </w:r>
      <w:r w:rsidR="00956220">
        <w:rPr>
          <w:rFonts w:ascii="Times New Roman" w:hAnsi="Times New Roman"/>
          <w:kern w:val="0"/>
          <w:sz w:val="22"/>
          <w:szCs w:val="21"/>
        </w:rPr>
        <w:t xml:space="preserve">still </w:t>
      </w:r>
      <w:r w:rsidR="006307D6">
        <w:rPr>
          <w:rFonts w:ascii="Times New Roman" w:hAnsi="Times New Roman"/>
          <w:kern w:val="0"/>
          <w:sz w:val="22"/>
          <w:szCs w:val="21"/>
        </w:rPr>
        <w:t xml:space="preserve">separate both SRSs well, </w:t>
      </w:r>
      <w:r w:rsidR="00956220" w:rsidRPr="00956220">
        <w:rPr>
          <w:rFonts w:ascii="Times New Roman" w:hAnsi="Times New Roman"/>
          <w:kern w:val="0"/>
          <w:sz w:val="22"/>
          <w:szCs w:val="21"/>
        </w:rPr>
        <w:t>disastrous</w:t>
      </w:r>
      <w:r w:rsidR="00874010">
        <w:rPr>
          <w:rFonts w:ascii="Times New Roman" w:hAnsi="Times New Roman"/>
          <w:kern w:val="0"/>
          <w:sz w:val="22"/>
          <w:szCs w:val="21"/>
        </w:rPr>
        <w:t xml:space="preserve"> </w:t>
      </w:r>
      <w:r w:rsidR="00956220">
        <w:rPr>
          <w:rFonts w:ascii="Times New Roman" w:hAnsi="Times New Roman"/>
          <w:kern w:val="0"/>
          <w:sz w:val="22"/>
          <w:szCs w:val="21"/>
        </w:rPr>
        <w:t xml:space="preserve">overlapping </w:t>
      </w:r>
      <w:r w:rsidR="000F116A">
        <w:rPr>
          <w:rFonts w:ascii="Times New Roman" w:hAnsi="Times New Roman"/>
          <w:kern w:val="0"/>
          <w:sz w:val="22"/>
          <w:szCs w:val="21"/>
        </w:rPr>
        <w:t xml:space="preserve">does </w:t>
      </w:r>
      <w:r w:rsidR="00956220">
        <w:rPr>
          <w:rFonts w:ascii="Times New Roman" w:hAnsi="Times New Roman"/>
          <w:kern w:val="0"/>
          <w:sz w:val="22"/>
          <w:szCs w:val="21"/>
        </w:rPr>
        <w:t>ha</w:t>
      </w:r>
      <w:r w:rsidR="000F116A">
        <w:rPr>
          <w:rFonts w:ascii="Times New Roman" w:hAnsi="Times New Roman"/>
          <w:kern w:val="0"/>
          <w:sz w:val="22"/>
          <w:szCs w:val="21"/>
        </w:rPr>
        <w:t>ppen</w:t>
      </w:r>
      <w:r w:rsidR="00956220">
        <w:rPr>
          <w:rFonts w:ascii="Times New Roman" w:hAnsi="Times New Roman"/>
          <w:kern w:val="0"/>
          <w:sz w:val="22"/>
          <w:szCs w:val="21"/>
        </w:rPr>
        <w:t xml:space="preserve"> at TRP2, which will cause severe channel estimation performance degradation</w:t>
      </w:r>
      <w:r w:rsidR="000F116A">
        <w:rPr>
          <w:rFonts w:ascii="Times New Roman" w:hAnsi="Times New Roman"/>
          <w:kern w:val="0"/>
          <w:sz w:val="22"/>
          <w:szCs w:val="21"/>
        </w:rPr>
        <w:t xml:space="preserve"> and </w:t>
      </w:r>
      <w:r w:rsidR="00086B71">
        <w:rPr>
          <w:rFonts w:ascii="Times New Roman" w:hAnsi="Times New Roman"/>
          <w:kern w:val="0"/>
          <w:sz w:val="22"/>
          <w:szCs w:val="21"/>
        </w:rPr>
        <w:t>should be mitigated</w:t>
      </w:r>
      <w:r w:rsidR="00294A53">
        <w:rPr>
          <w:rFonts w:ascii="Times New Roman" w:hAnsi="Times New Roman"/>
          <w:kern w:val="0"/>
          <w:sz w:val="22"/>
          <w:szCs w:val="21"/>
        </w:rPr>
        <w:t xml:space="preserve"> or avoided </w:t>
      </w:r>
      <w:r w:rsidR="00086B71" w:rsidRPr="00086B71">
        <w:rPr>
          <w:rFonts w:ascii="Times New Roman" w:hAnsi="Times New Roman"/>
          <w:kern w:val="0"/>
          <w:sz w:val="22"/>
          <w:szCs w:val="21"/>
        </w:rPr>
        <w:t>to the utmost extent</w:t>
      </w:r>
      <w:r w:rsidR="00956220">
        <w:rPr>
          <w:rFonts w:ascii="Times New Roman" w:hAnsi="Times New Roman"/>
          <w:kern w:val="0"/>
          <w:sz w:val="22"/>
          <w:szCs w:val="21"/>
        </w:rPr>
        <w:t xml:space="preserve"> </w:t>
      </w:r>
      <w:r w:rsidR="00086B71">
        <w:rPr>
          <w:rFonts w:ascii="Times New Roman" w:hAnsi="Times New Roman"/>
          <w:kern w:val="0"/>
          <w:sz w:val="22"/>
          <w:szCs w:val="21"/>
        </w:rPr>
        <w:t xml:space="preserve">through </w:t>
      </w:r>
      <w:r w:rsidR="00294A53">
        <w:rPr>
          <w:rFonts w:ascii="Times New Roman" w:hAnsi="Times New Roman"/>
          <w:kern w:val="0"/>
          <w:sz w:val="22"/>
          <w:szCs w:val="21"/>
        </w:rPr>
        <w:t xml:space="preserve">proper </w:t>
      </w:r>
      <w:r w:rsidR="003A3B47">
        <w:rPr>
          <w:rFonts w:ascii="Times New Roman" w:hAnsi="Times New Roman"/>
          <w:kern w:val="0"/>
          <w:sz w:val="22"/>
          <w:szCs w:val="21"/>
        </w:rPr>
        <w:t xml:space="preserve">interference </w:t>
      </w:r>
      <w:r w:rsidR="00294A53">
        <w:rPr>
          <w:rFonts w:ascii="Times New Roman" w:hAnsi="Times New Roman"/>
          <w:kern w:val="0"/>
          <w:sz w:val="22"/>
          <w:szCs w:val="21"/>
        </w:rPr>
        <w:t>randomization</w:t>
      </w:r>
      <w:r w:rsidR="00024809">
        <w:rPr>
          <w:rFonts w:ascii="Times New Roman" w:hAnsi="Times New Roman"/>
          <w:kern w:val="0"/>
          <w:sz w:val="22"/>
          <w:szCs w:val="21"/>
        </w:rPr>
        <w:t>.</w:t>
      </w:r>
      <w:r w:rsidR="00086B71">
        <w:rPr>
          <w:rFonts w:ascii="Times New Roman" w:hAnsi="Times New Roman"/>
          <w:kern w:val="0"/>
          <w:sz w:val="22"/>
          <w:szCs w:val="21"/>
        </w:rPr>
        <w:t xml:space="preserve"> </w:t>
      </w:r>
      <w:r w:rsidR="00874010">
        <w:rPr>
          <w:rFonts w:ascii="Times New Roman" w:hAnsi="Times New Roman"/>
          <w:kern w:val="0"/>
          <w:sz w:val="22"/>
          <w:szCs w:val="21"/>
        </w:rPr>
        <w:t xml:space="preserve"> </w:t>
      </w:r>
    </w:p>
    <w:p w14:paraId="53A9150A" w14:textId="272920DF" w:rsidR="00A1780A" w:rsidRDefault="00926070" w:rsidP="00077C93">
      <w:pPr>
        <w:widowControl/>
        <w:autoSpaceDE w:val="0"/>
        <w:autoSpaceDN w:val="0"/>
        <w:adjustRightInd w:val="0"/>
        <w:snapToGrid w:val="0"/>
        <w:spacing w:before="120" w:after="120"/>
        <w:jc w:val="center"/>
        <w:rPr>
          <w:rFonts w:ascii="Times New Roman" w:hAnsi="Times New Roman"/>
          <w:kern w:val="0"/>
          <w:sz w:val="22"/>
          <w:szCs w:val="21"/>
        </w:rPr>
      </w:pPr>
      <w:r w:rsidRPr="00926070">
        <w:rPr>
          <w:rFonts w:ascii="Times New Roman" w:hAnsi="Times New Roman"/>
          <w:noProof/>
          <w:kern w:val="0"/>
          <w:sz w:val="22"/>
          <w:szCs w:val="21"/>
        </w:rPr>
        <w:drawing>
          <wp:inline distT="0" distB="0" distL="0" distR="0" wp14:anchorId="5AF0403B" wp14:editId="75FE42D7">
            <wp:extent cx="3780000" cy="1886845"/>
            <wp:effectExtent l="0" t="0" r="0" b="0"/>
            <wp:docPr id="143" name="图片 16">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id="http://schemas.microsoft.com/office/word/2016/wordml/cid" xmlns:w16se="http://schemas.microsoft.com/office/word/2015/wordml/symex" xmlns:a16="http://schemas.microsoft.com/office/drawing/2014/main" id="{7F89C29D-4731-426A-85EE-231BC8364D5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6">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id="http://schemas.microsoft.com/office/word/2016/wordml/cid" xmlns:w16se="http://schemas.microsoft.com/office/word/2015/wordml/symex" xmlns:a16="http://schemas.microsoft.com/office/drawing/2014/main" id="{7F89C29D-4731-426A-85EE-231BC8364D52}"/>
                        </a:ext>
                      </a:extLst>
                    </pic:cNvPr>
                    <pic:cNvPicPr>
                      <a:picLocks noChangeAspect="1"/>
                    </pic:cNvPicPr>
                  </pic:nvPicPr>
                  <pic:blipFill>
                    <a:blip r:embed="rId16"/>
                    <a:stretch>
                      <a:fillRect/>
                    </a:stretch>
                  </pic:blipFill>
                  <pic:spPr>
                    <a:xfrm>
                      <a:off x="0" y="0"/>
                      <a:ext cx="3780000" cy="1886845"/>
                    </a:xfrm>
                    <a:prstGeom prst="rect">
                      <a:avLst/>
                    </a:prstGeom>
                  </pic:spPr>
                </pic:pic>
              </a:graphicData>
            </a:graphic>
          </wp:inline>
        </w:drawing>
      </w:r>
    </w:p>
    <w:p w14:paraId="1898FC1F" w14:textId="75EB8B36" w:rsidR="00E824ED" w:rsidRDefault="00A1780A" w:rsidP="00077C93">
      <w:pPr>
        <w:widowControl/>
        <w:autoSpaceDE w:val="0"/>
        <w:autoSpaceDN w:val="0"/>
        <w:adjustRightInd w:val="0"/>
        <w:snapToGrid w:val="0"/>
        <w:spacing w:before="120" w:after="120"/>
        <w:jc w:val="center"/>
        <w:rPr>
          <w:rFonts w:ascii="Times New Roman" w:hAnsi="Times New Roman"/>
          <w:kern w:val="0"/>
          <w:sz w:val="22"/>
          <w:szCs w:val="21"/>
        </w:rPr>
      </w:pPr>
      <w:r w:rsidRPr="00C638A9">
        <w:rPr>
          <w:rFonts w:ascii="Times New Roman" w:hAnsi="Times New Roman" w:hint="eastAsia"/>
          <w:kern w:val="0"/>
          <w:sz w:val="22"/>
          <w:szCs w:val="21"/>
        </w:rPr>
        <w:t xml:space="preserve">(a) </w:t>
      </w:r>
      <w:r w:rsidR="003A3B47">
        <w:rPr>
          <w:rFonts w:ascii="Times New Roman" w:hAnsi="Times New Roman"/>
          <w:kern w:val="0"/>
          <w:sz w:val="22"/>
          <w:szCs w:val="21"/>
        </w:rPr>
        <w:t>Channel</w:t>
      </w:r>
      <w:r w:rsidR="007549AA" w:rsidRPr="007549AA">
        <w:rPr>
          <w:rFonts w:ascii="Times New Roman" w:hAnsi="Times New Roman"/>
          <w:kern w:val="0"/>
          <w:sz w:val="22"/>
          <w:szCs w:val="21"/>
        </w:rPr>
        <w:t xml:space="preserve"> response</w:t>
      </w:r>
      <w:r w:rsidR="002A7D34">
        <w:rPr>
          <w:rFonts w:ascii="Times New Roman" w:hAnsi="Times New Roman"/>
          <w:kern w:val="0"/>
          <w:sz w:val="22"/>
          <w:szCs w:val="21"/>
        </w:rPr>
        <w:t xml:space="preserve"> </w:t>
      </w:r>
      <w:r w:rsidR="003A3B47">
        <w:rPr>
          <w:rFonts w:ascii="Times New Roman" w:hAnsi="Times New Roman"/>
          <w:kern w:val="0"/>
          <w:sz w:val="22"/>
          <w:szCs w:val="21"/>
        </w:rPr>
        <w:t>at</w:t>
      </w:r>
      <w:r w:rsidRPr="00C638A9">
        <w:rPr>
          <w:rFonts w:ascii="Times New Roman" w:hAnsi="Times New Roman"/>
          <w:kern w:val="0"/>
          <w:sz w:val="22"/>
          <w:szCs w:val="21"/>
        </w:rPr>
        <w:t xml:space="preserve"> TRP1</w:t>
      </w:r>
    </w:p>
    <w:p w14:paraId="400D02C9" w14:textId="68488D14" w:rsidR="00E824ED" w:rsidRDefault="00926070" w:rsidP="00077C93">
      <w:pPr>
        <w:widowControl/>
        <w:autoSpaceDE w:val="0"/>
        <w:autoSpaceDN w:val="0"/>
        <w:adjustRightInd w:val="0"/>
        <w:snapToGrid w:val="0"/>
        <w:spacing w:before="120" w:after="120"/>
        <w:jc w:val="center"/>
        <w:rPr>
          <w:rFonts w:ascii="Times New Roman" w:hAnsi="Times New Roman"/>
          <w:kern w:val="0"/>
          <w:sz w:val="22"/>
          <w:szCs w:val="21"/>
        </w:rPr>
      </w:pPr>
      <w:r>
        <w:rPr>
          <w:noProof/>
        </w:rPr>
        <w:drawing>
          <wp:inline distT="0" distB="0" distL="0" distR="0" wp14:anchorId="6D423B64" wp14:editId="23133FF5">
            <wp:extent cx="3780000" cy="1886814"/>
            <wp:effectExtent l="0" t="0" r="0" b="0"/>
            <wp:docPr id="145" name="图片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3780000" cy="1886814"/>
                    </a:xfrm>
                    <a:prstGeom prst="rect">
                      <a:avLst/>
                    </a:prstGeom>
                  </pic:spPr>
                </pic:pic>
              </a:graphicData>
            </a:graphic>
          </wp:inline>
        </w:drawing>
      </w:r>
    </w:p>
    <w:p w14:paraId="4E30A479" w14:textId="6B8569D7" w:rsidR="00A1780A" w:rsidRPr="00C638A9" w:rsidRDefault="00A1780A" w:rsidP="00077C93">
      <w:pPr>
        <w:widowControl/>
        <w:autoSpaceDE w:val="0"/>
        <w:autoSpaceDN w:val="0"/>
        <w:adjustRightInd w:val="0"/>
        <w:snapToGrid w:val="0"/>
        <w:spacing w:before="120" w:after="120"/>
        <w:jc w:val="center"/>
        <w:rPr>
          <w:rFonts w:ascii="Times New Roman" w:hAnsi="Times New Roman"/>
          <w:kern w:val="0"/>
          <w:sz w:val="22"/>
          <w:szCs w:val="21"/>
        </w:rPr>
      </w:pPr>
      <w:r w:rsidRPr="00C638A9">
        <w:rPr>
          <w:rFonts w:ascii="Times New Roman" w:hAnsi="Times New Roman" w:hint="eastAsia"/>
          <w:kern w:val="0"/>
          <w:sz w:val="22"/>
          <w:szCs w:val="21"/>
        </w:rPr>
        <w:t>(</w:t>
      </w:r>
      <w:r>
        <w:rPr>
          <w:rFonts w:ascii="Times New Roman" w:hAnsi="Times New Roman"/>
          <w:kern w:val="0"/>
          <w:sz w:val="22"/>
          <w:szCs w:val="21"/>
        </w:rPr>
        <w:t>b</w:t>
      </w:r>
      <w:r w:rsidRPr="00C638A9">
        <w:rPr>
          <w:rFonts w:ascii="Times New Roman" w:hAnsi="Times New Roman" w:hint="eastAsia"/>
          <w:kern w:val="0"/>
          <w:sz w:val="22"/>
          <w:szCs w:val="21"/>
        </w:rPr>
        <w:t xml:space="preserve">) </w:t>
      </w:r>
      <w:r w:rsidR="003A3B47">
        <w:rPr>
          <w:rFonts w:ascii="Times New Roman" w:hAnsi="Times New Roman"/>
          <w:kern w:val="0"/>
          <w:sz w:val="22"/>
          <w:szCs w:val="21"/>
        </w:rPr>
        <w:t>Channel</w:t>
      </w:r>
      <w:r w:rsidR="00BE420B" w:rsidRPr="007549AA">
        <w:rPr>
          <w:rFonts w:ascii="Times New Roman" w:hAnsi="Times New Roman"/>
          <w:kern w:val="0"/>
          <w:sz w:val="22"/>
          <w:szCs w:val="21"/>
        </w:rPr>
        <w:t xml:space="preserve"> response</w:t>
      </w:r>
      <w:r w:rsidR="00216622">
        <w:rPr>
          <w:rFonts w:ascii="Times New Roman" w:hAnsi="Times New Roman"/>
          <w:kern w:val="0"/>
          <w:sz w:val="22"/>
          <w:szCs w:val="21"/>
        </w:rPr>
        <w:t xml:space="preserve"> </w:t>
      </w:r>
      <w:r w:rsidR="003A3B47">
        <w:rPr>
          <w:rFonts w:ascii="Times New Roman" w:hAnsi="Times New Roman"/>
          <w:kern w:val="0"/>
          <w:sz w:val="22"/>
          <w:szCs w:val="21"/>
        </w:rPr>
        <w:t>at</w:t>
      </w:r>
      <w:r w:rsidRPr="00C638A9">
        <w:rPr>
          <w:rFonts w:ascii="Times New Roman" w:hAnsi="Times New Roman"/>
          <w:kern w:val="0"/>
          <w:sz w:val="22"/>
          <w:szCs w:val="21"/>
        </w:rPr>
        <w:t xml:space="preserve"> TRP</w:t>
      </w:r>
      <w:r>
        <w:rPr>
          <w:rFonts w:ascii="Times New Roman" w:hAnsi="Times New Roman"/>
          <w:kern w:val="0"/>
          <w:sz w:val="22"/>
          <w:szCs w:val="21"/>
        </w:rPr>
        <w:t>2</w:t>
      </w:r>
    </w:p>
    <w:p w14:paraId="3B228C6D" w14:textId="20512A2A" w:rsidR="00A1780A" w:rsidRDefault="00A1780A">
      <w:pPr>
        <w:widowControl/>
        <w:autoSpaceDE w:val="0"/>
        <w:autoSpaceDN w:val="0"/>
        <w:adjustRightInd w:val="0"/>
        <w:snapToGrid w:val="0"/>
        <w:spacing w:before="120" w:after="120"/>
        <w:jc w:val="center"/>
        <w:rPr>
          <w:rFonts w:ascii="Times New Roman" w:hAnsi="Times New Roman"/>
          <w:kern w:val="0"/>
          <w:sz w:val="22"/>
          <w:szCs w:val="21"/>
        </w:rPr>
      </w:pPr>
      <w:r>
        <w:rPr>
          <w:rFonts w:ascii="Times New Roman" w:hAnsi="Times New Roman"/>
          <w:b/>
          <w:kern w:val="0"/>
          <w:sz w:val="22"/>
          <w:szCs w:val="21"/>
        </w:rPr>
        <w:t xml:space="preserve">Figure </w:t>
      </w:r>
      <w:r w:rsidR="00DD49E3">
        <w:rPr>
          <w:rFonts w:ascii="Times New Roman" w:hAnsi="Times New Roman"/>
          <w:b/>
          <w:kern w:val="0"/>
          <w:sz w:val="22"/>
          <w:szCs w:val="21"/>
        </w:rPr>
        <w:t>6</w:t>
      </w:r>
      <w:r>
        <w:rPr>
          <w:rFonts w:ascii="Times New Roman" w:hAnsi="Times New Roman"/>
          <w:b/>
          <w:kern w:val="0"/>
          <w:sz w:val="22"/>
          <w:szCs w:val="21"/>
        </w:rPr>
        <w:t>.</w:t>
      </w:r>
      <w:r w:rsidRPr="00241ECE">
        <w:rPr>
          <w:rFonts w:ascii="Times New Roman" w:hAnsi="Times New Roman"/>
          <w:b/>
          <w:kern w:val="0"/>
          <w:sz w:val="22"/>
          <w:szCs w:val="21"/>
        </w:rPr>
        <w:t xml:space="preserve"> </w:t>
      </w:r>
      <w:r w:rsidR="006E2AB6">
        <w:rPr>
          <w:rFonts w:ascii="Times New Roman" w:hAnsi="Times New Roman"/>
          <w:b/>
          <w:kern w:val="0"/>
          <w:sz w:val="22"/>
          <w:szCs w:val="21"/>
        </w:rPr>
        <w:t>D</w:t>
      </w:r>
      <w:r w:rsidR="0053570E" w:rsidRPr="00C54236">
        <w:rPr>
          <w:rFonts w:ascii="Times New Roman" w:hAnsi="Times New Roman"/>
          <w:b/>
          <w:kern w:val="0"/>
          <w:sz w:val="22"/>
          <w:szCs w:val="21"/>
        </w:rPr>
        <w:t xml:space="preserve">elay domain </w:t>
      </w:r>
      <w:r w:rsidR="006E2AB6">
        <w:rPr>
          <w:rFonts w:ascii="Times New Roman" w:hAnsi="Times New Roman"/>
          <w:b/>
          <w:kern w:val="0"/>
          <w:sz w:val="22"/>
          <w:szCs w:val="21"/>
        </w:rPr>
        <w:t xml:space="preserve">channel response </w:t>
      </w:r>
      <w:r w:rsidR="001E2747">
        <w:rPr>
          <w:rFonts w:ascii="Times New Roman" w:hAnsi="Times New Roman"/>
          <w:b/>
          <w:kern w:val="0"/>
          <w:sz w:val="22"/>
          <w:szCs w:val="21"/>
        </w:rPr>
        <w:t>of</w:t>
      </w:r>
      <w:r w:rsidR="001E2747">
        <w:rPr>
          <w:rFonts w:ascii="Times New Roman" w:hAnsi="Times New Roman" w:hint="eastAsia"/>
          <w:b/>
          <w:kern w:val="0"/>
          <w:sz w:val="22"/>
          <w:szCs w:val="21"/>
        </w:rPr>
        <w:t xml:space="preserve"> </w:t>
      </w:r>
      <w:r w:rsidR="001E2747">
        <w:rPr>
          <w:rFonts w:ascii="Times New Roman" w:hAnsi="Times New Roman"/>
          <w:b/>
          <w:kern w:val="0"/>
          <w:sz w:val="22"/>
          <w:szCs w:val="21"/>
        </w:rPr>
        <w:t xml:space="preserve">SRS1 and SRS2 </w:t>
      </w:r>
      <w:r w:rsidR="0053570E">
        <w:rPr>
          <w:rFonts w:ascii="Times New Roman" w:hAnsi="Times New Roman"/>
          <w:b/>
          <w:kern w:val="0"/>
          <w:sz w:val="22"/>
          <w:szCs w:val="21"/>
        </w:rPr>
        <w:t xml:space="preserve">for </w:t>
      </w:r>
      <w:r w:rsidR="008606FD">
        <w:rPr>
          <w:rFonts w:ascii="Times New Roman" w:hAnsi="Times New Roman"/>
          <w:b/>
          <w:kern w:val="0"/>
          <w:sz w:val="22"/>
          <w:szCs w:val="21"/>
        </w:rPr>
        <w:t>S</w:t>
      </w:r>
      <w:r w:rsidR="0053570E" w:rsidRPr="001A09B6">
        <w:rPr>
          <w:rFonts w:ascii="Times New Roman" w:hAnsi="Times New Roman"/>
          <w:b/>
          <w:kern w:val="0"/>
          <w:sz w:val="22"/>
          <w:szCs w:val="21"/>
        </w:rPr>
        <w:t xml:space="preserve">cenario </w:t>
      </w:r>
      <w:r w:rsidR="0053570E">
        <w:rPr>
          <w:rFonts w:ascii="Times New Roman" w:hAnsi="Times New Roman"/>
          <w:b/>
          <w:kern w:val="0"/>
          <w:sz w:val="22"/>
          <w:szCs w:val="21"/>
        </w:rPr>
        <w:t>B</w:t>
      </w:r>
    </w:p>
    <w:p w14:paraId="3771FC9A" w14:textId="77777777" w:rsidR="00CC41EC" w:rsidRPr="008606FD" w:rsidRDefault="00CC41EC" w:rsidP="00E66DFC">
      <w:pPr>
        <w:widowControl/>
        <w:autoSpaceDE w:val="0"/>
        <w:autoSpaceDN w:val="0"/>
        <w:adjustRightInd w:val="0"/>
        <w:snapToGrid w:val="0"/>
        <w:spacing w:before="120" w:after="120"/>
        <w:rPr>
          <w:rFonts w:ascii="Times New Roman" w:hAnsi="Times New Roman"/>
          <w:b/>
          <w:i/>
          <w:kern w:val="0"/>
          <w:sz w:val="22"/>
          <w:szCs w:val="21"/>
        </w:rPr>
      </w:pPr>
    </w:p>
    <w:p w14:paraId="2AF472F8" w14:textId="770C6FA5" w:rsidR="00E66DFC" w:rsidRDefault="00E66DFC" w:rsidP="00E66DFC">
      <w:pPr>
        <w:widowControl/>
        <w:autoSpaceDE w:val="0"/>
        <w:autoSpaceDN w:val="0"/>
        <w:adjustRightInd w:val="0"/>
        <w:snapToGrid w:val="0"/>
        <w:spacing w:before="120" w:after="120"/>
        <w:rPr>
          <w:rFonts w:ascii="Times New Roman" w:hAnsi="Times New Roman"/>
          <w:b/>
          <w:i/>
          <w:kern w:val="0"/>
          <w:sz w:val="22"/>
          <w:szCs w:val="21"/>
        </w:rPr>
      </w:pPr>
      <w:r>
        <w:rPr>
          <w:rFonts w:ascii="Times New Roman" w:hAnsi="Times New Roman"/>
          <w:b/>
          <w:i/>
          <w:kern w:val="0"/>
          <w:sz w:val="22"/>
          <w:szCs w:val="21"/>
        </w:rPr>
        <w:lastRenderedPageBreak/>
        <w:t>Observation 1</w:t>
      </w:r>
      <w:r w:rsidRPr="00241ECE">
        <w:rPr>
          <w:rFonts w:ascii="Times New Roman" w:hAnsi="Times New Roman"/>
          <w:b/>
          <w:i/>
          <w:kern w:val="0"/>
          <w:sz w:val="22"/>
          <w:szCs w:val="21"/>
        </w:rPr>
        <w:t>:</w:t>
      </w:r>
      <w:r>
        <w:rPr>
          <w:rFonts w:ascii="Times New Roman" w:hAnsi="Times New Roman"/>
          <w:b/>
          <w:i/>
          <w:kern w:val="0"/>
          <w:sz w:val="22"/>
          <w:szCs w:val="21"/>
        </w:rPr>
        <w:t xml:space="preserve"> Both </w:t>
      </w:r>
      <w:r w:rsidR="00901B4C" w:rsidRPr="00901B4C">
        <w:rPr>
          <w:rFonts w:ascii="Times New Roman" w:hAnsi="Times New Roman"/>
          <w:b/>
          <w:i/>
          <w:kern w:val="0"/>
          <w:sz w:val="22"/>
          <w:szCs w:val="21"/>
        </w:rPr>
        <w:t>scenario A</w:t>
      </w:r>
      <w:r>
        <w:rPr>
          <w:rFonts w:ascii="Times New Roman" w:hAnsi="Times New Roman"/>
          <w:b/>
          <w:i/>
          <w:kern w:val="0"/>
          <w:sz w:val="22"/>
          <w:szCs w:val="21"/>
        </w:rPr>
        <w:t xml:space="preserve"> </w:t>
      </w:r>
      <w:r w:rsidR="00901B4C">
        <w:rPr>
          <w:rFonts w:ascii="Times New Roman" w:hAnsi="Times New Roman" w:hint="eastAsia"/>
          <w:b/>
          <w:i/>
          <w:kern w:val="0"/>
          <w:sz w:val="22"/>
          <w:szCs w:val="21"/>
        </w:rPr>
        <w:t>(</w:t>
      </w:r>
      <w:r w:rsidR="00AA705F">
        <w:rPr>
          <w:rFonts w:ascii="Times New Roman" w:hAnsi="Times New Roman"/>
          <w:b/>
          <w:i/>
          <w:kern w:val="0"/>
          <w:sz w:val="22"/>
          <w:szCs w:val="21"/>
        </w:rPr>
        <w:t>i</w:t>
      </w:r>
      <w:r w:rsidR="00CA2B34" w:rsidRPr="00CA2B34">
        <w:rPr>
          <w:rFonts w:ascii="Times New Roman" w:hAnsi="Times New Roman"/>
          <w:b/>
          <w:i/>
          <w:kern w:val="0"/>
          <w:sz w:val="22"/>
          <w:szCs w:val="21"/>
        </w:rPr>
        <w:t>ndependent SRS resource allocation by each TRP</w:t>
      </w:r>
      <w:r w:rsidR="00CA2B34">
        <w:rPr>
          <w:rFonts w:ascii="Times New Roman" w:hAnsi="Times New Roman"/>
          <w:b/>
          <w:i/>
          <w:kern w:val="0"/>
          <w:sz w:val="22"/>
          <w:szCs w:val="21"/>
        </w:rPr>
        <w:t xml:space="preserve">, </w:t>
      </w:r>
      <w:r w:rsidR="00901B4C" w:rsidRPr="00901B4C">
        <w:rPr>
          <w:rFonts w:ascii="Times New Roman" w:hAnsi="Times New Roman"/>
          <w:b/>
          <w:i/>
          <w:kern w:val="0"/>
          <w:sz w:val="22"/>
          <w:szCs w:val="21"/>
        </w:rPr>
        <w:t xml:space="preserve">SRS interference </w:t>
      </w:r>
      <w:r w:rsidR="00CA2B34">
        <w:rPr>
          <w:rFonts w:ascii="Times New Roman" w:hAnsi="Times New Roman"/>
          <w:b/>
          <w:i/>
          <w:kern w:val="0"/>
          <w:sz w:val="22"/>
          <w:szCs w:val="21"/>
        </w:rPr>
        <w:t>comes from sequence difference</w:t>
      </w:r>
      <w:r w:rsidR="00901B4C">
        <w:rPr>
          <w:rFonts w:ascii="Times New Roman" w:hAnsi="Times New Roman"/>
          <w:b/>
          <w:i/>
          <w:kern w:val="0"/>
          <w:sz w:val="22"/>
          <w:szCs w:val="21"/>
        </w:rPr>
        <w:t xml:space="preserve">) </w:t>
      </w:r>
      <w:r>
        <w:rPr>
          <w:rFonts w:ascii="Times New Roman" w:hAnsi="Times New Roman"/>
          <w:b/>
          <w:i/>
          <w:kern w:val="0"/>
          <w:sz w:val="22"/>
          <w:szCs w:val="21"/>
        </w:rPr>
        <w:t xml:space="preserve">and </w:t>
      </w:r>
      <w:r w:rsidR="00901B4C" w:rsidRPr="00901B4C">
        <w:rPr>
          <w:rFonts w:ascii="Times New Roman" w:hAnsi="Times New Roman"/>
          <w:b/>
          <w:i/>
          <w:kern w:val="0"/>
          <w:sz w:val="22"/>
          <w:szCs w:val="21"/>
        </w:rPr>
        <w:t xml:space="preserve">scenario </w:t>
      </w:r>
      <w:r w:rsidR="00901B4C">
        <w:rPr>
          <w:rFonts w:ascii="Times New Roman" w:hAnsi="Times New Roman"/>
          <w:b/>
          <w:i/>
          <w:kern w:val="0"/>
          <w:sz w:val="22"/>
          <w:szCs w:val="21"/>
        </w:rPr>
        <w:t>B</w:t>
      </w:r>
      <w:r w:rsidR="00901B4C" w:rsidRPr="00901B4C" w:rsidDel="00901B4C">
        <w:rPr>
          <w:rFonts w:ascii="Times New Roman" w:hAnsi="Times New Roman"/>
          <w:b/>
          <w:i/>
          <w:kern w:val="0"/>
          <w:sz w:val="22"/>
          <w:szCs w:val="21"/>
        </w:rPr>
        <w:t xml:space="preserve"> </w:t>
      </w:r>
      <w:r w:rsidR="00901B4C">
        <w:rPr>
          <w:rFonts w:ascii="Times New Roman" w:hAnsi="Times New Roman"/>
          <w:b/>
          <w:i/>
          <w:kern w:val="0"/>
          <w:sz w:val="22"/>
          <w:szCs w:val="21"/>
        </w:rPr>
        <w:t>(</w:t>
      </w:r>
      <w:r w:rsidR="00AA705F">
        <w:rPr>
          <w:rFonts w:ascii="Times New Roman" w:hAnsi="Times New Roman"/>
          <w:b/>
          <w:i/>
          <w:kern w:val="0"/>
          <w:sz w:val="22"/>
          <w:szCs w:val="21"/>
        </w:rPr>
        <w:t>j</w:t>
      </w:r>
      <w:r w:rsidR="00CA2B34" w:rsidRPr="00CA2B34">
        <w:rPr>
          <w:rFonts w:ascii="Times New Roman" w:hAnsi="Times New Roman"/>
          <w:b/>
          <w:i/>
          <w:kern w:val="0"/>
          <w:sz w:val="22"/>
          <w:szCs w:val="21"/>
        </w:rPr>
        <w:t>oint orthogonal SRS resource allocation by coordinated TRPs</w:t>
      </w:r>
      <w:r w:rsidR="00CA2B34">
        <w:rPr>
          <w:rFonts w:ascii="Times New Roman" w:hAnsi="Times New Roman"/>
          <w:b/>
          <w:i/>
          <w:kern w:val="0"/>
          <w:sz w:val="22"/>
          <w:szCs w:val="21"/>
        </w:rPr>
        <w:t xml:space="preserve">, SRS </w:t>
      </w:r>
      <w:r w:rsidR="00901B4C" w:rsidRPr="00901B4C">
        <w:rPr>
          <w:rFonts w:ascii="Times New Roman" w:hAnsi="Times New Roman"/>
          <w:b/>
          <w:i/>
          <w:kern w:val="0"/>
          <w:sz w:val="22"/>
          <w:szCs w:val="21"/>
        </w:rPr>
        <w:t xml:space="preserve">interference </w:t>
      </w:r>
      <w:r w:rsidR="00CA2B34">
        <w:rPr>
          <w:rFonts w:ascii="Times New Roman" w:hAnsi="Times New Roman"/>
          <w:b/>
          <w:i/>
          <w:kern w:val="0"/>
          <w:sz w:val="22"/>
          <w:szCs w:val="21"/>
        </w:rPr>
        <w:t>comes from</w:t>
      </w:r>
      <w:r w:rsidR="00CA2B34" w:rsidRPr="00901B4C" w:rsidDel="00CA2B34">
        <w:rPr>
          <w:rFonts w:ascii="Times New Roman" w:hAnsi="Times New Roman"/>
          <w:b/>
          <w:i/>
          <w:kern w:val="0"/>
          <w:sz w:val="22"/>
          <w:szCs w:val="21"/>
        </w:rPr>
        <w:t xml:space="preserve"> </w:t>
      </w:r>
      <w:r w:rsidR="00CA2B34">
        <w:rPr>
          <w:rFonts w:ascii="Times New Roman" w:hAnsi="Times New Roman"/>
          <w:b/>
          <w:i/>
          <w:kern w:val="0"/>
          <w:sz w:val="22"/>
          <w:szCs w:val="21"/>
        </w:rPr>
        <w:t>propagation</w:t>
      </w:r>
      <w:r w:rsidR="00901B4C" w:rsidRPr="00901B4C">
        <w:rPr>
          <w:rFonts w:ascii="Times New Roman" w:hAnsi="Times New Roman"/>
          <w:b/>
          <w:i/>
          <w:kern w:val="0"/>
          <w:sz w:val="22"/>
          <w:szCs w:val="21"/>
        </w:rPr>
        <w:t xml:space="preserve"> delay difference</w:t>
      </w:r>
      <w:r w:rsidR="00901B4C">
        <w:rPr>
          <w:rFonts w:ascii="Times New Roman" w:hAnsi="Times New Roman"/>
          <w:b/>
          <w:i/>
          <w:kern w:val="0"/>
          <w:sz w:val="22"/>
          <w:szCs w:val="21"/>
        </w:rPr>
        <w:t xml:space="preserve">) </w:t>
      </w:r>
      <w:r>
        <w:rPr>
          <w:rFonts w:ascii="Times New Roman" w:hAnsi="Times New Roman"/>
          <w:b/>
          <w:i/>
          <w:kern w:val="0"/>
          <w:sz w:val="22"/>
          <w:szCs w:val="21"/>
        </w:rPr>
        <w:t xml:space="preserve">should be considered for SRS </w:t>
      </w:r>
      <w:r w:rsidR="00436212" w:rsidRPr="00436212">
        <w:rPr>
          <w:rFonts w:ascii="Times New Roman" w:hAnsi="Times New Roman"/>
          <w:b/>
          <w:i/>
          <w:kern w:val="0"/>
          <w:sz w:val="22"/>
          <w:szCs w:val="21"/>
        </w:rPr>
        <w:t xml:space="preserve">interference management </w:t>
      </w:r>
      <w:r>
        <w:rPr>
          <w:rFonts w:ascii="Times New Roman" w:hAnsi="Times New Roman"/>
          <w:b/>
          <w:i/>
          <w:kern w:val="0"/>
          <w:sz w:val="22"/>
          <w:szCs w:val="21"/>
        </w:rPr>
        <w:t xml:space="preserve">enhancement </w:t>
      </w:r>
      <w:r w:rsidR="00AA705F">
        <w:rPr>
          <w:rFonts w:ascii="Times New Roman" w:hAnsi="Times New Roman"/>
          <w:b/>
          <w:i/>
          <w:kern w:val="0"/>
          <w:sz w:val="22"/>
          <w:szCs w:val="21"/>
        </w:rPr>
        <w:t>targeting TDD</w:t>
      </w:r>
      <w:r>
        <w:rPr>
          <w:rFonts w:ascii="Times New Roman" w:hAnsi="Times New Roman"/>
          <w:b/>
          <w:i/>
          <w:kern w:val="0"/>
          <w:sz w:val="22"/>
          <w:szCs w:val="21"/>
        </w:rPr>
        <w:t xml:space="preserve"> CJT.</w:t>
      </w:r>
    </w:p>
    <w:p w14:paraId="1AF15B62" w14:textId="77777777" w:rsidR="00FC5247" w:rsidRPr="00EB66CF" w:rsidRDefault="00FC5247" w:rsidP="0019278D">
      <w:pPr>
        <w:rPr>
          <w:rFonts w:ascii="Times New Roman" w:hAnsi="Times New Roman"/>
          <w:szCs w:val="21"/>
        </w:rPr>
      </w:pPr>
    </w:p>
    <w:p w14:paraId="384B8F3A" w14:textId="77777777" w:rsidR="0019278D" w:rsidRDefault="0019278D" w:rsidP="0019278D">
      <w:pPr>
        <w:pStyle w:val="2"/>
        <w:rPr>
          <w:rFonts w:ascii="Times New Roman" w:hAnsi="Times New Roman" w:cs="Times New Roman"/>
          <w:szCs w:val="21"/>
        </w:rPr>
      </w:pPr>
      <w:r w:rsidRPr="00734772">
        <w:rPr>
          <w:rFonts w:ascii="Times New Roman" w:hAnsi="Times New Roman" w:cs="Times New Roman"/>
          <w:szCs w:val="21"/>
        </w:rPr>
        <w:t>SRS interference randomization</w:t>
      </w:r>
    </w:p>
    <w:p w14:paraId="45C268A1" w14:textId="5F94DCDE" w:rsidR="007E3407" w:rsidRDefault="0088210E">
      <w:pPr>
        <w:widowControl/>
        <w:autoSpaceDE w:val="0"/>
        <w:autoSpaceDN w:val="0"/>
        <w:adjustRightInd w:val="0"/>
        <w:snapToGrid w:val="0"/>
        <w:spacing w:before="120" w:after="120"/>
        <w:rPr>
          <w:rFonts w:ascii="Times New Roman" w:hAnsi="Times New Roman"/>
          <w:kern w:val="0"/>
          <w:sz w:val="22"/>
        </w:rPr>
      </w:pPr>
      <w:r>
        <w:rPr>
          <w:rFonts w:ascii="Times New Roman" w:hAnsi="Times New Roman"/>
          <w:kern w:val="0"/>
          <w:sz w:val="22"/>
        </w:rPr>
        <w:t>In</w:t>
      </w:r>
      <w:r w:rsidRPr="00A5451A">
        <w:rPr>
          <w:rFonts w:ascii="Times New Roman" w:hAnsi="Times New Roman"/>
          <w:kern w:val="0"/>
          <w:sz w:val="22"/>
        </w:rPr>
        <w:t xml:space="preserve"> </w:t>
      </w:r>
      <w:r w:rsidR="00EC6BEF">
        <w:rPr>
          <w:rFonts w:ascii="Times New Roman" w:hAnsi="Times New Roman"/>
          <w:kern w:val="0"/>
          <w:sz w:val="22"/>
        </w:rPr>
        <w:t>previous</w:t>
      </w:r>
      <w:r w:rsidR="00867E50" w:rsidRPr="00A5451A">
        <w:rPr>
          <w:rFonts w:ascii="Times New Roman" w:hAnsi="Times New Roman"/>
          <w:kern w:val="0"/>
          <w:sz w:val="22"/>
        </w:rPr>
        <w:t xml:space="preserve"> meeting</w:t>
      </w:r>
      <w:r w:rsidR="00EC6BEF">
        <w:rPr>
          <w:rFonts w:ascii="Times New Roman" w:hAnsi="Times New Roman"/>
          <w:kern w:val="0"/>
          <w:sz w:val="22"/>
        </w:rPr>
        <w:t>s</w:t>
      </w:r>
      <w:r w:rsidR="00867E50" w:rsidRPr="00A5451A">
        <w:rPr>
          <w:rFonts w:ascii="Times New Roman" w:hAnsi="Times New Roman"/>
          <w:kern w:val="0"/>
          <w:sz w:val="22"/>
        </w:rPr>
        <w:t>, it has been agreed that at least one of CS hopping and comb offset hopping will be specified</w:t>
      </w:r>
      <w:r>
        <w:rPr>
          <w:rFonts w:ascii="Times New Roman" w:hAnsi="Times New Roman"/>
          <w:kern w:val="0"/>
          <w:sz w:val="22"/>
        </w:rPr>
        <w:t xml:space="preserve"> for SRS</w:t>
      </w:r>
      <w:r>
        <w:rPr>
          <w:rFonts w:ascii="Times New Roman" w:hAnsi="Times New Roman" w:hint="eastAsia"/>
          <w:kern w:val="0"/>
          <w:sz w:val="22"/>
        </w:rPr>
        <w:t xml:space="preserve"> interference</w:t>
      </w:r>
      <w:r>
        <w:rPr>
          <w:rFonts w:ascii="Times New Roman" w:hAnsi="Times New Roman"/>
          <w:kern w:val="0"/>
          <w:sz w:val="22"/>
        </w:rPr>
        <w:t xml:space="preserve"> randomization </w:t>
      </w:r>
      <w:r w:rsidR="00D73045">
        <w:rPr>
          <w:rFonts w:ascii="Times New Roman" w:hAnsi="Times New Roman"/>
          <w:kern w:val="0"/>
          <w:sz w:val="22"/>
        </w:rPr>
        <w:t xml:space="preserve">and further down selection </w:t>
      </w:r>
      <w:r w:rsidR="00944319">
        <w:rPr>
          <w:rFonts w:ascii="Times New Roman" w:hAnsi="Times New Roman"/>
          <w:kern w:val="0"/>
          <w:sz w:val="22"/>
        </w:rPr>
        <w:t>will</w:t>
      </w:r>
      <w:r w:rsidR="00D73045">
        <w:rPr>
          <w:rFonts w:ascii="Times New Roman" w:hAnsi="Times New Roman"/>
          <w:kern w:val="0"/>
          <w:sz w:val="22"/>
        </w:rPr>
        <w:t xml:space="preserve"> be made in this meeting</w:t>
      </w:r>
      <w:r w:rsidR="00EC6BEF">
        <w:rPr>
          <w:rFonts w:ascii="Times New Roman" w:hAnsi="Times New Roman"/>
          <w:kern w:val="0"/>
          <w:sz w:val="22"/>
        </w:rPr>
        <w:t xml:space="preserve"> [2-3]</w:t>
      </w:r>
      <w:r w:rsidR="00867E50" w:rsidRPr="00A5451A">
        <w:rPr>
          <w:rFonts w:ascii="Times New Roman" w:hAnsi="Times New Roman"/>
          <w:kern w:val="0"/>
          <w:sz w:val="22"/>
        </w:rPr>
        <w:t xml:space="preserve">. </w:t>
      </w:r>
      <w:r w:rsidR="0026294D">
        <w:rPr>
          <w:rFonts w:ascii="Times New Roman" w:hAnsi="Times New Roman"/>
          <w:kern w:val="0"/>
          <w:sz w:val="22"/>
        </w:rPr>
        <w:t>In this section, c</w:t>
      </w:r>
      <w:r w:rsidR="00D73045">
        <w:rPr>
          <w:rFonts w:ascii="Times New Roman" w:hAnsi="Times New Roman"/>
          <w:kern w:val="0"/>
          <w:sz w:val="22"/>
        </w:rPr>
        <w:t xml:space="preserve">omparison of </w:t>
      </w:r>
      <w:r w:rsidR="00FF461F">
        <w:rPr>
          <w:rFonts w:ascii="Times New Roman" w:hAnsi="Times New Roman"/>
          <w:kern w:val="0"/>
          <w:sz w:val="22"/>
        </w:rPr>
        <w:t xml:space="preserve">two hopping </w:t>
      </w:r>
      <w:r w:rsidR="007E3407">
        <w:rPr>
          <w:rFonts w:ascii="Times New Roman" w:hAnsi="Times New Roman"/>
          <w:kern w:val="0"/>
          <w:sz w:val="22"/>
        </w:rPr>
        <w:t>schemes</w:t>
      </w:r>
      <w:r w:rsidR="00FF461F">
        <w:rPr>
          <w:rFonts w:ascii="Times New Roman" w:hAnsi="Times New Roman"/>
          <w:kern w:val="0"/>
          <w:sz w:val="22"/>
        </w:rPr>
        <w:t xml:space="preserve"> are presented. </w:t>
      </w:r>
      <w:r w:rsidR="00F94001">
        <w:rPr>
          <w:rFonts w:ascii="Times New Roman" w:hAnsi="Times New Roman"/>
          <w:kern w:val="0"/>
          <w:sz w:val="22"/>
        </w:rPr>
        <w:t xml:space="preserve">Specifically, </w:t>
      </w:r>
      <w:r w:rsidR="00EC6BEF">
        <w:rPr>
          <w:rFonts w:ascii="Times New Roman" w:hAnsi="Times New Roman"/>
          <w:kern w:val="0"/>
          <w:sz w:val="22"/>
        </w:rPr>
        <w:t>sub</w:t>
      </w:r>
      <w:r w:rsidR="00F94001">
        <w:rPr>
          <w:rFonts w:ascii="Times New Roman" w:hAnsi="Times New Roman"/>
          <w:kern w:val="0"/>
          <w:sz w:val="22"/>
        </w:rPr>
        <w:t>s</w:t>
      </w:r>
      <w:r w:rsidR="007E3407">
        <w:rPr>
          <w:rFonts w:ascii="Times New Roman" w:hAnsi="Times New Roman"/>
          <w:kern w:val="0"/>
          <w:sz w:val="22"/>
        </w:rPr>
        <w:t>ection 2.2.1 and 2.2.2 introduce t</w:t>
      </w:r>
      <w:r w:rsidRPr="0088210E">
        <w:rPr>
          <w:rFonts w:ascii="Times New Roman" w:hAnsi="Times New Roman"/>
          <w:kern w:val="0"/>
          <w:sz w:val="22"/>
        </w:rPr>
        <w:t xml:space="preserve">he </w:t>
      </w:r>
      <w:r w:rsidR="00EC6BEF">
        <w:rPr>
          <w:rFonts w:ascii="Times New Roman" w:hAnsi="Times New Roman"/>
          <w:kern w:val="0"/>
          <w:sz w:val="22"/>
        </w:rPr>
        <w:t>possible</w:t>
      </w:r>
      <w:r w:rsidRPr="0088210E">
        <w:rPr>
          <w:rFonts w:ascii="Times New Roman" w:hAnsi="Times New Roman"/>
          <w:kern w:val="0"/>
          <w:sz w:val="22"/>
        </w:rPr>
        <w:t xml:space="preserve"> implementation methods of these two </w:t>
      </w:r>
      <w:r w:rsidR="007E3407">
        <w:rPr>
          <w:rFonts w:ascii="Times New Roman" w:hAnsi="Times New Roman"/>
          <w:kern w:val="0"/>
          <w:sz w:val="22"/>
        </w:rPr>
        <w:t xml:space="preserve">schemes and </w:t>
      </w:r>
      <w:r w:rsidR="00D137F8">
        <w:rPr>
          <w:rFonts w:ascii="Times New Roman" w:hAnsi="Times New Roman"/>
          <w:kern w:val="0"/>
          <w:sz w:val="22"/>
        </w:rPr>
        <w:t xml:space="preserve">the </w:t>
      </w:r>
      <w:r w:rsidR="00EC6BEF">
        <w:rPr>
          <w:rFonts w:ascii="Times New Roman" w:hAnsi="Times New Roman"/>
          <w:kern w:val="0"/>
          <w:sz w:val="22"/>
        </w:rPr>
        <w:t>performance comparison between them</w:t>
      </w:r>
      <w:r w:rsidR="007E3407">
        <w:rPr>
          <w:rFonts w:ascii="Times New Roman" w:hAnsi="Times New Roman"/>
          <w:kern w:val="0"/>
          <w:sz w:val="22"/>
        </w:rPr>
        <w:t xml:space="preserve"> are presented </w:t>
      </w:r>
      <w:r w:rsidR="00B137CD">
        <w:rPr>
          <w:rFonts w:ascii="Times New Roman" w:hAnsi="Times New Roman"/>
          <w:kern w:val="0"/>
          <w:sz w:val="22"/>
        </w:rPr>
        <w:t>in section 2.2.3</w:t>
      </w:r>
      <w:r w:rsidRPr="0088210E">
        <w:rPr>
          <w:rFonts w:ascii="Times New Roman" w:hAnsi="Times New Roman"/>
          <w:kern w:val="0"/>
          <w:sz w:val="22"/>
        </w:rPr>
        <w:t>.</w:t>
      </w:r>
    </w:p>
    <w:p w14:paraId="4E34CA0B" w14:textId="22989DCC" w:rsidR="00867E50" w:rsidRPr="0021533D" w:rsidRDefault="00867E50">
      <w:pPr>
        <w:widowControl/>
        <w:autoSpaceDE w:val="0"/>
        <w:autoSpaceDN w:val="0"/>
        <w:adjustRightInd w:val="0"/>
        <w:snapToGrid w:val="0"/>
        <w:spacing w:before="120" w:after="120"/>
        <w:rPr>
          <w:rFonts w:ascii="Times New Roman" w:hAnsi="Times New Roman"/>
          <w:kern w:val="0"/>
          <w:sz w:val="22"/>
        </w:rPr>
      </w:pPr>
    </w:p>
    <w:p w14:paraId="5A37F4DE" w14:textId="77777777" w:rsidR="00E44123" w:rsidRPr="00E44123" w:rsidRDefault="00E44123" w:rsidP="00E44123">
      <w:pPr>
        <w:pStyle w:val="3"/>
        <w:ind w:left="720"/>
        <w:rPr>
          <w:rFonts w:ascii="Times New Roman" w:hAnsi="Times New Roman" w:cs="Times New Roman"/>
        </w:rPr>
      </w:pPr>
      <w:r w:rsidRPr="00E44123">
        <w:rPr>
          <w:rFonts w:ascii="Times New Roman" w:hAnsi="Times New Roman" w:cs="Times New Roman" w:hint="eastAsia"/>
        </w:rPr>
        <w:t>CS</w:t>
      </w:r>
      <w:r w:rsidRPr="00E44123">
        <w:rPr>
          <w:rFonts w:ascii="Times New Roman" w:hAnsi="Times New Roman" w:cs="Times New Roman"/>
        </w:rPr>
        <w:t xml:space="preserve"> hopping</w:t>
      </w:r>
    </w:p>
    <w:p w14:paraId="03F6EC21" w14:textId="6D188F31" w:rsidR="006F0BC0" w:rsidRDefault="000D7396" w:rsidP="000B7EF4">
      <w:pPr>
        <w:widowControl/>
        <w:autoSpaceDE w:val="0"/>
        <w:autoSpaceDN w:val="0"/>
        <w:adjustRightInd w:val="0"/>
        <w:snapToGrid w:val="0"/>
        <w:spacing w:before="120" w:after="120"/>
        <w:rPr>
          <w:rFonts w:ascii="Times New Roman" w:hAnsi="Times New Roman"/>
          <w:kern w:val="0"/>
          <w:sz w:val="22"/>
        </w:rPr>
      </w:pPr>
      <w:r>
        <w:rPr>
          <w:rFonts w:ascii="Times New Roman" w:hAnsi="Times New Roman" w:hint="eastAsia"/>
          <w:kern w:val="0"/>
          <w:sz w:val="22"/>
        </w:rPr>
        <w:t>Fo</w:t>
      </w:r>
      <w:r>
        <w:rPr>
          <w:rFonts w:ascii="Times New Roman" w:hAnsi="Times New Roman"/>
          <w:kern w:val="0"/>
          <w:sz w:val="22"/>
        </w:rPr>
        <w:t xml:space="preserve">r CS hopping, </w:t>
      </w:r>
      <w:r w:rsidR="006F0BC0">
        <w:rPr>
          <w:rFonts w:ascii="Times New Roman" w:hAnsi="Times New Roman" w:hint="eastAsia"/>
          <w:kern w:val="0"/>
          <w:sz w:val="22"/>
        </w:rPr>
        <w:t>t</w:t>
      </w:r>
      <w:r w:rsidR="006F0BC0">
        <w:rPr>
          <w:rFonts w:ascii="Times New Roman" w:hAnsi="Times New Roman"/>
          <w:kern w:val="0"/>
          <w:sz w:val="22"/>
        </w:rPr>
        <w:t xml:space="preserve">he CS </w:t>
      </w:r>
      <w:r w:rsidR="007D57C5">
        <w:rPr>
          <w:rFonts w:ascii="Times New Roman" w:hAnsi="Times New Roman"/>
          <w:kern w:val="0"/>
          <w:sz w:val="22"/>
        </w:rPr>
        <w:t xml:space="preserve">value </w:t>
      </w:r>
      <w:r w:rsidR="006F0BC0">
        <w:rPr>
          <w:rFonts w:ascii="Times New Roman" w:hAnsi="Times New Roman"/>
          <w:kern w:val="0"/>
          <w:sz w:val="22"/>
        </w:rPr>
        <w:t xml:space="preserve">of each SRS port </w:t>
      </w:r>
      <w:r w:rsidR="00C77816">
        <w:rPr>
          <w:rFonts w:ascii="Times New Roman" w:hAnsi="Times New Roman"/>
          <w:kern w:val="0"/>
          <w:sz w:val="22"/>
        </w:rPr>
        <w:t>is</w:t>
      </w:r>
      <w:r w:rsidR="00985463">
        <w:rPr>
          <w:rFonts w:ascii="Times New Roman" w:hAnsi="Times New Roman"/>
          <w:kern w:val="0"/>
          <w:sz w:val="22"/>
        </w:rPr>
        <w:t xml:space="preserve"> </w:t>
      </w:r>
      <w:r w:rsidR="006F0BC0" w:rsidRPr="006F0BC0">
        <w:rPr>
          <w:rFonts w:ascii="Times New Roman" w:hAnsi="Times New Roman"/>
          <w:kern w:val="0"/>
          <w:sz w:val="22"/>
        </w:rPr>
        <w:t xml:space="preserve">randomly </w:t>
      </w:r>
      <w:r w:rsidR="00165F7D">
        <w:rPr>
          <w:rFonts w:ascii="Times New Roman" w:hAnsi="Times New Roman"/>
          <w:kern w:val="0"/>
          <w:sz w:val="22"/>
        </w:rPr>
        <w:t>chosen</w:t>
      </w:r>
      <w:r w:rsidR="006F0BC0" w:rsidRPr="006F0BC0">
        <w:rPr>
          <w:rFonts w:ascii="Times New Roman" w:hAnsi="Times New Roman"/>
          <w:kern w:val="0"/>
          <w:sz w:val="22"/>
        </w:rPr>
        <w:t xml:space="preserve"> from a configured or predefined </w:t>
      </w:r>
      <w:r w:rsidR="00C77816">
        <w:rPr>
          <w:rFonts w:ascii="Times New Roman" w:hAnsi="Times New Roman"/>
          <w:kern w:val="0"/>
          <w:sz w:val="22"/>
        </w:rPr>
        <w:t>set</w:t>
      </w:r>
      <w:r w:rsidR="006F0BC0">
        <w:rPr>
          <w:rFonts w:ascii="Times New Roman" w:hAnsi="Times New Roman"/>
          <w:kern w:val="0"/>
          <w:sz w:val="22"/>
        </w:rPr>
        <w:t xml:space="preserve"> at each SRS </w:t>
      </w:r>
      <w:r w:rsidR="00CF09E8">
        <w:rPr>
          <w:rFonts w:ascii="Times New Roman" w:hAnsi="Times New Roman"/>
          <w:kern w:val="0"/>
          <w:sz w:val="22"/>
        </w:rPr>
        <w:t>transmission</w:t>
      </w:r>
      <w:r w:rsidR="00C77816">
        <w:rPr>
          <w:rFonts w:ascii="Times New Roman" w:hAnsi="Times New Roman"/>
          <w:kern w:val="0"/>
          <w:sz w:val="22"/>
        </w:rPr>
        <w:t>.</w:t>
      </w:r>
      <w:r w:rsidR="00CF09E8">
        <w:rPr>
          <w:rFonts w:ascii="Times New Roman" w:hAnsi="Times New Roman"/>
          <w:kern w:val="0"/>
          <w:sz w:val="22"/>
        </w:rPr>
        <w:t xml:space="preserve"> </w:t>
      </w:r>
      <w:r w:rsidR="00245C1C" w:rsidRPr="00245C1C">
        <w:rPr>
          <w:rFonts w:ascii="Times New Roman" w:hAnsi="Times New Roman"/>
          <w:kern w:val="0"/>
          <w:sz w:val="22"/>
        </w:rPr>
        <w:t xml:space="preserve">To </w:t>
      </w:r>
      <w:r w:rsidR="00B771F7" w:rsidRPr="00245C1C">
        <w:rPr>
          <w:rFonts w:ascii="Times New Roman" w:hAnsi="Times New Roman"/>
          <w:kern w:val="0"/>
          <w:sz w:val="22"/>
        </w:rPr>
        <w:t xml:space="preserve">ensure the quality of channel estimation </w:t>
      </w:r>
      <w:r w:rsidR="00B771F7">
        <w:rPr>
          <w:rFonts w:ascii="Times New Roman" w:hAnsi="Times New Roman"/>
          <w:kern w:val="0"/>
          <w:sz w:val="22"/>
        </w:rPr>
        <w:t xml:space="preserve">and </w:t>
      </w:r>
      <w:r w:rsidR="00245C1C" w:rsidRPr="00245C1C">
        <w:rPr>
          <w:rFonts w:ascii="Times New Roman" w:hAnsi="Times New Roman"/>
          <w:kern w:val="0"/>
          <w:sz w:val="22"/>
        </w:rPr>
        <w:t xml:space="preserve">achieve the </w:t>
      </w:r>
      <w:r w:rsidR="00245C1C">
        <w:rPr>
          <w:rFonts w:ascii="Times New Roman" w:hAnsi="Times New Roman"/>
          <w:kern w:val="0"/>
          <w:sz w:val="22"/>
        </w:rPr>
        <w:t xml:space="preserve">optimal </w:t>
      </w:r>
      <w:r w:rsidR="00245C1C" w:rsidRPr="00245C1C">
        <w:rPr>
          <w:rFonts w:ascii="Times New Roman" w:hAnsi="Times New Roman"/>
          <w:kern w:val="0"/>
          <w:sz w:val="22"/>
        </w:rPr>
        <w:t xml:space="preserve">interference randomization </w:t>
      </w:r>
      <w:r w:rsidR="00B771F7">
        <w:rPr>
          <w:rFonts w:ascii="Times New Roman" w:hAnsi="Times New Roman"/>
          <w:kern w:val="0"/>
          <w:sz w:val="22"/>
        </w:rPr>
        <w:t>effect</w:t>
      </w:r>
      <w:r w:rsidR="00245C1C" w:rsidRPr="00245C1C">
        <w:rPr>
          <w:rFonts w:ascii="Times New Roman" w:hAnsi="Times New Roman"/>
          <w:kern w:val="0"/>
          <w:sz w:val="22"/>
        </w:rPr>
        <w:t xml:space="preserve">, CS hopping </w:t>
      </w:r>
      <w:r w:rsidR="00245C1C">
        <w:rPr>
          <w:rFonts w:ascii="Times New Roman" w:hAnsi="Times New Roman"/>
          <w:kern w:val="0"/>
          <w:sz w:val="22"/>
        </w:rPr>
        <w:t>should be carefully designed</w:t>
      </w:r>
      <w:r w:rsidR="00245C1C" w:rsidRPr="00245C1C">
        <w:rPr>
          <w:rFonts w:ascii="Times New Roman" w:hAnsi="Times New Roman"/>
          <w:kern w:val="0"/>
          <w:sz w:val="22"/>
        </w:rPr>
        <w:t xml:space="preserve"> </w:t>
      </w:r>
      <w:r w:rsidR="00B771F7">
        <w:rPr>
          <w:rFonts w:ascii="Times New Roman" w:hAnsi="Times New Roman"/>
          <w:kern w:val="0"/>
          <w:sz w:val="22"/>
        </w:rPr>
        <w:t xml:space="preserve">complying </w:t>
      </w:r>
      <w:r w:rsidR="00245C1C" w:rsidRPr="00245C1C">
        <w:rPr>
          <w:rFonts w:ascii="Times New Roman" w:hAnsi="Times New Roman"/>
          <w:kern w:val="0"/>
          <w:sz w:val="22"/>
        </w:rPr>
        <w:t>with the following rules:</w:t>
      </w:r>
    </w:p>
    <w:p w14:paraId="32CD6849" w14:textId="022D89AB" w:rsidR="00A46956" w:rsidRPr="00077C93" w:rsidRDefault="00A46956" w:rsidP="00077C93">
      <w:pPr>
        <w:pStyle w:val="a0"/>
        <w:numPr>
          <w:ilvl w:val="0"/>
          <w:numId w:val="50"/>
        </w:numPr>
        <w:spacing w:before="120"/>
        <w:rPr>
          <w:b/>
        </w:rPr>
      </w:pPr>
      <w:r w:rsidRPr="00077C93">
        <w:rPr>
          <w:b/>
        </w:rPr>
        <w:t xml:space="preserve">Keep the CS </w:t>
      </w:r>
      <w:r w:rsidR="00C5338B" w:rsidRPr="00077C93">
        <w:rPr>
          <w:b/>
        </w:rPr>
        <w:t>distance</w:t>
      </w:r>
      <w:r w:rsidRPr="00077C93">
        <w:rPr>
          <w:b/>
        </w:rPr>
        <w:t xml:space="preserve"> between </w:t>
      </w:r>
      <w:r w:rsidR="00C5338B" w:rsidRPr="00077C93">
        <w:rPr>
          <w:b/>
        </w:rPr>
        <w:t xml:space="preserve">SRS </w:t>
      </w:r>
      <w:r w:rsidRPr="00077C93">
        <w:rPr>
          <w:b/>
        </w:rPr>
        <w:t>ports unchanged during CS hopping</w:t>
      </w:r>
    </w:p>
    <w:p w14:paraId="0D267823" w14:textId="5ABE8945" w:rsidR="00245C1C" w:rsidRPr="00077C93" w:rsidRDefault="00A46956" w:rsidP="00AB4A64">
      <w:pPr>
        <w:widowControl/>
        <w:autoSpaceDE w:val="0"/>
        <w:autoSpaceDN w:val="0"/>
        <w:adjustRightInd w:val="0"/>
        <w:snapToGrid w:val="0"/>
        <w:spacing w:before="120" w:after="120"/>
        <w:rPr>
          <w:rFonts w:ascii="Times New Roman" w:hAnsi="Times New Roman"/>
          <w:kern w:val="0"/>
          <w:sz w:val="22"/>
        </w:rPr>
      </w:pPr>
      <w:r w:rsidRPr="00077C93">
        <w:rPr>
          <w:rFonts w:ascii="Times New Roman" w:hAnsi="Times New Roman"/>
          <w:kern w:val="0"/>
          <w:sz w:val="22"/>
        </w:rPr>
        <w:t xml:space="preserve">According to current </w:t>
      </w:r>
      <w:r w:rsidR="00C5338B">
        <w:rPr>
          <w:rFonts w:ascii="Times New Roman" w:hAnsi="Times New Roman"/>
          <w:kern w:val="0"/>
          <w:sz w:val="22"/>
        </w:rPr>
        <w:t>s</w:t>
      </w:r>
      <w:r w:rsidRPr="00077C93">
        <w:rPr>
          <w:rFonts w:ascii="Times New Roman" w:hAnsi="Times New Roman"/>
          <w:kern w:val="0"/>
          <w:sz w:val="22"/>
        </w:rPr>
        <w:t xml:space="preserve">pec., CS values allocated to multiple SRS ports of </w:t>
      </w:r>
      <w:r w:rsidR="00C5338B">
        <w:rPr>
          <w:rFonts w:ascii="Times New Roman" w:hAnsi="Times New Roman"/>
          <w:kern w:val="0"/>
          <w:sz w:val="22"/>
        </w:rPr>
        <w:t>a</w:t>
      </w:r>
      <w:r w:rsidRPr="00077C93">
        <w:rPr>
          <w:rFonts w:ascii="Times New Roman" w:hAnsi="Times New Roman"/>
          <w:kern w:val="0"/>
          <w:sz w:val="22"/>
        </w:rPr>
        <w:t xml:space="preserve"> UE are </w:t>
      </w:r>
      <w:r w:rsidR="00C5338B">
        <w:rPr>
          <w:rFonts w:ascii="Times New Roman" w:hAnsi="Times New Roman"/>
          <w:kern w:val="0"/>
          <w:sz w:val="22"/>
        </w:rPr>
        <w:t xml:space="preserve">equal-distantly </w:t>
      </w:r>
      <w:r w:rsidRPr="00077C93">
        <w:rPr>
          <w:rFonts w:ascii="Times New Roman" w:hAnsi="Times New Roman"/>
          <w:kern w:val="0"/>
          <w:sz w:val="22"/>
        </w:rPr>
        <w:t>distributed</w:t>
      </w:r>
      <w:r w:rsidR="00C5338B">
        <w:rPr>
          <w:rFonts w:ascii="Times New Roman" w:hAnsi="Times New Roman"/>
          <w:kern w:val="0"/>
          <w:sz w:val="22"/>
        </w:rPr>
        <w:t xml:space="preserve"> to guarantee the maximum CS distance between adjacent ports, which can  </w:t>
      </w:r>
      <w:r w:rsidRPr="00077C93">
        <w:rPr>
          <w:rFonts w:ascii="Times New Roman" w:hAnsi="Times New Roman"/>
          <w:kern w:val="0"/>
          <w:sz w:val="22"/>
        </w:rPr>
        <w:t xml:space="preserve">minimize </w:t>
      </w:r>
      <w:r w:rsidR="00C5338B">
        <w:rPr>
          <w:rFonts w:ascii="Times New Roman" w:hAnsi="Times New Roman"/>
          <w:kern w:val="0"/>
          <w:sz w:val="22"/>
        </w:rPr>
        <w:t xml:space="preserve">the inter-port </w:t>
      </w:r>
      <w:r w:rsidRPr="00077C93">
        <w:rPr>
          <w:rFonts w:ascii="Times New Roman" w:hAnsi="Times New Roman"/>
          <w:kern w:val="0"/>
          <w:sz w:val="22"/>
        </w:rPr>
        <w:t>interference. Th</w:t>
      </w:r>
      <w:r w:rsidR="00EE38A3">
        <w:rPr>
          <w:rFonts w:ascii="Times New Roman" w:hAnsi="Times New Roman"/>
          <w:kern w:val="0"/>
          <w:sz w:val="22"/>
        </w:rPr>
        <w:t>e inter-port</w:t>
      </w:r>
      <w:r w:rsidRPr="00077C93">
        <w:rPr>
          <w:rFonts w:ascii="Times New Roman" w:hAnsi="Times New Roman"/>
          <w:kern w:val="0"/>
          <w:sz w:val="22"/>
        </w:rPr>
        <w:t xml:space="preserve"> </w:t>
      </w:r>
      <w:r w:rsidR="00EE38A3">
        <w:rPr>
          <w:rFonts w:ascii="Times New Roman" w:hAnsi="Times New Roman"/>
          <w:kern w:val="0"/>
          <w:sz w:val="22"/>
        </w:rPr>
        <w:t>distance</w:t>
      </w:r>
      <w:r w:rsidRPr="00077C93">
        <w:rPr>
          <w:rFonts w:ascii="Times New Roman" w:hAnsi="Times New Roman"/>
          <w:kern w:val="0"/>
          <w:sz w:val="22"/>
        </w:rPr>
        <w:t xml:space="preserve"> should be maintained </w:t>
      </w:r>
      <w:r w:rsidR="00DC749B">
        <w:rPr>
          <w:rFonts w:ascii="Times New Roman" w:hAnsi="Times New Roman"/>
          <w:kern w:val="0"/>
          <w:sz w:val="22"/>
        </w:rPr>
        <w:t>d</w:t>
      </w:r>
      <w:r w:rsidR="00EE38A3">
        <w:rPr>
          <w:rFonts w:ascii="Times New Roman" w:hAnsi="Times New Roman"/>
          <w:kern w:val="0"/>
          <w:sz w:val="22"/>
        </w:rPr>
        <w:t>uring</w:t>
      </w:r>
      <w:r w:rsidRPr="00077C93">
        <w:rPr>
          <w:rFonts w:ascii="Times New Roman" w:hAnsi="Times New Roman"/>
          <w:kern w:val="0"/>
          <w:sz w:val="22"/>
        </w:rPr>
        <w:t xml:space="preserve"> CS hopping. </w:t>
      </w:r>
    </w:p>
    <w:p w14:paraId="5D8A9D60" w14:textId="5AA4FD3F" w:rsidR="00BE666E" w:rsidRPr="00077C93" w:rsidRDefault="00A46956" w:rsidP="00077C93">
      <w:pPr>
        <w:pStyle w:val="a0"/>
        <w:numPr>
          <w:ilvl w:val="0"/>
          <w:numId w:val="50"/>
        </w:numPr>
        <w:spacing w:before="120"/>
        <w:rPr>
          <w:b/>
        </w:rPr>
      </w:pPr>
      <w:r w:rsidRPr="00077C93">
        <w:rPr>
          <w:b/>
        </w:rPr>
        <w:t>Support finer hopping granularity</w:t>
      </w:r>
    </w:p>
    <w:p w14:paraId="29C4506E" w14:textId="723A7747" w:rsidR="007C2002" w:rsidRDefault="00BE666E" w:rsidP="0094013B">
      <w:pPr>
        <w:widowControl/>
        <w:autoSpaceDE w:val="0"/>
        <w:autoSpaceDN w:val="0"/>
        <w:adjustRightInd w:val="0"/>
        <w:snapToGrid w:val="0"/>
        <w:spacing w:before="120" w:after="120"/>
        <w:rPr>
          <w:rFonts w:ascii="Times New Roman" w:hAnsi="Times New Roman"/>
          <w:kern w:val="0"/>
          <w:sz w:val="22"/>
        </w:rPr>
      </w:pPr>
      <w:r>
        <w:rPr>
          <w:rFonts w:ascii="Times New Roman" w:hAnsi="Times New Roman"/>
          <w:kern w:val="0"/>
          <w:sz w:val="22"/>
        </w:rPr>
        <w:t xml:space="preserve">Notice that CS hopping </w:t>
      </w:r>
      <w:r w:rsidR="00A602D0" w:rsidRPr="00A602D0">
        <w:rPr>
          <w:rFonts w:ascii="Times New Roman" w:hAnsi="Times New Roman"/>
          <w:kern w:val="0"/>
          <w:sz w:val="22"/>
        </w:rPr>
        <w:t xml:space="preserve">has the opportunity to </w:t>
      </w:r>
      <w:r>
        <w:rPr>
          <w:rFonts w:ascii="Times New Roman" w:hAnsi="Times New Roman"/>
          <w:kern w:val="0"/>
          <w:sz w:val="22"/>
        </w:rPr>
        <w:t>obtain</w:t>
      </w:r>
      <w:r w:rsidR="00A602D0" w:rsidRPr="00A602D0">
        <w:rPr>
          <w:rFonts w:ascii="Times New Roman" w:hAnsi="Times New Roman"/>
          <w:kern w:val="0"/>
          <w:sz w:val="22"/>
        </w:rPr>
        <w:t xml:space="preserve"> </w:t>
      </w:r>
      <w:r>
        <w:rPr>
          <w:rFonts w:ascii="Times New Roman" w:hAnsi="Times New Roman"/>
          <w:kern w:val="0"/>
          <w:sz w:val="22"/>
        </w:rPr>
        <w:t>high</w:t>
      </w:r>
      <w:r w:rsidR="00A602D0" w:rsidRPr="00A602D0">
        <w:rPr>
          <w:rFonts w:ascii="Times New Roman" w:hAnsi="Times New Roman"/>
          <w:kern w:val="0"/>
          <w:sz w:val="22"/>
        </w:rPr>
        <w:t xml:space="preserve"> freedom</w:t>
      </w:r>
      <w:r w:rsidR="00A602D0">
        <w:rPr>
          <w:rFonts w:ascii="Times New Roman" w:hAnsi="Times New Roman"/>
          <w:kern w:val="0"/>
          <w:sz w:val="22"/>
        </w:rPr>
        <w:t xml:space="preserve"> </w:t>
      </w:r>
      <w:r>
        <w:rPr>
          <w:rFonts w:ascii="Times New Roman" w:hAnsi="Times New Roman"/>
          <w:kern w:val="0"/>
          <w:sz w:val="22"/>
        </w:rPr>
        <w:t xml:space="preserve">by hopping with finer granularity, which can achieve good </w:t>
      </w:r>
      <w:r w:rsidR="00A602D0">
        <w:rPr>
          <w:rFonts w:ascii="Times New Roman" w:hAnsi="Times New Roman"/>
          <w:kern w:val="0"/>
          <w:sz w:val="22"/>
        </w:rPr>
        <w:t xml:space="preserve">interference </w:t>
      </w:r>
      <w:r w:rsidR="00A602D0" w:rsidRPr="00A602D0">
        <w:rPr>
          <w:rFonts w:ascii="Times New Roman" w:hAnsi="Times New Roman"/>
          <w:kern w:val="0"/>
          <w:sz w:val="22"/>
        </w:rPr>
        <w:t>randomization</w:t>
      </w:r>
      <w:r>
        <w:rPr>
          <w:rFonts w:ascii="Times New Roman" w:hAnsi="Times New Roman"/>
          <w:kern w:val="0"/>
          <w:sz w:val="22"/>
        </w:rPr>
        <w:t xml:space="preserve"> effect</w:t>
      </w:r>
      <w:r w:rsidR="00CC0821">
        <w:rPr>
          <w:rFonts w:ascii="Times New Roman" w:hAnsi="Times New Roman"/>
          <w:kern w:val="0"/>
          <w:sz w:val="22"/>
        </w:rPr>
        <w:t xml:space="preserve"> and harvest significant performance benefit</w:t>
      </w:r>
      <w:r w:rsidR="00A602D0">
        <w:rPr>
          <w:rFonts w:ascii="Times New Roman" w:hAnsi="Times New Roman"/>
          <w:kern w:val="0"/>
          <w:sz w:val="22"/>
        </w:rPr>
        <w:t xml:space="preserve">. </w:t>
      </w:r>
    </w:p>
    <w:p w14:paraId="6B4E5CA8" w14:textId="47FEC37F" w:rsidR="007C2002" w:rsidRDefault="00CC0821" w:rsidP="00536D4F">
      <w:pPr>
        <w:widowControl/>
        <w:autoSpaceDE w:val="0"/>
        <w:autoSpaceDN w:val="0"/>
        <w:adjustRightInd w:val="0"/>
        <w:snapToGrid w:val="0"/>
        <w:spacing w:before="120" w:after="120"/>
        <w:rPr>
          <w:rFonts w:ascii="Times New Roman" w:hAnsi="Times New Roman"/>
          <w:kern w:val="0"/>
          <w:sz w:val="22"/>
          <w:szCs w:val="21"/>
        </w:rPr>
      </w:pPr>
      <w:r>
        <w:rPr>
          <w:rFonts w:ascii="Times New Roman" w:hAnsi="Times New Roman"/>
          <w:kern w:val="0"/>
          <w:sz w:val="22"/>
        </w:rPr>
        <w:t>Specifically, under</w:t>
      </w:r>
      <w:r w:rsidR="006D7F12">
        <w:rPr>
          <w:rFonts w:ascii="Times New Roman" w:hAnsi="Times New Roman"/>
          <w:kern w:val="0"/>
          <w:sz w:val="22"/>
        </w:rPr>
        <w:t xml:space="preserve"> </w:t>
      </w:r>
      <w:r w:rsidR="006D7F12" w:rsidRPr="00077C93">
        <w:rPr>
          <w:rFonts w:ascii="Times New Roman" w:hAnsi="Times New Roman"/>
          <w:kern w:val="0"/>
          <w:sz w:val="22"/>
        </w:rPr>
        <w:t xml:space="preserve">scenario A, </w:t>
      </w:r>
      <w:r>
        <w:rPr>
          <w:rFonts w:ascii="Times New Roman" w:hAnsi="Times New Roman"/>
          <w:kern w:val="0"/>
          <w:sz w:val="22"/>
        </w:rPr>
        <w:t xml:space="preserve">considering the </w:t>
      </w:r>
      <w:r w:rsidRPr="003D772B">
        <w:rPr>
          <w:rFonts w:ascii="Times New Roman" w:hAnsi="Times New Roman"/>
          <w:kern w:val="0"/>
          <w:sz w:val="22"/>
          <w:szCs w:val="21"/>
        </w:rPr>
        <w:t xml:space="preserve">prominent </w:t>
      </w:r>
      <w:r>
        <w:rPr>
          <w:rFonts w:ascii="Times New Roman" w:hAnsi="Times New Roman"/>
          <w:kern w:val="0"/>
          <w:sz w:val="22"/>
          <w:szCs w:val="21"/>
        </w:rPr>
        <w:t xml:space="preserve">fluctuation of interference as shown in Figure 3, finer hopping granularity enables better interference whitening effect after time-domain filtering, which facilitates the delay-domain denoising and will improve the channel estimation performance. </w:t>
      </w:r>
    </w:p>
    <w:p w14:paraId="38458AEC" w14:textId="4BE31837" w:rsidR="00CC0821" w:rsidRDefault="00CC0821">
      <w:pPr>
        <w:widowControl/>
        <w:autoSpaceDE w:val="0"/>
        <w:autoSpaceDN w:val="0"/>
        <w:adjustRightInd w:val="0"/>
        <w:snapToGrid w:val="0"/>
        <w:spacing w:before="120" w:after="120"/>
        <w:rPr>
          <w:rFonts w:ascii="Times New Roman" w:hAnsi="Times New Roman"/>
          <w:kern w:val="0"/>
          <w:sz w:val="22"/>
          <w:szCs w:val="21"/>
        </w:rPr>
      </w:pPr>
      <w:r w:rsidRPr="0094013B">
        <w:rPr>
          <w:rFonts w:ascii="Times New Roman" w:hAnsi="Times New Roman"/>
          <w:kern w:val="0"/>
          <w:sz w:val="22"/>
          <w:szCs w:val="21"/>
        </w:rPr>
        <w:t xml:space="preserve">Under </w:t>
      </w:r>
      <w:r w:rsidRPr="00536D4F">
        <w:rPr>
          <w:rFonts w:ascii="Times New Roman" w:hAnsi="Times New Roman"/>
          <w:kern w:val="0"/>
          <w:sz w:val="22"/>
          <w:szCs w:val="21"/>
        </w:rPr>
        <w:t xml:space="preserve">scenario B, </w:t>
      </w:r>
      <w:r w:rsidR="009D06B5" w:rsidRPr="007426FF">
        <w:rPr>
          <w:rFonts w:ascii="Times New Roman" w:hAnsi="Times New Roman"/>
          <w:kern w:val="0"/>
          <w:sz w:val="22"/>
          <w:szCs w:val="21"/>
        </w:rPr>
        <w:t xml:space="preserve">considering </w:t>
      </w:r>
      <w:r w:rsidR="00F33629">
        <w:rPr>
          <w:rFonts w:ascii="Times New Roman" w:hAnsi="Times New Roman"/>
          <w:kern w:val="0"/>
          <w:sz w:val="22"/>
          <w:szCs w:val="21"/>
        </w:rPr>
        <w:t xml:space="preserve">that </w:t>
      </w:r>
      <w:r w:rsidR="009D06B5" w:rsidRPr="0094013B">
        <w:rPr>
          <w:rFonts w:ascii="Times New Roman" w:hAnsi="Times New Roman"/>
          <w:kern w:val="0"/>
          <w:sz w:val="22"/>
          <w:szCs w:val="21"/>
        </w:rPr>
        <w:t xml:space="preserve">CS hopping should </w:t>
      </w:r>
      <w:r w:rsidR="005B699D">
        <w:rPr>
          <w:rFonts w:ascii="Times New Roman" w:hAnsi="Times New Roman"/>
          <w:kern w:val="0"/>
          <w:sz w:val="22"/>
          <w:szCs w:val="21"/>
        </w:rPr>
        <w:t>try it</w:t>
      </w:r>
      <w:r w:rsidR="00E76CF8">
        <w:rPr>
          <w:rFonts w:ascii="Times New Roman" w:hAnsi="Times New Roman"/>
          <w:kern w:val="0"/>
          <w:sz w:val="22"/>
          <w:szCs w:val="21"/>
        </w:rPr>
        <w:t>s</w:t>
      </w:r>
      <w:r w:rsidR="005B699D">
        <w:rPr>
          <w:rFonts w:ascii="Times New Roman" w:hAnsi="Times New Roman"/>
          <w:kern w:val="0"/>
          <w:sz w:val="22"/>
          <w:szCs w:val="21"/>
        </w:rPr>
        <w:t xml:space="preserve"> best to </w:t>
      </w:r>
      <w:r w:rsidR="00E76CF8">
        <w:rPr>
          <w:rFonts w:ascii="Times New Roman" w:hAnsi="Times New Roman"/>
          <w:kern w:val="0"/>
          <w:sz w:val="22"/>
          <w:szCs w:val="21"/>
        </w:rPr>
        <w:t>prevent</w:t>
      </w:r>
      <w:r w:rsidR="005B699D">
        <w:rPr>
          <w:rFonts w:ascii="Times New Roman" w:hAnsi="Times New Roman"/>
          <w:kern w:val="0"/>
          <w:sz w:val="22"/>
          <w:szCs w:val="21"/>
        </w:rPr>
        <w:t xml:space="preserve"> </w:t>
      </w:r>
      <w:r w:rsidR="009D06B5" w:rsidRPr="0094013B">
        <w:rPr>
          <w:rFonts w:ascii="Times New Roman" w:hAnsi="Times New Roman"/>
          <w:kern w:val="0"/>
          <w:sz w:val="22"/>
          <w:szCs w:val="21"/>
        </w:rPr>
        <w:t xml:space="preserve">SRS </w:t>
      </w:r>
      <w:r w:rsidR="009D06B5" w:rsidRPr="00536D4F">
        <w:rPr>
          <w:rFonts w:ascii="Times New Roman" w:hAnsi="Times New Roman"/>
          <w:kern w:val="0"/>
          <w:sz w:val="22"/>
          <w:szCs w:val="21"/>
        </w:rPr>
        <w:t>ports</w:t>
      </w:r>
      <w:r w:rsidR="00960BFE">
        <w:rPr>
          <w:rFonts w:ascii="Times New Roman" w:hAnsi="Times New Roman"/>
          <w:kern w:val="0"/>
          <w:sz w:val="22"/>
          <w:szCs w:val="21"/>
        </w:rPr>
        <w:t xml:space="preserve"> </w:t>
      </w:r>
      <w:r w:rsidR="00BC5D41">
        <w:rPr>
          <w:rFonts w:ascii="Times New Roman" w:hAnsi="Times New Roman"/>
          <w:kern w:val="0"/>
          <w:sz w:val="22"/>
          <w:szCs w:val="21"/>
        </w:rPr>
        <w:t>utilizing</w:t>
      </w:r>
      <w:r w:rsidR="00BC5D41" w:rsidRPr="00BC5D41">
        <w:rPr>
          <w:rFonts w:ascii="Times New Roman" w:hAnsi="Times New Roman"/>
          <w:kern w:val="0"/>
          <w:sz w:val="22"/>
          <w:szCs w:val="21"/>
        </w:rPr>
        <w:t xml:space="preserve"> </w:t>
      </w:r>
      <w:r w:rsidR="00BC5D41">
        <w:rPr>
          <w:rFonts w:ascii="Times New Roman" w:hAnsi="Times New Roman"/>
          <w:kern w:val="0"/>
          <w:sz w:val="22"/>
          <w:szCs w:val="21"/>
        </w:rPr>
        <w:t>same root sequence</w:t>
      </w:r>
      <w:r w:rsidR="009D06B5" w:rsidRPr="0094013B">
        <w:rPr>
          <w:rFonts w:ascii="Times New Roman" w:hAnsi="Times New Roman"/>
          <w:kern w:val="0"/>
          <w:sz w:val="22"/>
          <w:szCs w:val="21"/>
        </w:rPr>
        <w:t xml:space="preserve"> </w:t>
      </w:r>
      <w:r w:rsidR="005B699D">
        <w:rPr>
          <w:rFonts w:ascii="Times New Roman" w:hAnsi="Times New Roman"/>
          <w:kern w:val="0"/>
          <w:sz w:val="22"/>
          <w:szCs w:val="21"/>
        </w:rPr>
        <w:t xml:space="preserve">from </w:t>
      </w:r>
      <w:r w:rsidR="00ED4593">
        <w:rPr>
          <w:rFonts w:ascii="Times New Roman" w:hAnsi="Times New Roman"/>
          <w:kern w:val="0"/>
          <w:sz w:val="22"/>
          <w:szCs w:val="21"/>
        </w:rPr>
        <w:t>collid</w:t>
      </w:r>
      <w:r w:rsidR="005B699D">
        <w:rPr>
          <w:rFonts w:ascii="Times New Roman" w:hAnsi="Times New Roman"/>
          <w:kern w:val="0"/>
          <w:sz w:val="22"/>
          <w:szCs w:val="21"/>
        </w:rPr>
        <w:t>ing</w:t>
      </w:r>
      <w:r w:rsidR="009D06B5" w:rsidRPr="0094013B">
        <w:rPr>
          <w:rFonts w:ascii="Times New Roman" w:hAnsi="Times New Roman"/>
          <w:kern w:val="0"/>
          <w:sz w:val="22"/>
          <w:szCs w:val="21"/>
        </w:rPr>
        <w:t xml:space="preserve"> with </w:t>
      </w:r>
      <w:r w:rsidR="005B699D" w:rsidRPr="00536D4F">
        <w:rPr>
          <w:rFonts w:ascii="Times New Roman" w:hAnsi="Times New Roman"/>
          <w:kern w:val="0"/>
          <w:sz w:val="22"/>
          <w:szCs w:val="21"/>
        </w:rPr>
        <w:t>each other</w:t>
      </w:r>
      <w:r w:rsidR="00BC5D41">
        <w:rPr>
          <w:rFonts w:ascii="Times New Roman" w:hAnsi="Times New Roman"/>
          <w:kern w:val="0"/>
          <w:sz w:val="22"/>
          <w:szCs w:val="21"/>
        </w:rPr>
        <w:t xml:space="preserve"> when combating propagation delay difference</w:t>
      </w:r>
      <w:r w:rsidR="009D06B5" w:rsidRPr="0094013B">
        <w:rPr>
          <w:rFonts w:ascii="Times New Roman" w:hAnsi="Times New Roman"/>
          <w:kern w:val="0"/>
          <w:sz w:val="22"/>
          <w:szCs w:val="21"/>
        </w:rPr>
        <w:t xml:space="preserve">, </w:t>
      </w:r>
      <w:r w:rsidR="009D06B5" w:rsidRPr="00536D4F">
        <w:rPr>
          <w:rFonts w:ascii="Times New Roman" w:hAnsi="Times New Roman"/>
          <w:kern w:val="0"/>
          <w:sz w:val="22"/>
          <w:szCs w:val="21"/>
        </w:rPr>
        <w:t xml:space="preserve">the </w:t>
      </w:r>
      <w:r w:rsidR="007C2002" w:rsidRPr="007426FF">
        <w:rPr>
          <w:rFonts w:ascii="Times New Roman" w:hAnsi="Times New Roman"/>
          <w:kern w:val="0"/>
          <w:sz w:val="22"/>
          <w:szCs w:val="21"/>
        </w:rPr>
        <w:t>effective</w:t>
      </w:r>
      <w:r w:rsidR="009D06B5" w:rsidRPr="007426FF">
        <w:rPr>
          <w:rFonts w:ascii="Times New Roman" w:hAnsi="Times New Roman"/>
          <w:kern w:val="0"/>
          <w:sz w:val="22"/>
          <w:szCs w:val="21"/>
        </w:rPr>
        <w:t xml:space="preserve"> CS </w:t>
      </w:r>
      <w:r w:rsidR="0097350A" w:rsidRPr="002F5732">
        <w:rPr>
          <w:rFonts w:ascii="Times New Roman" w:hAnsi="Times New Roman"/>
          <w:kern w:val="0"/>
          <w:sz w:val="22"/>
          <w:szCs w:val="21"/>
        </w:rPr>
        <w:t>hopping</w:t>
      </w:r>
      <w:r w:rsidR="009D06B5" w:rsidRPr="00CC763D">
        <w:rPr>
          <w:rFonts w:ascii="Times New Roman" w:hAnsi="Times New Roman"/>
          <w:kern w:val="0"/>
          <w:sz w:val="22"/>
          <w:szCs w:val="21"/>
        </w:rPr>
        <w:t xml:space="preserve"> range</w:t>
      </w:r>
      <w:r w:rsidR="007C2002" w:rsidRPr="00CC763D">
        <w:rPr>
          <w:rFonts w:ascii="Times New Roman" w:hAnsi="Times New Roman"/>
          <w:kern w:val="0"/>
          <w:sz w:val="22"/>
          <w:szCs w:val="21"/>
        </w:rPr>
        <w:t xml:space="preserve">, </w:t>
      </w:r>
      <w:r w:rsidR="00DF1BC2">
        <w:rPr>
          <w:rFonts w:ascii="Times New Roman" w:hAnsi="Times New Roman"/>
          <w:kern w:val="0"/>
          <w:sz w:val="22"/>
          <w:szCs w:val="21"/>
        </w:rPr>
        <w:t xml:space="preserve">the CS </w:t>
      </w:r>
      <w:r w:rsidR="00932522">
        <w:rPr>
          <w:rFonts w:ascii="Times New Roman" w:hAnsi="Times New Roman"/>
          <w:kern w:val="0"/>
          <w:sz w:val="22"/>
          <w:szCs w:val="21"/>
        </w:rPr>
        <w:t xml:space="preserve">hopping </w:t>
      </w:r>
      <w:r w:rsidR="00DF1BC2">
        <w:rPr>
          <w:rFonts w:ascii="Times New Roman" w:hAnsi="Times New Roman"/>
          <w:kern w:val="0"/>
          <w:sz w:val="22"/>
          <w:szCs w:val="21"/>
        </w:rPr>
        <w:t xml:space="preserve">offset </w:t>
      </w:r>
      <w:r w:rsidR="007C2002" w:rsidRPr="0094013B">
        <w:rPr>
          <w:rFonts w:ascii="Times New Roman" w:hAnsi="Times New Roman"/>
          <w:kern w:val="0"/>
          <w:sz w:val="22"/>
          <w:szCs w:val="21"/>
        </w:rPr>
        <w:t xml:space="preserve">within which </w:t>
      </w:r>
      <w:r w:rsidR="00932522">
        <w:rPr>
          <w:rFonts w:ascii="Times New Roman" w:hAnsi="Times New Roman"/>
          <w:kern w:val="0"/>
          <w:sz w:val="22"/>
          <w:szCs w:val="21"/>
        </w:rPr>
        <w:t xml:space="preserve">can effectively mitigate </w:t>
      </w:r>
      <w:r w:rsidR="007C2002" w:rsidRPr="0094013B">
        <w:rPr>
          <w:rFonts w:ascii="Times New Roman" w:hAnsi="Times New Roman"/>
          <w:kern w:val="0"/>
          <w:sz w:val="22"/>
          <w:szCs w:val="21"/>
        </w:rPr>
        <w:t xml:space="preserve">the </w:t>
      </w:r>
      <w:r w:rsidR="007C2002" w:rsidRPr="00536D4F">
        <w:rPr>
          <w:rFonts w:ascii="Times New Roman" w:hAnsi="Times New Roman"/>
          <w:kern w:val="0"/>
          <w:sz w:val="22"/>
          <w:szCs w:val="21"/>
        </w:rPr>
        <w:t xml:space="preserve">interference </w:t>
      </w:r>
      <w:r w:rsidR="009F2B0C">
        <w:rPr>
          <w:rFonts w:ascii="Times New Roman" w:hAnsi="Times New Roman"/>
          <w:kern w:val="0"/>
          <w:sz w:val="22"/>
          <w:szCs w:val="21"/>
        </w:rPr>
        <w:t xml:space="preserve">incurred by </w:t>
      </w:r>
      <w:r w:rsidR="007C66B3">
        <w:rPr>
          <w:rFonts w:ascii="Times New Roman" w:hAnsi="Times New Roman"/>
          <w:kern w:val="0"/>
          <w:sz w:val="22"/>
          <w:szCs w:val="21"/>
        </w:rPr>
        <w:t>delay difference without introducing extra collision,</w:t>
      </w:r>
      <w:r w:rsidR="007C66B3">
        <w:rPr>
          <w:rFonts w:ascii="Times New Roman" w:hAnsi="Times New Roman" w:hint="eastAsia"/>
          <w:kern w:val="0"/>
          <w:sz w:val="22"/>
          <w:szCs w:val="21"/>
        </w:rPr>
        <w:t xml:space="preserve"> </w:t>
      </w:r>
      <w:r w:rsidR="002448CF" w:rsidRPr="0094013B">
        <w:rPr>
          <w:rFonts w:ascii="Times New Roman" w:hAnsi="Times New Roman"/>
          <w:kern w:val="0"/>
          <w:sz w:val="22"/>
          <w:szCs w:val="21"/>
        </w:rPr>
        <w:t>is limited</w:t>
      </w:r>
      <w:r w:rsidR="007C2002" w:rsidRPr="00536D4F">
        <w:rPr>
          <w:rFonts w:ascii="Times New Roman" w:hAnsi="Times New Roman"/>
          <w:kern w:val="0"/>
          <w:sz w:val="22"/>
          <w:szCs w:val="21"/>
        </w:rPr>
        <w:t>.</w:t>
      </w:r>
      <w:r w:rsidR="009D06B5" w:rsidRPr="007426FF">
        <w:rPr>
          <w:rFonts w:ascii="Times New Roman" w:hAnsi="Times New Roman"/>
          <w:kern w:val="0"/>
          <w:sz w:val="22"/>
          <w:szCs w:val="21"/>
        </w:rPr>
        <w:t xml:space="preserve"> </w:t>
      </w:r>
      <w:r w:rsidR="007C2002" w:rsidRPr="007426FF">
        <w:rPr>
          <w:rFonts w:ascii="Times New Roman" w:hAnsi="Times New Roman"/>
          <w:kern w:val="0"/>
          <w:sz w:val="22"/>
          <w:szCs w:val="21"/>
        </w:rPr>
        <w:t xml:space="preserve">With the assistance of </w:t>
      </w:r>
      <w:r w:rsidR="007C2002" w:rsidRPr="002F5732">
        <w:rPr>
          <w:rFonts w:ascii="Times New Roman" w:hAnsi="Times New Roman"/>
          <w:kern w:val="0"/>
          <w:sz w:val="22"/>
          <w:szCs w:val="21"/>
        </w:rPr>
        <w:t>CS hopping range</w:t>
      </w:r>
      <w:r w:rsidR="00E912AB">
        <w:rPr>
          <w:rFonts w:ascii="Times New Roman" w:hAnsi="Times New Roman"/>
          <w:kern w:val="0"/>
          <w:sz w:val="22"/>
          <w:szCs w:val="21"/>
        </w:rPr>
        <w:t xml:space="preserve"> </w:t>
      </w:r>
      <w:r w:rsidR="00E912AB" w:rsidRPr="00ED4C2D">
        <w:rPr>
          <w:rFonts w:ascii="Times New Roman" w:hAnsi="Times New Roman"/>
          <w:kern w:val="0"/>
          <w:sz w:val="22"/>
          <w:szCs w:val="21"/>
        </w:rPr>
        <w:t>limitation</w:t>
      </w:r>
      <w:r w:rsidR="00E912AB">
        <w:rPr>
          <w:rFonts w:ascii="Times New Roman" w:hAnsi="Times New Roman"/>
          <w:kern w:val="0"/>
          <w:sz w:val="22"/>
          <w:szCs w:val="21"/>
        </w:rPr>
        <w:t xml:space="preserve"> based on coarse gNB-side prior information</w:t>
      </w:r>
      <w:r w:rsidR="005B32CF">
        <w:rPr>
          <w:rFonts w:ascii="Times New Roman" w:hAnsi="Times New Roman"/>
          <w:kern w:val="0"/>
          <w:sz w:val="22"/>
          <w:szCs w:val="21"/>
        </w:rPr>
        <w:t xml:space="preserve"> </w:t>
      </w:r>
      <w:r w:rsidR="005B32CF" w:rsidRPr="005B32CF">
        <w:rPr>
          <w:rFonts w:ascii="Times New Roman" w:hAnsi="Times New Roman"/>
          <w:kern w:val="0"/>
          <w:sz w:val="22"/>
          <w:szCs w:val="21"/>
        </w:rPr>
        <w:t>of delay difference</w:t>
      </w:r>
      <w:r w:rsidR="007C2002" w:rsidRPr="0094013B">
        <w:rPr>
          <w:rFonts w:ascii="Times New Roman" w:hAnsi="Times New Roman"/>
          <w:kern w:val="0"/>
          <w:sz w:val="22"/>
          <w:szCs w:val="21"/>
        </w:rPr>
        <w:t>, the finer hopping granularit</w:t>
      </w:r>
      <w:r w:rsidR="007C2002">
        <w:rPr>
          <w:rFonts w:ascii="Times New Roman" w:hAnsi="Times New Roman"/>
          <w:kern w:val="0"/>
          <w:sz w:val="22"/>
          <w:szCs w:val="21"/>
        </w:rPr>
        <w:t>y enables CS hopping offset to fall into the effective range with a higher probability</w:t>
      </w:r>
      <w:r w:rsidR="002D04AC">
        <w:rPr>
          <w:rFonts w:ascii="Times New Roman" w:hAnsi="Times New Roman"/>
          <w:kern w:val="0"/>
          <w:sz w:val="22"/>
          <w:szCs w:val="21"/>
        </w:rPr>
        <w:t>, which will</w:t>
      </w:r>
      <w:r w:rsidR="00331B46">
        <w:rPr>
          <w:rFonts w:ascii="Times New Roman" w:hAnsi="Times New Roman"/>
          <w:kern w:val="0"/>
          <w:sz w:val="22"/>
          <w:szCs w:val="21"/>
        </w:rPr>
        <w:t xml:space="preserve"> undoubtedly reduce the interference level and improve the channel estimation performance.</w:t>
      </w:r>
    </w:p>
    <w:p w14:paraId="1FD627DE" w14:textId="22CED1CA" w:rsidR="00703EE3" w:rsidRDefault="00A3394D" w:rsidP="000B7EF4">
      <w:pPr>
        <w:widowControl/>
        <w:autoSpaceDE w:val="0"/>
        <w:autoSpaceDN w:val="0"/>
        <w:adjustRightInd w:val="0"/>
        <w:snapToGrid w:val="0"/>
        <w:spacing w:before="120" w:after="120"/>
        <w:rPr>
          <w:rFonts w:ascii="Times New Roman" w:hAnsi="Times New Roman"/>
          <w:kern w:val="0"/>
          <w:sz w:val="22"/>
        </w:rPr>
      </w:pPr>
      <w:r>
        <w:rPr>
          <w:rFonts w:ascii="Times New Roman" w:hAnsi="Times New Roman"/>
          <w:kern w:val="0"/>
          <w:sz w:val="22"/>
        </w:rPr>
        <w:t xml:space="preserve">Based on the </w:t>
      </w:r>
      <w:r w:rsidRPr="00A3394D">
        <w:rPr>
          <w:rFonts w:ascii="Times New Roman" w:hAnsi="Times New Roman"/>
          <w:kern w:val="0"/>
          <w:sz w:val="22"/>
        </w:rPr>
        <w:t>above design principles,</w:t>
      </w:r>
      <w:r>
        <w:rPr>
          <w:rFonts w:ascii="Times New Roman" w:hAnsi="Times New Roman"/>
          <w:kern w:val="0"/>
          <w:sz w:val="22"/>
        </w:rPr>
        <w:t xml:space="preserve"> t</w:t>
      </w:r>
      <w:r w:rsidR="000B7EF4" w:rsidRPr="00E44123">
        <w:rPr>
          <w:rFonts w:ascii="Times New Roman" w:hAnsi="Times New Roman"/>
          <w:kern w:val="0"/>
          <w:sz w:val="22"/>
        </w:rPr>
        <w:t xml:space="preserve">he CS used </w:t>
      </w:r>
      <w:r w:rsidR="00BA0B49" w:rsidRPr="00E44123">
        <w:rPr>
          <w:rFonts w:ascii="Times New Roman" w:hAnsi="Times New Roman"/>
          <w:kern w:val="0"/>
          <w:sz w:val="22"/>
        </w:rPr>
        <w:t xml:space="preserve">per SRS port </w:t>
      </w:r>
      <w:r w:rsidR="00E0412F">
        <w:rPr>
          <w:rFonts w:ascii="Times New Roman" w:hAnsi="Times New Roman"/>
          <w:kern w:val="0"/>
          <w:sz w:val="22"/>
        </w:rPr>
        <w:t>at</w:t>
      </w:r>
      <w:r w:rsidR="000B7EF4" w:rsidRPr="00E44123">
        <w:rPr>
          <w:rFonts w:ascii="Times New Roman" w:hAnsi="Times New Roman"/>
          <w:kern w:val="0"/>
          <w:sz w:val="22"/>
        </w:rPr>
        <w:t xml:space="preserve"> each SRS transmission can be defined as: </w:t>
      </w:r>
    </w:p>
    <w:p w14:paraId="75C4430A" w14:textId="73530853" w:rsidR="00703EE3" w:rsidRDefault="002F5F73" w:rsidP="002066E3">
      <w:pPr>
        <w:widowControl/>
        <w:autoSpaceDE w:val="0"/>
        <w:autoSpaceDN w:val="0"/>
        <w:adjustRightInd w:val="0"/>
        <w:snapToGrid w:val="0"/>
        <w:spacing w:before="120" w:after="120"/>
        <w:jc w:val="center"/>
        <w:rPr>
          <w:rFonts w:ascii="Times New Roman" w:hAnsi="Times New Roman"/>
          <w:kern w:val="0"/>
          <w:sz w:val="22"/>
        </w:rPr>
      </w:pPr>
      <m:oMath>
        <m:sSub>
          <m:sSubPr>
            <m:ctrlPr>
              <w:rPr>
                <w:rFonts w:ascii="Cambria Math" w:hAnsi="Cambria Math"/>
                <w:kern w:val="0"/>
                <w:sz w:val="22"/>
              </w:rPr>
            </m:ctrlPr>
          </m:sSubPr>
          <m:e>
            <m:r>
              <w:rPr>
                <w:rFonts w:ascii="Cambria Math" w:hAnsi="Cambria Math"/>
                <w:kern w:val="0"/>
                <w:sz w:val="22"/>
              </w:rPr>
              <m:t>α</m:t>
            </m:r>
          </m:e>
          <m:sub>
            <m:r>
              <w:rPr>
                <w:rFonts w:ascii="Cambria Math" w:hAnsi="Cambria Math"/>
                <w:kern w:val="0"/>
                <w:sz w:val="22"/>
              </w:rPr>
              <m:t>i</m:t>
            </m:r>
          </m:sub>
        </m:sSub>
        <m:r>
          <m:rPr>
            <m:sty m:val="p"/>
          </m:rPr>
          <w:rPr>
            <w:rFonts w:ascii="Cambria Math" w:hAnsi="Cambria Math"/>
            <w:kern w:val="0"/>
            <w:sz w:val="22"/>
          </w:rPr>
          <m:t>=2</m:t>
        </m:r>
        <m:r>
          <w:rPr>
            <w:rFonts w:ascii="Cambria Math" w:hAnsi="Cambria Math"/>
            <w:kern w:val="0"/>
            <w:sz w:val="22"/>
          </w:rPr>
          <m:t>π</m:t>
        </m:r>
        <m:f>
          <m:fPr>
            <m:ctrlPr>
              <w:rPr>
                <w:rFonts w:ascii="Cambria Math" w:hAnsi="Cambria Math"/>
                <w:kern w:val="0"/>
                <w:sz w:val="22"/>
              </w:rPr>
            </m:ctrlPr>
          </m:fPr>
          <m:num>
            <m:sSubSup>
              <m:sSubSupPr>
                <m:ctrlPr>
                  <w:rPr>
                    <w:rFonts w:ascii="Cambria Math" w:hAnsi="Cambria Math"/>
                    <w:kern w:val="0"/>
                    <w:sz w:val="22"/>
                  </w:rPr>
                </m:ctrlPr>
              </m:sSubSupPr>
              <m:e>
                <m:r>
                  <w:rPr>
                    <w:rFonts w:ascii="Cambria Math" w:hAnsi="Cambria Math"/>
                    <w:kern w:val="0"/>
                    <w:sz w:val="22"/>
                  </w:rPr>
                  <m:t>n</m:t>
                </m:r>
              </m:e>
              <m:sub>
                <m:r>
                  <m:rPr>
                    <m:nor/>
                  </m:rPr>
                  <w:rPr>
                    <w:rFonts w:ascii="Times New Roman" w:hAnsi="Times New Roman"/>
                    <w:kern w:val="0"/>
                    <w:sz w:val="22"/>
                  </w:rPr>
                  <m:t>SRS</m:t>
                </m:r>
              </m:sub>
              <m:sup>
                <m:r>
                  <m:rPr>
                    <m:nor/>
                  </m:rPr>
                  <w:rPr>
                    <w:rFonts w:ascii="Times New Roman" w:hAnsi="Times New Roman"/>
                    <w:kern w:val="0"/>
                    <w:sz w:val="22"/>
                  </w:rPr>
                  <m:t>cs</m:t>
                </m:r>
                <m:r>
                  <m:rPr>
                    <m:sty m:val="p"/>
                  </m:rPr>
                  <w:rPr>
                    <w:rFonts w:ascii="Cambria Math" w:hAnsi="Cambria Math"/>
                    <w:kern w:val="0"/>
                    <w:sz w:val="22"/>
                  </w:rPr>
                  <m:t>,</m:t>
                </m:r>
                <m:r>
                  <w:rPr>
                    <w:rFonts w:ascii="Cambria Math" w:hAnsi="Cambria Math"/>
                    <w:kern w:val="0"/>
                    <w:sz w:val="22"/>
                  </w:rPr>
                  <m:t>i</m:t>
                </m:r>
              </m:sup>
            </m:sSubSup>
          </m:num>
          <m:den>
            <m:sSubSup>
              <m:sSubSupPr>
                <m:ctrlPr>
                  <w:rPr>
                    <w:rFonts w:ascii="Cambria Math" w:hAnsi="Cambria Math"/>
                    <w:kern w:val="0"/>
                    <w:sz w:val="22"/>
                  </w:rPr>
                </m:ctrlPr>
              </m:sSubSupPr>
              <m:e>
                <m:r>
                  <w:rPr>
                    <w:rFonts w:ascii="Cambria Math" w:hAnsi="Cambria Math"/>
                    <w:kern w:val="0"/>
                    <w:sz w:val="22"/>
                  </w:rPr>
                  <m:t>n</m:t>
                </m:r>
              </m:e>
              <m:sub>
                <m:r>
                  <m:rPr>
                    <m:nor/>
                  </m:rPr>
                  <w:rPr>
                    <w:rFonts w:ascii="Times New Roman" w:hAnsi="Times New Roman"/>
                    <w:kern w:val="0"/>
                    <w:sz w:val="22"/>
                  </w:rPr>
                  <m:t>SRS</m:t>
                </m:r>
              </m:sub>
              <m:sup>
                <m:r>
                  <m:rPr>
                    <m:nor/>
                  </m:rPr>
                  <w:rPr>
                    <w:rFonts w:ascii="Times New Roman" w:hAnsi="Times New Roman"/>
                    <w:kern w:val="0"/>
                    <w:sz w:val="22"/>
                  </w:rPr>
                  <m:t>cs</m:t>
                </m:r>
                <m:r>
                  <m:rPr>
                    <m:sty m:val="p"/>
                  </m:rPr>
                  <w:rPr>
                    <w:rFonts w:ascii="Cambria Math" w:hAnsi="Cambria Math"/>
                    <w:kern w:val="0"/>
                    <w:sz w:val="22"/>
                  </w:rPr>
                  <m:t>,</m:t>
                </m:r>
                <m:r>
                  <m:rPr>
                    <m:nor/>
                  </m:rPr>
                  <w:rPr>
                    <w:rFonts w:ascii="Times New Roman" w:hAnsi="Times New Roman"/>
                    <w:kern w:val="0"/>
                    <w:sz w:val="22"/>
                  </w:rPr>
                  <m:t>max</m:t>
                </m:r>
              </m:sup>
            </m:sSubSup>
          </m:den>
        </m:f>
        <m:r>
          <m:rPr>
            <m:sty m:val="p"/>
          </m:rPr>
          <w:rPr>
            <w:rFonts w:ascii="Cambria Math" w:hAnsi="Cambria Math"/>
            <w:kern w:val="0"/>
            <w:sz w:val="22"/>
          </w:rPr>
          <m:t>+2</m:t>
        </m:r>
        <m:r>
          <w:rPr>
            <w:rFonts w:ascii="Cambria Math" w:hAnsi="Cambria Math"/>
            <w:kern w:val="0"/>
            <w:sz w:val="22"/>
          </w:rPr>
          <m:t>π</m:t>
        </m:r>
        <m:f>
          <m:fPr>
            <m:ctrlPr>
              <w:rPr>
                <w:rFonts w:ascii="Cambria Math" w:hAnsi="Cambria Math"/>
                <w:kern w:val="0"/>
                <w:sz w:val="22"/>
              </w:rPr>
            </m:ctrlPr>
          </m:fPr>
          <m:num>
            <m:sSubSup>
              <m:sSubSupPr>
                <m:ctrlPr>
                  <w:rPr>
                    <w:rFonts w:ascii="Cambria Math" w:hAnsi="Cambria Math"/>
                    <w:kern w:val="0"/>
                    <w:sz w:val="22"/>
                  </w:rPr>
                </m:ctrlPr>
              </m:sSubSupPr>
              <m:e>
                <m:r>
                  <w:rPr>
                    <w:rFonts w:ascii="Cambria Math" w:hAnsi="Cambria Math"/>
                    <w:kern w:val="0"/>
                    <w:sz w:val="22"/>
                  </w:rPr>
                  <m:t>n</m:t>
                </m:r>
              </m:e>
              <m:sub>
                <m:r>
                  <m:rPr>
                    <m:nor/>
                  </m:rPr>
                  <w:rPr>
                    <w:rFonts w:ascii="Times New Roman" w:hAnsi="Times New Roman"/>
                    <w:kern w:val="0"/>
                    <w:sz w:val="22"/>
                  </w:rPr>
                  <m:t>SRS</m:t>
                </m:r>
              </m:sub>
              <m:sup>
                <m:r>
                  <m:rPr>
                    <m:nor/>
                  </m:rPr>
                  <w:rPr>
                    <w:rFonts w:ascii="Times New Roman" w:hAnsi="Times New Roman"/>
                    <w:kern w:val="0"/>
                    <w:sz w:val="22"/>
                  </w:rPr>
                  <m:t>cs</m:t>
                </m:r>
                <m:r>
                  <m:rPr>
                    <m:sty m:val="p"/>
                  </m:rPr>
                  <w:rPr>
                    <w:rFonts w:ascii="Cambria Math" w:hAnsi="Cambria Math"/>
                    <w:kern w:val="0"/>
                    <w:sz w:val="22"/>
                  </w:rPr>
                  <m:t>,</m:t>
                </m:r>
                <m:r>
                  <w:rPr>
                    <w:rFonts w:ascii="Cambria Math" w:hAnsi="Cambria Math"/>
                    <w:kern w:val="0"/>
                    <w:sz w:val="22"/>
                  </w:rPr>
                  <m:t>random</m:t>
                </m:r>
              </m:sup>
            </m:sSubSup>
          </m:num>
          <m:den>
            <m:r>
              <w:rPr>
                <w:rFonts w:ascii="Cambria Math" w:hAnsi="Cambria Math"/>
                <w:kern w:val="0"/>
                <w:sz w:val="22"/>
              </w:rPr>
              <m:t>K</m:t>
            </m:r>
            <m:r>
              <m:rPr>
                <m:sty m:val="p"/>
              </m:rPr>
              <w:rPr>
                <w:rFonts w:ascii="Cambria Math" w:hAnsi="Cambria Math" w:hint="eastAsia"/>
                <w:kern w:val="0"/>
                <w:sz w:val="22"/>
              </w:rPr>
              <m:t>×</m:t>
            </m:r>
            <m:sSubSup>
              <m:sSubSupPr>
                <m:ctrlPr>
                  <w:rPr>
                    <w:rFonts w:ascii="Cambria Math" w:hAnsi="Cambria Math"/>
                    <w:kern w:val="0"/>
                    <w:sz w:val="22"/>
                  </w:rPr>
                </m:ctrlPr>
              </m:sSubSupPr>
              <m:e>
                <m:r>
                  <w:rPr>
                    <w:rFonts w:ascii="Cambria Math" w:hAnsi="Cambria Math"/>
                    <w:kern w:val="0"/>
                    <w:sz w:val="22"/>
                  </w:rPr>
                  <m:t>n</m:t>
                </m:r>
              </m:e>
              <m:sub>
                <m:r>
                  <m:rPr>
                    <m:nor/>
                  </m:rPr>
                  <w:rPr>
                    <w:rFonts w:ascii="Times New Roman" w:hAnsi="Times New Roman"/>
                    <w:kern w:val="0"/>
                    <w:sz w:val="22"/>
                  </w:rPr>
                  <m:t>SRS</m:t>
                </m:r>
              </m:sub>
              <m:sup>
                <m:r>
                  <m:rPr>
                    <m:nor/>
                  </m:rPr>
                  <w:rPr>
                    <w:rFonts w:ascii="Times New Roman" w:hAnsi="Times New Roman"/>
                    <w:kern w:val="0"/>
                    <w:sz w:val="22"/>
                  </w:rPr>
                  <m:t>cs</m:t>
                </m:r>
                <m:r>
                  <m:rPr>
                    <m:sty m:val="p"/>
                  </m:rPr>
                  <w:rPr>
                    <w:rFonts w:ascii="Cambria Math" w:hAnsi="Cambria Math"/>
                    <w:kern w:val="0"/>
                    <w:sz w:val="22"/>
                  </w:rPr>
                  <m:t>,</m:t>
                </m:r>
                <m:r>
                  <m:rPr>
                    <m:nor/>
                  </m:rPr>
                  <w:rPr>
                    <w:rFonts w:ascii="Times New Roman" w:hAnsi="Times New Roman"/>
                    <w:kern w:val="0"/>
                    <w:sz w:val="22"/>
                  </w:rPr>
                  <m:t>max</m:t>
                </m:r>
              </m:sup>
            </m:sSubSup>
          </m:den>
        </m:f>
      </m:oMath>
      <w:r w:rsidR="00703EE3">
        <w:rPr>
          <w:rFonts w:ascii="Times New Roman" w:hAnsi="Times New Roman" w:hint="eastAsia"/>
          <w:kern w:val="0"/>
          <w:sz w:val="22"/>
        </w:rPr>
        <w:t>,</w:t>
      </w:r>
    </w:p>
    <w:p w14:paraId="054CDD35" w14:textId="37C92B0C" w:rsidR="00A5451A" w:rsidRDefault="000B7EF4" w:rsidP="000B7EF4">
      <w:pPr>
        <w:widowControl/>
        <w:autoSpaceDE w:val="0"/>
        <w:autoSpaceDN w:val="0"/>
        <w:adjustRightInd w:val="0"/>
        <w:snapToGrid w:val="0"/>
        <w:spacing w:before="120" w:after="120"/>
        <w:rPr>
          <w:rFonts w:ascii="Times New Roman" w:hAnsi="Times New Roman"/>
          <w:kern w:val="0"/>
          <w:sz w:val="22"/>
        </w:rPr>
      </w:pPr>
      <w:r w:rsidRPr="00E44123">
        <w:rPr>
          <w:rFonts w:ascii="Times New Roman" w:hAnsi="Times New Roman"/>
          <w:kern w:val="0"/>
          <w:sz w:val="22"/>
        </w:rPr>
        <w:t>where</w:t>
      </w:r>
      <w:r w:rsidR="00FE5540" w:rsidRPr="00E44123">
        <w:rPr>
          <w:rFonts w:ascii="Times New Roman" w:hAnsi="Times New Roman"/>
          <w:kern w:val="0"/>
          <w:sz w:val="22"/>
        </w:rPr>
        <w:t xml:space="preserve"> </w:t>
      </w:r>
      <m:oMath>
        <m:r>
          <m:rPr>
            <m:sty m:val="p"/>
          </m:rPr>
          <w:rPr>
            <w:rFonts w:ascii="Cambria Math" w:hAnsi="Cambria Math"/>
            <w:kern w:val="0"/>
            <w:sz w:val="22"/>
          </w:rPr>
          <m:t>2</m:t>
        </m:r>
        <m:r>
          <w:rPr>
            <w:rFonts w:ascii="Cambria Math" w:hAnsi="Cambria Math"/>
            <w:kern w:val="0"/>
            <w:sz w:val="22"/>
          </w:rPr>
          <m:t>π</m:t>
        </m:r>
        <m:f>
          <m:fPr>
            <m:ctrlPr>
              <w:rPr>
                <w:rFonts w:ascii="Cambria Math" w:hAnsi="Cambria Math"/>
                <w:kern w:val="0"/>
                <w:sz w:val="22"/>
              </w:rPr>
            </m:ctrlPr>
          </m:fPr>
          <m:num>
            <m:sSubSup>
              <m:sSubSupPr>
                <m:ctrlPr>
                  <w:rPr>
                    <w:rFonts w:ascii="Cambria Math" w:hAnsi="Cambria Math"/>
                    <w:kern w:val="0"/>
                    <w:sz w:val="22"/>
                  </w:rPr>
                </m:ctrlPr>
              </m:sSubSupPr>
              <m:e>
                <m:r>
                  <w:rPr>
                    <w:rFonts w:ascii="Cambria Math" w:hAnsi="Cambria Math"/>
                    <w:kern w:val="0"/>
                    <w:sz w:val="22"/>
                  </w:rPr>
                  <m:t>n</m:t>
                </m:r>
              </m:e>
              <m:sub>
                <m:r>
                  <m:rPr>
                    <m:nor/>
                  </m:rPr>
                  <w:rPr>
                    <w:rFonts w:ascii="Times New Roman" w:hAnsi="Times New Roman"/>
                    <w:kern w:val="0"/>
                    <w:sz w:val="22"/>
                  </w:rPr>
                  <m:t>SRS</m:t>
                </m:r>
              </m:sub>
              <m:sup>
                <m:r>
                  <m:rPr>
                    <m:nor/>
                  </m:rPr>
                  <w:rPr>
                    <w:rFonts w:ascii="Times New Roman" w:hAnsi="Times New Roman"/>
                    <w:kern w:val="0"/>
                    <w:sz w:val="22"/>
                  </w:rPr>
                  <m:t>cs</m:t>
                </m:r>
                <m:r>
                  <m:rPr>
                    <m:sty m:val="p"/>
                  </m:rPr>
                  <w:rPr>
                    <w:rFonts w:ascii="Cambria Math" w:hAnsi="Cambria Math"/>
                    <w:kern w:val="0"/>
                    <w:sz w:val="22"/>
                  </w:rPr>
                  <m:t>,</m:t>
                </m:r>
                <m:r>
                  <w:rPr>
                    <w:rFonts w:ascii="Cambria Math" w:hAnsi="Cambria Math"/>
                    <w:kern w:val="0"/>
                    <w:sz w:val="22"/>
                  </w:rPr>
                  <m:t>i</m:t>
                </m:r>
              </m:sup>
            </m:sSubSup>
          </m:num>
          <m:den>
            <m:sSubSup>
              <m:sSubSupPr>
                <m:ctrlPr>
                  <w:rPr>
                    <w:rFonts w:ascii="Cambria Math" w:hAnsi="Cambria Math"/>
                    <w:kern w:val="0"/>
                    <w:sz w:val="22"/>
                  </w:rPr>
                </m:ctrlPr>
              </m:sSubSupPr>
              <m:e>
                <m:r>
                  <w:rPr>
                    <w:rFonts w:ascii="Cambria Math" w:hAnsi="Cambria Math"/>
                    <w:kern w:val="0"/>
                    <w:sz w:val="22"/>
                  </w:rPr>
                  <m:t>n</m:t>
                </m:r>
              </m:e>
              <m:sub>
                <m:r>
                  <m:rPr>
                    <m:nor/>
                  </m:rPr>
                  <w:rPr>
                    <w:rFonts w:ascii="Times New Roman" w:hAnsi="Times New Roman"/>
                    <w:kern w:val="0"/>
                    <w:sz w:val="22"/>
                  </w:rPr>
                  <m:t>SRS</m:t>
                </m:r>
              </m:sub>
              <m:sup>
                <m:r>
                  <m:rPr>
                    <m:nor/>
                  </m:rPr>
                  <w:rPr>
                    <w:rFonts w:ascii="Times New Roman" w:hAnsi="Times New Roman"/>
                    <w:kern w:val="0"/>
                    <w:sz w:val="22"/>
                  </w:rPr>
                  <m:t>cs</m:t>
                </m:r>
                <m:r>
                  <m:rPr>
                    <m:sty m:val="p"/>
                  </m:rPr>
                  <w:rPr>
                    <w:rFonts w:ascii="Cambria Math" w:hAnsi="Cambria Math"/>
                    <w:kern w:val="0"/>
                    <w:sz w:val="22"/>
                  </w:rPr>
                  <m:t>,</m:t>
                </m:r>
                <m:r>
                  <m:rPr>
                    <m:nor/>
                  </m:rPr>
                  <w:rPr>
                    <w:rFonts w:ascii="Times New Roman" w:hAnsi="Times New Roman"/>
                    <w:kern w:val="0"/>
                    <w:sz w:val="22"/>
                  </w:rPr>
                  <m:t>max</m:t>
                </m:r>
              </m:sup>
            </m:sSubSup>
          </m:den>
        </m:f>
      </m:oMath>
      <w:r w:rsidR="00FE5540" w:rsidRPr="00E44123">
        <w:rPr>
          <w:rFonts w:ascii="Times New Roman" w:hAnsi="Times New Roman" w:hint="eastAsia"/>
          <w:kern w:val="0"/>
          <w:sz w:val="22"/>
        </w:rPr>
        <w:t xml:space="preserve"> </w:t>
      </w:r>
      <w:r w:rsidR="00FE5540" w:rsidRPr="00E44123">
        <w:rPr>
          <w:rFonts w:ascii="Times New Roman" w:hAnsi="Times New Roman"/>
          <w:kern w:val="0"/>
          <w:sz w:val="22"/>
        </w:rPr>
        <w:t>follows current spec</w:t>
      </w:r>
      <w:r w:rsidR="00761258">
        <w:rPr>
          <w:rFonts w:ascii="Times New Roman" w:hAnsi="Times New Roman"/>
          <w:kern w:val="0"/>
          <w:sz w:val="22"/>
        </w:rPr>
        <w:t>.</w:t>
      </w:r>
      <w:r w:rsidR="00FE5540" w:rsidRPr="00E44123">
        <w:rPr>
          <w:rFonts w:ascii="Times New Roman" w:hAnsi="Times New Roman"/>
          <w:kern w:val="0"/>
          <w:sz w:val="22"/>
        </w:rPr>
        <w:t xml:space="preserve"> and</w:t>
      </w:r>
      <w:r w:rsidRPr="00E44123">
        <w:rPr>
          <w:rFonts w:ascii="Times New Roman" w:hAnsi="Times New Roman"/>
          <w:kern w:val="0"/>
          <w:sz w:val="22"/>
        </w:rPr>
        <w:t xml:space="preserve"> </w:t>
      </w:r>
      <m:oMath>
        <m:r>
          <m:rPr>
            <m:sty m:val="p"/>
          </m:rPr>
          <w:rPr>
            <w:rFonts w:ascii="Cambria Math" w:hAnsi="Cambria Math"/>
            <w:kern w:val="0"/>
            <w:sz w:val="22"/>
          </w:rPr>
          <m:t>2</m:t>
        </m:r>
        <m:r>
          <w:rPr>
            <w:rFonts w:ascii="Cambria Math" w:hAnsi="Cambria Math"/>
            <w:kern w:val="0"/>
            <w:sz w:val="22"/>
          </w:rPr>
          <m:t>π</m:t>
        </m:r>
        <m:f>
          <m:fPr>
            <m:ctrlPr>
              <w:rPr>
                <w:rFonts w:ascii="Cambria Math" w:hAnsi="Cambria Math"/>
                <w:kern w:val="0"/>
                <w:sz w:val="22"/>
              </w:rPr>
            </m:ctrlPr>
          </m:fPr>
          <m:num>
            <m:sSubSup>
              <m:sSubSupPr>
                <m:ctrlPr>
                  <w:rPr>
                    <w:rFonts w:ascii="Cambria Math" w:hAnsi="Cambria Math"/>
                    <w:kern w:val="0"/>
                    <w:sz w:val="22"/>
                  </w:rPr>
                </m:ctrlPr>
              </m:sSubSupPr>
              <m:e>
                <m:r>
                  <w:rPr>
                    <w:rFonts w:ascii="Cambria Math" w:hAnsi="Cambria Math"/>
                    <w:kern w:val="0"/>
                    <w:sz w:val="22"/>
                  </w:rPr>
                  <m:t>n</m:t>
                </m:r>
              </m:e>
              <m:sub>
                <m:r>
                  <m:rPr>
                    <m:nor/>
                  </m:rPr>
                  <w:rPr>
                    <w:rFonts w:ascii="Times New Roman" w:hAnsi="Times New Roman"/>
                    <w:kern w:val="0"/>
                    <w:sz w:val="22"/>
                  </w:rPr>
                  <m:t>SRS</m:t>
                </m:r>
              </m:sub>
              <m:sup>
                <m:r>
                  <m:rPr>
                    <m:nor/>
                  </m:rPr>
                  <w:rPr>
                    <w:rFonts w:ascii="Times New Roman" w:hAnsi="Times New Roman"/>
                    <w:kern w:val="0"/>
                    <w:sz w:val="22"/>
                  </w:rPr>
                  <m:t>cs</m:t>
                </m:r>
                <m:r>
                  <m:rPr>
                    <m:sty m:val="p"/>
                  </m:rPr>
                  <w:rPr>
                    <w:rFonts w:ascii="Cambria Math" w:hAnsi="Cambria Math"/>
                    <w:kern w:val="0"/>
                    <w:sz w:val="22"/>
                  </w:rPr>
                  <m:t>,</m:t>
                </m:r>
                <m:r>
                  <w:rPr>
                    <w:rFonts w:ascii="Cambria Math" w:hAnsi="Cambria Math"/>
                    <w:kern w:val="0"/>
                    <w:sz w:val="22"/>
                  </w:rPr>
                  <m:t>random</m:t>
                </m:r>
              </m:sup>
            </m:sSubSup>
          </m:num>
          <m:den>
            <m:r>
              <w:rPr>
                <w:rFonts w:ascii="Cambria Math" w:hAnsi="Cambria Math"/>
                <w:kern w:val="0"/>
                <w:sz w:val="22"/>
              </w:rPr>
              <m:t>K</m:t>
            </m:r>
            <m:r>
              <m:rPr>
                <m:sty m:val="p"/>
              </m:rPr>
              <w:rPr>
                <w:rFonts w:ascii="Cambria Math" w:hAnsi="Cambria Math" w:hint="eastAsia"/>
                <w:kern w:val="0"/>
                <w:sz w:val="22"/>
              </w:rPr>
              <m:t>×</m:t>
            </m:r>
            <m:sSubSup>
              <m:sSubSupPr>
                <m:ctrlPr>
                  <w:rPr>
                    <w:rFonts w:ascii="Cambria Math" w:hAnsi="Cambria Math"/>
                    <w:kern w:val="0"/>
                    <w:sz w:val="22"/>
                  </w:rPr>
                </m:ctrlPr>
              </m:sSubSupPr>
              <m:e>
                <m:r>
                  <w:rPr>
                    <w:rFonts w:ascii="Cambria Math" w:hAnsi="Cambria Math"/>
                    <w:kern w:val="0"/>
                    <w:sz w:val="22"/>
                  </w:rPr>
                  <m:t>n</m:t>
                </m:r>
              </m:e>
              <m:sub>
                <m:r>
                  <m:rPr>
                    <m:nor/>
                  </m:rPr>
                  <w:rPr>
                    <w:rFonts w:ascii="Times New Roman" w:hAnsi="Times New Roman"/>
                    <w:kern w:val="0"/>
                    <w:sz w:val="22"/>
                  </w:rPr>
                  <m:t>SRS</m:t>
                </m:r>
              </m:sub>
              <m:sup>
                <m:r>
                  <m:rPr>
                    <m:nor/>
                  </m:rPr>
                  <w:rPr>
                    <w:rFonts w:ascii="Times New Roman" w:hAnsi="Times New Roman"/>
                    <w:kern w:val="0"/>
                    <w:sz w:val="22"/>
                  </w:rPr>
                  <m:t>cs</m:t>
                </m:r>
                <m:r>
                  <m:rPr>
                    <m:sty m:val="p"/>
                  </m:rPr>
                  <w:rPr>
                    <w:rFonts w:ascii="Cambria Math" w:hAnsi="Cambria Math"/>
                    <w:kern w:val="0"/>
                    <w:sz w:val="22"/>
                  </w:rPr>
                  <m:t>,</m:t>
                </m:r>
                <m:r>
                  <m:rPr>
                    <m:nor/>
                  </m:rPr>
                  <w:rPr>
                    <w:rFonts w:ascii="Times New Roman" w:hAnsi="Times New Roman"/>
                    <w:kern w:val="0"/>
                    <w:sz w:val="22"/>
                  </w:rPr>
                  <m:t>max</m:t>
                </m:r>
              </m:sup>
            </m:sSubSup>
          </m:den>
        </m:f>
      </m:oMath>
      <w:r w:rsidRPr="00E44123">
        <w:rPr>
          <w:rFonts w:ascii="Times New Roman" w:hAnsi="Times New Roman"/>
          <w:kern w:val="0"/>
          <w:sz w:val="22"/>
        </w:rPr>
        <w:t xml:space="preserve"> is </w:t>
      </w:r>
      <w:r w:rsidR="00703EE3">
        <w:rPr>
          <w:rFonts w:ascii="Times New Roman" w:hAnsi="Times New Roman"/>
          <w:kern w:val="0"/>
          <w:sz w:val="22"/>
        </w:rPr>
        <w:t xml:space="preserve">the CS </w:t>
      </w:r>
      <w:r w:rsidR="00E0412F">
        <w:rPr>
          <w:rFonts w:ascii="Times New Roman" w:hAnsi="Times New Roman"/>
          <w:kern w:val="0"/>
          <w:sz w:val="22"/>
        </w:rPr>
        <w:t xml:space="preserve">hopping </w:t>
      </w:r>
      <w:r w:rsidR="00703EE3">
        <w:rPr>
          <w:rFonts w:ascii="Times New Roman" w:hAnsi="Times New Roman"/>
          <w:kern w:val="0"/>
          <w:sz w:val="22"/>
        </w:rPr>
        <w:t>offset</w:t>
      </w:r>
      <w:r w:rsidRPr="00E44123">
        <w:rPr>
          <w:rFonts w:ascii="Times New Roman" w:hAnsi="Times New Roman"/>
          <w:kern w:val="0"/>
          <w:sz w:val="22"/>
        </w:rPr>
        <w:t>.</w:t>
      </w:r>
      <w:r w:rsidR="002512E5" w:rsidRPr="00E44123">
        <w:rPr>
          <w:rFonts w:ascii="Times New Roman" w:hAnsi="Times New Roman"/>
          <w:kern w:val="0"/>
          <w:sz w:val="22"/>
        </w:rPr>
        <w:t xml:space="preserve"> </w:t>
      </w:r>
      <m:oMath>
        <m:r>
          <w:rPr>
            <w:rFonts w:ascii="Cambria Math" w:hAnsi="Cambria Math"/>
            <w:kern w:val="0"/>
            <w:sz w:val="22"/>
          </w:rPr>
          <m:t>K</m:t>
        </m:r>
      </m:oMath>
      <w:r w:rsidR="00831AFC">
        <w:rPr>
          <w:rFonts w:ascii="Times New Roman" w:hAnsi="Times New Roman" w:hint="eastAsia"/>
          <w:kern w:val="0"/>
          <w:sz w:val="22"/>
        </w:rPr>
        <w:t xml:space="preserve"> </w:t>
      </w:r>
      <w:r w:rsidR="00831AFC">
        <w:rPr>
          <w:rFonts w:ascii="Times New Roman" w:hAnsi="Times New Roman"/>
          <w:kern w:val="0"/>
          <w:sz w:val="22"/>
          <w:szCs w:val="21"/>
        </w:rPr>
        <w:t>is the parameter i</w:t>
      </w:r>
      <w:r w:rsidR="00831AFC" w:rsidRPr="00831AFC">
        <w:rPr>
          <w:rFonts w:ascii="Times New Roman" w:hAnsi="Times New Roman"/>
          <w:kern w:val="0"/>
          <w:sz w:val="22"/>
          <w:szCs w:val="21"/>
        </w:rPr>
        <w:t>ndicat</w:t>
      </w:r>
      <w:r w:rsidR="00E0412F">
        <w:rPr>
          <w:rFonts w:ascii="Times New Roman" w:hAnsi="Times New Roman"/>
          <w:kern w:val="0"/>
          <w:sz w:val="22"/>
          <w:szCs w:val="21"/>
        </w:rPr>
        <w:t>ing</w:t>
      </w:r>
      <w:r w:rsidR="00831AFC" w:rsidRPr="00831AFC">
        <w:rPr>
          <w:rFonts w:ascii="Times New Roman" w:hAnsi="Times New Roman"/>
          <w:kern w:val="0"/>
          <w:sz w:val="22"/>
          <w:szCs w:val="21"/>
        </w:rPr>
        <w:t xml:space="preserve"> the hopping granularity</w:t>
      </w:r>
      <w:r w:rsidR="00831AFC">
        <w:rPr>
          <w:rFonts w:ascii="Times New Roman" w:hAnsi="Times New Roman"/>
          <w:kern w:val="0"/>
          <w:sz w:val="22"/>
          <w:szCs w:val="21"/>
        </w:rPr>
        <w:t>.</w:t>
      </w:r>
    </w:p>
    <w:p w14:paraId="2B3D3F2B" w14:textId="73AD8920" w:rsidR="00CC3601" w:rsidRPr="00211BA4" w:rsidRDefault="00DA43CE" w:rsidP="00856ED4">
      <w:pPr>
        <w:widowControl/>
        <w:autoSpaceDE w:val="0"/>
        <w:autoSpaceDN w:val="0"/>
        <w:adjustRightInd w:val="0"/>
        <w:snapToGrid w:val="0"/>
        <w:spacing w:before="120" w:after="120"/>
        <w:rPr>
          <w:rFonts w:ascii="Times New Roman" w:hAnsi="Times New Roman"/>
          <w:kern w:val="0"/>
          <w:sz w:val="22"/>
          <w:szCs w:val="21"/>
        </w:rPr>
      </w:pPr>
      <w:r>
        <w:rPr>
          <w:rFonts w:ascii="Times New Roman" w:hAnsi="Times New Roman"/>
          <w:kern w:val="0"/>
          <w:sz w:val="22"/>
        </w:rPr>
        <w:lastRenderedPageBreak/>
        <w:t>For</w:t>
      </w:r>
      <w:r w:rsidR="00FE5540" w:rsidRPr="00A5451A">
        <w:rPr>
          <w:rFonts w:ascii="Times New Roman" w:hAnsi="Times New Roman"/>
          <w:kern w:val="0"/>
          <w:sz w:val="22"/>
        </w:rPr>
        <w:t xml:space="preserve"> scenario </w:t>
      </w:r>
      <w:r w:rsidR="00C236D5">
        <w:rPr>
          <w:rFonts w:ascii="Times New Roman" w:hAnsi="Times New Roman"/>
          <w:kern w:val="0"/>
          <w:sz w:val="22"/>
        </w:rPr>
        <w:t>A</w:t>
      </w:r>
      <w:r w:rsidR="00FE5540" w:rsidRPr="00A5451A">
        <w:rPr>
          <w:rFonts w:ascii="Times New Roman" w:hAnsi="Times New Roman"/>
          <w:kern w:val="0"/>
          <w:sz w:val="22"/>
        </w:rPr>
        <w:t xml:space="preserve">, </w:t>
      </w:r>
      <m:oMath>
        <m:sSubSup>
          <m:sSubSupPr>
            <m:ctrlPr>
              <w:rPr>
                <w:rFonts w:ascii="Cambria Math" w:hAnsi="Cambria Math"/>
                <w:kern w:val="0"/>
                <w:sz w:val="22"/>
              </w:rPr>
            </m:ctrlPr>
          </m:sSubSupPr>
          <m:e>
            <m:r>
              <w:rPr>
                <w:rFonts w:ascii="Cambria Math" w:hAnsi="Cambria Math"/>
                <w:kern w:val="0"/>
                <w:sz w:val="22"/>
              </w:rPr>
              <m:t>n</m:t>
            </m:r>
          </m:e>
          <m:sub>
            <m:r>
              <m:rPr>
                <m:nor/>
              </m:rPr>
              <w:rPr>
                <w:rFonts w:ascii="Times New Roman" w:hAnsi="Times New Roman"/>
                <w:kern w:val="0"/>
                <w:sz w:val="22"/>
              </w:rPr>
              <m:t>SRS</m:t>
            </m:r>
          </m:sub>
          <m:sup>
            <m:r>
              <m:rPr>
                <m:nor/>
              </m:rPr>
              <w:rPr>
                <w:rFonts w:ascii="Times New Roman" w:hAnsi="Times New Roman"/>
                <w:kern w:val="0"/>
                <w:sz w:val="22"/>
              </w:rPr>
              <m:t>cs</m:t>
            </m:r>
            <m:r>
              <m:rPr>
                <m:sty m:val="p"/>
              </m:rPr>
              <w:rPr>
                <w:rFonts w:ascii="Cambria Math" w:hAnsi="Cambria Math"/>
                <w:kern w:val="0"/>
                <w:sz w:val="22"/>
              </w:rPr>
              <m:t>,</m:t>
            </m:r>
            <m:r>
              <w:rPr>
                <w:rFonts w:ascii="Cambria Math" w:hAnsi="Cambria Math"/>
                <w:kern w:val="0"/>
                <w:sz w:val="22"/>
              </w:rPr>
              <m:t>random</m:t>
            </m:r>
          </m:sup>
        </m:sSubSup>
        <m:r>
          <m:rPr>
            <m:sty m:val="p"/>
          </m:rPr>
          <w:rPr>
            <w:rFonts w:ascii="Cambria Math" w:hAnsi="Cambria Math"/>
            <w:kern w:val="0"/>
            <w:sz w:val="22"/>
          </w:rPr>
          <m:t>∈</m:t>
        </m:r>
        <m:d>
          <m:dPr>
            <m:begChr m:val="{"/>
            <m:endChr m:val="}"/>
            <m:ctrlPr>
              <w:rPr>
                <w:rFonts w:ascii="Cambria Math" w:hAnsi="Cambria Math"/>
                <w:kern w:val="0"/>
                <w:sz w:val="22"/>
              </w:rPr>
            </m:ctrlPr>
          </m:dPr>
          <m:e>
            <m:r>
              <m:rPr>
                <m:sty m:val="p"/>
              </m:rPr>
              <w:rPr>
                <w:rFonts w:ascii="Cambria Math" w:hAnsi="Cambria Math"/>
                <w:kern w:val="0"/>
                <w:sz w:val="22"/>
              </w:rPr>
              <m:t>0,1,…</m:t>
            </m:r>
            <m:sSubSup>
              <m:sSubSupPr>
                <m:ctrlPr>
                  <w:rPr>
                    <w:rFonts w:ascii="Cambria Math" w:hAnsi="Cambria Math"/>
                    <w:kern w:val="0"/>
                    <w:sz w:val="22"/>
                  </w:rPr>
                </m:ctrlPr>
              </m:sSubSupPr>
              <m:e>
                <m:r>
                  <w:rPr>
                    <w:rFonts w:ascii="Cambria Math" w:hAnsi="Cambria Math"/>
                    <w:kern w:val="0"/>
                    <w:sz w:val="22"/>
                  </w:rPr>
                  <m:t>K</m:t>
                </m:r>
                <m:r>
                  <m:rPr>
                    <m:sty m:val="p"/>
                  </m:rPr>
                  <w:rPr>
                    <w:rFonts w:ascii="Cambria Math" w:hAnsi="Cambria Math"/>
                    <w:kern w:val="0"/>
                    <w:sz w:val="22"/>
                  </w:rPr>
                  <m:t>×</m:t>
                </m:r>
                <m:r>
                  <w:rPr>
                    <w:rFonts w:ascii="Cambria Math" w:hAnsi="Cambria Math"/>
                    <w:kern w:val="0"/>
                    <w:sz w:val="22"/>
                  </w:rPr>
                  <m:t>n</m:t>
                </m:r>
              </m:e>
              <m:sub>
                <m:r>
                  <m:rPr>
                    <m:nor/>
                  </m:rPr>
                  <w:rPr>
                    <w:rFonts w:ascii="Times New Roman" w:hAnsi="Times New Roman"/>
                    <w:kern w:val="0"/>
                    <w:sz w:val="22"/>
                  </w:rPr>
                  <m:t>SRS</m:t>
                </m:r>
              </m:sub>
              <m:sup>
                <m:r>
                  <m:rPr>
                    <m:nor/>
                  </m:rPr>
                  <w:rPr>
                    <w:rFonts w:ascii="Times New Roman" w:hAnsi="Times New Roman"/>
                    <w:kern w:val="0"/>
                    <w:sz w:val="22"/>
                  </w:rPr>
                  <m:t>cs</m:t>
                </m:r>
                <m:r>
                  <m:rPr>
                    <m:sty m:val="p"/>
                  </m:rPr>
                  <w:rPr>
                    <w:rFonts w:ascii="Cambria Math" w:hAnsi="Cambria Math"/>
                    <w:kern w:val="0"/>
                    <w:sz w:val="22"/>
                  </w:rPr>
                  <m:t>,</m:t>
                </m:r>
                <m:r>
                  <m:rPr>
                    <m:nor/>
                  </m:rPr>
                  <w:rPr>
                    <w:rFonts w:ascii="Times New Roman" w:hAnsi="Times New Roman"/>
                    <w:kern w:val="0"/>
                    <w:sz w:val="22"/>
                  </w:rPr>
                  <m:t>max</m:t>
                </m:r>
              </m:sup>
            </m:sSubSup>
            <m:r>
              <m:rPr>
                <m:sty m:val="p"/>
              </m:rPr>
              <w:rPr>
                <w:rFonts w:ascii="Cambria Math" w:hAnsi="Cambria Math"/>
                <w:kern w:val="0"/>
                <w:sz w:val="22"/>
              </w:rPr>
              <m:t>-1</m:t>
            </m:r>
          </m:e>
        </m:d>
      </m:oMath>
      <w:r w:rsidR="00C271AC" w:rsidRPr="00A5451A">
        <w:rPr>
          <w:rFonts w:ascii="Times New Roman" w:hAnsi="Times New Roman"/>
          <w:kern w:val="0"/>
          <w:sz w:val="22"/>
        </w:rPr>
        <w:t xml:space="preserve">, </w:t>
      </w:r>
      <w:r w:rsidR="00701C92">
        <w:rPr>
          <w:rFonts w:ascii="Times New Roman" w:hAnsi="Times New Roman"/>
          <w:kern w:val="0"/>
          <w:sz w:val="22"/>
        </w:rPr>
        <w:t xml:space="preserve">which </w:t>
      </w:r>
      <w:r w:rsidR="00C271AC" w:rsidRPr="00A5451A">
        <w:rPr>
          <w:rFonts w:ascii="Times New Roman" w:hAnsi="Times New Roman"/>
          <w:kern w:val="0"/>
          <w:sz w:val="22"/>
        </w:rPr>
        <w:t xml:space="preserve">is determined by </w:t>
      </w:r>
      <w:r w:rsidR="00A5451A" w:rsidRPr="00A5451A">
        <w:rPr>
          <w:rFonts w:ascii="Times New Roman" w:hAnsi="Times New Roman"/>
          <w:bCs/>
          <w:sz w:val="22"/>
        </w:rPr>
        <w:t>pseudo-random sequence</w:t>
      </w:r>
      <w:r w:rsidR="00701C92">
        <w:rPr>
          <w:rFonts w:ascii="Times New Roman" w:hAnsi="Times New Roman"/>
          <w:bCs/>
          <w:sz w:val="22"/>
        </w:rPr>
        <w:t xml:space="preserve"> </w:t>
      </w:r>
      <w:r w:rsidR="00701C92">
        <w:rPr>
          <w:rFonts w:ascii="Times New Roman" w:hAnsi="Times New Roman"/>
          <w:kern w:val="0"/>
          <w:sz w:val="22"/>
        </w:rPr>
        <w:t>at</w:t>
      </w:r>
      <w:r w:rsidR="00701C92" w:rsidRPr="00A5451A">
        <w:rPr>
          <w:rFonts w:ascii="Times New Roman" w:hAnsi="Times New Roman"/>
          <w:kern w:val="0"/>
          <w:sz w:val="22"/>
        </w:rPr>
        <w:t xml:space="preserve"> each SRS transmission</w:t>
      </w:r>
      <w:r w:rsidR="00A5451A" w:rsidRPr="00A5451A">
        <w:rPr>
          <w:rFonts w:ascii="Times New Roman" w:hAnsi="Times New Roman"/>
          <w:bCs/>
          <w:sz w:val="22"/>
        </w:rPr>
        <w:t xml:space="preserve">. </w:t>
      </w:r>
      <w:r w:rsidR="00DC749B">
        <w:rPr>
          <w:rFonts w:ascii="Times New Roman" w:hAnsi="Times New Roman"/>
          <w:bCs/>
          <w:sz w:val="22"/>
        </w:rPr>
        <w:t xml:space="preserve">Since CS hopping aims to </w:t>
      </w:r>
      <w:r w:rsidR="001939E9">
        <w:rPr>
          <w:rFonts w:ascii="Times New Roman" w:hAnsi="Times New Roman"/>
          <w:bCs/>
          <w:sz w:val="22"/>
        </w:rPr>
        <w:t xml:space="preserve">randomize the interference </w:t>
      </w:r>
      <w:r w:rsidR="000970D6">
        <w:rPr>
          <w:rFonts w:ascii="Times New Roman" w:hAnsi="Times New Roman"/>
          <w:bCs/>
          <w:sz w:val="22"/>
        </w:rPr>
        <w:t>brought by SRS</w:t>
      </w:r>
      <w:r w:rsidR="00DC749B">
        <w:rPr>
          <w:rFonts w:ascii="Times New Roman" w:hAnsi="Times New Roman"/>
          <w:bCs/>
          <w:sz w:val="22"/>
        </w:rPr>
        <w:t xml:space="preserve">s </w:t>
      </w:r>
      <w:r w:rsidR="001939E9">
        <w:rPr>
          <w:rFonts w:ascii="Times New Roman" w:hAnsi="Times New Roman"/>
          <w:bCs/>
          <w:sz w:val="22"/>
        </w:rPr>
        <w:t>with different</w:t>
      </w:r>
      <w:r w:rsidR="00DC749B">
        <w:rPr>
          <w:rFonts w:ascii="Times New Roman" w:hAnsi="Times New Roman"/>
          <w:bCs/>
          <w:sz w:val="22"/>
        </w:rPr>
        <w:t xml:space="preserve"> </w:t>
      </w:r>
      <w:r w:rsidR="001939E9">
        <w:rPr>
          <w:rFonts w:ascii="Times New Roman" w:hAnsi="Times New Roman"/>
          <w:bCs/>
          <w:sz w:val="22"/>
        </w:rPr>
        <w:t xml:space="preserve">root sequence, </w:t>
      </w:r>
      <w:r w:rsidR="00D563F2">
        <w:rPr>
          <w:rFonts w:ascii="Times New Roman" w:hAnsi="Times New Roman"/>
          <w:bCs/>
          <w:sz w:val="22"/>
        </w:rPr>
        <w:t>SRS</w:t>
      </w:r>
      <w:r w:rsidR="007B103C">
        <w:rPr>
          <w:rFonts w:ascii="Times New Roman" w:hAnsi="Times New Roman"/>
          <w:bCs/>
          <w:sz w:val="22"/>
        </w:rPr>
        <w:t xml:space="preserve"> port</w:t>
      </w:r>
      <w:r w:rsidR="00D563F2">
        <w:rPr>
          <w:rFonts w:ascii="Times New Roman" w:hAnsi="Times New Roman"/>
          <w:bCs/>
          <w:sz w:val="22"/>
        </w:rPr>
        <w:t>s</w:t>
      </w:r>
      <w:r w:rsidR="001939E9">
        <w:rPr>
          <w:rFonts w:ascii="Times New Roman" w:hAnsi="Times New Roman"/>
          <w:bCs/>
          <w:sz w:val="22"/>
        </w:rPr>
        <w:t xml:space="preserve"> </w:t>
      </w:r>
      <w:r w:rsidR="007B103C">
        <w:rPr>
          <w:rFonts w:ascii="Times New Roman" w:hAnsi="Times New Roman"/>
          <w:bCs/>
          <w:sz w:val="22"/>
        </w:rPr>
        <w:t>utilizing</w:t>
      </w:r>
      <w:r w:rsidR="001939E9">
        <w:rPr>
          <w:rFonts w:ascii="Times New Roman" w:hAnsi="Times New Roman"/>
          <w:bCs/>
          <w:sz w:val="22"/>
        </w:rPr>
        <w:t xml:space="preserve"> same root sequence should </w:t>
      </w:r>
      <w:r w:rsidR="00417FA0">
        <w:rPr>
          <w:rFonts w:ascii="Times New Roman" w:hAnsi="Times New Roman"/>
          <w:bCs/>
          <w:sz w:val="22"/>
        </w:rPr>
        <w:t xml:space="preserve">always </w:t>
      </w:r>
      <w:r w:rsidR="001939E9">
        <w:rPr>
          <w:rFonts w:ascii="Times New Roman" w:hAnsi="Times New Roman"/>
          <w:bCs/>
          <w:sz w:val="22"/>
        </w:rPr>
        <w:t xml:space="preserve">use same </w:t>
      </w:r>
      <m:oMath>
        <m:sSubSup>
          <m:sSubSupPr>
            <m:ctrlPr>
              <w:rPr>
                <w:rFonts w:ascii="Cambria Math" w:hAnsi="Cambria Math"/>
                <w:kern w:val="0"/>
                <w:sz w:val="22"/>
              </w:rPr>
            </m:ctrlPr>
          </m:sSubSupPr>
          <m:e>
            <m:r>
              <w:rPr>
                <w:rFonts w:ascii="Cambria Math" w:hAnsi="Cambria Math"/>
                <w:kern w:val="0"/>
                <w:sz w:val="22"/>
              </w:rPr>
              <m:t>n</m:t>
            </m:r>
          </m:e>
          <m:sub>
            <m:r>
              <m:rPr>
                <m:nor/>
              </m:rPr>
              <w:rPr>
                <w:rFonts w:ascii="Times New Roman" w:hAnsi="Times New Roman"/>
                <w:kern w:val="0"/>
                <w:sz w:val="22"/>
              </w:rPr>
              <m:t>SRS</m:t>
            </m:r>
          </m:sub>
          <m:sup>
            <m:r>
              <m:rPr>
                <m:nor/>
              </m:rPr>
              <w:rPr>
                <w:rFonts w:ascii="Times New Roman" w:hAnsi="Times New Roman"/>
                <w:kern w:val="0"/>
                <w:sz w:val="22"/>
              </w:rPr>
              <m:t>cs</m:t>
            </m:r>
            <m:r>
              <m:rPr>
                <m:sty m:val="p"/>
              </m:rPr>
              <w:rPr>
                <w:rFonts w:ascii="Cambria Math" w:hAnsi="Cambria Math"/>
                <w:kern w:val="0"/>
                <w:sz w:val="22"/>
              </w:rPr>
              <m:t>,</m:t>
            </m:r>
            <m:r>
              <w:rPr>
                <w:rFonts w:ascii="Cambria Math" w:hAnsi="Cambria Math"/>
                <w:kern w:val="0"/>
                <w:sz w:val="22"/>
              </w:rPr>
              <m:t>random</m:t>
            </m:r>
          </m:sup>
        </m:sSubSup>
      </m:oMath>
      <w:r w:rsidR="00A25147">
        <w:rPr>
          <w:rFonts w:ascii="Times New Roman" w:hAnsi="Times New Roman" w:hint="eastAsia"/>
          <w:kern w:val="0"/>
          <w:sz w:val="22"/>
        </w:rPr>
        <w:t>.</w:t>
      </w:r>
      <w:r w:rsidR="00A57D29">
        <w:rPr>
          <w:rFonts w:ascii="Times New Roman" w:hAnsi="Times New Roman"/>
          <w:bCs/>
          <w:sz w:val="22"/>
        </w:rPr>
        <w:t xml:space="preserve"> </w:t>
      </w:r>
      <w:r w:rsidR="00662862">
        <w:rPr>
          <w:rFonts w:ascii="Times New Roman" w:hAnsi="Times New Roman"/>
          <w:kern w:val="0"/>
          <w:sz w:val="22"/>
        </w:rPr>
        <w:t>Figure 7</w:t>
      </w:r>
      <w:r w:rsidR="00643F79">
        <w:rPr>
          <w:rFonts w:ascii="Times New Roman" w:hAnsi="Times New Roman"/>
          <w:kern w:val="0"/>
          <w:sz w:val="22"/>
        </w:rPr>
        <w:t xml:space="preserve"> shows t</w:t>
      </w:r>
      <w:r w:rsidR="00643F79" w:rsidRPr="00643F79">
        <w:rPr>
          <w:rFonts w:ascii="Times New Roman" w:hAnsi="Times New Roman"/>
          <w:kern w:val="0"/>
          <w:sz w:val="22"/>
        </w:rPr>
        <w:t xml:space="preserve">he </w:t>
      </w:r>
      <w:r w:rsidR="003B7CB1">
        <w:rPr>
          <w:rFonts w:ascii="Times New Roman" w:hAnsi="Times New Roman"/>
          <w:kern w:val="0"/>
          <w:sz w:val="22"/>
          <w:szCs w:val="21"/>
        </w:rPr>
        <w:t xml:space="preserve">delay-domain channel response of UE1 and UE5 </w:t>
      </w:r>
      <w:r w:rsidR="002A5272">
        <w:rPr>
          <w:rFonts w:ascii="Times New Roman" w:hAnsi="Times New Roman"/>
          <w:kern w:val="0"/>
          <w:sz w:val="22"/>
        </w:rPr>
        <w:t>at</w:t>
      </w:r>
      <w:r w:rsidR="00643F79" w:rsidRPr="00643F79">
        <w:rPr>
          <w:rFonts w:ascii="Times New Roman" w:hAnsi="Times New Roman"/>
          <w:kern w:val="0"/>
          <w:sz w:val="22"/>
        </w:rPr>
        <w:t xml:space="preserve"> TRP2</w:t>
      </w:r>
      <w:r w:rsidR="002A5272">
        <w:rPr>
          <w:rFonts w:ascii="Times New Roman" w:hAnsi="Times New Roman"/>
          <w:kern w:val="0"/>
          <w:sz w:val="22"/>
        </w:rPr>
        <w:t xml:space="preserve">, where time domain filtering as described in </w:t>
      </w:r>
      <w:r w:rsidR="002A5272" w:rsidRPr="00ED4C2D">
        <w:rPr>
          <w:rFonts w:ascii="Times New Roman" w:hAnsi="Times New Roman" w:hint="eastAsia"/>
          <w:kern w:val="0"/>
          <w:sz w:val="22"/>
        </w:rPr>
        <w:t>A</w:t>
      </w:r>
      <w:r w:rsidR="002A5272" w:rsidRPr="00ED4C2D">
        <w:rPr>
          <w:rFonts w:ascii="Times New Roman" w:hAnsi="Times New Roman"/>
          <w:kern w:val="0"/>
          <w:sz w:val="22"/>
        </w:rPr>
        <w:t>ppendix C</w:t>
      </w:r>
      <w:r w:rsidR="002A5272">
        <w:rPr>
          <w:rFonts w:ascii="Times New Roman" w:hAnsi="Times New Roman"/>
          <w:kern w:val="0"/>
          <w:sz w:val="22"/>
        </w:rPr>
        <w:t xml:space="preserve"> is conducted to take fully advantage of the interference randomization effect. </w:t>
      </w:r>
      <w:r w:rsidR="00A933DD">
        <w:rPr>
          <w:rFonts w:ascii="Times New Roman" w:hAnsi="Times New Roman"/>
          <w:kern w:val="0"/>
          <w:sz w:val="22"/>
        </w:rPr>
        <w:t xml:space="preserve">It can be observed in Figure </w:t>
      </w:r>
      <w:r w:rsidR="00662862">
        <w:rPr>
          <w:rFonts w:ascii="Times New Roman" w:hAnsi="Times New Roman"/>
          <w:kern w:val="0"/>
          <w:sz w:val="22"/>
        </w:rPr>
        <w:t>7</w:t>
      </w:r>
      <w:r w:rsidR="00A933DD">
        <w:rPr>
          <w:rFonts w:ascii="Times New Roman" w:hAnsi="Times New Roman"/>
          <w:kern w:val="0"/>
          <w:sz w:val="22"/>
        </w:rPr>
        <w:t xml:space="preserve"> that the fluctuation of interference is becoming more and more flat with the increase of </w:t>
      </w:r>
      <w:r w:rsidR="00A933DD" w:rsidRPr="00077C93">
        <w:rPr>
          <w:rFonts w:ascii="Times New Roman" w:hAnsi="Times New Roman"/>
          <w:i/>
          <w:kern w:val="0"/>
          <w:sz w:val="22"/>
        </w:rPr>
        <w:t>K</w:t>
      </w:r>
      <w:r w:rsidR="00A933DD">
        <w:rPr>
          <w:rFonts w:ascii="Times New Roman" w:hAnsi="Times New Roman"/>
          <w:kern w:val="0"/>
          <w:sz w:val="22"/>
        </w:rPr>
        <w:t xml:space="preserve">. Specifically, the </w:t>
      </w:r>
      <w:r w:rsidR="00A933DD" w:rsidRPr="00ED4C2D">
        <w:rPr>
          <w:rFonts w:ascii="Times New Roman" w:hAnsi="Times New Roman"/>
          <w:kern w:val="0"/>
          <w:sz w:val="22"/>
        </w:rPr>
        <w:t xml:space="preserve">peak of </w:t>
      </w:r>
      <w:r w:rsidR="00A933DD">
        <w:rPr>
          <w:rFonts w:ascii="Times New Roman" w:hAnsi="Times New Roman"/>
          <w:kern w:val="0"/>
          <w:sz w:val="22"/>
        </w:rPr>
        <w:t xml:space="preserve">normalized </w:t>
      </w:r>
      <w:r w:rsidR="00A933DD" w:rsidRPr="00ED4C2D">
        <w:rPr>
          <w:rFonts w:ascii="Times New Roman" w:hAnsi="Times New Roman"/>
          <w:kern w:val="0"/>
          <w:sz w:val="22"/>
        </w:rPr>
        <w:t>interference</w:t>
      </w:r>
      <w:r w:rsidR="00A933DD" w:rsidDel="002A5272">
        <w:rPr>
          <w:rFonts w:ascii="Times New Roman" w:hAnsi="Times New Roman"/>
          <w:kern w:val="0"/>
          <w:sz w:val="22"/>
        </w:rPr>
        <w:t xml:space="preserve"> </w:t>
      </w:r>
      <w:r w:rsidR="00A933DD">
        <w:rPr>
          <w:rFonts w:ascii="Times New Roman" w:hAnsi="Times New Roman"/>
          <w:kern w:val="0"/>
          <w:sz w:val="22"/>
        </w:rPr>
        <w:t xml:space="preserve">power is </w:t>
      </w:r>
      <w:r w:rsidR="00C32073">
        <w:rPr>
          <w:rFonts w:ascii="Times New Roman" w:hAnsi="Times New Roman"/>
          <w:kern w:val="0"/>
          <w:sz w:val="22"/>
        </w:rPr>
        <w:t>0.83</w:t>
      </w:r>
      <w:r w:rsidR="00A933DD">
        <w:rPr>
          <w:rFonts w:ascii="Times New Roman" w:hAnsi="Times New Roman"/>
          <w:kern w:val="0"/>
          <w:sz w:val="22"/>
        </w:rPr>
        <w:t xml:space="preserve"> when CS hopping is disabled, while it is reduced to 0.</w:t>
      </w:r>
      <w:r w:rsidR="005E6148">
        <w:rPr>
          <w:rFonts w:ascii="Times New Roman" w:hAnsi="Times New Roman"/>
          <w:kern w:val="0"/>
          <w:sz w:val="22"/>
        </w:rPr>
        <w:t>42</w:t>
      </w:r>
      <w:r w:rsidR="00A933DD">
        <w:rPr>
          <w:rFonts w:ascii="Times New Roman" w:hAnsi="Times New Roman"/>
          <w:kern w:val="0"/>
          <w:sz w:val="22"/>
        </w:rPr>
        <w:t xml:space="preserve">, </w:t>
      </w:r>
      <w:r w:rsidR="003E2F5D">
        <w:rPr>
          <w:rFonts w:ascii="Times New Roman" w:hAnsi="Times New Roman"/>
          <w:kern w:val="0"/>
          <w:sz w:val="22"/>
        </w:rPr>
        <w:t>0.28</w:t>
      </w:r>
      <w:r w:rsidR="00A933DD">
        <w:rPr>
          <w:rFonts w:ascii="Times New Roman" w:hAnsi="Times New Roman"/>
          <w:kern w:val="0"/>
          <w:sz w:val="22"/>
        </w:rPr>
        <w:t xml:space="preserve"> and </w:t>
      </w:r>
      <w:r w:rsidR="003E2F5D">
        <w:rPr>
          <w:rFonts w:ascii="Times New Roman" w:hAnsi="Times New Roman"/>
          <w:kern w:val="0"/>
          <w:sz w:val="22"/>
        </w:rPr>
        <w:t>0.24</w:t>
      </w:r>
      <w:r w:rsidR="00A933DD">
        <w:rPr>
          <w:rFonts w:ascii="Times New Roman" w:hAnsi="Times New Roman"/>
          <w:kern w:val="0"/>
          <w:sz w:val="22"/>
        </w:rPr>
        <w:t xml:space="preserve"> when </w:t>
      </w:r>
      <w:r w:rsidR="00A933DD" w:rsidRPr="00077C93">
        <w:rPr>
          <w:rFonts w:ascii="Times New Roman" w:hAnsi="Times New Roman"/>
          <w:i/>
          <w:kern w:val="0"/>
          <w:sz w:val="22"/>
        </w:rPr>
        <w:t>K</w:t>
      </w:r>
      <w:r w:rsidR="00A933DD">
        <w:rPr>
          <w:rFonts w:ascii="Times New Roman" w:hAnsi="Times New Roman"/>
          <w:kern w:val="0"/>
          <w:sz w:val="22"/>
        </w:rPr>
        <w:t xml:space="preserve">=1, 2 and 4 respectively. </w:t>
      </w:r>
      <w:r w:rsidR="00856ED4">
        <w:rPr>
          <w:rFonts w:ascii="Times New Roman" w:hAnsi="Times New Roman"/>
          <w:kern w:val="0"/>
          <w:sz w:val="22"/>
        </w:rPr>
        <w:t>The</w:t>
      </w:r>
      <w:r w:rsidR="00856ED4" w:rsidRPr="00856ED4">
        <w:rPr>
          <w:rFonts w:ascii="Times New Roman" w:hAnsi="Times New Roman"/>
          <w:kern w:val="0"/>
          <w:sz w:val="22"/>
        </w:rPr>
        <w:t xml:space="preserve"> </w:t>
      </w:r>
      <w:r w:rsidR="00856ED4">
        <w:rPr>
          <w:rFonts w:ascii="Times New Roman" w:hAnsi="Times New Roman"/>
          <w:kern w:val="0"/>
          <w:sz w:val="22"/>
        </w:rPr>
        <w:t xml:space="preserve">flatness of interference will </w:t>
      </w:r>
      <w:r w:rsidR="00856ED4">
        <w:rPr>
          <w:rFonts w:ascii="Times New Roman" w:hAnsi="Times New Roman"/>
          <w:kern w:val="0"/>
          <w:sz w:val="22"/>
          <w:szCs w:val="21"/>
        </w:rPr>
        <w:t xml:space="preserve">facilitate the delay-domain denoising and improve the channel estimation performance, which can be further proved </w:t>
      </w:r>
      <w:r w:rsidR="00D41E22">
        <w:rPr>
          <w:rFonts w:ascii="Times New Roman" w:hAnsi="Times New Roman"/>
          <w:kern w:val="0"/>
          <w:sz w:val="22"/>
          <w:szCs w:val="21"/>
        </w:rPr>
        <w:t xml:space="preserve">by NMSE performance shown </w:t>
      </w:r>
      <w:r w:rsidR="00856ED4">
        <w:rPr>
          <w:rFonts w:ascii="Times New Roman" w:hAnsi="Times New Roman"/>
          <w:kern w:val="0"/>
          <w:sz w:val="22"/>
          <w:szCs w:val="21"/>
        </w:rPr>
        <w:t xml:space="preserve">in Figure </w:t>
      </w:r>
      <w:r w:rsidR="00662862">
        <w:rPr>
          <w:rFonts w:ascii="Times New Roman" w:hAnsi="Times New Roman"/>
          <w:kern w:val="0"/>
          <w:sz w:val="22"/>
          <w:szCs w:val="21"/>
        </w:rPr>
        <w:t>8</w:t>
      </w:r>
      <w:r w:rsidR="00856ED4">
        <w:rPr>
          <w:rFonts w:ascii="Times New Roman" w:hAnsi="Times New Roman"/>
          <w:kern w:val="0"/>
          <w:sz w:val="22"/>
          <w:szCs w:val="21"/>
        </w:rPr>
        <w:t xml:space="preserve">. </w:t>
      </w:r>
    </w:p>
    <w:p w14:paraId="75390BF3" w14:textId="6C1C513D" w:rsidR="00EE7CF2" w:rsidRDefault="00372A98" w:rsidP="00643F79">
      <w:pPr>
        <w:widowControl/>
        <w:autoSpaceDE w:val="0"/>
        <w:autoSpaceDN w:val="0"/>
        <w:adjustRightInd w:val="0"/>
        <w:snapToGrid w:val="0"/>
        <w:spacing w:before="120" w:after="120"/>
        <w:jc w:val="center"/>
        <w:rPr>
          <w:rFonts w:ascii="Times New Roman" w:hAnsi="Times New Roman"/>
          <w:kern w:val="0"/>
          <w:sz w:val="22"/>
        </w:rPr>
      </w:pPr>
      <w:r w:rsidRPr="00372A98">
        <w:rPr>
          <w:rFonts w:ascii="Times New Roman" w:hAnsi="Times New Roman"/>
          <w:noProof/>
          <w:kern w:val="0"/>
          <w:sz w:val="22"/>
        </w:rPr>
        <w:drawing>
          <wp:inline distT="0" distB="0" distL="0" distR="0" wp14:anchorId="07CDB65A" wp14:editId="08967B0E">
            <wp:extent cx="2628000" cy="1311806"/>
            <wp:effectExtent l="0" t="0" r="1270" b="3175"/>
            <wp:docPr id="146" name="图片 12">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id="http://schemas.microsoft.com/office/word/2016/wordml/cid" xmlns:w16se="http://schemas.microsoft.com/office/word/2015/wordml/symex" xmlns:a16="http://schemas.microsoft.com/office/drawing/2014/main" id="{121D0608-D6C2-4F29-A4A6-955B19313B2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2">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id="http://schemas.microsoft.com/office/word/2016/wordml/cid" xmlns:w16se="http://schemas.microsoft.com/office/word/2015/wordml/symex" xmlns:a16="http://schemas.microsoft.com/office/drawing/2014/main" id="{121D0608-D6C2-4F29-A4A6-955B19313B21}"/>
                        </a:ext>
                      </a:extLst>
                    </pic:cNvPr>
                    <pic:cNvPicPr>
                      <a:picLocks noChangeAspect="1"/>
                    </pic:cNvPicPr>
                  </pic:nvPicPr>
                  <pic:blipFill>
                    <a:blip r:embed="rId18"/>
                    <a:stretch>
                      <a:fillRect/>
                    </a:stretch>
                  </pic:blipFill>
                  <pic:spPr>
                    <a:xfrm>
                      <a:off x="0" y="0"/>
                      <a:ext cx="2628000" cy="1311806"/>
                    </a:xfrm>
                    <a:prstGeom prst="rect">
                      <a:avLst/>
                    </a:prstGeom>
                  </pic:spPr>
                </pic:pic>
              </a:graphicData>
            </a:graphic>
          </wp:inline>
        </w:drawing>
      </w:r>
      <w:r w:rsidRPr="00372A98">
        <w:rPr>
          <w:rFonts w:ascii="Times New Roman" w:hAnsi="Times New Roman"/>
          <w:noProof/>
          <w:kern w:val="0"/>
          <w:sz w:val="22"/>
        </w:rPr>
        <w:drawing>
          <wp:inline distT="0" distB="0" distL="0" distR="0" wp14:anchorId="1587A0E8" wp14:editId="0188888F">
            <wp:extent cx="2628000" cy="1311806"/>
            <wp:effectExtent l="0" t="0" r="1270" b="3175"/>
            <wp:docPr id="147" name="图片 13">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id="http://schemas.microsoft.com/office/word/2016/wordml/cid" xmlns:w16se="http://schemas.microsoft.com/office/word/2015/wordml/symex" xmlns:a16="http://schemas.microsoft.com/office/drawing/2014/main" id="{8713BD2E-3055-4E21-B553-0800063CBE2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3">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id="http://schemas.microsoft.com/office/word/2016/wordml/cid" xmlns:w16se="http://schemas.microsoft.com/office/word/2015/wordml/symex" xmlns:a16="http://schemas.microsoft.com/office/drawing/2014/main" id="{8713BD2E-3055-4E21-B553-0800063CBE26}"/>
                        </a:ext>
                      </a:extLst>
                    </pic:cNvPr>
                    <pic:cNvPicPr>
                      <a:picLocks noChangeAspect="1"/>
                    </pic:cNvPicPr>
                  </pic:nvPicPr>
                  <pic:blipFill>
                    <a:blip r:embed="rId19"/>
                    <a:stretch>
                      <a:fillRect/>
                    </a:stretch>
                  </pic:blipFill>
                  <pic:spPr>
                    <a:xfrm>
                      <a:off x="0" y="0"/>
                      <a:ext cx="2628000" cy="1311806"/>
                    </a:xfrm>
                    <a:prstGeom prst="rect">
                      <a:avLst/>
                    </a:prstGeom>
                  </pic:spPr>
                </pic:pic>
              </a:graphicData>
            </a:graphic>
          </wp:inline>
        </w:drawing>
      </w:r>
    </w:p>
    <w:p w14:paraId="288C50AE" w14:textId="452AA558" w:rsidR="00EE7CF2" w:rsidRPr="00077C93" w:rsidRDefault="0060077A" w:rsidP="00077C93">
      <w:pPr>
        <w:spacing w:before="120"/>
        <w:ind w:left="360" w:firstLineChars="200" w:firstLine="440"/>
        <w:rPr>
          <w:rFonts w:ascii="Times New Roman" w:hAnsi="Times New Roman"/>
          <w:kern w:val="0"/>
          <w:sz w:val="22"/>
        </w:rPr>
      </w:pPr>
      <w:r w:rsidRPr="00077C93">
        <w:rPr>
          <w:rFonts w:ascii="Times New Roman" w:hAnsi="Times New Roman"/>
          <w:kern w:val="0"/>
          <w:sz w:val="22"/>
        </w:rPr>
        <w:t xml:space="preserve">(a) </w:t>
      </w:r>
      <w:r w:rsidR="00FD0B0E">
        <w:rPr>
          <w:rFonts w:ascii="Times New Roman" w:hAnsi="Times New Roman"/>
          <w:kern w:val="0"/>
          <w:sz w:val="22"/>
        </w:rPr>
        <w:t>Disabling</w:t>
      </w:r>
      <w:r>
        <w:rPr>
          <w:rFonts w:ascii="Times New Roman" w:hAnsi="Times New Roman"/>
          <w:kern w:val="0"/>
          <w:sz w:val="22"/>
        </w:rPr>
        <w:t xml:space="preserve"> CS hopping </w:t>
      </w:r>
      <w:r w:rsidR="00FD0B0E">
        <w:rPr>
          <w:rFonts w:ascii="Times New Roman" w:hAnsi="Times New Roman"/>
          <w:kern w:val="0"/>
          <w:sz w:val="22"/>
        </w:rPr>
        <w:t xml:space="preserve">              </w:t>
      </w:r>
      <w:r w:rsidRPr="003C226B">
        <w:rPr>
          <w:rFonts w:ascii="Times New Roman" w:hAnsi="Times New Roman" w:hint="eastAsia"/>
          <w:kern w:val="0"/>
          <w:sz w:val="22"/>
        </w:rPr>
        <w:t>(</w:t>
      </w:r>
      <w:r>
        <w:rPr>
          <w:rFonts w:ascii="Times New Roman" w:hAnsi="Times New Roman"/>
          <w:kern w:val="0"/>
          <w:sz w:val="22"/>
        </w:rPr>
        <w:t>b</w:t>
      </w:r>
      <w:r w:rsidRPr="003C226B">
        <w:rPr>
          <w:rFonts w:ascii="Times New Roman" w:hAnsi="Times New Roman" w:hint="eastAsia"/>
          <w:kern w:val="0"/>
          <w:sz w:val="22"/>
        </w:rPr>
        <w:t xml:space="preserve">) </w:t>
      </w:r>
      <w:r w:rsidR="00FD0B0E">
        <w:rPr>
          <w:rFonts w:ascii="Times New Roman" w:hAnsi="Times New Roman"/>
          <w:kern w:val="0"/>
          <w:sz w:val="22"/>
        </w:rPr>
        <w:t>Enabling</w:t>
      </w:r>
      <w:r>
        <w:rPr>
          <w:rFonts w:ascii="Times New Roman" w:hAnsi="Times New Roman"/>
          <w:kern w:val="0"/>
          <w:sz w:val="22"/>
        </w:rPr>
        <w:t xml:space="preserve"> CS hopping</w:t>
      </w:r>
      <w:r w:rsidR="00FD0B0E">
        <w:rPr>
          <w:rFonts w:ascii="Times New Roman" w:hAnsi="Times New Roman"/>
          <w:kern w:val="0"/>
          <w:sz w:val="22"/>
        </w:rPr>
        <w:t xml:space="preserve"> with</w:t>
      </w:r>
      <w:r>
        <w:rPr>
          <w:rFonts w:ascii="Times New Roman" w:hAnsi="Times New Roman"/>
          <w:kern w:val="0"/>
          <w:sz w:val="22"/>
        </w:rPr>
        <w:t xml:space="preserve"> K=1</w:t>
      </w:r>
    </w:p>
    <w:p w14:paraId="29FFF02A" w14:textId="23CE1EAC" w:rsidR="00EE7CF2" w:rsidRDefault="00BC6268" w:rsidP="00077C93">
      <w:pPr>
        <w:spacing w:before="120"/>
        <w:jc w:val="center"/>
        <w:rPr>
          <w:rFonts w:ascii="Times New Roman" w:hAnsi="Times New Roman"/>
          <w:kern w:val="0"/>
          <w:sz w:val="22"/>
        </w:rPr>
      </w:pPr>
      <w:r w:rsidRPr="00BC6268">
        <w:rPr>
          <w:rFonts w:ascii="Times New Roman" w:hAnsi="Times New Roman"/>
          <w:noProof/>
          <w:kern w:val="0"/>
          <w:sz w:val="22"/>
        </w:rPr>
        <w:drawing>
          <wp:inline distT="0" distB="0" distL="0" distR="0" wp14:anchorId="5918F65D" wp14:editId="6A2D522A">
            <wp:extent cx="2628000" cy="1311806"/>
            <wp:effectExtent l="0" t="0" r="1270" b="3175"/>
            <wp:docPr id="148" name="图片 14">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id="http://schemas.microsoft.com/office/word/2016/wordml/cid" xmlns:w16se="http://schemas.microsoft.com/office/word/2015/wordml/symex" xmlns:a16="http://schemas.microsoft.com/office/drawing/2014/main" id="{0A63C6CE-6643-449F-A7F1-7F093627F3D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4">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id="http://schemas.microsoft.com/office/word/2016/wordml/cid" xmlns:w16se="http://schemas.microsoft.com/office/word/2015/wordml/symex" xmlns:a16="http://schemas.microsoft.com/office/drawing/2014/main" id="{0A63C6CE-6643-449F-A7F1-7F093627F3D3}"/>
                        </a:ext>
                      </a:extLst>
                    </pic:cNvPr>
                    <pic:cNvPicPr>
                      <a:picLocks noChangeAspect="1"/>
                    </pic:cNvPicPr>
                  </pic:nvPicPr>
                  <pic:blipFill>
                    <a:blip r:embed="rId20"/>
                    <a:stretch>
                      <a:fillRect/>
                    </a:stretch>
                  </pic:blipFill>
                  <pic:spPr>
                    <a:xfrm>
                      <a:off x="0" y="0"/>
                      <a:ext cx="2628000" cy="1311806"/>
                    </a:xfrm>
                    <a:prstGeom prst="rect">
                      <a:avLst/>
                    </a:prstGeom>
                  </pic:spPr>
                </pic:pic>
              </a:graphicData>
            </a:graphic>
          </wp:inline>
        </w:drawing>
      </w:r>
      <w:r w:rsidRPr="00BC6268">
        <w:rPr>
          <w:rFonts w:ascii="Times New Roman" w:hAnsi="Times New Roman"/>
          <w:noProof/>
          <w:kern w:val="0"/>
          <w:sz w:val="22"/>
        </w:rPr>
        <w:drawing>
          <wp:inline distT="0" distB="0" distL="0" distR="0" wp14:anchorId="2753A5DA" wp14:editId="5798D93A">
            <wp:extent cx="2628000" cy="1311806"/>
            <wp:effectExtent l="0" t="0" r="1270" b="3175"/>
            <wp:docPr id="149" name="图片 15">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id="http://schemas.microsoft.com/office/word/2016/wordml/cid" xmlns:w16se="http://schemas.microsoft.com/office/word/2015/wordml/symex" xmlns:a16="http://schemas.microsoft.com/office/drawing/2014/main" id="{844A4C57-1FE6-425F-9C8D-4614E21481B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5">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id="http://schemas.microsoft.com/office/word/2016/wordml/cid" xmlns:w16se="http://schemas.microsoft.com/office/word/2015/wordml/symex" xmlns:a16="http://schemas.microsoft.com/office/drawing/2014/main" id="{844A4C57-1FE6-425F-9C8D-4614E21481B4}"/>
                        </a:ext>
                      </a:extLst>
                    </pic:cNvPr>
                    <pic:cNvPicPr>
                      <a:picLocks noChangeAspect="1"/>
                    </pic:cNvPicPr>
                  </pic:nvPicPr>
                  <pic:blipFill>
                    <a:blip r:embed="rId21"/>
                    <a:stretch>
                      <a:fillRect/>
                    </a:stretch>
                  </pic:blipFill>
                  <pic:spPr>
                    <a:xfrm>
                      <a:off x="0" y="0"/>
                      <a:ext cx="2628000" cy="1311806"/>
                    </a:xfrm>
                    <a:prstGeom prst="rect">
                      <a:avLst/>
                    </a:prstGeom>
                  </pic:spPr>
                </pic:pic>
              </a:graphicData>
            </a:graphic>
          </wp:inline>
        </w:drawing>
      </w:r>
    </w:p>
    <w:p w14:paraId="5AAD43A3" w14:textId="0A8BAC00" w:rsidR="009E4C4B" w:rsidRDefault="00FD0B0E" w:rsidP="00077C93">
      <w:pPr>
        <w:spacing w:before="120"/>
        <w:jc w:val="center"/>
        <w:rPr>
          <w:rFonts w:ascii="Times New Roman" w:hAnsi="Times New Roman"/>
          <w:kern w:val="0"/>
          <w:sz w:val="22"/>
        </w:rPr>
      </w:pPr>
      <w:r>
        <w:rPr>
          <w:rFonts w:ascii="Times New Roman" w:hAnsi="Times New Roman"/>
          <w:kern w:val="0"/>
          <w:sz w:val="22"/>
        </w:rPr>
        <w:t xml:space="preserve"> </w:t>
      </w:r>
      <w:r w:rsidR="009E4C4B" w:rsidRPr="003C226B">
        <w:rPr>
          <w:rFonts w:ascii="Times New Roman" w:hAnsi="Times New Roman" w:hint="eastAsia"/>
          <w:kern w:val="0"/>
          <w:sz w:val="22"/>
        </w:rPr>
        <w:t>(</w:t>
      </w:r>
      <w:r w:rsidR="00A501B4">
        <w:rPr>
          <w:rFonts w:ascii="Times New Roman" w:hAnsi="Times New Roman"/>
          <w:kern w:val="0"/>
          <w:sz w:val="22"/>
        </w:rPr>
        <w:t>c</w:t>
      </w:r>
      <w:r w:rsidR="009E4C4B" w:rsidRPr="003C226B">
        <w:rPr>
          <w:rFonts w:ascii="Times New Roman" w:hAnsi="Times New Roman" w:hint="eastAsia"/>
          <w:kern w:val="0"/>
          <w:sz w:val="22"/>
        </w:rPr>
        <w:t xml:space="preserve">) </w:t>
      </w:r>
      <w:r>
        <w:rPr>
          <w:rFonts w:ascii="Times New Roman" w:hAnsi="Times New Roman"/>
          <w:kern w:val="0"/>
          <w:sz w:val="22"/>
        </w:rPr>
        <w:t>Enabling</w:t>
      </w:r>
      <w:r w:rsidR="009E4C4B">
        <w:rPr>
          <w:rFonts w:ascii="Times New Roman" w:hAnsi="Times New Roman"/>
          <w:kern w:val="0"/>
          <w:sz w:val="22"/>
        </w:rPr>
        <w:t xml:space="preserve"> CS hopping</w:t>
      </w:r>
      <w:r>
        <w:rPr>
          <w:rFonts w:ascii="Times New Roman" w:hAnsi="Times New Roman"/>
          <w:kern w:val="0"/>
          <w:sz w:val="22"/>
        </w:rPr>
        <w:t xml:space="preserve"> with</w:t>
      </w:r>
      <w:r w:rsidR="009E4C4B">
        <w:rPr>
          <w:rFonts w:ascii="Times New Roman" w:hAnsi="Times New Roman"/>
          <w:kern w:val="0"/>
          <w:sz w:val="22"/>
        </w:rPr>
        <w:t xml:space="preserve"> K=</w:t>
      </w:r>
      <w:r w:rsidR="00A501B4">
        <w:rPr>
          <w:rFonts w:ascii="Times New Roman" w:hAnsi="Times New Roman"/>
          <w:kern w:val="0"/>
          <w:sz w:val="22"/>
        </w:rPr>
        <w:t>2</w:t>
      </w:r>
      <w:r w:rsidR="00B5536A">
        <w:rPr>
          <w:rFonts w:ascii="Times New Roman" w:hAnsi="Times New Roman"/>
          <w:kern w:val="0"/>
          <w:sz w:val="22"/>
        </w:rPr>
        <w:t xml:space="preserve"> </w:t>
      </w:r>
      <w:r w:rsidR="00A501B4">
        <w:rPr>
          <w:rFonts w:ascii="Times New Roman" w:hAnsi="Times New Roman"/>
          <w:kern w:val="0"/>
          <w:sz w:val="22"/>
        </w:rPr>
        <w:t xml:space="preserve">  </w:t>
      </w:r>
      <w:r>
        <w:rPr>
          <w:rFonts w:ascii="Times New Roman" w:hAnsi="Times New Roman"/>
          <w:kern w:val="0"/>
          <w:sz w:val="22"/>
        </w:rPr>
        <w:t xml:space="preserve">        </w:t>
      </w:r>
      <w:r w:rsidR="00A501B4" w:rsidRPr="003C226B">
        <w:rPr>
          <w:rFonts w:ascii="Times New Roman" w:hAnsi="Times New Roman" w:hint="eastAsia"/>
          <w:kern w:val="0"/>
          <w:sz w:val="22"/>
        </w:rPr>
        <w:t>(</w:t>
      </w:r>
      <w:r w:rsidR="00A501B4">
        <w:rPr>
          <w:rFonts w:ascii="Times New Roman" w:hAnsi="Times New Roman"/>
          <w:kern w:val="0"/>
          <w:sz w:val="22"/>
        </w:rPr>
        <w:t>d</w:t>
      </w:r>
      <w:r w:rsidR="00A501B4" w:rsidRPr="003C226B">
        <w:rPr>
          <w:rFonts w:ascii="Times New Roman" w:hAnsi="Times New Roman" w:hint="eastAsia"/>
          <w:kern w:val="0"/>
          <w:sz w:val="22"/>
        </w:rPr>
        <w:t xml:space="preserve">) </w:t>
      </w:r>
      <w:r>
        <w:rPr>
          <w:rFonts w:ascii="Times New Roman" w:hAnsi="Times New Roman"/>
          <w:kern w:val="0"/>
          <w:sz w:val="22"/>
        </w:rPr>
        <w:t xml:space="preserve">Enabling </w:t>
      </w:r>
      <w:r w:rsidR="00A501B4">
        <w:rPr>
          <w:rFonts w:ascii="Times New Roman" w:hAnsi="Times New Roman"/>
          <w:kern w:val="0"/>
          <w:sz w:val="22"/>
        </w:rPr>
        <w:t>CS hopping</w:t>
      </w:r>
      <w:r>
        <w:rPr>
          <w:rFonts w:ascii="Times New Roman" w:hAnsi="Times New Roman"/>
          <w:kern w:val="0"/>
          <w:sz w:val="22"/>
        </w:rPr>
        <w:t xml:space="preserve"> with</w:t>
      </w:r>
      <w:r w:rsidR="00A501B4">
        <w:rPr>
          <w:rFonts w:ascii="Times New Roman" w:hAnsi="Times New Roman"/>
          <w:kern w:val="0"/>
          <w:sz w:val="22"/>
        </w:rPr>
        <w:t xml:space="preserve"> K=4</w:t>
      </w:r>
    </w:p>
    <w:p w14:paraId="4EA4E527" w14:textId="5C45E6F7" w:rsidR="00C5499E" w:rsidRDefault="00643F79" w:rsidP="00985463">
      <w:pPr>
        <w:widowControl/>
        <w:autoSpaceDE w:val="0"/>
        <w:autoSpaceDN w:val="0"/>
        <w:adjustRightInd w:val="0"/>
        <w:snapToGrid w:val="0"/>
        <w:spacing w:before="120" w:after="120"/>
        <w:jc w:val="center"/>
        <w:rPr>
          <w:rFonts w:ascii="Times New Roman" w:hAnsi="Times New Roman"/>
          <w:b/>
          <w:kern w:val="0"/>
          <w:sz w:val="22"/>
          <w:szCs w:val="21"/>
        </w:rPr>
      </w:pPr>
      <w:r>
        <w:rPr>
          <w:rFonts w:ascii="Times New Roman" w:hAnsi="Times New Roman"/>
          <w:b/>
          <w:kern w:val="0"/>
          <w:sz w:val="22"/>
          <w:szCs w:val="21"/>
        </w:rPr>
        <w:t xml:space="preserve">Figure </w:t>
      </w:r>
      <w:r w:rsidR="00662862">
        <w:rPr>
          <w:rFonts w:ascii="Times New Roman" w:hAnsi="Times New Roman"/>
          <w:b/>
          <w:kern w:val="0"/>
          <w:sz w:val="22"/>
          <w:szCs w:val="21"/>
        </w:rPr>
        <w:t>7</w:t>
      </w:r>
      <w:r w:rsidRPr="00241ECE">
        <w:rPr>
          <w:rFonts w:ascii="Times New Roman" w:hAnsi="Times New Roman"/>
          <w:b/>
          <w:kern w:val="0"/>
          <w:sz w:val="22"/>
          <w:szCs w:val="21"/>
        </w:rPr>
        <w:t xml:space="preserve"> </w:t>
      </w:r>
      <w:r w:rsidR="00FD0B0E">
        <w:rPr>
          <w:rFonts w:ascii="Times New Roman" w:hAnsi="Times New Roman"/>
          <w:b/>
          <w:kern w:val="0"/>
          <w:sz w:val="22"/>
          <w:szCs w:val="21"/>
        </w:rPr>
        <w:t xml:space="preserve">Normalized channel power response at TRP2 after performing CS hopping with different granularity and time-domain filtering </w:t>
      </w:r>
    </w:p>
    <w:p w14:paraId="55316DD8" w14:textId="77777777" w:rsidR="00E1304B" w:rsidRPr="000A49C1" w:rsidRDefault="00E1304B">
      <w:pPr>
        <w:widowControl/>
        <w:autoSpaceDE w:val="0"/>
        <w:autoSpaceDN w:val="0"/>
        <w:adjustRightInd w:val="0"/>
        <w:snapToGrid w:val="0"/>
        <w:spacing w:before="120" w:after="120"/>
        <w:jc w:val="center"/>
        <w:rPr>
          <w:rFonts w:ascii="Times New Roman" w:hAnsi="Times New Roman"/>
          <w:kern w:val="0"/>
          <w:sz w:val="22"/>
        </w:rPr>
      </w:pPr>
    </w:p>
    <w:p w14:paraId="653D33F2" w14:textId="16E5DB66" w:rsidR="00CE7AF6" w:rsidRPr="003C226B" w:rsidRDefault="0087706E" w:rsidP="00CE7AF6">
      <w:pPr>
        <w:widowControl/>
        <w:autoSpaceDE w:val="0"/>
        <w:autoSpaceDN w:val="0"/>
        <w:adjustRightInd w:val="0"/>
        <w:snapToGrid w:val="0"/>
        <w:spacing w:before="120" w:after="120"/>
        <w:jc w:val="center"/>
        <w:rPr>
          <w:rFonts w:ascii="Times New Roman" w:hAnsi="Times New Roman"/>
          <w:b/>
          <w:kern w:val="0"/>
          <w:sz w:val="22"/>
          <w:szCs w:val="21"/>
        </w:rPr>
      </w:pPr>
      <w:r>
        <w:rPr>
          <w:noProof/>
        </w:rPr>
        <w:drawing>
          <wp:inline distT="0" distB="0" distL="0" distR="0" wp14:anchorId="1E81B925" wp14:editId="3B896FCC">
            <wp:extent cx="3057216" cy="2252073"/>
            <wp:effectExtent l="0" t="0" r="0" b="0"/>
            <wp:docPr id="43" name="图片 43" descr="C:\Users\l00369762\AppData\Roaming\eSpace_Desktop\UserData\l00369762\imagefiles\CD792AAE-A064-41EB-B7CF-B5A68FA8C69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l00369762\AppData\Roaming\eSpace_Desktop\UserData\l00369762\imagefiles\CD792AAE-A064-41EB-B7CF-B5A68FA8C696.pn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3065156" cy="2257922"/>
                    </a:xfrm>
                    <a:prstGeom prst="rect">
                      <a:avLst/>
                    </a:prstGeom>
                    <a:noFill/>
                    <a:ln>
                      <a:noFill/>
                    </a:ln>
                  </pic:spPr>
                </pic:pic>
              </a:graphicData>
            </a:graphic>
          </wp:inline>
        </w:drawing>
      </w:r>
    </w:p>
    <w:p w14:paraId="77FEC3B2" w14:textId="5413DF9A" w:rsidR="00CE7AF6" w:rsidRPr="003C226B" w:rsidRDefault="00CE7AF6" w:rsidP="00077C93">
      <w:pPr>
        <w:widowControl/>
        <w:autoSpaceDE w:val="0"/>
        <w:autoSpaceDN w:val="0"/>
        <w:adjustRightInd w:val="0"/>
        <w:snapToGrid w:val="0"/>
        <w:spacing w:before="120" w:after="120"/>
        <w:jc w:val="center"/>
        <w:rPr>
          <w:rFonts w:ascii="Times New Roman" w:hAnsi="Times New Roman"/>
          <w:b/>
          <w:kern w:val="0"/>
          <w:sz w:val="22"/>
          <w:szCs w:val="21"/>
        </w:rPr>
      </w:pPr>
      <w:r w:rsidRPr="003C226B">
        <w:rPr>
          <w:rFonts w:ascii="Times New Roman" w:hAnsi="Times New Roman"/>
          <w:b/>
          <w:kern w:val="0"/>
          <w:sz w:val="22"/>
          <w:szCs w:val="21"/>
        </w:rPr>
        <w:t>F</w:t>
      </w:r>
      <w:r w:rsidR="00B6288D">
        <w:rPr>
          <w:rFonts w:ascii="Times New Roman" w:hAnsi="Times New Roman"/>
          <w:b/>
          <w:kern w:val="0"/>
          <w:sz w:val="22"/>
          <w:szCs w:val="21"/>
        </w:rPr>
        <w:t>igure 8</w:t>
      </w:r>
      <w:r w:rsidRPr="003C226B">
        <w:rPr>
          <w:rFonts w:ascii="Times New Roman" w:hAnsi="Times New Roman"/>
          <w:b/>
          <w:kern w:val="0"/>
          <w:sz w:val="22"/>
          <w:szCs w:val="21"/>
        </w:rPr>
        <w:t xml:space="preserve">. </w:t>
      </w:r>
      <w:r w:rsidR="00CC3601">
        <w:rPr>
          <w:rFonts w:ascii="Times New Roman" w:hAnsi="Times New Roman"/>
          <w:b/>
          <w:kern w:val="0"/>
          <w:sz w:val="22"/>
          <w:szCs w:val="21"/>
        </w:rPr>
        <w:t>T</w:t>
      </w:r>
      <w:r w:rsidRPr="003C226B">
        <w:rPr>
          <w:rFonts w:ascii="Times New Roman" w:hAnsi="Times New Roman"/>
          <w:b/>
          <w:kern w:val="0"/>
          <w:sz w:val="22"/>
          <w:szCs w:val="21"/>
        </w:rPr>
        <w:t xml:space="preserve">he </w:t>
      </w:r>
      <w:r w:rsidR="00CC3601">
        <w:rPr>
          <w:rFonts w:ascii="Times New Roman" w:hAnsi="Times New Roman"/>
          <w:b/>
          <w:kern w:val="0"/>
          <w:sz w:val="22"/>
          <w:szCs w:val="21"/>
        </w:rPr>
        <w:t xml:space="preserve">channel estimation </w:t>
      </w:r>
      <w:r w:rsidRPr="003C226B">
        <w:rPr>
          <w:rFonts w:ascii="Times New Roman" w:hAnsi="Times New Roman"/>
          <w:b/>
          <w:kern w:val="0"/>
          <w:sz w:val="22"/>
          <w:szCs w:val="21"/>
        </w:rPr>
        <w:t xml:space="preserve">performance </w:t>
      </w:r>
      <w:r w:rsidR="00116140">
        <w:rPr>
          <w:rFonts w:ascii="Times New Roman" w:hAnsi="Times New Roman"/>
          <w:b/>
          <w:kern w:val="0"/>
          <w:sz w:val="22"/>
          <w:szCs w:val="21"/>
        </w:rPr>
        <w:t xml:space="preserve">of CS hopping </w:t>
      </w:r>
      <w:r w:rsidRPr="003C226B">
        <w:rPr>
          <w:rFonts w:ascii="Times New Roman" w:hAnsi="Times New Roman"/>
          <w:b/>
          <w:kern w:val="0"/>
          <w:sz w:val="22"/>
          <w:szCs w:val="21"/>
        </w:rPr>
        <w:t xml:space="preserve">with different </w:t>
      </w:r>
      <w:r w:rsidR="00CC3601">
        <w:rPr>
          <w:rFonts w:ascii="Times New Roman" w:hAnsi="Times New Roman"/>
          <w:b/>
          <w:kern w:val="0"/>
          <w:sz w:val="22"/>
          <w:szCs w:val="21"/>
        </w:rPr>
        <w:t>granularity</w:t>
      </w:r>
    </w:p>
    <w:p w14:paraId="24FE3A54" w14:textId="24FDD445" w:rsidR="00116140" w:rsidRDefault="00116140" w:rsidP="00E824ED">
      <w:pPr>
        <w:widowControl/>
        <w:autoSpaceDE w:val="0"/>
        <w:autoSpaceDN w:val="0"/>
        <w:adjustRightInd w:val="0"/>
        <w:snapToGrid w:val="0"/>
        <w:spacing w:before="120" w:after="120"/>
        <w:rPr>
          <w:b/>
          <w:kern w:val="0"/>
          <w:sz w:val="22"/>
          <w:szCs w:val="21"/>
        </w:rPr>
      </w:pPr>
    </w:p>
    <w:p w14:paraId="48107EFC" w14:textId="77777777" w:rsidR="006C5AC7" w:rsidRDefault="006C5AC7" w:rsidP="00E824ED">
      <w:pPr>
        <w:widowControl/>
        <w:autoSpaceDE w:val="0"/>
        <w:autoSpaceDN w:val="0"/>
        <w:adjustRightInd w:val="0"/>
        <w:snapToGrid w:val="0"/>
        <w:spacing w:before="120" w:after="120"/>
        <w:rPr>
          <w:rFonts w:ascii="Times New Roman" w:hAnsi="Times New Roman"/>
          <w:kern w:val="0"/>
          <w:sz w:val="22"/>
          <w:szCs w:val="21"/>
        </w:rPr>
      </w:pPr>
      <w:r>
        <w:rPr>
          <w:rFonts w:ascii="Times New Roman" w:hAnsi="Times New Roman" w:hint="eastAsia"/>
          <w:kern w:val="0"/>
          <w:sz w:val="22"/>
        </w:rPr>
        <w:lastRenderedPageBreak/>
        <w:t>F</w:t>
      </w:r>
      <w:r>
        <w:rPr>
          <w:rFonts w:ascii="Times New Roman" w:hAnsi="Times New Roman"/>
          <w:kern w:val="0"/>
          <w:sz w:val="22"/>
        </w:rPr>
        <w:t>or scenario B,</w:t>
      </w:r>
      <w:r>
        <w:rPr>
          <w:rFonts w:ascii="Times New Roman" w:hAnsi="Times New Roman" w:hint="eastAsia"/>
          <w:kern w:val="0"/>
          <w:sz w:val="22"/>
        </w:rPr>
        <w:t xml:space="preserve"> </w:t>
      </w:r>
      <w:r>
        <w:rPr>
          <w:rFonts w:ascii="Times New Roman" w:hAnsi="Times New Roman"/>
          <w:kern w:val="0"/>
          <w:sz w:val="22"/>
        </w:rPr>
        <w:t xml:space="preserve">since CS hopping aims to randomize the interference </w:t>
      </w:r>
      <w:r w:rsidR="000970D6">
        <w:rPr>
          <w:rFonts w:ascii="Times New Roman" w:hAnsi="Times New Roman"/>
          <w:bCs/>
          <w:sz w:val="22"/>
        </w:rPr>
        <w:t>brought by SRS</w:t>
      </w:r>
      <w:r>
        <w:rPr>
          <w:rFonts w:ascii="Times New Roman" w:hAnsi="Times New Roman"/>
          <w:bCs/>
          <w:sz w:val="22"/>
        </w:rPr>
        <w:t xml:space="preserve">s with same root sequence and different propagation delay, </w:t>
      </w:r>
      <w:r w:rsidR="007B103C">
        <w:rPr>
          <w:rFonts w:ascii="Times New Roman" w:hAnsi="Times New Roman"/>
          <w:bCs/>
          <w:sz w:val="22"/>
        </w:rPr>
        <w:t xml:space="preserve">SRS ports utilizing same root sequence and experiencing </w:t>
      </w:r>
      <w:r w:rsidR="0007614D" w:rsidRPr="0007614D">
        <w:rPr>
          <w:rFonts w:ascii="Times New Roman" w:hAnsi="Times New Roman"/>
          <w:bCs/>
          <w:sz w:val="22"/>
        </w:rPr>
        <w:t xml:space="preserve">observably </w:t>
      </w:r>
      <w:r w:rsidR="007B103C">
        <w:rPr>
          <w:rFonts w:ascii="Times New Roman" w:hAnsi="Times New Roman"/>
          <w:bCs/>
          <w:sz w:val="22"/>
        </w:rPr>
        <w:t>different</w:t>
      </w:r>
      <w:r w:rsidR="007B103C" w:rsidRPr="007B103C">
        <w:rPr>
          <w:rFonts w:ascii="Times New Roman" w:hAnsi="Times New Roman"/>
          <w:bCs/>
          <w:sz w:val="22"/>
        </w:rPr>
        <w:t xml:space="preserve"> </w:t>
      </w:r>
      <w:r w:rsidR="007B103C">
        <w:rPr>
          <w:rFonts w:ascii="Times New Roman" w:hAnsi="Times New Roman"/>
          <w:bCs/>
          <w:sz w:val="22"/>
        </w:rPr>
        <w:t xml:space="preserve">delay </w:t>
      </w:r>
      <w:r w:rsidR="0007614D">
        <w:rPr>
          <w:rFonts w:ascii="Times New Roman" w:hAnsi="Times New Roman"/>
          <w:bCs/>
          <w:sz w:val="22"/>
        </w:rPr>
        <w:t xml:space="preserve">should use different </w:t>
      </w:r>
      <m:oMath>
        <m:sSubSup>
          <m:sSubSupPr>
            <m:ctrlPr>
              <w:rPr>
                <w:rFonts w:ascii="Cambria Math" w:hAnsi="Cambria Math"/>
                <w:kern w:val="0"/>
                <w:sz w:val="22"/>
              </w:rPr>
            </m:ctrlPr>
          </m:sSubSupPr>
          <m:e>
            <m:r>
              <w:rPr>
                <w:rFonts w:ascii="Cambria Math" w:hAnsi="Cambria Math"/>
                <w:kern w:val="0"/>
                <w:sz w:val="22"/>
              </w:rPr>
              <m:t>n</m:t>
            </m:r>
          </m:e>
          <m:sub>
            <m:r>
              <m:rPr>
                <m:nor/>
              </m:rPr>
              <w:rPr>
                <w:rFonts w:ascii="Times New Roman" w:hAnsi="Times New Roman"/>
                <w:kern w:val="0"/>
                <w:sz w:val="22"/>
              </w:rPr>
              <m:t>SRS</m:t>
            </m:r>
          </m:sub>
          <m:sup>
            <m:r>
              <m:rPr>
                <m:nor/>
              </m:rPr>
              <w:rPr>
                <w:rFonts w:ascii="Times New Roman" w:hAnsi="Times New Roman"/>
                <w:kern w:val="0"/>
                <w:sz w:val="22"/>
              </w:rPr>
              <m:t>cs</m:t>
            </m:r>
            <m:r>
              <m:rPr>
                <m:sty m:val="p"/>
              </m:rPr>
              <w:rPr>
                <w:rFonts w:ascii="Cambria Math" w:hAnsi="Cambria Math"/>
                <w:kern w:val="0"/>
                <w:sz w:val="22"/>
              </w:rPr>
              <m:t>,</m:t>
            </m:r>
            <m:r>
              <w:rPr>
                <w:rFonts w:ascii="Cambria Math" w:hAnsi="Cambria Math"/>
                <w:kern w:val="0"/>
                <w:sz w:val="22"/>
              </w:rPr>
              <m:t>random</m:t>
            </m:r>
          </m:sup>
        </m:sSubSup>
      </m:oMath>
      <w:r w:rsidR="0007614D">
        <w:rPr>
          <w:rFonts w:ascii="Times New Roman" w:hAnsi="Times New Roman" w:hint="eastAsia"/>
          <w:kern w:val="0"/>
          <w:sz w:val="22"/>
        </w:rPr>
        <w:t>.</w:t>
      </w:r>
      <w:r w:rsidR="0007614D">
        <w:rPr>
          <w:rFonts w:ascii="Times New Roman" w:hAnsi="Times New Roman"/>
          <w:kern w:val="0"/>
          <w:sz w:val="22"/>
        </w:rPr>
        <w:t xml:space="preserve"> </w:t>
      </w:r>
      <w:r w:rsidR="00ED4593">
        <w:rPr>
          <w:rFonts w:ascii="Times New Roman" w:hAnsi="Times New Roman"/>
          <w:kern w:val="0"/>
          <w:sz w:val="22"/>
        </w:rPr>
        <w:t xml:space="preserve">Furthermore, </w:t>
      </w:r>
      <w:r w:rsidR="00E912AB">
        <w:rPr>
          <w:rFonts w:ascii="Times New Roman" w:hAnsi="Times New Roman"/>
          <w:kern w:val="0"/>
          <w:sz w:val="22"/>
          <w:szCs w:val="21"/>
        </w:rPr>
        <w:t xml:space="preserve">the </w:t>
      </w:r>
      <m:oMath>
        <m:sSubSup>
          <m:sSubSupPr>
            <m:ctrlPr>
              <w:rPr>
                <w:rFonts w:ascii="Cambria Math" w:hAnsi="Cambria Math"/>
                <w:kern w:val="0"/>
                <w:sz w:val="22"/>
              </w:rPr>
            </m:ctrlPr>
          </m:sSubSupPr>
          <m:e>
            <m:r>
              <w:rPr>
                <w:rFonts w:ascii="Cambria Math" w:hAnsi="Cambria Math"/>
                <w:kern w:val="0"/>
                <w:sz w:val="22"/>
              </w:rPr>
              <m:t>n</m:t>
            </m:r>
          </m:e>
          <m:sub>
            <m:r>
              <m:rPr>
                <m:nor/>
              </m:rPr>
              <w:rPr>
                <w:rFonts w:ascii="Times New Roman" w:hAnsi="Times New Roman"/>
                <w:kern w:val="0"/>
                <w:sz w:val="22"/>
              </w:rPr>
              <m:t>SRS</m:t>
            </m:r>
          </m:sub>
          <m:sup>
            <m:r>
              <m:rPr>
                <m:nor/>
              </m:rPr>
              <w:rPr>
                <w:rFonts w:ascii="Times New Roman" w:hAnsi="Times New Roman"/>
                <w:kern w:val="0"/>
                <w:sz w:val="22"/>
              </w:rPr>
              <m:t>cs</m:t>
            </m:r>
            <m:r>
              <m:rPr>
                <m:sty m:val="p"/>
              </m:rPr>
              <w:rPr>
                <w:rFonts w:ascii="Cambria Math" w:hAnsi="Cambria Math"/>
                <w:kern w:val="0"/>
                <w:sz w:val="22"/>
              </w:rPr>
              <m:t>,</m:t>
            </m:r>
            <m:r>
              <w:rPr>
                <w:rFonts w:ascii="Cambria Math" w:hAnsi="Cambria Math"/>
                <w:kern w:val="0"/>
                <w:sz w:val="22"/>
              </w:rPr>
              <m:t>random</m:t>
            </m:r>
          </m:sup>
        </m:sSubSup>
      </m:oMath>
      <w:r w:rsidR="00C153D8">
        <w:rPr>
          <w:rFonts w:ascii="Times New Roman" w:hAnsi="Times New Roman"/>
          <w:kern w:val="0"/>
          <w:sz w:val="22"/>
          <w:szCs w:val="21"/>
        </w:rPr>
        <w:t xml:space="preserve"> </w:t>
      </w:r>
      <w:r w:rsidR="008625FB">
        <w:rPr>
          <w:rFonts w:ascii="Times New Roman" w:hAnsi="Times New Roman"/>
          <w:kern w:val="0"/>
          <w:sz w:val="22"/>
          <w:szCs w:val="21"/>
        </w:rPr>
        <w:t xml:space="preserve">adopted should be limited within a </w:t>
      </w:r>
      <w:r w:rsidR="00E76CF8">
        <w:rPr>
          <w:rFonts w:ascii="Times New Roman" w:hAnsi="Times New Roman"/>
          <w:kern w:val="0"/>
          <w:sz w:val="22"/>
          <w:szCs w:val="21"/>
        </w:rPr>
        <w:t>certain range based on coarse gNB-side prior information to avoid disastrous collision</w:t>
      </w:r>
      <w:r w:rsidR="009F2B0C">
        <w:rPr>
          <w:rFonts w:ascii="Times New Roman" w:hAnsi="Times New Roman"/>
          <w:kern w:val="0"/>
          <w:sz w:val="22"/>
          <w:szCs w:val="21"/>
        </w:rPr>
        <w:t xml:space="preserve"> among </w:t>
      </w:r>
      <w:r w:rsidR="009F2B0C">
        <w:rPr>
          <w:rFonts w:ascii="Times New Roman" w:hAnsi="Times New Roman"/>
          <w:bCs/>
          <w:sz w:val="22"/>
        </w:rPr>
        <w:t>SRS ports utilizing same root sequence</w:t>
      </w:r>
      <w:r w:rsidR="00E76CF8">
        <w:rPr>
          <w:rFonts w:ascii="Times New Roman" w:hAnsi="Times New Roman"/>
          <w:kern w:val="0"/>
          <w:sz w:val="22"/>
          <w:szCs w:val="21"/>
        </w:rPr>
        <w:t>.</w:t>
      </w:r>
      <w:r w:rsidR="00A81485">
        <w:rPr>
          <w:rFonts w:ascii="Times New Roman" w:hAnsi="Times New Roman"/>
          <w:kern w:val="0"/>
          <w:sz w:val="22"/>
          <w:szCs w:val="21"/>
        </w:rPr>
        <w:t xml:space="preserve"> </w:t>
      </w:r>
    </w:p>
    <w:p w14:paraId="3BE4548D" w14:textId="6A2A6B02" w:rsidR="000D32E5" w:rsidRDefault="00A81485" w:rsidP="00E824ED">
      <w:pPr>
        <w:widowControl/>
        <w:autoSpaceDE w:val="0"/>
        <w:autoSpaceDN w:val="0"/>
        <w:adjustRightInd w:val="0"/>
        <w:snapToGrid w:val="0"/>
        <w:spacing w:before="120" w:after="120"/>
        <w:rPr>
          <w:rFonts w:ascii="Times New Roman" w:hAnsi="Times New Roman"/>
          <w:kern w:val="0"/>
          <w:sz w:val="22"/>
          <w:szCs w:val="21"/>
        </w:rPr>
      </w:pPr>
      <w:r>
        <w:rPr>
          <w:rFonts w:ascii="Times New Roman" w:hAnsi="Times New Roman"/>
          <w:kern w:val="0"/>
          <w:sz w:val="22"/>
        </w:rPr>
        <w:t xml:space="preserve">Figure </w:t>
      </w:r>
      <w:r w:rsidR="00FF1A98">
        <w:rPr>
          <w:rFonts w:ascii="Times New Roman" w:hAnsi="Times New Roman"/>
          <w:kern w:val="0"/>
          <w:sz w:val="22"/>
        </w:rPr>
        <w:t>9</w:t>
      </w:r>
      <w:r>
        <w:rPr>
          <w:rFonts w:ascii="Times New Roman" w:hAnsi="Times New Roman"/>
          <w:kern w:val="0"/>
          <w:sz w:val="22"/>
        </w:rPr>
        <w:t xml:space="preserve"> shows t</w:t>
      </w:r>
      <w:r w:rsidRPr="00643F79">
        <w:rPr>
          <w:rFonts w:ascii="Times New Roman" w:hAnsi="Times New Roman"/>
          <w:kern w:val="0"/>
          <w:sz w:val="22"/>
        </w:rPr>
        <w:t xml:space="preserve">he </w:t>
      </w:r>
      <w:r w:rsidR="00716079">
        <w:rPr>
          <w:rFonts w:ascii="Times New Roman" w:hAnsi="Times New Roman"/>
          <w:kern w:val="0"/>
          <w:sz w:val="22"/>
        </w:rPr>
        <w:t>delay-domain</w:t>
      </w:r>
      <w:r w:rsidRPr="00643F79">
        <w:rPr>
          <w:rFonts w:ascii="Times New Roman" w:hAnsi="Times New Roman"/>
          <w:kern w:val="0"/>
          <w:sz w:val="22"/>
        </w:rPr>
        <w:t xml:space="preserve"> channel power response </w:t>
      </w:r>
      <w:r w:rsidR="00716079">
        <w:rPr>
          <w:rFonts w:ascii="Times New Roman" w:hAnsi="Times New Roman"/>
          <w:kern w:val="0"/>
          <w:sz w:val="22"/>
          <w:szCs w:val="21"/>
        </w:rPr>
        <w:t xml:space="preserve">of UE1 and UE2 </w:t>
      </w:r>
      <w:r>
        <w:rPr>
          <w:rFonts w:ascii="Times New Roman" w:hAnsi="Times New Roman"/>
          <w:kern w:val="0"/>
          <w:sz w:val="22"/>
        </w:rPr>
        <w:t>at</w:t>
      </w:r>
      <w:r w:rsidRPr="00643F79">
        <w:rPr>
          <w:rFonts w:ascii="Times New Roman" w:hAnsi="Times New Roman"/>
          <w:kern w:val="0"/>
          <w:sz w:val="22"/>
        </w:rPr>
        <w:t xml:space="preserve"> </w:t>
      </w:r>
      <w:r>
        <w:rPr>
          <w:rFonts w:ascii="Times New Roman" w:hAnsi="Times New Roman"/>
          <w:kern w:val="0"/>
          <w:sz w:val="22"/>
        </w:rPr>
        <w:t>both TRPs</w:t>
      </w:r>
      <w:r w:rsidR="00165F7D">
        <w:rPr>
          <w:rFonts w:ascii="Times New Roman" w:hAnsi="Times New Roman"/>
          <w:kern w:val="0"/>
          <w:sz w:val="22"/>
        </w:rPr>
        <w:t xml:space="preserve">. </w:t>
      </w:r>
      <w:r w:rsidR="000B58F2">
        <w:rPr>
          <w:rFonts w:ascii="Times New Roman" w:hAnsi="Times New Roman"/>
          <w:kern w:val="0"/>
          <w:sz w:val="22"/>
        </w:rPr>
        <w:t xml:space="preserve">As described in subsection 2.1.2 and shown in Figure </w:t>
      </w:r>
      <w:r w:rsidR="00FF1A98">
        <w:rPr>
          <w:rFonts w:ascii="Times New Roman" w:hAnsi="Times New Roman"/>
          <w:kern w:val="0"/>
          <w:sz w:val="22"/>
        </w:rPr>
        <w:t>9</w:t>
      </w:r>
      <w:r w:rsidR="000B58F2">
        <w:rPr>
          <w:rFonts w:ascii="Times New Roman" w:hAnsi="Times New Roman"/>
          <w:kern w:val="0"/>
          <w:sz w:val="22"/>
        </w:rPr>
        <w:t xml:space="preserve"> (</w:t>
      </w:r>
      <w:r w:rsidR="00FF1A98">
        <w:rPr>
          <w:rFonts w:ascii="Times New Roman" w:hAnsi="Times New Roman" w:hint="eastAsia"/>
          <w:kern w:val="0"/>
          <w:sz w:val="22"/>
        </w:rPr>
        <w:t>a</w:t>
      </w:r>
      <w:r w:rsidR="000B58F2">
        <w:rPr>
          <w:rFonts w:ascii="Times New Roman" w:hAnsi="Times New Roman"/>
          <w:kern w:val="0"/>
          <w:sz w:val="22"/>
        </w:rPr>
        <w:t xml:space="preserve">), </w:t>
      </w:r>
      <w:r w:rsidR="000B58F2" w:rsidRPr="00956220">
        <w:rPr>
          <w:rFonts w:ascii="Times New Roman" w:hAnsi="Times New Roman"/>
          <w:kern w:val="0"/>
          <w:sz w:val="22"/>
          <w:szCs w:val="21"/>
        </w:rPr>
        <w:t>disastrous</w:t>
      </w:r>
      <w:r w:rsidR="000B58F2">
        <w:rPr>
          <w:rFonts w:ascii="Times New Roman" w:hAnsi="Times New Roman"/>
          <w:kern w:val="0"/>
          <w:sz w:val="22"/>
          <w:szCs w:val="21"/>
        </w:rPr>
        <w:t xml:space="preserve"> overlapping does happen at TRP2</w:t>
      </w:r>
      <w:r w:rsidR="000B58F2">
        <w:rPr>
          <w:rFonts w:ascii="Times New Roman" w:hAnsi="Times New Roman"/>
          <w:kern w:val="0"/>
          <w:sz w:val="22"/>
        </w:rPr>
        <w:t xml:space="preserve"> due to the </w:t>
      </w:r>
      <w:r w:rsidR="00D351E1">
        <w:rPr>
          <w:rFonts w:ascii="Times New Roman" w:hAnsi="Times New Roman"/>
          <w:kern w:val="0"/>
          <w:sz w:val="22"/>
        </w:rPr>
        <w:t>existence of propagation delay, which should be mitigated or avoided through proper CS hopping.</w:t>
      </w:r>
      <w:r w:rsidR="001E21EA">
        <w:rPr>
          <w:rFonts w:ascii="Times New Roman" w:hAnsi="Times New Roman" w:hint="eastAsia"/>
          <w:kern w:val="0"/>
          <w:sz w:val="22"/>
        </w:rPr>
        <w:t xml:space="preserve"> </w:t>
      </w:r>
      <w:r w:rsidR="00165F7D" w:rsidRPr="00A6763D">
        <w:rPr>
          <w:rFonts w:ascii="Times New Roman" w:hAnsi="Times New Roman"/>
          <w:kern w:val="0"/>
          <w:sz w:val="22"/>
        </w:rPr>
        <w:t>Without loss of generality, the</w:t>
      </w:r>
      <w:r w:rsidR="00165F7D" w:rsidRPr="00A6763D">
        <w:rPr>
          <w:rFonts w:ascii="Times New Roman" w:hAnsi="Times New Roman" w:hint="eastAsia"/>
          <w:kern w:val="0"/>
          <w:sz w:val="22"/>
        </w:rPr>
        <w:t xml:space="preserve"> </w:t>
      </w:r>
      <m:oMath>
        <m:sSubSup>
          <m:sSubSupPr>
            <m:ctrlPr>
              <w:rPr>
                <w:rFonts w:ascii="Cambria Math" w:hAnsi="Cambria Math"/>
                <w:kern w:val="0"/>
                <w:sz w:val="22"/>
              </w:rPr>
            </m:ctrlPr>
          </m:sSubSupPr>
          <m:e>
            <m:r>
              <w:rPr>
                <w:rFonts w:ascii="Cambria Math" w:hAnsi="Cambria Math"/>
                <w:kern w:val="0"/>
                <w:sz w:val="22"/>
              </w:rPr>
              <m:t>n</m:t>
            </m:r>
          </m:e>
          <m:sub>
            <m:r>
              <m:rPr>
                <m:nor/>
              </m:rPr>
              <w:rPr>
                <w:rFonts w:ascii="Times New Roman" w:hAnsi="Times New Roman"/>
                <w:kern w:val="0"/>
                <w:sz w:val="22"/>
              </w:rPr>
              <m:t>SRS</m:t>
            </m:r>
          </m:sub>
          <m:sup>
            <m:r>
              <m:rPr>
                <m:nor/>
              </m:rPr>
              <w:rPr>
                <w:rFonts w:ascii="Times New Roman" w:hAnsi="Times New Roman"/>
                <w:kern w:val="0"/>
                <w:sz w:val="22"/>
              </w:rPr>
              <m:t>cs</m:t>
            </m:r>
            <m:r>
              <m:rPr>
                <m:sty m:val="p"/>
              </m:rPr>
              <w:rPr>
                <w:rFonts w:ascii="Cambria Math" w:hAnsi="Cambria Math"/>
                <w:kern w:val="0"/>
                <w:sz w:val="22"/>
              </w:rPr>
              <m:t>,</m:t>
            </m:r>
            <m:r>
              <w:rPr>
                <w:rFonts w:ascii="Cambria Math" w:hAnsi="Cambria Math"/>
                <w:kern w:val="0"/>
                <w:sz w:val="22"/>
              </w:rPr>
              <m:t>random</m:t>
            </m:r>
          </m:sup>
        </m:sSubSup>
      </m:oMath>
      <w:r w:rsidR="00165F7D" w:rsidRPr="00A6763D">
        <w:rPr>
          <w:rFonts w:ascii="Times New Roman" w:hAnsi="Times New Roman"/>
          <w:kern w:val="0"/>
          <w:sz w:val="22"/>
        </w:rPr>
        <w:t xml:space="preserve"> of SRS1</w:t>
      </w:r>
      <w:r w:rsidR="00165F7D">
        <w:rPr>
          <w:rFonts w:ascii="Times New Roman" w:hAnsi="Times New Roman"/>
          <w:kern w:val="0"/>
          <w:sz w:val="22"/>
        </w:rPr>
        <w:t xml:space="preserve"> is </w:t>
      </w:r>
      <w:r w:rsidR="00165F7D" w:rsidRPr="00A6763D">
        <w:rPr>
          <w:rFonts w:ascii="Times New Roman" w:hAnsi="Times New Roman"/>
          <w:kern w:val="0"/>
          <w:sz w:val="22"/>
        </w:rPr>
        <w:t>fixed to</w:t>
      </w:r>
      <w:r w:rsidR="00165F7D">
        <w:rPr>
          <w:rFonts w:ascii="Times New Roman" w:hAnsi="Times New Roman"/>
          <w:kern w:val="0"/>
          <w:sz w:val="22"/>
        </w:rPr>
        <w:t xml:space="preserve"> be 0 and the</w:t>
      </w:r>
      <w:r w:rsidR="00165F7D" w:rsidRPr="00A6763D">
        <w:rPr>
          <w:rFonts w:ascii="Times New Roman" w:hAnsi="Times New Roman"/>
          <w:kern w:val="0"/>
          <w:sz w:val="22"/>
        </w:rPr>
        <w:t xml:space="preserve"> </w:t>
      </w:r>
      <m:oMath>
        <m:sSubSup>
          <m:sSubSupPr>
            <m:ctrlPr>
              <w:rPr>
                <w:rFonts w:ascii="Cambria Math" w:hAnsi="Cambria Math"/>
                <w:kern w:val="0"/>
                <w:sz w:val="22"/>
              </w:rPr>
            </m:ctrlPr>
          </m:sSubSupPr>
          <m:e>
            <m:r>
              <w:rPr>
                <w:rFonts w:ascii="Cambria Math" w:hAnsi="Cambria Math"/>
                <w:kern w:val="0"/>
                <w:sz w:val="22"/>
              </w:rPr>
              <m:t>n</m:t>
            </m:r>
          </m:e>
          <m:sub>
            <m:r>
              <m:rPr>
                <m:nor/>
              </m:rPr>
              <w:rPr>
                <w:rFonts w:ascii="Times New Roman" w:hAnsi="Times New Roman"/>
                <w:kern w:val="0"/>
                <w:sz w:val="22"/>
              </w:rPr>
              <m:t>SRS</m:t>
            </m:r>
          </m:sub>
          <m:sup>
            <m:r>
              <m:rPr>
                <m:nor/>
              </m:rPr>
              <w:rPr>
                <w:rFonts w:ascii="Times New Roman" w:hAnsi="Times New Roman"/>
                <w:kern w:val="0"/>
                <w:sz w:val="22"/>
              </w:rPr>
              <m:t>cs</m:t>
            </m:r>
            <m:r>
              <m:rPr>
                <m:sty m:val="p"/>
              </m:rPr>
              <w:rPr>
                <w:rFonts w:ascii="Cambria Math" w:hAnsi="Cambria Math"/>
                <w:kern w:val="0"/>
                <w:sz w:val="22"/>
              </w:rPr>
              <m:t>,</m:t>
            </m:r>
            <m:r>
              <w:rPr>
                <w:rFonts w:ascii="Cambria Math" w:hAnsi="Cambria Math"/>
                <w:kern w:val="0"/>
                <w:sz w:val="22"/>
              </w:rPr>
              <m:t>random</m:t>
            </m:r>
          </m:sup>
        </m:sSubSup>
      </m:oMath>
      <w:r w:rsidR="00165F7D" w:rsidRPr="00A6763D">
        <w:rPr>
          <w:rFonts w:ascii="Times New Roman" w:hAnsi="Times New Roman" w:hint="eastAsia"/>
          <w:kern w:val="0"/>
          <w:sz w:val="22"/>
        </w:rPr>
        <w:t xml:space="preserve"> </w:t>
      </w:r>
      <w:r w:rsidR="00165F7D" w:rsidRPr="00A6763D">
        <w:rPr>
          <w:rFonts w:ascii="Times New Roman" w:hAnsi="Times New Roman"/>
          <w:kern w:val="0"/>
          <w:sz w:val="22"/>
        </w:rPr>
        <w:t>of SRS2</w:t>
      </w:r>
      <w:r w:rsidR="00165F7D">
        <w:rPr>
          <w:rFonts w:ascii="Times New Roman" w:hAnsi="Times New Roman"/>
          <w:kern w:val="0"/>
          <w:sz w:val="22"/>
        </w:rPr>
        <w:t xml:space="preserve"> is randomly chosen from </w:t>
      </w:r>
      <w:r w:rsidR="00370F79">
        <w:rPr>
          <w:rFonts w:ascii="Times New Roman" w:hAnsi="Times New Roman"/>
          <w:kern w:val="0"/>
          <w:sz w:val="22"/>
        </w:rPr>
        <w:t>a certain range</w:t>
      </w:r>
      <w:r w:rsidR="001E21EA">
        <w:rPr>
          <w:rFonts w:ascii="Times New Roman" w:hAnsi="Times New Roman"/>
          <w:kern w:val="0"/>
          <w:sz w:val="22"/>
        </w:rPr>
        <w:t xml:space="preserve"> during CS hopping</w:t>
      </w:r>
      <w:r w:rsidR="00370F79">
        <w:rPr>
          <w:rFonts w:ascii="Times New Roman" w:hAnsi="Times New Roman"/>
          <w:kern w:val="0"/>
          <w:sz w:val="22"/>
        </w:rPr>
        <w:t xml:space="preserve">. The aforementioned </w:t>
      </w:r>
      <w:r w:rsidR="00370F79" w:rsidRPr="00ED4C2D">
        <w:rPr>
          <w:rFonts w:ascii="Times New Roman" w:hAnsi="Times New Roman"/>
          <w:kern w:val="0"/>
          <w:sz w:val="22"/>
          <w:szCs w:val="21"/>
        </w:rPr>
        <w:t>effective CS hopping range</w:t>
      </w:r>
      <w:r w:rsidR="00370F79">
        <w:rPr>
          <w:rFonts w:ascii="Times New Roman" w:hAnsi="Times New Roman"/>
          <w:kern w:val="0"/>
          <w:sz w:val="22"/>
          <w:szCs w:val="21"/>
        </w:rPr>
        <w:t xml:space="preserve"> is presented by the red rectangle in Figure </w:t>
      </w:r>
      <w:r w:rsidR="00EC3B8E">
        <w:rPr>
          <w:rFonts w:ascii="Times New Roman" w:hAnsi="Times New Roman"/>
          <w:kern w:val="0"/>
          <w:sz w:val="22"/>
          <w:szCs w:val="21"/>
        </w:rPr>
        <w:t>9</w:t>
      </w:r>
      <w:r w:rsidR="00370F79">
        <w:rPr>
          <w:rFonts w:ascii="Times New Roman" w:hAnsi="Times New Roman"/>
          <w:kern w:val="0"/>
          <w:sz w:val="22"/>
          <w:szCs w:val="21"/>
        </w:rPr>
        <w:t xml:space="preserve">, whose length is around 1/96 </w:t>
      </w:r>
      <w:r w:rsidR="008206B4">
        <w:rPr>
          <w:rFonts w:ascii="Times New Roman" w:hAnsi="Times New Roman"/>
          <w:kern w:val="0"/>
          <w:sz w:val="22"/>
          <w:szCs w:val="21"/>
        </w:rPr>
        <w:t xml:space="preserve">of the symbol length (i.e., half grid). </w:t>
      </w:r>
      <w:r w:rsidR="002B0FF8">
        <w:rPr>
          <w:rFonts w:ascii="Times New Roman" w:hAnsi="Times New Roman"/>
          <w:kern w:val="0"/>
          <w:sz w:val="22"/>
          <w:szCs w:val="21"/>
        </w:rPr>
        <w:t>It’s obvious that the interference incurred by delay difference will be significantly mitigated and no extra collision will be introduced i</w:t>
      </w:r>
      <w:r w:rsidR="008206B4">
        <w:rPr>
          <w:rFonts w:ascii="Times New Roman" w:hAnsi="Times New Roman"/>
          <w:kern w:val="0"/>
          <w:sz w:val="22"/>
          <w:szCs w:val="21"/>
        </w:rPr>
        <w:t>f the CS hopping offset falls into the effective range</w:t>
      </w:r>
      <w:r w:rsidR="002B0FF8">
        <w:rPr>
          <w:rFonts w:ascii="Times New Roman" w:hAnsi="Times New Roman"/>
          <w:kern w:val="0"/>
          <w:sz w:val="22"/>
          <w:szCs w:val="21"/>
        </w:rPr>
        <w:t>.</w:t>
      </w:r>
      <w:r w:rsidR="000B58F2">
        <w:rPr>
          <w:rFonts w:ascii="Times New Roman" w:hAnsi="Times New Roman"/>
          <w:kern w:val="0"/>
          <w:sz w:val="22"/>
          <w:szCs w:val="21"/>
        </w:rPr>
        <w:t xml:space="preserve"> </w:t>
      </w:r>
    </w:p>
    <w:p w14:paraId="418C783E" w14:textId="0B140EA9" w:rsidR="008206B4" w:rsidRDefault="006308B9" w:rsidP="00E824ED">
      <w:pPr>
        <w:widowControl/>
        <w:autoSpaceDE w:val="0"/>
        <w:autoSpaceDN w:val="0"/>
        <w:adjustRightInd w:val="0"/>
        <w:snapToGrid w:val="0"/>
        <w:spacing w:before="120" w:after="120"/>
        <w:rPr>
          <w:rFonts w:ascii="Times New Roman" w:hAnsi="Times New Roman"/>
          <w:kern w:val="0"/>
          <w:sz w:val="22"/>
          <w:szCs w:val="21"/>
        </w:rPr>
      </w:pPr>
      <w:r>
        <w:rPr>
          <w:rFonts w:ascii="Times New Roman" w:hAnsi="Times New Roman"/>
          <w:kern w:val="0"/>
          <w:sz w:val="22"/>
          <w:szCs w:val="21"/>
        </w:rPr>
        <w:t xml:space="preserve">It can be concluded from Figure </w:t>
      </w:r>
      <w:r w:rsidR="002E6BE2">
        <w:rPr>
          <w:rFonts w:ascii="Times New Roman" w:hAnsi="Times New Roman"/>
          <w:kern w:val="0"/>
          <w:sz w:val="22"/>
          <w:szCs w:val="21"/>
        </w:rPr>
        <w:t>9</w:t>
      </w:r>
      <w:r>
        <w:rPr>
          <w:rFonts w:ascii="Times New Roman" w:hAnsi="Times New Roman"/>
          <w:kern w:val="0"/>
          <w:sz w:val="22"/>
          <w:szCs w:val="21"/>
        </w:rPr>
        <w:t xml:space="preserve"> that </w:t>
      </w:r>
      <w:r w:rsidR="002C66EA">
        <w:rPr>
          <w:rFonts w:ascii="Times New Roman" w:hAnsi="Times New Roman"/>
          <w:kern w:val="0"/>
          <w:sz w:val="22"/>
          <w:szCs w:val="21"/>
        </w:rPr>
        <w:t>under</w:t>
      </w:r>
      <w:r w:rsidR="00C27024">
        <w:rPr>
          <w:rFonts w:ascii="Times New Roman" w:hAnsi="Times New Roman"/>
          <w:kern w:val="0"/>
          <w:sz w:val="22"/>
          <w:szCs w:val="21"/>
        </w:rPr>
        <w:t xml:space="preserve"> </w:t>
      </w:r>
      <w:r w:rsidR="002C66EA">
        <w:rPr>
          <w:rFonts w:ascii="Times New Roman" w:hAnsi="Times New Roman"/>
          <w:kern w:val="0"/>
          <w:sz w:val="22"/>
          <w:szCs w:val="21"/>
        </w:rPr>
        <w:t>certain</w:t>
      </w:r>
      <w:r w:rsidR="00C27024">
        <w:rPr>
          <w:rFonts w:ascii="Times New Roman" w:hAnsi="Times New Roman"/>
          <w:kern w:val="0"/>
          <w:sz w:val="22"/>
          <w:szCs w:val="21"/>
        </w:rPr>
        <w:t xml:space="preserve"> </w:t>
      </w:r>
      <w:r w:rsidR="002C66EA" w:rsidRPr="00ED4C2D">
        <w:rPr>
          <w:rFonts w:ascii="Times New Roman" w:hAnsi="Times New Roman"/>
          <w:kern w:val="0"/>
          <w:sz w:val="22"/>
          <w:szCs w:val="21"/>
        </w:rPr>
        <w:t>CS hopping range</w:t>
      </w:r>
      <w:r w:rsidR="002C66EA">
        <w:rPr>
          <w:rFonts w:ascii="Times New Roman" w:hAnsi="Times New Roman"/>
          <w:kern w:val="0"/>
          <w:sz w:val="22"/>
          <w:szCs w:val="21"/>
        </w:rPr>
        <w:t xml:space="preserve"> </w:t>
      </w:r>
      <w:r w:rsidR="002C66EA" w:rsidRPr="00ED4C2D">
        <w:rPr>
          <w:rFonts w:ascii="Times New Roman" w:hAnsi="Times New Roman"/>
          <w:kern w:val="0"/>
          <w:sz w:val="22"/>
          <w:szCs w:val="21"/>
        </w:rPr>
        <w:t>limitation</w:t>
      </w:r>
      <w:r w:rsidR="00BA15CE">
        <w:rPr>
          <w:rFonts w:ascii="Times New Roman" w:hAnsi="Times New Roman"/>
          <w:kern w:val="0"/>
          <w:sz w:val="22"/>
          <w:szCs w:val="21"/>
        </w:rPr>
        <w:t xml:space="preserve"> (</w:t>
      </w:r>
      <w:r w:rsidR="00272F9A">
        <w:rPr>
          <w:rFonts w:ascii="Times New Roman" w:hAnsi="Times New Roman"/>
          <w:kern w:val="0"/>
          <w:sz w:val="22"/>
          <w:szCs w:val="21"/>
        </w:rPr>
        <w:t>obtained according to</w:t>
      </w:r>
      <w:r w:rsidR="00BA15CE">
        <w:rPr>
          <w:rFonts w:ascii="Times New Roman" w:hAnsi="Times New Roman"/>
          <w:kern w:val="0"/>
          <w:sz w:val="22"/>
          <w:szCs w:val="21"/>
        </w:rPr>
        <w:t xml:space="preserve"> coarse gNB-side prior information</w:t>
      </w:r>
      <w:r w:rsidR="00433659">
        <w:rPr>
          <w:rFonts w:ascii="Times New Roman" w:hAnsi="Times New Roman"/>
          <w:kern w:val="0"/>
          <w:sz w:val="22"/>
          <w:szCs w:val="21"/>
        </w:rPr>
        <w:t xml:space="preserve"> of delay difference</w:t>
      </w:r>
      <w:r w:rsidR="003E6D5E">
        <w:rPr>
          <w:rFonts w:ascii="Times New Roman" w:hAnsi="Times New Roman"/>
          <w:kern w:val="0"/>
          <w:sz w:val="22"/>
          <w:szCs w:val="21"/>
        </w:rPr>
        <w:t>, assumed to be no more than half grid</w:t>
      </w:r>
      <w:r w:rsidR="001231DE">
        <w:rPr>
          <w:rFonts w:ascii="Times New Roman" w:hAnsi="Times New Roman"/>
          <w:kern w:val="0"/>
          <w:sz w:val="22"/>
          <w:szCs w:val="21"/>
        </w:rPr>
        <w:t xml:space="preserve"> starting from RRC-configured position</w:t>
      </w:r>
      <w:r w:rsidR="00B60953">
        <w:rPr>
          <w:rFonts w:ascii="Times New Roman" w:hAnsi="Times New Roman"/>
          <w:kern w:val="0"/>
          <w:sz w:val="22"/>
          <w:szCs w:val="21"/>
        </w:rPr>
        <w:t xml:space="preserve">, slightly misaligned with the </w:t>
      </w:r>
      <w:r w:rsidR="00B60953" w:rsidRPr="00ED4C2D">
        <w:rPr>
          <w:rFonts w:ascii="Times New Roman" w:hAnsi="Times New Roman"/>
          <w:kern w:val="0"/>
          <w:sz w:val="22"/>
          <w:szCs w:val="21"/>
        </w:rPr>
        <w:t>effective</w:t>
      </w:r>
      <w:r w:rsidR="00B60953">
        <w:rPr>
          <w:rFonts w:ascii="Times New Roman" w:hAnsi="Times New Roman"/>
          <w:kern w:val="0"/>
          <w:sz w:val="22"/>
          <w:szCs w:val="21"/>
        </w:rPr>
        <w:t xml:space="preserve"> range</w:t>
      </w:r>
      <w:r w:rsidR="00BA15CE">
        <w:rPr>
          <w:rFonts w:ascii="Times New Roman" w:hAnsi="Times New Roman"/>
          <w:kern w:val="0"/>
          <w:sz w:val="22"/>
          <w:szCs w:val="21"/>
        </w:rPr>
        <w:t>)</w:t>
      </w:r>
      <w:r w:rsidR="002C66EA">
        <w:rPr>
          <w:rFonts w:ascii="Times New Roman" w:hAnsi="Times New Roman"/>
          <w:kern w:val="0"/>
          <w:sz w:val="22"/>
          <w:szCs w:val="21"/>
        </w:rPr>
        <w:t xml:space="preserve">, </w:t>
      </w:r>
      <w:r w:rsidR="00BB1244">
        <w:rPr>
          <w:rFonts w:ascii="Times New Roman" w:hAnsi="Times New Roman"/>
          <w:kern w:val="0"/>
          <w:sz w:val="22"/>
          <w:szCs w:val="21"/>
        </w:rPr>
        <w:t>the candidate CS hopping offset</w:t>
      </w:r>
      <w:r>
        <w:rPr>
          <w:rFonts w:ascii="Times New Roman" w:hAnsi="Times New Roman"/>
          <w:kern w:val="0"/>
          <w:sz w:val="22"/>
          <w:szCs w:val="21"/>
        </w:rPr>
        <w:t xml:space="preserve"> has a higher probabilit</w:t>
      </w:r>
      <w:r w:rsidR="00281FB5">
        <w:rPr>
          <w:rFonts w:ascii="Times New Roman" w:hAnsi="Times New Roman"/>
          <w:kern w:val="0"/>
          <w:sz w:val="22"/>
          <w:szCs w:val="21"/>
        </w:rPr>
        <w:t>y to fall into the effective</w:t>
      </w:r>
      <w:r>
        <w:rPr>
          <w:rFonts w:ascii="Times New Roman" w:hAnsi="Times New Roman"/>
          <w:kern w:val="0"/>
          <w:sz w:val="22"/>
          <w:szCs w:val="21"/>
        </w:rPr>
        <w:t xml:space="preserve"> range with the increase of </w:t>
      </w:r>
      <w:r w:rsidR="00537D69" w:rsidRPr="00077C93">
        <w:rPr>
          <w:rFonts w:ascii="Times New Roman" w:hAnsi="Times New Roman"/>
          <w:i/>
          <w:kern w:val="0"/>
          <w:sz w:val="22"/>
        </w:rPr>
        <w:t>K</w:t>
      </w:r>
      <w:r>
        <w:rPr>
          <w:rFonts w:ascii="Times New Roman" w:hAnsi="Times New Roman"/>
          <w:kern w:val="0"/>
          <w:sz w:val="22"/>
          <w:szCs w:val="21"/>
        </w:rPr>
        <w:t xml:space="preserve">. </w:t>
      </w:r>
      <w:r w:rsidR="00AF6691">
        <w:rPr>
          <w:rFonts w:ascii="Times New Roman" w:hAnsi="Times New Roman"/>
          <w:kern w:val="0"/>
          <w:sz w:val="22"/>
          <w:szCs w:val="21"/>
        </w:rPr>
        <w:t xml:space="preserve">Specifically, </w:t>
      </w:r>
      <w:r w:rsidR="002C66EA">
        <w:rPr>
          <w:rFonts w:ascii="Times New Roman" w:hAnsi="Times New Roman"/>
          <w:kern w:val="0"/>
          <w:sz w:val="22"/>
          <w:szCs w:val="21"/>
        </w:rPr>
        <w:t xml:space="preserve">the candidate CS hopping offset can </w:t>
      </w:r>
      <w:r w:rsidR="000D32E5">
        <w:rPr>
          <w:rFonts w:ascii="Times New Roman" w:hAnsi="Times New Roman"/>
          <w:kern w:val="0"/>
          <w:sz w:val="22"/>
          <w:szCs w:val="21"/>
        </w:rPr>
        <w:t xml:space="preserve">only </w:t>
      </w:r>
      <w:r w:rsidR="002C66EA">
        <w:rPr>
          <w:rFonts w:ascii="Times New Roman" w:hAnsi="Times New Roman"/>
          <w:kern w:val="0"/>
          <w:sz w:val="22"/>
          <w:szCs w:val="21"/>
        </w:rPr>
        <w:t xml:space="preserve">be 0 (in terms of grid) when </w:t>
      </w:r>
      <w:r w:rsidR="00537D69" w:rsidRPr="00077C93">
        <w:rPr>
          <w:rFonts w:ascii="Times New Roman" w:hAnsi="Times New Roman"/>
          <w:i/>
          <w:kern w:val="0"/>
          <w:sz w:val="22"/>
        </w:rPr>
        <w:t>K</w:t>
      </w:r>
      <w:r w:rsidR="002C66EA">
        <w:rPr>
          <w:rFonts w:ascii="Times New Roman" w:hAnsi="Times New Roman"/>
          <w:kern w:val="0"/>
          <w:sz w:val="22"/>
          <w:szCs w:val="21"/>
        </w:rPr>
        <w:t>=1</w:t>
      </w:r>
      <w:r w:rsidR="0008208F">
        <w:rPr>
          <w:rFonts w:ascii="Times New Roman" w:hAnsi="Times New Roman"/>
          <w:kern w:val="0"/>
          <w:sz w:val="22"/>
          <w:szCs w:val="21"/>
        </w:rPr>
        <w:t xml:space="preserve">, which means </w:t>
      </w:r>
      <w:r w:rsidR="00CA4A5B">
        <w:rPr>
          <w:rFonts w:ascii="Times New Roman" w:hAnsi="Times New Roman"/>
          <w:kern w:val="0"/>
          <w:sz w:val="22"/>
          <w:szCs w:val="21"/>
        </w:rPr>
        <w:t>the CS hopping is disabled or no CS hopping offset falls into the effective range</w:t>
      </w:r>
      <w:r w:rsidR="0008208F">
        <w:rPr>
          <w:rFonts w:ascii="Times New Roman" w:hAnsi="Times New Roman"/>
          <w:kern w:val="0"/>
          <w:sz w:val="22"/>
          <w:szCs w:val="21"/>
        </w:rPr>
        <w:t xml:space="preserve">; while the candidate offset can be 0, 0.25, 0.5 (in terms of grid) when </w:t>
      </w:r>
      <w:r w:rsidR="006C54A4" w:rsidRPr="00077C93">
        <w:rPr>
          <w:rFonts w:ascii="Times New Roman" w:hAnsi="Times New Roman"/>
          <w:i/>
          <w:kern w:val="0"/>
          <w:sz w:val="22"/>
        </w:rPr>
        <w:t>K</w:t>
      </w:r>
      <w:r w:rsidR="0008208F">
        <w:rPr>
          <w:rFonts w:ascii="Times New Roman" w:hAnsi="Times New Roman"/>
          <w:kern w:val="0"/>
          <w:sz w:val="22"/>
          <w:szCs w:val="21"/>
        </w:rPr>
        <w:t>=4, which means 2/3 of them falls into the effective range.</w:t>
      </w:r>
      <w:r w:rsidR="006F3818">
        <w:rPr>
          <w:rFonts w:ascii="Times New Roman" w:hAnsi="Times New Roman"/>
          <w:kern w:val="0"/>
          <w:sz w:val="22"/>
          <w:szCs w:val="21"/>
        </w:rPr>
        <w:t xml:space="preserve"> The higher the </w:t>
      </w:r>
      <w:r w:rsidR="008F398F">
        <w:rPr>
          <w:rFonts w:ascii="Times New Roman" w:hAnsi="Times New Roman"/>
          <w:kern w:val="0"/>
          <w:sz w:val="22"/>
          <w:szCs w:val="21"/>
        </w:rPr>
        <w:t>probability of falling into the effectively range, the lower the interference level will be after time-domain filtering and better channel estimation performance can be expected.</w:t>
      </w:r>
      <w:r w:rsidR="00B26578">
        <w:rPr>
          <w:rFonts w:ascii="Times New Roman" w:hAnsi="Times New Roman"/>
          <w:kern w:val="0"/>
          <w:sz w:val="22"/>
          <w:szCs w:val="21"/>
        </w:rPr>
        <w:t xml:space="preserve"> </w:t>
      </w:r>
    </w:p>
    <w:p w14:paraId="2F3FB476" w14:textId="27D0251C" w:rsidR="00E824ED" w:rsidRDefault="0029233F" w:rsidP="00077C93">
      <w:pPr>
        <w:widowControl/>
        <w:autoSpaceDE w:val="0"/>
        <w:autoSpaceDN w:val="0"/>
        <w:adjustRightInd w:val="0"/>
        <w:snapToGrid w:val="0"/>
        <w:spacing w:before="120" w:after="120"/>
        <w:jc w:val="center"/>
        <w:rPr>
          <w:rFonts w:ascii="Times New Roman" w:hAnsi="Times New Roman"/>
          <w:kern w:val="0"/>
          <w:sz w:val="22"/>
          <w:szCs w:val="21"/>
        </w:rPr>
      </w:pPr>
      <w:r w:rsidRPr="0029233F">
        <w:rPr>
          <w:rFonts w:ascii="Times New Roman" w:hAnsi="Times New Roman"/>
          <w:noProof/>
          <w:kern w:val="0"/>
          <w:sz w:val="22"/>
        </w:rPr>
        <w:drawing>
          <wp:inline distT="0" distB="0" distL="0" distR="0" wp14:anchorId="6758C41F" wp14:editId="5368D5F1">
            <wp:extent cx="2628000" cy="1311806"/>
            <wp:effectExtent l="0" t="0" r="1270" b="3175"/>
            <wp:docPr id="152" name="图片 27">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id="http://schemas.microsoft.com/office/word/2016/wordml/cid" xmlns:w16se="http://schemas.microsoft.com/office/word/2015/wordml/symex" xmlns:a16="http://schemas.microsoft.com/office/drawing/2014/main" id="{3B80ACDA-01BB-4B30-B509-FB1877D9DB8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7">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id="http://schemas.microsoft.com/office/word/2016/wordml/cid" xmlns:w16se="http://schemas.microsoft.com/office/word/2015/wordml/symex" xmlns:a16="http://schemas.microsoft.com/office/drawing/2014/main" id="{3B80ACDA-01BB-4B30-B509-FB1877D9DB80}"/>
                        </a:ext>
                      </a:extLst>
                    </pic:cNvPr>
                    <pic:cNvPicPr>
                      <a:picLocks noChangeAspect="1"/>
                    </pic:cNvPicPr>
                  </pic:nvPicPr>
                  <pic:blipFill>
                    <a:blip r:embed="rId23"/>
                    <a:stretch>
                      <a:fillRect/>
                    </a:stretch>
                  </pic:blipFill>
                  <pic:spPr>
                    <a:xfrm>
                      <a:off x="0" y="0"/>
                      <a:ext cx="2628000" cy="1311806"/>
                    </a:xfrm>
                    <a:prstGeom prst="rect">
                      <a:avLst/>
                    </a:prstGeom>
                  </pic:spPr>
                </pic:pic>
              </a:graphicData>
            </a:graphic>
          </wp:inline>
        </w:drawing>
      </w:r>
      <w:r w:rsidRPr="0029233F">
        <w:rPr>
          <w:rFonts w:ascii="Times New Roman" w:hAnsi="Times New Roman"/>
          <w:noProof/>
          <w:kern w:val="0"/>
          <w:sz w:val="22"/>
        </w:rPr>
        <w:drawing>
          <wp:inline distT="0" distB="0" distL="0" distR="0" wp14:anchorId="72D65120" wp14:editId="22F31F5B">
            <wp:extent cx="2628000" cy="1311806"/>
            <wp:effectExtent l="0" t="0" r="1270" b="3175"/>
            <wp:docPr id="153" name="图片 19">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id="http://schemas.microsoft.com/office/word/2016/wordml/cid" xmlns:w16se="http://schemas.microsoft.com/office/word/2015/wordml/symex" xmlns:a16="http://schemas.microsoft.com/office/drawing/2014/main" id="{DE874617-9EF9-4C73-9DB5-C5221159B40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19">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id="http://schemas.microsoft.com/office/word/2016/wordml/cid" xmlns:w16se="http://schemas.microsoft.com/office/word/2015/wordml/symex" xmlns:a16="http://schemas.microsoft.com/office/drawing/2014/main" id="{DE874617-9EF9-4C73-9DB5-C5221159B404}"/>
                        </a:ext>
                      </a:extLst>
                    </pic:cNvPr>
                    <pic:cNvPicPr>
                      <a:picLocks noChangeAspect="1"/>
                    </pic:cNvPicPr>
                  </pic:nvPicPr>
                  <pic:blipFill>
                    <a:blip r:embed="rId24"/>
                    <a:stretch>
                      <a:fillRect/>
                    </a:stretch>
                  </pic:blipFill>
                  <pic:spPr>
                    <a:xfrm>
                      <a:off x="0" y="0"/>
                      <a:ext cx="2628000" cy="1311806"/>
                    </a:xfrm>
                    <a:prstGeom prst="rect">
                      <a:avLst/>
                    </a:prstGeom>
                  </pic:spPr>
                </pic:pic>
              </a:graphicData>
            </a:graphic>
          </wp:inline>
        </w:drawing>
      </w:r>
    </w:p>
    <w:p w14:paraId="39FAEC42" w14:textId="0715EFC0" w:rsidR="00F4425A" w:rsidRDefault="00F4425A" w:rsidP="00077C93">
      <w:pPr>
        <w:widowControl/>
        <w:autoSpaceDE w:val="0"/>
        <w:autoSpaceDN w:val="0"/>
        <w:adjustRightInd w:val="0"/>
        <w:snapToGrid w:val="0"/>
        <w:spacing w:before="120" w:after="120"/>
        <w:jc w:val="center"/>
        <w:rPr>
          <w:rFonts w:ascii="Times New Roman" w:hAnsi="Times New Roman"/>
          <w:kern w:val="0"/>
          <w:sz w:val="22"/>
          <w:szCs w:val="21"/>
        </w:rPr>
      </w:pPr>
      <w:r w:rsidRPr="00C638A9">
        <w:rPr>
          <w:rFonts w:ascii="Times New Roman" w:hAnsi="Times New Roman" w:hint="eastAsia"/>
          <w:kern w:val="0"/>
          <w:sz w:val="22"/>
          <w:szCs w:val="21"/>
        </w:rPr>
        <w:t xml:space="preserve">(a) </w:t>
      </w:r>
      <w:r w:rsidR="00F43D8F">
        <w:rPr>
          <w:rFonts w:ascii="Times New Roman" w:hAnsi="Times New Roman"/>
          <w:kern w:val="0"/>
          <w:sz w:val="22"/>
        </w:rPr>
        <w:t xml:space="preserve">Disabling CS hopping/ CS hopping with </w:t>
      </w:r>
      <w:r w:rsidR="002A39DC" w:rsidRPr="00077C93">
        <w:rPr>
          <w:rFonts w:ascii="Times New Roman" w:hAnsi="Times New Roman"/>
          <w:i/>
          <w:kern w:val="0"/>
          <w:sz w:val="22"/>
        </w:rPr>
        <w:t>K</w:t>
      </w:r>
      <w:r w:rsidR="00F43D8F">
        <w:rPr>
          <w:rFonts w:ascii="Times New Roman" w:hAnsi="Times New Roman"/>
          <w:kern w:val="0"/>
          <w:sz w:val="22"/>
        </w:rPr>
        <w:t>=</w:t>
      </w:r>
      <w:r w:rsidR="00270AFE">
        <w:rPr>
          <w:rFonts w:ascii="Times New Roman" w:hAnsi="Times New Roman"/>
          <w:kern w:val="0"/>
          <w:sz w:val="22"/>
        </w:rPr>
        <w:t>4</w:t>
      </w:r>
      <w:r w:rsidR="005B31D1">
        <w:rPr>
          <w:rFonts w:ascii="Times New Roman" w:hAnsi="Times New Roman"/>
          <w:kern w:val="0"/>
          <w:sz w:val="22"/>
        </w:rPr>
        <w:t xml:space="preserve"> and</w:t>
      </w:r>
      <w:r w:rsidR="006410A1">
        <w:rPr>
          <w:rFonts w:ascii="Times New Roman" w:hAnsi="Times New Roman"/>
          <w:kern w:val="0"/>
          <w:sz w:val="22"/>
        </w:rPr>
        <w:t xml:space="preserve"> </w:t>
      </w:r>
      <w:r w:rsidR="004026AD">
        <w:rPr>
          <w:rFonts w:ascii="Times New Roman" w:hAnsi="Times New Roman"/>
          <w:kern w:val="0"/>
          <w:sz w:val="22"/>
        </w:rPr>
        <w:t xml:space="preserve">hopping </w:t>
      </w:r>
      <w:r w:rsidR="0030327F">
        <w:rPr>
          <w:rFonts w:ascii="Times New Roman" w:hAnsi="Times New Roman"/>
          <w:kern w:val="0"/>
          <w:sz w:val="22"/>
          <w:szCs w:val="21"/>
        </w:rPr>
        <w:t xml:space="preserve">offset </w:t>
      </w:r>
      <w:r w:rsidR="002B00F2">
        <w:rPr>
          <w:rFonts w:ascii="Times New Roman" w:hAnsi="Times New Roman"/>
          <w:kern w:val="0"/>
          <w:sz w:val="22"/>
          <w:szCs w:val="21"/>
        </w:rPr>
        <w:t>=</w:t>
      </w:r>
      <w:r w:rsidR="006410A1">
        <w:rPr>
          <w:rFonts w:ascii="Times New Roman" w:hAnsi="Times New Roman"/>
          <w:kern w:val="0"/>
          <w:sz w:val="22"/>
          <w:szCs w:val="21"/>
        </w:rPr>
        <w:t xml:space="preserve"> 0</w:t>
      </w:r>
      <w:r w:rsidR="0030327F">
        <w:rPr>
          <w:rFonts w:ascii="Times New Roman" w:hAnsi="Times New Roman"/>
          <w:kern w:val="0"/>
          <w:sz w:val="22"/>
          <w:szCs w:val="21"/>
        </w:rPr>
        <w:t xml:space="preserve"> </w:t>
      </w:r>
      <w:r w:rsidR="008C208C">
        <w:rPr>
          <w:rFonts w:ascii="Times New Roman" w:hAnsi="Times New Roman"/>
          <w:kern w:val="0"/>
          <w:sz w:val="22"/>
          <w:szCs w:val="21"/>
        </w:rPr>
        <w:t>(</w:t>
      </w:r>
      <w:r w:rsidR="006410A1">
        <w:rPr>
          <w:rFonts w:ascii="Times New Roman" w:hAnsi="Times New Roman"/>
          <w:kern w:val="0"/>
          <w:sz w:val="22"/>
          <w:szCs w:val="21"/>
        </w:rPr>
        <w:t>grid</w:t>
      </w:r>
      <w:r w:rsidR="008C208C">
        <w:rPr>
          <w:rFonts w:ascii="Times New Roman" w:hAnsi="Times New Roman"/>
          <w:kern w:val="0"/>
          <w:sz w:val="22"/>
          <w:szCs w:val="21"/>
        </w:rPr>
        <w:t>)</w:t>
      </w:r>
    </w:p>
    <w:p w14:paraId="6A466E33" w14:textId="18D38E8B" w:rsidR="00F4425A" w:rsidRDefault="0029233F" w:rsidP="00077C93">
      <w:pPr>
        <w:widowControl/>
        <w:autoSpaceDE w:val="0"/>
        <w:autoSpaceDN w:val="0"/>
        <w:adjustRightInd w:val="0"/>
        <w:snapToGrid w:val="0"/>
        <w:spacing w:before="120" w:after="120"/>
        <w:jc w:val="center"/>
        <w:rPr>
          <w:rFonts w:ascii="Times New Roman" w:hAnsi="Times New Roman"/>
          <w:kern w:val="0"/>
          <w:sz w:val="22"/>
          <w:szCs w:val="21"/>
        </w:rPr>
      </w:pPr>
      <w:r w:rsidRPr="0029233F">
        <w:rPr>
          <w:rFonts w:ascii="Times New Roman" w:hAnsi="Times New Roman"/>
          <w:noProof/>
          <w:kern w:val="0"/>
          <w:sz w:val="22"/>
          <w:szCs w:val="21"/>
        </w:rPr>
        <w:drawing>
          <wp:inline distT="0" distB="0" distL="0" distR="0" wp14:anchorId="48FFEA3A" wp14:editId="1CC99E98">
            <wp:extent cx="2628000" cy="1311806"/>
            <wp:effectExtent l="0" t="0" r="1270" b="3175"/>
            <wp:docPr id="154" name="图片 28">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id="http://schemas.microsoft.com/office/word/2016/wordml/cid" xmlns:w16se="http://schemas.microsoft.com/office/word/2015/wordml/symex" xmlns:a16="http://schemas.microsoft.com/office/drawing/2014/main" id="{04D2F144-D1AC-44E2-94B0-BE34408AD34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8">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id="http://schemas.microsoft.com/office/word/2016/wordml/cid" xmlns:w16se="http://schemas.microsoft.com/office/word/2015/wordml/symex" xmlns:a16="http://schemas.microsoft.com/office/drawing/2014/main" id="{04D2F144-D1AC-44E2-94B0-BE34408AD340}"/>
                        </a:ext>
                      </a:extLst>
                    </pic:cNvPr>
                    <pic:cNvPicPr>
                      <a:picLocks noChangeAspect="1"/>
                    </pic:cNvPicPr>
                  </pic:nvPicPr>
                  <pic:blipFill>
                    <a:blip r:embed="rId25"/>
                    <a:stretch>
                      <a:fillRect/>
                    </a:stretch>
                  </pic:blipFill>
                  <pic:spPr>
                    <a:xfrm>
                      <a:off x="0" y="0"/>
                      <a:ext cx="2628000" cy="1311806"/>
                    </a:xfrm>
                    <a:prstGeom prst="rect">
                      <a:avLst/>
                    </a:prstGeom>
                  </pic:spPr>
                </pic:pic>
              </a:graphicData>
            </a:graphic>
          </wp:inline>
        </w:drawing>
      </w:r>
      <w:r w:rsidRPr="0029233F">
        <w:rPr>
          <w:rFonts w:ascii="Times New Roman" w:hAnsi="Times New Roman"/>
          <w:noProof/>
          <w:kern w:val="0"/>
          <w:sz w:val="22"/>
          <w:szCs w:val="21"/>
        </w:rPr>
        <w:drawing>
          <wp:inline distT="0" distB="0" distL="0" distR="0" wp14:anchorId="029758D7" wp14:editId="0337F378">
            <wp:extent cx="2628000" cy="1311806"/>
            <wp:effectExtent l="0" t="0" r="1270" b="3175"/>
            <wp:docPr id="155" name="图片 20">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id="http://schemas.microsoft.com/office/word/2016/wordml/cid" xmlns:w16se="http://schemas.microsoft.com/office/word/2015/wordml/symex" xmlns:a16="http://schemas.microsoft.com/office/drawing/2014/main" id="{D1A6AF3E-EEEA-44D4-B3FA-920AE6558A9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0">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id="http://schemas.microsoft.com/office/word/2016/wordml/cid" xmlns:w16se="http://schemas.microsoft.com/office/word/2015/wordml/symex" xmlns:a16="http://schemas.microsoft.com/office/drawing/2014/main" id="{D1A6AF3E-EEEA-44D4-B3FA-920AE6558A96}"/>
                        </a:ext>
                      </a:extLst>
                    </pic:cNvPr>
                    <pic:cNvPicPr>
                      <a:picLocks noChangeAspect="1"/>
                    </pic:cNvPicPr>
                  </pic:nvPicPr>
                  <pic:blipFill>
                    <a:blip r:embed="rId26"/>
                    <a:stretch>
                      <a:fillRect/>
                    </a:stretch>
                  </pic:blipFill>
                  <pic:spPr>
                    <a:xfrm>
                      <a:off x="0" y="0"/>
                      <a:ext cx="2628000" cy="1311806"/>
                    </a:xfrm>
                    <a:prstGeom prst="rect">
                      <a:avLst/>
                    </a:prstGeom>
                  </pic:spPr>
                </pic:pic>
              </a:graphicData>
            </a:graphic>
          </wp:inline>
        </w:drawing>
      </w:r>
    </w:p>
    <w:p w14:paraId="2AFE8CA5" w14:textId="7E96A221" w:rsidR="00F43D8F" w:rsidRDefault="00F4425A" w:rsidP="00077C93">
      <w:pPr>
        <w:widowControl/>
        <w:autoSpaceDE w:val="0"/>
        <w:autoSpaceDN w:val="0"/>
        <w:adjustRightInd w:val="0"/>
        <w:snapToGrid w:val="0"/>
        <w:spacing w:before="120" w:after="120"/>
        <w:jc w:val="center"/>
        <w:rPr>
          <w:rFonts w:ascii="Times New Roman" w:hAnsi="Times New Roman"/>
          <w:kern w:val="0"/>
          <w:sz w:val="22"/>
          <w:szCs w:val="21"/>
        </w:rPr>
      </w:pPr>
      <w:r>
        <w:rPr>
          <w:rFonts w:ascii="Times New Roman" w:hAnsi="Times New Roman" w:hint="eastAsia"/>
          <w:kern w:val="0"/>
          <w:sz w:val="22"/>
          <w:szCs w:val="21"/>
        </w:rPr>
        <w:t>(</w:t>
      </w:r>
      <w:r>
        <w:rPr>
          <w:rFonts w:ascii="Times New Roman" w:hAnsi="Times New Roman"/>
          <w:kern w:val="0"/>
          <w:sz w:val="22"/>
          <w:szCs w:val="21"/>
        </w:rPr>
        <w:t>b</w:t>
      </w:r>
      <w:r>
        <w:rPr>
          <w:rFonts w:ascii="Times New Roman" w:hAnsi="Times New Roman" w:hint="eastAsia"/>
          <w:kern w:val="0"/>
          <w:sz w:val="22"/>
          <w:szCs w:val="21"/>
        </w:rPr>
        <w:t>)</w:t>
      </w:r>
      <w:r w:rsidRPr="00F4425A">
        <w:rPr>
          <w:rFonts w:ascii="Times New Roman" w:hAnsi="Times New Roman" w:hint="eastAsia"/>
          <w:kern w:val="0"/>
          <w:sz w:val="22"/>
          <w:szCs w:val="21"/>
        </w:rPr>
        <w:t xml:space="preserve"> </w:t>
      </w:r>
      <w:r w:rsidR="00F43D8F">
        <w:rPr>
          <w:rFonts w:ascii="Times New Roman" w:hAnsi="Times New Roman"/>
          <w:kern w:val="0"/>
          <w:sz w:val="22"/>
          <w:szCs w:val="21"/>
        </w:rPr>
        <w:t xml:space="preserve">CS hopping with </w:t>
      </w:r>
      <w:r w:rsidR="002A39DC" w:rsidRPr="00077C93">
        <w:rPr>
          <w:rFonts w:ascii="Times New Roman" w:hAnsi="Times New Roman"/>
          <w:i/>
          <w:kern w:val="0"/>
          <w:sz w:val="22"/>
        </w:rPr>
        <w:t>K</w:t>
      </w:r>
      <w:r w:rsidR="00F43D8F">
        <w:rPr>
          <w:rFonts w:ascii="Times New Roman" w:hAnsi="Times New Roman" w:hint="eastAsia"/>
          <w:kern w:val="0"/>
          <w:sz w:val="22"/>
          <w:szCs w:val="21"/>
        </w:rPr>
        <w:t>=4</w:t>
      </w:r>
      <w:r w:rsidR="008C208C">
        <w:rPr>
          <w:rFonts w:ascii="Times New Roman" w:hAnsi="Times New Roman"/>
          <w:kern w:val="0"/>
          <w:sz w:val="22"/>
          <w:szCs w:val="21"/>
        </w:rPr>
        <w:t xml:space="preserve"> and hopping</w:t>
      </w:r>
      <w:r w:rsidR="00835531">
        <w:rPr>
          <w:rFonts w:ascii="Times New Roman" w:hAnsi="Times New Roman"/>
          <w:kern w:val="0"/>
          <w:sz w:val="22"/>
          <w:szCs w:val="21"/>
        </w:rPr>
        <w:t xml:space="preserve"> offset = 0.25 </w:t>
      </w:r>
      <w:r w:rsidR="008C208C">
        <w:rPr>
          <w:rFonts w:ascii="Times New Roman" w:hAnsi="Times New Roman"/>
          <w:kern w:val="0"/>
          <w:sz w:val="22"/>
          <w:szCs w:val="21"/>
        </w:rPr>
        <w:t>(</w:t>
      </w:r>
      <w:r w:rsidR="00835531">
        <w:rPr>
          <w:rFonts w:ascii="Times New Roman" w:hAnsi="Times New Roman"/>
          <w:kern w:val="0"/>
          <w:sz w:val="22"/>
          <w:szCs w:val="21"/>
        </w:rPr>
        <w:t>grid</w:t>
      </w:r>
      <w:r w:rsidR="008C208C">
        <w:rPr>
          <w:rFonts w:ascii="Times New Roman" w:hAnsi="Times New Roman"/>
          <w:kern w:val="0"/>
          <w:sz w:val="22"/>
          <w:szCs w:val="21"/>
        </w:rPr>
        <w:t>)</w:t>
      </w:r>
    </w:p>
    <w:p w14:paraId="2CC75541" w14:textId="00D74FC1" w:rsidR="003735D6" w:rsidRDefault="0029233F" w:rsidP="00077C93">
      <w:pPr>
        <w:widowControl/>
        <w:autoSpaceDE w:val="0"/>
        <w:autoSpaceDN w:val="0"/>
        <w:adjustRightInd w:val="0"/>
        <w:snapToGrid w:val="0"/>
        <w:spacing w:before="120" w:after="120"/>
        <w:jc w:val="center"/>
        <w:rPr>
          <w:rFonts w:ascii="Times New Roman" w:hAnsi="Times New Roman"/>
          <w:kern w:val="0"/>
          <w:sz w:val="22"/>
          <w:szCs w:val="21"/>
        </w:rPr>
      </w:pPr>
      <w:r w:rsidRPr="0029233F">
        <w:rPr>
          <w:rFonts w:ascii="Times New Roman" w:hAnsi="Times New Roman"/>
          <w:noProof/>
          <w:kern w:val="0"/>
          <w:sz w:val="22"/>
          <w:szCs w:val="21"/>
        </w:rPr>
        <w:drawing>
          <wp:inline distT="0" distB="0" distL="0" distR="0" wp14:anchorId="6898084F" wp14:editId="2B83A3B4">
            <wp:extent cx="2628000" cy="1311806"/>
            <wp:effectExtent l="0" t="0" r="1270" b="3175"/>
            <wp:docPr id="156" name="图片 29">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id="http://schemas.microsoft.com/office/word/2016/wordml/cid" xmlns:w16se="http://schemas.microsoft.com/office/word/2015/wordml/symex" xmlns:a16="http://schemas.microsoft.com/office/drawing/2014/main" id="{0F5D0D4A-2777-4390-8F54-31E92A47494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29">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id="http://schemas.microsoft.com/office/word/2016/wordml/cid" xmlns:w16se="http://schemas.microsoft.com/office/word/2015/wordml/symex" xmlns:a16="http://schemas.microsoft.com/office/drawing/2014/main" id="{0F5D0D4A-2777-4390-8F54-31E92A47494B}"/>
                        </a:ext>
                      </a:extLst>
                    </pic:cNvPr>
                    <pic:cNvPicPr>
                      <a:picLocks noChangeAspect="1"/>
                    </pic:cNvPicPr>
                  </pic:nvPicPr>
                  <pic:blipFill>
                    <a:blip r:embed="rId27"/>
                    <a:stretch>
                      <a:fillRect/>
                    </a:stretch>
                  </pic:blipFill>
                  <pic:spPr>
                    <a:xfrm>
                      <a:off x="0" y="0"/>
                      <a:ext cx="2628000" cy="1311806"/>
                    </a:xfrm>
                    <a:prstGeom prst="rect">
                      <a:avLst/>
                    </a:prstGeom>
                  </pic:spPr>
                </pic:pic>
              </a:graphicData>
            </a:graphic>
          </wp:inline>
        </w:drawing>
      </w:r>
      <w:r w:rsidRPr="0029233F">
        <w:rPr>
          <w:rFonts w:ascii="Times New Roman" w:hAnsi="Times New Roman"/>
          <w:noProof/>
          <w:kern w:val="0"/>
          <w:sz w:val="22"/>
          <w:szCs w:val="21"/>
        </w:rPr>
        <w:drawing>
          <wp:inline distT="0" distB="0" distL="0" distR="0" wp14:anchorId="15CFBA27" wp14:editId="5D251912">
            <wp:extent cx="2628000" cy="1311806"/>
            <wp:effectExtent l="0" t="0" r="1270" b="3175"/>
            <wp:docPr id="157" name="图片 21">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id="http://schemas.microsoft.com/office/word/2016/wordml/cid" xmlns:w16se="http://schemas.microsoft.com/office/word/2015/wordml/symex" xmlns:a16="http://schemas.microsoft.com/office/drawing/2014/main" id="{F50DA9E5-62CB-4832-A26A-BC039CAEFA4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1">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id="http://schemas.microsoft.com/office/word/2016/wordml/cid" xmlns:w16se="http://schemas.microsoft.com/office/word/2015/wordml/symex" xmlns:a16="http://schemas.microsoft.com/office/drawing/2014/main" id="{F50DA9E5-62CB-4832-A26A-BC039CAEFA42}"/>
                        </a:ext>
                      </a:extLst>
                    </pic:cNvPr>
                    <pic:cNvPicPr>
                      <a:picLocks noChangeAspect="1"/>
                    </pic:cNvPicPr>
                  </pic:nvPicPr>
                  <pic:blipFill>
                    <a:blip r:embed="rId28"/>
                    <a:stretch>
                      <a:fillRect/>
                    </a:stretch>
                  </pic:blipFill>
                  <pic:spPr>
                    <a:xfrm>
                      <a:off x="0" y="0"/>
                      <a:ext cx="2628000" cy="1311806"/>
                    </a:xfrm>
                    <a:prstGeom prst="rect">
                      <a:avLst/>
                    </a:prstGeom>
                  </pic:spPr>
                </pic:pic>
              </a:graphicData>
            </a:graphic>
          </wp:inline>
        </w:drawing>
      </w:r>
    </w:p>
    <w:p w14:paraId="761E7322" w14:textId="1888C5CA" w:rsidR="00A7755F" w:rsidRPr="00A7755F" w:rsidRDefault="003735D6" w:rsidP="00077C93">
      <w:pPr>
        <w:widowControl/>
        <w:autoSpaceDE w:val="0"/>
        <w:autoSpaceDN w:val="0"/>
        <w:adjustRightInd w:val="0"/>
        <w:snapToGrid w:val="0"/>
        <w:spacing w:before="120" w:after="120"/>
        <w:jc w:val="center"/>
        <w:rPr>
          <w:rFonts w:ascii="Times New Roman" w:hAnsi="Times New Roman"/>
          <w:kern w:val="0"/>
          <w:sz w:val="22"/>
          <w:szCs w:val="21"/>
        </w:rPr>
      </w:pPr>
      <w:r>
        <w:rPr>
          <w:rFonts w:ascii="Times New Roman" w:hAnsi="Times New Roman" w:hint="eastAsia"/>
          <w:kern w:val="0"/>
          <w:sz w:val="22"/>
          <w:szCs w:val="21"/>
        </w:rPr>
        <w:lastRenderedPageBreak/>
        <w:t>(</w:t>
      </w:r>
      <w:r>
        <w:rPr>
          <w:rFonts w:ascii="Times New Roman" w:hAnsi="Times New Roman"/>
          <w:kern w:val="0"/>
          <w:sz w:val="22"/>
          <w:szCs w:val="21"/>
        </w:rPr>
        <w:t>c</w:t>
      </w:r>
      <w:r>
        <w:rPr>
          <w:rFonts w:ascii="Times New Roman" w:hAnsi="Times New Roman" w:hint="eastAsia"/>
          <w:kern w:val="0"/>
          <w:sz w:val="22"/>
          <w:szCs w:val="21"/>
        </w:rPr>
        <w:t>)</w:t>
      </w:r>
      <w:r w:rsidRPr="00F4425A">
        <w:rPr>
          <w:rFonts w:ascii="Times New Roman" w:hAnsi="Times New Roman" w:hint="eastAsia"/>
          <w:kern w:val="0"/>
          <w:sz w:val="22"/>
          <w:szCs w:val="21"/>
        </w:rPr>
        <w:t xml:space="preserve"> </w:t>
      </w:r>
      <w:r>
        <w:rPr>
          <w:rFonts w:ascii="Times New Roman" w:hAnsi="Times New Roman"/>
          <w:kern w:val="0"/>
          <w:sz w:val="22"/>
          <w:szCs w:val="21"/>
        </w:rPr>
        <w:t xml:space="preserve">CS hopping with </w:t>
      </w:r>
      <w:r w:rsidR="000A1208" w:rsidRPr="00077C93">
        <w:rPr>
          <w:rFonts w:ascii="Times New Roman" w:hAnsi="Times New Roman"/>
          <w:i/>
          <w:kern w:val="0"/>
          <w:sz w:val="22"/>
        </w:rPr>
        <w:t>K</w:t>
      </w:r>
      <w:r>
        <w:rPr>
          <w:rFonts w:ascii="Times New Roman" w:hAnsi="Times New Roman" w:hint="eastAsia"/>
          <w:kern w:val="0"/>
          <w:sz w:val="22"/>
          <w:szCs w:val="21"/>
        </w:rPr>
        <w:t>=4</w:t>
      </w:r>
      <w:r w:rsidR="000A3A79">
        <w:rPr>
          <w:rFonts w:ascii="Times New Roman" w:hAnsi="Times New Roman"/>
          <w:kern w:val="0"/>
          <w:sz w:val="22"/>
          <w:szCs w:val="21"/>
        </w:rPr>
        <w:t xml:space="preserve"> and hopping</w:t>
      </w:r>
      <w:r>
        <w:rPr>
          <w:rFonts w:ascii="Times New Roman" w:hAnsi="Times New Roman"/>
          <w:kern w:val="0"/>
          <w:sz w:val="22"/>
          <w:szCs w:val="21"/>
        </w:rPr>
        <w:t xml:space="preserve"> offset = 0.5 </w:t>
      </w:r>
      <w:r w:rsidR="000A3A79">
        <w:rPr>
          <w:rFonts w:ascii="Times New Roman" w:hAnsi="Times New Roman"/>
          <w:kern w:val="0"/>
          <w:sz w:val="22"/>
          <w:szCs w:val="21"/>
        </w:rPr>
        <w:t>(</w:t>
      </w:r>
      <w:r>
        <w:rPr>
          <w:rFonts w:ascii="Times New Roman" w:hAnsi="Times New Roman"/>
          <w:kern w:val="0"/>
          <w:sz w:val="22"/>
          <w:szCs w:val="21"/>
        </w:rPr>
        <w:t>grid</w:t>
      </w:r>
      <w:r w:rsidR="000A3A79">
        <w:rPr>
          <w:rFonts w:ascii="Times New Roman" w:hAnsi="Times New Roman"/>
          <w:kern w:val="0"/>
          <w:sz w:val="22"/>
          <w:szCs w:val="21"/>
        </w:rPr>
        <w:t>)</w:t>
      </w:r>
    </w:p>
    <w:p w14:paraId="7EC8B3A4" w14:textId="77777777" w:rsidR="00FB1414" w:rsidRDefault="00E824ED" w:rsidP="00077C93">
      <w:pPr>
        <w:widowControl/>
        <w:autoSpaceDE w:val="0"/>
        <w:autoSpaceDN w:val="0"/>
        <w:adjustRightInd w:val="0"/>
        <w:snapToGrid w:val="0"/>
        <w:spacing w:before="120" w:after="120"/>
        <w:jc w:val="center"/>
        <w:rPr>
          <w:rFonts w:ascii="Times New Roman" w:hAnsi="Times New Roman"/>
          <w:b/>
          <w:kern w:val="0"/>
          <w:sz w:val="22"/>
          <w:szCs w:val="21"/>
        </w:rPr>
      </w:pPr>
      <w:r w:rsidRPr="00734772">
        <w:rPr>
          <w:rFonts w:ascii="Times New Roman" w:hAnsi="Times New Roman"/>
          <w:b/>
          <w:kern w:val="0"/>
          <w:sz w:val="22"/>
          <w:szCs w:val="21"/>
        </w:rPr>
        <w:t xml:space="preserve">Figure </w:t>
      </w:r>
      <w:r w:rsidR="002E6BE2">
        <w:rPr>
          <w:rFonts w:ascii="Times New Roman" w:hAnsi="Times New Roman"/>
          <w:b/>
          <w:kern w:val="0"/>
          <w:sz w:val="22"/>
          <w:szCs w:val="21"/>
        </w:rPr>
        <w:t>9</w:t>
      </w:r>
      <w:r>
        <w:rPr>
          <w:rFonts w:ascii="Times New Roman" w:hAnsi="Times New Roman"/>
          <w:b/>
          <w:kern w:val="0"/>
          <w:sz w:val="22"/>
          <w:szCs w:val="21"/>
        </w:rPr>
        <w:t>.</w:t>
      </w:r>
      <w:r w:rsidRPr="00734772">
        <w:rPr>
          <w:rFonts w:ascii="Times New Roman" w:hAnsi="Times New Roman"/>
          <w:b/>
          <w:kern w:val="0"/>
          <w:sz w:val="22"/>
          <w:szCs w:val="21"/>
        </w:rPr>
        <w:t xml:space="preserve"> </w:t>
      </w:r>
      <w:r>
        <w:rPr>
          <w:rFonts w:ascii="Times New Roman" w:hAnsi="Times New Roman"/>
          <w:b/>
          <w:kern w:val="0"/>
          <w:sz w:val="22"/>
          <w:szCs w:val="21"/>
        </w:rPr>
        <w:t xml:space="preserve">Illustration of CS hopping for </w:t>
      </w:r>
      <w:r w:rsidR="00D367E4">
        <w:rPr>
          <w:rFonts w:ascii="Times New Roman" w:hAnsi="Times New Roman"/>
          <w:b/>
          <w:kern w:val="0"/>
          <w:sz w:val="22"/>
          <w:szCs w:val="21"/>
        </w:rPr>
        <w:t>Scenario B</w:t>
      </w:r>
    </w:p>
    <w:p w14:paraId="74A0983B" w14:textId="2406D2C2" w:rsidR="00A25849" w:rsidRPr="00077C93" w:rsidRDefault="00A25849" w:rsidP="003D2502">
      <w:pPr>
        <w:widowControl/>
        <w:autoSpaceDE w:val="0"/>
        <w:autoSpaceDN w:val="0"/>
        <w:adjustRightInd w:val="0"/>
        <w:snapToGrid w:val="0"/>
        <w:spacing w:before="120" w:after="120"/>
        <w:rPr>
          <w:rFonts w:ascii="Times New Roman" w:hAnsi="Times New Roman"/>
          <w:kern w:val="0"/>
          <w:sz w:val="22"/>
          <w:szCs w:val="21"/>
        </w:rPr>
      </w:pPr>
    </w:p>
    <w:p w14:paraId="4FFD00CD" w14:textId="427BA951" w:rsidR="00A25849" w:rsidRPr="00DF4FC6" w:rsidRDefault="00A25849" w:rsidP="00A25849">
      <w:pPr>
        <w:widowControl/>
        <w:autoSpaceDE w:val="0"/>
        <w:autoSpaceDN w:val="0"/>
        <w:adjustRightInd w:val="0"/>
        <w:snapToGrid w:val="0"/>
        <w:spacing w:before="120" w:after="120"/>
        <w:rPr>
          <w:rFonts w:ascii="Times New Roman" w:hAnsi="Times New Roman"/>
          <w:b/>
          <w:i/>
          <w:kern w:val="0"/>
          <w:sz w:val="22"/>
        </w:rPr>
      </w:pPr>
      <w:r w:rsidRPr="00DF4FC6">
        <w:rPr>
          <w:rFonts w:ascii="Times New Roman" w:hAnsi="Times New Roman"/>
          <w:b/>
          <w:i/>
          <w:kern w:val="0"/>
          <w:sz w:val="22"/>
        </w:rPr>
        <w:t xml:space="preserve">Observation </w:t>
      </w:r>
      <w:r w:rsidR="00FC2EA1">
        <w:rPr>
          <w:rFonts w:ascii="Times New Roman" w:hAnsi="Times New Roman"/>
          <w:b/>
          <w:i/>
          <w:kern w:val="0"/>
          <w:sz w:val="22"/>
        </w:rPr>
        <w:t>2</w:t>
      </w:r>
      <w:r w:rsidRPr="00DF4FC6">
        <w:rPr>
          <w:rFonts w:ascii="Times New Roman" w:hAnsi="Times New Roman"/>
          <w:b/>
          <w:i/>
          <w:kern w:val="0"/>
          <w:sz w:val="22"/>
        </w:rPr>
        <w:t>:</w:t>
      </w:r>
      <w:r w:rsidR="006C1943">
        <w:rPr>
          <w:rFonts w:ascii="Times New Roman" w:hAnsi="Times New Roman"/>
          <w:b/>
          <w:i/>
          <w:kern w:val="0"/>
          <w:sz w:val="22"/>
        </w:rPr>
        <w:t xml:space="preserve"> Finer CS hopping granularity can bring performance benefit under both scenarios.</w:t>
      </w:r>
    </w:p>
    <w:p w14:paraId="38148B92" w14:textId="77777777" w:rsidR="00A25849" w:rsidRPr="00A25849" w:rsidRDefault="00A25849" w:rsidP="003D2502">
      <w:pPr>
        <w:widowControl/>
        <w:autoSpaceDE w:val="0"/>
        <w:autoSpaceDN w:val="0"/>
        <w:adjustRightInd w:val="0"/>
        <w:snapToGrid w:val="0"/>
        <w:spacing w:before="120" w:after="120"/>
        <w:rPr>
          <w:rFonts w:ascii="Times New Roman" w:hAnsi="Times New Roman"/>
          <w:b/>
          <w:kern w:val="0"/>
          <w:sz w:val="22"/>
          <w:szCs w:val="21"/>
        </w:rPr>
      </w:pPr>
    </w:p>
    <w:p w14:paraId="02EF4388" w14:textId="77777777" w:rsidR="006E4FDF" w:rsidRPr="00E44123" w:rsidRDefault="006E4FDF" w:rsidP="006E4FDF">
      <w:pPr>
        <w:pStyle w:val="3"/>
        <w:ind w:left="720"/>
        <w:rPr>
          <w:rFonts w:ascii="Times New Roman" w:hAnsi="Times New Roman" w:cs="Times New Roman"/>
        </w:rPr>
      </w:pPr>
      <w:r>
        <w:rPr>
          <w:rFonts w:ascii="Times New Roman" w:hAnsi="Times New Roman" w:cs="Times New Roman"/>
        </w:rPr>
        <w:t>Comb offset</w:t>
      </w:r>
      <w:r w:rsidRPr="00E44123">
        <w:rPr>
          <w:rFonts w:ascii="Times New Roman" w:hAnsi="Times New Roman" w:cs="Times New Roman"/>
        </w:rPr>
        <w:t xml:space="preserve"> hopping</w:t>
      </w:r>
    </w:p>
    <w:p w14:paraId="2FFE64EA" w14:textId="6C36D6E8" w:rsidR="006E4FDF" w:rsidRDefault="006E4FDF" w:rsidP="006E4FDF">
      <w:pPr>
        <w:widowControl/>
        <w:autoSpaceDE w:val="0"/>
        <w:autoSpaceDN w:val="0"/>
        <w:adjustRightInd w:val="0"/>
        <w:snapToGrid w:val="0"/>
        <w:spacing w:before="120" w:after="120"/>
        <w:rPr>
          <w:rFonts w:ascii="Times New Roman" w:hAnsi="Times New Roman"/>
          <w:kern w:val="0"/>
          <w:sz w:val="22"/>
          <w:szCs w:val="21"/>
        </w:rPr>
      </w:pPr>
      <w:r>
        <w:rPr>
          <w:rFonts w:ascii="Times New Roman" w:hAnsi="Times New Roman"/>
          <w:kern w:val="0"/>
          <w:sz w:val="22"/>
          <w:szCs w:val="21"/>
        </w:rPr>
        <w:t xml:space="preserve">For comb offset hopping, </w:t>
      </w:r>
      <w:r w:rsidR="007C423D" w:rsidRPr="00E44123">
        <w:rPr>
          <w:rFonts w:ascii="Times New Roman" w:hAnsi="Times New Roman"/>
          <w:kern w:val="0"/>
          <w:sz w:val="22"/>
        </w:rPr>
        <w:t xml:space="preserve">the </w:t>
      </w:r>
      <w:r w:rsidR="007C423D">
        <w:rPr>
          <w:rFonts w:ascii="Times New Roman" w:hAnsi="Times New Roman"/>
          <w:kern w:val="0"/>
          <w:sz w:val="22"/>
        </w:rPr>
        <w:t>comb offset</w:t>
      </w:r>
      <w:r w:rsidR="007C423D" w:rsidRPr="00E44123">
        <w:rPr>
          <w:rFonts w:ascii="Times New Roman" w:hAnsi="Times New Roman"/>
          <w:kern w:val="0"/>
          <w:sz w:val="22"/>
        </w:rPr>
        <w:t xml:space="preserve"> </w:t>
      </w:r>
      <w:r w:rsidR="00BF3439">
        <w:rPr>
          <w:rFonts w:ascii="Times New Roman" w:hAnsi="Times New Roman"/>
          <w:kern w:val="0"/>
          <w:sz w:val="22"/>
        </w:rPr>
        <w:t>value of each</w:t>
      </w:r>
      <w:r w:rsidR="007C423D" w:rsidRPr="00E44123">
        <w:rPr>
          <w:rFonts w:ascii="Times New Roman" w:hAnsi="Times New Roman"/>
          <w:kern w:val="0"/>
          <w:sz w:val="22"/>
        </w:rPr>
        <w:t xml:space="preserve"> </w:t>
      </w:r>
      <w:r w:rsidR="00BF3439">
        <w:rPr>
          <w:rFonts w:ascii="Times New Roman" w:hAnsi="Times New Roman"/>
          <w:kern w:val="0"/>
          <w:sz w:val="22"/>
        </w:rPr>
        <w:t xml:space="preserve">is </w:t>
      </w:r>
      <w:r w:rsidR="00BF3439" w:rsidRPr="006F0BC0">
        <w:rPr>
          <w:rFonts w:ascii="Times New Roman" w:hAnsi="Times New Roman"/>
          <w:kern w:val="0"/>
          <w:sz w:val="22"/>
        </w:rPr>
        <w:t xml:space="preserve">randomly </w:t>
      </w:r>
      <w:r w:rsidR="00BF3439">
        <w:rPr>
          <w:rFonts w:ascii="Times New Roman" w:hAnsi="Times New Roman"/>
          <w:kern w:val="0"/>
          <w:sz w:val="22"/>
        </w:rPr>
        <w:t>chosen</w:t>
      </w:r>
      <w:r w:rsidR="00BF3439" w:rsidRPr="006F0BC0">
        <w:rPr>
          <w:rFonts w:ascii="Times New Roman" w:hAnsi="Times New Roman"/>
          <w:kern w:val="0"/>
          <w:sz w:val="22"/>
        </w:rPr>
        <w:t xml:space="preserve"> from a configured or predefined </w:t>
      </w:r>
      <w:r w:rsidR="00BF3439">
        <w:rPr>
          <w:rFonts w:ascii="Times New Roman" w:hAnsi="Times New Roman"/>
          <w:kern w:val="0"/>
          <w:sz w:val="22"/>
        </w:rPr>
        <w:t>set at each SRS transmission</w:t>
      </w:r>
      <w:r w:rsidR="006F0DAA">
        <w:rPr>
          <w:rFonts w:ascii="Times New Roman" w:hAnsi="Times New Roman"/>
          <w:kern w:val="0"/>
          <w:sz w:val="22"/>
        </w:rPr>
        <w:t xml:space="preserve">. </w:t>
      </w:r>
      <w:r w:rsidR="00BF3439">
        <w:rPr>
          <w:rFonts w:ascii="Times New Roman" w:hAnsi="Times New Roman"/>
          <w:kern w:val="0"/>
          <w:sz w:val="22"/>
        </w:rPr>
        <w:t>A</w:t>
      </w:r>
      <w:r w:rsidR="006F0DAA" w:rsidRPr="006F0DAA">
        <w:rPr>
          <w:rFonts w:ascii="Times New Roman" w:hAnsi="Times New Roman"/>
          <w:kern w:val="0"/>
          <w:sz w:val="22"/>
        </w:rPr>
        <w:t xml:space="preserve"> possible implementation</w:t>
      </w:r>
      <w:r w:rsidR="00BF3439">
        <w:rPr>
          <w:rFonts w:ascii="Times New Roman" w:hAnsi="Times New Roman"/>
          <w:kern w:val="0"/>
          <w:sz w:val="22"/>
        </w:rPr>
        <w:t xml:space="preserve"> of</w:t>
      </w:r>
      <w:r w:rsidR="006F0DAA">
        <w:rPr>
          <w:rFonts w:ascii="Times New Roman" w:hAnsi="Times New Roman"/>
          <w:kern w:val="0"/>
          <w:sz w:val="22"/>
        </w:rPr>
        <w:t xml:space="preserve"> comb offset</w:t>
      </w:r>
      <w:r w:rsidR="007C423D" w:rsidRPr="00E44123">
        <w:rPr>
          <w:rFonts w:ascii="Times New Roman" w:hAnsi="Times New Roman"/>
          <w:kern w:val="0"/>
          <w:sz w:val="22"/>
        </w:rPr>
        <w:t xml:space="preserve"> </w:t>
      </w:r>
      <w:r w:rsidR="006F0DAA">
        <w:rPr>
          <w:rFonts w:ascii="Times New Roman" w:hAnsi="Times New Roman"/>
          <w:kern w:val="0"/>
          <w:sz w:val="22"/>
        </w:rPr>
        <w:t xml:space="preserve">hopping is </w:t>
      </w:r>
      <w:r w:rsidR="007C423D" w:rsidRPr="00E44123">
        <w:rPr>
          <w:rFonts w:ascii="Times New Roman" w:hAnsi="Times New Roman"/>
          <w:kern w:val="0"/>
          <w:sz w:val="22"/>
        </w:rPr>
        <w:t>defined as:</w:t>
      </w:r>
    </w:p>
    <w:bookmarkStart w:id="2" w:name="_Hlk88657864"/>
    <w:p w14:paraId="4D723ACD" w14:textId="77777777" w:rsidR="006E4FDF" w:rsidRPr="00077C93" w:rsidRDefault="002F5F73" w:rsidP="006E4FDF">
      <w:pPr>
        <w:widowControl/>
        <w:autoSpaceDE w:val="0"/>
        <w:autoSpaceDN w:val="0"/>
        <w:adjustRightInd w:val="0"/>
        <w:snapToGrid w:val="0"/>
        <w:spacing w:before="120" w:after="120"/>
        <w:rPr>
          <w:rFonts w:ascii="Times New Roman" w:hAnsi="Times New Roman"/>
          <w:kern w:val="0"/>
          <w:sz w:val="20"/>
          <w:szCs w:val="21"/>
        </w:rPr>
      </w:pPr>
      <m:oMathPara>
        <m:oMath>
          <m:sSubSup>
            <m:sSubSupPr>
              <m:ctrlPr>
                <w:rPr>
                  <w:rFonts w:ascii="Cambria Math" w:hAnsi="Cambria Math"/>
                  <w:color w:val="000000"/>
                  <w:sz w:val="18"/>
                </w:rPr>
              </m:ctrlPr>
            </m:sSubSupPr>
            <m:e>
              <m:r>
                <w:rPr>
                  <w:rFonts w:ascii="Cambria Math" w:hAnsi="Cambria Math"/>
                  <w:color w:val="000000"/>
                  <w:sz w:val="18"/>
                </w:rPr>
                <m:t>k</m:t>
              </m:r>
            </m:e>
            <m:sub>
              <m:r>
                <m:rPr>
                  <m:nor/>
                </m:rPr>
                <w:rPr>
                  <w:rFonts w:ascii="Times New Roman" w:hAnsi="Times New Roman"/>
                  <w:color w:val="000000"/>
                  <w:sz w:val="18"/>
                </w:rPr>
                <m:t>TC</m:t>
              </m:r>
            </m:sub>
            <m:sup>
              <m:d>
                <m:dPr>
                  <m:ctrlPr>
                    <w:rPr>
                      <w:rFonts w:ascii="Cambria Math" w:hAnsi="Cambria Math"/>
                      <w:color w:val="000000"/>
                      <w:sz w:val="18"/>
                    </w:rPr>
                  </m:ctrlPr>
                </m:dPr>
                <m:e>
                  <m:sSub>
                    <m:sSubPr>
                      <m:ctrlPr>
                        <w:rPr>
                          <w:rFonts w:ascii="Cambria Math" w:hAnsi="Cambria Math"/>
                          <w:color w:val="000000"/>
                          <w:sz w:val="18"/>
                        </w:rPr>
                      </m:ctrlPr>
                    </m:sSubPr>
                    <m:e>
                      <m:r>
                        <w:rPr>
                          <w:rFonts w:ascii="Cambria Math" w:hAnsi="Cambria Math"/>
                          <w:color w:val="000000"/>
                          <w:sz w:val="18"/>
                        </w:rPr>
                        <m:t>p</m:t>
                      </m:r>
                    </m:e>
                    <m:sub>
                      <m:r>
                        <w:rPr>
                          <w:rFonts w:ascii="Cambria Math" w:hAnsi="Cambria Math"/>
                          <w:color w:val="000000"/>
                          <w:sz w:val="18"/>
                        </w:rPr>
                        <m:t>i</m:t>
                      </m:r>
                    </m:sub>
                  </m:sSub>
                </m:e>
              </m:d>
            </m:sup>
          </m:sSubSup>
          <m:r>
            <m:rPr>
              <m:sty m:val="p"/>
            </m:rPr>
            <w:rPr>
              <w:rFonts w:ascii="Cambria Math" w:hAnsi="Cambria Math"/>
              <w:color w:val="000000"/>
              <w:sz w:val="18"/>
            </w:rPr>
            <m:t>=</m:t>
          </m:r>
          <m:d>
            <m:dPr>
              <m:begChr m:val="{"/>
              <m:endChr m:val=""/>
              <m:ctrlPr>
                <w:rPr>
                  <w:rFonts w:ascii="Cambria Math" w:hAnsi="Cambria Math"/>
                  <w:color w:val="000000"/>
                  <w:sz w:val="18"/>
                </w:rPr>
              </m:ctrlPr>
            </m:dPr>
            <m:e>
              <m:m>
                <m:mPr>
                  <m:mcs>
                    <m:mc>
                      <m:mcPr>
                        <m:count m:val="2"/>
                        <m:mcJc m:val="left"/>
                      </m:mcPr>
                    </m:mc>
                  </m:mcs>
                  <m:ctrlPr>
                    <w:rPr>
                      <w:rFonts w:ascii="Cambria Math" w:hAnsi="Cambria Math"/>
                      <w:color w:val="000000"/>
                      <w:sz w:val="18"/>
                    </w:rPr>
                  </m:ctrlPr>
                </m:mPr>
                <m:mr>
                  <m:e>
                    <m:d>
                      <m:dPr>
                        <m:ctrlPr>
                          <w:rPr>
                            <w:rFonts w:ascii="Cambria Math" w:hAnsi="Cambria Math"/>
                            <w:color w:val="000000"/>
                            <w:sz w:val="18"/>
                          </w:rPr>
                        </m:ctrlPr>
                      </m:dPr>
                      <m:e>
                        <m:sSub>
                          <m:sSubPr>
                            <m:ctrlPr>
                              <w:rPr>
                                <w:rFonts w:ascii="Cambria Math" w:hAnsi="Cambria Math"/>
                                <w:color w:val="000000"/>
                                <w:sz w:val="18"/>
                              </w:rPr>
                            </m:ctrlPr>
                          </m:sSubPr>
                          <m:e>
                            <m:acc>
                              <m:accPr>
                                <m:chr m:val="̅"/>
                                <m:ctrlPr>
                                  <w:rPr>
                                    <w:rFonts w:ascii="Cambria Math" w:hAnsi="Cambria Math"/>
                                    <w:color w:val="000000"/>
                                    <w:sz w:val="18"/>
                                  </w:rPr>
                                </m:ctrlPr>
                              </m:accPr>
                              <m:e>
                                <m:r>
                                  <w:rPr>
                                    <w:rFonts w:ascii="Cambria Math" w:hAnsi="Cambria Math"/>
                                    <w:color w:val="000000"/>
                                    <w:sz w:val="18"/>
                                  </w:rPr>
                                  <m:t>k</m:t>
                                </m:r>
                              </m:e>
                            </m:acc>
                          </m:e>
                          <m:sub>
                            <m:r>
                              <m:rPr>
                                <m:nor/>
                              </m:rPr>
                              <w:rPr>
                                <w:rFonts w:ascii="Times New Roman" w:hAnsi="Times New Roman"/>
                                <w:color w:val="000000"/>
                                <w:sz w:val="18"/>
                              </w:rPr>
                              <m:t>TC</m:t>
                            </m:r>
                          </m:sub>
                        </m:sSub>
                        <m:r>
                          <w:rPr>
                            <w:rFonts w:ascii="Cambria Math" w:hAnsi="Cambria Math"/>
                            <w:color w:val="000000"/>
                            <w:sz w:val="18"/>
                          </w:rPr>
                          <m:t>+</m:t>
                        </m:r>
                        <m:f>
                          <m:fPr>
                            <m:type m:val="lin"/>
                            <m:ctrlPr>
                              <w:rPr>
                                <w:rFonts w:ascii="Cambria Math" w:hAnsi="Cambria Math"/>
                                <w:color w:val="000000"/>
                                <w:sz w:val="18"/>
                              </w:rPr>
                            </m:ctrlPr>
                          </m:fPr>
                          <m:num>
                            <m:sSub>
                              <m:sSubPr>
                                <m:ctrlPr>
                                  <w:rPr>
                                    <w:rFonts w:ascii="Cambria Math" w:hAnsi="Cambria Math"/>
                                    <w:color w:val="000000"/>
                                    <w:sz w:val="18"/>
                                  </w:rPr>
                                </m:ctrlPr>
                              </m:sSubPr>
                              <m:e>
                                <m:r>
                                  <w:rPr>
                                    <w:rFonts w:ascii="Cambria Math" w:hAnsi="Cambria Math"/>
                                    <w:color w:val="000000"/>
                                    <w:sz w:val="18"/>
                                  </w:rPr>
                                  <m:t>K</m:t>
                                </m:r>
                              </m:e>
                              <m:sub>
                                <m:r>
                                  <m:rPr>
                                    <m:nor/>
                                  </m:rPr>
                                  <w:rPr>
                                    <w:rFonts w:ascii="Times New Roman" w:hAnsi="Times New Roman"/>
                                    <w:color w:val="000000"/>
                                    <w:sz w:val="18"/>
                                  </w:rPr>
                                  <m:t>TC</m:t>
                                </m:r>
                              </m:sub>
                            </m:sSub>
                          </m:num>
                          <m:den>
                            <m:r>
                              <m:rPr>
                                <m:sty m:val="p"/>
                              </m:rPr>
                              <w:rPr>
                                <w:rFonts w:ascii="Cambria Math" w:hAnsi="Cambria Math"/>
                                <w:color w:val="000000"/>
                                <w:sz w:val="18"/>
                              </w:rPr>
                              <m:t>2</m:t>
                            </m:r>
                          </m:den>
                        </m:f>
                        <m:r>
                          <w:rPr>
                            <w:rFonts w:ascii="Cambria Math" w:hAnsi="Cambria Math"/>
                            <w:color w:val="000000"/>
                            <w:sz w:val="18"/>
                          </w:rPr>
                          <m:t>+</m:t>
                        </m:r>
                        <m:sSubSup>
                          <m:sSubSupPr>
                            <m:ctrlPr>
                              <w:rPr>
                                <w:rFonts w:ascii="Cambria Math" w:hAnsi="Cambria Math"/>
                                <w:i/>
                                <w:color w:val="000000"/>
                                <w:sz w:val="18"/>
                              </w:rPr>
                            </m:ctrlPr>
                          </m:sSubSupPr>
                          <m:e>
                            <m:r>
                              <w:rPr>
                                <w:rFonts w:ascii="Cambria Math" w:hAnsi="Cambria Math"/>
                                <w:color w:val="000000"/>
                                <w:sz w:val="18"/>
                              </w:rPr>
                              <m:t>K</m:t>
                            </m:r>
                          </m:e>
                          <m:sub>
                            <m:r>
                              <m:rPr>
                                <m:nor/>
                              </m:rPr>
                              <w:rPr>
                                <w:rFonts w:ascii="Times New Roman" w:hAnsi="Times New Roman"/>
                                <w:color w:val="000000"/>
                                <w:sz w:val="18"/>
                              </w:rPr>
                              <m:t>TC</m:t>
                            </m:r>
                          </m:sub>
                          <m:sup>
                            <m:r>
                              <w:rPr>
                                <w:rFonts w:ascii="Cambria Math" w:hAnsi="Cambria Math"/>
                                <w:color w:val="000000"/>
                                <w:sz w:val="18"/>
                              </w:rPr>
                              <m:t>random</m:t>
                            </m:r>
                          </m:sup>
                        </m:sSubSup>
                      </m:e>
                    </m:d>
                    <m:r>
                      <w:rPr>
                        <w:rFonts w:ascii="Cambria Math" w:hAnsi="Cambria Math"/>
                        <w:color w:val="000000"/>
                        <w:sz w:val="18"/>
                      </w:rPr>
                      <m:t xml:space="preserve"> </m:t>
                    </m:r>
                    <m:r>
                      <m:rPr>
                        <m:nor/>
                      </m:rPr>
                      <w:rPr>
                        <w:rFonts w:ascii="Times New Roman" w:hAnsi="Times New Roman"/>
                        <w:color w:val="000000"/>
                        <w:sz w:val="18"/>
                      </w:rPr>
                      <m:t xml:space="preserve">mod </m:t>
                    </m:r>
                    <m:sSub>
                      <m:sSubPr>
                        <m:ctrlPr>
                          <w:rPr>
                            <w:rFonts w:ascii="Cambria Math" w:hAnsi="Cambria Math"/>
                            <w:color w:val="000000"/>
                            <w:sz w:val="18"/>
                          </w:rPr>
                        </m:ctrlPr>
                      </m:sSubPr>
                      <m:e>
                        <m:r>
                          <w:rPr>
                            <w:rFonts w:ascii="Cambria Math" w:hAnsi="Cambria Math"/>
                            <w:color w:val="000000"/>
                            <w:sz w:val="18"/>
                          </w:rPr>
                          <m:t>K</m:t>
                        </m:r>
                      </m:e>
                      <m:sub>
                        <m:r>
                          <m:rPr>
                            <m:nor/>
                          </m:rPr>
                          <w:rPr>
                            <w:rFonts w:ascii="Times New Roman" w:hAnsi="Times New Roman"/>
                            <w:color w:val="000000"/>
                            <w:sz w:val="18"/>
                          </w:rPr>
                          <m:t>TC</m:t>
                        </m:r>
                      </m:sub>
                    </m:sSub>
                    <m:ctrlPr>
                      <w:rPr>
                        <w:rFonts w:ascii="Cambria Math" w:eastAsia="Cambria Math" w:hAnsi="Cambria Math"/>
                        <w:i/>
                        <w:color w:val="000000"/>
                        <w:sz w:val="18"/>
                      </w:rPr>
                    </m:ctrlPr>
                  </m:e>
                  <m:e>
                    <m:r>
                      <m:rPr>
                        <m:nor/>
                      </m:rPr>
                      <w:rPr>
                        <w:rFonts w:ascii="Times New Roman" w:hAnsi="Times New Roman"/>
                        <w:color w:val="000000"/>
                        <w:sz w:val="18"/>
                      </w:rPr>
                      <m:t xml:space="preserve">if </m:t>
                    </m:r>
                    <m:sSubSup>
                      <m:sSubSupPr>
                        <m:ctrlPr>
                          <w:rPr>
                            <w:rFonts w:ascii="Cambria Math" w:hAnsi="Cambria Math"/>
                            <w:color w:val="000000"/>
                            <w:sz w:val="18"/>
                          </w:rPr>
                        </m:ctrlPr>
                      </m:sSubSupPr>
                      <m:e>
                        <m:r>
                          <w:rPr>
                            <w:rFonts w:ascii="Cambria Math" w:hAnsi="Cambria Math"/>
                            <w:color w:val="000000"/>
                            <w:sz w:val="18"/>
                          </w:rPr>
                          <m:t>N</m:t>
                        </m:r>
                      </m:e>
                      <m:sub>
                        <m:r>
                          <m:rPr>
                            <m:nor/>
                          </m:rPr>
                          <w:rPr>
                            <w:rFonts w:ascii="Times New Roman" w:hAnsi="Times New Roman"/>
                            <w:color w:val="000000"/>
                            <w:sz w:val="18"/>
                          </w:rPr>
                          <m:t>ap</m:t>
                        </m:r>
                      </m:sub>
                      <m:sup>
                        <m:r>
                          <m:rPr>
                            <m:nor/>
                          </m:rPr>
                          <w:rPr>
                            <w:rFonts w:ascii="Times New Roman" w:hAnsi="Times New Roman"/>
                            <w:color w:val="000000"/>
                            <w:sz w:val="18"/>
                          </w:rPr>
                          <m:t>SRS</m:t>
                        </m:r>
                      </m:sup>
                    </m:sSubSup>
                    <m:r>
                      <m:rPr>
                        <m:sty m:val="p"/>
                      </m:rPr>
                      <w:rPr>
                        <w:rFonts w:ascii="Cambria Math" w:hAnsi="Cambria Math"/>
                        <w:color w:val="000000"/>
                        <w:sz w:val="18"/>
                      </w:rPr>
                      <m:t>=4,</m:t>
                    </m:r>
                    <m:r>
                      <m:rPr>
                        <m:nor/>
                      </m:rPr>
                      <w:rPr>
                        <w:rFonts w:ascii="Times New Roman" w:hAnsi="Times New Roman"/>
                        <w:color w:val="000000"/>
                        <w:sz w:val="18"/>
                      </w:rPr>
                      <m:t xml:space="preserve"> </m:t>
                    </m:r>
                    <m:sSub>
                      <m:sSubPr>
                        <m:ctrlPr>
                          <w:rPr>
                            <w:rFonts w:ascii="Cambria Math" w:hAnsi="Cambria Math"/>
                            <w:color w:val="000000"/>
                            <w:sz w:val="18"/>
                          </w:rPr>
                        </m:ctrlPr>
                      </m:sSubPr>
                      <m:e>
                        <m:r>
                          <w:rPr>
                            <w:rFonts w:ascii="Cambria Math" w:hAnsi="Cambria Math"/>
                            <w:color w:val="000000"/>
                            <w:sz w:val="18"/>
                          </w:rPr>
                          <m:t>p</m:t>
                        </m:r>
                      </m:e>
                      <m:sub>
                        <m:r>
                          <w:rPr>
                            <w:rFonts w:ascii="Cambria Math" w:hAnsi="Cambria Math"/>
                            <w:color w:val="000000"/>
                            <w:sz w:val="18"/>
                          </w:rPr>
                          <m:t>i</m:t>
                        </m:r>
                      </m:sub>
                    </m:sSub>
                    <m:r>
                      <m:rPr>
                        <m:sty m:val="p"/>
                      </m:rPr>
                      <w:rPr>
                        <w:rFonts w:ascii="Cambria Math" w:hAnsi="Cambria Math" w:hint="eastAsia"/>
                        <w:color w:val="000000"/>
                        <w:sz w:val="18"/>
                      </w:rPr>
                      <m:t>∈</m:t>
                    </m:r>
                    <m:d>
                      <m:dPr>
                        <m:begChr m:val="{"/>
                        <m:endChr m:val="}"/>
                        <m:ctrlPr>
                          <w:rPr>
                            <w:rFonts w:ascii="Cambria Math" w:hAnsi="Cambria Math"/>
                            <w:color w:val="000000"/>
                            <w:sz w:val="18"/>
                          </w:rPr>
                        </m:ctrlPr>
                      </m:dPr>
                      <m:e>
                        <m:r>
                          <m:rPr>
                            <m:sty m:val="p"/>
                          </m:rPr>
                          <w:rPr>
                            <w:rFonts w:ascii="Cambria Math" w:hAnsi="Cambria Math"/>
                            <w:color w:val="000000"/>
                            <w:sz w:val="18"/>
                          </w:rPr>
                          <m:t>1001, 1003</m:t>
                        </m:r>
                      </m:e>
                    </m:d>
                    <m:r>
                      <m:rPr>
                        <m:nor/>
                      </m:rPr>
                      <w:rPr>
                        <w:rFonts w:ascii="Times New Roman" w:hAnsi="Times New Roman"/>
                        <w:color w:val="000000"/>
                        <w:sz w:val="18"/>
                      </w:rPr>
                      <m:t xml:space="preserve">, and </m:t>
                    </m:r>
                    <m:sSubSup>
                      <m:sSubSupPr>
                        <m:ctrlPr>
                          <w:rPr>
                            <w:rFonts w:ascii="Cambria Math" w:hAnsi="Cambria Math"/>
                            <w:color w:val="000000"/>
                            <w:sz w:val="18"/>
                          </w:rPr>
                        </m:ctrlPr>
                      </m:sSubSupPr>
                      <m:e>
                        <m:r>
                          <w:rPr>
                            <w:rFonts w:ascii="Cambria Math" w:hAnsi="Cambria Math"/>
                            <w:color w:val="000000"/>
                            <w:sz w:val="18"/>
                          </w:rPr>
                          <m:t>n</m:t>
                        </m:r>
                      </m:e>
                      <m:sub>
                        <m:r>
                          <m:rPr>
                            <m:nor/>
                          </m:rPr>
                          <w:rPr>
                            <w:rFonts w:ascii="Times New Roman" w:hAnsi="Times New Roman"/>
                            <w:color w:val="000000"/>
                            <w:sz w:val="18"/>
                          </w:rPr>
                          <m:t>SRS</m:t>
                        </m:r>
                      </m:sub>
                      <m:sup>
                        <m:r>
                          <m:rPr>
                            <m:nor/>
                          </m:rPr>
                          <w:rPr>
                            <w:rFonts w:ascii="Times New Roman" w:hAnsi="Times New Roman"/>
                            <w:color w:val="000000"/>
                            <w:sz w:val="18"/>
                          </w:rPr>
                          <m:t>cs,max</m:t>
                        </m:r>
                      </m:sup>
                    </m:sSubSup>
                    <m:r>
                      <w:rPr>
                        <w:rFonts w:ascii="Cambria Math" w:hAnsi="Cambria Math"/>
                        <w:color w:val="000000"/>
                        <w:sz w:val="18"/>
                      </w:rPr>
                      <m:t>=6</m:t>
                    </m:r>
                    <m:r>
                      <m:rPr>
                        <m:nor/>
                      </m:rPr>
                      <w:rPr>
                        <w:rFonts w:ascii="Times New Roman" w:hAnsi="Times New Roman"/>
                        <w:color w:val="000000"/>
                        <w:sz w:val="18"/>
                      </w:rPr>
                      <m:t xml:space="preserve"> </m:t>
                    </m:r>
                    <m:ctrlPr>
                      <w:rPr>
                        <w:rFonts w:ascii="Cambria Math" w:eastAsia="Cambria Math" w:hAnsi="Cambria Math"/>
                        <w:i/>
                        <w:color w:val="000000"/>
                        <w:sz w:val="18"/>
                      </w:rPr>
                    </m:ctrlPr>
                  </m:e>
                </m:mr>
                <m:mr>
                  <m:e>
                    <m:d>
                      <m:dPr>
                        <m:ctrlPr>
                          <w:rPr>
                            <w:rFonts w:ascii="Cambria Math" w:hAnsi="Cambria Math"/>
                            <w:color w:val="000000"/>
                            <w:sz w:val="18"/>
                          </w:rPr>
                        </m:ctrlPr>
                      </m:dPr>
                      <m:e>
                        <m:sSub>
                          <m:sSubPr>
                            <m:ctrlPr>
                              <w:rPr>
                                <w:rFonts w:ascii="Cambria Math" w:hAnsi="Cambria Math"/>
                                <w:color w:val="000000"/>
                                <w:sz w:val="18"/>
                              </w:rPr>
                            </m:ctrlPr>
                          </m:sSubPr>
                          <m:e>
                            <m:acc>
                              <m:accPr>
                                <m:chr m:val="̅"/>
                                <m:ctrlPr>
                                  <w:rPr>
                                    <w:rFonts w:ascii="Cambria Math" w:hAnsi="Cambria Math"/>
                                    <w:color w:val="000000"/>
                                    <w:sz w:val="18"/>
                                  </w:rPr>
                                </m:ctrlPr>
                              </m:accPr>
                              <m:e>
                                <m:r>
                                  <w:rPr>
                                    <w:rFonts w:ascii="Cambria Math" w:hAnsi="Cambria Math"/>
                                    <w:color w:val="000000"/>
                                    <w:sz w:val="18"/>
                                  </w:rPr>
                                  <m:t>k</m:t>
                                </m:r>
                              </m:e>
                            </m:acc>
                          </m:e>
                          <m:sub>
                            <m:r>
                              <m:rPr>
                                <m:nor/>
                              </m:rPr>
                              <w:rPr>
                                <w:rFonts w:ascii="Times New Roman" w:hAnsi="Times New Roman"/>
                                <w:color w:val="000000"/>
                                <w:sz w:val="18"/>
                              </w:rPr>
                              <m:t>TC</m:t>
                            </m:r>
                          </m:sub>
                        </m:sSub>
                        <m:r>
                          <m:rPr>
                            <m:sty m:val="p"/>
                          </m:rPr>
                          <w:rPr>
                            <w:rFonts w:ascii="Cambria Math" w:hAnsi="Cambria Math"/>
                            <w:color w:val="000000"/>
                            <w:sz w:val="18"/>
                          </w:rPr>
                          <m:t>+</m:t>
                        </m:r>
                        <m:f>
                          <m:fPr>
                            <m:type m:val="lin"/>
                            <m:ctrlPr>
                              <w:rPr>
                                <w:rFonts w:ascii="Cambria Math" w:hAnsi="Cambria Math"/>
                                <w:color w:val="000000"/>
                                <w:sz w:val="18"/>
                              </w:rPr>
                            </m:ctrlPr>
                          </m:fPr>
                          <m:num>
                            <m:sSub>
                              <m:sSubPr>
                                <m:ctrlPr>
                                  <w:rPr>
                                    <w:rFonts w:ascii="Cambria Math" w:hAnsi="Cambria Math"/>
                                    <w:color w:val="000000"/>
                                    <w:sz w:val="18"/>
                                  </w:rPr>
                                </m:ctrlPr>
                              </m:sSubPr>
                              <m:e>
                                <m:r>
                                  <w:rPr>
                                    <w:rFonts w:ascii="Cambria Math" w:hAnsi="Cambria Math"/>
                                    <w:color w:val="000000"/>
                                    <w:sz w:val="18"/>
                                  </w:rPr>
                                  <m:t>K</m:t>
                                </m:r>
                              </m:e>
                              <m:sub>
                                <m:r>
                                  <m:rPr>
                                    <m:nor/>
                                  </m:rPr>
                                  <w:rPr>
                                    <w:rFonts w:ascii="Times New Roman" w:hAnsi="Times New Roman"/>
                                    <w:color w:val="000000"/>
                                    <w:sz w:val="18"/>
                                  </w:rPr>
                                  <m:t>TC</m:t>
                                </m:r>
                              </m:sub>
                            </m:sSub>
                          </m:num>
                          <m:den>
                            <m:r>
                              <m:rPr>
                                <m:sty m:val="p"/>
                              </m:rPr>
                              <w:rPr>
                                <w:rFonts w:ascii="Cambria Math" w:hAnsi="Cambria Math"/>
                                <w:color w:val="000000"/>
                                <w:sz w:val="18"/>
                              </w:rPr>
                              <m:t>2</m:t>
                            </m:r>
                            <m:r>
                              <w:rPr>
                                <w:rFonts w:ascii="Cambria Math" w:hAnsi="Cambria Math"/>
                                <w:color w:val="000000"/>
                                <w:sz w:val="18"/>
                              </w:rPr>
                              <m:t>+</m:t>
                            </m:r>
                            <m:sSubSup>
                              <m:sSubSupPr>
                                <m:ctrlPr>
                                  <w:rPr>
                                    <w:rFonts w:ascii="Cambria Math" w:hAnsi="Cambria Math"/>
                                    <w:i/>
                                    <w:color w:val="000000"/>
                                    <w:sz w:val="18"/>
                                  </w:rPr>
                                </m:ctrlPr>
                              </m:sSubSupPr>
                              <m:e>
                                <m:r>
                                  <w:rPr>
                                    <w:rFonts w:ascii="Cambria Math" w:hAnsi="Cambria Math"/>
                                    <w:color w:val="000000"/>
                                    <w:sz w:val="18"/>
                                  </w:rPr>
                                  <m:t>K</m:t>
                                </m:r>
                              </m:e>
                              <m:sub>
                                <m:r>
                                  <m:rPr>
                                    <m:nor/>
                                  </m:rPr>
                                  <w:rPr>
                                    <w:rFonts w:ascii="Times New Roman" w:hAnsi="Times New Roman"/>
                                    <w:color w:val="000000"/>
                                    <w:sz w:val="18"/>
                                  </w:rPr>
                                  <m:t>TC</m:t>
                                </m:r>
                              </m:sub>
                              <m:sup>
                                <m:r>
                                  <w:rPr>
                                    <w:rFonts w:ascii="Cambria Math" w:hAnsi="Cambria Math"/>
                                    <w:color w:val="000000"/>
                                    <w:sz w:val="18"/>
                                  </w:rPr>
                                  <m:t>random</m:t>
                                </m:r>
                              </m:sup>
                            </m:sSubSup>
                          </m:den>
                        </m:f>
                      </m:e>
                    </m:d>
                    <m:r>
                      <m:rPr>
                        <m:nor/>
                      </m:rPr>
                      <w:rPr>
                        <w:rFonts w:ascii="Times New Roman" w:hAnsi="Times New Roman"/>
                        <w:color w:val="000000"/>
                        <w:sz w:val="18"/>
                      </w:rPr>
                      <m:t xml:space="preserve"> mod </m:t>
                    </m:r>
                    <m:sSub>
                      <m:sSubPr>
                        <m:ctrlPr>
                          <w:rPr>
                            <w:rFonts w:ascii="Cambria Math" w:hAnsi="Cambria Math"/>
                            <w:color w:val="000000"/>
                            <w:sz w:val="18"/>
                          </w:rPr>
                        </m:ctrlPr>
                      </m:sSubPr>
                      <m:e>
                        <m:r>
                          <w:rPr>
                            <w:rFonts w:ascii="Cambria Math" w:hAnsi="Cambria Math"/>
                            <w:color w:val="000000"/>
                            <w:sz w:val="18"/>
                          </w:rPr>
                          <m:t>K</m:t>
                        </m:r>
                      </m:e>
                      <m:sub>
                        <m:r>
                          <m:rPr>
                            <m:nor/>
                          </m:rPr>
                          <w:rPr>
                            <w:rFonts w:ascii="Times New Roman" w:hAnsi="Times New Roman"/>
                            <w:color w:val="000000"/>
                            <w:sz w:val="18"/>
                          </w:rPr>
                          <m:t>TC</m:t>
                        </m:r>
                      </m:sub>
                    </m:sSub>
                    <m:r>
                      <m:rPr>
                        <m:sty m:val="p"/>
                      </m:rPr>
                      <w:rPr>
                        <w:rFonts w:ascii="Cambria Math" w:hAnsi="Cambria Math"/>
                        <w:color w:val="000000"/>
                        <w:sz w:val="18"/>
                      </w:rPr>
                      <m:t xml:space="preserve"> </m:t>
                    </m:r>
                  </m:e>
                  <m:e>
                    <m:r>
                      <m:rPr>
                        <m:nor/>
                      </m:rPr>
                      <w:rPr>
                        <w:rFonts w:ascii="Times New Roman" w:hAnsi="Times New Roman"/>
                        <w:color w:val="000000"/>
                        <w:sz w:val="18"/>
                      </w:rPr>
                      <m:t xml:space="preserve">if </m:t>
                    </m:r>
                    <m:sSubSup>
                      <m:sSubSupPr>
                        <m:ctrlPr>
                          <w:rPr>
                            <w:rFonts w:ascii="Cambria Math" w:hAnsi="Cambria Math"/>
                            <w:color w:val="000000"/>
                            <w:sz w:val="18"/>
                          </w:rPr>
                        </m:ctrlPr>
                      </m:sSubSupPr>
                      <m:e>
                        <m:r>
                          <w:rPr>
                            <w:rFonts w:ascii="Cambria Math" w:hAnsi="Cambria Math"/>
                            <w:color w:val="000000"/>
                            <w:sz w:val="18"/>
                          </w:rPr>
                          <m:t>N</m:t>
                        </m:r>
                      </m:e>
                      <m:sub>
                        <m:r>
                          <m:rPr>
                            <m:nor/>
                          </m:rPr>
                          <w:rPr>
                            <w:rFonts w:ascii="Times New Roman" w:hAnsi="Times New Roman"/>
                            <w:color w:val="000000"/>
                            <w:sz w:val="18"/>
                          </w:rPr>
                          <m:t>ap</m:t>
                        </m:r>
                      </m:sub>
                      <m:sup>
                        <m:r>
                          <m:rPr>
                            <m:nor/>
                          </m:rPr>
                          <w:rPr>
                            <w:rFonts w:ascii="Times New Roman" w:hAnsi="Times New Roman"/>
                            <w:color w:val="000000"/>
                            <w:sz w:val="18"/>
                          </w:rPr>
                          <m:t>SRS</m:t>
                        </m:r>
                      </m:sup>
                    </m:sSubSup>
                    <m:r>
                      <m:rPr>
                        <m:sty m:val="p"/>
                      </m:rPr>
                      <w:rPr>
                        <w:rFonts w:ascii="Cambria Math" w:hAnsi="Cambria Math"/>
                        <w:color w:val="000000"/>
                        <w:sz w:val="18"/>
                      </w:rPr>
                      <m:t>=4,</m:t>
                    </m:r>
                    <m:r>
                      <m:rPr>
                        <m:nor/>
                      </m:rPr>
                      <w:rPr>
                        <w:rFonts w:ascii="Times New Roman" w:hAnsi="Times New Roman"/>
                        <w:color w:val="000000"/>
                        <w:sz w:val="18"/>
                      </w:rPr>
                      <m:t xml:space="preserve"> </m:t>
                    </m:r>
                    <m:sSub>
                      <m:sSubPr>
                        <m:ctrlPr>
                          <w:rPr>
                            <w:rFonts w:ascii="Cambria Math" w:hAnsi="Cambria Math"/>
                            <w:color w:val="000000"/>
                            <w:sz w:val="18"/>
                          </w:rPr>
                        </m:ctrlPr>
                      </m:sSubPr>
                      <m:e>
                        <m:r>
                          <w:rPr>
                            <w:rFonts w:ascii="Cambria Math" w:hAnsi="Cambria Math"/>
                            <w:color w:val="000000"/>
                            <w:sz w:val="18"/>
                          </w:rPr>
                          <m:t>p</m:t>
                        </m:r>
                      </m:e>
                      <m:sub>
                        <m:r>
                          <w:rPr>
                            <w:rFonts w:ascii="Cambria Math" w:hAnsi="Cambria Math"/>
                            <w:color w:val="000000"/>
                            <w:sz w:val="18"/>
                          </w:rPr>
                          <m:t>i</m:t>
                        </m:r>
                      </m:sub>
                    </m:sSub>
                    <m:r>
                      <m:rPr>
                        <m:sty m:val="p"/>
                      </m:rPr>
                      <w:rPr>
                        <w:rFonts w:ascii="Cambria Math" w:hAnsi="Cambria Math" w:hint="eastAsia"/>
                        <w:color w:val="000000"/>
                        <w:sz w:val="18"/>
                      </w:rPr>
                      <m:t>∈</m:t>
                    </m:r>
                    <m:d>
                      <m:dPr>
                        <m:begChr m:val="{"/>
                        <m:endChr m:val="}"/>
                        <m:ctrlPr>
                          <w:rPr>
                            <w:rFonts w:ascii="Cambria Math" w:hAnsi="Cambria Math"/>
                            <w:color w:val="000000"/>
                            <w:sz w:val="18"/>
                          </w:rPr>
                        </m:ctrlPr>
                      </m:dPr>
                      <m:e>
                        <m:r>
                          <m:rPr>
                            <m:sty m:val="p"/>
                          </m:rPr>
                          <w:rPr>
                            <w:rFonts w:ascii="Cambria Math" w:hAnsi="Cambria Math"/>
                            <w:color w:val="000000"/>
                            <w:sz w:val="18"/>
                          </w:rPr>
                          <m:t>1001, 1003</m:t>
                        </m:r>
                      </m:e>
                    </m:d>
                    <m:r>
                      <m:rPr>
                        <m:nor/>
                      </m:rPr>
                      <w:rPr>
                        <w:rFonts w:ascii="Times New Roman" w:hAnsi="Times New Roman"/>
                        <w:color w:val="000000"/>
                        <w:sz w:val="18"/>
                      </w:rPr>
                      <m:t xml:space="preserve">, and </m:t>
                    </m:r>
                    <m:sSubSup>
                      <m:sSubSupPr>
                        <m:ctrlPr>
                          <w:rPr>
                            <w:rFonts w:ascii="Cambria Math" w:hAnsi="Cambria Math"/>
                            <w:color w:val="000000"/>
                            <w:sz w:val="18"/>
                          </w:rPr>
                        </m:ctrlPr>
                      </m:sSubSupPr>
                      <m:e>
                        <m:r>
                          <w:rPr>
                            <w:rFonts w:ascii="Cambria Math" w:hAnsi="Cambria Math"/>
                            <w:color w:val="000000"/>
                            <w:sz w:val="18"/>
                          </w:rPr>
                          <m:t>n</m:t>
                        </m:r>
                      </m:e>
                      <m:sub>
                        <m:r>
                          <m:rPr>
                            <m:nor/>
                          </m:rPr>
                          <w:rPr>
                            <w:rFonts w:ascii="Times New Roman" w:hAnsi="Times New Roman"/>
                            <w:color w:val="000000"/>
                            <w:sz w:val="18"/>
                          </w:rPr>
                          <m:t>SRS</m:t>
                        </m:r>
                      </m:sub>
                      <m:sup>
                        <m:r>
                          <m:rPr>
                            <m:nor/>
                          </m:rPr>
                          <w:rPr>
                            <w:rFonts w:ascii="Times New Roman" w:hAnsi="Times New Roman"/>
                            <w:color w:val="000000"/>
                            <w:sz w:val="18"/>
                          </w:rPr>
                          <m:t>cs</m:t>
                        </m:r>
                      </m:sup>
                    </m:sSubSup>
                    <m:r>
                      <m:rPr>
                        <m:sty m:val="p"/>
                      </m:rPr>
                      <w:rPr>
                        <w:rFonts w:ascii="Cambria Math" w:hAnsi="Cambria Math" w:hint="eastAsia"/>
                        <w:color w:val="000000"/>
                        <w:sz w:val="18"/>
                      </w:rPr>
                      <m:t>∈</m:t>
                    </m:r>
                    <m:d>
                      <m:dPr>
                        <m:begChr m:val="{"/>
                        <m:endChr m:val="}"/>
                        <m:ctrlPr>
                          <w:rPr>
                            <w:rFonts w:ascii="Cambria Math" w:hAnsi="Cambria Math"/>
                            <w:color w:val="000000"/>
                            <w:sz w:val="18"/>
                          </w:rPr>
                        </m:ctrlPr>
                      </m:dPr>
                      <m:e>
                        <m:f>
                          <m:fPr>
                            <m:type m:val="lin"/>
                            <m:ctrlPr>
                              <w:rPr>
                                <w:rFonts w:ascii="Cambria Math" w:hAnsi="Cambria Math"/>
                                <w:color w:val="000000"/>
                                <w:sz w:val="18"/>
                              </w:rPr>
                            </m:ctrlPr>
                          </m:fPr>
                          <m:num>
                            <m:sSubSup>
                              <m:sSubSupPr>
                                <m:ctrlPr>
                                  <w:rPr>
                                    <w:rFonts w:ascii="Cambria Math" w:hAnsi="Cambria Math"/>
                                    <w:color w:val="000000"/>
                                    <w:sz w:val="18"/>
                                  </w:rPr>
                                </m:ctrlPr>
                              </m:sSubSupPr>
                              <m:e>
                                <m:r>
                                  <w:rPr>
                                    <w:rFonts w:ascii="Cambria Math" w:hAnsi="Cambria Math"/>
                                    <w:color w:val="000000"/>
                                    <w:sz w:val="18"/>
                                  </w:rPr>
                                  <m:t>n</m:t>
                                </m:r>
                              </m:e>
                              <m:sub>
                                <m:r>
                                  <m:rPr>
                                    <m:nor/>
                                  </m:rPr>
                                  <w:rPr>
                                    <w:rFonts w:ascii="Times New Roman" w:hAnsi="Times New Roman"/>
                                    <w:color w:val="000000"/>
                                    <w:sz w:val="18"/>
                                  </w:rPr>
                                  <m:t>SRS</m:t>
                                </m:r>
                              </m:sub>
                              <m:sup>
                                <m:r>
                                  <m:rPr>
                                    <m:nor/>
                                  </m:rPr>
                                  <w:rPr>
                                    <w:rFonts w:ascii="Times New Roman" w:hAnsi="Times New Roman"/>
                                    <w:color w:val="000000"/>
                                    <w:sz w:val="18"/>
                                  </w:rPr>
                                  <m:t>cs,max</m:t>
                                </m:r>
                              </m:sup>
                            </m:sSubSup>
                          </m:num>
                          <m:den>
                            <m:r>
                              <m:rPr>
                                <m:sty m:val="p"/>
                              </m:rPr>
                              <w:rPr>
                                <w:rFonts w:ascii="Cambria Math" w:hAnsi="Cambria Math"/>
                                <w:color w:val="000000"/>
                                <w:sz w:val="18"/>
                              </w:rPr>
                              <m:t>2</m:t>
                            </m:r>
                          </m:den>
                        </m:f>
                        <m:r>
                          <m:rPr>
                            <m:sty m:val="p"/>
                          </m:rPr>
                          <w:rPr>
                            <w:rFonts w:ascii="Cambria Math" w:hAnsi="Cambria Math"/>
                            <w:color w:val="000000"/>
                            <w:sz w:val="18"/>
                          </w:rPr>
                          <m:t xml:space="preserve">, </m:t>
                        </m:r>
                        <m:r>
                          <m:rPr>
                            <m:sty m:val="p"/>
                          </m:rPr>
                          <w:rPr>
                            <w:rFonts w:ascii="Cambria Math" w:hAnsi="Cambria Math" w:hint="eastAsia"/>
                            <w:color w:val="000000"/>
                            <w:sz w:val="18"/>
                          </w:rPr>
                          <m:t>…</m:t>
                        </m:r>
                        <m:r>
                          <m:rPr>
                            <m:sty m:val="p"/>
                          </m:rPr>
                          <w:rPr>
                            <w:rFonts w:ascii="Cambria Math" w:hAnsi="Cambria Math"/>
                            <w:color w:val="000000"/>
                            <w:sz w:val="18"/>
                          </w:rPr>
                          <m:t xml:space="preserve">, </m:t>
                        </m:r>
                        <m:sSubSup>
                          <m:sSubSupPr>
                            <m:ctrlPr>
                              <w:rPr>
                                <w:rFonts w:ascii="Cambria Math" w:hAnsi="Cambria Math"/>
                                <w:color w:val="000000"/>
                                <w:sz w:val="18"/>
                              </w:rPr>
                            </m:ctrlPr>
                          </m:sSubSupPr>
                          <m:e>
                            <m:r>
                              <w:rPr>
                                <w:rFonts w:ascii="Cambria Math" w:hAnsi="Cambria Math"/>
                                <w:color w:val="000000"/>
                                <w:sz w:val="18"/>
                              </w:rPr>
                              <m:t>n</m:t>
                            </m:r>
                          </m:e>
                          <m:sub>
                            <m:r>
                              <m:rPr>
                                <m:nor/>
                              </m:rPr>
                              <w:rPr>
                                <w:rFonts w:ascii="Times New Roman" w:hAnsi="Times New Roman"/>
                                <w:color w:val="000000"/>
                                <w:sz w:val="18"/>
                              </w:rPr>
                              <m:t>SRS</m:t>
                            </m:r>
                          </m:sub>
                          <m:sup>
                            <m:r>
                              <m:rPr>
                                <m:nor/>
                              </m:rPr>
                              <w:rPr>
                                <w:rFonts w:ascii="Times New Roman" w:hAnsi="Times New Roman"/>
                                <w:color w:val="000000"/>
                                <w:sz w:val="18"/>
                              </w:rPr>
                              <m:t>cs,max</m:t>
                            </m:r>
                          </m:sup>
                        </m:sSubSup>
                        <m:r>
                          <m:rPr>
                            <m:sty m:val="p"/>
                          </m:rPr>
                          <w:rPr>
                            <w:rFonts w:ascii="Cambria Math" w:hAnsi="Cambria Math"/>
                            <w:color w:val="000000"/>
                            <w:sz w:val="18"/>
                          </w:rPr>
                          <m:t>-1</m:t>
                        </m:r>
                      </m:e>
                    </m:d>
                  </m:e>
                </m:mr>
                <m:mr>
                  <m:e>
                    <m:sSub>
                      <m:sSubPr>
                        <m:ctrlPr>
                          <w:rPr>
                            <w:rFonts w:ascii="Cambria Math" w:hAnsi="Cambria Math"/>
                            <w:color w:val="000000"/>
                            <w:sz w:val="18"/>
                          </w:rPr>
                        </m:ctrlPr>
                      </m:sSubPr>
                      <m:e>
                        <m:acc>
                          <m:accPr>
                            <m:chr m:val="̅"/>
                            <m:ctrlPr>
                              <w:rPr>
                                <w:rFonts w:ascii="Cambria Math" w:hAnsi="Cambria Math"/>
                                <w:color w:val="000000"/>
                                <w:sz w:val="18"/>
                              </w:rPr>
                            </m:ctrlPr>
                          </m:accPr>
                          <m:e>
                            <m:r>
                              <w:rPr>
                                <w:rFonts w:ascii="Cambria Math" w:hAnsi="Cambria Math"/>
                                <w:color w:val="000000"/>
                                <w:sz w:val="18"/>
                              </w:rPr>
                              <m:t>k</m:t>
                            </m:r>
                          </m:e>
                        </m:acc>
                      </m:e>
                      <m:sub>
                        <m:r>
                          <m:rPr>
                            <m:nor/>
                          </m:rPr>
                          <w:rPr>
                            <w:rFonts w:ascii="Times New Roman" w:hAnsi="Times New Roman"/>
                            <w:color w:val="000000"/>
                            <w:sz w:val="18"/>
                          </w:rPr>
                          <m:t>TC</m:t>
                        </m:r>
                      </m:sub>
                    </m:sSub>
                    <m:r>
                      <w:rPr>
                        <w:rFonts w:ascii="Cambria Math" w:hAnsi="Cambria Math"/>
                        <w:color w:val="000000"/>
                        <w:sz w:val="18"/>
                      </w:rPr>
                      <m:t>+</m:t>
                    </m:r>
                    <m:sSubSup>
                      <m:sSubSupPr>
                        <m:ctrlPr>
                          <w:rPr>
                            <w:rFonts w:ascii="Cambria Math" w:hAnsi="Cambria Math"/>
                            <w:i/>
                            <w:color w:val="000000"/>
                            <w:sz w:val="18"/>
                          </w:rPr>
                        </m:ctrlPr>
                      </m:sSubSupPr>
                      <m:e>
                        <m:r>
                          <w:rPr>
                            <w:rFonts w:ascii="Cambria Math" w:hAnsi="Cambria Math"/>
                            <w:color w:val="000000"/>
                            <w:sz w:val="18"/>
                          </w:rPr>
                          <m:t>K</m:t>
                        </m:r>
                      </m:e>
                      <m:sub>
                        <m:r>
                          <m:rPr>
                            <m:nor/>
                          </m:rPr>
                          <w:rPr>
                            <w:rFonts w:ascii="Times New Roman" w:hAnsi="Times New Roman"/>
                            <w:color w:val="000000"/>
                            <w:sz w:val="18"/>
                          </w:rPr>
                          <m:t>TC</m:t>
                        </m:r>
                      </m:sub>
                      <m:sup>
                        <m:r>
                          <w:rPr>
                            <w:rFonts w:ascii="Cambria Math" w:hAnsi="Cambria Math"/>
                            <w:color w:val="000000"/>
                            <w:sz w:val="18"/>
                          </w:rPr>
                          <m:t>random</m:t>
                        </m:r>
                      </m:sup>
                    </m:sSubSup>
                  </m:e>
                  <m:e>
                    <m:r>
                      <m:rPr>
                        <m:nor/>
                      </m:rPr>
                      <w:rPr>
                        <w:rFonts w:ascii="Times New Roman" w:hAnsi="Times New Roman"/>
                        <w:color w:val="000000"/>
                        <w:sz w:val="18"/>
                      </w:rPr>
                      <m:t>otherwise</m:t>
                    </m:r>
                  </m:e>
                </m:mr>
              </m:m>
            </m:e>
          </m:d>
        </m:oMath>
      </m:oMathPara>
      <w:bookmarkEnd w:id="2"/>
    </w:p>
    <w:p w14:paraId="3246BA7E" w14:textId="29A868CE" w:rsidR="00DF4FC6" w:rsidRDefault="007C423D" w:rsidP="00077C93">
      <w:pPr>
        <w:widowControl/>
        <w:autoSpaceDE w:val="0"/>
        <w:autoSpaceDN w:val="0"/>
        <w:adjustRightInd w:val="0"/>
        <w:snapToGrid w:val="0"/>
        <w:spacing w:before="120" w:after="120"/>
        <w:rPr>
          <w:rFonts w:ascii="Times New Roman" w:hAnsi="Times New Roman"/>
          <w:kern w:val="0"/>
          <w:sz w:val="22"/>
        </w:rPr>
      </w:pPr>
      <w:r>
        <w:rPr>
          <w:rFonts w:ascii="Times New Roman" w:hAnsi="Times New Roman"/>
          <w:kern w:val="0"/>
          <w:sz w:val="22"/>
          <w:szCs w:val="21"/>
        </w:rPr>
        <w:t>w</w:t>
      </w:r>
      <w:r>
        <w:rPr>
          <w:rFonts w:ascii="Times New Roman" w:hAnsi="Times New Roman" w:hint="eastAsia"/>
          <w:kern w:val="0"/>
          <w:sz w:val="22"/>
          <w:szCs w:val="21"/>
        </w:rPr>
        <w:t>h</w:t>
      </w:r>
      <w:r>
        <w:rPr>
          <w:rFonts w:ascii="Times New Roman" w:hAnsi="Times New Roman"/>
          <w:kern w:val="0"/>
          <w:sz w:val="22"/>
          <w:szCs w:val="21"/>
        </w:rPr>
        <w:t xml:space="preserve">ere </w:t>
      </w:r>
      <m:oMath>
        <m:sSubSup>
          <m:sSubSupPr>
            <m:ctrlPr>
              <w:rPr>
                <w:rFonts w:ascii="Cambria Math" w:hAnsi="Cambria Math"/>
                <w:i/>
                <w:color w:val="000000"/>
              </w:rPr>
            </m:ctrlPr>
          </m:sSubSupPr>
          <m:e>
            <m:r>
              <w:rPr>
                <w:rFonts w:ascii="Cambria Math" w:hAnsi="Cambria Math"/>
                <w:color w:val="000000"/>
              </w:rPr>
              <m:t>K</m:t>
            </m:r>
          </m:e>
          <m:sub>
            <m:r>
              <m:rPr>
                <m:nor/>
              </m:rPr>
              <w:rPr>
                <w:color w:val="000000"/>
              </w:rPr>
              <m:t>TC</m:t>
            </m:r>
          </m:sub>
          <m:sup>
            <m:r>
              <w:rPr>
                <w:rFonts w:ascii="Cambria Math" w:hAnsi="Cambria Math"/>
                <w:color w:val="000000"/>
              </w:rPr>
              <m:t>random</m:t>
            </m:r>
          </m:sup>
        </m:sSubSup>
      </m:oMath>
      <w:r>
        <w:rPr>
          <w:rFonts w:ascii="Times New Roman" w:hAnsi="Times New Roman" w:hint="eastAsia"/>
          <w:color w:val="000000"/>
        </w:rPr>
        <w:t xml:space="preserve"> </w:t>
      </w:r>
      <w:r>
        <w:rPr>
          <w:rFonts w:ascii="Times New Roman" w:hAnsi="Times New Roman"/>
          <w:color w:val="000000"/>
        </w:rPr>
        <w:t xml:space="preserve">is </w:t>
      </w:r>
      <w:r w:rsidR="00BF3439">
        <w:rPr>
          <w:rFonts w:ascii="Times New Roman" w:hAnsi="Times New Roman"/>
          <w:color w:val="000000"/>
        </w:rPr>
        <w:t>the</w:t>
      </w:r>
      <w:r>
        <w:rPr>
          <w:rFonts w:ascii="Times New Roman" w:hAnsi="Times New Roman"/>
          <w:color w:val="000000"/>
        </w:rPr>
        <w:t xml:space="preserve"> hopping</w:t>
      </w:r>
      <w:r w:rsidR="00BF3439">
        <w:rPr>
          <w:rFonts w:ascii="Times New Roman" w:hAnsi="Times New Roman"/>
          <w:color w:val="000000"/>
        </w:rPr>
        <w:t xml:space="preserve"> offset</w:t>
      </w:r>
      <w:r w:rsidR="0075101B">
        <w:rPr>
          <w:rFonts w:ascii="Times New Roman" w:hAnsi="Times New Roman"/>
          <w:color w:val="000000"/>
        </w:rPr>
        <w:t xml:space="preserve"> and</w:t>
      </w:r>
      <w:r>
        <w:rPr>
          <w:rFonts w:ascii="Times New Roman" w:hAnsi="Times New Roman"/>
          <w:color w:val="000000"/>
        </w:rPr>
        <w:t xml:space="preserve"> </w:t>
      </w:r>
      <m:oMath>
        <m:sSubSup>
          <m:sSubSupPr>
            <m:ctrlPr>
              <w:rPr>
                <w:rFonts w:ascii="Cambria Math" w:hAnsi="Cambria Math"/>
                <w:i/>
                <w:color w:val="000000"/>
              </w:rPr>
            </m:ctrlPr>
          </m:sSubSupPr>
          <m:e>
            <m:r>
              <w:rPr>
                <w:rFonts w:ascii="Cambria Math" w:hAnsi="Cambria Math"/>
                <w:color w:val="000000"/>
              </w:rPr>
              <m:t>K</m:t>
            </m:r>
          </m:e>
          <m:sub>
            <m:r>
              <m:rPr>
                <m:nor/>
              </m:rPr>
              <w:rPr>
                <w:rFonts w:ascii="Times New Roman" w:hAnsi="Times New Roman"/>
                <w:color w:val="000000"/>
              </w:rPr>
              <m:t>TC</m:t>
            </m:r>
          </m:sub>
          <m:sup>
            <m:r>
              <w:rPr>
                <w:rFonts w:ascii="Cambria Math" w:hAnsi="Cambria Math"/>
                <w:color w:val="000000"/>
              </w:rPr>
              <m:t>random</m:t>
            </m:r>
          </m:sup>
        </m:sSubSup>
        <m:r>
          <m:rPr>
            <m:sty m:val="p"/>
          </m:rPr>
          <w:rPr>
            <w:rFonts w:ascii="Cambria Math" w:hAnsi="Cambria Math"/>
            <w:kern w:val="0"/>
            <w:sz w:val="22"/>
          </w:rPr>
          <m:t xml:space="preserve">∈ </m:t>
        </m:r>
        <m:d>
          <m:dPr>
            <m:begChr m:val="{"/>
            <m:endChr m:val="}"/>
            <m:ctrlPr>
              <w:rPr>
                <w:rFonts w:ascii="Cambria Math" w:hAnsi="Cambria Math"/>
                <w:kern w:val="0"/>
                <w:sz w:val="22"/>
              </w:rPr>
            </m:ctrlPr>
          </m:dPr>
          <m:e>
            <m:r>
              <m:rPr>
                <m:sty m:val="p"/>
              </m:rPr>
              <w:rPr>
                <w:rFonts w:ascii="Cambria Math" w:hAnsi="Cambria Math"/>
                <w:kern w:val="0"/>
                <w:sz w:val="22"/>
              </w:rPr>
              <m:t>0,1,…</m:t>
            </m:r>
            <m:sSub>
              <m:sSubPr>
                <m:ctrlPr>
                  <w:rPr>
                    <w:rFonts w:ascii="Cambria Math" w:hAnsi="Cambria Math"/>
                    <w:color w:val="000000"/>
                  </w:rPr>
                </m:ctrlPr>
              </m:sSubPr>
              <m:e>
                <m:r>
                  <w:rPr>
                    <w:rFonts w:ascii="Cambria Math" w:hAnsi="Cambria Math"/>
                    <w:color w:val="000000"/>
                  </w:rPr>
                  <m:t>K</m:t>
                </m:r>
              </m:e>
              <m:sub>
                <m:r>
                  <m:rPr>
                    <m:nor/>
                  </m:rPr>
                  <w:rPr>
                    <w:rFonts w:ascii="Times New Roman" w:hAnsi="Times New Roman"/>
                    <w:color w:val="000000"/>
                  </w:rPr>
                  <m:t>TC</m:t>
                </m:r>
              </m:sub>
            </m:sSub>
            <m:r>
              <m:rPr>
                <m:sty m:val="p"/>
              </m:rPr>
              <w:rPr>
                <w:rFonts w:ascii="Cambria Math" w:hAnsi="Cambria Math"/>
                <w:kern w:val="0"/>
                <w:sz w:val="22"/>
              </w:rPr>
              <m:t>-1</m:t>
            </m:r>
          </m:e>
        </m:d>
      </m:oMath>
      <w:r w:rsidR="0075101B">
        <w:rPr>
          <w:rFonts w:ascii="Times New Roman" w:hAnsi="Times New Roman" w:hint="eastAsia"/>
          <w:kern w:val="0"/>
          <w:sz w:val="22"/>
        </w:rPr>
        <w:t xml:space="preserve"> </w:t>
      </w:r>
      <w:r w:rsidR="0075101B" w:rsidRPr="00A5451A">
        <w:rPr>
          <w:rFonts w:ascii="Times New Roman" w:hAnsi="Times New Roman"/>
          <w:kern w:val="0"/>
          <w:sz w:val="22"/>
        </w:rPr>
        <w:t xml:space="preserve">is determined by </w:t>
      </w:r>
      <w:r w:rsidR="0075101B" w:rsidRPr="00A5451A">
        <w:rPr>
          <w:rFonts w:ascii="Times New Roman" w:hAnsi="Times New Roman"/>
          <w:bCs/>
          <w:sz w:val="22"/>
        </w:rPr>
        <w:t>pseudo-random sequence</w:t>
      </w:r>
      <w:r w:rsidR="0075101B">
        <w:rPr>
          <w:rFonts w:ascii="Times New Roman" w:hAnsi="Times New Roman"/>
          <w:bCs/>
          <w:sz w:val="22"/>
        </w:rPr>
        <w:t xml:space="preserve"> </w:t>
      </w:r>
      <w:r w:rsidR="0075101B">
        <w:rPr>
          <w:rFonts w:ascii="Times New Roman" w:hAnsi="Times New Roman"/>
          <w:kern w:val="0"/>
          <w:sz w:val="22"/>
        </w:rPr>
        <w:t>at</w:t>
      </w:r>
      <w:r w:rsidR="0075101B" w:rsidRPr="00A5451A">
        <w:rPr>
          <w:rFonts w:ascii="Times New Roman" w:hAnsi="Times New Roman"/>
          <w:kern w:val="0"/>
          <w:sz w:val="22"/>
        </w:rPr>
        <w:t xml:space="preserve"> each SRS transmission</w:t>
      </w:r>
      <w:r w:rsidR="00DA3740" w:rsidRPr="00A5451A">
        <w:rPr>
          <w:rFonts w:ascii="Times New Roman" w:hAnsi="Times New Roman"/>
          <w:bCs/>
          <w:sz w:val="22"/>
        </w:rPr>
        <w:t xml:space="preserve">. </w:t>
      </w:r>
      <w:r w:rsidR="004F34B1">
        <w:rPr>
          <w:rFonts w:ascii="Times New Roman" w:hAnsi="Times New Roman"/>
          <w:kern w:val="0"/>
          <w:sz w:val="22"/>
        </w:rPr>
        <w:t>For</w:t>
      </w:r>
      <w:r w:rsidR="004F34B1" w:rsidRPr="00A5451A">
        <w:rPr>
          <w:rFonts w:ascii="Times New Roman" w:hAnsi="Times New Roman"/>
          <w:kern w:val="0"/>
          <w:sz w:val="22"/>
        </w:rPr>
        <w:t xml:space="preserve"> scenario </w:t>
      </w:r>
      <w:r w:rsidR="00256CC7">
        <w:rPr>
          <w:rFonts w:ascii="Times New Roman" w:hAnsi="Times New Roman"/>
          <w:kern w:val="0"/>
          <w:sz w:val="22"/>
        </w:rPr>
        <w:t>A</w:t>
      </w:r>
      <w:r w:rsidR="004F34B1" w:rsidRPr="00A5451A">
        <w:rPr>
          <w:rFonts w:ascii="Times New Roman" w:hAnsi="Times New Roman"/>
          <w:kern w:val="0"/>
          <w:sz w:val="22"/>
        </w:rPr>
        <w:t xml:space="preserve">, </w:t>
      </w:r>
      <w:r w:rsidR="00EB5BF9">
        <w:rPr>
          <w:rFonts w:ascii="Times New Roman" w:hAnsi="Times New Roman"/>
          <w:bCs/>
          <w:sz w:val="22"/>
        </w:rPr>
        <w:t xml:space="preserve">since comb offset hopping aims to randomize the interference brought by SRSs with different root sequence, SRS ports utilizing same root sequence should always use same </w:t>
      </w:r>
      <m:oMath>
        <m:sSub>
          <m:sSubPr>
            <m:ctrlPr>
              <w:rPr>
                <w:rFonts w:ascii="Cambria Math" w:hAnsi="Cambria Math"/>
                <w:color w:val="000000"/>
              </w:rPr>
            </m:ctrlPr>
          </m:sSubPr>
          <m:e>
            <m:r>
              <w:rPr>
                <w:rFonts w:ascii="Cambria Math" w:hAnsi="Cambria Math"/>
                <w:color w:val="000000"/>
              </w:rPr>
              <m:t>K</m:t>
            </m:r>
          </m:e>
          <m:sub>
            <m:r>
              <m:rPr>
                <m:nor/>
              </m:rPr>
              <w:rPr>
                <w:rFonts w:ascii="Times New Roman" w:hAnsi="Times New Roman"/>
                <w:color w:val="000000"/>
              </w:rPr>
              <m:t>TC</m:t>
            </m:r>
          </m:sub>
        </m:sSub>
      </m:oMath>
      <w:r w:rsidR="00EB5BF9">
        <w:rPr>
          <w:rFonts w:ascii="Times New Roman" w:hAnsi="Times New Roman" w:hint="eastAsia"/>
          <w:color w:val="000000"/>
        </w:rPr>
        <w:t>.</w:t>
      </w:r>
      <w:r w:rsidR="00EB5BF9">
        <w:rPr>
          <w:rFonts w:ascii="Times New Roman" w:hAnsi="Times New Roman"/>
          <w:color w:val="000000"/>
        </w:rPr>
        <w:t xml:space="preserve"> </w:t>
      </w:r>
      <w:r w:rsidR="004F34B1">
        <w:rPr>
          <w:rFonts w:ascii="Times New Roman" w:hAnsi="Times New Roman"/>
          <w:kern w:val="0"/>
          <w:sz w:val="22"/>
        </w:rPr>
        <w:t>For</w:t>
      </w:r>
      <w:r w:rsidR="004F34B1" w:rsidRPr="00A5451A">
        <w:rPr>
          <w:rFonts w:ascii="Times New Roman" w:hAnsi="Times New Roman"/>
          <w:kern w:val="0"/>
          <w:sz w:val="22"/>
        </w:rPr>
        <w:t xml:space="preserve"> scenario </w:t>
      </w:r>
      <w:r w:rsidR="00256CC7">
        <w:rPr>
          <w:rFonts w:ascii="Times New Roman" w:hAnsi="Times New Roman"/>
          <w:kern w:val="0"/>
          <w:sz w:val="22"/>
        </w:rPr>
        <w:t>B</w:t>
      </w:r>
      <w:r w:rsidR="004F34B1" w:rsidRPr="00A5451A">
        <w:rPr>
          <w:rFonts w:ascii="Times New Roman" w:hAnsi="Times New Roman"/>
          <w:kern w:val="0"/>
          <w:sz w:val="22"/>
        </w:rPr>
        <w:t xml:space="preserve">, </w:t>
      </w:r>
      <w:r w:rsidR="00EB5BF9">
        <w:rPr>
          <w:rFonts w:ascii="Times New Roman" w:hAnsi="Times New Roman"/>
          <w:kern w:val="0"/>
          <w:sz w:val="22"/>
        </w:rPr>
        <w:t xml:space="preserve">since comb offset hopping aims to randomize the interference </w:t>
      </w:r>
      <w:r w:rsidR="00EB5BF9">
        <w:rPr>
          <w:rFonts w:ascii="Times New Roman" w:hAnsi="Times New Roman"/>
          <w:bCs/>
          <w:sz w:val="22"/>
        </w:rPr>
        <w:t xml:space="preserve">brought by SRSs with same root sequence and different propagation delay, SRS ports utilizing same root sequence and experiencing </w:t>
      </w:r>
      <w:r w:rsidR="00EB5BF9" w:rsidRPr="0007614D">
        <w:rPr>
          <w:rFonts w:ascii="Times New Roman" w:hAnsi="Times New Roman"/>
          <w:bCs/>
          <w:sz w:val="22"/>
        </w:rPr>
        <w:t xml:space="preserve">observably </w:t>
      </w:r>
      <w:r w:rsidR="00EB5BF9">
        <w:rPr>
          <w:rFonts w:ascii="Times New Roman" w:hAnsi="Times New Roman"/>
          <w:bCs/>
          <w:sz w:val="22"/>
        </w:rPr>
        <w:t>different</w:t>
      </w:r>
      <w:r w:rsidR="00EB5BF9" w:rsidRPr="007B103C">
        <w:rPr>
          <w:rFonts w:ascii="Times New Roman" w:hAnsi="Times New Roman"/>
          <w:bCs/>
          <w:sz w:val="22"/>
        </w:rPr>
        <w:t xml:space="preserve"> </w:t>
      </w:r>
      <w:r w:rsidR="00EB5BF9">
        <w:rPr>
          <w:rFonts w:ascii="Times New Roman" w:hAnsi="Times New Roman"/>
          <w:bCs/>
          <w:sz w:val="22"/>
        </w:rPr>
        <w:t xml:space="preserve">delay should use different </w:t>
      </w:r>
      <m:oMath>
        <m:sSub>
          <m:sSubPr>
            <m:ctrlPr>
              <w:rPr>
                <w:rFonts w:ascii="Cambria Math" w:hAnsi="Cambria Math"/>
                <w:color w:val="000000"/>
              </w:rPr>
            </m:ctrlPr>
          </m:sSubPr>
          <m:e>
            <m:r>
              <w:rPr>
                <w:rFonts w:ascii="Cambria Math" w:hAnsi="Cambria Math"/>
                <w:color w:val="000000"/>
              </w:rPr>
              <m:t>K</m:t>
            </m:r>
          </m:e>
          <m:sub>
            <m:r>
              <m:rPr>
                <m:nor/>
              </m:rPr>
              <w:rPr>
                <w:rFonts w:ascii="Times New Roman" w:hAnsi="Times New Roman"/>
                <w:color w:val="000000"/>
              </w:rPr>
              <m:t>TC</m:t>
            </m:r>
          </m:sub>
        </m:sSub>
      </m:oMath>
      <w:r w:rsidR="00417FA0">
        <w:rPr>
          <w:rFonts w:ascii="Times New Roman" w:hAnsi="Times New Roman"/>
          <w:kern w:val="0"/>
          <w:sz w:val="22"/>
        </w:rPr>
        <w:t>.</w:t>
      </w:r>
    </w:p>
    <w:p w14:paraId="5E6D3C74" w14:textId="77777777" w:rsidR="00A77DEB" w:rsidRPr="0094013B" w:rsidRDefault="00A77DEB" w:rsidP="00077C93">
      <w:pPr>
        <w:widowControl/>
        <w:autoSpaceDE w:val="0"/>
        <w:autoSpaceDN w:val="0"/>
        <w:adjustRightInd w:val="0"/>
        <w:snapToGrid w:val="0"/>
        <w:spacing w:before="120" w:after="120"/>
        <w:rPr>
          <w:rFonts w:ascii="Times New Roman" w:hAnsi="Times New Roman"/>
          <w:kern w:val="0"/>
          <w:sz w:val="22"/>
          <w:szCs w:val="21"/>
        </w:rPr>
      </w:pPr>
    </w:p>
    <w:p w14:paraId="1FB50F53" w14:textId="77777777" w:rsidR="00DF4FC6" w:rsidRPr="00077C93" w:rsidRDefault="00A77DEB" w:rsidP="00077C93">
      <w:pPr>
        <w:pStyle w:val="3"/>
        <w:ind w:left="720"/>
        <w:rPr>
          <w:rFonts w:ascii="Times New Roman" w:hAnsi="Times New Roman"/>
        </w:rPr>
      </w:pPr>
      <w:r w:rsidRPr="00077C93">
        <w:rPr>
          <w:rFonts w:ascii="Times New Roman" w:hAnsi="Times New Roman" w:cs="Times New Roman"/>
        </w:rPr>
        <w:t>Comparison between CS hopping and comb offset hopping</w:t>
      </w:r>
    </w:p>
    <w:p w14:paraId="0019AD30" w14:textId="77777777" w:rsidR="00BD167E" w:rsidRPr="00077C93" w:rsidRDefault="00BD167E" w:rsidP="00077C93">
      <w:pPr>
        <w:pStyle w:val="a0"/>
        <w:numPr>
          <w:ilvl w:val="0"/>
          <w:numId w:val="50"/>
        </w:numPr>
        <w:spacing w:before="120"/>
        <w:rPr>
          <w:b/>
          <w:szCs w:val="21"/>
        </w:rPr>
      </w:pPr>
      <w:r w:rsidRPr="00077C93">
        <w:rPr>
          <w:b/>
          <w:szCs w:val="21"/>
        </w:rPr>
        <w:t>Scenario A</w:t>
      </w:r>
    </w:p>
    <w:p w14:paraId="0AA1317D" w14:textId="3F4FA9EA" w:rsidR="009C3221" w:rsidRDefault="006A3CD9" w:rsidP="0019278D">
      <w:pPr>
        <w:widowControl/>
        <w:autoSpaceDE w:val="0"/>
        <w:autoSpaceDN w:val="0"/>
        <w:adjustRightInd w:val="0"/>
        <w:snapToGrid w:val="0"/>
        <w:spacing w:before="120" w:after="120"/>
        <w:rPr>
          <w:rFonts w:ascii="Times New Roman" w:hAnsi="Times New Roman"/>
          <w:kern w:val="0"/>
          <w:sz w:val="22"/>
          <w:szCs w:val="21"/>
        </w:rPr>
      </w:pPr>
      <w:r>
        <w:rPr>
          <w:rFonts w:ascii="Times New Roman" w:hAnsi="Times New Roman"/>
          <w:kern w:val="0"/>
          <w:sz w:val="22"/>
          <w:szCs w:val="21"/>
        </w:rPr>
        <w:t xml:space="preserve">For </w:t>
      </w:r>
      <w:r w:rsidR="0094013B">
        <w:rPr>
          <w:rFonts w:ascii="Times New Roman" w:hAnsi="Times New Roman"/>
          <w:kern w:val="0"/>
          <w:sz w:val="22"/>
          <w:szCs w:val="21"/>
        </w:rPr>
        <w:t>s</w:t>
      </w:r>
      <w:r>
        <w:rPr>
          <w:rFonts w:ascii="Times New Roman" w:hAnsi="Times New Roman"/>
          <w:kern w:val="0"/>
          <w:sz w:val="22"/>
          <w:szCs w:val="21"/>
        </w:rPr>
        <w:t>cenario A, t</w:t>
      </w:r>
      <w:r w:rsidR="001B0149">
        <w:rPr>
          <w:rFonts w:ascii="Times New Roman" w:hAnsi="Times New Roman"/>
          <w:kern w:val="0"/>
          <w:sz w:val="22"/>
          <w:szCs w:val="21"/>
        </w:rPr>
        <w:t>he CS hopping utilizes the DoF</w:t>
      </w:r>
      <w:r w:rsidR="0094013B">
        <w:rPr>
          <w:rFonts w:ascii="Times New Roman" w:hAnsi="Times New Roman"/>
          <w:kern w:val="0"/>
          <w:sz w:val="22"/>
          <w:szCs w:val="21"/>
        </w:rPr>
        <w:t xml:space="preserve"> (Degree of Freedom)</w:t>
      </w:r>
      <w:r w:rsidR="001B0149">
        <w:rPr>
          <w:rFonts w:ascii="Times New Roman" w:hAnsi="Times New Roman"/>
          <w:kern w:val="0"/>
          <w:sz w:val="22"/>
          <w:szCs w:val="21"/>
        </w:rPr>
        <w:t xml:space="preserve"> in delay domain (i.e., </w:t>
      </w:r>
      <m:oMath>
        <m:sSubSup>
          <m:sSubSupPr>
            <m:ctrlPr>
              <w:rPr>
                <w:rFonts w:ascii="Cambria Math" w:hAnsi="Cambria Math"/>
                <w:kern w:val="0"/>
                <w:sz w:val="22"/>
                <w:szCs w:val="21"/>
              </w:rPr>
            </m:ctrlPr>
          </m:sSubSupPr>
          <m:e>
            <m:r>
              <w:rPr>
                <w:rFonts w:ascii="Cambria Math" w:hAnsi="Cambria Math"/>
                <w:kern w:val="0"/>
                <w:sz w:val="22"/>
                <w:szCs w:val="21"/>
              </w:rPr>
              <m:t>K</m:t>
            </m:r>
            <m:r>
              <m:rPr>
                <m:sty m:val="p"/>
              </m:rPr>
              <w:rPr>
                <w:rFonts w:ascii="Cambria Math" w:hAnsi="Cambria Math" w:hint="eastAsia"/>
                <w:kern w:val="0"/>
                <w:sz w:val="22"/>
                <w:szCs w:val="21"/>
              </w:rPr>
              <m:t>×</m:t>
            </m:r>
            <m:r>
              <w:rPr>
                <w:rFonts w:ascii="Cambria Math" w:hAnsi="Cambria Math"/>
                <w:kern w:val="0"/>
                <w:sz w:val="22"/>
                <w:szCs w:val="21"/>
              </w:rPr>
              <m:t>n</m:t>
            </m:r>
          </m:e>
          <m:sub>
            <m:r>
              <m:rPr>
                <m:nor/>
              </m:rPr>
              <w:rPr>
                <w:rFonts w:ascii="Times New Roman" w:hAnsi="Times New Roman"/>
                <w:kern w:val="0"/>
                <w:sz w:val="22"/>
                <w:szCs w:val="21"/>
              </w:rPr>
              <m:t>SRS</m:t>
            </m:r>
          </m:sub>
          <m:sup>
            <m:r>
              <m:rPr>
                <m:nor/>
              </m:rPr>
              <w:rPr>
                <w:rFonts w:ascii="Times New Roman" w:hAnsi="Times New Roman"/>
                <w:kern w:val="0"/>
                <w:sz w:val="22"/>
                <w:szCs w:val="21"/>
              </w:rPr>
              <m:t>cs</m:t>
            </m:r>
            <m:r>
              <m:rPr>
                <m:sty m:val="p"/>
              </m:rPr>
              <w:rPr>
                <w:rFonts w:ascii="Cambria Math" w:hAnsi="Cambria Math"/>
                <w:kern w:val="0"/>
                <w:sz w:val="22"/>
                <w:szCs w:val="21"/>
              </w:rPr>
              <m:t>,</m:t>
            </m:r>
            <m:r>
              <m:rPr>
                <m:nor/>
              </m:rPr>
              <w:rPr>
                <w:rFonts w:ascii="Times New Roman" w:hAnsi="Times New Roman"/>
                <w:kern w:val="0"/>
                <w:sz w:val="22"/>
                <w:szCs w:val="21"/>
              </w:rPr>
              <m:t>max</m:t>
            </m:r>
          </m:sup>
        </m:sSubSup>
      </m:oMath>
      <w:r w:rsidR="001B0149">
        <w:rPr>
          <w:rFonts w:ascii="Times New Roman" w:hAnsi="Times New Roman"/>
          <w:kern w:val="0"/>
          <w:sz w:val="22"/>
          <w:szCs w:val="21"/>
        </w:rPr>
        <w:t>)</w:t>
      </w:r>
      <w:r w:rsidR="00F7036F">
        <w:rPr>
          <w:rFonts w:ascii="Times New Roman" w:hAnsi="Times New Roman"/>
          <w:kern w:val="0"/>
          <w:sz w:val="22"/>
          <w:szCs w:val="21"/>
        </w:rPr>
        <w:t xml:space="preserve"> for randomization</w:t>
      </w:r>
      <w:r w:rsidR="001B0149">
        <w:rPr>
          <w:rFonts w:ascii="Times New Roman" w:hAnsi="Times New Roman"/>
          <w:kern w:val="0"/>
          <w:sz w:val="22"/>
          <w:szCs w:val="21"/>
        </w:rPr>
        <w:t>, which is much higher</w:t>
      </w:r>
      <w:r w:rsidR="00CA4F78">
        <w:rPr>
          <w:rFonts w:ascii="Times New Roman" w:hAnsi="Times New Roman"/>
          <w:kern w:val="0"/>
          <w:sz w:val="22"/>
          <w:szCs w:val="21"/>
        </w:rPr>
        <w:t xml:space="preserve"> than</w:t>
      </w:r>
      <w:r w:rsidR="001B0149">
        <w:rPr>
          <w:rFonts w:ascii="Times New Roman" w:hAnsi="Times New Roman"/>
          <w:kern w:val="0"/>
          <w:sz w:val="22"/>
          <w:szCs w:val="21"/>
        </w:rPr>
        <w:t xml:space="preserve"> that in frequency domain (more specifically, the number of available comb offset) utilized by comb offset hopping.</w:t>
      </w:r>
      <w:r w:rsidR="00F0445D">
        <w:rPr>
          <w:rFonts w:ascii="Times New Roman" w:hAnsi="Times New Roman"/>
          <w:kern w:val="0"/>
          <w:sz w:val="22"/>
          <w:szCs w:val="21"/>
        </w:rPr>
        <w:t xml:space="preserve"> </w:t>
      </w:r>
      <w:r w:rsidR="006E05FC">
        <w:rPr>
          <w:rFonts w:ascii="Times New Roman" w:hAnsi="Times New Roman"/>
          <w:kern w:val="0"/>
          <w:sz w:val="22"/>
          <w:szCs w:val="21"/>
        </w:rPr>
        <w:t xml:space="preserve">In the following part, evaluation results for both CS hopping and comb offset hopping in </w:t>
      </w:r>
      <w:r w:rsidR="0094013B">
        <w:rPr>
          <w:rFonts w:ascii="Times New Roman" w:hAnsi="Times New Roman"/>
          <w:kern w:val="0"/>
          <w:sz w:val="22"/>
          <w:szCs w:val="21"/>
        </w:rPr>
        <w:t>s</w:t>
      </w:r>
      <w:r w:rsidR="006E05FC">
        <w:rPr>
          <w:rFonts w:ascii="Times New Roman" w:hAnsi="Times New Roman"/>
          <w:kern w:val="0"/>
          <w:sz w:val="22"/>
          <w:szCs w:val="21"/>
        </w:rPr>
        <w:t xml:space="preserve">cenario A is presented. </w:t>
      </w:r>
      <w:r w:rsidR="00C17B03" w:rsidRPr="00C17B03">
        <w:rPr>
          <w:rFonts w:ascii="Times New Roman" w:hAnsi="Times New Roman"/>
          <w:kern w:val="0"/>
          <w:sz w:val="22"/>
          <w:szCs w:val="21"/>
        </w:rPr>
        <w:t xml:space="preserve">Considering that </w:t>
      </w:r>
      <w:r w:rsidR="00C17B03">
        <w:rPr>
          <w:rFonts w:ascii="Times New Roman" w:hAnsi="Times New Roman"/>
          <w:kern w:val="0"/>
          <w:sz w:val="22"/>
          <w:szCs w:val="21"/>
        </w:rPr>
        <w:t>interference i</w:t>
      </w:r>
      <w:r w:rsidR="00C17B03" w:rsidRPr="00C17B03">
        <w:rPr>
          <w:rFonts w:ascii="Times New Roman" w:hAnsi="Times New Roman"/>
          <w:kern w:val="0"/>
          <w:sz w:val="22"/>
          <w:szCs w:val="21"/>
        </w:rPr>
        <w:t xml:space="preserve">n the </w:t>
      </w:r>
      <w:r w:rsidR="00C17B03">
        <w:rPr>
          <w:rFonts w:ascii="Times New Roman" w:hAnsi="Times New Roman" w:hint="eastAsia"/>
          <w:kern w:val="0"/>
          <w:sz w:val="22"/>
          <w:szCs w:val="21"/>
        </w:rPr>
        <w:t>practical</w:t>
      </w:r>
      <w:r w:rsidR="00C17B03">
        <w:rPr>
          <w:rFonts w:ascii="Times New Roman" w:hAnsi="Times New Roman"/>
          <w:kern w:val="0"/>
          <w:sz w:val="22"/>
          <w:szCs w:val="21"/>
        </w:rPr>
        <w:t xml:space="preserve"> </w:t>
      </w:r>
      <w:r w:rsidR="00C17B03" w:rsidRPr="00C17B03">
        <w:rPr>
          <w:rFonts w:ascii="Times New Roman" w:hAnsi="Times New Roman"/>
          <w:kern w:val="0"/>
          <w:sz w:val="22"/>
          <w:szCs w:val="21"/>
        </w:rPr>
        <w:t xml:space="preserve">network are complex and diverse, </w:t>
      </w:r>
      <w:r w:rsidR="00C17B03">
        <w:rPr>
          <w:rFonts w:ascii="Times New Roman" w:hAnsi="Times New Roman"/>
          <w:kern w:val="0"/>
          <w:sz w:val="22"/>
          <w:szCs w:val="21"/>
        </w:rPr>
        <w:t>without losing generality, t</w:t>
      </w:r>
      <w:r w:rsidR="00C17B03" w:rsidRPr="00C17B03">
        <w:rPr>
          <w:rFonts w:ascii="Times New Roman" w:hAnsi="Times New Roman"/>
          <w:kern w:val="0"/>
          <w:sz w:val="22"/>
          <w:szCs w:val="21"/>
        </w:rPr>
        <w:t xml:space="preserve">wo typical SRS resource allocations </w:t>
      </w:r>
      <w:r w:rsidR="00C17B03">
        <w:rPr>
          <w:rFonts w:ascii="Times New Roman" w:hAnsi="Times New Roman"/>
          <w:kern w:val="0"/>
          <w:sz w:val="22"/>
          <w:szCs w:val="21"/>
        </w:rPr>
        <w:t>are selected in our simulations</w:t>
      </w:r>
      <w:r w:rsidR="009D7CE2">
        <w:rPr>
          <w:rFonts w:ascii="Times New Roman" w:hAnsi="Times New Roman"/>
          <w:kern w:val="0"/>
          <w:sz w:val="22"/>
          <w:szCs w:val="21"/>
        </w:rPr>
        <w:t xml:space="preserve"> (named s</w:t>
      </w:r>
      <w:r w:rsidR="009D7CE2" w:rsidRPr="00ED36B8">
        <w:rPr>
          <w:rFonts w:ascii="Times New Roman" w:hAnsi="Times New Roman"/>
          <w:kern w:val="0"/>
          <w:sz w:val="22"/>
          <w:szCs w:val="21"/>
        </w:rPr>
        <w:t xml:space="preserve">cenario </w:t>
      </w:r>
      <w:r w:rsidR="009D7CE2">
        <w:rPr>
          <w:rFonts w:ascii="Times New Roman" w:hAnsi="Times New Roman"/>
          <w:kern w:val="0"/>
          <w:sz w:val="22"/>
          <w:szCs w:val="21"/>
        </w:rPr>
        <w:t>A-1 and s</w:t>
      </w:r>
      <w:r w:rsidR="009D7CE2" w:rsidRPr="00ED36B8">
        <w:rPr>
          <w:rFonts w:ascii="Times New Roman" w:hAnsi="Times New Roman"/>
          <w:kern w:val="0"/>
          <w:sz w:val="22"/>
          <w:szCs w:val="21"/>
        </w:rPr>
        <w:t xml:space="preserve">cenario </w:t>
      </w:r>
      <w:r w:rsidR="009D7CE2">
        <w:rPr>
          <w:rFonts w:ascii="Times New Roman" w:hAnsi="Times New Roman"/>
          <w:kern w:val="0"/>
          <w:sz w:val="22"/>
          <w:szCs w:val="21"/>
        </w:rPr>
        <w:t>A-2)</w:t>
      </w:r>
      <w:r w:rsidR="00C17B03" w:rsidRPr="00C17B03">
        <w:rPr>
          <w:rFonts w:ascii="Times New Roman" w:hAnsi="Times New Roman"/>
          <w:kern w:val="0"/>
          <w:sz w:val="22"/>
          <w:szCs w:val="21"/>
        </w:rPr>
        <w:t>.</w:t>
      </w:r>
    </w:p>
    <w:p w14:paraId="64F44AA5" w14:textId="5B4964F8" w:rsidR="0095460C" w:rsidRDefault="008A6D02" w:rsidP="0019278D">
      <w:pPr>
        <w:widowControl/>
        <w:autoSpaceDE w:val="0"/>
        <w:autoSpaceDN w:val="0"/>
        <w:adjustRightInd w:val="0"/>
        <w:snapToGrid w:val="0"/>
        <w:spacing w:before="120" w:after="120"/>
        <w:rPr>
          <w:rFonts w:ascii="Times New Roman" w:hAnsi="Times New Roman"/>
          <w:kern w:val="0"/>
          <w:sz w:val="22"/>
          <w:szCs w:val="21"/>
        </w:rPr>
      </w:pPr>
      <w:r>
        <w:rPr>
          <w:rFonts w:ascii="Times New Roman" w:hAnsi="Times New Roman"/>
          <w:kern w:val="0"/>
          <w:sz w:val="22"/>
          <w:szCs w:val="21"/>
        </w:rPr>
        <w:t xml:space="preserve">Table 1 shows </w:t>
      </w:r>
      <w:r w:rsidR="00ED36B8">
        <w:rPr>
          <w:rFonts w:ascii="Times New Roman" w:hAnsi="Times New Roman" w:hint="eastAsia"/>
          <w:kern w:val="0"/>
          <w:sz w:val="22"/>
          <w:szCs w:val="21"/>
        </w:rPr>
        <w:t>the</w:t>
      </w:r>
      <w:r w:rsidR="00ED36B8">
        <w:rPr>
          <w:rFonts w:ascii="Times New Roman" w:hAnsi="Times New Roman"/>
          <w:kern w:val="0"/>
          <w:sz w:val="22"/>
          <w:szCs w:val="21"/>
        </w:rPr>
        <w:t xml:space="preserve"> </w:t>
      </w:r>
      <w:r w:rsidR="00290BDB">
        <w:rPr>
          <w:rFonts w:ascii="Times New Roman" w:hAnsi="Times New Roman"/>
          <w:kern w:val="0"/>
          <w:sz w:val="22"/>
          <w:szCs w:val="21"/>
        </w:rPr>
        <w:t>detailed</w:t>
      </w:r>
      <w:r w:rsidR="00ED36B8">
        <w:rPr>
          <w:rFonts w:ascii="Times New Roman" w:hAnsi="Times New Roman"/>
          <w:kern w:val="0"/>
          <w:sz w:val="22"/>
          <w:szCs w:val="21"/>
        </w:rPr>
        <w:t xml:space="preserve"> SRS resource allocation for </w:t>
      </w:r>
      <w:r w:rsidR="00ED36B8">
        <w:rPr>
          <w:rFonts w:ascii="Times New Roman" w:hAnsi="Times New Roman" w:hint="eastAsia"/>
          <w:kern w:val="0"/>
          <w:sz w:val="22"/>
          <w:szCs w:val="21"/>
        </w:rPr>
        <w:t>s</w:t>
      </w:r>
      <w:r w:rsidR="00ED36B8" w:rsidRPr="00ED36B8">
        <w:rPr>
          <w:rFonts w:ascii="Times New Roman" w:hAnsi="Times New Roman"/>
          <w:kern w:val="0"/>
          <w:sz w:val="22"/>
          <w:szCs w:val="21"/>
        </w:rPr>
        <w:t xml:space="preserve">imulation </w:t>
      </w:r>
      <w:r w:rsidR="00AC31AC">
        <w:rPr>
          <w:rFonts w:ascii="Times New Roman" w:hAnsi="Times New Roman"/>
          <w:kern w:val="0"/>
          <w:sz w:val="22"/>
          <w:szCs w:val="21"/>
        </w:rPr>
        <w:t>s</w:t>
      </w:r>
      <w:r w:rsidR="006E05FC" w:rsidRPr="00ED36B8">
        <w:rPr>
          <w:rFonts w:ascii="Times New Roman" w:hAnsi="Times New Roman"/>
          <w:kern w:val="0"/>
          <w:sz w:val="22"/>
          <w:szCs w:val="21"/>
        </w:rPr>
        <w:t xml:space="preserve">cenario </w:t>
      </w:r>
      <w:r w:rsidR="00AC31AC">
        <w:rPr>
          <w:rFonts w:ascii="Times New Roman" w:hAnsi="Times New Roman"/>
          <w:kern w:val="0"/>
          <w:sz w:val="22"/>
          <w:szCs w:val="21"/>
        </w:rPr>
        <w:t>A-1</w:t>
      </w:r>
      <w:r w:rsidR="00ED36B8">
        <w:rPr>
          <w:rFonts w:ascii="Times New Roman" w:hAnsi="Times New Roman"/>
          <w:kern w:val="0"/>
          <w:sz w:val="22"/>
          <w:szCs w:val="21"/>
        </w:rPr>
        <w:t xml:space="preserve"> with</w:t>
      </w:r>
      <w:r w:rsidR="003A1F4A">
        <w:rPr>
          <w:rFonts w:ascii="Times New Roman" w:hAnsi="Times New Roman"/>
          <w:kern w:val="0"/>
          <w:sz w:val="22"/>
          <w:szCs w:val="21"/>
        </w:rPr>
        <w:t xml:space="preserve"> </w:t>
      </w:r>
      <m:oMath>
        <m:sSub>
          <m:sSubPr>
            <m:ctrlPr>
              <w:rPr>
                <w:rFonts w:ascii="Cambria Math" w:hAnsi="Cambria Math"/>
                <w:kern w:val="0"/>
                <w:sz w:val="22"/>
              </w:rPr>
            </m:ctrlPr>
          </m:sSubPr>
          <m:e>
            <m:r>
              <w:rPr>
                <w:rFonts w:ascii="Cambria Math" w:hAnsi="Cambria Math"/>
                <w:kern w:val="0"/>
                <w:sz w:val="22"/>
              </w:rPr>
              <m:t>K</m:t>
            </m:r>
          </m:e>
          <m:sub>
            <m:r>
              <m:rPr>
                <m:sty m:val="p"/>
              </m:rPr>
              <w:rPr>
                <w:rFonts w:ascii="Cambria Math" w:hAnsi="Cambria Math"/>
                <w:kern w:val="0"/>
                <w:sz w:val="22"/>
              </w:rPr>
              <m:t>TC</m:t>
            </m:r>
          </m:sub>
        </m:sSub>
        <m:r>
          <w:rPr>
            <w:rFonts w:ascii="Cambria Math" w:hAnsi="Cambria Math"/>
            <w:kern w:val="0"/>
            <w:sz w:val="22"/>
          </w:rPr>
          <m:t>=4</m:t>
        </m:r>
      </m:oMath>
      <w:r w:rsidR="003A1F4A">
        <w:rPr>
          <w:rFonts w:ascii="Times New Roman" w:hAnsi="Times New Roman"/>
          <w:kern w:val="0"/>
          <w:sz w:val="22"/>
        </w:rPr>
        <w:t xml:space="preserve"> </w:t>
      </w:r>
      <w:r w:rsidR="003A1F4A">
        <w:rPr>
          <w:rFonts w:ascii="Times New Roman" w:hAnsi="Times New Roman"/>
          <w:kern w:val="0"/>
          <w:sz w:val="22"/>
          <w:szCs w:val="21"/>
        </w:rPr>
        <w:t xml:space="preserve">and </w:t>
      </w:r>
      <m:oMath>
        <m:sSubSup>
          <m:sSubSupPr>
            <m:ctrlPr>
              <w:rPr>
                <w:rFonts w:ascii="Cambria Math" w:hAnsi="Cambria Math"/>
                <w:kern w:val="0"/>
                <w:sz w:val="22"/>
              </w:rPr>
            </m:ctrlPr>
          </m:sSubSupPr>
          <m:e>
            <m:r>
              <w:rPr>
                <w:rFonts w:ascii="Cambria Math" w:hAnsi="Cambria Math"/>
                <w:kern w:val="0"/>
                <w:sz w:val="22"/>
              </w:rPr>
              <m:t>n</m:t>
            </m:r>
          </m:e>
          <m:sub>
            <m:r>
              <m:rPr>
                <m:sty m:val="p"/>
              </m:rPr>
              <w:rPr>
                <w:rFonts w:ascii="Cambria Math" w:hAnsi="Cambria Math"/>
                <w:kern w:val="0"/>
                <w:sz w:val="22"/>
              </w:rPr>
              <m:t>SRS</m:t>
            </m:r>
          </m:sub>
          <m:sup>
            <m:r>
              <m:rPr>
                <m:sty m:val="p"/>
              </m:rPr>
              <w:rPr>
                <w:rFonts w:ascii="Cambria Math" w:hAnsi="Cambria Math"/>
                <w:kern w:val="0"/>
                <w:sz w:val="22"/>
              </w:rPr>
              <m:t>cs,max</m:t>
            </m:r>
          </m:sup>
        </m:sSubSup>
        <m:r>
          <w:rPr>
            <w:rFonts w:ascii="Cambria Math" w:hAnsi="Cambria Math"/>
            <w:kern w:val="0"/>
            <w:sz w:val="22"/>
          </w:rPr>
          <m:t>=12</m:t>
        </m:r>
      </m:oMath>
      <w:r>
        <w:rPr>
          <w:rFonts w:ascii="Times New Roman" w:hAnsi="Times New Roman"/>
          <w:kern w:val="0"/>
          <w:sz w:val="22"/>
          <w:szCs w:val="21"/>
        </w:rPr>
        <w:t xml:space="preserve">. </w:t>
      </w:r>
      <w:r w:rsidR="00246AE9">
        <w:rPr>
          <w:rFonts w:ascii="Times New Roman" w:hAnsi="Times New Roman"/>
          <w:kern w:val="0"/>
          <w:sz w:val="22"/>
          <w:szCs w:val="21"/>
        </w:rPr>
        <w:t>CS</w:t>
      </w:r>
      <w:r w:rsidR="00290BDB">
        <w:rPr>
          <w:rFonts w:ascii="Times New Roman" w:hAnsi="Times New Roman"/>
          <w:kern w:val="0"/>
          <w:sz w:val="22"/>
          <w:szCs w:val="21"/>
        </w:rPr>
        <w:t xml:space="preserve"> </w:t>
      </w:r>
      <w:r w:rsidR="00ED36B8">
        <w:rPr>
          <w:rFonts w:ascii="Times New Roman" w:hAnsi="Times New Roman"/>
          <w:kern w:val="0"/>
          <w:sz w:val="22"/>
          <w:szCs w:val="21"/>
        </w:rPr>
        <w:t>0/3/6/9</w:t>
      </w:r>
      <w:r w:rsidR="009138A6">
        <w:rPr>
          <w:rFonts w:ascii="Times New Roman" w:hAnsi="Times New Roman"/>
          <w:kern w:val="0"/>
          <w:sz w:val="22"/>
          <w:szCs w:val="21"/>
        </w:rPr>
        <w:t xml:space="preserve"> </w:t>
      </w:r>
      <w:r w:rsidR="00290BDB">
        <w:rPr>
          <w:rFonts w:ascii="Times New Roman" w:hAnsi="Times New Roman"/>
          <w:kern w:val="0"/>
          <w:sz w:val="22"/>
          <w:szCs w:val="21"/>
        </w:rPr>
        <w:t>among</w:t>
      </w:r>
      <w:r w:rsidR="009138A6">
        <w:rPr>
          <w:rFonts w:ascii="Times New Roman" w:hAnsi="Times New Roman"/>
          <w:kern w:val="0"/>
          <w:sz w:val="22"/>
          <w:szCs w:val="21"/>
        </w:rPr>
        <w:t xml:space="preserve"> 12 cyclic shifts are used </w:t>
      </w:r>
      <w:r w:rsidR="00052DC2">
        <w:rPr>
          <w:rFonts w:ascii="Times New Roman" w:hAnsi="Times New Roman"/>
          <w:kern w:val="0"/>
          <w:sz w:val="22"/>
          <w:szCs w:val="21"/>
        </w:rPr>
        <w:t xml:space="preserve">considering the potential interference between adjacent cyclic shifts under large delay spread (DS=300ns is assumed in the simulations). </w:t>
      </w:r>
      <w:r w:rsidR="00A2779A">
        <w:rPr>
          <w:rFonts w:ascii="Times New Roman" w:hAnsi="Times New Roman"/>
          <w:kern w:val="0"/>
          <w:sz w:val="22"/>
          <w:szCs w:val="21"/>
        </w:rPr>
        <w:t xml:space="preserve">The performance of MU-MIMO for </w:t>
      </w:r>
      <w:r w:rsidR="00E15556">
        <w:rPr>
          <w:rFonts w:ascii="Times New Roman" w:hAnsi="Times New Roman"/>
          <w:kern w:val="0"/>
          <w:sz w:val="22"/>
          <w:szCs w:val="21"/>
        </w:rPr>
        <w:t xml:space="preserve">UE 1 and UE 2 are </w:t>
      </w:r>
      <w:r w:rsidR="00A2779A">
        <w:rPr>
          <w:rFonts w:ascii="Times New Roman" w:hAnsi="Times New Roman"/>
          <w:kern w:val="0"/>
          <w:sz w:val="22"/>
          <w:szCs w:val="21"/>
        </w:rPr>
        <w:t>evaluated</w:t>
      </w:r>
      <w:r w:rsidR="00E15556">
        <w:rPr>
          <w:rFonts w:ascii="Times New Roman" w:hAnsi="Times New Roman"/>
          <w:kern w:val="0"/>
          <w:sz w:val="22"/>
          <w:szCs w:val="21"/>
        </w:rPr>
        <w:t xml:space="preserve"> in the simulation</w:t>
      </w:r>
      <w:r w:rsidR="0022428E">
        <w:rPr>
          <w:rFonts w:ascii="Times New Roman" w:hAnsi="Times New Roman"/>
          <w:kern w:val="0"/>
          <w:sz w:val="22"/>
          <w:szCs w:val="21"/>
        </w:rPr>
        <w:t xml:space="preserve"> without loss of generality</w:t>
      </w:r>
      <w:r w:rsidR="00E15556">
        <w:rPr>
          <w:rFonts w:ascii="Times New Roman" w:hAnsi="Times New Roman"/>
          <w:kern w:val="0"/>
          <w:sz w:val="22"/>
          <w:szCs w:val="21"/>
        </w:rPr>
        <w:t>.</w:t>
      </w:r>
      <w:r w:rsidR="002714E0">
        <w:rPr>
          <w:rFonts w:ascii="Times New Roman" w:hAnsi="Times New Roman"/>
          <w:kern w:val="0"/>
          <w:sz w:val="22"/>
          <w:szCs w:val="21"/>
        </w:rPr>
        <w:t xml:space="preserve"> </w:t>
      </w:r>
      <w:r w:rsidR="0022428E">
        <w:rPr>
          <w:rFonts w:ascii="Times New Roman" w:hAnsi="Times New Roman"/>
          <w:kern w:val="0"/>
          <w:sz w:val="22"/>
          <w:szCs w:val="21"/>
        </w:rPr>
        <w:t>Other detailed simulation parameters can be found in Appendix A.</w:t>
      </w:r>
    </w:p>
    <w:p w14:paraId="0AE08BAA" w14:textId="77777777" w:rsidR="008F489C" w:rsidRPr="00CF15FE" w:rsidRDefault="008F489C" w:rsidP="0019278D">
      <w:pPr>
        <w:widowControl/>
        <w:autoSpaceDE w:val="0"/>
        <w:autoSpaceDN w:val="0"/>
        <w:adjustRightInd w:val="0"/>
        <w:snapToGrid w:val="0"/>
        <w:spacing w:before="120" w:after="120"/>
        <w:rPr>
          <w:rFonts w:ascii="Times New Roman" w:hAnsi="Times New Roman"/>
          <w:kern w:val="0"/>
          <w:sz w:val="22"/>
          <w:szCs w:val="21"/>
        </w:rPr>
      </w:pPr>
    </w:p>
    <w:p w14:paraId="635AA590" w14:textId="0AC983A9" w:rsidR="008A6D02" w:rsidRDefault="0014129E" w:rsidP="0014129E">
      <w:pPr>
        <w:widowControl/>
        <w:autoSpaceDE w:val="0"/>
        <w:autoSpaceDN w:val="0"/>
        <w:adjustRightInd w:val="0"/>
        <w:snapToGrid w:val="0"/>
        <w:spacing w:after="120"/>
        <w:jc w:val="center"/>
        <w:rPr>
          <w:rFonts w:ascii="Times New Roman" w:hAnsi="Times New Roman"/>
          <w:kern w:val="0"/>
          <w:sz w:val="22"/>
          <w:szCs w:val="21"/>
        </w:rPr>
      </w:pPr>
      <w:r>
        <w:rPr>
          <w:rFonts w:ascii="Times New Roman" w:hAnsi="Times New Roman"/>
          <w:b/>
          <w:kern w:val="0"/>
          <w:sz w:val="22"/>
          <w:szCs w:val="21"/>
        </w:rPr>
        <w:t>Table 1.</w:t>
      </w:r>
      <w:r w:rsidRPr="00241ECE">
        <w:rPr>
          <w:rFonts w:ascii="Times New Roman" w:hAnsi="Times New Roman"/>
          <w:b/>
          <w:kern w:val="0"/>
          <w:sz w:val="22"/>
          <w:szCs w:val="21"/>
        </w:rPr>
        <w:t xml:space="preserve"> </w:t>
      </w:r>
      <w:r w:rsidR="003E56F2">
        <w:rPr>
          <w:rFonts w:ascii="Times New Roman" w:hAnsi="Times New Roman"/>
          <w:b/>
          <w:kern w:val="0"/>
          <w:sz w:val="22"/>
          <w:szCs w:val="21"/>
        </w:rPr>
        <w:t>SRS resource allocation</w:t>
      </w:r>
      <w:r w:rsidR="003E56F2">
        <w:rPr>
          <w:rFonts w:ascii="Times New Roman" w:hAnsi="Times New Roman" w:hint="eastAsia"/>
          <w:b/>
          <w:kern w:val="0"/>
          <w:sz w:val="22"/>
          <w:szCs w:val="21"/>
        </w:rPr>
        <w:t xml:space="preserve"> </w:t>
      </w:r>
      <w:r w:rsidR="003E56F2">
        <w:rPr>
          <w:rFonts w:ascii="Times New Roman" w:hAnsi="Times New Roman"/>
          <w:b/>
          <w:kern w:val="0"/>
          <w:sz w:val="22"/>
          <w:szCs w:val="21"/>
        </w:rPr>
        <w:t>of s</w:t>
      </w:r>
      <w:r w:rsidR="003E56F2">
        <w:rPr>
          <w:rFonts w:ascii="Times New Roman" w:hAnsi="Times New Roman" w:hint="eastAsia"/>
          <w:b/>
          <w:kern w:val="0"/>
          <w:sz w:val="22"/>
          <w:szCs w:val="21"/>
        </w:rPr>
        <w:t>imulation</w:t>
      </w:r>
      <w:r w:rsidR="003E56F2">
        <w:rPr>
          <w:rFonts w:ascii="Times New Roman" w:hAnsi="Times New Roman"/>
          <w:b/>
          <w:kern w:val="0"/>
          <w:sz w:val="22"/>
          <w:szCs w:val="21"/>
        </w:rPr>
        <w:t xml:space="preserve"> </w:t>
      </w:r>
      <w:r w:rsidR="00E83415">
        <w:rPr>
          <w:rFonts w:ascii="Times New Roman" w:hAnsi="Times New Roman"/>
          <w:b/>
          <w:kern w:val="0"/>
          <w:sz w:val="22"/>
          <w:szCs w:val="21"/>
        </w:rPr>
        <w:t>scenario</w:t>
      </w:r>
      <w:r w:rsidR="00E83415" w:rsidRPr="00E83415">
        <w:rPr>
          <w:rFonts w:ascii="Times New Roman" w:hAnsi="Times New Roman"/>
          <w:b/>
          <w:kern w:val="0"/>
          <w:sz w:val="22"/>
          <w:szCs w:val="21"/>
        </w:rPr>
        <w:t xml:space="preserve"> </w:t>
      </w:r>
      <w:r w:rsidR="000A222B">
        <w:rPr>
          <w:rFonts w:ascii="Times New Roman" w:hAnsi="Times New Roman"/>
          <w:b/>
          <w:kern w:val="0"/>
          <w:sz w:val="22"/>
          <w:szCs w:val="21"/>
        </w:rPr>
        <w:t>A-</w:t>
      </w:r>
      <w:r w:rsidR="00B861A4">
        <w:rPr>
          <w:rFonts w:ascii="Times New Roman" w:hAnsi="Times New Roman"/>
          <w:b/>
          <w:kern w:val="0"/>
          <w:sz w:val="22"/>
          <w:szCs w:val="21"/>
        </w:rPr>
        <w:t>1</w:t>
      </w:r>
    </w:p>
    <w:tbl>
      <w:tblPr>
        <w:tblStyle w:val="af"/>
        <w:tblW w:w="8303" w:type="dxa"/>
        <w:tblLook w:val="04A0" w:firstRow="1" w:lastRow="0" w:firstColumn="1" w:lastColumn="0" w:noHBand="0" w:noVBand="1"/>
      </w:tblPr>
      <w:tblGrid>
        <w:gridCol w:w="921"/>
        <w:gridCol w:w="921"/>
        <w:gridCol w:w="923"/>
        <w:gridCol w:w="923"/>
        <w:gridCol w:w="923"/>
        <w:gridCol w:w="923"/>
        <w:gridCol w:w="923"/>
        <w:gridCol w:w="923"/>
        <w:gridCol w:w="923"/>
      </w:tblGrid>
      <w:tr w:rsidR="009D6340" w14:paraId="303C2FD8" w14:textId="77777777" w:rsidTr="00AC3E7B">
        <w:trPr>
          <w:trHeight w:val="289"/>
        </w:trPr>
        <w:tc>
          <w:tcPr>
            <w:tcW w:w="921" w:type="dxa"/>
            <w:vMerge w:val="restart"/>
          </w:tcPr>
          <w:p w14:paraId="278E76FB" w14:textId="77777777" w:rsidR="009D6340" w:rsidRPr="00AC3E7B" w:rsidRDefault="009D6340" w:rsidP="00AC3E7B">
            <w:pPr>
              <w:widowControl/>
              <w:snapToGrid w:val="0"/>
              <w:rPr>
                <w:kern w:val="0"/>
                <w:sz w:val="20"/>
                <w:szCs w:val="21"/>
              </w:rPr>
            </w:pPr>
          </w:p>
        </w:tc>
        <w:tc>
          <w:tcPr>
            <w:tcW w:w="3690" w:type="dxa"/>
            <w:gridSpan w:val="4"/>
            <w:vAlign w:val="center"/>
          </w:tcPr>
          <w:p w14:paraId="1F7743B7" w14:textId="77777777" w:rsidR="009D6340" w:rsidRPr="00AC3E7B" w:rsidRDefault="009D6340" w:rsidP="00AC3E7B">
            <w:pPr>
              <w:widowControl/>
              <w:snapToGrid w:val="0"/>
              <w:jc w:val="center"/>
              <w:rPr>
                <w:b/>
                <w:kern w:val="0"/>
                <w:sz w:val="20"/>
                <w:szCs w:val="21"/>
              </w:rPr>
            </w:pPr>
            <w:r w:rsidRPr="00AC3E7B">
              <w:rPr>
                <w:b/>
                <w:color w:val="000000" w:themeColor="text1"/>
                <w:kern w:val="24"/>
                <w:sz w:val="20"/>
              </w:rPr>
              <w:t>Target UE</w:t>
            </w:r>
            <w:r w:rsidR="003A1F4A" w:rsidRPr="00AC3E7B">
              <w:rPr>
                <w:b/>
                <w:color w:val="000000" w:themeColor="text1"/>
                <w:kern w:val="24"/>
                <w:sz w:val="20"/>
              </w:rPr>
              <w:t>s</w:t>
            </w:r>
          </w:p>
        </w:tc>
        <w:tc>
          <w:tcPr>
            <w:tcW w:w="3692" w:type="dxa"/>
            <w:gridSpan w:val="4"/>
            <w:vAlign w:val="center"/>
          </w:tcPr>
          <w:p w14:paraId="3D6D96BA" w14:textId="77777777" w:rsidR="009D6340" w:rsidRPr="00AC3E7B" w:rsidRDefault="009D6340" w:rsidP="00AC3E7B">
            <w:pPr>
              <w:widowControl/>
              <w:snapToGrid w:val="0"/>
              <w:jc w:val="center"/>
              <w:rPr>
                <w:b/>
                <w:kern w:val="0"/>
                <w:sz w:val="20"/>
                <w:szCs w:val="21"/>
              </w:rPr>
            </w:pPr>
            <w:r w:rsidRPr="00AC3E7B">
              <w:rPr>
                <w:b/>
                <w:color w:val="000000" w:themeColor="text1"/>
                <w:kern w:val="24"/>
                <w:sz w:val="20"/>
              </w:rPr>
              <w:t>Interference UE</w:t>
            </w:r>
            <w:r w:rsidR="003A1F4A" w:rsidRPr="00AC3E7B">
              <w:rPr>
                <w:b/>
                <w:color w:val="000000" w:themeColor="text1"/>
                <w:kern w:val="24"/>
                <w:sz w:val="20"/>
              </w:rPr>
              <w:t>s</w:t>
            </w:r>
          </w:p>
        </w:tc>
      </w:tr>
      <w:tr w:rsidR="005C0B0E" w14:paraId="4C04925B" w14:textId="77777777" w:rsidTr="00AC3E7B">
        <w:trPr>
          <w:trHeight w:val="301"/>
        </w:trPr>
        <w:tc>
          <w:tcPr>
            <w:tcW w:w="921" w:type="dxa"/>
            <w:vMerge/>
            <w:vAlign w:val="center"/>
          </w:tcPr>
          <w:p w14:paraId="100435E2" w14:textId="77777777" w:rsidR="005C0B0E" w:rsidRPr="00AC3E7B" w:rsidRDefault="005C0B0E" w:rsidP="00AC3E7B">
            <w:pPr>
              <w:widowControl/>
              <w:snapToGrid w:val="0"/>
              <w:rPr>
                <w:kern w:val="0"/>
                <w:sz w:val="20"/>
                <w:szCs w:val="21"/>
              </w:rPr>
            </w:pPr>
          </w:p>
        </w:tc>
        <w:tc>
          <w:tcPr>
            <w:tcW w:w="921" w:type="dxa"/>
            <w:vAlign w:val="center"/>
          </w:tcPr>
          <w:p w14:paraId="0C93CC5D" w14:textId="77777777" w:rsidR="005C0B0E" w:rsidRPr="00077C93" w:rsidRDefault="005C0B0E" w:rsidP="00AC3E7B">
            <w:pPr>
              <w:widowControl/>
              <w:snapToGrid w:val="0"/>
              <w:jc w:val="center"/>
              <w:rPr>
                <w:b/>
                <w:kern w:val="0"/>
                <w:sz w:val="20"/>
                <w:szCs w:val="21"/>
              </w:rPr>
            </w:pPr>
            <w:r w:rsidRPr="00077C93">
              <w:rPr>
                <w:b/>
                <w:color w:val="000000" w:themeColor="text1"/>
                <w:kern w:val="24"/>
                <w:sz w:val="20"/>
              </w:rPr>
              <w:t>CS 0</w:t>
            </w:r>
          </w:p>
        </w:tc>
        <w:tc>
          <w:tcPr>
            <w:tcW w:w="923" w:type="dxa"/>
            <w:vAlign w:val="center"/>
          </w:tcPr>
          <w:p w14:paraId="1D13B42D" w14:textId="77777777" w:rsidR="005C0B0E" w:rsidRPr="00077C93" w:rsidRDefault="005C0B0E" w:rsidP="00AC3E7B">
            <w:pPr>
              <w:widowControl/>
              <w:snapToGrid w:val="0"/>
              <w:jc w:val="center"/>
              <w:rPr>
                <w:b/>
                <w:kern w:val="0"/>
                <w:sz w:val="20"/>
                <w:szCs w:val="21"/>
              </w:rPr>
            </w:pPr>
            <w:r w:rsidRPr="00077C93">
              <w:rPr>
                <w:b/>
                <w:color w:val="000000" w:themeColor="text1"/>
                <w:kern w:val="24"/>
                <w:sz w:val="20"/>
              </w:rPr>
              <w:t>CS 3</w:t>
            </w:r>
          </w:p>
        </w:tc>
        <w:tc>
          <w:tcPr>
            <w:tcW w:w="923" w:type="dxa"/>
            <w:vAlign w:val="center"/>
          </w:tcPr>
          <w:p w14:paraId="17F3D228" w14:textId="77777777" w:rsidR="005C0B0E" w:rsidRPr="00077C93" w:rsidRDefault="005C0B0E" w:rsidP="00AC3E7B">
            <w:pPr>
              <w:widowControl/>
              <w:snapToGrid w:val="0"/>
              <w:jc w:val="center"/>
              <w:rPr>
                <w:b/>
                <w:kern w:val="0"/>
                <w:sz w:val="20"/>
                <w:szCs w:val="21"/>
              </w:rPr>
            </w:pPr>
            <w:r w:rsidRPr="00077C93">
              <w:rPr>
                <w:b/>
                <w:color w:val="000000" w:themeColor="text1"/>
                <w:kern w:val="24"/>
                <w:sz w:val="20"/>
              </w:rPr>
              <w:t>CS 6</w:t>
            </w:r>
          </w:p>
        </w:tc>
        <w:tc>
          <w:tcPr>
            <w:tcW w:w="923" w:type="dxa"/>
            <w:vAlign w:val="center"/>
          </w:tcPr>
          <w:p w14:paraId="7FD1F7A8" w14:textId="77777777" w:rsidR="005C0B0E" w:rsidRPr="00077C93" w:rsidRDefault="005C0B0E" w:rsidP="00AC3E7B">
            <w:pPr>
              <w:widowControl/>
              <w:snapToGrid w:val="0"/>
              <w:jc w:val="center"/>
              <w:rPr>
                <w:b/>
                <w:kern w:val="0"/>
                <w:sz w:val="20"/>
                <w:szCs w:val="21"/>
              </w:rPr>
            </w:pPr>
            <w:r w:rsidRPr="00077C93">
              <w:rPr>
                <w:b/>
                <w:color w:val="000000" w:themeColor="text1"/>
                <w:kern w:val="24"/>
                <w:sz w:val="20"/>
              </w:rPr>
              <w:t>CS 9</w:t>
            </w:r>
          </w:p>
        </w:tc>
        <w:tc>
          <w:tcPr>
            <w:tcW w:w="923" w:type="dxa"/>
            <w:vAlign w:val="center"/>
          </w:tcPr>
          <w:p w14:paraId="3516F1E6" w14:textId="77777777" w:rsidR="005C0B0E" w:rsidRPr="00077C93" w:rsidRDefault="005C0B0E" w:rsidP="00AC3E7B">
            <w:pPr>
              <w:widowControl/>
              <w:snapToGrid w:val="0"/>
              <w:jc w:val="center"/>
              <w:rPr>
                <w:b/>
                <w:kern w:val="0"/>
                <w:sz w:val="20"/>
                <w:szCs w:val="21"/>
              </w:rPr>
            </w:pPr>
            <w:r w:rsidRPr="00077C93">
              <w:rPr>
                <w:b/>
                <w:color w:val="000000" w:themeColor="text1"/>
                <w:kern w:val="24"/>
                <w:sz w:val="20"/>
              </w:rPr>
              <w:t>CS 0</w:t>
            </w:r>
          </w:p>
        </w:tc>
        <w:tc>
          <w:tcPr>
            <w:tcW w:w="923" w:type="dxa"/>
            <w:vAlign w:val="center"/>
          </w:tcPr>
          <w:p w14:paraId="4C4AE6C9" w14:textId="77777777" w:rsidR="005C0B0E" w:rsidRPr="00077C93" w:rsidRDefault="005C0B0E" w:rsidP="00AC3E7B">
            <w:pPr>
              <w:widowControl/>
              <w:snapToGrid w:val="0"/>
              <w:jc w:val="center"/>
              <w:rPr>
                <w:b/>
                <w:kern w:val="0"/>
                <w:sz w:val="20"/>
                <w:szCs w:val="21"/>
              </w:rPr>
            </w:pPr>
            <w:r w:rsidRPr="00077C93">
              <w:rPr>
                <w:b/>
                <w:color w:val="000000" w:themeColor="text1"/>
                <w:kern w:val="24"/>
                <w:sz w:val="20"/>
              </w:rPr>
              <w:t>CS 3</w:t>
            </w:r>
          </w:p>
        </w:tc>
        <w:tc>
          <w:tcPr>
            <w:tcW w:w="923" w:type="dxa"/>
            <w:vAlign w:val="center"/>
          </w:tcPr>
          <w:p w14:paraId="70848BE0" w14:textId="77777777" w:rsidR="005C0B0E" w:rsidRPr="00077C93" w:rsidRDefault="005C0B0E" w:rsidP="00AC3E7B">
            <w:pPr>
              <w:widowControl/>
              <w:snapToGrid w:val="0"/>
              <w:jc w:val="center"/>
              <w:rPr>
                <w:b/>
                <w:kern w:val="0"/>
                <w:sz w:val="20"/>
                <w:szCs w:val="21"/>
              </w:rPr>
            </w:pPr>
            <w:r w:rsidRPr="00077C93">
              <w:rPr>
                <w:b/>
                <w:color w:val="000000" w:themeColor="text1"/>
                <w:kern w:val="24"/>
                <w:sz w:val="20"/>
              </w:rPr>
              <w:t>CS 6</w:t>
            </w:r>
          </w:p>
        </w:tc>
        <w:tc>
          <w:tcPr>
            <w:tcW w:w="923" w:type="dxa"/>
            <w:vAlign w:val="center"/>
          </w:tcPr>
          <w:p w14:paraId="27F70EEE" w14:textId="77777777" w:rsidR="005C0B0E" w:rsidRPr="00077C93" w:rsidRDefault="005C0B0E" w:rsidP="00AC3E7B">
            <w:pPr>
              <w:widowControl/>
              <w:snapToGrid w:val="0"/>
              <w:jc w:val="center"/>
              <w:rPr>
                <w:b/>
                <w:kern w:val="0"/>
                <w:sz w:val="20"/>
                <w:szCs w:val="21"/>
              </w:rPr>
            </w:pPr>
            <w:r w:rsidRPr="00077C93">
              <w:rPr>
                <w:b/>
                <w:color w:val="000000" w:themeColor="text1"/>
                <w:kern w:val="24"/>
                <w:sz w:val="20"/>
              </w:rPr>
              <w:t>CS 9</w:t>
            </w:r>
          </w:p>
        </w:tc>
      </w:tr>
      <w:tr w:rsidR="00922148" w14:paraId="5672D0C5" w14:textId="77777777" w:rsidTr="00AC3E7B">
        <w:trPr>
          <w:trHeight w:val="590"/>
        </w:trPr>
        <w:tc>
          <w:tcPr>
            <w:tcW w:w="921" w:type="dxa"/>
            <w:vAlign w:val="center"/>
          </w:tcPr>
          <w:p w14:paraId="666F9B5A" w14:textId="77777777" w:rsidR="00922148" w:rsidRPr="00077C93" w:rsidRDefault="00922148" w:rsidP="00AC3E7B">
            <w:pPr>
              <w:widowControl/>
              <w:snapToGrid w:val="0"/>
              <w:jc w:val="center"/>
              <w:rPr>
                <w:b/>
                <w:kern w:val="0"/>
                <w:sz w:val="20"/>
                <w:szCs w:val="21"/>
              </w:rPr>
            </w:pPr>
            <w:r w:rsidRPr="00077C93">
              <w:rPr>
                <w:b/>
                <w:color w:val="000000" w:themeColor="text1"/>
                <w:kern w:val="24"/>
                <w:sz w:val="20"/>
              </w:rPr>
              <w:t>Comb 0</w:t>
            </w:r>
          </w:p>
        </w:tc>
        <w:tc>
          <w:tcPr>
            <w:tcW w:w="921" w:type="dxa"/>
            <w:shd w:val="clear" w:color="auto" w:fill="auto"/>
            <w:vAlign w:val="center"/>
          </w:tcPr>
          <w:p w14:paraId="62A7B3EB" w14:textId="77777777" w:rsidR="00922148" w:rsidRPr="00AC3E7B" w:rsidRDefault="00922148" w:rsidP="00AC3E7B">
            <w:pPr>
              <w:widowControl/>
              <w:snapToGrid w:val="0"/>
              <w:jc w:val="center"/>
              <w:rPr>
                <w:kern w:val="0"/>
                <w:sz w:val="20"/>
                <w:szCs w:val="21"/>
              </w:rPr>
            </w:pPr>
            <w:r w:rsidRPr="00AC3E7B">
              <w:rPr>
                <w:color w:val="000000" w:themeColor="text1"/>
                <w:kern w:val="24"/>
                <w:sz w:val="20"/>
              </w:rPr>
              <w:t>UE1 port0</w:t>
            </w:r>
          </w:p>
        </w:tc>
        <w:tc>
          <w:tcPr>
            <w:tcW w:w="923" w:type="dxa"/>
            <w:shd w:val="clear" w:color="auto" w:fill="auto"/>
            <w:vAlign w:val="center"/>
          </w:tcPr>
          <w:p w14:paraId="56AE319C" w14:textId="77777777" w:rsidR="00922148" w:rsidRPr="00AC3E7B" w:rsidRDefault="00922148" w:rsidP="00AC3E7B">
            <w:pPr>
              <w:widowControl/>
              <w:snapToGrid w:val="0"/>
              <w:jc w:val="center"/>
              <w:rPr>
                <w:kern w:val="0"/>
                <w:sz w:val="20"/>
                <w:szCs w:val="21"/>
              </w:rPr>
            </w:pPr>
            <w:r w:rsidRPr="00AC3E7B">
              <w:rPr>
                <w:color w:val="000000" w:themeColor="text1"/>
                <w:kern w:val="24"/>
                <w:sz w:val="20"/>
              </w:rPr>
              <w:t>UE2 port0</w:t>
            </w:r>
          </w:p>
        </w:tc>
        <w:tc>
          <w:tcPr>
            <w:tcW w:w="923" w:type="dxa"/>
            <w:shd w:val="clear" w:color="auto" w:fill="auto"/>
            <w:vAlign w:val="center"/>
          </w:tcPr>
          <w:p w14:paraId="73B21572" w14:textId="77777777" w:rsidR="00922148" w:rsidRPr="00AC3E7B" w:rsidRDefault="00922148" w:rsidP="00AC3E7B">
            <w:pPr>
              <w:widowControl/>
              <w:snapToGrid w:val="0"/>
              <w:jc w:val="center"/>
              <w:rPr>
                <w:kern w:val="0"/>
                <w:sz w:val="20"/>
                <w:szCs w:val="21"/>
              </w:rPr>
            </w:pPr>
            <w:r w:rsidRPr="00AC3E7B">
              <w:rPr>
                <w:color w:val="000000" w:themeColor="text1"/>
                <w:kern w:val="24"/>
                <w:sz w:val="20"/>
              </w:rPr>
              <w:t>UE1 port1</w:t>
            </w:r>
          </w:p>
        </w:tc>
        <w:tc>
          <w:tcPr>
            <w:tcW w:w="923" w:type="dxa"/>
            <w:shd w:val="clear" w:color="auto" w:fill="auto"/>
            <w:vAlign w:val="center"/>
          </w:tcPr>
          <w:p w14:paraId="11EDA636" w14:textId="77777777" w:rsidR="00922148" w:rsidRPr="00AC3E7B" w:rsidRDefault="00922148" w:rsidP="00AC3E7B">
            <w:pPr>
              <w:widowControl/>
              <w:snapToGrid w:val="0"/>
              <w:jc w:val="center"/>
              <w:rPr>
                <w:kern w:val="0"/>
                <w:sz w:val="20"/>
                <w:szCs w:val="21"/>
              </w:rPr>
            </w:pPr>
            <w:r w:rsidRPr="00AC3E7B">
              <w:rPr>
                <w:color w:val="000000" w:themeColor="text1"/>
                <w:kern w:val="24"/>
                <w:sz w:val="20"/>
              </w:rPr>
              <w:t>UE2 port1</w:t>
            </w:r>
          </w:p>
        </w:tc>
        <w:tc>
          <w:tcPr>
            <w:tcW w:w="923" w:type="dxa"/>
            <w:shd w:val="clear" w:color="auto" w:fill="auto"/>
            <w:vAlign w:val="center"/>
          </w:tcPr>
          <w:p w14:paraId="650E1964" w14:textId="77777777" w:rsidR="00922148" w:rsidRPr="00AC3E7B" w:rsidRDefault="00922148" w:rsidP="00AC3E7B">
            <w:pPr>
              <w:widowControl/>
              <w:snapToGrid w:val="0"/>
              <w:jc w:val="center"/>
              <w:rPr>
                <w:kern w:val="0"/>
                <w:sz w:val="20"/>
                <w:szCs w:val="21"/>
              </w:rPr>
            </w:pPr>
            <w:r w:rsidRPr="00AC3E7B">
              <w:rPr>
                <w:color w:val="000000" w:themeColor="text1"/>
                <w:kern w:val="24"/>
                <w:sz w:val="20"/>
              </w:rPr>
              <w:t>UE</w:t>
            </w:r>
            <w:r w:rsidR="00CC0DD1" w:rsidRPr="00AC3E7B">
              <w:rPr>
                <w:color w:val="000000" w:themeColor="text1"/>
                <w:kern w:val="24"/>
                <w:sz w:val="20"/>
              </w:rPr>
              <w:t>5</w:t>
            </w:r>
            <w:r w:rsidRPr="00AC3E7B">
              <w:rPr>
                <w:color w:val="000000" w:themeColor="text1"/>
                <w:kern w:val="24"/>
                <w:sz w:val="20"/>
              </w:rPr>
              <w:t xml:space="preserve"> port0</w:t>
            </w:r>
          </w:p>
        </w:tc>
        <w:tc>
          <w:tcPr>
            <w:tcW w:w="923" w:type="dxa"/>
            <w:shd w:val="clear" w:color="auto" w:fill="auto"/>
            <w:vAlign w:val="center"/>
          </w:tcPr>
          <w:p w14:paraId="68F0FEDF" w14:textId="77777777" w:rsidR="00922148" w:rsidRPr="00AC3E7B" w:rsidRDefault="00CC0DD1" w:rsidP="00AC3E7B">
            <w:pPr>
              <w:widowControl/>
              <w:snapToGrid w:val="0"/>
              <w:jc w:val="center"/>
              <w:rPr>
                <w:kern w:val="0"/>
                <w:sz w:val="20"/>
                <w:szCs w:val="21"/>
              </w:rPr>
            </w:pPr>
            <w:r w:rsidRPr="00AC3E7B">
              <w:rPr>
                <w:color w:val="000000" w:themeColor="text1"/>
                <w:kern w:val="24"/>
                <w:sz w:val="20"/>
              </w:rPr>
              <w:t xml:space="preserve">UE6 </w:t>
            </w:r>
            <w:r w:rsidR="00922148" w:rsidRPr="00AC3E7B">
              <w:rPr>
                <w:color w:val="000000" w:themeColor="text1"/>
                <w:kern w:val="24"/>
                <w:sz w:val="20"/>
              </w:rPr>
              <w:t>port0</w:t>
            </w:r>
          </w:p>
        </w:tc>
        <w:tc>
          <w:tcPr>
            <w:tcW w:w="923" w:type="dxa"/>
            <w:shd w:val="clear" w:color="auto" w:fill="auto"/>
            <w:vAlign w:val="center"/>
          </w:tcPr>
          <w:p w14:paraId="006EA049" w14:textId="77777777" w:rsidR="00922148" w:rsidRPr="00AC3E7B" w:rsidRDefault="00CC0DD1" w:rsidP="00AC3E7B">
            <w:pPr>
              <w:widowControl/>
              <w:snapToGrid w:val="0"/>
              <w:jc w:val="center"/>
              <w:rPr>
                <w:kern w:val="0"/>
                <w:sz w:val="20"/>
                <w:szCs w:val="21"/>
              </w:rPr>
            </w:pPr>
            <w:r w:rsidRPr="00AC3E7B">
              <w:rPr>
                <w:color w:val="000000" w:themeColor="text1"/>
                <w:kern w:val="24"/>
                <w:sz w:val="20"/>
              </w:rPr>
              <w:t xml:space="preserve">UE5 </w:t>
            </w:r>
            <w:r w:rsidR="00922148" w:rsidRPr="00AC3E7B">
              <w:rPr>
                <w:color w:val="000000" w:themeColor="text1"/>
                <w:kern w:val="24"/>
                <w:sz w:val="20"/>
              </w:rPr>
              <w:t>port1</w:t>
            </w:r>
          </w:p>
        </w:tc>
        <w:tc>
          <w:tcPr>
            <w:tcW w:w="923" w:type="dxa"/>
            <w:shd w:val="clear" w:color="auto" w:fill="auto"/>
            <w:vAlign w:val="center"/>
          </w:tcPr>
          <w:p w14:paraId="2F07B9E2" w14:textId="77777777" w:rsidR="00922148" w:rsidRPr="00AC3E7B" w:rsidRDefault="00CC0DD1" w:rsidP="00AC3E7B">
            <w:pPr>
              <w:widowControl/>
              <w:snapToGrid w:val="0"/>
              <w:jc w:val="center"/>
              <w:rPr>
                <w:kern w:val="0"/>
                <w:sz w:val="20"/>
                <w:szCs w:val="21"/>
              </w:rPr>
            </w:pPr>
            <w:r w:rsidRPr="00AC3E7B">
              <w:rPr>
                <w:color w:val="000000" w:themeColor="text1"/>
                <w:kern w:val="24"/>
                <w:sz w:val="20"/>
              </w:rPr>
              <w:t xml:space="preserve">UE6 </w:t>
            </w:r>
            <w:r w:rsidR="00922148" w:rsidRPr="00AC3E7B">
              <w:rPr>
                <w:color w:val="000000" w:themeColor="text1"/>
                <w:kern w:val="24"/>
                <w:sz w:val="20"/>
              </w:rPr>
              <w:t>port1</w:t>
            </w:r>
          </w:p>
        </w:tc>
      </w:tr>
      <w:tr w:rsidR="00922148" w14:paraId="7F792A73" w14:textId="77777777" w:rsidTr="00AC3E7B">
        <w:trPr>
          <w:trHeight w:val="578"/>
        </w:trPr>
        <w:tc>
          <w:tcPr>
            <w:tcW w:w="921" w:type="dxa"/>
            <w:vAlign w:val="center"/>
          </w:tcPr>
          <w:p w14:paraId="0DBFE75B" w14:textId="77777777" w:rsidR="00922148" w:rsidRPr="00077C93" w:rsidRDefault="00922148" w:rsidP="00AC3E7B">
            <w:pPr>
              <w:widowControl/>
              <w:snapToGrid w:val="0"/>
              <w:jc w:val="center"/>
              <w:rPr>
                <w:b/>
                <w:kern w:val="0"/>
                <w:sz w:val="20"/>
                <w:szCs w:val="21"/>
              </w:rPr>
            </w:pPr>
            <w:r w:rsidRPr="00077C93">
              <w:rPr>
                <w:b/>
                <w:color w:val="000000" w:themeColor="text1"/>
                <w:kern w:val="24"/>
                <w:sz w:val="20"/>
              </w:rPr>
              <w:t>Comb 1</w:t>
            </w:r>
          </w:p>
        </w:tc>
        <w:tc>
          <w:tcPr>
            <w:tcW w:w="921" w:type="dxa"/>
            <w:shd w:val="clear" w:color="auto" w:fill="auto"/>
            <w:vAlign w:val="center"/>
          </w:tcPr>
          <w:p w14:paraId="161B3852" w14:textId="77777777" w:rsidR="00922148" w:rsidRPr="00AC3E7B" w:rsidRDefault="00922148" w:rsidP="00AC3E7B">
            <w:pPr>
              <w:widowControl/>
              <w:snapToGrid w:val="0"/>
              <w:jc w:val="center"/>
              <w:rPr>
                <w:kern w:val="0"/>
                <w:sz w:val="20"/>
                <w:szCs w:val="21"/>
              </w:rPr>
            </w:pPr>
            <w:r w:rsidRPr="00AC3E7B">
              <w:rPr>
                <w:color w:val="000000" w:themeColor="text1"/>
                <w:kern w:val="24"/>
                <w:sz w:val="20"/>
              </w:rPr>
              <w:t>UE3 port0</w:t>
            </w:r>
          </w:p>
        </w:tc>
        <w:tc>
          <w:tcPr>
            <w:tcW w:w="923" w:type="dxa"/>
            <w:shd w:val="clear" w:color="auto" w:fill="auto"/>
            <w:vAlign w:val="center"/>
          </w:tcPr>
          <w:p w14:paraId="2D4C665A" w14:textId="77777777" w:rsidR="00922148" w:rsidRPr="00AC3E7B" w:rsidRDefault="00922148" w:rsidP="00AC3E7B">
            <w:pPr>
              <w:widowControl/>
              <w:snapToGrid w:val="0"/>
              <w:jc w:val="center"/>
              <w:rPr>
                <w:kern w:val="0"/>
                <w:sz w:val="20"/>
                <w:szCs w:val="21"/>
              </w:rPr>
            </w:pPr>
            <w:r w:rsidRPr="00AC3E7B">
              <w:rPr>
                <w:color w:val="000000" w:themeColor="text1"/>
                <w:kern w:val="24"/>
                <w:sz w:val="20"/>
              </w:rPr>
              <w:t>UE4 port0</w:t>
            </w:r>
          </w:p>
        </w:tc>
        <w:tc>
          <w:tcPr>
            <w:tcW w:w="923" w:type="dxa"/>
            <w:shd w:val="clear" w:color="auto" w:fill="auto"/>
            <w:vAlign w:val="center"/>
          </w:tcPr>
          <w:p w14:paraId="66FF45E3" w14:textId="77777777" w:rsidR="00922148" w:rsidRPr="00AC3E7B" w:rsidRDefault="00922148" w:rsidP="00AC3E7B">
            <w:pPr>
              <w:widowControl/>
              <w:snapToGrid w:val="0"/>
              <w:jc w:val="center"/>
              <w:rPr>
                <w:kern w:val="0"/>
                <w:sz w:val="20"/>
                <w:szCs w:val="21"/>
              </w:rPr>
            </w:pPr>
            <w:r w:rsidRPr="00AC3E7B">
              <w:rPr>
                <w:color w:val="000000" w:themeColor="text1"/>
                <w:kern w:val="24"/>
                <w:sz w:val="20"/>
              </w:rPr>
              <w:t>UE3 port1</w:t>
            </w:r>
          </w:p>
        </w:tc>
        <w:tc>
          <w:tcPr>
            <w:tcW w:w="923" w:type="dxa"/>
            <w:shd w:val="clear" w:color="auto" w:fill="auto"/>
            <w:vAlign w:val="center"/>
          </w:tcPr>
          <w:p w14:paraId="6A290255" w14:textId="77777777" w:rsidR="00922148" w:rsidRPr="00AC3E7B" w:rsidRDefault="00922148" w:rsidP="00AC3E7B">
            <w:pPr>
              <w:widowControl/>
              <w:snapToGrid w:val="0"/>
              <w:jc w:val="center"/>
              <w:rPr>
                <w:kern w:val="0"/>
                <w:sz w:val="20"/>
                <w:szCs w:val="21"/>
              </w:rPr>
            </w:pPr>
            <w:r w:rsidRPr="00AC3E7B">
              <w:rPr>
                <w:color w:val="000000" w:themeColor="text1"/>
                <w:kern w:val="24"/>
                <w:sz w:val="20"/>
              </w:rPr>
              <w:t>UE4 port1</w:t>
            </w:r>
          </w:p>
        </w:tc>
        <w:tc>
          <w:tcPr>
            <w:tcW w:w="923" w:type="dxa"/>
            <w:shd w:val="clear" w:color="auto" w:fill="auto"/>
            <w:vAlign w:val="center"/>
          </w:tcPr>
          <w:p w14:paraId="424B7429" w14:textId="77777777" w:rsidR="00922148" w:rsidRPr="00AC3E7B" w:rsidRDefault="00CC0DD1" w:rsidP="00AC3E7B">
            <w:pPr>
              <w:widowControl/>
              <w:snapToGrid w:val="0"/>
              <w:jc w:val="center"/>
              <w:rPr>
                <w:kern w:val="0"/>
                <w:sz w:val="20"/>
                <w:szCs w:val="21"/>
              </w:rPr>
            </w:pPr>
            <w:r w:rsidRPr="00AC3E7B">
              <w:rPr>
                <w:color w:val="000000" w:themeColor="text1"/>
                <w:kern w:val="24"/>
                <w:sz w:val="20"/>
              </w:rPr>
              <w:t xml:space="preserve">UE7 </w:t>
            </w:r>
            <w:r w:rsidR="00922148" w:rsidRPr="00AC3E7B">
              <w:rPr>
                <w:color w:val="000000" w:themeColor="text1"/>
                <w:kern w:val="24"/>
                <w:sz w:val="20"/>
              </w:rPr>
              <w:t>port0</w:t>
            </w:r>
          </w:p>
        </w:tc>
        <w:tc>
          <w:tcPr>
            <w:tcW w:w="923" w:type="dxa"/>
            <w:shd w:val="clear" w:color="auto" w:fill="auto"/>
            <w:vAlign w:val="center"/>
          </w:tcPr>
          <w:p w14:paraId="63B41758" w14:textId="77777777" w:rsidR="00922148" w:rsidRPr="00AC3E7B" w:rsidRDefault="00922148" w:rsidP="00AC3E7B">
            <w:pPr>
              <w:widowControl/>
              <w:snapToGrid w:val="0"/>
              <w:jc w:val="center"/>
              <w:rPr>
                <w:kern w:val="0"/>
                <w:sz w:val="20"/>
                <w:szCs w:val="21"/>
              </w:rPr>
            </w:pPr>
            <w:r w:rsidRPr="00AC3E7B">
              <w:rPr>
                <w:color w:val="000000" w:themeColor="text1"/>
                <w:kern w:val="24"/>
                <w:sz w:val="20"/>
              </w:rPr>
              <w:t>UE</w:t>
            </w:r>
            <w:r w:rsidR="00CC0DD1" w:rsidRPr="00AC3E7B">
              <w:rPr>
                <w:color w:val="000000" w:themeColor="text1"/>
                <w:kern w:val="24"/>
                <w:sz w:val="20"/>
              </w:rPr>
              <w:t>8</w:t>
            </w:r>
            <w:r w:rsidRPr="00AC3E7B">
              <w:rPr>
                <w:color w:val="000000" w:themeColor="text1"/>
                <w:kern w:val="24"/>
                <w:sz w:val="20"/>
              </w:rPr>
              <w:t xml:space="preserve"> port0</w:t>
            </w:r>
          </w:p>
        </w:tc>
        <w:tc>
          <w:tcPr>
            <w:tcW w:w="923" w:type="dxa"/>
            <w:shd w:val="clear" w:color="auto" w:fill="auto"/>
            <w:vAlign w:val="center"/>
          </w:tcPr>
          <w:p w14:paraId="0EF06BA1" w14:textId="77777777" w:rsidR="00922148" w:rsidRPr="00AC3E7B" w:rsidRDefault="00CC0DD1" w:rsidP="00AC3E7B">
            <w:pPr>
              <w:widowControl/>
              <w:snapToGrid w:val="0"/>
              <w:jc w:val="center"/>
              <w:rPr>
                <w:kern w:val="0"/>
                <w:sz w:val="20"/>
                <w:szCs w:val="21"/>
              </w:rPr>
            </w:pPr>
            <w:r w:rsidRPr="00AC3E7B">
              <w:rPr>
                <w:color w:val="000000" w:themeColor="text1"/>
                <w:kern w:val="24"/>
                <w:sz w:val="20"/>
              </w:rPr>
              <w:t xml:space="preserve">UE7 </w:t>
            </w:r>
            <w:r w:rsidR="00922148" w:rsidRPr="00AC3E7B">
              <w:rPr>
                <w:color w:val="000000" w:themeColor="text1"/>
                <w:kern w:val="24"/>
                <w:sz w:val="20"/>
              </w:rPr>
              <w:t>port1</w:t>
            </w:r>
          </w:p>
        </w:tc>
        <w:tc>
          <w:tcPr>
            <w:tcW w:w="923" w:type="dxa"/>
            <w:shd w:val="clear" w:color="auto" w:fill="auto"/>
            <w:vAlign w:val="center"/>
          </w:tcPr>
          <w:p w14:paraId="385DBF1A" w14:textId="77777777" w:rsidR="00922148" w:rsidRPr="00AC3E7B" w:rsidRDefault="00CC0DD1" w:rsidP="00AC3E7B">
            <w:pPr>
              <w:widowControl/>
              <w:snapToGrid w:val="0"/>
              <w:jc w:val="center"/>
              <w:rPr>
                <w:kern w:val="0"/>
                <w:sz w:val="20"/>
                <w:szCs w:val="21"/>
              </w:rPr>
            </w:pPr>
            <w:r w:rsidRPr="00AC3E7B">
              <w:rPr>
                <w:color w:val="000000" w:themeColor="text1"/>
                <w:kern w:val="24"/>
                <w:sz w:val="20"/>
              </w:rPr>
              <w:t xml:space="preserve">UE8 </w:t>
            </w:r>
            <w:r w:rsidR="00922148" w:rsidRPr="00AC3E7B">
              <w:rPr>
                <w:color w:val="000000" w:themeColor="text1"/>
                <w:kern w:val="24"/>
                <w:sz w:val="20"/>
              </w:rPr>
              <w:t>port1</w:t>
            </w:r>
          </w:p>
        </w:tc>
      </w:tr>
      <w:tr w:rsidR="00922148" w14:paraId="2126D792" w14:textId="77777777" w:rsidTr="00AC3E7B">
        <w:trPr>
          <w:trHeight w:val="578"/>
        </w:trPr>
        <w:tc>
          <w:tcPr>
            <w:tcW w:w="921" w:type="dxa"/>
            <w:vAlign w:val="center"/>
          </w:tcPr>
          <w:p w14:paraId="665E6E18" w14:textId="77777777" w:rsidR="00922148" w:rsidRPr="00077C93" w:rsidRDefault="00922148" w:rsidP="00AC3E7B">
            <w:pPr>
              <w:widowControl/>
              <w:snapToGrid w:val="0"/>
              <w:jc w:val="center"/>
              <w:rPr>
                <w:b/>
                <w:kern w:val="0"/>
                <w:sz w:val="20"/>
                <w:szCs w:val="21"/>
              </w:rPr>
            </w:pPr>
            <w:r w:rsidRPr="00077C93">
              <w:rPr>
                <w:b/>
                <w:color w:val="000000" w:themeColor="text1"/>
                <w:kern w:val="24"/>
                <w:sz w:val="20"/>
              </w:rPr>
              <w:lastRenderedPageBreak/>
              <w:t>Comb 2</w:t>
            </w:r>
          </w:p>
        </w:tc>
        <w:tc>
          <w:tcPr>
            <w:tcW w:w="921" w:type="dxa"/>
            <w:shd w:val="clear" w:color="auto" w:fill="auto"/>
            <w:vAlign w:val="center"/>
          </w:tcPr>
          <w:p w14:paraId="4FB27359" w14:textId="77777777" w:rsidR="00922148" w:rsidRPr="00AC3E7B" w:rsidRDefault="00922148" w:rsidP="00AC3E7B">
            <w:pPr>
              <w:widowControl/>
              <w:snapToGrid w:val="0"/>
              <w:jc w:val="center"/>
              <w:rPr>
                <w:kern w:val="0"/>
                <w:sz w:val="20"/>
                <w:szCs w:val="21"/>
              </w:rPr>
            </w:pPr>
            <w:r w:rsidRPr="00AC3E7B">
              <w:rPr>
                <w:color w:val="000000" w:themeColor="text1"/>
                <w:kern w:val="24"/>
                <w:sz w:val="20"/>
              </w:rPr>
              <w:t>UE2 port2</w:t>
            </w:r>
          </w:p>
        </w:tc>
        <w:tc>
          <w:tcPr>
            <w:tcW w:w="923" w:type="dxa"/>
            <w:shd w:val="clear" w:color="auto" w:fill="auto"/>
            <w:vAlign w:val="center"/>
          </w:tcPr>
          <w:p w14:paraId="0BFFF500" w14:textId="77777777" w:rsidR="00922148" w:rsidRPr="00AC3E7B" w:rsidRDefault="00922148" w:rsidP="00AC3E7B">
            <w:pPr>
              <w:widowControl/>
              <w:snapToGrid w:val="0"/>
              <w:jc w:val="center"/>
              <w:rPr>
                <w:kern w:val="0"/>
                <w:sz w:val="20"/>
                <w:szCs w:val="21"/>
              </w:rPr>
            </w:pPr>
            <w:r w:rsidRPr="00AC3E7B">
              <w:rPr>
                <w:color w:val="000000" w:themeColor="text1"/>
                <w:kern w:val="24"/>
                <w:sz w:val="20"/>
              </w:rPr>
              <w:t>UE1 port2</w:t>
            </w:r>
          </w:p>
        </w:tc>
        <w:tc>
          <w:tcPr>
            <w:tcW w:w="923" w:type="dxa"/>
            <w:shd w:val="clear" w:color="auto" w:fill="auto"/>
            <w:vAlign w:val="center"/>
          </w:tcPr>
          <w:p w14:paraId="7566C867" w14:textId="77777777" w:rsidR="00922148" w:rsidRPr="00AC3E7B" w:rsidRDefault="00922148" w:rsidP="00AC3E7B">
            <w:pPr>
              <w:widowControl/>
              <w:snapToGrid w:val="0"/>
              <w:jc w:val="center"/>
              <w:rPr>
                <w:kern w:val="0"/>
                <w:sz w:val="20"/>
                <w:szCs w:val="21"/>
              </w:rPr>
            </w:pPr>
            <w:r w:rsidRPr="00AC3E7B">
              <w:rPr>
                <w:color w:val="000000" w:themeColor="text1"/>
                <w:kern w:val="24"/>
                <w:sz w:val="20"/>
              </w:rPr>
              <w:t>UE2 port3</w:t>
            </w:r>
          </w:p>
        </w:tc>
        <w:tc>
          <w:tcPr>
            <w:tcW w:w="923" w:type="dxa"/>
            <w:shd w:val="clear" w:color="auto" w:fill="auto"/>
            <w:vAlign w:val="center"/>
          </w:tcPr>
          <w:p w14:paraId="03231B98" w14:textId="77777777" w:rsidR="00922148" w:rsidRPr="00AC3E7B" w:rsidRDefault="00922148" w:rsidP="00AC3E7B">
            <w:pPr>
              <w:widowControl/>
              <w:snapToGrid w:val="0"/>
              <w:jc w:val="center"/>
              <w:rPr>
                <w:kern w:val="0"/>
                <w:sz w:val="20"/>
                <w:szCs w:val="21"/>
              </w:rPr>
            </w:pPr>
            <w:r w:rsidRPr="00AC3E7B">
              <w:rPr>
                <w:color w:val="000000" w:themeColor="text1"/>
                <w:kern w:val="24"/>
                <w:sz w:val="20"/>
              </w:rPr>
              <w:t>UE1 port3</w:t>
            </w:r>
          </w:p>
        </w:tc>
        <w:tc>
          <w:tcPr>
            <w:tcW w:w="923" w:type="dxa"/>
            <w:shd w:val="clear" w:color="auto" w:fill="auto"/>
            <w:vAlign w:val="center"/>
          </w:tcPr>
          <w:p w14:paraId="74E65994" w14:textId="77777777" w:rsidR="00922148" w:rsidRPr="00AC3E7B" w:rsidRDefault="00CC0DD1" w:rsidP="00AC3E7B">
            <w:pPr>
              <w:widowControl/>
              <w:snapToGrid w:val="0"/>
              <w:jc w:val="center"/>
              <w:rPr>
                <w:kern w:val="0"/>
                <w:sz w:val="20"/>
                <w:szCs w:val="21"/>
              </w:rPr>
            </w:pPr>
            <w:r w:rsidRPr="00AC3E7B">
              <w:rPr>
                <w:color w:val="000000" w:themeColor="text1"/>
                <w:kern w:val="24"/>
                <w:sz w:val="20"/>
              </w:rPr>
              <w:t xml:space="preserve">UE6 </w:t>
            </w:r>
            <w:r w:rsidR="00922148" w:rsidRPr="00AC3E7B">
              <w:rPr>
                <w:color w:val="000000" w:themeColor="text1"/>
                <w:kern w:val="24"/>
                <w:sz w:val="20"/>
              </w:rPr>
              <w:t>port2</w:t>
            </w:r>
          </w:p>
        </w:tc>
        <w:tc>
          <w:tcPr>
            <w:tcW w:w="923" w:type="dxa"/>
            <w:shd w:val="clear" w:color="auto" w:fill="auto"/>
            <w:vAlign w:val="center"/>
          </w:tcPr>
          <w:p w14:paraId="440767EC" w14:textId="77777777" w:rsidR="00922148" w:rsidRPr="00AC3E7B" w:rsidRDefault="00CC0DD1" w:rsidP="00AC3E7B">
            <w:pPr>
              <w:widowControl/>
              <w:snapToGrid w:val="0"/>
              <w:jc w:val="center"/>
              <w:rPr>
                <w:kern w:val="0"/>
                <w:sz w:val="20"/>
                <w:szCs w:val="21"/>
              </w:rPr>
            </w:pPr>
            <w:r w:rsidRPr="00AC3E7B">
              <w:rPr>
                <w:color w:val="000000" w:themeColor="text1"/>
                <w:kern w:val="24"/>
                <w:sz w:val="20"/>
              </w:rPr>
              <w:t xml:space="preserve">UE5 </w:t>
            </w:r>
            <w:r w:rsidR="00922148" w:rsidRPr="00AC3E7B">
              <w:rPr>
                <w:color w:val="000000" w:themeColor="text1"/>
                <w:kern w:val="24"/>
                <w:sz w:val="20"/>
              </w:rPr>
              <w:t>port2</w:t>
            </w:r>
          </w:p>
        </w:tc>
        <w:tc>
          <w:tcPr>
            <w:tcW w:w="923" w:type="dxa"/>
            <w:shd w:val="clear" w:color="auto" w:fill="auto"/>
            <w:vAlign w:val="center"/>
          </w:tcPr>
          <w:p w14:paraId="6B2A9B87" w14:textId="77777777" w:rsidR="00922148" w:rsidRPr="00AC3E7B" w:rsidRDefault="00CC0DD1" w:rsidP="00AC3E7B">
            <w:pPr>
              <w:widowControl/>
              <w:snapToGrid w:val="0"/>
              <w:jc w:val="center"/>
              <w:rPr>
                <w:kern w:val="0"/>
                <w:sz w:val="20"/>
                <w:szCs w:val="21"/>
              </w:rPr>
            </w:pPr>
            <w:r w:rsidRPr="00AC3E7B">
              <w:rPr>
                <w:color w:val="000000" w:themeColor="text1"/>
                <w:kern w:val="24"/>
                <w:sz w:val="20"/>
              </w:rPr>
              <w:t xml:space="preserve">UE6 </w:t>
            </w:r>
            <w:r w:rsidR="00922148" w:rsidRPr="00AC3E7B">
              <w:rPr>
                <w:color w:val="000000" w:themeColor="text1"/>
                <w:kern w:val="24"/>
                <w:sz w:val="20"/>
              </w:rPr>
              <w:t>port3</w:t>
            </w:r>
          </w:p>
        </w:tc>
        <w:tc>
          <w:tcPr>
            <w:tcW w:w="923" w:type="dxa"/>
            <w:shd w:val="clear" w:color="auto" w:fill="auto"/>
            <w:vAlign w:val="center"/>
          </w:tcPr>
          <w:p w14:paraId="5C9D7F3B" w14:textId="77777777" w:rsidR="00922148" w:rsidRPr="00AC3E7B" w:rsidRDefault="00CC0DD1" w:rsidP="00AC3E7B">
            <w:pPr>
              <w:widowControl/>
              <w:snapToGrid w:val="0"/>
              <w:jc w:val="center"/>
              <w:rPr>
                <w:kern w:val="0"/>
                <w:sz w:val="20"/>
                <w:szCs w:val="21"/>
              </w:rPr>
            </w:pPr>
            <w:r w:rsidRPr="00AC3E7B">
              <w:rPr>
                <w:color w:val="000000" w:themeColor="text1"/>
                <w:kern w:val="24"/>
                <w:sz w:val="20"/>
              </w:rPr>
              <w:t xml:space="preserve">UE5 </w:t>
            </w:r>
            <w:r w:rsidR="00922148" w:rsidRPr="00AC3E7B">
              <w:rPr>
                <w:color w:val="000000" w:themeColor="text1"/>
                <w:kern w:val="24"/>
                <w:sz w:val="20"/>
              </w:rPr>
              <w:t>port3</w:t>
            </w:r>
          </w:p>
        </w:tc>
      </w:tr>
      <w:tr w:rsidR="00922148" w14:paraId="217219D2" w14:textId="77777777" w:rsidTr="00AC3E7B">
        <w:trPr>
          <w:trHeight w:val="634"/>
        </w:trPr>
        <w:tc>
          <w:tcPr>
            <w:tcW w:w="921" w:type="dxa"/>
            <w:vAlign w:val="center"/>
          </w:tcPr>
          <w:p w14:paraId="6A28CD69" w14:textId="77777777" w:rsidR="00922148" w:rsidRPr="00077C93" w:rsidRDefault="00922148" w:rsidP="00AC3E7B">
            <w:pPr>
              <w:widowControl/>
              <w:snapToGrid w:val="0"/>
              <w:jc w:val="center"/>
              <w:rPr>
                <w:b/>
                <w:kern w:val="0"/>
                <w:sz w:val="20"/>
                <w:szCs w:val="21"/>
              </w:rPr>
            </w:pPr>
            <w:r w:rsidRPr="00077C93">
              <w:rPr>
                <w:b/>
                <w:color w:val="000000" w:themeColor="text1"/>
                <w:kern w:val="24"/>
                <w:sz w:val="20"/>
              </w:rPr>
              <w:t>Comb 3</w:t>
            </w:r>
          </w:p>
        </w:tc>
        <w:tc>
          <w:tcPr>
            <w:tcW w:w="921" w:type="dxa"/>
            <w:vAlign w:val="center"/>
          </w:tcPr>
          <w:p w14:paraId="3A5D1906" w14:textId="77777777" w:rsidR="00922148" w:rsidRPr="00AC3E7B" w:rsidRDefault="00922148" w:rsidP="00AC3E7B">
            <w:pPr>
              <w:widowControl/>
              <w:snapToGrid w:val="0"/>
              <w:jc w:val="center"/>
              <w:rPr>
                <w:kern w:val="0"/>
                <w:sz w:val="20"/>
                <w:szCs w:val="21"/>
              </w:rPr>
            </w:pPr>
            <w:r w:rsidRPr="00AC3E7B">
              <w:rPr>
                <w:color w:val="000000" w:themeColor="text1"/>
                <w:kern w:val="24"/>
                <w:sz w:val="20"/>
              </w:rPr>
              <w:t>UE4 port2</w:t>
            </w:r>
          </w:p>
        </w:tc>
        <w:tc>
          <w:tcPr>
            <w:tcW w:w="923" w:type="dxa"/>
            <w:vAlign w:val="center"/>
          </w:tcPr>
          <w:p w14:paraId="2095D9E4" w14:textId="77777777" w:rsidR="00922148" w:rsidRPr="00AC3E7B" w:rsidRDefault="00922148" w:rsidP="00AC3E7B">
            <w:pPr>
              <w:widowControl/>
              <w:snapToGrid w:val="0"/>
              <w:jc w:val="center"/>
              <w:rPr>
                <w:kern w:val="0"/>
                <w:sz w:val="20"/>
                <w:szCs w:val="21"/>
              </w:rPr>
            </w:pPr>
            <w:r w:rsidRPr="00AC3E7B">
              <w:rPr>
                <w:color w:val="000000" w:themeColor="text1"/>
                <w:kern w:val="24"/>
                <w:sz w:val="20"/>
              </w:rPr>
              <w:t>UE3 port2</w:t>
            </w:r>
          </w:p>
        </w:tc>
        <w:tc>
          <w:tcPr>
            <w:tcW w:w="923" w:type="dxa"/>
            <w:vAlign w:val="center"/>
          </w:tcPr>
          <w:p w14:paraId="2FD4CA15" w14:textId="77777777" w:rsidR="00922148" w:rsidRPr="00AC3E7B" w:rsidRDefault="00922148" w:rsidP="00AC3E7B">
            <w:pPr>
              <w:widowControl/>
              <w:snapToGrid w:val="0"/>
              <w:jc w:val="center"/>
              <w:rPr>
                <w:kern w:val="0"/>
                <w:sz w:val="20"/>
                <w:szCs w:val="21"/>
              </w:rPr>
            </w:pPr>
            <w:r w:rsidRPr="00AC3E7B">
              <w:rPr>
                <w:color w:val="000000" w:themeColor="text1"/>
                <w:kern w:val="24"/>
                <w:sz w:val="20"/>
              </w:rPr>
              <w:t>UE4 port3</w:t>
            </w:r>
          </w:p>
        </w:tc>
        <w:tc>
          <w:tcPr>
            <w:tcW w:w="923" w:type="dxa"/>
            <w:vAlign w:val="center"/>
          </w:tcPr>
          <w:p w14:paraId="115961B2" w14:textId="77777777" w:rsidR="00922148" w:rsidRPr="00AC3E7B" w:rsidRDefault="00922148" w:rsidP="00AC3E7B">
            <w:pPr>
              <w:widowControl/>
              <w:snapToGrid w:val="0"/>
              <w:jc w:val="center"/>
              <w:rPr>
                <w:kern w:val="0"/>
                <w:sz w:val="20"/>
                <w:szCs w:val="21"/>
              </w:rPr>
            </w:pPr>
            <w:r w:rsidRPr="00AC3E7B">
              <w:rPr>
                <w:color w:val="000000" w:themeColor="text1"/>
                <w:kern w:val="24"/>
                <w:sz w:val="20"/>
              </w:rPr>
              <w:t>UE3 port3</w:t>
            </w:r>
          </w:p>
        </w:tc>
        <w:tc>
          <w:tcPr>
            <w:tcW w:w="923" w:type="dxa"/>
            <w:shd w:val="clear" w:color="auto" w:fill="auto"/>
            <w:vAlign w:val="center"/>
          </w:tcPr>
          <w:p w14:paraId="2D05A9E1" w14:textId="77777777" w:rsidR="00922148" w:rsidRPr="00AC3E7B" w:rsidRDefault="00CC0DD1" w:rsidP="00AC3E7B">
            <w:pPr>
              <w:widowControl/>
              <w:snapToGrid w:val="0"/>
              <w:jc w:val="center"/>
              <w:rPr>
                <w:kern w:val="0"/>
                <w:sz w:val="20"/>
                <w:szCs w:val="21"/>
              </w:rPr>
            </w:pPr>
            <w:r w:rsidRPr="00AC3E7B">
              <w:rPr>
                <w:color w:val="000000" w:themeColor="text1"/>
                <w:kern w:val="24"/>
                <w:sz w:val="20"/>
              </w:rPr>
              <w:t xml:space="preserve">UE8 </w:t>
            </w:r>
            <w:r w:rsidR="00922148" w:rsidRPr="00AC3E7B">
              <w:rPr>
                <w:color w:val="000000" w:themeColor="text1"/>
                <w:kern w:val="24"/>
                <w:sz w:val="20"/>
              </w:rPr>
              <w:t>port2</w:t>
            </w:r>
          </w:p>
        </w:tc>
        <w:tc>
          <w:tcPr>
            <w:tcW w:w="923" w:type="dxa"/>
            <w:shd w:val="clear" w:color="auto" w:fill="auto"/>
            <w:vAlign w:val="center"/>
          </w:tcPr>
          <w:p w14:paraId="4D52E9C4" w14:textId="77777777" w:rsidR="00922148" w:rsidRPr="00AC3E7B" w:rsidRDefault="00CC0DD1" w:rsidP="00AC3E7B">
            <w:pPr>
              <w:widowControl/>
              <w:snapToGrid w:val="0"/>
              <w:jc w:val="center"/>
              <w:rPr>
                <w:kern w:val="0"/>
                <w:sz w:val="20"/>
                <w:szCs w:val="21"/>
              </w:rPr>
            </w:pPr>
            <w:r w:rsidRPr="00AC3E7B">
              <w:rPr>
                <w:color w:val="000000" w:themeColor="text1"/>
                <w:kern w:val="24"/>
                <w:sz w:val="20"/>
              </w:rPr>
              <w:t xml:space="preserve">UE7 </w:t>
            </w:r>
            <w:r w:rsidR="00922148" w:rsidRPr="00AC3E7B">
              <w:rPr>
                <w:color w:val="000000" w:themeColor="text1"/>
                <w:kern w:val="24"/>
                <w:sz w:val="20"/>
              </w:rPr>
              <w:t>port2</w:t>
            </w:r>
          </w:p>
        </w:tc>
        <w:tc>
          <w:tcPr>
            <w:tcW w:w="923" w:type="dxa"/>
            <w:shd w:val="clear" w:color="auto" w:fill="auto"/>
            <w:vAlign w:val="center"/>
          </w:tcPr>
          <w:p w14:paraId="00DED38E" w14:textId="77777777" w:rsidR="00922148" w:rsidRPr="00AC3E7B" w:rsidRDefault="00CC0DD1" w:rsidP="00AC3E7B">
            <w:pPr>
              <w:widowControl/>
              <w:snapToGrid w:val="0"/>
              <w:jc w:val="center"/>
              <w:rPr>
                <w:kern w:val="0"/>
                <w:sz w:val="20"/>
                <w:szCs w:val="21"/>
              </w:rPr>
            </w:pPr>
            <w:r w:rsidRPr="00AC3E7B">
              <w:rPr>
                <w:color w:val="000000" w:themeColor="text1"/>
                <w:kern w:val="24"/>
                <w:sz w:val="20"/>
              </w:rPr>
              <w:t xml:space="preserve">UE8 </w:t>
            </w:r>
            <w:r w:rsidR="00922148" w:rsidRPr="00AC3E7B">
              <w:rPr>
                <w:color w:val="000000" w:themeColor="text1"/>
                <w:kern w:val="24"/>
                <w:sz w:val="20"/>
              </w:rPr>
              <w:t>port3</w:t>
            </w:r>
          </w:p>
        </w:tc>
        <w:tc>
          <w:tcPr>
            <w:tcW w:w="923" w:type="dxa"/>
            <w:shd w:val="clear" w:color="auto" w:fill="auto"/>
            <w:vAlign w:val="center"/>
          </w:tcPr>
          <w:p w14:paraId="7F66AFC5" w14:textId="77777777" w:rsidR="00922148" w:rsidRPr="00AC3E7B" w:rsidRDefault="00CC0DD1" w:rsidP="00AC3E7B">
            <w:pPr>
              <w:widowControl/>
              <w:snapToGrid w:val="0"/>
              <w:jc w:val="center"/>
              <w:rPr>
                <w:kern w:val="0"/>
                <w:sz w:val="20"/>
                <w:szCs w:val="21"/>
              </w:rPr>
            </w:pPr>
            <w:r w:rsidRPr="00AC3E7B">
              <w:rPr>
                <w:color w:val="000000" w:themeColor="text1"/>
                <w:kern w:val="24"/>
                <w:sz w:val="20"/>
              </w:rPr>
              <w:t xml:space="preserve">UE7 </w:t>
            </w:r>
            <w:r w:rsidR="00922148" w:rsidRPr="00AC3E7B">
              <w:rPr>
                <w:color w:val="000000" w:themeColor="text1"/>
                <w:kern w:val="24"/>
                <w:sz w:val="20"/>
              </w:rPr>
              <w:t>port3</w:t>
            </w:r>
          </w:p>
        </w:tc>
      </w:tr>
    </w:tbl>
    <w:p w14:paraId="3155590B" w14:textId="77777777" w:rsidR="00490B7E" w:rsidRPr="0095460C" w:rsidRDefault="00490B7E" w:rsidP="0019278D">
      <w:pPr>
        <w:widowControl/>
        <w:autoSpaceDE w:val="0"/>
        <w:autoSpaceDN w:val="0"/>
        <w:adjustRightInd w:val="0"/>
        <w:snapToGrid w:val="0"/>
        <w:spacing w:before="120" w:after="120"/>
        <w:rPr>
          <w:rFonts w:ascii="Times New Roman" w:hAnsi="Times New Roman"/>
          <w:kern w:val="0"/>
          <w:sz w:val="22"/>
          <w:szCs w:val="21"/>
        </w:rPr>
      </w:pPr>
    </w:p>
    <w:p w14:paraId="39EF1F57" w14:textId="01F0E6E0" w:rsidR="00CE5AD4" w:rsidRDefault="00EE56CE" w:rsidP="00BB6482">
      <w:pPr>
        <w:widowControl/>
        <w:autoSpaceDE w:val="0"/>
        <w:autoSpaceDN w:val="0"/>
        <w:adjustRightInd w:val="0"/>
        <w:snapToGrid w:val="0"/>
        <w:spacing w:before="120" w:after="120"/>
        <w:rPr>
          <w:rFonts w:ascii="Times New Roman" w:hAnsi="Times New Roman"/>
          <w:kern w:val="0"/>
          <w:sz w:val="22"/>
          <w:szCs w:val="21"/>
        </w:rPr>
      </w:pPr>
      <w:r>
        <w:rPr>
          <w:rFonts w:ascii="Times New Roman" w:hAnsi="Times New Roman"/>
          <w:kern w:val="0"/>
          <w:sz w:val="22"/>
          <w:szCs w:val="21"/>
        </w:rPr>
        <w:t>As shown in Table 1</w:t>
      </w:r>
      <w:r>
        <w:rPr>
          <w:rFonts w:ascii="Times New Roman" w:hAnsi="Times New Roman" w:hint="eastAsia"/>
          <w:kern w:val="0"/>
          <w:sz w:val="22"/>
          <w:szCs w:val="21"/>
        </w:rPr>
        <w:t>,</w:t>
      </w:r>
      <w:r>
        <w:rPr>
          <w:rFonts w:ascii="Times New Roman" w:hAnsi="Times New Roman"/>
          <w:kern w:val="0"/>
          <w:sz w:val="22"/>
          <w:szCs w:val="21"/>
        </w:rPr>
        <w:t xml:space="preserve"> for each UE, </w:t>
      </w:r>
      <w:r w:rsidRPr="00EE56CE">
        <w:rPr>
          <w:rFonts w:ascii="Times New Roman" w:hAnsi="Times New Roman"/>
          <w:kern w:val="0"/>
          <w:sz w:val="22"/>
          <w:szCs w:val="21"/>
        </w:rPr>
        <w:t xml:space="preserve">four </w:t>
      </w:r>
      <w:r>
        <w:rPr>
          <w:rFonts w:ascii="Times New Roman" w:hAnsi="Times New Roman"/>
          <w:kern w:val="0"/>
          <w:sz w:val="22"/>
          <w:szCs w:val="21"/>
        </w:rPr>
        <w:t xml:space="preserve">SRS </w:t>
      </w:r>
      <w:r w:rsidRPr="00EE56CE">
        <w:rPr>
          <w:rFonts w:ascii="Times New Roman" w:hAnsi="Times New Roman"/>
          <w:kern w:val="0"/>
          <w:sz w:val="22"/>
          <w:szCs w:val="21"/>
        </w:rPr>
        <w:t xml:space="preserve">ports are mapped to </w:t>
      </w:r>
      <w:r w:rsidR="00A92FD2">
        <w:rPr>
          <w:rFonts w:ascii="Times New Roman" w:hAnsi="Times New Roman"/>
          <w:kern w:val="0"/>
          <w:sz w:val="22"/>
          <w:szCs w:val="21"/>
        </w:rPr>
        <w:t>a pair of</w:t>
      </w:r>
      <w:r w:rsidRPr="00EE56CE">
        <w:rPr>
          <w:rFonts w:ascii="Times New Roman" w:hAnsi="Times New Roman"/>
          <w:kern w:val="0"/>
          <w:sz w:val="22"/>
          <w:szCs w:val="21"/>
        </w:rPr>
        <w:t xml:space="preserve"> combs</w:t>
      </w:r>
      <w:r>
        <w:rPr>
          <w:rFonts w:ascii="Times New Roman" w:hAnsi="Times New Roman"/>
          <w:kern w:val="0"/>
          <w:sz w:val="22"/>
          <w:szCs w:val="21"/>
        </w:rPr>
        <w:t>, e.g.</w:t>
      </w:r>
      <w:r w:rsidR="00790812">
        <w:rPr>
          <w:rFonts w:ascii="Times New Roman" w:hAnsi="Times New Roman"/>
          <w:kern w:val="0"/>
          <w:sz w:val="22"/>
          <w:szCs w:val="21"/>
        </w:rPr>
        <w:t>,</w:t>
      </w:r>
      <w:r>
        <w:rPr>
          <w:rFonts w:ascii="Times New Roman" w:hAnsi="Times New Roman"/>
          <w:kern w:val="0"/>
          <w:sz w:val="22"/>
          <w:szCs w:val="21"/>
        </w:rPr>
        <w:t xml:space="preserve"> comb 0&amp;2 or 1&amp;3</w:t>
      </w:r>
      <w:r>
        <w:rPr>
          <w:rFonts w:ascii="Times New Roman" w:hAnsi="Times New Roman" w:hint="eastAsia"/>
          <w:kern w:val="0"/>
          <w:sz w:val="22"/>
          <w:szCs w:val="21"/>
        </w:rPr>
        <w:t>.</w:t>
      </w:r>
      <w:r>
        <w:rPr>
          <w:rFonts w:ascii="Times New Roman" w:hAnsi="Times New Roman"/>
          <w:kern w:val="0"/>
          <w:sz w:val="22"/>
          <w:szCs w:val="21"/>
        </w:rPr>
        <w:t xml:space="preserve"> </w:t>
      </w:r>
      <w:r w:rsidR="0069557F">
        <w:rPr>
          <w:rFonts w:ascii="Times New Roman" w:hAnsi="Times New Roman"/>
          <w:kern w:val="0"/>
          <w:sz w:val="22"/>
          <w:szCs w:val="21"/>
        </w:rPr>
        <w:t>The legacy SRS with</w:t>
      </w:r>
      <w:r w:rsidR="00BF4B65">
        <w:rPr>
          <w:rFonts w:ascii="Times New Roman" w:hAnsi="Times New Roman"/>
          <w:kern w:val="0"/>
          <w:sz w:val="22"/>
          <w:szCs w:val="21"/>
        </w:rPr>
        <w:t>out</w:t>
      </w:r>
      <w:r w:rsidR="0069557F">
        <w:rPr>
          <w:rFonts w:ascii="Times New Roman" w:hAnsi="Times New Roman"/>
          <w:kern w:val="0"/>
          <w:sz w:val="22"/>
          <w:szCs w:val="21"/>
        </w:rPr>
        <w:t xml:space="preserve"> CS/comb offset hopping is </w:t>
      </w:r>
      <w:r w:rsidR="0069557F" w:rsidRPr="0069557F">
        <w:rPr>
          <w:rFonts w:ascii="Times New Roman" w:hAnsi="Times New Roman"/>
          <w:kern w:val="0"/>
          <w:sz w:val="22"/>
          <w:szCs w:val="21"/>
        </w:rPr>
        <w:t>set</w:t>
      </w:r>
      <w:r w:rsidR="0069557F">
        <w:rPr>
          <w:rFonts w:ascii="Times New Roman" w:hAnsi="Times New Roman"/>
          <w:kern w:val="0"/>
          <w:sz w:val="22"/>
          <w:szCs w:val="21"/>
        </w:rPr>
        <w:t xml:space="preserve"> as the baseline for comparison</w:t>
      </w:r>
      <w:r w:rsidR="0093224E">
        <w:rPr>
          <w:rFonts w:ascii="Times New Roman" w:hAnsi="Times New Roman"/>
          <w:kern w:val="0"/>
          <w:sz w:val="22"/>
          <w:szCs w:val="21"/>
        </w:rPr>
        <w:t xml:space="preserve">, </w:t>
      </w:r>
      <w:r w:rsidR="0069557F">
        <w:rPr>
          <w:rFonts w:ascii="Times New Roman" w:hAnsi="Times New Roman"/>
          <w:kern w:val="0"/>
          <w:sz w:val="22"/>
          <w:szCs w:val="21"/>
        </w:rPr>
        <w:t xml:space="preserve">and </w:t>
      </w:r>
      <w:r w:rsidR="0093224E">
        <w:rPr>
          <w:rFonts w:ascii="Times New Roman" w:hAnsi="Times New Roman"/>
          <w:kern w:val="0"/>
          <w:sz w:val="22"/>
          <w:szCs w:val="21"/>
        </w:rPr>
        <w:t xml:space="preserve">each port of </w:t>
      </w:r>
      <w:r w:rsidR="003D551F">
        <w:rPr>
          <w:rFonts w:ascii="Times New Roman" w:hAnsi="Times New Roman"/>
          <w:kern w:val="0"/>
          <w:sz w:val="22"/>
          <w:szCs w:val="21"/>
        </w:rPr>
        <w:t xml:space="preserve">a </w:t>
      </w:r>
      <w:r w:rsidR="00416275">
        <w:rPr>
          <w:rFonts w:ascii="Times New Roman" w:hAnsi="Times New Roman"/>
          <w:kern w:val="0"/>
          <w:sz w:val="22"/>
          <w:szCs w:val="21"/>
        </w:rPr>
        <w:t xml:space="preserve">target </w:t>
      </w:r>
      <w:r w:rsidR="0093224E">
        <w:rPr>
          <w:rFonts w:ascii="Times New Roman" w:hAnsi="Times New Roman"/>
          <w:kern w:val="0"/>
          <w:sz w:val="22"/>
          <w:szCs w:val="21"/>
        </w:rPr>
        <w:t>would suffer from four interference</w:t>
      </w:r>
      <w:r w:rsidR="002C4D70">
        <w:rPr>
          <w:rFonts w:ascii="Times New Roman" w:hAnsi="Times New Roman"/>
          <w:kern w:val="0"/>
          <w:sz w:val="22"/>
          <w:szCs w:val="21"/>
        </w:rPr>
        <w:t xml:space="preserve"> </w:t>
      </w:r>
      <w:r w:rsidR="00CF2BC6">
        <w:rPr>
          <w:rFonts w:ascii="Times New Roman" w:hAnsi="Times New Roman"/>
          <w:kern w:val="0"/>
          <w:sz w:val="22"/>
          <w:szCs w:val="21"/>
        </w:rPr>
        <w:t>ports</w:t>
      </w:r>
      <w:r w:rsidR="0004192E">
        <w:rPr>
          <w:rFonts w:ascii="Times New Roman" w:hAnsi="Times New Roman"/>
          <w:kern w:val="0"/>
          <w:sz w:val="22"/>
          <w:szCs w:val="21"/>
        </w:rPr>
        <w:t xml:space="preserve"> with </w:t>
      </w:r>
      <w:r w:rsidR="003D551F">
        <w:rPr>
          <w:rFonts w:ascii="Times New Roman" w:hAnsi="Times New Roman"/>
          <w:kern w:val="0"/>
          <w:sz w:val="22"/>
          <w:szCs w:val="21"/>
        </w:rPr>
        <w:t xml:space="preserve">a </w:t>
      </w:r>
      <w:r w:rsidR="0004192E">
        <w:rPr>
          <w:rFonts w:ascii="Times New Roman" w:hAnsi="Times New Roman"/>
          <w:kern w:val="0"/>
          <w:sz w:val="22"/>
          <w:szCs w:val="21"/>
        </w:rPr>
        <w:t>different SRS root sequence</w:t>
      </w:r>
      <w:r w:rsidR="0093224E">
        <w:rPr>
          <w:rFonts w:ascii="Times New Roman" w:hAnsi="Times New Roman"/>
          <w:kern w:val="0"/>
          <w:sz w:val="22"/>
          <w:szCs w:val="21"/>
        </w:rPr>
        <w:t xml:space="preserve">. </w:t>
      </w:r>
      <w:r w:rsidR="00CE5AD4">
        <w:rPr>
          <w:rFonts w:ascii="Times New Roman" w:hAnsi="Times New Roman"/>
          <w:kern w:val="0"/>
          <w:sz w:val="22"/>
          <w:szCs w:val="21"/>
        </w:rPr>
        <w:t xml:space="preserve">The CS hopping mentioned in section 2.2.1 and the comb offset hopping mentioned in section 2.2.2 </w:t>
      </w:r>
      <w:r w:rsidR="00784E7B">
        <w:rPr>
          <w:rFonts w:ascii="Times New Roman" w:hAnsi="Times New Roman"/>
          <w:kern w:val="0"/>
          <w:sz w:val="22"/>
          <w:szCs w:val="21"/>
        </w:rPr>
        <w:t>are</w:t>
      </w:r>
      <w:r w:rsidR="00CE5AD4">
        <w:rPr>
          <w:rFonts w:ascii="Times New Roman" w:hAnsi="Times New Roman"/>
          <w:kern w:val="0"/>
          <w:sz w:val="22"/>
          <w:szCs w:val="21"/>
        </w:rPr>
        <w:t xml:space="preserve"> performed.</w:t>
      </w:r>
      <w:r w:rsidR="00B47461" w:rsidDel="00B47461">
        <w:rPr>
          <w:rFonts w:ascii="Times New Roman" w:hAnsi="Times New Roman"/>
          <w:kern w:val="0"/>
          <w:sz w:val="22"/>
          <w:szCs w:val="21"/>
        </w:rPr>
        <w:t xml:space="preserve"> </w:t>
      </w:r>
    </w:p>
    <w:p w14:paraId="7AC7944F" w14:textId="06FB75E8" w:rsidR="00A32FB1" w:rsidRDefault="00B76A66" w:rsidP="00AC3E7B">
      <w:pPr>
        <w:widowControl/>
        <w:autoSpaceDE w:val="0"/>
        <w:autoSpaceDN w:val="0"/>
        <w:adjustRightInd w:val="0"/>
        <w:snapToGrid w:val="0"/>
        <w:spacing w:before="120" w:after="120"/>
        <w:rPr>
          <w:rFonts w:ascii="Times New Roman" w:hAnsi="Times New Roman"/>
          <w:kern w:val="0"/>
          <w:sz w:val="22"/>
          <w:szCs w:val="21"/>
        </w:rPr>
      </w:pPr>
      <w:r>
        <w:rPr>
          <w:rFonts w:ascii="Times New Roman" w:hAnsi="Times New Roman" w:hint="eastAsia"/>
          <w:kern w:val="0"/>
          <w:sz w:val="22"/>
          <w:szCs w:val="21"/>
        </w:rPr>
        <w:t>For</w:t>
      </w:r>
      <w:r w:rsidR="00A31A1A">
        <w:rPr>
          <w:rFonts w:ascii="Times New Roman" w:hAnsi="Times New Roman"/>
          <w:kern w:val="0"/>
          <w:sz w:val="22"/>
          <w:szCs w:val="21"/>
        </w:rPr>
        <w:t xml:space="preserve"> the NMSE </w:t>
      </w:r>
      <w:r>
        <w:rPr>
          <w:rFonts w:ascii="Times New Roman" w:hAnsi="Times New Roman"/>
          <w:kern w:val="0"/>
          <w:sz w:val="22"/>
          <w:szCs w:val="21"/>
        </w:rPr>
        <w:t xml:space="preserve">performance </w:t>
      </w:r>
      <w:r w:rsidR="00D545DB">
        <w:rPr>
          <w:rFonts w:ascii="Times New Roman" w:hAnsi="Times New Roman"/>
          <w:kern w:val="0"/>
          <w:sz w:val="22"/>
          <w:szCs w:val="21"/>
        </w:rPr>
        <w:t>results</w:t>
      </w:r>
      <w:r>
        <w:rPr>
          <w:rFonts w:ascii="Times New Roman" w:hAnsi="Times New Roman"/>
          <w:kern w:val="0"/>
          <w:sz w:val="22"/>
          <w:szCs w:val="21"/>
        </w:rPr>
        <w:t xml:space="preserve"> shown in Figure </w:t>
      </w:r>
      <w:r w:rsidR="00CF6CF3">
        <w:rPr>
          <w:rFonts w:ascii="Times New Roman" w:hAnsi="Times New Roman"/>
          <w:kern w:val="0"/>
          <w:sz w:val="22"/>
          <w:szCs w:val="21"/>
        </w:rPr>
        <w:t>10</w:t>
      </w:r>
      <w:r w:rsidR="006D4532">
        <w:rPr>
          <w:rFonts w:ascii="Times New Roman" w:hAnsi="Times New Roman"/>
          <w:kern w:val="0"/>
          <w:sz w:val="22"/>
          <w:szCs w:val="21"/>
        </w:rPr>
        <w:t>, b</w:t>
      </w:r>
      <w:r w:rsidR="00F8513D">
        <w:rPr>
          <w:rFonts w:ascii="Times New Roman" w:hAnsi="Times New Roman"/>
          <w:kern w:val="0"/>
          <w:sz w:val="22"/>
          <w:szCs w:val="21"/>
        </w:rPr>
        <w:t>oth CS hopping and comb</w:t>
      </w:r>
      <w:r w:rsidR="001143CB">
        <w:rPr>
          <w:rFonts w:ascii="Times New Roman" w:hAnsi="Times New Roman"/>
          <w:kern w:val="0"/>
          <w:sz w:val="22"/>
          <w:szCs w:val="21"/>
        </w:rPr>
        <w:t xml:space="preserve"> offset</w:t>
      </w:r>
      <w:r w:rsidR="00F8513D">
        <w:rPr>
          <w:rFonts w:ascii="Times New Roman" w:hAnsi="Times New Roman"/>
          <w:kern w:val="0"/>
          <w:sz w:val="22"/>
          <w:szCs w:val="21"/>
        </w:rPr>
        <w:t xml:space="preserve"> hopping can provide benefits for </w:t>
      </w:r>
      <w:r w:rsidR="00790812">
        <w:rPr>
          <w:rFonts w:ascii="Times New Roman" w:hAnsi="Times New Roman"/>
          <w:kern w:val="0"/>
          <w:sz w:val="22"/>
          <w:szCs w:val="21"/>
        </w:rPr>
        <w:t xml:space="preserve">the </w:t>
      </w:r>
      <w:r w:rsidR="00F8513D">
        <w:rPr>
          <w:rFonts w:ascii="Times New Roman" w:hAnsi="Times New Roman"/>
          <w:kern w:val="0"/>
          <w:sz w:val="22"/>
          <w:szCs w:val="21"/>
        </w:rPr>
        <w:t xml:space="preserve">SRS channel estimation of both serving TRP and coordinated TRP. </w:t>
      </w:r>
      <w:r w:rsidR="00981F89">
        <w:rPr>
          <w:rFonts w:ascii="Times New Roman" w:hAnsi="Times New Roman" w:hint="eastAsia"/>
          <w:kern w:val="0"/>
          <w:sz w:val="22"/>
          <w:szCs w:val="21"/>
        </w:rPr>
        <w:t>It</w:t>
      </w:r>
      <w:r w:rsidR="00981F89">
        <w:rPr>
          <w:rFonts w:ascii="Times New Roman" w:hAnsi="Times New Roman"/>
          <w:kern w:val="0"/>
          <w:sz w:val="22"/>
          <w:szCs w:val="21"/>
        </w:rPr>
        <w:t xml:space="preserve"> can be observed that </w:t>
      </w:r>
      <w:r w:rsidR="006D39D4">
        <w:rPr>
          <w:rFonts w:ascii="Times New Roman" w:hAnsi="Times New Roman"/>
          <w:kern w:val="0"/>
          <w:sz w:val="22"/>
          <w:szCs w:val="21"/>
        </w:rPr>
        <w:t xml:space="preserve">interference randomization can bring </w:t>
      </w:r>
      <w:r w:rsidR="003C3EDB">
        <w:rPr>
          <w:rFonts w:ascii="Times New Roman" w:hAnsi="Times New Roman"/>
          <w:kern w:val="0"/>
          <w:sz w:val="22"/>
          <w:szCs w:val="21"/>
        </w:rPr>
        <w:t xml:space="preserve">more </w:t>
      </w:r>
      <w:r w:rsidR="00B27B02">
        <w:rPr>
          <w:rFonts w:ascii="Times New Roman" w:hAnsi="Times New Roman"/>
          <w:kern w:val="0"/>
          <w:sz w:val="22"/>
          <w:szCs w:val="21"/>
        </w:rPr>
        <w:t>obvious</w:t>
      </w:r>
      <w:r w:rsidR="006D39D4">
        <w:rPr>
          <w:rFonts w:ascii="Times New Roman" w:hAnsi="Times New Roman"/>
          <w:kern w:val="0"/>
          <w:sz w:val="22"/>
          <w:szCs w:val="21"/>
        </w:rPr>
        <w:t xml:space="preserve"> </w:t>
      </w:r>
      <w:r w:rsidR="003C3EDB">
        <w:rPr>
          <w:rFonts w:ascii="Times New Roman" w:hAnsi="Times New Roman"/>
          <w:kern w:val="0"/>
          <w:sz w:val="22"/>
          <w:szCs w:val="21"/>
        </w:rPr>
        <w:t>performance gain</w:t>
      </w:r>
      <w:r w:rsidR="006D39D4">
        <w:rPr>
          <w:rFonts w:ascii="Times New Roman" w:hAnsi="Times New Roman"/>
          <w:kern w:val="0"/>
          <w:sz w:val="22"/>
          <w:szCs w:val="21"/>
        </w:rPr>
        <w:t xml:space="preserve"> for coordinated TRP</w:t>
      </w:r>
      <w:r w:rsidR="003C3EDB">
        <w:rPr>
          <w:rFonts w:ascii="Times New Roman" w:hAnsi="Times New Roman"/>
          <w:kern w:val="0"/>
          <w:sz w:val="22"/>
          <w:szCs w:val="21"/>
        </w:rPr>
        <w:t xml:space="preserve"> </w:t>
      </w:r>
      <w:r w:rsidR="006D39D4">
        <w:rPr>
          <w:rFonts w:ascii="Times New Roman" w:hAnsi="Times New Roman"/>
          <w:kern w:val="0"/>
          <w:sz w:val="22"/>
          <w:szCs w:val="21"/>
        </w:rPr>
        <w:t xml:space="preserve">due to </w:t>
      </w:r>
      <w:r w:rsidR="00790812">
        <w:rPr>
          <w:rFonts w:ascii="Times New Roman" w:hAnsi="Times New Roman"/>
          <w:kern w:val="0"/>
          <w:sz w:val="22"/>
          <w:szCs w:val="21"/>
        </w:rPr>
        <w:t xml:space="preserve">the </w:t>
      </w:r>
      <w:r w:rsidR="006D39D4">
        <w:rPr>
          <w:rFonts w:ascii="Times New Roman" w:hAnsi="Times New Roman"/>
          <w:kern w:val="0"/>
          <w:sz w:val="22"/>
          <w:szCs w:val="21"/>
        </w:rPr>
        <w:t xml:space="preserve">stronger interference </w:t>
      </w:r>
      <w:r w:rsidR="00EE5199">
        <w:rPr>
          <w:rFonts w:ascii="Times New Roman" w:hAnsi="Times New Roman"/>
          <w:kern w:val="0"/>
          <w:sz w:val="22"/>
          <w:szCs w:val="21"/>
        </w:rPr>
        <w:t>suffered</w:t>
      </w:r>
      <w:r w:rsidR="006D39D4">
        <w:rPr>
          <w:rFonts w:ascii="Times New Roman" w:hAnsi="Times New Roman"/>
          <w:kern w:val="0"/>
          <w:sz w:val="22"/>
          <w:szCs w:val="21"/>
        </w:rPr>
        <w:t xml:space="preserve">. </w:t>
      </w:r>
      <w:r w:rsidR="00A32FB1">
        <w:rPr>
          <w:rFonts w:ascii="Times New Roman" w:hAnsi="Times New Roman"/>
          <w:kern w:val="0"/>
          <w:sz w:val="22"/>
          <w:szCs w:val="21"/>
        </w:rPr>
        <w:t xml:space="preserve">And CS hopping can achieve more gains than the comb offset hopping which confirms the analyses mentioned above. </w:t>
      </w:r>
    </w:p>
    <w:p w14:paraId="3FB61BD3" w14:textId="498B26D0" w:rsidR="00A32FB1" w:rsidRDefault="00ED37A0" w:rsidP="00077C93">
      <w:pPr>
        <w:widowControl/>
        <w:autoSpaceDE w:val="0"/>
        <w:autoSpaceDN w:val="0"/>
        <w:adjustRightInd w:val="0"/>
        <w:snapToGrid w:val="0"/>
        <w:spacing w:before="120" w:after="120"/>
        <w:rPr>
          <w:noProof/>
        </w:rPr>
      </w:pPr>
      <w:r>
        <w:rPr>
          <w:rFonts w:ascii="Times New Roman" w:hAnsi="Times New Roman"/>
          <w:kern w:val="0"/>
          <w:sz w:val="22"/>
          <w:szCs w:val="21"/>
        </w:rPr>
        <w:t>From the MU</w:t>
      </w:r>
      <w:r w:rsidR="000B482F">
        <w:rPr>
          <w:rFonts w:ascii="Times New Roman" w:hAnsi="Times New Roman"/>
          <w:kern w:val="0"/>
          <w:sz w:val="22"/>
          <w:szCs w:val="21"/>
        </w:rPr>
        <w:t>-MIMO throughput</w:t>
      </w:r>
      <w:r>
        <w:rPr>
          <w:rFonts w:ascii="Times New Roman" w:hAnsi="Times New Roman"/>
          <w:kern w:val="0"/>
          <w:sz w:val="22"/>
          <w:szCs w:val="21"/>
        </w:rPr>
        <w:t xml:space="preserve"> performance of </w:t>
      </w:r>
      <w:r w:rsidR="000B482F">
        <w:rPr>
          <w:rFonts w:ascii="Times New Roman" w:hAnsi="Times New Roman"/>
          <w:kern w:val="0"/>
          <w:sz w:val="22"/>
          <w:szCs w:val="21"/>
        </w:rPr>
        <w:t xml:space="preserve">target </w:t>
      </w:r>
      <w:r>
        <w:rPr>
          <w:rFonts w:ascii="Times New Roman" w:hAnsi="Times New Roman"/>
          <w:kern w:val="0"/>
          <w:sz w:val="22"/>
          <w:szCs w:val="21"/>
        </w:rPr>
        <w:t>UE1 and UE2</w:t>
      </w:r>
      <w:r w:rsidR="006D48FB">
        <w:rPr>
          <w:rFonts w:ascii="Times New Roman" w:hAnsi="Times New Roman"/>
          <w:kern w:val="0"/>
          <w:sz w:val="22"/>
          <w:szCs w:val="21"/>
        </w:rPr>
        <w:t xml:space="preserve"> shown in Figure 11</w:t>
      </w:r>
      <w:r>
        <w:rPr>
          <w:rFonts w:ascii="Times New Roman" w:hAnsi="Times New Roman"/>
          <w:kern w:val="0"/>
          <w:sz w:val="22"/>
          <w:szCs w:val="21"/>
        </w:rPr>
        <w:t xml:space="preserve">, </w:t>
      </w:r>
      <w:r w:rsidR="00CE7BC1">
        <w:rPr>
          <w:rFonts w:ascii="Times New Roman" w:hAnsi="Times New Roman"/>
          <w:kern w:val="0"/>
          <w:sz w:val="22"/>
          <w:szCs w:val="21"/>
        </w:rPr>
        <w:t xml:space="preserve">CS hopping can bring </w:t>
      </w:r>
      <w:r w:rsidR="008C0771">
        <w:rPr>
          <w:rFonts w:ascii="Times New Roman" w:hAnsi="Times New Roman"/>
          <w:kern w:val="0"/>
          <w:sz w:val="22"/>
          <w:szCs w:val="21"/>
        </w:rPr>
        <w:t>more significant performance gain compare to comb offset hopping</w:t>
      </w:r>
      <w:r w:rsidR="008C0771">
        <w:rPr>
          <w:rFonts w:ascii="Times New Roman" w:hAnsi="Times New Roman" w:hint="eastAsia"/>
          <w:kern w:val="0"/>
          <w:sz w:val="22"/>
          <w:szCs w:val="21"/>
        </w:rPr>
        <w:t>,</w:t>
      </w:r>
      <w:r w:rsidR="008C0771">
        <w:rPr>
          <w:rFonts w:ascii="Times New Roman" w:hAnsi="Times New Roman"/>
          <w:kern w:val="0"/>
          <w:sz w:val="22"/>
          <w:szCs w:val="21"/>
        </w:rPr>
        <w:t xml:space="preserve"> </w:t>
      </w:r>
      <w:r w:rsidR="006838D3">
        <w:rPr>
          <w:rFonts w:ascii="Times New Roman" w:hAnsi="Times New Roman"/>
          <w:kern w:val="0"/>
          <w:sz w:val="22"/>
          <w:szCs w:val="21"/>
        </w:rPr>
        <w:t xml:space="preserve">which is </w:t>
      </w:r>
      <w:r w:rsidR="008C0771" w:rsidRPr="008C0771">
        <w:rPr>
          <w:rFonts w:ascii="Times New Roman" w:hAnsi="Times New Roman"/>
          <w:kern w:val="0"/>
          <w:sz w:val="22"/>
          <w:szCs w:val="21"/>
        </w:rPr>
        <w:t>consistent with the</w:t>
      </w:r>
      <w:r w:rsidR="008C0771">
        <w:rPr>
          <w:rFonts w:ascii="Times New Roman" w:hAnsi="Times New Roman"/>
          <w:kern w:val="0"/>
          <w:sz w:val="22"/>
          <w:szCs w:val="21"/>
        </w:rPr>
        <w:t xml:space="preserve"> NMSE </w:t>
      </w:r>
      <w:r w:rsidR="008C0771" w:rsidRPr="008C0771">
        <w:rPr>
          <w:rFonts w:ascii="Times New Roman" w:hAnsi="Times New Roman"/>
          <w:kern w:val="0"/>
          <w:sz w:val="22"/>
          <w:szCs w:val="21"/>
        </w:rPr>
        <w:t>per</w:t>
      </w:r>
      <w:r w:rsidR="008C0771">
        <w:rPr>
          <w:rFonts w:ascii="Times New Roman" w:hAnsi="Times New Roman"/>
          <w:kern w:val="0"/>
          <w:sz w:val="22"/>
          <w:szCs w:val="21"/>
        </w:rPr>
        <w:t>formance above</w:t>
      </w:r>
      <w:r w:rsidR="008C0771" w:rsidRPr="008C0771">
        <w:rPr>
          <w:rFonts w:ascii="Times New Roman" w:hAnsi="Times New Roman"/>
          <w:kern w:val="0"/>
          <w:sz w:val="22"/>
          <w:szCs w:val="21"/>
        </w:rPr>
        <w:t>.</w:t>
      </w:r>
      <w:r w:rsidR="008C0771">
        <w:rPr>
          <w:rFonts w:ascii="Times New Roman" w:hAnsi="Times New Roman"/>
          <w:kern w:val="0"/>
          <w:sz w:val="22"/>
          <w:szCs w:val="21"/>
        </w:rPr>
        <w:t xml:space="preserve"> </w:t>
      </w:r>
      <w:r w:rsidR="008C0771" w:rsidRPr="008C0771">
        <w:rPr>
          <w:rFonts w:ascii="Times New Roman" w:hAnsi="Times New Roman"/>
          <w:kern w:val="0"/>
          <w:sz w:val="22"/>
          <w:szCs w:val="21"/>
        </w:rPr>
        <w:t>Specifically</w:t>
      </w:r>
      <w:r w:rsidR="008C0771">
        <w:rPr>
          <w:rFonts w:ascii="Times New Roman" w:hAnsi="Times New Roman"/>
          <w:kern w:val="0"/>
          <w:sz w:val="22"/>
          <w:szCs w:val="21"/>
        </w:rPr>
        <w:t>, about</w:t>
      </w:r>
      <w:r w:rsidR="00CE7BC1">
        <w:rPr>
          <w:rFonts w:ascii="Times New Roman" w:hAnsi="Times New Roman"/>
          <w:kern w:val="0"/>
          <w:sz w:val="22"/>
          <w:szCs w:val="21"/>
        </w:rPr>
        <w:t xml:space="preserve"> 25% gain </w:t>
      </w:r>
      <w:r w:rsidR="008C0771">
        <w:rPr>
          <w:rFonts w:ascii="Times New Roman" w:hAnsi="Times New Roman"/>
          <w:kern w:val="0"/>
          <w:sz w:val="22"/>
          <w:szCs w:val="21"/>
        </w:rPr>
        <w:t xml:space="preserve">and 10% gain can be achieved by CS hopping and comb offset hopping </w:t>
      </w:r>
      <w:r w:rsidR="00CE7BC1">
        <w:rPr>
          <w:rFonts w:ascii="Times New Roman" w:hAnsi="Times New Roman"/>
          <w:kern w:val="0"/>
          <w:sz w:val="22"/>
          <w:szCs w:val="21"/>
        </w:rPr>
        <w:t xml:space="preserve">compared with the baseline, </w:t>
      </w:r>
      <w:r w:rsidR="008C0771">
        <w:rPr>
          <w:rFonts w:ascii="Times New Roman" w:hAnsi="Times New Roman" w:hint="eastAsia"/>
          <w:kern w:val="0"/>
          <w:sz w:val="22"/>
          <w:szCs w:val="21"/>
        </w:rPr>
        <w:t>respectively</w:t>
      </w:r>
      <w:r w:rsidR="00CE7BC1">
        <w:rPr>
          <w:rFonts w:ascii="Times New Roman" w:hAnsi="Times New Roman"/>
          <w:kern w:val="0"/>
          <w:sz w:val="22"/>
          <w:szCs w:val="21"/>
        </w:rPr>
        <w:t>.</w:t>
      </w:r>
    </w:p>
    <w:p w14:paraId="4856562D" w14:textId="40B315DD" w:rsidR="005B50FB" w:rsidRDefault="00FE3AD4" w:rsidP="00077C93">
      <w:pPr>
        <w:widowControl/>
        <w:autoSpaceDE w:val="0"/>
        <w:autoSpaceDN w:val="0"/>
        <w:adjustRightInd w:val="0"/>
        <w:snapToGrid w:val="0"/>
        <w:spacing w:before="120" w:after="120"/>
        <w:rPr>
          <w:rFonts w:ascii="Times New Roman" w:hAnsi="Times New Roman"/>
          <w:b/>
          <w:kern w:val="0"/>
          <w:sz w:val="22"/>
          <w:szCs w:val="21"/>
        </w:rPr>
      </w:pPr>
      <w:r>
        <w:rPr>
          <w:noProof/>
        </w:rPr>
        <w:drawing>
          <wp:inline distT="0" distB="0" distL="0" distR="0" wp14:anchorId="171ACF86" wp14:editId="7A98106F">
            <wp:extent cx="2628000" cy="1941100"/>
            <wp:effectExtent l="0" t="0" r="1270" b="254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2628000" cy="1941100"/>
                    </a:xfrm>
                    <a:prstGeom prst="rect">
                      <a:avLst/>
                    </a:prstGeom>
                  </pic:spPr>
                </pic:pic>
              </a:graphicData>
            </a:graphic>
          </wp:inline>
        </w:drawing>
      </w:r>
      <w:r>
        <w:rPr>
          <w:noProof/>
        </w:rPr>
        <w:drawing>
          <wp:inline distT="0" distB="0" distL="0" distR="0" wp14:anchorId="315AA377" wp14:editId="7D3DE072">
            <wp:extent cx="2628000" cy="1941100"/>
            <wp:effectExtent l="0" t="0" r="1270" b="254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2628000" cy="1941100"/>
                    </a:xfrm>
                    <a:prstGeom prst="rect">
                      <a:avLst/>
                    </a:prstGeom>
                  </pic:spPr>
                </pic:pic>
              </a:graphicData>
            </a:graphic>
          </wp:inline>
        </w:drawing>
      </w:r>
    </w:p>
    <w:p w14:paraId="0F45C760" w14:textId="423A4E9D" w:rsidR="000F42A5" w:rsidRPr="00AC3E7B" w:rsidRDefault="003D3369" w:rsidP="00AC3E7B">
      <w:pPr>
        <w:spacing w:before="120" w:after="120"/>
        <w:jc w:val="center"/>
        <w:rPr>
          <w:rFonts w:ascii="Times New Roman" w:hAnsi="Times New Roman"/>
          <w:kern w:val="0"/>
          <w:sz w:val="22"/>
          <w:szCs w:val="21"/>
        </w:rPr>
      </w:pPr>
      <w:r>
        <w:rPr>
          <w:rFonts w:ascii="Times New Roman" w:hAnsi="Times New Roman"/>
          <w:kern w:val="0"/>
          <w:sz w:val="22"/>
          <w:szCs w:val="21"/>
        </w:rPr>
        <w:t xml:space="preserve">   </w:t>
      </w:r>
      <w:r w:rsidR="000F42A5" w:rsidRPr="00AC3E7B">
        <w:rPr>
          <w:rFonts w:ascii="Times New Roman" w:hAnsi="Times New Roman"/>
          <w:kern w:val="0"/>
          <w:sz w:val="22"/>
          <w:szCs w:val="21"/>
        </w:rPr>
        <w:t>(a)</w:t>
      </w:r>
      <w:r w:rsidR="000F42A5">
        <w:rPr>
          <w:rFonts w:ascii="Times New Roman" w:hAnsi="Times New Roman"/>
          <w:kern w:val="0"/>
          <w:sz w:val="22"/>
          <w:szCs w:val="21"/>
        </w:rPr>
        <w:t xml:space="preserve"> </w:t>
      </w:r>
      <w:r w:rsidR="002D5B6A">
        <w:rPr>
          <w:rFonts w:ascii="Times New Roman" w:hAnsi="Times New Roman"/>
          <w:kern w:val="0"/>
          <w:sz w:val="22"/>
          <w:szCs w:val="21"/>
        </w:rPr>
        <w:t xml:space="preserve">NMSE </w:t>
      </w:r>
      <w:r w:rsidR="000F42A5">
        <w:rPr>
          <w:rFonts w:ascii="Times New Roman" w:hAnsi="Times New Roman"/>
          <w:kern w:val="0"/>
          <w:sz w:val="22"/>
          <w:szCs w:val="21"/>
        </w:rPr>
        <w:t xml:space="preserve">performance </w:t>
      </w:r>
      <w:r w:rsidR="002D5B6A">
        <w:rPr>
          <w:rFonts w:ascii="Times New Roman" w:hAnsi="Times New Roman"/>
          <w:kern w:val="0"/>
          <w:sz w:val="22"/>
          <w:szCs w:val="21"/>
        </w:rPr>
        <w:t xml:space="preserve">of </w:t>
      </w:r>
      <w:r w:rsidR="000F42A5">
        <w:rPr>
          <w:rFonts w:ascii="Times New Roman" w:hAnsi="Times New Roman"/>
          <w:kern w:val="0"/>
          <w:sz w:val="22"/>
          <w:szCs w:val="21"/>
        </w:rPr>
        <w:t xml:space="preserve">serving TRP </w:t>
      </w:r>
      <w:r w:rsidR="00255516">
        <w:rPr>
          <w:rFonts w:ascii="Times New Roman" w:hAnsi="Times New Roman"/>
          <w:kern w:val="0"/>
          <w:sz w:val="22"/>
          <w:szCs w:val="21"/>
        </w:rPr>
        <w:t xml:space="preserve">    </w:t>
      </w:r>
      <w:r w:rsidR="000F42A5" w:rsidRPr="006851B8">
        <w:rPr>
          <w:rFonts w:ascii="Times New Roman" w:hAnsi="Times New Roman" w:hint="eastAsia"/>
          <w:kern w:val="0"/>
          <w:sz w:val="22"/>
          <w:szCs w:val="21"/>
        </w:rPr>
        <w:t>(</w:t>
      </w:r>
      <w:r w:rsidR="000F42A5">
        <w:rPr>
          <w:rFonts w:ascii="Times New Roman" w:hAnsi="Times New Roman" w:hint="eastAsia"/>
          <w:kern w:val="0"/>
          <w:sz w:val="22"/>
          <w:szCs w:val="21"/>
        </w:rPr>
        <w:t>b</w:t>
      </w:r>
      <w:r w:rsidR="000F42A5" w:rsidRPr="006851B8">
        <w:rPr>
          <w:rFonts w:ascii="Times New Roman" w:hAnsi="Times New Roman"/>
          <w:kern w:val="0"/>
          <w:sz w:val="22"/>
          <w:szCs w:val="21"/>
        </w:rPr>
        <w:t>)</w:t>
      </w:r>
      <w:r w:rsidR="000F42A5">
        <w:rPr>
          <w:rFonts w:ascii="Times New Roman" w:hAnsi="Times New Roman"/>
          <w:kern w:val="0"/>
          <w:sz w:val="22"/>
          <w:szCs w:val="21"/>
        </w:rPr>
        <w:t xml:space="preserve"> </w:t>
      </w:r>
      <w:r w:rsidR="00030130">
        <w:rPr>
          <w:rFonts w:ascii="Times New Roman" w:hAnsi="Times New Roman"/>
          <w:kern w:val="0"/>
          <w:sz w:val="22"/>
          <w:szCs w:val="21"/>
        </w:rPr>
        <w:t xml:space="preserve">NMSE </w:t>
      </w:r>
      <w:r w:rsidR="000F42A5">
        <w:rPr>
          <w:rFonts w:ascii="Times New Roman" w:hAnsi="Times New Roman"/>
          <w:kern w:val="0"/>
          <w:sz w:val="22"/>
          <w:szCs w:val="21"/>
        </w:rPr>
        <w:t xml:space="preserve">performance </w:t>
      </w:r>
      <w:r w:rsidR="00030130">
        <w:rPr>
          <w:rFonts w:ascii="Times New Roman" w:hAnsi="Times New Roman"/>
          <w:kern w:val="0"/>
          <w:sz w:val="22"/>
          <w:szCs w:val="21"/>
        </w:rPr>
        <w:t xml:space="preserve">of </w:t>
      </w:r>
      <w:r w:rsidR="000F42A5">
        <w:rPr>
          <w:rFonts w:ascii="Times New Roman" w:hAnsi="Times New Roman"/>
          <w:kern w:val="0"/>
          <w:sz w:val="22"/>
          <w:szCs w:val="21"/>
        </w:rPr>
        <w:t>coordinated TRP</w:t>
      </w:r>
    </w:p>
    <w:p w14:paraId="02FE78CF" w14:textId="4CA3131C" w:rsidR="00A861C7" w:rsidRPr="000F42A5" w:rsidRDefault="00A861C7" w:rsidP="00AC3E7B">
      <w:pPr>
        <w:jc w:val="center"/>
        <w:rPr>
          <w:rFonts w:ascii="Times New Roman" w:hAnsi="Times New Roman"/>
          <w:b/>
          <w:kern w:val="0"/>
          <w:sz w:val="22"/>
          <w:szCs w:val="21"/>
        </w:rPr>
      </w:pPr>
      <w:r w:rsidRPr="00734772">
        <w:rPr>
          <w:rFonts w:ascii="Times New Roman" w:hAnsi="Times New Roman"/>
          <w:b/>
          <w:kern w:val="0"/>
          <w:sz w:val="22"/>
          <w:szCs w:val="21"/>
        </w:rPr>
        <w:t xml:space="preserve">Figure </w:t>
      </w:r>
      <w:r w:rsidR="00CF6CF3">
        <w:rPr>
          <w:rFonts w:ascii="Times New Roman" w:hAnsi="Times New Roman"/>
          <w:b/>
          <w:kern w:val="0"/>
          <w:sz w:val="22"/>
          <w:szCs w:val="21"/>
        </w:rPr>
        <w:t>10</w:t>
      </w:r>
      <w:r>
        <w:rPr>
          <w:rFonts w:ascii="Times New Roman" w:hAnsi="Times New Roman"/>
          <w:b/>
          <w:kern w:val="0"/>
          <w:sz w:val="22"/>
          <w:szCs w:val="21"/>
        </w:rPr>
        <w:t>.</w:t>
      </w:r>
      <w:r w:rsidRPr="00734772">
        <w:rPr>
          <w:rFonts w:ascii="Times New Roman" w:hAnsi="Times New Roman"/>
          <w:b/>
          <w:kern w:val="0"/>
          <w:sz w:val="22"/>
          <w:szCs w:val="21"/>
        </w:rPr>
        <w:t xml:space="preserve"> </w:t>
      </w:r>
      <w:r>
        <w:rPr>
          <w:rFonts w:ascii="Times New Roman" w:hAnsi="Times New Roman"/>
          <w:b/>
          <w:kern w:val="0"/>
          <w:sz w:val="22"/>
          <w:szCs w:val="21"/>
        </w:rPr>
        <w:t xml:space="preserve">NMSE performance of </w:t>
      </w:r>
      <w:r w:rsidR="000F42A5">
        <w:rPr>
          <w:rFonts w:ascii="Times New Roman" w:hAnsi="Times New Roman"/>
          <w:b/>
          <w:kern w:val="0"/>
          <w:sz w:val="22"/>
          <w:szCs w:val="21"/>
        </w:rPr>
        <w:t xml:space="preserve">SRS channel estimation for </w:t>
      </w:r>
      <w:r>
        <w:rPr>
          <w:rFonts w:ascii="Times New Roman" w:hAnsi="Times New Roman"/>
          <w:b/>
          <w:kern w:val="0"/>
          <w:sz w:val="22"/>
          <w:szCs w:val="21"/>
        </w:rPr>
        <w:t xml:space="preserve">CS hopping and comb </w:t>
      </w:r>
      <w:r w:rsidRPr="001143CB">
        <w:rPr>
          <w:rFonts w:ascii="Times New Roman" w:hAnsi="Times New Roman"/>
          <w:b/>
          <w:kern w:val="0"/>
          <w:sz w:val="22"/>
          <w:szCs w:val="21"/>
        </w:rPr>
        <w:t xml:space="preserve">offset </w:t>
      </w:r>
      <w:r>
        <w:rPr>
          <w:rFonts w:ascii="Times New Roman" w:hAnsi="Times New Roman"/>
          <w:b/>
          <w:kern w:val="0"/>
          <w:sz w:val="22"/>
          <w:szCs w:val="21"/>
        </w:rPr>
        <w:t>hopping</w:t>
      </w:r>
      <w:r w:rsidR="000F42A5">
        <w:rPr>
          <w:rFonts w:ascii="Times New Roman" w:hAnsi="Times New Roman" w:hint="eastAsia"/>
          <w:b/>
          <w:kern w:val="0"/>
          <w:sz w:val="22"/>
          <w:szCs w:val="21"/>
        </w:rPr>
        <w:t>,</w:t>
      </w:r>
      <w:r>
        <w:rPr>
          <w:rFonts w:ascii="Times New Roman" w:hAnsi="Times New Roman"/>
          <w:b/>
          <w:kern w:val="0"/>
          <w:sz w:val="22"/>
          <w:szCs w:val="21"/>
        </w:rPr>
        <w:t xml:space="preserve"> </w:t>
      </w:r>
      <w:r w:rsidR="000F42A5" w:rsidRPr="000F42A5">
        <w:rPr>
          <w:rFonts w:ascii="Times New Roman" w:hAnsi="Times New Roman"/>
          <w:b/>
          <w:kern w:val="0"/>
          <w:sz w:val="22"/>
          <w:szCs w:val="21"/>
        </w:rPr>
        <w:t xml:space="preserve">simulation scenario </w:t>
      </w:r>
      <w:r w:rsidR="00884F3C">
        <w:rPr>
          <w:rFonts w:ascii="Times New Roman" w:hAnsi="Times New Roman"/>
          <w:b/>
          <w:kern w:val="0"/>
          <w:sz w:val="22"/>
          <w:szCs w:val="21"/>
        </w:rPr>
        <w:t>A-</w:t>
      </w:r>
      <w:r w:rsidR="000F42A5" w:rsidRPr="000F42A5">
        <w:rPr>
          <w:rFonts w:ascii="Times New Roman" w:hAnsi="Times New Roman"/>
          <w:b/>
          <w:kern w:val="0"/>
          <w:sz w:val="22"/>
          <w:szCs w:val="21"/>
        </w:rPr>
        <w:t>1</w:t>
      </w:r>
    </w:p>
    <w:p w14:paraId="776D42E3" w14:textId="116E7081" w:rsidR="00EC2A86" w:rsidRDefault="00FE3AD4" w:rsidP="00EC2A86">
      <w:pPr>
        <w:spacing w:before="120" w:after="120"/>
        <w:jc w:val="center"/>
        <w:rPr>
          <w:rFonts w:ascii="Times New Roman" w:hAnsi="Times New Roman"/>
          <w:b/>
          <w:kern w:val="0"/>
          <w:sz w:val="22"/>
          <w:szCs w:val="21"/>
        </w:rPr>
      </w:pPr>
      <w:r>
        <w:rPr>
          <w:noProof/>
        </w:rPr>
        <w:drawing>
          <wp:inline distT="0" distB="0" distL="0" distR="0" wp14:anchorId="54DECD65" wp14:editId="027A6EF1">
            <wp:extent cx="2628000" cy="1941100"/>
            <wp:effectExtent l="0" t="0" r="1270" b="254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2628000" cy="1941100"/>
                    </a:xfrm>
                    <a:prstGeom prst="rect">
                      <a:avLst/>
                    </a:prstGeom>
                  </pic:spPr>
                </pic:pic>
              </a:graphicData>
            </a:graphic>
          </wp:inline>
        </w:drawing>
      </w:r>
    </w:p>
    <w:p w14:paraId="35ABE652" w14:textId="635D8BAB" w:rsidR="00B47461" w:rsidRPr="005508DF" w:rsidRDefault="005508DF" w:rsidP="00C32437">
      <w:pPr>
        <w:jc w:val="center"/>
        <w:rPr>
          <w:rFonts w:ascii="Times New Roman" w:hAnsi="Times New Roman"/>
          <w:b/>
          <w:kern w:val="0"/>
          <w:sz w:val="22"/>
          <w:szCs w:val="21"/>
        </w:rPr>
      </w:pPr>
      <w:r w:rsidRPr="00734772">
        <w:rPr>
          <w:rFonts w:ascii="Times New Roman" w:hAnsi="Times New Roman"/>
          <w:b/>
          <w:kern w:val="0"/>
          <w:sz w:val="22"/>
          <w:szCs w:val="21"/>
        </w:rPr>
        <w:lastRenderedPageBreak/>
        <w:t xml:space="preserve">Figure </w:t>
      </w:r>
      <w:r w:rsidR="008A3A15">
        <w:rPr>
          <w:rFonts w:ascii="Times New Roman" w:hAnsi="Times New Roman"/>
          <w:b/>
          <w:kern w:val="0"/>
          <w:sz w:val="22"/>
          <w:szCs w:val="21"/>
        </w:rPr>
        <w:t>11</w:t>
      </w:r>
      <w:r>
        <w:rPr>
          <w:rFonts w:ascii="Times New Roman" w:hAnsi="Times New Roman"/>
          <w:b/>
          <w:kern w:val="0"/>
          <w:sz w:val="22"/>
          <w:szCs w:val="21"/>
        </w:rPr>
        <w:t>.</w:t>
      </w:r>
      <w:r w:rsidRPr="00734772">
        <w:rPr>
          <w:rFonts w:ascii="Times New Roman" w:hAnsi="Times New Roman"/>
          <w:b/>
          <w:kern w:val="0"/>
          <w:sz w:val="22"/>
          <w:szCs w:val="21"/>
        </w:rPr>
        <w:t xml:space="preserve"> </w:t>
      </w:r>
      <w:r w:rsidR="000F42A5">
        <w:rPr>
          <w:rFonts w:ascii="Times New Roman" w:hAnsi="Times New Roman"/>
          <w:b/>
          <w:kern w:val="0"/>
          <w:sz w:val="22"/>
          <w:szCs w:val="21"/>
        </w:rPr>
        <w:t>T</w:t>
      </w:r>
      <w:r>
        <w:rPr>
          <w:rFonts w:ascii="Times New Roman" w:hAnsi="Times New Roman"/>
          <w:b/>
          <w:kern w:val="0"/>
          <w:sz w:val="22"/>
          <w:szCs w:val="21"/>
        </w:rPr>
        <w:t xml:space="preserve">hroughput performance of CS hopping and comb </w:t>
      </w:r>
      <w:r w:rsidR="001143CB" w:rsidRPr="001143CB">
        <w:rPr>
          <w:rFonts w:ascii="Times New Roman" w:hAnsi="Times New Roman"/>
          <w:b/>
          <w:kern w:val="0"/>
          <w:sz w:val="22"/>
          <w:szCs w:val="21"/>
        </w:rPr>
        <w:t xml:space="preserve">offset </w:t>
      </w:r>
      <w:r>
        <w:rPr>
          <w:rFonts w:ascii="Times New Roman" w:hAnsi="Times New Roman"/>
          <w:b/>
          <w:kern w:val="0"/>
          <w:sz w:val="22"/>
          <w:szCs w:val="21"/>
        </w:rPr>
        <w:t>hopping</w:t>
      </w:r>
      <w:r w:rsidR="00805C3D">
        <w:rPr>
          <w:rFonts w:ascii="Times New Roman" w:hAnsi="Times New Roman" w:hint="eastAsia"/>
          <w:b/>
          <w:kern w:val="0"/>
          <w:sz w:val="22"/>
          <w:szCs w:val="21"/>
        </w:rPr>
        <w:t>,</w:t>
      </w:r>
      <w:r w:rsidR="00805C3D">
        <w:rPr>
          <w:rFonts w:ascii="Times New Roman" w:hAnsi="Times New Roman"/>
          <w:b/>
          <w:kern w:val="0"/>
          <w:sz w:val="22"/>
          <w:szCs w:val="21"/>
        </w:rPr>
        <w:t xml:space="preserve"> </w:t>
      </w:r>
      <w:r w:rsidR="00805C3D" w:rsidRPr="000F42A5">
        <w:rPr>
          <w:rFonts w:ascii="Times New Roman" w:hAnsi="Times New Roman"/>
          <w:b/>
          <w:kern w:val="0"/>
          <w:sz w:val="22"/>
          <w:szCs w:val="21"/>
        </w:rPr>
        <w:t xml:space="preserve">simulation scenario </w:t>
      </w:r>
      <w:r w:rsidR="00832A8B">
        <w:rPr>
          <w:rFonts w:ascii="Times New Roman" w:hAnsi="Times New Roman"/>
          <w:b/>
          <w:kern w:val="0"/>
          <w:sz w:val="22"/>
          <w:szCs w:val="21"/>
        </w:rPr>
        <w:t>A-1</w:t>
      </w:r>
    </w:p>
    <w:p w14:paraId="5189A9D6" w14:textId="77777777" w:rsidR="00115BDD" w:rsidRDefault="00286FF4" w:rsidP="00AE5B1A">
      <w:pPr>
        <w:widowControl/>
        <w:autoSpaceDE w:val="0"/>
        <w:autoSpaceDN w:val="0"/>
        <w:adjustRightInd w:val="0"/>
        <w:snapToGrid w:val="0"/>
        <w:spacing w:before="120" w:after="120"/>
        <w:rPr>
          <w:rFonts w:ascii="Times New Roman" w:hAnsi="Times New Roman"/>
          <w:kern w:val="0"/>
          <w:sz w:val="22"/>
          <w:szCs w:val="21"/>
        </w:rPr>
      </w:pPr>
      <w:r>
        <w:rPr>
          <w:rFonts w:ascii="Times New Roman" w:hAnsi="Times New Roman"/>
          <w:kern w:val="0"/>
          <w:sz w:val="22"/>
          <w:szCs w:val="21"/>
        </w:rPr>
        <w:t xml:space="preserve">Table 2 shows SRS resource allocation for </w:t>
      </w:r>
      <w:r>
        <w:rPr>
          <w:rFonts w:ascii="Times New Roman" w:hAnsi="Times New Roman" w:hint="eastAsia"/>
          <w:kern w:val="0"/>
          <w:sz w:val="22"/>
          <w:szCs w:val="21"/>
        </w:rPr>
        <w:t>s</w:t>
      </w:r>
      <w:r w:rsidRPr="00ED36B8">
        <w:rPr>
          <w:rFonts w:ascii="Times New Roman" w:hAnsi="Times New Roman"/>
          <w:kern w:val="0"/>
          <w:sz w:val="22"/>
          <w:szCs w:val="21"/>
        </w:rPr>
        <w:t xml:space="preserve">imulation scenario </w:t>
      </w:r>
      <w:r w:rsidR="00B96AD0">
        <w:rPr>
          <w:rFonts w:ascii="Times New Roman" w:hAnsi="Times New Roman"/>
          <w:kern w:val="0"/>
          <w:sz w:val="22"/>
          <w:szCs w:val="21"/>
        </w:rPr>
        <w:t>A-</w:t>
      </w:r>
      <w:r>
        <w:rPr>
          <w:rFonts w:ascii="Times New Roman" w:hAnsi="Times New Roman"/>
          <w:kern w:val="0"/>
          <w:sz w:val="22"/>
          <w:szCs w:val="21"/>
        </w:rPr>
        <w:t>2</w:t>
      </w:r>
      <w:r w:rsidR="00DE5FD0">
        <w:rPr>
          <w:rFonts w:ascii="Times New Roman" w:hAnsi="Times New Roman"/>
          <w:kern w:val="0"/>
          <w:sz w:val="22"/>
          <w:szCs w:val="21"/>
        </w:rPr>
        <w:t>.</w:t>
      </w:r>
      <w:r w:rsidR="00AE5B1A">
        <w:rPr>
          <w:rFonts w:ascii="Times New Roman" w:hAnsi="Times New Roman"/>
          <w:kern w:val="0"/>
          <w:sz w:val="22"/>
          <w:szCs w:val="21"/>
        </w:rPr>
        <w:t xml:space="preserve"> </w:t>
      </w:r>
      <w:r w:rsidR="003C6C0A">
        <w:rPr>
          <w:rFonts w:ascii="Times New Roman" w:hAnsi="Times New Roman"/>
          <w:kern w:val="0"/>
          <w:sz w:val="22"/>
          <w:szCs w:val="21"/>
        </w:rPr>
        <w:t xml:space="preserve">Compare with </w:t>
      </w:r>
      <w:r w:rsidR="003C6C0A">
        <w:rPr>
          <w:rFonts w:ascii="Times New Roman" w:hAnsi="Times New Roman" w:hint="eastAsia"/>
          <w:kern w:val="0"/>
          <w:sz w:val="22"/>
          <w:szCs w:val="21"/>
        </w:rPr>
        <w:t>s</w:t>
      </w:r>
      <w:r w:rsidR="003C6C0A" w:rsidRPr="00ED36B8">
        <w:rPr>
          <w:rFonts w:ascii="Times New Roman" w:hAnsi="Times New Roman"/>
          <w:kern w:val="0"/>
          <w:sz w:val="22"/>
          <w:szCs w:val="21"/>
        </w:rPr>
        <w:t xml:space="preserve">imulation scenario </w:t>
      </w:r>
      <w:r w:rsidR="00B96AD0">
        <w:rPr>
          <w:rFonts w:ascii="Times New Roman" w:hAnsi="Times New Roman"/>
          <w:kern w:val="0"/>
          <w:sz w:val="22"/>
          <w:szCs w:val="21"/>
        </w:rPr>
        <w:t>A-</w:t>
      </w:r>
      <w:r w:rsidR="003C6C0A">
        <w:rPr>
          <w:rFonts w:ascii="Times New Roman" w:hAnsi="Times New Roman"/>
          <w:kern w:val="0"/>
          <w:sz w:val="22"/>
          <w:szCs w:val="21"/>
        </w:rPr>
        <w:t>1</w:t>
      </w:r>
      <w:r w:rsidR="003C6C0A">
        <w:rPr>
          <w:rFonts w:ascii="Times New Roman" w:hAnsi="Times New Roman" w:hint="eastAsia"/>
          <w:kern w:val="0"/>
          <w:sz w:val="22"/>
          <w:szCs w:val="21"/>
        </w:rPr>
        <w:t>,</w:t>
      </w:r>
      <w:r w:rsidR="003C6C0A">
        <w:rPr>
          <w:rFonts w:ascii="Times New Roman" w:hAnsi="Times New Roman"/>
          <w:kern w:val="0"/>
          <w:sz w:val="22"/>
          <w:szCs w:val="21"/>
        </w:rPr>
        <w:t xml:space="preserve"> t</w:t>
      </w:r>
      <w:r w:rsidR="00DE5FD0">
        <w:rPr>
          <w:rFonts w:ascii="Times New Roman" w:hAnsi="Times New Roman"/>
          <w:kern w:val="0"/>
          <w:sz w:val="22"/>
          <w:szCs w:val="21"/>
        </w:rPr>
        <w:t xml:space="preserve">he difference is that only </w:t>
      </w:r>
      <w:r w:rsidR="004C4EAF">
        <w:rPr>
          <w:rFonts w:ascii="Times New Roman" w:hAnsi="Times New Roman"/>
          <w:kern w:val="0"/>
          <w:sz w:val="22"/>
          <w:szCs w:val="21"/>
        </w:rPr>
        <w:t xml:space="preserve">part of the combs </w:t>
      </w:r>
      <w:r w:rsidR="005C5057">
        <w:rPr>
          <w:rFonts w:ascii="Times New Roman" w:hAnsi="Times New Roman"/>
          <w:kern w:val="0"/>
          <w:sz w:val="22"/>
          <w:szCs w:val="21"/>
        </w:rPr>
        <w:t>are</w:t>
      </w:r>
      <w:r w:rsidR="00874EFB">
        <w:rPr>
          <w:rFonts w:ascii="Times New Roman" w:hAnsi="Times New Roman"/>
          <w:kern w:val="0"/>
          <w:sz w:val="22"/>
          <w:szCs w:val="21"/>
        </w:rPr>
        <w:t xml:space="preserve"> occupied by the </w:t>
      </w:r>
      <w:r w:rsidR="00DE5FD0">
        <w:rPr>
          <w:rFonts w:ascii="Times New Roman" w:hAnsi="Times New Roman"/>
          <w:kern w:val="0"/>
          <w:sz w:val="22"/>
          <w:szCs w:val="21"/>
        </w:rPr>
        <w:t xml:space="preserve">interference UE. </w:t>
      </w:r>
      <w:r w:rsidR="00081697">
        <w:rPr>
          <w:rFonts w:ascii="Times New Roman" w:hAnsi="Times New Roman"/>
          <w:kern w:val="0"/>
          <w:sz w:val="22"/>
          <w:szCs w:val="21"/>
        </w:rPr>
        <w:t>The implementations of CS hoping and comb offset hopping are</w:t>
      </w:r>
      <w:r w:rsidR="00046380">
        <w:rPr>
          <w:rFonts w:ascii="Times New Roman" w:hAnsi="Times New Roman"/>
          <w:kern w:val="0"/>
          <w:sz w:val="22"/>
          <w:szCs w:val="21"/>
        </w:rPr>
        <w:t xml:space="preserve"> the</w:t>
      </w:r>
      <w:r w:rsidR="00081697">
        <w:rPr>
          <w:rFonts w:ascii="Times New Roman" w:hAnsi="Times New Roman"/>
          <w:kern w:val="0"/>
          <w:sz w:val="22"/>
          <w:szCs w:val="21"/>
        </w:rPr>
        <w:t xml:space="preserve"> same as that adopted in </w:t>
      </w:r>
      <w:r w:rsidR="00081697">
        <w:rPr>
          <w:rFonts w:ascii="Times New Roman" w:hAnsi="Times New Roman" w:hint="eastAsia"/>
          <w:kern w:val="0"/>
          <w:sz w:val="22"/>
          <w:szCs w:val="21"/>
        </w:rPr>
        <w:t>s</w:t>
      </w:r>
      <w:r w:rsidR="00081697" w:rsidRPr="00ED36B8">
        <w:rPr>
          <w:rFonts w:ascii="Times New Roman" w:hAnsi="Times New Roman"/>
          <w:kern w:val="0"/>
          <w:sz w:val="22"/>
          <w:szCs w:val="21"/>
        </w:rPr>
        <w:t xml:space="preserve">imulation scenario </w:t>
      </w:r>
      <w:r w:rsidR="00B96AD0">
        <w:rPr>
          <w:rFonts w:ascii="Times New Roman" w:hAnsi="Times New Roman"/>
          <w:kern w:val="0"/>
          <w:sz w:val="22"/>
          <w:szCs w:val="21"/>
        </w:rPr>
        <w:t>A-</w:t>
      </w:r>
      <w:r w:rsidR="00081697">
        <w:rPr>
          <w:rFonts w:ascii="Times New Roman" w:hAnsi="Times New Roman"/>
          <w:kern w:val="0"/>
          <w:sz w:val="22"/>
          <w:szCs w:val="21"/>
        </w:rPr>
        <w:t>1.</w:t>
      </w:r>
    </w:p>
    <w:p w14:paraId="2945615E" w14:textId="77777777" w:rsidR="00DE5FD0" w:rsidRDefault="00DE5FD0" w:rsidP="00AE5B1A">
      <w:pPr>
        <w:widowControl/>
        <w:autoSpaceDE w:val="0"/>
        <w:autoSpaceDN w:val="0"/>
        <w:adjustRightInd w:val="0"/>
        <w:snapToGrid w:val="0"/>
        <w:spacing w:before="120" w:after="120"/>
        <w:rPr>
          <w:rFonts w:ascii="Times New Roman" w:hAnsi="Times New Roman"/>
          <w:kern w:val="0"/>
          <w:sz w:val="22"/>
          <w:szCs w:val="21"/>
        </w:rPr>
      </w:pPr>
    </w:p>
    <w:p w14:paraId="65B518D4" w14:textId="687C4FC0" w:rsidR="00AE5B1A" w:rsidRDefault="00AE5B1A" w:rsidP="00AE5B1A">
      <w:pPr>
        <w:widowControl/>
        <w:autoSpaceDE w:val="0"/>
        <w:autoSpaceDN w:val="0"/>
        <w:adjustRightInd w:val="0"/>
        <w:snapToGrid w:val="0"/>
        <w:spacing w:after="120"/>
        <w:jc w:val="center"/>
        <w:rPr>
          <w:rFonts w:ascii="Times New Roman" w:hAnsi="Times New Roman"/>
          <w:kern w:val="0"/>
          <w:sz w:val="22"/>
          <w:szCs w:val="21"/>
        </w:rPr>
      </w:pPr>
      <w:r>
        <w:rPr>
          <w:rFonts w:ascii="Times New Roman" w:hAnsi="Times New Roman"/>
          <w:b/>
          <w:kern w:val="0"/>
          <w:sz w:val="22"/>
          <w:szCs w:val="21"/>
        </w:rPr>
        <w:t xml:space="preserve">Table </w:t>
      </w:r>
      <w:r w:rsidR="00D24707">
        <w:rPr>
          <w:rFonts w:ascii="Times New Roman" w:hAnsi="Times New Roman"/>
          <w:b/>
          <w:kern w:val="0"/>
          <w:sz w:val="22"/>
          <w:szCs w:val="21"/>
        </w:rPr>
        <w:t>2</w:t>
      </w:r>
      <w:r>
        <w:rPr>
          <w:rFonts w:ascii="Times New Roman" w:hAnsi="Times New Roman"/>
          <w:b/>
          <w:kern w:val="0"/>
          <w:sz w:val="22"/>
          <w:szCs w:val="21"/>
        </w:rPr>
        <w:t>.</w:t>
      </w:r>
      <w:r w:rsidRPr="00241ECE">
        <w:rPr>
          <w:rFonts w:ascii="Times New Roman" w:hAnsi="Times New Roman"/>
          <w:b/>
          <w:kern w:val="0"/>
          <w:sz w:val="22"/>
          <w:szCs w:val="21"/>
        </w:rPr>
        <w:t xml:space="preserve"> </w:t>
      </w:r>
      <w:r w:rsidR="00F714D0">
        <w:rPr>
          <w:rFonts w:ascii="Times New Roman" w:hAnsi="Times New Roman"/>
          <w:b/>
          <w:kern w:val="0"/>
          <w:sz w:val="22"/>
          <w:szCs w:val="21"/>
        </w:rPr>
        <w:t>SRS resource allocation</w:t>
      </w:r>
      <w:r w:rsidR="00F714D0">
        <w:rPr>
          <w:rFonts w:ascii="Times New Roman" w:hAnsi="Times New Roman" w:hint="eastAsia"/>
          <w:b/>
          <w:kern w:val="0"/>
          <w:sz w:val="22"/>
          <w:szCs w:val="21"/>
        </w:rPr>
        <w:t xml:space="preserve"> </w:t>
      </w:r>
      <w:r w:rsidR="00F714D0">
        <w:rPr>
          <w:rFonts w:ascii="Times New Roman" w:hAnsi="Times New Roman"/>
          <w:b/>
          <w:kern w:val="0"/>
          <w:sz w:val="22"/>
          <w:szCs w:val="21"/>
        </w:rPr>
        <w:t>of s</w:t>
      </w:r>
      <w:r w:rsidR="009976D9">
        <w:rPr>
          <w:rFonts w:ascii="Times New Roman" w:hAnsi="Times New Roman" w:hint="eastAsia"/>
          <w:b/>
          <w:kern w:val="0"/>
          <w:sz w:val="22"/>
          <w:szCs w:val="21"/>
        </w:rPr>
        <w:t>imulation</w:t>
      </w:r>
      <w:r w:rsidR="009976D9">
        <w:rPr>
          <w:rFonts w:ascii="Times New Roman" w:hAnsi="Times New Roman"/>
          <w:b/>
          <w:kern w:val="0"/>
          <w:sz w:val="22"/>
          <w:szCs w:val="21"/>
        </w:rPr>
        <w:t xml:space="preserve"> scenario</w:t>
      </w:r>
      <w:r w:rsidR="009976D9" w:rsidRPr="00E83415">
        <w:rPr>
          <w:rFonts w:ascii="Times New Roman" w:hAnsi="Times New Roman"/>
          <w:b/>
          <w:kern w:val="0"/>
          <w:sz w:val="22"/>
          <w:szCs w:val="21"/>
        </w:rPr>
        <w:t xml:space="preserve"> </w:t>
      </w:r>
      <w:r w:rsidR="00B96AD0">
        <w:rPr>
          <w:rFonts w:ascii="Times New Roman" w:hAnsi="Times New Roman"/>
          <w:b/>
          <w:kern w:val="0"/>
          <w:sz w:val="22"/>
          <w:szCs w:val="21"/>
        </w:rPr>
        <w:t>A-</w:t>
      </w:r>
      <w:r w:rsidR="00D24707">
        <w:rPr>
          <w:rFonts w:ascii="Times New Roman" w:hAnsi="Times New Roman"/>
          <w:b/>
          <w:kern w:val="0"/>
          <w:sz w:val="22"/>
          <w:szCs w:val="21"/>
        </w:rPr>
        <w:t>2</w:t>
      </w:r>
    </w:p>
    <w:tbl>
      <w:tblPr>
        <w:tblStyle w:val="af"/>
        <w:tblW w:w="0" w:type="auto"/>
        <w:tblLook w:val="04A0" w:firstRow="1" w:lastRow="0" w:firstColumn="1" w:lastColumn="0" w:noHBand="0" w:noVBand="1"/>
      </w:tblPr>
      <w:tblGrid>
        <w:gridCol w:w="918"/>
        <w:gridCol w:w="918"/>
        <w:gridCol w:w="918"/>
        <w:gridCol w:w="918"/>
        <w:gridCol w:w="921"/>
        <w:gridCol w:w="918"/>
        <w:gridCol w:w="918"/>
        <w:gridCol w:w="918"/>
        <w:gridCol w:w="918"/>
        <w:gridCol w:w="6"/>
      </w:tblGrid>
      <w:tr w:rsidR="00AE5B1A" w14:paraId="6D7585FC" w14:textId="77777777" w:rsidTr="00AC3E7B">
        <w:trPr>
          <w:trHeight w:val="264"/>
        </w:trPr>
        <w:tc>
          <w:tcPr>
            <w:tcW w:w="918" w:type="dxa"/>
            <w:vMerge w:val="restart"/>
          </w:tcPr>
          <w:p w14:paraId="6F867A5E" w14:textId="77777777" w:rsidR="00AE5B1A" w:rsidRPr="00AC3E7B" w:rsidRDefault="00AE5B1A" w:rsidP="00AC3E7B">
            <w:pPr>
              <w:widowControl/>
              <w:snapToGrid w:val="0"/>
              <w:rPr>
                <w:kern w:val="0"/>
                <w:sz w:val="20"/>
                <w:szCs w:val="21"/>
              </w:rPr>
            </w:pPr>
          </w:p>
        </w:tc>
        <w:tc>
          <w:tcPr>
            <w:tcW w:w="3675" w:type="dxa"/>
            <w:gridSpan w:val="4"/>
            <w:vAlign w:val="center"/>
          </w:tcPr>
          <w:p w14:paraId="151163EF" w14:textId="77777777" w:rsidR="00AE5B1A" w:rsidRPr="00AC3E7B" w:rsidRDefault="00AE5B1A" w:rsidP="00AC3E7B">
            <w:pPr>
              <w:widowControl/>
              <w:snapToGrid w:val="0"/>
              <w:jc w:val="center"/>
              <w:rPr>
                <w:b/>
                <w:kern w:val="0"/>
                <w:sz w:val="20"/>
                <w:szCs w:val="21"/>
              </w:rPr>
            </w:pPr>
            <w:r w:rsidRPr="00AC3E7B">
              <w:rPr>
                <w:b/>
                <w:color w:val="000000" w:themeColor="text1"/>
                <w:kern w:val="24"/>
                <w:sz w:val="20"/>
              </w:rPr>
              <w:t>Target UE</w:t>
            </w:r>
            <w:r w:rsidR="000402CD" w:rsidRPr="00AC3E7B">
              <w:rPr>
                <w:b/>
                <w:color w:val="000000" w:themeColor="text1"/>
                <w:kern w:val="24"/>
                <w:sz w:val="20"/>
              </w:rPr>
              <w:t>s</w:t>
            </w:r>
          </w:p>
        </w:tc>
        <w:tc>
          <w:tcPr>
            <w:tcW w:w="3675" w:type="dxa"/>
            <w:gridSpan w:val="5"/>
            <w:vAlign w:val="center"/>
          </w:tcPr>
          <w:p w14:paraId="57337DFF" w14:textId="77777777" w:rsidR="00AE5B1A" w:rsidRPr="00AC3E7B" w:rsidRDefault="00AE5B1A" w:rsidP="00AC3E7B">
            <w:pPr>
              <w:widowControl/>
              <w:snapToGrid w:val="0"/>
              <w:jc w:val="center"/>
              <w:rPr>
                <w:b/>
                <w:kern w:val="0"/>
                <w:sz w:val="20"/>
                <w:szCs w:val="21"/>
              </w:rPr>
            </w:pPr>
            <w:r w:rsidRPr="00AC3E7B">
              <w:rPr>
                <w:b/>
                <w:color w:val="000000" w:themeColor="text1"/>
                <w:kern w:val="24"/>
                <w:sz w:val="20"/>
              </w:rPr>
              <w:t>Interference UE</w:t>
            </w:r>
            <w:r w:rsidR="000402CD" w:rsidRPr="00AC3E7B">
              <w:rPr>
                <w:b/>
                <w:color w:val="000000" w:themeColor="text1"/>
                <w:kern w:val="24"/>
                <w:sz w:val="20"/>
              </w:rPr>
              <w:t>s</w:t>
            </w:r>
          </w:p>
        </w:tc>
      </w:tr>
      <w:tr w:rsidR="00AE5B1A" w14:paraId="456CE1B3" w14:textId="77777777" w:rsidTr="00AC3E7B">
        <w:trPr>
          <w:gridAfter w:val="1"/>
          <w:wAfter w:w="6" w:type="dxa"/>
          <w:trHeight w:val="274"/>
        </w:trPr>
        <w:tc>
          <w:tcPr>
            <w:tcW w:w="918" w:type="dxa"/>
            <w:vMerge/>
            <w:vAlign w:val="center"/>
          </w:tcPr>
          <w:p w14:paraId="50A21965" w14:textId="77777777" w:rsidR="00AE5B1A" w:rsidRPr="00AC3E7B" w:rsidRDefault="00AE5B1A" w:rsidP="00AC3E7B">
            <w:pPr>
              <w:widowControl/>
              <w:snapToGrid w:val="0"/>
              <w:rPr>
                <w:kern w:val="0"/>
                <w:sz w:val="20"/>
                <w:szCs w:val="21"/>
              </w:rPr>
            </w:pPr>
          </w:p>
        </w:tc>
        <w:tc>
          <w:tcPr>
            <w:tcW w:w="918" w:type="dxa"/>
            <w:vAlign w:val="center"/>
          </w:tcPr>
          <w:p w14:paraId="75B5137A" w14:textId="77777777" w:rsidR="00AE5B1A" w:rsidRPr="00077C93" w:rsidRDefault="00AE5B1A" w:rsidP="00AC3E7B">
            <w:pPr>
              <w:widowControl/>
              <w:snapToGrid w:val="0"/>
              <w:jc w:val="center"/>
              <w:rPr>
                <w:b/>
                <w:kern w:val="0"/>
                <w:sz w:val="20"/>
                <w:szCs w:val="21"/>
              </w:rPr>
            </w:pPr>
            <w:r w:rsidRPr="00077C93">
              <w:rPr>
                <w:b/>
                <w:color w:val="000000" w:themeColor="text1"/>
                <w:kern w:val="24"/>
                <w:sz w:val="20"/>
              </w:rPr>
              <w:t>CS 0</w:t>
            </w:r>
          </w:p>
        </w:tc>
        <w:tc>
          <w:tcPr>
            <w:tcW w:w="918" w:type="dxa"/>
            <w:vAlign w:val="center"/>
          </w:tcPr>
          <w:p w14:paraId="3EB91CB7" w14:textId="77777777" w:rsidR="00AE5B1A" w:rsidRPr="00077C93" w:rsidRDefault="00AE5B1A" w:rsidP="00AC3E7B">
            <w:pPr>
              <w:widowControl/>
              <w:snapToGrid w:val="0"/>
              <w:jc w:val="center"/>
              <w:rPr>
                <w:b/>
                <w:kern w:val="0"/>
                <w:sz w:val="20"/>
                <w:szCs w:val="21"/>
              </w:rPr>
            </w:pPr>
            <w:r w:rsidRPr="00077C93">
              <w:rPr>
                <w:b/>
                <w:color w:val="000000" w:themeColor="text1"/>
                <w:kern w:val="24"/>
                <w:sz w:val="20"/>
              </w:rPr>
              <w:t>CS 3</w:t>
            </w:r>
          </w:p>
        </w:tc>
        <w:tc>
          <w:tcPr>
            <w:tcW w:w="918" w:type="dxa"/>
            <w:vAlign w:val="center"/>
          </w:tcPr>
          <w:p w14:paraId="5E8F79D0" w14:textId="77777777" w:rsidR="00AE5B1A" w:rsidRPr="00077C93" w:rsidRDefault="00AE5B1A" w:rsidP="00AC3E7B">
            <w:pPr>
              <w:widowControl/>
              <w:snapToGrid w:val="0"/>
              <w:jc w:val="center"/>
              <w:rPr>
                <w:b/>
                <w:kern w:val="0"/>
                <w:sz w:val="20"/>
                <w:szCs w:val="21"/>
              </w:rPr>
            </w:pPr>
            <w:r w:rsidRPr="00077C93">
              <w:rPr>
                <w:b/>
                <w:color w:val="000000" w:themeColor="text1"/>
                <w:kern w:val="24"/>
                <w:sz w:val="20"/>
              </w:rPr>
              <w:t>CS 6</w:t>
            </w:r>
          </w:p>
        </w:tc>
        <w:tc>
          <w:tcPr>
            <w:tcW w:w="918" w:type="dxa"/>
            <w:vAlign w:val="center"/>
          </w:tcPr>
          <w:p w14:paraId="4140F887" w14:textId="77777777" w:rsidR="00AE5B1A" w:rsidRPr="00077C93" w:rsidRDefault="00AE5B1A" w:rsidP="00AC3E7B">
            <w:pPr>
              <w:widowControl/>
              <w:snapToGrid w:val="0"/>
              <w:jc w:val="center"/>
              <w:rPr>
                <w:b/>
                <w:kern w:val="0"/>
                <w:sz w:val="20"/>
                <w:szCs w:val="21"/>
              </w:rPr>
            </w:pPr>
            <w:r w:rsidRPr="00077C93">
              <w:rPr>
                <w:b/>
                <w:color w:val="000000" w:themeColor="text1"/>
                <w:kern w:val="24"/>
                <w:sz w:val="20"/>
              </w:rPr>
              <w:t>CS 9</w:t>
            </w:r>
          </w:p>
        </w:tc>
        <w:tc>
          <w:tcPr>
            <w:tcW w:w="918" w:type="dxa"/>
            <w:vAlign w:val="center"/>
          </w:tcPr>
          <w:p w14:paraId="748B3652" w14:textId="77777777" w:rsidR="00AE5B1A" w:rsidRPr="00077C93" w:rsidRDefault="00AE5B1A" w:rsidP="00AC3E7B">
            <w:pPr>
              <w:widowControl/>
              <w:snapToGrid w:val="0"/>
              <w:jc w:val="center"/>
              <w:rPr>
                <w:b/>
                <w:kern w:val="0"/>
                <w:sz w:val="20"/>
                <w:szCs w:val="21"/>
              </w:rPr>
            </w:pPr>
            <w:r w:rsidRPr="00077C93">
              <w:rPr>
                <w:b/>
                <w:color w:val="000000" w:themeColor="text1"/>
                <w:kern w:val="24"/>
                <w:sz w:val="20"/>
              </w:rPr>
              <w:t>CS 0</w:t>
            </w:r>
          </w:p>
        </w:tc>
        <w:tc>
          <w:tcPr>
            <w:tcW w:w="918" w:type="dxa"/>
            <w:vAlign w:val="center"/>
          </w:tcPr>
          <w:p w14:paraId="1BAFDB7B" w14:textId="77777777" w:rsidR="00AE5B1A" w:rsidRPr="00077C93" w:rsidRDefault="00AE5B1A" w:rsidP="00AC3E7B">
            <w:pPr>
              <w:widowControl/>
              <w:snapToGrid w:val="0"/>
              <w:jc w:val="center"/>
              <w:rPr>
                <w:b/>
                <w:kern w:val="0"/>
                <w:sz w:val="20"/>
                <w:szCs w:val="21"/>
              </w:rPr>
            </w:pPr>
            <w:r w:rsidRPr="00077C93">
              <w:rPr>
                <w:b/>
                <w:color w:val="000000" w:themeColor="text1"/>
                <w:kern w:val="24"/>
                <w:sz w:val="20"/>
              </w:rPr>
              <w:t>CS 3</w:t>
            </w:r>
          </w:p>
        </w:tc>
        <w:tc>
          <w:tcPr>
            <w:tcW w:w="918" w:type="dxa"/>
            <w:vAlign w:val="center"/>
          </w:tcPr>
          <w:p w14:paraId="4483C28B" w14:textId="77777777" w:rsidR="00AE5B1A" w:rsidRPr="00077C93" w:rsidRDefault="00AE5B1A" w:rsidP="00AC3E7B">
            <w:pPr>
              <w:widowControl/>
              <w:snapToGrid w:val="0"/>
              <w:jc w:val="center"/>
              <w:rPr>
                <w:b/>
                <w:kern w:val="0"/>
                <w:sz w:val="20"/>
                <w:szCs w:val="21"/>
              </w:rPr>
            </w:pPr>
            <w:r w:rsidRPr="00077C93">
              <w:rPr>
                <w:b/>
                <w:color w:val="000000" w:themeColor="text1"/>
                <w:kern w:val="24"/>
                <w:sz w:val="20"/>
              </w:rPr>
              <w:t>CS 6</w:t>
            </w:r>
          </w:p>
        </w:tc>
        <w:tc>
          <w:tcPr>
            <w:tcW w:w="918" w:type="dxa"/>
            <w:vAlign w:val="center"/>
          </w:tcPr>
          <w:p w14:paraId="0DCB2591" w14:textId="77777777" w:rsidR="00AE5B1A" w:rsidRPr="00077C93" w:rsidRDefault="00AE5B1A" w:rsidP="00AC3E7B">
            <w:pPr>
              <w:widowControl/>
              <w:snapToGrid w:val="0"/>
              <w:jc w:val="center"/>
              <w:rPr>
                <w:b/>
                <w:kern w:val="0"/>
                <w:sz w:val="20"/>
                <w:szCs w:val="21"/>
              </w:rPr>
            </w:pPr>
            <w:r w:rsidRPr="00077C93">
              <w:rPr>
                <w:b/>
                <w:color w:val="000000" w:themeColor="text1"/>
                <w:kern w:val="24"/>
                <w:sz w:val="20"/>
              </w:rPr>
              <w:t>CS 9</w:t>
            </w:r>
          </w:p>
        </w:tc>
      </w:tr>
      <w:tr w:rsidR="00AE5B1A" w14:paraId="1EF2DBC8" w14:textId="77777777" w:rsidTr="00AC3E7B">
        <w:trPr>
          <w:gridAfter w:val="1"/>
          <w:wAfter w:w="6" w:type="dxa"/>
          <w:trHeight w:val="538"/>
        </w:trPr>
        <w:tc>
          <w:tcPr>
            <w:tcW w:w="918" w:type="dxa"/>
            <w:vAlign w:val="center"/>
          </w:tcPr>
          <w:p w14:paraId="7D1B6870" w14:textId="77777777" w:rsidR="00AE5B1A" w:rsidRPr="00077C93" w:rsidRDefault="00AE5B1A" w:rsidP="00AC3E7B">
            <w:pPr>
              <w:widowControl/>
              <w:snapToGrid w:val="0"/>
              <w:jc w:val="center"/>
              <w:rPr>
                <w:b/>
                <w:kern w:val="0"/>
                <w:sz w:val="20"/>
                <w:szCs w:val="21"/>
              </w:rPr>
            </w:pPr>
            <w:r w:rsidRPr="00077C93">
              <w:rPr>
                <w:b/>
                <w:color w:val="000000" w:themeColor="text1"/>
                <w:kern w:val="24"/>
                <w:sz w:val="20"/>
              </w:rPr>
              <w:t>Comb 0</w:t>
            </w:r>
          </w:p>
        </w:tc>
        <w:tc>
          <w:tcPr>
            <w:tcW w:w="918" w:type="dxa"/>
            <w:shd w:val="clear" w:color="auto" w:fill="auto"/>
            <w:vAlign w:val="center"/>
          </w:tcPr>
          <w:p w14:paraId="1F829DC8" w14:textId="77777777" w:rsidR="00AE5B1A" w:rsidRPr="00AC3E7B" w:rsidRDefault="00AE5B1A" w:rsidP="00AC3E7B">
            <w:pPr>
              <w:widowControl/>
              <w:snapToGrid w:val="0"/>
              <w:jc w:val="center"/>
              <w:rPr>
                <w:kern w:val="0"/>
                <w:sz w:val="20"/>
                <w:szCs w:val="21"/>
              </w:rPr>
            </w:pPr>
            <w:r w:rsidRPr="00AC3E7B">
              <w:rPr>
                <w:color w:val="000000" w:themeColor="text1"/>
                <w:kern w:val="24"/>
                <w:sz w:val="20"/>
              </w:rPr>
              <w:t>UE1 port0</w:t>
            </w:r>
          </w:p>
        </w:tc>
        <w:tc>
          <w:tcPr>
            <w:tcW w:w="918" w:type="dxa"/>
            <w:shd w:val="clear" w:color="auto" w:fill="auto"/>
            <w:vAlign w:val="center"/>
          </w:tcPr>
          <w:p w14:paraId="70EBB654" w14:textId="77777777" w:rsidR="00AE5B1A" w:rsidRPr="00AC3E7B" w:rsidRDefault="00AE5B1A" w:rsidP="00AC3E7B">
            <w:pPr>
              <w:widowControl/>
              <w:snapToGrid w:val="0"/>
              <w:jc w:val="center"/>
              <w:rPr>
                <w:kern w:val="0"/>
                <w:sz w:val="20"/>
                <w:szCs w:val="21"/>
              </w:rPr>
            </w:pPr>
            <w:r w:rsidRPr="00AC3E7B">
              <w:rPr>
                <w:color w:val="000000" w:themeColor="text1"/>
                <w:kern w:val="24"/>
                <w:sz w:val="20"/>
              </w:rPr>
              <w:t>UE2 port0</w:t>
            </w:r>
          </w:p>
        </w:tc>
        <w:tc>
          <w:tcPr>
            <w:tcW w:w="918" w:type="dxa"/>
            <w:shd w:val="clear" w:color="auto" w:fill="auto"/>
            <w:vAlign w:val="center"/>
          </w:tcPr>
          <w:p w14:paraId="1DBEA8F5" w14:textId="77777777" w:rsidR="00AE5B1A" w:rsidRPr="00AC3E7B" w:rsidRDefault="00AE5B1A" w:rsidP="00AC3E7B">
            <w:pPr>
              <w:widowControl/>
              <w:snapToGrid w:val="0"/>
              <w:jc w:val="center"/>
              <w:rPr>
                <w:kern w:val="0"/>
                <w:sz w:val="20"/>
                <w:szCs w:val="21"/>
              </w:rPr>
            </w:pPr>
            <w:r w:rsidRPr="00AC3E7B">
              <w:rPr>
                <w:color w:val="000000" w:themeColor="text1"/>
                <w:kern w:val="24"/>
                <w:sz w:val="20"/>
              </w:rPr>
              <w:t>UE1 port1</w:t>
            </w:r>
          </w:p>
        </w:tc>
        <w:tc>
          <w:tcPr>
            <w:tcW w:w="918" w:type="dxa"/>
            <w:shd w:val="clear" w:color="auto" w:fill="auto"/>
            <w:vAlign w:val="center"/>
          </w:tcPr>
          <w:p w14:paraId="36647CF8" w14:textId="77777777" w:rsidR="00AE5B1A" w:rsidRPr="00AC3E7B" w:rsidRDefault="00AE5B1A" w:rsidP="00AC3E7B">
            <w:pPr>
              <w:widowControl/>
              <w:snapToGrid w:val="0"/>
              <w:jc w:val="center"/>
              <w:rPr>
                <w:kern w:val="0"/>
                <w:sz w:val="20"/>
                <w:szCs w:val="21"/>
              </w:rPr>
            </w:pPr>
            <w:r w:rsidRPr="00AC3E7B">
              <w:rPr>
                <w:color w:val="000000" w:themeColor="text1"/>
                <w:kern w:val="24"/>
                <w:sz w:val="20"/>
              </w:rPr>
              <w:t>UE2 port1</w:t>
            </w:r>
          </w:p>
        </w:tc>
        <w:tc>
          <w:tcPr>
            <w:tcW w:w="918" w:type="dxa"/>
            <w:shd w:val="clear" w:color="auto" w:fill="auto"/>
            <w:vAlign w:val="center"/>
          </w:tcPr>
          <w:p w14:paraId="481B1840" w14:textId="77777777" w:rsidR="00AE5B1A" w:rsidRPr="00AC3E7B" w:rsidRDefault="00AE5B1A" w:rsidP="00AC3E7B">
            <w:pPr>
              <w:widowControl/>
              <w:snapToGrid w:val="0"/>
              <w:jc w:val="center"/>
              <w:rPr>
                <w:kern w:val="0"/>
                <w:sz w:val="20"/>
                <w:szCs w:val="21"/>
              </w:rPr>
            </w:pPr>
            <w:r w:rsidRPr="00AC3E7B">
              <w:rPr>
                <w:color w:val="000000" w:themeColor="text1"/>
                <w:kern w:val="24"/>
                <w:sz w:val="20"/>
              </w:rPr>
              <w:t>UE</w:t>
            </w:r>
            <w:r w:rsidR="004F05D5" w:rsidRPr="00AC3E7B">
              <w:rPr>
                <w:color w:val="000000" w:themeColor="text1"/>
                <w:kern w:val="24"/>
                <w:sz w:val="20"/>
              </w:rPr>
              <w:t>5</w:t>
            </w:r>
            <w:r w:rsidRPr="00AC3E7B">
              <w:rPr>
                <w:color w:val="000000" w:themeColor="text1"/>
                <w:kern w:val="24"/>
                <w:sz w:val="20"/>
              </w:rPr>
              <w:t xml:space="preserve"> port0</w:t>
            </w:r>
          </w:p>
        </w:tc>
        <w:tc>
          <w:tcPr>
            <w:tcW w:w="918" w:type="dxa"/>
            <w:shd w:val="clear" w:color="auto" w:fill="auto"/>
            <w:vAlign w:val="center"/>
          </w:tcPr>
          <w:p w14:paraId="527E2724" w14:textId="77777777" w:rsidR="00AE5B1A" w:rsidRPr="00AC3E7B" w:rsidRDefault="004F05D5" w:rsidP="00AC3E7B">
            <w:pPr>
              <w:widowControl/>
              <w:snapToGrid w:val="0"/>
              <w:jc w:val="center"/>
              <w:rPr>
                <w:kern w:val="0"/>
                <w:sz w:val="20"/>
                <w:szCs w:val="21"/>
              </w:rPr>
            </w:pPr>
            <w:r w:rsidRPr="00AC3E7B">
              <w:rPr>
                <w:color w:val="000000" w:themeColor="text1"/>
                <w:kern w:val="24"/>
                <w:sz w:val="20"/>
              </w:rPr>
              <w:t>UE</w:t>
            </w:r>
            <w:r w:rsidR="00632D01" w:rsidRPr="00AC3E7B">
              <w:rPr>
                <w:color w:val="000000" w:themeColor="text1"/>
                <w:kern w:val="24"/>
                <w:sz w:val="20"/>
              </w:rPr>
              <w:t>6</w:t>
            </w:r>
            <w:r w:rsidRPr="00AC3E7B">
              <w:rPr>
                <w:color w:val="000000" w:themeColor="text1"/>
                <w:kern w:val="24"/>
                <w:sz w:val="20"/>
              </w:rPr>
              <w:t xml:space="preserve"> </w:t>
            </w:r>
            <w:r w:rsidR="00AE5B1A" w:rsidRPr="00AC3E7B">
              <w:rPr>
                <w:color w:val="000000" w:themeColor="text1"/>
                <w:kern w:val="24"/>
                <w:sz w:val="20"/>
              </w:rPr>
              <w:t>port0</w:t>
            </w:r>
          </w:p>
        </w:tc>
        <w:tc>
          <w:tcPr>
            <w:tcW w:w="918" w:type="dxa"/>
            <w:shd w:val="clear" w:color="auto" w:fill="auto"/>
            <w:vAlign w:val="center"/>
          </w:tcPr>
          <w:p w14:paraId="4CB06C64" w14:textId="77777777" w:rsidR="00AE5B1A" w:rsidRPr="00AC3E7B" w:rsidRDefault="004F05D5" w:rsidP="00AC3E7B">
            <w:pPr>
              <w:widowControl/>
              <w:snapToGrid w:val="0"/>
              <w:jc w:val="center"/>
              <w:rPr>
                <w:kern w:val="0"/>
                <w:sz w:val="20"/>
                <w:szCs w:val="21"/>
              </w:rPr>
            </w:pPr>
            <w:r w:rsidRPr="00AC3E7B">
              <w:rPr>
                <w:color w:val="000000" w:themeColor="text1"/>
                <w:kern w:val="24"/>
                <w:sz w:val="20"/>
              </w:rPr>
              <w:t xml:space="preserve">UE5 </w:t>
            </w:r>
            <w:r w:rsidR="00AE5B1A" w:rsidRPr="00AC3E7B">
              <w:rPr>
                <w:color w:val="000000" w:themeColor="text1"/>
                <w:kern w:val="24"/>
                <w:sz w:val="20"/>
              </w:rPr>
              <w:t>port1</w:t>
            </w:r>
          </w:p>
        </w:tc>
        <w:tc>
          <w:tcPr>
            <w:tcW w:w="918" w:type="dxa"/>
            <w:shd w:val="clear" w:color="auto" w:fill="auto"/>
            <w:vAlign w:val="center"/>
          </w:tcPr>
          <w:p w14:paraId="273B09C7" w14:textId="77777777" w:rsidR="00AE5B1A" w:rsidRPr="00AC3E7B" w:rsidRDefault="004F05D5" w:rsidP="00AC3E7B">
            <w:pPr>
              <w:widowControl/>
              <w:snapToGrid w:val="0"/>
              <w:jc w:val="center"/>
              <w:rPr>
                <w:kern w:val="0"/>
                <w:sz w:val="20"/>
                <w:szCs w:val="21"/>
              </w:rPr>
            </w:pPr>
            <w:r w:rsidRPr="00AC3E7B">
              <w:rPr>
                <w:color w:val="000000" w:themeColor="text1"/>
                <w:kern w:val="24"/>
                <w:sz w:val="20"/>
              </w:rPr>
              <w:t xml:space="preserve">UE6 </w:t>
            </w:r>
            <w:r w:rsidR="00AE5B1A" w:rsidRPr="00AC3E7B">
              <w:rPr>
                <w:color w:val="000000" w:themeColor="text1"/>
                <w:kern w:val="24"/>
                <w:sz w:val="20"/>
              </w:rPr>
              <w:t>port1</w:t>
            </w:r>
          </w:p>
        </w:tc>
      </w:tr>
      <w:tr w:rsidR="00AE5B1A" w14:paraId="6D77CAEB" w14:textId="77777777" w:rsidTr="00AC3E7B">
        <w:trPr>
          <w:gridAfter w:val="1"/>
          <w:wAfter w:w="6" w:type="dxa"/>
          <w:trHeight w:val="528"/>
        </w:trPr>
        <w:tc>
          <w:tcPr>
            <w:tcW w:w="918" w:type="dxa"/>
            <w:vAlign w:val="center"/>
          </w:tcPr>
          <w:p w14:paraId="65E63BE1" w14:textId="77777777" w:rsidR="00AE5B1A" w:rsidRPr="00077C93" w:rsidRDefault="00AE5B1A" w:rsidP="00AC3E7B">
            <w:pPr>
              <w:widowControl/>
              <w:snapToGrid w:val="0"/>
              <w:jc w:val="center"/>
              <w:rPr>
                <w:b/>
                <w:kern w:val="0"/>
                <w:sz w:val="20"/>
                <w:szCs w:val="21"/>
              </w:rPr>
            </w:pPr>
            <w:r w:rsidRPr="00077C93">
              <w:rPr>
                <w:b/>
                <w:color w:val="000000" w:themeColor="text1"/>
                <w:kern w:val="24"/>
                <w:sz w:val="20"/>
              </w:rPr>
              <w:t>Comb 1</w:t>
            </w:r>
          </w:p>
        </w:tc>
        <w:tc>
          <w:tcPr>
            <w:tcW w:w="918" w:type="dxa"/>
            <w:shd w:val="clear" w:color="auto" w:fill="auto"/>
            <w:vAlign w:val="center"/>
          </w:tcPr>
          <w:p w14:paraId="4C9417BB" w14:textId="77777777" w:rsidR="00AE5B1A" w:rsidRPr="00AC3E7B" w:rsidRDefault="00AE5B1A" w:rsidP="00AC3E7B">
            <w:pPr>
              <w:widowControl/>
              <w:snapToGrid w:val="0"/>
              <w:jc w:val="center"/>
              <w:rPr>
                <w:kern w:val="0"/>
                <w:sz w:val="20"/>
                <w:szCs w:val="21"/>
              </w:rPr>
            </w:pPr>
            <w:r w:rsidRPr="00AC3E7B">
              <w:rPr>
                <w:color w:val="000000" w:themeColor="text1"/>
                <w:kern w:val="24"/>
                <w:sz w:val="20"/>
              </w:rPr>
              <w:t>UE3 port0</w:t>
            </w:r>
          </w:p>
        </w:tc>
        <w:tc>
          <w:tcPr>
            <w:tcW w:w="918" w:type="dxa"/>
            <w:shd w:val="clear" w:color="auto" w:fill="auto"/>
            <w:vAlign w:val="center"/>
          </w:tcPr>
          <w:p w14:paraId="685F3779" w14:textId="77777777" w:rsidR="00AE5B1A" w:rsidRPr="00AC3E7B" w:rsidRDefault="00AE5B1A" w:rsidP="00AC3E7B">
            <w:pPr>
              <w:widowControl/>
              <w:snapToGrid w:val="0"/>
              <w:jc w:val="center"/>
              <w:rPr>
                <w:kern w:val="0"/>
                <w:sz w:val="20"/>
                <w:szCs w:val="21"/>
              </w:rPr>
            </w:pPr>
            <w:r w:rsidRPr="00AC3E7B">
              <w:rPr>
                <w:color w:val="000000" w:themeColor="text1"/>
                <w:kern w:val="24"/>
                <w:sz w:val="20"/>
              </w:rPr>
              <w:t>UE4 port0</w:t>
            </w:r>
          </w:p>
        </w:tc>
        <w:tc>
          <w:tcPr>
            <w:tcW w:w="918" w:type="dxa"/>
            <w:shd w:val="clear" w:color="auto" w:fill="auto"/>
            <w:vAlign w:val="center"/>
          </w:tcPr>
          <w:p w14:paraId="27E0154B" w14:textId="77777777" w:rsidR="00AE5B1A" w:rsidRPr="00AC3E7B" w:rsidRDefault="00AE5B1A" w:rsidP="00AC3E7B">
            <w:pPr>
              <w:widowControl/>
              <w:snapToGrid w:val="0"/>
              <w:jc w:val="center"/>
              <w:rPr>
                <w:kern w:val="0"/>
                <w:sz w:val="20"/>
                <w:szCs w:val="21"/>
              </w:rPr>
            </w:pPr>
            <w:r w:rsidRPr="00AC3E7B">
              <w:rPr>
                <w:color w:val="000000" w:themeColor="text1"/>
                <w:kern w:val="24"/>
                <w:sz w:val="20"/>
              </w:rPr>
              <w:t>UE3 port1</w:t>
            </w:r>
          </w:p>
        </w:tc>
        <w:tc>
          <w:tcPr>
            <w:tcW w:w="918" w:type="dxa"/>
            <w:shd w:val="clear" w:color="auto" w:fill="auto"/>
            <w:vAlign w:val="center"/>
          </w:tcPr>
          <w:p w14:paraId="5A9DAD25" w14:textId="77777777" w:rsidR="00AE5B1A" w:rsidRPr="00AC3E7B" w:rsidRDefault="00AE5B1A" w:rsidP="00AC3E7B">
            <w:pPr>
              <w:widowControl/>
              <w:snapToGrid w:val="0"/>
              <w:jc w:val="center"/>
              <w:rPr>
                <w:kern w:val="0"/>
                <w:sz w:val="20"/>
                <w:szCs w:val="21"/>
              </w:rPr>
            </w:pPr>
            <w:r w:rsidRPr="00AC3E7B">
              <w:rPr>
                <w:color w:val="000000" w:themeColor="text1"/>
                <w:kern w:val="24"/>
                <w:sz w:val="20"/>
              </w:rPr>
              <w:t>UE4 port1</w:t>
            </w:r>
          </w:p>
        </w:tc>
        <w:tc>
          <w:tcPr>
            <w:tcW w:w="918" w:type="dxa"/>
            <w:shd w:val="clear" w:color="auto" w:fill="auto"/>
            <w:vAlign w:val="center"/>
          </w:tcPr>
          <w:p w14:paraId="6E08488B" w14:textId="77777777" w:rsidR="00AE5B1A" w:rsidRPr="00AC3E7B" w:rsidRDefault="00764697" w:rsidP="00AC3E7B">
            <w:pPr>
              <w:widowControl/>
              <w:snapToGrid w:val="0"/>
              <w:jc w:val="center"/>
              <w:rPr>
                <w:kern w:val="0"/>
                <w:sz w:val="20"/>
                <w:szCs w:val="21"/>
              </w:rPr>
            </w:pPr>
            <w:r w:rsidRPr="00AC3E7B">
              <w:rPr>
                <w:kern w:val="0"/>
                <w:sz w:val="20"/>
                <w:szCs w:val="21"/>
              </w:rPr>
              <w:t>-</w:t>
            </w:r>
          </w:p>
        </w:tc>
        <w:tc>
          <w:tcPr>
            <w:tcW w:w="918" w:type="dxa"/>
            <w:shd w:val="clear" w:color="auto" w:fill="auto"/>
            <w:vAlign w:val="center"/>
          </w:tcPr>
          <w:p w14:paraId="4ED3F01C" w14:textId="77777777" w:rsidR="00AE5B1A" w:rsidRPr="00AC3E7B" w:rsidRDefault="00764697" w:rsidP="00AC3E7B">
            <w:pPr>
              <w:widowControl/>
              <w:snapToGrid w:val="0"/>
              <w:jc w:val="center"/>
              <w:rPr>
                <w:kern w:val="0"/>
                <w:sz w:val="20"/>
                <w:szCs w:val="21"/>
              </w:rPr>
            </w:pPr>
            <w:r w:rsidRPr="00AC3E7B">
              <w:rPr>
                <w:kern w:val="0"/>
                <w:sz w:val="20"/>
                <w:szCs w:val="21"/>
              </w:rPr>
              <w:t>-</w:t>
            </w:r>
          </w:p>
        </w:tc>
        <w:tc>
          <w:tcPr>
            <w:tcW w:w="918" w:type="dxa"/>
            <w:shd w:val="clear" w:color="auto" w:fill="auto"/>
            <w:vAlign w:val="center"/>
          </w:tcPr>
          <w:p w14:paraId="33AF4680" w14:textId="77777777" w:rsidR="00AE5B1A" w:rsidRPr="00AC3E7B" w:rsidRDefault="00764697" w:rsidP="00AC3E7B">
            <w:pPr>
              <w:widowControl/>
              <w:snapToGrid w:val="0"/>
              <w:jc w:val="center"/>
              <w:rPr>
                <w:kern w:val="0"/>
                <w:sz w:val="20"/>
                <w:szCs w:val="21"/>
              </w:rPr>
            </w:pPr>
            <w:r w:rsidRPr="00AC3E7B">
              <w:rPr>
                <w:kern w:val="0"/>
                <w:sz w:val="20"/>
                <w:szCs w:val="21"/>
              </w:rPr>
              <w:t>-</w:t>
            </w:r>
          </w:p>
        </w:tc>
        <w:tc>
          <w:tcPr>
            <w:tcW w:w="918" w:type="dxa"/>
            <w:shd w:val="clear" w:color="auto" w:fill="auto"/>
            <w:vAlign w:val="center"/>
          </w:tcPr>
          <w:p w14:paraId="66307EA7" w14:textId="77777777" w:rsidR="00AE5B1A" w:rsidRPr="00AC3E7B" w:rsidRDefault="00764697" w:rsidP="00AC3E7B">
            <w:pPr>
              <w:widowControl/>
              <w:snapToGrid w:val="0"/>
              <w:jc w:val="center"/>
              <w:rPr>
                <w:kern w:val="0"/>
                <w:sz w:val="20"/>
                <w:szCs w:val="21"/>
              </w:rPr>
            </w:pPr>
            <w:r w:rsidRPr="00AC3E7B">
              <w:rPr>
                <w:kern w:val="0"/>
                <w:sz w:val="20"/>
                <w:szCs w:val="21"/>
              </w:rPr>
              <w:t>-</w:t>
            </w:r>
          </w:p>
        </w:tc>
      </w:tr>
      <w:tr w:rsidR="00AE5B1A" w14:paraId="0C6EF525" w14:textId="77777777" w:rsidTr="00AC3E7B">
        <w:trPr>
          <w:gridAfter w:val="1"/>
          <w:wAfter w:w="6" w:type="dxa"/>
          <w:trHeight w:val="528"/>
        </w:trPr>
        <w:tc>
          <w:tcPr>
            <w:tcW w:w="918" w:type="dxa"/>
            <w:vAlign w:val="center"/>
          </w:tcPr>
          <w:p w14:paraId="27B09C0C" w14:textId="77777777" w:rsidR="00AE5B1A" w:rsidRPr="00077C93" w:rsidRDefault="00AE5B1A" w:rsidP="00AC3E7B">
            <w:pPr>
              <w:widowControl/>
              <w:snapToGrid w:val="0"/>
              <w:jc w:val="center"/>
              <w:rPr>
                <w:b/>
                <w:kern w:val="0"/>
                <w:sz w:val="20"/>
                <w:szCs w:val="21"/>
              </w:rPr>
            </w:pPr>
            <w:r w:rsidRPr="00077C93">
              <w:rPr>
                <w:b/>
                <w:color w:val="000000" w:themeColor="text1"/>
                <w:kern w:val="24"/>
                <w:sz w:val="20"/>
              </w:rPr>
              <w:t>Comb 2</w:t>
            </w:r>
          </w:p>
        </w:tc>
        <w:tc>
          <w:tcPr>
            <w:tcW w:w="918" w:type="dxa"/>
            <w:shd w:val="clear" w:color="auto" w:fill="auto"/>
            <w:vAlign w:val="center"/>
          </w:tcPr>
          <w:p w14:paraId="3D5F49CF" w14:textId="77777777" w:rsidR="00AE5B1A" w:rsidRPr="00AC3E7B" w:rsidRDefault="00AE5B1A" w:rsidP="00AC3E7B">
            <w:pPr>
              <w:widowControl/>
              <w:snapToGrid w:val="0"/>
              <w:jc w:val="center"/>
              <w:rPr>
                <w:kern w:val="0"/>
                <w:sz w:val="20"/>
                <w:szCs w:val="21"/>
              </w:rPr>
            </w:pPr>
            <w:r w:rsidRPr="00AC3E7B">
              <w:rPr>
                <w:color w:val="000000" w:themeColor="text1"/>
                <w:kern w:val="24"/>
                <w:sz w:val="20"/>
              </w:rPr>
              <w:t>UE2 port2</w:t>
            </w:r>
          </w:p>
        </w:tc>
        <w:tc>
          <w:tcPr>
            <w:tcW w:w="918" w:type="dxa"/>
            <w:shd w:val="clear" w:color="auto" w:fill="auto"/>
            <w:vAlign w:val="center"/>
          </w:tcPr>
          <w:p w14:paraId="0B9F4EB0" w14:textId="77777777" w:rsidR="00AE5B1A" w:rsidRPr="00AC3E7B" w:rsidRDefault="00AE5B1A" w:rsidP="00AC3E7B">
            <w:pPr>
              <w:widowControl/>
              <w:snapToGrid w:val="0"/>
              <w:jc w:val="center"/>
              <w:rPr>
                <w:kern w:val="0"/>
                <w:sz w:val="20"/>
                <w:szCs w:val="21"/>
              </w:rPr>
            </w:pPr>
            <w:r w:rsidRPr="00AC3E7B">
              <w:rPr>
                <w:color w:val="000000" w:themeColor="text1"/>
                <w:kern w:val="24"/>
                <w:sz w:val="20"/>
              </w:rPr>
              <w:t>UE1 port2</w:t>
            </w:r>
          </w:p>
        </w:tc>
        <w:tc>
          <w:tcPr>
            <w:tcW w:w="918" w:type="dxa"/>
            <w:shd w:val="clear" w:color="auto" w:fill="auto"/>
            <w:vAlign w:val="center"/>
          </w:tcPr>
          <w:p w14:paraId="799A6A29" w14:textId="77777777" w:rsidR="00AE5B1A" w:rsidRPr="00AC3E7B" w:rsidRDefault="00AE5B1A" w:rsidP="00AC3E7B">
            <w:pPr>
              <w:widowControl/>
              <w:snapToGrid w:val="0"/>
              <w:jc w:val="center"/>
              <w:rPr>
                <w:kern w:val="0"/>
                <w:sz w:val="20"/>
                <w:szCs w:val="21"/>
              </w:rPr>
            </w:pPr>
            <w:r w:rsidRPr="00AC3E7B">
              <w:rPr>
                <w:color w:val="000000" w:themeColor="text1"/>
                <w:kern w:val="24"/>
                <w:sz w:val="20"/>
              </w:rPr>
              <w:t>UE2 port3</w:t>
            </w:r>
          </w:p>
        </w:tc>
        <w:tc>
          <w:tcPr>
            <w:tcW w:w="918" w:type="dxa"/>
            <w:shd w:val="clear" w:color="auto" w:fill="auto"/>
            <w:vAlign w:val="center"/>
          </w:tcPr>
          <w:p w14:paraId="33E797E3" w14:textId="77777777" w:rsidR="00AE5B1A" w:rsidRPr="00AC3E7B" w:rsidRDefault="00AE5B1A" w:rsidP="00AC3E7B">
            <w:pPr>
              <w:widowControl/>
              <w:snapToGrid w:val="0"/>
              <w:jc w:val="center"/>
              <w:rPr>
                <w:kern w:val="0"/>
                <w:sz w:val="20"/>
                <w:szCs w:val="21"/>
              </w:rPr>
            </w:pPr>
            <w:r w:rsidRPr="00AC3E7B">
              <w:rPr>
                <w:color w:val="000000" w:themeColor="text1"/>
                <w:kern w:val="24"/>
                <w:sz w:val="20"/>
              </w:rPr>
              <w:t>UE1 port3</w:t>
            </w:r>
          </w:p>
        </w:tc>
        <w:tc>
          <w:tcPr>
            <w:tcW w:w="918" w:type="dxa"/>
            <w:shd w:val="clear" w:color="auto" w:fill="auto"/>
            <w:vAlign w:val="center"/>
          </w:tcPr>
          <w:p w14:paraId="56BAB602" w14:textId="77777777" w:rsidR="00AE5B1A" w:rsidRPr="00AC3E7B" w:rsidRDefault="004F05D5" w:rsidP="00AC3E7B">
            <w:pPr>
              <w:widowControl/>
              <w:snapToGrid w:val="0"/>
              <w:jc w:val="center"/>
              <w:rPr>
                <w:kern w:val="0"/>
                <w:sz w:val="20"/>
                <w:szCs w:val="21"/>
              </w:rPr>
            </w:pPr>
            <w:r w:rsidRPr="00AC3E7B">
              <w:rPr>
                <w:color w:val="000000" w:themeColor="text1"/>
                <w:kern w:val="24"/>
                <w:sz w:val="20"/>
              </w:rPr>
              <w:t xml:space="preserve">UE6 </w:t>
            </w:r>
            <w:r w:rsidR="00AE5B1A" w:rsidRPr="00AC3E7B">
              <w:rPr>
                <w:color w:val="000000" w:themeColor="text1"/>
                <w:kern w:val="24"/>
                <w:sz w:val="20"/>
              </w:rPr>
              <w:t>port2</w:t>
            </w:r>
          </w:p>
        </w:tc>
        <w:tc>
          <w:tcPr>
            <w:tcW w:w="918" w:type="dxa"/>
            <w:shd w:val="clear" w:color="auto" w:fill="auto"/>
            <w:vAlign w:val="center"/>
          </w:tcPr>
          <w:p w14:paraId="53E53CB2" w14:textId="77777777" w:rsidR="00AE5B1A" w:rsidRPr="00AC3E7B" w:rsidRDefault="004F05D5" w:rsidP="00AC3E7B">
            <w:pPr>
              <w:widowControl/>
              <w:snapToGrid w:val="0"/>
              <w:jc w:val="center"/>
              <w:rPr>
                <w:kern w:val="0"/>
                <w:sz w:val="20"/>
                <w:szCs w:val="21"/>
              </w:rPr>
            </w:pPr>
            <w:r w:rsidRPr="00AC3E7B">
              <w:rPr>
                <w:color w:val="000000" w:themeColor="text1"/>
                <w:kern w:val="24"/>
                <w:sz w:val="20"/>
              </w:rPr>
              <w:t xml:space="preserve">UE5 </w:t>
            </w:r>
            <w:r w:rsidR="00AE5B1A" w:rsidRPr="00AC3E7B">
              <w:rPr>
                <w:color w:val="000000" w:themeColor="text1"/>
                <w:kern w:val="24"/>
                <w:sz w:val="20"/>
              </w:rPr>
              <w:t>port2</w:t>
            </w:r>
          </w:p>
        </w:tc>
        <w:tc>
          <w:tcPr>
            <w:tcW w:w="918" w:type="dxa"/>
            <w:shd w:val="clear" w:color="auto" w:fill="auto"/>
            <w:vAlign w:val="center"/>
          </w:tcPr>
          <w:p w14:paraId="1C566DEE" w14:textId="77777777" w:rsidR="00AE5B1A" w:rsidRPr="00AC3E7B" w:rsidRDefault="004F05D5" w:rsidP="00AC3E7B">
            <w:pPr>
              <w:widowControl/>
              <w:snapToGrid w:val="0"/>
              <w:jc w:val="center"/>
              <w:rPr>
                <w:kern w:val="0"/>
                <w:sz w:val="20"/>
                <w:szCs w:val="21"/>
              </w:rPr>
            </w:pPr>
            <w:r w:rsidRPr="00AC3E7B">
              <w:rPr>
                <w:color w:val="000000" w:themeColor="text1"/>
                <w:kern w:val="24"/>
                <w:sz w:val="20"/>
              </w:rPr>
              <w:t xml:space="preserve">UE6 </w:t>
            </w:r>
            <w:r w:rsidR="00AE5B1A" w:rsidRPr="00AC3E7B">
              <w:rPr>
                <w:color w:val="000000" w:themeColor="text1"/>
                <w:kern w:val="24"/>
                <w:sz w:val="20"/>
              </w:rPr>
              <w:t>port3</w:t>
            </w:r>
          </w:p>
        </w:tc>
        <w:tc>
          <w:tcPr>
            <w:tcW w:w="918" w:type="dxa"/>
            <w:shd w:val="clear" w:color="auto" w:fill="auto"/>
            <w:vAlign w:val="center"/>
          </w:tcPr>
          <w:p w14:paraId="3AC40134" w14:textId="77777777" w:rsidR="00AE5B1A" w:rsidRPr="00AC3E7B" w:rsidRDefault="004F05D5" w:rsidP="00AC3E7B">
            <w:pPr>
              <w:widowControl/>
              <w:snapToGrid w:val="0"/>
              <w:jc w:val="center"/>
              <w:rPr>
                <w:kern w:val="0"/>
                <w:sz w:val="20"/>
                <w:szCs w:val="21"/>
              </w:rPr>
            </w:pPr>
            <w:r w:rsidRPr="00AC3E7B">
              <w:rPr>
                <w:color w:val="000000" w:themeColor="text1"/>
                <w:kern w:val="24"/>
                <w:sz w:val="20"/>
              </w:rPr>
              <w:t xml:space="preserve">UE5 </w:t>
            </w:r>
            <w:r w:rsidR="00AE5B1A" w:rsidRPr="00AC3E7B">
              <w:rPr>
                <w:color w:val="000000" w:themeColor="text1"/>
                <w:kern w:val="24"/>
                <w:sz w:val="20"/>
              </w:rPr>
              <w:t>port3</w:t>
            </w:r>
          </w:p>
        </w:tc>
      </w:tr>
      <w:tr w:rsidR="00AE5B1A" w14:paraId="4F251881" w14:textId="77777777" w:rsidTr="00AC3E7B">
        <w:trPr>
          <w:gridAfter w:val="1"/>
          <w:wAfter w:w="6" w:type="dxa"/>
          <w:trHeight w:val="578"/>
        </w:trPr>
        <w:tc>
          <w:tcPr>
            <w:tcW w:w="918" w:type="dxa"/>
            <w:vAlign w:val="center"/>
          </w:tcPr>
          <w:p w14:paraId="17BF4A56" w14:textId="77777777" w:rsidR="00AE5B1A" w:rsidRPr="00077C93" w:rsidRDefault="00AE5B1A" w:rsidP="00AC3E7B">
            <w:pPr>
              <w:widowControl/>
              <w:snapToGrid w:val="0"/>
              <w:jc w:val="center"/>
              <w:rPr>
                <w:b/>
                <w:kern w:val="0"/>
                <w:sz w:val="20"/>
                <w:szCs w:val="21"/>
              </w:rPr>
            </w:pPr>
            <w:r w:rsidRPr="00077C93">
              <w:rPr>
                <w:b/>
                <w:color w:val="000000" w:themeColor="text1"/>
                <w:kern w:val="24"/>
                <w:sz w:val="20"/>
              </w:rPr>
              <w:t>Comb 3</w:t>
            </w:r>
          </w:p>
        </w:tc>
        <w:tc>
          <w:tcPr>
            <w:tcW w:w="918" w:type="dxa"/>
            <w:vAlign w:val="center"/>
          </w:tcPr>
          <w:p w14:paraId="20937A12" w14:textId="77777777" w:rsidR="00AE5B1A" w:rsidRPr="00AC3E7B" w:rsidRDefault="00AE5B1A" w:rsidP="00AC3E7B">
            <w:pPr>
              <w:widowControl/>
              <w:snapToGrid w:val="0"/>
              <w:jc w:val="center"/>
              <w:rPr>
                <w:kern w:val="0"/>
                <w:sz w:val="20"/>
                <w:szCs w:val="21"/>
              </w:rPr>
            </w:pPr>
            <w:r w:rsidRPr="00AC3E7B">
              <w:rPr>
                <w:color w:val="000000" w:themeColor="text1"/>
                <w:kern w:val="24"/>
                <w:sz w:val="20"/>
              </w:rPr>
              <w:t>UE4 port2</w:t>
            </w:r>
          </w:p>
        </w:tc>
        <w:tc>
          <w:tcPr>
            <w:tcW w:w="918" w:type="dxa"/>
            <w:vAlign w:val="center"/>
          </w:tcPr>
          <w:p w14:paraId="54BEBA30" w14:textId="77777777" w:rsidR="00AE5B1A" w:rsidRPr="00AC3E7B" w:rsidRDefault="00AE5B1A" w:rsidP="00AC3E7B">
            <w:pPr>
              <w:widowControl/>
              <w:snapToGrid w:val="0"/>
              <w:jc w:val="center"/>
              <w:rPr>
                <w:kern w:val="0"/>
                <w:sz w:val="20"/>
                <w:szCs w:val="21"/>
              </w:rPr>
            </w:pPr>
            <w:r w:rsidRPr="00AC3E7B">
              <w:rPr>
                <w:color w:val="000000" w:themeColor="text1"/>
                <w:kern w:val="24"/>
                <w:sz w:val="20"/>
              </w:rPr>
              <w:t>UE3 port2</w:t>
            </w:r>
          </w:p>
        </w:tc>
        <w:tc>
          <w:tcPr>
            <w:tcW w:w="918" w:type="dxa"/>
            <w:vAlign w:val="center"/>
          </w:tcPr>
          <w:p w14:paraId="33F99F60" w14:textId="77777777" w:rsidR="00AE5B1A" w:rsidRPr="00AC3E7B" w:rsidRDefault="00AE5B1A" w:rsidP="00AC3E7B">
            <w:pPr>
              <w:widowControl/>
              <w:snapToGrid w:val="0"/>
              <w:jc w:val="center"/>
              <w:rPr>
                <w:kern w:val="0"/>
                <w:sz w:val="20"/>
                <w:szCs w:val="21"/>
              </w:rPr>
            </w:pPr>
            <w:r w:rsidRPr="00AC3E7B">
              <w:rPr>
                <w:color w:val="000000" w:themeColor="text1"/>
                <w:kern w:val="24"/>
                <w:sz w:val="20"/>
              </w:rPr>
              <w:t>UE4 port3</w:t>
            </w:r>
          </w:p>
        </w:tc>
        <w:tc>
          <w:tcPr>
            <w:tcW w:w="918" w:type="dxa"/>
            <w:vAlign w:val="center"/>
          </w:tcPr>
          <w:p w14:paraId="0A63FAD9" w14:textId="77777777" w:rsidR="00AE5B1A" w:rsidRPr="00AC3E7B" w:rsidRDefault="00AE5B1A" w:rsidP="00AC3E7B">
            <w:pPr>
              <w:widowControl/>
              <w:snapToGrid w:val="0"/>
              <w:jc w:val="center"/>
              <w:rPr>
                <w:kern w:val="0"/>
                <w:sz w:val="20"/>
                <w:szCs w:val="21"/>
              </w:rPr>
            </w:pPr>
            <w:r w:rsidRPr="00AC3E7B">
              <w:rPr>
                <w:color w:val="000000" w:themeColor="text1"/>
                <w:kern w:val="24"/>
                <w:sz w:val="20"/>
              </w:rPr>
              <w:t>UE3 port3</w:t>
            </w:r>
          </w:p>
        </w:tc>
        <w:tc>
          <w:tcPr>
            <w:tcW w:w="918" w:type="dxa"/>
            <w:shd w:val="clear" w:color="auto" w:fill="auto"/>
            <w:vAlign w:val="center"/>
          </w:tcPr>
          <w:p w14:paraId="389B098F" w14:textId="77777777" w:rsidR="00AE5B1A" w:rsidRPr="00AC3E7B" w:rsidRDefault="00764697" w:rsidP="00AC3E7B">
            <w:pPr>
              <w:widowControl/>
              <w:snapToGrid w:val="0"/>
              <w:jc w:val="center"/>
              <w:rPr>
                <w:kern w:val="0"/>
                <w:sz w:val="20"/>
                <w:szCs w:val="21"/>
              </w:rPr>
            </w:pPr>
            <w:r w:rsidRPr="00AC3E7B">
              <w:rPr>
                <w:kern w:val="0"/>
                <w:sz w:val="20"/>
                <w:szCs w:val="21"/>
              </w:rPr>
              <w:t>-</w:t>
            </w:r>
          </w:p>
        </w:tc>
        <w:tc>
          <w:tcPr>
            <w:tcW w:w="918" w:type="dxa"/>
            <w:shd w:val="clear" w:color="auto" w:fill="auto"/>
            <w:vAlign w:val="center"/>
          </w:tcPr>
          <w:p w14:paraId="2ECA8BAA" w14:textId="77777777" w:rsidR="00AE5B1A" w:rsidRPr="00AC3E7B" w:rsidRDefault="00764697" w:rsidP="00AC3E7B">
            <w:pPr>
              <w:widowControl/>
              <w:snapToGrid w:val="0"/>
              <w:jc w:val="center"/>
              <w:rPr>
                <w:kern w:val="0"/>
                <w:sz w:val="20"/>
                <w:szCs w:val="21"/>
              </w:rPr>
            </w:pPr>
            <w:r w:rsidRPr="00AC3E7B">
              <w:rPr>
                <w:kern w:val="0"/>
                <w:sz w:val="20"/>
                <w:szCs w:val="21"/>
              </w:rPr>
              <w:t>-</w:t>
            </w:r>
          </w:p>
        </w:tc>
        <w:tc>
          <w:tcPr>
            <w:tcW w:w="918" w:type="dxa"/>
            <w:shd w:val="clear" w:color="auto" w:fill="auto"/>
            <w:vAlign w:val="center"/>
          </w:tcPr>
          <w:p w14:paraId="2B5CD4FF" w14:textId="77777777" w:rsidR="00AE5B1A" w:rsidRPr="00AC3E7B" w:rsidRDefault="00764697" w:rsidP="00AC3E7B">
            <w:pPr>
              <w:widowControl/>
              <w:snapToGrid w:val="0"/>
              <w:jc w:val="center"/>
              <w:rPr>
                <w:kern w:val="0"/>
                <w:sz w:val="20"/>
                <w:szCs w:val="21"/>
              </w:rPr>
            </w:pPr>
            <w:r w:rsidRPr="00AC3E7B">
              <w:rPr>
                <w:kern w:val="0"/>
                <w:sz w:val="20"/>
                <w:szCs w:val="21"/>
              </w:rPr>
              <w:t>-</w:t>
            </w:r>
          </w:p>
        </w:tc>
        <w:tc>
          <w:tcPr>
            <w:tcW w:w="918" w:type="dxa"/>
            <w:shd w:val="clear" w:color="auto" w:fill="auto"/>
            <w:vAlign w:val="center"/>
          </w:tcPr>
          <w:p w14:paraId="2364051E" w14:textId="77777777" w:rsidR="00AE5B1A" w:rsidRPr="00AC3E7B" w:rsidRDefault="00764697" w:rsidP="00AC3E7B">
            <w:pPr>
              <w:widowControl/>
              <w:snapToGrid w:val="0"/>
              <w:jc w:val="center"/>
              <w:rPr>
                <w:kern w:val="0"/>
                <w:sz w:val="20"/>
                <w:szCs w:val="21"/>
              </w:rPr>
            </w:pPr>
            <w:r w:rsidRPr="00AC3E7B">
              <w:rPr>
                <w:kern w:val="0"/>
                <w:sz w:val="20"/>
                <w:szCs w:val="21"/>
              </w:rPr>
              <w:t>-</w:t>
            </w:r>
          </w:p>
        </w:tc>
      </w:tr>
    </w:tbl>
    <w:p w14:paraId="5D29E713" w14:textId="77777777" w:rsidR="003C6C0A" w:rsidRDefault="003C6C0A" w:rsidP="00AC3E7B">
      <w:pPr>
        <w:widowControl/>
        <w:autoSpaceDE w:val="0"/>
        <w:autoSpaceDN w:val="0"/>
        <w:adjustRightInd w:val="0"/>
        <w:snapToGrid w:val="0"/>
        <w:spacing w:before="120" w:after="120"/>
        <w:rPr>
          <w:rFonts w:ascii="Times New Roman" w:hAnsi="Times New Roman"/>
          <w:kern w:val="0"/>
          <w:sz w:val="22"/>
        </w:rPr>
      </w:pPr>
    </w:p>
    <w:p w14:paraId="2B92B86B" w14:textId="08AAB30C" w:rsidR="00CF2C9D" w:rsidRDefault="00115BDD" w:rsidP="00AC3E7B">
      <w:pPr>
        <w:widowControl/>
        <w:autoSpaceDE w:val="0"/>
        <w:autoSpaceDN w:val="0"/>
        <w:adjustRightInd w:val="0"/>
        <w:snapToGrid w:val="0"/>
        <w:spacing w:before="120" w:after="120"/>
        <w:rPr>
          <w:rFonts w:ascii="Times New Roman" w:hAnsi="Times New Roman"/>
          <w:kern w:val="0"/>
          <w:sz w:val="22"/>
        </w:rPr>
      </w:pPr>
      <w:r>
        <w:rPr>
          <w:rFonts w:ascii="Times New Roman" w:hAnsi="Times New Roman"/>
          <w:kern w:val="0"/>
          <w:sz w:val="22"/>
        </w:rPr>
        <w:t>F</w:t>
      </w:r>
      <w:r w:rsidR="003C6C0A">
        <w:rPr>
          <w:rFonts w:ascii="Times New Roman" w:hAnsi="Times New Roman"/>
          <w:kern w:val="0"/>
          <w:sz w:val="22"/>
        </w:rPr>
        <w:t xml:space="preserve">or </w:t>
      </w:r>
      <w:r w:rsidR="003C6C0A">
        <w:rPr>
          <w:rFonts w:ascii="Times New Roman" w:hAnsi="Times New Roman" w:hint="eastAsia"/>
          <w:kern w:val="0"/>
          <w:sz w:val="22"/>
          <w:szCs w:val="21"/>
        </w:rPr>
        <w:t>s</w:t>
      </w:r>
      <w:r w:rsidR="003C6C0A" w:rsidRPr="00ED36B8">
        <w:rPr>
          <w:rFonts w:ascii="Times New Roman" w:hAnsi="Times New Roman"/>
          <w:kern w:val="0"/>
          <w:sz w:val="22"/>
          <w:szCs w:val="21"/>
        </w:rPr>
        <w:t xml:space="preserve">imulation scenario </w:t>
      </w:r>
      <w:r w:rsidR="00B96AD0">
        <w:rPr>
          <w:rFonts w:ascii="Times New Roman" w:hAnsi="Times New Roman"/>
          <w:kern w:val="0"/>
          <w:sz w:val="22"/>
          <w:szCs w:val="21"/>
        </w:rPr>
        <w:t>A-</w:t>
      </w:r>
      <w:r w:rsidR="003C6C0A">
        <w:rPr>
          <w:rFonts w:ascii="Times New Roman" w:hAnsi="Times New Roman"/>
          <w:kern w:val="0"/>
          <w:sz w:val="22"/>
          <w:szCs w:val="21"/>
        </w:rPr>
        <w:t>2,</w:t>
      </w:r>
      <w:r w:rsidR="006D39D4">
        <w:rPr>
          <w:rFonts w:ascii="Times New Roman" w:hAnsi="Times New Roman"/>
          <w:kern w:val="0"/>
          <w:sz w:val="22"/>
        </w:rPr>
        <w:t xml:space="preserve"> </w:t>
      </w:r>
      <w:r w:rsidR="0034305B">
        <w:rPr>
          <w:rFonts w:ascii="Times New Roman" w:hAnsi="Times New Roman"/>
          <w:kern w:val="0"/>
          <w:sz w:val="22"/>
        </w:rPr>
        <w:t>the</w:t>
      </w:r>
      <w:r w:rsidR="006D39D4">
        <w:rPr>
          <w:rFonts w:ascii="Times New Roman" w:hAnsi="Times New Roman"/>
          <w:kern w:val="0"/>
          <w:sz w:val="22"/>
        </w:rPr>
        <w:t xml:space="preserve"> NMSE performance </w:t>
      </w:r>
      <w:r w:rsidR="0034305B">
        <w:rPr>
          <w:rFonts w:ascii="Times New Roman" w:hAnsi="Times New Roman"/>
          <w:kern w:val="0"/>
          <w:sz w:val="22"/>
        </w:rPr>
        <w:t>of</w:t>
      </w:r>
      <w:r w:rsidR="003C6C0A">
        <w:rPr>
          <w:rFonts w:ascii="Times New Roman" w:hAnsi="Times New Roman"/>
          <w:kern w:val="0"/>
          <w:sz w:val="22"/>
        </w:rPr>
        <w:t xml:space="preserve"> SRS channel estimation for</w:t>
      </w:r>
      <w:r w:rsidR="006D39D4">
        <w:rPr>
          <w:rFonts w:ascii="Times New Roman" w:hAnsi="Times New Roman"/>
          <w:kern w:val="0"/>
          <w:sz w:val="22"/>
        </w:rPr>
        <w:t xml:space="preserve"> coordinated TRP is presented</w:t>
      </w:r>
      <w:r w:rsidR="003C6C0A">
        <w:rPr>
          <w:rFonts w:ascii="Times New Roman" w:hAnsi="Times New Roman"/>
          <w:kern w:val="0"/>
          <w:sz w:val="22"/>
        </w:rPr>
        <w:t xml:space="preserve">. </w:t>
      </w:r>
      <w:r w:rsidR="003A78FA">
        <w:rPr>
          <w:rFonts w:ascii="Times New Roman" w:hAnsi="Times New Roman" w:hint="eastAsia"/>
          <w:kern w:val="0"/>
          <w:sz w:val="22"/>
        </w:rPr>
        <w:t>A</w:t>
      </w:r>
      <w:r w:rsidR="003A78FA">
        <w:rPr>
          <w:rFonts w:ascii="Times New Roman" w:hAnsi="Times New Roman"/>
          <w:kern w:val="0"/>
          <w:sz w:val="22"/>
        </w:rPr>
        <w:t xml:space="preserve">s </w:t>
      </w:r>
      <w:r w:rsidR="003C6C0A">
        <w:rPr>
          <w:rFonts w:ascii="Times New Roman" w:hAnsi="Times New Roman"/>
          <w:kern w:val="0"/>
          <w:sz w:val="22"/>
        </w:rPr>
        <w:t>shown</w:t>
      </w:r>
      <w:r w:rsidR="003A78FA">
        <w:rPr>
          <w:rFonts w:ascii="Times New Roman" w:hAnsi="Times New Roman"/>
          <w:kern w:val="0"/>
          <w:sz w:val="22"/>
        </w:rPr>
        <w:t xml:space="preserve"> in Figure </w:t>
      </w:r>
      <w:r w:rsidR="001053A0">
        <w:rPr>
          <w:rFonts w:ascii="Times New Roman" w:hAnsi="Times New Roman"/>
          <w:kern w:val="0"/>
          <w:sz w:val="22"/>
        </w:rPr>
        <w:t>12</w:t>
      </w:r>
      <w:r w:rsidR="003A78FA">
        <w:rPr>
          <w:rFonts w:ascii="Times New Roman" w:hAnsi="Times New Roman"/>
          <w:kern w:val="0"/>
          <w:sz w:val="22"/>
        </w:rPr>
        <w:t xml:space="preserve">, </w:t>
      </w:r>
      <w:r w:rsidR="003C6C0A">
        <w:rPr>
          <w:rFonts w:ascii="Times New Roman" w:hAnsi="Times New Roman"/>
          <w:kern w:val="0"/>
          <w:sz w:val="22"/>
        </w:rPr>
        <w:t xml:space="preserve">for target </w:t>
      </w:r>
      <w:r w:rsidR="00F63A80">
        <w:rPr>
          <w:rFonts w:ascii="Times New Roman" w:hAnsi="Times New Roman"/>
          <w:kern w:val="0"/>
          <w:sz w:val="22"/>
        </w:rPr>
        <w:t>UE1</w:t>
      </w:r>
      <w:r w:rsidR="00506A43">
        <w:rPr>
          <w:rFonts w:ascii="Times New Roman" w:hAnsi="Times New Roman"/>
          <w:kern w:val="0"/>
          <w:sz w:val="22"/>
        </w:rPr>
        <w:t>/</w:t>
      </w:r>
      <w:r w:rsidR="00F63A80">
        <w:rPr>
          <w:rFonts w:ascii="Times New Roman" w:hAnsi="Times New Roman"/>
          <w:kern w:val="0"/>
          <w:sz w:val="22"/>
        </w:rPr>
        <w:t>2</w:t>
      </w:r>
      <w:r w:rsidR="005E1082">
        <w:rPr>
          <w:rFonts w:ascii="Times New Roman" w:hAnsi="Times New Roman"/>
          <w:kern w:val="0"/>
          <w:sz w:val="22"/>
        </w:rPr>
        <w:t xml:space="preserve">, both CS hopping and comb </w:t>
      </w:r>
      <w:r w:rsidR="001143CB">
        <w:rPr>
          <w:rFonts w:ascii="Times New Roman" w:hAnsi="Times New Roman"/>
          <w:kern w:val="0"/>
          <w:sz w:val="22"/>
          <w:szCs w:val="21"/>
        </w:rPr>
        <w:t xml:space="preserve">offset </w:t>
      </w:r>
      <w:r w:rsidR="005E1082">
        <w:rPr>
          <w:rFonts w:ascii="Times New Roman" w:hAnsi="Times New Roman"/>
          <w:kern w:val="0"/>
          <w:sz w:val="22"/>
        </w:rPr>
        <w:t>hopping can bring significant gain</w:t>
      </w:r>
      <w:r w:rsidR="003C6C0A">
        <w:rPr>
          <w:rFonts w:ascii="Times New Roman" w:hAnsi="Times New Roman"/>
          <w:kern w:val="0"/>
          <w:sz w:val="22"/>
        </w:rPr>
        <w:t xml:space="preserve"> compared with the baseline</w:t>
      </w:r>
      <w:r w:rsidR="005E1082">
        <w:rPr>
          <w:rFonts w:ascii="Times New Roman" w:hAnsi="Times New Roman"/>
          <w:kern w:val="0"/>
          <w:sz w:val="22"/>
        </w:rPr>
        <w:t>.</w:t>
      </w:r>
      <w:r w:rsidR="00575975">
        <w:rPr>
          <w:rFonts w:ascii="Times New Roman" w:hAnsi="Times New Roman"/>
          <w:kern w:val="0"/>
          <w:sz w:val="22"/>
        </w:rPr>
        <w:t xml:space="preserve"> </w:t>
      </w:r>
      <w:r w:rsidR="00CF2C9D">
        <w:rPr>
          <w:rFonts w:ascii="Times New Roman" w:hAnsi="Times New Roman"/>
          <w:kern w:val="0"/>
          <w:sz w:val="22"/>
        </w:rPr>
        <w:t>However, different observation can be obtained for UE</w:t>
      </w:r>
      <w:r w:rsidR="00CF2C9D" w:rsidRPr="00575975">
        <w:rPr>
          <w:rFonts w:ascii="Times New Roman" w:hAnsi="Times New Roman"/>
          <w:kern w:val="0"/>
          <w:sz w:val="22"/>
        </w:rPr>
        <w:t>3</w:t>
      </w:r>
      <w:r w:rsidR="00CF2C9D">
        <w:rPr>
          <w:rFonts w:ascii="Times New Roman" w:hAnsi="Times New Roman"/>
          <w:kern w:val="0"/>
          <w:sz w:val="22"/>
        </w:rPr>
        <w:t xml:space="preserve">/4 due to the </w:t>
      </w:r>
      <w:r w:rsidR="00CF2C9D" w:rsidRPr="00081697">
        <w:rPr>
          <w:rFonts w:ascii="Times New Roman" w:hAnsi="Times New Roman"/>
          <w:kern w:val="0"/>
          <w:sz w:val="22"/>
        </w:rPr>
        <w:t>completely different interference conditions</w:t>
      </w:r>
      <w:r w:rsidR="00CF2C9D">
        <w:rPr>
          <w:rFonts w:ascii="Times New Roman" w:hAnsi="Times New Roman"/>
          <w:kern w:val="0"/>
          <w:sz w:val="22"/>
        </w:rPr>
        <w:t xml:space="preserve"> faced. Following are the separate and overall analysis:</w:t>
      </w:r>
    </w:p>
    <w:p w14:paraId="36B9A5A8" w14:textId="17A386D7" w:rsidR="00081697" w:rsidRPr="00AC3E7B" w:rsidRDefault="00081697" w:rsidP="00AC3E7B">
      <w:pPr>
        <w:pStyle w:val="a0"/>
        <w:numPr>
          <w:ilvl w:val="0"/>
          <w:numId w:val="30"/>
        </w:numPr>
        <w:spacing w:before="120"/>
      </w:pPr>
      <w:r w:rsidRPr="00AC3E7B">
        <w:rPr>
          <w:lang w:eastAsia="zh-CN"/>
        </w:rPr>
        <w:t xml:space="preserve">For </w:t>
      </w:r>
      <w:r w:rsidRPr="00AC3E7B">
        <w:t>target UE1/2:</w:t>
      </w:r>
    </w:p>
    <w:p w14:paraId="0B14EE22" w14:textId="676F68E5" w:rsidR="00145A04" w:rsidRDefault="00081697" w:rsidP="00AC3E7B">
      <w:pPr>
        <w:widowControl/>
        <w:autoSpaceDE w:val="0"/>
        <w:autoSpaceDN w:val="0"/>
        <w:adjustRightInd w:val="0"/>
        <w:snapToGrid w:val="0"/>
        <w:spacing w:before="120" w:after="120"/>
        <w:rPr>
          <w:rFonts w:ascii="Times New Roman" w:hAnsi="Times New Roman"/>
          <w:kern w:val="0"/>
          <w:sz w:val="22"/>
        </w:rPr>
      </w:pPr>
      <w:r w:rsidRPr="00AC3E7B">
        <w:rPr>
          <w:rFonts w:ascii="Times New Roman" w:hAnsi="Times New Roman"/>
          <w:kern w:val="0"/>
          <w:sz w:val="22"/>
        </w:rPr>
        <w:t xml:space="preserve">As shown in </w:t>
      </w:r>
      <w:r w:rsidR="000402CD" w:rsidRPr="00AC3E7B">
        <w:rPr>
          <w:rFonts w:ascii="Times New Roman" w:hAnsi="Times New Roman"/>
          <w:kern w:val="0"/>
          <w:sz w:val="22"/>
        </w:rPr>
        <w:t xml:space="preserve">Table 2, the </w:t>
      </w:r>
      <w:r w:rsidR="00460099">
        <w:rPr>
          <w:rFonts w:ascii="Times New Roman" w:hAnsi="Times New Roman"/>
          <w:kern w:val="0"/>
          <w:sz w:val="22"/>
        </w:rPr>
        <w:t>target</w:t>
      </w:r>
      <w:r w:rsidR="00460099" w:rsidRPr="00575975">
        <w:rPr>
          <w:rFonts w:ascii="Times New Roman" w:hAnsi="Times New Roman"/>
          <w:kern w:val="0"/>
          <w:sz w:val="22"/>
        </w:rPr>
        <w:t xml:space="preserve"> </w:t>
      </w:r>
      <w:r w:rsidR="00460099">
        <w:rPr>
          <w:rFonts w:ascii="Times New Roman" w:hAnsi="Times New Roman"/>
          <w:kern w:val="0"/>
          <w:sz w:val="22"/>
        </w:rPr>
        <w:t>UE1/2</w:t>
      </w:r>
      <w:r w:rsidR="00460099" w:rsidRPr="00AC3E7B">
        <w:rPr>
          <w:rFonts w:ascii="Times New Roman" w:hAnsi="Times New Roman"/>
          <w:kern w:val="0"/>
          <w:sz w:val="22"/>
        </w:rPr>
        <w:t xml:space="preserve"> are always interfered by interference UE5/6 for the baseline. </w:t>
      </w:r>
      <w:r w:rsidR="00145A04">
        <w:rPr>
          <w:rFonts w:ascii="Times New Roman" w:hAnsi="Times New Roman"/>
          <w:kern w:val="0"/>
          <w:sz w:val="22"/>
        </w:rPr>
        <w:t>While for</w:t>
      </w:r>
      <w:r w:rsidR="00460099" w:rsidRPr="00AC3E7B">
        <w:rPr>
          <w:rFonts w:ascii="Times New Roman" w:hAnsi="Times New Roman"/>
          <w:kern w:val="0"/>
          <w:sz w:val="22"/>
        </w:rPr>
        <w:t xml:space="preserve"> comb offset hopping, there is about 50% probability of no SRS interference.</w:t>
      </w:r>
      <w:r w:rsidR="003A7236" w:rsidRPr="00AC3E7B">
        <w:rPr>
          <w:rFonts w:ascii="Times New Roman" w:hAnsi="Times New Roman"/>
          <w:kern w:val="0"/>
          <w:sz w:val="22"/>
        </w:rPr>
        <w:t xml:space="preserve"> As a result, the NMSE performance curve of comb offset hopping (blue line) is divided into two segments</w:t>
      </w:r>
      <w:r w:rsidR="00BA44D5" w:rsidRPr="00AC3E7B">
        <w:rPr>
          <w:rFonts w:ascii="Times New Roman" w:hAnsi="Times New Roman"/>
          <w:kern w:val="0"/>
          <w:sz w:val="22"/>
        </w:rPr>
        <w:t xml:space="preserve"> with significantly differentiated performance</w:t>
      </w:r>
      <w:r w:rsidR="003A7236" w:rsidRPr="00AC3E7B">
        <w:rPr>
          <w:rFonts w:ascii="Times New Roman" w:hAnsi="Times New Roman"/>
          <w:kern w:val="0"/>
          <w:sz w:val="22"/>
        </w:rPr>
        <w:t xml:space="preserve">. For CS hopping, </w:t>
      </w:r>
      <w:r w:rsidR="00145A04">
        <w:rPr>
          <w:rFonts w:ascii="Times New Roman" w:hAnsi="Times New Roman"/>
          <w:kern w:val="0"/>
          <w:sz w:val="22"/>
        </w:rPr>
        <w:t xml:space="preserve">it can obtain </w:t>
      </w:r>
      <w:r w:rsidR="00BA44D5" w:rsidRPr="00AC3E7B">
        <w:rPr>
          <w:rFonts w:ascii="Times New Roman" w:hAnsi="Times New Roman"/>
          <w:kern w:val="0"/>
          <w:sz w:val="22"/>
        </w:rPr>
        <w:t>about 1.2dB NMSE gain compared with baseline</w:t>
      </w:r>
      <w:r w:rsidR="00145A04">
        <w:rPr>
          <w:rFonts w:ascii="Times New Roman" w:hAnsi="Times New Roman"/>
          <w:kern w:val="0"/>
          <w:sz w:val="22"/>
        </w:rPr>
        <w:t xml:space="preserve"> and more balanced performance than comb offset hopping</w:t>
      </w:r>
      <w:r w:rsidR="00BA44D5" w:rsidRPr="00AC3E7B">
        <w:rPr>
          <w:rFonts w:ascii="Times New Roman" w:hAnsi="Times New Roman"/>
          <w:kern w:val="0"/>
          <w:sz w:val="22"/>
        </w:rPr>
        <w:t xml:space="preserve">. </w:t>
      </w:r>
    </w:p>
    <w:p w14:paraId="3D00487F" w14:textId="38180DDB" w:rsidR="008716A5" w:rsidRPr="008716A5" w:rsidRDefault="008716A5" w:rsidP="00AC3E7B">
      <w:pPr>
        <w:pStyle w:val="a0"/>
        <w:numPr>
          <w:ilvl w:val="0"/>
          <w:numId w:val="30"/>
        </w:numPr>
        <w:spacing w:before="120"/>
      </w:pPr>
      <w:r w:rsidRPr="008716A5">
        <w:rPr>
          <w:lang w:eastAsia="zh-CN"/>
        </w:rPr>
        <w:t xml:space="preserve">For </w:t>
      </w:r>
      <w:r w:rsidRPr="008716A5">
        <w:t>target UE</w:t>
      </w:r>
      <w:r>
        <w:t>3</w:t>
      </w:r>
      <w:r w:rsidRPr="008716A5">
        <w:t>/</w:t>
      </w:r>
      <w:r>
        <w:t>4</w:t>
      </w:r>
      <w:r w:rsidRPr="008716A5">
        <w:t>:</w:t>
      </w:r>
    </w:p>
    <w:p w14:paraId="4EEA082D" w14:textId="0DD85D48" w:rsidR="008716A5" w:rsidRPr="00C223D1" w:rsidRDefault="008716A5" w:rsidP="00AC3E7B">
      <w:pPr>
        <w:widowControl/>
        <w:autoSpaceDE w:val="0"/>
        <w:autoSpaceDN w:val="0"/>
        <w:adjustRightInd w:val="0"/>
        <w:snapToGrid w:val="0"/>
        <w:spacing w:before="120" w:after="120"/>
      </w:pPr>
      <w:r w:rsidRPr="008716A5">
        <w:rPr>
          <w:rFonts w:ascii="Times New Roman" w:hAnsi="Times New Roman"/>
          <w:kern w:val="0"/>
          <w:sz w:val="22"/>
        </w:rPr>
        <w:t xml:space="preserve">As shown in </w:t>
      </w:r>
      <w:r>
        <w:rPr>
          <w:rFonts w:ascii="Times New Roman" w:hAnsi="Times New Roman"/>
          <w:kern w:val="0"/>
          <w:sz w:val="22"/>
        </w:rPr>
        <w:t xml:space="preserve">Figure </w:t>
      </w:r>
      <w:r w:rsidR="001053A0">
        <w:rPr>
          <w:rFonts w:ascii="Times New Roman" w:hAnsi="Times New Roman"/>
          <w:kern w:val="0"/>
          <w:sz w:val="22"/>
        </w:rPr>
        <w:t>12</w:t>
      </w:r>
      <w:r>
        <w:rPr>
          <w:rFonts w:ascii="Times New Roman" w:hAnsi="Times New Roman"/>
          <w:kern w:val="0"/>
          <w:sz w:val="22"/>
        </w:rPr>
        <w:t xml:space="preserve">(b), it can be observed that </w:t>
      </w:r>
      <w:r w:rsidR="00F35D65" w:rsidRPr="007F34D7">
        <w:rPr>
          <w:rFonts w:ascii="Times New Roman" w:hAnsi="Times New Roman"/>
          <w:kern w:val="0"/>
          <w:sz w:val="22"/>
        </w:rPr>
        <w:t>the NMSE performance curve of comb offset hopping (blue line) is divided into two segments</w:t>
      </w:r>
      <w:r w:rsidR="00F35D65">
        <w:rPr>
          <w:rFonts w:ascii="Times New Roman" w:hAnsi="Times New Roman"/>
          <w:kern w:val="0"/>
          <w:sz w:val="22"/>
        </w:rPr>
        <w:t>,</w:t>
      </w:r>
      <w:r w:rsidR="000A646E">
        <w:rPr>
          <w:rFonts w:ascii="Times New Roman" w:hAnsi="Times New Roman"/>
          <w:kern w:val="0"/>
          <w:sz w:val="22"/>
        </w:rPr>
        <w:t xml:space="preserve"> both of which suffers </w:t>
      </w:r>
      <w:r>
        <w:rPr>
          <w:rFonts w:ascii="Times New Roman" w:hAnsi="Times New Roman"/>
          <w:kern w:val="0"/>
          <w:sz w:val="22"/>
        </w:rPr>
        <w:t>obvious performance loss compare with the baseline</w:t>
      </w:r>
      <w:r>
        <w:rPr>
          <w:rFonts w:ascii="Times New Roman" w:hAnsi="Times New Roman" w:hint="eastAsia"/>
          <w:kern w:val="0"/>
          <w:sz w:val="22"/>
        </w:rPr>
        <w:t>.</w:t>
      </w:r>
      <w:r>
        <w:rPr>
          <w:rFonts w:ascii="Times New Roman" w:hAnsi="Times New Roman"/>
          <w:kern w:val="0"/>
          <w:sz w:val="22"/>
        </w:rPr>
        <w:t xml:space="preserve"> </w:t>
      </w:r>
      <w:r w:rsidR="000A646E">
        <w:rPr>
          <w:rFonts w:ascii="Times New Roman" w:hAnsi="Times New Roman"/>
          <w:kern w:val="0"/>
          <w:sz w:val="22"/>
        </w:rPr>
        <w:t xml:space="preserve">The reason why huge performance gap exists between baseline and the worse segment of comb offset hopping is that </w:t>
      </w:r>
      <w:r w:rsidRPr="008716A5">
        <w:rPr>
          <w:rFonts w:ascii="Times New Roman" w:hAnsi="Times New Roman"/>
          <w:kern w:val="0"/>
          <w:sz w:val="22"/>
        </w:rPr>
        <w:t>there is no SRS interference on comb 1</w:t>
      </w:r>
      <w:r w:rsidR="00F35D65">
        <w:rPr>
          <w:rFonts w:ascii="Times New Roman" w:hAnsi="Times New Roman"/>
          <w:kern w:val="0"/>
          <w:sz w:val="22"/>
        </w:rPr>
        <w:t>&amp;</w:t>
      </w:r>
      <w:r w:rsidRPr="008716A5">
        <w:rPr>
          <w:rFonts w:ascii="Times New Roman" w:hAnsi="Times New Roman"/>
          <w:kern w:val="0"/>
          <w:sz w:val="22"/>
        </w:rPr>
        <w:t xml:space="preserve">3 </w:t>
      </w:r>
      <w:r w:rsidR="00F35D65">
        <w:rPr>
          <w:rFonts w:ascii="Times New Roman" w:hAnsi="Times New Roman"/>
          <w:kern w:val="0"/>
          <w:sz w:val="22"/>
        </w:rPr>
        <w:t>for the baseline</w:t>
      </w:r>
      <w:r w:rsidRPr="008716A5">
        <w:rPr>
          <w:rFonts w:ascii="Times New Roman" w:hAnsi="Times New Roman"/>
          <w:kern w:val="0"/>
          <w:sz w:val="22"/>
        </w:rPr>
        <w:t xml:space="preserve">, and the comb offset hopping introduces extra SRS interference with </w:t>
      </w:r>
      <w:r w:rsidR="00F35D65" w:rsidRPr="007F34D7">
        <w:rPr>
          <w:rFonts w:ascii="Times New Roman" w:hAnsi="Times New Roman"/>
          <w:kern w:val="0"/>
          <w:sz w:val="22"/>
        </w:rPr>
        <w:t>about 50%</w:t>
      </w:r>
      <w:r w:rsidRPr="008716A5">
        <w:rPr>
          <w:rFonts w:ascii="Times New Roman" w:hAnsi="Times New Roman"/>
          <w:kern w:val="0"/>
          <w:sz w:val="22"/>
        </w:rPr>
        <w:t xml:space="preserve"> probability.</w:t>
      </w:r>
      <w:r>
        <w:rPr>
          <w:rFonts w:ascii="Times New Roman" w:hAnsi="Times New Roman"/>
          <w:kern w:val="0"/>
          <w:sz w:val="22"/>
        </w:rPr>
        <w:t xml:space="preserve"> </w:t>
      </w:r>
      <w:r w:rsidR="000A646E">
        <w:rPr>
          <w:rFonts w:ascii="Times New Roman" w:hAnsi="Times New Roman"/>
          <w:kern w:val="0"/>
          <w:sz w:val="22"/>
        </w:rPr>
        <w:t xml:space="preserve">The performance gap between baseline and the better segment of comb offset hopping is incurred by the time-domain filtering. </w:t>
      </w:r>
      <w:r w:rsidR="0017283D">
        <w:rPr>
          <w:rFonts w:ascii="Times New Roman" w:hAnsi="Times New Roman"/>
          <w:kern w:val="0"/>
          <w:sz w:val="22"/>
        </w:rPr>
        <w:t xml:space="preserve">For CS hopping, it has similar performance to the baseline since </w:t>
      </w:r>
      <w:r w:rsidRPr="008716A5">
        <w:rPr>
          <w:rFonts w:ascii="Times New Roman" w:hAnsi="Times New Roman"/>
          <w:kern w:val="0"/>
          <w:sz w:val="22"/>
        </w:rPr>
        <w:t>UE 3</w:t>
      </w:r>
      <w:r>
        <w:rPr>
          <w:rFonts w:ascii="Times New Roman" w:hAnsi="Times New Roman"/>
          <w:kern w:val="0"/>
          <w:sz w:val="22"/>
        </w:rPr>
        <w:t>/4</w:t>
      </w:r>
      <w:r w:rsidRPr="008716A5">
        <w:rPr>
          <w:rFonts w:ascii="Times New Roman" w:hAnsi="Times New Roman"/>
          <w:kern w:val="0"/>
          <w:sz w:val="22"/>
        </w:rPr>
        <w:t xml:space="preserve"> does not have SRS interference</w:t>
      </w:r>
      <w:r w:rsidR="003A5FD6">
        <w:rPr>
          <w:rFonts w:ascii="Times New Roman" w:hAnsi="Times New Roman"/>
          <w:kern w:val="0"/>
          <w:sz w:val="22"/>
        </w:rPr>
        <w:t>.</w:t>
      </w:r>
    </w:p>
    <w:p w14:paraId="0348909A" w14:textId="77777777" w:rsidR="003A5FD6" w:rsidRPr="00247522" w:rsidRDefault="002251B5" w:rsidP="003A5FD6">
      <w:pPr>
        <w:pStyle w:val="a0"/>
        <w:numPr>
          <w:ilvl w:val="0"/>
          <w:numId w:val="30"/>
        </w:numPr>
        <w:spacing w:before="120"/>
      </w:pPr>
      <w:r>
        <w:t xml:space="preserve">Overall performance </w:t>
      </w:r>
      <w:r w:rsidR="0017283D">
        <w:t>for</w:t>
      </w:r>
      <w:r>
        <w:t xml:space="preserve"> UE1~4</w:t>
      </w:r>
      <w:r w:rsidR="003A5FD6" w:rsidRPr="00247522">
        <w:t>:</w:t>
      </w:r>
    </w:p>
    <w:p w14:paraId="11E006CA" w14:textId="78971E54" w:rsidR="003A5FD6" w:rsidRDefault="005D74A8" w:rsidP="003A5FD6">
      <w:pPr>
        <w:widowControl/>
        <w:autoSpaceDE w:val="0"/>
        <w:autoSpaceDN w:val="0"/>
        <w:adjustRightInd w:val="0"/>
        <w:snapToGrid w:val="0"/>
        <w:spacing w:before="120" w:after="120"/>
        <w:rPr>
          <w:rFonts w:ascii="Times New Roman" w:hAnsi="Times New Roman"/>
          <w:kern w:val="0"/>
          <w:sz w:val="22"/>
        </w:rPr>
      </w:pPr>
      <w:r w:rsidRPr="005D74A8">
        <w:rPr>
          <w:rFonts w:ascii="Times New Roman" w:hAnsi="Times New Roman"/>
          <w:kern w:val="0"/>
          <w:sz w:val="22"/>
        </w:rPr>
        <w:t>The CDF curve of the NMSE</w:t>
      </w:r>
      <w:r>
        <w:rPr>
          <w:rFonts w:ascii="Times New Roman" w:hAnsi="Times New Roman"/>
          <w:kern w:val="0"/>
          <w:sz w:val="22"/>
        </w:rPr>
        <w:t xml:space="preserve"> for </w:t>
      </w:r>
      <w:r w:rsidRPr="005D74A8">
        <w:rPr>
          <w:rFonts w:ascii="Times New Roman" w:hAnsi="Times New Roman"/>
          <w:kern w:val="0"/>
          <w:sz w:val="22"/>
        </w:rPr>
        <w:t>UE1</w:t>
      </w:r>
      <w:r>
        <w:rPr>
          <w:rFonts w:ascii="Times New Roman" w:hAnsi="Times New Roman"/>
          <w:kern w:val="0"/>
          <w:sz w:val="22"/>
        </w:rPr>
        <w:t>~4</w:t>
      </w:r>
      <w:r w:rsidRPr="005D74A8">
        <w:rPr>
          <w:rFonts w:ascii="Times New Roman" w:hAnsi="Times New Roman"/>
          <w:kern w:val="0"/>
          <w:sz w:val="22"/>
        </w:rPr>
        <w:t xml:space="preserve"> is shown in</w:t>
      </w:r>
      <w:r>
        <w:rPr>
          <w:rFonts w:ascii="Times New Roman" w:hAnsi="Times New Roman"/>
          <w:kern w:val="0"/>
          <w:sz w:val="22"/>
        </w:rPr>
        <w:t xml:space="preserve"> F</w:t>
      </w:r>
      <w:r w:rsidRPr="005D74A8">
        <w:rPr>
          <w:rFonts w:ascii="Times New Roman" w:hAnsi="Times New Roman"/>
          <w:kern w:val="0"/>
          <w:sz w:val="22"/>
        </w:rPr>
        <w:t>igure</w:t>
      </w:r>
      <w:r w:rsidR="00FE3CF4">
        <w:rPr>
          <w:rFonts w:ascii="Times New Roman" w:hAnsi="Times New Roman"/>
          <w:kern w:val="0"/>
          <w:sz w:val="22"/>
        </w:rPr>
        <w:t xml:space="preserve"> </w:t>
      </w:r>
      <w:r w:rsidR="001053A0">
        <w:rPr>
          <w:rFonts w:ascii="Times New Roman" w:hAnsi="Times New Roman"/>
          <w:kern w:val="0"/>
          <w:sz w:val="22"/>
        </w:rPr>
        <w:t>12</w:t>
      </w:r>
      <w:r>
        <w:rPr>
          <w:rFonts w:ascii="Times New Roman" w:hAnsi="Times New Roman"/>
          <w:kern w:val="0"/>
          <w:sz w:val="22"/>
        </w:rPr>
        <w:t>(c). It can be observed that comb offset hopping only has limited performance gain,</w:t>
      </w:r>
      <w:r>
        <w:rPr>
          <w:rFonts w:ascii="Times New Roman" w:hAnsi="Times New Roman" w:hint="eastAsia"/>
          <w:kern w:val="0"/>
          <w:sz w:val="22"/>
        </w:rPr>
        <w:t xml:space="preserve"> </w:t>
      </w:r>
      <w:r>
        <w:rPr>
          <w:rFonts w:ascii="Times New Roman" w:hAnsi="Times New Roman"/>
          <w:kern w:val="0"/>
          <w:sz w:val="22"/>
        </w:rPr>
        <w:t>c</w:t>
      </w:r>
      <w:r w:rsidRPr="005D74A8">
        <w:rPr>
          <w:rFonts w:ascii="Times New Roman" w:hAnsi="Times New Roman"/>
          <w:kern w:val="0"/>
          <w:sz w:val="22"/>
        </w:rPr>
        <w:t>onsidering the performance gain of UE1</w:t>
      </w:r>
      <w:r>
        <w:rPr>
          <w:rFonts w:ascii="Times New Roman" w:hAnsi="Times New Roman"/>
          <w:kern w:val="0"/>
          <w:sz w:val="22"/>
        </w:rPr>
        <w:t>/2</w:t>
      </w:r>
      <w:r w:rsidRPr="005D74A8">
        <w:rPr>
          <w:rFonts w:ascii="Times New Roman" w:hAnsi="Times New Roman"/>
          <w:kern w:val="0"/>
          <w:sz w:val="22"/>
        </w:rPr>
        <w:t xml:space="preserve"> and the performance loss of UE3</w:t>
      </w:r>
      <w:r w:rsidR="00585809">
        <w:rPr>
          <w:rFonts w:ascii="Times New Roman" w:hAnsi="Times New Roman"/>
          <w:kern w:val="0"/>
          <w:sz w:val="22"/>
        </w:rPr>
        <w:t xml:space="preserve">/4. </w:t>
      </w:r>
      <w:r w:rsidR="00585809" w:rsidRPr="00585809">
        <w:rPr>
          <w:rFonts w:ascii="Times New Roman" w:hAnsi="Times New Roman"/>
          <w:kern w:val="0"/>
          <w:sz w:val="22"/>
        </w:rPr>
        <w:t>In contrast,</w:t>
      </w:r>
      <w:r w:rsidR="00585809">
        <w:rPr>
          <w:rFonts w:ascii="Times New Roman" w:hAnsi="Times New Roman"/>
          <w:kern w:val="0"/>
          <w:sz w:val="22"/>
        </w:rPr>
        <w:t xml:space="preserve"> the performance gain achieved by CS hopping is much more significant.</w:t>
      </w:r>
    </w:p>
    <w:p w14:paraId="5A71389E" w14:textId="5C2262B8" w:rsidR="00000FC5" w:rsidRDefault="000D7F4B">
      <w:pPr>
        <w:spacing w:before="120" w:after="120"/>
        <w:jc w:val="center"/>
        <w:rPr>
          <w:noProof/>
        </w:rPr>
      </w:pPr>
      <w:r>
        <w:rPr>
          <w:noProof/>
        </w:rPr>
        <w:lastRenderedPageBreak/>
        <w:drawing>
          <wp:inline distT="0" distB="0" distL="0" distR="0" wp14:anchorId="1C3AFDB3" wp14:editId="1E237B32">
            <wp:extent cx="2628000" cy="1963565"/>
            <wp:effectExtent l="0" t="0" r="127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2628000" cy="1963565"/>
                    </a:xfrm>
                    <a:prstGeom prst="rect">
                      <a:avLst/>
                    </a:prstGeom>
                  </pic:spPr>
                </pic:pic>
              </a:graphicData>
            </a:graphic>
          </wp:inline>
        </w:drawing>
      </w:r>
      <w:r>
        <w:rPr>
          <w:noProof/>
        </w:rPr>
        <w:drawing>
          <wp:inline distT="0" distB="0" distL="0" distR="0" wp14:anchorId="2E3206E9" wp14:editId="503FD8DB">
            <wp:extent cx="2628000" cy="1963565"/>
            <wp:effectExtent l="0" t="0" r="127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2628000" cy="1963565"/>
                    </a:xfrm>
                    <a:prstGeom prst="rect">
                      <a:avLst/>
                    </a:prstGeom>
                  </pic:spPr>
                </pic:pic>
              </a:graphicData>
            </a:graphic>
          </wp:inline>
        </w:drawing>
      </w:r>
    </w:p>
    <w:p w14:paraId="4495EFF2" w14:textId="77777777" w:rsidR="00620A12" w:rsidRPr="00AC3E7B" w:rsidRDefault="00620A12" w:rsidP="00AC3E7B">
      <w:pPr>
        <w:spacing w:before="120"/>
        <w:jc w:val="center"/>
        <w:rPr>
          <w:rFonts w:ascii="Times New Roman" w:hAnsi="Times New Roman"/>
          <w:noProof/>
        </w:rPr>
      </w:pPr>
      <w:r w:rsidRPr="00AC3E7B">
        <w:rPr>
          <w:rFonts w:ascii="Times New Roman" w:hAnsi="Times New Roman"/>
          <w:noProof/>
        </w:rPr>
        <w:t xml:space="preserve">(a) NMSE </w:t>
      </w:r>
      <w:r w:rsidR="003C6C0A">
        <w:rPr>
          <w:rFonts w:ascii="Times New Roman" w:hAnsi="Times New Roman"/>
          <w:noProof/>
        </w:rPr>
        <w:t xml:space="preserve">performance </w:t>
      </w:r>
      <w:r w:rsidRPr="00AC3E7B">
        <w:rPr>
          <w:rFonts w:ascii="Times New Roman" w:hAnsi="Times New Roman"/>
          <w:noProof/>
        </w:rPr>
        <w:t>of</w:t>
      </w:r>
      <w:r w:rsidR="003C6C0A">
        <w:rPr>
          <w:rFonts w:ascii="Times New Roman" w:hAnsi="Times New Roman"/>
          <w:noProof/>
        </w:rPr>
        <w:t xml:space="preserve"> </w:t>
      </w:r>
      <w:r w:rsidRPr="00AC3E7B">
        <w:rPr>
          <w:rFonts w:ascii="Times New Roman" w:hAnsi="Times New Roman"/>
          <w:noProof/>
        </w:rPr>
        <w:t xml:space="preserve">UE1 and UE2       (b) </w:t>
      </w:r>
      <w:r w:rsidR="00922CF2" w:rsidRPr="00922CF2">
        <w:rPr>
          <w:rFonts w:ascii="Times New Roman" w:hAnsi="Times New Roman"/>
          <w:noProof/>
        </w:rPr>
        <w:t xml:space="preserve">NMSE </w:t>
      </w:r>
      <w:r w:rsidR="003C6C0A">
        <w:rPr>
          <w:rFonts w:ascii="Times New Roman" w:hAnsi="Times New Roman"/>
          <w:noProof/>
        </w:rPr>
        <w:t xml:space="preserve">performance </w:t>
      </w:r>
      <w:r w:rsidR="00922CF2" w:rsidRPr="00922CF2">
        <w:rPr>
          <w:rFonts w:ascii="Times New Roman" w:hAnsi="Times New Roman"/>
          <w:noProof/>
        </w:rPr>
        <w:t>of UE</w:t>
      </w:r>
      <w:r w:rsidR="00922CF2">
        <w:rPr>
          <w:rFonts w:ascii="Times New Roman" w:hAnsi="Times New Roman"/>
          <w:noProof/>
        </w:rPr>
        <w:t>3</w:t>
      </w:r>
      <w:r w:rsidRPr="00AC3E7B">
        <w:rPr>
          <w:rFonts w:ascii="Times New Roman" w:hAnsi="Times New Roman"/>
          <w:noProof/>
        </w:rPr>
        <w:t xml:space="preserve"> and UE</w:t>
      </w:r>
      <w:r w:rsidR="00922CF2" w:rsidRPr="00922CF2">
        <w:rPr>
          <w:rFonts w:ascii="Times New Roman" w:hAnsi="Times New Roman"/>
          <w:noProof/>
        </w:rPr>
        <w:t>4</w:t>
      </w:r>
    </w:p>
    <w:p w14:paraId="4722FBFE" w14:textId="73E30BAD" w:rsidR="00B76062" w:rsidRDefault="005D652C" w:rsidP="00A336B4">
      <w:pPr>
        <w:spacing w:before="120" w:after="120"/>
        <w:jc w:val="center"/>
        <w:rPr>
          <w:rFonts w:ascii="Times New Roman" w:hAnsi="Times New Roman"/>
          <w:kern w:val="0"/>
          <w:sz w:val="22"/>
        </w:rPr>
      </w:pPr>
      <w:r>
        <w:rPr>
          <w:noProof/>
        </w:rPr>
        <w:drawing>
          <wp:inline distT="0" distB="0" distL="0" distR="0" wp14:anchorId="6843D233" wp14:editId="0CE3CD2A">
            <wp:extent cx="2628000" cy="1963565"/>
            <wp:effectExtent l="0" t="0" r="127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2628000" cy="1963565"/>
                    </a:xfrm>
                    <a:prstGeom prst="rect">
                      <a:avLst/>
                    </a:prstGeom>
                  </pic:spPr>
                </pic:pic>
              </a:graphicData>
            </a:graphic>
          </wp:inline>
        </w:drawing>
      </w:r>
    </w:p>
    <w:p w14:paraId="242A1A63" w14:textId="3FBC2398" w:rsidR="00276D77" w:rsidRDefault="00276D77" w:rsidP="00A336B4">
      <w:pPr>
        <w:spacing w:before="120" w:after="120"/>
        <w:jc w:val="center"/>
        <w:rPr>
          <w:rFonts w:ascii="Times New Roman" w:hAnsi="Times New Roman"/>
          <w:kern w:val="0"/>
          <w:sz w:val="22"/>
        </w:rPr>
      </w:pPr>
      <w:r w:rsidRPr="007C4499">
        <w:rPr>
          <w:rFonts w:ascii="Times New Roman" w:hAnsi="Times New Roman"/>
          <w:noProof/>
        </w:rPr>
        <w:t>(</w:t>
      </w:r>
      <w:r>
        <w:rPr>
          <w:rFonts w:ascii="Times New Roman" w:hAnsi="Times New Roman"/>
          <w:noProof/>
        </w:rPr>
        <w:t>c</w:t>
      </w:r>
      <w:r w:rsidRPr="007C4499">
        <w:rPr>
          <w:rFonts w:ascii="Times New Roman" w:hAnsi="Times New Roman"/>
          <w:noProof/>
        </w:rPr>
        <w:t xml:space="preserve">) </w:t>
      </w:r>
      <w:r w:rsidRPr="00922CF2">
        <w:rPr>
          <w:rFonts w:ascii="Times New Roman" w:hAnsi="Times New Roman"/>
          <w:noProof/>
        </w:rPr>
        <w:t xml:space="preserve">NMSE </w:t>
      </w:r>
      <w:r w:rsidR="003C6C0A">
        <w:rPr>
          <w:rFonts w:ascii="Times New Roman" w:hAnsi="Times New Roman"/>
          <w:noProof/>
        </w:rPr>
        <w:t xml:space="preserve">performance </w:t>
      </w:r>
      <w:r w:rsidRPr="00922CF2">
        <w:rPr>
          <w:rFonts w:ascii="Times New Roman" w:hAnsi="Times New Roman"/>
          <w:noProof/>
        </w:rPr>
        <w:t xml:space="preserve">of </w:t>
      </w:r>
      <w:r>
        <w:rPr>
          <w:rFonts w:ascii="Times New Roman" w:hAnsi="Times New Roman"/>
          <w:noProof/>
        </w:rPr>
        <w:t>UE1</w:t>
      </w:r>
      <w:r w:rsidR="00461904">
        <w:rPr>
          <w:rFonts w:ascii="Times New Roman" w:hAnsi="Times New Roman"/>
          <w:noProof/>
        </w:rPr>
        <w:t>~</w:t>
      </w:r>
      <w:r>
        <w:rPr>
          <w:rFonts w:ascii="Times New Roman" w:hAnsi="Times New Roman"/>
          <w:noProof/>
        </w:rPr>
        <w:t>4</w:t>
      </w:r>
    </w:p>
    <w:p w14:paraId="7E431D01" w14:textId="2FAE463A" w:rsidR="00DB02BF" w:rsidRDefault="008454A9" w:rsidP="008454A9">
      <w:pPr>
        <w:jc w:val="center"/>
        <w:rPr>
          <w:rFonts w:ascii="Times New Roman" w:hAnsi="Times New Roman"/>
          <w:b/>
          <w:kern w:val="0"/>
          <w:sz w:val="22"/>
          <w:szCs w:val="21"/>
        </w:rPr>
      </w:pPr>
      <w:r w:rsidRPr="00734772">
        <w:rPr>
          <w:rFonts w:ascii="Times New Roman" w:hAnsi="Times New Roman"/>
          <w:b/>
          <w:kern w:val="0"/>
          <w:sz w:val="22"/>
          <w:szCs w:val="21"/>
        </w:rPr>
        <w:t xml:space="preserve">Figure </w:t>
      </w:r>
      <w:r w:rsidR="001053A0">
        <w:rPr>
          <w:rFonts w:ascii="Times New Roman" w:hAnsi="Times New Roman"/>
          <w:b/>
          <w:kern w:val="0"/>
          <w:sz w:val="22"/>
          <w:szCs w:val="21"/>
        </w:rPr>
        <w:t>12</w:t>
      </w:r>
      <w:r>
        <w:rPr>
          <w:rFonts w:ascii="Times New Roman" w:hAnsi="Times New Roman"/>
          <w:b/>
          <w:kern w:val="0"/>
          <w:sz w:val="22"/>
          <w:szCs w:val="21"/>
        </w:rPr>
        <w:t>.</w:t>
      </w:r>
      <w:r w:rsidRPr="00734772">
        <w:rPr>
          <w:rFonts w:ascii="Times New Roman" w:hAnsi="Times New Roman"/>
          <w:b/>
          <w:kern w:val="0"/>
          <w:sz w:val="22"/>
          <w:szCs w:val="21"/>
        </w:rPr>
        <w:t xml:space="preserve"> </w:t>
      </w:r>
      <w:r>
        <w:rPr>
          <w:rFonts w:ascii="Times New Roman" w:hAnsi="Times New Roman"/>
          <w:b/>
          <w:kern w:val="0"/>
          <w:sz w:val="22"/>
          <w:szCs w:val="21"/>
        </w:rPr>
        <w:t xml:space="preserve">NMSE performance of CS hopping and comb </w:t>
      </w:r>
      <w:r w:rsidR="001143CB" w:rsidRPr="001143CB">
        <w:rPr>
          <w:rFonts w:ascii="Times New Roman" w:hAnsi="Times New Roman"/>
          <w:b/>
          <w:kern w:val="0"/>
          <w:sz w:val="22"/>
          <w:szCs w:val="21"/>
        </w:rPr>
        <w:t xml:space="preserve">offset </w:t>
      </w:r>
      <w:r>
        <w:rPr>
          <w:rFonts w:ascii="Times New Roman" w:hAnsi="Times New Roman"/>
          <w:b/>
          <w:kern w:val="0"/>
          <w:sz w:val="22"/>
          <w:szCs w:val="21"/>
        </w:rPr>
        <w:t xml:space="preserve">hopping </w:t>
      </w:r>
      <w:r w:rsidR="00B87C7F">
        <w:rPr>
          <w:rFonts w:ascii="Times New Roman" w:hAnsi="Times New Roman"/>
          <w:b/>
          <w:kern w:val="0"/>
          <w:sz w:val="22"/>
          <w:szCs w:val="21"/>
        </w:rPr>
        <w:t>of coordinated TRP</w:t>
      </w:r>
      <w:r w:rsidR="000048FA">
        <w:rPr>
          <w:rFonts w:ascii="Times New Roman" w:hAnsi="Times New Roman" w:hint="eastAsia"/>
          <w:b/>
          <w:kern w:val="0"/>
          <w:sz w:val="22"/>
          <w:szCs w:val="21"/>
        </w:rPr>
        <w:t>,</w:t>
      </w:r>
      <w:r w:rsidR="000048FA">
        <w:rPr>
          <w:rFonts w:ascii="Times New Roman" w:hAnsi="Times New Roman"/>
          <w:b/>
          <w:kern w:val="0"/>
          <w:sz w:val="22"/>
          <w:szCs w:val="21"/>
        </w:rPr>
        <w:t xml:space="preserve"> simulation scenario </w:t>
      </w:r>
      <w:r w:rsidR="00DC7E39">
        <w:rPr>
          <w:rFonts w:ascii="Times New Roman" w:hAnsi="Times New Roman"/>
          <w:b/>
          <w:kern w:val="0"/>
          <w:sz w:val="22"/>
          <w:szCs w:val="21"/>
        </w:rPr>
        <w:t>A-</w:t>
      </w:r>
      <w:r w:rsidR="000048FA">
        <w:rPr>
          <w:rFonts w:ascii="Times New Roman" w:hAnsi="Times New Roman"/>
          <w:b/>
          <w:kern w:val="0"/>
          <w:sz w:val="22"/>
          <w:szCs w:val="21"/>
        </w:rPr>
        <w:t>2</w:t>
      </w:r>
    </w:p>
    <w:p w14:paraId="6FBCB5C8" w14:textId="77777777" w:rsidR="00067167" w:rsidRDefault="00067167" w:rsidP="001D668A">
      <w:pPr>
        <w:rPr>
          <w:rFonts w:ascii="Times New Roman" w:hAnsi="Times New Roman"/>
          <w:b/>
          <w:i/>
          <w:kern w:val="0"/>
          <w:sz w:val="22"/>
          <w:szCs w:val="21"/>
        </w:rPr>
      </w:pPr>
    </w:p>
    <w:p w14:paraId="3596B4C4" w14:textId="30CB1BA3" w:rsidR="00367FF5" w:rsidRDefault="00367FF5" w:rsidP="00367FF5">
      <w:pPr>
        <w:widowControl/>
        <w:autoSpaceDE w:val="0"/>
        <w:autoSpaceDN w:val="0"/>
        <w:adjustRightInd w:val="0"/>
        <w:snapToGrid w:val="0"/>
        <w:spacing w:before="120" w:after="120"/>
        <w:rPr>
          <w:rFonts w:ascii="Times New Roman" w:hAnsi="Times New Roman"/>
          <w:b/>
          <w:i/>
          <w:kern w:val="0"/>
          <w:sz w:val="22"/>
          <w:szCs w:val="21"/>
        </w:rPr>
      </w:pPr>
      <w:r>
        <w:rPr>
          <w:rFonts w:ascii="Times New Roman" w:hAnsi="Times New Roman"/>
          <w:b/>
          <w:i/>
          <w:kern w:val="0"/>
          <w:sz w:val="22"/>
          <w:szCs w:val="21"/>
        </w:rPr>
        <w:t xml:space="preserve">Observation </w:t>
      </w:r>
      <w:r w:rsidR="00CD3FB2">
        <w:rPr>
          <w:rFonts w:ascii="Times New Roman" w:hAnsi="Times New Roman"/>
          <w:b/>
          <w:i/>
          <w:kern w:val="0"/>
          <w:sz w:val="22"/>
          <w:szCs w:val="21"/>
        </w:rPr>
        <w:t>3</w:t>
      </w:r>
      <w:r w:rsidRPr="00241ECE">
        <w:rPr>
          <w:rFonts w:ascii="Times New Roman" w:hAnsi="Times New Roman"/>
          <w:b/>
          <w:i/>
          <w:kern w:val="0"/>
          <w:sz w:val="22"/>
          <w:szCs w:val="21"/>
        </w:rPr>
        <w:t xml:space="preserve">: </w:t>
      </w:r>
      <w:r>
        <w:rPr>
          <w:rFonts w:ascii="Times New Roman" w:hAnsi="Times New Roman"/>
          <w:b/>
          <w:i/>
          <w:kern w:val="0"/>
          <w:sz w:val="22"/>
          <w:szCs w:val="21"/>
        </w:rPr>
        <w:t xml:space="preserve">CS hopping can </w:t>
      </w:r>
      <w:r w:rsidR="00B15B68">
        <w:rPr>
          <w:rFonts w:ascii="Times New Roman" w:hAnsi="Times New Roman"/>
          <w:b/>
          <w:i/>
          <w:kern w:val="0"/>
          <w:sz w:val="22"/>
          <w:szCs w:val="21"/>
        </w:rPr>
        <w:t>obtain</w:t>
      </w:r>
      <w:r>
        <w:rPr>
          <w:rFonts w:ascii="Times New Roman" w:hAnsi="Times New Roman"/>
          <w:b/>
          <w:i/>
          <w:kern w:val="0"/>
          <w:sz w:val="22"/>
          <w:szCs w:val="21"/>
        </w:rPr>
        <w:t xml:space="preserve"> more obvious performance gain compared with comb </w:t>
      </w:r>
      <w:r w:rsidRPr="001143CB">
        <w:rPr>
          <w:rFonts w:ascii="Times New Roman" w:hAnsi="Times New Roman"/>
          <w:b/>
          <w:i/>
          <w:kern w:val="0"/>
          <w:sz w:val="22"/>
          <w:szCs w:val="21"/>
        </w:rPr>
        <w:t xml:space="preserve">offset </w:t>
      </w:r>
      <w:r>
        <w:rPr>
          <w:rFonts w:ascii="Times New Roman" w:hAnsi="Times New Roman"/>
          <w:b/>
          <w:i/>
          <w:kern w:val="0"/>
          <w:sz w:val="22"/>
          <w:szCs w:val="21"/>
        </w:rPr>
        <w:t xml:space="preserve">hopping </w:t>
      </w:r>
      <w:r w:rsidR="00687AAF">
        <w:rPr>
          <w:rFonts w:ascii="Times New Roman" w:hAnsi="Times New Roman"/>
          <w:b/>
          <w:i/>
          <w:kern w:val="0"/>
          <w:sz w:val="22"/>
          <w:szCs w:val="21"/>
        </w:rPr>
        <w:t>under</w:t>
      </w:r>
      <w:r>
        <w:rPr>
          <w:rFonts w:ascii="Times New Roman" w:hAnsi="Times New Roman"/>
          <w:b/>
          <w:i/>
          <w:kern w:val="0"/>
          <w:sz w:val="22"/>
          <w:szCs w:val="21"/>
        </w:rPr>
        <w:t xml:space="preserve"> </w:t>
      </w:r>
      <w:r w:rsidRPr="00367FF5">
        <w:rPr>
          <w:rFonts w:ascii="Times New Roman" w:hAnsi="Times New Roman"/>
          <w:b/>
          <w:i/>
          <w:kern w:val="0"/>
          <w:sz w:val="22"/>
          <w:szCs w:val="21"/>
        </w:rPr>
        <w:t xml:space="preserve">scenario </w:t>
      </w:r>
      <w:r>
        <w:rPr>
          <w:rFonts w:ascii="Times New Roman" w:hAnsi="Times New Roman"/>
          <w:b/>
          <w:i/>
          <w:kern w:val="0"/>
          <w:sz w:val="22"/>
          <w:szCs w:val="21"/>
        </w:rPr>
        <w:t>A.</w:t>
      </w:r>
    </w:p>
    <w:p w14:paraId="71A18776" w14:textId="77777777" w:rsidR="00367FF5" w:rsidRPr="00AE06D8" w:rsidRDefault="00367FF5" w:rsidP="001D668A">
      <w:pPr>
        <w:rPr>
          <w:rFonts w:ascii="Times New Roman" w:hAnsi="Times New Roman"/>
          <w:b/>
          <w:i/>
          <w:kern w:val="0"/>
          <w:sz w:val="22"/>
          <w:szCs w:val="21"/>
        </w:rPr>
      </w:pPr>
    </w:p>
    <w:p w14:paraId="5CD6A5EA" w14:textId="77777777" w:rsidR="00067167" w:rsidRPr="00BB56DF" w:rsidRDefault="00067167" w:rsidP="00067167">
      <w:pPr>
        <w:pStyle w:val="a0"/>
        <w:numPr>
          <w:ilvl w:val="0"/>
          <w:numId w:val="50"/>
        </w:numPr>
        <w:spacing w:before="120"/>
        <w:rPr>
          <w:b/>
          <w:szCs w:val="21"/>
        </w:rPr>
      </w:pPr>
      <w:r>
        <w:rPr>
          <w:b/>
          <w:szCs w:val="21"/>
        </w:rPr>
        <w:t>Scenario B</w:t>
      </w:r>
    </w:p>
    <w:p w14:paraId="5B55C78A" w14:textId="7DB0EE51" w:rsidR="00F7036F" w:rsidRDefault="00731BA3" w:rsidP="0026674B">
      <w:pPr>
        <w:widowControl/>
        <w:autoSpaceDE w:val="0"/>
        <w:autoSpaceDN w:val="0"/>
        <w:adjustRightInd w:val="0"/>
        <w:snapToGrid w:val="0"/>
        <w:spacing w:before="120" w:after="120"/>
        <w:rPr>
          <w:rFonts w:ascii="Times New Roman" w:hAnsi="Times New Roman"/>
          <w:kern w:val="0"/>
          <w:sz w:val="22"/>
          <w:szCs w:val="21"/>
        </w:rPr>
      </w:pPr>
      <w:r>
        <w:rPr>
          <w:rFonts w:ascii="Times New Roman" w:hAnsi="Times New Roman"/>
          <w:kern w:val="0"/>
          <w:sz w:val="22"/>
          <w:szCs w:val="21"/>
        </w:rPr>
        <w:t xml:space="preserve">For </w:t>
      </w:r>
      <w:r w:rsidR="00FB470C">
        <w:rPr>
          <w:rFonts w:ascii="Times New Roman" w:hAnsi="Times New Roman"/>
          <w:kern w:val="0"/>
          <w:sz w:val="22"/>
          <w:szCs w:val="21"/>
        </w:rPr>
        <w:t>s</w:t>
      </w:r>
      <w:r>
        <w:rPr>
          <w:rFonts w:ascii="Times New Roman" w:hAnsi="Times New Roman"/>
          <w:kern w:val="0"/>
          <w:sz w:val="22"/>
          <w:szCs w:val="21"/>
        </w:rPr>
        <w:t xml:space="preserve">cenario B, the CS hopping </w:t>
      </w:r>
      <w:r w:rsidR="006D3841">
        <w:rPr>
          <w:rFonts w:ascii="Times New Roman" w:hAnsi="Times New Roman"/>
          <w:kern w:val="0"/>
          <w:sz w:val="22"/>
          <w:szCs w:val="21"/>
        </w:rPr>
        <w:t xml:space="preserve">can </w:t>
      </w:r>
      <w:r w:rsidR="003E56FE">
        <w:rPr>
          <w:rFonts w:ascii="Times New Roman" w:hAnsi="Times New Roman"/>
          <w:kern w:val="0"/>
          <w:sz w:val="22"/>
          <w:szCs w:val="21"/>
        </w:rPr>
        <w:t>still</w:t>
      </w:r>
      <w:r w:rsidR="006D3841">
        <w:rPr>
          <w:rFonts w:ascii="Times New Roman" w:hAnsi="Times New Roman"/>
          <w:kern w:val="0"/>
          <w:sz w:val="22"/>
          <w:szCs w:val="21"/>
        </w:rPr>
        <w:t xml:space="preserve"> utilize </w:t>
      </w:r>
      <w:r w:rsidR="00DF545C">
        <w:rPr>
          <w:rFonts w:ascii="Times New Roman" w:hAnsi="Times New Roman"/>
          <w:kern w:val="0"/>
          <w:sz w:val="22"/>
          <w:szCs w:val="21"/>
        </w:rPr>
        <w:t>larger</w:t>
      </w:r>
      <w:r w:rsidR="003E56FE">
        <w:rPr>
          <w:rFonts w:ascii="Times New Roman" w:hAnsi="Times New Roman"/>
          <w:kern w:val="0"/>
          <w:sz w:val="22"/>
          <w:szCs w:val="21"/>
        </w:rPr>
        <w:t xml:space="preserve"> DoF for randomization</w:t>
      </w:r>
      <w:r w:rsidR="00C32437">
        <w:rPr>
          <w:rFonts w:ascii="Times New Roman" w:hAnsi="Times New Roman"/>
          <w:kern w:val="0"/>
          <w:sz w:val="22"/>
          <w:szCs w:val="21"/>
        </w:rPr>
        <w:t xml:space="preserve"> c</w:t>
      </w:r>
      <w:r w:rsidR="00DF545C">
        <w:rPr>
          <w:rFonts w:ascii="Times New Roman" w:hAnsi="Times New Roman"/>
          <w:kern w:val="0"/>
          <w:sz w:val="22"/>
          <w:szCs w:val="21"/>
        </w:rPr>
        <w:t xml:space="preserve">ompared with </w:t>
      </w:r>
      <w:r w:rsidR="00DE3374">
        <w:rPr>
          <w:rFonts w:ascii="Times New Roman" w:hAnsi="Times New Roman"/>
          <w:kern w:val="0"/>
          <w:sz w:val="22"/>
          <w:szCs w:val="21"/>
        </w:rPr>
        <w:t>comb offset hopping</w:t>
      </w:r>
      <w:r w:rsidR="00DF545C">
        <w:rPr>
          <w:rFonts w:ascii="Times New Roman" w:hAnsi="Times New Roman"/>
          <w:kern w:val="0"/>
          <w:sz w:val="22"/>
          <w:szCs w:val="21"/>
        </w:rPr>
        <w:t>.</w:t>
      </w:r>
      <w:r w:rsidR="00C32437" w:rsidRPr="00C32437">
        <w:rPr>
          <w:rFonts w:ascii="Times New Roman" w:hAnsi="Times New Roman"/>
          <w:kern w:val="0"/>
          <w:sz w:val="22"/>
          <w:szCs w:val="21"/>
        </w:rPr>
        <w:t xml:space="preserve"> </w:t>
      </w:r>
      <w:r w:rsidR="00C32437">
        <w:rPr>
          <w:rFonts w:ascii="Times New Roman" w:hAnsi="Times New Roman"/>
          <w:kern w:val="0"/>
          <w:sz w:val="22"/>
          <w:szCs w:val="21"/>
        </w:rPr>
        <w:t>In the following part, evaluation results for both CS hopping and comb offset hopping in scenario B is presented.</w:t>
      </w:r>
    </w:p>
    <w:p w14:paraId="401C432C" w14:textId="7FC7D11B" w:rsidR="000E40C9" w:rsidRDefault="000C5829" w:rsidP="000E40C9">
      <w:pPr>
        <w:widowControl/>
        <w:autoSpaceDE w:val="0"/>
        <w:autoSpaceDN w:val="0"/>
        <w:adjustRightInd w:val="0"/>
        <w:snapToGrid w:val="0"/>
        <w:spacing w:before="120" w:after="120"/>
        <w:rPr>
          <w:rFonts w:ascii="Times New Roman" w:hAnsi="Times New Roman"/>
          <w:kern w:val="0"/>
          <w:sz w:val="22"/>
          <w:szCs w:val="21"/>
        </w:rPr>
      </w:pPr>
      <w:r>
        <w:rPr>
          <w:rFonts w:ascii="Times New Roman" w:hAnsi="Times New Roman"/>
          <w:kern w:val="0"/>
          <w:sz w:val="22"/>
          <w:szCs w:val="21"/>
        </w:rPr>
        <w:t xml:space="preserve">Table 3 shows </w:t>
      </w:r>
      <w:r>
        <w:rPr>
          <w:rFonts w:ascii="Times New Roman" w:hAnsi="Times New Roman" w:hint="eastAsia"/>
          <w:kern w:val="0"/>
          <w:sz w:val="22"/>
          <w:szCs w:val="21"/>
        </w:rPr>
        <w:t>the</w:t>
      </w:r>
      <w:r>
        <w:rPr>
          <w:rFonts w:ascii="Times New Roman" w:hAnsi="Times New Roman"/>
          <w:kern w:val="0"/>
          <w:sz w:val="22"/>
          <w:szCs w:val="21"/>
        </w:rPr>
        <w:t xml:space="preserve"> detailed SRS resource allocation for </w:t>
      </w:r>
      <w:r w:rsidR="00E1428F">
        <w:rPr>
          <w:rFonts w:ascii="Times New Roman" w:hAnsi="Times New Roman"/>
          <w:kern w:val="0"/>
          <w:sz w:val="22"/>
          <w:szCs w:val="21"/>
        </w:rPr>
        <w:t xml:space="preserve">the </w:t>
      </w:r>
      <w:r w:rsidR="00FB470C">
        <w:rPr>
          <w:rFonts w:ascii="Times New Roman" w:hAnsi="Times New Roman"/>
          <w:kern w:val="0"/>
          <w:sz w:val="22"/>
          <w:szCs w:val="21"/>
        </w:rPr>
        <w:t>s</w:t>
      </w:r>
      <w:r w:rsidR="00E1428F">
        <w:rPr>
          <w:rFonts w:ascii="Times New Roman" w:hAnsi="Times New Roman"/>
          <w:kern w:val="0"/>
          <w:sz w:val="22"/>
          <w:szCs w:val="21"/>
        </w:rPr>
        <w:t>cenario B</w:t>
      </w:r>
      <w:r w:rsidR="000D2C5C">
        <w:rPr>
          <w:rFonts w:ascii="Times New Roman" w:hAnsi="Times New Roman"/>
          <w:kern w:val="0"/>
          <w:sz w:val="22"/>
          <w:szCs w:val="21"/>
        </w:rPr>
        <w:t xml:space="preserve"> with </w:t>
      </w:r>
      <m:oMath>
        <m:sSub>
          <m:sSubPr>
            <m:ctrlPr>
              <w:rPr>
                <w:rFonts w:ascii="Cambria Math" w:hAnsi="Cambria Math"/>
                <w:kern w:val="0"/>
                <w:sz w:val="22"/>
              </w:rPr>
            </m:ctrlPr>
          </m:sSubPr>
          <m:e>
            <m:r>
              <w:rPr>
                <w:rFonts w:ascii="Cambria Math" w:hAnsi="Cambria Math"/>
                <w:kern w:val="0"/>
                <w:sz w:val="22"/>
              </w:rPr>
              <m:t>K</m:t>
            </m:r>
          </m:e>
          <m:sub>
            <m:r>
              <m:rPr>
                <m:sty m:val="p"/>
              </m:rPr>
              <w:rPr>
                <w:rFonts w:ascii="Cambria Math" w:hAnsi="Cambria Math"/>
                <w:kern w:val="0"/>
                <w:sz w:val="22"/>
              </w:rPr>
              <m:t>TC</m:t>
            </m:r>
          </m:sub>
        </m:sSub>
        <m:r>
          <w:rPr>
            <w:rFonts w:ascii="Cambria Math" w:hAnsi="Cambria Math"/>
            <w:kern w:val="0"/>
            <w:sz w:val="22"/>
          </w:rPr>
          <m:t>=4</m:t>
        </m:r>
      </m:oMath>
      <w:r w:rsidR="000D2C5C">
        <w:rPr>
          <w:rFonts w:ascii="Times New Roman" w:hAnsi="Times New Roman"/>
          <w:kern w:val="0"/>
          <w:sz w:val="22"/>
        </w:rPr>
        <w:t xml:space="preserve"> </w:t>
      </w:r>
      <w:r w:rsidR="000D2C5C">
        <w:rPr>
          <w:rFonts w:ascii="Times New Roman" w:hAnsi="Times New Roman"/>
          <w:kern w:val="0"/>
          <w:sz w:val="22"/>
          <w:szCs w:val="21"/>
        </w:rPr>
        <w:t xml:space="preserve">and </w:t>
      </w:r>
      <m:oMath>
        <m:sSubSup>
          <m:sSubSupPr>
            <m:ctrlPr>
              <w:rPr>
                <w:rFonts w:ascii="Cambria Math" w:hAnsi="Cambria Math"/>
                <w:kern w:val="0"/>
                <w:sz w:val="22"/>
              </w:rPr>
            </m:ctrlPr>
          </m:sSubSupPr>
          <m:e>
            <m:r>
              <w:rPr>
                <w:rFonts w:ascii="Cambria Math" w:hAnsi="Cambria Math"/>
                <w:kern w:val="0"/>
                <w:sz w:val="22"/>
              </w:rPr>
              <m:t>n</m:t>
            </m:r>
          </m:e>
          <m:sub>
            <m:r>
              <m:rPr>
                <m:sty m:val="p"/>
              </m:rPr>
              <w:rPr>
                <w:rFonts w:ascii="Cambria Math" w:hAnsi="Cambria Math"/>
                <w:kern w:val="0"/>
                <w:sz w:val="22"/>
              </w:rPr>
              <m:t>SRS</m:t>
            </m:r>
          </m:sub>
          <m:sup>
            <m:r>
              <m:rPr>
                <m:sty m:val="p"/>
              </m:rPr>
              <w:rPr>
                <w:rFonts w:ascii="Cambria Math" w:hAnsi="Cambria Math"/>
                <w:kern w:val="0"/>
                <w:sz w:val="22"/>
              </w:rPr>
              <m:t>cs,max</m:t>
            </m:r>
          </m:sup>
        </m:sSubSup>
        <m:r>
          <w:rPr>
            <w:rFonts w:ascii="Cambria Math" w:hAnsi="Cambria Math"/>
            <w:kern w:val="0"/>
            <w:sz w:val="22"/>
          </w:rPr>
          <m:t>=12</m:t>
        </m:r>
      </m:oMath>
      <w:r>
        <w:rPr>
          <w:rFonts w:ascii="Times New Roman" w:hAnsi="Times New Roman"/>
          <w:kern w:val="0"/>
          <w:sz w:val="22"/>
          <w:szCs w:val="21"/>
        </w:rPr>
        <w:t xml:space="preserve">. </w:t>
      </w:r>
      <w:r w:rsidR="006E2D55">
        <w:rPr>
          <w:rFonts w:ascii="Times New Roman" w:hAnsi="Times New Roman"/>
          <w:kern w:val="0"/>
          <w:sz w:val="22"/>
          <w:szCs w:val="21"/>
        </w:rPr>
        <w:t>CS 0/3/6/9 are used by UE1</w:t>
      </w:r>
      <w:r w:rsidR="000E40C9">
        <w:rPr>
          <w:rFonts w:ascii="Times New Roman" w:hAnsi="Times New Roman"/>
          <w:kern w:val="0"/>
          <w:sz w:val="22"/>
          <w:szCs w:val="21"/>
        </w:rPr>
        <w:t>/</w:t>
      </w:r>
      <w:r w:rsidR="006E2D55">
        <w:rPr>
          <w:rFonts w:ascii="Times New Roman" w:hAnsi="Times New Roman"/>
          <w:kern w:val="0"/>
          <w:sz w:val="22"/>
          <w:szCs w:val="21"/>
        </w:rPr>
        <w:t>3</w:t>
      </w:r>
      <w:r w:rsidR="000E40C9">
        <w:rPr>
          <w:rFonts w:ascii="Times New Roman" w:hAnsi="Times New Roman"/>
          <w:kern w:val="0"/>
          <w:sz w:val="22"/>
          <w:szCs w:val="21"/>
        </w:rPr>
        <w:t xml:space="preserve"> and</w:t>
      </w:r>
      <w:r w:rsidR="006E2D55">
        <w:rPr>
          <w:rFonts w:ascii="Times New Roman" w:hAnsi="Times New Roman"/>
          <w:kern w:val="0"/>
          <w:sz w:val="22"/>
          <w:szCs w:val="21"/>
        </w:rPr>
        <w:t xml:space="preserve"> CS 1/4/7/10 are used by UE2</w:t>
      </w:r>
      <w:r w:rsidR="000E40C9">
        <w:rPr>
          <w:rFonts w:ascii="Times New Roman" w:hAnsi="Times New Roman"/>
          <w:kern w:val="0"/>
          <w:sz w:val="22"/>
          <w:szCs w:val="21"/>
        </w:rPr>
        <w:t>/</w:t>
      </w:r>
      <w:r w:rsidR="006E2D55">
        <w:rPr>
          <w:rFonts w:ascii="Times New Roman" w:hAnsi="Times New Roman"/>
          <w:kern w:val="0"/>
          <w:sz w:val="22"/>
          <w:szCs w:val="21"/>
        </w:rPr>
        <w:t>4.</w:t>
      </w:r>
      <w:r>
        <w:rPr>
          <w:rFonts w:ascii="Times New Roman" w:hAnsi="Times New Roman"/>
          <w:kern w:val="0"/>
          <w:sz w:val="22"/>
          <w:szCs w:val="21"/>
        </w:rPr>
        <w:t xml:space="preserve"> </w:t>
      </w:r>
      <w:r w:rsidR="0009717D">
        <w:rPr>
          <w:rFonts w:ascii="Times New Roman" w:hAnsi="Times New Roman"/>
          <w:kern w:val="0"/>
          <w:sz w:val="22"/>
          <w:szCs w:val="21"/>
        </w:rPr>
        <w:t>UE1</w:t>
      </w:r>
      <w:r w:rsidR="000E40C9">
        <w:rPr>
          <w:rFonts w:ascii="Times New Roman" w:hAnsi="Times New Roman"/>
          <w:kern w:val="0"/>
          <w:sz w:val="22"/>
          <w:szCs w:val="21"/>
        </w:rPr>
        <w:t>/</w:t>
      </w:r>
      <w:r w:rsidR="0009717D">
        <w:rPr>
          <w:rFonts w:ascii="Times New Roman" w:hAnsi="Times New Roman"/>
          <w:kern w:val="0"/>
          <w:sz w:val="22"/>
          <w:szCs w:val="21"/>
        </w:rPr>
        <w:t xml:space="preserve">2 are </w:t>
      </w:r>
      <w:r w:rsidR="00FB470C">
        <w:rPr>
          <w:rFonts w:ascii="Times New Roman" w:hAnsi="Times New Roman"/>
          <w:kern w:val="0"/>
          <w:sz w:val="22"/>
          <w:szCs w:val="21"/>
        </w:rPr>
        <w:t>mapped</w:t>
      </w:r>
      <w:r w:rsidR="0009717D">
        <w:rPr>
          <w:rFonts w:ascii="Times New Roman" w:hAnsi="Times New Roman"/>
          <w:kern w:val="0"/>
          <w:sz w:val="22"/>
          <w:szCs w:val="21"/>
        </w:rPr>
        <w:t xml:space="preserve"> to comb 0</w:t>
      </w:r>
      <w:r w:rsidR="000E40C9">
        <w:rPr>
          <w:rFonts w:ascii="Times New Roman" w:hAnsi="Times New Roman"/>
          <w:kern w:val="0"/>
          <w:sz w:val="22"/>
          <w:szCs w:val="21"/>
        </w:rPr>
        <w:t xml:space="preserve"> and</w:t>
      </w:r>
      <w:r w:rsidR="0009717D">
        <w:rPr>
          <w:rFonts w:ascii="Times New Roman" w:hAnsi="Times New Roman"/>
          <w:kern w:val="0"/>
          <w:sz w:val="22"/>
          <w:szCs w:val="21"/>
        </w:rPr>
        <w:t xml:space="preserve"> UE3</w:t>
      </w:r>
      <w:r w:rsidR="000E40C9">
        <w:rPr>
          <w:rFonts w:ascii="Times New Roman" w:hAnsi="Times New Roman"/>
          <w:kern w:val="0"/>
          <w:sz w:val="22"/>
          <w:szCs w:val="21"/>
        </w:rPr>
        <w:t>/</w:t>
      </w:r>
      <w:r w:rsidR="0009717D">
        <w:rPr>
          <w:rFonts w:ascii="Times New Roman" w:hAnsi="Times New Roman"/>
          <w:kern w:val="0"/>
          <w:sz w:val="22"/>
          <w:szCs w:val="21"/>
        </w:rPr>
        <w:t xml:space="preserve">4 are </w:t>
      </w:r>
      <w:r w:rsidR="00FB470C">
        <w:rPr>
          <w:rFonts w:ascii="Times New Roman" w:hAnsi="Times New Roman"/>
          <w:kern w:val="0"/>
          <w:sz w:val="22"/>
          <w:szCs w:val="21"/>
        </w:rPr>
        <w:t>mapped</w:t>
      </w:r>
      <w:r w:rsidR="0009717D">
        <w:rPr>
          <w:rFonts w:ascii="Times New Roman" w:hAnsi="Times New Roman"/>
          <w:kern w:val="0"/>
          <w:sz w:val="22"/>
          <w:szCs w:val="21"/>
        </w:rPr>
        <w:t xml:space="preserve"> to comb </w:t>
      </w:r>
      <w:r w:rsidR="00F316E8">
        <w:rPr>
          <w:rFonts w:ascii="Times New Roman" w:hAnsi="Times New Roman"/>
          <w:kern w:val="0"/>
          <w:sz w:val="22"/>
          <w:szCs w:val="21"/>
        </w:rPr>
        <w:t>2.</w:t>
      </w:r>
      <w:r w:rsidR="00E97706">
        <w:rPr>
          <w:rFonts w:ascii="Times New Roman" w:hAnsi="Times New Roman"/>
          <w:kern w:val="0"/>
          <w:sz w:val="22"/>
          <w:szCs w:val="21"/>
        </w:rPr>
        <w:t xml:space="preserve"> </w:t>
      </w:r>
      <w:r w:rsidR="000E40C9">
        <w:rPr>
          <w:rFonts w:ascii="Times New Roman" w:hAnsi="Times New Roman"/>
          <w:kern w:val="0"/>
          <w:sz w:val="22"/>
          <w:szCs w:val="21"/>
        </w:rPr>
        <w:t>Other detailed simulation parameters can be found in Appendix A.</w:t>
      </w:r>
    </w:p>
    <w:p w14:paraId="1749D869" w14:textId="6FFB4C1F" w:rsidR="000C5829" w:rsidRDefault="000C5829" w:rsidP="0026674B">
      <w:pPr>
        <w:widowControl/>
        <w:autoSpaceDE w:val="0"/>
        <w:autoSpaceDN w:val="0"/>
        <w:adjustRightInd w:val="0"/>
        <w:snapToGrid w:val="0"/>
        <w:spacing w:before="120" w:after="120"/>
        <w:rPr>
          <w:rFonts w:ascii="Times New Roman" w:hAnsi="Times New Roman"/>
          <w:kern w:val="0"/>
          <w:sz w:val="22"/>
          <w:szCs w:val="21"/>
        </w:rPr>
      </w:pPr>
    </w:p>
    <w:p w14:paraId="25AA0ACD" w14:textId="6E020541" w:rsidR="000C5829" w:rsidRDefault="000C5829" w:rsidP="000C5829">
      <w:pPr>
        <w:widowControl/>
        <w:autoSpaceDE w:val="0"/>
        <w:autoSpaceDN w:val="0"/>
        <w:adjustRightInd w:val="0"/>
        <w:snapToGrid w:val="0"/>
        <w:spacing w:after="120"/>
        <w:jc w:val="center"/>
        <w:rPr>
          <w:rFonts w:ascii="Times New Roman" w:hAnsi="Times New Roman"/>
          <w:kern w:val="0"/>
          <w:sz w:val="22"/>
          <w:szCs w:val="21"/>
        </w:rPr>
      </w:pPr>
      <w:r>
        <w:rPr>
          <w:rFonts w:ascii="Times New Roman" w:hAnsi="Times New Roman"/>
          <w:b/>
          <w:kern w:val="0"/>
          <w:sz w:val="22"/>
          <w:szCs w:val="21"/>
        </w:rPr>
        <w:t>Table 3.</w:t>
      </w:r>
      <w:r w:rsidRPr="00241ECE">
        <w:rPr>
          <w:rFonts w:ascii="Times New Roman" w:hAnsi="Times New Roman"/>
          <w:b/>
          <w:kern w:val="0"/>
          <w:sz w:val="22"/>
          <w:szCs w:val="21"/>
        </w:rPr>
        <w:t xml:space="preserve"> </w:t>
      </w:r>
      <w:r w:rsidR="001F78D7">
        <w:rPr>
          <w:rFonts w:ascii="Times New Roman" w:hAnsi="Times New Roman"/>
          <w:b/>
          <w:kern w:val="0"/>
          <w:sz w:val="22"/>
          <w:szCs w:val="21"/>
        </w:rPr>
        <w:t>SRS resource allocation</w:t>
      </w:r>
      <w:r w:rsidR="001F78D7">
        <w:rPr>
          <w:rFonts w:ascii="Times New Roman" w:hAnsi="Times New Roman" w:hint="eastAsia"/>
          <w:b/>
          <w:kern w:val="0"/>
          <w:sz w:val="22"/>
          <w:szCs w:val="21"/>
        </w:rPr>
        <w:t xml:space="preserve"> </w:t>
      </w:r>
      <w:r w:rsidR="001F78D7">
        <w:rPr>
          <w:rFonts w:ascii="Times New Roman" w:hAnsi="Times New Roman"/>
          <w:b/>
          <w:kern w:val="0"/>
          <w:sz w:val="22"/>
          <w:szCs w:val="21"/>
        </w:rPr>
        <w:t>s</w:t>
      </w:r>
      <w:r w:rsidR="001F78D7">
        <w:rPr>
          <w:rFonts w:ascii="Times New Roman" w:hAnsi="Times New Roman" w:hint="eastAsia"/>
          <w:b/>
          <w:kern w:val="0"/>
          <w:sz w:val="22"/>
          <w:szCs w:val="21"/>
        </w:rPr>
        <w:t>imulation</w:t>
      </w:r>
      <w:r w:rsidR="001F78D7">
        <w:rPr>
          <w:rFonts w:ascii="Times New Roman" w:hAnsi="Times New Roman"/>
          <w:b/>
          <w:kern w:val="0"/>
          <w:sz w:val="22"/>
          <w:szCs w:val="21"/>
        </w:rPr>
        <w:t xml:space="preserve"> </w:t>
      </w:r>
      <w:r>
        <w:rPr>
          <w:rFonts w:ascii="Times New Roman" w:hAnsi="Times New Roman"/>
          <w:b/>
          <w:kern w:val="0"/>
          <w:sz w:val="22"/>
          <w:szCs w:val="21"/>
        </w:rPr>
        <w:t>scenario</w:t>
      </w:r>
      <w:r w:rsidRPr="00E83415">
        <w:rPr>
          <w:rFonts w:ascii="Times New Roman" w:hAnsi="Times New Roman"/>
          <w:b/>
          <w:kern w:val="0"/>
          <w:sz w:val="22"/>
          <w:szCs w:val="21"/>
        </w:rPr>
        <w:t xml:space="preserve"> </w:t>
      </w:r>
      <w:r w:rsidR="001F78D7">
        <w:rPr>
          <w:rFonts w:ascii="Times New Roman" w:hAnsi="Times New Roman"/>
          <w:b/>
          <w:kern w:val="0"/>
          <w:sz w:val="22"/>
          <w:szCs w:val="21"/>
        </w:rPr>
        <w:t>B</w:t>
      </w:r>
    </w:p>
    <w:tbl>
      <w:tblPr>
        <w:tblStyle w:val="af"/>
        <w:tblW w:w="0" w:type="auto"/>
        <w:jc w:val="center"/>
        <w:tblLayout w:type="fixed"/>
        <w:tblLook w:val="04A0" w:firstRow="1" w:lastRow="0" w:firstColumn="1" w:lastColumn="0" w:noHBand="0" w:noVBand="1"/>
      </w:tblPr>
      <w:tblGrid>
        <w:gridCol w:w="727"/>
        <w:gridCol w:w="658"/>
        <w:gridCol w:w="658"/>
        <w:gridCol w:w="658"/>
        <w:gridCol w:w="658"/>
        <w:gridCol w:w="658"/>
        <w:gridCol w:w="658"/>
        <w:gridCol w:w="658"/>
        <w:gridCol w:w="658"/>
        <w:gridCol w:w="658"/>
        <w:gridCol w:w="658"/>
        <w:gridCol w:w="658"/>
        <w:gridCol w:w="658"/>
      </w:tblGrid>
      <w:tr w:rsidR="000C5829" w14:paraId="01A630E3" w14:textId="77777777" w:rsidTr="00077C93">
        <w:trPr>
          <w:trHeight w:val="264"/>
          <w:jc w:val="center"/>
        </w:trPr>
        <w:tc>
          <w:tcPr>
            <w:tcW w:w="727" w:type="dxa"/>
            <w:vMerge w:val="restart"/>
            <w:vAlign w:val="center"/>
          </w:tcPr>
          <w:p w14:paraId="076D29E7" w14:textId="77777777" w:rsidR="000C5829" w:rsidRPr="00233A68" w:rsidRDefault="000C5829" w:rsidP="00077C93">
            <w:pPr>
              <w:widowControl/>
              <w:snapToGrid w:val="0"/>
              <w:spacing w:after="0"/>
              <w:jc w:val="center"/>
              <w:rPr>
                <w:kern w:val="0"/>
                <w:sz w:val="18"/>
                <w:szCs w:val="18"/>
              </w:rPr>
            </w:pPr>
          </w:p>
        </w:tc>
        <w:tc>
          <w:tcPr>
            <w:tcW w:w="7569" w:type="dxa"/>
            <w:gridSpan w:val="12"/>
            <w:vAlign w:val="center"/>
          </w:tcPr>
          <w:p w14:paraId="01ED24B7" w14:textId="77777777" w:rsidR="000C5829" w:rsidRPr="00233A68" w:rsidRDefault="000C5829" w:rsidP="00077C93">
            <w:pPr>
              <w:widowControl/>
              <w:snapToGrid w:val="0"/>
              <w:spacing w:after="0"/>
              <w:jc w:val="center"/>
              <w:rPr>
                <w:b/>
                <w:kern w:val="0"/>
                <w:sz w:val="18"/>
                <w:szCs w:val="18"/>
              </w:rPr>
            </w:pPr>
            <w:r w:rsidRPr="00233A68">
              <w:rPr>
                <w:b/>
                <w:color w:val="000000" w:themeColor="text1"/>
                <w:kern w:val="24"/>
                <w:sz w:val="18"/>
                <w:szCs w:val="18"/>
              </w:rPr>
              <w:t>Target UEs</w:t>
            </w:r>
          </w:p>
        </w:tc>
      </w:tr>
      <w:tr w:rsidR="00233A68" w14:paraId="6E9943DC" w14:textId="77777777" w:rsidTr="00077C93">
        <w:trPr>
          <w:trHeight w:val="274"/>
          <w:jc w:val="center"/>
        </w:trPr>
        <w:tc>
          <w:tcPr>
            <w:tcW w:w="727" w:type="dxa"/>
            <w:vMerge/>
            <w:vAlign w:val="center"/>
          </w:tcPr>
          <w:p w14:paraId="5FAE34FB" w14:textId="77777777" w:rsidR="000C5829" w:rsidRPr="00233A68" w:rsidRDefault="000C5829" w:rsidP="00077C93">
            <w:pPr>
              <w:widowControl/>
              <w:snapToGrid w:val="0"/>
              <w:spacing w:after="0"/>
              <w:jc w:val="center"/>
              <w:rPr>
                <w:kern w:val="0"/>
                <w:sz w:val="18"/>
                <w:szCs w:val="18"/>
              </w:rPr>
            </w:pPr>
          </w:p>
        </w:tc>
        <w:tc>
          <w:tcPr>
            <w:tcW w:w="658" w:type="dxa"/>
            <w:vAlign w:val="center"/>
          </w:tcPr>
          <w:p w14:paraId="39335AB8" w14:textId="77777777" w:rsidR="000C5829" w:rsidRPr="00077C93" w:rsidRDefault="000C5829" w:rsidP="00077C93">
            <w:pPr>
              <w:widowControl/>
              <w:snapToGrid w:val="0"/>
              <w:spacing w:after="0"/>
              <w:jc w:val="center"/>
              <w:rPr>
                <w:b/>
                <w:color w:val="000000" w:themeColor="text1"/>
                <w:kern w:val="24"/>
                <w:sz w:val="18"/>
                <w:szCs w:val="18"/>
              </w:rPr>
            </w:pPr>
            <w:r w:rsidRPr="00077C93">
              <w:rPr>
                <w:b/>
                <w:color w:val="000000" w:themeColor="text1"/>
                <w:kern w:val="24"/>
                <w:sz w:val="18"/>
                <w:szCs w:val="18"/>
              </w:rPr>
              <w:t>CS 0</w:t>
            </w:r>
          </w:p>
        </w:tc>
        <w:tc>
          <w:tcPr>
            <w:tcW w:w="658" w:type="dxa"/>
            <w:vAlign w:val="center"/>
          </w:tcPr>
          <w:p w14:paraId="022C0DE7" w14:textId="77777777" w:rsidR="000C5829" w:rsidRPr="00077C93" w:rsidRDefault="000C5829" w:rsidP="00077C93">
            <w:pPr>
              <w:widowControl/>
              <w:snapToGrid w:val="0"/>
              <w:spacing w:after="0"/>
              <w:jc w:val="center"/>
              <w:rPr>
                <w:b/>
                <w:color w:val="000000" w:themeColor="text1"/>
                <w:kern w:val="24"/>
                <w:sz w:val="18"/>
                <w:szCs w:val="18"/>
              </w:rPr>
            </w:pPr>
            <w:r w:rsidRPr="00077C93">
              <w:rPr>
                <w:b/>
                <w:color w:val="000000" w:themeColor="text1"/>
                <w:kern w:val="24"/>
                <w:sz w:val="18"/>
                <w:szCs w:val="18"/>
              </w:rPr>
              <w:t>1</w:t>
            </w:r>
          </w:p>
        </w:tc>
        <w:tc>
          <w:tcPr>
            <w:tcW w:w="658" w:type="dxa"/>
            <w:vAlign w:val="center"/>
          </w:tcPr>
          <w:p w14:paraId="6F1E0E36" w14:textId="77777777" w:rsidR="000C5829" w:rsidRPr="00077C93" w:rsidRDefault="000C5829" w:rsidP="00077C93">
            <w:pPr>
              <w:widowControl/>
              <w:snapToGrid w:val="0"/>
              <w:spacing w:after="0"/>
              <w:jc w:val="center"/>
              <w:rPr>
                <w:b/>
                <w:color w:val="000000" w:themeColor="text1"/>
                <w:kern w:val="24"/>
                <w:sz w:val="18"/>
                <w:szCs w:val="18"/>
              </w:rPr>
            </w:pPr>
            <w:r w:rsidRPr="00077C93">
              <w:rPr>
                <w:b/>
                <w:color w:val="000000" w:themeColor="text1"/>
                <w:kern w:val="24"/>
                <w:sz w:val="18"/>
                <w:szCs w:val="18"/>
              </w:rPr>
              <w:t>2</w:t>
            </w:r>
          </w:p>
        </w:tc>
        <w:tc>
          <w:tcPr>
            <w:tcW w:w="658" w:type="dxa"/>
            <w:vAlign w:val="center"/>
          </w:tcPr>
          <w:p w14:paraId="6F142FC4" w14:textId="77777777" w:rsidR="000C5829" w:rsidRPr="00077C93" w:rsidRDefault="000C5829" w:rsidP="00077C93">
            <w:pPr>
              <w:widowControl/>
              <w:snapToGrid w:val="0"/>
              <w:spacing w:after="0"/>
              <w:jc w:val="center"/>
              <w:rPr>
                <w:b/>
                <w:color w:val="000000" w:themeColor="text1"/>
                <w:kern w:val="24"/>
                <w:sz w:val="18"/>
                <w:szCs w:val="18"/>
              </w:rPr>
            </w:pPr>
            <w:r w:rsidRPr="00077C93">
              <w:rPr>
                <w:b/>
                <w:color w:val="000000" w:themeColor="text1"/>
                <w:kern w:val="24"/>
                <w:sz w:val="18"/>
                <w:szCs w:val="18"/>
              </w:rPr>
              <w:t>3</w:t>
            </w:r>
          </w:p>
        </w:tc>
        <w:tc>
          <w:tcPr>
            <w:tcW w:w="658" w:type="dxa"/>
            <w:vAlign w:val="center"/>
          </w:tcPr>
          <w:p w14:paraId="74797699" w14:textId="77777777" w:rsidR="000C5829" w:rsidRPr="00077C93" w:rsidRDefault="000C5829" w:rsidP="00077C93">
            <w:pPr>
              <w:widowControl/>
              <w:snapToGrid w:val="0"/>
              <w:spacing w:after="0"/>
              <w:jc w:val="center"/>
              <w:rPr>
                <w:b/>
                <w:color w:val="000000" w:themeColor="text1"/>
                <w:kern w:val="24"/>
                <w:sz w:val="18"/>
                <w:szCs w:val="18"/>
              </w:rPr>
            </w:pPr>
            <w:r w:rsidRPr="00077C93">
              <w:rPr>
                <w:b/>
                <w:color w:val="000000" w:themeColor="text1"/>
                <w:kern w:val="24"/>
                <w:sz w:val="18"/>
                <w:szCs w:val="18"/>
              </w:rPr>
              <w:t>4</w:t>
            </w:r>
          </w:p>
        </w:tc>
        <w:tc>
          <w:tcPr>
            <w:tcW w:w="658" w:type="dxa"/>
            <w:vAlign w:val="center"/>
          </w:tcPr>
          <w:p w14:paraId="72C7CA48" w14:textId="77777777" w:rsidR="000C5829" w:rsidRPr="00077C93" w:rsidRDefault="000C5829" w:rsidP="00077C93">
            <w:pPr>
              <w:widowControl/>
              <w:snapToGrid w:val="0"/>
              <w:spacing w:after="0"/>
              <w:jc w:val="center"/>
              <w:rPr>
                <w:b/>
                <w:color w:val="000000" w:themeColor="text1"/>
                <w:kern w:val="24"/>
                <w:sz w:val="18"/>
                <w:szCs w:val="18"/>
              </w:rPr>
            </w:pPr>
            <w:r w:rsidRPr="00077C93">
              <w:rPr>
                <w:b/>
                <w:color w:val="000000" w:themeColor="text1"/>
                <w:kern w:val="24"/>
                <w:sz w:val="18"/>
                <w:szCs w:val="18"/>
              </w:rPr>
              <w:t>5</w:t>
            </w:r>
          </w:p>
        </w:tc>
        <w:tc>
          <w:tcPr>
            <w:tcW w:w="658" w:type="dxa"/>
            <w:vAlign w:val="center"/>
          </w:tcPr>
          <w:p w14:paraId="75A8325A" w14:textId="77777777" w:rsidR="000C5829" w:rsidRPr="00077C93" w:rsidRDefault="000C5829" w:rsidP="00077C93">
            <w:pPr>
              <w:widowControl/>
              <w:snapToGrid w:val="0"/>
              <w:spacing w:after="0"/>
              <w:jc w:val="center"/>
              <w:rPr>
                <w:b/>
                <w:color w:val="000000" w:themeColor="text1"/>
                <w:kern w:val="24"/>
                <w:sz w:val="18"/>
                <w:szCs w:val="18"/>
              </w:rPr>
            </w:pPr>
            <w:r w:rsidRPr="00077C93">
              <w:rPr>
                <w:b/>
                <w:color w:val="000000" w:themeColor="text1"/>
                <w:kern w:val="24"/>
                <w:sz w:val="18"/>
                <w:szCs w:val="18"/>
              </w:rPr>
              <w:t>6</w:t>
            </w:r>
          </w:p>
        </w:tc>
        <w:tc>
          <w:tcPr>
            <w:tcW w:w="658" w:type="dxa"/>
            <w:vAlign w:val="center"/>
          </w:tcPr>
          <w:p w14:paraId="50A08CD2" w14:textId="77777777" w:rsidR="000C5829" w:rsidRPr="00077C93" w:rsidRDefault="000C5829" w:rsidP="00077C93">
            <w:pPr>
              <w:widowControl/>
              <w:snapToGrid w:val="0"/>
              <w:spacing w:after="0"/>
              <w:jc w:val="center"/>
              <w:rPr>
                <w:b/>
                <w:color w:val="000000" w:themeColor="text1"/>
                <w:kern w:val="24"/>
                <w:sz w:val="18"/>
                <w:szCs w:val="18"/>
              </w:rPr>
            </w:pPr>
            <w:r w:rsidRPr="00077C93">
              <w:rPr>
                <w:b/>
                <w:color w:val="000000" w:themeColor="text1"/>
                <w:kern w:val="24"/>
                <w:sz w:val="18"/>
                <w:szCs w:val="18"/>
              </w:rPr>
              <w:t>7</w:t>
            </w:r>
          </w:p>
        </w:tc>
        <w:tc>
          <w:tcPr>
            <w:tcW w:w="658" w:type="dxa"/>
            <w:vAlign w:val="center"/>
          </w:tcPr>
          <w:p w14:paraId="3A47444F" w14:textId="77777777" w:rsidR="000C5829" w:rsidRPr="00077C93" w:rsidRDefault="000C5829" w:rsidP="00077C93">
            <w:pPr>
              <w:widowControl/>
              <w:snapToGrid w:val="0"/>
              <w:spacing w:after="0"/>
              <w:jc w:val="center"/>
              <w:rPr>
                <w:b/>
                <w:color w:val="000000" w:themeColor="text1"/>
                <w:kern w:val="24"/>
                <w:sz w:val="18"/>
                <w:szCs w:val="18"/>
              </w:rPr>
            </w:pPr>
            <w:r w:rsidRPr="00077C93">
              <w:rPr>
                <w:b/>
                <w:color w:val="000000" w:themeColor="text1"/>
                <w:kern w:val="24"/>
                <w:sz w:val="18"/>
                <w:szCs w:val="18"/>
              </w:rPr>
              <w:t>8</w:t>
            </w:r>
          </w:p>
        </w:tc>
        <w:tc>
          <w:tcPr>
            <w:tcW w:w="658" w:type="dxa"/>
            <w:vAlign w:val="center"/>
          </w:tcPr>
          <w:p w14:paraId="5B145361" w14:textId="77777777" w:rsidR="000C5829" w:rsidRPr="00077C93" w:rsidRDefault="000C5829" w:rsidP="00077C93">
            <w:pPr>
              <w:widowControl/>
              <w:snapToGrid w:val="0"/>
              <w:spacing w:after="0"/>
              <w:jc w:val="center"/>
              <w:rPr>
                <w:b/>
                <w:color w:val="000000" w:themeColor="text1"/>
                <w:kern w:val="24"/>
                <w:sz w:val="18"/>
                <w:szCs w:val="18"/>
              </w:rPr>
            </w:pPr>
            <w:r w:rsidRPr="00077C93">
              <w:rPr>
                <w:b/>
                <w:color w:val="000000" w:themeColor="text1"/>
                <w:kern w:val="24"/>
                <w:sz w:val="18"/>
                <w:szCs w:val="18"/>
              </w:rPr>
              <w:t>9</w:t>
            </w:r>
          </w:p>
        </w:tc>
        <w:tc>
          <w:tcPr>
            <w:tcW w:w="658" w:type="dxa"/>
            <w:vAlign w:val="center"/>
          </w:tcPr>
          <w:p w14:paraId="35CF916C" w14:textId="77777777" w:rsidR="000C5829" w:rsidRPr="00077C93" w:rsidRDefault="000C5829" w:rsidP="00077C93">
            <w:pPr>
              <w:widowControl/>
              <w:snapToGrid w:val="0"/>
              <w:spacing w:after="0"/>
              <w:jc w:val="center"/>
              <w:rPr>
                <w:b/>
                <w:color w:val="000000" w:themeColor="text1"/>
                <w:kern w:val="24"/>
                <w:sz w:val="18"/>
                <w:szCs w:val="18"/>
              </w:rPr>
            </w:pPr>
            <w:r w:rsidRPr="00077C93">
              <w:rPr>
                <w:b/>
                <w:color w:val="000000" w:themeColor="text1"/>
                <w:kern w:val="24"/>
                <w:sz w:val="18"/>
                <w:szCs w:val="18"/>
              </w:rPr>
              <w:t>10</w:t>
            </w:r>
          </w:p>
        </w:tc>
        <w:tc>
          <w:tcPr>
            <w:tcW w:w="658" w:type="dxa"/>
            <w:vAlign w:val="center"/>
          </w:tcPr>
          <w:p w14:paraId="770AA643" w14:textId="77777777" w:rsidR="000C5829" w:rsidRPr="00077C93" w:rsidRDefault="000C5829" w:rsidP="00077C93">
            <w:pPr>
              <w:widowControl/>
              <w:snapToGrid w:val="0"/>
              <w:spacing w:after="0"/>
              <w:jc w:val="center"/>
              <w:rPr>
                <w:b/>
                <w:color w:val="000000" w:themeColor="text1"/>
                <w:kern w:val="24"/>
                <w:sz w:val="18"/>
                <w:szCs w:val="18"/>
              </w:rPr>
            </w:pPr>
            <w:r w:rsidRPr="00077C93">
              <w:rPr>
                <w:b/>
                <w:color w:val="000000" w:themeColor="text1"/>
                <w:kern w:val="24"/>
                <w:sz w:val="18"/>
                <w:szCs w:val="18"/>
              </w:rPr>
              <w:t>11</w:t>
            </w:r>
          </w:p>
        </w:tc>
      </w:tr>
      <w:tr w:rsidR="00233A68" w14:paraId="73FD10B9" w14:textId="77777777" w:rsidTr="00077C93">
        <w:trPr>
          <w:trHeight w:val="538"/>
          <w:jc w:val="center"/>
        </w:trPr>
        <w:tc>
          <w:tcPr>
            <w:tcW w:w="727" w:type="dxa"/>
            <w:vAlign w:val="center"/>
          </w:tcPr>
          <w:p w14:paraId="08CD41F1" w14:textId="77777777" w:rsidR="000C5829" w:rsidRPr="00077C93" w:rsidRDefault="000C5829" w:rsidP="00077C93">
            <w:pPr>
              <w:widowControl/>
              <w:snapToGrid w:val="0"/>
              <w:spacing w:after="0"/>
              <w:jc w:val="center"/>
              <w:rPr>
                <w:b/>
                <w:kern w:val="0"/>
                <w:sz w:val="18"/>
                <w:szCs w:val="18"/>
              </w:rPr>
            </w:pPr>
            <w:r w:rsidRPr="00077C93">
              <w:rPr>
                <w:b/>
                <w:color w:val="000000" w:themeColor="text1"/>
                <w:kern w:val="24"/>
                <w:sz w:val="18"/>
                <w:szCs w:val="18"/>
              </w:rPr>
              <w:t>Comb 0</w:t>
            </w:r>
          </w:p>
        </w:tc>
        <w:tc>
          <w:tcPr>
            <w:tcW w:w="658" w:type="dxa"/>
            <w:shd w:val="clear" w:color="auto" w:fill="auto"/>
            <w:vAlign w:val="center"/>
          </w:tcPr>
          <w:p w14:paraId="45676722" w14:textId="77777777" w:rsidR="000C5829" w:rsidRPr="00077C93" w:rsidRDefault="000C5829" w:rsidP="00077C93">
            <w:pPr>
              <w:widowControl/>
              <w:snapToGrid w:val="0"/>
              <w:spacing w:after="0"/>
              <w:jc w:val="center"/>
              <w:rPr>
                <w:color w:val="000000" w:themeColor="text1"/>
                <w:kern w:val="24"/>
                <w:sz w:val="18"/>
                <w:szCs w:val="18"/>
              </w:rPr>
            </w:pPr>
            <w:r w:rsidRPr="00233A68">
              <w:rPr>
                <w:color w:val="000000" w:themeColor="text1"/>
                <w:kern w:val="24"/>
                <w:sz w:val="18"/>
                <w:szCs w:val="18"/>
              </w:rPr>
              <w:t>UE1 port0</w:t>
            </w:r>
          </w:p>
        </w:tc>
        <w:tc>
          <w:tcPr>
            <w:tcW w:w="658" w:type="dxa"/>
            <w:shd w:val="clear" w:color="auto" w:fill="auto"/>
            <w:vAlign w:val="center"/>
          </w:tcPr>
          <w:p w14:paraId="2AEC601D" w14:textId="5E90921C" w:rsidR="000C5829" w:rsidRPr="00077C93" w:rsidRDefault="00AE3E67" w:rsidP="00077C93">
            <w:pPr>
              <w:widowControl/>
              <w:snapToGrid w:val="0"/>
              <w:spacing w:after="0"/>
              <w:jc w:val="center"/>
              <w:rPr>
                <w:color w:val="000000" w:themeColor="text1"/>
                <w:kern w:val="24"/>
                <w:sz w:val="18"/>
                <w:szCs w:val="18"/>
              </w:rPr>
            </w:pPr>
            <w:r w:rsidRPr="00233A68">
              <w:rPr>
                <w:color w:val="000000" w:themeColor="text1"/>
                <w:kern w:val="24"/>
                <w:sz w:val="18"/>
                <w:szCs w:val="18"/>
              </w:rPr>
              <w:t>UE</w:t>
            </w:r>
            <w:r>
              <w:rPr>
                <w:color w:val="000000" w:themeColor="text1"/>
                <w:kern w:val="24"/>
                <w:sz w:val="18"/>
                <w:szCs w:val="18"/>
              </w:rPr>
              <w:t>2</w:t>
            </w:r>
            <w:r w:rsidRPr="00233A68">
              <w:rPr>
                <w:color w:val="000000" w:themeColor="text1"/>
                <w:kern w:val="24"/>
                <w:sz w:val="18"/>
                <w:szCs w:val="18"/>
              </w:rPr>
              <w:t xml:space="preserve"> </w:t>
            </w:r>
            <w:r w:rsidR="000C5829" w:rsidRPr="00233A68">
              <w:rPr>
                <w:color w:val="000000" w:themeColor="text1"/>
                <w:kern w:val="24"/>
                <w:sz w:val="18"/>
                <w:szCs w:val="18"/>
              </w:rPr>
              <w:t>port0</w:t>
            </w:r>
          </w:p>
        </w:tc>
        <w:tc>
          <w:tcPr>
            <w:tcW w:w="658" w:type="dxa"/>
            <w:shd w:val="clear" w:color="auto" w:fill="auto"/>
            <w:vAlign w:val="center"/>
          </w:tcPr>
          <w:p w14:paraId="49300D6E" w14:textId="77777777" w:rsidR="000C5829" w:rsidRPr="00077C93" w:rsidRDefault="000C5829" w:rsidP="00077C93">
            <w:pPr>
              <w:widowControl/>
              <w:snapToGrid w:val="0"/>
              <w:spacing w:after="0"/>
              <w:jc w:val="center"/>
              <w:rPr>
                <w:color w:val="000000" w:themeColor="text1"/>
                <w:kern w:val="24"/>
                <w:sz w:val="18"/>
                <w:szCs w:val="18"/>
              </w:rPr>
            </w:pPr>
            <w:r w:rsidRPr="00077C93">
              <w:rPr>
                <w:color w:val="000000" w:themeColor="text1"/>
                <w:kern w:val="24"/>
                <w:sz w:val="18"/>
                <w:szCs w:val="18"/>
              </w:rPr>
              <w:t>-</w:t>
            </w:r>
          </w:p>
        </w:tc>
        <w:tc>
          <w:tcPr>
            <w:tcW w:w="658" w:type="dxa"/>
            <w:shd w:val="clear" w:color="auto" w:fill="auto"/>
            <w:vAlign w:val="center"/>
          </w:tcPr>
          <w:p w14:paraId="53800715" w14:textId="77777777" w:rsidR="000C5829" w:rsidRPr="00077C93" w:rsidRDefault="000C5829" w:rsidP="00077C93">
            <w:pPr>
              <w:widowControl/>
              <w:snapToGrid w:val="0"/>
              <w:spacing w:after="0"/>
              <w:jc w:val="center"/>
              <w:rPr>
                <w:color w:val="000000" w:themeColor="text1"/>
                <w:kern w:val="24"/>
                <w:sz w:val="18"/>
                <w:szCs w:val="18"/>
              </w:rPr>
            </w:pPr>
            <w:r w:rsidRPr="00233A68">
              <w:rPr>
                <w:color w:val="000000" w:themeColor="text1"/>
                <w:kern w:val="24"/>
                <w:sz w:val="18"/>
                <w:szCs w:val="18"/>
              </w:rPr>
              <w:t>UE1 port2</w:t>
            </w:r>
          </w:p>
        </w:tc>
        <w:tc>
          <w:tcPr>
            <w:tcW w:w="658" w:type="dxa"/>
            <w:shd w:val="clear" w:color="auto" w:fill="auto"/>
            <w:vAlign w:val="center"/>
          </w:tcPr>
          <w:p w14:paraId="719C8D76" w14:textId="6B4233FB" w:rsidR="000C5829" w:rsidRPr="00077C93" w:rsidRDefault="00AE3E67" w:rsidP="00077C93">
            <w:pPr>
              <w:widowControl/>
              <w:snapToGrid w:val="0"/>
              <w:spacing w:after="0"/>
              <w:jc w:val="center"/>
              <w:rPr>
                <w:color w:val="000000" w:themeColor="text1"/>
                <w:kern w:val="24"/>
                <w:sz w:val="18"/>
                <w:szCs w:val="18"/>
              </w:rPr>
            </w:pPr>
            <w:r w:rsidRPr="00233A68">
              <w:rPr>
                <w:color w:val="000000" w:themeColor="text1"/>
                <w:kern w:val="24"/>
                <w:sz w:val="18"/>
                <w:szCs w:val="18"/>
              </w:rPr>
              <w:t>UE</w:t>
            </w:r>
            <w:r>
              <w:rPr>
                <w:color w:val="000000" w:themeColor="text1"/>
                <w:kern w:val="24"/>
                <w:sz w:val="18"/>
                <w:szCs w:val="18"/>
              </w:rPr>
              <w:t>2</w:t>
            </w:r>
            <w:r w:rsidRPr="00233A68">
              <w:rPr>
                <w:color w:val="000000" w:themeColor="text1"/>
                <w:kern w:val="24"/>
                <w:sz w:val="18"/>
                <w:szCs w:val="18"/>
              </w:rPr>
              <w:t xml:space="preserve"> </w:t>
            </w:r>
            <w:r w:rsidR="000C5829" w:rsidRPr="00233A68">
              <w:rPr>
                <w:color w:val="000000" w:themeColor="text1"/>
                <w:kern w:val="24"/>
                <w:sz w:val="18"/>
                <w:szCs w:val="18"/>
              </w:rPr>
              <w:t>port2</w:t>
            </w:r>
          </w:p>
        </w:tc>
        <w:tc>
          <w:tcPr>
            <w:tcW w:w="658" w:type="dxa"/>
            <w:shd w:val="clear" w:color="auto" w:fill="auto"/>
            <w:vAlign w:val="center"/>
          </w:tcPr>
          <w:p w14:paraId="1DEBEA18" w14:textId="77777777" w:rsidR="000C5829" w:rsidRPr="00077C93" w:rsidRDefault="000C5829" w:rsidP="00077C93">
            <w:pPr>
              <w:widowControl/>
              <w:snapToGrid w:val="0"/>
              <w:spacing w:after="0"/>
              <w:jc w:val="center"/>
              <w:rPr>
                <w:color w:val="000000" w:themeColor="text1"/>
                <w:kern w:val="24"/>
                <w:sz w:val="18"/>
                <w:szCs w:val="18"/>
              </w:rPr>
            </w:pPr>
            <w:r w:rsidRPr="00077C93">
              <w:rPr>
                <w:color w:val="000000" w:themeColor="text1"/>
                <w:kern w:val="24"/>
                <w:sz w:val="18"/>
                <w:szCs w:val="18"/>
              </w:rPr>
              <w:t>-</w:t>
            </w:r>
          </w:p>
        </w:tc>
        <w:tc>
          <w:tcPr>
            <w:tcW w:w="658" w:type="dxa"/>
            <w:shd w:val="clear" w:color="auto" w:fill="auto"/>
            <w:vAlign w:val="center"/>
          </w:tcPr>
          <w:p w14:paraId="7E8068DE" w14:textId="77777777" w:rsidR="000C5829" w:rsidRPr="00077C93" w:rsidRDefault="000C5829" w:rsidP="00077C93">
            <w:pPr>
              <w:widowControl/>
              <w:snapToGrid w:val="0"/>
              <w:spacing w:after="0"/>
              <w:jc w:val="center"/>
              <w:rPr>
                <w:color w:val="000000" w:themeColor="text1"/>
                <w:kern w:val="24"/>
                <w:sz w:val="18"/>
                <w:szCs w:val="18"/>
              </w:rPr>
            </w:pPr>
            <w:r w:rsidRPr="00233A68">
              <w:rPr>
                <w:color w:val="000000" w:themeColor="text1"/>
                <w:kern w:val="24"/>
                <w:sz w:val="18"/>
                <w:szCs w:val="18"/>
              </w:rPr>
              <w:t>UE1 port1</w:t>
            </w:r>
          </w:p>
        </w:tc>
        <w:tc>
          <w:tcPr>
            <w:tcW w:w="658" w:type="dxa"/>
            <w:shd w:val="clear" w:color="auto" w:fill="auto"/>
            <w:vAlign w:val="center"/>
          </w:tcPr>
          <w:p w14:paraId="1F43F7CC" w14:textId="65D10F08" w:rsidR="000C5829" w:rsidRPr="00077C93" w:rsidRDefault="00AE3E67" w:rsidP="00077C93">
            <w:pPr>
              <w:widowControl/>
              <w:snapToGrid w:val="0"/>
              <w:spacing w:after="0"/>
              <w:jc w:val="center"/>
              <w:rPr>
                <w:color w:val="000000" w:themeColor="text1"/>
                <w:kern w:val="24"/>
                <w:sz w:val="18"/>
                <w:szCs w:val="18"/>
              </w:rPr>
            </w:pPr>
            <w:r w:rsidRPr="00233A68">
              <w:rPr>
                <w:color w:val="000000" w:themeColor="text1"/>
                <w:kern w:val="24"/>
                <w:sz w:val="18"/>
                <w:szCs w:val="18"/>
              </w:rPr>
              <w:t>UE</w:t>
            </w:r>
            <w:r>
              <w:rPr>
                <w:color w:val="000000" w:themeColor="text1"/>
                <w:kern w:val="24"/>
                <w:sz w:val="18"/>
                <w:szCs w:val="18"/>
              </w:rPr>
              <w:t>2</w:t>
            </w:r>
            <w:r w:rsidRPr="00233A68">
              <w:rPr>
                <w:color w:val="000000" w:themeColor="text1"/>
                <w:kern w:val="24"/>
                <w:sz w:val="18"/>
                <w:szCs w:val="18"/>
              </w:rPr>
              <w:t xml:space="preserve"> </w:t>
            </w:r>
            <w:r w:rsidR="000C5829" w:rsidRPr="00233A68">
              <w:rPr>
                <w:color w:val="000000" w:themeColor="text1"/>
                <w:kern w:val="24"/>
                <w:sz w:val="18"/>
                <w:szCs w:val="18"/>
              </w:rPr>
              <w:t>port1</w:t>
            </w:r>
          </w:p>
        </w:tc>
        <w:tc>
          <w:tcPr>
            <w:tcW w:w="658" w:type="dxa"/>
            <w:vAlign w:val="center"/>
          </w:tcPr>
          <w:p w14:paraId="0D861D5C" w14:textId="77777777" w:rsidR="000C5829" w:rsidRPr="00233A68" w:rsidRDefault="000C5829" w:rsidP="00077C93">
            <w:pPr>
              <w:widowControl/>
              <w:snapToGrid w:val="0"/>
              <w:spacing w:after="0"/>
              <w:jc w:val="center"/>
              <w:rPr>
                <w:color w:val="000000" w:themeColor="text1"/>
                <w:kern w:val="24"/>
                <w:sz w:val="18"/>
                <w:szCs w:val="18"/>
              </w:rPr>
            </w:pPr>
            <w:r w:rsidRPr="00233A68">
              <w:rPr>
                <w:rFonts w:hint="eastAsia"/>
                <w:color w:val="000000" w:themeColor="text1"/>
                <w:kern w:val="24"/>
                <w:sz w:val="18"/>
                <w:szCs w:val="18"/>
              </w:rPr>
              <w:t>-</w:t>
            </w:r>
          </w:p>
        </w:tc>
        <w:tc>
          <w:tcPr>
            <w:tcW w:w="658" w:type="dxa"/>
            <w:vAlign w:val="center"/>
          </w:tcPr>
          <w:p w14:paraId="6D211A80" w14:textId="77777777" w:rsidR="000C5829" w:rsidRPr="00233A68" w:rsidRDefault="000C5829" w:rsidP="00077C93">
            <w:pPr>
              <w:widowControl/>
              <w:snapToGrid w:val="0"/>
              <w:spacing w:after="0"/>
              <w:jc w:val="center"/>
              <w:rPr>
                <w:color w:val="000000" w:themeColor="text1"/>
                <w:kern w:val="24"/>
                <w:sz w:val="18"/>
                <w:szCs w:val="18"/>
              </w:rPr>
            </w:pPr>
            <w:r w:rsidRPr="00233A68">
              <w:rPr>
                <w:color w:val="000000" w:themeColor="text1"/>
                <w:kern w:val="24"/>
                <w:sz w:val="18"/>
                <w:szCs w:val="18"/>
              </w:rPr>
              <w:t>UE1 port3</w:t>
            </w:r>
          </w:p>
        </w:tc>
        <w:tc>
          <w:tcPr>
            <w:tcW w:w="658" w:type="dxa"/>
            <w:vAlign w:val="center"/>
          </w:tcPr>
          <w:p w14:paraId="2A0296AA" w14:textId="203A80A6" w:rsidR="000C5829" w:rsidRPr="00233A68" w:rsidRDefault="00AE3E67" w:rsidP="00077C93">
            <w:pPr>
              <w:widowControl/>
              <w:snapToGrid w:val="0"/>
              <w:spacing w:after="0"/>
              <w:jc w:val="center"/>
              <w:rPr>
                <w:color w:val="000000" w:themeColor="text1"/>
                <w:kern w:val="24"/>
                <w:sz w:val="18"/>
                <w:szCs w:val="18"/>
              </w:rPr>
            </w:pPr>
            <w:r w:rsidRPr="00233A68">
              <w:rPr>
                <w:color w:val="000000" w:themeColor="text1"/>
                <w:kern w:val="24"/>
                <w:sz w:val="18"/>
                <w:szCs w:val="18"/>
              </w:rPr>
              <w:t>UE</w:t>
            </w:r>
            <w:r>
              <w:rPr>
                <w:color w:val="000000" w:themeColor="text1"/>
                <w:kern w:val="24"/>
                <w:sz w:val="18"/>
                <w:szCs w:val="18"/>
              </w:rPr>
              <w:t>2</w:t>
            </w:r>
            <w:r w:rsidRPr="00233A68">
              <w:rPr>
                <w:color w:val="000000" w:themeColor="text1"/>
                <w:kern w:val="24"/>
                <w:sz w:val="18"/>
                <w:szCs w:val="18"/>
              </w:rPr>
              <w:t xml:space="preserve"> </w:t>
            </w:r>
            <w:r w:rsidR="000C5829" w:rsidRPr="00233A68">
              <w:rPr>
                <w:color w:val="000000" w:themeColor="text1"/>
                <w:kern w:val="24"/>
                <w:sz w:val="18"/>
                <w:szCs w:val="18"/>
              </w:rPr>
              <w:t>port3</w:t>
            </w:r>
          </w:p>
        </w:tc>
        <w:tc>
          <w:tcPr>
            <w:tcW w:w="658" w:type="dxa"/>
            <w:vAlign w:val="center"/>
          </w:tcPr>
          <w:p w14:paraId="405ABC78" w14:textId="77777777" w:rsidR="000C5829" w:rsidRPr="00233A68" w:rsidRDefault="000C5829" w:rsidP="00077C93">
            <w:pPr>
              <w:widowControl/>
              <w:snapToGrid w:val="0"/>
              <w:spacing w:after="0"/>
              <w:jc w:val="center"/>
              <w:rPr>
                <w:color w:val="000000" w:themeColor="text1"/>
                <w:kern w:val="24"/>
                <w:sz w:val="18"/>
                <w:szCs w:val="18"/>
              </w:rPr>
            </w:pPr>
            <w:r w:rsidRPr="00233A68">
              <w:rPr>
                <w:rFonts w:hint="eastAsia"/>
                <w:color w:val="000000" w:themeColor="text1"/>
                <w:kern w:val="24"/>
                <w:sz w:val="18"/>
                <w:szCs w:val="18"/>
              </w:rPr>
              <w:t>-</w:t>
            </w:r>
          </w:p>
        </w:tc>
      </w:tr>
      <w:tr w:rsidR="00233A68" w14:paraId="19BC7849" w14:textId="77777777" w:rsidTr="00077C93">
        <w:trPr>
          <w:trHeight w:val="528"/>
          <w:jc w:val="center"/>
        </w:trPr>
        <w:tc>
          <w:tcPr>
            <w:tcW w:w="727" w:type="dxa"/>
            <w:vAlign w:val="center"/>
          </w:tcPr>
          <w:p w14:paraId="4E776DD6" w14:textId="77777777" w:rsidR="000C5829" w:rsidRPr="00077C93" w:rsidRDefault="000C5829" w:rsidP="00077C93">
            <w:pPr>
              <w:widowControl/>
              <w:snapToGrid w:val="0"/>
              <w:spacing w:after="0"/>
              <w:jc w:val="center"/>
              <w:rPr>
                <w:b/>
                <w:kern w:val="0"/>
                <w:sz w:val="18"/>
                <w:szCs w:val="18"/>
              </w:rPr>
            </w:pPr>
            <w:r w:rsidRPr="00077C93">
              <w:rPr>
                <w:b/>
                <w:color w:val="000000" w:themeColor="text1"/>
                <w:kern w:val="24"/>
                <w:sz w:val="18"/>
                <w:szCs w:val="18"/>
              </w:rPr>
              <w:lastRenderedPageBreak/>
              <w:t>Comb 1</w:t>
            </w:r>
          </w:p>
        </w:tc>
        <w:tc>
          <w:tcPr>
            <w:tcW w:w="658" w:type="dxa"/>
            <w:shd w:val="clear" w:color="auto" w:fill="auto"/>
            <w:vAlign w:val="center"/>
          </w:tcPr>
          <w:p w14:paraId="56BD827B" w14:textId="77777777" w:rsidR="000C5829" w:rsidRPr="00077C93" w:rsidRDefault="000C5829" w:rsidP="00077C93">
            <w:pPr>
              <w:widowControl/>
              <w:snapToGrid w:val="0"/>
              <w:spacing w:after="0"/>
              <w:jc w:val="center"/>
              <w:rPr>
                <w:color w:val="000000" w:themeColor="text1"/>
                <w:kern w:val="24"/>
                <w:sz w:val="18"/>
                <w:szCs w:val="18"/>
              </w:rPr>
            </w:pPr>
            <w:r w:rsidRPr="00233A68">
              <w:rPr>
                <w:color w:val="000000" w:themeColor="text1"/>
                <w:kern w:val="24"/>
                <w:sz w:val="18"/>
                <w:szCs w:val="18"/>
              </w:rPr>
              <w:t>-</w:t>
            </w:r>
          </w:p>
        </w:tc>
        <w:tc>
          <w:tcPr>
            <w:tcW w:w="658" w:type="dxa"/>
            <w:shd w:val="clear" w:color="auto" w:fill="auto"/>
            <w:vAlign w:val="center"/>
          </w:tcPr>
          <w:p w14:paraId="3F439D6C" w14:textId="77777777" w:rsidR="000C5829" w:rsidRPr="00077C93" w:rsidRDefault="000C5829" w:rsidP="00077C93">
            <w:pPr>
              <w:widowControl/>
              <w:snapToGrid w:val="0"/>
              <w:spacing w:after="0"/>
              <w:jc w:val="center"/>
              <w:rPr>
                <w:color w:val="000000" w:themeColor="text1"/>
                <w:kern w:val="24"/>
                <w:sz w:val="18"/>
                <w:szCs w:val="18"/>
              </w:rPr>
            </w:pPr>
            <w:r w:rsidRPr="00233A68">
              <w:rPr>
                <w:color w:val="000000" w:themeColor="text1"/>
                <w:kern w:val="24"/>
                <w:sz w:val="18"/>
                <w:szCs w:val="18"/>
              </w:rPr>
              <w:t>-</w:t>
            </w:r>
          </w:p>
        </w:tc>
        <w:tc>
          <w:tcPr>
            <w:tcW w:w="658" w:type="dxa"/>
            <w:shd w:val="clear" w:color="auto" w:fill="auto"/>
            <w:vAlign w:val="center"/>
          </w:tcPr>
          <w:p w14:paraId="1FFB11ED" w14:textId="77777777" w:rsidR="000C5829" w:rsidRPr="00077C93" w:rsidRDefault="000C5829" w:rsidP="00077C93">
            <w:pPr>
              <w:widowControl/>
              <w:snapToGrid w:val="0"/>
              <w:spacing w:after="0"/>
              <w:jc w:val="center"/>
              <w:rPr>
                <w:color w:val="000000" w:themeColor="text1"/>
                <w:kern w:val="24"/>
                <w:sz w:val="18"/>
                <w:szCs w:val="18"/>
              </w:rPr>
            </w:pPr>
            <w:r w:rsidRPr="00233A68">
              <w:rPr>
                <w:color w:val="000000" w:themeColor="text1"/>
                <w:kern w:val="24"/>
                <w:sz w:val="18"/>
                <w:szCs w:val="18"/>
              </w:rPr>
              <w:t>-</w:t>
            </w:r>
          </w:p>
        </w:tc>
        <w:tc>
          <w:tcPr>
            <w:tcW w:w="658" w:type="dxa"/>
            <w:shd w:val="clear" w:color="auto" w:fill="auto"/>
            <w:vAlign w:val="center"/>
          </w:tcPr>
          <w:p w14:paraId="7DEB74D4" w14:textId="77777777" w:rsidR="000C5829" w:rsidRPr="00077C93" w:rsidRDefault="000C5829" w:rsidP="00077C93">
            <w:pPr>
              <w:widowControl/>
              <w:snapToGrid w:val="0"/>
              <w:spacing w:after="0"/>
              <w:jc w:val="center"/>
              <w:rPr>
                <w:color w:val="000000" w:themeColor="text1"/>
                <w:kern w:val="24"/>
                <w:sz w:val="18"/>
                <w:szCs w:val="18"/>
              </w:rPr>
            </w:pPr>
            <w:r w:rsidRPr="00233A68">
              <w:rPr>
                <w:color w:val="000000" w:themeColor="text1"/>
                <w:kern w:val="24"/>
                <w:sz w:val="18"/>
                <w:szCs w:val="18"/>
              </w:rPr>
              <w:t>-</w:t>
            </w:r>
          </w:p>
        </w:tc>
        <w:tc>
          <w:tcPr>
            <w:tcW w:w="658" w:type="dxa"/>
            <w:shd w:val="clear" w:color="auto" w:fill="auto"/>
            <w:vAlign w:val="center"/>
          </w:tcPr>
          <w:p w14:paraId="4CEDF103" w14:textId="77777777" w:rsidR="000C5829" w:rsidRPr="00077C93" w:rsidRDefault="000C5829" w:rsidP="00077C93">
            <w:pPr>
              <w:widowControl/>
              <w:snapToGrid w:val="0"/>
              <w:spacing w:after="0"/>
              <w:jc w:val="center"/>
              <w:rPr>
                <w:color w:val="000000" w:themeColor="text1"/>
                <w:kern w:val="24"/>
                <w:sz w:val="18"/>
                <w:szCs w:val="18"/>
              </w:rPr>
            </w:pPr>
            <w:r w:rsidRPr="00077C93">
              <w:rPr>
                <w:color w:val="000000" w:themeColor="text1"/>
                <w:kern w:val="24"/>
                <w:sz w:val="18"/>
                <w:szCs w:val="18"/>
              </w:rPr>
              <w:t>-</w:t>
            </w:r>
          </w:p>
        </w:tc>
        <w:tc>
          <w:tcPr>
            <w:tcW w:w="658" w:type="dxa"/>
            <w:shd w:val="clear" w:color="auto" w:fill="auto"/>
            <w:vAlign w:val="center"/>
          </w:tcPr>
          <w:p w14:paraId="5F43CDA4" w14:textId="77777777" w:rsidR="000C5829" w:rsidRPr="00077C93" w:rsidRDefault="000C5829" w:rsidP="00077C93">
            <w:pPr>
              <w:widowControl/>
              <w:snapToGrid w:val="0"/>
              <w:spacing w:after="0"/>
              <w:jc w:val="center"/>
              <w:rPr>
                <w:color w:val="000000" w:themeColor="text1"/>
                <w:kern w:val="24"/>
                <w:sz w:val="18"/>
                <w:szCs w:val="18"/>
              </w:rPr>
            </w:pPr>
            <w:r w:rsidRPr="00077C93">
              <w:rPr>
                <w:color w:val="000000" w:themeColor="text1"/>
                <w:kern w:val="24"/>
                <w:sz w:val="18"/>
                <w:szCs w:val="18"/>
              </w:rPr>
              <w:t>-</w:t>
            </w:r>
          </w:p>
        </w:tc>
        <w:tc>
          <w:tcPr>
            <w:tcW w:w="658" w:type="dxa"/>
            <w:shd w:val="clear" w:color="auto" w:fill="auto"/>
            <w:vAlign w:val="center"/>
          </w:tcPr>
          <w:p w14:paraId="4734E658" w14:textId="77777777" w:rsidR="000C5829" w:rsidRPr="00077C93" w:rsidRDefault="000C5829" w:rsidP="00077C93">
            <w:pPr>
              <w:widowControl/>
              <w:snapToGrid w:val="0"/>
              <w:spacing w:after="0"/>
              <w:jc w:val="center"/>
              <w:rPr>
                <w:color w:val="000000" w:themeColor="text1"/>
                <w:kern w:val="24"/>
                <w:sz w:val="18"/>
                <w:szCs w:val="18"/>
              </w:rPr>
            </w:pPr>
            <w:r w:rsidRPr="00077C93">
              <w:rPr>
                <w:color w:val="000000" w:themeColor="text1"/>
                <w:kern w:val="24"/>
                <w:sz w:val="18"/>
                <w:szCs w:val="18"/>
              </w:rPr>
              <w:t>-</w:t>
            </w:r>
          </w:p>
        </w:tc>
        <w:tc>
          <w:tcPr>
            <w:tcW w:w="658" w:type="dxa"/>
            <w:shd w:val="clear" w:color="auto" w:fill="auto"/>
            <w:vAlign w:val="center"/>
          </w:tcPr>
          <w:p w14:paraId="537588AC" w14:textId="77777777" w:rsidR="000C5829" w:rsidRPr="00077C93" w:rsidRDefault="000C5829" w:rsidP="00077C93">
            <w:pPr>
              <w:widowControl/>
              <w:snapToGrid w:val="0"/>
              <w:spacing w:after="0"/>
              <w:jc w:val="center"/>
              <w:rPr>
                <w:color w:val="000000" w:themeColor="text1"/>
                <w:kern w:val="24"/>
                <w:sz w:val="18"/>
                <w:szCs w:val="18"/>
              </w:rPr>
            </w:pPr>
            <w:r w:rsidRPr="00077C93">
              <w:rPr>
                <w:color w:val="000000" w:themeColor="text1"/>
                <w:kern w:val="24"/>
                <w:sz w:val="18"/>
                <w:szCs w:val="18"/>
              </w:rPr>
              <w:t>-</w:t>
            </w:r>
          </w:p>
        </w:tc>
        <w:tc>
          <w:tcPr>
            <w:tcW w:w="658" w:type="dxa"/>
            <w:vAlign w:val="center"/>
          </w:tcPr>
          <w:p w14:paraId="5F090BFE" w14:textId="77777777" w:rsidR="000C5829" w:rsidRPr="00077C93" w:rsidRDefault="000C5829" w:rsidP="00077C93">
            <w:pPr>
              <w:widowControl/>
              <w:snapToGrid w:val="0"/>
              <w:spacing w:after="0"/>
              <w:jc w:val="center"/>
              <w:rPr>
                <w:color w:val="000000" w:themeColor="text1"/>
                <w:kern w:val="24"/>
                <w:sz w:val="18"/>
                <w:szCs w:val="18"/>
              </w:rPr>
            </w:pPr>
            <w:r w:rsidRPr="00077C93">
              <w:rPr>
                <w:color w:val="000000" w:themeColor="text1"/>
                <w:kern w:val="24"/>
                <w:sz w:val="18"/>
                <w:szCs w:val="18"/>
              </w:rPr>
              <w:t>-</w:t>
            </w:r>
          </w:p>
        </w:tc>
        <w:tc>
          <w:tcPr>
            <w:tcW w:w="658" w:type="dxa"/>
            <w:vAlign w:val="center"/>
          </w:tcPr>
          <w:p w14:paraId="791E037C" w14:textId="77777777" w:rsidR="000C5829" w:rsidRPr="00077C93" w:rsidRDefault="000C5829" w:rsidP="00077C93">
            <w:pPr>
              <w:widowControl/>
              <w:snapToGrid w:val="0"/>
              <w:spacing w:after="0"/>
              <w:jc w:val="center"/>
              <w:rPr>
                <w:color w:val="000000" w:themeColor="text1"/>
                <w:kern w:val="24"/>
                <w:sz w:val="18"/>
                <w:szCs w:val="18"/>
              </w:rPr>
            </w:pPr>
            <w:r w:rsidRPr="00077C93">
              <w:rPr>
                <w:color w:val="000000" w:themeColor="text1"/>
                <w:kern w:val="24"/>
                <w:sz w:val="18"/>
                <w:szCs w:val="18"/>
              </w:rPr>
              <w:t>-</w:t>
            </w:r>
          </w:p>
        </w:tc>
        <w:tc>
          <w:tcPr>
            <w:tcW w:w="658" w:type="dxa"/>
            <w:vAlign w:val="center"/>
          </w:tcPr>
          <w:p w14:paraId="0F78A1B0" w14:textId="77777777" w:rsidR="000C5829" w:rsidRPr="00077C93" w:rsidRDefault="000C5829" w:rsidP="00077C93">
            <w:pPr>
              <w:widowControl/>
              <w:snapToGrid w:val="0"/>
              <w:spacing w:after="0"/>
              <w:jc w:val="center"/>
              <w:rPr>
                <w:color w:val="000000" w:themeColor="text1"/>
                <w:kern w:val="24"/>
                <w:sz w:val="18"/>
                <w:szCs w:val="18"/>
              </w:rPr>
            </w:pPr>
            <w:r w:rsidRPr="00077C93">
              <w:rPr>
                <w:color w:val="000000" w:themeColor="text1"/>
                <w:kern w:val="24"/>
                <w:sz w:val="18"/>
                <w:szCs w:val="18"/>
              </w:rPr>
              <w:t>-</w:t>
            </w:r>
          </w:p>
        </w:tc>
        <w:tc>
          <w:tcPr>
            <w:tcW w:w="658" w:type="dxa"/>
            <w:vAlign w:val="center"/>
          </w:tcPr>
          <w:p w14:paraId="21DF974F" w14:textId="77777777" w:rsidR="000C5829" w:rsidRPr="00077C93" w:rsidRDefault="000C5829" w:rsidP="00077C93">
            <w:pPr>
              <w:widowControl/>
              <w:snapToGrid w:val="0"/>
              <w:spacing w:after="0"/>
              <w:jc w:val="center"/>
              <w:rPr>
                <w:color w:val="000000" w:themeColor="text1"/>
                <w:kern w:val="24"/>
                <w:sz w:val="18"/>
                <w:szCs w:val="18"/>
              </w:rPr>
            </w:pPr>
            <w:r w:rsidRPr="00077C93">
              <w:rPr>
                <w:color w:val="000000" w:themeColor="text1"/>
                <w:kern w:val="24"/>
                <w:sz w:val="18"/>
                <w:szCs w:val="18"/>
              </w:rPr>
              <w:t>-</w:t>
            </w:r>
          </w:p>
        </w:tc>
      </w:tr>
      <w:tr w:rsidR="00233A68" w14:paraId="60687343" w14:textId="77777777" w:rsidTr="00077C93">
        <w:trPr>
          <w:trHeight w:val="528"/>
          <w:jc w:val="center"/>
        </w:trPr>
        <w:tc>
          <w:tcPr>
            <w:tcW w:w="727" w:type="dxa"/>
            <w:vAlign w:val="center"/>
          </w:tcPr>
          <w:p w14:paraId="6E5F400A" w14:textId="77777777" w:rsidR="000C5829" w:rsidRPr="00077C93" w:rsidRDefault="000C5829" w:rsidP="00077C93">
            <w:pPr>
              <w:widowControl/>
              <w:snapToGrid w:val="0"/>
              <w:spacing w:after="0"/>
              <w:jc w:val="center"/>
              <w:rPr>
                <w:b/>
                <w:kern w:val="0"/>
                <w:sz w:val="18"/>
                <w:szCs w:val="18"/>
              </w:rPr>
            </w:pPr>
            <w:r w:rsidRPr="00077C93">
              <w:rPr>
                <w:b/>
                <w:color w:val="000000" w:themeColor="text1"/>
                <w:kern w:val="24"/>
                <w:sz w:val="18"/>
                <w:szCs w:val="18"/>
              </w:rPr>
              <w:t>Comb 2</w:t>
            </w:r>
          </w:p>
        </w:tc>
        <w:tc>
          <w:tcPr>
            <w:tcW w:w="658" w:type="dxa"/>
            <w:shd w:val="clear" w:color="auto" w:fill="auto"/>
            <w:vAlign w:val="center"/>
          </w:tcPr>
          <w:p w14:paraId="5728B053" w14:textId="7F661281" w:rsidR="000C5829" w:rsidRPr="00077C93" w:rsidRDefault="00AE3E67" w:rsidP="00077C93">
            <w:pPr>
              <w:widowControl/>
              <w:snapToGrid w:val="0"/>
              <w:spacing w:after="0"/>
              <w:jc w:val="center"/>
              <w:rPr>
                <w:color w:val="000000" w:themeColor="text1"/>
                <w:kern w:val="24"/>
                <w:sz w:val="18"/>
                <w:szCs w:val="18"/>
              </w:rPr>
            </w:pPr>
            <w:r w:rsidRPr="00233A68">
              <w:rPr>
                <w:color w:val="000000" w:themeColor="text1"/>
                <w:kern w:val="24"/>
                <w:sz w:val="18"/>
                <w:szCs w:val="18"/>
              </w:rPr>
              <w:t>UE</w:t>
            </w:r>
            <w:r>
              <w:rPr>
                <w:color w:val="000000" w:themeColor="text1"/>
                <w:kern w:val="24"/>
                <w:sz w:val="18"/>
                <w:szCs w:val="18"/>
              </w:rPr>
              <w:t>3</w:t>
            </w:r>
            <w:r w:rsidRPr="00233A68">
              <w:rPr>
                <w:color w:val="000000" w:themeColor="text1"/>
                <w:kern w:val="24"/>
                <w:sz w:val="18"/>
                <w:szCs w:val="18"/>
              </w:rPr>
              <w:t xml:space="preserve"> </w:t>
            </w:r>
            <w:r w:rsidR="000C5829" w:rsidRPr="00233A68">
              <w:rPr>
                <w:color w:val="000000" w:themeColor="text1"/>
                <w:kern w:val="24"/>
                <w:sz w:val="18"/>
                <w:szCs w:val="18"/>
              </w:rPr>
              <w:t>port0</w:t>
            </w:r>
          </w:p>
        </w:tc>
        <w:tc>
          <w:tcPr>
            <w:tcW w:w="658" w:type="dxa"/>
            <w:shd w:val="clear" w:color="auto" w:fill="auto"/>
            <w:vAlign w:val="center"/>
          </w:tcPr>
          <w:p w14:paraId="4F01412F" w14:textId="77777777" w:rsidR="000C5829" w:rsidRPr="00077C93" w:rsidRDefault="000C5829" w:rsidP="00077C93">
            <w:pPr>
              <w:widowControl/>
              <w:snapToGrid w:val="0"/>
              <w:spacing w:after="0"/>
              <w:jc w:val="center"/>
              <w:rPr>
                <w:color w:val="000000" w:themeColor="text1"/>
                <w:kern w:val="24"/>
                <w:sz w:val="18"/>
                <w:szCs w:val="18"/>
              </w:rPr>
            </w:pPr>
            <w:r w:rsidRPr="00233A68">
              <w:rPr>
                <w:color w:val="000000" w:themeColor="text1"/>
                <w:kern w:val="24"/>
                <w:sz w:val="18"/>
                <w:szCs w:val="18"/>
              </w:rPr>
              <w:t>UE4 port0</w:t>
            </w:r>
          </w:p>
        </w:tc>
        <w:tc>
          <w:tcPr>
            <w:tcW w:w="658" w:type="dxa"/>
            <w:shd w:val="clear" w:color="auto" w:fill="auto"/>
            <w:vAlign w:val="center"/>
          </w:tcPr>
          <w:p w14:paraId="7E2E8A87" w14:textId="77777777" w:rsidR="000C5829" w:rsidRPr="00077C93" w:rsidRDefault="000C5829" w:rsidP="00077C93">
            <w:pPr>
              <w:widowControl/>
              <w:snapToGrid w:val="0"/>
              <w:spacing w:after="0"/>
              <w:jc w:val="center"/>
              <w:rPr>
                <w:color w:val="000000" w:themeColor="text1"/>
                <w:kern w:val="24"/>
                <w:sz w:val="18"/>
                <w:szCs w:val="18"/>
              </w:rPr>
            </w:pPr>
            <w:r w:rsidRPr="00077C93">
              <w:rPr>
                <w:color w:val="000000" w:themeColor="text1"/>
                <w:kern w:val="24"/>
                <w:sz w:val="18"/>
                <w:szCs w:val="18"/>
              </w:rPr>
              <w:t>-</w:t>
            </w:r>
          </w:p>
        </w:tc>
        <w:tc>
          <w:tcPr>
            <w:tcW w:w="658" w:type="dxa"/>
            <w:shd w:val="clear" w:color="auto" w:fill="auto"/>
            <w:vAlign w:val="center"/>
          </w:tcPr>
          <w:p w14:paraId="5A8550CE" w14:textId="09E0D388" w:rsidR="000C5829" w:rsidRPr="00077C93" w:rsidRDefault="00AE3E67" w:rsidP="00077C93">
            <w:pPr>
              <w:widowControl/>
              <w:snapToGrid w:val="0"/>
              <w:spacing w:after="0"/>
              <w:jc w:val="center"/>
              <w:rPr>
                <w:color w:val="000000" w:themeColor="text1"/>
                <w:kern w:val="24"/>
                <w:sz w:val="18"/>
                <w:szCs w:val="18"/>
              </w:rPr>
            </w:pPr>
            <w:r w:rsidRPr="00233A68">
              <w:rPr>
                <w:color w:val="000000" w:themeColor="text1"/>
                <w:kern w:val="24"/>
                <w:sz w:val="18"/>
                <w:szCs w:val="18"/>
              </w:rPr>
              <w:t>UE</w:t>
            </w:r>
            <w:r>
              <w:rPr>
                <w:color w:val="000000" w:themeColor="text1"/>
                <w:kern w:val="24"/>
                <w:sz w:val="18"/>
                <w:szCs w:val="18"/>
              </w:rPr>
              <w:t>3</w:t>
            </w:r>
            <w:r w:rsidRPr="00233A68">
              <w:rPr>
                <w:color w:val="000000" w:themeColor="text1"/>
                <w:kern w:val="24"/>
                <w:sz w:val="18"/>
                <w:szCs w:val="18"/>
              </w:rPr>
              <w:t xml:space="preserve"> </w:t>
            </w:r>
            <w:r w:rsidR="000C5829" w:rsidRPr="00233A68">
              <w:rPr>
                <w:color w:val="000000" w:themeColor="text1"/>
                <w:kern w:val="24"/>
                <w:sz w:val="18"/>
                <w:szCs w:val="18"/>
              </w:rPr>
              <w:t>port2</w:t>
            </w:r>
          </w:p>
        </w:tc>
        <w:tc>
          <w:tcPr>
            <w:tcW w:w="658" w:type="dxa"/>
            <w:shd w:val="clear" w:color="auto" w:fill="auto"/>
            <w:vAlign w:val="center"/>
          </w:tcPr>
          <w:p w14:paraId="4779E11A" w14:textId="77777777" w:rsidR="000C5829" w:rsidRPr="00077C93" w:rsidRDefault="000C5829" w:rsidP="00077C93">
            <w:pPr>
              <w:widowControl/>
              <w:snapToGrid w:val="0"/>
              <w:spacing w:after="0"/>
              <w:jc w:val="center"/>
              <w:rPr>
                <w:color w:val="000000" w:themeColor="text1"/>
                <w:kern w:val="24"/>
                <w:sz w:val="18"/>
                <w:szCs w:val="18"/>
              </w:rPr>
            </w:pPr>
            <w:r w:rsidRPr="00233A68">
              <w:rPr>
                <w:color w:val="000000" w:themeColor="text1"/>
                <w:kern w:val="24"/>
                <w:sz w:val="18"/>
                <w:szCs w:val="18"/>
              </w:rPr>
              <w:t>UE4 port2</w:t>
            </w:r>
          </w:p>
        </w:tc>
        <w:tc>
          <w:tcPr>
            <w:tcW w:w="658" w:type="dxa"/>
            <w:shd w:val="clear" w:color="auto" w:fill="auto"/>
            <w:vAlign w:val="center"/>
          </w:tcPr>
          <w:p w14:paraId="29BD7C5C" w14:textId="77777777" w:rsidR="000C5829" w:rsidRPr="00077C93" w:rsidRDefault="000C5829" w:rsidP="00077C93">
            <w:pPr>
              <w:widowControl/>
              <w:snapToGrid w:val="0"/>
              <w:spacing w:after="0"/>
              <w:jc w:val="center"/>
              <w:rPr>
                <w:color w:val="000000" w:themeColor="text1"/>
                <w:kern w:val="24"/>
                <w:sz w:val="18"/>
                <w:szCs w:val="18"/>
              </w:rPr>
            </w:pPr>
            <w:r w:rsidRPr="00077C93">
              <w:rPr>
                <w:color w:val="000000" w:themeColor="text1"/>
                <w:kern w:val="24"/>
                <w:sz w:val="18"/>
                <w:szCs w:val="18"/>
              </w:rPr>
              <w:t>-</w:t>
            </w:r>
          </w:p>
        </w:tc>
        <w:tc>
          <w:tcPr>
            <w:tcW w:w="658" w:type="dxa"/>
            <w:shd w:val="clear" w:color="auto" w:fill="auto"/>
            <w:vAlign w:val="center"/>
          </w:tcPr>
          <w:p w14:paraId="6558AE0F" w14:textId="111FB4D8" w:rsidR="000C5829" w:rsidRPr="00077C93" w:rsidRDefault="00AE3E67" w:rsidP="00077C93">
            <w:pPr>
              <w:widowControl/>
              <w:snapToGrid w:val="0"/>
              <w:spacing w:after="0"/>
              <w:jc w:val="center"/>
              <w:rPr>
                <w:color w:val="000000" w:themeColor="text1"/>
                <w:kern w:val="24"/>
                <w:sz w:val="18"/>
                <w:szCs w:val="18"/>
              </w:rPr>
            </w:pPr>
            <w:r w:rsidRPr="00233A68">
              <w:rPr>
                <w:color w:val="000000" w:themeColor="text1"/>
                <w:kern w:val="24"/>
                <w:sz w:val="18"/>
                <w:szCs w:val="18"/>
              </w:rPr>
              <w:t>UE</w:t>
            </w:r>
            <w:r>
              <w:rPr>
                <w:color w:val="000000" w:themeColor="text1"/>
                <w:kern w:val="24"/>
                <w:sz w:val="18"/>
                <w:szCs w:val="18"/>
              </w:rPr>
              <w:t>3</w:t>
            </w:r>
            <w:r w:rsidRPr="00233A68">
              <w:rPr>
                <w:color w:val="000000" w:themeColor="text1"/>
                <w:kern w:val="24"/>
                <w:sz w:val="18"/>
                <w:szCs w:val="18"/>
              </w:rPr>
              <w:t xml:space="preserve"> </w:t>
            </w:r>
            <w:r w:rsidR="000C5829" w:rsidRPr="00233A68">
              <w:rPr>
                <w:color w:val="000000" w:themeColor="text1"/>
                <w:kern w:val="24"/>
                <w:sz w:val="18"/>
                <w:szCs w:val="18"/>
              </w:rPr>
              <w:t>port1</w:t>
            </w:r>
          </w:p>
        </w:tc>
        <w:tc>
          <w:tcPr>
            <w:tcW w:w="658" w:type="dxa"/>
            <w:shd w:val="clear" w:color="auto" w:fill="auto"/>
            <w:vAlign w:val="center"/>
          </w:tcPr>
          <w:p w14:paraId="161A7115" w14:textId="77777777" w:rsidR="000C5829" w:rsidRPr="00077C93" w:rsidRDefault="000C5829" w:rsidP="00077C93">
            <w:pPr>
              <w:widowControl/>
              <w:snapToGrid w:val="0"/>
              <w:spacing w:after="0"/>
              <w:jc w:val="center"/>
              <w:rPr>
                <w:color w:val="000000" w:themeColor="text1"/>
                <w:kern w:val="24"/>
                <w:sz w:val="18"/>
                <w:szCs w:val="18"/>
              </w:rPr>
            </w:pPr>
            <w:r w:rsidRPr="00233A68">
              <w:rPr>
                <w:color w:val="000000" w:themeColor="text1"/>
                <w:kern w:val="24"/>
                <w:sz w:val="18"/>
                <w:szCs w:val="18"/>
              </w:rPr>
              <w:t>UE4 port1</w:t>
            </w:r>
          </w:p>
        </w:tc>
        <w:tc>
          <w:tcPr>
            <w:tcW w:w="658" w:type="dxa"/>
            <w:vAlign w:val="center"/>
          </w:tcPr>
          <w:p w14:paraId="0F71013B" w14:textId="77777777" w:rsidR="000C5829" w:rsidRPr="00233A68" w:rsidRDefault="000C5829" w:rsidP="00077C93">
            <w:pPr>
              <w:widowControl/>
              <w:snapToGrid w:val="0"/>
              <w:spacing w:after="0"/>
              <w:jc w:val="center"/>
              <w:rPr>
                <w:color w:val="000000" w:themeColor="text1"/>
                <w:kern w:val="24"/>
                <w:sz w:val="18"/>
                <w:szCs w:val="18"/>
              </w:rPr>
            </w:pPr>
            <w:r w:rsidRPr="00233A68">
              <w:rPr>
                <w:rFonts w:hint="eastAsia"/>
                <w:color w:val="000000" w:themeColor="text1"/>
                <w:kern w:val="24"/>
                <w:sz w:val="18"/>
                <w:szCs w:val="18"/>
              </w:rPr>
              <w:t>-</w:t>
            </w:r>
          </w:p>
        </w:tc>
        <w:tc>
          <w:tcPr>
            <w:tcW w:w="658" w:type="dxa"/>
            <w:vAlign w:val="center"/>
          </w:tcPr>
          <w:p w14:paraId="7D48FCA9" w14:textId="08696AEF" w:rsidR="000C5829" w:rsidRPr="00233A68" w:rsidRDefault="00AE3E67" w:rsidP="00077C93">
            <w:pPr>
              <w:widowControl/>
              <w:snapToGrid w:val="0"/>
              <w:spacing w:after="0"/>
              <w:jc w:val="center"/>
              <w:rPr>
                <w:color w:val="000000" w:themeColor="text1"/>
                <w:kern w:val="24"/>
                <w:sz w:val="18"/>
                <w:szCs w:val="18"/>
              </w:rPr>
            </w:pPr>
            <w:r w:rsidRPr="00233A68">
              <w:rPr>
                <w:color w:val="000000" w:themeColor="text1"/>
                <w:kern w:val="24"/>
                <w:sz w:val="18"/>
                <w:szCs w:val="18"/>
              </w:rPr>
              <w:t>UE</w:t>
            </w:r>
            <w:r>
              <w:rPr>
                <w:color w:val="000000" w:themeColor="text1"/>
                <w:kern w:val="24"/>
                <w:sz w:val="18"/>
                <w:szCs w:val="18"/>
              </w:rPr>
              <w:t>3</w:t>
            </w:r>
            <w:r w:rsidRPr="00233A68">
              <w:rPr>
                <w:color w:val="000000" w:themeColor="text1"/>
                <w:kern w:val="24"/>
                <w:sz w:val="18"/>
                <w:szCs w:val="18"/>
              </w:rPr>
              <w:t xml:space="preserve"> </w:t>
            </w:r>
            <w:r w:rsidR="000C5829" w:rsidRPr="00233A68">
              <w:rPr>
                <w:color w:val="000000" w:themeColor="text1"/>
                <w:kern w:val="24"/>
                <w:sz w:val="18"/>
                <w:szCs w:val="18"/>
              </w:rPr>
              <w:t>port3</w:t>
            </w:r>
          </w:p>
        </w:tc>
        <w:tc>
          <w:tcPr>
            <w:tcW w:w="658" w:type="dxa"/>
            <w:vAlign w:val="center"/>
          </w:tcPr>
          <w:p w14:paraId="7411E37E" w14:textId="77777777" w:rsidR="000C5829" w:rsidRPr="00233A68" w:rsidRDefault="000C5829" w:rsidP="00077C93">
            <w:pPr>
              <w:widowControl/>
              <w:snapToGrid w:val="0"/>
              <w:spacing w:after="0"/>
              <w:jc w:val="center"/>
              <w:rPr>
                <w:color w:val="000000" w:themeColor="text1"/>
                <w:kern w:val="24"/>
                <w:sz w:val="18"/>
                <w:szCs w:val="18"/>
              </w:rPr>
            </w:pPr>
            <w:r w:rsidRPr="00233A68">
              <w:rPr>
                <w:color w:val="000000" w:themeColor="text1"/>
                <w:kern w:val="24"/>
                <w:sz w:val="18"/>
                <w:szCs w:val="18"/>
              </w:rPr>
              <w:t>UE4 port3</w:t>
            </w:r>
          </w:p>
        </w:tc>
        <w:tc>
          <w:tcPr>
            <w:tcW w:w="658" w:type="dxa"/>
            <w:vAlign w:val="center"/>
          </w:tcPr>
          <w:p w14:paraId="6D513B9A" w14:textId="77777777" w:rsidR="000C5829" w:rsidRPr="00233A68" w:rsidRDefault="000C5829" w:rsidP="00077C93">
            <w:pPr>
              <w:widowControl/>
              <w:snapToGrid w:val="0"/>
              <w:spacing w:after="0"/>
              <w:jc w:val="center"/>
              <w:rPr>
                <w:color w:val="000000" w:themeColor="text1"/>
                <w:kern w:val="24"/>
                <w:sz w:val="18"/>
                <w:szCs w:val="18"/>
              </w:rPr>
            </w:pPr>
            <w:r w:rsidRPr="00233A68">
              <w:rPr>
                <w:rFonts w:hint="eastAsia"/>
                <w:color w:val="000000" w:themeColor="text1"/>
                <w:kern w:val="24"/>
                <w:sz w:val="18"/>
                <w:szCs w:val="18"/>
              </w:rPr>
              <w:t>-</w:t>
            </w:r>
          </w:p>
        </w:tc>
      </w:tr>
      <w:tr w:rsidR="00233A68" w14:paraId="51717D0B" w14:textId="77777777" w:rsidTr="00077C93">
        <w:trPr>
          <w:trHeight w:val="578"/>
          <w:jc w:val="center"/>
        </w:trPr>
        <w:tc>
          <w:tcPr>
            <w:tcW w:w="727" w:type="dxa"/>
            <w:vAlign w:val="center"/>
          </w:tcPr>
          <w:p w14:paraId="221AB5F8" w14:textId="77777777" w:rsidR="000C5829" w:rsidRPr="00077C93" w:rsidRDefault="000C5829" w:rsidP="00077C93">
            <w:pPr>
              <w:widowControl/>
              <w:snapToGrid w:val="0"/>
              <w:spacing w:after="0"/>
              <w:jc w:val="center"/>
              <w:rPr>
                <w:b/>
                <w:kern w:val="0"/>
                <w:sz w:val="18"/>
                <w:szCs w:val="18"/>
              </w:rPr>
            </w:pPr>
            <w:r w:rsidRPr="00077C93">
              <w:rPr>
                <w:b/>
                <w:color w:val="000000" w:themeColor="text1"/>
                <w:kern w:val="24"/>
                <w:sz w:val="18"/>
                <w:szCs w:val="18"/>
              </w:rPr>
              <w:t>Comb 3</w:t>
            </w:r>
          </w:p>
        </w:tc>
        <w:tc>
          <w:tcPr>
            <w:tcW w:w="658" w:type="dxa"/>
            <w:vAlign w:val="center"/>
          </w:tcPr>
          <w:p w14:paraId="75C3C2C2" w14:textId="77777777" w:rsidR="000C5829" w:rsidRPr="00077C93" w:rsidRDefault="000C5829" w:rsidP="00077C93">
            <w:pPr>
              <w:widowControl/>
              <w:snapToGrid w:val="0"/>
              <w:spacing w:after="0"/>
              <w:jc w:val="center"/>
              <w:rPr>
                <w:color w:val="000000" w:themeColor="text1"/>
                <w:kern w:val="24"/>
                <w:sz w:val="18"/>
                <w:szCs w:val="18"/>
              </w:rPr>
            </w:pPr>
            <w:r w:rsidRPr="00233A68">
              <w:rPr>
                <w:color w:val="000000" w:themeColor="text1"/>
                <w:kern w:val="24"/>
                <w:sz w:val="18"/>
                <w:szCs w:val="18"/>
              </w:rPr>
              <w:t>-</w:t>
            </w:r>
          </w:p>
        </w:tc>
        <w:tc>
          <w:tcPr>
            <w:tcW w:w="658" w:type="dxa"/>
            <w:vAlign w:val="center"/>
          </w:tcPr>
          <w:p w14:paraId="72137A3E" w14:textId="77777777" w:rsidR="000C5829" w:rsidRPr="00077C93" w:rsidRDefault="000C5829" w:rsidP="00077C93">
            <w:pPr>
              <w:widowControl/>
              <w:snapToGrid w:val="0"/>
              <w:spacing w:after="0"/>
              <w:jc w:val="center"/>
              <w:rPr>
                <w:color w:val="000000" w:themeColor="text1"/>
                <w:kern w:val="24"/>
                <w:sz w:val="18"/>
                <w:szCs w:val="18"/>
              </w:rPr>
            </w:pPr>
            <w:r w:rsidRPr="00233A68">
              <w:rPr>
                <w:color w:val="000000" w:themeColor="text1"/>
                <w:kern w:val="24"/>
                <w:sz w:val="18"/>
                <w:szCs w:val="18"/>
              </w:rPr>
              <w:t>-</w:t>
            </w:r>
          </w:p>
        </w:tc>
        <w:tc>
          <w:tcPr>
            <w:tcW w:w="658" w:type="dxa"/>
            <w:vAlign w:val="center"/>
          </w:tcPr>
          <w:p w14:paraId="7045A0C5" w14:textId="77777777" w:rsidR="000C5829" w:rsidRPr="00077C93" w:rsidRDefault="000C5829" w:rsidP="00077C93">
            <w:pPr>
              <w:widowControl/>
              <w:snapToGrid w:val="0"/>
              <w:spacing w:after="0"/>
              <w:jc w:val="center"/>
              <w:rPr>
                <w:color w:val="000000" w:themeColor="text1"/>
                <w:kern w:val="24"/>
                <w:sz w:val="18"/>
                <w:szCs w:val="18"/>
              </w:rPr>
            </w:pPr>
            <w:r w:rsidRPr="00233A68">
              <w:rPr>
                <w:color w:val="000000" w:themeColor="text1"/>
                <w:kern w:val="24"/>
                <w:sz w:val="18"/>
                <w:szCs w:val="18"/>
              </w:rPr>
              <w:t>-</w:t>
            </w:r>
          </w:p>
        </w:tc>
        <w:tc>
          <w:tcPr>
            <w:tcW w:w="658" w:type="dxa"/>
            <w:vAlign w:val="center"/>
          </w:tcPr>
          <w:p w14:paraId="3A359656" w14:textId="77777777" w:rsidR="000C5829" w:rsidRPr="00077C93" w:rsidRDefault="000C5829" w:rsidP="00077C93">
            <w:pPr>
              <w:widowControl/>
              <w:snapToGrid w:val="0"/>
              <w:spacing w:after="0"/>
              <w:jc w:val="center"/>
              <w:rPr>
                <w:color w:val="000000" w:themeColor="text1"/>
                <w:kern w:val="24"/>
                <w:sz w:val="18"/>
                <w:szCs w:val="18"/>
              </w:rPr>
            </w:pPr>
            <w:r w:rsidRPr="00233A68">
              <w:rPr>
                <w:color w:val="000000" w:themeColor="text1"/>
                <w:kern w:val="24"/>
                <w:sz w:val="18"/>
                <w:szCs w:val="18"/>
              </w:rPr>
              <w:t>-</w:t>
            </w:r>
          </w:p>
        </w:tc>
        <w:tc>
          <w:tcPr>
            <w:tcW w:w="658" w:type="dxa"/>
            <w:shd w:val="clear" w:color="auto" w:fill="auto"/>
            <w:vAlign w:val="center"/>
          </w:tcPr>
          <w:p w14:paraId="34D522F5" w14:textId="77777777" w:rsidR="000C5829" w:rsidRPr="00077C93" w:rsidRDefault="000C5829" w:rsidP="00077C93">
            <w:pPr>
              <w:widowControl/>
              <w:snapToGrid w:val="0"/>
              <w:spacing w:after="0"/>
              <w:jc w:val="center"/>
              <w:rPr>
                <w:color w:val="000000" w:themeColor="text1"/>
                <w:kern w:val="24"/>
                <w:sz w:val="18"/>
                <w:szCs w:val="18"/>
              </w:rPr>
            </w:pPr>
            <w:r w:rsidRPr="00077C93">
              <w:rPr>
                <w:color w:val="000000" w:themeColor="text1"/>
                <w:kern w:val="24"/>
                <w:sz w:val="18"/>
                <w:szCs w:val="18"/>
              </w:rPr>
              <w:t>-</w:t>
            </w:r>
          </w:p>
        </w:tc>
        <w:tc>
          <w:tcPr>
            <w:tcW w:w="658" w:type="dxa"/>
            <w:shd w:val="clear" w:color="auto" w:fill="auto"/>
            <w:vAlign w:val="center"/>
          </w:tcPr>
          <w:p w14:paraId="6FAACFF1" w14:textId="77777777" w:rsidR="000C5829" w:rsidRPr="00077C93" w:rsidRDefault="000C5829" w:rsidP="00077C93">
            <w:pPr>
              <w:widowControl/>
              <w:snapToGrid w:val="0"/>
              <w:spacing w:after="0"/>
              <w:jc w:val="center"/>
              <w:rPr>
                <w:color w:val="000000" w:themeColor="text1"/>
                <w:kern w:val="24"/>
                <w:sz w:val="18"/>
                <w:szCs w:val="18"/>
              </w:rPr>
            </w:pPr>
            <w:r w:rsidRPr="00077C93">
              <w:rPr>
                <w:color w:val="000000" w:themeColor="text1"/>
                <w:kern w:val="24"/>
                <w:sz w:val="18"/>
                <w:szCs w:val="18"/>
              </w:rPr>
              <w:t>-</w:t>
            </w:r>
          </w:p>
        </w:tc>
        <w:tc>
          <w:tcPr>
            <w:tcW w:w="658" w:type="dxa"/>
            <w:shd w:val="clear" w:color="auto" w:fill="auto"/>
            <w:vAlign w:val="center"/>
          </w:tcPr>
          <w:p w14:paraId="06F84093" w14:textId="77777777" w:rsidR="000C5829" w:rsidRPr="00077C93" w:rsidRDefault="000C5829" w:rsidP="00077C93">
            <w:pPr>
              <w:widowControl/>
              <w:snapToGrid w:val="0"/>
              <w:spacing w:after="0"/>
              <w:jc w:val="center"/>
              <w:rPr>
                <w:color w:val="000000" w:themeColor="text1"/>
                <w:kern w:val="24"/>
                <w:sz w:val="18"/>
                <w:szCs w:val="18"/>
              </w:rPr>
            </w:pPr>
            <w:r w:rsidRPr="00077C93">
              <w:rPr>
                <w:color w:val="000000" w:themeColor="text1"/>
                <w:kern w:val="24"/>
                <w:sz w:val="18"/>
                <w:szCs w:val="18"/>
              </w:rPr>
              <w:t>-</w:t>
            </w:r>
          </w:p>
        </w:tc>
        <w:tc>
          <w:tcPr>
            <w:tcW w:w="658" w:type="dxa"/>
            <w:shd w:val="clear" w:color="auto" w:fill="auto"/>
            <w:vAlign w:val="center"/>
          </w:tcPr>
          <w:p w14:paraId="7CD1E9CB" w14:textId="77777777" w:rsidR="000C5829" w:rsidRPr="00077C93" w:rsidRDefault="000C5829" w:rsidP="00077C93">
            <w:pPr>
              <w:widowControl/>
              <w:snapToGrid w:val="0"/>
              <w:spacing w:after="0"/>
              <w:jc w:val="center"/>
              <w:rPr>
                <w:color w:val="000000" w:themeColor="text1"/>
                <w:kern w:val="24"/>
                <w:sz w:val="18"/>
                <w:szCs w:val="18"/>
              </w:rPr>
            </w:pPr>
            <w:r w:rsidRPr="00077C93">
              <w:rPr>
                <w:color w:val="000000" w:themeColor="text1"/>
                <w:kern w:val="24"/>
                <w:sz w:val="18"/>
                <w:szCs w:val="18"/>
              </w:rPr>
              <w:t>-</w:t>
            </w:r>
          </w:p>
        </w:tc>
        <w:tc>
          <w:tcPr>
            <w:tcW w:w="658" w:type="dxa"/>
            <w:vAlign w:val="center"/>
          </w:tcPr>
          <w:p w14:paraId="1C02F8E6" w14:textId="77777777" w:rsidR="000C5829" w:rsidRPr="00077C93" w:rsidRDefault="000C5829" w:rsidP="00077C93">
            <w:pPr>
              <w:widowControl/>
              <w:snapToGrid w:val="0"/>
              <w:spacing w:after="0"/>
              <w:jc w:val="center"/>
              <w:rPr>
                <w:color w:val="000000" w:themeColor="text1"/>
                <w:kern w:val="24"/>
                <w:sz w:val="18"/>
                <w:szCs w:val="18"/>
              </w:rPr>
            </w:pPr>
            <w:r w:rsidRPr="00077C93">
              <w:rPr>
                <w:color w:val="000000" w:themeColor="text1"/>
                <w:kern w:val="24"/>
                <w:sz w:val="18"/>
                <w:szCs w:val="18"/>
              </w:rPr>
              <w:t>-</w:t>
            </w:r>
          </w:p>
        </w:tc>
        <w:tc>
          <w:tcPr>
            <w:tcW w:w="658" w:type="dxa"/>
            <w:vAlign w:val="center"/>
          </w:tcPr>
          <w:p w14:paraId="3913559D" w14:textId="77777777" w:rsidR="000C5829" w:rsidRPr="00077C93" w:rsidRDefault="000C5829" w:rsidP="00077C93">
            <w:pPr>
              <w:widowControl/>
              <w:snapToGrid w:val="0"/>
              <w:spacing w:after="0"/>
              <w:jc w:val="center"/>
              <w:rPr>
                <w:color w:val="000000" w:themeColor="text1"/>
                <w:kern w:val="24"/>
                <w:sz w:val="18"/>
                <w:szCs w:val="18"/>
              </w:rPr>
            </w:pPr>
            <w:r w:rsidRPr="00077C93">
              <w:rPr>
                <w:color w:val="000000" w:themeColor="text1"/>
                <w:kern w:val="24"/>
                <w:sz w:val="18"/>
                <w:szCs w:val="18"/>
              </w:rPr>
              <w:t>-</w:t>
            </w:r>
          </w:p>
        </w:tc>
        <w:tc>
          <w:tcPr>
            <w:tcW w:w="658" w:type="dxa"/>
            <w:vAlign w:val="center"/>
          </w:tcPr>
          <w:p w14:paraId="35C83B82" w14:textId="77777777" w:rsidR="000C5829" w:rsidRPr="00077C93" w:rsidRDefault="000C5829" w:rsidP="00077C93">
            <w:pPr>
              <w:widowControl/>
              <w:snapToGrid w:val="0"/>
              <w:spacing w:after="0"/>
              <w:jc w:val="center"/>
              <w:rPr>
                <w:color w:val="000000" w:themeColor="text1"/>
                <w:kern w:val="24"/>
                <w:sz w:val="18"/>
                <w:szCs w:val="18"/>
              </w:rPr>
            </w:pPr>
            <w:r w:rsidRPr="00077C93">
              <w:rPr>
                <w:color w:val="000000" w:themeColor="text1"/>
                <w:kern w:val="24"/>
                <w:sz w:val="18"/>
                <w:szCs w:val="18"/>
              </w:rPr>
              <w:t>-</w:t>
            </w:r>
          </w:p>
        </w:tc>
        <w:tc>
          <w:tcPr>
            <w:tcW w:w="658" w:type="dxa"/>
            <w:vAlign w:val="center"/>
          </w:tcPr>
          <w:p w14:paraId="5D9FAB0A" w14:textId="77777777" w:rsidR="000C5829" w:rsidRPr="00077C93" w:rsidRDefault="000C5829" w:rsidP="00077C93">
            <w:pPr>
              <w:widowControl/>
              <w:snapToGrid w:val="0"/>
              <w:spacing w:after="0"/>
              <w:jc w:val="center"/>
              <w:rPr>
                <w:color w:val="000000" w:themeColor="text1"/>
                <w:kern w:val="24"/>
                <w:sz w:val="18"/>
                <w:szCs w:val="18"/>
              </w:rPr>
            </w:pPr>
            <w:r w:rsidRPr="00077C93">
              <w:rPr>
                <w:color w:val="000000" w:themeColor="text1"/>
                <w:kern w:val="24"/>
                <w:sz w:val="18"/>
                <w:szCs w:val="18"/>
              </w:rPr>
              <w:t>-</w:t>
            </w:r>
          </w:p>
        </w:tc>
      </w:tr>
    </w:tbl>
    <w:p w14:paraId="2898E58F" w14:textId="77777777" w:rsidR="00864A6E" w:rsidRDefault="00864A6E" w:rsidP="000C5829">
      <w:pPr>
        <w:widowControl/>
        <w:autoSpaceDE w:val="0"/>
        <w:autoSpaceDN w:val="0"/>
        <w:adjustRightInd w:val="0"/>
        <w:snapToGrid w:val="0"/>
        <w:spacing w:before="120" w:after="120"/>
        <w:rPr>
          <w:rFonts w:ascii="Times New Roman" w:hAnsi="Times New Roman"/>
          <w:kern w:val="0"/>
          <w:sz w:val="22"/>
          <w:szCs w:val="21"/>
        </w:rPr>
      </w:pPr>
    </w:p>
    <w:p w14:paraId="298AABF4" w14:textId="20C28CAC" w:rsidR="00352590" w:rsidRDefault="003878D3" w:rsidP="000C5829">
      <w:pPr>
        <w:widowControl/>
        <w:autoSpaceDE w:val="0"/>
        <w:autoSpaceDN w:val="0"/>
        <w:adjustRightInd w:val="0"/>
        <w:snapToGrid w:val="0"/>
        <w:spacing w:before="120" w:after="120"/>
        <w:rPr>
          <w:rFonts w:ascii="Times New Roman" w:hAnsi="Times New Roman"/>
          <w:kern w:val="0"/>
          <w:sz w:val="22"/>
          <w:szCs w:val="21"/>
        </w:rPr>
      </w:pPr>
      <w:r w:rsidRPr="003F4274">
        <w:rPr>
          <w:rFonts w:ascii="Times New Roman" w:hAnsi="Times New Roman"/>
          <w:kern w:val="0"/>
          <w:sz w:val="22"/>
          <w:szCs w:val="21"/>
        </w:rPr>
        <w:t xml:space="preserve">For CS hopping, </w:t>
      </w:r>
      <w:r w:rsidR="00DB1758" w:rsidRPr="003F4274">
        <w:rPr>
          <w:rFonts w:ascii="Times New Roman" w:hAnsi="Times New Roman"/>
          <w:kern w:val="0"/>
          <w:sz w:val="22"/>
          <w:szCs w:val="21"/>
        </w:rPr>
        <w:t xml:space="preserve">following the discussion in </w:t>
      </w:r>
      <w:r w:rsidR="00AF74DC" w:rsidRPr="00077C93">
        <w:rPr>
          <w:rFonts w:ascii="Times New Roman" w:hAnsi="Times New Roman"/>
          <w:kern w:val="0"/>
          <w:sz w:val="22"/>
          <w:szCs w:val="21"/>
        </w:rPr>
        <w:t xml:space="preserve">section </w:t>
      </w:r>
      <w:r w:rsidR="00DB1758" w:rsidRPr="003F4274">
        <w:rPr>
          <w:rFonts w:ascii="Times New Roman" w:hAnsi="Times New Roman"/>
          <w:kern w:val="0"/>
          <w:sz w:val="22"/>
          <w:szCs w:val="21"/>
        </w:rPr>
        <w:t xml:space="preserve">2.2.1, </w:t>
      </w:r>
      <m:oMath>
        <m:sSubSup>
          <m:sSubSupPr>
            <m:ctrlPr>
              <w:rPr>
                <w:rFonts w:ascii="Cambria Math" w:hAnsi="Cambria Math"/>
                <w:kern w:val="0"/>
                <w:sz w:val="22"/>
                <w:szCs w:val="21"/>
              </w:rPr>
            </m:ctrlPr>
          </m:sSubSupPr>
          <m:e>
            <m:r>
              <w:rPr>
                <w:rFonts w:ascii="Cambria Math" w:hAnsi="Cambria Math"/>
                <w:kern w:val="0"/>
                <w:sz w:val="22"/>
                <w:szCs w:val="21"/>
              </w:rPr>
              <m:t>n</m:t>
            </m:r>
          </m:e>
          <m:sub>
            <m:r>
              <m:rPr>
                <m:nor/>
              </m:rPr>
              <w:rPr>
                <w:rFonts w:ascii="Times New Roman" w:hAnsi="Times New Roman"/>
                <w:kern w:val="0"/>
                <w:sz w:val="22"/>
                <w:szCs w:val="21"/>
              </w:rPr>
              <m:t>SRS</m:t>
            </m:r>
          </m:sub>
          <m:sup>
            <m:r>
              <m:rPr>
                <m:nor/>
              </m:rPr>
              <w:rPr>
                <w:rFonts w:ascii="Times New Roman" w:hAnsi="Times New Roman"/>
                <w:kern w:val="0"/>
                <w:sz w:val="22"/>
                <w:szCs w:val="21"/>
              </w:rPr>
              <m:t>cs</m:t>
            </m:r>
            <m:r>
              <m:rPr>
                <m:sty m:val="p"/>
              </m:rPr>
              <w:rPr>
                <w:rFonts w:ascii="Cambria Math" w:hAnsi="Cambria Math"/>
                <w:kern w:val="0"/>
                <w:sz w:val="22"/>
                <w:szCs w:val="21"/>
              </w:rPr>
              <m:t>,</m:t>
            </m:r>
            <m:r>
              <w:rPr>
                <w:rFonts w:ascii="Cambria Math" w:hAnsi="Cambria Math"/>
                <w:kern w:val="0"/>
                <w:sz w:val="22"/>
                <w:szCs w:val="21"/>
              </w:rPr>
              <m:t>random</m:t>
            </m:r>
          </m:sup>
        </m:sSubSup>
      </m:oMath>
      <w:r w:rsidR="00084C52" w:rsidRPr="003F4274">
        <w:rPr>
          <w:rFonts w:ascii="Times New Roman" w:hAnsi="Times New Roman"/>
          <w:kern w:val="0"/>
          <w:sz w:val="22"/>
          <w:szCs w:val="21"/>
        </w:rPr>
        <w:t xml:space="preserve"> for UE1 is fixed to 0, while for UE2, </w:t>
      </w:r>
      <w:r w:rsidR="00DB1758" w:rsidRPr="003F4274">
        <w:rPr>
          <w:rFonts w:ascii="Times New Roman" w:hAnsi="Times New Roman"/>
          <w:kern w:val="0"/>
          <w:sz w:val="22"/>
          <w:szCs w:val="21"/>
        </w:rPr>
        <w:t xml:space="preserve">both </w:t>
      </w:r>
      <w:r w:rsidR="00DB1758" w:rsidRPr="00077C93">
        <w:rPr>
          <w:rFonts w:ascii="Times New Roman" w:hAnsi="Times New Roman"/>
          <w:i/>
          <w:kern w:val="0"/>
          <w:sz w:val="22"/>
          <w:szCs w:val="21"/>
        </w:rPr>
        <w:t>K</w:t>
      </w:r>
      <w:r w:rsidR="00DB1758" w:rsidRPr="003F4274">
        <w:rPr>
          <w:rFonts w:ascii="Times New Roman" w:hAnsi="Times New Roman"/>
          <w:kern w:val="0"/>
          <w:sz w:val="22"/>
          <w:szCs w:val="21"/>
        </w:rPr>
        <w:t xml:space="preserve">=2 and </w:t>
      </w:r>
      <w:r w:rsidR="00DB1758" w:rsidRPr="00077C93">
        <w:rPr>
          <w:rFonts w:ascii="Times New Roman" w:hAnsi="Times New Roman"/>
          <w:i/>
          <w:kern w:val="0"/>
          <w:sz w:val="22"/>
          <w:szCs w:val="21"/>
        </w:rPr>
        <w:t>K</w:t>
      </w:r>
      <w:r w:rsidR="00DB1758" w:rsidRPr="003F4274">
        <w:rPr>
          <w:rFonts w:ascii="Times New Roman" w:hAnsi="Times New Roman"/>
          <w:kern w:val="0"/>
          <w:sz w:val="22"/>
          <w:szCs w:val="21"/>
        </w:rPr>
        <w:t xml:space="preserve">=4 are simulated. For </w:t>
      </w:r>
      <w:r w:rsidR="00DB1758" w:rsidRPr="00077C93">
        <w:rPr>
          <w:rFonts w:ascii="Times New Roman" w:hAnsi="Times New Roman"/>
          <w:i/>
          <w:kern w:val="0"/>
          <w:sz w:val="22"/>
          <w:szCs w:val="21"/>
        </w:rPr>
        <w:t>K</w:t>
      </w:r>
      <w:r w:rsidR="00DB1758" w:rsidRPr="003F4274">
        <w:rPr>
          <w:rFonts w:ascii="Times New Roman" w:hAnsi="Times New Roman"/>
          <w:kern w:val="0"/>
          <w:sz w:val="22"/>
          <w:szCs w:val="21"/>
        </w:rPr>
        <w:t xml:space="preserve">=2, </w:t>
      </w:r>
      <m:oMath>
        <m:sSubSup>
          <m:sSubSupPr>
            <m:ctrlPr>
              <w:rPr>
                <w:rFonts w:ascii="Cambria Math" w:hAnsi="Cambria Math"/>
                <w:kern w:val="0"/>
                <w:sz w:val="22"/>
                <w:szCs w:val="21"/>
              </w:rPr>
            </m:ctrlPr>
          </m:sSubSupPr>
          <m:e>
            <m:r>
              <w:rPr>
                <w:rFonts w:ascii="Cambria Math" w:hAnsi="Cambria Math"/>
                <w:kern w:val="0"/>
                <w:sz w:val="22"/>
                <w:szCs w:val="21"/>
              </w:rPr>
              <m:t>n</m:t>
            </m:r>
          </m:e>
          <m:sub>
            <m:r>
              <m:rPr>
                <m:nor/>
              </m:rPr>
              <w:rPr>
                <w:rFonts w:ascii="Times New Roman" w:hAnsi="Times New Roman"/>
                <w:kern w:val="0"/>
                <w:sz w:val="22"/>
                <w:szCs w:val="21"/>
              </w:rPr>
              <m:t>SRS</m:t>
            </m:r>
          </m:sub>
          <m:sup>
            <m:r>
              <m:rPr>
                <m:nor/>
              </m:rPr>
              <w:rPr>
                <w:rFonts w:ascii="Times New Roman" w:hAnsi="Times New Roman"/>
                <w:kern w:val="0"/>
                <w:sz w:val="22"/>
                <w:szCs w:val="21"/>
              </w:rPr>
              <m:t>cs</m:t>
            </m:r>
            <m:r>
              <m:rPr>
                <m:sty m:val="p"/>
              </m:rPr>
              <w:rPr>
                <w:rFonts w:ascii="Cambria Math" w:hAnsi="Cambria Math"/>
                <w:kern w:val="0"/>
                <w:sz w:val="22"/>
                <w:szCs w:val="21"/>
              </w:rPr>
              <m:t>,</m:t>
            </m:r>
            <m:r>
              <w:rPr>
                <w:rFonts w:ascii="Cambria Math" w:hAnsi="Cambria Math"/>
                <w:kern w:val="0"/>
                <w:sz w:val="22"/>
                <w:szCs w:val="21"/>
              </w:rPr>
              <m:t>random</m:t>
            </m:r>
          </m:sup>
        </m:sSubSup>
        <m:r>
          <w:rPr>
            <w:rFonts w:ascii="Cambria Math" w:hAnsi="Cambria Math"/>
            <w:kern w:val="0"/>
            <w:sz w:val="22"/>
            <w:szCs w:val="21"/>
          </w:rPr>
          <m:t>=</m:t>
        </m:r>
        <m:d>
          <m:dPr>
            <m:begChr m:val="{"/>
            <m:endChr m:val="}"/>
            <m:ctrlPr>
              <w:rPr>
                <w:rFonts w:ascii="Cambria Math" w:hAnsi="Cambria Math"/>
                <w:kern w:val="0"/>
                <w:sz w:val="22"/>
                <w:szCs w:val="21"/>
              </w:rPr>
            </m:ctrlPr>
          </m:dPr>
          <m:e>
            <m:r>
              <w:rPr>
                <w:rFonts w:ascii="Cambria Math" w:hAnsi="Cambria Math"/>
                <w:kern w:val="0"/>
                <w:sz w:val="22"/>
                <w:szCs w:val="21"/>
              </w:rPr>
              <m:t>0,1</m:t>
            </m:r>
          </m:e>
        </m:d>
      </m:oMath>
      <w:r w:rsidR="00DB1758" w:rsidRPr="003F4274">
        <w:rPr>
          <w:rFonts w:ascii="Times New Roman" w:hAnsi="Times New Roman"/>
          <w:kern w:val="0"/>
          <w:sz w:val="22"/>
          <w:szCs w:val="21"/>
        </w:rPr>
        <w:t xml:space="preserve"> and for </w:t>
      </w:r>
      <w:r w:rsidR="00DB1758" w:rsidRPr="00077C93">
        <w:rPr>
          <w:rFonts w:ascii="Times New Roman" w:hAnsi="Times New Roman"/>
          <w:i/>
          <w:kern w:val="0"/>
          <w:sz w:val="22"/>
          <w:szCs w:val="21"/>
        </w:rPr>
        <w:t>K</w:t>
      </w:r>
      <w:r w:rsidR="00DB1758" w:rsidRPr="003F4274">
        <w:rPr>
          <w:rFonts w:ascii="Times New Roman" w:hAnsi="Times New Roman"/>
          <w:kern w:val="0"/>
          <w:sz w:val="22"/>
          <w:szCs w:val="21"/>
        </w:rPr>
        <w:t xml:space="preserve">=4, </w:t>
      </w:r>
      <m:oMath>
        <m:sSubSup>
          <m:sSubSupPr>
            <m:ctrlPr>
              <w:rPr>
                <w:rFonts w:ascii="Cambria Math" w:hAnsi="Cambria Math"/>
                <w:kern w:val="0"/>
                <w:sz w:val="22"/>
                <w:szCs w:val="21"/>
              </w:rPr>
            </m:ctrlPr>
          </m:sSubSupPr>
          <m:e>
            <m:r>
              <w:rPr>
                <w:rFonts w:ascii="Cambria Math" w:hAnsi="Cambria Math"/>
                <w:kern w:val="0"/>
                <w:sz w:val="22"/>
                <w:szCs w:val="21"/>
              </w:rPr>
              <m:t>n</m:t>
            </m:r>
          </m:e>
          <m:sub>
            <m:r>
              <m:rPr>
                <m:nor/>
              </m:rPr>
              <w:rPr>
                <w:rFonts w:ascii="Times New Roman" w:hAnsi="Times New Roman"/>
                <w:kern w:val="0"/>
                <w:sz w:val="22"/>
                <w:szCs w:val="21"/>
              </w:rPr>
              <m:t>SRS</m:t>
            </m:r>
          </m:sub>
          <m:sup>
            <m:r>
              <m:rPr>
                <m:nor/>
              </m:rPr>
              <w:rPr>
                <w:rFonts w:ascii="Times New Roman" w:hAnsi="Times New Roman"/>
                <w:kern w:val="0"/>
                <w:sz w:val="22"/>
                <w:szCs w:val="21"/>
              </w:rPr>
              <m:t>cs</m:t>
            </m:r>
            <m:r>
              <m:rPr>
                <m:sty m:val="p"/>
              </m:rPr>
              <w:rPr>
                <w:rFonts w:ascii="Cambria Math" w:hAnsi="Cambria Math"/>
                <w:kern w:val="0"/>
                <w:sz w:val="22"/>
                <w:szCs w:val="21"/>
              </w:rPr>
              <m:t>,</m:t>
            </m:r>
            <m:r>
              <w:rPr>
                <w:rFonts w:ascii="Cambria Math" w:hAnsi="Cambria Math"/>
                <w:kern w:val="0"/>
                <w:sz w:val="22"/>
                <w:szCs w:val="21"/>
              </w:rPr>
              <m:t>random</m:t>
            </m:r>
          </m:sup>
        </m:sSubSup>
        <m:r>
          <w:rPr>
            <w:rFonts w:ascii="Cambria Math" w:hAnsi="Cambria Math"/>
            <w:kern w:val="0"/>
            <w:sz w:val="22"/>
            <w:szCs w:val="21"/>
          </w:rPr>
          <m:t>=</m:t>
        </m:r>
        <m:d>
          <m:dPr>
            <m:begChr m:val="{"/>
            <m:endChr m:val="}"/>
            <m:ctrlPr>
              <w:rPr>
                <w:rFonts w:ascii="Cambria Math" w:hAnsi="Cambria Math"/>
                <w:i/>
                <w:kern w:val="0"/>
                <w:sz w:val="22"/>
                <w:szCs w:val="21"/>
              </w:rPr>
            </m:ctrlPr>
          </m:dPr>
          <m:e>
            <m:r>
              <w:rPr>
                <w:rFonts w:ascii="Cambria Math" w:hAnsi="Cambria Math"/>
                <w:kern w:val="0"/>
                <w:sz w:val="22"/>
                <w:szCs w:val="21"/>
              </w:rPr>
              <m:t>0,1,2</m:t>
            </m:r>
          </m:e>
        </m:d>
      </m:oMath>
      <w:r w:rsidR="00CD4DC8" w:rsidRPr="003F4274">
        <w:rPr>
          <w:rFonts w:ascii="Times New Roman" w:hAnsi="Times New Roman"/>
          <w:kern w:val="0"/>
          <w:sz w:val="22"/>
          <w:szCs w:val="21"/>
        </w:rPr>
        <w:t>.</w:t>
      </w:r>
      <w:r w:rsidR="008E2A88">
        <w:rPr>
          <w:rFonts w:ascii="Times New Roman" w:hAnsi="Times New Roman"/>
          <w:kern w:val="0"/>
          <w:sz w:val="22"/>
          <w:szCs w:val="21"/>
        </w:rPr>
        <w:t xml:space="preserve"> </w:t>
      </w:r>
      <w:r w:rsidR="00084C52">
        <w:rPr>
          <w:rFonts w:ascii="Times New Roman" w:hAnsi="Times New Roman" w:hint="eastAsia"/>
          <w:kern w:val="0"/>
          <w:sz w:val="22"/>
          <w:szCs w:val="21"/>
        </w:rPr>
        <w:t>F</w:t>
      </w:r>
      <w:r w:rsidR="00084C52">
        <w:rPr>
          <w:rFonts w:ascii="Times New Roman" w:hAnsi="Times New Roman"/>
          <w:kern w:val="0"/>
          <w:sz w:val="22"/>
          <w:szCs w:val="21"/>
        </w:rPr>
        <w:t xml:space="preserve">or comb offset hopping, </w:t>
      </w:r>
      <m:oMath>
        <m:sSubSup>
          <m:sSubSupPr>
            <m:ctrlPr>
              <w:rPr>
                <w:rFonts w:ascii="Cambria Math" w:hAnsi="Cambria Math"/>
                <w:i/>
                <w:color w:val="000000"/>
              </w:rPr>
            </m:ctrlPr>
          </m:sSubSupPr>
          <m:e>
            <m:r>
              <w:rPr>
                <w:rFonts w:ascii="Cambria Math" w:hAnsi="Cambria Math"/>
                <w:color w:val="000000"/>
              </w:rPr>
              <m:t>K</m:t>
            </m:r>
          </m:e>
          <m:sub>
            <m:r>
              <m:rPr>
                <m:nor/>
              </m:rPr>
              <w:rPr>
                <w:rFonts w:ascii="Times New Roman" w:hAnsi="Times New Roman"/>
                <w:color w:val="000000"/>
              </w:rPr>
              <m:t>TC</m:t>
            </m:r>
          </m:sub>
          <m:sup>
            <m:r>
              <w:rPr>
                <w:rFonts w:ascii="Cambria Math" w:hAnsi="Cambria Math"/>
                <w:color w:val="000000"/>
              </w:rPr>
              <m:t>random</m:t>
            </m:r>
          </m:sup>
        </m:sSubSup>
      </m:oMath>
      <w:r w:rsidR="00803A0D">
        <w:rPr>
          <w:rFonts w:ascii="Times New Roman" w:hAnsi="Times New Roman"/>
          <w:kern w:val="0"/>
          <w:sz w:val="22"/>
          <w:szCs w:val="21"/>
        </w:rPr>
        <w:t xml:space="preserve"> of UE1</w:t>
      </w:r>
      <w:r w:rsidR="000E40C9">
        <w:rPr>
          <w:rFonts w:ascii="Times New Roman" w:hAnsi="Times New Roman"/>
          <w:kern w:val="0"/>
          <w:sz w:val="22"/>
          <w:szCs w:val="21"/>
        </w:rPr>
        <w:t>/</w:t>
      </w:r>
      <w:r w:rsidR="00803A0D">
        <w:rPr>
          <w:rFonts w:ascii="Times New Roman" w:hAnsi="Times New Roman"/>
          <w:kern w:val="0"/>
          <w:sz w:val="22"/>
          <w:szCs w:val="21"/>
        </w:rPr>
        <w:t>3 are fixed</w:t>
      </w:r>
      <w:r w:rsidR="00084C52">
        <w:rPr>
          <w:rFonts w:ascii="Times New Roman" w:hAnsi="Times New Roman"/>
          <w:kern w:val="0"/>
          <w:sz w:val="22"/>
          <w:szCs w:val="21"/>
        </w:rPr>
        <w:t xml:space="preserve"> to 0</w:t>
      </w:r>
      <w:r w:rsidR="007143DE">
        <w:rPr>
          <w:rFonts w:ascii="Times New Roman" w:hAnsi="Times New Roman"/>
          <w:kern w:val="0"/>
          <w:sz w:val="22"/>
          <w:szCs w:val="21"/>
        </w:rPr>
        <w:t>, while</w:t>
      </w:r>
      <w:r w:rsidR="00084C52">
        <w:rPr>
          <w:rFonts w:ascii="Times New Roman" w:hAnsi="Times New Roman"/>
          <w:kern w:val="0"/>
          <w:sz w:val="22"/>
          <w:szCs w:val="21"/>
        </w:rPr>
        <w:t xml:space="preserve"> </w:t>
      </w:r>
      <m:oMath>
        <m:sSubSup>
          <m:sSubSupPr>
            <m:ctrlPr>
              <w:rPr>
                <w:rFonts w:ascii="Cambria Math" w:hAnsi="Cambria Math"/>
                <w:i/>
                <w:color w:val="000000"/>
              </w:rPr>
            </m:ctrlPr>
          </m:sSubSupPr>
          <m:e>
            <m:r>
              <w:rPr>
                <w:rFonts w:ascii="Cambria Math" w:hAnsi="Cambria Math"/>
                <w:color w:val="000000"/>
              </w:rPr>
              <m:t>K</m:t>
            </m:r>
          </m:e>
          <m:sub>
            <m:r>
              <m:rPr>
                <m:nor/>
              </m:rPr>
              <w:rPr>
                <w:rFonts w:ascii="Times New Roman" w:hAnsi="Times New Roman"/>
                <w:color w:val="000000"/>
              </w:rPr>
              <m:t>TC</m:t>
            </m:r>
          </m:sub>
          <m:sup>
            <m:r>
              <w:rPr>
                <w:rFonts w:ascii="Cambria Math" w:hAnsi="Cambria Math"/>
                <w:color w:val="000000"/>
              </w:rPr>
              <m:t>random</m:t>
            </m:r>
          </m:sup>
        </m:sSubSup>
      </m:oMath>
      <w:r w:rsidR="00803A0D">
        <w:rPr>
          <w:rFonts w:ascii="Times New Roman" w:hAnsi="Times New Roman"/>
          <w:kern w:val="0"/>
          <w:sz w:val="22"/>
          <w:szCs w:val="21"/>
        </w:rPr>
        <w:t xml:space="preserve"> of UE2</w:t>
      </w:r>
      <w:r w:rsidR="007143DE">
        <w:rPr>
          <w:rFonts w:ascii="Times New Roman" w:hAnsi="Times New Roman"/>
          <w:kern w:val="0"/>
          <w:sz w:val="22"/>
          <w:szCs w:val="21"/>
        </w:rPr>
        <w:t xml:space="preserve"> and UE</w:t>
      </w:r>
      <w:r w:rsidR="00803A0D">
        <w:rPr>
          <w:rFonts w:ascii="Times New Roman" w:hAnsi="Times New Roman"/>
          <w:kern w:val="0"/>
          <w:sz w:val="22"/>
          <w:szCs w:val="21"/>
        </w:rPr>
        <w:t xml:space="preserve">4 </w:t>
      </w:r>
      <w:r w:rsidR="00703EBA">
        <w:rPr>
          <w:rFonts w:ascii="Times New Roman" w:hAnsi="Times New Roman"/>
          <w:kern w:val="0"/>
          <w:sz w:val="22"/>
          <w:szCs w:val="21"/>
        </w:rPr>
        <w:t xml:space="preserve">maintain the same and </w:t>
      </w:r>
      <w:r w:rsidR="00352590">
        <w:rPr>
          <w:rFonts w:ascii="Times New Roman" w:hAnsi="Times New Roman"/>
          <w:kern w:val="0"/>
          <w:sz w:val="22"/>
          <w:szCs w:val="21"/>
        </w:rPr>
        <w:t xml:space="preserve">can be randomly </w:t>
      </w:r>
      <w:r w:rsidR="00BD279B">
        <w:rPr>
          <w:rFonts w:ascii="Times New Roman" w:hAnsi="Times New Roman"/>
          <w:kern w:val="0"/>
          <w:sz w:val="22"/>
          <w:szCs w:val="21"/>
        </w:rPr>
        <w:t>chosen</w:t>
      </w:r>
      <w:r w:rsidR="00352590">
        <w:rPr>
          <w:rFonts w:ascii="Times New Roman" w:hAnsi="Times New Roman"/>
          <w:kern w:val="0"/>
          <w:sz w:val="22"/>
          <w:szCs w:val="21"/>
        </w:rPr>
        <w:t xml:space="preserve"> from {0,</w:t>
      </w:r>
      <w:r w:rsidR="00BA1C9B">
        <w:rPr>
          <w:rFonts w:ascii="Times New Roman" w:hAnsi="Times New Roman"/>
          <w:kern w:val="0"/>
          <w:sz w:val="22"/>
          <w:szCs w:val="21"/>
        </w:rPr>
        <w:t xml:space="preserve"> </w:t>
      </w:r>
      <w:r w:rsidR="00352590">
        <w:rPr>
          <w:rFonts w:ascii="Times New Roman" w:hAnsi="Times New Roman"/>
          <w:kern w:val="0"/>
          <w:sz w:val="22"/>
          <w:szCs w:val="21"/>
        </w:rPr>
        <w:t>2}</w:t>
      </w:r>
      <w:r w:rsidR="007143DE">
        <w:rPr>
          <w:rFonts w:ascii="Times New Roman" w:hAnsi="Times New Roman"/>
          <w:kern w:val="0"/>
          <w:sz w:val="22"/>
          <w:szCs w:val="21"/>
        </w:rPr>
        <w:t xml:space="preserve"> with roughly equal probability</w:t>
      </w:r>
      <w:r w:rsidR="00352590">
        <w:rPr>
          <w:rFonts w:ascii="Times New Roman" w:hAnsi="Times New Roman"/>
          <w:kern w:val="0"/>
          <w:sz w:val="22"/>
          <w:szCs w:val="21"/>
        </w:rPr>
        <w:t>.</w:t>
      </w:r>
    </w:p>
    <w:p w14:paraId="6189EC69" w14:textId="638BD919" w:rsidR="00EF0D50" w:rsidRPr="00077C93" w:rsidRDefault="00EF0D50" w:rsidP="00EF0D50">
      <w:pPr>
        <w:widowControl/>
        <w:autoSpaceDE w:val="0"/>
        <w:autoSpaceDN w:val="0"/>
        <w:adjustRightInd w:val="0"/>
        <w:snapToGrid w:val="0"/>
        <w:spacing w:before="120" w:after="120"/>
        <w:rPr>
          <w:rFonts w:ascii="Times New Roman" w:hAnsi="Times New Roman"/>
          <w:kern w:val="0"/>
          <w:sz w:val="22"/>
          <w:szCs w:val="21"/>
        </w:rPr>
      </w:pPr>
      <w:r w:rsidRPr="00077C93">
        <w:rPr>
          <w:rFonts w:ascii="Times New Roman" w:hAnsi="Times New Roman"/>
          <w:kern w:val="0"/>
          <w:sz w:val="22"/>
          <w:szCs w:val="21"/>
        </w:rPr>
        <w:t xml:space="preserve">The simulation results are shown in Figure </w:t>
      </w:r>
      <w:r w:rsidR="00A3223F">
        <w:rPr>
          <w:rFonts w:ascii="Times New Roman" w:hAnsi="Times New Roman"/>
          <w:kern w:val="0"/>
          <w:sz w:val="22"/>
          <w:szCs w:val="21"/>
        </w:rPr>
        <w:t>13</w:t>
      </w:r>
      <w:r w:rsidRPr="00077C93">
        <w:rPr>
          <w:rFonts w:ascii="Times New Roman" w:hAnsi="Times New Roman"/>
          <w:kern w:val="0"/>
          <w:sz w:val="22"/>
          <w:szCs w:val="21"/>
        </w:rPr>
        <w:t xml:space="preserve"> and </w:t>
      </w:r>
      <w:r w:rsidR="00A3223F">
        <w:rPr>
          <w:rFonts w:ascii="Times New Roman" w:hAnsi="Times New Roman"/>
          <w:kern w:val="0"/>
          <w:sz w:val="22"/>
          <w:szCs w:val="21"/>
        </w:rPr>
        <w:t>14</w:t>
      </w:r>
      <w:r w:rsidRPr="00077C93">
        <w:rPr>
          <w:rFonts w:ascii="Times New Roman" w:hAnsi="Times New Roman"/>
          <w:kern w:val="0"/>
          <w:sz w:val="22"/>
          <w:szCs w:val="21"/>
        </w:rPr>
        <w:t>. Considering that there is very we</w:t>
      </w:r>
      <w:r w:rsidR="00536D4F">
        <w:rPr>
          <w:rFonts w:ascii="Times New Roman" w:hAnsi="Times New Roman"/>
          <w:kern w:val="0"/>
          <w:sz w:val="22"/>
          <w:szCs w:val="21"/>
        </w:rPr>
        <w:t>a</w:t>
      </w:r>
      <w:r w:rsidRPr="00077C93">
        <w:rPr>
          <w:rFonts w:ascii="Times New Roman" w:hAnsi="Times New Roman"/>
          <w:kern w:val="0"/>
          <w:sz w:val="22"/>
          <w:szCs w:val="21"/>
        </w:rPr>
        <w:t>k interference between SRS1 and</w:t>
      </w:r>
      <w:r w:rsidR="00536D4F">
        <w:rPr>
          <w:rFonts w:ascii="Times New Roman" w:hAnsi="Times New Roman"/>
          <w:kern w:val="0"/>
          <w:sz w:val="22"/>
          <w:szCs w:val="21"/>
        </w:rPr>
        <w:t xml:space="preserve"> SRS</w:t>
      </w:r>
      <w:r w:rsidRPr="00077C93">
        <w:rPr>
          <w:rFonts w:ascii="Times New Roman" w:hAnsi="Times New Roman"/>
          <w:kern w:val="0"/>
          <w:sz w:val="22"/>
          <w:szCs w:val="21"/>
        </w:rPr>
        <w:t xml:space="preserve">2 </w:t>
      </w:r>
      <w:r w:rsidR="00536D4F">
        <w:rPr>
          <w:rFonts w:ascii="Times New Roman" w:hAnsi="Times New Roman"/>
          <w:kern w:val="0"/>
          <w:sz w:val="22"/>
          <w:szCs w:val="21"/>
        </w:rPr>
        <w:t>at</w:t>
      </w:r>
      <w:r w:rsidRPr="00077C93">
        <w:rPr>
          <w:rFonts w:ascii="Times New Roman" w:hAnsi="Times New Roman"/>
          <w:kern w:val="0"/>
          <w:sz w:val="22"/>
          <w:szCs w:val="21"/>
        </w:rPr>
        <w:t xml:space="preserve"> TRP1 as shown in Figure </w:t>
      </w:r>
      <w:r w:rsidR="00A74434">
        <w:rPr>
          <w:rFonts w:ascii="Times New Roman" w:hAnsi="Times New Roman"/>
          <w:kern w:val="0"/>
          <w:sz w:val="22"/>
          <w:szCs w:val="21"/>
        </w:rPr>
        <w:t>6</w:t>
      </w:r>
      <w:r w:rsidR="00536D4F">
        <w:rPr>
          <w:rFonts w:ascii="Times New Roman" w:hAnsi="Times New Roman"/>
          <w:kern w:val="0"/>
          <w:sz w:val="22"/>
          <w:szCs w:val="21"/>
        </w:rPr>
        <w:t>(a)</w:t>
      </w:r>
      <w:r w:rsidRPr="00077C93">
        <w:rPr>
          <w:rFonts w:ascii="Times New Roman" w:hAnsi="Times New Roman"/>
          <w:kern w:val="0"/>
          <w:sz w:val="22"/>
          <w:szCs w:val="21"/>
        </w:rPr>
        <w:t xml:space="preserve">, the benefit of </w:t>
      </w:r>
      <w:r w:rsidR="00536D4F">
        <w:rPr>
          <w:rFonts w:ascii="Times New Roman" w:hAnsi="Times New Roman"/>
          <w:kern w:val="0"/>
          <w:sz w:val="22"/>
          <w:szCs w:val="21"/>
        </w:rPr>
        <w:t>interference randomization</w:t>
      </w:r>
      <w:r w:rsidRPr="00077C93">
        <w:rPr>
          <w:rFonts w:ascii="Times New Roman" w:hAnsi="Times New Roman"/>
          <w:kern w:val="0"/>
          <w:sz w:val="22"/>
          <w:szCs w:val="21"/>
        </w:rPr>
        <w:t xml:space="preserve"> is negligible, </w:t>
      </w:r>
      <w:r w:rsidR="00536D4F">
        <w:rPr>
          <w:rFonts w:ascii="Times New Roman" w:hAnsi="Times New Roman"/>
          <w:kern w:val="0"/>
          <w:sz w:val="22"/>
          <w:szCs w:val="21"/>
        </w:rPr>
        <w:t>thus</w:t>
      </w:r>
      <w:r w:rsidRPr="00077C93">
        <w:rPr>
          <w:rFonts w:ascii="Times New Roman" w:hAnsi="Times New Roman"/>
          <w:kern w:val="0"/>
          <w:sz w:val="22"/>
          <w:szCs w:val="21"/>
        </w:rPr>
        <w:t xml:space="preserve"> only the NMSE performance of SRS channel estimation </w:t>
      </w:r>
      <w:r w:rsidR="00536D4F">
        <w:rPr>
          <w:rFonts w:ascii="Times New Roman" w:hAnsi="Times New Roman"/>
          <w:kern w:val="0"/>
          <w:sz w:val="22"/>
          <w:szCs w:val="21"/>
        </w:rPr>
        <w:t>at</w:t>
      </w:r>
      <w:r w:rsidRPr="00077C93">
        <w:rPr>
          <w:rFonts w:ascii="Times New Roman" w:hAnsi="Times New Roman"/>
          <w:kern w:val="0"/>
          <w:sz w:val="22"/>
          <w:szCs w:val="21"/>
        </w:rPr>
        <w:t xml:space="preserve"> TRP2 is presented in Figure </w:t>
      </w:r>
      <w:r w:rsidR="00A74434">
        <w:rPr>
          <w:rFonts w:ascii="Times New Roman" w:hAnsi="Times New Roman"/>
          <w:kern w:val="0"/>
          <w:sz w:val="22"/>
          <w:szCs w:val="21"/>
        </w:rPr>
        <w:t>13</w:t>
      </w:r>
      <w:r w:rsidRPr="00077C93">
        <w:rPr>
          <w:rFonts w:ascii="Times New Roman" w:hAnsi="Times New Roman"/>
          <w:kern w:val="0"/>
          <w:sz w:val="22"/>
          <w:szCs w:val="21"/>
        </w:rPr>
        <w:t xml:space="preserve">. </w:t>
      </w:r>
    </w:p>
    <w:p w14:paraId="033F6279" w14:textId="23ABB708" w:rsidR="00356D07" w:rsidRDefault="00EF0D50">
      <w:pPr>
        <w:widowControl/>
        <w:autoSpaceDE w:val="0"/>
        <w:autoSpaceDN w:val="0"/>
        <w:adjustRightInd w:val="0"/>
        <w:snapToGrid w:val="0"/>
        <w:spacing w:before="120" w:after="120"/>
        <w:rPr>
          <w:rFonts w:ascii="Times New Roman" w:hAnsi="Times New Roman"/>
          <w:kern w:val="0"/>
          <w:sz w:val="22"/>
          <w:szCs w:val="21"/>
        </w:rPr>
      </w:pPr>
      <w:r w:rsidRPr="00077C93">
        <w:rPr>
          <w:rFonts w:ascii="Times New Roman" w:hAnsi="Times New Roman"/>
          <w:kern w:val="0"/>
          <w:sz w:val="22"/>
          <w:szCs w:val="21"/>
        </w:rPr>
        <w:t xml:space="preserve">For the NMSE performance results shown in Figure </w:t>
      </w:r>
      <w:r w:rsidR="00A74434">
        <w:rPr>
          <w:rFonts w:ascii="Times New Roman" w:hAnsi="Times New Roman"/>
          <w:kern w:val="0"/>
          <w:sz w:val="22"/>
          <w:szCs w:val="21"/>
        </w:rPr>
        <w:t>13</w:t>
      </w:r>
      <w:r w:rsidRPr="00077C93">
        <w:rPr>
          <w:rFonts w:ascii="Times New Roman" w:hAnsi="Times New Roman"/>
          <w:kern w:val="0"/>
          <w:sz w:val="22"/>
          <w:szCs w:val="21"/>
        </w:rPr>
        <w:t xml:space="preserve">, both comb offset hopping and CS hopping can provide benefits for the SRS channel estimation of TRP2. </w:t>
      </w:r>
      <w:r w:rsidR="00157E94">
        <w:rPr>
          <w:rFonts w:ascii="Times New Roman" w:hAnsi="Times New Roman"/>
          <w:kern w:val="0"/>
          <w:sz w:val="22"/>
          <w:szCs w:val="21"/>
        </w:rPr>
        <w:t>It can be observed that</w:t>
      </w:r>
      <w:r w:rsidRPr="00077C93">
        <w:rPr>
          <w:rFonts w:ascii="Times New Roman" w:hAnsi="Times New Roman"/>
          <w:kern w:val="0"/>
          <w:sz w:val="22"/>
          <w:szCs w:val="21"/>
        </w:rPr>
        <w:t xml:space="preserve"> comb offset hopping and CS hopping with </w:t>
      </w:r>
      <w:r w:rsidRPr="00077C93">
        <w:rPr>
          <w:rFonts w:ascii="Times New Roman" w:hAnsi="Times New Roman"/>
          <w:i/>
          <w:kern w:val="0"/>
          <w:sz w:val="22"/>
          <w:szCs w:val="21"/>
        </w:rPr>
        <w:t>K</w:t>
      </w:r>
      <w:r w:rsidRPr="00077C93">
        <w:rPr>
          <w:rFonts w:ascii="Times New Roman" w:hAnsi="Times New Roman"/>
          <w:kern w:val="0"/>
          <w:sz w:val="22"/>
          <w:szCs w:val="21"/>
        </w:rPr>
        <w:t xml:space="preserve">=2 have the similar performance. This is because hopping can only be performed randomly based on two candidate </w:t>
      </w:r>
      <w:r w:rsidR="00157E94">
        <w:rPr>
          <w:rFonts w:ascii="Times New Roman" w:hAnsi="Times New Roman"/>
          <w:kern w:val="0"/>
          <w:sz w:val="22"/>
          <w:szCs w:val="21"/>
        </w:rPr>
        <w:t>offset</w:t>
      </w:r>
      <w:r w:rsidRPr="00077C93">
        <w:rPr>
          <w:rFonts w:ascii="Times New Roman" w:hAnsi="Times New Roman"/>
          <w:kern w:val="0"/>
          <w:sz w:val="22"/>
          <w:szCs w:val="21"/>
        </w:rPr>
        <w:t xml:space="preserve">s in both solutions (the </w:t>
      </w:r>
      <w:r w:rsidR="00157E94">
        <w:rPr>
          <w:rFonts w:ascii="Times New Roman" w:hAnsi="Times New Roman"/>
          <w:kern w:val="0"/>
          <w:sz w:val="22"/>
          <w:szCs w:val="21"/>
        </w:rPr>
        <w:t>DoF</w:t>
      </w:r>
      <w:r w:rsidRPr="00077C93">
        <w:rPr>
          <w:rFonts w:ascii="Times New Roman" w:hAnsi="Times New Roman"/>
          <w:kern w:val="0"/>
          <w:sz w:val="22"/>
          <w:szCs w:val="21"/>
        </w:rPr>
        <w:t xml:space="preserve"> of interference randomization is the same). </w:t>
      </w:r>
      <w:r w:rsidR="009960BB">
        <w:rPr>
          <w:rFonts w:ascii="Times New Roman" w:hAnsi="Times New Roman"/>
          <w:kern w:val="0"/>
          <w:sz w:val="22"/>
          <w:szCs w:val="21"/>
        </w:rPr>
        <w:t xml:space="preserve">Specifically, </w:t>
      </w:r>
      <w:r w:rsidR="007143DE">
        <w:rPr>
          <w:rFonts w:ascii="Times New Roman" w:hAnsi="Times New Roman" w:hint="eastAsia"/>
          <w:kern w:val="0"/>
          <w:sz w:val="22"/>
          <w:szCs w:val="21"/>
        </w:rPr>
        <w:t>w</w:t>
      </w:r>
      <w:r w:rsidRPr="00077C93">
        <w:rPr>
          <w:rFonts w:ascii="Times New Roman" w:hAnsi="Times New Roman"/>
          <w:kern w:val="0"/>
          <w:sz w:val="22"/>
          <w:szCs w:val="21"/>
        </w:rPr>
        <w:t xml:space="preserve">hen the </w:t>
      </w:r>
      <m:oMath>
        <m:sSubSup>
          <m:sSubSupPr>
            <m:ctrlPr>
              <w:rPr>
                <w:rFonts w:ascii="Cambria Math" w:hAnsi="Cambria Math"/>
                <w:i/>
                <w:color w:val="000000"/>
              </w:rPr>
            </m:ctrlPr>
          </m:sSubSupPr>
          <m:e>
            <m:r>
              <w:rPr>
                <w:rFonts w:ascii="Cambria Math" w:hAnsi="Cambria Math"/>
                <w:color w:val="000000"/>
              </w:rPr>
              <m:t>K</m:t>
            </m:r>
          </m:e>
          <m:sub>
            <m:r>
              <m:rPr>
                <m:nor/>
              </m:rPr>
              <w:rPr>
                <w:rFonts w:ascii="Times New Roman" w:hAnsi="Times New Roman"/>
                <w:color w:val="000000"/>
              </w:rPr>
              <m:t>TC</m:t>
            </m:r>
          </m:sub>
          <m:sup>
            <m:r>
              <w:rPr>
                <w:rFonts w:ascii="Cambria Math" w:hAnsi="Cambria Math"/>
                <w:color w:val="000000"/>
              </w:rPr>
              <m:t>random</m:t>
            </m:r>
          </m:sup>
        </m:sSubSup>
      </m:oMath>
      <w:r w:rsidRPr="00077C93">
        <w:rPr>
          <w:rFonts w:ascii="Times New Roman" w:hAnsi="Times New Roman"/>
          <w:color w:val="000000"/>
        </w:rPr>
        <w:t xml:space="preserve"> </w:t>
      </w:r>
      <w:r w:rsidRPr="00077C93">
        <w:rPr>
          <w:rFonts w:ascii="Times New Roman" w:hAnsi="Times New Roman"/>
          <w:kern w:val="0"/>
          <w:sz w:val="22"/>
          <w:szCs w:val="21"/>
        </w:rPr>
        <w:t>of UE2</w:t>
      </w:r>
      <w:r w:rsidR="00157E94">
        <w:rPr>
          <w:rFonts w:ascii="Times New Roman" w:hAnsi="Times New Roman"/>
          <w:kern w:val="0"/>
          <w:sz w:val="22"/>
          <w:szCs w:val="21"/>
        </w:rPr>
        <w:t>/</w:t>
      </w:r>
      <w:r w:rsidRPr="00077C93">
        <w:rPr>
          <w:rFonts w:ascii="Times New Roman" w:hAnsi="Times New Roman"/>
          <w:kern w:val="0"/>
          <w:sz w:val="22"/>
          <w:szCs w:val="21"/>
        </w:rPr>
        <w:t xml:space="preserve">4 </w:t>
      </w:r>
      <w:r w:rsidR="00157E94">
        <w:rPr>
          <w:rFonts w:ascii="Times New Roman" w:hAnsi="Times New Roman"/>
          <w:kern w:val="0"/>
          <w:sz w:val="22"/>
          <w:szCs w:val="21"/>
        </w:rPr>
        <w:t>is</w:t>
      </w:r>
      <w:r w:rsidRPr="00077C93">
        <w:rPr>
          <w:rFonts w:ascii="Times New Roman" w:hAnsi="Times New Roman"/>
          <w:kern w:val="0"/>
          <w:sz w:val="22"/>
          <w:szCs w:val="21"/>
        </w:rPr>
        <w:t xml:space="preserve"> </w:t>
      </w:r>
      <w:r w:rsidR="006723CB">
        <w:rPr>
          <w:rFonts w:ascii="Times New Roman" w:hAnsi="Times New Roman"/>
          <w:kern w:val="0"/>
          <w:sz w:val="22"/>
          <w:szCs w:val="21"/>
        </w:rPr>
        <w:t>chosen</w:t>
      </w:r>
      <w:r w:rsidRPr="00077C93">
        <w:rPr>
          <w:rFonts w:ascii="Times New Roman" w:hAnsi="Times New Roman"/>
          <w:kern w:val="0"/>
          <w:sz w:val="22"/>
          <w:szCs w:val="21"/>
        </w:rPr>
        <w:t xml:space="preserve"> as 2, the SRS interference can be effectively eliminated, which dramatically improves the channel estimation performance</w:t>
      </w:r>
      <w:r w:rsidR="007143DE">
        <w:rPr>
          <w:rFonts w:ascii="Times New Roman" w:hAnsi="Times New Roman"/>
          <w:kern w:val="0"/>
          <w:sz w:val="22"/>
          <w:szCs w:val="21"/>
        </w:rPr>
        <w:t>;</w:t>
      </w:r>
      <w:r w:rsidR="006723CB">
        <w:rPr>
          <w:rFonts w:ascii="Times New Roman" w:hAnsi="Times New Roman"/>
          <w:kern w:val="0"/>
          <w:sz w:val="22"/>
          <w:szCs w:val="21"/>
        </w:rPr>
        <w:t xml:space="preserve"> while </w:t>
      </w:r>
      <w:r w:rsidR="006723CB">
        <w:rPr>
          <w:rFonts w:ascii="Times New Roman" w:hAnsi="Times New Roman" w:hint="eastAsia"/>
          <w:kern w:val="0"/>
          <w:sz w:val="22"/>
          <w:szCs w:val="21"/>
        </w:rPr>
        <w:t>w</w:t>
      </w:r>
      <w:r w:rsidR="006723CB" w:rsidRPr="00ED4C2D">
        <w:rPr>
          <w:rFonts w:ascii="Times New Roman" w:hAnsi="Times New Roman"/>
          <w:kern w:val="0"/>
          <w:sz w:val="22"/>
          <w:szCs w:val="21"/>
        </w:rPr>
        <w:t xml:space="preserve">hen the </w:t>
      </w:r>
      <m:oMath>
        <m:sSubSup>
          <m:sSubSupPr>
            <m:ctrlPr>
              <w:rPr>
                <w:rFonts w:ascii="Cambria Math" w:hAnsi="Cambria Math"/>
                <w:i/>
                <w:color w:val="000000"/>
              </w:rPr>
            </m:ctrlPr>
          </m:sSubSupPr>
          <m:e>
            <m:r>
              <w:rPr>
                <w:rFonts w:ascii="Cambria Math" w:hAnsi="Cambria Math"/>
                <w:color w:val="000000"/>
              </w:rPr>
              <m:t>K</m:t>
            </m:r>
          </m:e>
          <m:sub>
            <m:r>
              <m:rPr>
                <m:nor/>
              </m:rPr>
              <w:rPr>
                <w:rFonts w:ascii="Times New Roman" w:hAnsi="Times New Roman"/>
                <w:color w:val="000000"/>
              </w:rPr>
              <m:t>TC</m:t>
            </m:r>
          </m:sub>
          <m:sup>
            <m:r>
              <w:rPr>
                <w:rFonts w:ascii="Cambria Math" w:hAnsi="Cambria Math"/>
                <w:color w:val="000000"/>
              </w:rPr>
              <m:t>random</m:t>
            </m:r>
          </m:sup>
        </m:sSubSup>
      </m:oMath>
      <w:r w:rsidR="006723CB" w:rsidRPr="00ED4C2D">
        <w:rPr>
          <w:rFonts w:ascii="Times New Roman" w:hAnsi="Times New Roman"/>
          <w:color w:val="000000"/>
        </w:rPr>
        <w:t xml:space="preserve"> </w:t>
      </w:r>
      <w:r w:rsidR="006723CB" w:rsidRPr="00ED4C2D">
        <w:rPr>
          <w:rFonts w:ascii="Times New Roman" w:hAnsi="Times New Roman"/>
          <w:kern w:val="0"/>
          <w:sz w:val="22"/>
          <w:szCs w:val="21"/>
        </w:rPr>
        <w:t>of UE2</w:t>
      </w:r>
      <w:r w:rsidR="006723CB">
        <w:rPr>
          <w:rFonts w:ascii="Times New Roman" w:hAnsi="Times New Roman"/>
          <w:kern w:val="0"/>
          <w:sz w:val="22"/>
          <w:szCs w:val="21"/>
        </w:rPr>
        <w:t>/</w:t>
      </w:r>
      <w:r w:rsidR="006723CB" w:rsidRPr="00ED4C2D">
        <w:rPr>
          <w:rFonts w:ascii="Times New Roman" w:hAnsi="Times New Roman"/>
          <w:kern w:val="0"/>
          <w:sz w:val="22"/>
          <w:szCs w:val="21"/>
        </w:rPr>
        <w:t xml:space="preserve">4 </w:t>
      </w:r>
      <w:r w:rsidR="006723CB">
        <w:rPr>
          <w:rFonts w:ascii="Times New Roman" w:hAnsi="Times New Roman"/>
          <w:kern w:val="0"/>
          <w:sz w:val="22"/>
          <w:szCs w:val="21"/>
        </w:rPr>
        <w:t>is</w:t>
      </w:r>
      <w:r w:rsidR="006723CB" w:rsidRPr="00ED4C2D">
        <w:rPr>
          <w:rFonts w:ascii="Times New Roman" w:hAnsi="Times New Roman"/>
          <w:kern w:val="0"/>
          <w:sz w:val="22"/>
          <w:szCs w:val="21"/>
        </w:rPr>
        <w:t xml:space="preserve"> </w:t>
      </w:r>
      <w:r w:rsidR="00657099">
        <w:rPr>
          <w:rFonts w:ascii="Times New Roman" w:hAnsi="Times New Roman"/>
          <w:kern w:val="0"/>
          <w:sz w:val="22"/>
          <w:szCs w:val="21"/>
        </w:rPr>
        <w:t>chosen</w:t>
      </w:r>
      <w:r w:rsidR="006723CB" w:rsidRPr="00ED4C2D">
        <w:rPr>
          <w:rFonts w:ascii="Times New Roman" w:hAnsi="Times New Roman"/>
          <w:kern w:val="0"/>
          <w:sz w:val="22"/>
          <w:szCs w:val="21"/>
        </w:rPr>
        <w:t xml:space="preserve"> as </w:t>
      </w:r>
      <w:r w:rsidR="00657099">
        <w:rPr>
          <w:rFonts w:ascii="Times New Roman" w:hAnsi="Times New Roman"/>
          <w:kern w:val="0"/>
          <w:sz w:val="22"/>
          <w:szCs w:val="21"/>
        </w:rPr>
        <w:t>0, the strong interference remains unchanged.</w:t>
      </w:r>
      <w:r w:rsidR="00EE1153">
        <w:rPr>
          <w:rFonts w:ascii="Times New Roman" w:hAnsi="Times New Roman"/>
          <w:kern w:val="0"/>
          <w:sz w:val="22"/>
          <w:szCs w:val="21"/>
        </w:rPr>
        <w:t xml:space="preserve"> The same situation </w:t>
      </w:r>
      <w:r w:rsidR="0067320F">
        <w:rPr>
          <w:rFonts w:ascii="Times New Roman" w:hAnsi="Times New Roman"/>
          <w:kern w:val="0"/>
          <w:sz w:val="22"/>
          <w:szCs w:val="21"/>
        </w:rPr>
        <w:t xml:space="preserve">applies to </w:t>
      </w:r>
      <w:r w:rsidR="0067320F" w:rsidRPr="00ED4C2D">
        <w:rPr>
          <w:rFonts w:ascii="Times New Roman" w:hAnsi="Times New Roman"/>
          <w:kern w:val="0"/>
          <w:sz w:val="22"/>
          <w:szCs w:val="21"/>
        </w:rPr>
        <w:t xml:space="preserve">CS hopping with </w:t>
      </w:r>
      <w:r w:rsidR="0067320F" w:rsidRPr="00ED4C2D">
        <w:rPr>
          <w:rFonts w:ascii="Times New Roman" w:hAnsi="Times New Roman"/>
          <w:i/>
          <w:kern w:val="0"/>
          <w:sz w:val="22"/>
          <w:szCs w:val="21"/>
        </w:rPr>
        <w:t>K</w:t>
      </w:r>
      <w:r w:rsidR="0067320F" w:rsidRPr="00ED4C2D">
        <w:rPr>
          <w:rFonts w:ascii="Times New Roman" w:hAnsi="Times New Roman"/>
          <w:kern w:val="0"/>
          <w:sz w:val="22"/>
          <w:szCs w:val="21"/>
        </w:rPr>
        <w:t>=2</w:t>
      </w:r>
      <w:r w:rsidR="0067320F">
        <w:rPr>
          <w:rFonts w:ascii="Times New Roman" w:hAnsi="Times New Roman"/>
          <w:kern w:val="0"/>
          <w:sz w:val="22"/>
          <w:szCs w:val="21"/>
        </w:rPr>
        <w:t>.</w:t>
      </w:r>
      <w:r w:rsidR="00FD4428">
        <w:rPr>
          <w:rFonts w:ascii="Times New Roman" w:hAnsi="Times New Roman" w:hint="eastAsia"/>
          <w:kern w:val="0"/>
          <w:sz w:val="22"/>
          <w:szCs w:val="21"/>
        </w:rPr>
        <w:t xml:space="preserve"> </w:t>
      </w:r>
      <w:r w:rsidR="00CA62DC">
        <w:rPr>
          <w:rFonts w:ascii="Times New Roman" w:hAnsi="Times New Roman" w:hint="eastAsia"/>
          <w:kern w:val="0"/>
          <w:sz w:val="22"/>
          <w:szCs w:val="21"/>
        </w:rPr>
        <w:t>T</w:t>
      </w:r>
      <w:r w:rsidR="00CA62DC">
        <w:rPr>
          <w:rFonts w:ascii="Times New Roman" w:hAnsi="Times New Roman"/>
          <w:kern w:val="0"/>
          <w:sz w:val="22"/>
          <w:szCs w:val="21"/>
        </w:rPr>
        <w:t xml:space="preserve">he extraordinarily divergent interference level prevents </w:t>
      </w:r>
      <w:r w:rsidR="00FC1E85">
        <w:rPr>
          <w:rFonts w:ascii="Times New Roman" w:hAnsi="Times New Roman"/>
          <w:kern w:val="0"/>
          <w:sz w:val="22"/>
          <w:szCs w:val="21"/>
        </w:rPr>
        <w:t>time-</w:t>
      </w:r>
      <w:r w:rsidR="0036742B" w:rsidRPr="00ED4C2D">
        <w:rPr>
          <w:rFonts w:ascii="Times New Roman" w:hAnsi="Times New Roman"/>
          <w:kern w:val="0"/>
          <w:sz w:val="22"/>
          <w:szCs w:val="21"/>
        </w:rPr>
        <w:t>domain filtering</w:t>
      </w:r>
      <w:r w:rsidR="00FC1E85">
        <w:rPr>
          <w:rFonts w:ascii="Times New Roman" w:hAnsi="Times New Roman"/>
          <w:kern w:val="0"/>
          <w:sz w:val="22"/>
          <w:szCs w:val="21"/>
        </w:rPr>
        <w:t xml:space="preserve"> from improving the performance of worse case to a considerable extent.</w:t>
      </w:r>
    </w:p>
    <w:p w14:paraId="31B165C5" w14:textId="0D99625C" w:rsidR="00F771BA" w:rsidRDefault="00B863D7">
      <w:pPr>
        <w:widowControl/>
        <w:autoSpaceDE w:val="0"/>
        <w:autoSpaceDN w:val="0"/>
        <w:adjustRightInd w:val="0"/>
        <w:snapToGrid w:val="0"/>
        <w:spacing w:before="120" w:after="120"/>
        <w:rPr>
          <w:rFonts w:ascii="Times New Roman" w:hAnsi="Times New Roman"/>
          <w:kern w:val="0"/>
          <w:sz w:val="22"/>
          <w:szCs w:val="21"/>
        </w:rPr>
      </w:pPr>
      <w:r>
        <w:rPr>
          <w:rFonts w:ascii="Times New Roman" w:hAnsi="Times New Roman"/>
          <w:kern w:val="0"/>
          <w:sz w:val="22"/>
          <w:szCs w:val="21"/>
        </w:rPr>
        <w:t xml:space="preserve">In terms of </w:t>
      </w:r>
      <w:r w:rsidRPr="00ED4C2D">
        <w:rPr>
          <w:rFonts w:ascii="Times New Roman" w:hAnsi="Times New Roman"/>
          <w:kern w:val="0"/>
          <w:sz w:val="22"/>
          <w:szCs w:val="21"/>
        </w:rPr>
        <w:t xml:space="preserve">CS hopping with </w:t>
      </w:r>
      <w:r w:rsidRPr="00ED4C2D">
        <w:rPr>
          <w:rFonts w:ascii="Times New Roman" w:hAnsi="Times New Roman"/>
          <w:i/>
          <w:kern w:val="0"/>
          <w:sz w:val="22"/>
          <w:szCs w:val="21"/>
        </w:rPr>
        <w:t>K</w:t>
      </w:r>
      <w:r>
        <w:rPr>
          <w:rFonts w:ascii="Times New Roman" w:hAnsi="Times New Roman"/>
          <w:kern w:val="0"/>
          <w:sz w:val="22"/>
          <w:szCs w:val="21"/>
        </w:rPr>
        <w:t xml:space="preserve">=4, there exists three interference level corresponding to </w:t>
      </w:r>
      <m:oMath>
        <m:sSubSup>
          <m:sSubSupPr>
            <m:ctrlPr>
              <w:rPr>
                <w:rFonts w:ascii="Cambria Math" w:hAnsi="Cambria Math"/>
                <w:kern w:val="0"/>
                <w:sz w:val="22"/>
                <w:szCs w:val="21"/>
              </w:rPr>
            </m:ctrlPr>
          </m:sSubSupPr>
          <m:e>
            <m:r>
              <w:rPr>
                <w:rFonts w:ascii="Cambria Math" w:hAnsi="Cambria Math"/>
                <w:kern w:val="0"/>
                <w:sz w:val="22"/>
                <w:szCs w:val="21"/>
              </w:rPr>
              <m:t>n</m:t>
            </m:r>
          </m:e>
          <m:sub>
            <m:r>
              <m:rPr>
                <m:nor/>
              </m:rPr>
              <w:rPr>
                <w:rFonts w:ascii="Times New Roman" w:hAnsi="Times New Roman"/>
                <w:kern w:val="0"/>
                <w:sz w:val="22"/>
                <w:szCs w:val="21"/>
              </w:rPr>
              <m:t>SRS</m:t>
            </m:r>
          </m:sub>
          <m:sup>
            <m:r>
              <m:rPr>
                <m:nor/>
              </m:rPr>
              <w:rPr>
                <w:rFonts w:ascii="Times New Roman" w:hAnsi="Times New Roman"/>
                <w:kern w:val="0"/>
                <w:sz w:val="22"/>
                <w:szCs w:val="21"/>
              </w:rPr>
              <m:t>cs</m:t>
            </m:r>
            <m:r>
              <m:rPr>
                <m:sty m:val="p"/>
              </m:rPr>
              <w:rPr>
                <w:rFonts w:ascii="Cambria Math" w:hAnsi="Cambria Math"/>
                <w:kern w:val="0"/>
                <w:sz w:val="22"/>
                <w:szCs w:val="21"/>
              </w:rPr>
              <m:t>,</m:t>
            </m:r>
            <m:r>
              <w:rPr>
                <w:rFonts w:ascii="Cambria Math" w:hAnsi="Cambria Math"/>
                <w:kern w:val="0"/>
                <w:sz w:val="22"/>
                <w:szCs w:val="21"/>
              </w:rPr>
              <m:t>random</m:t>
            </m:r>
          </m:sup>
        </m:sSubSup>
        <m:r>
          <w:rPr>
            <w:rFonts w:ascii="Cambria Math" w:hAnsi="Cambria Math"/>
            <w:kern w:val="0"/>
            <w:sz w:val="22"/>
            <w:szCs w:val="21"/>
          </w:rPr>
          <m:t>=</m:t>
        </m:r>
        <m:d>
          <m:dPr>
            <m:begChr m:val="{"/>
            <m:endChr m:val="}"/>
            <m:ctrlPr>
              <w:rPr>
                <w:rFonts w:ascii="Cambria Math" w:hAnsi="Cambria Math"/>
                <w:i/>
                <w:kern w:val="0"/>
                <w:sz w:val="22"/>
                <w:szCs w:val="21"/>
              </w:rPr>
            </m:ctrlPr>
          </m:dPr>
          <m:e>
            <m:r>
              <w:rPr>
                <w:rFonts w:ascii="Cambria Math" w:hAnsi="Cambria Math"/>
                <w:kern w:val="0"/>
                <w:sz w:val="22"/>
                <w:szCs w:val="21"/>
              </w:rPr>
              <m:t>0,1,2</m:t>
            </m:r>
          </m:e>
        </m:d>
      </m:oMath>
      <w:r>
        <w:rPr>
          <w:rFonts w:ascii="Times New Roman" w:hAnsi="Times New Roman" w:hint="eastAsia"/>
          <w:kern w:val="0"/>
          <w:sz w:val="22"/>
          <w:szCs w:val="21"/>
        </w:rPr>
        <w:t>,</w:t>
      </w:r>
      <w:r>
        <w:rPr>
          <w:rFonts w:ascii="Times New Roman" w:hAnsi="Times New Roman"/>
          <w:kern w:val="0"/>
          <w:sz w:val="22"/>
          <w:szCs w:val="21"/>
        </w:rPr>
        <w:t xml:space="preserve"> where the interference level correspond</w:t>
      </w:r>
      <w:r w:rsidR="00112020">
        <w:rPr>
          <w:rFonts w:ascii="Times New Roman" w:hAnsi="Times New Roman"/>
          <w:kern w:val="0"/>
          <w:sz w:val="22"/>
          <w:szCs w:val="21"/>
        </w:rPr>
        <w:t>ing to</w:t>
      </w:r>
      <w:r>
        <w:rPr>
          <w:rFonts w:ascii="Times New Roman" w:hAnsi="Times New Roman"/>
          <w:kern w:val="0"/>
          <w:sz w:val="22"/>
          <w:szCs w:val="21"/>
        </w:rPr>
        <w:t xml:space="preserve"> </w:t>
      </w:r>
      <m:oMath>
        <m:sSubSup>
          <m:sSubSupPr>
            <m:ctrlPr>
              <w:rPr>
                <w:rFonts w:ascii="Cambria Math" w:hAnsi="Cambria Math"/>
                <w:kern w:val="0"/>
                <w:sz w:val="22"/>
                <w:szCs w:val="21"/>
              </w:rPr>
            </m:ctrlPr>
          </m:sSubSupPr>
          <m:e>
            <m:r>
              <w:rPr>
                <w:rFonts w:ascii="Cambria Math" w:hAnsi="Cambria Math"/>
                <w:kern w:val="0"/>
                <w:sz w:val="22"/>
                <w:szCs w:val="21"/>
              </w:rPr>
              <m:t>n</m:t>
            </m:r>
          </m:e>
          <m:sub>
            <m:r>
              <m:rPr>
                <m:nor/>
              </m:rPr>
              <w:rPr>
                <w:rFonts w:ascii="Times New Roman" w:hAnsi="Times New Roman"/>
                <w:kern w:val="0"/>
                <w:sz w:val="22"/>
                <w:szCs w:val="21"/>
              </w:rPr>
              <m:t>SRS</m:t>
            </m:r>
          </m:sub>
          <m:sup>
            <m:r>
              <m:rPr>
                <m:nor/>
              </m:rPr>
              <w:rPr>
                <w:rFonts w:ascii="Times New Roman" w:hAnsi="Times New Roman"/>
                <w:kern w:val="0"/>
                <w:sz w:val="22"/>
                <w:szCs w:val="21"/>
              </w:rPr>
              <m:t>cs</m:t>
            </m:r>
            <m:r>
              <m:rPr>
                <m:sty m:val="p"/>
              </m:rPr>
              <w:rPr>
                <w:rFonts w:ascii="Cambria Math" w:hAnsi="Cambria Math"/>
                <w:kern w:val="0"/>
                <w:sz w:val="22"/>
                <w:szCs w:val="21"/>
              </w:rPr>
              <m:t>,</m:t>
            </m:r>
            <m:r>
              <w:rPr>
                <w:rFonts w:ascii="Cambria Math" w:hAnsi="Cambria Math"/>
                <w:kern w:val="0"/>
                <w:sz w:val="22"/>
                <w:szCs w:val="21"/>
              </w:rPr>
              <m:t>random</m:t>
            </m:r>
          </m:sup>
        </m:sSubSup>
        <m:r>
          <w:rPr>
            <w:rFonts w:ascii="Cambria Math" w:hAnsi="Cambria Math"/>
            <w:kern w:val="0"/>
            <w:sz w:val="22"/>
            <w:szCs w:val="21"/>
          </w:rPr>
          <m:t>=0</m:t>
        </m:r>
      </m:oMath>
      <w:r>
        <w:rPr>
          <w:rFonts w:ascii="Times New Roman" w:hAnsi="Times New Roman" w:hint="eastAsia"/>
          <w:kern w:val="0"/>
          <w:sz w:val="22"/>
          <w:szCs w:val="21"/>
        </w:rPr>
        <w:t xml:space="preserve"> </w:t>
      </w:r>
      <w:r>
        <w:rPr>
          <w:rFonts w:ascii="Times New Roman" w:hAnsi="Times New Roman"/>
          <w:kern w:val="0"/>
          <w:sz w:val="22"/>
          <w:szCs w:val="21"/>
        </w:rPr>
        <w:t>is the same as that</w:t>
      </w:r>
      <w:r w:rsidR="00F41536">
        <w:rPr>
          <w:rFonts w:ascii="Times New Roman" w:hAnsi="Times New Roman"/>
          <w:kern w:val="0"/>
          <w:sz w:val="22"/>
          <w:szCs w:val="21"/>
        </w:rPr>
        <w:t xml:space="preserve"> under</w:t>
      </w:r>
      <w:r>
        <w:rPr>
          <w:rFonts w:ascii="Times New Roman" w:hAnsi="Times New Roman"/>
          <w:kern w:val="0"/>
          <w:sz w:val="22"/>
          <w:szCs w:val="21"/>
        </w:rPr>
        <w:t xml:space="preserve"> </w:t>
      </w:r>
      <w:r w:rsidR="00F41536" w:rsidRPr="00ED4C2D">
        <w:rPr>
          <w:rFonts w:ascii="Times New Roman" w:hAnsi="Times New Roman"/>
          <w:i/>
          <w:kern w:val="0"/>
          <w:sz w:val="22"/>
          <w:szCs w:val="21"/>
        </w:rPr>
        <w:t>K</w:t>
      </w:r>
      <w:r w:rsidR="00F41536">
        <w:rPr>
          <w:rFonts w:ascii="Times New Roman" w:hAnsi="Times New Roman"/>
          <w:kern w:val="0"/>
          <w:sz w:val="22"/>
          <w:szCs w:val="21"/>
        </w:rPr>
        <w:t xml:space="preserve">=2, and the interference level corresponding to </w:t>
      </w:r>
      <m:oMath>
        <m:sSubSup>
          <m:sSubSupPr>
            <m:ctrlPr>
              <w:rPr>
                <w:rFonts w:ascii="Cambria Math" w:hAnsi="Cambria Math"/>
                <w:kern w:val="0"/>
                <w:sz w:val="22"/>
                <w:szCs w:val="21"/>
              </w:rPr>
            </m:ctrlPr>
          </m:sSubSupPr>
          <m:e>
            <m:r>
              <w:rPr>
                <w:rFonts w:ascii="Cambria Math" w:hAnsi="Cambria Math"/>
                <w:kern w:val="0"/>
                <w:sz w:val="22"/>
                <w:szCs w:val="21"/>
              </w:rPr>
              <m:t>n</m:t>
            </m:r>
          </m:e>
          <m:sub>
            <m:r>
              <m:rPr>
                <m:nor/>
              </m:rPr>
              <w:rPr>
                <w:rFonts w:ascii="Times New Roman" w:hAnsi="Times New Roman"/>
                <w:kern w:val="0"/>
                <w:sz w:val="22"/>
                <w:szCs w:val="21"/>
              </w:rPr>
              <m:t>SRS</m:t>
            </m:r>
          </m:sub>
          <m:sup>
            <m:r>
              <m:rPr>
                <m:nor/>
              </m:rPr>
              <w:rPr>
                <w:rFonts w:ascii="Times New Roman" w:hAnsi="Times New Roman"/>
                <w:kern w:val="0"/>
                <w:sz w:val="22"/>
                <w:szCs w:val="21"/>
              </w:rPr>
              <m:t>cs</m:t>
            </m:r>
            <m:r>
              <m:rPr>
                <m:sty m:val="p"/>
              </m:rPr>
              <w:rPr>
                <w:rFonts w:ascii="Cambria Math" w:hAnsi="Cambria Math"/>
                <w:kern w:val="0"/>
                <w:sz w:val="22"/>
                <w:szCs w:val="21"/>
              </w:rPr>
              <m:t>,</m:t>
            </m:r>
            <m:r>
              <w:rPr>
                <w:rFonts w:ascii="Cambria Math" w:hAnsi="Cambria Math"/>
                <w:kern w:val="0"/>
                <w:sz w:val="22"/>
                <w:szCs w:val="21"/>
              </w:rPr>
              <m:t>random</m:t>
            </m:r>
          </m:sup>
        </m:sSubSup>
        <m:r>
          <w:rPr>
            <w:rFonts w:ascii="Cambria Math" w:hAnsi="Cambria Math"/>
            <w:kern w:val="0"/>
            <w:sz w:val="22"/>
            <w:szCs w:val="21"/>
          </w:rPr>
          <m:t>=2</m:t>
        </m:r>
      </m:oMath>
      <w:r w:rsidR="00F41536">
        <w:rPr>
          <w:rFonts w:ascii="Times New Roman" w:hAnsi="Times New Roman" w:hint="eastAsia"/>
          <w:kern w:val="0"/>
          <w:sz w:val="22"/>
          <w:szCs w:val="21"/>
        </w:rPr>
        <w:t xml:space="preserve"> </w:t>
      </w:r>
      <w:r w:rsidR="00F41536">
        <w:rPr>
          <w:rFonts w:ascii="Times New Roman" w:hAnsi="Times New Roman"/>
          <w:kern w:val="0"/>
          <w:sz w:val="22"/>
          <w:szCs w:val="21"/>
        </w:rPr>
        <w:t xml:space="preserve">is the same as the </w:t>
      </w:r>
      <w:r w:rsidR="00162564">
        <w:rPr>
          <w:rFonts w:ascii="Times New Roman" w:hAnsi="Times New Roman"/>
          <w:kern w:val="0"/>
          <w:sz w:val="22"/>
          <w:szCs w:val="21"/>
        </w:rPr>
        <w:t xml:space="preserve">interference level under </w:t>
      </w:r>
      <w:r w:rsidR="00162564" w:rsidRPr="00ED4C2D">
        <w:rPr>
          <w:rFonts w:ascii="Times New Roman" w:hAnsi="Times New Roman"/>
          <w:i/>
          <w:kern w:val="0"/>
          <w:sz w:val="22"/>
          <w:szCs w:val="21"/>
        </w:rPr>
        <w:t>K</w:t>
      </w:r>
      <w:r w:rsidR="00162564">
        <w:rPr>
          <w:rFonts w:ascii="Times New Roman" w:hAnsi="Times New Roman"/>
          <w:kern w:val="0"/>
          <w:sz w:val="22"/>
          <w:szCs w:val="21"/>
        </w:rPr>
        <w:t xml:space="preserve">=2 &amp; </w:t>
      </w:r>
      <m:oMath>
        <m:sSubSup>
          <m:sSubSupPr>
            <m:ctrlPr>
              <w:rPr>
                <w:rFonts w:ascii="Cambria Math" w:hAnsi="Cambria Math"/>
                <w:kern w:val="0"/>
                <w:sz w:val="22"/>
                <w:szCs w:val="21"/>
              </w:rPr>
            </m:ctrlPr>
          </m:sSubSupPr>
          <m:e>
            <m:r>
              <w:rPr>
                <w:rFonts w:ascii="Cambria Math" w:hAnsi="Cambria Math"/>
                <w:kern w:val="0"/>
                <w:sz w:val="22"/>
                <w:szCs w:val="21"/>
              </w:rPr>
              <m:t>n</m:t>
            </m:r>
          </m:e>
          <m:sub>
            <m:r>
              <m:rPr>
                <m:nor/>
              </m:rPr>
              <w:rPr>
                <w:rFonts w:ascii="Times New Roman" w:hAnsi="Times New Roman"/>
                <w:kern w:val="0"/>
                <w:sz w:val="22"/>
                <w:szCs w:val="21"/>
              </w:rPr>
              <m:t>SRS</m:t>
            </m:r>
          </m:sub>
          <m:sup>
            <m:r>
              <m:rPr>
                <m:nor/>
              </m:rPr>
              <w:rPr>
                <w:rFonts w:ascii="Times New Roman" w:hAnsi="Times New Roman"/>
                <w:kern w:val="0"/>
                <w:sz w:val="22"/>
                <w:szCs w:val="21"/>
              </w:rPr>
              <m:t>cs</m:t>
            </m:r>
            <m:r>
              <m:rPr>
                <m:sty m:val="p"/>
              </m:rPr>
              <w:rPr>
                <w:rFonts w:ascii="Cambria Math" w:hAnsi="Cambria Math"/>
                <w:kern w:val="0"/>
                <w:sz w:val="22"/>
                <w:szCs w:val="21"/>
              </w:rPr>
              <m:t>,</m:t>
            </m:r>
            <m:r>
              <w:rPr>
                <w:rFonts w:ascii="Cambria Math" w:hAnsi="Cambria Math"/>
                <w:kern w:val="0"/>
                <w:sz w:val="22"/>
                <w:szCs w:val="21"/>
              </w:rPr>
              <m:t>random</m:t>
            </m:r>
          </m:sup>
        </m:sSubSup>
        <m:r>
          <w:rPr>
            <w:rFonts w:ascii="Cambria Math" w:hAnsi="Cambria Math"/>
            <w:kern w:val="0"/>
            <w:sz w:val="22"/>
            <w:szCs w:val="21"/>
          </w:rPr>
          <m:t>=1</m:t>
        </m:r>
      </m:oMath>
      <w:r w:rsidR="000C2DD2">
        <w:rPr>
          <w:rFonts w:ascii="Times New Roman" w:hAnsi="Times New Roman" w:hint="eastAsia"/>
          <w:kern w:val="0"/>
          <w:sz w:val="22"/>
          <w:szCs w:val="21"/>
        </w:rPr>
        <w:t>.</w:t>
      </w:r>
      <w:r w:rsidR="003D4745">
        <w:rPr>
          <w:rFonts w:ascii="Times New Roman" w:hAnsi="Times New Roman"/>
          <w:kern w:val="0"/>
          <w:sz w:val="22"/>
          <w:szCs w:val="21"/>
        </w:rPr>
        <w:t xml:space="preserve"> </w:t>
      </w:r>
      <w:r w:rsidR="009A5E6F">
        <w:rPr>
          <w:rFonts w:ascii="Times New Roman" w:hAnsi="Times New Roman"/>
          <w:kern w:val="0"/>
          <w:sz w:val="22"/>
          <w:szCs w:val="21"/>
        </w:rPr>
        <w:t xml:space="preserve">It can be easily obtained from Figure </w:t>
      </w:r>
      <w:r w:rsidR="0079784E">
        <w:rPr>
          <w:rFonts w:ascii="Times New Roman" w:hAnsi="Times New Roman"/>
          <w:kern w:val="0"/>
          <w:sz w:val="22"/>
          <w:szCs w:val="21"/>
        </w:rPr>
        <w:t>9</w:t>
      </w:r>
      <w:r w:rsidR="009A5E6F">
        <w:rPr>
          <w:rFonts w:ascii="Times New Roman" w:hAnsi="Times New Roman"/>
          <w:kern w:val="0"/>
          <w:sz w:val="22"/>
          <w:szCs w:val="21"/>
        </w:rPr>
        <w:t xml:space="preserve"> that the interference level reduces with the </w:t>
      </w:r>
      <w:r w:rsidR="00C060C7">
        <w:rPr>
          <w:rFonts w:ascii="Times New Roman" w:hAnsi="Times New Roman"/>
          <w:kern w:val="0"/>
          <w:sz w:val="22"/>
          <w:szCs w:val="21"/>
        </w:rPr>
        <w:t xml:space="preserve">increase of </w:t>
      </w:r>
      <m:oMath>
        <m:sSubSup>
          <m:sSubSupPr>
            <m:ctrlPr>
              <w:rPr>
                <w:rFonts w:ascii="Cambria Math" w:hAnsi="Cambria Math"/>
                <w:kern w:val="0"/>
                <w:sz w:val="22"/>
                <w:szCs w:val="21"/>
              </w:rPr>
            </m:ctrlPr>
          </m:sSubSupPr>
          <m:e>
            <m:r>
              <w:rPr>
                <w:rFonts w:ascii="Cambria Math" w:hAnsi="Cambria Math"/>
                <w:kern w:val="0"/>
                <w:sz w:val="22"/>
                <w:szCs w:val="21"/>
              </w:rPr>
              <m:t>n</m:t>
            </m:r>
          </m:e>
          <m:sub>
            <m:r>
              <m:rPr>
                <m:nor/>
              </m:rPr>
              <w:rPr>
                <w:rFonts w:ascii="Times New Roman" w:hAnsi="Times New Roman"/>
                <w:kern w:val="0"/>
                <w:sz w:val="22"/>
                <w:szCs w:val="21"/>
              </w:rPr>
              <m:t>SRS</m:t>
            </m:r>
          </m:sub>
          <m:sup>
            <m:r>
              <m:rPr>
                <m:nor/>
              </m:rPr>
              <w:rPr>
                <w:rFonts w:ascii="Times New Roman" w:hAnsi="Times New Roman"/>
                <w:kern w:val="0"/>
                <w:sz w:val="22"/>
                <w:szCs w:val="21"/>
              </w:rPr>
              <m:t>cs</m:t>
            </m:r>
            <m:r>
              <m:rPr>
                <m:sty m:val="p"/>
              </m:rPr>
              <w:rPr>
                <w:rFonts w:ascii="Cambria Math" w:hAnsi="Cambria Math"/>
                <w:kern w:val="0"/>
                <w:sz w:val="22"/>
                <w:szCs w:val="21"/>
              </w:rPr>
              <m:t>,</m:t>
            </m:r>
            <m:r>
              <w:rPr>
                <w:rFonts w:ascii="Cambria Math" w:hAnsi="Cambria Math"/>
                <w:kern w:val="0"/>
                <w:sz w:val="22"/>
                <w:szCs w:val="21"/>
              </w:rPr>
              <m:t>random</m:t>
            </m:r>
          </m:sup>
        </m:sSubSup>
      </m:oMath>
      <w:r w:rsidR="00C060C7">
        <w:rPr>
          <w:rFonts w:ascii="Times New Roman" w:hAnsi="Times New Roman" w:hint="eastAsia"/>
          <w:kern w:val="0"/>
          <w:sz w:val="22"/>
          <w:szCs w:val="21"/>
        </w:rPr>
        <w:t>.</w:t>
      </w:r>
      <w:r w:rsidR="00C060C7">
        <w:rPr>
          <w:rFonts w:ascii="Times New Roman" w:hAnsi="Times New Roman"/>
          <w:kern w:val="0"/>
          <w:sz w:val="22"/>
          <w:szCs w:val="21"/>
        </w:rPr>
        <w:t xml:space="preserve"> </w:t>
      </w:r>
      <w:r w:rsidR="0027290D">
        <w:rPr>
          <w:rFonts w:ascii="Times New Roman" w:hAnsi="Times New Roman"/>
          <w:kern w:val="0"/>
          <w:sz w:val="22"/>
          <w:szCs w:val="21"/>
        </w:rPr>
        <w:t xml:space="preserve">Compared with </w:t>
      </w:r>
      <w:r w:rsidR="0027290D" w:rsidRPr="00ED4C2D">
        <w:rPr>
          <w:rFonts w:ascii="Times New Roman" w:hAnsi="Times New Roman"/>
          <w:kern w:val="0"/>
          <w:sz w:val="22"/>
          <w:szCs w:val="21"/>
        </w:rPr>
        <w:t xml:space="preserve">CS hopping with </w:t>
      </w:r>
      <w:r w:rsidR="0027290D" w:rsidRPr="00ED4C2D">
        <w:rPr>
          <w:rFonts w:ascii="Times New Roman" w:hAnsi="Times New Roman"/>
          <w:i/>
          <w:kern w:val="0"/>
          <w:sz w:val="22"/>
          <w:szCs w:val="21"/>
        </w:rPr>
        <w:t>K</w:t>
      </w:r>
      <w:r w:rsidR="0027290D">
        <w:rPr>
          <w:rFonts w:ascii="Times New Roman" w:hAnsi="Times New Roman"/>
          <w:kern w:val="0"/>
          <w:sz w:val="22"/>
          <w:szCs w:val="21"/>
        </w:rPr>
        <w:t>=2,</w:t>
      </w:r>
      <w:r w:rsidR="00751EF6">
        <w:rPr>
          <w:rFonts w:ascii="Times New Roman" w:hAnsi="Times New Roman"/>
          <w:kern w:val="0"/>
          <w:sz w:val="22"/>
          <w:szCs w:val="21"/>
        </w:rPr>
        <w:t xml:space="preserve"> </w:t>
      </w:r>
      <w:r w:rsidR="00F15AE3">
        <w:rPr>
          <w:rFonts w:ascii="Times New Roman" w:hAnsi="Times New Roman"/>
          <w:kern w:val="0"/>
          <w:sz w:val="22"/>
          <w:szCs w:val="21"/>
        </w:rPr>
        <w:t>the</w:t>
      </w:r>
      <w:r w:rsidR="00F15AE3" w:rsidRPr="00F15AE3">
        <w:rPr>
          <w:rFonts w:ascii="Times New Roman" w:hAnsi="Times New Roman"/>
          <w:kern w:val="0"/>
          <w:sz w:val="22"/>
          <w:szCs w:val="21"/>
        </w:rPr>
        <w:t xml:space="preserve"> </w:t>
      </w:r>
      <w:r w:rsidR="00F15AE3" w:rsidRPr="00ED4C2D">
        <w:rPr>
          <w:rFonts w:ascii="Times New Roman" w:hAnsi="Times New Roman"/>
          <w:kern w:val="0"/>
          <w:sz w:val="22"/>
          <w:szCs w:val="21"/>
        </w:rPr>
        <w:t>probability</w:t>
      </w:r>
      <w:r w:rsidR="00F15AE3">
        <w:rPr>
          <w:rFonts w:ascii="Times New Roman" w:hAnsi="Times New Roman"/>
          <w:kern w:val="0"/>
          <w:sz w:val="22"/>
          <w:szCs w:val="21"/>
        </w:rPr>
        <w:t xml:space="preserve"> of the worst case (</w:t>
      </w:r>
      <m:oMath>
        <m:sSubSup>
          <m:sSubSupPr>
            <m:ctrlPr>
              <w:rPr>
                <w:rFonts w:ascii="Cambria Math" w:hAnsi="Cambria Math"/>
                <w:kern w:val="0"/>
                <w:sz w:val="22"/>
                <w:szCs w:val="21"/>
              </w:rPr>
            </m:ctrlPr>
          </m:sSubSupPr>
          <m:e>
            <m:r>
              <w:rPr>
                <w:rFonts w:ascii="Cambria Math" w:hAnsi="Cambria Math"/>
                <w:kern w:val="0"/>
                <w:sz w:val="22"/>
                <w:szCs w:val="21"/>
              </w:rPr>
              <m:t>n</m:t>
            </m:r>
          </m:e>
          <m:sub>
            <m:r>
              <m:rPr>
                <m:nor/>
              </m:rPr>
              <w:rPr>
                <w:rFonts w:ascii="Times New Roman" w:hAnsi="Times New Roman"/>
                <w:kern w:val="0"/>
                <w:sz w:val="22"/>
                <w:szCs w:val="21"/>
              </w:rPr>
              <m:t>SRS</m:t>
            </m:r>
          </m:sub>
          <m:sup>
            <m:r>
              <m:rPr>
                <m:nor/>
              </m:rPr>
              <w:rPr>
                <w:rFonts w:ascii="Times New Roman" w:hAnsi="Times New Roman"/>
                <w:kern w:val="0"/>
                <w:sz w:val="22"/>
                <w:szCs w:val="21"/>
              </w:rPr>
              <m:t>cs</m:t>
            </m:r>
            <m:r>
              <m:rPr>
                <m:sty m:val="p"/>
              </m:rPr>
              <w:rPr>
                <w:rFonts w:ascii="Cambria Math" w:hAnsi="Cambria Math"/>
                <w:kern w:val="0"/>
                <w:sz w:val="22"/>
                <w:szCs w:val="21"/>
              </w:rPr>
              <m:t>,</m:t>
            </m:r>
            <m:r>
              <w:rPr>
                <w:rFonts w:ascii="Cambria Math" w:hAnsi="Cambria Math"/>
                <w:kern w:val="0"/>
                <w:sz w:val="22"/>
                <w:szCs w:val="21"/>
              </w:rPr>
              <m:t>random</m:t>
            </m:r>
          </m:sup>
        </m:sSubSup>
        <m:r>
          <w:rPr>
            <w:rFonts w:ascii="Cambria Math" w:hAnsi="Cambria Math"/>
            <w:kern w:val="0"/>
            <w:sz w:val="22"/>
            <w:szCs w:val="21"/>
          </w:rPr>
          <m:t>=0</m:t>
        </m:r>
      </m:oMath>
      <w:r w:rsidR="00F15AE3">
        <w:rPr>
          <w:rFonts w:ascii="Times New Roman" w:hAnsi="Times New Roman"/>
          <w:kern w:val="0"/>
          <w:sz w:val="22"/>
          <w:szCs w:val="21"/>
        </w:rPr>
        <w:t xml:space="preserve">) with highest interference level </w:t>
      </w:r>
      <w:r w:rsidR="00F15AE3" w:rsidRPr="00ED4C2D">
        <w:rPr>
          <w:rFonts w:ascii="Times New Roman" w:hAnsi="Times New Roman"/>
          <w:kern w:val="0"/>
          <w:sz w:val="22"/>
          <w:szCs w:val="21"/>
        </w:rPr>
        <w:t>is effectively reduced</w:t>
      </w:r>
      <w:r w:rsidR="00F771BA">
        <w:rPr>
          <w:rFonts w:ascii="Times New Roman" w:hAnsi="Times New Roman"/>
          <w:kern w:val="0"/>
          <w:sz w:val="22"/>
          <w:szCs w:val="21"/>
        </w:rPr>
        <w:t xml:space="preserve">, which will </w:t>
      </w:r>
      <w:r w:rsidR="00EA491C">
        <w:rPr>
          <w:rFonts w:ascii="Times New Roman" w:hAnsi="Times New Roman"/>
          <w:kern w:val="0"/>
          <w:sz w:val="22"/>
          <w:szCs w:val="21"/>
        </w:rPr>
        <w:t xml:space="preserve">directly </w:t>
      </w:r>
      <w:r w:rsidR="00F771BA">
        <w:rPr>
          <w:rFonts w:ascii="Times New Roman" w:hAnsi="Times New Roman"/>
          <w:kern w:val="0"/>
          <w:sz w:val="22"/>
          <w:szCs w:val="21"/>
        </w:rPr>
        <w:t xml:space="preserve">improve the overall performance. Furthermore, the </w:t>
      </w:r>
      <w:r w:rsidR="00800DA9">
        <w:rPr>
          <w:rFonts w:ascii="Times New Roman" w:hAnsi="Times New Roman"/>
          <w:kern w:val="0"/>
          <w:sz w:val="22"/>
          <w:szCs w:val="21"/>
        </w:rPr>
        <w:t xml:space="preserve">difference between the </w:t>
      </w:r>
      <w:r w:rsidR="00F771BA">
        <w:rPr>
          <w:rFonts w:ascii="Times New Roman" w:hAnsi="Times New Roman"/>
          <w:kern w:val="0"/>
          <w:sz w:val="22"/>
          <w:szCs w:val="21"/>
        </w:rPr>
        <w:t>interference level</w:t>
      </w:r>
      <w:r w:rsidR="00800DA9">
        <w:rPr>
          <w:rFonts w:ascii="Times New Roman" w:hAnsi="Times New Roman"/>
          <w:kern w:val="0"/>
          <w:sz w:val="22"/>
          <w:szCs w:val="21"/>
        </w:rPr>
        <w:t>s</w:t>
      </w:r>
      <w:r w:rsidR="00F771BA">
        <w:rPr>
          <w:rFonts w:ascii="Times New Roman" w:hAnsi="Times New Roman"/>
          <w:kern w:val="0"/>
          <w:sz w:val="22"/>
          <w:szCs w:val="21"/>
        </w:rPr>
        <w:t xml:space="preserve"> </w:t>
      </w:r>
      <w:r w:rsidR="00095424">
        <w:rPr>
          <w:rFonts w:ascii="Times New Roman" w:hAnsi="Times New Roman"/>
          <w:kern w:val="0"/>
          <w:sz w:val="22"/>
          <w:szCs w:val="21"/>
        </w:rPr>
        <w:t>under different</w:t>
      </w:r>
      <w:r w:rsidR="00F771BA">
        <w:rPr>
          <w:rFonts w:ascii="Times New Roman" w:hAnsi="Times New Roman"/>
          <w:kern w:val="0"/>
          <w:sz w:val="22"/>
          <w:szCs w:val="21"/>
        </w:rPr>
        <w:t xml:space="preserve"> CS hopping offsets is also </w:t>
      </w:r>
      <w:r w:rsidR="00EA491C">
        <w:rPr>
          <w:rFonts w:ascii="Times New Roman" w:hAnsi="Times New Roman"/>
          <w:kern w:val="0"/>
          <w:sz w:val="22"/>
          <w:szCs w:val="21"/>
        </w:rPr>
        <w:t>markedly shrunk</w:t>
      </w:r>
      <w:r w:rsidR="00F771BA">
        <w:rPr>
          <w:rFonts w:ascii="Times New Roman" w:hAnsi="Times New Roman"/>
          <w:kern w:val="0"/>
          <w:sz w:val="22"/>
          <w:szCs w:val="21"/>
        </w:rPr>
        <w:t xml:space="preserve">, </w:t>
      </w:r>
      <w:r w:rsidR="00EA491C">
        <w:rPr>
          <w:rFonts w:ascii="Times New Roman" w:hAnsi="Times New Roman"/>
          <w:kern w:val="0"/>
          <w:sz w:val="22"/>
          <w:szCs w:val="21"/>
        </w:rPr>
        <w:t>which facilitates time-</w:t>
      </w:r>
      <w:r w:rsidR="00EA491C" w:rsidRPr="00ED4C2D">
        <w:rPr>
          <w:rFonts w:ascii="Times New Roman" w:hAnsi="Times New Roman"/>
          <w:kern w:val="0"/>
          <w:sz w:val="22"/>
          <w:szCs w:val="21"/>
        </w:rPr>
        <w:t>domain filtering</w:t>
      </w:r>
      <w:r w:rsidR="008E60FC">
        <w:rPr>
          <w:rFonts w:ascii="Times New Roman" w:hAnsi="Times New Roman"/>
          <w:kern w:val="0"/>
          <w:sz w:val="22"/>
          <w:szCs w:val="21"/>
        </w:rPr>
        <w:t xml:space="preserve"> to ameliorate the worst case.</w:t>
      </w:r>
      <w:r w:rsidR="00EA491C">
        <w:rPr>
          <w:rFonts w:ascii="Times New Roman" w:hAnsi="Times New Roman"/>
          <w:kern w:val="0"/>
          <w:sz w:val="22"/>
          <w:szCs w:val="21"/>
        </w:rPr>
        <w:t xml:space="preserve">  </w:t>
      </w:r>
    </w:p>
    <w:p w14:paraId="0ACD4707" w14:textId="5BC8532F" w:rsidR="00104B27" w:rsidRDefault="00EF0D50">
      <w:pPr>
        <w:widowControl/>
        <w:autoSpaceDE w:val="0"/>
        <w:autoSpaceDN w:val="0"/>
        <w:adjustRightInd w:val="0"/>
        <w:snapToGrid w:val="0"/>
        <w:spacing w:before="120" w:after="120"/>
        <w:rPr>
          <w:rFonts w:ascii="Times New Roman" w:hAnsi="Times New Roman"/>
          <w:kern w:val="0"/>
          <w:sz w:val="22"/>
          <w:szCs w:val="21"/>
        </w:rPr>
      </w:pPr>
      <w:r w:rsidRPr="00077C93">
        <w:rPr>
          <w:rFonts w:ascii="Times New Roman" w:hAnsi="Times New Roman"/>
          <w:kern w:val="0"/>
          <w:sz w:val="22"/>
          <w:szCs w:val="21"/>
        </w:rPr>
        <w:t xml:space="preserve">As shown in Figure </w:t>
      </w:r>
      <w:r w:rsidR="00A74434">
        <w:rPr>
          <w:rFonts w:ascii="Times New Roman" w:hAnsi="Times New Roman"/>
          <w:kern w:val="0"/>
          <w:sz w:val="22"/>
          <w:szCs w:val="21"/>
        </w:rPr>
        <w:t>13</w:t>
      </w:r>
      <w:r w:rsidRPr="00077C93">
        <w:rPr>
          <w:rFonts w:ascii="Times New Roman" w:hAnsi="Times New Roman"/>
          <w:kern w:val="0"/>
          <w:sz w:val="22"/>
          <w:szCs w:val="21"/>
        </w:rPr>
        <w:t xml:space="preserve">(a), CS hopping with </w:t>
      </w:r>
      <w:r w:rsidRPr="00077C93">
        <w:rPr>
          <w:rFonts w:ascii="Times New Roman" w:hAnsi="Times New Roman"/>
          <w:i/>
          <w:kern w:val="0"/>
          <w:sz w:val="22"/>
          <w:szCs w:val="21"/>
        </w:rPr>
        <w:t>K</w:t>
      </w:r>
      <w:r w:rsidRPr="00077C93">
        <w:rPr>
          <w:rFonts w:ascii="Times New Roman" w:hAnsi="Times New Roman"/>
          <w:kern w:val="0"/>
          <w:sz w:val="22"/>
          <w:szCs w:val="21"/>
        </w:rPr>
        <w:t>=4 has more balanced NMSE performance</w:t>
      </w:r>
      <w:r w:rsidR="00A941CD">
        <w:rPr>
          <w:rFonts w:ascii="Times New Roman" w:hAnsi="Times New Roman"/>
          <w:kern w:val="0"/>
          <w:sz w:val="22"/>
          <w:szCs w:val="21"/>
        </w:rPr>
        <w:t xml:space="preserve"> compared with</w:t>
      </w:r>
      <w:r w:rsidR="00323EDE">
        <w:rPr>
          <w:rFonts w:ascii="Times New Roman" w:hAnsi="Times New Roman"/>
          <w:kern w:val="0"/>
          <w:sz w:val="22"/>
          <w:szCs w:val="21"/>
        </w:rPr>
        <w:t xml:space="preserve"> comb offset hopping </w:t>
      </w:r>
      <w:r w:rsidR="00A941CD">
        <w:rPr>
          <w:rFonts w:ascii="Times New Roman" w:hAnsi="Times New Roman"/>
          <w:kern w:val="0"/>
          <w:sz w:val="22"/>
          <w:szCs w:val="21"/>
        </w:rPr>
        <w:t>and</w:t>
      </w:r>
      <w:r w:rsidR="00323EDE" w:rsidRPr="00ED4C2D">
        <w:rPr>
          <w:rFonts w:ascii="Times New Roman" w:hAnsi="Times New Roman"/>
          <w:kern w:val="0"/>
          <w:sz w:val="22"/>
          <w:szCs w:val="21"/>
        </w:rPr>
        <w:t xml:space="preserve"> CS hopping with </w:t>
      </w:r>
      <w:r w:rsidR="00323EDE" w:rsidRPr="00ED4C2D">
        <w:rPr>
          <w:rFonts w:ascii="Times New Roman" w:hAnsi="Times New Roman"/>
          <w:i/>
          <w:kern w:val="0"/>
          <w:sz w:val="22"/>
          <w:szCs w:val="21"/>
        </w:rPr>
        <w:t>K</w:t>
      </w:r>
      <w:r w:rsidR="00323EDE" w:rsidRPr="00ED4C2D">
        <w:rPr>
          <w:rFonts w:ascii="Times New Roman" w:hAnsi="Times New Roman"/>
          <w:kern w:val="0"/>
          <w:sz w:val="22"/>
          <w:szCs w:val="21"/>
        </w:rPr>
        <w:t>=2</w:t>
      </w:r>
      <w:r w:rsidR="00323EDE">
        <w:rPr>
          <w:rFonts w:ascii="Times New Roman" w:hAnsi="Times New Roman"/>
          <w:kern w:val="0"/>
          <w:sz w:val="22"/>
          <w:szCs w:val="21"/>
        </w:rPr>
        <w:t xml:space="preserve">. </w:t>
      </w:r>
      <w:r w:rsidRPr="00EF0D50">
        <w:rPr>
          <w:rFonts w:ascii="Times New Roman" w:hAnsi="Times New Roman"/>
          <w:kern w:val="0"/>
          <w:sz w:val="22"/>
          <w:szCs w:val="21"/>
        </w:rPr>
        <w:t xml:space="preserve">It should be noted that system performance is often limited by </w:t>
      </w:r>
      <w:r w:rsidR="00847006">
        <w:rPr>
          <w:rFonts w:ascii="Times New Roman" w:hAnsi="Times New Roman"/>
          <w:kern w:val="0"/>
          <w:sz w:val="22"/>
          <w:szCs w:val="21"/>
        </w:rPr>
        <w:t xml:space="preserve">the </w:t>
      </w:r>
      <w:r w:rsidRPr="00EF0D50">
        <w:rPr>
          <w:rFonts w:ascii="Times New Roman" w:hAnsi="Times New Roman"/>
          <w:kern w:val="0"/>
          <w:sz w:val="22"/>
          <w:szCs w:val="21"/>
        </w:rPr>
        <w:t xml:space="preserve">poor channel measurements. Improvement of the channel estimation accuracy </w:t>
      </w:r>
      <w:r w:rsidR="00847006">
        <w:rPr>
          <w:rFonts w:ascii="Times New Roman" w:hAnsi="Times New Roman"/>
          <w:kern w:val="0"/>
          <w:sz w:val="22"/>
          <w:szCs w:val="21"/>
        </w:rPr>
        <w:t xml:space="preserve">under </w:t>
      </w:r>
      <w:r w:rsidRPr="00EF0D50">
        <w:rPr>
          <w:rFonts w:ascii="Times New Roman" w:hAnsi="Times New Roman"/>
          <w:kern w:val="0"/>
          <w:sz w:val="22"/>
          <w:szCs w:val="21"/>
        </w:rPr>
        <w:t>worst cas</w:t>
      </w:r>
      <w:r w:rsidR="00847006">
        <w:rPr>
          <w:rFonts w:ascii="Times New Roman" w:hAnsi="Times New Roman"/>
          <w:kern w:val="0"/>
          <w:sz w:val="22"/>
          <w:szCs w:val="21"/>
        </w:rPr>
        <w:t>e</w:t>
      </w:r>
      <w:r w:rsidRPr="00EF0D50">
        <w:rPr>
          <w:rFonts w:ascii="Times New Roman" w:hAnsi="Times New Roman"/>
          <w:kern w:val="0"/>
          <w:sz w:val="22"/>
          <w:szCs w:val="21"/>
        </w:rPr>
        <w:t xml:space="preserve"> does great help to the system performance and will bring significant </w:t>
      </w:r>
      <w:r w:rsidR="00847006">
        <w:rPr>
          <w:rFonts w:ascii="Times New Roman" w:hAnsi="Times New Roman"/>
          <w:kern w:val="0"/>
          <w:sz w:val="22"/>
          <w:szCs w:val="21"/>
        </w:rPr>
        <w:t>benefit</w:t>
      </w:r>
      <w:r w:rsidRPr="00EF0D50">
        <w:rPr>
          <w:rFonts w:ascii="Times New Roman" w:hAnsi="Times New Roman"/>
          <w:kern w:val="0"/>
          <w:sz w:val="22"/>
          <w:szCs w:val="21"/>
        </w:rPr>
        <w:t xml:space="preserve">. Moreover, balanced channel estimation </w:t>
      </w:r>
      <w:r w:rsidR="003F2163">
        <w:rPr>
          <w:rFonts w:ascii="Times New Roman" w:hAnsi="Times New Roman"/>
          <w:kern w:val="0"/>
          <w:sz w:val="22"/>
          <w:szCs w:val="21"/>
        </w:rPr>
        <w:t>performance</w:t>
      </w:r>
      <w:r w:rsidRPr="00EF0D50">
        <w:rPr>
          <w:rFonts w:ascii="Times New Roman" w:hAnsi="Times New Roman"/>
          <w:kern w:val="0"/>
          <w:sz w:val="22"/>
          <w:szCs w:val="21"/>
        </w:rPr>
        <w:t xml:space="preserve"> is </w:t>
      </w:r>
      <w:r w:rsidR="003F2163">
        <w:rPr>
          <w:rFonts w:ascii="Times New Roman" w:hAnsi="Times New Roman"/>
          <w:kern w:val="0"/>
          <w:sz w:val="22"/>
          <w:szCs w:val="21"/>
        </w:rPr>
        <w:t>also</w:t>
      </w:r>
      <w:r w:rsidRPr="00EF0D50">
        <w:rPr>
          <w:rFonts w:ascii="Times New Roman" w:hAnsi="Times New Roman"/>
          <w:kern w:val="0"/>
          <w:sz w:val="22"/>
          <w:szCs w:val="21"/>
        </w:rPr>
        <w:t xml:space="preserve"> favorable to the convergence of link adaptation. Therefore, performance gain can be expected for the </w:t>
      </w:r>
      <w:r w:rsidRPr="00077C93">
        <w:rPr>
          <w:rFonts w:ascii="Times New Roman" w:hAnsi="Times New Roman"/>
          <w:kern w:val="0"/>
          <w:sz w:val="22"/>
          <w:szCs w:val="21"/>
        </w:rPr>
        <w:t>CS hopping with finer hopping granularity</w:t>
      </w:r>
      <w:r w:rsidR="00872FDD">
        <w:rPr>
          <w:rFonts w:ascii="Times New Roman" w:hAnsi="Times New Roman"/>
          <w:kern w:val="0"/>
          <w:sz w:val="22"/>
          <w:szCs w:val="21"/>
        </w:rPr>
        <w:t>.</w:t>
      </w:r>
      <w:r w:rsidRPr="00077C93">
        <w:rPr>
          <w:rFonts w:ascii="Times New Roman" w:hAnsi="Times New Roman"/>
          <w:kern w:val="0"/>
          <w:sz w:val="22"/>
          <w:szCs w:val="21"/>
        </w:rPr>
        <w:t xml:space="preserve"> </w:t>
      </w:r>
    </w:p>
    <w:p w14:paraId="002A83FB" w14:textId="1B2DEE0C" w:rsidR="000C5829" w:rsidRDefault="005E6CDE" w:rsidP="000C5829">
      <w:pPr>
        <w:widowControl/>
        <w:autoSpaceDE w:val="0"/>
        <w:autoSpaceDN w:val="0"/>
        <w:adjustRightInd w:val="0"/>
        <w:snapToGrid w:val="0"/>
        <w:spacing w:before="120" w:after="120"/>
        <w:rPr>
          <w:rFonts w:ascii="Times New Roman" w:hAnsi="Times New Roman"/>
          <w:kern w:val="0"/>
          <w:sz w:val="22"/>
          <w:szCs w:val="21"/>
        </w:rPr>
      </w:pPr>
      <w:r>
        <w:rPr>
          <w:rFonts w:ascii="Times New Roman" w:hAnsi="Times New Roman"/>
          <w:kern w:val="0"/>
          <w:sz w:val="22"/>
          <w:szCs w:val="21"/>
        </w:rPr>
        <w:t>The</w:t>
      </w:r>
      <w:r w:rsidR="000C5829">
        <w:rPr>
          <w:rFonts w:ascii="Times New Roman" w:hAnsi="Times New Roman"/>
          <w:kern w:val="0"/>
          <w:sz w:val="22"/>
          <w:szCs w:val="21"/>
        </w:rPr>
        <w:t xml:space="preserve"> MU-MIMO throughput performance of target UE1</w:t>
      </w:r>
      <w:r w:rsidR="00F119BF">
        <w:rPr>
          <w:rFonts w:ascii="Times New Roman" w:hAnsi="Times New Roman"/>
          <w:kern w:val="0"/>
          <w:sz w:val="22"/>
          <w:szCs w:val="21"/>
        </w:rPr>
        <w:t>/</w:t>
      </w:r>
      <w:r w:rsidR="000C5829">
        <w:rPr>
          <w:rFonts w:ascii="Times New Roman" w:hAnsi="Times New Roman"/>
          <w:kern w:val="0"/>
          <w:sz w:val="22"/>
          <w:szCs w:val="21"/>
        </w:rPr>
        <w:t>2</w:t>
      </w:r>
      <w:r>
        <w:rPr>
          <w:rFonts w:ascii="Times New Roman" w:hAnsi="Times New Roman"/>
          <w:kern w:val="0"/>
          <w:sz w:val="22"/>
          <w:szCs w:val="21"/>
        </w:rPr>
        <w:t xml:space="preserve"> </w:t>
      </w:r>
      <w:r w:rsidR="00B43552">
        <w:rPr>
          <w:rFonts w:ascii="Times New Roman" w:hAnsi="Times New Roman"/>
          <w:kern w:val="0"/>
          <w:sz w:val="22"/>
          <w:szCs w:val="21"/>
        </w:rPr>
        <w:t xml:space="preserve">is </w:t>
      </w:r>
      <w:r>
        <w:rPr>
          <w:rFonts w:ascii="Times New Roman" w:hAnsi="Times New Roman"/>
          <w:kern w:val="0"/>
          <w:sz w:val="22"/>
          <w:szCs w:val="21"/>
        </w:rPr>
        <w:t xml:space="preserve">shown in Figure </w:t>
      </w:r>
      <w:r w:rsidR="00A74434">
        <w:rPr>
          <w:rFonts w:ascii="Times New Roman" w:hAnsi="Times New Roman"/>
          <w:kern w:val="0"/>
          <w:sz w:val="22"/>
          <w:szCs w:val="21"/>
        </w:rPr>
        <w:t>14</w:t>
      </w:r>
      <w:r w:rsidR="00693B68">
        <w:rPr>
          <w:rFonts w:ascii="Times New Roman" w:hAnsi="Times New Roman"/>
          <w:kern w:val="0"/>
          <w:sz w:val="22"/>
          <w:szCs w:val="21"/>
        </w:rPr>
        <w:t>.</w:t>
      </w:r>
      <w:r w:rsidR="000C5829">
        <w:rPr>
          <w:rFonts w:ascii="Times New Roman" w:hAnsi="Times New Roman"/>
          <w:kern w:val="0"/>
          <w:sz w:val="22"/>
          <w:szCs w:val="21"/>
        </w:rPr>
        <w:t xml:space="preserve"> </w:t>
      </w:r>
      <w:r w:rsidR="00693B68">
        <w:rPr>
          <w:rFonts w:ascii="Times New Roman" w:hAnsi="Times New Roman"/>
          <w:kern w:val="0"/>
          <w:sz w:val="22"/>
          <w:szCs w:val="21"/>
        </w:rPr>
        <w:t xml:space="preserve">The </w:t>
      </w:r>
      <w:r w:rsidR="000C5829">
        <w:rPr>
          <w:rFonts w:ascii="Times New Roman" w:hAnsi="Times New Roman"/>
          <w:kern w:val="0"/>
          <w:sz w:val="22"/>
          <w:szCs w:val="21"/>
        </w:rPr>
        <w:t xml:space="preserve">CS hopping </w:t>
      </w:r>
      <w:r w:rsidR="00EC1130">
        <w:rPr>
          <w:rFonts w:ascii="Times New Roman" w:hAnsi="Times New Roman"/>
          <w:kern w:val="0"/>
          <w:sz w:val="22"/>
          <w:szCs w:val="21"/>
        </w:rPr>
        <w:t xml:space="preserve">with </w:t>
      </w:r>
      <w:r w:rsidR="00983AFC" w:rsidRPr="003C226B">
        <w:rPr>
          <w:rFonts w:ascii="Times New Roman" w:hAnsi="Times New Roman"/>
          <w:i/>
          <w:kern w:val="0"/>
          <w:sz w:val="22"/>
          <w:szCs w:val="21"/>
        </w:rPr>
        <w:t>K</w:t>
      </w:r>
      <w:r w:rsidR="00EC1130">
        <w:rPr>
          <w:rFonts w:ascii="Times New Roman" w:hAnsi="Times New Roman"/>
          <w:kern w:val="0"/>
          <w:sz w:val="22"/>
          <w:szCs w:val="21"/>
        </w:rPr>
        <w:t xml:space="preserve">=4 </w:t>
      </w:r>
      <w:r w:rsidR="000C5829">
        <w:rPr>
          <w:rFonts w:ascii="Times New Roman" w:hAnsi="Times New Roman"/>
          <w:kern w:val="0"/>
          <w:sz w:val="22"/>
          <w:szCs w:val="21"/>
        </w:rPr>
        <w:t xml:space="preserve">can bring more significant performance gain </w:t>
      </w:r>
      <w:r w:rsidR="002178E4">
        <w:rPr>
          <w:rFonts w:ascii="Times New Roman" w:hAnsi="Times New Roman"/>
          <w:kern w:val="0"/>
          <w:sz w:val="22"/>
          <w:szCs w:val="21"/>
        </w:rPr>
        <w:t>than</w:t>
      </w:r>
      <w:r w:rsidR="000C5829">
        <w:rPr>
          <w:rFonts w:ascii="Times New Roman" w:hAnsi="Times New Roman"/>
          <w:kern w:val="0"/>
          <w:sz w:val="22"/>
          <w:szCs w:val="21"/>
        </w:rPr>
        <w:t xml:space="preserve"> comb offset hopping</w:t>
      </w:r>
      <w:r w:rsidR="000C5829" w:rsidRPr="008C0771">
        <w:rPr>
          <w:rFonts w:ascii="Times New Roman" w:hAnsi="Times New Roman"/>
          <w:kern w:val="0"/>
          <w:sz w:val="22"/>
          <w:szCs w:val="21"/>
        </w:rPr>
        <w:t>.</w:t>
      </w:r>
      <w:r w:rsidR="000C5829">
        <w:rPr>
          <w:rFonts w:ascii="Times New Roman" w:hAnsi="Times New Roman"/>
          <w:kern w:val="0"/>
          <w:sz w:val="22"/>
          <w:szCs w:val="21"/>
        </w:rPr>
        <w:t xml:space="preserve"> </w:t>
      </w:r>
      <w:r w:rsidR="000C5829" w:rsidRPr="008C0771">
        <w:rPr>
          <w:rFonts w:ascii="Times New Roman" w:hAnsi="Times New Roman"/>
          <w:kern w:val="0"/>
          <w:sz w:val="22"/>
          <w:szCs w:val="21"/>
        </w:rPr>
        <w:t>Specifically</w:t>
      </w:r>
      <w:r w:rsidR="000C5829">
        <w:rPr>
          <w:rFonts w:ascii="Times New Roman" w:hAnsi="Times New Roman"/>
          <w:kern w:val="0"/>
          <w:sz w:val="22"/>
          <w:szCs w:val="21"/>
        </w:rPr>
        <w:t xml:space="preserve">, about 22% gain and 3% gain can be achieved by CS hopping and comb offset hopping, </w:t>
      </w:r>
      <w:r w:rsidR="000C5829">
        <w:rPr>
          <w:rFonts w:ascii="Times New Roman" w:hAnsi="Times New Roman" w:hint="eastAsia"/>
          <w:kern w:val="0"/>
          <w:sz w:val="22"/>
          <w:szCs w:val="21"/>
        </w:rPr>
        <w:t>respectively</w:t>
      </w:r>
      <w:r w:rsidR="000C5829">
        <w:rPr>
          <w:rFonts w:ascii="Times New Roman" w:hAnsi="Times New Roman"/>
          <w:kern w:val="0"/>
          <w:sz w:val="22"/>
          <w:szCs w:val="21"/>
        </w:rPr>
        <w:t>.</w:t>
      </w:r>
    </w:p>
    <w:p w14:paraId="33BE8314" w14:textId="3F8644B3" w:rsidR="000C5829" w:rsidRPr="002030E1" w:rsidRDefault="000C5829">
      <w:pPr>
        <w:spacing w:before="120" w:after="120"/>
        <w:jc w:val="distribute"/>
        <w:rPr>
          <w:rFonts w:ascii="Times New Roman" w:hAnsi="Times New Roman"/>
          <w:kern w:val="0"/>
          <w:sz w:val="22"/>
        </w:rPr>
      </w:pPr>
    </w:p>
    <w:p w14:paraId="2EB7761A" w14:textId="629B1A1E" w:rsidR="000C5829" w:rsidRDefault="00BE0279" w:rsidP="00077C93">
      <w:pPr>
        <w:spacing w:before="120" w:after="120"/>
        <w:jc w:val="center"/>
        <w:rPr>
          <w:rFonts w:ascii="Times New Roman" w:hAnsi="Times New Roman"/>
          <w:kern w:val="0"/>
          <w:sz w:val="22"/>
        </w:rPr>
      </w:pPr>
      <w:r>
        <w:rPr>
          <w:noProof/>
        </w:rPr>
        <w:lastRenderedPageBreak/>
        <w:drawing>
          <wp:inline distT="0" distB="0" distL="0" distR="0" wp14:anchorId="18EB6DE8" wp14:editId="45271D7A">
            <wp:extent cx="2633864" cy="1958400"/>
            <wp:effectExtent l="0" t="0" r="0" b="3810"/>
            <wp:docPr id="131" name="图片 131" descr="C:\Users\l00369762\AppData\Roaming\eSpace_Desktop\UserData\l00369762\imagefiles\8EED9D1D-5825-4E58-BB75-5569A8C6069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Users\l00369762\AppData\Roaming\eSpace_Desktop\UserData\l00369762\imagefiles\8EED9D1D-5825-4E58-BB75-5569A8C60692.png"/>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633864" cy="1958400"/>
                    </a:xfrm>
                    <a:prstGeom prst="rect">
                      <a:avLst/>
                    </a:prstGeom>
                    <a:noFill/>
                    <a:ln>
                      <a:noFill/>
                    </a:ln>
                  </pic:spPr>
                </pic:pic>
              </a:graphicData>
            </a:graphic>
          </wp:inline>
        </w:drawing>
      </w:r>
      <w:r>
        <w:rPr>
          <w:noProof/>
        </w:rPr>
        <w:drawing>
          <wp:inline distT="0" distB="0" distL="0" distR="0" wp14:anchorId="4FE32578" wp14:editId="6A78A031">
            <wp:extent cx="2635200" cy="1959393"/>
            <wp:effectExtent l="0" t="0" r="0" b="3175"/>
            <wp:docPr id="132" name="图片 132" descr="C:\Users\l00369762\AppData\Roaming\eSpace_Desktop\UserData\l00369762\imagefiles\7FFF7150-ECC4-4D42-B6CE-62838406C85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Users\l00369762\AppData\Roaming\eSpace_Desktop\UserData\l00369762\imagefiles\7FFF7150-ECC4-4D42-B6CE-62838406C851.png"/>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635200" cy="1959393"/>
                    </a:xfrm>
                    <a:prstGeom prst="rect">
                      <a:avLst/>
                    </a:prstGeom>
                    <a:noFill/>
                    <a:ln>
                      <a:noFill/>
                    </a:ln>
                  </pic:spPr>
                </pic:pic>
              </a:graphicData>
            </a:graphic>
          </wp:inline>
        </w:drawing>
      </w:r>
    </w:p>
    <w:p w14:paraId="4F3A8322" w14:textId="76FB8B45" w:rsidR="000C5829" w:rsidRPr="00077C93" w:rsidRDefault="002206FB" w:rsidP="00077C93">
      <w:pPr>
        <w:spacing w:before="120" w:after="120"/>
        <w:jc w:val="center"/>
        <w:rPr>
          <w:rFonts w:ascii="Times New Roman" w:hAnsi="Times New Roman"/>
          <w:noProof/>
        </w:rPr>
      </w:pPr>
      <w:r>
        <w:rPr>
          <w:rFonts w:ascii="Times New Roman" w:hAnsi="Times New Roman"/>
          <w:noProof/>
        </w:rPr>
        <w:t xml:space="preserve"> </w:t>
      </w:r>
      <w:r w:rsidR="000C5829" w:rsidRPr="00077C93">
        <w:rPr>
          <w:rFonts w:ascii="Times New Roman" w:hAnsi="Times New Roman"/>
          <w:noProof/>
        </w:rPr>
        <w:t>(</w:t>
      </w:r>
      <w:r w:rsidR="00EF0BF4" w:rsidRPr="00077C93">
        <w:rPr>
          <w:rFonts w:ascii="Times New Roman" w:hAnsi="Times New Roman"/>
          <w:noProof/>
        </w:rPr>
        <w:t>a</w:t>
      </w:r>
      <w:r w:rsidR="000C5829" w:rsidRPr="00077C93">
        <w:rPr>
          <w:rFonts w:ascii="Times New Roman" w:hAnsi="Times New Roman"/>
          <w:noProof/>
        </w:rPr>
        <w:t xml:space="preserve">) </w:t>
      </w:r>
      <w:r w:rsidR="00111964">
        <w:rPr>
          <w:rFonts w:ascii="Times New Roman" w:hAnsi="Times New Roman"/>
          <w:noProof/>
        </w:rPr>
        <w:t>NMSE</w:t>
      </w:r>
      <w:r w:rsidR="00111964" w:rsidRPr="00077C93">
        <w:rPr>
          <w:rFonts w:ascii="Times New Roman" w:hAnsi="Times New Roman"/>
          <w:noProof/>
        </w:rPr>
        <w:t xml:space="preserve"> </w:t>
      </w:r>
      <w:r w:rsidR="000C5829" w:rsidRPr="00077C93">
        <w:rPr>
          <w:rFonts w:ascii="Times New Roman" w:hAnsi="Times New Roman"/>
          <w:noProof/>
        </w:rPr>
        <w:t xml:space="preserve">performance of UE1 for </w:t>
      </w:r>
      <w:r w:rsidR="00EA295E" w:rsidRPr="00077C93">
        <w:rPr>
          <w:rFonts w:ascii="Times New Roman" w:hAnsi="Times New Roman"/>
          <w:noProof/>
        </w:rPr>
        <w:t xml:space="preserve">TRP2 </w:t>
      </w:r>
      <w:r>
        <w:rPr>
          <w:rFonts w:ascii="Times New Roman" w:hAnsi="Times New Roman"/>
          <w:noProof/>
        </w:rPr>
        <w:t xml:space="preserve"> </w:t>
      </w:r>
      <w:r w:rsidR="00EA295E" w:rsidRPr="00077C93">
        <w:rPr>
          <w:rFonts w:ascii="Times New Roman" w:hAnsi="Times New Roman"/>
          <w:noProof/>
        </w:rPr>
        <w:t xml:space="preserve"> </w:t>
      </w:r>
      <w:r w:rsidR="00171944">
        <w:rPr>
          <w:rFonts w:ascii="Times New Roman" w:hAnsi="Times New Roman"/>
          <w:noProof/>
        </w:rPr>
        <w:t xml:space="preserve"> </w:t>
      </w:r>
      <w:bookmarkStart w:id="3" w:name="_GoBack"/>
      <w:bookmarkEnd w:id="3"/>
      <w:r w:rsidR="00EA295E" w:rsidRPr="00077C93">
        <w:rPr>
          <w:rFonts w:ascii="Times New Roman" w:hAnsi="Times New Roman"/>
          <w:noProof/>
        </w:rPr>
        <w:t xml:space="preserve">  </w:t>
      </w:r>
      <w:r w:rsidR="000C5829" w:rsidRPr="00077C93">
        <w:rPr>
          <w:rFonts w:ascii="Times New Roman" w:hAnsi="Times New Roman" w:hint="eastAsia"/>
          <w:noProof/>
        </w:rPr>
        <w:t>(</w:t>
      </w:r>
      <w:r w:rsidR="00EF0BF4" w:rsidRPr="00077C93">
        <w:rPr>
          <w:rFonts w:ascii="Times New Roman" w:hAnsi="Times New Roman"/>
          <w:noProof/>
        </w:rPr>
        <w:t>b</w:t>
      </w:r>
      <w:r w:rsidR="000C5829" w:rsidRPr="00077C93">
        <w:rPr>
          <w:rFonts w:ascii="Times New Roman" w:hAnsi="Times New Roman"/>
          <w:noProof/>
        </w:rPr>
        <w:t xml:space="preserve">) </w:t>
      </w:r>
      <w:r w:rsidR="00111964">
        <w:rPr>
          <w:rFonts w:ascii="Times New Roman" w:hAnsi="Times New Roman"/>
          <w:noProof/>
        </w:rPr>
        <w:t>NMSE</w:t>
      </w:r>
      <w:r w:rsidR="00111964" w:rsidRPr="00077C93">
        <w:rPr>
          <w:rFonts w:ascii="Times New Roman" w:hAnsi="Times New Roman"/>
          <w:noProof/>
        </w:rPr>
        <w:t xml:space="preserve"> </w:t>
      </w:r>
      <w:r w:rsidR="000C5829" w:rsidRPr="00077C93">
        <w:rPr>
          <w:rFonts w:ascii="Times New Roman" w:hAnsi="Times New Roman"/>
          <w:noProof/>
        </w:rPr>
        <w:t>performance of UE</w:t>
      </w:r>
      <w:r w:rsidR="000950BE" w:rsidRPr="00077C93">
        <w:rPr>
          <w:rFonts w:ascii="Times New Roman" w:hAnsi="Times New Roman"/>
          <w:noProof/>
        </w:rPr>
        <w:t>2</w:t>
      </w:r>
      <w:r w:rsidR="000C5829" w:rsidRPr="00077C93">
        <w:rPr>
          <w:rFonts w:ascii="Times New Roman" w:hAnsi="Times New Roman"/>
          <w:noProof/>
        </w:rPr>
        <w:t xml:space="preserve"> for </w:t>
      </w:r>
      <w:r w:rsidR="00EA295E" w:rsidRPr="00077C93">
        <w:rPr>
          <w:rFonts w:ascii="Times New Roman" w:hAnsi="Times New Roman"/>
          <w:noProof/>
        </w:rPr>
        <w:t>TRP2</w:t>
      </w:r>
    </w:p>
    <w:p w14:paraId="12C59854" w14:textId="729D404A" w:rsidR="000C5829" w:rsidRDefault="000C5829" w:rsidP="000C5829">
      <w:pPr>
        <w:jc w:val="center"/>
        <w:rPr>
          <w:rFonts w:ascii="Times New Roman" w:hAnsi="Times New Roman"/>
          <w:b/>
          <w:kern w:val="0"/>
          <w:sz w:val="22"/>
          <w:szCs w:val="21"/>
        </w:rPr>
      </w:pPr>
      <w:r w:rsidRPr="00734772">
        <w:rPr>
          <w:rFonts w:ascii="Times New Roman" w:hAnsi="Times New Roman"/>
          <w:b/>
          <w:kern w:val="0"/>
          <w:sz w:val="22"/>
          <w:szCs w:val="21"/>
        </w:rPr>
        <w:t xml:space="preserve">Figure </w:t>
      </w:r>
      <w:r w:rsidR="00D14897">
        <w:rPr>
          <w:rFonts w:ascii="Times New Roman" w:hAnsi="Times New Roman"/>
          <w:b/>
          <w:kern w:val="0"/>
          <w:sz w:val="22"/>
          <w:szCs w:val="21"/>
        </w:rPr>
        <w:t>13</w:t>
      </w:r>
      <w:r>
        <w:rPr>
          <w:rFonts w:ascii="Times New Roman" w:hAnsi="Times New Roman"/>
          <w:b/>
          <w:kern w:val="0"/>
          <w:sz w:val="22"/>
          <w:szCs w:val="21"/>
        </w:rPr>
        <w:t>.</w:t>
      </w:r>
      <w:r w:rsidRPr="00734772">
        <w:rPr>
          <w:rFonts w:ascii="Times New Roman" w:hAnsi="Times New Roman"/>
          <w:b/>
          <w:kern w:val="0"/>
          <w:sz w:val="22"/>
          <w:szCs w:val="21"/>
        </w:rPr>
        <w:t xml:space="preserve"> </w:t>
      </w:r>
      <w:r>
        <w:rPr>
          <w:rFonts w:ascii="Times New Roman" w:hAnsi="Times New Roman"/>
          <w:b/>
          <w:kern w:val="0"/>
          <w:sz w:val="22"/>
          <w:szCs w:val="21"/>
        </w:rPr>
        <w:t xml:space="preserve">NMSE performance of SRS channel estimation for CS hopping and comb </w:t>
      </w:r>
      <w:r w:rsidRPr="001143CB">
        <w:rPr>
          <w:rFonts w:ascii="Times New Roman" w:hAnsi="Times New Roman"/>
          <w:b/>
          <w:kern w:val="0"/>
          <w:sz w:val="22"/>
          <w:szCs w:val="21"/>
        </w:rPr>
        <w:t xml:space="preserve">offset </w:t>
      </w:r>
      <w:r>
        <w:rPr>
          <w:rFonts w:ascii="Times New Roman" w:hAnsi="Times New Roman"/>
          <w:b/>
          <w:kern w:val="0"/>
          <w:sz w:val="22"/>
          <w:szCs w:val="21"/>
        </w:rPr>
        <w:t>hopping</w:t>
      </w:r>
      <w:r>
        <w:rPr>
          <w:rFonts w:ascii="Times New Roman" w:hAnsi="Times New Roman" w:hint="eastAsia"/>
          <w:b/>
          <w:kern w:val="0"/>
          <w:sz w:val="22"/>
          <w:szCs w:val="21"/>
        </w:rPr>
        <w:t>,</w:t>
      </w:r>
      <w:r>
        <w:rPr>
          <w:rFonts w:ascii="Times New Roman" w:hAnsi="Times New Roman"/>
          <w:b/>
          <w:kern w:val="0"/>
          <w:sz w:val="22"/>
          <w:szCs w:val="21"/>
        </w:rPr>
        <w:t xml:space="preserve"> </w:t>
      </w:r>
      <w:r w:rsidRPr="000F42A5">
        <w:rPr>
          <w:rFonts w:ascii="Times New Roman" w:hAnsi="Times New Roman"/>
          <w:b/>
          <w:kern w:val="0"/>
          <w:sz w:val="22"/>
          <w:szCs w:val="21"/>
        </w:rPr>
        <w:t xml:space="preserve">simulation scenario </w:t>
      </w:r>
      <w:r w:rsidR="00C14424">
        <w:rPr>
          <w:rFonts w:ascii="Times New Roman" w:hAnsi="Times New Roman"/>
          <w:b/>
          <w:kern w:val="0"/>
          <w:sz w:val="22"/>
          <w:szCs w:val="21"/>
        </w:rPr>
        <w:t>B</w:t>
      </w:r>
    </w:p>
    <w:p w14:paraId="2C8121ED" w14:textId="77777777" w:rsidR="003E1563" w:rsidRPr="00077C93" w:rsidRDefault="003E1563" w:rsidP="000C5829">
      <w:pPr>
        <w:jc w:val="center"/>
        <w:rPr>
          <w:rFonts w:ascii="Times New Roman" w:hAnsi="Times New Roman"/>
          <w:b/>
          <w:kern w:val="0"/>
          <w:sz w:val="22"/>
          <w:szCs w:val="21"/>
        </w:rPr>
      </w:pPr>
    </w:p>
    <w:p w14:paraId="41719459" w14:textId="23A922DB" w:rsidR="000C5829" w:rsidRDefault="00266CF0" w:rsidP="00077C93">
      <w:pPr>
        <w:spacing w:before="120" w:after="120"/>
        <w:jc w:val="center"/>
        <w:rPr>
          <w:rFonts w:ascii="Times New Roman" w:hAnsi="Times New Roman"/>
          <w:kern w:val="0"/>
          <w:sz w:val="22"/>
        </w:rPr>
      </w:pPr>
      <w:r>
        <w:rPr>
          <w:noProof/>
        </w:rPr>
        <w:drawing>
          <wp:inline distT="0" distB="0" distL="0" distR="0" wp14:anchorId="593756EC" wp14:editId="0E6D7363">
            <wp:extent cx="3033035" cy="2234260"/>
            <wp:effectExtent l="0" t="0" r="0" b="0"/>
            <wp:docPr id="138" name="图片 138" descr="C:\Users\l00369762\AppData\Roaming\eSpace_Desktop\UserData\l00369762\imagefiles\E63023CD-1515-427F-88BE-2C1884368BD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C:\Users\l00369762\AppData\Roaming\eSpace_Desktop\UserData\l00369762\imagefiles\E63023CD-1515-427F-88BE-2C1884368BD9.png"/>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041791" cy="2240710"/>
                    </a:xfrm>
                    <a:prstGeom prst="rect">
                      <a:avLst/>
                    </a:prstGeom>
                    <a:noFill/>
                    <a:ln>
                      <a:noFill/>
                    </a:ln>
                  </pic:spPr>
                </pic:pic>
              </a:graphicData>
            </a:graphic>
          </wp:inline>
        </w:drawing>
      </w:r>
    </w:p>
    <w:p w14:paraId="3D54FF43" w14:textId="2428CC5B" w:rsidR="000C5829" w:rsidRDefault="000C5829" w:rsidP="000C5829">
      <w:pPr>
        <w:jc w:val="center"/>
        <w:rPr>
          <w:rFonts w:ascii="Times New Roman" w:hAnsi="Times New Roman"/>
          <w:b/>
          <w:kern w:val="0"/>
          <w:sz w:val="22"/>
          <w:szCs w:val="21"/>
        </w:rPr>
      </w:pPr>
      <w:r w:rsidRPr="00811257">
        <w:rPr>
          <w:rFonts w:ascii="Times New Roman" w:hAnsi="Times New Roman"/>
          <w:b/>
          <w:kern w:val="0"/>
          <w:sz w:val="22"/>
          <w:szCs w:val="21"/>
        </w:rPr>
        <w:t xml:space="preserve">Figure </w:t>
      </w:r>
      <w:r w:rsidR="001A3F64">
        <w:rPr>
          <w:rFonts w:ascii="Times New Roman" w:hAnsi="Times New Roman"/>
          <w:b/>
          <w:kern w:val="0"/>
          <w:sz w:val="22"/>
          <w:szCs w:val="21"/>
        </w:rPr>
        <w:t>14</w:t>
      </w:r>
      <w:r w:rsidRPr="00811257">
        <w:rPr>
          <w:rFonts w:ascii="Times New Roman" w:hAnsi="Times New Roman"/>
          <w:b/>
          <w:kern w:val="0"/>
          <w:sz w:val="22"/>
          <w:szCs w:val="21"/>
        </w:rPr>
        <w:t xml:space="preserve">. Throughput performance of CS hopping and comb offset hopping, simulation scenario </w:t>
      </w:r>
      <w:r w:rsidR="00367FF5" w:rsidRPr="00811257">
        <w:rPr>
          <w:rFonts w:ascii="Times New Roman" w:hAnsi="Times New Roman"/>
          <w:b/>
          <w:kern w:val="0"/>
          <w:sz w:val="22"/>
          <w:szCs w:val="21"/>
        </w:rPr>
        <w:t>B</w:t>
      </w:r>
    </w:p>
    <w:p w14:paraId="00D17A85" w14:textId="77777777" w:rsidR="00367FF5" w:rsidRPr="00972C3B" w:rsidRDefault="00367FF5" w:rsidP="000C5829">
      <w:pPr>
        <w:jc w:val="center"/>
        <w:rPr>
          <w:rFonts w:ascii="Times New Roman" w:hAnsi="Times New Roman"/>
          <w:b/>
          <w:kern w:val="0"/>
          <w:sz w:val="22"/>
          <w:szCs w:val="21"/>
        </w:rPr>
      </w:pPr>
    </w:p>
    <w:p w14:paraId="7F55F73C" w14:textId="06B0C6F3" w:rsidR="00994DB6" w:rsidRDefault="00994DB6" w:rsidP="00994DB6">
      <w:pPr>
        <w:widowControl/>
        <w:autoSpaceDE w:val="0"/>
        <w:autoSpaceDN w:val="0"/>
        <w:adjustRightInd w:val="0"/>
        <w:snapToGrid w:val="0"/>
        <w:spacing w:before="120" w:after="120"/>
        <w:rPr>
          <w:rFonts w:ascii="Times New Roman" w:hAnsi="Times New Roman"/>
          <w:b/>
          <w:i/>
          <w:kern w:val="0"/>
          <w:sz w:val="22"/>
          <w:szCs w:val="21"/>
        </w:rPr>
      </w:pPr>
      <w:r>
        <w:rPr>
          <w:rFonts w:ascii="Times New Roman" w:hAnsi="Times New Roman"/>
          <w:b/>
          <w:i/>
          <w:kern w:val="0"/>
          <w:sz w:val="22"/>
          <w:szCs w:val="21"/>
        </w:rPr>
        <w:t xml:space="preserve">Observation </w:t>
      </w:r>
      <w:r w:rsidR="00CD3FB2">
        <w:rPr>
          <w:rFonts w:ascii="Times New Roman" w:hAnsi="Times New Roman"/>
          <w:b/>
          <w:i/>
          <w:kern w:val="0"/>
          <w:sz w:val="22"/>
          <w:szCs w:val="21"/>
        </w:rPr>
        <w:t>4</w:t>
      </w:r>
      <w:r w:rsidRPr="00241ECE">
        <w:rPr>
          <w:rFonts w:ascii="Times New Roman" w:hAnsi="Times New Roman"/>
          <w:b/>
          <w:i/>
          <w:kern w:val="0"/>
          <w:sz w:val="22"/>
          <w:szCs w:val="21"/>
        </w:rPr>
        <w:t xml:space="preserve">: </w:t>
      </w:r>
      <w:r>
        <w:rPr>
          <w:rFonts w:ascii="Times New Roman" w:hAnsi="Times New Roman"/>
          <w:b/>
          <w:i/>
          <w:kern w:val="0"/>
          <w:sz w:val="22"/>
          <w:szCs w:val="21"/>
        </w:rPr>
        <w:t xml:space="preserve">CS hopping can </w:t>
      </w:r>
      <w:r w:rsidR="00B15B68">
        <w:rPr>
          <w:rFonts w:ascii="Times New Roman" w:hAnsi="Times New Roman"/>
          <w:b/>
          <w:i/>
          <w:kern w:val="0"/>
          <w:sz w:val="22"/>
          <w:szCs w:val="21"/>
        </w:rPr>
        <w:t>obtain</w:t>
      </w:r>
      <w:r>
        <w:rPr>
          <w:rFonts w:ascii="Times New Roman" w:hAnsi="Times New Roman"/>
          <w:b/>
          <w:i/>
          <w:kern w:val="0"/>
          <w:sz w:val="22"/>
          <w:szCs w:val="21"/>
        </w:rPr>
        <w:t xml:space="preserve"> </w:t>
      </w:r>
      <w:r w:rsidR="00367FF5">
        <w:rPr>
          <w:rFonts w:ascii="Times New Roman" w:hAnsi="Times New Roman"/>
          <w:b/>
          <w:i/>
          <w:kern w:val="0"/>
          <w:sz w:val="22"/>
          <w:szCs w:val="21"/>
        </w:rPr>
        <w:t xml:space="preserve">more </w:t>
      </w:r>
      <w:r>
        <w:rPr>
          <w:rFonts w:ascii="Times New Roman" w:hAnsi="Times New Roman"/>
          <w:b/>
          <w:i/>
          <w:kern w:val="0"/>
          <w:sz w:val="22"/>
          <w:szCs w:val="21"/>
        </w:rPr>
        <w:t>obvious performance gain</w:t>
      </w:r>
      <w:r w:rsidR="00367FF5">
        <w:rPr>
          <w:rFonts w:ascii="Times New Roman" w:hAnsi="Times New Roman"/>
          <w:b/>
          <w:i/>
          <w:kern w:val="0"/>
          <w:sz w:val="22"/>
          <w:szCs w:val="21"/>
        </w:rPr>
        <w:t xml:space="preserve"> compared with</w:t>
      </w:r>
      <w:r>
        <w:rPr>
          <w:rFonts w:ascii="Times New Roman" w:hAnsi="Times New Roman"/>
          <w:b/>
          <w:i/>
          <w:kern w:val="0"/>
          <w:sz w:val="22"/>
          <w:szCs w:val="21"/>
        </w:rPr>
        <w:t xml:space="preserve"> comb </w:t>
      </w:r>
      <w:r w:rsidRPr="001143CB">
        <w:rPr>
          <w:rFonts w:ascii="Times New Roman" w:hAnsi="Times New Roman"/>
          <w:b/>
          <w:i/>
          <w:kern w:val="0"/>
          <w:sz w:val="22"/>
          <w:szCs w:val="21"/>
        </w:rPr>
        <w:t xml:space="preserve">offset </w:t>
      </w:r>
      <w:r>
        <w:rPr>
          <w:rFonts w:ascii="Times New Roman" w:hAnsi="Times New Roman"/>
          <w:b/>
          <w:i/>
          <w:kern w:val="0"/>
          <w:sz w:val="22"/>
          <w:szCs w:val="21"/>
        </w:rPr>
        <w:t>hopping</w:t>
      </w:r>
      <w:r w:rsidR="00367FF5">
        <w:rPr>
          <w:rFonts w:ascii="Times New Roman" w:hAnsi="Times New Roman"/>
          <w:b/>
          <w:i/>
          <w:kern w:val="0"/>
          <w:sz w:val="22"/>
          <w:szCs w:val="21"/>
        </w:rPr>
        <w:t xml:space="preserve"> </w:t>
      </w:r>
      <w:r w:rsidR="00751EF6">
        <w:rPr>
          <w:rFonts w:ascii="Times New Roman" w:hAnsi="Times New Roman"/>
          <w:b/>
          <w:i/>
          <w:kern w:val="0"/>
          <w:sz w:val="22"/>
          <w:szCs w:val="21"/>
        </w:rPr>
        <w:t>under</w:t>
      </w:r>
      <w:r w:rsidR="00367FF5">
        <w:rPr>
          <w:rFonts w:ascii="Times New Roman" w:hAnsi="Times New Roman"/>
          <w:b/>
          <w:i/>
          <w:kern w:val="0"/>
          <w:sz w:val="22"/>
          <w:szCs w:val="21"/>
        </w:rPr>
        <w:t xml:space="preserve"> </w:t>
      </w:r>
      <w:r w:rsidR="00367FF5" w:rsidRPr="00367FF5">
        <w:rPr>
          <w:rFonts w:ascii="Times New Roman" w:hAnsi="Times New Roman"/>
          <w:b/>
          <w:i/>
          <w:kern w:val="0"/>
          <w:sz w:val="22"/>
          <w:szCs w:val="21"/>
        </w:rPr>
        <w:t>scenario B</w:t>
      </w:r>
      <w:r>
        <w:rPr>
          <w:rFonts w:ascii="Times New Roman" w:hAnsi="Times New Roman"/>
          <w:b/>
          <w:i/>
          <w:kern w:val="0"/>
          <w:sz w:val="22"/>
          <w:szCs w:val="21"/>
        </w:rPr>
        <w:t>.</w:t>
      </w:r>
      <w:r w:rsidR="005937B9">
        <w:rPr>
          <w:rFonts w:ascii="Times New Roman" w:hAnsi="Times New Roman"/>
          <w:b/>
          <w:i/>
          <w:kern w:val="0"/>
          <w:sz w:val="22"/>
          <w:szCs w:val="21"/>
        </w:rPr>
        <w:t xml:space="preserve"> </w:t>
      </w:r>
    </w:p>
    <w:p w14:paraId="1FFABE79" w14:textId="77777777" w:rsidR="00D84334" w:rsidRDefault="00D84334" w:rsidP="00C223D1">
      <w:pPr>
        <w:widowControl/>
        <w:autoSpaceDE w:val="0"/>
        <w:autoSpaceDN w:val="0"/>
        <w:adjustRightInd w:val="0"/>
        <w:snapToGrid w:val="0"/>
        <w:spacing w:before="120" w:after="120"/>
        <w:rPr>
          <w:rFonts w:ascii="Times New Roman" w:hAnsi="Times New Roman"/>
          <w:kern w:val="0"/>
          <w:sz w:val="22"/>
        </w:rPr>
      </w:pPr>
    </w:p>
    <w:p w14:paraId="7169E8C4" w14:textId="77777777" w:rsidR="00DA45CD" w:rsidRPr="00DA45CD" w:rsidRDefault="00CA145E" w:rsidP="00C223D1">
      <w:pPr>
        <w:widowControl/>
        <w:autoSpaceDE w:val="0"/>
        <w:autoSpaceDN w:val="0"/>
        <w:adjustRightInd w:val="0"/>
        <w:snapToGrid w:val="0"/>
        <w:spacing w:before="120" w:after="120"/>
        <w:rPr>
          <w:rFonts w:ascii="Times New Roman" w:hAnsi="Times New Roman"/>
          <w:kern w:val="0"/>
          <w:sz w:val="22"/>
        </w:rPr>
      </w:pPr>
      <w:r w:rsidRPr="00CA145E">
        <w:rPr>
          <w:rFonts w:ascii="Times New Roman" w:hAnsi="Times New Roman"/>
          <w:kern w:val="0"/>
          <w:sz w:val="22"/>
        </w:rPr>
        <w:t>Based on the simulation</w:t>
      </w:r>
      <w:r w:rsidR="001078AF">
        <w:rPr>
          <w:rFonts w:ascii="Times New Roman" w:hAnsi="Times New Roman"/>
          <w:kern w:val="0"/>
          <w:sz w:val="22"/>
        </w:rPr>
        <w:t>s</w:t>
      </w:r>
      <w:r>
        <w:rPr>
          <w:rFonts w:ascii="Times New Roman" w:hAnsi="Times New Roman"/>
          <w:kern w:val="0"/>
          <w:sz w:val="22"/>
        </w:rPr>
        <w:t xml:space="preserve"> and analysis above</w:t>
      </w:r>
      <w:r w:rsidRPr="00CA145E">
        <w:rPr>
          <w:rFonts w:ascii="Times New Roman" w:hAnsi="Times New Roman"/>
          <w:kern w:val="0"/>
          <w:sz w:val="22"/>
        </w:rPr>
        <w:t xml:space="preserve">, </w:t>
      </w:r>
      <w:r w:rsidR="00DA45CD">
        <w:rPr>
          <w:rFonts w:ascii="Times New Roman" w:hAnsi="Times New Roman"/>
          <w:kern w:val="0"/>
          <w:sz w:val="22"/>
        </w:rPr>
        <w:t xml:space="preserve">CS hopping can bring </w:t>
      </w:r>
      <w:r w:rsidR="00471EB2">
        <w:rPr>
          <w:rFonts w:ascii="Times New Roman" w:hAnsi="Times New Roman"/>
          <w:kern w:val="0"/>
          <w:sz w:val="22"/>
        </w:rPr>
        <w:t>higher</w:t>
      </w:r>
      <w:r w:rsidR="00DA45CD">
        <w:rPr>
          <w:rFonts w:ascii="Times New Roman" w:hAnsi="Times New Roman"/>
          <w:kern w:val="0"/>
          <w:sz w:val="22"/>
        </w:rPr>
        <w:t xml:space="preserve"> gains than comb </w:t>
      </w:r>
      <w:r w:rsidR="001143CB">
        <w:rPr>
          <w:rFonts w:ascii="Times New Roman" w:hAnsi="Times New Roman"/>
          <w:kern w:val="0"/>
          <w:sz w:val="22"/>
          <w:szCs w:val="21"/>
        </w:rPr>
        <w:t xml:space="preserve">offset </w:t>
      </w:r>
      <w:r w:rsidR="00DA45CD">
        <w:rPr>
          <w:rFonts w:ascii="Times New Roman" w:hAnsi="Times New Roman"/>
          <w:kern w:val="0"/>
          <w:sz w:val="22"/>
        </w:rPr>
        <w:t xml:space="preserve">hopping under </w:t>
      </w:r>
      <w:r w:rsidR="001078AF">
        <w:rPr>
          <w:rFonts w:ascii="Times New Roman" w:hAnsi="Times New Roman"/>
          <w:kern w:val="0"/>
          <w:sz w:val="22"/>
        </w:rPr>
        <w:t>different</w:t>
      </w:r>
      <w:r>
        <w:rPr>
          <w:rFonts w:ascii="Times New Roman" w:hAnsi="Times New Roman"/>
          <w:kern w:val="0"/>
          <w:sz w:val="22"/>
        </w:rPr>
        <w:t xml:space="preserve"> simulation </w:t>
      </w:r>
      <w:r w:rsidR="00DA45CD">
        <w:rPr>
          <w:rFonts w:ascii="Times New Roman" w:hAnsi="Times New Roman"/>
          <w:kern w:val="0"/>
          <w:sz w:val="22"/>
        </w:rPr>
        <w:t>scenario</w:t>
      </w:r>
      <w:r>
        <w:rPr>
          <w:rFonts w:ascii="Times New Roman" w:hAnsi="Times New Roman"/>
          <w:kern w:val="0"/>
          <w:sz w:val="22"/>
        </w:rPr>
        <w:t>s</w:t>
      </w:r>
      <w:r w:rsidR="00DA45CD">
        <w:rPr>
          <w:rFonts w:ascii="Times New Roman" w:hAnsi="Times New Roman"/>
          <w:kern w:val="0"/>
          <w:sz w:val="22"/>
        </w:rPr>
        <w:t xml:space="preserve">. </w:t>
      </w:r>
      <w:r w:rsidR="005937B9">
        <w:rPr>
          <w:rFonts w:ascii="Times New Roman" w:hAnsi="Times New Roman"/>
          <w:kern w:val="0"/>
          <w:sz w:val="22"/>
        </w:rPr>
        <w:t>Moreover</w:t>
      </w:r>
      <w:r w:rsidR="00B15B68">
        <w:rPr>
          <w:rFonts w:ascii="Times New Roman" w:hAnsi="Times New Roman"/>
          <w:kern w:val="0"/>
          <w:sz w:val="22"/>
        </w:rPr>
        <w:t>,</w:t>
      </w:r>
      <w:r w:rsidR="005937B9">
        <w:rPr>
          <w:rFonts w:ascii="Times New Roman" w:hAnsi="Times New Roman"/>
          <w:kern w:val="0"/>
          <w:sz w:val="22"/>
        </w:rPr>
        <w:t xml:space="preserve"> finer hopping granularity can</w:t>
      </w:r>
      <w:r w:rsidR="00B15B68">
        <w:rPr>
          <w:rFonts w:ascii="Times New Roman" w:hAnsi="Times New Roman"/>
          <w:kern w:val="0"/>
          <w:sz w:val="22"/>
        </w:rPr>
        <w:t xml:space="preserve"> </w:t>
      </w:r>
      <w:r w:rsidR="005937B9">
        <w:rPr>
          <w:rFonts w:ascii="Times New Roman" w:hAnsi="Times New Roman"/>
          <w:kern w:val="0"/>
          <w:sz w:val="22"/>
        </w:rPr>
        <w:t>improve the performance of CS hopping.</w:t>
      </w:r>
      <w:r w:rsidR="005937B9">
        <w:rPr>
          <w:rFonts w:ascii="Times New Roman" w:hAnsi="Times New Roman" w:hint="eastAsia"/>
          <w:kern w:val="0"/>
          <w:sz w:val="22"/>
        </w:rPr>
        <w:t xml:space="preserve"> </w:t>
      </w:r>
      <w:r w:rsidR="001078AF">
        <w:rPr>
          <w:rFonts w:ascii="Times New Roman" w:hAnsi="Times New Roman"/>
          <w:kern w:val="0"/>
          <w:sz w:val="22"/>
        </w:rPr>
        <w:t>Thus</w:t>
      </w:r>
      <w:r w:rsidR="00F205F5">
        <w:rPr>
          <w:rFonts w:ascii="Times New Roman" w:hAnsi="Times New Roman"/>
          <w:kern w:val="0"/>
          <w:sz w:val="22"/>
        </w:rPr>
        <w:t xml:space="preserve"> we have the following proposal</w:t>
      </w:r>
      <w:r w:rsidR="00B15B68">
        <w:rPr>
          <w:rFonts w:ascii="Times New Roman" w:hAnsi="Times New Roman"/>
          <w:kern w:val="0"/>
          <w:sz w:val="22"/>
        </w:rPr>
        <w:t>s</w:t>
      </w:r>
      <w:r w:rsidR="00F205F5">
        <w:rPr>
          <w:rFonts w:ascii="Times New Roman" w:hAnsi="Times New Roman"/>
          <w:kern w:val="0"/>
          <w:sz w:val="22"/>
        </w:rPr>
        <w:t xml:space="preserve">: </w:t>
      </w:r>
    </w:p>
    <w:p w14:paraId="0713ABFB" w14:textId="77777777" w:rsidR="00DA45CD" w:rsidRDefault="00050396" w:rsidP="00DA45CD">
      <w:pPr>
        <w:widowControl/>
        <w:autoSpaceDE w:val="0"/>
        <w:autoSpaceDN w:val="0"/>
        <w:adjustRightInd w:val="0"/>
        <w:snapToGrid w:val="0"/>
        <w:spacing w:before="120" w:after="120"/>
        <w:rPr>
          <w:rFonts w:ascii="Times New Roman" w:hAnsi="Times New Roman"/>
          <w:b/>
          <w:i/>
          <w:kern w:val="0"/>
          <w:sz w:val="22"/>
          <w:szCs w:val="21"/>
        </w:rPr>
      </w:pPr>
      <w:r>
        <w:rPr>
          <w:rFonts w:ascii="Times New Roman" w:hAnsi="Times New Roman"/>
          <w:b/>
          <w:i/>
          <w:kern w:val="0"/>
          <w:sz w:val="22"/>
          <w:szCs w:val="21"/>
        </w:rPr>
        <w:t xml:space="preserve">Proposal </w:t>
      </w:r>
      <w:r w:rsidR="00BE39D5">
        <w:rPr>
          <w:rFonts w:ascii="Times New Roman" w:hAnsi="Times New Roman"/>
          <w:b/>
          <w:i/>
          <w:kern w:val="0"/>
          <w:sz w:val="22"/>
          <w:szCs w:val="21"/>
        </w:rPr>
        <w:t>1</w:t>
      </w:r>
      <w:r w:rsidR="00DA45CD" w:rsidRPr="00AB0A84">
        <w:rPr>
          <w:rFonts w:ascii="Times New Roman" w:hAnsi="Times New Roman"/>
          <w:b/>
          <w:i/>
          <w:kern w:val="0"/>
          <w:sz w:val="22"/>
          <w:szCs w:val="21"/>
        </w:rPr>
        <w:t xml:space="preserve">: </w:t>
      </w:r>
      <w:r w:rsidR="005168D6">
        <w:rPr>
          <w:rFonts w:ascii="Times New Roman" w:hAnsi="Times New Roman"/>
          <w:b/>
          <w:i/>
          <w:kern w:val="0"/>
          <w:sz w:val="22"/>
          <w:szCs w:val="21"/>
        </w:rPr>
        <w:t xml:space="preserve">At least </w:t>
      </w:r>
      <w:r w:rsidR="001078AF">
        <w:rPr>
          <w:rFonts w:ascii="Times New Roman" w:hAnsi="Times New Roman"/>
          <w:b/>
          <w:i/>
          <w:kern w:val="0"/>
          <w:sz w:val="22"/>
          <w:szCs w:val="21"/>
        </w:rPr>
        <w:t xml:space="preserve">support </w:t>
      </w:r>
      <w:r w:rsidR="005168D6">
        <w:rPr>
          <w:rFonts w:ascii="Times New Roman" w:hAnsi="Times New Roman"/>
          <w:b/>
          <w:i/>
          <w:kern w:val="0"/>
          <w:sz w:val="22"/>
          <w:szCs w:val="21"/>
        </w:rPr>
        <w:t xml:space="preserve">CS hopping </w:t>
      </w:r>
      <w:r w:rsidR="001078AF">
        <w:rPr>
          <w:rFonts w:ascii="Times New Roman" w:hAnsi="Times New Roman"/>
          <w:b/>
          <w:i/>
          <w:kern w:val="0"/>
          <w:sz w:val="22"/>
          <w:szCs w:val="21"/>
        </w:rPr>
        <w:t>for</w:t>
      </w:r>
      <w:r w:rsidR="005168D6">
        <w:rPr>
          <w:rFonts w:ascii="Times New Roman" w:hAnsi="Times New Roman"/>
          <w:b/>
          <w:i/>
          <w:kern w:val="0"/>
          <w:sz w:val="22"/>
          <w:szCs w:val="21"/>
        </w:rPr>
        <w:t xml:space="preserve"> R18 SRS enhancement</w:t>
      </w:r>
      <w:r w:rsidR="00DA45CD" w:rsidRPr="00AB0A84">
        <w:rPr>
          <w:rFonts w:ascii="Times New Roman" w:hAnsi="Times New Roman"/>
          <w:b/>
          <w:i/>
          <w:kern w:val="0"/>
          <w:sz w:val="22"/>
          <w:szCs w:val="21"/>
        </w:rPr>
        <w:t xml:space="preserve">. </w:t>
      </w:r>
    </w:p>
    <w:p w14:paraId="1C3A00DD" w14:textId="46CD005D" w:rsidR="006C1943" w:rsidRPr="00DF4FC6" w:rsidRDefault="005937B9">
      <w:pPr>
        <w:widowControl/>
        <w:autoSpaceDE w:val="0"/>
        <w:autoSpaceDN w:val="0"/>
        <w:adjustRightInd w:val="0"/>
        <w:snapToGrid w:val="0"/>
        <w:spacing w:before="120" w:after="120"/>
        <w:rPr>
          <w:rFonts w:ascii="Times New Roman" w:hAnsi="Times New Roman"/>
          <w:b/>
          <w:i/>
          <w:kern w:val="0"/>
          <w:sz w:val="22"/>
        </w:rPr>
      </w:pPr>
      <w:r>
        <w:rPr>
          <w:rFonts w:ascii="Times New Roman" w:hAnsi="Times New Roman"/>
          <w:b/>
          <w:i/>
          <w:kern w:val="0"/>
          <w:sz w:val="22"/>
          <w:szCs w:val="21"/>
        </w:rPr>
        <w:t>Proposal 2</w:t>
      </w:r>
      <w:r w:rsidRPr="00AB0A84">
        <w:rPr>
          <w:rFonts w:ascii="Times New Roman" w:hAnsi="Times New Roman"/>
          <w:b/>
          <w:i/>
          <w:kern w:val="0"/>
          <w:sz w:val="22"/>
          <w:szCs w:val="21"/>
        </w:rPr>
        <w:t>:</w:t>
      </w:r>
      <w:r>
        <w:rPr>
          <w:rFonts w:ascii="Times New Roman" w:hAnsi="Times New Roman"/>
          <w:b/>
          <w:i/>
          <w:kern w:val="0"/>
          <w:sz w:val="22"/>
          <w:szCs w:val="21"/>
        </w:rPr>
        <w:t xml:space="preserve"> </w:t>
      </w:r>
      <w:r w:rsidR="000D720F">
        <w:rPr>
          <w:rFonts w:ascii="Times New Roman" w:hAnsi="Times New Roman"/>
          <w:b/>
          <w:i/>
          <w:kern w:val="0"/>
          <w:sz w:val="22"/>
          <w:szCs w:val="21"/>
        </w:rPr>
        <w:t xml:space="preserve">Support </w:t>
      </w:r>
      <w:r w:rsidR="006C1943" w:rsidRPr="00DF4FC6">
        <w:rPr>
          <w:rFonts w:ascii="Times New Roman" w:hAnsi="Times New Roman"/>
          <w:b/>
          <w:i/>
          <w:kern w:val="0"/>
          <w:sz w:val="22"/>
        </w:rPr>
        <w:t>CS hopping with finer granularity, e</w:t>
      </w:r>
      <w:r w:rsidR="006C1943" w:rsidRPr="002C00DE">
        <w:rPr>
          <w:rFonts w:ascii="Times New Roman" w:hAnsi="Times New Roman"/>
          <w:b/>
          <w:i/>
          <w:sz w:val="22"/>
        </w:rPr>
        <w:t xml:space="preserve">.g., </w:t>
      </w:r>
      <m:oMath>
        <m:sSub>
          <m:sSubPr>
            <m:ctrlPr>
              <w:rPr>
                <w:rFonts w:ascii="Cambria Math" w:hAnsi="Cambria Math"/>
                <w:b/>
                <w:i/>
                <w:sz w:val="22"/>
              </w:rPr>
            </m:ctrlPr>
          </m:sSubPr>
          <m:e>
            <m:r>
              <m:rPr>
                <m:sty m:val="bi"/>
              </m:rPr>
              <w:rPr>
                <w:rFonts w:ascii="Cambria Math" w:hAnsi="Cambria Math"/>
                <w:sz w:val="22"/>
              </w:rPr>
              <m:t>α</m:t>
            </m:r>
          </m:e>
          <m:sub>
            <m:r>
              <m:rPr>
                <m:sty m:val="bi"/>
              </m:rPr>
              <w:rPr>
                <w:rFonts w:ascii="Cambria Math" w:hAnsi="Cambria Math"/>
                <w:sz w:val="22"/>
              </w:rPr>
              <m:t>i</m:t>
            </m:r>
          </m:sub>
        </m:sSub>
        <m:r>
          <m:rPr>
            <m:sty m:val="bi"/>
          </m:rPr>
          <w:rPr>
            <w:rFonts w:ascii="Cambria Math" w:hAnsi="Cambria Math"/>
            <w:sz w:val="22"/>
          </w:rPr>
          <m:t>=2</m:t>
        </m:r>
        <m:r>
          <m:rPr>
            <m:sty m:val="bi"/>
          </m:rPr>
          <w:rPr>
            <w:rFonts w:ascii="Cambria Math" w:hAnsi="Cambria Math"/>
            <w:sz w:val="22"/>
          </w:rPr>
          <m:t>π</m:t>
        </m:r>
        <m:f>
          <m:fPr>
            <m:ctrlPr>
              <w:rPr>
                <w:rFonts w:ascii="Cambria Math" w:hAnsi="Cambria Math"/>
                <w:b/>
                <w:i/>
                <w:sz w:val="22"/>
              </w:rPr>
            </m:ctrlPr>
          </m:fPr>
          <m:num>
            <m:sSubSup>
              <m:sSubSupPr>
                <m:ctrlPr>
                  <w:rPr>
                    <w:rFonts w:ascii="Cambria Math" w:hAnsi="Cambria Math"/>
                    <w:b/>
                    <w:i/>
                    <w:sz w:val="22"/>
                  </w:rPr>
                </m:ctrlPr>
              </m:sSubSupPr>
              <m:e>
                <m:r>
                  <m:rPr>
                    <m:sty m:val="bi"/>
                  </m:rPr>
                  <w:rPr>
                    <w:rFonts w:ascii="Cambria Math" w:hAnsi="Cambria Math"/>
                    <w:sz w:val="22"/>
                  </w:rPr>
                  <m:t>n</m:t>
                </m:r>
              </m:e>
              <m:sub>
                <m:r>
                  <m:rPr>
                    <m:nor/>
                  </m:rPr>
                  <w:rPr>
                    <w:rFonts w:ascii="Times New Roman" w:hAnsi="Times New Roman"/>
                    <w:b/>
                    <w:i/>
                    <w:sz w:val="22"/>
                  </w:rPr>
                  <m:t>SRS</m:t>
                </m:r>
              </m:sub>
              <m:sup>
                <m:r>
                  <m:rPr>
                    <m:nor/>
                  </m:rPr>
                  <w:rPr>
                    <w:rFonts w:ascii="Times New Roman" w:hAnsi="Times New Roman"/>
                    <w:b/>
                    <w:i/>
                    <w:sz w:val="22"/>
                  </w:rPr>
                  <m:t>cs</m:t>
                </m:r>
                <m:r>
                  <m:rPr>
                    <m:sty m:val="bi"/>
                  </m:rPr>
                  <w:rPr>
                    <w:rFonts w:ascii="Cambria Math" w:hAnsi="Cambria Math"/>
                    <w:sz w:val="22"/>
                  </w:rPr>
                  <m:t>,i</m:t>
                </m:r>
              </m:sup>
            </m:sSubSup>
          </m:num>
          <m:den>
            <m:sSubSup>
              <m:sSubSupPr>
                <m:ctrlPr>
                  <w:rPr>
                    <w:rFonts w:ascii="Cambria Math" w:hAnsi="Cambria Math"/>
                    <w:b/>
                    <w:i/>
                    <w:sz w:val="22"/>
                  </w:rPr>
                </m:ctrlPr>
              </m:sSubSupPr>
              <m:e>
                <m:r>
                  <m:rPr>
                    <m:sty m:val="bi"/>
                  </m:rPr>
                  <w:rPr>
                    <w:rFonts w:ascii="Cambria Math" w:hAnsi="Cambria Math"/>
                    <w:sz w:val="22"/>
                  </w:rPr>
                  <m:t>n</m:t>
                </m:r>
              </m:e>
              <m:sub>
                <m:r>
                  <m:rPr>
                    <m:nor/>
                  </m:rPr>
                  <w:rPr>
                    <w:rFonts w:ascii="Times New Roman" w:hAnsi="Times New Roman"/>
                    <w:b/>
                    <w:i/>
                    <w:sz w:val="22"/>
                  </w:rPr>
                  <m:t>SRS</m:t>
                </m:r>
              </m:sub>
              <m:sup>
                <m:r>
                  <m:rPr>
                    <m:nor/>
                  </m:rPr>
                  <w:rPr>
                    <w:rFonts w:ascii="Times New Roman" w:hAnsi="Times New Roman"/>
                    <w:b/>
                    <w:i/>
                    <w:sz w:val="22"/>
                  </w:rPr>
                  <m:t>cs</m:t>
                </m:r>
                <m:r>
                  <m:rPr>
                    <m:sty m:val="bi"/>
                  </m:rPr>
                  <w:rPr>
                    <w:rFonts w:ascii="Cambria Math" w:hAnsi="Cambria Math"/>
                    <w:sz w:val="22"/>
                  </w:rPr>
                  <m:t>,</m:t>
                </m:r>
                <m:r>
                  <m:rPr>
                    <m:nor/>
                  </m:rPr>
                  <w:rPr>
                    <w:rFonts w:ascii="Times New Roman" w:hAnsi="Times New Roman"/>
                    <w:b/>
                    <w:i/>
                    <w:sz w:val="22"/>
                  </w:rPr>
                  <m:t>max</m:t>
                </m:r>
              </m:sup>
            </m:sSubSup>
          </m:den>
        </m:f>
        <m:r>
          <m:rPr>
            <m:sty m:val="bi"/>
          </m:rPr>
          <w:rPr>
            <w:rFonts w:ascii="Cambria Math" w:hAnsi="Cambria Math"/>
            <w:sz w:val="22"/>
          </w:rPr>
          <m:t>+2</m:t>
        </m:r>
        <m:r>
          <m:rPr>
            <m:sty m:val="bi"/>
          </m:rPr>
          <w:rPr>
            <w:rFonts w:ascii="Cambria Math" w:hAnsi="Cambria Math"/>
            <w:sz w:val="22"/>
          </w:rPr>
          <m:t>π</m:t>
        </m:r>
        <m:f>
          <m:fPr>
            <m:ctrlPr>
              <w:rPr>
                <w:rFonts w:ascii="Cambria Math" w:hAnsi="Cambria Math"/>
                <w:b/>
                <w:i/>
                <w:sz w:val="22"/>
              </w:rPr>
            </m:ctrlPr>
          </m:fPr>
          <m:num>
            <m:sSubSup>
              <m:sSubSupPr>
                <m:ctrlPr>
                  <w:rPr>
                    <w:rFonts w:ascii="Cambria Math" w:hAnsi="Cambria Math"/>
                    <w:b/>
                    <w:i/>
                    <w:sz w:val="22"/>
                  </w:rPr>
                </m:ctrlPr>
              </m:sSubSupPr>
              <m:e>
                <m:r>
                  <m:rPr>
                    <m:sty m:val="bi"/>
                  </m:rPr>
                  <w:rPr>
                    <w:rFonts w:ascii="Cambria Math" w:hAnsi="Cambria Math"/>
                    <w:sz w:val="22"/>
                  </w:rPr>
                  <m:t>n</m:t>
                </m:r>
              </m:e>
              <m:sub>
                <m:r>
                  <m:rPr>
                    <m:nor/>
                  </m:rPr>
                  <w:rPr>
                    <w:rFonts w:ascii="Times New Roman" w:hAnsi="Times New Roman"/>
                    <w:b/>
                    <w:i/>
                    <w:sz w:val="22"/>
                  </w:rPr>
                  <m:t>SRS</m:t>
                </m:r>
              </m:sub>
              <m:sup>
                <m:r>
                  <m:rPr>
                    <m:nor/>
                  </m:rPr>
                  <w:rPr>
                    <w:rFonts w:ascii="Times New Roman" w:hAnsi="Times New Roman"/>
                    <w:b/>
                    <w:i/>
                    <w:sz w:val="22"/>
                  </w:rPr>
                  <m:t>cs</m:t>
                </m:r>
                <m:r>
                  <m:rPr>
                    <m:sty m:val="bi"/>
                  </m:rPr>
                  <w:rPr>
                    <w:rFonts w:ascii="Cambria Math" w:hAnsi="Cambria Math"/>
                    <w:sz w:val="22"/>
                  </w:rPr>
                  <m:t>,random</m:t>
                </m:r>
              </m:sup>
            </m:sSubSup>
          </m:num>
          <m:den>
            <m:r>
              <m:rPr>
                <m:sty m:val="bi"/>
              </m:rPr>
              <w:rPr>
                <w:rFonts w:ascii="Cambria Math" w:hAnsi="Cambria Math"/>
                <w:sz w:val="22"/>
              </w:rPr>
              <m:t>K</m:t>
            </m:r>
            <m:r>
              <m:rPr>
                <m:sty m:val="bi"/>
              </m:rPr>
              <w:rPr>
                <w:rFonts w:ascii="Cambria Math" w:hAnsi="Cambria Math" w:hint="eastAsia"/>
                <w:sz w:val="22"/>
              </w:rPr>
              <m:t>×</m:t>
            </m:r>
            <m:sSubSup>
              <m:sSubSupPr>
                <m:ctrlPr>
                  <w:rPr>
                    <w:rFonts w:ascii="Cambria Math" w:hAnsi="Cambria Math"/>
                    <w:b/>
                    <w:i/>
                    <w:sz w:val="22"/>
                  </w:rPr>
                </m:ctrlPr>
              </m:sSubSupPr>
              <m:e>
                <m:r>
                  <m:rPr>
                    <m:sty m:val="bi"/>
                  </m:rPr>
                  <w:rPr>
                    <w:rFonts w:ascii="Cambria Math" w:hAnsi="Cambria Math"/>
                    <w:sz w:val="22"/>
                  </w:rPr>
                  <m:t>n</m:t>
                </m:r>
              </m:e>
              <m:sub>
                <m:r>
                  <m:rPr>
                    <m:nor/>
                  </m:rPr>
                  <w:rPr>
                    <w:rFonts w:ascii="Times New Roman" w:hAnsi="Times New Roman"/>
                    <w:b/>
                    <w:i/>
                    <w:sz w:val="22"/>
                  </w:rPr>
                  <m:t>SRS</m:t>
                </m:r>
              </m:sub>
              <m:sup>
                <m:r>
                  <m:rPr>
                    <m:nor/>
                  </m:rPr>
                  <w:rPr>
                    <w:rFonts w:ascii="Times New Roman" w:hAnsi="Times New Roman"/>
                    <w:b/>
                    <w:i/>
                    <w:sz w:val="22"/>
                  </w:rPr>
                  <m:t>cs</m:t>
                </m:r>
                <m:r>
                  <m:rPr>
                    <m:sty m:val="bi"/>
                  </m:rPr>
                  <w:rPr>
                    <w:rFonts w:ascii="Cambria Math" w:hAnsi="Cambria Math"/>
                    <w:sz w:val="22"/>
                  </w:rPr>
                  <m:t>,</m:t>
                </m:r>
                <m:r>
                  <m:rPr>
                    <m:nor/>
                  </m:rPr>
                  <w:rPr>
                    <w:rFonts w:ascii="Times New Roman" w:hAnsi="Times New Roman"/>
                    <w:b/>
                    <w:i/>
                    <w:sz w:val="22"/>
                  </w:rPr>
                  <m:t>max</m:t>
                </m:r>
              </m:sup>
            </m:sSubSup>
          </m:den>
        </m:f>
      </m:oMath>
      <w:r w:rsidR="006C1943" w:rsidRPr="002C00DE">
        <w:rPr>
          <w:rFonts w:ascii="Times New Roman" w:hAnsi="Times New Roman"/>
          <w:b/>
          <w:i/>
          <w:sz w:val="22"/>
        </w:rPr>
        <w:t xml:space="preserve">, where </w:t>
      </w:r>
      <m:oMath>
        <m:sSubSup>
          <m:sSubSupPr>
            <m:ctrlPr>
              <w:rPr>
                <w:rFonts w:ascii="Cambria Math" w:hAnsi="Cambria Math"/>
                <w:b/>
                <w:i/>
                <w:sz w:val="22"/>
              </w:rPr>
            </m:ctrlPr>
          </m:sSubSupPr>
          <m:e>
            <m:r>
              <m:rPr>
                <m:sty m:val="bi"/>
              </m:rPr>
              <w:rPr>
                <w:rFonts w:ascii="Cambria Math" w:hAnsi="Cambria Math"/>
                <w:sz w:val="22"/>
              </w:rPr>
              <m:t>n</m:t>
            </m:r>
          </m:e>
          <m:sub>
            <m:r>
              <m:rPr>
                <m:nor/>
              </m:rPr>
              <w:rPr>
                <w:rFonts w:ascii="Times New Roman" w:hAnsi="Times New Roman"/>
                <w:b/>
                <w:i/>
                <w:sz w:val="22"/>
              </w:rPr>
              <m:t>SRS</m:t>
            </m:r>
          </m:sub>
          <m:sup>
            <m:r>
              <m:rPr>
                <m:nor/>
              </m:rPr>
              <w:rPr>
                <w:rFonts w:ascii="Times New Roman" w:hAnsi="Times New Roman"/>
                <w:b/>
                <w:i/>
                <w:sz w:val="22"/>
              </w:rPr>
              <m:t>cs</m:t>
            </m:r>
            <m:r>
              <m:rPr>
                <m:sty m:val="bi"/>
              </m:rPr>
              <w:rPr>
                <w:rFonts w:ascii="Cambria Math" w:hAnsi="Cambria Math"/>
                <w:sz w:val="22"/>
              </w:rPr>
              <m:t>,random</m:t>
            </m:r>
          </m:sup>
        </m:sSubSup>
      </m:oMath>
      <w:r w:rsidR="006C1943" w:rsidRPr="002C00DE">
        <w:rPr>
          <w:rFonts w:ascii="Times New Roman" w:hAnsi="Times New Roman" w:hint="eastAsia"/>
          <w:b/>
          <w:i/>
          <w:sz w:val="22"/>
        </w:rPr>
        <w:t xml:space="preserve"> ca</w:t>
      </w:r>
      <w:r w:rsidR="006C1943" w:rsidRPr="002C00DE">
        <w:rPr>
          <w:rFonts w:ascii="Times New Roman" w:hAnsi="Times New Roman"/>
          <w:b/>
          <w:i/>
          <w:sz w:val="22"/>
        </w:rPr>
        <w:t xml:space="preserve">n be randomly </w:t>
      </w:r>
      <w:r w:rsidR="000D720F">
        <w:rPr>
          <w:rFonts w:ascii="Times New Roman" w:hAnsi="Times New Roman"/>
          <w:b/>
          <w:i/>
          <w:sz w:val="22"/>
        </w:rPr>
        <w:t>chosen</w:t>
      </w:r>
      <w:r w:rsidR="006C1943" w:rsidRPr="002C00DE">
        <w:rPr>
          <w:rFonts w:ascii="Times New Roman" w:hAnsi="Times New Roman"/>
          <w:b/>
          <w:i/>
          <w:sz w:val="22"/>
        </w:rPr>
        <w:t xml:space="preserve"> </w:t>
      </w:r>
      <w:r w:rsidR="006C1943">
        <w:rPr>
          <w:rFonts w:ascii="Times New Roman" w:hAnsi="Times New Roman"/>
          <w:b/>
          <w:i/>
          <w:sz w:val="22"/>
        </w:rPr>
        <w:t xml:space="preserve">from </w:t>
      </w:r>
      <m:oMath>
        <m:d>
          <m:dPr>
            <m:begChr m:val="{"/>
            <m:endChr m:val="}"/>
            <m:ctrlPr>
              <w:rPr>
                <w:rFonts w:ascii="Cambria Math" w:hAnsi="Cambria Math"/>
                <w:b/>
                <w:sz w:val="22"/>
              </w:rPr>
            </m:ctrlPr>
          </m:dPr>
          <m:e>
            <m:r>
              <m:rPr>
                <m:sty m:val="bi"/>
              </m:rPr>
              <w:rPr>
                <w:rFonts w:ascii="Cambria Math" w:hAnsi="Cambria Math"/>
                <w:sz w:val="22"/>
              </w:rPr>
              <m:t>0,1,…</m:t>
            </m:r>
            <m:sSubSup>
              <m:sSubSupPr>
                <m:ctrlPr>
                  <w:rPr>
                    <w:rFonts w:ascii="Cambria Math" w:hAnsi="Cambria Math"/>
                    <w:b/>
                    <w:i/>
                    <w:sz w:val="22"/>
                  </w:rPr>
                </m:ctrlPr>
              </m:sSubSupPr>
              <m:e>
                <m:r>
                  <m:rPr>
                    <m:sty m:val="bi"/>
                  </m:rPr>
                  <w:rPr>
                    <w:rFonts w:ascii="Cambria Math" w:hAnsi="Cambria Math"/>
                    <w:sz w:val="22"/>
                  </w:rPr>
                  <m:t>K×n</m:t>
                </m:r>
              </m:e>
              <m:sub>
                <m:r>
                  <m:rPr>
                    <m:nor/>
                  </m:rPr>
                  <w:rPr>
                    <w:rFonts w:ascii="Times New Roman" w:hAnsi="Times New Roman"/>
                    <w:b/>
                    <w:i/>
                    <w:sz w:val="22"/>
                  </w:rPr>
                  <m:t>SRS</m:t>
                </m:r>
              </m:sub>
              <m:sup>
                <m:r>
                  <m:rPr>
                    <m:nor/>
                  </m:rPr>
                  <w:rPr>
                    <w:rFonts w:ascii="Times New Roman" w:hAnsi="Times New Roman"/>
                    <w:b/>
                    <w:i/>
                    <w:sz w:val="22"/>
                  </w:rPr>
                  <m:t>cs</m:t>
                </m:r>
                <m:r>
                  <m:rPr>
                    <m:sty m:val="bi"/>
                  </m:rPr>
                  <w:rPr>
                    <w:rFonts w:ascii="Cambria Math" w:hAnsi="Cambria Math"/>
                    <w:sz w:val="22"/>
                  </w:rPr>
                  <m:t>,</m:t>
                </m:r>
                <m:r>
                  <m:rPr>
                    <m:nor/>
                  </m:rPr>
                  <w:rPr>
                    <w:rFonts w:ascii="Times New Roman" w:hAnsi="Times New Roman"/>
                    <w:b/>
                    <w:i/>
                    <w:sz w:val="22"/>
                  </w:rPr>
                  <m:t>max</m:t>
                </m:r>
              </m:sup>
            </m:sSubSup>
            <m:r>
              <m:rPr>
                <m:sty m:val="bi"/>
              </m:rPr>
              <w:rPr>
                <w:rFonts w:ascii="Cambria Math" w:hAnsi="Cambria Math"/>
                <w:sz w:val="22"/>
              </w:rPr>
              <m:t>-1</m:t>
            </m:r>
          </m:e>
        </m:d>
      </m:oMath>
      <w:r w:rsidR="006C1943">
        <w:rPr>
          <w:rFonts w:ascii="Times New Roman" w:hAnsi="Times New Roman"/>
          <w:b/>
          <w:i/>
          <w:sz w:val="22"/>
        </w:rPr>
        <w:t xml:space="preserve"> </w:t>
      </w:r>
      <w:r w:rsidR="000D720F">
        <w:rPr>
          <w:rFonts w:ascii="Times New Roman" w:hAnsi="Times New Roman"/>
          <w:b/>
          <w:i/>
          <w:sz w:val="22"/>
        </w:rPr>
        <w:t>at each</w:t>
      </w:r>
      <w:r w:rsidR="006C1943">
        <w:rPr>
          <w:rFonts w:ascii="Times New Roman" w:hAnsi="Times New Roman"/>
          <w:b/>
          <w:i/>
          <w:sz w:val="22"/>
        </w:rPr>
        <w:t xml:space="preserve"> SRS transmission.</w:t>
      </w:r>
    </w:p>
    <w:p w14:paraId="783FDCFF" w14:textId="77777777" w:rsidR="008B01D4" w:rsidRPr="000047B6" w:rsidRDefault="008B01D4" w:rsidP="000047B6">
      <w:pPr>
        <w:widowControl/>
        <w:autoSpaceDE w:val="0"/>
        <w:autoSpaceDN w:val="0"/>
        <w:adjustRightInd w:val="0"/>
        <w:snapToGrid w:val="0"/>
        <w:spacing w:before="120" w:after="120"/>
        <w:rPr>
          <w:rFonts w:ascii="Times New Roman" w:hAnsi="Times New Roman"/>
          <w:b/>
          <w:i/>
          <w:kern w:val="0"/>
          <w:sz w:val="22"/>
          <w:szCs w:val="21"/>
        </w:rPr>
      </w:pPr>
    </w:p>
    <w:p w14:paraId="450E241D" w14:textId="77777777" w:rsidR="009B676F" w:rsidRDefault="005C5981">
      <w:pPr>
        <w:pStyle w:val="2"/>
        <w:rPr>
          <w:rFonts w:ascii="Times New Roman" w:hAnsi="Times New Roman" w:cs="Times New Roman"/>
          <w:szCs w:val="21"/>
        </w:rPr>
      </w:pPr>
      <w:r w:rsidRPr="00734772">
        <w:rPr>
          <w:rFonts w:ascii="Times New Roman" w:hAnsi="Times New Roman" w:cs="Times New Roman"/>
          <w:szCs w:val="21"/>
        </w:rPr>
        <w:lastRenderedPageBreak/>
        <w:t>SRS capacity enhancement</w:t>
      </w:r>
    </w:p>
    <w:p w14:paraId="4A8C4194" w14:textId="77777777" w:rsidR="00AB39D8" w:rsidRPr="006C1271" w:rsidRDefault="00240C0A" w:rsidP="00AB39D8">
      <w:pPr>
        <w:widowControl/>
        <w:autoSpaceDE w:val="0"/>
        <w:autoSpaceDN w:val="0"/>
        <w:adjustRightInd w:val="0"/>
        <w:snapToGrid w:val="0"/>
        <w:spacing w:before="120" w:after="120"/>
        <w:rPr>
          <w:rFonts w:ascii="Times New Roman" w:hAnsi="Times New Roman"/>
          <w:kern w:val="0"/>
          <w:sz w:val="22"/>
        </w:rPr>
      </w:pPr>
      <w:r w:rsidRPr="00DB2B84">
        <w:rPr>
          <w:rFonts w:ascii="Times New Roman" w:hAnsi="Times New Roman"/>
          <w:kern w:val="0"/>
          <w:sz w:val="22"/>
        </w:rPr>
        <w:t>During</w:t>
      </w:r>
      <w:r w:rsidR="00AB39D8" w:rsidRPr="00DB2B84">
        <w:rPr>
          <w:rFonts w:ascii="Times New Roman" w:hAnsi="Times New Roman"/>
          <w:kern w:val="0"/>
          <w:sz w:val="22"/>
        </w:rPr>
        <w:t xml:space="preserve"> last meeting, </w:t>
      </w:r>
      <w:r w:rsidR="002544B6" w:rsidRPr="006F060E">
        <w:rPr>
          <w:rFonts w:ascii="Times New Roman" w:hAnsi="Times New Roman"/>
          <w:kern w:val="0"/>
          <w:sz w:val="22"/>
        </w:rPr>
        <w:t xml:space="preserve">the following </w:t>
      </w:r>
      <w:r w:rsidR="00AB39D8" w:rsidRPr="00653B3F">
        <w:rPr>
          <w:rFonts w:ascii="Times New Roman" w:hAnsi="Times New Roman"/>
          <w:kern w:val="0"/>
          <w:sz w:val="22"/>
        </w:rPr>
        <w:t xml:space="preserve">candidate </w:t>
      </w:r>
      <w:r w:rsidR="00580CF8" w:rsidRPr="00653B3F">
        <w:rPr>
          <w:rFonts w:ascii="Times New Roman" w:hAnsi="Times New Roman"/>
          <w:kern w:val="0"/>
          <w:sz w:val="22"/>
        </w:rPr>
        <w:t>schemes</w:t>
      </w:r>
      <w:r w:rsidR="00AB39D8" w:rsidRPr="006C1271">
        <w:rPr>
          <w:rFonts w:ascii="Times New Roman" w:hAnsi="Times New Roman"/>
          <w:kern w:val="0"/>
          <w:sz w:val="22"/>
        </w:rPr>
        <w:t xml:space="preserve"> of SRS </w:t>
      </w:r>
      <w:r w:rsidR="008D501E" w:rsidRPr="006C1271">
        <w:rPr>
          <w:rFonts w:ascii="Times New Roman" w:hAnsi="Times New Roman"/>
          <w:kern w:val="0"/>
          <w:sz w:val="22"/>
        </w:rPr>
        <w:t xml:space="preserve">capacity enhancement are </w:t>
      </w:r>
      <w:r w:rsidR="00AB39D8" w:rsidRPr="006C1271">
        <w:rPr>
          <w:rFonts w:ascii="Times New Roman" w:hAnsi="Times New Roman"/>
          <w:kern w:val="0"/>
          <w:sz w:val="22"/>
        </w:rPr>
        <w:t>agreed</w:t>
      </w:r>
      <w:r w:rsidR="00580CF8" w:rsidRPr="006C1271">
        <w:rPr>
          <w:rFonts w:ascii="Times New Roman" w:hAnsi="Times New Roman"/>
          <w:kern w:val="0"/>
          <w:sz w:val="22"/>
        </w:rPr>
        <w:t xml:space="preserve"> to be further studied</w:t>
      </w:r>
      <w:r w:rsidR="00AB39D8" w:rsidRPr="006C1271">
        <w:rPr>
          <w:rFonts w:ascii="Times New Roman" w:hAnsi="Times New Roman"/>
          <w:kern w:val="0"/>
          <w:sz w:val="22"/>
        </w:rPr>
        <w:t>:</w:t>
      </w:r>
    </w:p>
    <w:p w14:paraId="01BCAAD4" w14:textId="77777777" w:rsidR="00E33002" w:rsidRPr="00E8588C" w:rsidRDefault="00E33002" w:rsidP="002510FE">
      <w:pPr>
        <w:widowControl/>
        <w:numPr>
          <w:ilvl w:val="0"/>
          <w:numId w:val="7"/>
        </w:numPr>
        <w:shd w:val="clear" w:color="auto" w:fill="FFFFFF"/>
        <w:rPr>
          <w:rFonts w:ascii="Times New Roman" w:eastAsia="Times New Roman" w:hAnsi="Times New Roman"/>
          <w:bCs/>
          <w:color w:val="000000"/>
          <w:sz w:val="22"/>
          <w:lang w:eastAsia="ja-JP"/>
        </w:rPr>
      </w:pPr>
      <w:r w:rsidRPr="00E8588C">
        <w:rPr>
          <w:rFonts w:ascii="Times New Roman" w:eastAsia="Times New Roman" w:hAnsi="Times New Roman"/>
          <w:bCs/>
          <w:color w:val="000000"/>
          <w:sz w:val="22"/>
          <w:lang w:eastAsia="ja-JP"/>
        </w:rPr>
        <w:t>SRS TD OCC</w:t>
      </w:r>
    </w:p>
    <w:p w14:paraId="3DF2353F" w14:textId="77777777" w:rsidR="00E33002" w:rsidRPr="00E8588C" w:rsidRDefault="00471EB2" w:rsidP="002510FE">
      <w:pPr>
        <w:widowControl/>
        <w:numPr>
          <w:ilvl w:val="0"/>
          <w:numId w:val="7"/>
        </w:numPr>
        <w:shd w:val="clear" w:color="auto" w:fill="FFFFFF"/>
        <w:rPr>
          <w:rFonts w:ascii="Times New Roman" w:eastAsia="Times New Roman" w:hAnsi="Times New Roman"/>
          <w:bCs/>
          <w:color w:val="000000"/>
          <w:sz w:val="22"/>
          <w:lang w:eastAsia="ja-JP"/>
        </w:rPr>
      </w:pPr>
      <w:r>
        <w:rPr>
          <w:rFonts w:ascii="Times New Roman" w:eastAsia="Times New Roman" w:hAnsi="Times New Roman"/>
          <w:bCs/>
          <w:color w:val="000000"/>
          <w:sz w:val="22"/>
          <w:lang w:eastAsia="ja-JP"/>
        </w:rPr>
        <w:t>M</w:t>
      </w:r>
      <w:r w:rsidR="00E33002" w:rsidRPr="00E8588C">
        <w:rPr>
          <w:rFonts w:ascii="Times New Roman" w:eastAsia="Times New Roman" w:hAnsi="Times New Roman"/>
          <w:bCs/>
          <w:color w:val="000000"/>
          <w:sz w:val="22"/>
          <w:lang w:eastAsia="ja-JP"/>
        </w:rPr>
        <w:t>ultiplying mask sequence to the legacy SRS sequence to effectively increase the maximum cyclic shifts</w:t>
      </w:r>
    </w:p>
    <w:p w14:paraId="0FF18E81" w14:textId="77777777" w:rsidR="00E33002" w:rsidRPr="00E8588C" w:rsidRDefault="00E33002" w:rsidP="002510FE">
      <w:pPr>
        <w:widowControl/>
        <w:numPr>
          <w:ilvl w:val="0"/>
          <w:numId w:val="7"/>
        </w:numPr>
        <w:shd w:val="clear" w:color="auto" w:fill="FFFFFF"/>
        <w:rPr>
          <w:rFonts w:ascii="Times New Roman" w:eastAsia="Times New Roman" w:hAnsi="Times New Roman"/>
          <w:bCs/>
          <w:color w:val="000000"/>
          <w:sz w:val="22"/>
          <w:lang w:eastAsia="ja-JP"/>
        </w:rPr>
      </w:pPr>
      <w:r w:rsidRPr="00E8588C">
        <w:rPr>
          <w:rFonts w:ascii="Times New Roman" w:eastAsia="Times New Roman" w:hAnsi="Times New Roman"/>
          <w:bCs/>
          <w:color w:val="000000"/>
          <w:sz w:val="22"/>
          <w:lang w:eastAsia="ja-JP"/>
        </w:rPr>
        <w:t>Precoded SRS for DL CSI acquisition</w:t>
      </w:r>
    </w:p>
    <w:p w14:paraId="40F4A276" w14:textId="77777777" w:rsidR="00CA3B0D" w:rsidRDefault="00CA3B0D" w:rsidP="00A6699E">
      <w:pPr>
        <w:widowControl/>
        <w:autoSpaceDE w:val="0"/>
        <w:autoSpaceDN w:val="0"/>
        <w:adjustRightInd w:val="0"/>
        <w:snapToGrid w:val="0"/>
        <w:spacing w:before="120" w:after="120"/>
        <w:rPr>
          <w:rFonts w:ascii="Times New Roman" w:eastAsia="Times New Roman" w:hAnsi="Times New Roman"/>
          <w:bCs/>
          <w:color w:val="000000"/>
          <w:sz w:val="22"/>
          <w:lang w:eastAsia="ja-JP"/>
        </w:rPr>
      </w:pPr>
      <w:r w:rsidRPr="00E8588C">
        <w:rPr>
          <w:rFonts w:ascii="Times New Roman" w:hAnsi="Times New Roman" w:hint="eastAsia"/>
          <w:kern w:val="0"/>
          <w:sz w:val="22"/>
        </w:rPr>
        <w:t>A</w:t>
      </w:r>
      <w:r w:rsidRPr="00E8588C">
        <w:rPr>
          <w:rFonts w:ascii="Times New Roman" w:hAnsi="Times New Roman"/>
          <w:kern w:val="0"/>
          <w:sz w:val="22"/>
        </w:rPr>
        <w:t xml:space="preserve">ll these schemes shares similar benefit source, that is conducting multiplexing in a certain domain to increase the number of concurrent SRS transmissions without introducing additional overhead. </w:t>
      </w:r>
      <w:r w:rsidR="00A416EE" w:rsidRPr="00E8588C">
        <w:rPr>
          <w:rFonts w:ascii="Times New Roman" w:hAnsi="Times New Roman"/>
          <w:kern w:val="0"/>
          <w:sz w:val="22"/>
        </w:rPr>
        <w:t xml:space="preserve">With increased capacity, </w:t>
      </w:r>
      <w:r w:rsidR="00DB5BFE" w:rsidRPr="00E8588C">
        <w:rPr>
          <w:rFonts w:ascii="Times New Roman" w:hAnsi="Times New Roman"/>
          <w:kern w:val="0"/>
          <w:sz w:val="22"/>
        </w:rPr>
        <w:t xml:space="preserve">TRPs have the potential to </w:t>
      </w:r>
      <w:r w:rsidR="00DB5BFE" w:rsidRPr="00A6699E">
        <w:rPr>
          <w:rFonts w:ascii="Times New Roman" w:hAnsi="Times New Roman"/>
          <w:kern w:val="0"/>
          <w:sz w:val="22"/>
        </w:rPr>
        <w:t>jointly perform orthogonal SRS resource allocation for UEs, by which means the inter-TRP cross-SRS interference can be avoided/alleviated.</w:t>
      </w:r>
      <w:r w:rsidR="00DB5BFE" w:rsidRPr="00A6699E">
        <w:rPr>
          <w:rFonts w:ascii="Times New Roman" w:hAnsi="Times New Roman" w:hint="eastAsia"/>
          <w:kern w:val="0"/>
          <w:sz w:val="22"/>
        </w:rPr>
        <w:t xml:space="preserve"> </w:t>
      </w:r>
      <w:r w:rsidR="00471EB2">
        <w:rPr>
          <w:rFonts w:ascii="Times New Roman" w:hAnsi="Times New Roman"/>
          <w:kern w:val="0"/>
          <w:sz w:val="22"/>
        </w:rPr>
        <w:t xml:space="preserve">The </w:t>
      </w:r>
      <w:r w:rsidR="00873C09">
        <w:rPr>
          <w:rFonts w:ascii="Times New Roman" w:hAnsi="Times New Roman"/>
          <w:kern w:val="0"/>
          <w:sz w:val="22"/>
        </w:rPr>
        <w:t xml:space="preserve">following sections mainly focus on </w:t>
      </w:r>
      <w:r w:rsidR="00873C09">
        <w:rPr>
          <w:rFonts w:ascii="Times New Roman" w:eastAsia="Times New Roman" w:hAnsi="Times New Roman"/>
          <w:bCs/>
          <w:color w:val="000000"/>
          <w:sz w:val="22"/>
          <w:lang w:eastAsia="ja-JP"/>
        </w:rPr>
        <w:t>p</w:t>
      </w:r>
      <w:r w:rsidR="00873C09" w:rsidRPr="00E8588C">
        <w:rPr>
          <w:rFonts w:ascii="Times New Roman" w:eastAsia="Times New Roman" w:hAnsi="Times New Roman"/>
          <w:bCs/>
          <w:color w:val="000000"/>
          <w:sz w:val="22"/>
          <w:lang w:eastAsia="ja-JP"/>
        </w:rPr>
        <w:t>recoded SRS</w:t>
      </w:r>
      <w:r w:rsidR="00873C09">
        <w:rPr>
          <w:rFonts w:ascii="Times New Roman" w:eastAsia="Times New Roman" w:hAnsi="Times New Roman"/>
          <w:bCs/>
          <w:color w:val="000000"/>
          <w:sz w:val="22"/>
          <w:lang w:eastAsia="ja-JP"/>
        </w:rPr>
        <w:t xml:space="preserve"> and </w:t>
      </w:r>
      <w:r w:rsidR="003E046D">
        <w:rPr>
          <w:rFonts w:ascii="Times New Roman" w:eastAsia="Times New Roman" w:hAnsi="Times New Roman"/>
          <w:bCs/>
          <w:color w:val="000000"/>
          <w:sz w:val="22"/>
          <w:lang w:eastAsia="ja-JP"/>
        </w:rPr>
        <w:t xml:space="preserve">the schemes of </w:t>
      </w:r>
      <w:r w:rsidR="00471EB2">
        <w:rPr>
          <w:rFonts w:ascii="Times New Roman" w:eastAsia="Times New Roman" w:hAnsi="Times New Roman"/>
          <w:bCs/>
          <w:color w:val="000000"/>
          <w:sz w:val="22"/>
          <w:lang w:eastAsia="ja-JP"/>
        </w:rPr>
        <w:t>m</w:t>
      </w:r>
      <w:r w:rsidR="00471EB2" w:rsidRPr="00E8588C">
        <w:rPr>
          <w:rFonts w:ascii="Times New Roman" w:eastAsia="Times New Roman" w:hAnsi="Times New Roman"/>
          <w:bCs/>
          <w:color w:val="000000"/>
          <w:sz w:val="22"/>
          <w:lang w:eastAsia="ja-JP"/>
        </w:rPr>
        <w:t>ultiplying mask sequence to the legacy SRS sequence to effectively increase the maximum cyclic shifts</w:t>
      </w:r>
      <w:r w:rsidR="00873C09">
        <w:rPr>
          <w:rFonts w:ascii="Times New Roman" w:eastAsia="Times New Roman" w:hAnsi="Times New Roman"/>
          <w:bCs/>
          <w:color w:val="000000"/>
          <w:sz w:val="22"/>
          <w:lang w:eastAsia="ja-JP"/>
        </w:rPr>
        <w:t>.</w:t>
      </w:r>
    </w:p>
    <w:p w14:paraId="04095A2B" w14:textId="77777777" w:rsidR="009775C1" w:rsidRPr="00A6699E" w:rsidRDefault="009775C1" w:rsidP="00A6699E">
      <w:pPr>
        <w:widowControl/>
        <w:autoSpaceDE w:val="0"/>
        <w:autoSpaceDN w:val="0"/>
        <w:adjustRightInd w:val="0"/>
        <w:snapToGrid w:val="0"/>
        <w:spacing w:before="120" w:after="120"/>
        <w:rPr>
          <w:rFonts w:ascii="Times New Roman" w:hAnsi="Times New Roman"/>
          <w:kern w:val="0"/>
          <w:sz w:val="22"/>
        </w:rPr>
      </w:pPr>
    </w:p>
    <w:p w14:paraId="75D4DA2A" w14:textId="77777777" w:rsidR="00926288" w:rsidRPr="0017027B" w:rsidRDefault="00926288" w:rsidP="00077C93">
      <w:pPr>
        <w:pStyle w:val="3"/>
        <w:ind w:left="720"/>
        <w:rPr>
          <w:rFonts w:ascii="Times New Roman" w:hAnsi="Times New Roman" w:cs="Times New Roman"/>
        </w:rPr>
      </w:pPr>
      <w:r w:rsidRPr="0017027B">
        <w:rPr>
          <w:rFonts w:ascii="Times New Roman" w:hAnsi="Times New Roman" w:cs="Times New Roman" w:hint="eastAsia"/>
        </w:rPr>
        <w:t>P</w:t>
      </w:r>
      <w:r w:rsidRPr="0017027B">
        <w:rPr>
          <w:rFonts w:ascii="Times New Roman" w:hAnsi="Times New Roman" w:cs="Times New Roman"/>
        </w:rPr>
        <w:t>recoded SRS</w:t>
      </w:r>
    </w:p>
    <w:p w14:paraId="01C28675" w14:textId="77777777" w:rsidR="00C11578" w:rsidRDefault="00C11578" w:rsidP="00C11578">
      <w:pPr>
        <w:widowControl/>
        <w:autoSpaceDE w:val="0"/>
        <w:autoSpaceDN w:val="0"/>
        <w:adjustRightInd w:val="0"/>
        <w:snapToGrid w:val="0"/>
        <w:spacing w:before="120" w:after="120"/>
        <w:rPr>
          <w:rFonts w:ascii="Times New Roman" w:hAnsi="Times New Roman"/>
          <w:kern w:val="0"/>
          <w:sz w:val="22"/>
        </w:rPr>
      </w:pPr>
      <w:r w:rsidRPr="00734772">
        <w:rPr>
          <w:rFonts w:ascii="Times New Roman" w:hAnsi="Times New Roman"/>
          <w:kern w:val="0"/>
          <w:sz w:val="22"/>
        </w:rPr>
        <w:t xml:space="preserve">In current </w:t>
      </w:r>
      <w:r>
        <w:rPr>
          <w:rFonts w:ascii="Times New Roman" w:hAnsi="Times New Roman"/>
          <w:kern w:val="0"/>
          <w:sz w:val="22"/>
        </w:rPr>
        <w:t>s</w:t>
      </w:r>
      <w:r w:rsidRPr="00734772">
        <w:rPr>
          <w:rFonts w:ascii="Times New Roman" w:hAnsi="Times New Roman"/>
          <w:kern w:val="0"/>
          <w:sz w:val="22"/>
        </w:rPr>
        <w:t xml:space="preserve">pec, </w:t>
      </w:r>
      <w:r w:rsidRPr="007728D5">
        <w:rPr>
          <w:rFonts w:ascii="Times New Roman" w:hAnsi="Times New Roman"/>
          <w:kern w:val="0"/>
          <w:sz w:val="22"/>
        </w:rPr>
        <w:t xml:space="preserve">the number of SRS ports required for DL CSI acquisition is </w:t>
      </w:r>
      <w:r w:rsidR="00BA568A" w:rsidRPr="000047B6">
        <w:rPr>
          <w:rFonts w:ascii="Times New Roman" w:hAnsi="Times New Roman"/>
          <w:kern w:val="0"/>
          <w:sz w:val="22"/>
        </w:rPr>
        <w:t>the same as</w:t>
      </w:r>
      <w:r w:rsidRPr="007728D5">
        <w:rPr>
          <w:rFonts w:ascii="Times New Roman" w:hAnsi="Times New Roman"/>
          <w:kern w:val="0"/>
          <w:sz w:val="22"/>
        </w:rPr>
        <w:t xml:space="preserve"> the number of UE receiving antennas</w:t>
      </w:r>
      <w:r w:rsidRPr="00734772">
        <w:rPr>
          <w:rFonts w:ascii="Times New Roman" w:hAnsi="Times New Roman"/>
          <w:kern w:val="0"/>
          <w:sz w:val="22"/>
        </w:rPr>
        <w:t>.</w:t>
      </w:r>
      <w:r>
        <w:rPr>
          <w:rFonts w:ascii="Times New Roman" w:hAnsi="Times New Roman"/>
          <w:kern w:val="0"/>
          <w:sz w:val="22"/>
        </w:rPr>
        <w:t xml:space="preserve"> Precoded </w:t>
      </w:r>
      <w:r w:rsidRPr="00241ECE">
        <w:rPr>
          <w:rFonts w:ascii="Times New Roman" w:hAnsi="Times New Roman"/>
          <w:kern w:val="0"/>
          <w:sz w:val="22"/>
        </w:rPr>
        <w:t>SRS</w:t>
      </w:r>
      <w:r>
        <w:rPr>
          <w:rFonts w:ascii="Times New Roman" w:hAnsi="Times New Roman"/>
          <w:kern w:val="0"/>
          <w:sz w:val="22"/>
        </w:rPr>
        <w:t xml:space="preserve"> is an effective solution to reduce the number of required SRS ports to the number of PDSCH layers. M</w:t>
      </w:r>
      <w:r w:rsidRPr="00861B91">
        <w:rPr>
          <w:rFonts w:ascii="Times New Roman" w:hAnsi="Times New Roman"/>
          <w:kern w:val="0"/>
          <w:sz w:val="22"/>
        </w:rPr>
        <w:t>eanwhile</w:t>
      </w:r>
      <w:r>
        <w:rPr>
          <w:rFonts w:ascii="Times New Roman" w:hAnsi="Times New Roman" w:hint="eastAsia"/>
          <w:kern w:val="0"/>
          <w:sz w:val="22"/>
        </w:rPr>
        <w:t>,</w:t>
      </w:r>
      <w:r w:rsidRPr="00734772">
        <w:rPr>
          <w:rFonts w:ascii="Times New Roman" w:hAnsi="Times New Roman"/>
          <w:kern w:val="0"/>
          <w:sz w:val="22"/>
        </w:rPr>
        <w:t xml:space="preserve"> </w:t>
      </w:r>
      <w:r>
        <w:rPr>
          <w:rFonts w:ascii="Times New Roman" w:hAnsi="Times New Roman"/>
          <w:kern w:val="0"/>
          <w:sz w:val="22"/>
        </w:rPr>
        <w:t>t</w:t>
      </w:r>
      <w:r w:rsidRPr="00861B91">
        <w:rPr>
          <w:rFonts w:ascii="Times New Roman" w:hAnsi="Times New Roman"/>
          <w:kern w:val="0"/>
          <w:sz w:val="22"/>
        </w:rPr>
        <w:t xml:space="preserve">he </w:t>
      </w:r>
      <w:r>
        <w:rPr>
          <w:rFonts w:ascii="Times New Roman" w:hAnsi="Times New Roman"/>
          <w:kern w:val="0"/>
          <w:sz w:val="22"/>
        </w:rPr>
        <w:t>gNB</w:t>
      </w:r>
      <w:r w:rsidRPr="00861B91">
        <w:rPr>
          <w:rFonts w:ascii="Times New Roman" w:hAnsi="Times New Roman"/>
          <w:kern w:val="0"/>
          <w:sz w:val="22"/>
        </w:rPr>
        <w:t xml:space="preserve"> can still obtain </w:t>
      </w:r>
      <w:r>
        <w:rPr>
          <w:rFonts w:ascii="Times New Roman" w:hAnsi="Times New Roman"/>
          <w:kern w:val="0"/>
          <w:sz w:val="22"/>
        </w:rPr>
        <w:t xml:space="preserve">relatively </w:t>
      </w:r>
      <w:r w:rsidRPr="00861B91">
        <w:rPr>
          <w:rFonts w:ascii="Times New Roman" w:hAnsi="Times New Roman"/>
          <w:kern w:val="0"/>
          <w:sz w:val="22"/>
        </w:rPr>
        <w:t xml:space="preserve">accurate </w:t>
      </w:r>
      <w:r w:rsidR="00471EB2">
        <w:rPr>
          <w:rFonts w:ascii="Times New Roman" w:hAnsi="Times New Roman"/>
          <w:kern w:val="0"/>
          <w:sz w:val="22"/>
        </w:rPr>
        <w:t>DL</w:t>
      </w:r>
      <w:r w:rsidR="00471EB2" w:rsidRPr="00861B91">
        <w:rPr>
          <w:rFonts w:ascii="Times New Roman" w:hAnsi="Times New Roman"/>
          <w:kern w:val="0"/>
          <w:sz w:val="22"/>
        </w:rPr>
        <w:t xml:space="preserve"> </w:t>
      </w:r>
      <w:r w:rsidRPr="00861B91">
        <w:rPr>
          <w:rFonts w:ascii="Times New Roman" w:hAnsi="Times New Roman"/>
          <w:kern w:val="0"/>
          <w:sz w:val="22"/>
        </w:rPr>
        <w:t xml:space="preserve">precoding </w:t>
      </w:r>
      <w:r>
        <w:rPr>
          <w:rFonts w:ascii="Times New Roman" w:hAnsi="Times New Roman"/>
          <w:kern w:val="0"/>
          <w:sz w:val="22"/>
        </w:rPr>
        <w:t xml:space="preserve">matrix </w:t>
      </w:r>
      <w:r w:rsidRPr="00861B91">
        <w:rPr>
          <w:rFonts w:ascii="Times New Roman" w:hAnsi="Times New Roman"/>
          <w:kern w:val="0"/>
          <w:sz w:val="22"/>
        </w:rPr>
        <w:t xml:space="preserve">based on the </w:t>
      </w:r>
      <w:r>
        <w:rPr>
          <w:rFonts w:ascii="Times New Roman" w:hAnsi="Times New Roman"/>
          <w:kern w:val="0"/>
          <w:sz w:val="22"/>
        </w:rPr>
        <w:t xml:space="preserve">effective </w:t>
      </w:r>
      <w:r w:rsidRPr="00861B91">
        <w:rPr>
          <w:rFonts w:ascii="Times New Roman" w:hAnsi="Times New Roman"/>
          <w:kern w:val="0"/>
          <w:sz w:val="22"/>
        </w:rPr>
        <w:t xml:space="preserve">channel measured </w:t>
      </w:r>
      <w:r w:rsidR="00471EB2">
        <w:rPr>
          <w:rFonts w:ascii="Times New Roman" w:hAnsi="Times New Roman"/>
          <w:kern w:val="0"/>
          <w:sz w:val="22"/>
        </w:rPr>
        <w:t>from the received</w:t>
      </w:r>
      <w:r w:rsidR="00471EB2" w:rsidRPr="00861B91">
        <w:rPr>
          <w:rFonts w:ascii="Times New Roman" w:hAnsi="Times New Roman"/>
          <w:kern w:val="0"/>
          <w:sz w:val="22"/>
        </w:rPr>
        <w:t xml:space="preserve"> </w:t>
      </w:r>
      <w:r w:rsidRPr="00861B91">
        <w:rPr>
          <w:rFonts w:ascii="Times New Roman" w:hAnsi="Times New Roman"/>
          <w:kern w:val="0"/>
          <w:sz w:val="22"/>
        </w:rPr>
        <w:t>SRS.</w:t>
      </w:r>
      <w:r>
        <w:rPr>
          <w:rFonts w:ascii="Times New Roman" w:hAnsi="Times New Roman"/>
          <w:kern w:val="0"/>
          <w:sz w:val="22"/>
        </w:rPr>
        <w:t xml:space="preserve"> Under</w:t>
      </w:r>
      <w:r w:rsidRPr="00734772">
        <w:rPr>
          <w:rFonts w:ascii="Times New Roman" w:hAnsi="Times New Roman"/>
          <w:kern w:val="0"/>
          <w:sz w:val="22"/>
        </w:rPr>
        <w:t xml:space="preserve"> the MU-MIMO scenario</w:t>
      </w:r>
      <w:r>
        <w:rPr>
          <w:rFonts w:ascii="Times New Roman" w:hAnsi="Times New Roman"/>
          <w:kern w:val="0"/>
          <w:sz w:val="22"/>
        </w:rPr>
        <w:t>,</w:t>
      </w:r>
      <w:r w:rsidRPr="00734772">
        <w:rPr>
          <w:rFonts w:ascii="Times New Roman" w:hAnsi="Times New Roman"/>
          <w:kern w:val="0"/>
          <w:sz w:val="22"/>
        </w:rPr>
        <w:t xml:space="preserve"> which </w:t>
      </w:r>
      <w:r>
        <w:rPr>
          <w:rFonts w:ascii="Times New Roman" w:hAnsi="Times New Roman"/>
          <w:kern w:val="0"/>
          <w:sz w:val="22"/>
        </w:rPr>
        <w:t>is</w:t>
      </w:r>
      <w:r w:rsidRPr="00734772">
        <w:rPr>
          <w:rFonts w:ascii="Times New Roman" w:hAnsi="Times New Roman"/>
          <w:kern w:val="0"/>
          <w:sz w:val="22"/>
        </w:rPr>
        <w:t xml:space="preserve"> the target scenario for CJT, the </w:t>
      </w:r>
      <w:r w:rsidR="00471EB2">
        <w:rPr>
          <w:rFonts w:ascii="Times New Roman" w:hAnsi="Times New Roman"/>
          <w:kern w:val="0"/>
          <w:sz w:val="22"/>
        </w:rPr>
        <w:t xml:space="preserve">number of </w:t>
      </w:r>
      <w:r w:rsidRPr="00734772">
        <w:rPr>
          <w:rFonts w:ascii="Times New Roman" w:hAnsi="Times New Roman"/>
          <w:kern w:val="0"/>
          <w:sz w:val="22"/>
        </w:rPr>
        <w:t>PDSCH layer</w:t>
      </w:r>
      <w:r w:rsidR="00471EB2">
        <w:rPr>
          <w:rFonts w:ascii="Times New Roman" w:hAnsi="Times New Roman"/>
          <w:kern w:val="0"/>
          <w:sz w:val="22"/>
        </w:rPr>
        <w:t>s</w:t>
      </w:r>
      <w:r w:rsidRPr="00241ECE">
        <w:rPr>
          <w:rFonts w:ascii="Times New Roman" w:hAnsi="Times New Roman"/>
          <w:kern w:val="0"/>
          <w:sz w:val="22"/>
        </w:rPr>
        <w:t xml:space="preserve"> </w:t>
      </w:r>
      <w:r>
        <w:rPr>
          <w:rFonts w:ascii="Times New Roman" w:hAnsi="Times New Roman"/>
          <w:kern w:val="0"/>
          <w:sz w:val="22"/>
        </w:rPr>
        <w:t xml:space="preserve">is </w:t>
      </w:r>
      <w:r w:rsidRPr="00734772">
        <w:rPr>
          <w:rFonts w:ascii="Times New Roman" w:hAnsi="Times New Roman"/>
          <w:kern w:val="0"/>
          <w:sz w:val="22"/>
        </w:rPr>
        <w:t>mainly 1 or 2, so the SRS port</w:t>
      </w:r>
      <w:r>
        <w:rPr>
          <w:rFonts w:ascii="Times New Roman" w:hAnsi="Times New Roman"/>
          <w:kern w:val="0"/>
          <w:sz w:val="22"/>
        </w:rPr>
        <w:t xml:space="preserve"> number for a </w:t>
      </w:r>
      <w:r w:rsidRPr="00734772">
        <w:rPr>
          <w:rFonts w:ascii="Times New Roman" w:hAnsi="Times New Roman"/>
          <w:kern w:val="0"/>
          <w:sz w:val="22"/>
        </w:rPr>
        <w:t>4R</w:t>
      </w:r>
      <w:r w:rsidR="00BA568A">
        <w:rPr>
          <w:rFonts w:ascii="Times New Roman" w:hAnsi="Times New Roman"/>
          <w:kern w:val="0"/>
          <w:sz w:val="22"/>
        </w:rPr>
        <w:t>/</w:t>
      </w:r>
      <w:r>
        <w:rPr>
          <w:rFonts w:ascii="Times New Roman" w:hAnsi="Times New Roman"/>
          <w:kern w:val="0"/>
          <w:sz w:val="22"/>
        </w:rPr>
        <w:t>8R</w:t>
      </w:r>
      <w:r w:rsidRPr="00734772">
        <w:rPr>
          <w:rFonts w:ascii="Times New Roman" w:hAnsi="Times New Roman"/>
          <w:kern w:val="0"/>
          <w:sz w:val="22"/>
        </w:rPr>
        <w:t xml:space="preserve"> UE can be reduced from 4</w:t>
      </w:r>
      <w:r w:rsidR="00BA568A">
        <w:rPr>
          <w:rFonts w:ascii="Times New Roman" w:hAnsi="Times New Roman"/>
          <w:kern w:val="0"/>
          <w:sz w:val="22"/>
        </w:rPr>
        <w:t xml:space="preserve"> or </w:t>
      </w:r>
      <w:r>
        <w:rPr>
          <w:rFonts w:ascii="Times New Roman" w:hAnsi="Times New Roman"/>
          <w:kern w:val="0"/>
          <w:sz w:val="22"/>
        </w:rPr>
        <w:t>8</w:t>
      </w:r>
      <w:r w:rsidRPr="00734772">
        <w:rPr>
          <w:rFonts w:ascii="Times New Roman" w:hAnsi="Times New Roman"/>
          <w:kern w:val="0"/>
          <w:sz w:val="22"/>
        </w:rPr>
        <w:t xml:space="preserve"> to 1 or </w:t>
      </w:r>
      <w:r>
        <w:rPr>
          <w:rFonts w:ascii="Times New Roman" w:hAnsi="Times New Roman"/>
          <w:kern w:val="0"/>
          <w:sz w:val="22"/>
        </w:rPr>
        <w:t>2.</w:t>
      </w:r>
    </w:p>
    <w:p w14:paraId="1EACDA19" w14:textId="77777777" w:rsidR="00C11578" w:rsidRDefault="00C11578" w:rsidP="00C11578">
      <w:pPr>
        <w:widowControl/>
        <w:autoSpaceDE w:val="0"/>
        <w:autoSpaceDN w:val="0"/>
        <w:adjustRightInd w:val="0"/>
        <w:snapToGrid w:val="0"/>
        <w:spacing w:before="120" w:after="120"/>
        <w:rPr>
          <w:rFonts w:ascii="Times New Roman" w:hAnsi="Times New Roman"/>
          <w:kern w:val="0"/>
          <w:sz w:val="22"/>
        </w:rPr>
      </w:pPr>
      <w:r w:rsidRPr="00C5369C">
        <w:rPr>
          <w:rFonts w:ascii="Times New Roman" w:hAnsi="Times New Roman"/>
          <w:kern w:val="0"/>
          <w:sz w:val="22"/>
        </w:rPr>
        <w:t>More specifically</w:t>
      </w:r>
      <w:r>
        <w:rPr>
          <w:rFonts w:ascii="Times New Roman" w:hAnsi="Times New Roman"/>
          <w:kern w:val="0"/>
          <w:sz w:val="22"/>
        </w:rPr>
        <w:t xml:space="preserve">, </w:t>
      </w:r>
      <w:r w:rsidRPr="00A40872">
        <w:rPr>
          <w:rFonts w:ascii="Times New Roman" w:hAnsi="Times New Roman"/>
          <w:kern w:val="0"/>
          <w:sz w:val="22"/>
        </w:rPr>
        <w:t xml:space="preserve">The UE </w:t>
      </w:r>
      <w:r>
        <w:rPr>
          <w:rFonts w:ascii="Times New Roman" w:hAnsi="Times New Roman"/>
          <w:kern w:val="0"/>
          <w:sz w:val="22"/>
        </w:rPr>
        <w:t>will calculate</w:t>
      </w:r>
      <w:r w:rsidRPr="00A40872">
        <w:rPr>
          <w:rFonts w:ascii="Times New Roman" w:hAnsi="Times New Roman"/>
          <w:kern w:val="0"/>
          <w:sz w:val="22"/>
        </w:rPr>
        <w:t xml:space="preserve"> the</w:t>
      </w:r>
      <w:r>
        <w:rPr>
          <w:rFonts w:ascii="Times New Roman" w:hAnsi="Times New Roman"/>
          <w:kern w:val="0"/>
          <w:sz w:val="22"/>
        </w:rPr>
        <w:t xml:space="preserve"> </w:t>
      </w:r>
      <m:oMath>
        <m:sSubSup>
          <m:sSubSupPr>
            <m:ctrlPr>
              <w:rPr>
                <w:rFonts w:ascii="Cambria Math" w:eastAsiaTheme="minorHAnsi" w:hAnsi="Cambria Math" w:cstheme="minorBidi"/>
                <w:sz w:val="22"/>
                <w:lang w:val="sv-SE"/>
              </w:rPr>
            </m:ctrlPr>
          </m:sSubSupPr>
          <m:e>
            <m:r>
              <w:rPr>
                <w:rFonts w:ascii="Cambria Math" w:hAnsi="Cambria Math"/>
                <w:sz w:val="22"/>
              </w:rPr>
              <m:t>N</m:t>
            </m:r>
          </m:e>
          <m:sub>
            <m:r>
              <m:rPr>
                <m:nor/>
              </m:rPr>
              <w:rPr>
                <w:rFonts w:ascii="Cambria Math"/>
                <w:sz w:val="22"/>
              </w:rPr>
              <m:t>Tx</m:t>
            </m:r>
          </m:sub>
          <m:sup>
            <m:r>
              <m:rPr>
                <m:nor/>
              </m:rPr>
              <w:rPr>
                <w:sz w:val="22"/>
              </w:rPr>
              <m:t>SRS</m:t>
            </m:r>
          </m:sup>
        </m:sSubSup>
        <m:r>
          <w:rPr>
            <w:rFonts w:ascii="Cambria Math" w:eastAsiaTheme="minorHAnsi" w:hAnsi="Cambria Math" w:cstheme="minorBidi"/>
            <w:sz w:val="22"/>
          </w:rPr>
          <m:t>×</m:t>
        </m:r>
        <m:r>
          <w:rPr>
            <w:rFonts w:ascii="Cambria Math" w:hAnsi="Cambria Math"/>
            <w:kern w:val="0"/>
            <w:sz w:val="22"/>
          </w:rPr>
          <m:t>rank</m:t>
        </m:r>
      </m:oMath>
      <w:r w:rsidRPr="00A40872">
        <w:rPr>
          <w:rFonts w:ascii="Times New Roman" w:hAnsi="Times New Roman"/>
          <w:kern w:val="0"/>
          <w:sz w:val="22"/>
        </w:rPr>
        <w:t xml:space="preserve"> SRS precoding matrix </w:t>
      </w:r>
      <m:oMath>
        <m:sSub>
          <m:sSubPr>
            <m:ctrlPr>
              <w:rPr>
                <w:rFonts w:ascii="Cambria Math" w:hAnsi="Cambria Math"/>
                <w:b/>
                <w:kern w:val="0"/>
                <w:sz w:val="22"/>
              </w:rPr>
            </m:ctrlPr>
          </m:sSubPr>
          <m:e>
            <m:r>
              <m:rPr>
                <m:sty m:val="bi"/>
              </m:rPr>
              <w:rPr>
                <w:rFonts w:ascii="Cambria Math" w:hAnsi="Cambria Math"/>
                <w:kern w:val="0"/>
                <w:sz w:val="22"/>
              </w:rPr>
              <m:t>W</m:t>
            </m:r>
          </m:e>
          <m:sub>
            <m:r>
              <m:rPr>
                <m:sty m:val="p"/>
              </m:rPr>
              <w:rPr>
                <w:rFonts w:ascii="Cambria Math" w:hAnsi="Cambria Math"/>
                <w:kern w:val="0"/>
                <w:sz w:val="22"/>
              </w:rPr>
              <m:t>SRS</m:t>
            </m:r>
          </m:sub>
        </m:sSub>
      </m:oMath>
      <w:r>
        <w:rPr>
          <w:rFonts w:ascii="Times New Roman" w:hAnsi="Times New Roman"/>
          <w:kern w:val="0"/>
          <w:sz w:val="22"/>
        </w:rPr>
        <w:t xml:space="preserve"> </w:t>
      </w:r>
      <w:r w:rsidRPr="00A40872">
        <w:rPr>
          <w:rFonts w:ascii="Times New Roman" w:hAnsi="Times New Roman"/>
          <w:kern w:val="0"/>
          <w:sz w:val="22"/>
        </w:rPr>
        <w:t xml:space="preserve">based on the </w:t>
      </w:r>
      <w:r>
        <w:rPr>
          <w:rFonts w:ascii="Times New Roman" w:hAnsi="Times New Roman"/>
          <w:kern w:val="0"/>
          <w:sz w:val="22"/>
        </w:rPr>
        <w:t>DL</w:t>
      </w:r>
      <w:r w:rsidRPr="00A40872">
        <w:rPr>
          <w:rFonts w:ascii="Times New Roman" w:hAnsi="Times New Roman"/>
          <w:kern w:val="0"/>
          <w:sz w:val="22"/>
        </w:rPr>
        <w:t xml:space="preserve"> channel matrix</w:t>
      </w:r>
      <w:r>
        <w:rPr>
          <w:rFonts w:ascii="Times New Roman" w:hAnsi="Times New Roman"/>
          <w:kern w:val="0"/>
          <w:sz w:val="22"/>
        </w:rPr>
        <w:t xml:space="preserve"> </w:t>
      </w:r>
      <m:oMath>
        <m:sSub>
          <m:sSubPr>
            <m:ctrlPr>
              <w:rPr>
                <w:rFonts w:ascii="Cambria Math" w:hAnsi="Cambria Math"/>
                <w:b/>
                <w:kern w:val="0"/>
                <w:sz w:val="22"/>
              </w:rPr>
            </m:ctrlPr>
          </m:sSubPr>
          <m:e>
            <m:r>
              <m:rPr>
                <m:sty m:val="bi"/>
              </m:rPr>
              <w:rPr>
                <w:rFonts w:ascii="Cambria Math" w:hAnsi="Cambria Math"/>
                <w:kern w:val="0"/>
                <w:sz w:val="22"/>
              </w:rPr>
              <m:t>H</m:t>
            </m:r>
          </m:e>
          <m:sub>
            <m:r>
              <m:rPr>
                <m:sty m:val="p"/>
              </m:rPr>
              <w:rPr>
                <w:rFonts w:ascii="Cambria Math" w:hAnsi="Cambria Math"/>
                <w:kern w:val="0"/>
                <w:sz w:val="22"/>
              </w:rPr>
              <m:t>DL</m:t>
            </m:r>
          </m:sub>
        </m:sSub>
      </m:oMath>
      <w:r>
        <w:rPr>
          <w:rFonts w:ascii="Times New Roman" w:hAnsi="Times New Roman"/>
          <w:kern w:val="0"/>
          <w:sz w:val="22"/>
        </w:rPr>
        <w:t xml:space="preserve">, which can be obtained through CSI-RS based channel estimation, </w:t>
      </w:r>
      <w:r w:rsidRPr="00006134">
        <w:rPr>
          <w:rFonts w:ascii="Times New Roman" w:hAnsi="Times New Roman"/>
          <w:kern w:val="0"/>
          <w:sz w:val="22"/>
        </w:rPr>
        <w:t xml:space="preserve">and </w:t>
      </w:r>
      <w:r>
        <w:rPr>
          <w:rFonts w:ascii="Times New Roman" w:hAnsi="Times New Roman"/>
          <w:kern w:val="0"/>
          <w:sz w:val="22"/>
        </w:rPr>
        <w:t xml:space="preserve">send the </w:t>
      </w:r>
      <w:r w:rsidRPr="00006134">
        <w:rPr>
          <w:rFonts w:ascii="Times New Roman" w:hAnsi="Times New Roman"/>
          <w:i/>
          <w:kern w:val="0"/>
          <w:sz w:val="22"/>
        </w:rPr>
        <w:t>rank</w:t>
      </w:r>
      <w:r>
        <w:rPr>
          <w:rFonts w:ascii="Times New Roman" w:hAnsi="Times New Roman"/>
          <w:kern w:val="0"/>
          <w:sz w:val="22"/>
        </w:rPr>
        <w:t>-</w:t>
      </w:r>
      <w:r w:rsidRPr="00006134">
        <w:rPr>
          <w:rFonts w:ascii="Times New Roman" w:hAnsi="Times New Roman"/>
          <w:kern w:val="0"/>
          <w:sz w:val="22"/>
        </w:rPr>
        <w:t>port</w:t>
      </w:r>
      <w:r>
        <w:rPr>
          <w:rFonts w:ascii="Times New Roman" w:hAnsi="Times New Roman"/>
          <w:kern w:val="0"/>
          <w:sz w:val="22"/>
        </w:rPr>
        <w:t xml:space="preserve"> precoded</w:t>
      </w:r>
      <w:r w:rsidRPr="00006134">
        <w:rPr>
          <w:rFonts w:ascii="Times New Roman" w:hAnsi="Times New Roman"/>
          <w:kern w:val="0"/>
          <w:sz w:val="22"/>
        </w:rPr>
        <w:t xml:space="preserve"> SRS </w:t>
      </w:r>
      <w:r>
        <w:rPr>
          <w:rFonts w:ascii="Times New Roman" w:hAnsi="Times New Roman"/>
          <w:kern w:val="0"/>
          <w:sz w:val="22"/>
        </w:rPr>
        <w:t>to the gNB</w:t>
      </w:r>
      <w:r w:rsidR="006909D7">
        <w:rPr>
          <w:rFonts w:ascii="Times New Roman" w:hAnsi="Times New Roman"/>
          <w:kern w:val="0"/>
          <w:sz w:val="22"/>
        </w:rPr>
        <w:t xml:space="preserve">. </w:t>
      </w:r>
      <m:oMath>
        <m:sSubSup>
          <m:sSubSupPr>
            <m:ctrlPr>
              <w:rPr>
                <w:rFonts w:ascii="Cambria Math" w:eastAsiaTheme="minorHAnsi" w:hAnsi="Cambria Math" w:cstheme="minorBidi"/>
                <w:sz w:val="22"/>
                <w:lang w:val="sv-SE"/>
              </w:rPr>
            </m:ctrlPr>
          </m:sSubSupPr>
          <m:e>
            <m:r>
              <w:rPr>
                <w:rFonts w:ascii="Cambria Math" w:hAnsi="Cambria Math"/>
                <w:sz w:val="22"/>
              </w:rPr>
              <m:t>N</m:t>
            </m:r>
          </m:e>
          <m:sub>
            <m:r>
              <m:rPr>
                <m:nor/>
              </m:rPr>
              <w:rPr>
                <w:rFonts w:ascii="Cambria Math"/>
                <w:sz w:val="22"/>
              </w:rPr>
              <m:t>Tx</m:t>
            </m:r>
          </m:sub>
          <m:sup>
            <m:r>
              <m:rPr>
                <m:nor/>
              </m:rPr>
              <w:rPr>
                <w:sz w:val="22"/>
              </w:rPr>
              <m:t>SRS</m:t>
            </m:r>
          </m:sup>
        </m:sSubSup>
      </m:oMath>
      <w:r w:rsidR="006909D7" w:rsidRPr="00987ED3">
        <w:rPr>
          <w:rFonts w:ascii="Times New Roman" w:hAnsi="Times New Roman" w:hint="eastAsia"/>
          <w:sz w:val="22"/>
        </w:rPr>
        <w:t xml:space="preserve"> </w:t>
      </w:r>
      <w:r w:rsidR="006909D7" w:rsidRPr="00987ED3">
        <w:rPr>
          <w:rFonts w:ascii="Times New Roman" w:hAnsi="Times New Roman"/>
          <w:sz w:val="22"/>
        </w:rPr>
        <w:t>is the number of UE transmit antennas</w:t>
      </w:r>
      <w:r>
        <w:rPr>
          <w:rFonts w:ascii="Times New Roman" w:hAnsi="Times New Roman"/>
          <w:kern w:val="0"/>
          <w:sz w:val="22"/>
        </w:rPr>
        <w:t xml:space="preserve">. The gNB will conduct SRS channel estimation to obtain the effective UL channel as </w:t>
      </w:r>
    </w:p>
    <w:p w14:paraId="6837AF46" w14:textId="77777777" w:rsidR="00C11578" w:rsidRDefault="002F5F73" w:rsidP="00C11578">
      <w:pPr>
        <w:widowControl/>
        <w:autoSpaceDE w:val="0"/>
        <w:autoSpaceDN w:val="0"/>
        <w:adjustRightInd w:val="0"/>
        <w:snapToGrid w:val="0"/>
        <w:spacing w:before="120" w:after="120"/>
        <w:jc w:val="center"/>
        <w:rPr>
          <w:rFonts w:ascii="Times New Roman" w:hAnsi="Times New Roman"/>
          <w:kern w:val="0"/>
          <w:sz w:val="22"/>
        </w:rPr>
      </w:pPr>
      <m:oMathPara>
        <m:oMath>
          <m:sSubSup>
            <m:sSubSupPr>
              <m:ctrlPr>
                <w:rPr>
                  <w:rFonts w:ascii="Cambria Math" w:hAnsi="Cambria Math"/>
                  <w:kern w:val="0"/>
                  <w:sz w:val="22"/>
                </w:rPr>
              </m:ctrlPr>
            </m:sSubSupPr>
            <m:e>
              <m:r>
                <m:rPr>
                  <m:sty m:val="bi"/>
                </m:rPr>
                <w:rPr>
                  <w:rFonts w:ascii="Cambria Math" w:hAnsi="Cambria Math"/>
                  <w:kern w:val="0"/>
                  <w:sz w:val="22"/>
                </w:rPr>
                <m:t>H</m:t>
              </m:r>
            </m:e>
            <m:sub>
              <m:r>
                <m:rPr>
                  <m:sty m:val="p"/>
                </m:rPr>
                <w:rPr>
                  <w:rFonts w:ascii="Cambria Math" w:hAnsi="Cambria Math"/>
                  <w:kern w:val="0"/>
                  <w:sz w:val="22"/>
                </w:rPr>
                <m:t>UL</m:t>
              </m:r>
            </m:sub>
            <m:sup>
              <m:r>
                <m:rPr>
                  <m:sty m:val="p"/>
                </m:rPr>
                <w:rPr>
                  <w:rFonts w:ascii="Cambria Math" w:hAnsi="Cambria Math"/>
                  <w:kern w:val="0"/>
                  <w:sz w:val="22"/>
                </w:rPr>
                <m:t>eff</m:t>
              </m:r>
            </m:sup>
          </m:sSubSup>
          <m:r>
            <m:rPr>
              <m:sty m:val="p"/>
            </m:rPr>
            <w:rPr>
              <w:rFonts w:ascii="Cambria Math" w:hAnsi="Cambria Math"/>
              <w:kern w:val="0"/>
              <w:sz w:val="22"/>
            </w:rPr>
            <m:t>=</m:t>
          </m:r>
          <m:sSub>
            <m:sSubPr>
              <m:ctrlPr>
                <w:rPr>
                  <w:rFonts w:ascii="Cambria Math" w:hAnsi="Cambria Math"/>
                  <w:b/>
                  <w:kern w:val="0"/>
                  <w:sz w:val="22"/>
                </w:rPr>
              </m:ctrlPr>
            </m:sSubPr>
            <m:e>
              <m:r>
                <m:rPr>
                  <m:sty m:val="bi"/>
                </m:rPr>
                <w:rPr>
                  <w:rFonts w:ascii="Cambria Math" w:hAnsi="Cambria Math"/>
                  <w:kern w:val="0"/>
                  <w:sz w:val="22"/>
                </w:rPr>
                <m:t>H</m:t>
              </m:r>
            </m:e>
            <m:sub>
              <m:r>
                <m:rPr>
                  <m:sty m:val="p"/>
                </m:rPr>
                <w:rPr>
                  <w:rFonts w:ascii="Cambria Math" w:hAnsi="Cambria Math"/>
                  <w:kern w:val="0"/>
                  <w:sz w:val="22"/>
                </w:rPr>
                <m:t>UL</m:t>
              </m:r>
            </m:sub>
          </m:sSub>
          <m:sSub>
            <m:sSubPr>
              <m:ctrlPr>
                <w:rPr>
                  <w:rFonts w:ascii="Cambria Math" w:hAnsi="Cambria Math"/>
                  <w:kern w:val="0"/>
                  <w:sz w:val="22"/>
                </w:rPr>
              </m:ctrlPr>
            </m:sSubPr>
            <m:e>
              <m:r>
                <m:rPr>
                  <m:sty m:val="bi"/>
                </m:rPr>
                <w:rPr>
                  <w:rFonts w:ascii="Cambria Math" w:hAnsi="Cambria Math"/>
                  <w:kern w:val="0"/>
                  <w:sz w:val="22"/>
                </w:rPr>
                <m:t>W</m:t>
              </m:r>
            </m:e>
            <m:sub>
              <m:r>
                <m:rPr>
                  <m:sty m:val="p"/>
                </m:rPr>
                <w:rPr>
                  <w:rFonts w:ascii="Cambria Math" w:hAnsi="Cambria Math"/>
                  <w:kern w:val="0"/>
                  <w:sz w:val="22"/>
                </w:rPr>
                <m:t>SRS</m:t>
              </m:r>
            </m:sub>
          </m:sSub>
          <m:r>
            <m:rPr>
              <m:sty m:val="b"/>
            </m:rPr>
            <w:rPr>
              <w:rFonts w:ascii="Cambria Math" w:hAnsi="Cambria Math"/>
              <w:kern w:val="0"/>
              <w:sz w:val="22"/>
            </w:rPr>
            <m:t>.</m:t>
          </m:r>
        </m:oMath>
      </m:oMathPara>
    </w:p>
    <w:p w14:paraId="3B4BF822" w14:textId="77777777" w:rsidR="00C11578" w:rsidRDefault="00C11578" w:rsidP="00C11578">
      <w:pPr>
        <w:widowControl/>
        <w:autoSpaceDE w:val="0"/>
        <w:autoSpaceDN w:val="0"/>
        <w:adjustRightInd w:val="0"/>
        <w:snapToGrid w:val="0"/>
        <w:spacing w:before="120" w:after="120"/>
        <w:rPr>
          <w:rFonts w:ascii="Times New Roman" w:hAnsi="Times New Roman"/>
          <w:kern w:val="0"/>
          <w:sz w:val="22"/>
        </w:rPr>
      </w:pPr>
      <w:r>
        <w:rPr>
          <w:rFonts w:ascii="Times New Roman" w:hAnsi="Times New Roman" w:hint="eastAsia"/>
          <w:kern w:val="0"/>
          <w:sz w:val="22"/>
        </w:rPr>
        <w:t>T</w:t>
      </w:r>
      <w:r>
        <w:rPr>
          <w:rFonts w:ascii="Times New Roman" w:hAnsi="Times New Roman"/>
          <w:kern w:val="0"/>
          <w:sz w:val="22"/>
        </w:rPr>
        <w:t xml:space="preserve">hen, based on the </w:t>
      </w:r>
      <w:r w:rsidRPr="00006134">
        <w:rPr>
          <w:rFonts w:ascii="Times New Roman" w:hAnsi="Times New Roman"/>
          <w:kern w:val="0"/>
          <w:sz w:val="22"/>
        </w:rPr>
        <w:t>reciprocity</w:t>
      </w:r>
      <w:r>
        <w:rPr>
          <w:rFonts w:ascii="Times New Roman" w:hAnsi="Times New Roman"/>
          <w:kern w:val="0"/>
          <w:sz w:val="22"/>
        </w:rPr>
        <w:t xml:space="preserve">, the effective DL channel can be expressed as </w:t>
      </w:r>
    </w:p>
    <w:p w14:paraId="6C7AF2D0" w14:textId="77777777" w:rsidR="00C11578" w:rsidRDefault="002F5F73" w:rsidP="00C11578">
      <w:pPr>
        <w:widowControl/>
        <w:wordWrap w:val="0"/>
        <w:autoSpaceDE w:val="0"/>
        <w:autoSpaceDN w:val="0"/>
        <w:adjustRightInd w:val="0"/>
        <w:snapToGrid w:val="0"/>
        <w:spacing w:before="120" w:after="120"/>
        <w:jc w:val="right"/>
        <w:rPr>
          <w:rFonts w:ascii="Times New Roman" w:hAnsi="Times New Roman"/>
          <w:kern w:val="0"/>
          <w:sz w:val="22"/>
        </w:rPr>
      </w:pPr>
      <m:oMath>
        <m:sSubSup>
          <m:sSubSupPr>
            <m:ctrlPr>
              <w:rPr>
                <w:rFonts w:ascii="Cambria Math" w:hAnsi="Cambria Math"/>
                <w:kern w:val="0"/>
                <w:sz w:val="22"/>
              </w:rPr>
            </m:ctrlPr>
          </m:sSubSupPr>
          <m:e>
            <m:r>
              <m:rPr>
                <m:sty m:val="bi"/>
              </m:rPr>
              <w:rPr>
                <w:rFonts w:ascii="Cambria Math" w:hAnsi="Cambria Math"/>
                <w:kern w:val="0"/>
                <w:sz w:val="22"/>
              </w:rPr>
              <m:t>H</m:t>
            </m:r>
          </m:e>
          <m:sub>
            <m:r>
              <m:rPr>
                <m:sty m:val="p"/>
              </m:rPr>
              <w:rPr>
                <w:rFonts w:ascii="Cambria Math" w:hAnsi="Cambria Math"/>
                <w:kern w:val="0"/>
                <w:sz w:val="22"/>
              </w:rPr>
              <m:t>DL</m:t>
            </m:r>
          </m:sub>
          <m:sup>
            <m:r>
              <m:rPr>
                <m:sty m:val="p"/>
              </m:rPr>
              <w:rPr>
                <w:rFonts w:ascii="Cambria Math" w:hAnsi="Cambria Math"/>
                <w:kern w:val="0"/>
                <w:sz w:val="22"/>
              </w:rPr>
              <m:t>eff</m:t>
            </m:r>
          </m:sup>
        </m:sSubSup>
        <m:r>
          <m:rPr>
            <m:sty m:val="p"/>
          </m:rPr>
          <w:rPr>
            <w:rFonts w:ascii="Cambria Math" w:hAnsi="Cambria Math"/>
            <w:kern w:val="0"/>
            <w:sz w:val="22"/>
          </w:rPr>
          <m:t>=</m:t>
        </m:r>
        <m:sSup>
          <m:sSupPr>
            <m:ctrlPr>
              <w:rPr>
                <w:rFonts w:ascii="Cambria Math" w:hAnsi="Cambria Math"/>
                <w:kern w:val="0"/>
                <w:sz w:val="22"/>
              </w:rPr>
            </m:ctrlPr>
          </m:sSupPr>
          <m:e>
            <m:sSubSup>
              <m:sSubSupPr>
                <m:ctrlPr>
                  <w:rPr>
                    <w:rFonts w:ascii="Cambria Math" w:hAnsi="Cambria Math"/>
                    <w:kern w:val="0"/>
                    <w:sz w:val="22"/>
                  </w:rPr>
                </m:ctrlPr>
              </m:sSubSupPr>
              <m:e>
                <m:r>
                  <m:rPr>
                    <m:sty m:val="bi"/>
                  </m:rPr>
                  <w:rPr>
                    <w:rFonts w:ascii="Cambria Math" w:hAnsi="Cambria Math"/>
                    <w:kern w:val="0"/>
                    <w:sz w:val="22"/>
                  </w:rPr>
                  <m:t>H</m:t>
                </m:r>
              </m:e>
              <m:sub>
                <m:r>
                  <m:rPr>
                    <m:sty m:val="p"/>
                  </m:rPr>
                  <w:rPr>
                    <w:rFonts w:ascii="Cambria Math" w:hAnsi="Cambria Math"/>
                    <w:kern w:val="0"/>
                    <w:sz w:val="22"/>
                  </w:rPr>
                  <m:t>UL</m:t>
                </m:r>
              </m:sub>
              <m:sup>
                <m:r>
                  <m:rPr>
                    <m:sty m:val="p"/>
                  </m:rPr>
                  <w:rPr>
                    <w:rFonts w:ascii="Cambria Math" w:hAnsi="Cambria Math"/>
                    <w:kern w:val="0"/>
                    <w:sz w:val="22"/>
                  </w:rPr>
                  <m:t>eff</m:t>
                </m:r>
              </m:sup>
            </m:sSubSup>
          </m:e>
          <m:sup>
            <m:r>
              <m:rPr>
                <m:sty m:val="p"/>
              </m:rPr>
              <w:rPr>
                <w:rFonts w:ascii="Cambria Math" w:hAnsi="Cambria Math"/>
                <w:kern w:val="0"/>
                <w:sz w:val="22"/>
              </w:rPr>
              <m:t>T</m:t>
            </m:r>
          </m:sup>
        </m:sSup>
        <m:r>
          <w:rPr>
            <w:rFonts w:ascii="Cambria Math" w:hAnsi="Cambria Math"/>
            <w:kern w:val="0"/>
            <w:sz w:val="22"/>
          </w:rPr>
          <m:t>=</m:t>
        </m:r>
        <m:sSubSup>
          <m:sSubSupPr>
            <m:ctrlPr>
              <w:rPr>
                <w:rFonts w:ascii="Cambria Math" w:hAnsi="Cambria Math"/>
                <w:kern w:val="0"/>
                <w:sz w:val="22"/>
              </w:rPr>
            </m:ctrlPr>
          </m:sSubSupPr>
          <m:e>
            <m:r>
              <m:rPr>
                <m:sty m:val="bi"/>
              </m:rPr>
              <w:rPr>
                <w:rFonts w:ascii="Cambria Math" w:hAnsi="Cambria Math"/>
                <w:kern w:val="0"/>
                <w:sz w:val="22"/>
              </w:rPr>
              <m:t>W</m:t>
            </m:r>
          </m:e>
          <m:sub>
            <m:r>
              <m:rPr>
                <m:sty m:val="p"/>
              </m:rPr>
              <w:rPr>
                <w:rFonts w:ascii="Cambria Math" w:hAnsi="Cambria Math"/>
                <w:kern w:val="0"/>
                <w:sz w:val="22"/>
              </w:rPr>
              <m:t>SRS</m:t>
            </m:r>
          </m:sub>
          <m:sup>
            <m:r>
              <m:rPr>
                <m:sty m:val="p"/>
              </m:rPr>
              <w:rPr>
                <w:rFonts w:ascii="Cambria Math" w:hAnsi="Cambria Math"/>
                <w:kern w:val="0"/>
                <w:sz w:val="22"/>
              </w:rPr>
              <m:t>T</m:t>
            </m:r>
          </m:sup>
        </m:sSubSup>
        <m:sSub>
          <m:sSubPr>
            <m:ctrlPr>
              <w:rPr>
                <w:rFonts w:ascii="Cambria Math" w:hAnsi="Cambria Math"/>
                <w:b/>
                <w:kern w:val="0"/>
                <w:sz w:val="22"/>
              </w:rPr>
            </m:ctrlPr>
          </m:sSubPr>
          <m:e>
            <m:r>
              <m:rPr>
                <m:sty m:val="bi"/>
              </m:rPr>
              <w:rPr>
                <w:rFonts w:ascii="Cambria Math" w:hAnsi="Cambria Math"/>
                <w:kern w:val="0"/>
                <w:sz w:val="22"/>
              </w:rPr>
              <m:t>H</m:t>
            </m:r>
          </m:e>
          <m:sub>
            <m:r>
              <m:rPr>
                <m:sty m:val="p"/>
              </m:rPr>
              <w:rPr>
                <w:rFonts w:ascii="Cambria Math" w:hAnsi="Cambria Math"/>
                <w:kern w:val="0"/>
                <w:sz w:val="22"/>
              </w:rPr>
              <m:t>DL</m:t>
            </m:r>
          </m:sub>
        </m:sSub>
      </m:oMath>
      <w:r w:rsidR="00C11578">
        <w:rPr>
          <w:rFonts w:ascii="Times New Roman" w:hAnsi="Times New Roman" w:hint="eastAsia"/>
          <w:b/>
          <w:kern w:val="0"/>
          <w:sz w:val="22"/>
        </w:rPr>
        <w:t>.</w:t>
      </w:r>
      <w:r w:rsidR="00C11578">
        <w:rPr>
          <w:rFonts w:ascii="Times New Roman" w:hAnsi="Times New Roman"/>
          <w:b/>
          <w:kern w:val="0"/>
          <w:sz w:val="22"/>
        </w:rPr>
        <w:t xml:space="preserve">                        </w:t>
      </w:r>
      <w:r w:rsidR="00C11578" w:rsidRPr="00E31B6A">
        <w:rPr>
          <w:rFonts w:ascii="Times New Roman" w:hAnsi="Times New Roman" w:hint="eastAsia"/>
          <w:kern w:val="0"/>
          <w:sz w:val="22"/>
        </w:rPr>
        <w:t>(</w:t>
      </w:r>
      <w:r w:rsidR="00C11578" w:rsidRPr="00E31B6A">
        <w:rPr>
          <w:rFonts w:ascii="Times New Roman" w:hAnsi="Times New Roman"/>
          <w:kern w:val="0"/>
          <w:sz w:val="22"/>
        </w:rPr>
        <w:t>1)</w:t>
      </w:r>
    </w:p>
    <w:p w14:paraId="43C1F3D3" w14:textId="77777777" w:rsidR="00C11578" w:rsidRDefault="00C11578" w:rsidP="00C11578">
      <w:pPr>
        <w:widowControl/>
        <w:autoSpaceDE w:val="0"/>
        <w:autoSpaceDN w:val="0"/>
        <w:adjustRightInd w:val="0"/>
        <w:snapToGrid w:val="0"/>
        <w:spacing w:before="120" w:after="120"/>
        <w:rPr>
          <w:rFonts w:ascii="Times New Roman" w:hAnsi="Times New Roman"/>
          <w:kern w:val="0"/>
          <w:sz w:val="22"/>
        </w:rPr>
      </w:pPr>
      <w:r w:rsidRPr="00717481">
        <w:rPr>
          <w:rFonts w:ascii="Times New Roman" w:hAnsi="Times New Roman"/>
          <w:kern w:val="0"/>
          <w:sz w:val="22"/>
        </w:rPr>
        <w:t xml:space="preserve">The gNB may further calculate the </w:t>
      </w:r>
      <w:r>
        <w:rPr>
          <w:rFonts w:ascii="Times New Roman" w:hAnsi="Times New Roman"/>
          <w:kern w:val="0"/>
          <w:sz w:val="22"/>
        </w:rPr>
        <w:t>PDSCH</w:t>
      </w:r>
      <w:r w:rsidRPr="00717481">
        <w:rPr>
          <w:rFonts w:ascii="Times New Roman" w:hAnsi="Times New Roman"/>
          <w:kern w:val="0"/>
          <w:sz w:val="22"/>
        </w:rPr>
        <w:t xml:space="preserve"> precoding matrix based on the </w:t>
      </w:r>
      <w:r>
        <w:rPr>
          <w:rFonts w:ascii="Times New Roman" w:hAnsi="Times New Roman"/>
          <w:kern w:val="0"/>
          <w:sz w:val="22"/>
        </w:rPr>
        <w:t>effective</w:t>
      </w:r>
      <w:r w:rsidRPr="00006134">
        <w:rPr>
          <w:rFonts w:ascii="Times New Roman" w:hAnsi="Times New Roman"/>
          <w:kern w:val="0"/>
          <w:sz w:val="22"/>
        </w:rPr>
        <w:t xml:space="preserve"> </w:t>
      </w:r>
      <w:r>
        <w:rPr>
          <w:rFonts w:ascii="Times New Roman" w:hAnsi="Times New Roman"/>
          <w:kern w:val="0"/>
          <w:sz w:val="22"/>
        </w:rPr>
        <w:t xml:space="preserve">DL </w:t>
      </w:r>
      <w:r w:rsidRPr="00717481">
        <w:rPr>
          <w:rFonts w:ascii="Times New Roman" w:hAnsi="Times New Roman"/>
          <w:kern w:val="0"/>
          <w:sz w:val="22"/>
        </w:rPr>
        <w:t>channel</w:t>
      </w:r>
      <w:r>
        <w:rPr>
          <w:rFonts w:ascii="Times New Roman" w:hAnsi="Times New Roman"/>
          <w:kern w:val="0"/>
          <w:sz w:val="22"/>
        </w:rPr>
        <w:t>,</w:t>
      </w:r>
    </w:p>
    <w:p w14:paraId="02B3AC9D" w14:textId="77777777" w:rsidR="00C11578" w:rsidRPr="00E31B6A" w:rsidRDefault="002F5F73" w:rsidP="00C11578">
      <w:pPr>
        <w:widowControl/>
        <w:wordWrap w:val="0"/>
        <w:autoSpaceDE w:val="0"/>
        <w:autoSpaceDN w:val="0"/>
        <w:adjustRightInd w:val="0"/>
        <w:snapToGrid w:val="0"/>
        <w:spacing w:before="120" w:after="120"/>
        <w:jc w:val="right"/>
        <w:rPr>
          <w:rFonts w:ascii="Times New Roman" w:hAnsi="Times New Roman"/>
          <w:kern w:val="0"/>
          <w:sz w:val="22"/>
        </w:rPr>
      </w:pPr>
      <m:oMath>
        <m:sSub>
          <m:sSubPr>
            <m:ctrlPr>
              <w:rPr>
                <w:rFonts w:ascii="Cambria Math" w:hAnsi="Cambria Math"/>
                <w:b/>
                <w:kern w:val="0"/>
                <w:sz w:val="22"/>
              </w:rPr>
            </m:ctrlPr>
          </m:sSubPr>
          <m:e>
            <m:r>
              <m:rPr>
                <m:sty m:val="bi"/>
              </m:rPr>
              <w:rPr>
                <w:rFonts w:ascii="Cambria Math" w:hAnsi="Cambria Math"/>
                <w:kern w:val="0"/>
                <w:sz w:val="22"/>
              </w:rPr>
              <m:t>W</m:t>
            </m:r>
          </m:e>
          <m:sub>
            <m:r>
              <m:rPr>
                <m:sty m:val="p"/>
              </m:rPr>
              <w:rPr>
                <w:rFonts w:ascii="Cambria Math" w:hAnsi="Cambria Math"/>
                <w:kern w:val="0"/>
                <w:sz w:val="22"/>
              </w:rPr>
              <m:t>PDSCH</m:t>
            </m:r>
          </m:sub>
        </m:sSub>
        <m:r>
          <m:rPr>
            <m:sty m:val="p"/>
          </m:rPr>
          <w:rPr>
            <w:rFonts w:ascii="Cambria Math" w:hAnsi="Cambria Math"/>
            <w:kern w:val="0"/>
            <w:sz w:val="22"/>
          </w:rPr>
          <m:t>=</m:t>
        </m:r>
        <m:sSubSup>
          <m:sSubSupPr>
            <m:ctrlPr>
              <w:rPr>
                <w:rFonts w:ascii="Cambria Math" w:hAnsi="Cambria Math"/>
                <w:kern w:val="0"/>
                <w:sz w:val="22"/>
              </w:rPr>
            </m:ctrlPr>
          </m:sSubSupPr>
          <m:e>
            <m:r>
              <m:rPr>
                <m:sty m:val="bi"/>
              </m:rPr>
              <w:rPr>
                <w:rFonts w:ascii="Cambria Math" w:hAnsi="Cambria Math"/>
                <w:kern w:val="0"/>
                <w:sz w:val="22"/>
              </w:rPr>
              <m:t>V</m:t>
            </m:r>
          </m:e>
          <m:sub>
            <m:r>
              <w:rPr>
                <w:rFonts w:ascii="Cambria Math" w:hAnsi="Cambria Math"/>
                <w:kern w:val="0"/>
                <w:sz w:val="22"/>
              </w:rPr>
              <m:t>[1:rank]</m:t>
            </m:r>
          </m:sub>
          <m:sup>
            <m:r>
              <m:rPr>
                <m:sty m:val="p"/>
              </m:rPr>
              <w:rPr>
                <w:rFonts w:ascii="Cambria Math" w:hAnsi="Cambria Math"/>
                <w:kern w:val="0"/>
                <w:sz w:val="22"/>
              </w:rPr>
              <m:t>eff</m:t>
            </m:r>
          </m:sup>
        </m:sSubSup>
      </m:oMath>
      <w:r w:rsidR="00C11578">
        <w:rPr>
          <w:rFonts w:ascii="Times New Roman" w:hAnsi="Times New Roman" w:hint="eastAsia"/>
          <w:kern w:val="0"/>
          <w:sz w:val="22"/>
        </w:rPr>
        <w:t>,</w:t>
      </w:r>
      <w:r w:rsidR="00C11578">
        <w:rPr>
          <w:rFonts w:ascii="Times New Roman" w:hAnsi="Times New Roman"/>
          <w:kern w:val="0"/>
          <w:sz w:val="22"/>
        </w:rPr>
        <w:t xml:space="preserve">                          (2)</w:t>
      </w:r>
    </w:p>
    <w:p w14:paraId="41F1B709" w14:textId="77777777" w:rsidR="00C11578" w:rsidRDefault="00C11578" w:rsidP="00C11578">
      <w:pPr>
        <w:widowControl/>
        <w:autoSpaceDE w:val="0"/>
        <w:autoSpaceDN w:val="0"/>
        <w:adjustRightInd w:val="0"/>
        <w:snapToGrid w:val="0"/>
        <w:spacing w:before="120" w:after="120"/>
        <w:rPr>
          <w:rFonts w:ascii="Times New Roman" w:hAnsi="Times New Roman"/>
          <w:kern w:val="0"/>
          <w:sz w:val="22"/>
        </w:rPr>
      </w:pPr>
      <w:r>
        <w:rPr>
          <w:rFonts w:ascii="Times New Roman" w:hAnsi="Times New Roman"/>
          <w:kern w:val="0"/>
          <w:sz w:val="22"/>
        </w:rPr>
        <w:t xml:space="preserve">where </w:t>
      </w:r>
      <m:oMath>
        <m:sSubSup>
          <m:sSubSupPr>
            <m:ctrlPr>
              <w:rPr>
                <w:rFonts w:ascii="Cambria Math" w:hAnsi="Cambria Math"/>
                <w:kern w:val="0"/>
                <w:sz w:val="22"/>
              </w:rPr>
            </m:ctrlPr>
          </m:sSubSupPr>
          <m:e>
            <m:r>
              <m:rPr>
                <m:sty m:val="bi"/>
              </m:rPr>
              <w:rPr>
                <w:rFonts w:ascii="Cambria Math" w:hAnsi="Cambria Math"/>
                <w:kern w:val="0"/>
                <w:sz w:val="22"/>
              </w:rPr>
              <m:t>V</m:t>
            </m:r>
          </m:e>
          <m:sub>
            <m:r>
              <w:rPr>
                <w:rFonts w:ascii="Cambria Math" w:hAnsi="Cambria Math"/>
                <w:kern w:val="0"/>
                <w:sz w:val="22"/>
              </w:rPr>
              <m:t>[1:rank]</m:t>
            </m:r>
          </m:sub>
          <m:sup>
            <m:r>
              <m:rPr>
                <m:sty m:val="p"/>
              </m:rPr>
              <w:rPr>
                <w:rFonts w:ascii="Cambria Math" w:hAnsi="Cambria Math"/>
                <w:kern w:val="0"/>
                <w:sz w:val="22"/>
              </w:rPr>
              <m:t>eff</m:t>
            </m:r>
          </m:sup>
        </m:sSubSup>
      </m:oMath>
      <w:r>
        <w:rPr>
          <w:rFonts w:ascii="Times New Roman" w:hAnsi="Times New Roman"/>
          <w:kern w:val="0"/>
          <w:sz w:val="22"/>
        </w:rPr>
        <w:t xml:space="preserve"> is the</w:t>
      </w:r>
      <w:r>
        <w:rPr>
          <w:rFonts w:ascii="Times New Roman" w:hAnsi="Times New Roman" w:hint="eastAsia"/>
          <w:kern w:val="0"/>
          <w:sz w:val="22"/>
        </w:rPr>
        <w:t xml:space="preserve"> </w:t>
      </w:r>
      <w:r>
        <w:rPr>
          <w:rFonts w:ascii="Times New Roman" w:hAnsi="Times New Roman"/>
          <w:kern w:val="0"/>
          <w:sz w:val="22"/>
        </w:rPr>
        <w:t>right</w:t>
      </w:r>
      <w:r w:rsidRPr="00542CE5">
        <w:rPr>
          <w:rFonts w:ascii="Times New Roman" w:hAnsi="Times New Roman"/>
          <w:kern w:val="0"/>
          <w:sz w:val="22"/>
        </w:rPr>
        <w:t xml:space="preserve"> eigenvectors corresponding to the strongest </w:t>
      </w:r>
      <w:r w:rsidRPr="00542CE5">
        <w:rPr>
          <w:rFonts w:ascii="Times New Roman" w:hAnsi="Times New Roman"/>
          <w:i/>
          <w:kern w:val="0"/>
          <w:sz w:val="22"/>
        </w:rPr>
        <w:t>rank</w:t>
      </w:r>
      <w:r w:rsidRPr="00542CE5">
        <w:rPr>
          <w:rFonts w:ascii="Times New Roman" w:hAnsi="Times New Roman"/>
          <w:kern w:val="0"/>
          <w:sz w:val="22"/>
        </w:rPr>
        <w:t xml:space="preserve"> eigenvalues of the </w:t>
      </w:r>
      <w:r w:rsidR="00A842EE">
        <w:rPr>
          <w:rFonts w:ascii="Times New Roman" w:hAnsi="Times New Roman"/>
          <w:kern w:val="0"/>
          <w:sz w:val="22"/>
        </w:rPr>
        <w:t>effective</w:t>
      </w:r>
      <w:r w:rsidR="00A842EE" w:rsidRPr="00006134">
        <w:rPr>
          <w:rFonts w:ascii="Times New Roman" w:hAnsi="Times New Roman"/>
          <w:kern w:val="0"/>
          <w:sz w:val="22"/>
        </w:rPr>
        <w:t xml:space="preserve"> </w:t>
      </w:r>
      <w:r w:rsidR="00A842EE">
        <w:rPr>
          <w:rFonts w:ascii="Times New Roman" w:hAnsi="Times New Roman"/>
          <w:kern w:val="0"/>
          <w:sz w:val="22"/>
        </w:rPr>
        <w:t xml:space="preserve">DL </w:t>
      </w:r>
      <w:r w:rsidR="00A842EE" w:rsidRPr="00717481">
        <w:rPr>
          <w:rFonts w:ascii="Times New Roman" w:hAnsi="Times New Roman"/>
          <w:kern w:val="0"/>
          <w:sz w:val="22"/>
        </w:rPr>
        <w:t>channel</w:t>
      </w:r>
      <w:r w:rsidR="00A842EE" w:rsidRPr="00542CE5">
        <w:rPr>
          <w:rFonts w:ascii="Times New Roman" w:hAnsi="Times New Roman"/>
          <w:kern w:val="0"/>
          <w:sz w:val="22"/>
        </w:rPr>
        <w:t xml:space="preserve"> </w:t>
      </w:r>
      <w:r w:rsidRPr="00542CE5">
        <w:rPr>
          <w:rFonts w:ascii="Times New Roman" w:hAnsi="Times New Roman"/>
          <w:kern w:val="0"/>
          <w:sz w:val="22"/>
        </w:rPr>
        <w:t>matrix</w:t>
      </w:r>
      <w:r>
        <w:rPr>
          <w:rFonts w:ascii="Times New Roman" w:hAnsi="Times New Roman"/>
          <w:kern w:val="0"/>
          <w:sz w:val="22"/>
        </w:rPr>
        <w:t xml:space="preserve"> </w:t>
      </w:r>
      <m:oMath>
        <m:sSubSup>
          <m:sSubSupPr>
            <m:ctrlPr>
              <w:rPr>
                <w:rFonts w:ascii="Cambria Math" w:hAnsi="Cambria Math"/>
                <w:kern w:val="0"/>
                <w:sz w:val="22"/>
              </w:rPr>
            </m:ctrlPr>
          </m:sSubSupPr>
          <m:e>
            <m:r>
              <m:rPr>
                <m:sty m:val="bi"/>
              </m:rPr>
              <w:rPr>
                <w:rFonts w:ascii="Cambria Math" w:hAnsi="Cambria Math"/>
                <w:kern w:val="0"/>
                <w:sz w:val="22"/>
              </w:rPr>
              <m:t>H</m:t>
            </m:r>
          </m:e>
          <m:sub>
            <m:r>
              <m:rPr>
                <m:sty m:val="p"/>
              </m:rPr>
              <w:rPr>
                <w:rFonts w:ascii="Cambria Math" w:hAnsi="Cambria Math"/>
                <w:kern w:val="0"/>
                <w:sz w:val="22"/>
              </w:rPr>
              <m:t>DL</m:t>
            </m:r>
          </m:sub>
          <m:sup>
            <m:r>
              <m:rPr>
                <m:sty m:val="p"/>
              </m:rPr>
              <w:rPr>
                <w:rFonts w:ascii="Cambria Math" w:hAnsi="Cambria Math"/>
                <w:kern w:val="0"/>
                <w:sz w:val="22"/>
              </w:rPr>
              <m:t>eff</m:t>
            </m:r>
          </m:sup>
        </m:sSubSup>
        <m:r>
          <w:rPr>
            <w:rFonts w:ascii="Cambria Math" w:hAnsi="Cambria Math"/>
            <w:kern w:val="0"/>
            <w:sz w:val="22"/>
          </w:rPr>
          <m:t>.</m:t>
        </m:r>
      </m:oMath>
      <w:r>
        <w:rPr>
          <w:rFonts w:ascii="Times New Roman" w:hAnsi="Times New Roman" w:hint="eastAsia"/>
          <w:kern w:val="0"/>
          <w:sz w:val="22"/>
        </w:rPr>
        <w:t xml:space="preserve"> </w:t>
      </w:r>
    </w:p>
    <w:p w14:paraId="7107B05B" w14:textId="77777777" w:rsidR="00C11578" w:rsidRPr="00B16AF9" w:rsidRDefault="00C11578" w:rsidP="00C11578">
      <w:pPr>
        <w:widowControl/>
        <w:autoSpaceDE w:val="0"/>
        <w:autoSpaceDN w:val="0"/>
        <w:adjustRightInd w:val="0"/>
        <w:snapToGrid w:val="0"/>
        <w:spacing w:before="120" w:after="120"/>
        <w:rPr>
          <w:rFonts w:ascii="Times New Roman" w:hAnsi="Times New Roman"/>
          <w:kern w:val="0"/>
          <w:sz w:val="22"/>
        </w:rPr>
      </w:pPr>
      <w:r w:rsidRPr="007728D5">
        <w:rPr>
          <w:rFonts w:ascii="Times New Roman" w:hAnsi="Times New Roman"/>
          <w:kern w:val="0"/>
          <w:sz w:val="22"/>
        </w:rPr>
        <w:t xml:space="preserve">Without </w:t>
      </w:r>
      <w:r w:rsidR="00192A1D" w:rsidRPr="007728D5">
        <w:rPr>
          <w:rFonts w:ascii="Times New Roman" w:hAnsi="Times New Roman"/>
          <w:kern w:val="0"/>
          <w:sz w:val="22"/>
        </w:rPr>
        <w:t xml:space="preserve">loss of </w:t>
      </w:r>
      <w:r w:rsidRPr="007728D5">
        <w:rPr>
          <w:rFonts w:ascii="Times New Roman" w:hAnsi="Times New Roman"/>
          <w:kern w:val="0"/>
          <w:sz w:val="22"/>
        </w:rPr>
        <w:t xml:space="preserve">generality, taking the 4T4R and 2T4R antenna switching as an example, the following describes the method of </w:t>
      </w:r>
      <w:r w:rsidR="00BA568A" w:rsidRPr="000047B6">
        <w:rPr>
          <w:rFonts w:ascii="Times New Roman" w:hAnsi="Times New Roman"/>
          <w:kern w:val="0"/>
          <w:sz w:val="22"/>
        </w:rPr>
        <w:t xml:space="preserve">obtaining </w:t>
      </w:r>
      <w:r w:rsidRPr="007728D5">
        <w:rPr>
          <w:rFonts w:ascii="Times New Roman" w:hAnsi="Times New Roman"/>
          <w:kern w:val="0"/>
          <w:sz w:val="22"/>
        </w:rPr>
        <w:t xml:space="preserve">SRS precoding matrix </w:t>
      </w:r>
      <m:oMath>
        <m:sSub>
          <m:sSubPr>
            <m:ctrlPr>
              <w:rPr>
                <w:rFonts w:ascii="Cambria Math" w:hAnsi="Cambria Math"/>
                <w:kern w:val="0"/>
                <w:sz w:val="22"/>
              </w:rPr>
            </m:ctrlPr>
          </m:sSubPr>
          <m:e>
            <m:r>
              <m:rPr>
                <m:sty m:val="bi"/>
              </m:rPr>
              <w:rPr>
                <w:rFonts w:ascii="Cambria Math" w:hAnsi="Cambria Math"/>
                <w:kern w:val="0"/>
                <w:sz w:val="22"/>
              </w:rPr>
              <m:t>W</m:t>
            </m:r>
          </m:e>
          <m:sub>
            <m:r>
              <m:rPr>
                <m:sty m:val="p"/>
              </m:rPr>
              <w:rPr>
                <w:rFonts w:ascii="Cambria Math" w:hAnsi="Cambria Math"/>
                <w:kern w:val="0"/>
                <w:sz w:val="22"/>
              </w:rPr>
              <m:t>SRS</m:t>
            </m:r>
          </m:sub>
        </m:sSub>
      </m:oMath>
      <w:r w:rsidRPr="007728D5">
        <w:rPr>
          <w:rFonts w:ascii="Times New Roman" w:hAnsi="Times New Roman"/>
          <w:kern w:val="0"/>
          <w:sz w:val="22"/>
        </w:rPr>
        <w:t>.</w:t>
      </w:r>
    </w:p>
    <w:p w14:paraId="4F058CF7" w14:textId="77777777" w:rsidR="00C11578" w:rsidRPr="00B15EC7" w:rsidRDefault="00C11578" w:rsidP="002510FE">
      <w:pPr>
        <w:pStyle w:val="a0"/>
        <w:numPr>
          <w:ilvl w:val="0"/>
          <w:numId w:val="9"/>
        </w:numPr>
        <w:spacing w:before="120"/>
        <w:rPr>
          <w:b/>
        </w:rPr>
      </w:pPr>
      <w:r w:rsidRPr="00B15EC7">
        <w:rPr>
          <w:rFonts w:hint="eastAsia"/>
          <w:b/>
          <w:lang w:eastAsia="zh-CN"/>
        </w:rPr>
        <w:t>F</w:t>
      </w:r>
      <w:r w:rsidRPr="00B15EC7">
        <w:rPr>
          <w:b/>
          <w:lang w:eastAsia="zh-CN"/>
        </w:rPr>
        <w:t>or 4T4R antenna switching</w:t>
      </w:r>
    </w:p>
    <w:p w14:paraId="22FDCDF4" w14:textId="77777777" w:rsidR="00C11578" w:rsidRDefault="00C11578" w:rsidP="00C11578">
      <w:pPr>
        <w:widowControl/>
        <w:autoSpaceDE w:val="0"/>
        <w:autoSpaceDN w:val="0"/>
        <w:adjustRightInd w:val="0"/>
        <w:snapToGrid w:val="0"/>
        <w:spacing w:before="120" w:after="120"/>
        <w:rPr>
          <w:rFonts w:ascii="Times New Roman" w:hAnsi="Times New Roman"/>
          <w:kern w:val="0"/>
          <w:sz w:val="22"/>
        </w:rPr>
      </w:pPr>
      <w:r>
        <w:rPr>
          <w:rFonts w:ascii="Times New Roman" w:hAnsi="Times New Roman"/>
          <w:kern w:val="0"/>
          <w:sz w:val="22"/>
        </w:rPr>
        <w:t>T</w:t>
      </w:r>
      <w:r w:rsidRPr="00A40872">
        <w:rPr>
          <w:rFonts w:ascii="Times New Roman" w:hAnsi="Times New Roman"/>
          <w:kern w:val="0"/>
          <w:sz w:val="22"/>
        </w:rPr>
        <w:t xml:space="preserve">he SRS precoding matrix </w:t>
      </w:r>
      <m:oMath>
        <m:sSub>
          <m:sSubPr>
            <m:ctrlPr>
              <w:rPr>
                <w:rFonts w:ascii="Cambria Math" w:hAnsi="Cambria Math"/>
                <w:b/>
                <w:kern w:val="0"/>
                <w:sz w:val="22"/>
              </w:rPr>
            </m:ctrlPr>
          </m:sSubPr>
          <m:e>
            <m:r>
              <m:rPr>
                <m:sty m:val="bi"/>
              </m:rPr>
              <w:rPr>
                <w:rFonts w:ascii="Cambria Math" w:hAnsi="Cambria Math"/>
                <w:kern w:val="0"/>
                <w:sz w:val="22"/>
              </w:rPr>
              <m:t>W</m:t>
            </m:r>
          </m:e>
          <m:sub>
            <m:r>
              <m:rPr>
                <m:sty m:val="p"/>
              </m:rPr>
              <w:rPr>
                <w:rFonts w:ascii="Cambria Math" w:hAnsi="Cambria Math"/>
                <w:kern w:val="0"/>
                <w:sz w:val="22"/>
              </w:rPr>
              <m:t>SRS</m:t>
            </m:r>
          </m:sub>
        </m:sSub>
      </m:oMath>
      <w:r>
        <w:rPr>
          <w:rFonts w:ascii="Times New Roman" w:hAnsi="Times New Roman"/>
          <w:kern w:val="0"/>
          <w:sz w:val="22"/>
        </w:rPr>
        <w:t xml:space="preserve"> can be designed as </w:t>
      </w:r>
    </w:p>
    <w:p w14:paraId="7DD2C488" w14:textId="77777777" w:rsidR="00C11578" w:rsidRDefault="002F5F73" w:rsidP="00C11578">
      <w:pPr>
        <w:widowControl/>
        <w:autoSpaceDE w:val="0"/>
        <w:autoSpaceDN w:val="0"/>
        <w:adjustRightInd w:val="0"/>
        <w:snapToGrid w:val="0"/>
        <w:spacing w:before="120" w:after="120"/>
        <w:ind w:left="3360"/>
        <w:jc w:val="center"/>
        <w:rPr>
          <w:rFonts w:ascii="Times New Roman" w:hAnsi="Times New Roman"/>
          <w:kern w:val="0"/>
          <w:sz w:val="22"/>
        </w:rPr>
      </w:pPr>
      <m:oMath>
        <m:sSubSup>
          <m:sSubSupPr>
            <m:ctrlPr>
              <w:rPr>
                <w:rFonts w:ascii="Cambria Math" w:hAnsi="Cambria Math"/>
                <w:kern w:val="0"/>
                <w:sz w:val="22"/>
              </w:rPr>
            </m:ctrlPr>
          </m:sSubSupPr>
          <m:e>
            <m:r>
              <m:rPr>
                <m:sty m:val="bi"/>
              </m:rPr>
              <w:rPr>
                <w:rFonts w:ascii="Cambria Math" w:hAnsi="Cambria Math"/>
                <w:kern w:val="0"/>
                <w:sz w:val="22"/>
              </w:rPr>
              <m:t>W</m:t>
            </m:r>
          </m:e>
          <m:sub>
            <m:r>
              <m:rPr>
                <m:sty m:val="p"/>
              </m:rPr>
              <w:rPr>
                <w:rFonts w:ascii="Cambria Math" w:hAnsi="Cambria Math"/>
                <w:kern w:val="0"/>
                <w:sz w:val="22"/>
              </w:rPr>
              <m:t>SRS</m:t>
            </m:r>
          </m:sub>
          <m:sup>
            <m:r>
              <m:rPr>
                <m:sty m:val="p"/>
              </m:rPr>
              <w:rPr>
                <w:rFonts w:ascii="Cambria Math" w:hAnsi="Cambria Math"/>
                <w:kern w:val="0"/>
                <w:sz w:val="22"/>
              </w:rPr>
              <m:t>T</m:t>
            </m:r>
          </m:sup>
        </m:sSubSup>
        <m:r>
          <m:rPr>
            <m:sty m:val="p"/>
          </m:rPr>
          <w:rPr>
            <w:rFonts w:ascii="Cambria Math" w:hAnsi="Cambria Math"/>
            <w:kern w:val="0"/>
            <w:sz w:val="22"/>
          </w:rPr>
          <m:t>=</m:t>
        </m:r>
        <m:sSubSup>
          <m:sSubSupPr>
            <m:ctrlPr>
              <w:rPr>
                <w:rFonts w:ascii="Cambria Math" w:hAnsi="Cambria Math"/>
                <w:kern w:val="0"/>
                <w:sz w:val="22"/>
              </w:rPr>
            </m:ctrlPr>
          </m:sSubSupPr>
          <m:e>
            <m:r>
              <m:rPr>
                <m:sty m:val="bi"/>
              </m:rPr>
              <w:rPr>
                <w:rFonts w:ascii="Cambria Math" w:hAnsi="Cambria Math"/>
                <w:kern w:val="0"/>
                <w:sz w:val="22"/>
              </w:rPr>
              <m:t>U</m:t>
            </m:r>
          </m:e>
          <m:sub>
            <m:r>
              <w:rPr>
                <w:rFonts w:ascii="Cambria Math" w:hAnsi="Cambria Math"/>
                <w:kern w:val="0"/>
                <w:sz w:val="22"/>
              </w:rPr>
              <m:t>[1:rank]</m:t>
            </m:r>
          </m:sub>
          <m:sup>
            <m:r>
              <m:rPr>
                <m:sty m:val="p"/>
              </m:rPr>
              <w:rPr>
                <w:rFonts w:ascii="Cambria Math" w:hAnsi="Cambria Math"/>
                <w:kern w:val="0"/>
                <w:sz w:val="22"/>
              </w:rPr>
              <m:t>H</m:t>
            </m:r>
          </m:sup>
        </m:sSubSup>
      </m:oMath>
      <w:r w:rsidR="00C11578">
        <w:rPr>
          <w:rFonts w:ascii="Times New Roman" w:hAnsi="Times New Roman" w:hint="eastAsia"/>
          <w:kern w:val="0"/>
          <w:sz w:val="22"/>
        </w:rPr>
        <w:t>,</w:t>
      </w:r>
      <w:r w:rsidR="00C11578">
        <w:rPr>
          <w:rFonts w:ascii="Times New Roman" w:hAnsi="Times New Roman"/>
          <w:kern w:val="0"/>
          <w:sz w:val="22"/>
        </w:rPr>
        <w:t xml:space="preserve">                           </w:t>
      </w:r>
      <w:r w:rsidR="00C11578">
        <w:rPr>
          <w:rFonts w:ascii="Times New Roman" w:hAnsi="Times New Roman" w:hint="eastAsia"/>
          <w:kern w:val="0"/>
          <w:sz w:val="22"/>
        </w:rPr>
        <w:t>(</w:t>
      </w:r>
      <w:r w:rsidR="00C11578">
        <w:rPr>
          <w:rFonts w:ascii="Times New Roman" w:hAnsi="Times New Roman"/>
          <w:kern w:val="0"/>
          <w:sz w:val="22"/>
        </w:rPr>
        <w:t>3)</w:t>
      </w:r>
    </w:p>
    <w:p w14:paraId="19CA8CC5" w14:textId="77777777" w:rsidR="00C11578" w:rsidRDefault="00C11578" w:rsidP="00C11578">
      <w:pPr>
        <w:widowControl/>
        <w:autoSpaceDE w:val="0"/>
        <w:autoSpaceDN w:val="0"/>
        <w:adjustRightInd w:val="0"/>
        <w:snapToGrid w:val="0"/>
        <w:spacing w:before="120" w:after="120"/>
        <w:rPr>
          <w:rFonts w:ascii="Times New Roman" w:hAnsi="Times New Roman"/>
          <w:kern w:val="0"/>
          <w:sz w:val="22"/>
        </w:rPr>
      </w:pPr>
      <w:r>
        <w:rPr>
          <w:rFonts w:ascii="Times New Roman" w:hAnsi="Times New Roman"/>
          <w:kern w:val="0"/>
          <w:sz w:val="22"/>
        </w:rPr>
        <w:t xml:space="preserve">where </w:t>
      </w:r>
      <m:oMath>
        <m:sSub>
          <m:sSubPr>
            <m:ctrlPr>
              <w:rPr>
                <w:rFonts w:ascii="Cambria Math" w:hAnsi="Cambria Math"/>
                <w:kern w:val="0"/>
                <w:sz w:val="22"/>
              </w:rPr>
            </m:ctrlPr>
          </m:sSubPr>
          <m:e>
            <m:r>
              <m:rPr>
                <m:sty m:val="bi"/>
              </m:rPr>
              <w:rPr>
                <w:rFonts w:ascii="Cambria Math" w:hAnsi="Cambria Math"/>
                <w:kern w:val="0"/>
                <w:sz w:val="22"/>
              </w:rPr>
              <m:t>U</m:t>
            </m:r>
          </m:e>
          <m:sub>
            <m:r>
              <w:rPr>
                <w:rFonts w:ascii="Cambria Math" w:hAnsi="Cambria Math"/>
                <w:kern w:val="0"/>
                <w:sz w:val="22"/>
              </w:rPr>
              <m:t>[1:rank]</m:t>
            </m:r>
          </m:sub>
        </m:sSub>
      </m:oMath>
      <w:r>
        <w:rPr>
          <w:rFonts w:ascii="Times New Roman" w:hAnsi="Times New Roman"/>
          <w:kern w:val="0"/>
          <w:sz w:val="22"/>
        </w:rPr>
        <w:t xml:space="preserve"> is the</w:t>
      </w:r>
      <w:r>
        <w:rPr>
          <w:rFonts w:ascii="Times New Roman" w:hAnsi="Times New Roman" w:hint="eastAsia"/>
          <w:kern w:val="0"/>
          <w:sz w:val="22"/>
        </w:rPr>
        <w:t xml:space="preserve"> </w:t>
      </w:r>
      <w:r w:rsidRPr="00542CE5">
        <w:rPr>
          <w:rFonts w:ascii="Times New Roman" w:hAnsi="Times New Roman"/>
          <w:kern w:val="0"/>
          <w:sz w:val="22"/>
        </w:rPr>
        <w:t xml:space="preserve">left eigenvectors corresponding to the strongest </w:t>
      </w:r>
      <w:r w:rsidRPr="00542CE5">
        <w:rPr>
          <w:rFonts w:ascii="Times New Roman" w:hAnsi="Times New Roman"/>
          <w:i/>
          <w:kern w:val="0"/>
          <w:sz w:val="22"/>
        </w:rPr>
        <w:t>rank</w:t>
      </w:r>
      <w:r w:rsidRPr="00542CE5">
        <w:rPr>
          <w:rFonts w:ascii="Times New Roman" w:hAnsi="Times New Roman"/>
          <w:kern w:val="0"/>
          <w:sz w:val="22"/>
        </w:rPr>
        <w:t xml:space="preserve"> eigenvalues of the </w:t>
      </w:r>
      <w:r>
        <w:rPr>
          <w:rFonts w:ascii="Times New Roman" w:hAnsi="Times New Roman"/>
          <w:kern w:val="0"/>
          <w:sz w:val="22"/>
        </w:rPr>
        <w:t xml:space="preserve">DL channel </w:t>
      </w:r>
      <w:r w:rsidRPr="00542CE5">
        <w:rPr>
          <w:rFonts w:ascii="Times New Roman" w:hAnsi="Times New Roman"/>
          <w:kern w:val="0"/>
          <w:sz w:val="22"/>
        </w:rPr>
        <w:t xml:space="preserve">matrix </w:t>
      </w:r>
      <m:oMath>
        <m:sSub>
          <m:sSubPr>
            <m:ctrlPr>
              <w:rPr>
                <w:rFonts w:ascii="Cambria Math" w:hAnsi="Cambria Math"/>
                <w:b/>
                <w:kern w:val="0"/>
                <w:sz w:val="22"/>
              </w:rPr>
            </m:ctrlPr>
          </m:sSubPr>
          <m:e>
            <m:r>
              <m:rPr>
                <m:sty m:val="bi"/>
              </m:rPr>
              <w:rPr>
                <w:rFonts w:ascii="Cambria Math" w:hAnsi="Cambria Math"/>
                <w:kern w:val="0"/>
                <w:sz w:val="22"/>
              </w:rPr>
              <m:t>H</m:t>
            </m:r>
          </m:e>
          <m:sub>
            <m:r>
              <m:rPr>
                <m:sty m:val="p"/>
              </m:rPr>
              <w:rPr>
                <w:rFonts w:ascii="Cambria Math" w:hAnsi="Cambria Math"/>
                <w:kern w:val="0"/>
                <w:sz w:val="22"/>
              </w:rPr>
              <m:t>DL</m:t>
            </m:r>
          </m:sub>
        </m:sSub>
        <m:r>
          <m:rPr>
            <m:sty m:val="p"/>
          </m:rPr>
          <w:rPr>
            <w:rFonts w:ascii="Cambria Math" w:hAnsi="Cambria Math"/>
            <w:kern w:val="0"/>
            <w:sz w:val="22"/>
          </w:rPr>
          <m:t>=</m:t>
        </m:r>
        <m:r>
          <m:rPr>
            <m:sty m:val="bi"/>
          </m:rPr>
          <w:rPr>
            <w:rFonts w:ascii="Cambria Math" w:hAnsi="Cambria Math"/>
            <w:kern w:val="0"/>
            <w:sz w:val="22"/>
          </w:rPr>
          <m:t>UD</m:t>
        </m:r>
        <m:sSup>
          <m:sSupPr>
            <m:ctrlPr>
              <w:rPr>
                <w:rFonts w:ascii="Cambria Math" w:hAnsi="Cambria Math"/>
                <w:b/>
                <w:i/>
                <w:kern w:val="0"/>
                <w:sz w:val="22"/>
              </w:rPr>
            </m:ctrlPr>
          </m:sSupPr>
          <m:e>
            <m:r>
              <m:rPr>
                <m:sty m:val="bi"/>
              </m:rPr>
              <w:rPr>
                <w:rFonts w:ascii="Cambria Math" w:hAnsi="Cambria Math"/>
                <w:kern w:val="0"/>
                <w:sz w:val="22"/>
              </w:rPr>
              <m:t>V</m:t>
            </m:r>
          </m:e>
          <m:sup>
            <m:r>
              <m:rPr>
                <m:sty m:val="p"/>
              </m:rPr>
              <w:rPr>
                <w:rFonts w:ascii="Cambria Math" w:hAnsi="Cambria Math"/>
                <w:kern w:val="0"/>
                <w:sz w:val="22"/>
              </w:rPr>
              <m:t>H</m:t>
            </m:r>
          </m:sup>
        </m:sSup>
      </m:oMath>
      <w:r>
        <w:rPr>
          <w:rFonts w:ascii="Times New Roman" w:hAnsi="Times New Roman"/>
          <w:kern w:val="0"/>
          <w:sz w:val="22"/>
        </w:rPr>
        <w:t>. Based on Equation (1), the effective</w:t>
      </w:r>
      <w:r w:rsidRPr="00006134">
        <w:rPr>
          <w:rFonts w:ascii="Times New Roman" w:hAnsi="Times New Roman"/>
          <w:kern w:val="0"/>
          <w:sz w:val="22"/>
        </w:rPr>
        <w:t xml:space="preserve"> DL channel </w:t>
      </w:r>
      <w:r>
        <w:rPr>
          <w:rFonts w:ascii="Times New Roman" w:hAnsi="Times New Roman"/>
          <w:kern w:val="0"/>
          <w:sz w:val="22"/>
        </w:rPr>
        <w:t xml:space="preserve">can be expressed as: </w:t>
      </w:r>
    </w:p>
    <w:p w14:paraId="0A8722AF" w14:textId="77777777" w:rsidR="00C11578" w:rsidRDefault="002F5F73" w:rsidP="00C11578">
      <w:pPr>
        <w:widowControl/>
        <w:autoSpaceDE w:val="0"/>
        <w:autoSpaceDN w:val="0"/>
        <w:adjustRightInd w:val="0"/>
        <w:snapToGrid w:val="0"/>
        <w:spacing w:before="120" w:after="120"/>
        <w:jc w:val="center"/>
        <w:rPr>
          <w:rFonts w:ascii="Times New Roman" w:hAnsi="Times New Roman"/>
          <w:kern w:val="0"/>
          <w:sz w:val="22"/>
        </w:rPr>
      </w:pPr>
      <m:oMath>
        <m:sSubSup>
          <m:sSubSupPr>
            <m:ctrlPr>
              <w:rPr>
                <w:rFonts w:ascii="Cambria Math" w:hAnsi="Cambria Math"/>
                <w:kern w:val="0"/>
                <w:sz w:val="22"/>
              </w:rPr>
            </m:ctrlPr>
          </m:sSubSupPr>
          <m:e>
            <m:r>
              <m:rPr>
                <m:sty m:val="bi"/>
              </m:rPr>
              <w:rPr>
                <w:rFonts w:ascii="Cambria Math" w:hAnsi="Cambria Math"/>
                <w:kern w:val="0"/>
                <w:sz w:val="22"/>
              </w:rPr>
              <m:t>H</m:t>
            </m:r>
          </m:e>
          <m:sub>
            <m:r>
              <m:rPr>
                <m:sty m:val="p"/>
              </m:rPr>
              <w:rPr>
                <w:rFonts w:ascii="Cambria Math" w:hAnsi="Cambria Math"/>
                <w:kern w:val="0"/>
                <w:sz w:val="22"/>
              </w:rPr>
              <m:t>DL</m:t>
            </m:r>
          </m:sub>
          <m:sup>
            <m:r>
              <m:rPr>
                <m:sty m:val="p"/>
              </m:rPr>
              <w:rPr>
                <w:rFonts w:ascii="Cambria Math" w:hAnsi="Cambria Math"/>
                <w:kern w:val="0"/>
                <w:sz w:val="22"/>
              </w:rPr>
              <m:t>eff</m:t>
            </m:r>
          </m:sup>
        </m:sSubSup>
        <m:r>
          <m:rPr>
            <m:sty m:val="p"/>
          </m:rPr>
          <w:rPr>
            <w:rFonts w:ascii="Cambria Math" w:hAnsi="Cambria Math"/>
            <w:kern w:val="0"/>
            <w:sz w:val="22"/>
          </w:rPr>
          <m:t>=</m:t>
        </m:r>
        <m:sSubSup>
          <m:sSubSupPr>
            <m:ctrlPr>
              <w:rPr>
                <w:rFonts w:ascii="Cambria Math" w:hAnsi="Cambria Math"/>
                <w:kern w:val="0"/>
                <w:sz w:val="22"/>
              </w:rPr>
            </m:ctrlPr>
          </m:sSubSupPr>
          <m:e>
            <m:r>
              <m:rPr>
                <m:sty m:val="bi"/>
              </m:rPr>
              <w:rPr>
                <w:rFonts w:ascii="Cambria Math" w:hAnsi="Cambria Math"/>
                <w:kern w:val="0"/>
                <w:sz w:val="22"/>
              </w:rPr>
              <m:t>U</m:t>
            </m:r>
          </m:e>
          <m:sub>
            <m:r>
              <w:rPr>
                <w:rFonts w:ascii="Cambria Math" w:hAnsi="Cambria Math"/>
                <w:kern w:val="0"/>
                <w:sz w:val="22"/>
              </w:rPr>
              <m:t>[1:rank]</m:t>
            </m:r>
          </m:sub>
          <m:sup>
            <m:r>
              <m:rPr>
                <m:sty m:val="p"/>
              </m:rPr>
              <w:rPr>
                <w:rFonts w:ascii="Cambria Math" w:hAnsi="Cambria Math"/>
                <w:kern w:val="0"/>
                <w:sz w:val="22"/>
              </w:rPr>
              <m:t>H</m:t>
            </m:r>
          </m:sup>
        </m:sSubSup>
        <m:sSub>
          <m:sSubPr>
            <m:ctrlPr>
              <w:rPr>
                <w:rFonts w:ascii="Cambria Math" w:hAnsi="Cambria Math"/>
                <w:b/>
                <w:kern w:val="0"/>
                <w:sz w:val="22"/>
              </w:rPr>
            </m:ctrlPr>
          </m:sSubPr>
          <m:e>
            <m:r>
              <m:rPr>
                <m:sty m:val="bi"/>
              </m:rPr>
              <w:rPr>
                <w:rFonts w:ascii="Cambria Math" w:hAnsi="Cambria Math"/>
                <w:kern w:val="0"/>
                <w:sz w:val="22"/>
              </w:rPr>
              <m:t>H</m:t>
            </m:r>
          </m:e>
          <m:sub>
            <m:r>
              <m:rPr>
                <m:sty m:val="p"/>
              </m:rPr>
              <w:rPr>
                <w:rFonts w:ascii="Cambria Math" w:hAnsi="Cambria Math"/>
                <w:kern w:val="0"/>
                <w:sz w:val="22"/>
              </w:rPr>
              <m:t>DL</m:t>
            </m:r>
          </m:sub>
        </m:sSub>
        <m:r>
          <m:rPr>
            <m:sty m:val="b"/>
          </m:rPr>
          <w:rPr>
            <w:rFonts w:ascii="Cambria Math" w:hAnsi="Cambria Math"/>
            <w:kern w:val="0"/>
            <w:sz w:val="22"/>
          </w:rPr>
          <m:t>=</m:t>
        </m:r>
        <m:sSub>
          <m:sSubPr>
            <m:ctrlPr>
              <w:rPr>
                <w:rFonts w:ascii="Cambria Math" w:hAnsi="Cambria Math"/>
                <w:b/>
                <w:kern w:val="0"/>
                <w:sz w:val="22"/>
              </w:rPr>
            </m:ctrlPr>
          </m:sSubPr>
          <m:e>
            <m:r>
              <m:rPr>
                <m:sty m:val="bi"/>
              </m:rPr>
              <w:rPr>
                <w:rFonts w:ascii="Cambria Math" w:hAnsi="Cambria Math"/>
                <w:kern w:val="0"/>
                <w:sz w:val="22"/>
              </w:rPr>
              <m:t>D</m:t>
            </m:r>
          </m:e>
          <m:sub>
            <m:r>
              <w:rPr>
                <w:rFonts w:ascii="Cambria Math" w:hAnsi="Cambria Math"/>
                <w:kern w:val="0"/>
                <w:sz w:val="22"/>
              </w:rPr>
              <m:t>rank</m:t>
            </m:r>
          </m:sub>
        </m:sSub>
        <m:sSubSup>
          <m:sSubSupPr>
            <m:ctrlPr>
              <w:rPr>
                <w:rFonts w:ascii="Cambria Math" w:hAnsi="Cambria Math"/>
                <w:kern w:val="0"/>
                <w:sz w:val="22"/>
              </w:rPr>
            </m:ctrlPr>
          </m:sSubSupPr>
          <m:e>
            <m:r>
              <m:rPr>
                <m:sty m:val="bi"/>
              </m:rPr>
              <w:rPr>
                <w:rFonts w:ascii="Cambria Math" w:hAnsi="Cambria Math"/>
                <w:kern w:val="0"/>
                <w:sz w:val="22"/>
              </w:rPr>
              <m:t>V</m:t>
            </m:r>
          </m:e>
          <m:sub>
            <m:r>
              <w:rPr>
                <w:rFonts w:ascii="Cambria Math" w:hAnsi="Cambria Math"/>
                <w:kern w:val="0"/>
                <w:sz w:val="22"/>
              </w:rPr>
              <m:t>[1:rank]</m:t>
            </m:r>
          </m:sub>
          <m:sup>
            <m:r>
              <m:rPr>
                <m:sty m:val="p"/>
              </m:rPr>
              <w:rPr>
                <w:rFonts w:ascii="Cambria Math" w:hAnsi="Cambria Math"/>
                <w:kern w:val="0"/>
                <w:sz w:val="22"/>
              </w:rPr>
              <m:t>H</m:t>
            </m:r>
          </m:sup>
        </m:sSubSup>
      </m:oMath>
      <w:r w:rsidR="00C11578">
        <w:rPr>
          <w:rFonts w:ascii="Times New Roman" w:hAnsi="Times New Roman"/>
          <w:kern w:val="0"/>
          <w:sz w:val="22"/>
        </w:rPr>
        <w:t>,</w:t>
      </w:r>
    </w:p>
    <w:p w14:paraId="7D4A4121" w14:textId="77777777" w:rsidR="00C11578" w:rsidRDefault="00C11578" w:rsidP="00C11578">
      <w:pPr>
        <w:widowControl/>
        <w:autoSpaceDE w:val="0"/>
        <w:autoSpaceDN w:val="0"/>
        <w:adjustRightInd w:val="0"/>
        <w:snapToGrid w:val="0"/>
        <w:spacing w:before="120" w:after="120"/>
        <w:rPr>
          <w:rFonts w:ascii="Times New Roman" w:hAnsi="Times New Roman"/>
          <w:kern w:val="0"/>
          <w:sz w:val="22"/>
        </w:rPr>
      </w:pPr>
      <w:r w:rsidRPr="007728D5">
        <w:rPr>
          <w:rFonts w:ascii="Times New Roman" w:hAnsi="Times New Roman"/>
          <w:kern w:val="0"/>
          <w:sz w:val="22"/>
        </w:rPr>
        <w:t xml:space="preserve">where </w:t>
      </w:r>
      <m:oMath>
        <m:sSub>
          <m:sSubPr>
            <m:ctrlPr>
              <w:rPr>
                <w:rFonts w:ascii="Cambria Math" w:hAnsi="Cambria Math"/>
                <w:kern w:val="0"/>
                <w:sz w:val="22"/>
              </w:rPr>
            </m:ctrlPr>
          </m:sSubPr>
          <m:e>
            <m:r>
              <m:rPr>
                <m:sty m:val="bi"/>
              </m:rPr>
              <w:rPr>
                <w:rFonts w:ascii="Cambria Math" w:hAnsi="Cambria Math"/>
                <w:kern w:val="0"/>
                <w:sz w:val="22"/>
              </w:rPr>
              <m:t>V</m:t>
            </m:r>
          </m:e>
          <m:sub>
            <m:r>
              <w:rPr>
                <w:rFonts w:ascii="Cambria Math" w:hAnsi="Cambria Math"/>
                <w:kern w:val="0"/>
                <w:sz w:val="22"/>
              </w:rPr>
              <m:t>[1:rank]</m:t>
            </m:r>
          </m:sub>
        </m:sSub>
      </m:oMath>
      <w:r w:rsidRPr="007728D5">
        <w:rPr>
          <w:rFonts w:ascii="Times New Roman" w:hAnsi="Times New Roman" w:hint="eastAsia"/>
          <w:kern w:val="0"/>
          <w:sz w:val="22"/>
        </w:rPr>
        <w:t xml:space="preserve"> </w:t>
      </w:r>
      <w:r w:rsidRPr="007728D5">
        <w:rPr>
          <w:rFonts w:ascii="Times New Roman" w:hAnsi="Times New Roman"/>
          <w:kern w:val="0"/>
          <w:sz w:val="22"/>
        </w:rPr>
        <w:t>is the</w:t>
      </w:r>
      <w:r w:rsidRPr="007728D5">
        <w:rPr>
          <w:rFonts w:ascii="Times New Roman" w:hAnsi="Times New Roman" w:hint="eastAsia"/>
          <w:kern w:val="0"/>
          <w:sz w:val="22"/>
        </w:rPr>
        <w:t xml:space="preserve"> </w:t>
      </w:r>
      <w:r w:rsidRPr="007728D5">
        <w:rPr>
          <w:rFonts w:ascii="Times New Roman" w:hAnsi="Times New Roman"/>
          <w:kern w:val="0"/>
          <w:sz w:val="22"/>
        </w:rPr>
        <w:t xml:space="preserve">right eigenvectors corresponding to the strongest </w:t>
      </w:r>
      <w:r w:rsidRPr="007728D5">
        <w:rPr>
          <w:rFonts w:ascii="Times New Roman" w:hAnsi="Times New Roman"/>
          <w:i/>
          <w:kern w:val="0"/>
          <w:sz w:val="22"/>
        </w:rPr>
        <w:t>rank</w:t>
      </w:r>
      <w:r w:rsidRPr="007728D5">
        <w:rPr>
          <w:rFonts w:ascii="Times New Roman" w:hAnsi="Times New Roman"/>
          <w:kern w:val="0"/>
          <w:sz w:val="22"/>
        </w:rPr>
        <w:t xml:space="preserve"> eigenvalues of the DL channel matrix </w:t>
      </w:r>
      <m:oMath>
        <m:sSub>
          <m:sSubPr>
            <m:ctrlPr>
              <w:rPr>
                <w:rFonts w:ascii="Cambria Math" w:hAnsi="Cambria Math"/>
                <w:b/>
                <w:kern w:val="0"/>
                <w:sz w:val="22"/>
              </w:rPr>
            </m:ctrlPr>
          </m:sSubPr>
          <m:e>
            <m:r>
              <m:rPr>
                <m:sty m:val="bi"/>
              </m:rPr>
              <w:rPr>
                <w:rFonts w:ascii="Cambria Math" w:hAnsi="Cambria Math"/>
                <w:kern w:val="0"/>
                <w:sz w:val="22"/>
              </w:rPr>
              <m:t>H</m:t>
            </m:r>
          </m:e>
          <m:sub>
            <m:r>
              <m:rPr>
                <m:sty m:val="p"/>
              </m:rPr>
              <w:rPr>
                <w:rFonts w:ascii="Cambria Math" w:hAnsi="Cambria Math"/>
                <w:kern w:val="0"/>
                <w:sz w:val="22"/>
              </w:rPr>
              <m:t>DL</m:t>
            </m:r>
          </m:sub>
        </m:sSub>
      </m:oMath>
      <w:r w:rsidRPr="007728D5">
        <w:rPr>
          <w:rFonts w:ascii="Times New Roman" w:hAnsi="Times New Roman"/>
          <w:kern w:val="0"/>
          <w:sz w:val="22"/>
        </w:rPr>
        <w:t xml:space="preserve">. It can be observed that the estimation result of </w:t>
      </w:r>
      <m:oMath>
        <m:sSub>
          <m:sSubPr>
            <m:ctrlPr>
              <w:rPr>
                <w:rFonts w:ascii="Cambria Math" w:hAnsi="Cambria Math"/>
                <w:kern w:val="0"/>
                <w:sz w:val="22"/>
              </w:rPr>
            </m:ctrlPr>
          </m:sSubPr>
          <m:e>
            <m:r>
              <m:rPr>
                <m:sty m:val="bi"/>
              </m:rPr>
              <w:rPr>
                <w:rFonts w:ascii="Cambria Math" w:hAnsi="Cambria Math"/>
                <w:kern w:val="0"/>
                <w:sz w:val="22"/>
              </w:rPr>
              <m:t>V</m:t>
            </m:r>
          </m:e>
          <m:sub>
            <m:r>
              <w:rPr>
                <w:rFonts w:ascii="Cambria Math" w:hAnsi="Cambria Math"/>
                <w:kern w:val="0"/>
                <w:sz w:val="22"/>
              </w:rPr>
              <m:t>[1:rank]</m:t>
            </m:r>
          </m:sub>
        </m:sSub>
      </m:oMath>
      <w:r w:rsidRPr="007728D5">
        <w:rPr>
          <w:rFonts w:ascii="Times New Roman" w:hAnsi="Times New Roman"/>
          <w:kern w:val="0"/>
          <w:sz w:val="22"/>
        </w:rPr>
        <w:t xml:space="preserve"> can be obtained by appropriate vector normalization or SVD decomposition of the equivalent </w:t>
      </w:r>
      <w:r w:rsidR="00A842EE" w:rsidRPr="000047B6">
        <w:rPr>
          <w:rFonts w:ascii="Times New Roman" w:hAnsi="Times New Roman"/>
          <w:kern w:val="0"/>
          <w:sz w:val="22"/>
        </w:rPr>
        <w:t xml:space="preserve">DL </w:t>
      </w:r>
      <w:r w:rsidRPr="007728D5">
        <w:rPr>
          <w:rFonts w:ascii="Times New Roman" w:hAnsi="Times New Roman"/>
          <w:kern w:val="0"/>
          <w:sz w:val="22"/>
        </w:rPr>
        <w:t xml:space="preserve">channel obtained </w:t>
      </w:r>
      <w:r w:rsidR="00A842EE" w:rsidRPr="000047B6">
        <w:rPr>
          <w:rFonts w:ascii="Times New Roman" w:hAnsi="Times New Roman"/>
          <w:kern w:val="0"/>
          <w:sz w:val="22"/>
        </w:rPr>
        <w:t>by</w:t>
      </w:r>
      <w:r w:rsidRPr="007728D5">
        <w:rPr>
          <w:rFonts w:ascii="Times New Roman" w:hAnsi="Times New Roman"/>
          <w:kern w:val="0"/>
          <w:sz w:val="22"/>
        </w:rPr>
        <w:t xml:space="preserve"> precoded SRS.</w:t>
      </w:r>
    </w:p>
    <w:p w14:paraId="24B1799D" w14:textId="77777777" w:rsidR="00C11578" w:rsidRPr="00B15EC7" w:rsidRDefault="00C11578" w:rsidP="002510FE">
      <w:pPr>
        <w:pStyle w:val="a0"/>
        <w:numPr>
          <w:ilvl w:val="0"/>
          <w:numId w:val="9"/>
        </w:numPr>
        <w:spacing w:before="120"/>
        <w:rPr>
          <w:b/>
        </w:rPr>
      </w:pPr>
      <w:r w:rsidRPr="00B15EC7">
        <w:rPr>
          <w:rFonts w:hint="eastAsia"/>
          <w:b/>
          <w:lang w:eastAsia="zh-CN"/>
        </w:rPr>
        <w:t>F</w:t>
      </w:r>
      <w:r w:rsidRPr="00B15EC7">
        <w:rPr>
          <w:b/>
          <w:lang w:eastAsia="zh-CN"/>
        </w:rPr>
        <w:t>or 2T4R antenna switching</w:t>
      </w:r>
    </w:p>
    <w:p w14:paraId="479341CB" w14:textId="77777777" w:rsidR="00C11578" w:rsidRPr="007728D5" w:rsidRDefault="00C11578" w:rsidP="00C11578">
      <w:pPr>
        <w:widowControl/>
        <w:autoSpaceDE w:val="0"/>
        <w:autoSpaceDN w:val="0"/>
        <w:adjustRightInd w:val="0"/>
        <w:snapToGrid w:val="0"/>
        <w:spacing w:before="120" w:after="120"/>
        <w:rPr>
          <w:rFonts w:ascii="Times New Roman" w:hAnsi="Times New Roman"/>
          <w:kern w:val="0"/>
          <w:sz w:val="22"/>
        </w:rPr>
      </w:pPr>
      <w:r w:rsidRPr="007728D5">
        <w:rPr>
          <w:rFonts w:ascii="Times New Roman" w:hAnsi="Times New Roman"/>
          <w:kern w:val="0"/>
          <w:sz w:val="22"/>
        </w:rPr>
        <w:t>For 2T4R SRS antenna switching, four UE antennas are divided into two antenna groups. Accordingly, the downlink channel matrix can be divided into two sub-matrices</w:t>
      </w:r>
    </w:p>
    <w:p w14:paraId="774FE6B4" w14:textId="77777777" w:rsidR="00C11578" w:rsidRPr="007728D5" w:rsidRDefault="002F5F73" w:rsidP="00C11578">
      <w:pPr>
        <w:widowControl/>
        <w:autoSpaceDE w:val="0"/>
        <w:autoSpaceDN w:val="0"/>
        <w:adjustRightInd w:val="0"/>
        <w:snapToGrid w:val="0"/>
        <w:spacing w:before="120" w:after="120"/>
        <w:jc w:val="center"/>
        <w:rPr>
          <w:rFonts w:ascii="Times New Roman" w:hAnsi="Times New Roman"/>
          <w:kern w:val="0"/>
          <w:sz w:val="22"/>
        </w:rPr>
      </w:pPr>
      <m:oMath>
        <m:sSub>
          <m:sSubPr>
            <m:ctrlPr>
              <w:rPr>
                <w:rFonts w:ascii="Cambria Math" w:hAnsi="Cambria Math"/>
                <w:b/>
                <w:kern w:val="0"/>
                <w:sz w:val="22"/>
              </w:rPr>
            </m:ctrlPr>
          </m:sSubPr>
          <m:e>
            <m:r>
              <m:rPr>
                <m:sty m:val="bi"/>
              </m:rPr>
              <w:rPr>
                <w:rFonts w:ascii="Cambria Math" w:hAnsi="Cambria Math"/>
                <w:kern w:val="0"/>
                <w:sz w:val="22"/>
              </w:rPr>
              <m:t>H</m:t>
            </m:r>
          </m:e>
          <m:sub>
            <m:r>
              <m:rPr>
                <m:sty m:val="p"/>
              </m:rPr>
              <w:rPr>
                <w:rFonts w:ascii="Cambria Math" w:hAnsi="Cambria Math"/>
                <w:kern w:val="0"/>
                <w:sz w:val="22"/>
              </w:rPr>
              <m:t>DL</m:t>
            </m:r>
          </m:sub>
        </m:sSub>
        <m:r>
          <m:rPr>
            <m:sty m:val="b"/>
          </m:rPr>
          <w:rPr>
            <w:rFonts w:ascii="Cambria Math" w:hAnsi="Cambria Math"/>
            <w:kern w:val="0"/>
            <w:sz w:val="22"/>
          </w:rPr>
          <m:t>=</m:t>
        </m:r>
        <m:d>
          <m:dPr>
            <m:begChr m:val="["/>
            <m:endChr m:val="]"/>
            <m:ctrlPr>
              <w:rPr>
                <w:rFonts w:ascii="Cambria Math" w:hAnsi="Cambria Math"/>
                <w:b/>
                <w:kern w:val="0"/>
                <w:sz w:val="22"/>
              </w:rPr>
            </m:ctrlPr>
          </m:dPr>
          <m:e>
            <m:m>
              <m:mPr>
                <m:mcs>
                  <m:mc>
                    <m:mcPr>
                      <m:count m:val="1"/>
                      <m:mcJc m:val="center"/>
                    </m:mcPr>
                  </m:mc>
                </m:mcs>
                <m:ctrlPr>
                  <w:rPr>
                    <w:rFonts w:ascii="Cambria Math" w:hAnsi="Cambria Math"/>
                    <w:b/>
                    <w:i/>
                    <w:kern w:val="0"/>
                    <w:sz w:val="22"/>
                  </w:rPr>
                </m:ctrlPr>
              </m:mPr>
              <m:mr>
                <m:e>
                  <m:sSub>
                    <m:sSubPr>
                      <m:ctrlPr>
                        <w:rPr>
                          <w:rFonts w:ascii="Cambria Math" w:hAnsi="Cambria Math"/>
                          <w:i/>
                          <w:kern w:val="0"/>
                          <w:sz w:val="22"/>
                        </w:rPr>
                      </m:ctrlPr>
                    </m:sSubPr>
                    <m:e>
                      <m:r>
                        <m:rPr>
                          <m:sty m:val="bi"/>
                        </m:rPr>
                        <w:rPr>
                          <w:rFonts w:ascii="Cambria Math" w:hAnsi="Cambria Math"/>
                          <w:kern w:val="0"/>
                          <w:sz w:val="22"/>
                        </w:rPr>
                        <m:t>H</m:t>
                      </m:r>
                    </m:e>
                    <m:sub>
                      <m:r>
                        <m:rPr>
                          <m:sty m:val="p"/>
                        </m:rPr>
                        <w:rPr>
                          <w:rFonts w:ascii="Cambria Math" w:hAnsi="Cambria Math"/>
                          <w:kern w:val="0"/>
                          <w:sz w:val="22"/>
                        </w:rPr>
                        <m:t>DL</m:t>
                      </m:r>
                      <m:r>
                        <w:rPr>
                          <w:rFonts w:ascii="Cambria Math" w:hAnsi="Cambria Math"/>
                          <w:kern w:val="0"/>
                          <w:sz w:val="22"/>
                        </w:rPr>
                        <m:t>,(1)</m:t>
                      </m:r>
                    </m:sub>
                  </m:sSub>
                </m:e>
              </m:mr>
              <m:mr>
                <m:e>
                  <m:sSub>
                    <m:sSubPr>
                      <m:ctrlPr>
                        <w:rPr>
                          <w:rFonts w:ascii="Cambria Math" w:hAnsi="Cambria Math"/>
                          <w:i/>
                          <w:kern w:val="0"/>
                          <w:sz w:val="22"/>
                        </w:rPr>
                      </m:ctrlPr>
                    </m:sSubPr>
                    <m:e>
                      <m:r>
                        <m:rPr>
                          <m:sty m:val="bi"/>
                        </m:rPr>
                        <w:rPr>
                          <w:rFonts w:ascii="Cambria Math" w:hAnsi="Cambria Math"/>
                          <w:kern w:val="0"/>
                          <w:sz w:val="22"/>
                        </w:rPr>
                        <m:t>H</m:t>
                      </m:r>
                    </m:e>
                    <m:sub>
                      <m:r>
                        <m:rPr>
                          <m:sty m:val="p"/>
                        </m:rPr>
                        <w:rPr>
                          <w:rFonts w:ascii="Cambria Math" w:hAnsi="Cambria Math"/>
                          <w:kern w:val="0"/>
                          <w:sz w:val="22"/>
                        </w:rPr>
                        <m:t>DL</m:t>
                      </m:r>
                      <m:r>
                        <w:rPr>
                          <w:rFonts w:ascii="Cambria Math" w:hAnsi="Cambria Math"/>
                          <w:kern w:val="0"/>
                          <w:sz w:val="22"/>
                        </w:rPr>
                        <m:t>,(2)</m:t>
                      </m:r>
                    </m:sub>
                  </m:sSub>
                </m:e>
              </m:mr>
            </m:m>
          </m:e>
        </m:d>
      </m:oMath>
      <w:r w:rsidR="00C11578" w:rsidRPr="007728D5">
        <w:rPr>
          <w:rFonts w:ascii="Times New Roman" w:hAnsi="Times New Roman" w:hint="eastAsia"/>
          <w:kern w:val="0"/>
          <w:sz w:val="22"/>
        </w:rPr>
        <w:t>,</w:t>
      </w:r>
    </w:p>
    <w:p w14:paraId="4F527F0D" w14:textId="77777777" w:rsidR="00C11578" w:rsidRPr="007728D5" w:rsidRDefault="00C11578" w:rsidP="00C11578">
      <w:pPr>
        <w:widowControl/>
        <w:autoSpaceDE w:val="0"/>
        <w:autoSpaceDN w:val="0"/>
        <w:adjustRightInd w:val="0"/>
        <w:snapToGrid w:val="0"/>
        <w:spacing w:before="120" w:after="120"/>
        <w:rPr>
          <w:rFonts w:ascii="Times New Roman" w:hAnsi="Times New Roman"/>
          <w:kern w:val="0"/>
          <w:sz w:val="22"/>
        </w:rPr>
      </w:pPr>
      <w:r w:rsidRPr="007728D5">
        <w:rPr>
          <w:rFonts w:ascii="Times New Roman" w:hAnsi="Times New Roman"/>
          <w:kern w:val="0"/>
          <w:sz w:val="22"/>
        </w:rPr>
        <w:t xml:space="preserve">where </w:t>
      </w:r>
      <m:oMath>
        <m:sSub>
          <m:sSubPr>
            <m:ctrlPr>
              <w:rPr>
                <w:rFonts w:ascii="Cambria Math" w:hAnsi="Cambria Math"/>
                <w:i/>
                <w:kern w:val="0"/>
                <w:sz w:val="22"/>
              </w:rPr>
            </m:ctrlPr>
          </m:sSubPr>
          <m:e>
            <m:r>
              <m:rPr>
                <m:sty m:val="bi"/>
              </m:rPr>
              <w:rPr>
                <w:rFonts w:ascii="Cambria Math" w:hAnsi="Cambria Math"/>
                <w:kern w:val="0"/>
                <w:sz w:val="22"/>
              </w:rPr>
              <m:t>H</m:t>
            </m:r>
          </m:e>
          <m:sub>
            <m:r>
              <m:rPr>
                <m:sty m:val="p"/>
              </m:rPr>
              <w:rPr>
                <w:rFonts w:ascii="Cambria Math" w:hAnsi="Cambria Math"/>
                <w:kern w:val="0"/>
                <w:sz w:val="22"/>
              </w:rPr>
              <m:t>DL</m:t>
            </m:r>
            <m:r>
              <w:rPr>
                <w:rFonts w:ascii="Cambria Math" w:hAnsi="Cambria Math"/>
                <w:kern w:val="0"/>
                <w:sz w:val="22"/>
              </w:rPr>
              <m:t>,(i)</m:t>
            </m:r>
          </m:sub>
        </m:sSub>
        <m:r>
          <w:rPr>
            <w:rFonts w:ascii="Cambria Math" w:hAnsi="Cambria Math"/>
            <w:kern w:val="0"/>
            <w:sz w:val="22"/>
          </w:rPr>
          <m:t xml:space="preserve"> </m:t>
        </m:r>
      </m:oMath>
      <w:r w:rsidRPr="007728D5">
        <w:rPr>
          <w:rFonts w:ascii="Times New Roman" w:hAnsi="Times New Roman"/>
          <w:kern w:val="0"/>
          <w:sz w:val="22"/>
        </w:rPr>
        <w:t xml:space="preserve">is the DL channel </w:t>
      </w:r>
      <w:r w:rsidR="00A83EEF">
        <w:rPr>
          <w:rFonts w:ascii="Times New Roman" w:hAnsi="Times New Roman"/>
          <w:kern w:val="0"/>
          <w:sz w:val="22"/>
        </w:rPr>
        <w:t>sub</w:t>
      </w:r>
      <w:r w:rsidRPr="007728D5">
        <w:rPr>
          <w:rFonts w:ascii="Times New Roman" w:hAnsi="Times New Roman"/>
          <w:kern w:val="0"/>
          <w:sz w:val="22"/>
        </w:rPr>
        <w:t xml:space="preserve">matrix corresponding to the </w:t>
      </w:r>
      <w:r w:rsidRPr="007728D5">
        <w:rPr>
          <w:rFonts w:ascii="Times New Roman" w:hAnsi="Times New Roman"/>
          <w:i/>
          <w:kern w:val="0"/>
          <w:sz w:val="22"/>
        </w:rPr>
        <w:t>i</w:t>
      </w:r>
      <w:r w:rsidRPr="007728D5">
        <w:rPr>
          <w:rFonts w:ascii="Times New Roman" w:hAnsi="Times New Roman"/>
          <w:kern w:val="0"/>
          <w:sz w:val="22"/>
        </w:rPr>
        <w:t>th antenna group (</w:t>
      </w:r>
      <m:oMath>
        <m:r>
          <w:rPr>
            <w:rFonts w:ascii="Cambria Math" w:hAnsi="Cambria Math"/>
            <w:kern w:val="0"/>
            <w:sz w:val="22"/>
          </w:rPr>
          <m:t>i∈</m:t>
        </m:r>
        <m:d>
          <m:dPr>
            <m:begChr m:val="{"/>
            <m:endChr m:val="}"/>
            <m:ctrlPr>
              <w:rPr>
                <w:rFonts w:ascii="Cambria Math" w:hAnsi="Cambria Math"/>
                <w:i/>
                <w:kern w:val="0"/>
                <w:sz w:val="22"/>
              </w:rPr>
            </m:ctrlPr>
          </m:dPr>
          <m:e>
            <m:r>
              <w:rPr>
                <w:rFonts w:ascii="Cambria Math" w:hAnsi="Cambria Math"/>
                <w:kern w:val="0"/>
                <w:sz w:val="22"/>
              </w:rPr>
              <m:t>1,2</m:t>
            </m:r>
          </m:e>
        </m:d>
      </m:oMath>
      <w:r w:rsidRPr="007728D5">
        <w:rPr>
          <w:rFonts w:ascii="Times New Roman" w:hAnsi="Times New Roman"/>
          <w:kern w:val="0"/>
          <w:sz w:val="22"/>
        </w:rPr>
        <w:t>). The two antenna groups are measured through two 2-port SRS resources</w:t>
      </w:r>
      <w:r w:rsidR="00A842EE" w:rsidRPr="000047B6">
        <w:rPr>
          <w:rFonts w:ascii="Times New Roman" w:hAnsi="Times New Roman"/>
          <w:kern w:val="0"/>
          <w:sz w:val="22"/>
        </w:rPr>
        <w:t xml:space="preserve"> in current Spec.</w:t>
      </w:r>
      <w:r w:rsidRPr="007728D5">
        <w:rPr>
          <w:rFonts w:ascii="Times New Roman" w:hAnsi="Times New Roman"/>
          <w:kern w:val="0"/>
          <w:sz w:val="22"/>
        </w:rPr>
        <w:t xml:space="preserve">, while precoded SRS </w:t>
      </w:r>
      <w:r w:rsidR="00A842EE" w:rsidRPr="000047B6">
        <w:rPr>
          <w:rFonts w:ascii="Times New Roman" w:hAnsi="Times New Roman"/>
          <w:kern w:val="0"/>
          <w:sz w:val="22"/>
        </w:rPr>
        <w:t xml:space="preserve">only </w:t>
      </w:r>
      <w:r w:rsidRPr="007728D5">
        <w:rPr>
          <w:rFonts w:ascii="Times New Roman" w:hAnsi="Times New Roman"/>
          <w:kern w:val="0"/>
          <w:sz w:val="22"/>
        </w:rPr>
        <w:t xml:space="preserve">requires two 1-port SRS resources to complete DL CSI acquisition. </w:t>
      </w:r>
    </w:p>
    <w:p w14:paraId="2AE0F2B6" w14:textId="77777777" w:rsidR="00C11578" w:rsidRPr="007728D5" w:rsidRDefault="00C11578" w:rsidP="00C11578">
      <w:pPr>
        <w:widowControl/>
        <w:autoSpaceDE w:val="0"/>
        <w:autoSpaceDN w:val="0"/>
        <w:adjustRightInd w:val="0"/>
        <w:snapToGrid w:val="0"/>
        <w:spacing w:before="120" w:after="120"/>
        <w:rPr>
          <w:rFonts w:ascii="Times New Roman" w:hAnsi="Times New Roman"/>
          <w:kern w:val="0"/>
          <w:sz w:val="22"/>
        </w:rPr>
      </w:pPr>
      <w:r w:rsidRPr="007728D5">
        <w:rPr>
          <w:rFonts w:ascii="Times New Roman" w:hAnsi="Times New Roman"/>
          <w:kern w:val="0"/>
          <w:sz w:val="22"/>
        </w:rPr>
        <w:t xml:space="preserve">Take </w:t>
      </w:r>
      <w:r w:rsidRPr="007728D5">
        <w:rPr>
          <w:rFonts w:ascii="Times New Roman" w:hAnsi="Times New Roman"/>
          <w:i/>
          <w:kern w:val="0"/>
          <w:sz w:val="22"/>
        </w:rPr>
        <w:t xml:space="preserve">rank </w:t>
      </w:r>
      <w:r w:rsidRPr="007728D5">
        <w:rPr>
          <w:rFonts w:ascii="Times New Roman" w:hAnsi="Times New Roman" w:hint="eastAsia"/>
          <w:kern w:val="0"/>
          <w:sz w:val="22"/>
        </w:rPr>
        <w:t>=</w:t>
      </w:r>
      <w:r w:rsidRPr="007728D5">
        <w:rPr>
          <w:rFonts w:ascii="Times New Roman" w:hAnsi="Times New Roman"/>
          <w:kern w:val="0"/>
          <w:sz w:val="22"/>
        </w:rPr>
        <w:t xml:space="preserve"> 2 as an example, for the </w:t>
      </w:r>
      <w:r w:rsidRPr="007728D5">
        <w:rPr>
          <w:rFonts w:ascii="Times New Roman" w:hAnsi="Times New Roman"/>
          <w:i/>
          <w:kern w:val="0"/>
          <w:sz w:val="22"/>
        </w:rPr>
        <w:t>i</w:t>
      </w:r>
      <w:r w:rsidRPr="007728D5">
        <w:rPr>
          <w:rFonts w:ascii="Times New Roman" w:hAnsi="Times New Roman"/>
          <w:kern w:val="0"/>
          <w:sz w:val="22"/>
        </w:rPr>
        <w:t>th antenna group</w:t>
      </w:r>
      <w:r w:rsidRPr="007728D5">
        <w:rPr>
          <w:rFonts w:ascii="Times New Roman" w:hAnsi="Times New Roman" w:hint="eastAsia"/>
          <w:kern w:val="0"/>
          <w:sz w:val="22"/>
        </w:rPr>
        <w:t>,</w:t>
      </w:r>
      <w:r w:rsidRPr="007728D5">
        <w:rPr>
          <w:rFonts w:ascii="Times New Roman" w:hAnsi="Times New Roman"/>
          <w:kern w:val="0"/>
          <w:sz w:val="22"/>
        </w:rPr>
        <w:t xml:space="preserve"> the </w:t>
      </w:r>
      <m:oMath>
        <m:sSubSup>
          <m:sSubSupPr>
            <m:ctrlPr>
              <w:rPr>
                <w:rFonts w:ascii="Cambria Math" w:eastAsiaTheme="minorHAnsi" w:hAnsi="Cambria Math" w:cstheme="minorBidi"/>
                <w:sz w:val="22"/>
                <w:lang w:val="sv-SE"/>
              </w:rPr>
            </m:ctrlPr>
          </m:sSubSupPr>
          <m:e>
            <m:r>
              <w:rPr>
                <w:rFonts w:ascii="Cambria Math" w:hAnsi="Cambria Math"/>
                <w:sz w:val="22"/>
              </w:rPr>
              <m:t>N</m:t>
            </m:r>
          </m:e>
          <m:sub>
            <m:r>
              <m:rPr>
                <m:nor/>
              </m:rPr>
              <w:rPr>
                <w:rFonts w:ascii="Cambria Math"/>
                <w:sz w:val="22"/>
              </w:rPr>
              <m:t>Tx</m:t>
            </m:r>
          </m:sub>
          <m:sup>
            <m:r>
              <m:rPr>
                <m:nor/>
              </m:rPr>
              <w:rPr>
                <w:sz w:val="22"/>
              </w:rPr>
              <m:t>SRS</m:t>
            </m:r>
          </m:sup>
        </m:sSubSup>
        <m:r>
          <m:rPr>
            <m:sty m:val="p"/>
          </m:rPr>
          <w:rPr>
            <w:rFonts w:ascii="Cambria Math" w:hAnsi="Cambria Math"/>
            <w:kern w:val="0"/>
            <w:sz w:val="22"/>
          </w:rPr>
          <m:t>×1</m:t>
        </m:r>
      </m:oMath>
      <w:r w:rsidRPr="007728D5">
        <w:rPr>
          <w:rFonts w:ascii="Times New Roman" w:hAnsi="Times New Roman" w:hint="eastAsia"/>
          <w:kern w:val="0"/>
          <w:sz w:val="22"/>
        </w:rPr>
        <w:t xml:space="preserve"> </w:t>
      </w:r>
      <w:r w:rsidRPr="007728D5">
        <w:rPr>
          <w:rFonts w:ascii="Times New Roman" w:hAnsi="Times New Roman"/>
          <w:kern w:val="0"/>
          <w:sz w:val="22"/>
        </w:rPr>
        <w:t xml:space="preserve">SRS precoding matrix </w:t>
      </w:r>
      <m:oMath>
        <m:sSub>
          <m:sSubPr>
            <m:ctrlPr>
              <w:rPr>
                <w:rFonts w:ascii="Cambria Math" w:hAnsi="Cambria Math"/>
                <w:b/>
                <w:kern w:val="0"/>
                <w:sz w:val="22"/>
              </w:rPr>
            </m:ctrlPr>
          </m:sSubPr>
          <m:e>
            <m:r>
              <m:rPr>
                <m:sty m:val="bi"/>
              </m:rPr>
              <w:rPr>
                <w:rFonts w:ascii="Cambria Math" w:hAnsi="Cambria Math"/>
                <w:kern w:val="0"/>
                <w:sz w:val="22"/>
              </w:rPr>
              <m:t>W</m:t>
            </m:r>
          </m:e>
          <m:sub>
            <m:r>
              <m:rPr>
                <m:sty m:val="p"/>
              </m:rPr>
              <w:rPr>
                <w:rFonts w:ascii="Cambria Math" w:hAnsi="Cambria Math"/>
                <w:kern w:val="0"/>
                <w:sz w:val="22"/>
              </w:rPr>
              <m:t>SRS</m:t>
            </m:r>
            <m:r>
              <w:rPr>
                <w:rFonts w:ascii="Cambria Math" w:hAnsi="Cambria Math"/>
                <w:kern w:val="0"/>
                <w:sz w:val="22"/>
              </w:rPr>
              <m:t>,(i)</m:t>
            </m:r>
          </m:sub>
        </m:sSub>
      </m:oMath>
      <w:r w:rsidRPr="007728D5">
        <w:rPr>
          <w:rFonts w:ascii="Times New Roman" w:hAnsi="Times New Roman"/>
          <w:kern w:val="0"/>
          <w:sz w:val="22"/>
        </w:rPr>
        <w:t xml:space="preserve"> can be designed as</w:t>
      </w:r>
    </w:p>
    <w:p w14:paraId="12CBF38E" w14:textId="77777777" w:rsidR="00C11578" w:rsidRPr="00A40872" w:rsidRDefault="002F5F73" w:rsidP="00C11578">
      <w:pPr>
        <w:widowControl/>
        <w:autoSpaceDE w:val="0"/>
        <w:autoSpaceDN w:val="0"/>
        <w:adjustRightInd w:val="0"/>
        <w:snapToGrid w:val="0"/>
        <w:spacing w:before="120" w:after="120"/>
        <w:jc w:val="right"/>
        <w:rPr>
          <w:rFonts w:ascii="Times New Roman" w:hAnsi="Times New Roman"/>
          <w:kern w:val="0"/>
          <w:sz w:val="22"/>
        </w:rPr>
      </w:pPr>
      <m:oMath>
        <m:sSubSup>
          <m:sSubSupPr>
            <m:ctrlPr>
              <w:rPr>
                <w:rFonts w:ascii="Cambria Math" w:hAnsi="Cambria Math"/>
                <w:kern w:val="0"/>
                <w:sz w:val="22"/>
              </w:rPr>
            </m:ctrlPr>
          </m:sSubSupPr>
          <m:e>
            <m:r>
              <m:rPr>
                <m:sty m:val="bi"/>
              </m:rPr>
              <w:rPr>
                <w:rFonts w:ascii="Cambria Math" w:hAnsi="Cambria Math"/>
                <w:kern w:val="0"/>
                <w:sz w:val="22"/>
              </w:rPr>
              <m:t>W</m:t>
            </m:r>
          </m:e>
          <m:sub>
            <m:r>
              <m:rPr>
                <m:sty m:val="p"/>
              </m:rPr>
              <w:rPr>
                <w:rFonts w:ascii="Cambria Math" w:hAnsi="Cambria Math"/>
                <w:kern w:val="0"/>
                <w:sz w:val="22"/>
              </w:rPr>
              <m:t>SRS,</m:t>
            </m:r>
            <m:r>
              <w:rPr>
                <w:rFonts w:ascii="Cambria Math" w:hAnsi="Cambria Math"/>
                <w:kern w:val="0"/>
                <w:sz w:val="22"/>
              </w:rPr>
              <m:t>(i)</m:t>
            </m:r>
          </m:sub>
          <m:sup>
            <m:r>
              <m:rPr>
                <m:sty m:val="p"/>
              </m:rPr>
              <w:rPr>
                <w:rFonts w:ascii="Cambria Math" w:hAnsi="Cambria Math"/>
                <w:kern w:val="0"/>
                <w:sz w:val="22"/>
              </w:rPr>
              <m:t>T</m:t>
            </m:r>
          </m:sup>
        </m:sSubSup>
        <m:r>
          <m:rPr>
            <m:sty m:val="p"/>
          </m:rPr>
          <w:rPr>
            <w:rFonts w:ascii="Cambria Math" w:hAnsi="Cambria Math"/>
            <w:kern w:val="0"/>
            <w:sz w:val="22"/>
          </w:rPr>
          <m:t>=</m:t>
        </m:r>
        <m:sSubSup>
          <m:sSubSupPr>
            <m:ctrlPr>
              <w:rPr>
                <w:rFonts w:ascii="Cambria Math" w:hAnsi="Cambria Math"/>
                <w:kern w:val="0"/>
                <w:sz w:val="22"/>
              </w:rPr>
            </m:ctrlPr>
          </m:sSubSupPr>
          <m:e>
            <m:r>
              <m:rPr>
                <m:sty m:val="bi"/>
              </m:rPr>
              <w:rPr>
                <w:rFonts w:ascii="Cambria Math" w:hAnsi="Cambria Math"/>
                <w:kern w:val="0"/>
                <w:sz w:val="22"/>
              </w:rPr>
              <m:t>V</m:t>
            </m:r>
          </m:e>
          <m:sub>
            <m:r>
              <w:rPr>
                <w:rFonts w:ascii="Cambria Math" w:hAnsi="Cambria Math"/>
                <w:kern w:val="0"/>
                <w:sz w:val="22"/>
              </w:rPr>
              <m:t>[i]</m:t>
            </m:r>
          </m:sub>
          <m:sup>
            <m:r>
              <m:rPr>
                <m:sty m:val="p"/>
              </m:rPr>
              <w:rPr>
                <w:rFonts w:ascii="Cambria Math" w:hAnsi="Cambria Math"/>
                <w:kern w:val="0"/>
                <w:sz w:val="22"/>
              </w:rPr>
              <m:t>H</m:t>
            </m:r>
          </m:sup>
        </m:sSubSup>
        <m:sSubSup>
          <m:sSubSupPr>
            <m:ctrlPr>
              <w:rPr>
                <w:rFonts w:ascii="Cambria Math" w:hAnsi="Cambria Math"/>
                <w:kern w:val="0"/>
                <w:sz w:val="22"/>
              </w:rPr>
            </m:ctrlPr>
          </m:sSubSupPr>
          <m:e>
            <m:r>
              <m:rPr>
                <m:sty m:val="bi"/>
              </m:rPr>
              <w:rPr>
                <w:rFonts w:ascii="Cambria Math" w:hAnsi="Cambria Math"/>
                <w:kern w:val="0"/>
                <w:sz w:val="22"/>
              </w:rPr>
              <m:t>H</m:t>
            </m:r>
          </m:e>
          <m:sub>
            <m:r>
              <m:rPr>
                <m:sty m:val="p"/>
              </m:rPr>
              <w:rPr>
                <w:rFonts w:ascii="Cambria Math" w:hAnsi="Cambria Math"/>
                <w:kern w:val="0"/>
                <w:sz w:val="22"/>
              </w:rPr>
              <m:t>DL</m:t>
            </m:r>
            <m:r>
              <w:rPr>
                <w:rFonts w:ascii="Cambria Math" w:hAnsi="Cambria Math"/>
                <w:kern w:val="0"/>
                <w:sz w:val="22"/>
              </w:rPr>
              <m:t>,(i)</m:t>
            </m:r>
          </m:sub>
          <m:sup>
            <m:r>
              <m:rPr>
                <m:sty m:val="p"/>
              </m:rPr>
              <w:rPr>
                <w:rFonts w:ascii="Cambria Math" w:hAnsi="Cambria Math"/>
                <w:kern w:val="0"/>
                <w:sz w:val="22"/>
              </w:rPr>
              <m:t>H</m:t>
            </m:r>
          </m:sup>
        </m:sSubSup>
        <m:r>
          <m:rPr>
            <m:sty m:val="p"/>
          </m:rPr>
          <w:rPr>
            <w:rFonts w:ascii="Cambria Math" w:hAnsi="Cambria Math"/>
            <w:kern w:val="0"/>
            <w:sz w:val="22"/>
          </w:rPr>
          <m:t>=</m:t>
        </m:r>
        <m:sSup>
          <m:sSupPr>
            <m:ctrlPr>
              <w:rPr>
                <w:rFonts w:ascii="Cambria Math" w:hAnsi="Cambria Math"/>
                <w:kern w:val="0"/>
                <w:sz w:val="22"/>
              </w:rPr>
            </m:ctrlPr>
          </m:sSupPr>
          <m:e>
            <m:d>
              <m:dPr>
                <m:ctrlPr>
                  <w:rPr>
                    <w:rFonts w:ascii="Cambria Math" w:hAnsi="Cambria Math"/>
                    <w:i/>
                    <w:kern w:val="0"/>
                    <w:sz w:val="22"/>
                  </w:rPr>
                </m:ctrlPr>
              </m:dPr>
              <m:e>
                <m:sSub>
                  <m:sSubPr>
                    <m:ctrlPr>
                      <w:rPr>
                        <w:rFonts w:ascii="Cambria Math" w:hAnsi="Cambria Math"/>
                        <w:i/>
                        <w:kern w:val="0"/>
                        <w:sz w:val="22"/>
                      </w:rPr>
                    </m:ctrlPr>
                  </m:sSubPr>
                  <m:e>
                    <m:r>
                      <m:rPr>
                        <m:sty m:val="bi"/>
                      </m:rPr>
                      <w:rPr>
                        <w:rFonts w:ascii="Cambria Math" w:hAnsi="Cambria Math"/>
                        <w:kern w:val="0"/>
                        <w:sz w:val="22"/>
                      </w:rPr>
                      <m:t>H</m:t>
                    </m:r>
                  </m:e>
                  <m:sub>
                    <m:r>
                      <m:rPr>
                        <m:sty m:val="p"/>
                      </m:rPr>
                      <w:rPr>
                        <w:rFonts w:ascii="Cambria Math" w:hAnsi="Cambria Math"/>
                        <w:kern w:val="0"/>
                        <w:sz w:val="22"/>
                      </w:rPr>
                      <m:t>DL</m:t>
                    </m:r>
                    <m:r>
                      <w:rPr>
                        <w:rFonts w:ascii="Cambria Math" w:hAnsi="Cambria Math"/>
                        <w:kern w:val="0"/>
                        <w:sz w:val="22"/>
                      </w:rPr>
                      <m:t>,(i)</m:t>
                    </m:r>
                  </m:sub>
                </m:sSub>
                <m:sSub>
                  <m:sSubPr>
                    <m:ctrlPr>
                      <w:rPr>
                        <w:rFonts w:ascii="Cambria Math" w:hAnsi="Cambria Math"/>
                        <w:kern w:val="0"/>
                        <w:sz w:val="22"/>
                      </w:rPr>
                    </m:ctrlPr>
                  </m:sSubPr>
                  <m:e>
                    <m:r>
                      <m:rPr>
                        <m:sty m:val="bi"/>
                      </m:rPr>
                      <w:rPr>
                        <w:rFonts w:ascii="Cambria Math" w:hAnsi="Cambria Math"/>
                        <w:kern w:val="0"/>
                        <w:sz w:val="22"/>
                      </w:rPr>
                      <m:t>V</m:t>
                    </m:r>
                  </m:e>
                  <m:sub>
                    <m:r>
                      <w:rPr>
                        <w:rFonts w:ascii="Cambria Math" w:hAnsi="Cambria Math"/>
                        <w:kern w:val="0"/>
                        <w:sz w:val="22"/>
                      </w:rPr>
                      <m:t>[i]</m:t>
                    </m:r>
                  </m:sub>
                </m:sSub>
              </m:e>
            </m:d>
          </m:e>
          <m:sup>
            <m:r>
              <m:rPr>
                <m:sty m:val="p"/>
              </m:rPr>
              <w:rPr>
                <w:rFonts w:ascii="Cambria Math" w:hAnsi="Cambria Math"/>
                <w:kern w:val="0"/>
                <w:sz w:val="22"/>
              </w:rPr>
              <m:t>H</m:t>
            </m:r>
          </m:sup>
        </m:sSup>
      </m:oMath>
      <w:r w:rsidR="00C11578" w:rsidRPr="007728D5">
        <w:rPr>
          <w:rFonts w:ascii="Times New Roman" w:hAnsi="Times New Roman" w:hint="eastAsia"/>
          <w:kern w:val="0"/>
          <w:sz w:val="22"/>
        </w:rPr>
        <w:t>,</w:t>
      </w:r>
      <w:r w:rsidR="00C11578" w:rsidRPr="007728D5">
        <w:rPr>
          <w:rFonts w:ascii="Times New Roman" w:hAnsi="Times New Roman"/>
          <w:kern w:val="0"/>
          <w:sz w:val="22"/>
        </w:rPr>
        <w:t xml:space="preserve">                </w:t>
      </w:r>
      <w:r w:rsidR="00C11578" w:rsidRPr="007728D5">
        <w:rPr>
          <w:rFonts w:ascii="Times New Roman" w:hAnsi="Times New Roman" w:hint="eastAsia"/>
          <w:kern w:val="0"/>
          <w:sz w:val="22"/>
        </w:rPr>
        <w:t>(</w:t>
      </w:r>
      <w:r w:rsidR="00C11578" w:rsidRPr="007728D5">
        <w:rPr>
          <w:rFonts w:ascii="Times New Roman" w:hAnsi="Times New Roman"/>
          <w:kern w:val="0"/>
          <w:sz w:val="22"/>
        </w:rPr>
        <w:t>4)</w:t>
      </w:r>
    </w:p>
    <w:p w14:paraId="354B5458" w14:textId="77777777" w:rsidR="00C11578" w:rsidRPr="00BB5B5E" w:rsidRDefault="00C11578" w:rsidP="00C11578">
      <w:pPr>
        <w:widowControl/>
        <w:autoSpaceDE w:val="0"/>
        <w:autoSpaceDN w:val="0"/>
        <w:adjustRightInd w:val="0"/>
        <w:snapToGrid w:val="0"/>
        <w:spacing w:before="120" w:after="120"/>
        <w:rPr>
          <w:rFonts w:ascii="Times New Roman" w:hAnsi="Times New Roman"/>
          <w:kern w:val="0"/>
          <w:sz w:val="22"/>
        </w:rPr>
      </w:pPr>
      <w:r w:rsidRPr="00BB5B5E">
        <w:rPr>
          <w:rFonts w:ascii="Times New Roman" w:hAnsi="Times New Roman" w:hint="eastAsia"/>
          <w:kern w:val="0"/>
          <w:sz w:val="22"/>
        </w:rPr>
        <w:t>w</w:t>
      </w:r>
      <w:r w:rsidRPr="00BB5B5E">
        <w:rPr>
          <w:rFonts w:ascii="Times New Roman" w:hAnsi="Times New Roman"/>
          <w:kern w:val="0"/>
          <w:sz w:val="22"/>
        </w:rPr>
        <w:t xml:space="preserve">here the vector </w:t>
      </w:r>
      <m:oMath>
        <m:sSub>
          <m:sSubPr>
            <m:ctrlPr>
              <w:rPr>
                <w:rFonts w:ascii="Cambria Math" w:hAnsi="Cambria Math"/>
                <w:kern w:val="0"/>
                <w:sz w:val="22"/>
              </w:rPr>
            </m:ctrlPr>
          </m:sSubPr>
          <m:e>
            <m:r>
              <m:rPr>
                <m:sty m:val="bi"/>
              </m:rPr>
              <w:rPr>
                <w:rFonts w:ascii="Cambria Math" w:hAnsi="Cambria Math"/>
                <w:kern w:val="0"/>
                <w:sz w:val="22"/>
              </w:rPr>
              <m:t>V</m:t>
            </m:r>
          </m:e>
          <m:sub>
            <m:r>
              <w:rPr>
                <w:rFonts w:ascii="Cambria Math" w:hAnsi="Cambria Math"/>
                <w:kern w:val="0"/>
                <w:sz w:val="22"/>
              </w:rPr>
              <m:t>[i]</m:t>
            </m:r>
          </m:sub>
        </m:sSub>
      </m:oMath>
      <w:r w:rsidRPr="00BB5B5E">
        <w:rPr>
          <w:rFonts w:ascii="Times New Roman" w:hAnsi="Times New Roman" w:hint="eastAsia"/>
          <w:kern w:val="0"/>
          <w:sz w:val="22"/>
        </w:rPr>
        <w:t xml:space="preserve"> </w:t>
      </w:r>
      <w:r w:rsidRPr="00BB5B5E">
        <w:rPr>
          <w:rFonts w:ascii="Times New Roman" w:hAnsi="Times New Roman"/>
          <w:kern w:val="0"/>
          <w:sz w:val="22"/>
        </w:rPr>
        <w:t>is the</w:t>
      </w:r>
      <w:r w:rsidRPr="00BB5B5E">
        <w:rPr>
          <w:rFonts w:ascii="Times New Roman" w:hAnsi="Times New Roman" w:hint="eastAsia"/>
          <w:kern w:val="0"/>
          <w:sz w:val="22"/>
        </w:rPr>
        <w:t xml:space="preserve"> </w:t>
      </w:r>
      <w:r w:rsidRPr="00BB5B5E">
        <w:rPr>
          <w:rFonts w:ascii="Times New Roman" w:hAnsi="Times New Roman"/>
          <w:kern w:val="0"/>
          <w:sz w:val="22"/>
        </w:rPr>
        <w:t xml:space="preserve">right eigenvector corresponding to the </w:t>
      </w:r>
      <w:r w:rsidRPr="00BB5B5E">
        <w:rPr>
          <w:rFonts w:ascii="Times New Roman" w:hAnsi="Times New Roman"/>
          <w:i/>
          <w:kern w:val="0"/>
          <w:sz w:val="22"/>
        </w:rPr>
        <w:t>i</w:t>
      </w:r>
      <w:r w:rsidRPr="00BB5B5E">
        <w:rPr>
          <w:rFonts w:ascii="Times New Roman" w:hAnsi="Times New Roman"/>
          <w:kern w:val="0"/>
          <w:sz w:val="22"/>
        </w:rPr>
        <w:t xml:space="preserve">th strongest eigenvalue of the DL channel matrix </w:t>
      </w:r>
      <m:oMath>
        <m:sSub>
          <m:sSubPr>
            <m:ctrlPr>
              <w:rPr>
                <w:rFonts w:ascii="Cambria Math" w:hAnsi="Cambria Math"/>
                <w:b/>
                <w:kern w:val="0"/>
                <w:sz w:val="22"/>
              </w:rPr>
            </m:ctrlPr>
          </m:sSubPr>
          <m:e>
            <m:r>
              <m:rPr>
                <m:sty m:val="bi"/>
              </m:rPr>
              <w:rPr>
                <w:rFonts w:ascii="Cambria Math" w:hAnsi="Cambria Math"/>
                <w:kern w:val="0"/>
                <w:sz w:val="22"/>
              </w:rPr>
              <m:t>H</m:t>
            </m:r>
          </m:e>
          <m:sub>
            <m:r>
              <m:rPr>
                <m:sty m:val="p"/>
              </m:rPr>
              <w:rPr>
                <w:rFonts w:ascii="Cambria Math" w:hAnsi="Cambria Math"/>
                <w:kern w:val="0"/>
                <w:sz w:val="22"/>
              </w:rPr>
              <m:t>DL</m:t>
            </m:r>
          </m:sub>
        </m:sSub>
        <m:r>
          <m:rPr>
            <m:sty m:val="p"/>
          </m:rPr>
          <w:rPr>
            <w:rFonts w:ascii="Cambria Math" w:hAnsi="Cambria Math"/>
            <w:kern w:val="0"/>
            <w:sz w:val="22"/>
          </w:rPr>
          <m:t>=</m:t>
        </m:r>
        <m:r>
          <m:rPr>
            <m:sty m:val="bi"/>
          </m:rPr>
          <w:rPr>
            <w:rFonts w:ascii="Cambria Math" w:hAnsi="Cambria Math"/>
            <w:kern w:val="0"/>
            <w:sz w:val="22"/>
          </w:rPr>
          <m:t>UD</m:t>
        </m:r>
        <m:sSup>
          <m:sSupPr>
            <m:ctrlPr>
              <w:rPr>
                <w:rFonts w:ascii="Cambria Math" w:hAnsi="Cambria Math"/>
                <w:b/>
                <w:i/>
                <w:kern w:val="0"/>
                <w:sz w:val="22"/>
              </w:rPr>
            </m:ctrlPr>
          </m:sSupPr>
          <m:e>
            <m:r>
              <m:rPr>
                <m:sty m:val="bi"/>
              </m:rPr>
              <w:rPr>
                <w:rFonts w:ascii="Cambria Math" w:hAnsi="Cambria Math"/>
                <w:kern w:val="0"/>
                <w:sz w:val="22"/>
              </w:rPr>
              <m:t>V</m:t>
            </m:r>
          </m:e>
          <m:sup>
            <m:r>
              <m:rPr>
                <m:sty m:val="p"/>
              </m:rPr>
              <w:rPr>
                <w:rFonts w:ascii="Cambria Math" w:hAnsi="Cambria Math"/>
                <w:kern w:val="0"/>
                <w:sz w:val="22"/>
              </w:rPr>
              <m:t>H</m:t>
            </m:r>
          </m:sup>
        </m:sSup>
      </m:oMath>
      <w:r w:rsidRPr="00BB5B5E">
        <w:rPr>
          <w:rFonts w:ascii="Times New Roman" w:hAnsi="Times New Roman" w:hint="eastAsia"/>
          <w:kern w:val="0"/>
          <w:sz w:val="22"/>
        </w:rPr>
        <w:t>.</w:t>
      </w:r>
      <w:r w:rsidRPr="00BB5B5E">
        <w:rPr>
          <w:rFonts w:ascii="Times New Roman" w:hAnsi="Times New Roman"/>
          <w:kern w:val="0"/>
          <w:sz w:val="22"/>
        </w:rPr>
        <w:t xml:space="preserve"> In more detail, the SVD decomposition of </w:t>
      </w:r>
      <m:oMath>
        <m:sSub>
          <m:sSubPr>
            <m:ctrlPr>
              <w:rPr>
                <w:rFonts w:ascii="Cambria Math" w:hAnsi="Cambria Math"/>
                <w:b/>
                <w:kern w:val="0"/>
                <w:sz w:val="22"/>
              </w:rPr>
            </m:ctrlPr>
          </m:sSubPr>
          <m:e>
            <m:r>
              <m:rPr>
                <m:sty m:val="bi"/>
              </m:rPr>
              <w:rPr>
                <w:rFonts w:ascii="Cambria Math" w:hAnsi="Cambria Math"/>
                <w:kern w:val="0"/>
                <w:sz w:val="22"/>
              </w:rPr>
              <m:t>H</m:t>
            </m:r>
          </m:e>
          <m:sub>
            <m:r>
              <m:rPr>
                <m:sty m:val="p"/>
              </m:rPr>
              <w:rPr>
                <w:rFonts w:ascii="Cambria Math" w:hAnsi="Cambria Math"/>
                <w:kern w:val="0"/>
                <w:sz w:val="22"/>
              </w:rPr>
              <m:t>DL</m:t>
            </m:r>
          </m:sub>
        </m:sSub>
      </m:oMath>
      <w:r w:rsidRPr="00BB5B5E">
        <w:rPr>
          <w:rFonts w:ascii="Times New Roman" w:hAnsi="Times New Roman"/>
          <w:kern w:val="0"/>
          <w:sz w:val="22"/>
        </w:rPr>
        <w:t xml:space="preserve"> can be expressed as</w:t>
      </w:r>
    </w:p>
    <w:p w14:paraId="25EF91EE" w14:textId="77777777" w:rsidR="00C11578" w:rsidRPr="006909D7" w:rsidRDefault="002F5F73" w:rsidP="00C11578">
      <w:pPr>
        <w:widowControl/>
        <w:autoSpaceDE w:val="0"/>
        <w:autoSpaceDN w:val="0"/>
        <w:adjustRightInd w:val="0"/>
        <w:snapToGrid w:val="0"/>
        <w:spacing w:before="120" w:after="120"/>
        <w:rPr>
          <w:rFonts w:ascii="Times New Roman" w:hAnsi="Times New Roman"/>
          <w:kern w:val="0"/>
          <w:sz w:val="22"/>
        </w:rPr>
      </w:pPr>
      <m:oMathPara>
        <m:oMath>
          <m:sSub>
            <m:sSubPr>
              <m:ctrlPr>
                <w:rPr>
                  <w:rFonts w:ascii="Cambria Math" w:hAnsi="Cambria Math"/>
                  <w:b/>
                  <w:kern w:val="0"/>
                  <w:sz w:val="22"/>
                </w:rPr>
              </m:ctrlPr>
            </m:sSubPr>
            <m:e>
              <m:r>
                <m:rPr>
                  <m:sty m:val="bi"/>
                </m:rPr>
                <w:rPr>
                  <w:rFonts w:ascii="Cambria Math" w:hAnsi="Cambria Math"/>
                  <w:kern w:val="0"/>
                  <w:sz w:val="22"/>
                </w:rPr>
                <m:t>H</m:t>
              </m:r>
            </m:e>
            <m:sub>
              <m:r>
                <m:rPr>
                  <m:sty m:val="p"/>
                </m:rPr>
                <w:rPr>
                  <w:rFonts w:ascii="Cambria Math" w:hAnsi="Cambria Math"/>
                  <w:kern w:val="0"/>
                  <w:sz w:val="22"/>
                </w:rPr>
                <m:t>DL</m:t>
              </m:r>
            </m:sub>
          </m:sSub>
          <m:r>
            <m:rPr>
              <m:sty m:val="b"/>
            </m:rPr>
            <w:rPr>
              <w:rFonts w:ascii="Cambria Math" w:hAnsi="Cambria Math"/>
              <w:kern w:val="0"/>
              <w:sz w:val="22"/>
            </w:rPr>
            <m:t>=</m:t>
          </m:r>
          <m:d>
            <m:dPr>
              <m:begChr m:val="["/>
              <m:endChr m:val="]"/>
              <m:ctrlPr>
                <w:rPr>
                  <w:rFonts w:ascii="Cambria Math" w:hAnsi="Cambria Math"/>
                  <w:b/>
                  <w:kern w:val="0"/>
                  <w:sz w:val="22"/>
                </w:rPr>
              </m:ctrlPr>
            </m:dPr>
            <m:e>
              <m:m>
                <m:mPr>
                  <m:mcs>
                    <m:mc>
                      <m:mcPr>
                        <m:count m:val="1"/>
                        <m:mcJc m:val="center"/>
                      </m:mcPr>
                    </m:mc>
                  </m:mcs>
                  <m:ctrlPr>
                    <w:rPr>
                      <w:rFonts w:ascii="Cambria Math" w:hAnsi="Cambria Math"/>
                      <w:b/>
                      <w:i/>
                      <w:kern w:val="0"/>
                      <w:sz w:val="22"/>
                    </w:rPr>
                  </m:ctrlPr>
                </m:mPr>
                <m:mr>
                  <m:e>
                    <m:sSub>
                      <m:sSubPr>
                        <m:ctrlPr>
                          <w:rPr>
                            <w:rFonts w:ascii="Cambria Math" w:hAnsi="Cambria Math"/>
                            <w:i/>
                            <w:kern w:val="0"/>
                            <w:sz w:val="22"/>
                          </w:rPr>
                        </m:ctrlPr>
                      </m:sSubPr>
                      <m:e>
                        <m:r>
                          <m:rPr>
                            <m:sty m:val="bi"/>
                          </m:rPr>
                          <w:rPr>
                            <w:rFonts w:ascii="Cambria Math" w:hAnsi="Cambria Math"/>
                            <w:kern w:val="0"/>
                            <w:sz w:val="22"/>
                          </w:rPr>
                          <m:t>H</m:t>
                        </m:r>
                      </m:e>
                      <m:sub>
                        <m:r>
                          <m:rPr>
                            <m:sty m:val="p"/>
                          </m:rPr>
                          <w:rPr>
                            <w:rFonts w:ascii="Cambria Math" w:hAnsi="Cambria Math"/>
                            <w:kern w:val="0"/>
                            <w:sz w:val="22"/>
                          </w:rPr>
                          <m:t>DL</m:t>
                        </m:r>
                        <m:r>
                          <w:rPr>
                            <w:rFonts w:ascii="Cambria Math" w:hAnsi="Cambria Math"/>
                            <w:kern w:val="0"/>
                            <w:sz w:val="22"/>
                          </w:rPr>
                          <m:t>,(1)</m:t>
                        </m:r>
                      </m:sub>
                    </m:sSub>
                  </m:e>
                </m:mr>
                <m:mr>
                  <m:e>
                    <m:sSub>
                      <m:sSubPr>
                        <m:ctrlPr>
                          <w:rPr>
                            <w:rFonts w:ascii="Cambria Math" w:hAnsi="Cambria Math"/>
                            <w:i/>
                            <w:kern w:val="0"/>
                            <w:sz w:val="22"/>
                          </w:rPr>
                        </m:ctrlPr>
                      </m:sSubPr>
                      <m:e>
                        <m:r>
                          <m:rPr>
                            <m:sty m:val="bi"/>
                          </m:rPr>
                          <w:rPr>
                            <w:rFonts w:ascii="Cambria Math" w:hAnsi="Cambria Math"/>
                            <w:kern w:val="0"/>
                            <w:sz w:val="22"/>
                          </w:rPr>
                          <m:t>H</m:t>
                        </m:r>
                      </m:e>
                      <m:sub>
                        <m:r>
                          <m:rPr>
                            <m:sty m:val="p"/>
                          </m:rPr>
                          <w:rPr>
                            <w:rFonts w:ascii="Cambria Math" w:hAnsi="Cambria Math"/>
                            <w:kern w:val="0"/>
                            <w:sz w:val="22"/>
                          </w:rPr>
                          <m:t>DL</m:t>
                        </m:r>
                        <m:r>
                          <w:rPr>
                            <w:rFonts w:ascii="Cambria Math" w:hAnsi="Cambria Math"/>
                            <w:kern w:val="0"/>
                            <w:sz w:val="22"/>
                          </w:rPr>
                          <m:t>,(2)</m:t>
                        </m:r>
                      </m:sub>
                    </m:sSub>
                  </m:e>
                </m:mr>
              </m:m>
            </m:e>
          </m:d>
          <m:r>
            <m:rPr>
              <m:sty m:val="bi"/>
            </m:rPr>
            <w:rPr>
              <w:rFonts w:ascii="Cambria Math" w:hAnsi="Cambria Math"/>
              <w:kern w:val="0"/>
              <w:sz w:val="22"/>
            </w:rPr>
            <m:t>=</m:t>
          </m:r>
          <m:d>
            <m:dPr>
              <m:begChr m:val="["/>
              <m:endChr m:val="]"/>
              <m:ctrlPr>
                <w:rPr>
                  <w:rFonts w:ascii="Cambria Math" w:hAnsi="Cambria Math"/>
                  <w:b/>
                  <w:i/>
                  <w:kern w:val="0"/>
                  <w:sz w:val="22"/>
                </w:rPr>
              </m:ctrlPr>
            </m:dPr>
            <m:e>
              <m:m>
                <m:mPr>
                  <m:mcs>
                    <m:mc>
                      <m:mcPr>
                        <m:count m:val="1"/>
                        <m:mcJc m:val="center"/>
                      </m:mcPr>
                    </m:mc>
                  </m:mcs>
                  <m:ctrlPr>
                    <w:rPr>
                      <w:rFonts w:ascii="Cambria Math" w:hAnsi="Cambria Math"/>
                      <w:b/>
                      <w:i/>
                      <w:kern w:val="0"/>
                      <w:sz w:val="22"/>
                    </w:rPr>
                  </m:ctrlPr>
                </m:mPr>
                <m:mr>
                  <m:e>
                    <m:m>
                      <m:mPr>
                        <m:mcs>
                          <m:mc>
                            <m:mcPr>
                              <m:count m:val="2"/>
                              <m:mcJc m:val="center"/>
                            </m:mcPr>
                          </m:mc>
                        </m:mcs>
                        <m:ctrlPr>
                          <w:rPr>
                            <w:rFonts w:ascii="Cambria Math" w:hAnsi="Cambria Math"/>
                            <w:b/>
                            <w:i/>
                            <w:kern w:val="0"/>
                            <w:sz w:val="22"/>
                          </w:rPr>
                        </m:ctrlPr>
                      </m:mPr>
                      <m:mr>
                        <m:e>
                          <m:m>
                            <m:mPr>
                              <m:mcs>
                                <m:mc>
                                  <m:mcPr>
                                    <m:count m:val="2"/>
                                    <m:mcJc m:val="center"/>
                                  </m:mcPr>
                                </m:mc>
                              </m:mcs>
                              <m:ctrlPr>
                                <w:rPr>
                                  <w:rFonts w:ascii="Cambria Math" w:hAnsi="Cambria Math"/>
                                  <w:b/>
                                  <w:i/>
                                  <w:kern w:val="0"/>
                                  <w:sz w:val="22"/>
                                </w:rPr>
                              </m:ctrlPr>
                            </m:mPr>
                            <m:mr>
                              <m:e>
                                <m:sSubSup>
                                  <m:sSubSupPr>
                                    <m:ctrlPr>
                                      <w:rPr>
                                        <w:rFonts w:ascii="Cambria Math" w:hAnsi="Cambria Math"/>
                                        <w:i/>
                                        <w:kern w:val="0"/>
                                        <w:sz w:val="22"/>
                                      </w:rPr>
                                    </m:ctrlPr>
                                  </m:sSubSupPr>
                                  <m:e>
                                    <m:r>
                                      <m:rPr>
                                        <m:sty m:val="bi"/>
                                      </m:rPr>
                                      <w:rPr>
                                        <w:rFonts w:ascii="Cambria Math" w:hAnsi="Cambria Math"/>
                                        <w:kern w:val="0"/>
                                        <w:sz w:val="22"/>
                                      </w:rPr>
                                      <m:t>u</m:t>
                                    </m:r>
                                  </m:e>
                                  <m:sub>
                                    <m:r>
                                      <w:rPr>
                                        <w:rFonts w:ascii="Cambria Math" w:hAnsi="Cambria Math"/>
                                        <w:kern w:val="0"/>
                                        <w:sz w:val="22"/>
                                      </w:rPr>
                                      <m:t>1</m:t>
                                    </m:r>
                                  </m:sub>
                                  <m:sup>
                                    <m:r>
                                      <w:rPr>
                                        <w:rFonts w:ascii="Cambria Math" w:hAnsi="Cambria Math"/>
                                        <w:kern w:val="0"/>
                                        <w:sz w:val="22"/>
                                      </w:rPr>
                                      <m:t>(1)</m:t>
                                    </m:r>
                                  </m:sup>
                                </m:sSubSup>
                              </m:e>
                              <m:e>
                                <m:sSubSup>
                                  <m:sSubSupPr>
                                    <m:ctrlPr>
                                      <w:rPr>
                                        <w:rFonts w:ascii="Cambria Math" w:hAnsi="Cambria Math"/>
                                        <w:i/>
                                        <w:kern w:val="0"/>
                                        <w:sz w:val="22"/>
                                      </w:rPr>
                                    </m:ctrlPr>
                                  </m:sSubSupPr>
                                  <m:e>
                                    <m:r>
                                      <m:rPr>
                                        <m:sty m:val="bi"/>
                                      </m:rPr>
                                      <w:rPr>
                                        <w:rFonts w:ascii="Cambria Math" w:hAnsi="Cambria Math"/>
                                        <w:kern w:val="0"/>
                                        <w:sz w:val="22"/>
                                      </w:rPr>
                                      <m:t>u</m:t>
                                    </m:r>
                                  </m:e>
                                  <m:sub>
                                    <m:r>
                                      <w:rPr>
                                        <w:rFonts w:ascii="Cambria Math" w:hAnsi="Cambria Math"/>
                                        <w:kern w:val="0"/>
                                        <w:sz w:val="22"/>
                                      </w:rPr>
                                      <m:t>2</m:t>
                                    </m:r>
                                  </m:sub>
                                  <m:sup>
                                    <m:r>
                                      <w:rPr>
                                        <w:rFonts w:ascii="Cambria Math" w:hAnsi="Cambria Math"/>
                                        <w:kern w:val="0"/>
                                        <w:sz w:val="22"/>
                                      </w:rPr>
                                      <m:t>(1)</m:t>
                                    </m:r>
                                  </m:sup>
                                </m:sSubSup>
                              </m:e>
                            </m:mr>
                          </m:m>
                        </m:e>
                        <m:e>
                          <m:m>
                            <m:mPr>
                              <m:mcs>
                                <m:mc>
                                  <m:mcPr>
                                    <m:count m:val="2"/>
                                    <m:mcJc m:val="center"/>
                                  </m:mcPr>
                                </m:mc>
                              </m:mcs>
                              <m:ctrlPr>
                                <w:rPr>
                                  <w:rFonts w:ascii="Cambria Math" w:hAnsi="Cambria Math"/>
                                  <w:b/>
                                  <w:i/>
                                  <w:kern w:val="0"/>
                                  <w:sz w:val="22"/>
                                </w:rPr>
                              </m:ctrlPr>
                            </m:mPr>
                            <m:mr>
                              <m:e>
                                <m:sSubSup>
                                  <m:sSubSupPr>
                                    <m:ctrlPr>
                                      <w:rPr>
                                        <w:rFonts w:ascii="Cambria Math" w:hAnsi="Cambria Math"/>
                                        <w:i/>
                                        <w:kern w:val="0"/>
                                        <w:sz w:val="22"/>
                                      </w:rPr>
                                    </m:ctrlPr>
                                  </m:sSubSupPr>
                                  <m:e>
                                    <m:r>
                                      <m:rPr>
                                        <m:sty m:val="bi"/>
                                      </m:rPr>
                                      <w:rPr>
                                        <w:rFonts w:ascii="Cambria Math" w:hAnsi="Cambria Math"/>
                                        <w:kern w:val="0"/>
                                        <w:sz w:val="22"/>
                                      </w:rPr>
                                      <m:t>u</m:t>
                                    </m:r>
                                  </m:e>
                                  <m:sub>
                                    <m:r>
                                      <w:rPr>
                                        <w:rFonts w:ascii="Cambria Math" w:hAnsi="Cambria Math"/>
                                        <w:kern w:val="0"/>
                                        <w:sz w:val="22"/>
                                      </w:rPr>
                                      <m:t>3</m:t>
                                    </m:r>
                                  </m:sub>
                                  <m:sup>
                                    <m:r>
                                      <w:rPr>
                                        <w:rFonts w:ascii="Cambria Math" w:hAnsi="Cambria Math"/>
                                        <w:kern w:val="0"/>
                                        <w:sz w:val="22"/>
                                      </w:rPr>
                                      <m:t>(1)</m:t>
                                    </m:r>
                                  </m:sup>
                                </m:sSubSup>
                              </m:e>
                              <m:e>
                                <m:sSubSup>
                                  <m:sSubSupPr>
                                    <m:ctrlPr>
                                      <w:rPr>
                                        <w:rFonts w:ascii="Cambria Math" w:hAnsi="Cambria Math"/>
                                        <w:i/>
                                        <w:kern w:val="0"/>
                                        <w:sz w:val="22"/>
                                      </w:rPr>
                                    </m:ctrlPr>
                                  </m:sSubSupPr>
                                  <m:e>
                                    <m:r>
                                      <m:rPr>
                                        <m:sty m:val="bi"/>
                                      </m:rPr>
                                      <w:rPr>
                                        <w:rFonts w:ascii="Cambria Math" w:hAnsi="Cambria Math"/>
                                        <w:kern w:val="0"/>
                                        <w:sz w:val="22"/>
                                      </w:rPr>
                                      <m:t>u</m:t>
                                    </m:r>
                                  </m:e>
                                  <m:sub>
                                    <m:r>
                                      <w:rPr>
                                        <w:rFonts w:ascii="Cambria Math" w:hAnsi="Cambria Math"/>
                                        <w:kern w:val="0"/>
                                        <w:sz w:val="22"/>
                                      </w:rPr>
                                      <m:t>4</m:t>
                                    </m:r>
                                  </m:sub>
                                  <m:sup>
                                    <m:r>
                                      <w:rPr>
                                        <w:rFonts w:ascii="Cambria Math" w:hAnsi="Cambria Math"/>
                                        <w:kern w:val="0"/>
                                        <w:sz w:val="22"/>
                                      </w:rPr>
                                      <m:t>(1)</m:t>
                                    </m:r>
                                  </m:sup>
                                </m:sSubSup>
                              </m:e>
                            </m:mr>
                          </m:m>
                        </m:e>
                      </m:mr>
                    </m:m>
                  </m:e>
                </m:mr>
                <m:mr>
                  <m:e>
                    <m:m>
                      <m:mPr>
                        <m:mcs>
                          <m:mc>
                            <m:mcPr>
                              <m:count m:val="2"/>
                              <m:mcJc m:val="center"/>
                            </m:mcPr>
                          </m:mc>
                        </m:mcs>
                        <m:ctrlPr>
                          <w:rPr>
                            <w:rFonts w:ascii="Cambria Math" w:hAnsi="Cambria Math"/>
                            <w:b/>
                            <w:i/>
                            <w:kern w:val="0"/>
                            <w:sz w:val="22"/>
                          </w:rPr>
                        </m:ctrlPr>
                      </m:mPr>
                      <m:mr>
                        <m:e>
                          <m:m>
                            <m:mPr>
                              <m:mcs>
                                <m:mc>
                                  <m:mcPr>
                                    <m:count m:val="2"/>
                                    <m:mcJc m:val="center"/>
                                  </m:mcPr>
                                </m:mc>
                              </m:mcs>
                              <m:ctrlPr>
                                <w:rPr>
                                  <w:rFonts w:ascii="Cambria Math" w:hAnsi="Cambria Math"/>
                                  <w:b/>
                                  <w:i/>
                                  <w:kern w:val="0"/>
                                  <w:sz w:val="22"/>
                                </w:rPr>
                              </m:ctrlPr>
                            </m:mPr>
                            <m:mr>
                              <m:e>
                                <m:sSubSup>
                                  <m:sSubSupPr>
                                    <m:ctrlPr>
                                      <w:rPr>
                                        <w:rFonts w:ascii="Cambria Math" w:hAnsi="Cambria Math"/>
                                        <w:i/>
                                        <w:kern w:val="0"/>
                                        <w:sz w:val="22"/>
                                      </w:rPr>
                                    </m:ctrlPr>
                                  </m:sSubSupPr>
                                  <m:e>
                                    <m:r>
                                      <m:rPr>
                                        <m:sty m:val="bi"/>
                                      </m:rPr>
                                      <w:rPr>
                                        <w:rFonts w:ascii="Cambria Math" w:hAnsi="Cambria Math"/>
                                        <w:kern w:val="0"/>
                                        <w:sz w:val="22"/>
                                      </w:rPr>
                                      <m:t>u</m:t>
                                    </m:r>
                                  </m:e>
                                  <m:sub>
                                    <m:r>
                                      <w:rPr>
                                        <w:rFonts w:ascii="Cambria Math" w:hAnsi="Cambria Math"/>
                                        <w:kern w:val="0"/>
                                        <w:sz w:val="22"/>
                                      </w:rPr>
                                      <m:t>1</m:t>
                                    </m:r>
                                  </m:sub>
                                  <m:sup>
                                    <m:r>
                                      <w:rPr>
                                        <w:rFonts w:ascii="Cambria Math" w:hAnsi="Cambria Math"/>
                                        <w:kern w:val="0"/>
                                        <w:sz w:val="22"/>
                                      </w:rPr>
                                      <m:t>(2)</m:t>
                                    </m:r>
                                  </m:sup>
                                </m:sSubSup>
                              </m:e>
                              <m:e>
                                <m:sSubSup>
                                  <m:sSubSupPr>
                                    <m:ctrlPr>
                                      <w:rPr>
                                        <w:rFonts w:ascii="Cambria Math" w:hAnsi="Cambria Math"/>
                                        <w:i/>
                                        <w:kern w:val="0"/>
                                        <w:sz w:val="22"/>
                                      </w:rPr>
                                    </m:ctrlPr>
                                  </m:sSubSupPr>
                                  <m:e>
                                    <m:r>
                                      <m:rPr>
                                        <m:sty m:val="bi"/>
                                      </m:rPr>
                                      <w:rPr>
                                        <w:rFonts w:ascii="Cambria Math" w:hAnsi="Cambria Math"/>
                                        <w:kern w:val="0"/>
                                        <w:sz w:val="22"/>
                                      </w:rPr>
                                      <m:t>u</m:t>
                                    </m:r>
                                  </m:e>
                                  <m:sub>
                                    <m:r>
                                      <w:rPr>
                                        <w:rFonts w:ascii="Cambria Math" w:hAnsi="Cambria Math"/>
                                        <w:kern w:val="0"/>
                                        <w:sz w:val="22"/>
                                      </w:rPr>
                                      <m:t>2</m:t>
                                    </m:r>
                                  </m:sub>
                                  <m:sup>
                                    <m:r>
                                      <w:rPr>
                                        <w:rFonts w:ascii="Cambria Math" w:hAnsi="Cambria Math"/>
                                        <w:kern w:val="0"/>
                                        <w:sz w:val="22"/>
                                      </w:rPr>
                                      <m:t>(2)</m:t>
                                    </m:r>
                                  </m:sup>
                                </m:sSubSup>
                              </m:e>
                            </m:mr>
                          </m:m>
                        </m:e>
                        <m:e>
                          <m:m>
                            <m:mPr>
                              <m:mcs>
                                <m:mc>
                                  <m:mcPr>
                                    <m:count m:val="2"/>
                                    <m:mcJc m:val="center"/>
                                  </m:mcPr>
                                </m:mc>
                              </m:mcs>
                              <m:ctrlPr>
                                <w:rPr>
                                  <w:rFonts w:ascii="Cambria Math" w:hAnsi="Cambria Math"/>
                                  <w:b/>
                                  <w:i/>
                                  <w:kern w:val="0"/>
                                  <w:sz w:val="22"/>
                                </w:rPr>
                              </m:ctrlPr>
                            </m:mPr>
                            <m:mr>
                              <m:e>
                                <m:sSubSup>
                                  <m:sSubSupPr>
                                    <m:ctrlPr>
                                      <w:rPr>
                                        <w:rFonts w:ascii="Cambria Math" w:hAnsi="Cambria Math"/>
                                        <w:i/>
                                        <w:kern w:val="0"/>
                                        <w:sz w:val="22"/>
                                      </w:rPr>
                                    </m:ctrlPr>
                                  </m:sSubSupPr>
                                  <m:e>
                                    <m:r>
                                      <m:rPr>
                                        <m:sty m:val="bi"/>
                                      </m:rPr>
                                      <w:rPr>
                                        <w:rFonts w:ascii="Cambria Math" w:hAnsi="Cambria Math"/>
                                        <w:kern w:val="0"/>
                                        <w:sz w:val="22"/>
                                      </w:rPr>
                                      <m:t>u</m:t>
                                    </m:r>
                                  </m:e>
                                  <m:sub>
                                    <m:r>
                                      <w:rPr>
                                        <w:rFonts w:ascii="Cambria Math" w:hAnsi="Cambria Math"/>
                                        <w:kern w:val="0"/>
                                        <w:sz w:val="22"/>
                                      </w:rPr>
                                      <m:t>3</m:t>
                                    </m:r>
                                  </m:sub>
                                  <m:sup>
                                    <m:r>
                                      <w:rPr>
                                        <w:rFonts w:ascii="Cambria Math" w:hAnsi="Cambria Math"/>
                                        <w:kern w:val="0"/>
                                        <w:sz w:val="22"/>
                                      </w:rPr>
                                      <m:t>(2)</m:t>
                                    </m:r>
                                  </m:sup>
                                </m:sSubSup>
                              </m:e>
                              <m:e>
                                <m:sSubSup>
                                  <m:sSubSupPr>
                                    <m:ctrlPr>
                                      <w:rPr>
                                        <w:rFonts w:ascii="Cambria Math" w:hAnsi="Cambria Math"/>
                                        <w:i/>
                                        <w:kern w:val="0"/>
                                        <w:sz w:val="22"/>
                                      </w:rPr>
                                    </m:ctrlPr>
                                  </m:sSubSupPr>
                                  <m:e>
                                    <m:r>
                                      <m:rPr>
                                        <m:sty m:val="bi"/>
                                      </m:rPr>
                                      <w:rPr>
                                        <w:rFonts w:ascii="Cambria Math" w:hAnsi="Cambria Math"/>
                                        <w:kern w:val="0"/>
                                        <w:sz w:val="22"/>
                                      </w:rPr>
                                      <m:t>u</m:t>
                                    </m:r>
                                  </m:e>
                                  <m:sub>
                                    <m:r>
                                      <w:rPr>
                                        <w:rFonts w:ascii="Cambria Math" w:hAnsi="Cambria Math"/>
                                        <w:kern w:val="0"/>
                                        <w:sz w:val="22"/>
                                      </w:rPr>
                                      <m:t>4</m:t>
                                    </m:r>
                                  </m:sub>
                                  <m:sup>
                                    <m:r>
                                      <w:rPr>
                                        <w:rFonts w:ascii="Cambria Math" w:hAnsi="Cambria Math"/>
                                        <w:kern w:val="0"/>
                                        <w:sz w:val="22"/>
                                      </w:rPr>
                                      <m:t>(2)</m:t>
                                    </m:r>
                                  </m:sup>
                                </m:sSubSup>
                              </m:e>
                            </m:mr>
                          </m:m>
                        </m:e>
                      </m:mr>
                    </m:m>
                  </m:e>
                </m:mr>
              </m:m>
            </m:e>
          </m:d>
          <m:d>
            <m:dPr>
              <m:begChr m:val="["/>
              <m:endChr m:val="]"/>
              <m:ctrlPr>
                <w:rPr>
                  <w:rFonts w:ascii="Cambria Math" w:hAnsi="Cambria Math"/>
                  <w:b/>
                  <w:kern w:val="0"/>
                  <w:sz w:val="22"/>
                </w:rPr>
              </m:ctrlPr>
            </m:dPr>
            <m:e>
              <m:m>
                <m:mPr>
                  <m:plcHide m:val="1"/>
                  <m:mcs>
                    <m:mc>
                      <m:mcPr>
                        <m:count m:val="2"/>
                        <m:mcJc m:val="center"/>
                      </m:mcPr>
                    </m:mc>
                  </m:mcs>
                  <m:ctrlPr>
                    <w:rPr>
                      <w:rFonts w:ascii="Cambria Math" w:hAnsi="Cambria Math"/>
                      <w:b/>
                      <w:i/>
                      <w:kern w:val="0"/>
                      <w:sz w:val="22"/>
                    </w:rPr>
                  </m:ctrlPr>
                </m:mPr>
                <m:mr>
                  <m:e>
                    <m:m>
                      <m:mPr>
                        <m:plcHide m:val="1"/>
                        <m:mcs>
                          <m:mc>
                            <m:mcPr>
                              <m:count m:val="2"/>
                              <m:mcJc m:val="center"/>
                            </m:mcPr>
                          </m:mc>
                        </m:mcs>
                        <m:ctrlPr>
                          <w:rPr>
                            <w:rFonts w:ascii="Cambria Math" w:hAnsi="Cambria Math"/>
                            <w:b/>
                            <w:i/>
                            <w:kern w:val="0"/>
                            <w:sz w:val="22"/>
                          </w:rPr>
                        </m:ctrlPr>
                      </m:mPr>
                      <m:mr>
                        <m:e>
                          <m:sSub>
                            <m:sSubPr>
                              <m:ctrlPr>
                                <w:rPr>
                                  <w:rFonts w:ascii="Cambria Math" w:hAnsi="Cambria Math"/>
                                  <w:b/>
                                  <w:i/>
                                  <w:kern w:val="0"/>
                                  <w:sz w:val="22"/>
                                </w:rPr>
                              </m:ctrlPr>
                            </m:sSubPr>
                            <m:e>
                              <m:r>
                                <m:rPr>
                                  <m:sty m:val="bi"/>
                                </m:rPr>
                                <w:rPr>
                                  <w:rFonts w:ascii="Cambria Math" w:hAnsi="Cambria Math"/>
                                  <w:kern w:val="0"/>
                                  <w:sz w:val="22"/>
                                </w:rPr>
                                <m:t>D</m:t>
                              </m:r>
                            </m:e>
                            <m:sub>
                              <m:r>
                                <w:rPr>
                                  <w:rFonts w:ascii="Cambria Math" w:hAnsi="Cambria Math"/>
                                  <w:kern w:val="0"/>
                                  <w:sz w:val="22"/>
                                </w:rPr>
                                <m:t>[1]</m:t>
                              </m:r>
                            </m:sub>
                          </m:sSub>
                        </m:e>
                        <m:e/>
                      </m:mr>
                      <m:mr>
                        <m:e/>
                        <m:e>
                          <m:sSub>
                            <m:sSubPr>
                              <m:ctrlPr>
                                <w:rPr>
                                  <w:rFonts w:ascii="Cambria Math" w:hAnsi="Cambria Math"/>
                                  <w:b/>
                                  <w:i/>
                                  <w:kern w:val="0"/>
                                  <w:sz w:val="22"/>
                                </w:rPr>
                              </m:ctrlPr>
                            </m:sSubPr>
                            <m:e>
                              <m:r>
                                <m:rPr>
                                  <m:sty m:val="bi"/>
                                </m:rPr>
                                <w:rPr>
                                  <w:rFonts w:ascii="Cambria Math" w:hAnsi="Cambria Math"/>
                                  <w:kern w:val="0"/>
                                  <w:sz w:val="22"/>
                                </w:rPr>
                                <m:t>D</m:t>
                              </m:r>
                            </m:e>
                            <m:sub>
                              <m:r>
                                <w:rPr>
                                  <w:rFonts w:ascii="Cambria Math" w:hAnsi="Cambria Math"/>
                                  <w:kern w:val="0"/>
                                  <w:sz w:val="22"/>
                                </w:rPr>
                                <m:t>[2]</m:t>
                              </m:r>
                            </m:sub>
                          </m:sSub>
                        </m:e>
                      </m:mr>
                    </m:m>
                  </m:e>
                  <m:e/>
                </m:mr>
                <m:mr>
                  <m:e/>
                  <m:e>
                    <m:m>
                      <m:mPr>
                        <m:plcHide m:val="1"/>
                        <m:mcs>
                          <m:mc>
                            <m:mcPr>
                              <m:count m:val="2"/>
                              <m:mcJc m:val="center"/>
                            </m:mcPr>
                          </m:mc>
                        </m:mcs>
                        <m:ctrlPr>
                          <w:rPr>
                            <w:rFonts w:ascii="Cambria Math" w:hAnsi="Cambria Math"/>
                            <w:b/>
                            <w:i/>
                            <w:kern w:val="0"/>
                            <w:sz w:val="22"/>
                          </w:rPr>
                        </m:ctrlPr>
                      </m:mPr>
                      <m:mr>
                        <m:e>
                          <m:sSub>
                            <m:sSubPr>
                              <m:ctrlPr>
                                <w:rPr>
                                  <w:rFonts w:ascii="Cambria Math" w:hAnsi="Cambria Math"/>
                                  <w:b/>
                                  <w:i/>
                                  <w:kern w:val="0"/>
                                  <w:sz w:val="22"/>
                                </w:rPr>
                              </m:ctrlPr>
                            </m:sSubPr>
                            <m:e>
                              <m:r>
                                <m:rPr>
                                  <m:sty m:val="bi"/>
                                </m:rPr>
                                <w:rPr>
                                  <w:rFonts w:ascii="Cambria Math" w:hAnsi="Cambria Math"/>
                                  <w:kern w:val="0"/>
                                  <w:sz w:val="22"/>
                                </w:rPr>
                                <m:t>D</m:t>
                              </m:r>
                            </m:e>
                            <m:sub>
                              <m:r>
                                <w:rPr>
                                  <w:rFonts w:ascii="Cambria Math" w:hAnsi="Cambria Math"/>
                                  <w:kern w:val="0"/>
                                  <w:sz w:val="22"/>
                                </w:rPr>
                                <m:t>[3]</m:t>
                              </m:r>
                            </m:sub>
                          </m:sSub>
                        </m:e>
                        <m:e/>
                      </m:mr>
                      <m:mr>
                        <m:e/>
                        <m:e>
                          <m:sSub>
                            <m:sSubPr>
                              <m:ctrlPr>
                                <w:rPr>
                                  <w:rFonts w:ascii="Cambria Math" w:hAnsi="Cambria Math"/>
                                  <w:b/>
                                  <w:i/>
                                  <w:kern w:val="0"/>
                                  <w:sz w:val="22"/>
                                </w:rPr>
                              </m:ctrlPr>
                            </m:sSubPr>
                            <m:e>
                              <m:r>
                                <m:rPr>
                                  <m:sty m:val="bi"/>
                                </m:rPr>
                                <w:rPr>
                                  <w:rFonts w:ascii="Cambria Math" w:hAnsi="Cambria Math"/>
                                  <w:kern w:val="0"/>
                                  <w:sz w:val="22"/>
                                </w:rPr>
                                <m:t>D</m:t>
                              </m:r>
                            </m:e>
                            <m:sub>
                              <m:r>
                                <w:rPr>
                                  <w:rFonts w:ascii="Cambria Math" w:hAnsi="Cambria Math"/>
                                  <w:kern w:val="0"/>
                                  <w:sz w:val="22"/>
                                </w:rPr>
                                <m:t>[4]</m:t>
                              </m:r>
                            </m:sub>
                          </m:sSub>
                        </m:e>
                      </m:mr>
                    </m:m>
                  </m:e>
                </m:mr>
              </m:m>
            </m:e>
          </m:d>
          <m:d>
            <m:dPr>
              <m:begChr m:val="["/>
              <m:endChr m:val="]"/>
              <m:ctrlPr>
                <w:rPr>
                  <w:rFonts w:ascii="Cambria Math" w:hAnsi="Cambria Math"/>
                  <w:b/>
                  <w:i/>
                  <w:kern w:val="0"/>
                  <w:sz w:val="22"/>
                </w:rPr>
              </m:ctrlPr>
            </m:dPr>
            <m:e>
              <m:m>
                <m:mPr>
                  <m:mcs>
                    <m:mc>
                      <m:mcPr>
                        <m:count m:val="1"/>
                        <m:mcJc m:val="center"/>
                      </m:mcPr>
                    </m:mc>
                  </m:mcs>
                  <m:ctrlPr>
                    <w:rPr>
                      <w:rFonts w:ascii="Cambria Math" w:hAnsi="Cambria Math"/>
                      <w:b/>
                      <w:i/>
                      <w:kern w:val="0"/>
                      <w:sz w:val="22"/>
                    </w:rPr>
                  </m:ctrlPr>
                </m:mPr>
                <m:mr>
                  <m:e>
                    <m:m>
                      <m:mPr>
                        <m:mcs>
                          <m:mc>
                            <m:mcPr>
                              <m:count m:val="1"/>
                              <m:mcJc m:val="center"/>
                            </m:mcPr>
                          </m:mc>
                        </m:mcs>
                        <m:ctrlPr>
                          <w:rPr>
                            <w:rFonts w:ascii="Cambria Math" w:hAnsi="Cambria Math"/>
                            <w:b/>
                            <w:i/>
                            <w:kern w:val="0"/>
                            <w:sz w:val="22"/>
                          </w:rPr>
                        </m:ctrlPr>
                      </m:mPr>
                      <m:mr>
                        <m:e>
                          <m:sSubSup>
                            <m:sSubSupPr>
                              <m:ctrlPr>
                                <w:rPr>
                                  <w:rFonts w:ascii="Cambria Math" w:hAnsi="Cambria Math"/>
                                  <w:kern w:val="0"/>
                                  <w:sz w:val="22"/>
                                </w:rPr>
                              </m:ctrlPr>
                            </m:sSubSupPr>
                            <m:e>
                              <m:r>
                                <m:rPr>
                                  <m:sty m:val="bi"/>
                                </m:rPr>
                                <w:rPr>
                                  <w:rFonts w:ascii="Cambria Math" w:hAnsi="Cambria Math"/>
                                  <w:kern w:val="0"/>
                                  <w:sz w:val="22"/>
                                </w:rPr>
                                <m:t>V</m:t>
                              </m:r>
                            </m:e>
                            <m:sub>
                              <m:r>
                                <w:rPr>
                                  <w:rFonts w:ascii="Cambria Math" w:hAnsi="Cambria Math"/>
                                  <w:kern w:val="0"/>
                                  <w:sz w:val="22"/>
                                </w:rPr>
                                <m:t>[1]</m:t>
                              </m:r>
                            </m:sub>
                            <m:sup>
                              <m:r>
                                <m:rPr>
                                  <m:sty m:val="p"/>
                                </m:rPr>
                                <w:rPr>
                                  <w:rFonts w:ascii="Cambria Math" w:hAnsi="Cambria Math"/>
                                  <w:kern w:val="0"/>
                                  <w:sz w:val="22"/>
                                </w:rPr>
                                <m:t>H</m:t>
                              </m:r>
                            </m:sup>
                          </m:sSubSup>
                        </m:e>
                      </m:mr>
                      <m:mr>
                        <m:e>
                          <m:sSubSup>
                            <m:sSubSupPr>
                              <m:ctrlPr>
                                <w:rPr>
                                  <w:rFonts w:ascii="Cambria Math" w:hAnsi="Cambria Math"/>
                                  <w:kern w:val="0"/>
                                  <w:sz w:val="22"/>
                                </w:rPr>
                              </m:ctrlPr>
                            </m:sSubSupPr>
                            <m:e>
                              <m:r>
                                <m:rPr>
                                  <m:sty m:val="bi"/>
                                </m:rPr>
                                <w:rPr>
                                  <w:rFonts w:ascii="Cambria Math" w:hAnsi="Cambria Math"/>
                                  <w:kern w:val="0"/>
                                  <w:sz w:val="22"/>
                                </w:rPr>
                                <m:t>V</m:t>
                              </m:r>
                            </m:e>
                            <m:sub>
                              <m:r>
                                <w:rPr>
                                  <w:rFonts w:ascii="Cambria Math" w:hAnsi="Cambria Math"/>
                                  <w:kern w:val="0"/>
                                  <w:sz w:val="22"/>
                                </w:rPr>
                                <m:t>[2]</m:t>
                              </m:r>
                            </m:sub>
                            <m:sup>
                              <m:r>
                                <m:rPr>
                                  <m:sty m:val="p"/>
                                </m:rPr>
                                <w:rPr>
                                  <w:rFonts w:ascii="Cambria Math" w:hAnsi="Cambria Math"/>
                                  <w:kern w:val="0"/>
                                  <w:sz w:val="22"/>
                                </w:rPr>
                                <m:t>H</m:t>
                              </m:r>
                            </m:sup>
                          </m:sSubSup>
                        </m:e>
                      </m:mr>
                    </m:m>
                  </m:e>
                </m:mr>
                <m:mr>
                  <m:e>
                    <m:m>
                      <m:mPr>
                        <m:mcs>
                          <m:mc>
                            <m:mcPr>
                              <m:count m:val="1"/>
                              <m:mcJc m:val="center"/>
                            </m:mcPr>
                          </m:mc>
                        </m:mcs>
                        <m:ctrlPr>
                          <w:rPr>
                            <w:rFonts w:ascii="Cambria Math" w:hAnsi="Cambria Math"/>
                            <w:b/>
                            <w:i/>
                            <w:kern w:val="0"/>
                            <w:sz w:val="22"/>
                          </w:rPr>
                        </m:ctrlPr>
                      </m:mPr>
                      <m:mr>
                        <m:e>
                          <m:sSubSup>
                            <m:sSubSupPr>
                              <m:ctrlPr>
                                <w:rPr>
                                  <w:rFonts w:ascii="Cambria Math" w:hAnsi="Cambria Math"/>
                                  <w:kern w:val="0"/>
                                  <w:sz w:val="22"/>
                                </w:rPr>
                              </m:ctrlPr>
                            </m:sSubSupPr>
                            <m:e>
                              <m:r>
                                <m:rPr>
                                  <m:sty m:val="bi"/>
                                </m:rPr>
                                <w:rPr>
                                  <w:rFonts w:ascii="Cambria Math" w:hAnsi="Cambria Math"/>
                                  <w:kern w:val="0"/>
                                  <w:sz w:val="22"/>
                                </w:rPr>
                                <m:t>V</m:t>
                              </m:r>
                            </m:e>
                            <m:sub>
                              <m:r>
                                <w:rPr>
                                  <w:rFonts w:ascii="Cambria Math" w:hAnsi="Cambria Math"/>
                                  <w:kern w:val="0"/>
                                  <w:sz w:val="22"/>
                                </w:rPr>
                                <m:t>[3]</m:t>
                              </m:r>
                            </m:sub>
                            <m:sup>
                              <m:r>
                                <m:rPr>
                                  <m:sty m:val="p"/>
                                </m:rPr>
                                <w:rPr>
                                  <w:rFonts w:ascii="Cambria Math" w:hAnsi="Cambria Math"/>
                                  <w:kern w:val="0"/>
                                  <w:sz w:val="22"/>
                                </w:rPr>
                                <m:t>H</m:t>
                              </m:r>
                            </m:sup>
                          </m:sSubSup>
                        </m:e>
                      </m:mr>
                      <m:mr>
                        <m:e>
                          <m:sSubSup>
                            <m:sSubSupPr>
                              <m:ctrlPr>
                                <w:rPr>
                                  <w:rFonts w:ascii="Cambria Math" w:hAnsi="Cambria Math"/>
                                  <w:kern w:val="0"/>
                                  <w:sz w:val="22"/>
                                </w:rPr>
                              </m:ctrlPr>
                            </m:sSubSupPr>
                            <m:e>
                              <m:r>
                                <m:rPr>
                                  <m:sty m:val="bi"/>
                                </m:rPr>
                                <w:rPr>
                                  <w:rFonts w:ascii="Cambria Math" w:hAnsi="Cambria Math"/>
                                  <w:kern w:val="0"/>
                                  <w:sz w:val="22"/>
                                </w:rPr>
                                <m:t>V</m:t>
                              </m:r>
                            </m:e>
                            <m:sub>
                              <m:r>
                                <w:rPr>
                                  <w:rFonts w:ascii="Cambria Math" w:hAnsi="Cambria Math"/>
                                  <w:kern w:val="0"/>
                                  <w:sz w:val="22"/>
                                </w:rPr>
                                <m:t>[4]</m:t>
                              </m:r>
                            </m:sub>
                            <m:sup>
                              <m:r>
                                <m:rPr>
                                  <m:sty m:val="p"/>
                                </m:rPr>
                                <w:rPr>
                                  <w:rFonts w:ascii="Cambria Math" w:hAnsi="Cambria Math"/>
                                  <w:kern w:val="0"/>
                                  <w:sz w:val="22"/>
                                </w:rPr>
                                <m:t>H</m:t>
                              </m:r>
                            </m:sup>
                          </m:sSubSup>
                        </m:e>
                      </m:mr>
                    </m:m>
                  </m:e>
                </m:mr>
              </m:m>
            </m:e>
          </m:d>
        </m:oMath>
      </m:oMathPara>
    </w:p>
    <w:p w14:paraId="72BE28C1" w14:textId="77777777" w:rsidR="006909D7" w:rsidRPr="000047B6" w:rsidRDefault="006909D7" w:rsidP="00C11578">
      <w:pPr>
        <w:widowControl/>
        <w:autoSpaceDE w:val="0"/>
        <w:autoSpaceDN w:val="0"/>
        <w:adjustRightInd w:val="0"/>
        <w:snapToGrid w:val="0"/>
        <w:spacing w:before="120" w:after="120"/>
        <w:rPr>
          <w:rFonts w:ascii="Times New Roman" w:hAnsi="Times New Roman"/>
          <w:kern w:val="0"/>
          <w:sz w:val="22"/>
        </w:rPr>
      </w:pPr>
      <w:r w:rsidRPr="000047B6">
        <w:rPr>
          <w:rFonts w:ascii="Times New Roman" w:hAnsi="Times New Roman"/>
          <w:kern w:val="0"/>
          <w:sz w:val="22"/>
        </w:rPr>
        <w:t xml:space="preserve">where </w:t>
      </w:r>
      <m:oMath>
        <m:sSub>
          <m:sSubPr>
            <m:ctrlPr>
              <w:rPr>
                <w:rFonts w:ascii="Cambria Math" w:hAnsi="Cambria Math"/>
                <w:kern w:val="0"/>
                <w:sz w:val="22"/>
              </w:rPr>
            </m:ctrlPr>
          </m:sSubPr>
          <m:e>
            <m:r>
              <m:rPr>
                <m:sty m:val="bi"/>
              </m:rPr>
              <w:rPr>
                <w:rFonts w:ascii="Cambria Math" w:hAnsi="Cambria Math"/>
                <w:kern w:val="0"/>
                <w:sz w:val="22"/>
              </w:rPr>
              <m:t>u</m:t>
            </m:r>
          </m:e>
          <m:sub>
            <m:r>
              <w:rPr>
                <w:rFonts w:ascii="Cambria Math" w:hAnsi="Cambria Math"/>
                <w:kern w:val="0"/>
                <w:sz w:val="22"/>
              </w:rPr>
              <m:t>j</m:t>
            </m:r>
          </m:sub>
        </m:sSub>
        <m:r>
          <m:rPr>
            <m:sty m:val="p"/>
          </m:rPr>
          <w:rPr>
            <w:rFonts w:ascii="Cambria Math" w:hAnsi="Cambria Math"/>
            <w:kern w:val="0"/>
            <w:sz w:val="22"/>
          </w:rPr>
          <m:t>=</m:t>
        </m:r>
        <m:d>
          <m:dPr>
            <m:begChr m:val="["/>
            <m:endChr m:val="]"/>
            <m:ctrlPr>
              <w:rPr>
                <w:rFonts w:ascii="Cambria Math" w:hAnsi="Cambria Math"/>
                <w:b/>
                <w:i/>
                <w:kern w:val="0"/>
                <w:sz w:val="22"/>
              </w:rPr>
            </m:ctrlPr>
          </m:dPr>
          <m:e>
            <m:m>
              <m:mPr>
                <m:mcs>
                  <m:mc>
                    <m:mcPr>
                      <m:count m:val="1"/>
                      <m:mcJc m:val="center"/>
                    </m:mcPr>
                  </m:mc>
                </m:mcs>
                <m:ctrlPr>
                  <w:rPr>
                    <w:rFonts w:ascii="Cambria Math" w:hAnsi="Cambria Math"/>
                    <w:b/>
                    <w:i/>
                    <w:kern w:val="0"/>
                    <w:sz w:val="22"/>
                  </w:rPr>
                </m:ctrlPr>
              </m:mPr>
              <m:mr>
                <m:e>
                  <m:sSubSup>
                    <m:sSubSupPr>
                      <m:ctrlPr>
                        <w:rPr>
                          <w:rFonts w:ascii="Cambria Math" w:hAnsi="Cambria Math"/>
                          <w:i/>
                          <w:kern w:val="0"/>
                          <w:sz w:val="22"/>
                        </w:rPr>
                      </m:ctrlPr>
                    </m:sSubSupPr>
                    <m:e>
                      <m:r>
                        <m:rPr>
                          <m:sty m:val="bi"/>
                        </m:rPr>
                        <w:rPr>
                          <w:rFonts w:ascii="Cambria Math" w:hAnsi="Cambria Math"/>
                          <w:kern w:val="0"/>
                          <w:sz w:val="22"/>
                        </w:rPr>
                        <m:t>u</m:t>
                      </m:r>
                    </m:e>
                    <m:sub>
                      <m:r>
                        <w:rPr>
                          <w:rFonts w:ascii="Cambria Math" w:hAnsi="Cambria Math"/>
                          <w:kern w:val="0"/>
                          <w:sz w:val="22"/>
                        </w:rPr>
                        <m:t>j</m:t>
                      </m:r>
                    </m:sub>
                    <m:sup>
                      <m:r>
                        <w:rPr>
                          <w:rFonts w:ascii="Cambria Math" w:hAnsi="Cambria Math"/>
                          <w:kern w:val="0"/>
                          <w:sz w:val="22"/>
                        </w:rPr>
                        <m:t>(1)</m:t>
                      </m:r>
                    </m:sup>
                  </m:sSubSup>
                </m:e>
              </m:mr>
              <m:mr>
                <m:e>
                  <m:sSubSup>
                    <m:sSubSupPr>
                      <m:ctrlPr>
                        <w:rPr>
                          <w:rFonts w:ascii="Cambria Math" w:hAnsi="Cambria Math"/>
                          <w:i/>
                          <w:kern w:val="0"/>
                          <w:sz w:val="22"/>
                        </w:rPr>
                      </m:ctrlPr>
                    </m:sSubSupPr>
                    <m:e>
                      <m:r>
                        <m:rPr>
                          <m:sty m:val="bi"/>
                        </m:rPr>
                        <w:rPr>
                          <w:rFonts w:ascii="Cambria Math" w:hAnsi="Cambria Math"/>
                          <w:kern w:val="0"/>
                          <w:sz w:val="22"/>
                        </w:rPr>
                        <m:t>u</m:t>
                      </m:r>
                    </m:e>
                    <m:sub>
                      <m:r>
                        <w:rPr>
                          <w:rFonts w:ascii="Cambria Math" w:hAnsi="Cambria Math"/>
                          <w:kern w:val="0"/>
                          <w:sz w:val="22"/>
                        </w:rPr>
                        <m:t>j</m:t>
                      </m:r>
                    </m:sub>
                    <m:sup>
                      <m:r>
                        <w:rPr>
                          <w:rFonts w:ascii="Cambria Math" w:hAnsi="Cambria Math"/>
                          <w:kern w:val="0"/>
                          <w:sz w:val="22"/>
                        </w:rPr>
                        <m:t>(2)</m:t>
                      </m:r>
                    </m:sup>
                  </m:sSubSup>
                </m:e>
              </m:mr>
            </m:m>
          </m:e>
        </m:d>
        <m:r>
          <m:rPr>
            <m:sty m:val="bi"/>
          </m:rPr>
          <w:rPr>
            <w:rFonts w:ascii="Cambria Math" w:hAnsi="Cambria Math"/>
            <w:kern w:val="0"/>
            <w:sz w:val="22"/>
          </w:rPr>
          <m:t xml:space="preserve"> </m:t>
        </m:r>
      </m:oMath>
      <w:r w:rsidRPr="000047B6">
        <w:rPr>
          <w:rFonts w:ascii="Times New Roman" w:hAnsi="Times New Roman"/>
          <w:kern w:val="0"/>
          <w:sz w:val="22"/>
        </w:rPr>
        <w:t xml:space="preserve">is the left eigenvector corresponding to the </w:t>
      </w:r>
      <w:r w:rsidRPr="000047B6">
        <w:rPr>
          <w:rFonts w:ascii="Times New Roman" w:hAnsi="Times New Roman"/>
          <w:i/>
          <w:kern w:val="0"/>
          <w:sz w:val="22"/>
        </w:rPr>
        <w:t>j</w:t>
      </w:r>
      <w:r w:rsidRPr="000047B6">
        <w:rPr>
          <w:rFonts w:ascii="Times New Roman" w:hAnsi="Times New Roman"/>
          <w:kern w:val="0"/>
          <w:sz w:val="22"/>
        </w:rPr>
        <w:t>th strongest eigenvalue of the DL channel matrix</w:t>
      </w:r>
      <w:r w:rsidR="00DE0913" w:rsidRPr="00BB5B5E">
        <w:rPr>
          <w:rFonts w:ascii="Times New Roman" w:hAnsi="Times New Roman"/>
          <w:kern w:val="0"/>
          <w:sz w:val="22"/>
        </w:rPr>
        <w:t xml:space="preserve"> </w:t>
      </w:r>
      <m:oMath>
        <m:sSub>
          <m:sSubPr>
            <m:ctrlPr>
              <w:rPr>
                <w:rFonts w:ascii="Cambria Math" w:hAnsi="Cambria Math"/>
                <w:b/>
                <w:kern w:val="0"/>
                <w:sz w:val="22"/>
              </w:rPr>
            </m:ctrlPr>
          </m:sSubPr>
          <m:e>
            <m:r>
              <m:rPr>
                <m:sty m:val="bi"/>
              </m:rPr>
              <w:rPr>
                <w:rFonts w:ascii="Cambria Math" w:hAnsi="Cambria Math"/>
                <w:kern w:val="0"/>
                <w:sz w:val="22"/>
              </w:rPr>
              <m:t>H</m:t>
            </m:r>
          </m:e>
          <m:sub>
            <m:r>
              <m:rPr>
                <m:sty m:val="p"/>
              </m:rPr>
              <w:rPr>
                <w:rFonts w:ascii="Cambria Math" w:hAnsi="Cambria Math"/>
                <w:kern w:val="0"/>
                <w:sz w:val="22"/>
              </w:rPr>
              <m:t>DL</m:t>
            </m:r>
          </m:sub>
        </m:sSub>
      </m:oMath>
      <w:r w:rsidR="00DE0913" w:rsidRPr="000047B6">
        <w:rPr>
          <w:rFonts w:ascii="Times New Roman" w:hAnsi="Times New Roman"/>
          <w:kern w:val="0"/>
          <w:sz w:val="22"/>
        </w:rPr>
        <w:t>,</w:t>
      </w:r>
      <w:r w:rsidR="00DE0913" w:rsidRPr="00BB5B5E">
        <w:rPr>
          <w:rFonts w:ascii="Times New Roman" w:hAnsi="Times New Roman"/>
          <w:kern w:val="0"/>
          <w:sz w:val="22"/>
        </w:rPr>
        <w:t xml:space="preserve"> </w:t>
      </w:r>
      <m:oMath>
        <m:sSubSup>
          <m:sSubSupPr>
            <m:ctrlPr>
              <w:rPr>
                <w:rFonts w:ascii="Cambria Math" w:hAnsi="Cambria Math"/>
                <w:i/>
                <w:kern w:val="0"/>
                <w:sz w:val="22"/>
              </w:rPr>
            </m:ctrlPr>
          </m:sSubSupPr>
          <m:e>
            <m:r>
              <m:rPr>
                <m:sty m:val="bi"/>
              </m:rPr>
              <w:rPr>
                <w:rFonts w:ascii="Cambria Math" w:hAnsi="Cambria Math"/>
                <w:kern w:val="0"/>
                <w:sz w:val="22"/>
              </w:rPr>
              <m:t>u</m:t>
            </m:r>
          </m:e>
          <m:sub>
            <m:r>
              <w:rPr>
                <w:rFonts w:ascii="Cambria Math" w:hAnsi="Cambria Math"/>
                <w:kern w:val="0"/>
                <w:sz w:val="22"/>
              </w:rPr>
              <m:t>j</m:t>
            </m:r>
          </m:sub>
          <m:sup>
            <m:r>
              <w:rPr>
                <w:rFonts w:ascii="Cambria Math" w:hAnsi="Cambria Math"/>
                <w:kern w:val="0"/>
                <w:sz w:val="22"/>
              </w:rPr>
              <m:t>(1)</m:t>
            </m:r>
          </m:sup>
        </m:sSubSup>
        <m:r>
          <w:rPr>
            <w:rFonts w:ascii="Cambria Math" w:hAnsi="Cambria Math"/>
            <w:kern w:val="0"/>
            <w:sz w:val="22"/>
          </w:rPr>
          <m:t xml:space="preserve"> </m:t>
        </m:r>
      </m:oMath>
      <w:r w:rsidR="00DE0913" w:rsidRPr="00BB5B5E">
        <w:rPr>
          <w:rFonts w:ascii="Times New Roman" w:hAnsi="Times New Roman" w:hint="eastAsia"/>
          <w:kern w:val="0"/>
          <w:sz w:val="22"/>
        </w:rPr>
        <w:t>a</w:t>
      </w:r>
      <w:r w:rsidR="00DE0913" w:rsidRPr="00BB5B5E">
        <w:rPr>
          <w:rFonts w:ascii="Times New Roman" w:hAnsi="Times New Roman"/>
          <w:kern w:val="0"/>
          <w:sz w:val="22"/>
        </w:rPr>
        <w:t xml:space="preserve">nd </w:t>
      </w:r>
      <m:oMath>
        <m:sSubSup>
          <m:sSubSupPr>
            <m:ctrlPr>
              <w:rPr>
                <w:rFonts w:ascii="Cambria Math" w:hAnsi="Cambria Math"/>
                <w:i/>
                <w:kern w:val="0"/>
                <w:sz w:val="22"/>
              </w:rPr>
            </m:ctrlPr>
          </m:sSubSupPr>
          <m:e>
            <m:r>
              <m:rPr>
                <m:sty m:val="bi"/>
              </m:rPr>
              <w:rPr>
                <w:rFonts w:ascii="Cambria Math" w:hAnsi="Cambria Math"/>
                <w:kern w:val="0"/>
                <w:sz w:val="22"/>
              </w:rPr>
              <m:t>u</m:t>
            </m:r>
          </m:e>
          <m:sub>
            <m:r>
              <w:rPr>
                <w:rFonts w:ascii="Cambria Math" w:hAnsi="Cambria Math"/>
                <w:kern w:val="0"/>
                <w:sz w:val="22"/>
              </w:rPr>
              <m:t>j</m:t>
            </m:r>
          </m:sub>
          <m:sup>
            <m:r>
              <w:rPr>
                <w:rFonts w:ascii="Cambria Math" w:hAnsi="Cambria Math"/>
                <w:kern w:val="0"/>
                <w:sz w:val="22"/>
              </w:rPr>
              <m:t>(2)</m:t>
            </m:r>
          </m:sup>
        </m:sSubSup>
      </m:oMath>
      <w:r w:rsidR="00DE0913" w:rsidRPr="00BB5B5E">
        <w:rPr>
          <w:rFonts w:ascii="Times New Roman" w:hAnsi="Times New Roman" w:hint="eastAsia"/>
          <w:kern w:val="0"/>
          <w:sz w:val="22"/>
        </w:rPr>
        <w:t xml:space="preserve"> </w:t>
      </w:r>
      <w:r w:rsidR="00DE0913" w:rsidRPr="000047B6">
        <w:rPr>
          <w:rFonts w:ascii="Times New Roman" w:hAnsi="Times New Roman"/>
          <w:kern w:val="0"/>
          <w:sz w:val="22"/>
        </w:rPr>
        <w:t>are</w:t>
      </w:r>
      <w:r w:rsidRPr="000047B6">
        <w:rPr>
          <w:rFonts w:ascii="Times New Roman" w:hAnsi="Times New Roman"/>
          <w:kern w:val="0"/>
          <w:sz w:val="22"/>
        </w:rPr>
        <w:t xml:space="preserve"> the sub-vector</w:t>
      </w:r>
      <w:r w:rsidR="00DE0913" w:rsidRPr="000047B6">
        <w:rPr>
          <w:rFonts w:ascii="Times New Roman" w:hAnsi="Times New Roman"/>
          <w:kern w:val="0"/>
          <w:sz w:val="22"/>
        </w:rPr>
        <w:t>s</w:t>
      </w:r>
      <w:r w:rsidRPr="000047B6">
        <w:rPr>
          <w:rFonts w:ascii="Times New Roman" w:hAnsi="Times New Roman"/>
          <w:kern w:val="0"/>
          <w:sz w:val="22"/>
        </w:rPr>
        <w:t xml:space="preserve"> </w:t>
      </w:r>
      <w:r w:rsidR="00DE0913" w:rsidRPr="000047B6">
        <w:rPr>
          <w:rFonts w:ascii="Times New Roman" w:hAnsi="Times New Roman"/>
          <w:kern w:val="0"/>
          <w:sz w:val="22"/>
        </w:rPr>
        <w:t xml:space="preserve">comprising </w:t>
      </w:r>
      <w:r w:rsidRPr="000047B6">
        <w:rPr>
          <w:rFonts w:ascii="Times New Roman" w:hAnsi="Times New Roman"/>
          <w:kern w:val="0"/>
          <w:sz w:val="22"/>
        </w:rPr>
        <w:t>of</w:t>
      </w:r>
      <w:r w:rsidR="00DE0913" w:rsidRPr="00BB5B5E">
        <w:rPr>
          <w:rFonts w:ascii="Times New Roman" w:hAnsi="Times New Roman"/>
          <w:kern w:val="0"/>
          <w:sz w:val="22"/>
        </w:rPr>
        <w:t xml:space="preserve"> the first and second half elements of </w:t>
      </w:r>
      <m:oMath>
        <m:sSub>
          <m:sSubPr>
            <m:ctrlPr>
              <w:rPr>
                <w:rFonts w:ascii="Cambria Math" w:hAnsi="Cambria Math"/>
                <w:kern w:val="0"/>
                <w:sz w:val="22"/>
              </w:rPr>
            </m:ctrlPr>
          </m:sSubPr>
          <m:e>
            <m:r>
              <m:rPr>
                <m:sty m:val="bi"/>
              </m:rPr>
              <w:rPr>
                <w:rFonts w:ascii="Cambria Math" w:hAnsi="Cambria Math"/>
                <w:kern w:val="0"/>
                <w:sz w:val="22"/>
              </w:rPr>
              <m:t>u</m:t>
            </m:r>
          </m:e>
          <m:sub>
            <m:r>
              <w:rPr>
                <w:rFonts w:ascii="Cambria Math" w:hAnsi="Cambria Math"/>
                <w:kern w:val="0"/>
                <w:sz w:val="22"/>
              </w:rPr>
              <m:t>j</m:t>
            </m:r>
          </m:sub>
        </m:sSub>
      </m:oMath>
      <w:r w:rsidR="00DE0913" w:rsidRPr="00BB5B5E">
        <w:rPr>
          <w:rFonts w:ascii="Times New Roman" w:hAnsi="Times New Roman" w:hint="eastAsia"/>
          <w:kern w:val="0"/>
          <w:sz w:val="22"/>
        </w:rPr>
        <w:t xml:space="preserve"> </w:t>
      </w:r>
      <w:r w:rsidR="00DE0913" w:rsidRPr="00BB5B5E">
        <w:rPr>
          <w:rFonts w:ascii="Times New Roman" w:hAnsi="Times New Roman"/>
          <w:kern w:val="0"/>
          <w:sz w:val="22"/>
        </w:rPr>
        <w:t xml:space="preserve">respectively. </w:t>
      </w:r>
    </w:p>
    <w:p w14:paraId="042E7764" w14:textId="77777777" w:rsidR="00C11578" w:rsidRPr="00BB5B5E" w:rsidRDefault="00C11578" w:rsidP="00C11578">
      <w:pPr>
        <w:widowControl/>
        <w:autoSpaceDE w:val="0"/>
        <w:autoSpaceDN w:val="0"/>
        <w:adjustRightInd w:val="0"/>
        <w:snapToGrid w:val="0"/>
        <w:spacing w:before="120" w:after="120"/>
        <w:rPr>
          <w:rFonts w:ascii="Times New Roman" w:hAnsi="Times New Roman"/>
          <w:kern w:val="0"/>
          <w:sz w:val="22"/>
        </w:rPr>
      </w:pPr>
      <w:r w:rsidRPr="00BB5B5E">
        <w:rPr>
          <w:rFonts w:ascii="Times New Roman" w:hAnsi="Times New Roman"/>
          <w:kern w:val="0"/>
          <w:sz w:val="22"/>
        </w:rPr>
        <w:t xml:space="preserve">For the </w:t>
      </w:r>
      <w:r w:rsidRPr="00BB5B5E">
        <w:rPr>
          <w:rFonts w:ascii="Times New Roman" w:hAnsi="Times New Roman"/>
          <w:i/>
          <w:kern w:val="0"/>
          <w:sz w:val="22"/>
        </w:rPr>
        <w:t>i</w:t>
      </w:r>
      <w:r w:rsidRPr="00BB5B5E">
        <w:rPr>
          <w:rFonts w:ascii="Times New Roman" w:hAnsi="Times New Roman"/>
          <w:kern w:val="0"/>
          <w:sz w:val="22"/>
        </w:rPr>
        <w:t>th antenna group</w:t>
      </w:r>
      <w:r w:rsidRPr="00BB5B5E">
        <w:rPr>
          <w:rFonts w:ascii="Times New Roman" w:hAnsi="Times New Roman" w:hint="eastAsia"/>
          <w:kern w:val="0"/>
          <w:sz w:val="22"/>
        </w:rPr>
        <w:t>,</w:t>
      </w:r>
      <w:r w:rsidRPr="00BB5B5E">
        <w:rPr>
          <w:rFonts w:ascii="Times New Roman" w:hAnsi="Times New Roman"/>
          <w:kern w:val="0"/>
          <w:sz w:val="22"/>
        </w:rPr>
        <w:t xml:space="preserve"> </w:t>
      </w:r>
      <m:oMath>
        <m:sSub>
          <m:sSubPr>
            <m:ctrlPr>
              <w:rPr>
                <w:rFonts w:ascii="Cambria Math" w:hAnsi="Cambria Math"/>
                <w:i/>
                <w:kern w:val="0"/>
                <w:sz w:val="22"/>
              </w:rPr>
            </m:ctrlPr>
          </m:sSubPr>
          <m:e>
            <m:r>
              <m:rPr>
                <m:sty m:val="bi"/>
              </m:rPr>
              <w:rPr>
                <w:rFonts w:ascii="Cambria Math" w:hAnsi="Cambria Math"/>
                <w:kern w:val="0"/>
                <w:sz w:val="22"/>
              </w:rPr>
              <m:t>H</m:t>
            </m:r>
          </m:e>
          <m:sub>
            <m:r>
              <m:rPr>
                <m:sty m:val="p"/>
              </m:rPr>
              <w:rPr>
                <w:rFonts w:ascii="Cambria Math" w:hAnsi="Cambria Math"/>
                <w:kern w:val="0"/>
                <w:sz w:val="22"/>
              </w:rPr>
              <m:t>DL</m:t>
            </m:r>
            <m:r>
              <w:rPr>
                <w:rFonts w:ascii="Cambria Math" w:hAnsi="Cambria Math"/>
                <w:kern w:val="0"/>
                <w:sz w:val="22"/>
              </w:rPr>
              <m:t>,(i)</m:t>
            </m:r>
          </m:sub>
        </m:sSub>
        <m:sSub>
          <m:sSubPr>
            <m:ctrlPr>
              <w:rPr>
                <w:rFonts w:ascii="Cambria Math" w:hAnsi="Cambria Math"/>
                <w:kern w:val="0"/>
                <w:sz w:val="22"/>
              </w:rPr>
            </m:ctrlPr>
          </m:sSubPr>
          <m:e>
            <m:r>
              <m:rPr>
                <m:sty m:val="bi"/>
              </m:rPr>
              <w:rPr>
                <w:rFonts w:ascii="Cambria Math" w:hAnsi="Cambria Math"/>
                <w:kern w:val="0"/>
                <w:sz w:val="22"/>
              </w:rPr>
              <m:t>V</m:t>
            </m:r>
          </m:e>
          <m:sub>
            <m:r>
              <w:rPr>
                <w:rFonts w:ascii="Cambria Math" w:hAnsi="Cambria Math"/>
                <w:kern w:val="0"/>
                <w:sz w:val="22"/>
              </w:rPr>
              <m:t>[i]</m:t>
            </m:r>
          </m:sub>
        </m:sSub>
      </m:oMath>
      <w:r w:rsidRPr="00BB5B5E">
        <w:rPr>
          <w:rFonts w:ascii="Times New Roman" w:hAnsi="Times New Roman" w:hint="eastAsia"/>
          <w:kern w:val="0"/>
          <w:sz w:val="22"/>
        </w:rPr>
        <w:t xml:space="preserve"> in</w:t>
      </w:r>
      <w:r w:rsidRPr="00BB5B5E">
        <w:rPr>
          <w:rFonts w:ascii="Times New Roman" w:hAnsi="Times New Roman"/>
          <w:kern w:val="0"/>
          <w:sz w:val="22"/>
        </w:rPr>
        <w:t xml:space="preserve"> Equation (4) can be expressed as</w:t>
      </w:r>
    </w:p>
    <w:p w14:paraId="05A6F3CD" w14:textId="77777777" w:rsidR="00C11578" w:rsidRPr="004624F7" w:rsidRDefault="002F5F73" w:rsidP="00C11578">
      <w:pPr>
        <w:widowControl/>
        <w:autoSpaceDE w:val="0"/>
        <w:autoSpaceDN w:val="0"/>
        <w:adjustRightInd w:val="0"/>
        <w:snapToGrid w:val="0"/>
        <w:spacing w:before="120" w:after="120"/>
        <w:jc w:val="right"/>
        <w:rPr>
          <w:rFonts w:ascii="Times New Roman" w:hAnsi="Times New Roman"/>
          <w:kern w:val="0"/>
          <w:sz w:val="22"/>
        </w:rPr>
      </w:pPr>
      <m:oMath>
        <m:sSub>
          <m:sSubPr>
            <m:ctrlPr>
              <w:rPr>
                <w:rFonts w:ascii="Cambria Math" w:hAnsi="Cambria Math"/>
                <w:i/>
                <w:kern w:val="0"/>
                <w:sz w:val="22"/>
              </w:rPr>
            </m:ctrlPr>
          </m:sSubPr>
          <m:e>
            <m:r>
              <m:rPr>
                <m:sty m:val="bi"/>
              </m:rPr>
              <w:rPr>
                <w:rFonts w:ascii="Cambria Math" w:hAnsi="Cambria Math"/>
                <w:kern w:val="0"/>
                <w:sz w:val="22"/>
              </w:rPr>
              <m:t>H</m:t>
            </m:r>
          </m:e>
          <m:sub>
            <m:r>
              <m:rPr>
                <m:sty m:val="p"/>
              </m:rPr>
              <w:rPr>
                <w:rFonts w:ascii="Cambria Math" w:hAnsi="Cambria Math"/>
                <w:kern w:val="0"/>
                <w:sz w:val="22"/>
              </w:rPr>
              <m:t>DL</m:t>
            </m:r>
            <m:r>
              <w:rPr>
                <w:rFonts w:ascii="Cambria Math" w:hAnsi="Cambria Math"/>
                <w:kern w:val="0"/>
                <w:sz w:val="22"/>
              </w:rPr>
              <m:t>,(i)</m:t>
            </m:r>
          </m:sub>
        </m:sSub>
        <m:sSub>
          <m:sSubPr>
            <m:ctrlPr>
              <w:rPr>
                <w:rFonts w:ascii="Cambria Math" w:hAnsi="Cambria Math"/>
                <w:kern w:val="0"/>
                <w:sz w:val="22"/>
              </w:rPr>
            </m:ctrlPr>
          </m:sSubPr>
          <m:e>
            <m:r>
              <m:rPr>
                <m:sty m:val="bi"/>
              </m:rPr>
              <w:rPr>
                <w:rFonts w:ascii="Cambria Math" w:hAnsi="Cambria Math"/>
                <w:kern w:val="0"/>
                <w:sz w:val="22"/>
              </w:rPr>
              <m:t>V</m:t>
            </m:r>
          </m:e>
          <m:sub>
            <m:r>
              <w:rPr>
                <w:rFonts w:ascii="Cambria Math" w:hAnsi="Cambria Math"/>
                <w:kern w:val="0"/>
                <w:sz w:val="22"/>
              </w:rPr>
              <m:t>[i]</m:t>
            </m:r>
          </m:sub>
        </m:sSub>
        <m:r>
          <w:rPr>
            <w:rFonts w:ascii="Cambria Math" w:hAnsi="Cambria Math"/>
            <w:kern w:val="0"/>
            <w:sz w:val="22"/>
          </w:rPr>
          <m:t>=</m:t>
        </m:r>
        <m:d>
          <m:dPr>
            <m:ctrlPr>
              <w:rPr>
                <w:rFonts w:ascii="Cambria Math" w:hAnsi="Cambria Math"/>
                <w:i/>
                <w:kern w:val="0"/>
                <w:sz w:val="22"/>
              </w:rPr>
            </m:ctrlPr>
          </m:dPr>
          <m:e>
            <m:sSubSup>
              <m:sSubSupPr>
                <m:ctrlPr>
                  <w:rPr>
                    <w:rFonts w:ascii="Cambria Math" w:hAnsi="Cambria Math"/>
                    <w:i/>
                    <w:kern w:val="0"/>
                    <w:sz w:val="22"/>
                  </w:rPr>
                </m:ctrlPr>
              </m:sSubSupPr>
              <m:e>
                <m:r>
                  <m:rPr>
                    <m:sty m:val="bi"/>
                  </m:rPr>
                  <w:rPr>
                    <w:rFonts w:ascii="Cambria Math" w:hAnsi="Cambria Math"/>
                    <w:kern w:val="0"/>
                    <w:sz w:val="22"/>
                  </w:rPr>
                  <m:t>u</m:t>
                </m:r>
              </m:e>
              <m:sub>
                <m:r>
                  <w:rPr>
                    <w:rFonts w:ascii="Cambria Math" w:hAnsi="Cambria Math"/>
                    <w:kern w:val="0"/>
                    <w:sz w:val="22"/>
                  </w:rPr>
                  <m:t>i</m:t>
                </m:r>
              </m:sub>
              <m:sup>
                <m:r>
                  <w:rPr>
                    <w:rFonts w:ascii="Cambria Math" w:hAnsi="Cambria Math"/>
                    <w:kern w:val="0"/>
                    <w:sz w:val="22"/>
                  </w:rPr>
                  <m:t>(i)</m:t>
                </m:r>
              </m:sup>
            </m:sSubSup>
            <m:sSub>
              <m:sSubPr>
                <m:ctrlPr>
                  <w:rPr>
                    <w:rFonts w:ascii="Cambria Math" w:hAnsi="Cambria Math"/>
                    <w:b/>
                    <w:i/>
                    <w:kern w:val="0"/>
                    <w:sz w:val="22"/>
                  </w:rPr>
                </m:ctrlPr>
              </m:sSubPr>
              <m:e>
                <m:r>
                  <m:rPr>
                    <m:sty m:val="bi"/>
                  </m:rPr>
                  <w:rPr>
                    <w:rFonts w:ascii="Cambria Math" w:hAnsi="Cambria Math"/>
                    <w:kern w:val="0"/>
                    <w:sz w:val="22"/>
                  </w:rPr>
                  <m:t>D</m:t>
                </m:r>
              </m:e>
              <m:sub>
                <m:r>
                  <w:rPr>
                    <w:rFonts w:ascii="Cambria Math" w:hAnsi="Cambria Math"/>
                    <w:kern w:val="0"/>
                    <w:sz w:val="22"/>
                  </w:rPr>
                  <m:t>[i]</m:t>
                </m:r>
              </m:sub>
            </m:sSub>
            <m:sSubSup>
              <m:sSubSupPr>
                <m:ctrlPr>
                  <w:rPr>
                    <w:rFonts w:ascii="Cambria Math" w:hAnsi="Cambria Math"/>
                    <w:kern w:val="0"/>
                    <w:sz w:val="22"/>
                  </w:rPr>
                </m:ctrlPr>
              </m:sSubSupPr>
              <m:e>
                <m:r>
                  <m:rPr>
                    <m:sty m:val="bi"/>
                  </m:rPr>
                  <w:rPr>
                    <w:rFonts w:ascii="Cambria Math" w:hAnsi="Cambria Math"/>
                    <w:kern w:val="0"/>
                    <w:sz w:val="22"/>
                  </w:rPr>
                  <m:t>V</m:t>
                </m:r>
              </m:e>
              <m:sub>
                <m:r>
                  <w:rPr>
                    <w:rFonts w:ascii="Cambria Math" w:hAnsi="Cambria Math"/>
                    <w:kern w:val="0"/>
                    <w:sz w:val="22"/>
                  </w:rPr>
                  <m:t>[i]</m:t>
                </m:r>
              </m:sub>
              <m:sup>
                <m:r>
                  <m:rPr>
                    <m:sty m:val="p"/>
                  </m:rPr>
                  <w:rPr>
                    <w:rFonts w:ascii="Cambria Math" w:hAnsi="Cambria Math"/>
                    <w:kern w:val="0"/>
                    <w:sz w:val="22"/>
                  </w:rPr>
                  <m:t>H</m:t>
                </m:r>
              </m:sup>
            </m:sSubSup>
            <m:r>
              <m:rPr>
                <m:sty m:val="p"/>
              </m:rPr>
              <w:rPr>
                <w:rFonts w:ascii="Cambria Math" w:hAnsi="Cambria Math"/>
                <w:kern w:val="0"/>
                <w:sz w:val="22"/>
              </w:rPr>
              <m:t>+</m:t>
            </m:r>
            <m:nary>
              <m:naryPr>
                <m:chr m:val="∑"/>
                <m:limLoc m:val="undOvr"/>
                <m:ctrlPr>
                  <w:rPr>
                    <w:rFonts w:ascii="Cambria Math" w:hAnsi="Cambria Math"/>
                    <w:kern w:val="0"/>
                    <w:sz w:val="22"/>
                  </w:rPr>
                </m:ctrlPr>
              </m:naryPr>
              <m:sub>
                <m:r>
                  <w:rPr>
                    <w:rFonts w:ascii="Cambria Math" w:hAnsi="Cambria Math"/>
                    <w:kern w:val="0"/>
                    <w:sz w:val="22"/>
                  </w:rPr>
                  <m:t>k=1,k≠i</m:t>
                </m:r>
              </m:sub>
              <m:sup>
                <m:r>
                  <w:rPr>
                    <w:rFonts w:ascii="Cambria Math" w:hAnsi="Cambria Math"/>
                    <w:kern w:val="0"/>
                    <w:sz w:val="22"/>
                  </w:rPr>
                  <m:t>4</m:t>
                </m:r>
              </m:sup>
              <m:e>
                <m:sSubSup>
                  <m:sSubSupPr>
                    <m:ctrlPr>
                      <w:rPr>
                        <w:rFonts w:ascii="Cambria Math" w:hAnsi="Cambria Math"/>
                        <w:i/>
                        <w:kern w:val="0"/>
                        <w:sz w:val="22"/>
                      </w:rPr>
                    </m:ctrlPr>
                  </m:sSubSupPr>
                  <m:e>
                    <m:r>
                      <m:rPr>
                        <m:sty m:val="bi"/>
                      </m:rPr>
                      <w:rPr>
                        <w:rFonts w:ascii="Cambria Math" w:hAnsi="Cambria Math"/>
                        <w:kern w:val="0"/>
                        <w:sz w:val="22"/>
                      </w:rPr>
                      <m:t>u</m:t>
                    </m:r>
                  </m:e>
                  <m:sub>
                    <m:r>
                      <w:rPr>
                        <w:rFonts w:ascii="Cambria Math" w:hAnsi="Cambria Math"/>
                        <w:kern w:val="0"/>
                        <w:sz w:val="22"/>
                      </w:rPr>
                      <m:t>k</m:t>
                    </m:r>
                  </m:sub>
                  <m:sup>
                    <m:r>
                      <w:rPr>
                        <w:rFonts w:ascii="Cambria Math" w:hAnsi="Cambria Math"/>
                        <w:kern w:val="0"/>
                        <w:sz w:val="22"/>
                      </w:rPr>
                      <m:t>(i)</m:t>
                    </m:r>
                  </m:sup>
                </m:sSubSup>
                <m:sSub>
                  <m:sSubPr>
                    <m:ctrlPr>
                      <w:rPr>
                        <w:rFonts w:ascii="Cambria Math" w:hAnsi="Cambria Math"/>
                        <w:b/>
                        <w:i/>
                        <w:kern w:val="0"/>
                        <w:sz w:val="22"/>
                      </w:rPr>
                    </m:ctrlPr>
                  </m:sSubPr>
                  <m:e>
                    <m:r>
                      <m:rPr>
                        <m:sty m:val="bi"/>
                      </m:rPr>
                      <w:rPr>
                        <w:rFonts w:ascii="Cambria Math" w:hAnsi="Cambria Math"/>
                        <w:kern w:val="0"/>
                        <w:sz w:val="22"/>
                      </w:rPr>
                      <m:t>D</m:t>
                    </m:r>
                  </m:e>
                  <m:sub>
                    <m:r>
                      <w:rPr>
                        <w:rFonts w:ascii="Cambria Math" w:hAnsi="Cambria Math"/>
                        <w:kern w:val="0"/>
                        <w:sz w:val="22"/>
                      </w:rPr>
                      <m:t>[k]</m:t>
                    </m:r>
                  </m:sub>
                </m:sSub>
                <m:sSubSup>
                  <m:sSubSupPr>
                    <m:ctrlPr>
                      <w:rPr>
                        <w:rFonts w:ascii="Cambria Math" w:hAnsi="Cambria Math"/>
                        <w:kern w:val="0"/>
                        <w:sz w:val="22"/>
                      </w:rPr>
                    </m:ctrlPr>
                  </m:sSubSupPr>
                  <m:e>
                    <m:r>
                      <m:rPr>
                        <m:sty m:val="bi"/>
                      </m:rPr>
                      <w:rPr>
                        <w:rFonts w:ascii="Cambria Math" w:hAnsi="Cambria Math"/>
                        <w:kern w:val="0"/>
                        <w:sz w:val="22"/>
                      </w:rPr>
                      <m:t>V</m:t>
                    </m:r>
                  </m:e>
                  <m:sub>
                    <m:r>
                      <w:rPr>
                        <w:rFonts w:ascii="Cambria Math" w:hAnsi="Cambria Math"/>
                        <w:kern w:val="0"/>
                        <w:sz w:val="22"/>
                      </w:rPr>
                      <m:t>[k]</m:t>
                    </m:r>
                  </m:sub>
                  <m:sup>
                    <m:r>
                      <m:rPr>
                        <m:sty m:val="p"/>
                      </m:rPr>
                      <w:rPr>
                        <w:rFonts w:ascii="Cambria Math" w:hAnsi="Cambria Math"/>
                        <w:kern w:val="0"/>
                        <w:sz w:val="22"/>
                      </w:rPr>
                      <m:t>H</m:t>
                    </m:r>
                  </m:sup>
                </m:sSubSup>
              </m:e>
            </m:nary>
          </m:e>
        </m:d>
        <m:sSub>
          <m:sSubPr>
            <m:ctrlPr>
              <w:rPr>
                <w:rFonts w:ascii="Cambria Math" w:hAnsi="Cambria Math"/>
                <w:kern w:val="0"/>
                <w:sz w:val="22"/>
              </w:rPr>
            </m:ctrlPr>
          </m:sSubPr>
          <m:e>
            <m:r>
              <m:rPr>
                <m:sty m:val="bi"/>
              </m:rPr>
              <w:rPr>
                <w:rFonts w:ascii="Cambria Math" w:hAnsi="Cambria Math"/>
                <w:kern w:val="0"/>
                <w:sz w:val="22"/>
              </w:rPr>
              <m:t>V</m:t>
            </m:r>
          </m:e>
          <m:sub>
            <m:r>
              <w:rPr>
                <w:rFonts w:ascii="Cambria Math" w:hAnsi="Cambria Math"/>
                <w:kern w:val="0"/>
                <w:sz w:val="22"/>
              </w:rPr>
              <m:t>[i]</m:t>
            </m:r>
          </m:sub>
        </m:sSub>
        <m:r>
          <w:rPr>
            <w:rFonts w:ascii="Cambria Math" w:hAnsi="Cambria Math"/>
            <w:kern w:val="0"/>
            <w:sz w:val="22"/>
          </w:rPr>
          <m:t>=</m:t>
        </m:r>
        <m:sSubSup>
          <m:sSubSupPr>
            <m:ctrlPr>
              <w:rPr>
                <w:rFonts w:ascii="Cambria Math" w:hAnsi="Cambria Math"/>
                <w:i/>
                <w:kern w:val="0"/>
                <w:sz w:val="22"/>
              </w:rPr>
            </m:ctrlPr>
          </m:sSubSupPr>
          <m:e>
            <m:r>
              <m:rPr>
                <m:sty m:val="bi"/>
              </m:rPr>
              <w:rPr>
                <w:rFonts w:ascii="Cambria Math" w:hAnsi="Cambria Math"/>
                <w:kern w:val="0"/>
                <w:sz w:val="22"/>
              </w:rPr>
              <m:t>u</m:t>
            </m:r>
          </m:e>
          <m:sub>
            <m:r>
              <w:rPr>
                <w:rFonts w:ascii="Cambria Math" w:hAnsi="Cambria Math"/>
                <w:kern w:val="0"/>
                <w:sz w:val="22"/>
              </w:rPr>
              <m:t>i</m:t>
            </m:r>
          </m:sub>
          <m:sup>
            <m:r>
              <w:rPr>
                <w:rFonts w:ascii="Cambria Math" w:hAnsi="Cambria Math"/>
                <w:kern w:val="0"/>
                <w:sz w:val="22"/>
              </w:rPr>
              <m:t>(i)</m:t>
            </m:r>
          </m:sup>
        </m:sSubSup>
        <m:sSub>
          <m:sSubPr>
            <m:ctrlPr>
              <w:rPr>
                <w:rFonts w:ascii="Cambria Math" w:hAnsi="Cambria Math"/>
                <w:b/>
                <w:i/>
                <w:kern w:val="0"/>
                <w:sz w:val="22"/>
              </w:rPr>
            </m:ctrlPr>
          </m:sSubPr>
          <m:e>
            <m:r>
              <m:rPr>
                <m:sty m:val="bi"/>
              </m:rPr>
              <w:rPr>
                <w:rFonts w:ascii="Cambria Math" w:hAnsi="Cambria Math"/>
                <w:kern w:val="0"/>
                <w:sz w:val="22"/>
              </w:rPr>
              <m:t>D</m:t>
            </m:r>
          </m:e>
          <m:sub>
            <m:r>
              <w:rPr>
                <w:rFonts w:ascii="Cambria Math" w:hAnsi="Cambria Math"/>
                <w:kern w:val="0"/>
                <w:sz w:val="22"/>
              </w:rPr>
              <m:t>[i]</m:t>
            </m:r>
          </m:sub>
        </m:sSub>
      </m:oMath>
      <w:r w:rsidR="00C11578" w:rsidRPr="00BB5B5E">
        <w:rPr>
          <w:rFonts w:ascii="Times New Roman" w:hAnsi="Times New Roman" w:hint="eastAsia"/>
          <w:b/>
          <w:kern w:val="0"/>
          <w:sz w:val="22"/>
        </w:rPr>
        <w:t xml:space="preserve"> </w:t>
      </w:r>
      <w:r w:rsidR="00C11578" w:rsidRPr="00BB5B5E">
        <w:rPr>
          <w:rFonts w:ascii="Times New Roman" w:hAnsi="Times New Roman"/>
          <w:b/>
          <w:kern w:val="0"/>
          <w:sz w:val="22"/>
        </w:rPr>
        <w:t xml:space="preserve">    </w:t>
      </w:r>
      <w:r w:rsidR="00C11578" w:rsidRPr="00BB5B5E">
        <w:rPr>
          <w:rFonts w:ascii="Times New Roman" w:hAnsi="Times New Roman"/>
          <w:kern w:val="0"/>
          <w:sz w:val="22"/>
        </w:rPr>
        <w:t xml:space="preserve"> </w:t>
      </w:r>
      <w:r w:rsidR="00C11578" w:rsidRPr="00BB5B5E">
        <w:rPr>
          <w:rFonts w:ascii="Times New Roman" w:hAnsi="Times New Roman" w:hint="eastAsia"/>
          <w:kern w:val="0"/>
          <w:sz w:val="22"/>
        </w:rPr>
        <w:t>(</w:t>
      </w:r>
      <w:r w:rsidR="00C11578" w:rsidRPr="00BB5B5E">
        <w:rPr>
          <w:rFonts w:ascii="Times New Roman" w:hAnsi="Times New Roman"/>
          <w:kern w:val="0"/>
          <w:sz w:val="22"/>
        </w:rPr>
        <w:t>5</w:t>
      </w:r>
      <w:r w:rsidR="00C11578" w:rsidRPr="00BB5B5E">
        <w:rPr>
          <w:rFonts w:ascii="Times New Roman" w:hAnsi="Times New Roman" w:hint="eastAsia"/>
          <w:kern w:val="0"/>
          <w:sz w:val="22"/>
        </w:rPr>
        <w:t>)</w:t>
      </w:r>
    </w:p>
    <w:p w14:paraId="70E3A2FC" w14:textId="77777777" w:rsidR="00C11578" w:rsidRDefault="00C11578" w:rsidP="00C11578">
      <w:pPr>
        <w:widowControl/>
        <w:autoSpaceDE w:val="0"/>
        <w:autoSpaceDN w:val="0"/>
        <w:adjustRightInd w:val="0"/>
        <w:snapToGrid w:val="0"/>
        <w:spacing w:before="120" w:after="120"/>
        <w:rPr>
          <w:rFonts w:ascii="Times New Roman" w:hAnsi="Times New Roman"/>
          <w:kern w:val="0"/>
          <w:sz w:val="22"/>
        </w:rPr>
      </w:pPr>
      <w:r>
        <w:rPr>
          <w:rFonts w:ascii="Times New Roman" w:hAnsi="Times New Roman"/>
          <w:kern w:val="0"/>
          <w:sz w:val="22"/>
        </w:rPr>
        <w:t>Then the effective</w:t>
      </w:r>
      <w:r w:rsidRPr="00006134">
        <w:rPr>
          <w:rFonts w:ascii="Times New Roman" w:hAnsi="Times New Roman"/>
          <w:kern w:val="0"/>
          <w:sz w:val="22"/>
        </w:rPr>
        <w:t xml:space="preserve"> DL channel </w:t>
      </w:r>
      <w:r>
        <w:rPr>
          <w:rFonts w:ascii="Times New Roman" w:hAnsi="Times New Roman"/>
          <w:kern w:val="0"/>
          <w:sz w:val="22"/>
        </w:rPr>
        <w:t>can be expressed as:</w:t>
      </w:r>
    </w:p>
    <w:p w14:paraId="67F0A17E" w14:textId="77777777" w:rsidR="00C11578" w:rsidRDefault="002F5F73" w:rsidP="00C11578">
      <w:pPr>
        <w:widowControl/>
        <w:wordWrap w:val="0"/>
        <w:autoSpaceDE w:val="0"/>
        <w:autoSpaceDN w:val="0"/>
        <w:adjustRightInd w:val="0"/>
        <w:snapToGrid w:val="0"/>
        <w:spacing w:before="120" w:after="120"/>
        <w:jc w:val="right"/>
        <w:rPr>
          <w:rFonts w:ascii="Times New Roman" w:hAnsi="Times New Roman"/>
          <w:kern w:val="0"/>
          <w:sz w:val="22"/>
        </w:rPr>
      </w:pPr>
      <m:oMath>
        <m:sSubSup>
          <m:sSubSupPr>
            <m:ctrlPr>
              <w:rPr>
                <w:rFonts w:ascii="Cambria Math" w:hAnsi="Cambria Math"/>
                <w:kern w:val="0"/>
                <w:sz w:val="22"/>
              </w:rPr>
            </m:ctrlPr>
          </m:sSubSupPr>
          <m:e>
            <m:r>
              <m:rPr>
                <m:sty m:val="bi"/>
              </m:rPr>
              <w:rPr>
                <w:rFonts w:ascii="Cambria Math" w:hAnsi="Cambria Math"/>
                <w:kern w:val="0"/>
                <w:sz w:val="22"/>
              </w:rPr>
              <m:t>H</m:t>
            </m:r>
          </m:e>
          <m:sub>
            <m:r>
              <m:rPr>
                <m:sty m:val="p"/>
              </m:rPr>
              <w:rPr>
                <w:rFonts w:ascii="Cambria Math" w:hAnsi="Cambria Math"/>
                <w:kern w:val="0"/>
                <w:sz w:val="22"/>
              </w:rPr>
              <m:t>DL</m:t>
            </m:r>
          </m:sub>
          <m:sup>
            <m:r>
              <m:rPr>
                <m:sty m:val="p"/>
              </m:rPr>
              <w:rPr>
                <w:rFonts w:ascii="Cambria Math" w:hAnsi="Cambria Math"/>
                <w:kern w:val="0"/>
                <w:sz w:val="22"/>
              </w:rPr>
              <m:t>eff</m:t>
            </m:r>
          </m:sup>
        </m:sSubSup>
        <m:r>
          <m:rPr>
            <m:sty m:val="p"/>
          </m:rPr>
          <w:rPr>
            <w:rFonts w:ascii="Cambria Math" w:hAnsi="Cambria Math"/>
            <w:kern w:val="0"/>
            <w:sz w:val="22"/>
          </w:rPr>
          <m:t>=</m:t>
        </m:r>
        <m:d>
          <m:dPr>
            <m:begChr m:val="["/>
            <m:endChr m:val="]"/>
            <m:ctrlPr>
              <w:rPr>
                <w:rFonts w:ascii="Cambria Math" w:hAnsi="Cambria Math"/>
                <w:i/>
                <w:kern w:val="0"/>
                <w:sz w:val="22"/>
              </w:rPr>
            </m:ctrlPr>
          </m:dPr>
          <m:e>
            <m:m>
              <m:mPr>
                <m:mcs>
                  <m:mc>
                    <m:mcPr>
                      <m:count m:val="1"/>
                      <m:mcJc m:val="center"/>
                    </m:mcPr>
                  </m:mc>
                </m:mcs>
                <m:ctrlPr>
                  <w:rPr>
                    <w:rFonts w:ascii="Cambria Math" w:hAnsi="Cambria Math"/>
                    <w:i/>
                    <w:kern w:val="0"/>
                    <w:sz w:val="22"/>
                  </w:rPr>
                </m:ctrlPr>
              </m:mPr>
              <m:mr>
                <m:e>
                  <m:sSubSup>
                    <m:sSubSupPr>
                      <m:ctrlPr>
                        <w:rPr>
                          <w:rFonts w:ascii="Cambria Math" w:hAnsi="Cambria Math"/>
                          <w:kern w:val="0"/>
                          <w:sz w:val="22"/>
                        </w:rPr>
                      </m:ctrlPr>
                    </m:sSubSupPr>
                    <m:e>
                      <m:r>
                        <m:rPr>
                          <m:sty m:val="bi"/>
                        </m:rPr>
                        <w:rPr>
                          <w:rFonts w:ascii="Cambria Math" w:hAnsi="Cambria Math"/>
                          <w:kern w:val="0"/>
                          <w:sz w:val="22"/>
                        </w:rPr>
                        <m:t>H</m:t>
                      </m:r>
                    </m:e>
                    <m:sub>
                      <m:r>
                        <m:rPr>
                          <m:sty m:val="p"/>
                        </m:rPr>
                        <w:rPr>
                          <w:rFonts w:ascii="Cambria Math" w:hAnsi="Cambria Math"/>
                          <w:kern w:val="0"/>
                          <w:sz w:val="22"/>
                        </w:rPr>
                        <m:t>DL,[1]</m:t>
                      </m:r>
                    </m:sub>
                    <m:sup>
                      <m:r>
                        <m:rPr>
                          <m:sty m:val="p"/>
                        </m:rPr>
                        <w:rPr>
                          <w:rFonts w:ascii="Cambria Math" w:hAnsi="Cambria Math"/>
                          <w:kern w:val="0"/>
                          <w:sz w:val="22"/>
                        </w:rPr>
                        <m:t>eff</m:t>
                      </m:r>
                    </m:sup>
                  </m:sSubSup>
                </m:e>
              </m:mr>
              <m:mr>
                <m:e>
                  <m:sSubSup>
                    <m:sSubSupPr>
                      <m:ctrlPr>
                        <w:rPr>
                          <w:rFonts w:ascii="Cambria Math" w:hAnsi="Cambria Math"/>
                          <w:kern w:val="0"/>
                          <w:sz w:val="22"/>
                        </w:rPr>
                      </m:ctrlPr>
                    </m:sSubSupPr>
                    <m:e>
                      <m:r>
                        <m:rPr>
                          <m:sty m:val="bi"/>
                        </m:rPr>
                        <w:rPr>
                          <w:rFonts w:ascii="Cambria Math" w:hAnsi="Cambria Math"/>
                          <w:kern w:val="0"/>
                          <w:sz w:val="22"/>
                        </w:rPr>
                        <m:t>H</m:t>
                      </m:r>
                    </m:e>
                    <m:sub>
                      <m:r>
                        <m:rPr>
                          <m:sty m:val="p"/>
                        </m:rPr>
                        <w:rPr>
                          <w:rFonts w:ascii="Cambria Math" w:hAnsi="Cambria Math"/>
                          <w:kern w:val="0"/>
                          <w:sz w:val="22"/>
                        </w:rPr>
                        <m:t>DL,[2]</m:t>
                      </m:r>
                    </m:sub>
                    <m:sup>
                      <m:r>
                        <m:rPr>
                          <m:sty m:val="p"/>
                        </m:rPr>
                        <w:rPr>
                          <w:rFonts w:ascii="Cambria Math" w:hAnsi="Cambria Math"/>
                          <w:kern w:val="0"/>
                          <w:sz w:val="22"/>
                        </w:rPr>
                        <m:t>eff</m:t>
                      </m:r>
                    </m:sup>
                  </m:sSubSup>
                </m:e>
              </m:mr>
            </m:m>
          </m:e>
        </m:d>
        <m:r>
          <m:rPr>
            <m:sty m:val="p"/>
          </m:rPr>
          <w:rPr>
            <w:rFonts w:ascii="Cambria Math" w:hAnsi="Cambria Math"/>
            <w:kern w:val="0"/>
            <w:sz w:val="22"/>
          </w:rPr>
          <m:t>=</m:t>
        </m:r>
        <m:d>
          <m:dPr>
            <m:begChr m:val="["/>
            <m:endChr m:val="]"/>
            <m:ctrlPr>
              <w:rPr>
                <w:rFonts w:ascii="Cambria Math" w:hAnsi="Cambria Math"/>
                <w:i/>
                <w:kern w:val="0"/>
                <w:sz w:val="22"/>
              </w:rPr>
            </m:ctrlPr>
          </m:dPr>
          <m:e>
            <m:m>
              <m:mPr>
                <m:mcs>
                  <m:mc>
                    <m:mcPr>
                      <m:count m:val="1"/>
                      <m:mcJc m:val="center"/>
                    </m:mcPr>
                  </m:mc>
                </m:mcs>
                <m:ctrlPr>
                  <w:rPr>
                    <w:rFonts w:ascii="Cambria Math" w:hAnsi="Cambria Math"/>
                    <w:i/>
                    <w:kern w:val="0"/>
                    <w:sz w:val="22"/>
                  </w:rPr>
                </m:ctrlPr>
              </m:mPr>
              <m:mr>
                <m:e>
                  <m:sSubSup>
                    <m:sSubSupPr>
                      <m:ctrlPr>
                        <w:rPr>
                          <w:rFonts w:ascii="Cambria Math" w:hAnsi="Cambria Math"/>
                          <w:kern w:val="0"/>
                          <w:sz w:val="22"/>
                        </w:rPr>
                      </m:ctrlPr>
                    </m:sSubSupPr>
                    <m:e>
                      <m:r>
                        <m:rPr>
                          <m:sty m:val="bi"/>
                        </m:rPr>
                        <w:rPr>
                          <w:rFonts w:ascii="Cambria Math" w:hAnsi="Cambria Math"/>
                          <w:kern w:val="0"/>
                          <w:sz w:val="22"/>
                        </w:rPr>
                        <m:t>W</m:t>
                      </m:r>
                    </m:e>
                    <m:sub>
                      <m:r>
                        <m:rPr>
                          <m:sty m:val="p"/>
                        </m:rPr>
                        <w:rPr>
                          <w:rFonts w:ascii="Cambria Math" w:hAnsi="Cambria Math"/>
                          <w:kern w:val="0"/>
                          <w:sz w:val="22"/>
                        </w:rPr>
                        <m:t>SRS,</m:t>
                      </m:r>
                      <m:r>
                        <w:rPr>
                          <w:rFonts w:ascii="Cambria Math" w:hAnsi="Cambria Math"/>
                          <w:kern w:val="0"/>
                          <w:sz w:val="22"/>
                        </w:rPr>
                        <m:t>(1)</m:t>
                      </m:r>
                    </m:sub>
                    <m:sup>
                      <m:r>
                        <m:rPr>
                          <m:sty m:val="p"/>
                        </m:rPr>
                        <w:rPr>
                          <w:rFonts w:ascii="Cambria Math" w:hAnsi="Cambria Math"/>
                          <w:kern w:val="0"/>
                          <w:sz w:val="22"/>
                        </w:rPr>
                        <m:t>T</m:t>
                      </m:r>
                    </m:sup>
                  </m:sSubSup>
                  <m:sSub>
                    <m:sSubPr>
                      <m:ctrlPr>
                        <w:rPr>
                          <w:rFonts w:ascii="Cambria Math" w:hAnsi="Cambria Math"/>
                          <w:i/>
                          <w:kern w:val="0"/>
                          <w:sz w:val="22"/>
                        </w:rPr>
                      </m:ctrlPr>
                    </m:sSubPr>
                    <m:e>
                      <m:r>
                        <m:rPr>
                          <m:sty m:val="bi"/>
                        </m:rPr>
                        <w:rPr>
                          <w:rFonts w:ascii="Cambria Math" w:hAnsi="Cambria Math"/>
                          <w:kern w:val="0"/>
                          <w:sz w:val="22"/>
                        </w:rPr>
                        <m:t>H</m:t>
                      </m:r>
                    </m:e>
                    <m:sub>
                      <m:r>
                        <m:rPr>
                          <m:sty m:val="p"/>
                        </m:rPr>
                        <w:rPr>
                          <w:rFonts w:ascii="Cambria Math" w:hAnsi="Cambria Math"/>
                          <w:kern w:val="0"/>
                          <w:sz w:val="22"/>
                        </w:rPr>
                        <m:t>DL</m:t>
                      </m:r>
                      <m:r>
                        <w:rPr>
                          <w:rFonts w:ascii="Cambria Math" w:hAnsi="Cambria Math"/>
                          <w:kern w:val="0"/>
                          <w:sz w:val="22"/>
                        </w:rPr>
                        <m:t>,[1]</m:t>
                      </m:r>
                    </m:sub>
                  </m:sSub>
                </m:e>
              </m:mr>
              <m:mr>
                <m:e>
                  <m:sSubSup>
                    <m:sSubSupPr>
                      <m:ctrlPr>
                        <w:rPr>
                          <w:rFonts w:ascii="Cambria Math" w:hAnsi="Cambria Math"/>
                          <w:kern w:val="0"/>
                          <w:sz w:val="22"/>
                        </w:rPr>
                      </m:ctrlPr>
                    </m:sSubSupPr>
                    <m:e>
                      <m:r>
                        <m:rPr>
                          <m:sty m:val="bi"/>
                        </m:rPr>
                        <w:rPr>
                          <w:rFonts w:ascii="Cambria Math" w:hAnsi="Cambria Math"/>
                          <w:kern w:val="0"/>
                          <w:sz w:val="22"/>
                        </w:rPr>
                        <m:t>W</m:t>
                      </m:r>
                    </m:e>
                    <m:sub>
                      <m:r>
                        <m:rPr>
                          <m:sty m:val="p"/>
                        </m:rPr>
                        <w:rPr>
                          <w:rFonts w:ascii="Cambria Math" w:hAnsi="Cambria Math"/>
                          <w:kern w:val="0"/>
                          <w:sz w:val="22"/>
                        </w:rPr>
                        <m:t>SRS,</m:t>
                      </m:r>
                      <m:r>
                        <w:rPr>
                          <w:rFonts w:ascii="Cambria Math" w:hAnsi="Cambria Math"/>
                          <w:kern w:val="0"/>
                          <w:sz w:val="22"/>
                        </w:rPr>
                        <m:t>(2)</m:t>
                      </m:r>
                    </m:sub>
                    <m:sup>
                      <m:r>
                        <m:rPr>
                          <m:sty m:val="p"/>
                        </m:rPr>
                        <w:rPr>
                          <w:rFonts w:ascii="Cambria Math" w:hAnsi="Cambria Math"/>
                          <w:kern w:val="0"/>
                          <w:sz w:val="22"/>
                        </w:rPr>
                        <m:t>T</m:t>
                      </m:r>
                    </m:sup>
                  </m:sSubSup>
                  <m:sSub>
                    <m:sSubPr>
                      <m:ctrlPr>
                        <w:rPr>
                          <w:rFonts w:ascii="Cambria Math" w:hAnsi="Cambria Math"/>
                          <w:i/>
                          <w:kern w:val="0"/>
                          <w:sz w:val="22"/>
                        </w:rPr>
                      </m:ctrlPr>
                    </m:sSubPr>
                    <m:e>
                      <m:r>
                        <m:rPr>
                          <m:sty m:val="bi"/>
                        </m:rPr>
                        <w:rPr>
                          <w:rFonts w:ascii="Cambria Math" w:hAnsi="Cambria Math"/>
                          <w:kern w:val="0"/>
                          <w:sz w:val="22"/>
                        </w:rPr>
                        <m:t>H</m:t>
                      </m:r>
                    </m:e>
                    <m:sub>
                      <m:r>
                        <m:rPr>
                          <m:sty m:val="p"/>
                        </m:rPr>
                        <w:rPr>
                          <w:rFonts w:ascii="Cambria Math" w:hAnsi="Cambria Math"/>
                          <w:kern w:val="0"/>
                          <w:sz w:val="22"/>
                        </w:rPr>
                        <m:t>DL</m:t>
                      </m:r>
                      <m:r>
                        <w:rPr>
                          <w:rFonts w:ascii="Cambria Math" w:hAnsi="Cambria Math"/>
                          <w:kern w:val="0"/>
                          <w:sz w:val="22"/>
                        </w:rPr>
                        <m:t>,[2]</m:t>
                      </m:r>
                    </m:sub>
                  </m:sSub>
                </m:e>
              </m:mr>
            </m:m>
          </m:e>
        </m:d>
        <m:r>
          <m:rPr>
            <m:sty m:val="p"/>
          </m:rPr>
          <w:rPr>
            <w:rFonts w:ascii="Cambria Math" w:hAnsi="Cambria Math"/>
            <w:kern w:val="0"/>
            <w:sz w:val="22"/>
          </w:rPr>
          <m:t>=</m:t>
        </m:r>
        <m:d>
          <m:dPr>
            <m:begChr m:val="["/>
            <m:endChr m:val="]"/>
            <m:ctrlPr>
              <w:rPr>
                <w:rFonts w:ascii="Cambria Math" w:hAnsi="Cambria Math"/>
                <w:i/>
                <w:kern w:val="0"/>
                <w:sz w:val="22"/>
              </w:rPr>
            </m:ctrlPr>
          </m:dPr>
          <m:e>
            <m:m>
              <m:mPr>
                <m:mcs>
                  <m:mc>
                    <m:mcPr>
                      <m:count m:val="1"/>
                      <m:mcJc m:val="center"/>
                    </m:mcPr>
                  </m:mc>
                </m:mcs>
                <m:ctrlPr>
                  <w:rPr>
                    <w:rFonts w:ascii="Cambria Math" w:hAnsi="Cambria Math"/>
                    <w:i/>
                    <w:kern w:val="0"/>
                    <w:sz w:val="22"/>
                  </w:rPr>
                </m:ctrlPr>
              </m:mPr>
              <m:mr>
                <m:e>
                  <m:sSubSup>
                    <m:sSubSupPr>
                      <m:ctrlPr>
                        <w:rPr>
                          <w:rFonts w:ascii="Cambria Math" w:hAnsi="Cambria Math"/>
                          <w:kern w:val="0"/>
                          <w:sz w:val="22"/>
                        </w:rPr>
                      </m:ctrlPr>
                    </m:sSubSupPr>
                    <m:e>
                      <m:r>
                        <m:rPr>
                          <m:sty m:val="bi"/>
                        </m:rPr>
                        <w:rPr>
                          <w:rFonts w:ascii="Cambria Math" w:hAnsi="Cambria Math"/>
                          <w:kern w:val="0"/>
                          <w:sz w:val="22"/>
                        </w:rPr>
                        <m:t>V</m:t>
                      </m:r>
                    </m:e>
                    <m:sub>
                      <m:r>
                        <w:rPr>
                          <w:rFonts w:ascii="Cambria Math" w:hAnsi="Cambria Math"/>
                          <w:kern w:val="0"/>
                          <w:sz w:val="22"/>
                        </w:rPr>
                        <m:t>[1]</m:t>
                      </m:r>
                    </m:sub>
                    <m:sup>
                      <m:r>
                        <m:rPr>
                          <m:sty m:val="p"/>
                        </m:rPr>
                        <w:rPr>
                          <w:rFonts w:ascii="Cambria Math" w:hAnsi="Cambria Math"/>
                          <w:kern w:val="0"/>
                          <w:sz w:val="22"/>
                        </w:rPr>
                        <m:t>H</m:t>
                      </m:r>
                    </m:sup>
                  </m:sSubSup>
                  <m:sSubSup>
                    <m:sSubSupPr>
                      <m:ctrlPr>
                        <w:rPr>
                          <w:rFonts w:ascii="Cambria Math" w:hAnsi="Cambria Math"/>
                          <w:kern w:val="0"/>
                          <w:sz w:val="22"/>
                        </w:rPr>
                      </m:ctrlPr>
                    </m:sSubSupPr>
                    <m:e>
                      <m:r>
                        <m:rPr>
                          <m:sty m:val="bi"/>
                        </m:rPr>
                        <w:rPr>
                          <w:rFonts w:ascii="Cambria Math" w:hAnsi="Cambria Math"/>
                          <w:kern w:val="0"/>
                          <w:sz w:val="22"/>
                        </w:rPr>
                        <m:t>H</m:t>
                      </m:r>
                    </m:e>
                    <m:sub>
                      <m:r>
                        <m:rPr>
                          <m:sty m:val="p"/>
                        </m:rPr>
                        <w:rPr>
                          <w:rFonts w:ascii="Cambria Math" w:hAnsi="Cambria Math"/>
                          <w:kern w:val="0"/>
                          <w:sz w:val="22"/>
                        </w:rPr>
                        <m:t>DL</m:t>
                      </m:r>
                      <m:r>
                        <w:rPr>
                          <w:rFonts w:ascii="Cambria Math" w:hAnsi="Cambria Math"/>
                          <w:kern w:val="0"/>
                          <w:sz w:val="22"/>
                        </w:rPr>
                        <m:t>,[1]</m:t>
                      </m:r>
                    </m:sub>
                    <m:sup>
                      <m:r>
                        <m:rPr>
                          <m:sty m:val="p"/>
                        </m:rPr>
                        <w:rPr>
                          <w:rFonts w:ascii="Cambria Math" w:hAnsi="Cambria Math"/>
                          <w:kern w:val="0"/>
                          <w:sz w:val="22"/>
                        </w:rPr>
                        <m:t>H</m:t>
                      </m:r>
                    </m:sup>
                  </m:sSubSup>
                  <m:sSub>
                    <m:sSubPr>
                      <m:ctrlPr>
                        <w:rPr>
                          <w:rFonts w:ascii="Cambria Math" w:hAnsi="Cambria Math"/>
                          <w:i/>
                          <w:kern w:val="0"/>
                          <w:sz w:val="22"/>
                        </w:rPr>
                      </m:ctrlPr>
                    </m:sSubPr>
                    <m:e>
                      <m:r>
                        <m:rPr>
                          <m:sty m:val="bi"/>
                        </m:rPr>
                        <w:rPr>
                          <w:rFonts w:ascii="Cambria Math" w:hAnsi="Cambria Math"/>
                          <w:kern w:val="0"/>
                          <w:sz w:val="22"/>
                        </w:rPr>
                        <m:t>H</m:t>
                      </m:r>
                    </m:e>
                    <m:sub>
                      <m:r>
                        <m:rPr>
                          <m:sty m:val="p"/>
                        </m:rPr>
                        <w:rPr>
                          <w:rFonts w:ascii="Cambria Math" w:hAnsi="Cambria Math"/>
                          <w:kern w:val="0"/>
                          <w:sz w:val="22"/>
                        </w:rPr>
                        <m:t>DL</m:t>
                      </m:r>
                      <m:r>
                        <w:rPr>
                          <w:rFonts w:ascii="Cambria Math" w:hAnsi="Cambria Math"/>
                          <w:kern w:val="0"/>
                          <w:sz w:val="22"/>
                        </w:rPr>
                        <m:t>,[1]</m:t>
                      </m:r>
                    </m:sub>
                  </m:sSub>
                </m:e>
              </m:mr>
              <m:mr>
                <m:e>
                  <m:sSubSup>
                    <m:sSubSupPr>
                      <m:ctrlPr>
                        <w:rPr>
                          <w:rFonts w:ascii="Cambria Math" w:hAnsi="Cambria Math"/>
                          <w:kern w:val="0"/>
                          <w:sz w:val="22"/>
                        </w:rPr>
                      </m:ctrlPr>
                    </m:sSubSupPr>
                    <m:e>
                      <m:r>
                        <m:rPr>
                          <m:sty m:val="bi"/>
                        </m:rPr>
                        <w:rPr>
                          <w:rFonts w:ascii="Cambria Math" w:hAnsi="Cambria Math"/>
                          <w:kern w:val="0"/>
                          <w:sz w:val="22"/>
                        </w:rPr>
                        <m:t>V</m:t>
                      </m:r>
                    </m:e>
                    <m:sub>
                      <m:r>
                        <w:rPr>
                          <w:rFonts w:ascii="Cambria Math" w:hAnsi="Cambria Math"/>
                          <w:kern w:val="0"/>
                          <w:sz w:val="22"/>
                        </w:rPr>
                        <m:t>[2]</m:t>
                      </m:r>
                    </m:sub>
                    <m:sup>
                      <m:r>
                        <m:rPr>
                          <m:sty m:val="p"/>
                        </m:rPr>
                        <w:rPr>
                          <w:rFonts w:ascii="Cambria Math" w:hAnsi="Cambria Math"/>
                          <w:kern w:val="0"/>
                          <w:sz w:val="22"/>
                        </w:rPr>
                        <m:t>H</m:t>
                      </m:r>
                    </m:sup>
                  </m:sSubSup>
                  <m:sSubSup>
                    <m:sSubSupPr>
                      <m:ctrlPr>
                        <w:rPr>
                          <w:rFonts w:ascii="Cambria Math" w:hAnsi="Cambria Math"/>
                          <w:kern w:val="0"/>
                          <w:sz w:val="22"/>
                        </w:rPr>
                      </m:ctrlPr>
                    </m:sSubSupPr>
                    <m:e>
                      <m:r>
                        <m:rPr>
                          <m:sty m:val="bi"/>
                        </m:rPr>
                        <w:rPr>
                          <w:rFonts w:ascii="Cambria Math" w:hAnsi="Cambria Math"/>
                          <w:kern w:val="0"/>
                          <w:sz w:val="22"/>
                        </w:rPr>
                        <m:t>H</m:t>
                      </m:r>
                    </m:e>
                    <m:sub>
                      <m:r>
                        <m:rPr>
                          <m:sty m:val="p"/>
                        </m:rPr>
                        <w:rPr>
                          <w:rFonts w:ascii="Cambria Math" w:hAnsi="Cambria Math"/>
                          <w:kern w:val="0"/>
                          <w:sz w:val="22"/>
                        </w:rPr>
                        <m:t>DL</m:t>
                      </m:r>
                      <m:r>
                        <w:rPr>
                          <w:rFonts w:ascii="Cambria Math" w:hAnsi="Cambria Math"/>
                          <w:kern w:val="0"/>
                          <w:sz w:val="22"/>
                        </w:rPr>
                        <m:t>,[2]</m:t>
                      </m:r>
                    </m:sub>
                    <m:sup>
                      <m:r>
                        <m:rPr>
                          <m:sty m:val="p"/>
                        </m:rPr>
                        <w:rPr>
                          <w:rFonts w:ascii="Cambria Math" w:hAnsi="Cambria Math"/>
                          <w:kern w:val="0"/>
                          <w:sz w:val="22"/>
                        </w:rPr>
                        <m:t>H</m:t>
                      </m:r>
                    </m:sup>
                  </m:sSubSup>
                  <m:sSub>
                    <m:sSubPr>
                      <m:ctrlPr>
                        <w:rPr>
                          <w:rFonts w:ascii="Cambria Math" w:hAnsi="Cambria Math"/>
                          <w:i/>
                          <w:kern w:val="0"/>
                          <w:sz w:val="22"/>
                        </w:rPr>
                      </m:ctrlPr>
                    </m:sSubPr>
                    <m:e>
                      <m:r>
                        <m:rPr>
                          <m:sty m:val="bi"/>
                        </m:rPr>
                        <w:rPr>
                          <w:rFonts w:ascii="Cambria Math" w:hAnsi="Cambria Math"/>
                          <w:kern w:val="0"/>
                          <w:sz w:val="22"/>
                        </w:rPr>
                        <m:t>H</m:t>
                      </m:r>
                    </m:e>
                    <m:sub>
                      <m:r>
                        <m:rPr>
                          <m:sty m:val="p"/>
                        </m:rPr>
                        <w:rPr>
                          <w:rFonts w:ascii="Cambria Math" w:hAnsi="Cambria Math"/>
                          <w:kern w:val="0"/>
                          <w:sz w:val="22"/>
                        </w:rPr>
                        <m:t>DL</m:t>
                      </m:r>
                      <m:r>
                        <w:rPr>
                          <w:rFonts w:ascii="Cambria Math" w:hAnsi="Cambria Math"/>
                          <w:kern w:val="0"/>
                          <w:sz w:val="22"/>
                        </w:rPr>
                        <m:t>,[2]</m:t>
                      </m:r>
                    </m:sub>
                  </m:sSub>
                </m:e>
              </m:mr>
            </m:m>
          </m:e>
        </m:d>
      </m:oMath>
      <w:r w:rsidR="00C11578">
        <w:rPr>
          <w:rFonts w:ascii="Times New Roman" w:hAnsi="Times New Roman" w:hint="eastAsia"/>
          <w:kern w:val="0"/>
          <w:sz w:val="22"/>
        </w:rPr>
        <w:t xml:space="preserve"> </w:t>
      </w:r>
      <w:r w:rsidR="00C11578">
        <w:rPr>
          <w:rFonts w:ascii="Times New Roman" w:hAnsi="Times New Roman"/>
          <w:kern w:val="0"/>
          <w:sz w:val="22"/>
        </w:rPr>
        <w:t xml:space="preserve">                </w:t>
      </w:r>
      <w:r w:rsidR="00C11578">
        <w:rPr>
          <w:rFonts w:ascii="Times New Roman" w:hAnsi="Times New Roman" w:hint="eastAsia"/>
          <w:kern w:val="0"/>
          <w:sz w:val="22"/>
        </w:rPr>
        <w:t>(</w:t>
      </w:r>
      <w:r w:rsidR="00C11578">
        <w:rPr>
          <w:rFonts w:ascii="Times New Roman" w:hAnsi="Times New Roman"/>
          <w:kern w:val="0"/>
          <w:sz w:val="22"/>
        </w:rPr>
        <w:t>6</w:t>
      </w:r>
      <w:r w:rsidR="00C11578">
        <w:rPr>
          <w:rFonts w:ascii="Times New Roman" w:hAnsi="Times New Roman" w:hint="eastAsia"/>
          <w:kern w:val="0"/>
          <w:sz w:val="22"/>
        </w:rPr>
        <w:t>)</w:t>
      </w:r>
    </w:p>
    <w:p w14:paraId="15705A09" w14:textId="77777777" w:rsidR="00C11578" w:rsidRPr="00BB5B5E" w:rsidRDefault="00C11578" w:rsidP="00C11578">
      <w:pPr>
        <w:widowControl/>
        <w:autoSpaceDE w:val="0"/>
        <w:autoSpaceDN w:val="0"/>
        <w:adjustRightInd w:val="0"/>
        <w:snapToGrid w:val="0"/>
        <w:spacing w:before="120" w:after="120"/>
        <w:rPr>
          <w:rFonts w:ascii="Times New Roman" w:hAnsi="Times New Roman"/>
          <w:kern w:val="0"/>
          <w:sz w:val="22"/>
        </w:rPr>
      </w:pPr>
      <w:r w:rsidRPr="00BB5B5E">
        <w:rPr>
          <w:rFonts w:ascii="Times New Roman" w:hAnsi="Times New Roman"/>
          <w:kern w:val="0"/>
          <w:sz w:val="22"/>
        </w:rPr>
        <w:t>Take the first antenna group as an example</w:t>
      </w:r>
      <w:r w:rsidRPr="00BB5B5E">
        <w:rPr>
          <w:rFonts w:ascii="Times New Roman" w:hAnsi="Times New Roman" w:hint="eastAsia"/>
          <w:kern w:val="0"/>
          <w:sz w:val="22"/>
        </w:rPr>
        <w:t>,</w:t>
      </w:r>
      <w:r w:rsidRPr="00BB5B5E">
        <w:rPr>
          <w:rFonts w:ascii="Times New Roman" w:hAnsi="Times New Roman"/>
          <w:kern w:val="0"/>
          <w:sz w:val="22"/>
        </w:rPr>
        <w:t xml:space="preserve"> based on Equation (5) and (6), </w:t>
      </w:r>
    </w:p>
    <w:p w14:paraId="123AB708" w14:textId="77777777" w:rsidR="00C11578" w:rsidRPr="00BB5B5E" w:rsidRDefault="002F5F73" w:rsidP="00C11578">
      <w:pPr>
        <w:widowControl/>
        <w:autoSpaceDE w:val="0"/>
        <w:autoSpaceDN w:val="0"/>
        <w:adjustRightInd w:val="0"/>
        <w:snapToGrid w:val="0"/>
        <w:spacing w:before="120" w:after="120"/>
        <w:jc w:val="right"/>
        <w:rPr>
          <w:rFonts w:ascii="Times New Roman" w:hAnsi="Times New Roman"/>
          <w:kern w:val="0"/>
          <w:sz w:val="22"/>
        </w:rPr>
      </w:pPr>
      <m:oMath>
        <m:sSubSup>
          <m:sSubSupPr>
            <m:ctrlPr>
              <w:rPr>
                <w:rFonts w:ascii="Cambria Math" w:hAnsi="Cambria Math"/>
                <w:kern w:val="0"/>
                <w:sz w:val="22"/>
              </w:rPr>
            </m:ctrlPr>
          </m:sSubSupPr>
          <m:e>
            <m:r>
              <m:rPr>
                <m:sty m:val="bi"/>
              </m:rPr>
              <w:rPr>
                <w:rFonts w:ascii="Cambria Math" w:hAnsi="Cambria Math"/>
                <w:kern w:val="0"/>
                <w:sz w:val="22"/>
              </w:rPr>
              <m:t>H</m:t>
            </m:r>
          </m:e>
          <m:sub>
            <m:r>
              <m:rPr>
                <m:sty m:val="p"/>
              </m:rPr>
              <w:rPr>
                <w:rFonts w:ascii="Cambria Math" w:hAnsi="Cambria Math"/>
                <w:kern w:val="0"/>
                <w:sz w:val="22"/>
              </w:rPr>
              <m:t>DL,[</m:t>
            </m:r>
            <m:r>
              <w:rPr>
                <w:rFonts w:ascii="Cambria Math" w:hAnsi="Cambria Math"/>
                <w:kern w:val="0"/>
                <w:sz w:val="22"/>
              </w:rPr>
              <m:t>1</m:t>
            </m:r>
            <m:r>
              <m:rPr>
                <m:sty m:val="p"/>
              </m:rPr>
              <w:rPr>
                <w:rFonts w:ascii="Cambria Math" w:hAnsi="Cambria Math"/>
                <w:kern w:val="0"/>
                <w:sz w:val="22"/>
              </w:rPr>
              <m:t>]</m:t>
            </m:r>
          </m:sub>
          <m:sup>
            <m:r>
              <m:rPr>
                <m:sty m:val="p"/>
              </m:rPr>
              <w:rPr>
                <w:rFonts w:ascii="Cambria Math" w:hAnsi="Cambria Math"/>
                <w:kern w:val="0"/>
                <w:sz w:val="22"/>
              </w:rPr>
              <m:t>eff</m:t>
            </m:r>
          </m:sup>
        </m:sSubSup>
        <m:r>
          <w:rPr>
            <w:rFonts w:ascii="Cambria Math" w:hAnsi="Cambria Math"/>
            <w:kern w:val="0"/>
            <w:sz w:val="22"/>
          </w:rPr>
          <m:t>=</m:t>
        </m:r>
        <m:sSub>
          <m:sSubPr>
            <m:ctrlPr>
              <w:rPr>
                <w:rFonts w:ascii="Cambria Math" w:hAnsi="Cambria Math"/>
                <w:b/>
                <w:i/>
                <w:kern w:val="0"/>
                <w:sz w:val="22"/>
              </w:rPr>
            </m:ctrlPr>
          </m:sSubPr>
          <m:e>
            <m:r>
              <m:rPr>
                <m:sty m:val="bi"/>
              </m:rPr>
              <w:rPr>
                <w:rFonts w:ascii="Cambria Math" w:hAnsi="Cambria Math"/>
                <w:kern w:val="0"/>
                <w:sz w:val="22"/>
              </w:rPr>
              <m:t>D</m:t>
            </m:r>
          </m:e>
          <m:sub>
            <m:r>
              <w:rPr>
                <w:rFonts w:ascii="Cambria Math" w:hAnsi="Cambria Math"/>
                <w:kern w:val="0"/>
                <w:sz w:val="22"/>
              </w:rPr>
              <m:t>[1]</m:t>
            </m:r>
          </m:sub>
        </m:sSub>
        <m:sSup>
          <m:sSupPr>
            <m:ctrlPr>
              <w:rPr>
                <w:rFonts w:ascii="Cambria Math" w:hAnsi="Cambria Math"/>
                <w:b/>
                <w:kern w:val="0"/>
                <w:sz w:val="22"/>
              </w:rPr>
            </m:ctrlPr>
          </m:sSupPr>
          <m:e>
            <m:d>
              <m:dPr>
                <m:ctrlPr>
                  <w:rPr>
                    <w:rFonts w:ascii="Cambria Math" w:hAnsi="Cambria Math"/>
                    <w:b/>
                    <w:i/>
                    <w:kern w:val="0"/>
                    <w:sz w:val="22"/>
                  </w:rPr>
                </m:ctrlPr>
              </m:dPr>
              <m:e>
                <m:sSubSup>
                  <m:sSubSupPr>
                    <m:ctrlPr>
                      <w:rPr>
                        <w:rFonts w:ascii="Cambria Math" w:hAnsi="Cambria Math"/>
                        <w:i/>
                        <w:kern w:val="0"/>
                        <w:sz w:val="22"/>
                      </w:rPr>
                    </m:ctrlPr>
                  </m:sSubSupPr>
                  <m:e>
                    <m:r>
                      <m:rPr>
                        <m:sty m:val="bi"/>
                      </m:rPr>
                      <w:rPr>
                        <w:rFonts w:ascii="Cambria Math" w:hAnsi="Cambria Math"/>
                        <w:kern w:val="0"/>
                        <w:sz w:val="22"/>
                      </w:rPr>
                      <m:t>u</m:t>
                    </m:r>
                  </m:e>
                  <m:sub>
                    <m:r>
                      <w:rPr>
                        <w:rFonts w:ascii="Cambria Math" w:hAnsi="Cambria Math"/>
                        <w:kern w:val="0"/>
                        <w:sz w:val="22"/>
                      </w:rPr>
                      <m:t>1</m:t>
                    </m:r>
                  </m:sub>
                  <m:sup>
                    <m:r>
                      <w:rPr>
                        <w:rFonts w:ascii="Cambria Math" w:hAnsi="Cambria Math"/>
                        <w:kern w:val="0"/>
                        <w:sz w:val="22"/>
                      </w:rPr>
                      <m:t>(1)</m:t>
                    </m:r>
                  </m:sup>
                </m:sSubSup>
              </m:e>
            </m:d>
          </m:e>
          <m:sup>
            <m:r>
              <m:rPr>
                <m:sty m:val="p"/>
              </m:rPr>
              <w:rPr>
                <w:rFonts w:ascii="Cambria Math" w:hAnsi="Cambria Math"/>
                <w:kern w:val="0"/>
                <w:sz w:val="22"/>
              </w:rPr>
              <m:t>H</m:t>
            </m:r>
          </m:sup>
        </m:sSup>
        <m:d>
          <m:dPr>
            <m:ctrlPr>
              <w:rPr>
                <w:rFonts w:ascii="Cambria Math" w:hAnsi="Cambria Math"/>
                <w:i/>
                <w:kern w:val="0"/>
                <w:sz w:val="22"/>
              </w:rPr>
            </m:ctrlPr>
          </m:dPr>
          <m:e>
            <m:sSubSup>
              <m:sSubSupPr>
                <m:ctrlPr>
                  <w:rPr>
                    <w:rFonts w:ascii="Cambria Math" w:hAnsi="Cambria Math"/>
                    <w:i/>
                    <w:kern w:val="0"/>
                    <w:sz w:val="22"/>
                  </w:rPr>
                </m:ctrlPr>
              </m:sSubSupPr>
              <m:e>
                <m:r>
                  <m:rPr>
                    <m:sty m:val="bi"/>
                  </m:rPr>
                  <w:rPr>
                    <w:rFonts w:ascii="Cambria Math" w:hAnsi="Cambria Math"/>
                    <w:kern w:val="0"/>
                    <w:sz w:val="22"/>
                  </w:rPr>
                  <m:t>u</m:t>
                </m:r>
              </m:e>
              <m:sub>
                <m:r>
                  <w:rPr>
                    <w:rFonts w:ascii="Cambria Math" w:hAnsi="Cambria Math"/>
                    <w:kern w:val="0"/>
                    <w:sz w:val="22"/>
                  </w:rPr>
                  <m:t>1</m:t>
                </m:r>
              </m:sub>
              <m:sup>
                <m:r>
                  <w:rPr>
                    <w:rFonts w:ascii="Cambria Math" w:hAnsi="Cambria Math"/>
                    <w:kern w:val="0"/>
                    <w:sz w:val="22"/>
                  </w:rPr>
                  <m:t>(1)</m:t>
                </m:r>
              </m:sup>
            </m:sSubSup>
            <m:sSub>
              <m:sSubPr>
                <m:ctrlPr>
                  <w:rPr>
                    <w:rFonts w:ascii="Cambria Math" w:hAnsi="Cambria Math"/>
                    <w:b/>
                    <w:i/>
                    <w:kern w:val="0"/>
                    <w:sz w:val="22"/>
                  </w:rPr>
                </m:ctrlPr>
              </m:sSubPr>
              <m:e>
                <m:r>
                  <m:rPr>
                    <m:sty m:val="bi"/>
                  </m:rPr>
                  <w:rPr>
                    <w:rFonts w:ascii="Cambria Math" w:hAnsi="Cambria Math"/>
                    <w:kern w:val="0"/>
                    <w:sz w:val="22"/>
                  </w:rPr>
                  <m:t>D</m:t>
                </m:r>
              </m:e>
              <m:sub>
                <m:r>
                  <w:rPr>
                    <w:rFonts w:ascii="Cambria Math" w:hAnsi="Cambria Math"/>
                    <w:kern w:val="0"/>
                    <w:sz w:val="22"/>
                  </w:rPr>
                  <m:t>[1]</m:t>
                </m:r>
              </m:sub>
            </m:sSub>
            <m:sSubSup>
              <m:sSubSupPr>
                <m:ctrlPr>
                  <w:rPr>
                    <w:rFonts w:ascii="Cambria Math" w:hAnsi="Cambria Math"/>
                    <w:kern w:val="0"/>
                    <w:sz w:val="22"/>
                  </w:rPr>
                </m:ctrlPr>
              </m:sSubSupPr>
              <m:e>
                <m:r>
                  <m:rPr>
                    <m:sty m:val="bi"/>
                  </m:rPr>
                  <w:rPr>
                    <w:rFonts w:ascii="Cambria Math" w:hAnsi="Cambria Math"/>
                    <w:kern w:val="0"/>
                    <w:sz w:val="22"/>
                  </w:rPr>
                  <m:t>V</m:t>
                </m:r>
              </m:e>
              <m:sub>
                <m:r>
                  <w:rPr>
                    <w:rFonts w:ascii="Cambria Math" w:hAnsi="Cambria Math"/>
                    <w:kern w:val="0"/>
                    <w:sz w:val="22"/>
                  </w:rPr>
                  <m:t>[1]</m:t>
                </m:r>
              </m:sub>
              <m:sup>
                <m:r>
                  <m:rPr>
                    <m:sty m:val="p"/>
                  </m:rPr>
                  <w:rPr>
                    <w:rFonts w:ascii="Cambria Math" w:hAnsi="Cambria Math"/>
                    <w:kern w:val="0"/>
                    <w:sz w:val="22"/>
                  </w:rPr>
                  <m:t>H</m:t>
                </m:r>
              </m:sup>
            </m:sSubSup>
            <m:r>
              <m:rPr>
                <m:sty m:val="p"/>
              </m:rPr>
              <w:rPr>
                <w:rFonts w:ascii="Cambria Math" w:hAnsi="Cambria Math"/>
                <w:kern w:val="0"/>
                <w:sz w:val="22"/>
              </w:rPr>
              <m:t>+</m:t>
            </m:r>
            <m:nary>
              <m:naryPr>
                <m:chr m:val="∑"/>
                <m:limLoc m:val="undOvr"/>
                <m:ctrlPr>
                  <w:rPr>
                    <w:rFonts w:ascii="Cambria Math" w:hAnsi="Cambria Math"/>
                    <w:kern w:val="0"/>
                    <w:sz w:val="22"/>
                  </w:rPr>
                </m:ctrlPr>
              </m:naryPr>
              <m:sub>
                <m:r>
                  <w:rPr>
                    <w:rFonts w:ascii="Cambria Math" w:hAnsi="Cambria Math"/>
                    <w:kern w:val="0"/>
                    <w:sz w:val="22"/>
                  </w:rPr>
                  <m:t>k=2</m:t>
                </m:r>
              </m:sub>
              <m:sup>
                <m:r>
                  <w:rPr>
                    <w:rFonts w:ascii="Cambria Math" w:hAnsi="Cambria Math"/>
                    <w:kern w:val="0"/>
                    <w:sz w:val="22"/>
                  </w:rPr>
                  <m:t>4</m:t>
                </m:r>
              </m:sup>
              <m:e>
                <m:sSubSup>
                  <m:sSubSupPr>
                    <m:ctrlPr>
                      <w:rPr>
                        <w:rFonts w:ascii="Cambria Math" w:hAnsi="Cambria Math"/>
                        <w:i/>
                        <w:kern w:val="0"/>
                        <w:sz w:val="22"/>
                      </w:rPr>
                    </m:ctrlPr>
                  </m:sSubSupPr>
                  <m:e>
                    <m:r>
                      <m:rPr>
                        <m:sty m:val="bi"/>
                      </m:rPr>
                      <w:rPr>
                        <w:rFonts w:ascii="Cambria Math" w:hAnsi="Cambria Math"/>
                        <w:kern w:val="0"/>
                        <w:sz w:val="22"/>
                      </w:rPr>
                      <m:t>u</m:t>
                    </m:r>
                  </m:e>
                  <m:sub>
                    <m:r>
                      <w:rPr>
                        <w:rFonts w:ascii="Cambria Math" w:hAnsi="Cambria Math"/>
                        <w:kern w:val="0"/>
                        <w:sz w:val="22"/>
                      </w:rPr>
                      <m:t>k</m:t>
                    </m:r>
                  </m:sub>
                  <m:sup>
                    <m:r>
                      <w:rPr>
                        <w:rFonts w:ascii="Cambria Math" w:hAnsi="Cambria Math"/>
                        <w:kern w:val="0"/>
                        <w:sz w:val="22"/>
                      </w:rPr>
                      <m:t>(i)</m:t>
                    </m:r>
                  </m:sup>
                </m:sSubSup>
                <m:sSub>
                  <m:sSubPr>
                    <m:ctrlPr>
                      <w:rPr>
                        <w:rFonts w:ascii="Cambria Math" w:hAnsi="Cambria Math"/>
                        <w:b/>
                        <w:i/>
                        <w:kern w:val="0"/>
                        <w:sz w:val="22"/>
                      </w:rPr>
                    </m:ctrlPr>
                  </m:sSubPr>
                  <m:e>
                    <m:r>
                      <m:rPr>
                        <m:sty m:val="bi"/>
                      </m:rPr>
                      <w:rPr>
                        <w:rFonts w:ascii="Cambria Math" w:hAnsi="Cambria Math"/>
                        <w:kern w:val="0"/>
                        <w:sz w:val="22"/>
                      </w:rPr>
                      <m:t>D</m:t>
                    </m:r>
                  </m:e>
                  <m:sub>
                    <m:r>
                      <w:rPr>
                        <w:rFonts w:ascii="Cambria Math" w:hAnsi="Cambria Math"/>
                        <w:kern w:val="0"/>
                        <w:sz w:val="22"/>
                      </w:rPr>
                      <m:t>[k]</m:t>
                    </m:r>
                  </m:sub>
                </m:sSub>
                <m:sSubSup>
                  <m:sSubSupPr>
                    <m:ctrlPr>
                      <w:rPr>
                        <w:rFonts w:ascii="Cambria Math" w:hAnsi="Cambria Math"/>
                        <w:kern w:val="0"/>
                        <w:sz w:val="22"/>
                      </w:rPr>
                    </m:ctrlPr>
                  </m:sSubSupPr>
                  <m:e>
                    <m:r>
                      <m:rPr>
                        <m:sty m:val="bi"/>
                      </m:rPr>
                      <w:rPr>
                        <w:rFonts w:ascii="Cambria Math" w:hAnsi="Cambria Math"/>
                        <w:kern w:val="0"/>
                        <w:sz w:val="22"/>
                      </w:rPr>
                      <m:t>V</m:t>
                    </m:r>
                  </m:e>
                  <m:sub>
                    <m:r>
                      <w:rPr>
                        <w:rFonts w:ascii="Cambria Math" w:hAnsi="Cambria Math"/>
                        <w:kern w:val="0"/>
                        <w:sz w:val="22"/>
                      </w:rPr>
                      <m:t>[k]</m:t>
                    </m:r>
                  </m:sub>
                  <m:sup>
                    <m:r>
                      <m:rPr>
                        <m:sty m:val="p"/>
                      </m:rPr>
                      <w:rPr>
                        <w:rFonts w:ascii="Cambria Math" w:hAnsi="Cambria Math"/>
                        <w:kern w:val="0"/>
                        <w:sz w:val="22"/>
                      </w:rPr>
                      <m:t>H</m:t>
                    </m:r>
                  </m:sup>
                </m:sSubSup>
              </m:e>
            </m:nary>
          </m:e>
        </m:d>
      </m:oMath>
      <w:r w:rsidR="00C11578" w:rsidRPr="00BB5B5E">
        <w:rPr>
          <w:rFonts w:ascii="Times New Roman" w:hAnsi="Times New Roman" w:hint="eastAsia"/>
          <w:kern w:val="0"/>
          <w:sz w:val="22"/>
        </w:rPr>
        <w:t xml:space="preserve"> </w:t>
      </w:r>
      <w:r w:rsidR="00C11578" w:rsidRPr="00BB5B5E">
        <w:rPr>
          <w:rFonts w:ascii="Times New Roman" w:hAnsi="Times New Roman"/>
          <w:kern w:val="0"/>
          <w:sz w:val="22"/>
        </w:rPr>
        <w:t xml:space="preserve">        </w:t>
      </w:r>
      <w:r w:rsidR="00C11578" w:rsidRPr="00BB5B5E">
        <w:rPr>
          <w:rFonts w:ascii="Times New Roman" w:hAnsi="Times New Roman" w:hint="eastAsia"/>
          <w:kern w:val="0"/>
          <w:sz w:val="22"/>
        </w:rPr>
        <w:t>(</w:t>
      </w:r>
      <w:r w:rsidR="00C11578" w:rsidRPr="00BB5B5E">
        <w:rPr>
          <w:rFonts w:ascii="Times New Roman" w:hAnsi="Times New Roman"/>
          <w:kern w:val="0"/>
          <w:sz w:val="22"/>
        </w:rPr>
        <w:t>7</w:t>
      </w:r>
      <w:r w:rsidR="00C11578" w:rsidRPr="00BB5B5E">
        <w:rPr>
          <w:rFonts w:ascii="Times New Roman" w:hAnsi="Times New Roman" w:hint="eastAsia"/>
          <w:kern w:val="0"/>
          <w:sz w:val="22"/>
        </w:rPr>
        <w:t>)</w:t>
      </w:r>
    </w:p>
    <w:p w14:paraId="718C6460" w14:textId="77777777" w:rsidR="00E6624A" w:rsidRPr="000047B6" w:rsidRDefault="00C11578" w:rsidP="00C11578">
      <w:pPr>
        <w:widowControl/>
        <w:autoSpaceDE w:val="0"/>
        <w:autoSpaceDN w:val="0"/>
        <w:adjustRightInd w:val="0"/>
        <w:snapToGrid w:val="0"/>
        <w:spacing w:before="120" w:after="120"/>
        <w:rPr>
          <w:rFonts w:ascii="Times New Roman" w:hAnsi="Times New Roman"/>
          <w:kern w:val="0"/>
          <w:sz w:val="22"/>
        </w:rPr>
      </w:pPr>
      <w:r w:rsidRPr="00BB5B5E">
        <w:rPr>
          <w:rFonts w:ascii="Times New Roman" w:hAnsi="Times New Roman"/>
          <w:kern w:val="0"/>
          <w:sz w:val="22"/>
        </w:rPr>
        <w:t xml:space="preserve">Considering that the energy of the channel is concentrated </w:t>
      </w:r>
      <w:r w:rsidR="00A56B6B" w:rsidRPr="000047B6">
        <w:rPr>
          <w:rFonts w:ascii="Times New Roman" w:hAnsi="Times New Roman"/>
          <w:kern w:val="0"/>
          <w:sz w:val="22"/>
        </w:rPr>
        <w:t>on</w:t>
      </w:r>
      <w:r w:rsidRPr="00BB5B5E">
        <w:rPr>
          <w:rFonts w:ascii="Times New Roman" w:hAnsi="Times New Roman"/>
          <w:kern w:val="0"/>
          <w:sz w:val="22"/>
        </w:rPr>
        <w:t xml:space="preserve"> the front </w:t>
      </w:r>
      <w:r w:rsidRPr="00BB5B5E">
        <w:rPr>
          <w:rFonts w:ascii="Times New Roman" w:hAnsi="Times New Roman"/>
          <w:i/>
          <w:kern w:val="0"/>
          <w:sz w:val="22"/>
        </w:rPr>
        <w:t>rank</w:t>
      </w:r>
      <w:r w:rsidRPr="00BB5B5E">
        <w:rPr>
          <w:rFonts w:ascii="Times New Roman" w:hAnsi="Times New Roman"/>
          <w:kern w:val="0"/>
          <w:sz w:val="22"/>
        </w:rPr>
        <w:t xml:space="preserve"> sub-channel</w:t>
      </w:r>
      <w:r w:rsidR="00A56B6B" w:rsidRPr="000047B6">
        <w:rPr>
          <w:rFonts w:ascii="Times New Roman" w:hAnsi="Times New Roman"/>
          <w:kern w:val="0"/>
          <w:sz w:val="22"/>
        </w:rPr>
        <w:t>s</w:t>
      </w:r>
      <w:r w:rsidRPr="00BB5B5E">
        <w:rPr>
          <w:rFonts w:ascii="Times New Roman" w:hAnsi="Times New Roman"/>
          <w:kern w:val="0"/>
          <w:sz w:val="22"/>
        </w:rPr>
        <w:t xml:space="preserve">, that is, </w:t>
      </w:r>
      <m:oMath>
        <m:sSub>
          <m:sSubPr>
            <m:ctrlPr>
              <w:rPr>
                <w:rFonts w:ascii="Cambria Math" w:hAnsi="Cambria Math"/>
                <w:b/>
                <w:i/>
                <w:kern w:val="0"/>
                <w:sz w:val="22"/>
              </w:rPr>
            </m:ctrlPr>
          </m:sSubPr>
          <m:e>
            <m:r>
              <m:rPr>
                <m:sty m:val="bi"/>
              </m:rPr>
              <w:rPr>
                <w:rFonts w:ascii="Cambria Math" w:hAnsi="Cambria Math"/>
                <w:kern w:val="0"/>
                <w:sz w:val="22"/>
              </w:rPr>
              <m:t>D</m:t>
            </m:r>
          </m:e>
          <m:sub>
            <m:r>
              <w:rPr>
                <w:rFonts w:ascii="Cambria Math" w:hAnsi="Cambria Math"/>
                <w:kern w:val="0"/>
                <w:sz w:val="22"/>
              </w:rPr>
              <m:t>[1]</m:t>
            </m:r>
          </m:sub>
        </m:sSub>
        <m:sSub>
          <m:sSubPr>
            <m:ctrlPr>
              <w:rPr>
                <w:rFonts w:ascii="Cambria Math" w:hAnsi="Cambria Math"/>
                <w:b/>
                <w:i/>
                <w:kern w:val="0"/>
                <w:sz w:val="22"/>
              </w:rPr>
            </m:ctrlPr>
          </m:sSubPr>
          <m:e>
            <m:r>
              <m:rPr>
                <m:sty m:val="bi"/>
              </m:rPr>
              <w:rPr>
                <w:rFonts w:ascii="Cambria Math" w:hAnsi="Cambria Math"/>
                <w:kern w:val="0"/>
                <w:sz w:val="22"/>
              </w:rPr>
              <m:t>D</m:t>
            </m:r>
          </m:e>
          <m:sub>
            <m:r>
              <w:rPr>
                <w:rFonts w:ascii="Cambria Math" w:hAnsi="Cambria Math"/>
                <w:kern w:val="0"/>
                <w:sz w:val="22"/>
              </w:rPr>
              <m:t>[1]</m:t>
            </m:r>
          </m:sub>
        </m:sSub>
        <m:r>
          <m:rPr>
            <m:sty m:val="bi"/>
          </m:rPr>
          <w:rPr>
            <w:rFonts w:ascii="Cambria Math" w:hAnsi="Cambria Math"/>
            <w:kern w:val="0"/>
            <w:sz w:val="22"/>
          </w:rPr>
          <m:t>≫</m:t>
        </m:r>
        <m:sSub>
          <m:sSubPr>
            <m:ctrlPr>
              <w:rPr>
                <w:rFonts w:ascii="Cambria Math" w:hAnsi="Cambria Math"/>
                <w:b/>
                <w:i/>
                <w:kern w:val="0"/>
                <w:sz w:val="22"/>
              </w:rPr>
            </m:ctrlPr>
          </m:sSubPr>
          <m:e>
            <m:r>
              <m:rPr>
                <m:sty m:val="bi"/>
              </m:rPr>
              <w:rPr>
                <w:rFonts w:ascii="Cambria Math" w:hAnsi="Cambria Math"/>
                <w:kern w:val="0"/>
                <w:sz w:val="22"/>
              </w:rPr>
              <m:t>D</m:t>
            </m:r>
          </m:e>
          <m:sub>
            <m:d>
              <m:dPr>
                <m:begChr m:val="["/>
                <m:endChr m:val="]"/>
                <m:ctrlPr>
                  <w:rPr>
                    <w:rFonts w:ascii="Cambria Math" w:hAnsi="Cambria Math"/>
                    <w:i/>
                    <w:kern w:val="0"/>
                    <w:sz w:val="22"/>
                  </w:rPr>
                </m:ctrlPr>
              </m:dPr>
              <m:e>
                <m:r>
                  <w:rPr>
                    <w:rFonts w:ascii="Cambria Math" w:hAnsi="Cambria Math"/>
                    <w:kern w:val="0"/>
                    <w:sz w:val="22"/>
                  </w:rPr>
                  <m:t>1</m:t>
                </m:r>
              </m:e>
            </m:d>
          </m:sub>
        </m:sSub>
        <m:sSub>
          <m:sSubPr>
            <m:ctrlPr>
              <w:rPr>
                <w:rFonts w:ascii="Cambria Math" w:hAnsi="Cambria Math"/>
                <w:b/>
                <w:i/>
                <w:kern w:val="0"/>
                <w:sz w:val="22"/>
              </w:rPr>
            </m:ctrlPr>
          </m:sSubPr>
          <m:e>
            <m:r>
              <m:rPr>
                <m:sty m:val="bi"/>
              </m:rPr>
              <w:rPr>
                <w:rFonts w:ascii="Cambria Math" w:hAnsi="Cambria Math"/>
                <w:kern w:val="0"/>
                <w:sz w:val="22"/>
              </w:rPr>
              <m:t>D</m:t>
            </m:r>
          </m:e>
          <m:sub>
            <m:d>
              <m:dPr>
                <m:begChr m:val="["/>
                <m:endChr m:val="]"/>
                <m:ctrlPr>
                  <w:rPr>
                    <w:rFonts w:ascii="Cambria Math" w:hAnsi="Cambria Math"/>
                    <w:i/>
                    <w:kern w:val="0"/>
                    <w:sz w:val="22"/>
                  </w:rPr>
                </m:ctrlPr>
              </m:dPr>
              <m:e>
                <m:r>
                  <w:rPr>
                    <w:rFonts w:ascii="Cambria Math" w:hAnsi="Cambria Math"/>
                    <w:kern w:val="0"/>
                    <w:sz w:val="22"/>
                  </w:rPr>
                  <m:t>k</m:t>
                </m:r>
              </m:e>
            </m:d>
          </m:sub>
        </m:sSub>
      </m:oMath>
      <w:r w:rsidRPr="00BB5B5E">
        <w:rPr>
          <w:rFonts w:ascii="Times New Roman" w:hAnsi="Times New Roman"/>
          <w:kern w:val="0"/>
          <w:sz w:val="22"/>
        </w:rPr>
        <w:t>, (</w:t>
      </w:r>
      <w:r w:rsidRPr="00BB5B5E">
        <w:rPr>
          <w:rFonts w:ascii="Times New Roman" w:hAnsi="Times New Roman"/>
          <w:i/>
          <w:kern w:val="0"/>
          <w:sz w:val="22"/>
        </w:rPr>
        <w:t>k</w:t>
      </w:r>
      <w:r w:rsidRPr="00BB5B5E">
        <w:rPr>
          <w:rFonts w:ascii="Times New Roman" w:hAnsi="Times New Roman"/>
          <w:kern w:val="0"/>
          <w:sz w:val="22"/>
        </w:rPr>
        <w:t xml:space="preserve">=2, 3, 4). As a result, we can obtain the estimation result of the strongest eigenvector </w:t>
      </w:r>
      <m:oMath>
        <m:sSub>
          <m:sSubPr>
            <m:ctrlPr>
              <w:rPr>
                <w:rFonts w:ascii="Cambria Math" w:hAnsi="Cambria Math"/>
                <w:kern w:val="0"/>
                <w:sz w:val="22"/>
              </w:rPr>
            </m:ctrlPr>
          </m:sSubPr>
          <m:e>
            <m:r>
              <m:rPr>
                <m:sty m:val="bi"/>
              </m:rPr>
              <w:rPr>
                <w:rFonts w:ascii="Cambria Math" w:hAnsi="Cambria Math"/>
                <w:kern w:val="0"/>
                <w:sz w:val="22"/>
              </w:rPr>
              <m:t>V</m:t>
            </m:r>
          </m:e>
          <m:sub>
            <m:r>
              <w:rPr>
                <w:rFonts w:ascii="Cambria Math" w:hAnsi="Cambria Math"/>
                <w:kern w:val="0"/>
                <w:sz w:val="22"/>
              </w:rPr>
              <m:t>[1]</m:t>
            </m:r>
          </m:sub>
        </m:sSub>
        <m:r>
          <w:rPr>
            <w:rFonts w:ascii="Cambria Math" w:hAnsi="Cambria Math"/>
            <w:kern w:val="0"/>
            <w:sz w:val="22"/>
          </w:rPr>
          <m:t xml:space="preserve"> </m:t>
        </m:r>
      </m:oMath>
      <w:r w:rsidRPr="00BB5B5E">
        <w:rPr>
          <w:rFonts w:ascii="Times New Roman" w:hAnsi="Times New Roman"/>
          <w:kern w:val="0"/>
          <w:sz w:val="22"/>
        </w:rPr>
        <w:t xml:space="preserve">of the downlink channel matrix based on the effective </w:t>
      </w:r>
      <w:r w:rsidR="00FA2A70" w:rsidRPr="000047B6">
        <w:rPr>
          <w:rFonts w:ascii="Times New Roman" w:hAnsi="Times New Roman"/>
          <w:kern w:val="0"/>
          <w:sz w:val="22"/>
        </w:rPr>
        <w:t xml:space="preserve">DL </w:t>
      </w:r>
      <w:r w:rsidRPr="00BB5B5E">
        <w:rPr>
          <w:rFonts w:ascii="Times New Roman" w:hAnsi="Times New Roman"/>
          <w:kern w:val="0"/>
          <w:sz w:val="22"/>
        </w:rPr>
        <w:t xml:space="preserve">channel </w:t>
      </w:r>
      <w:r w:rsidR="00FA2A70" w:rsidRPr="000047B6">
        <w:rPr>
          <w:rFonts w:ascii="Times New Roman" w:hAnsi="Times New Roman"/>
          <w:kern w:val="0"/>
          <w:sz w:val="22"/>
        </w:rPr>
        <w:t>submatrix</w:t>
      </w:r>
      <w:r w:rsidRPr="00BB5B5E">
        <w:rPr>
          <w:rFonts w:ascii="Times New Roman" w:hAnsi="Times New Roman"/>
          <w:kern w:val="0"/>
          <w:sz w:val="22"/>
        </w:rPr>
        <w:t xml:space="preserve"> </w:t>
      </w:r>
      <m:oMath>
        <m:sSubSup>
          <m:sSubSupPr>
            <m:ctrlPr>
              <w:rPr>
                <w:rFonts w:ascii="Cambria Math" w:hAnsi="Cambria Math"/>
                <w:kern w:val="0"/>
                <w:sz w:val="22"/>
              </w:rPr>
            </m:ctrlPr>
          </m:sSubSupPr>
          <m:e>
            <m:r>
              <m:rPr>
                <m:sty m:val="bi"/>
              </m:rPr>
              <w:rPr>
                <w:rFonts w:ascii="Cambria Math" w:hAnsi="Cambria Math"/>
                <w:kern w:val="0"/>
                <w:sz w:val="22"/>
              </w:rPr>
              <m:t>H</m:t>
            </m:r>
          </m:e>
          <m:sub>
            <m:r>
              <m:rPr>
                <m:sty m:val="p"/>
              </m:rPr>
              <w:rPr>
                <w:rFonts w:ascii="Cambria Math" w:hAnsi="Cambria Math"/>
                <w:kern w:val="0"/>
                <w:sz w:val="22"/>
              </w:rPr>
              <m:t>DL,[</m:t>
            </m:r>
            <m:r>
              <w:rPr>
                <w:rFonts w:ascii="Cambria Math" w:hAnsi="Cambria Math"/>
                <w:kern w:val="0"/>
                <w:sz w:val="22"/>
              </w:rPr>
              <m:t>1</m:t>
            </m:r>
            <m:r>
              <m:rPr>
                <m:sty m:val="p"/>
              </m:rPr>
              <w:rPr>
                <w:rFonts w:ascii="Cambria Math" w:hAnsi="Cambria Math"/>
                <w:kern w:val="0"/>
                <w:sz w:val="22"/>
              </w:rPr>
              <m:t>]</m:t>
            </m:r>
          </m:sub>
          <m:sup>
            <m:r>
              <m:rPr>
                <m:sty m:val="p"/>
              </m:rPr>
              <w:rPr>
                <w:rFonts w:ascii="Cambria Math" w:hAnsi="Cambria Math"/>
                <w:kern w:val="0"/>
                <w:sz w:val="22"/>
              </w:rPr>
              <m:t>eff</m:t>
            </m:r>
          </m:sup>
        </m:sSubSup>
      </m:oMath>
      <w:r w:rsidR="00FA2A70" w:rsidRPr="000047B6">
        <w:rPr>
          <w:rFonts w:ascii="Times New Roman" w:hAnsi="Times New Roman"/>
          <w:kern w:val="0"/>
          <w:sz w:val="22"/>
        </w:rPr>
        <w:t xml:space="preserve"> </w:t>
      </w:r>
      <w:r w:rsidRPr="00BB5B5E">
        <w:rPr>
          <w:rFonts w:ascii="Times New Roman" w:hAnsi="Times New Roman"/>
          <w:kern w:val="0"/>
          <w:sz w:val="22"/>
        </w:rPr>
        <w:t xml:space="preserve">corresponding to the first antenna group. </w:t>
      </w:r>
      <w:r w:rsidR="00E6624A" w:rsidRPr="000047B6">
        <w:rPr>
          <w:rFonts w:ascii="Times New Roman" w:hAnsi="Times New Roman"/>
          <w:kern w:val="0"/>
          <w:sz w:val="22"/>
        </w:rPr>
        <w:t xml:space="preserve">The </w:t>
      </w:r>
      <m:oMath>
        <m:sSub>
          <m:sSubPr>
            <m:ctrlPr>
              <w:rPr>
                <w:rFonts w:ascii="Cambria Math" w:hAnsi="Cambria Math"/>
                <w:kern w:val="0"/>
                <w:sz w:val="22"/>
              </w:rPr>
            </m:ctrlPr>
          </m:sSubPr>
          <m:e>
            <m:r>
              <m:rPr>
                <m:sty m:val="bi"/>
              </m:rPr>
              <w:rPr>
                <w:rFonts w:ascii="Cambria Math" w:hAnsi="Cambria Math"/>
                <w:kern w:val="0"/>
                <w:sz w:val="22"/>
              </w:rPr>
              <m:t>V</m:t>
            </m:r>
          </m:e>
          <m:sub>
            <m:r>
              <w:rPr>
                <w:rFonts w:ascii="Cambria Math" w:hAnsi="Cambria Math"/>
                <w:kern w:val="0"/>
                <w:sz w:val="22"/>
              </w:rPr>
              <m:t>[2]</m:t>
            </m:r>
          </m:sub>
        </m:sSub>
      </m:oMath>
      <w:r w:rsidR="00E6624A" w:rsidRPr="000047B6">
        <w:rPr>
          <w:rFonts w:ascii="Times New Roman" w:hAnsi="Times New Roman"/>
          <w:kern w:val="0"/>
          <w:sz w:val="22"/>
        </w:rPr>
        <w:t xml:space="preserve"> can be obtained in similar way.</w:t>
      </w:r>
    </w:p>
    <w:p w14:paraId="31F3B91A" w14:textId="77777777" w:rsidR="00D56734" w:rsidRPr="000047B6" w:rsidRDefault="00C11578" w:rsidP="00C11578">
      <w:pPr>
        <w:widowControl/>
        <w:autoSpaceDE w:val="0"/>
        <w:autoSpaceDN w:val="0"/>
        <w:adjustRightInd w:val="0"/>
        <w:snapToGrid w:val="0"/>
        <w:spacing w:before="120" w:after="120"/>
        <w:rPr>
          <w:rFonts w:ascii="Times New Roman" w:hAnsi="Times New Roman"/>
          <w:kern w:val="0"/>
          <w:sz w:val="22"/>
        </w:rPr>
      </w:pPr>
      <w:r w:rsidRPr="00BB5B5E">
        <w:rPr>
          <w:rFonts w:ascii="Times New Roman" w:hAnsi="Times New Roman"/>
          <w:kern w:val="0"/>
          <w:sz w:val="22"/>
        </w:rPr>
        <w:lastRenderedPageBreak/>
        <w:t>The performance of precoded SRS and legacy SRS are evaluated in LLS.</w:t>
      </w:r>
      <w:r w:rsidR="00D56734" w:rsidRPr="000047B6">
        <w:rPr>
          <w:rFonts w:ascii="Times New Roman" w:hAnsi="Times New Roman"/>
          <w:kern w:val="0"/>
          <w:sz w:val="22"/>
        </w:rPr>
        <w:t xml:space="preserve"> In the simulation, 2UE MU-MIMO with rank=2 per UE is assumed. </w:t>
      </w:r>
    </w:p>
    <w:p w14:paraId="6E10E898" w14:textId="77777777" w:rsidR="003D6E63" w:rsidRPr="000047B6" w:rsidRDefault="00C11578" w:rsidP="00C11578">
      <w:pPr>
        <w:widowControl/>
        <w:autoSpaceDE w:val="0"/>
        <w:autoSpaceDN w:val="0"/>
        <w:adjustRightInd w:val="0"/>
        <w:snapToGrid w:val="0"/>
        <w:spacing w:before="120" w:after="120"/>
        <w:rPr>
          <w:rFonts w:ascii="Times New Roman" w:hAnsi="Times New Roman"/>
          <w:sz w:val="22"/>
        </w:rPr>
      </w:pPr>
      <w:r w:rsidRPr="00BB5B5E">
        <w:rPr>
          <w:rFonts w:ascii="Times New Roman" w:hAnsi="Times New Roman"/>
          <w:kern w:val="0"/>
          <w:sz w:val="22"/>
        </w:rPr>
        <w:t>For 4T4R antenna switching, the simulation uses the comb 2 CS 8 configuration.</w:t>
      </w:r>
      <w:r w:rsidRPr="00BB5B5E" w:rsidDel="00110755">
        <w:rPr>
          <w:rFonts w:ascii="Times New Roman" w:hAnsi="Times New Roman"/>
          <w:kern w:val="0"/>
          <w:sz w:val="22"/>
        </w:rPr>
        <w:t xml:space="preserve"> </w:t>
      </w:r>
      <w:r w:rsidRPr="00BB5B5E">
        <w:rPr>
          <w:rFonts w:ascii="Times New Roman" w:hAnsi="Times New Roman"/>
          <w:kern w:val="0"/>
          <w:sz w:val="22"/>
        </w:rPr>
        <w:t xml:space="preserve">It is assumed that SRS </w:t>
      </w:r>
      <w:r w:rsidR="00D56734" w:rsidRPr="000047B6">
        <w:rPr>
          <w:rFonts w:ascii="Times New Roman" w:hAnsi="Times New Roman"/>
          <w:kern w:val="0"/>
          <w:sz w:val="22"/>
        </w:rPr>
        <w:t>port</w:t>
      </w:r>
      <w:r w:rsidR="00D56734" w:rsidRPr="00BB5B5E">
        <w:rPr>
          <w:rFonts w:ascii="Times New Roman" w:hAnsi="Times New Roman"/>
          <w:kern w:val="0"/>
          <w:sz w:val="22"/>
        </w:rPr>
        <w:t xml:space="preserve">s </w:t>
      </w:r>
      <w:r w:rsidRPr="00BB5B5E">
        <w:rPr>
          <w:rFonts w:ascii="Times New Roman" w:hAnsi="Times New Roman"/>
          <w:kern w:val="0"/>
          <w:sz w:val="22"/>
        </w:rPr>
        <w:t>of four UEs occupy the same comb. For legacy SRS</w:t>
      </w:r>
      <w:r w:rsidRPr="00BB5B5E">
        <w:rPr>
          <w:rFonts w:ascii="Times New Roman" w:hAnsi="Times New Roman" w:hint="eastAsia"/>
          <w:kern w:val="0"/>
          <w:sz w:val="22"/>
        </w:rPr>
        <w:t>,</w:t>
      </w:r>
      <w:r w:rsidRPr="00BB5B5E">
        <w:rPr>
          <w:rFonts w:ascii="Times New Roman" w:hAnsi="Times New Roman"/>
          <w:kern w:val="0"/>
          <w:sz w:val="22"/>
        </w:rPr>
        <w:t xml:space="preserve"> the </w:t>
      </w:r>
      <w:r w:rsidR="00D56734" w:rsidRPr="000047B6">
        <w:rPr>
          <w:rFonts w:ascii="Times New Roman" w:hAnsi="Times New Roman"/>
          <w:kern w:val="0"/>
          <w:sz w:val="22"/>
        </w:rPr>
        <w:t>4</w:t>
      </w:r>
      <w:r w:rsidRPr="00BB5B5E">
        <w:rPr>
          <w:rFonts w:ascii="Times New Roman" w:hAnsi="Times New Roman"/>
          <w:kern w:val="0"/>
          <w:sz w:val="22"/>
        </w:rPr>
        <w:t xml:space="preserve"> SRS </w:t>
      </w:r>
      <w:r w:rsidR="00D56734" w:rsidRPr="000047B6">
        <w:rPr>
          <w:rFonts w:ascii="Times New Roman" w:hAnsi="Times New Roman"/>
          <w:kern w:val="0"/>
          <w:sz w:val="22"/>
        </w:rPr>
        <w:t xml:space="preserve">ports </w:t>
      </w:r>
      <w:r w:rsidRPr="00BB5B5E">
        <w:rPr>
          <w:rFonts w:ascii="Times New Roman" w:hAnsi="Times New Roman"/>
          <w:kern w:val="0"/>
          <w:sz w:val="22"/>
        </w:rPr>
        <w:t xml:space="preserve">of </w:t>
      </w:r>
      <w:r w:rsidR="00D56734" w:rsidRPr="000047B6">
        <w:rPr>
          <w:rFonts w:ascii="Times New Roman" w:hAnsi="Times New Roman"/>
          <w:kern w:val="0"/>
          <w:sz w:val="22"/>
        </w:rPr>
        <w:t xml:space="preserve">both </w:t>
      </w:r>
      <w:r w:rsidRPr="00BB5B5E">
        <w:rPr>
          <w:rFonts w:ascii="Times New Roman" w:hAnsi="Times New Roman"/>
          <w:kern w:val="0"/>
          <w:sz w:val="22"/>
        </w:rPr>
        <w:t>target UE 1 and interference UE 1 take up CS {0</w:t>
      </w:r>
      <w:r w:rsidRPr="00BB5B5E">
        <w:rPr>
          <w:rFonts w:ascii="Times New Roman" w:hAnsi="Times New Roman" w:hint="eastAsia"/>
          <w:kern w:val="0"/>
          <w:sz w:val="22"/>
        </w:rPr>
        <w:t>,</w:t>
      </w:r>
      <w:r w:rsidRPr="00BB5B5E">
        <w:rPr>
          <w:rFonts w:ascii="Times New Roman" w:hAnsi="Times New Roman"/>
          <w:kern w:val="0"/>
          <w:sz w:val="22"/>
        </w:rPr>
        <w:t xml:space="preserve"> </w:t>
      </w:r>
      <w:r w:rsidRPr="00BB5B5E">
        <w:rPr>
          <w:rFonts w:ascii="Times New Roman" w:hAnsi="Times New Roman" w:hint="eastAsia"/>
          <w:kern w:val="0"/>
          <w:sz w:val="22"/>
        </w:rPr>
        <w:t>2</w:t>
      </w:r>
      <w:r w:rsidRPr="00BB5B5E">
        <w:rPr>
          <w:rFonts w:ascii="Times New Roman" w:hAnsi="Times New Roman"/>
          <w:kern w:val="0"/>
          <w:sz w:val="22"/>
        </w:rPr>
        <w:t xml:space="preserve">, </w:t>
      </w:r>
      <w:r w:rsidRPr="00BB5B5E">
        <w:rPr>
          <w:rFonts w:ascii="Times New Roman" w:hAnsi="Times New Roman" w:hint="eastAsia"/>
          <w:kern w:val="0"/>
          <w:sz w:val="22"/>
        </w:rPr>
        <w:t>4,</w:t>
      </w:r>
      <w:r w:rsidRPr="00BB5B5E">
        <w:rPr>
          <w:rFonts w:ascii="Times New Roman" w:hAnsi="Times New Roman"/>
          <w:kern w:val="0"/>
          <w:sz w:val="22"/>
        </w:rPr>
        <w:t xml:space="preserve"> </w:t>
      </w:r>
      <w:r w:rsidRPr="00BB5B5E">
        <w:rPr>
          <w:rFonts w:ascii="Times New Roman" w:hAnsi="Times New Roman" w:hint="eastAsia"/>
          <w:kern w:val="0"/>
          <w:sz w:val="22"/>
        </w:rPr>
        <w:t>6</w:t>
      </w:r>
      <w:r w:rsidRPr="00BB5B5E">
        <w:rPr>
          <w:rFonts w:ascii="Times New Roman" w:hAnsi="Times New Roman"/>
          <w:kern w:val="0"/>
          <w:sz w:val="22"/>
        </w:rPr>
        <w:t>} (utilizing different SRS root sequence)</w:t>
      </w:r>
      <w:r w:rsidRPr="00BB5B5E">
        <w:rPr>
          <w:rFonts w:ascii="Times New Roman" w:hAnsi="Times New Roman" w:hint="eastAsia"/>
          <w:sz w:val="22"/>
        </w:rPr>
        <w:t>,</w:t>
      </w:r>
      <w:r w:rsidRPr="00BB5B5E">
        <w:rPr>
          <w:rFonts w:ascii="Times New Roman" w:hAnsi="Times New Roman"/>
          <w:sz w:val="22"/>
        </w:rPr>
        <w:t xml:space="preserve"> while </w:t>
      </w:r>
      <w:r w:rsidRPr="00BB5B5E">
        <w:rPr>
          <w:rFonts w:ascii="Times New Roman" w:hAnsi="Times New Roman"/>
          <w:kern w:val="0"/>
          <w:sz w:val="22"/>
        </w:rPr>
        <w:t xml:space="preserve">both the </w:t>
      </w:r>
      <w:r w:rsidR="00D56734" w:rsidRPr="000047B6">
        <w:rPr>
          <w:rFonts w:ascii="Times New Roman" w:hAnsi="Times New Roman"/>
          <w:kern w:val="0"/>
          <w:sz w:val="22"/>
        </w:rPr>
        <w:t xml:space="preserve">4 </w:t>
      </w:r>
      <w:r w:rsidRPr="00BB5B5E">
        <w:rPr>
          <w:rFonts w:ascii="Times New Roman" w:hAnsi="Times New Roman"/>
          <w:kern w:val="0"/>
          <w:sz w:val="22"/>
        </w:rPr>
        <w:t xml:space="preserve">SRS </w:t>
      </w:r>
      <w:r w:rsidR="00D56734" w:rsidRPr="000047B6">
        <w:rPr>
          <w:rFonts w:ascii="Times New Roman" w:hAnsi="Times New Roman"/>
          <w:kern w:val="0"/>
          <w:sz w:val="22"/>
        </w:rPr>
        <w:t xml:space="preserve">ports of both </w:t>
      </w:r>
      <w:r w:rsidRPr="00BB5B5E">
        <w:rPr>
          <w:rFonts w:ascii="Times New Roman" w:hAnsi="Times New Roman"/>
          <w:kern w:val="0"/>
          <w:sz w:val="22"/>
        </w:rPr>
        <w:t>target UE 2 and interference UE 2 take up CS {1</w:t>
      </w:r>
      <w:r w:rsidRPr="00BB5B5E">
        <w:rPr>
          <w:rFonts w:ascii="Times New Roman" w:hAnsi="Times New Roman" w:hint="eastAsia"/>
          <w:kern w:val="0"/>
          <w:sz w:val="22"/>
        </w:rPr>
        <w:t>,</w:t>
      </w:r>
      <w:r w:rsidRPr="00BB5B5E">
        <w:rPr>
          <w:rFonts w:ascii="Times New Roman" w:hAnsi="Times New Roman"/>
          <w:kern w:val="0"/>
          <w:sz w:val="22"/>
        </w:rPr>
        <w:t xml:space="preserve"> 3, 5</w:t>
      </w:r>
      <w:r w:rsidRPr="00BB5B5E">
        <w:rPr>
          <w:rFonts w:ascii="Times New Roman" w:hAnsi="Times New Roman" w:hint="eastAsia"/>
          <w:kern w:val="0"/>
          <w:sz w:val="22"/>
        </w:rPr>
        <w:t>,</w:t>
      </w:r>
      <w:r w:rsidRPr="00BB5B5E">
        <w:rPr>
          <w:rFonts w:ascii="Times New Roman" w:hAnsi="Times New Roman"/>
          <w:kern w:val="0"/>
          <w:sz w:val="22"/>
        </w:rPr>
        <w:t xml:space="preserve"> 7} (utilizing different SRS root sequence)</w:t>
      </w:r>
      <w:r w:rsidRPr="00BB5B5E">
        <w:rPr>
          <w:rFonts w:ascii="Times New Roman" w:hAnsi="Times New Roman" w:hint="eastAsia"/>
          <w:sz w:val="22"/>
        </w:rPr>
        <w:t>.</w:t>
      </w:r>
      <w:r w:rsidRPr="00BB5B5E">
        <w:rPr>
          <w:rFonts w:ascii="Times New Roman" w:hAnsi="Times New Roman"/>
          <w:sz w:val="22"/>
        </w:rPr>
        <w:t xml:space="preserve"> For precoded SRS, since only 2</w:t>
      </w:r>
      <w:r w:rsidR="00D56734" w:rsidRPr="000047B6">
        <w:rPr>
          <w:rFonts w:ascii="Times New Roman" w:hAnsi="Times New Roman"/>
          <w:sz w:val="22"/>
        </w:rPr>
        <w:t xml:space="preserve"> SRS </w:t>
      </w:r>
      <w:r w:rsidRPr="00BB5B5E">
        <w:rPr>
          <w:rFonts w:ascii="Times New Roman" w:hAnsi="Times New Roman"/>
          <w:sz w:val="22"/>
        </w:rPr>
        <w:t xml:space="preserve">port is required for each UE, four UEs can be jointly allocated orthogonal SRS resources to avoid/alleviate the </w:t>
      </w:r>
      <w:r w:rsidRPr="00BB5B5E">
        <w:rPr>
          <w:rFonts w:ascii="Times New Roman" w:hAnsi="Times New Roman"/>
          <w:kern w:val="0"/>
          <w:sz w:val="22"/>
        </w:rPr>
        <w:t>inter-TRP cross-</w:t>
      </w:r>
      <w:r w:rsidRPr="00BB5B5E">
        <w:rPr>
          <w:rFonts w:ascii="Times New Roman" w:hAnsi="Times New Roman"/>
          <w:sz w:val="22"/>
        </w:rPr>
        <w:t>SRS interference. More specifically, the 2</w:t>
      </w:r>
      <w:r w:rsidR="00D56734" w:rsidRPr="000047B6">
        <w:rPr>
          <w:rFonts w:ascii="Times New Roman" w:hAnsi="Times New Roman"/>
          <w:sz w:val="22"/>
        </w:rPr>
        <w:t xml:space="preserve"> </w:t>
      </w:r>
      <w:r w:rsidRPr="00BB5B5E">
        <w:rPr>
          <w:rFonts w:ascii="Times New Roman" w:hAnsi="Times New Roman"/>
          <w:sz w:val="22"/>
        </w:rPr>
        <w:t xml:space="preserve">SRS </w:t>
      </w:r>
      <w:r w:rsidR="00D56734" w:rsidRPr="000047B6">
        <w:rPr>
          <w:rFonts w:ascii="Times New Roman" w:hAnsi="Times New Roman"/>
          <w:sz w:val="22"/>
        </w:rPr>
        <w:t>port</w:t>
      </w:r>
      <w:r w:rsidR="00D56734" w:rsidRPr="00BB5B5E">
        <w:rPr>
          <w:rFonts w:ascii="Times New Roman" w:hAnsi="Times New Roman"/>
          <w:sz w:val="22"/>
        </w:rPr>
        <w:t xml:space="preserve">s </w:t>
      </w:r>
      <w:r w:rsidRPr="00BB5B5E">
        <w:rPr>
          <w:rFonts w:ascii="Times New Roman" w:hAnsi="Times New Roman"/>
          <w:sz w:val="22"/>
        </w:rPr>
        <w:t xml:space="preserve">of four UEs take up CS {0, 4}, {1, 5}, {2, 6} and {3, 7} </w:t>
      </w:r>
      <w:r w:rsidRPr="00BB5B5E">
        <w:rPr>
          <w:rFonts w:ascii="Times New Roman" w:hAnsi="Times New Roman"/>
          <w:kern w:val="0"/>
          <w:sz w:val="22"/>
        </w:rPr>
        <w:t>(utilizing same SRS root sequence)</w:t>
      </w:r>
      <w:r w:rsidRPr="00BB5B5E">
        <w:rPr>
          <w:rFonts w:ascii="Times New Roman" w:hAnsi="Times New Roman"/>
          <w:sz w:val="22"/>
        </w:rPr>
        <w:t xml:space="preserve"> respectively. The wideband precoder based on Equation </w:t>
      </w:r>
      <w:r w:rsidRPr="00BB5B5E">
        <w:rPr>
          <w:rFonts w:ascii="Times New Roman" w:hAnsi="Times New Roman" w:hint="eastAsia"/>
          <w:sz w:val="22"/>
        </w:rPr>
        <w:t>(</w:t>
      </w:r>
      <w:r w:rsidRPr="00BB5B5E">
        <w:rPr>
          <w:rFonts w:ascii="Times New Roman" w:hAnsi="Times New Roman"/>
          <w:sz w:val="22"/>
        </w:rPr>
        <w:t>1) is</w:t>
      </w:r>
      <w:r w:rsidRPr="00BB5B5E">
        <w:rPr>
          <w:rFonts w:ascii="Times New Roman" w:hAnsi="Times New Roman" w:hint="eastAsia"/>
          <w:sz w:val="22"/>
        </w:rPr>
        <w:t xml:space="preserve"> </w:t>
      </w:r>
      <w:r w:rsidRPr="00BB5B5E">
        <w:rPr>
          <w:rFonts w:ascii="Times New Roman" w:hAnsi="Times New Roman"/>
          <w:sz w:val="22"/>
        </w:rPr>
        <w:t xml:space="preserve">used for SRS transmission. </w:t>
      </w:r>
    </w:p>
    <w:p w14:paraId="19B7FA5E" w14:textId="77777777" w:rsidR="00C11578" w:rsidRPr="00BB5B5E" w:rsidRDefault="00C11578" w:rsidP="00C11578">
      <w:pPr>
        <w:widowControl/>
        <w:autoSpaceDE w:val="0"/>
        <w:autoSpaceDN w:val="0"/>
        <w:adjustRightInd w:val="0"/>
        <w:snapToGrid w:val="0"/>
        <w:spacing w:before="120" w:after="120"/>
        <w:rPr>
          <w:rFonts w:ascii="Times New Roman" w:hAnsi="Times New Roman"/>
          <w:sz w:val="22"/>
        </w:rPr>
      </w:pPr>
      <w:r w:rsidRPr="00BB5B5E">
        <w:rPr>
          <w:rFonts w:ascii="Times New Roman" w:hAnsi="Times New Roman"/>
          <w:kern w:val="0"/>
          <w:sz w:val="22"/>
        </w:rPr>
        <w:t>For 2T4R antenna switching, the similar modeling methods are adopted. For legacy SRS</w:t>
      </w:r>
      <w:r w:rsidRPr="00BB5B5E">
        <w:rPr>
          <w:rFonts w:ascii="Times New Roman" w:hAnsi="Times New Roman" w:hint="eastAsia"/>
          <w:kern w:val="0"/>
          <w:sz w:val="22"/>
        </w:rPr>
        <w:t>,</w:t>
      </w:r>
      <w:r w:rsidRPr="00BB5B5E">
        <w:rPr>
          <w:rFonts w:ascii="Times New Roman" w:hAnsi="Times New Roman"/>
          <w:kern w:val="0"/>
          <w:sz w:val="22"/>
        </w:rPr>
        <w:t xml:space="preserve"> </w:t>
      </w:r>
      <w:r w:rsidR="00D56734" w:rsidRPr="000047B6">
        <w:rPr>
          <w:rFonts w:ascii="Times New Roman" w:hAnsi="Times New Roman"/>
          <w:kern w:val="0"/>
          <w:sz w:val="22"/>
        </w:rPr>
        <w:t xml:space="preserve">the </w:t>
      </w:r>
      <w:r w:rsidRPr="00BB5B5E">
        <w:rPr>
          <w:rFonts w:ascii="Times New Roman" w:hAnsi="Times New Roman"/>
          <w:kern w:val="0"/>
          <w:sz w:val="22"/>
        </w:rPr>
        <w:t xml:space="preserve">2 SRS </w:t>
      </w:r>
      <w:r w:rsidR="00D56734" w:rsidRPr="000047B6">
        <w:rPr>
          <w:rFonts w:ascii="Times New Roman" w:hAnsi="Times New Roman"/>
          <w:kern w:val="0"/>
          <w:sz w:val="22"/>
        </w:rPr>
        <w:t>port</w:t>
      </w:r>
      <w:r w:rsidR="00D56734" w:rsidRPr="00BB5B5E">
        <w:rPr>
          <w:rFonts w:ascii="Times New Roman" w:hAnsi="Times New Roman"/>
          <w:kern w:val="0"/>
          <w:sz w:val="22"/>
        </w:rPr>
        <w:t xml:space="preserve"> </w:t>
      </w:r>
      <w:r w:rsidRPr="00BB5B5E">
        <w:rPr>
          <w:rFonts w:ascii="Times New Roman" w:hAnsi="Times New Roman"/>
          <w:kern w:val="0"/>
          <w:sz w:val="22"/>
        </w:rPr>
        <w:t xml:space="preserve">of </w:t>
      </w:r>
      <w:r w:rsidR="00D56734" w:rsidRPr="000047B6">
        <w:rPr>
          <w:rFonts w:ascii="Times New Roman" w:hAnsi="Times New Roman"/>
          <w:kern w:val="0"/>
          <w:sz w:val="22"/>
        </w:rPr>
        <w:t xml:space="preserve">both </w:t>
      </w:r>
      <w:r w:rsidRPr="00BB5B5E">
        <w:rPr>
          <w:rFonts w:ascii="Times New Roman" w:hAnsi="Times New Roman"/>
          <w:kern w:val="0"/>
          <w:sz w:val="22"/>
        </w:rPr>
        <w:t>target UE 1 and interference UE 1 take up CS {0</w:t>
      </w:r>
      <w:r w:rsidRPr="00BB5B5E">
        <w:rPr>
          <w:rFonts w:ascii="Times New Roman" w:hAnsi="Times New Roman" w:hint="eastAsia"/>
          <w:kern w:val="0"/>
          <w:sz w:val="22"/>
        </w:rPr>
        <w:t>,</w:t>
      </w:r>
      <w:r w:rsidRPr="00BB5B5E">
        <w:rPr>
          <w:rFonts w:ascii="Times New Roman" w:hAnsi="Times New Roman"/>
          <w:kern w:val="0"/>
          <w:sz w:val="22"/>
        </w:rPr>
        <w:t xml:space="preserve"> 4}</w:t>
      </w:r>
      <w:r w:rsidR="006F3364" w:rsidRPr="000047B6">
        <w:rPr>
          <w:rFonts w:ascii="Times New Roman" w:hAnsi="Times New Roman"/>
          <w:kern w:val="0"/>
          <w:sz w:val="22"/>
        </w:rPr>
        <w:t xml:space="preserve"> of two </w:t>
      </w:r>
      <w:r w:rsidR="006F3364" w:rsidRPr="000047B6">
        <w:rPr>
          <w:rFonts w:ascii="Times New Roman" w:hAnsi="Times New Roman"/>
          <w:sz w:val="22"/>
        </w:rPr>
        <w:t>symbols</w:t>
      </w:r>
      <w:r w:rsidRPr="00BB5B5E">
        <w:rPr>
          <w:rFonts w:ascii="Times New Roman" w:hAnsi="Times New Roman" w:hint="eastAsia"/>
          <w:sz w:val="22"/>
        </w:rPr>
        <w:t>,</w:t>
      </w:r>
      <w:r w:rsidRPr="00BB5B5E">
        <w:rPr>
          <w:rFonts w:ascii="Times New Roman" w:hAnsi="Times New Roman"/>
          <w:sz w:val="22"/>
        </w:rPr>
        <w:t xml:space="preserve"> while </w:t>
      </w:r>
      <w:r w:rsidR="00D56734" w:rsidRPr="000047B6">
        <w:rPr>
          <w:rFonts w:ascii="Times New Roman" w:hAnsi="Times New Roman"/>
          <w:sz w:val="22"/>
        </w:rPr>
        <w:t xml:space="preserve">the </w:t>
      </w:r>
      <w:r w:rsidRPr="00BB5B5E">
        <w:rPr>
          <w:rFonts w:ascii="Times New Roman" w:hAnsi="Times New Roman"/>
          <w:kern w:val="0"/>
          <w:sz w:val="22"/>
        </w:rPr>
        <w:t>2</w:t>
      </w:r>
      <w:r w:rsidR="00D56734" w:rsidRPr="000047B6">
        <w:rPr>
          <w:rFonts w:ascii="Times New Roman" w:hAnsi="Times New Roman"/>
          <w:kern w:val="0"/>
          <w:sz w:val="22"/>
        </w:rPr>
        <w:t xml:space="preserve"> SRS </w:t>
      </w:r>
      <w:r w:rsidRPr="00BB5B5E">
        <w:rPr>
          <w:rFonts w:ascii="Times New Roman" w:hAnsi="Times New Roman"/>
          <w:kern w:val="0"/>
          <w:sz w:val="22"/>
        </w:rPr>
        <w:t xml:space="preserve">port of </w:t>
      </w:r>
      <w:r w:rsidR="00D56734" w:rsidRPr="000047B6">
        <w:rPr>
          <w:rFonts w:ascii="Times New Roman" w:hAnsi="Times New Roman"/>
          <w:kern w:val="0"/>
          <w:sz w:val="22"/>
        </w:rPr>
        <w:t xml:space="preserve">both </w:t>
      </w:r>
      <w:r w:rsidRPr="00BB5B5E">
        <w:rPr>
          <w:rFonts w:ascii="Times New Roman" w:hAnsi="Times New Roman"/>
          <w:kern w:val="0"/>
          <w:sz w:val="22"/>
        </w:rPr>
        <w:t>target UE 2 and interference UE 2 take up CS {2</w:t>
      </w:r>
      <w:r w:rsidRPr="00BB5B5E">
        <w:rPr>
          <w:rFonts w:ascii="Times New Roman" w:hAnsi="Times New Roman" w:hint="eastAsia"/>
          <w:kern w:val="0"/>
          <w:sz w:val="22"/>
        </w:rPr>
        <w:t>,</w:t>
      </w:r>
      <w:r w:rsidRPr="00BB5B5E">
        <w:rPr>
          <w:rFonts w:ascii="Times New Roman" w:hAnsi="Times New Roman"/>
          <w:kern w:val="0"/>
          <w:sz w:val="22"/>
        </w:rPr>
        <w:t xml:space="preserve"> 6}</w:t>
      </w:r>
      <w:r w:rsidR="006F3364" w:rsidRPr="000047B6">
        <w:rPr>
          <w:rFonts w:ascii="Times New Roman" w:hAnsi="Times New Roman"/>
          <w:kern w:val="0"/>
          <w:sz w:val="22"/>
        </w:rPr>
        <w:t xml:space="preserve"> of two </w:t>
      </w:r>
      <w:r w:rsidR="006F3364" w:rsidRPr="000047B6">
        <w:rPr>
          <w:rFonts w:ascii="Times New Roman" w:hAnsi="Times New Roman"/>
          <w:sz w:val="22"/>
        </w:rPr>
        <w:t>symbols</w:t>
      </w:r>
      <w:r w:rsidRPr="00BB5B5E">
        <w:rPr>
          <w:rFonts w:ascii="Times New Roman" w:hAnsi="Times New Roman" w:hint="eastAsia"/>
          <w:sz w:val="22"/>
        </w:rPr>
        <w:t>.</w:t>
      </w:r>
      <w:r w:rsidRPr="00BB5B5E">
        <w:rPr>
          <w:rFonts w:ascii="Times New Roman" w:hAnsi="Times New Roman"/>
          <w:sz w:val="22"/>
        </w:rPr>
        <w:t xml:space="preserve"> For precoded SRS, since only 1 SRS </w:t>
      </w:r>
      <w:r w:rsidR="003D6E63" w:rsidRPr="000047B6">
        <w:rPr>
          <w:rFonts w:ascii="Times New Roman" w:hAnsi="Times New Roman"/>
          <w:sz w:val="22"/>
        </w:rPr>
        <w:t xml:space="preserve">port </w:t>
      </w:r>
      <w:r w:rsidRPr="00BB5B5E">
        <w:rPr>
          <w:rFonts w:ascii="Times New Roman" w:hAnsi="Times New Roman"/>
          <w:sz w:val="22"/>
        </w:rPr>
        <w:t>is required for each UE</w:t>
      </w:r>
      <w:r w:rsidR="003D6E63" w:rsidRPr="000047B6">
        <w:rPr>
          <w:rFonts w:ascii="Times New Roman" w:hAnsi="Times New Roman"/>
          <w:sz w:val="22"/>
        </w:rPr>
        <w:t xml:space="preserve"> per symbol</w:t>
      </w:r>
      <w:r w:rsidRPr="00BB5B5E">
        <w:rPr>
          <w:rFonts w:ascii="Times New Roman" w:hAnsi="Times New Roman"/>
          <w:sz w:val="22"/>
        </w:rPr>
        <w:t xml:space="preserve">, the 1 SRS </w:t>
      </w:r>
      <w:r w:rsidR="003D6E63" w:rsidRPr="000047B6">
        <w:rPr>
          <w:rFonts w:ascii="Times New Roman" w:hAnsi="Times New Roman"/>
          <w:sz w:val="22"/>
        </w:rPr>
        <w:t>port</w:t>
      </w:r>
      <w:r w:rsidR="003D6E63" w:rsidRPr="00BB5B5E">
        <w:rPr>
          <w:rFonts w:ascii="Times New Roman" w:hAnsi="Times New Roman"/>
          <w:sz w:val="22"/>
        </w:rPr>
        <w:t xml:space="preserve"> </w:t>
      </w:r>
      <w:r w:rsidRPr="00BB5B5E">
        <w:rPr>
          <w:rFonts w:ascii="Times New Roman" w:hAnsi="Times New Roman"/>
          <w:sz w:val="22"/>
        </w:rPr>
        <w:t>of four UEs take up CS {0}, {2}, {4} and {6}, respectively.</w:t>
      </w:r>
    </w:p>
    <w:p w14:paraId="420CB866" w14:textId="5EB06507" w:rsidR="00C11578" w:rsidRPr="00122844" w:rsidRDefault="00C11578" w:rsidP="00C11578">
      <w:pPr>
        <w:widowControl/>
        <w:autoSpaceDE w:val="0"/>
        <w:autoSpaceDN w:val="0"/>
        <w:adjustRightInd w:val="0"/>
        <w:snapToGrid w:val="0"/>
        <w:spacing w:before="120" w:after="120"/>
        <w:rPr>
          <w:rFonts w:ascii="Times New Roman" w:hAnsi="Times New Roman"/>
          <w:kern w:val="0"/>
          <w:sz w:val="22"/>
        </w:rPr>
      </w:pPr>
      <w:r w:rsidRPr="00E80A27">
        <w:rPr>
          <w:rFonts w:ascii="Times New Roman" w:hAnsi="Times New Roman"/>
          <w:kern w:val="0"/>
          <w:sz w:val="22"/>
        </w:rPr>
        <w:t xml:space="preserve">Figure </w:t>
      </w:r>
      <w:r w:rsidR="00A74434">
        <w:rPr>
          <w:rFonts w:ascii="Times New Roman" w:hAnsi="Times New Roman"/>
          <w:kern w:val="0"/>
          <w:sz w:val="22"/>
        </w:rPr>
        <w:t>15</w:t>
      </w:r>
      <w:r w:rsidR="00A74434" w:rsidRPr="00E80A27">
        <w:rPr>
          <w:rFonts w:ascii="Times New Roman" w:hAnsi="Times New Roman"/>
          <w:kern w:val="0"/>
          <w:sz w:val="22"/>
        </w:rPr>
        <w:t xml:space="preserve"> </w:t>
      </w:r>
      <w:r w:rsidRPr="00E80A27">
        <w:rPr>
          <w:rFonts w:ascii="Times New Roman" w:hAnsi="Times New Roman"/>
          <w:kern w:val="0"/>
          <w:sz w:val="22"/>
        </w:rPr>
        <w:t xml:space="preserve">shows the CDF of correlation factor between ideal DL precoding matrix and the DL precoding matrix obtained by SRS. </w:t>
      </w:r>
      <w:r w:rsidRPr="00BB5B5E">
        <w:rPr>
          <w:rFonts w:ascii="Times New Roman" w:hAnsi="Times New Roman"/>
          <w:kern w:val="0"/>
          <w:sz w:val="22"/>
        </w:rPr>
        <w:t xml:space="preserve">To evaluate </w:t>
      </w:r>
      <w:r w:rsidR="003D6E63" w:rsidRPr="000047B6">
        <w:rPr>
          <w:rFonts w:ascii="Times New Roman" w:hAnsi="Times New Roman"/>
          <w:kern w:val="0"/>
          <w:sz w:val="22"/>
        </w:rPr>
        <w:t xml:space="preserve">the </w:t>
      </w:r>
      <w:r w:rsidRPr="00BB5B5E">
        <w:rPr>
          <w:rFonts w:ascii="Times New Roman" w:hAnsi="Times New Roman"/>
          <w:kern w:val="0"/>
          <w:sz w:val="22"/>
        </w:rPr>
        <w:t>accuracy of DL precoding matrix</w:t>
      </w:r>
      <w:r w:rsidRPr="003E7A2C">
        <w:rPr>
          <w:rFonts w:ascii="Times New Roman" w:hAnsi="Times New Roman"/>
          <w:kern w:val="0"/>
          <w:sz w:val="22"/>
        </w:rPr>
        <w:t xml:space="preserve">, </w:t>
      </w:r>
      <w:r>
        <w:rPr>
          <w:rFonts w:ascii="Times New Roman" w:hAnsi="Times New Roman"/>
          <w:kern w:val="0"/>
          <w:sz w:val="22"/>
        </w:rPr>
        <w:t>t</w:t>
      </w:r>
      <w:r w:rsidRPr="00E80A27">
        <w:rPr>
          <w:rFonts w:ascii="Times New Roman" w:hAnsi="Times New Roman"/>
          <w:kern w:val="0"/>
          <w:sz w:val="22"/>
        </w:rPr>
        <w:t xml:space="preserve">he correlation factor for the </w:t>
      </w:r>
      <w:r w:rsidRPr="00E80A27">
        <w:rPr>
          <w:rFonts w:ascii="Times New Roman" w:hAnsi="Times New Roman"/>
          <w:i/>
          <w:kern w:val="0"/>
          <w:sz w:val="22"/>
        </w:rPr>
        <w:t>j</w:t>
      </w:r>
      <w:r w:rsidRPr="00E80A27">
        <w:rPr>
          <w:rFonts w:ascii="Times New Roman" w:hAnsi="Times New Roman"/>
          <w:kern w:val="0"/>
          <w:sz w:val="22"/>
        </w:rPr>
        <w:t xml:space="preserve">th layer of </w:t>
      </w:r>
      <w:r w:rsidRPr="00E80A27">
        <w:rPr>
          <w:rFonts w:ascii="Times New Roman" w:hAnsi="Times New Roman"/>
          <w:i/>
          <w:kern w:val="0"/>
          <w:sz w:val="22"/>
        </w:rPr>
        <w:t>i</w:t>
      </w:r>
      <w:r>
        <w:rPr>
          <w:rFonts w:ascii="Times New Roman" w:hAnsi="Times New Roman"/>
          <w:kern w:val="0"/>
          <w:sz w:val="22"/>
        </w:rPr>
        <w:t>th UE is defined as</w:t>
      </w:r>
      <w:r w:rsidR="00C27349">
        <w:rPr>
          <w:rFonts w:ascii="Times New Roman" w:hAnsi="Times New Roman"/>
          <w:kern w:val="0"/>
          <w:sz w:val="22"/>
        </w:rPr>
        <w:t>:</w:t>
      </w:r>
    </w:p>
    <w:p w14:paraId="7D0AE922" w14:textId="77777777" w:rsidR="00C11578" w:rsidRDefault="002F5F73" w:rsidP="00C11578">
      <w:pPr>
        <w:widowControl/>
        <w:autoSpaceDE w:val="0"/>
        <w:autoSpaceDN w:val="0"/>
        <w:adjustRightInd w:val="0"/>
        <w:snapToGrid w:val="0"/>
        <w:spacing w:before="120" w:after="120"/>
        <w:jc w:val="center"/>
        <w:rPr>
          <w:rFonts w:ascii="Times New Roman" w:hAnsi="Times New Roman"/>
          <w:kern w:val="0"/>
          <w:szCs w:val="21"/>
        </w:rPr>
      </w:pPr>
      <m:oMath>
        <m:sSub>
          <m:sSubPr>
            <m:ctrlPr>
              <w:rPr>
                <w:rFonts w:ascii="Cambria Math" w:hAnsi="Cambria Math"/>
                <w:kern w:val="0"/>
                <w:szCs w:val="21"/>
                <w:lang w:val="sv-SE"/>
              </w:rPr>
            </m:ctrlPr>
          </m:sSubPr>
          <m:e>
            <m:r>
              <m:rPr>
                <m:sty m:val="p"/>
              </m:rPr>
              <w:rPr>
                <w:rFonts w:ascii="Cambria Math" w:hAnsi="Cambria Math"/>
                <w:kern w:val="0"/>
                <w:szCs w:val="21"/>
                <w:lang w:val="sv-SE"/>
              </w:rPr>
              <m:t>ρ</m:t>
            </m:r>
          </m:e>
          <m:sub>
            <m:r>
              <w:rPr>
                <w:rFonts w:ascii="Cambria Math" w:hAnsi="Cambria Math"/>
                <w:kern w:val="0"/>
                <w:szCs w:val="21"/>
                <w:lang w:val="sv-SE"/>
              </w:rPr>
              <m:t>i</m:t>
            </m:r>
            <m:r>
              <w:rPr>
                <w:rFonts w:ascii="Cambria Math" w:hAnsi="Cambria Math"/>
                <w:kern w:val="0"/>
                <w:szCs w:val="21"/>
              </w:rPr>
              <m:t>,</m:t>
            </m:r>
            <m:r>
              <w:rPr>
                <w:rFonts w:ascii="Cambria Math" w:hAnsi="Cambria Math"/>
                <w:kern w:val="0"/>
                <w:szCs w:val="21"/>
                <w:lang w:val="sv-SE"/>
              </w:rPr>
              <m:t>j</m:t>
            </m:r>
          </m:sub>
        </m:sSub>
        <m:r>
          <m:rPr>
            <m:sty m:val="p"/>
          </m:rPr>
          <w:rPr>
            <w:rFonts w:ascii="Cambria Math" w:hAnsi="Cambria Math"/>
            <w:kern w:val="0"/>
            <w:szCs w:val="21"/>
          </w:rPr>
          <m:t>=</m:t>
        </m:r>
        <m:f>
          <m:fPr>
            <m:ctrlPr>
              <w:rPr>
                <w:rFonts w:ascii="Cambria Math" w:hAnsi="Cambria Math"/>
                <w:kern w:val="0"/>
                <w:szCs w:val="21"/>
                <w:lang w:val="sv-SE"/>
              </w:rPr>
            </m:ctrlPr>
          </m:fPr>
          <m:num>
            <m:d>
              <m:dPr>
                <m:begChr m:val="|"/>
                <m:endChr m:val="|"/>
                <m:ctrlPr>
                  <w:rPr>
                    <w:rFonts w:ascii="Cambria Math" w:hAnsi="Cambria Math"/>
                    <w:i/>
                    <w:kern w:val="0"/>
                    <w:szCs w:val="21"/>
                    <w:lang w:val="sv-SE"/>
                  </w:rPr>
                </m:ctrlPr>
              </m:dPr>
              <m:e>
                <m:sSup>
                  <m:sSupPr>
                    <m:ctrlPr>
                      <w:rPr>
                        <w:rFonts w:ascii="Cambria Math" w:hAnsi="Cambria Math"/>
                        <w:b/>
                        <w:kern w:val="0"/>
                        <w:sz w:val="22"/>
                      </w:rPr>
                    </m:ctrlPr>
                  </m:sSupPr>
                  <m:e>
                    <m:d>
                      <m:dPr>
                        <m:ctrlPr>
                          <w:rPr>
                            <w:rFonts w:ascii="Cambria Math" w:hAnsi="Cambria Math"/>
                            <w:b/>
                            <w:kern w:val="0"/>
                            <w:sz w:val="22"/>
                          </w:rPr>
                        </m:ctrlPr>
                      </m:dPr>
                      <m:e>
                        <m:sSubSup>
                          <m:sSubSupPr>
                            <m:ctrlPr>
                              <w:rPr>
                                <w:rFonts w:ascii="Cambria Math" w:hAnsi="Cambria Math"/>
                                <w:b/>
                                <w:kern w:val="0"/>
                                <w:sz w:val="22"/>
                              </w:rPr>
                            </m:ctrlPr>
                          </m:sSubSupPr>
                          <m:e>
                            <m:r>
                              <m:rPr>
                                <m:sty m:val="b"/>
                              </m:rPr>
                              <w:rPr>
                                <w:rFonts w:ascii="Cambria Math" w:hAnsi="Cambria Math"/>
                                <w:kern w:val="0"/>
                                <w:sz w:val="22"/>
                              </w:rPr>
                              <m:t>W</m:t>
                            </m:r>
                          </m:e>
                          <m:sub>
                            <m:r>
                              <w:rPr>
                                <w:rFonts w:ascii="Cambria Math" w:hAnsi="Cambria Math"/>
                                <w:kern w:val="0"/>
                                <w:sz w:val="22"/>
                              </w:rPr>
                              <m:t>PDSCH</m:t>
                            </m:r>
                          </m:sub>
                          <m:sup>
                            <m:r>
                              <m:rPr>
                                <m:sty m:val="bi"/>
                              </m:rPr>
                              <w:rPr>
                                <w:rFonts w:ascii="Cambria Math" w:hAnsi="Cambria Math"/>
                                <w:kern w:val="0"/>
                                <w:sz w:val="22"/>
                              </w:rPr>
                              <m:t>(i,j)</m:t>
                            </m:r>
                          </m:sup>
                        </m:sSubSup>
                      </m:e>
                    </m:d>
                  </m:e>
                  <m:sup>
                    <m:r>
                      <w:rPr>
                        <w:rFonts w:ascii="Cambria Math" w:hAnsi="Cambria Math"/>
                        <w:kern w:val="0"/>
                        <w:sz w:val="22"/>
                      </w:rPr>
                      <m:t>H</m:t>
                    </m:r>
                  </m:sup>
                </m:sSup>
                <m:sSubSup>
                  <m:sSubSupPr>
                    <m:ctrlPr>
                      <w:rPr>
                        <w:rFonts w:ascii="Cambria Math" w:hAnsi="Cambria Math"/>
                        <w:b/>
                        <w:kern w:val="0"/>
                        <w:sz w:val="22"/>
                      </w:rPr>
                    </m:ctrlPr>
                  </m:sSubSupPr>
                  <m:e>
                    <m:r>
                      <m:rPr>
                        <m:sty m:val="b"/>
                      </m:rPr>
                      <w:rPr>
                        <w:rFonts w:ascii="Cambria Math" w:hAnsi="Cambria Math"/>
                        <w:kern w:val="0"/>
                        <w:sz w:val="22"/>
                      </w:rPr>
                      <m:t>W</m:t>
                    </m:r>
                  </m:e>
                  <m:sub>
                    <m:r>
                      <w:rPr>
                        <w:rFonts w:ascii="Cambria Math" w:hAnsi="Cambria Math"/>
                        <w:kern w:val="0"/>
                        <w:sz w:val="22"/>
                      </w:rPr>
                      <m:t>ideal</m:t>
                    </m:r>
                  </m:sub>
                  <m:sup>
                    <m:r>
                      <m:rPr>
                        <m:sty m:val="bi"/>
                      </m:rPr>
                      <w:rPr>
                        <w:rFonts w:ascii="Cambria Math" w:hAnsi="Cambria Math"/>
                        <w:kern w:val="0"/>
                        <w:sz w:val="22"/>
                      </w:rPr>
                      <m:t>i,j</m:t>
                    </m:r>
                  </m:sup>
                </m:sSubSup>
              </m:e>
            </m:d>
          </m:num>
          <m:den>
            <m:d>
              <m:dPr>
                <m:begChr m:val="|"/>
                <m:endChr m:val="|"/>
                <m:ctrlPr>
                  <w:rPr>
                    <w:rFonts w:ascii="Cambria Math" w:hAnsi="Cambria Math"/>
                    <w:i/>
                    <w:kern w:val="0"/>
                    <w:szCs w:val="21"/>
                    <w:lang w:val="sv-SE"/>
                  </w:rPr>
                </m:ctrlPr>
              </m:dPr>
              <m:e>
                <m:sSubSup>
                  <m:sSubSupPr>
                    <m:ctrlPr>
                      <w:rPr>
                        <w:rFonts w:ascii="Cambria Math" w:hAnsi="Cambria Math"/>
                        <w:b/>
                        <w:kern w:val="0"/>
                        <w:sz w:val="22"/>
                      </w:rPr>
                    </m:ctrlPr>
                  </m:sSubSupPr>
                  <m:e>
                    <m:r>
                      <m:rPr>
                        <m:sty m:val="b"/>
                      </m:rPr>
                      <w:rPr>
                        <w:rFonts w:ascii="Cambria Math" w:hAnsi="Cambria Math"/>
                        <w:kern w:val="0"/>
                        <w:sz w:val="22"/>
                      </w:rPr>
                      <m:t>W</m:t>
                    </m:r>
                  </m:e>
                  <m:sub>
                    <m:r>
                      <w:rPr>
                        <w:rFonts w:ascii="Cambria Math" w:hAnsi="Cambria Math"/>
                        <w:kern w:val="0"/>
                        <w:sz w:val="22"/>
                      </w:rPr>
                      <m:t>PDSCH</m:t>
                    </m:r>
                  </m:sub>
                  <m:sup>
                    <m:r>
                      <m:rPr>
                        <m:sty m:val="bi"/>
                      </m:rPr>
                      <w:rPr>
                        <w:rFonts w:ascii="Cambria Math" w:hAnsi="Cambria Math"/>
                        <w:kern w:val="0"/>
                        <w:sz w:val="22"/>
                      </w:rPr>
                      <m:t>i,j</m:t>
                    </m:r>
                  </m:sup>
                </m:sSubSup>
              </m:e>
            </m:d>
            <m:d>
              <m:dPr>
                <m:begChr m:val="|"/>
                <m:endChr m:val="|"/>
                <m:ctrlPr>
                  <w:rPr>
                    <w:rFonts w:ascii="Cambria Math" w:hAnsi="Cambria Math"/>
                    <w:i/>
                    <w:kern w:val="0"/>
                    <w:szCs w:val="21"/>
                    <w:lang w:val="sv-SE"/>
                  </w:rPr>
                </m:ctrlPr>
              </m:dPr>
              <m:e>
                <m:sSubSup>
                  <m:sSubSupPr>
                    <m:ctrlPr>
                      <w:rPr>
                        <w:rFonts w:ascii="Cambria Math" w:hAnsi="Cambria Math"/>
                        <w:b/>
                        <w:kern w:val="0"/>
                        <w:sz w:val="22"/>
                      </w:rPr>
                    </m:ctrlPr>
                  </m:sSubSupPr>
                  <m:e>
                    <m:r>
                      <m:rPr>
                        <m:sty m:val="b"/>
                      </m:rPr>
                      <w:rPr>
                        <w:rFonts w:ascii="Cambria Math" w:hAnsi="Cambria Math"/>
                        <w:kern w:val="0"/>
                        <w:sz w:val="22"/>
                      </w:rPr>
                      <m:t>W</m:t>
                    </m:r>
                  </m:e>
                  <m:sub>
                    <m:r>
                      <w:rPr>
                        <w:rFonts w:ascii="Cambria Math" w:hAnsi="Cambria Math"/>
                        <w:kern w:val="0"/>
                        <w:sz w:val="22"/>
                      </w:rPr>
                      <m:t>ideal</m:t>
                    </m:r>
                  </m:sub>
                  <m:sup>
                    <m:r>
                      <m:rPr>
                        <m:sty m:val="bi"/>
                      </m:rPr>
                      <w:rPr>
                        <w:rFonts w:ascii="Cambria Math" w:hAnsi="Cambria Math"/>
                        <w:kern w:val="0"/>
                        <w:sz w:val="22"/>
                      </w:rPr>
                      <m:t>i,j</m:t>
                    </m:r>
                  </m:sup>
                </m:sSubSup>
              </m:e>
            </m:d>
          </m:den>
        </m:f>
      </m:oMath>
      <w:r w:rsidR="00C11578">
        <w:rPr>
          <w:rFonts w:ascii="Times New Roman" w:hAnsi="Times New Roman"/>
          <w:kern w:val="0"/>
          <w:szCs w:val="21"/>
        </w:rPr>
        <w:t>,</w:t>
      </w:r>
    </w:p>
    <w:p w14:paraId="269EB384" w14:textId="77777777" w:rsidR="00C11578" w:rsidRPr="0070422A" w:rsidRDefault="00C11578" w:rsidP="000047B6">
      <w:pPr>
        <w:widowControl/>
        <w:autoSpaceDE w:val="0"/>
        <w:autoSpaceDN w:val="0"/>
        <w:adjustRightInd w:val="0"/>
        <w:snapToGrid w:val="0"/>
        <w:spacing w:before="120" w:after="120"/>
        <w:rPr>
          <w:rFonts w:ascii="Times New Roman" w:hAnsi="Times New Roman"/>
          <w:kern w:val="0"/>
          <w:szCs w:val="21"/>
        </w:rPr>
      </w:pPr>
      <w:r w:rsidRPr="00BB5B5E">
        <w:rPr>
          <w:rFonts w:ascii="Times New Roman" w:hAnsi="Times New Roman" w:hint="eastAsia"/>
          <w:kern w:val="0"/>
          <w:sz w:val="22"/>
        </w:rPr>
        <w:t>w</w:t>
      </w:r>
      <w:r w:rsidRPr="00BB5B5E">
        <w:rPr>
          <w:rFonts w:ascii="Times New Roman" w:hAnsi="Times New Roman"/>
          <w:kern w:val="0"/>
          <w:sz w:val="22"/>
        </w:rPr>
        <w:t xml:space="preserve">here </w:t>
      </w:r>
      <m:oMath>
        <m:sSubSup>
          <m:sSubSupPr>
            <m:ctrlPr>
              <w:rPr>
                <w:rFonts w:ascii="Cambria Math" w:hAnsi="Cambria Math"/>
                <w:b/>
                <w:kern w:val="0"/>
                <w:sz w:val="22"/>
              </w:rPr>
            </m:ctrlPr>
          </m:sSubSupPr>
          <m:e>
            <m:r>
              <m:rPr>
                <m:sty m:val="b"/>
              </m:rPr>
              <w:rPr>
                <w:rFonts w:ascii="Cambria Math" w:hAnsi="Cambria Math"/>
                <w:kern w:val="0"/>
                <w:sz w:val="22"/>
              </w:rPr>
              <m:t>W</m:t>
            </m:r>
          </m:e>
          <m:sub>
            <m:r>
              <w:rPr>
                <w:rFonts w:ascii="Cambria Math" w:hAnsi="Cambria Math"/>
                <w:kern w:val="0"/>
                <w:sz w:val="22"/>
              </w:rPr>
              <m:t>PDSCH</m:t>
            </m:r>
          </m:sub>
          <m:sup>
            <m:r>
              <m:rPr>
                <m:sty m:val="bi"/>
              </m:rPr>
              <w:rPr>
                <w:rFonts w:ascii="Cambria Math" w:hAnsi="Cambria Math"/>
                <w:kern w:val="0"/>
                <w:sz w:val="22"/>
              </w:rPr>
              <m:t>(i,j)</m:t>
            </m:r>
          </m:sup>
        </m:sSubSup>
      </m:oMath>
      <w:r w:rsidRPr="00BB5B5E">
        <w:rPr>
          <w:rFonts w:ascii="Times New Roman" w:hAnsi="Times New Roman" w:hint="eastAsia"/>
          <w:b/>
          <w:kern w:val="0"/>
          <w:sz w:val="22"/>
        </w:rPr>
        <w:t xml:space="preserve"> </w:t>
      </w:r>
      <w:r w:rsidRPr="00BB5B5E">
        <w:rPr>
          <w:rFonts w:ascii="Times New Roman" w:hAnsi="Times New Roman"/>
          <w:kern w:val="0"/>
          <w:sz w:val="22"/>
        </w:rPr>
        <w:t xml:space="preserve">and </w:t>
      </w:r>
      <m:oMath>
        <m:sSubSup>
          <m:sSubSupPr>
            <m:ctrlPr>
              <w:rPr>
                <w:rFonts w:ascii="Cambria Math" w:hAnsi="Cambria Math"/>
                <w:b/>
                <w:kern w:val="0"/>
                <w:sz w:val="22"/>
              </w:rPr>
            </m:ctrlPr>
          </m:sSubSupPr>
          <m:e>
            <m:r>
              <m:rPr>
                <m:sty m:val="b"/>
              </m:rPr>
              <w:rPr>
                <w:rFonts w:ascii="Cambria Math" w:hAnsi="Cambria Math"/>
                <w:kern w:val="0"/>
                <w:sz w:val="22"/>
              </w:rPr>
              <m:t>W</m:t>
            </m:r>
          </m:e>
          <m:sub>
            <m:r>
              <w:rPr>
                <w:rFonts w:ascii="Cambria Math" w:hAnsi="Cambria Math"/>
                <w:kern w:val="0"/>
                <w:sz w:val="22"/>
              </w:rPr>
              <m:t>ideal</m:t>
            </m:r>
          </m:sub>
          <m:sup>
            <m:r>
              <m:rPr>
                <m:sty m:val="bi"/>
              </m:rPr>
              <w:rPr>
                <w:rFonts w:ascii="Cambria Math" w:hAnsi="Cambria Math"/>
                <w:kern w:val="0"/>
                <w:sz w:val="22"/>
              </w:rPr>
              <m:t>i,j</m:t>
            </m:r>
          </m:sup>
        </m:sSubSup>
      </m:oMath>
      <w:r w:rsidRPr="00BB5B5E">
        <w:rPr>
          <w:rFonts w:ascii="Times New Roman" w:hAnsi="Times New Roman" w:hint="eastAsia"/>
          <w:b/>
          <w:kern w:val="0"/>
          <w:sz w:val="22"/>
        </w:rPr>
        <w:t xml:space="preserve"> </w:t>
      </w:r>
      <w:r w:rsidRPr="00BB5B5E">
        <w:rPr>
          <w:rFonts w:ascii="Times New Roman" w:hAnsi="Times New Roman"/>
          <w:kern w:val="0"/>
          <w:sz w:val="22"/>
        </w:rPr>
        <w:t xml:space="preserve">are the DL precoder </w:t>
      </w:r>
      <w:r w:rsidR="003D6E63" w:rsidRPr="000047B6">
        <w:rPr>
          <w:rFonts w:ascii="Times New Roman" w:hAnsi="Times New Roman"/>
          <w:kern w:val="0"/>
          <w:sz w:val="22"/>
        </w:rPr>
        <w:t>obtaine</w:t>
      </w:r>
      <w:r w:rsidRPr="00BB5B5E">
        <w:rPr>
          <w:rFonts w:ascii="Times New Roman" w:hAnsi="Times New Roman"/>
          <w:kern w:val="0"/>
          <w:sz w:val="22"/>
        </w:rPr>
        <w:t>d by estimat</w:t>
      </w:r>
      <w:r w:rsidR="003D6E63" w:rsidRPr="000047B6">
        <w:rPr>
          <w:rFonts w:ascii="Times New Roman" w:hAnsi="Times New Roman"/>
          <w:kern w:val="0"/>
          <w:sz w:val="22"/>
        </w:rPr>
        <w:t>ed</w:t>
      </w:r>
      <w:r w:rsidRPr="00BB5B5E">
        <w:rPr>
          <w:rFonts w:ascii="Times New Roman" w:hAnsi="Times New Roman"/>
          <w:kern w:val="0"/>
          <w:sz w:val="22"/>
        </w:rPr>
        <w:t xml:space="preserve"> </w:t>
      </w:r>
      <w:r w:rsidR="003D6E63" w:rsidRPr="000047B6">
        <w:rPr>
          <w:rFonts w:ascii="Times New Roman" w:hAnsi="Times New Roman"/>
          <w:kern w:val="0"/>
          <w:sz w:val="22"/>
        </w:rPr>
        <w:t xml:space="preserve">channel </w:t>
      </w:r>
      <w:r w:rsidRPr="00BB5B5E">
        <w:rPr>
          <w:rFonts w:ascii="Times New Roman" w:hAnsi="Times New Roman"/>
          <w:kern w:val="0"/>
          <w:sz w:val="22"/>
        </w:rPr>
        <w:t xml:space="preserve">based on SRS  and </w:t>
      </w:r>
      <w:r w:rsidR="003D6E63" w:rsidRPr="000047B6">
        <w:rPr>
          <w:rFonts w:ascii="Times New Roman" w:hAnsi="Times New Roman"/>
          <w:kern w:val="0"/>
          <w:sz w:val="22"/>
        </w:rPr>
        <w:t>ideal</w:t>
      </w:r>
      <w:r w:rsidRPr="00BB5B5E">
        <w:rPr>
          <w:rFonts w:ascii="Times New Roman" w:hAnsi="Times New Roman"/>
          <w:kern w:val="0"/>
          <w:sz w:val="22"/>
        </w:rPr>
        <w:t xml:space="preserve"> DL channe</w:t>
      </w:r>
      <w:r w:rsidR="003D6E63" w:rsidRPr="000047B6">
        <w:rPr>
          <w:rFonts w:ascii="Times New Roman" w:hAnsi="Times New Roman"/>
          <w:kern w:val="0"/>
          <w:sz w:val="22"/>
        </w:rPr>
        <w:t>l</w:t>
      </w:r>
      <w:r w:rsidRPr="00BB5B5E">
        <w:rPr>
          <w:rFonts w:ascii="Times New Roman" w:hAnsi="Times New Roman"/>
          <w:kern w:val="0"/>
          <w:sz w:val="22"/>
        </w:rPr>
        <w:t>.</w:t>
      </w:r>
    </w:p>
    <w:p w14:paraId="315993AA" w14:textId="77777777" w:rsidR="00C11578" w:rsidRDefault="00741ACB">
      <w:pPr>
        <w:widowControl/>
        <w:autoSpaceDE w:val="0"/>
        <w:autoSpaceDN w:val="0"/>
        <w:adjustRightInd w:val="0"/>
        <w:snapToGrid w:val="0"/>
        <w:spacing w:before="120" w:after="120"/>
        <w:jc w:val="center"/>
        <w:rPr>
          <w:noProof/>
        </w:rPr>
      </w:pPr>
      <w:r>
        <w:rPr>
          <w:noProof/>
        </w:rPr>
        <w:drawing>
          <wp:inline distT="0" distB="0" distL="0" distR="0" wp14:anchorId="3877B0BC" wp14:editId="62C3EF3E">
            <wp:extent cx="2790770" cy="2283357"/>
            <wp:effectExtent l="0" t="0" r="0" b="3175"/>
            <wp:docPr id="62"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clrChange>
                        <a:clrFrom>
                          <a:srgbClr val="F0F0F0"/>
                        </a:clrFrom>
                        <a:clrTo>
                          <a:srgbClr val="F0F0F0">
                            <a:alpha val="0"/>
                          </a:srgbClr>
                        </a:clrTo>
                      </a:clrChange>
                    </a:blip>
                    <a:stretch>
                      <a:fillRect/>
                    </a:stretch>
                  </pic:blipFill>
                  <pic:spPr>
                    <a:xfrm>
                      <a:off x="0" y="0"/>
                      <a:ext cx="2806627" cy="2296331"/>
                    </a:xfrm>
                    <a:prstGeom prst="rect">
                      <a:avLst/>
                    </a:prstGeom>
                  </pic:spPr>
                </pic:pic>
              </a:graphicData>
            </a:graphic>
          </wp:inline>
        </w:drawing>
      </w:r>
    </w:p>
    <w:p w14:paraId="5482A9E3" w14:textId="77777777" w:rsidR="00C11578" w:rsidRPr="00077C93" w:rsidRDefault="006762D7" w:rsidP="000047B6">
      <w:pPr>
        <w:pStyle w:val="a0"/>
        <w:numPr>
          <w:ilvl w:val="0"/>
          <w:numId w:val="21"/>
        </w:numPr>
        <w:jc w:val="center"/>
        <w:rPr>
          <w:szCs w:val="21"/>
        </w:rPr>
      </w:pPr>
      <w:r w:rsidRPr="00077C93">
        <w:rPr>
          <w:szCs w:val="21"/>
        </w:rPr>
        <w:t>For 4T4R</w:t>
      </w:r>
    </w:p>
    <w:p w14:paraId="33BC4E18" w14:textId="77777777" w:rsidR="00321B84" w:rsidRDefault="00677815" w:rsidP="00C11578">
      <w:pPr>
        <w:jc w:val="center"/>
        <w:rPr>
          <w:rFonts w:ascii="Times New Roman" w:hAnsi="Times New Roman"/>
          <w:b/>
          <w:kern w:val="0"/>
          <w:sz w:val="22"/>
          <w:szCs w:val="21"/>
        </w:rPr>
      </w:pPr>
      <w:r>
        <w:rPr>
          <w:noProof/>
        </w:rPr>
        <w:lastRenderedPageBreak/>
        <w:drawing>
          <wp:inline distT="0" distB="0" distL="0" distR="0" wp14:anchorId="11BDFA4A" wp14:editId="4037976A">
            <wp:extent cx="2843625" cy="2322110"/>
            <wp:effectExtent l="0" t="0" r="0" b="2540"/>
            <wp:docPr id="63"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clrChange>
                        <a:clrFrom>
                          <a:srgbClr val="F0F0F0"/>
                        </a:clrFrom>
                        <a:clrTo>
                          <a:srgbClr val="F0F0F0">
                            <a:alpha val="0"/>
                          </a:srgbClr>
                        </a:clrTo>
                      </a:clrChange>
                    </a:blip>
                    <a:stretch>
                      <a:fillRect/>
                    </a:stretch>
                  </pic:blipFill>
                  <pic:spPr>
                    <a:xfrm>
                      <a:off x="0" y="0"/>
                      <a:ext cx="2867931" cy="2341959"/>
                    </a:xfrm>
                    <a:prstGeom prst="rect">
                      <a:avLst/>
                    </a:prstGeom>
                  </pic:spPr>
                </pic:pic>
              </a:graphicData>
            </a:graphic>
          </wp:inline>
        </w:drawing>
      </w:r>
    </w:p>
    <w:p w14:paraId="5A0CC662" w14:textId="77777777" w:rsidR="006762D7" w:rsidRPr="00077C93" w:rsidRDefault="006762D7" w:rsidP="000047B6">
      <w:pPr>
        <w:pStyle w:val="a0"/>
        <w:numPr>
          <w:ilvl w:val="0"/>
          <w:numId w:val="21"/>
        </w:numPr>
        <w:jc w:val="center"/>
        <w:rPr>
          <w:szCs w:val="21"/>
        </w:rPr>
      </w:pPr>
      <w:r w:rsidRPr="00077C93">
        <w:rPr>
          <w:szCs w:val="21"/>
        </w:rPr>
        <w:t>For 2T4R</w:t>
      </w:r>
    </w:p>
    <w:p w14:paraId="37238B5F" w14:textId="30209F8D" w:rsidR="00321B84" w:rsidRDefault="00321B84" w:rsidP="00321B84">
      <w:pPr>
        <w:jc w:val="center"/>
        <w:rPr>
          <w:rFonts w:ascii="Times New Roman" w:hAnsi="Times New Roman"/>
          <w:b/>
          <w:kern w:val="0"/>
          <w:sz w:val="22"/>
          <w:szCs w:val="21"/>
        </w:rPr>
      </w:pPr>
      <w:r w:rsidRPr="00734772">
        <w:rPr>
          <w:rFonts w:ascii="Times New Roman" w:hAnsi="Times New Roman"/>
          <w:b/>
          <w:kern w:val="0"/>
          <w:sz w:val="22"/>
          <w:szCs w:val="21"/>
        </w:rPr>
        <w:t xml:space="preserve">Figure </w:t>
      </w:r>
      <w:r w:rsidR="00A74434">
        <w:rPr>
          <w:rFonts w:ascii="Times New Roman" w:hAnsi="Times New Roman"/>
          <w:b/>
          <w:kern w:val="0"/>
          <w:sz w:val="22"/>
          <w:szCs w:val="21"/>
        </w:rPr>
        <w:t>15</w:t>
      </w:r>
      <w:r>
        <w:rPr>
          <w:rFonts w:ascii="Times New Roman" w:hAnsi="Times New Roman"/>
          <w:b/>
          <w:kern w:val="0"/>
          <w:sz w:val="22"/>
          <w:szCs w:val="21"/>
        </w:rPr>
        <w:t>.</w:t>
      </w:r>
      <w:r w:rsidRPr="00734772">
        <w:rPr>
          <w:rFonts w:ascii="Times New Roman" w:hAnsi="Times New Roman"/>
          <w:b/>
          <w:kern w:val="0"/>
          <w:sz w:val="22"/>
          <w:szCs w:val="21"/>
        </w:rPr>
        <w:t xml:space="preserve"> </w:t>
      </w:r>
      <w:r w:rsidRPr="00E31FB5">
        <w:rPr>
          <w:rFonts w:ascii="Times New Roman" w:hAnsi="Times New Roman"/>
          <w:b/>
          <w:kern w:val="0"/>
          <w:sz w:val="22"/>
          <w:szCs w:val="21"/>
        </w:rPr>
        <w:t xml:space="preserve">CDF of correlation factor </w:t>
      </w:r>
      <w:r w:rsidRPr="00B60804">
        <w:rPr>
          <w:rFonts w:ascii="Times New Roman" w:hAnsi="Times New Roman"/>
          <w:b/>
          <w:kern w:val="0"/>
          <w:sz w:val="22"/>
          <w:szCs w:val="21"/>
        </w:rPr>
        <w:t>between ideal DL precoding matrix and the DL precoding matrix obtained by SRS</w:t>
      </w:r>
    </w:p>
    <w:p w14:paraId="69A69952" w14:textId="77777777" w:rsidR="00C11578" w:rsidRPr="00355487" w:rsidRDefault="00C11578" w:rsidP="00C11578">
      <w:pPr>
        <w:widowControl/>
        <w:autoSpaceDE w:val="0"/>
        <w:autoSpaceDN w:val="0"/>
        <w:adjustRightInd w:val="0"/>
        <w:snapToGrid w:val="0"/>
        <w:spacing w:before="120" w:after="120"/>
        <w:rPr>
          <w:rFonts w:ascii="Times New Roman" w:hAnsi="Times New Roman"/>
          <w:kern w:val="0"/>
          <w:sz w:val="22"/>
          <w:szCs w:val="21"/>
        </w:rPr>
      </w:pPr>
      <w:r w:rsidRPr="00355487">
        <w:rPr>
          <w:rFonts w:ascii="Times New Roman" w:hAnsi="Times New Roman"/>
          <w:kern w:val="0"/>
          <w:sz w:val="22"/>
          <w:szCs w:val="21"/>
        </w:rPr>
        <w:t xml:space="preserve">It can be observed that </w:t>
      </w:r>
      <w:r>
        <w:rPr>
          <w:rFonts w:ascii="Times New Roman" w:hAnsi="Times New Roman"/>
          <w:kern w:val="0"/>
          <w:sz w:val="22"/>
          <w:szCs w:val="21"/>
        </w:rPr>
        <w:t xml:space="preserve">owing to the overhead reduction and joint resource allocation, </w:t>
      </w:r>
      <w:r w:rsidRPr="00355487">
        <w:rPr>
          <w:rFonts w:ascii="Times New Roman" w:hAnsi="Times New Roman"/>
          <w:kern w:val="0"/>
          <w:sz w:val="22"/>
          <w:szCs w:val="21"/>
        </w:rPr>
        <w:t xml:space="preserve">the correlation factor </w:t>
      </w:r>
      <w:r>
        <w:rPr>
          <w:rFonts w:ascii="Times New Roman" w:hAnsi="Times New Roman"/>
          <w:kern w:val="0"/>
          <w:sz w:val="22"/>
          <w:szCs w:val="21"/>
        </w:rPr>
        <w:t xml:space="preserve">between </w:t>
      </w:r>
      <w:r w:rsidRPr="00E80A27">
        <w:rPr>
          <w:rFonts w:ascii="Times New Roman" w:hAnsi="Times New Roman"/>
          <w:kern w:val="0"/>
          <w:sz w:val="22"/>
        </w:rPr>
        <w:t>ideal DL precoding matrix and</w:t>
      </w:r>
      <w:r w:rsidRPr="00355487">
        <w:rPr>
          <w:rFonts w:ascii="Times New Roman" w:hAnsi="Times New Roman"/>
          <w:kern w:val="0"/>
          <w:sz w:val="22"/>
          <w:szCs w:val="21"/>
        </w:rPr>
        <w:t xml:space="preserve"> </w:t>
      </w:r>
      <w:r>
        <w:rPr>
          <w:rFonts w:ascii="Times New Roman" w:hAnsi="Times New Roman"/>
          <w:kern w:val="0"/>
          <w:sz w:val="22"/>
          <w:szCs w:val="21"/>
        </w:rPr>
        <w:t xml:space="preserve">the </w:t>
      </w:r>
      <w:r w:rsidRPr="00355487">
        <w:rPr>
          <w:rFonts w:ascii="Times New Roman" w:hAnsi="Times New Roman"/>
          <w:kern w:val="0"/>
          <w:sz w:val="22"/>
          <w:szCs w:val="21"/>
        </w:rPr>
        <w:t xml:space="preserve">DL precoding matrix </w:t>
      </w:r>
      <w:r>
        <w:rPr>
          <w:rFonts w:ascii="Times New Roman" w:hAnsi="Times New Roman" w:hint="eastAsia"/>
          <w:kern w:val="0"/>
          <w:sz w:val="22"/>
          <w:szCs w:val="21"/>
        </w:rPr>
        <w:t>obtained</w:t>
      </w:r>
      <w:r w:rsidRPr="00355487">
        <w:rPr>
          <w:rFonts w:ascii="Times New Roman" w:hAnsi="Times New Roman"/>
          <w:kern w:val="0"/>
          <w:sz w:val="22"/>
          <w:szCs w:val="21"/>
        </w:rPr>
        <w:t xml:space="preserve"> by precoded SRS </w:t>
      </w:r>
      <w:r>
        <w:rPr>
          <w:rFonts w:ascii="Times New Roman" w:hAnsi="Times New Roman"/>
          <w:kern w:val="0"/>
          <w:sz w:val="22"/>
          <w:szCs w:val="21"/>
        </w:rPr>
        <w:t>is</w:t>
      </w:r>
      <w:r w:rsidRPr="00355487">
        <w:rPr>
          <w:rFonts w:ascii="Times New Roman" w:hAnsi="Times New Roman"/>
          <w:kern w:val="0"/>
          <w:sz w:val="22"/>
          <w:szCs w:val="21"/>
        </w:rPr>
        <w:t xml:space="preserve"> higher </w:t>
      </w:r>
      <w:r>
        <w:rPr>
          <w:rFonts w:ascii="Times New Roman" w:hAnsi="Times New Roman"/>
          <w:kern w:val="0"/>
          <w:sz w:val="22"/>
          <w:szCs w:val="21"/>
        </w:rPr>
        <w:t xml:space="preserve">than </w:t>
      </w:r>
      <w:r w:rsidRPr="00355487">
        <w:rPr>
          <w:rFonts w:ascii="Times New Roman" w:hAnsi="Times New Roman"/>
          <w:kern w:val="0"/>
          <w:sz w:val="22"/>
          <w:szCs w:val="21"/>
        </w:rPr>
        <w:t xml:space="preserve">that </w:t>
      </w:r>
      <w:r>
        <w:rPr>
          <w:rFonts w:ascii="Times New Roman" w:hAnsi="Times New Roman"/>
          <w:kern w:val="0"/>
          <w:sz w:val="22"/>
          <w:szCs w:val="21"/>
        </w:rPr>
        <w:t xml:space="preserve">between </w:t>
      </w:r>
      <w:r w:rsidRPr="00E80A27">
        <w:rPr>
          <w:rFonts w:ascii="Times New Roman" w:hAnsi="Times New Roman"/>
          <w:kern w:val="0"/>
          <w:sz w:val="22"/>
        </w:rPr>
        <w:t>ideal DL precoding matrix and</w:t>
      </w:r>
      <w:r w:rsidRPr="00355487">
        <w:rPr>
          <w:rFonts w:ascii="Times New Roman" w:hAnsi="Times New Roman"/>
          <w:kern w:val="0"/>
          <w:sz w:val="22"/>
          <w:szCs w:val="21"/>
        </w:rPr>
        <w:t xml:space="preserve"> </w:t>
      </w:r>
      <w:r>
        <w:rPr>
          <w:rFonts w:ascii="Times New Roman" w:hAnsi="Times New Roman"/>
          <w:kern w:val="0"/>
          <w:sz w:val="22"/>
          <w:szCs w:val="21"/>
        </w:rPr>
        <w:t xml:space="preserve">the </w:t>
      </w:r>
      <w:r w:rsidRPr="00355487">
        <w:rPr>
          <w:rFonts w:ascii="Times New Roman" w:hAnsi="Times New Roman"/>
          <w:kern w:val="0"/>
          <w:sz w:val="22"/>
          <w:szCs w:val="21"/>
        </w:rPr>
        <w:t xml:space="preserve">DL precoding matrix </w:t>
      </w:r>
      <w:r>
        <w:rPr>
          <w:rFonts w:ascii="Times New Roman" w:hAnsi="Times New Roman" w:hint="eastAsia"/>
          <w:kern w:val="0"/>
          <w:sz w:val="22"/>
          <w:szCs w:val="21"/>
        </w:rPr>
        <w:t>obtained</w:t>
      </w:r>
      <w:r w:rsidRPr="00355487">
        <w:rPr>
          <w:rFonts w:ascii="Times New Roman" w:hAnsi="Times New Roman"/>
          <w:kern w:val="0"/>
          <w:sz w:val="22"/>
          <w:szCs w:val="21"/>
        </w:rPr>
        <w:t xml:space="preserve"> by </w:t>
      </w:r>
      <w:r>
        <w:rPr>
          <w:rFonts w:ascii="Times New Roman" w:hAnsi="Times New Roman"/>
          <w:kern w:val="0"/>
          <w:sz w:val="22"/>
          <w:szCs w:val="21"/>
        </w:rPr>
        <w:t xml:space="preserve">legacy </w:t>
      </w:r>
      <w:r w:rsidRPr="00355487">
        <w:rPr>
          <w:rFonts w:ascii="Times New Roman" w:hAnsi="Times New Roman"/>
          <w:kern w:val="0"/>
          <w:sz w:val="22"/>
          <w:szCs w:val="21"/>
        </w:rPr>
        <w:t xml:space="preserve">SRS. </w:t>
      </w:r>
      <w:r>
        <w:rPr>
          <w:rFonts w:ascii="Times New Roman" w:hAnsi="Times New Roman"/>
          <w:kern w:val="0"/>
          <w:sz w:val="22"/>
          <w:szCs w:val="21"/>
        </w:rPr>
        <w:t xml:space="preserve">Although </w:t>
      </w:r>
      <w:r w:rsidRPr="00355487">
        <w:rPr>
          <w:rFonts w:ascii="Times New Roman" w:hAnsi="Times New Roman"/>
          <w:kern w:val="0"/>
          <w:sz w:val="22"/>
          <w:szCs w:val="21"/>
        </w:rPr>
        <w:t xml:space="preserve">the wideband precoder may cause </w:t>
      </w:r>
      <w:r>
        <w:rPr>
          <w:rFonts w:ascii="Times New Roman" w:hAnsi="Times New Roman"/>
          <w:kern w:val="0"/>
          <w:sz w:val="22"/>
          <w:szCs w:val="21"/>
        </w:rPr>
        <w:t>some</w:t>
      </w:r>
      <w:r w:rsidRPr="00355487">
        <w:rPr>
          <w:rFonts w:ascii="Times New Roman" w:hAnsi="Times New Roman"/>
          <w:kern w:val="0"/>
          <w:sz w:val="22"/>
          <w:szCs w:val="21"/>
        </w:rPr>
        <w:t xml:space="preserve"> performance loss</w:t>
      </w:r>
      <w:r>
        <w:rPr>
          <w:rFonts w:ascii="Times New Roman" w:hAnsi="Times New Roman"/>
          <w:kern w:val="0"/>
          <w:sz w:val="22"/>
          <w:szCs w:val="21"/>
        </w:rPr>
        <w:t xml:space="preserve"> under relatively high DS (</w:t>
      </w:r>
      <w:r w:rsidR="0065297D">
        <w:rPr>
          <w:rFonts w:ascii="Times New Roman" w:hAnsi="Times New Roman"/>
          <w:kern w:val="0"/>
          <w:sz w:val="22"/>
          <w:szCs w:val="21"/>
        </w:rPr>
        <w:t xml:space="preserve">i.e., </w:t>
      </w:r>
      <w:r>
        <w:rPr>
          <w:rFonts w:ascii="Times New Roman" w:hAnsi="Times New Roman"/>
          <w:kern w:val="0"/>
          <w:sz w:val="22"/>
          <w:szCs w:val="21"/>
        </w:rPr>
        <w:t>300ns)</w:t>
      </w:r>
      <w:r w:rsidRPr="00355487">
        <w:rPr>
          <w:rFonts w:ascii="Times New Roman" w:hAnsi="Times New Roman"/>
          <w:kern w:val="0"/>
          <w:sz w:val="22"/>
          <w:szCs w:val="21"/>
        </w:rPr>
        <w:t xml:space="preserve">, </w:t>
      </w:r>
      <w:r w:rsidRPr="00BB5B5E">
        <w:rPr>
          <w:rFonts w:ascii="Times New Roman" w:hAnsi="Times New Roman"/>
          <w:kern w:val="0"/>
          <w:sz w:val="22"/>
          <w:szCs w:val="21"/>
        </w:rPr>
        <w:t>high DL CSI accuracy (the probability of correlation factor being larger than 0.</w:t>
      </w:r>
      <w:r w:rsidR="008D5474" w:rsidRPr="000047B6">
        <w:rPr>
          <w:rFonts w:ascii="Times New Roman" w:hAnsi="Times New Roman"/>
          <w:kern w:val="0"/>
          <w:sz w:val="22"/>
          <w:szCs w:val="21"/>
        </w:rPr>
        <w:t>9</w:t>
      </w:r>
      <w:r w:rsidRPr="00BB5B5E">
        <w:rPr>
          <w:rFonts w:ascii="Times New Roman" w:hAnsi="Times New Roman"/>
          <w:kern w:val="0"/>
          <w:sz w:val="22"/>
          <w:szCs w:val="21"/>
        </w:rPr>
        <w:t xml:space="preserve"> exceeds </w:t>
      </w:r>
      <w:r w:rsidR="003F7268">
        <w:rPr>
          <w:rFonts w:ascii="Times New Roman" w:hAnsi="Times New Roman"/>
          <w:kern w:val="0"/>
          <w:sz w:val="22"/>
          <w:szCs w:val="21"/>
        </w:rPr>
        <w:t>6</w:t>
      </w:r>
      <w:r w:rsidR="007145A7">
        <w:rPr>
          <w:rFonts w:ascii="Times New Roman" w:hAnsi="Times New Roman"/>
          <w:kern w:val="0"/>
          <w:sz w:val="22"/>
          <w:szCs w:val="21"/>
        </w:rPr>
        <w:t>5</w:t>
      </w:r>
      <w:r w:rsidRPr="00BB5B5E">
        <w:rPr>
          <w:rFonts w:ascii="Times New Roman" w:hAnsi="Times New Roman"/>
          <w:kern w:val="0"/>
          <w:sz w:val="22"/>
          <w:szCs w:val="21"/>
        </w:rPr>
        <w:t>%) can still be ensured</w:t>
      </w:r>
      <w:r w:rsidR="008D5474" w:rsidRPr="000047B6">
        <w:rPr>
          <w:rFonts w:ascii="Times New Roman" w:hAnsi="Times New Roman"/>
          <w:kern w:val="0"/>
          <w:sz w:val="22"/>
          <w:szCs w:val="21"/>
        </w:rPr>
        <w:t xml:space="preserve"> for 4T4R antenna switching</w:t>
      </w:r>
      <w:r w:rsidRPr="00BB5B5E">
        <w:rPr>
          <w:rFonts w:ascii="Times New Roman" w:hAnsi="Times New Roman"/>
          <w:kern w:val="0"/>
          <w:sz w:val="22"/>
          <w:szCs w:val="21"/>
        </w:rPr>
        <w:t xml:space="preserve">. For 2T4R antenna switching, </w:t>
      </w:r>
      <w:r w:rsidR="008D5474" w:rsidRPr="000047B6">
        <w:rPr>
          <w:rFonts w:ascii="Times New Roman" w:hAnsi="Times New Roman"/>
          <w:kern w:val="0"/>
          <w:sz w:val="22"/>
          <w:szCs w:val="21"/>
        </w:rPr>
        <w:t xml:space="preserve">although </w:t>
      </w:r>
      <w:r w:rsidRPr="00BB5B5E">
        <w:rPr>
          <w:rFonts w:ascii="Times New Roman" w:hAnsi="Times New Roman"/>
          <w:kern w:val="0"/>
          <w:sz w:val="22"/>
          <w:szCs w:val="21"/>
        </w:rPr>
        <w:t>the accuracy of the obtained downlink precoding matrix slightly deteriorates compared with that of 4T4R</w:t>
      </w:r>
      <w:r w:rsidR="005A7ED1">
        <w:rPr>
          <w:rFonts w:ascii="Times New Roman" w:hAnsi="Times New Roman"/>
          <w:kern w:val="0"/>
          <w:sz w:val="22"/>
          <w:szCs w:val="21"/>
        </w:rPr>
        <w:t xml:space="preserve"> (</w:t>
      </w:r>
      <w:r w:rsidR="008D5474" w:rsidRPr="000047B6">
        <w:rPr>
          <w:rFonts w:ascii="Times New Roman" w:hAnsi="Times New Roman"/>
          <w:kern w:val="0"/>
          <w:sz w:val="22"/>
          <w:szCs w:val="21"/>
        </w:rPr>
        <w:t>t</w:t>
      </w:r>
      <w:r w:rsidRPr="00BB5B5E">
        <w:rPr>
          <w:rFonts w:ascii="Times New Roman" w:hAnsi="Times New Roman"/>
          <w:kern w:val="0"/>
          <w:sz w:val="22"/>
          <w:szCs w:val="21"/>
        </w:rPr>
        <w:t xml:space="preserve">he </w:t>
      </w:r>
      <w:r w:rsidR="004D2547" w:rsidRPr="000047B6">
        <w:rPr>
          <w:rFonts w:ascii="Times New Roman" w:hAnsi="Times New Roman"/>
          <w:kern w:val="0"/>
          <w:sz w:val="22"/>
          <w:szCs w:val="21"/>
        </w:rPr>
        <w:t xml:space="preserve">probability </w:t>
      </w:r>
      <w:r w:rsidRPr="00BB5B5E">
        <w:rPr>
          <w:rFonts w:ascii="Times New Roman" w:hAnsi="Times New Roman"/>
          <w:kern w:val="0"/>
          <w:sz w:val="22"/>
          <w:szCs w:val="21"/>
        </w:rPr>
        <w:t xml:space="preserve">of correlation factors </w:t>
      </w:r>
      <w:r w:rsidR="008D5474" w:rsidRPr="000047B6">
        <w:rPr>
          <w:rFonts w:ascii="Times New Roman" w:hAnsi="Times New Roman"/>
          <w:kern w:val="0"/>
          <w:sz w:val="22"/>
          <w:szCs w:val="21"/>
        </w:rPr>
        <w:t>being larger</w:t>
      </w:r>
      <w:r w:rsidR="008D5474" w:rsidRPr="00BB5B5E">
        <w:rPr>
          <w:rFonts w:ascii="Times New Roman" w:hAnsi="Times New Roman"/>
          <w:kern w:val="0"/>
          <w:sz w:val="22"/>
          <w:szCs w:val="21"/>
        </w:rPr>
        <w:t xml:space="preserve"> </w:t>
      </w:r>
      <w:r w:rsidRPr="00BB5B5E">
        <w:rPr>
          <w:rFonts w:ascii="Times New Roman" w:hAnsi="Times New Roman"/>
          <w:kern w:val="0"/>
          <w:sz w:val="22"/>
          <w:szCs w:val="21"/>
        </w:rPr>
        <w:t>than 0.</w:t>
      </w:r>
      <w:r w:rsidR="008D5474" w:rsidRPr="000047B6">
        <w:rPr>
          <w:rFonts w:ascii="Times New Roman" w:hAnsi="Times New Roman"/>
          <w:kern w:val="0"/>
          <w:sz w:val="22"/>
          <w:szCs w:val="21"/>
        </w:rPr>
        <w:t>9</w:t>
      </w:r>
      <w:r w:rsidRPr="00BB5B5E">
        <w:rPr>
          <w:rFonts w:ascii="Times New Roman" w:hAnsi="Times New Roman"/>
          <w:kern w:val="0"/>
          <w:sz w:val="22"/>
          <w:szCs w:val="21"/>
        </w:rPr>
        <w:t xml:space="preserve"> still exceeds </w:t>
      </w:r>
      <w:r w:rsidR="004E688A">
        <w:rPr>
          <w:rFonts w:ascii="Times New Roman" w:hAnsi="Times New Roman"/>
          <w:kern w:val="0"/>
          <w:sz w:val="22"/>
          <w:szCs w:val="21"/>
        </w:rPr>
        <w:t>60</w:t>
      </w:r>
      <w:r w:rsidRPr="00BB5B5E">
        <w:rPr>
          <w:rFonts w:ascii="Times New Roman" w:hAnsi="Times New Roman"/>
          <w:kern w:val="0"/>
          <w:sz w:val="22"/>
          <w:szCs w:val="21"/>
        </w:rPr>
        <w:t>%</w:t>
      </w:r>
      <w:r w:rsidR="005A7ED1">
        <w:rPr>
          <w:rFonts w:ascii="Times New Roman" w:hAnsi="Times New Roman"/>
          <w:kern w:val="0"/>
          <w:sz w:val="22"/>
          <w:szCs w:val="21"/>
        </w:rPr>
        <w:t>)</w:t>
      </w:r>
      <w:r w:rsidR="00097F18">
        <w:rPr>
          <w:rFonts w:ascii="Times New Roman" w:hAnsi="Times New Roman"/>
          <w:kern w:val="0"/>
          <w:sz w:val="22"/>
          <w:szCs w:val="21"/>
        </w:rPr>
        <w:t>. This means</w:t>
      </w:r>
      <w:r w:rsidRPr="00BB5B5E">
        <w:rPr>
          <w:rFonts w:ascii="Times New Roman" w:hAnsi="Times New Roman"/>
          <w:kern w:val="0"/>
          <w:sz w:val="22"/>
          <w:szCs w:val="21"/>
        </w:rPr>
        <w:t xml:space="preserve">, </w:t>
      </w:r>
      <w:r w:rsidR="00D81083" w:rsidRPr="000047B6">
        <w:rPr>
          <w:rFonts w:ascii="Times New Roman" w:hAnsi="Times New Roman"/>
          <w:kern w:val="0"/>
          <w:sz w:val="22"/>
          <w:szCs w:val="21"/>
        </w:rPr>
        <w:t xml:space="preserve">the </w:t>
      </w:r>
      <w:r w:rsidRPr="00BB5B5E">
        <w:rPr>
          <w:rFonts w:ascii="Times New Roman" w:hAnsi="Times New Roman"/>
          <w:kern w:val="0"/>
          <w:sz w:val="22"/>
          <w:szCs w:val="21"/>
        </w:rPr>
        <w:t xml:space="preserve">precoded SRS is still an </w:t>
      </w:r>
      <w:r w:rsidR="00D81083" w:rsidRPr="000047B6">
        <w:rPr>
          <w:rFonts w:ascii="Times New Roman" w:hAnsi="Times New Roman"/>
          <w:kern w:val="0"/>
          <w:sz w:val="22"/>
          <w:szCs w:val="21"/>
        </w:rPr>
        <w:t xml:space="preserve">promising </w:t>
      </w:r>
      <w:r w:rsidRPr="00BB5B5E">
        <w:rPr>
          <w:rFonts w:ascii="Times New Roman" w:hAnsi="Times New Roman"/>
          <w:kern w:val="0"/>
          <w:sz w:val="22"/>
          <w:szCs w:val="21"/>
        </w:rPr>
        <w:t>method of obtaining DL CSI with lower overhead</w:t>
      </w:r>
      <w:r w:rsidR="00D81083" w:rsidRPr="000047B6">
        <w:rPr>
          <w:rFonts w:ascii="Times New Roman" w:hAnsi="Times New Roman"/>
          <w:kern w:val="0"/>
          <w:sz w:val="22"/>
          <w:szCs w:val="21"/>
        </w:rPr>
        <w:t xml:space="preserve"> for xTyR (x&lt;y) antenna switching</w:t>
      </w:r>
      <w:r w:rsidR="00D81083">
        <w:rPr>
          <w:rFonts w:ascii="Times New Roman" w:hAnsi="Times New Roman"/>
          <w:kern w:val="0"/>
          <w:sz w:val="22"/>
          <w:szCs w:val="21"/>
        </w:rPr>
        <w:t>.</w:t>
      </w:r>
    </w:p>
    <w:p w14:paraId="3754C884" w14:textId="6E95AE2D" w:rsidR="00C11578" w:rsidRDefault="00C11578" w:rsidP="00C11578">
      <w:pPr>
        <w:widowControl/>
        <w:autoSpaceDE w:val="0"/>
        <w:autoSpaceDN w:val="0"/>
        <w:adjustRightInd w:val="0"/>
        <w:snapToGrid w:val="0"/>
        <w:spacing w:before="120" w:after="120"/>
        <w:rPr>
          <w:rFonts w:ascii="Times New Roman" w:hAnsi="Times New Roman"/>
          <w:kern w:val="0"/>
          <w:sz w:val="22"/>
        </w:rPr>
      </w:pPr>
      <w:r>
        <w:rPr>
          <w:rFonts w:ascii="Times New Roman" w:hAnsi="Times New Roman"/>
          <w:kern w:val="0"/>
          <w:sz w:val="22"/>
        </w:rPr>
        <w:t>The t</w:t>
      </w:r>
      <w:r w:rsidRPr="00E02649">
        <w:rPr>
          <w:rFonts w:ascii="Times New Roman" w:hAnsi="Times New Roman"/>
          <w:kern w:val="0"/>
          <w:sz w:val="22"/>
        </w:rPr>
        <w:t xml:space="preserve">hroughput performance of precoded SRS </w:t>
      </w:r>
      <w:r>
        <w:rPr>
          <w:rFonts w:ascii="Times New Roman" w:hAnsi="Times New Roman"/>
          <w:kern w:val="0"/>
          <w:sz w:val="22"/>
        </w:rPr>
        <w:t xml:space="preserve">with 4T4R antenna switching </w:t>
      </w:r>
      <w:r w:rsidRPr="00E02649">
        <w:rPr>
          <w:rFonts w:ascii="Times New Roman" w:hAnsi="Times New Roman"/>
          <w:kern w:val="0"/>
          <w:sz w:val="22"/>
        </w:rPr>
        <w:t xml:space="preserve">is provided in Figure </w:t>
      </w:r>
      <w:r w:rsidR="00A74434">
        <w:rPr>
          <w:rFonts w:ascii="Times New Roman" w:hAnsi="Times New Roman"/>
          <w:kern w:val="0"/>
          <w:sz w:val="22"/>
        </w:rPr>
        <w:t>16</w:t>
      </w:r>
      <w:r w:rsidRPr="00E02649">
        <w:rPr>
          <w:rFonts w:ascii="Times New Roman" w:hAnsi="Times New Roman"/>
          <w:kern w:val="0"/>
          <w:sz w:val="22"/>
        </w:rPr>
        <w:t xml:space="preserve">. </w:t>
      </w:r>
      <w:r w:rsidR="00EF44A6">
        <w:rPr>
          <w:rFonts w:ascii="Times New Roman" w:hAnsi="Times New Roman"/>
          <w:kern w:val="0"/>
          <w:sz w:val="22"/>
        </w:rPr>
        <w:t xml:space="preserve">More than </w:t>
      </w:r>
      <w:r w:rsidR="00F34FF0">
        <w:rPr>
          <w:rFonts w:ascii="Times New Roman" w:hAnsi="Times New Roman"/>
          <w:kern w:val="0"/>
          <w:sz w:val="22"/>
        </w:rPr>
        <w:t>40</w:t>
      </w:r>
      <w:r>
        <w:rPr>
          <w:rFonts w:ascii="Times New Roman" w:hAnsi="Times New Roman"/>
          <w:kern w:val="0"/>
          <w:sz w:val="22"/>
        </w:rPr>
        <w:t>% throughput benefit</w:t>
      </w:r>
      <w:r w:rsidR="000A522A">
        <w:rPr>
          <w:rFonts w:ascii="Times New Roman" w:hAnsi="Times New Roman"/>
          <w:kern w:val="0"/>
          <w:sz w:val="22"/>
        </w:rPr>
        <w:t>s</w:t>
      </w:r>
      <w:r>
        <w:rPr>
          <w:rFonts w:ascii="Times New Roman" w:hAnsi="Times New Roman"/>
          <w:kern w:val="0"/>
          <w:sz w:val="22"/>
        </w:rPr>
        <w:t xml:space="preserve"> proves that both overhead reduction and </w:t>
      </w:r>
      <w:r>
        <w:rPr>
          <w:rFonts w:ascii="Times New Roman" w:hAnsi="Times New Roman"/>
          <w:kern w:val="0"/>
          <w:sz w:val="22"/>
          <w:szCs w:val="21"/>
        </w:rPr>
        <w:t>high-</w:t>
      </w:r>
      <w:r w:rsidRPr="00355487">
        <w:rPr>
          <w:rFonts w:ascii="Times New Roman" w:hAnsi="Times New Roman"/>
          <w:kern w:val="0"/>
          <w:sz w:val="22"/>
          <w:szCs w:val="21"/>
        </w:rPr>
        <w:t>accuracy</w:t>
      </w:r>
      <w:r>
        <w:rPr>
          <w:rFonts w:ascii="Times New Roman" w:hAnsi="Times New Roman"/>
          <w:kern w:val="0"/>
          <w:sz w:val="22"/>
          <w:szCs w:val="21"/>
        </w:rPr>
        <w:t xml:space="preserve"> CSI acquisition can be achieved through precoded SRS.</w:t>
      </w:r>
    </w:p>
    <w:p w14:paraId="4A9D2EBE" w14:textId="7CA026F4" w:rsidR="00C11578" w:rsidRDefault="00717D7A" w:rsidP="00C11578">
      <w:pPr>
        <w:widowControl/>
        <w:autoSpaceDE w:val="0"/>
        <w:autoSpaceDN w:val="0"/>
        <w:adjustRightInd w:val="0"/>
        <w:snapToGrid w:val="0"/>
        <w:spacing w:before="120" w:after="120"/>
        <w:jc w:val="center"/>
        <w:rPr>
          <w:rFonts w:ascii="Times New Roman" w:hAnsi="Times New Roman"/>
          <w:kern w:val="0"/>
          <w:szCs w:val="21"/>
          <w:lang w:val="sv-SE"/>
        </w:rPr>
      </w:pPr>
      <w:r>
        <w:rPr>
          <w:noProof/>
        </w:rPr>
        <w:drawing>
          <wp:inline distT="0" distB="0" distL="0" distR="0" wp14:anchorId="2FB88FA1" wp14:editId="566AF053">
            <wp:extent cx="2667847" cy="2400613"/>
            <wp:effectExtent l="0" t="0" r="0" b="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clrChange>
                        <a:clrFrom>
                          <a:srgbClr val="F0F0F0"/>
                        </a:clrFrom>
                        <a:clrTo>
                          <a:srgbClr val="F0F0F0">
                            <a:alpha val="0"/>
                          </a:srgbClr>
                        </a:clrTo>
                      </a:clrChange>
                    </a:blip>
                    <a:stretch>
                      <a:fillRect/>
                    </a:stretch>
                  </pic:blipFill>
                  <pic:spPr>
                    <a:xfrm>
                      <a:off x="0" y="0"/>
                      <a:ext cx="2675453" cy="2407457"/>
                    </a:xfrm>
                    <a:prstGeom prst="rect">
                      <a:avLst/>
                    </a:prstGeom>
                  </pic:spPr>
                </pic:pic>
              </a:graphicData>
            </a:graphic>
          </wp:inline>
        </w:drawing>
      </w:r>
    </w:p>
    <w:p w14:paraId="0B17111C" w14:textId="7F47D8E6" w:rsidR="00C11578" w:rsidRDefault="00C11578" w:rsidP="00C11578">
      <w:pPr>
        <w:widowControl/>
        <w:autoSpaceDE w:val="0"/>
        <w:autoSpaceDN w:val="0"/>
        <w:adjustRightInd w:val="0"/>
        <w:snapToGrid w:val="0"/>
        <w:spacing w:before="120" w:after="120"/>
        <w:jc w:val="center"/>
        <w:rPr>
          <w:rFonts w:ascii="Times New Roman" w:hAnsi="Times New Roman"/>
          <w:b/>
          <w:kern w:val="0"/>
          <w:sz w:val="22"/>
          <w:szCs w:val="21"/>
        </w:rPr>
      </w:pPr>
      <w:r w:rsidRPr="00734772">
        <w:rPr>
          <w:rFonts w:ascii="Times New Roman" w:hAnsi="Times New Roman"/>
          <w:b/>
          <w:kern w:val="0"/>
          <w:sz w:val="22"/>
          <w:szCs w:val="21"/>
        </w:rPr>
        <w:t xml:space="preserve">Figure </w:t>
      </w:r>
      <w:r w:rsidR="00A74434">
        <w:rPr>
          <w:rFonts w:ascii="Times New Roman" w:hAnsi="Times New Roman"/>
          <w:b/>
          <w:kern w:val="0"/>
          <w:sz w:val="22"/>
          <w:szCs w:val="21"/>
        </w:rPr>
        <w:t>16</w:t>
      </w:r>
      <w:r>
        <w:rPr>
          <w:rFonts w:ascii="Times New Roman" w:hAnsi="Times New Roman"/>
          <w:b/>
          <w:kern w:val="0"/>
          <w:sz w:val="22"/>
          <w:szCs w:val="21"/>
        </w:rPr>
        <w:t>.</w:t>
      </w:r>
      <w:r w:rsidRPr="00734772">
        <w:rPr>
          <w:rFonts w:ascii="Times New Roman" w:hAnsi="Times New Roman"/>
          <w:b/>
          <w:kern w:val="0"/>
          <w:sz w:val="22"/>
          <w:szCs w:val="21"/>
        </w:rPr>
        <w:t xml:space="preserve"> </w:t>
      </w:r>
      <w:r>
        <w:rPr>
          <w:rFonts w:ascii="Times New Roman" w:hAnsi="Times New Roman"/>
          <w:b/>
          <w:kern w:val="0"/>
          <w:sz w:val="22"/>
          <w:szCs w:val="21"/>
        </w:rPr>
        <w:t>Throughput performance of precoded SRS and legacy SRS</w:t>
      </w:r>
    </w:p>
    <w:p w14:paraId="0EF809BC" w14:textId="0258E6C5" w:rsidR="00C11578" w:rsidRDefault="00C11578" w:rsidP="00C11578">
      <w:pPr>
        <w:widowControl/>
        <w:autoSpaceDE w:val="0"/>
        <w:autoSpaceDN w:val="0"/>
        <w:adjustRightInd w:val="0"/>
        <w:snapToGrid w:val="0"/>
        <w:spacing w:before="120" w:after="120"/>
        <w:rPr>
          <w:rFonts w:ascii="Times New Roman" w:hAnsi="Times New Roman"/>
          <w:b/>
          <w:i/>
          <w:kern w:val="0"/>
          <w:sz w:val="22"/>
          <w:szCs w:val="21"/>
        </w:rPr>
      </w:pPr>
      <w:r w:rsidRPr="00241ECE">
        <w:rPr>
          <w:rFonts w:ascii="Times New Roman" w:hAnsi="Times New Roman"/>
          <w:b/>
          <w:i/>
          <w:kern w:val="0"/>
          <w:sz w:val="22"/>
          <w:szCs w:val="21"/>
        </w:rPr>
        <w:t xml:space="preserve">Observation </w:t>
      </w:r>
      <w:r w:rsidR="00C02992">
        <w:rPr>
          <w:rFonts w:ascii="Times New Roman" w:hAnsi="Times New Roman"/>
          <w:b/>
          <w:i/>
          <w:kern w:val="0"/>
          <w:sz w:val="22"/>
          <w:szCs w:val="21"/>
        </w:rPr>
        <w:t>5</w:t>
      </w:r>
      <w:r w:rsidRPr="00241ECE">
        <w:rPr>
          <w:rFonts w:ascii="Times New Roman" w:hAnsi="Times New Roman"/>
          <w:b/>
          <w:i/>
          <w:kern w:val="0"/>
          <w:sz w:val="22"/>
          <w:szCs w:val="21"/>
        </w:rPr>
        <w:t xml:space="preserve">: </w:t>
      </w:r>
      <w:r w:rsidR="005C1FAE">
        <w:rPr>
          <w:rFonts w:ascii="Times New Roman" w:hAnsi="Times New Roman"/>
          <w:b/>
          <w:i/>
          <w:kern w:val="0"/>
          <w:sz w:val="22"/>
          <w:szCs w:val="21"/>
        </w:rPr>
        <w:t>Compared with legacy SRS, the p</w:t>
      </w:r>
      <w:r>
        <w:rPr>
          <w:rFonts w:ascii="Times New Roman" w:hAnsi="Times New Roman"/>
          <w:b/>
          <w:i/>
          <w:kern w:val="0"/>
          <w:sz w:val="22"/>
          <w:szCs w:val="21"/>
        </w:rPr>
        <w:t xml:space="preserve">recoded SRS can bring </w:t>
      </w:r>
      <w:r w:rsidR="00FB0E51">
        <w:rPr>
          <w:rFonts w:ascii="Times New Roman" w:hAnsi="Times New Roman"/>
          <w:b/>
          <w:i/>
          <w:kern w:val="0"/>
          <w:sz w:val="22"/>
          <w:szCs w:val="21"/>
        </w:rPr>
        <w:t>significant</w:t>
      </w:r>
      <w:r w:rsidRPr="005F0366">
        <w:rPr>
          <w:rFonts w:ascii="Times New Roman" w:hAnsi="Times New Roman"/>
          <w:b/>
          <w:i/>
          <w:kern w:val="0"/>
          <w:sz w:val="22"/>
          <w:szCs w:val="21"/>
        </w:rPr>
        <w:t xml:space="preserve"> throughput benefit</w:t>
      </w:r>
      <w:r w:rsidR="00FB0E51">
        <w:rPr>
          <w:rFonts w:ascii="Times New Roman" w:hAnsi="Times New Roman"/>
          <w:b/>
          <w:i/>
          <w:kern w:val="0"/>
          <w:sz w:val="22"/>
          <w:szCs w:val="21"/>
        </w:rPr>
        <w:t>s</w:t>
      </w:r>
      <w:r>
        <w:rPr>
          <w:rFonts w:ascii="Times New Roman" w:hAnsi="Times New Roman"/>
          <w:b/>
          <w:i/>
          <w:kern w:val="0"/>
          <w:sz w:val="22"/>
          <w:szCs w:val="21"/>
        </w:rPr>
        <w:t>.</w:t>
      </w:r>
      <w:r w:rsidR="00C525D7">
        <w:rPr>
          <w:rFonts w:ascii="Times New Roman" w:hAnsi="Times New Roman"/>
          <w:b/>
          <w:i/>
          <w:kern w:val="0"/>
          <w:sz w:val="22"/>
          <w:szCs w:val="21"/>
        </w:rPr>
        <w:t xml:space="preserve"> </w:t>
      </w:r>
    </w:p>
    <w:p w14:paraId="5C9A2B5D" w14:textId="77777777" w:rsidR="009A35C4" w:rsidRDefault="00E13D4B" w:rsidP="00E13D4B">
      <w:pPr>
        <w:widowControl/>
        <w:autoSpaceDE w:val="0"/>
        <w:autoSpaceDN w:val="0"/>
        <w:adjustRightInd w:val="0"/>
        <w:snapToGrid w:val="0"/>
        <w:spacing w:before="120" w:after="120"/>
        <w:rPr>
          <w:rFonts w:ascii="Times New Roman" w:hAnsi="Times New Roman"/>
          <w:kern w:val="0"/>
          <w:sz w:val="22"/>
        </w:rPr>
      </w:pPr>
      <w:r w:rsidRPr="00DB7384">
        <w:rPr>
          <w:rFonts w:ascii="Times New Roman" w:hAnsi="Times New Roman"/>
          <w:kern w:val="0"/>
          <w:sz w:val="22"/>
        </w:rPr>
        <w:t xml:space="preserve">It should be emphasized that in </w:t>
      </w:r>
      <w:r>
        <w:rPr>
          <w:rFonts w:ascii="Times New Roman" w:hAnsi="Times New Roman"/>
          <w:kern w:val="0"/>
          <w:sz w:val="22"/>
        </w:rPr>
        <w:t>practical</w:t>
      </w:r>
      <w:r w:rsidRPr="00DB7384">
        <w:rPr>
          <w:rFonts w:ascii="Times New Roman" w:hAnsi="Times New Roman"/>
          <w:kern w:val="0"/>
          <w:sz w:val="22"/>
        </w:rPr>
        <w:t xml:space="preserve"> system, </w:t>
      </w:r>
      <w:r w:rsidR="00DF79A2" w:rsidRPr="001E3F29">
        <w:rPr>
          <w:rFonts w:ascii="Times New Roman" w:hAnsi="Times New Roman"/>
          <w:kern w:val="0"/>
          <w:sz w:val="22"/>
        </w:rPr>
        <w:t xml:space="preserve">it is </w:t>
      </w:r>
      <w:r w:rsidR="00DF79A2">
        <w:rPr>
          <w:rFonts w:ascii="Times New Roman" w:hAnsi="Times New Roman"/>
          <w:kern w:val="0"/>
          <w:sz w:val="22"/>
        </w:rPr>
        <w:t xml:space="preserve">common </w:t>
      </w:r>
      <w:r w:rsidR="00DF79A2" w:rsidRPr="001E3F29">
        <w:rPr>
          <w:rFonts w:ascii="Times New Roman" w:hAnsi="Times New Roman"/>
          <w:kern w:val="0"/>
          <w:sz w:val="22"/>
        </w:rPr>
        <w:t xml:space="preserve">to calculate </w:t>
      </w:r>
      <w:r w:rsidR="00DF79A2">
        <w:rPr>
          <w:rFonts w:ascii="Times New Roman" w:hAnsi="Times New Roman"/>
          <w:kern w:val="0"/>
          <w:sz w:val="22"/>
        </w:rPr>
        <w:t xml:space="preserve">the </w:t>
      </w:r>
      <w:r w:rsidR="00DF79A2" w:rsidRPr="00DB7384">
        <w:rPr>
          <w:rFonts w:ascii="Times New Roman" w:hAnsi="Times New Roman"/>
          <w:kern w:val="0"/>
          <w:sz w:val="22"/>
        </w:rPr>
        <w:t xml:space="preserve">DL </w:t>
      </w:r>
      <w:r w:rsidR="000215C3">
        <w:rPr>
          <w:rFonts w:ascii="Times New Roman" w:hAnsi="Times New Roman"/>
          <w:kern w:val="0"/>
          <w:sz w:val="22"/>
        </w:rPr>
        <w:t>SU precoder</w:t>
      </w:r>
      <w:r w:rsidR="00DF79A2" w:rsidRPr="00DB7384">
        <w:rPr>
          <w:rFonts w:ascii="Times New Roman" w:hAnsi="Times New Roman"/>
          <w:kern w:val="0"/>
          <w:sz w:val="22"/>
        </w:rPr>
        <w:t xml:space="preserve"> </w:t>
      </w:r>
      <w:r w:rsidR="00DF79A2">
        <w:rPr>
          <w:rFonts w:ascii="Times New Roman" w:hAnsi="Times New Roman"/>
          <w:kern w:val="0"/>
          <w:sz w:val="22"/>
        </w:rPr>
        <w:t>based</w:t>
      </w:r>
      <w:r w:rsidR="00DF79A2" w:rsidRPr="00DB7384">
        <w:rPr>
          <w:rFonts w:ascii="Times New Roman" w:hAnsi="Times New Roman"/>
          <w:kern w:val="0"/>
          <w:sz w:val="22"/>
        </w:rPr>
        <w:t xml:space="preserve"> on the strongest </w:t>
      </w:r>
      <w:r w:rsidR="00DF79A2" w:rsidRPr="00DB7384">
        <w:rPr>
          <w:rFonts w:ascii="Times New Roman" w:hAnsi="Times New Roman"/>
          <w:i/>
          <w:kern w:val="0"/>
          <w:sz w:val="22"/>
        </w:rPr>
        <w:t>rank</w:t>
      </w:r>
      <w:r w:rsidR="00DF79A2" w:rsidRPr="00DB7384">
        <w:rPr>
          <w:rFonts w:ascii="Times New Roman" w:hAnsi="Times New Roman"/>
          <w:kern w:val="0"/>
          <w:sz w:val="22"/>
        </w:rPr>
        <w:t xml:space="preserve"> eigenvectors of the </w:t>
      </w:r>
      <w:r w:rsidR="00DF79A2">
        <w:rPr>
          <w:rFonts w:ascii="Times New Roman" w:hAnsi="Times New Roman"/>
          <w:kern w:val="0"/>
          <w:sz w:val="22"/>
        </w:rPr>
        <w:t>DL</w:t>
      </w:r>
      <w:r w:rsidR="00DF79A2" w:rsidRPr="00DB7384">
        <w:rPr>
          <w:rFonts w:ascii="Times New Roman" w:hAnsi="Times New Roman"/>
          <w:kern w:val="0"/>
          <w:sz w:val="22"/>
        </w:rPr>
        <w:t xml:space="preserve"> channel</w:t>
      </w:r>
      <w:r w:rsidR="00DF79A2">
        <w:rPr>
          <w:rFonts w:ascii="Times New Roman" w:hAnsi="Times New Roman"/>
          <w:kern w:val="0"/>
          <w:sz w:val="22"/>
        </w:rPr>
        <w:t xml:space="preserve"> </w:t>
      </w:r>
      <w:r w:rsidR="00DF79A2" w:rsidRPr="00DB7384">
        <w:rPr>
          <w:rFonts w:ascii="Times New Roman" w:hAnsi="Times New Roman"/>
          <w:kern w:val="0"/>
          <w:sz w:val="22"/>
        </w:rPr>
        <w:t>rather than</w:t>
      </w:r>
      <w:r w:rsidR="00DF79A2">
        <w:rPr>
          <w:rFonts w:ascii="Times New Roman" w:hAnsi="Times New Roman"/>
          <w:kern w:val="0"/>
          <w:sz w:val="22"/>
        </w:rPr>
        <w:t xml:space="preserve"> </w:t>
      </w:r>
      <w:r w:rsidR="00DF79A2" w:rsidRPr="001E3F29">
        <w:rPr>
          <w:rFonts w:ascii="Times New Roman" w:hAnsi="Times New Roman"/>
          <w:kern w:val="0"/>
          <w:sz w:val="22"/>
        </w:rPr>
        <w:t xml:space="preserve">complete </w:t>
      </w:r>
      <w:r w:rsidR="00DF79A2">
        <w:rPr>
          <w:rFonts w:ascii="Times New Roman" w:hAnsi="Times New Roman"/>
          <w:kern w:val="0"/>
          <w:sz w:val="22"/>
        </w:rPr>
        <w:t xml:space="preserve">DL </w:t>
      </w:r>
      <w:r w:rsidR="00DF79A2" w:rsidRPr="001E3F29">
        <w:rPr>
          <w:rFonts w:ascii="Times New Roman" w:hAnsi="Times New Roman"/>
          <w:kern w:val="0"/>
          <w:sz w:val="22"/>
        </w:rPr>
        <w:t xml:space="preserve">channel </w:t>
      </w:r>
      <w:r w:rsidR="00DF79A2">
        <w:rPr>
          <w:rFonts w:ascii="Times New Roman" w:hAnsi="Times New Roman"/>
          <w:kern w:val="0"/>
          <w:sz w:val="22"/>
        </w:rPr>
        <w:lastRenderedPageBreak/>
        <w:t xml:space="preserve">considering the </w:t>
      </w:r>
      <w:r w:rsidRPr="00DB7384">
        <w:rPr>
          <w:rFonts w:ascii="Times New Roman" w:hAnsi="Times New Roman"/>
          <w:kern w:val="0"/>
          <w:sz w:val="22"/>
        </w:rPr>
        <w:t xml:space="preserve">computational complexity and </w:t>
      </w:r>
      <w:r w:rsidR="00DF79A2">
        <w:rPr>
          <w:rFonts w:ascii="Times New Roman" w:hAnsi="Times New Roman"/>
          <w:kern w:val="0"/>
          <w:sz w:val="22"/>
        </w:rPr>
        <w:t>limited storage</w:t>
      </w:r>
      <w:r>
        <w:rPr>
          <w:rFonts w:ascii="Times New Roman" w:hAnsi="Times New Roman"/>
          <w:kern w:val="0"/>
          <w:sz w:val="22"/>
        </w:rPr>
        <w:t xml:space="preserve">. </w:t>
      </w:r>
      <w:r w:rsidR="000215C3">
        <w:rPr>
          <w:rFonts w:ascii="Times New Roman" w:hAnsi="Times New Roman"/>
          <w:kern w:val="0"/>
          <w:sz w:val="22"/>
        </w:rPr>
        <w:t>F</w:t>
      </w:r>
      <w:r>
        <w:rPr>
          <w:rFonts w:ascii="Times New Roman" w:hAnsi="Times New Roman"/>
          <w:kern w:val="0"/>
          <w:sz w:val="22"/>
        </w:rPr>
        <w:t xml:space="preserve">or the </w:t>
      </w:r>
      <w:r w:rsidR="000215C3" w:rsidRPr="00DB7384">
        <w:rPr>
          <w:rFonts w:ascii="Times New Roman" w:hAnsi="Times New Roman"/>
          <w:kern w:val="0"/>
          <w:sz w:val="22"/>
        </w:rPr>
        <w:t xml:space="preserve">DL </w:t>
      </w:r>
      <w:r w:rsidR="000215C3">
        <w:rPr>
          <w:rFonts w:ascii="Times New Roman" w:hAnsi="Times New Roman"/>
          <w:kern w:val="0"/>
          <w:sz w:val="22"/>
        </w:rPr>
        <w:t>MU precoder</w:t>
      </w:r>
      <w:r>
        <w:rPr>
          <w:rFonts w:ascii="Times New Roman" w:hAnsi="Times New Roman"/>
          <w:kern w:val="0"/>
          <w:sz w:val="22"/>
        </w:rPr>
        <w:t>, e</w:t>
      </w:r>
      <w:r w:rsidR="000215C3">
        <w:rPr>
          <w:rFonts w:ascii="Times New Roman" w:hAnsi="Times New Roman"/>
          <w:kern w:val="0"/>
          <w:sz w:val="22"/>
        </w:rPr>
        <w:t>igenvector-based zero-</w:t>
      </w:r>
      <w:r w:rsidRPr="001E3F29">
        <w:rPr>
          <w:rFonts w:ascii="Times New Roman" w:hAnsi="Times New Roman"/>
          <w:kern w:val="0"/>
          <w:sz w:val="22"/>
        </w:rPr>
        <w:t xml:space="preserve">forcing can </w:t>
      </w:r>
      <w:r w:rsidR="000215C3">
        <w:rPr>
          <w:rFonts w:ascii="Times New Roman" w:hAnsi="Times New Roman"/>
          <w:kern w:val="0"/>
          <w:sz w:val="22"/>
        </w:rPr>
        <w:t xml:space="preserve">also </w:t>
      </w:r>
      <w:r w:rsidRPr="001E3F29">
        <w:rPr>
          <w:rFonts w:ascii="Times New Roman" w:hAnsi="Times New Roman"/>
          <w:kern w:val="0"/>
          <w:sz w:val="22"/>
        </w:rPr>
        <w:t>achieve good performance and is widely used</w:t>
      </w:r>
      <w:r>
        <w:rPr>
          <w:rFonts w:ascii="Times New Roman" w:hAnsi="Times New Roman"/>
          <w:kern w:val="0"/>
          <w:sz w:val="22"/>
        </w:rPr>
        <w:t>.</w:t>
      </w:r>
      <w:r w:rsidRPr="00DB7384">
        <w:rPr>
          <w:rFonts w:ascii="Times New Roman" w:hAnsi="Times New Roman"/>
          <w:kern w:val="0"/>
          <w:sz w:val="22"/>
        </w:rPr>
        <w:t xml:space="preserve"> </w:t>
      </w:r>
      <w:r w:rsidR="0030678E">
        <w:rPr>
          <w:rFonts w:ascii="Times New Roman" w:hAnsi="Times New Roman"/>
          <w:kern w:val="0"/>
          <w:sz w:val="22"/>
        </w:rPr>
        <w:t>Furthermore,</w:t>
      </w:r>
      <w:r w:rsidRPr="001E3F29">
        <w:rPr>
          <w:rFonts w:ascii="Times New Roman" w:hAnsi="Times New Roman"/>
          <w:kern w:val="0"/>
          <w:sz w:val="22"/>
        </w:rPr>
        <w:t xml:space="preserve"> </w:t>
      </w:r>
      <w:r w:rsidRPr="00DB7384">
        <w:rPr>
          <w:rFonts w:ascii="Times New Roman" w:hAnsi="Times New Roman"/>
          <w:kern w:val="0"/>
          <w:sz w:val="22"/>
        </w:rPr>
        <w:t>the high-</w:t>
      </w:r>
      <w:r>
        <w:rPr>
          <w:rFonts w:ascii="Times New Roman" w:hAnsi="Times New Roman"/>
          <w:kern w:val="0"/>
          <w:sz w:val="22"/>
        </w:rPr>
        <w:t>resolution</w:t>
      </w:r>
      <w:r w:rsidRPr="00DB7384">
        <w:rPr>
          <w:rFonts w:ascii="Times New Roman" w:hAnsi="Times New Roman"/>
          <w:kern w:val="0"/>
          <w:sz w:val="22"/>
        </w:rPr>
        <w:t xml:space="preserve"> PMI </w:t>
      </w:r>
      <w:r w:rsidR="0030678E">
        <w:rPr>
          <w:rFonts w:ascii="Times New Roman" w:hAnsi="Times New Roman"/>
          <w:kern w:val="0"/>
          <w:sz w:val="22"/>
        </w:rPr>
        <w:t xml:space="preserve">for FDD systems </w:t>
      </w:r>
      <w:r w:rsidRPr="00DB7384">
        <w:rPr>
          <w:rFonts w:ascii="Times New Roman" w:hAnsi="Times New Roman"/>
          <w:kern w:val="0"/>
          <w:sz w:val="22"/>
        </w:rPr>
        <w:t xml:space="preserve">supported </w:t>
      </w:r>
      <w:r w:rsidR="0030678E">
        <w:rPr>
          <w:rFonts w:ascii="Times New Roman" w:hAnsi="Times New Roman"/>
          <w:kern w:val="0"/>
          <w:sz w:val="22"/>
        </w:rPr>
        <w:t>in</w:t>
      </w:r>
      <w:r w:rsidRPr="00DB7384">
        <w:rPr>
          <w:rFonts w:ascii="Times New Roman" w:hAnsi="Times New Roman"/>
          <w:kern w:val="0"/>
          <w:sz w:val="22"/>
        </w:rPr>
        <w:t xml:space="preserve"> current </w:t>
      </w:r>
      <w:r>
        <w:rPr>
          <w:rFonts w:ascii="Times New Roman" w:hAnsi="Times New Roman"/>
          <w:kern w:val="0"/>
          <w:sz w:val="22"/>
        </w:rPr>
        <w:t>Spec</w:t>
      </w:r>
      <w:r w:rsidR="0030678E">
        <w:rPr>
          <w:rFonts w:ascii="Times New Roman" w:hAnsi="Times New Roman"/>
          <w:kern w:val="0"/>
          <w:sz w:val="22"/>
        </w:rPr>
        <w:t>.</w:t>
      </w:r>
      <w:r w:rsidRPr="00DB7384">
        <w:rPr>
          <w:rFonts w:ascii="Times New Roman" w:hAnsi="Times New Roman"/>
          <w:kern w:val="0"/>
          <w:sz w:val="22"/>
        </w:rPr>
        <w:t xml:space="preserve"> is also based on the quantization of the eigenvector</w:t>
      </w:r>
      <w:r>
        <w:rPr>
          <w:rFonts w:ascii="Times New Roman" w:hAnsi="Times New Roman"/>
          <w:kern w:val="0"/>
          <w:sz w:val="22"/>
        </w:rPr>
        <w:t>s</w:t>
      </w:r>
      <w:r w:rsidRPr="00DB7384">
        <w:rPr>
          <w:rFonts w:ascii="Times New Roman" w:hAnsi="Times New Roman"/>
          <w:kern w:val="0"/>
          <w:sz w:val="22"/>
        </w:rPr>
        <w:t xml:space="preserve"> of downlink channel, rather than </w:t>
      </w:r>
      <w:r w:rsidR="0030678E">
        <w:rPr>
          <w:rFonts w:ascii="Times New Roman" w:hAnsi="Times New Roman"/>
          <w:kern w:val="0"/>
          <w:sz w:val="22"/>
        </w:rPr>
        <w:t>that of</w:t>
      </w:r>
      <w:r w:rsidRPr="00DB7384">
        <w:rPr>
          <w:rFonts w:ascii="Times New Roman" w:hAnsi="Times New Roman"/>
          <w:kern w:val="0"/>
          <w:sz w:val="22"/>
        </w:rPr>
        <w:t xml:space="preserve"> the complete </w:t>
      </w:r>
      <w:r>
        <w:rPr>
          <w:rFonts w:ascii="Times New Roman" w:hAnsi="Times New Roman"/>
          <w:kern w:val="0"/>
          <w:sz w:val="22"/>
        </w:rPr>
        <w:t>DL</w:t>
      </w:r>
      <w:r w:rsidRPr="00DB7384">
        <w:rPr>
          <w:rFonts w:ascii="Times New Roman" w:hAnsi="Times New Roman"/>
          <w:kern w:val="0"/>
          <w:sz w:val="22"/>
        </w:rPr>
        <w:t xml:space="preserve"> channel</w:t>
      </w:r>
      <w:r>
        <w:rPr>
          <w:rFonts w:ascii="Times New Roman" w:hAnsi="Times New Roman"/>
          <w:kern w:val="0"/>
          <w:sz w:val="22"/>
        </w:rPr>
        <w:t xml:space="preserve">. </w:t>
      </w:r>
      <w:r w:rsidRPr="00771359">
        <w:rPr>
          <w:rFonts w:ascii="Times New Roman" w:hAnsi="Times New Roman"/>
          <w:kern w:val="0"/>
          <w:sz w:val="22"/>
        </w:rPr>
        <w:t>If it i</w:t>
      </w:r>
      <w:r>
        <w:rPr>
          <w:rFonts w:ascii="Times New Roman" w:hAnsi="Times New Roman"/>
          <w:kern w:val="0"/>
          <w:sz w:val="22"/>
        </w:rPr>
        <w:t xml:space="preserve">s necessary to further obtain the </w:t>
      </w:r>
      <w:r w:rsidRPr="00771359">
        <w:rPr>
          <w:rFonts w:ascii="Times New Roman" w:hAnsi="Times New Roman"/>
          <w:kern w:val="0"/>
          <w:sz w:val="22"/>
        </w:rPr>
        <w:t xml:space="preserve">complete DL channel matrix to support more advanced signal processing, the </w:t>
      </w:r>
      <w:r>
        <w:rPr>
          <w:rFonts w:ascii="Times New Roman" w:hAnsi="Times New Roman"/>
          <w:kern w:val="0"/>
          <w:sz w:val="22"/>
        </w:rPr>
        <w:t xml:space="preserve">feedback of SRS </w:t>
      </w:r>
      <w:r w:rsidRPr="00771359">
        <w:rPr>
          <w:rFonts w:ascii="Times New Roman" w:hAnsi="Times New Roman"/>
          <w:kern w:val="0"/>
          <w:sz w:val="22"/>
        </w:rPr>
        <w:t>precoding matrix to gNB can also be further studied.</w:t>
      </w:r>
    </w:p>
    <w:p w14:paraId="217E8639" w14:textId="2799C6BF" w:rsidR="00535C48" w:rsidRDefault="008336CD" w:rsidP="008336CD">
      <w:pPr>
        <w:widowControl/>
        <w:autoSpaceDE w:val="0"/>
        <w:autoSpaceDN w:val="0"/>
        <w:adjustRightInd w:val="0"/>
        <w:snapToGrid w:val="0"/>
        <w:spacing w:before="120" w:after="120"/>
        <w:rPr>
          <w:rFonts w:ascii="Times New Roman" w:hAnsi="Times New Roman"/>
          <w:b/>
          <w:i/>
          <w:kern w:val="0"/>
          <w:sz w:val="22"/>
          <w:szCs w:val="21"/>
        </w:rPr>
      </w:pPr>
      <w:r w:rsidRPr="00241ECE">
        <w:rPr>
          <w:rFonts w:ascii="Times New Roman" w:hAnsi="Times New Roman"/>
          <w:b/>
          <w:i/>
          <w:kern w:val="0"/>
          <w:sz w:val="22"/>
          <w:szCs w:val="21"/>
        </w:rPr>
        <w:t xml:space="preserve">Observation </w:t>
      </w:r>
      <w:r w:rsidR="00C02992">
        <w:rPr>
          <w:rFonts w:ascii="Times New Roman" w:hAnsi="Times New Roman"/>
          <w:b/>
          <w:i/>
          <w:kern w:val="0"/>
          <w:sz w:val="22"/>
          <w:szCs w:val="21"/>
        </w:rPr>
        <w:t>6</w:t>
      </w:r>
      <w:r w:rsidRPr="00241ECE">
        <w:rPr>
          <w:rFonts w:ascii="Times New Roman" w:hAnsi="Times New Roman"/>
          <w:b/>
          <w:i/>
          <w:kern w:val="0"/>
          <w:sz w:val="22"/>
          <w:szCs w:val="21"/>
        </w:rPr>
        <w:t xml:space="preserve">: </w:t>
      </w:r>
      <w:r w:rsidR="00535C48" w:rsidRPr="000047B6">
        <w:rPr>
          <w:rFonts w:ascii="Times New Roman" w:hAnsi="Times New Roman"/>
          <w:b/>
          <w:i/>
          <w:kern w:val="0"/>
          <w:sz w:val="22"/>
          <w:szCs w:val="21"/>
        </w:rPr>
        <w:t xml:space="preserve">The eigenvector-based DL SU/MU precoder calculation is widely used in practical system. </w:t>
      </w:r>
    </w:p>
    <w:p w14:paraId="0DF000B7" w14:textId="77777777" w:rsidR="00D35A78" w:rsidRDefault="00D35A78" w:rsidP="00E13D4B">
      <w:pPr>
        <w:widowControl/>
        <w:autoSpaceDE w:val="0"/>
        <w:autoSpaceDN w:val="0"/>
        <w:adjustRightInd w:val="0"/>
        <w:snapToGrid w:val="0"/>
        <w:spacing w:before="120" w:after="120"/>
        <w:rPr>
          <w:rFonts w:ascii="Times New Roman" w:hAnsi="Times New Roman"/>
          <w:kern w:val="0"/>
          <w:sz w:val="22"/>
        </w:rPr>
      </w:pPr>
      <w:r>
        <w:rPr>
          <w:rFonts w:ascii="Times New Roman" w:hAnsi="Times New Roman" w:hint="eastAsia"/>
          <w:kern w:val="0"/>
          <w:sz w:val="22"/>
        </w:rPr>
        <w:t>C</w:t>
      </w:r>
      <w:r>
        <w:rPr>
          <w:rFonts w:ascii="Times New Roman" w:hAnsi="Times New Roman"/>
          <w:kern w:val="0"/>
          <w:sz w:val="22"/>
        </w:rPr>
        <w:t xml:space="preserve">onsidering that </w:t>
      </w:r>
      <w:r w:rsidRPr="00E0503E">
        <w:rPr>
          <w:rFonts w:ascii="Times New Roman" w:hAnsi="Times New Roman"/>
          <w:kern w:val="0"/>
          <w:sz w:val="22"/>
        </w:rPr>
        <w:t>CSI-RS resources are often configured for DL channel measurement to obtain more accurate CQI information</w:t>
      </w:r>
      <w:r w:rsidRPr="00D35A78">
        <w:rPr>
          <w:rFonts w:ascii="Times New Roman" w:hAnsi="Times New Roman"/>
          <w:kern w:val="0"/>
          <w:sz w:val="22"/>
        </w:rPr>
        <w:t xml:space="preserve"> </w:t>
      </w:r>
      <w:r>
        <w:rPr>
          <w:rFonts w:ascii="Times New Roman" w:hAnsi="Times New Roman"/>
          <w:kern w:val="0"/>
          <w:sz w:val="22"/>
        </w:rPr>
        <w:t>i</w:t>
      </w:r>
      <w:r w:rsidRPr="00E0503E">
        <w:rPr>
          <w:rFonts w:ascii="Times New Roman" w:hAnsi="Times New Roman"/>
          <w:kern w:val="0"/>
          <w:sz w:val="22"/>
        </w:rPr>
        <w:t xml:space="preserve">n </w:t>
      </w:r>
      <w:r>
        <w:rPr>
          <w:rFonts w:ascii="Times New Roman" w:hAnsi="Times New Roman"/>
          <w:kern w:val="0"/>
          <w:sz w:val="22"/>
        </w:rPr>
        <w:t>practical</w:t>
      </w:r>
      <w:r w:rsidRPr="00E0503E">
        <w:rPr>
          <w:rFonts w:ascii="Times New Roman" w:hAnsi="Times New Roman"/>
          <w:kern w:val="0"/>
          <w:sz w:val="22"/>
        </w:rPr>
        <w:t xml:space="preserve"> TDD systems</w:t>
      </w:r>
      <w:r>
        <w:rPr>
          <w:rFonts w:ascii="Times New Roman" w:hAnsi="Times New Roman"/>
          <w:kern w:val="0"/>
          <w:sz w:val="22"/>
        </w:rPr>
        <w:t xml:space="preserve"> due to UE’s better knowledge of DL interference and noise, pre</w:t>
      </w:r>
      <w:r w:rsidRPr="00E0503E">
        <w:rPr>
          <w:rFonts w:ascii="Times New Roman" w:hAnsi="Times New Roman"/>
          <w:kern w:val="0"/>
          <w:sz w:val="22"/>
        </w:rPr>
        <w:t>c</w:t>
      </w:r>
      <w:r>
        <w:rPr>
          <w:rFonts w:ascii="Times New Roman" w:hAnsi="Times New Roman"/>
          <w:kern w:val="0"/>
          <w:sz w:val="22"/>
        </w:rPr>
        <w:t>o</w:t>
      </w:r>
      <w:r w:rsidRPr="00E0503E">
        <w:rPr>
          <w:rFonts w:ascii="Times New Roman" w:hAnsi="Times New Roman"/>
          <w:kern w:val="0"/>
          <w:sz w:val="22"/>
        </w:rPr>
        <w:t>ded SRS</w:t>
      </w:r>
      <w:r>
        <w:rPr>
          <w:rFonts w:ascii="Times New Roman" w:hAnsi="Times New Roman"/>
          <w:kern w:val="0"/>
          <w:sz w:val="22"/>
        </w:rPr>
        <w:t xml:space="preserve"> will not incur additional CSI-RS overhead.</w:t>
      </w:r>
    </w:p>
    <w:p w14:paraId="4B58354F" w14:textId="516A4330" w:rsidR="00CA1217" w:rsidRDefault="00E13D4B" w:rsidP="00E13D4B">
      <w:pPr>
        <w:widowControl/>
        <w:autoSpaceDE w:val="0"/>
        <w:autoSpaceDN w:val="0"/>
        <w:adjustRightInd w:val="0"/>
        <w:snapToGrid w:val="0"/>
        <w:spacing w:before="120" w:after="120"/>
        <w:rPr>
          <w:rFonts w:ascii="Times New Roman" w:hAnsi="Times New Roman"/>
          <w:b/>
          <w:i/>
          <w:kern w:val="0"/>
          <w:sz w:val="22"/>
          <w:szCs w:val="21"/>
        </w:rPr>
      </w:pPr>
      <w:r w:rsidRPr="00241ECE">
        <w:rPr>
          <w:rFonts w:ascii="Times New Roman" w:hAnsi="Times New Roman"/>
          <w:b/>
          <w:i/>
          <w:kern w:val="0"/>
          <w:sz w:val="22"/>
          <w:szCs w:val="21"/>
        </w:rPr>
        <w:t xml:space="preserve">Observation </w:t>
      </w:r>
      <w:r w:rsidR="004B6BAC">
        <w:rPr>
          <w:rFonts w:ascii="Times New Roman" w:hAnsi="Times New Roman"/>
          <w:b/>
          <w:i/>
          <w:kern w:val="0"/>
          <w:sz w:val="22"/>
          <w:szCs w:val="21"/>
        </w:rPr>
        <w:t>7</w:t>
      </w:r>
      <w:r w:rsidRPr="00241ECE">
        <w:rPr>
          <w:rFonts w:ascii="Times New Roman" w:hAnsi="Times New Roman"/>
          <w:b/>
          <w:i/>
          <w:kern w:val="0"/>
          <w:sz w:val="22"/>
          <w:szCs w:val="21"/>
        </w:rPr>
        <w:t xml:space="preserve">: </w:t>
      </w:r>
      <w:r w:rsidR="00CA1217">
        <w:rPr>
          <w:rFonts w:ascii="Times New Roman" w:hAnsi="Times New Roman"/>
          <w:b/>
          <w:i/>
          <w:kern w:val="0"/>
          <w:sz w:val="22"/>
          <w:szCs w:val="21"/>
        </w:rPr>
        <w:t>The CSI-RS resources are often configured in practical TDD system, which can be reused for precoded SRS.</w:t>
      </w:r>
    </w:p>
    <w:p w14:paraId="120206D2" w14:textId="77777777" w:rsidR="00C11578" w:rsidRDefault="00C11578" w:rsidP="00C11578">
      <w:pPr>
        <w:widowControl/>
        <w:autoSpaceDE w:val="0"/>
        <w:autoSpaceDN w:val="0"/>
        <w:adjustRightInd w:val="0"/>
        <w:snapToGrid w:val="0"/>
        <w:spacing w:before="120" w:after="120"/>
        <w:rPr>
          <w:rFonts w:ascii="Times New Roman" w:hAnsi="Times New Roman"/>
          <w:b/>
          <w:kern w:val="0"/>
          <w:sz w:val="22"/>
          <w:szCs w:val="21"/>
        </w:rPr>
      </w:pPr>
      <w:r w:rsidRPr="00241ECE">
        <w:rPr>
          <w:rFonts w:ascii="Times New Roman" w:hAnsi="Times New Roman"/>
          <w:kern w:val="0"/>
          <w:sz w:val="22"/>
          <w:szCs w:val="21"/>
        </w:rPr>
        <w:t xml:space="preserve">Based on the </w:t>
      </w:r>
      <w:r>
        <w:rPr>
          <w:rFonts w:ascii="Times New Roman" w:hAnsi="Times New Roman"/>
          <w:kern w:val="0"/>
          <w:sz w:val="22"/>
          <w:szCs w:val="21"/>
        </w:rPr>
        <w:t>analysis and simulation above</w:t>
      </w:r>
      <w:r w:rsidRPr="00241ECE">
        <w:rPr>
          <w:rFonts w:ascii="Times New Roman" w:hAnsi="Times New Roman"/>
          <w:kern w:val="0"/>
          <w:sz w:val="22"/>
          <w:szCs w:val="21"/>
        </w:rPr>
        <w:t>,</w:t>
      </w:r>
      <w:r>
        <w:rPr>
          <w:rFonts w:ascii="Times New Roman" w:hAnsi="Times New Roman"/>
          <w:kern w:val="0"/>
          <w:sz w:val="22"/>
          <w:szCs w:val="21"/>
        </w:rPr>
        <w:t xml:space="preserve"> </w:t>
      </w:r>
      <w:r w:rsidRPr="003A2A36">
        <w:rPr>
          <w:rFonts w:ascii="Times New Roman" w:hAnsi="Times New Roman"/>
          <w:kern w:val="0"/>
          <w:sz w:val="22"/>
          <w:szCs w:val="21"/>
        </w:rPr>
        <w:t>we have the following proposal:</w:t>
      </w:r>
    </w:p>
    <w:p w14:paraId="72CC6813" w14:textId="74A062F3" w:rsidR="00B30219" w:rsidRDefault="00C11578" w:rsidP="00C11578">
      <w:pPr>
        <w:widowControl/>
        <w:autoSpaceDE w:val="0"/>
        <w:autoSpaceDN w:val="0"/>
        <w:adjustRightInd w:val="0"/>
        <w:snapToGrid w:val="0"/>
        <w:spacing w:before="120" w:after="120"/>
        <w:rPr>
          <w:rFonts w:ascii="Times New Roman" w:hAnsi="Times New Roman"/>
          <w:b/>
          <w:i/>
          <w:kern w:val="0"/>
          <w:sz w:val="22"/>
        </w:rPr>
      </w:pPr>
      <w:r w:rsidRPr="00E11A47">
        <w:rPr>
          <w:rFonts w:ascii="Times New Roman" w:hAnsi="Times New Roman"/>
          <w:b/>
          <w:i/>
          <w:kern w:val="0"/>
          <w:sz w:val="22"/>
          <w:szCs w:val="21"/>
        </w:rPr>
        <w:t xml:space="preserve">Proposal </w:t>
      </w:r>
      <w:r w:rsidR="004B6BAC">
        <w:rPr>
          <w:rFonts w:ascii="Times New Roman" w:hAnsi="Times New Roman"/>
          <w:b/>
          <w:i/>
          <w:kern w:val="0"/>
          <w:sz w:val="22"/>
          <w:szCs w:val="21"/>
        </w:rPr>
        <w:t>3</w:t>
      </w:r>
      <w:r w:rsidRPr="00E11A47">
        <w:rPr>
          <w:rFonts w:ascii="Times New Roman" w:hAnsi="Times New Roman"/>
          <w:b/>
          <w:i/>
          <w:kern w:val="0"/>
          <w:sz w:val="22"/>
          <w:szCs w:val="21"/>
        </w:rPr>
        <w:t xml:space="preserve">: </w:t>
      </w:r>
      <w:r>
        <w:rPr>
          <w:rFonts w:ascii="Times New Roman" w:hAnsi="Times New Roman"/>
          <w:b/>
          <w:i/>
          <w:kern w:val="0"/>
          <w:sz w:val="22"/>
        </w:rPr>
        <w:t>Precoded SRS</w:t>
      </w:r>
      <w:r w:rsidRPr="005901D2">
        <w:rPr>
          <w:rFonts w:ascii="Times New Roman" w:hAnsi="Times New Roman"/>
          <w:b/>
          <w:i/>
          <w:kern w:val="0"/>
          <w:sz w:val="22"/>
        </w:rPr>
        <w:t xml:space="preserve"> </w:t>
      </w:r>
      <w:r>
        <w:rPr>
          <w:rFonts w:ascii="Times New Roman" w:hAnsi="Times New Roman"/>
          <w:b/>
          <w:i/>
          <w:kern w:val="0"/>
          <w:sz w:val="22"/>
        </w:rPr>
        <w:t>should be supported for capacity enhancement in R18.</w:t>
      </w:r>
      <w:r w:rsidR="00B30219" w:rsidRPr="00734772">
        <w:rPr>
          <w:rFonts w:ascii="Times New Roman" w:hAnsi="Times New Roman"/>
          <w:b/>
          <w:i/>
          <w:kern w:val="0"/>
          <w:sz w:val="22"/>
        </w:rPr>
        <w:t xml:space="preserve"> </w:t>
      </w:r>
    </w:p>
    <w:p w14:paraId="26C18D2D" w14:textId="77777777" w:rsidR="005666DB" w:rsidRPr="004B6BAC" w:rsidRDefault="005666DB" w:rsidP="00AB39D8">
      <w:pPr>
        <w:widowControl/>
        <w:autoSpaceDE w:val="0"/>
        <w:autoSpaceDN w:val="0"/>
        <w:adjustRightInd w:val="0"/>
        <w:snapToGrid w:val="0"/>
        <w:spacing w:before="120" w:after="120"/>
        <w:rPr>
          <w:rFonts w:ascii="Times New Roman" w:hAnsi="Times New Roman"/>
          <w:kern w:val="0"/>
          <w:szCs w:val="21"/>
        </w:rPr>
      </w:pPr>
    </w:p>
    <w:p w14:paraId="6A51BCF4" w14:textId="77777777" w:rsidR="007B14BF" w:rsidRPr="00927427" w:rsidRDefault="007B14BF" w:rsidP="00077C93">
      <w:pPr>
        <w:pStyle w:val="3"/>
        <w:ind w:left="720"/>
        <w:rPr>
          <w:rFonts w:ascii="Times New Roman" w:hAnsi="Times New Roman" w:cs="Times New Roman"/>
        </w:rPr>
      </w:pPr>
      <w:r>
        <w:rPr>
          <w:rFonts w:ascii="Times New Roman" w:hAnsi="Times New Roman" w:cs="Times New Roman"/>
        </w:rPr>
        <w:t>Multiplying mask sequences</w:t>
      </w:r>
    </w:p>
    <w:p w14:paraId="5CCAD307" w14:textId="66C2DAB5" w:rsidR="007B14BF" w:rsidRDefault="007B14BF" w:rsidP="007B14BF">
      <w:pPr>
        <w:widowControl/>
        <w:autoSpaceDE w:val="0"/>
        <w:autoSpaceDN w:val="0"/>
        <w:adjustRightInd w:val="0"/>
        <w:snapToGrid w:val="0"/>
        <w:spacing w:before="120" w:after="120"/>
        <w:rPr>
          <w:rFonts w:ascii="Times New Roman" w:hAnsi="Times New Roman"/>
          <w:kern w:val="0"/>
          <w:sz w:val="22"/>
        </w:rPr>
      </w:pPr>
      <w:r>
        <w:rPr>
          <w:rFonts w:ascii="Times New Roman" w:hAnsi="Times New Roman"/>
          <w:kern w:val="0"/>
          <w:sz w:val="22"/>
        </w:rPr>
        <w:t xml:space="preserve">In the 3GPP RAN1#110bis-e meeting, it </w:t>
      </w:r>
      <w:r w:rsidR="00F523C0">
        <w:rPr>
          <w:rFonts w:ascii="Times New Roman" w:hAnsi="Times New Roman"/>
          <w:kern w:val="0"/>
          <w:sz w:val="22"/>
        </w:rPr>
        <w:t>was</w:t>
      </w:r>
      <w:r>
        <w:rPr>
          <w:rFonts w:ascii="Times New Roman" w:hAnsi="Times New Roman"/>
          <w:kern w:val="0"/>
          <w:sz w:val="22"/>
        </w:rPr>
        <w:t xml:space="preserve"> agreed that the option of increasing the maximum number of cyclic shifts will not be considered for CJT SRS capacity enhancement</w:t>
      </w:r>
      <w:r w:rsidR="00035E53">
        <w:rPr>
          <w:rFonts w:ascii="Times New Roman" w:hAnsi="Times New Roman"/>
          <w:kern w:val="0"/>
          <w:sz w:val="22"/>
        </w:rPr>
        <w:t xml:space="preserve"> [2]</w:t>
      </w:r>
      <w:r>
        <w:rPr>
          <w:rFonts w:ascii="Times New Roman" w:hAnsi="Times New Roman"/>
          <w:kern w:val="0"/>
          <w:sz w:val="22"/>
        </w:rPr>
        <w:t>. In this subsection, we first provide an intuitive explanation to the drawback of this option, and then discuss the option of multiplying mask sequence to legacy SRS sequence that solves the drawback of the former.</w:t>
      </w:r>
    </w:p>
    <w:p w14:paraId="6C0E8D14" w14:textId="1D1D17E0" w:rsidR="007B14BF" w:rsidRPr="00C85650" w:rsidRDefault="007B14BF" w:rsidP="007B14BF">
      <w:pPr>
        <w:widowControl/>
        <w:autoSpaceDE w:val="0"/>
        <w:autoSpaceDN w:val="0"/>
        <w:adjustRightInd w:val="0"/>
        <w:snapToGrid w:val="0"/>
        <w:spacing w:before="120" w:after="120"/>
        <w:rPr>
          <w:rFonts w:ascii="Times New Roman" w:hAnsi="Times New Roman"/>
          <w:kern w:val="0"/>
          <w:sz w:val="22"/>
        </w:rPr>
      </w:pPr>
      <w:r w:rsidRPr="00C85650">
        <w:rPr>
          <w:rFonts w:ascii="Times New Roman" w:hAnsi="Times New Roman"/>
          <w:kern w:val="0"/>
          <w:sz w:val="22"/>
        </w:rPr>
        <w:t xml:space="preserve">For a given SRS bandwidth </w:t>
      </w:r>
      <w:r>
        <w:rPr>
          <w:rFonts w:ascii="Times New Roman" w:hAnsi="Times New Roman"/>
          <w:kern w:val="0"/>
          <w:sz w:val="22"/>
        </w:rPr>
        <w:t>consisting of</w:t>
      </w:r>
      <w:r w:rsidRPr="00C85650">
        <w:rPr>
          <w:rFonts w:ascii="Times New Roman" w:hAnsi="Times New Roman"/>
          <w:kern w:val="0"/>
          <w:sz w:val="22"/>
        </w:rPr>
        <w:t xml:space="preserve"> </w:t>
      </w:r>
      <m:oMath>
        <m:r>
          <w:rPr>
            <w:rFonts w:ascii="Cambria Math" w:hAnsi="Cambria Math"/>
            <w:sz w:val="22"/>
          </w:rPr>
          <m:t>N</m:t>
        </m:r>
      </m:oMath>
      <w:r w:rsidRPr="00C85650">
        <w:rPr>
          <w:rFonts w:ascii="Times New Roman" w:hAnsi="Times New Roman"/>
          <w:sz w:val="22"/>
        </w:rPr>
        <w:t xml:space="preserve"> consecutive subcarriers</w:t>
      </w:r>
      <w:r w:rsidRPr="00C85650">
        <w:rPr>
          <w:rFonts w:ascii="Times New Roman" w:hAnsi="Times New Roman"/>
          <w:kern w:val="0"/>
          <w:sz w:val="22"/>
        </w:rPr>
        <w:t>,</w:t>
      </w:r>
      <w:r w:rsidRPr="00C85650">
        <w:rPr>
          <w:rFonts w:ascii="Times New Roman" w:hAnsi="Times New Roman" w:hint="eastAsia"/>
          <w:kern w:val="0"/>
          <w:sz w:val="22"/>
        </w:rPr>
        <w:t xml:space="preserve"> </w:t>
      </w:r>
      <w:r w:rsidRPr="00C85650">
        <w:rPr>
          <w:rFonts w:ascii="Times New Roman" w:hAnsi="Times New Roman"/>
          <w:kern w:val="0"/>
          <w:sz w:val="22"/>
        </w:rPr>
        <w:t xml:space="preserve">the legacy </w:t>
      </w:r>
      <m:oMath>
        <m:sSub>
          <m:sSubPr>
            <m:ctrlPr>
              <w:rPr>
                <w:rFonts w:ascii="Cambria Math" w:hAnsi="Cambria Math"/>
                <w:sz w:val="22"/>
              </w:rPr>
            </m:ctrlPr>
          </m:sSubPr>
          <m:e>
            <m:r>
              <w:rPr>
                <w:rFonts w:ascii="Cambria Math" w:hAnsi="Cambria Math"/>
                <w:sz w:val="22"/>
              </w:rPr>
              <m:t>K</m:t>
            </m:r>
          </m:e>
          <m:sub>
            <m:r>
              <m:rPr>
                <m:nor/>
              </m:rPr>
              <w:rPr>
                <w:rFonts w:ascii="Times New Roman" w:hAnsi="Times New Roman"/>
                <w:sz w:val="22"/>
              </w:rPr>
              <m:t>TC</m:t>
            </m:r>
          </m:sub>
        </m:sSub>
      </m:oMath>
      <w:r w:rsidRPr="00C85650">
        <w:rPr>
          <w:rFonts w:ascii="Times New Roman" w:hAnsi="Times New Roman"/>
          <w:sz w:val="22"/>
        </w:rPr>
        <w:t xml:space="preserve"> </w:t>
      </w:r>
      <w:r w:rsidRPr="00C85650">
        <w:rPr>
          <w:rFonts w:ascii="Times New Roman" w:hAnsi="Times New Roman"/>
          <w:kern w:val="0"/>
          <w:sz w:val="22"/>
        </w:rPr>
        <w:t xml:space="preserve">comb based SRS construction with </w:t>
      </w:r>
      <w:r>
        <w:rPr>
          <w:rFonts w:ascii="Times New Roman" w:hAnsi="Times New Roman"/>
          <w:kern w:val="0"/>
          <w:sz w:val="22"/>
        </w:rPr>
        <w:t xml:space="preserve">a </w:t>
      </w:r>
      <w:r w:rsidRPr="00C85650">
        <w:rPr>
          <w:rFonts w:ascii="Times New Roman" w:hAnsi="Times New Roman"/>
          <w:kern w:val="0"/>
          <w:sz w:val="22"/>
        </w:rPr>
        <w:t xml:space="preserve">maximum number of </w:t>
      </w:r>
      <m:oMath>
        <m:sSubSup>
          <m:sSubSupPr>
            <m:ctrlPr>
              <w:rPr>
                <w:rFonts w:ascii="Cambria Math" w:hAnsi="Cambria Math"/>
                <w:kern w:val="0"/>
                <w:sz w:val="22"/>
              </w:rPr>
            </m:ctrlPr>
          </m:sSubSupPr>
          <m:e>
            <m:r>
              <w:rPr>
                <w:rFonts w:ascii="Cambria Math" w:hAnsi="Cambria Math"/>
                <w:kern w:val="0"/>
                <w:sz w:val="22"/>
              </w:rPr>
              <m:t>n</m:t>
            </m:r>
          </m:e>
          <m:sub>
            <m:r>
              <m:rPr>
                <m:sty m:val="p"/>
              </m:rPr>
              <w:rPr>
                <w:rFonts w:ascii="Cambria Math" w:hAnsi="Cambria Math"/>
                <w:kern w:val="0"/>
                <w:sz w:val="22"/>
              </w:rPr>
              <m:t>SRS</m:t>
            </m:r>
          </m:sub>
          <m:sup>
            <m:r>
              <m:rPr>
                <m:sty m:val="p"/>
              </m:rPr>
              <w:rPr>
                <w:rFonts w:ascii="Cambria Math" w:hAnsi="Cambria Math"/>
                <w:kern w:val="0"/>
                <w:sz w:val="22"/>
              </w:rPr>
              <m:t>cs,max</m:t>
            </m:r>
          </m:sup>
        </m:sSubSup>
      </m:oMath>
      <w:r w:rsidRPr="00C85650">
        <w:rPr>
          <w:rFonts w:ascii="Times New Roman" w:hAnsi="Times New Roman"/>
          <w:kern w:val="0"/>
          <w:sz w:val="22"/>
        </w:rPr>
        <w:t xml:space="preserve">cyclic shifts can accommodate a total of </w:t>
      </w:r>
      <m:oMath>
        <m:sSubSup>
          <m:sSubSupPr>
            <m:ctrlPr>
              <w:rPr>
                <w:rFonts w:ascii="Cambria Math" w:hAnsi="Cambria Math"/>
                <w:kern w:val="0"/>
                <w:sz w:val="22"/>
              </w:rPr>
            </m:ctrlPr>
          </m:sSubSupPr>
          <m:e>
            <m:r>
              <w:rPr>
                <w:rFonts w:ascii="Cambria Math" w:hAnsi="Cambria Math"/>
                <w:kern w:val="0"/>
                <w:sz w:val="22"/>
              </w:rPr>
              <m:t>n</m:t>
            </m:r>
          </m:e>
          <m:sub>
            <m:r>
              <m:rPr>
                <m:sty m:val="p"/>
              </m:rPr>
              <w:rPr>
                <w:rFonts w:ascii="Cambria Math" w:hAnsi="Cambria Math"/>
                <w:kern w:val="0"/>
                <w:sz w:val="22"/>
              </w:rPr>
              <m:t>SRS</m:t>
            </m:r>
          </m:sub>
          <m:sup>
            <m:r>
              <m:rPr>
                <m:sty m:val="p"/>
              </m:rPr>
              <w:rPr>
                <w:rFonts w:ascii="Cambria Math" w:hAnsi="Cambria Math"/>
                <w:kern w:val="0"/>
                <w:sz w:val="22"/>
              </w:rPr>
              <m:t>cs,max</m:t>
            </m:r>
          </m:sup>
        </m:sSubSup>
        <m:sSub>
          <m:sSubPr>
            <m:ctrlPr>
              <w:rPr>
                <w:rFonts w:ascii="Cambria Math" w:hAnsi="Cambria Math"/>
                <w:sz w:val="22"/>
              </w:rPr>
            </m:ctrlPr>
          </m:sSubPr>
          <m:e>
            <m:r>
              <w:rPr>
                <w:rFonts w:ascii="Cambria Math" w:hAnsi="Cambria Math"/>
                <w:sz w:val="22"/>
              </w:rPr>
              <m:t>K</m:t>
            </m:r>
          </m:e>
          <m:sub>
            <m:r>
              <m:rPr>
                <m:nor/>
              </m:rPr>
              <w:rPr>
                <w:rFonts w:ascii="Times New Roman" w:hAnsi="Times New Roman"/>
                <w:sz w:val="22"/>
              </w:rPr>
              <m:t>TC</m:t>
            </m:r>
          </m:sub>
        </m:sSub>
      </m:oMath>
      <w:r w:rsidRPr="00C85650">
        <w:rPr>
          <w:rFonts w:ascii="Times New Roman" w:hAnsi="Times New Roman"/>
          <w:kern w:val="0"/>
          <w:sz w:val="22"/>
        </w:rPr>
        <w:t xml:space="preserve"> SRS ports with zero correlation zone </w:t>
      </w:r>
      <w:r w:rsidRPr="00C85650">
        <w:rPr>
          <w:rFonts w:ascii="Times New Roman" w:hAnsi="Times New Roman" w:hint="eastAsia"/>
          <w:kern w:val="0"/>
          <w:sz w:val="22"/>
        </w:rPr>
        <w:t>(</w:t>
      </w:r>
      <w:r w:rsidRPr="00C85650">
        <w:rPr>
          <w:rFonts w:ascii="Times New Roman" w:hAnsi="Times New Roman"/>
          <w:kern w:val="0"/>
          <w:sz w:val="22"/>
        </w:rPr>
        <w:t xml:space="preserve">ZCZ) of length </w:t>
      </w:r>
      <m:oMath>
        <m:f>
          <m:fPr>
            <m:ctrlPr>
              <w:rPr>
                <w:rFonts w:ascii="Cambria Math" w:hAnsi="Cambria Math"/>
                <w:kern w:val="0"/>
                <w:sz w:val="22"/>
              </w:rPr>
            </m:ctrlPr>
          </m:fPr>
          <m:num>
            <m:r>
              <w:rPr>
                <w:rFonts w:ascii="Cambria Math" w:hAnsi="Cambria Math"/>
                <w:kern w:val="0"/>
                <w:sz w:val="22"/>
              </w:rPr>
              <m:t>N</m:t>
            </m:r>
          </m:num>
          <m:den>
            <m:sSubSup>
              <m:sSubSupPr>
                <m:ctrlPr>
                  <w:rPr>
                    <w:rFonts w:ascii="Cambria Math" w:hAnsi="Cambria Math"/>
                    <w:kern w:val="0"/>
                    <w:sz w:val="22"/>
                  </w:rPr>
                </m:ctrlPr>
              </m:sSubSupPr>
              <m:e>
                <m:r>
                  <w:rPr>
                    <w:rFonts w:ascii="Cambria Math" w:hAnsi="Cambria Math"/>
                    <w:kern w:val="0"/>
                    <w:sz w:val="22"/>
                  </w:rPr>
                  <m:t>n</m:t>
                </m:r>
              </m:e>
              <m:sub>
                <m:r>
                  <m:rPr>
                    <m:sty m:val="p"/>
                  </m:rPr>
                  <w:rPr>
                    <w:rFonts w:ascii="Cambria Math" w:hAnsi="Cambria Math"/>
                    <w:kern w:val="0"/>
                    <w:sz w:val="22"/>
                  </w:rPr>
                  <m:t>SRS</m:t>
                </m:r>
              </m:sub>
              <m:sup>
                <m:r>
                  <m:rPr>
                    <m:sty m:val="p"/>
                  </m:rPr>
                  <w:rPr>
                    <w:rFonts w:ascii="Cambria Math" w:hAnsi="Cambria Math"/>
                    <w:kern w:val="0"/>
                    <w:sz w:val="22"/>
                  </w:rPr>
                  <m:t>cs,max</m:t>
                </m:r>
              </m:sup>
            </m:sSubSup>
            <m:sSub>
              <m:sSubPr>
                <m:ctrlPr>
                  <w:rPr>
                    <w:rFonts w:ascii="Cambria Math" w:hAnsi="Cambria Math"/>
                    <w:kern w:val="0"/>
                    <w:sz w:val="22"/>
                  </w:rPr>
                </m:ctrlPr>
              </m:sSubPr>
              <m:e>
                <m:r>
                  <w:rPr>
                    <w:rFonts w:ascii="Cambria Math" w:hAnsi="Cambria Math"/>
                    <w:kern w:val="0"/>
                    <w:sz w:val="22"/>
                  </w:rPr>
                  <m:t>K</m:t>
                </m:r>
              </m:e>
              <m:sub>
                <m:r>
                  <m:rPr>
                    <m:sty m:val="p"/>
                  </m:rPr>
                  <w:rPr>
                    <w:rFonts w:ascii="Cambria Math" w:hAnsi="Cambria Math"/>
                    <w:kern w:val="0"/>
                    <w:sz w:val="22"/>
                  </w:rPr>
                  <m:t>TC</m:t>
                </m:r>
              </m:sub>
            </m:sSub>
          </m:den>
        </m:f>
      </m:oMath>
      <w:r w:rsidRPr="00C85650">
        <w:rPr>
          <w:rFonts w:ascii="Times New Roman" w:hAnsi="Times New Roman"/>
          <w:kern w:val="0"/>
          <w:sz w:val="22"/>
        </w:rPr>
        <w:t xml:space="preserve">. When </w:t>
      </w:r>
      <w:r>
        <w:rPr>
          <w:rFonts w:ascii="Times New Roman" w:hAnsi="Times New Roman"/>
          <w:kern w:val="0"/>
          <w:sz w:val="22"/>
        </w:rPr>
        <w:t>these</w:t>
      </w:r>
      <w:r w:rsidRPr="00C85650">
        <w:rPr>
          <w:rFonts w:ascii="Times New Roman" w:hAnsi="Times New Roman"/>
          <w:kern w:val="0"/>
          <w:sz w:val="22"/>
        </w:rPr>
        <w:t xml:space="preserve"> SRSs are transmitted concurrently with proper timing advance (TA) adjustment over channels whose maximum delay </w:t>
      </w:r>
      <m:oMath>
        <m:sSub>
          <m:sSubPr>
            <m:ctrlPr>
              <w:rPr>
                <w:rFonts w:ascii="Cambria Math" w:hAnsi="Cambria Math"/>
                <w:i/>
                <w:sz w:val="22"/>
              </w:rPr>
            </m:ctrlPr>
          </m:sSubPr>
          <m:e>
            <m:r>
              <w:rPr>
                <w:rFonts w:ascii="Cambria Math" w:hAnsi="Cambria Math"/>
                <w:sz w:val="22"/>
              </w:rPr>
              <m:t>L</m:t>
            </m:r>
          </m:e>
          <m:sub>
            <m:r>
              <m:rPr>
                <m:sty m:val="p"/>
              </m:rPr>
              <w:rPr>
                <w:rFonts w:ascii="Cambria Math" w:hAnsi="Cambria Math"/>
                <w:sz w:val="22"/>
              </w:rPr>
              <m:t>max</m:t>
            </m:r>
          </m:sub>
        </m:sSub>
      </m:oMath>
      <w:r w:rsidRPr="00C85650">
        <w:rPr>
          <w:rFonts w:ascii="Times New Roman" w:hAnsi="Times New Roman"/>
          <w:sz w:val="22"/>
        </w:rPr>
        <w:t xml:space="preserve"> is no larger than this ZCZ</w:t>
      </w:r>
      <w:r>
        <w:rPr>
          <w:rFonts w:ascii="Times New Roman" w:hAnsi="Times New Roman"/>
          <w:sz w:val="22"/>
        </w:rPr>
        <w:t xml:space="preserve"> length</w:t>
      </w:r>
      <w:r w:rsidRPr="00C85650">
        <w:rPr>
          <w:rFonts w:ascii="Times New Roman" w:hAnsi="Times New Roman"/>
          <w:sz w:val="22"/>
        </w:rPr>
        <w:t xml:space="preserve">, the </w:t>
      </w:r>
      <w:r w:rsidRPr="00C85650">
        <w:rPr>
          <w:rFonts w:ascii="Times New Roman" w:hAnsi="Times New Roman"/>
          <w:kern w:val="0"/>
          <w:sz w:val="22"/>
        </w:rPr>
        <w:t xml:space="preserve">channel impulse response (CIR) of </w:t>
      </w:r>
      <w:r w:rsidR="00F523C0">
        <w:rPr>
          <w:rFonts w:ascii="Times New Roman" w:hAnsi="Times New Roman"/>
          <w:kern w:val="0"/>
          <w:sz w:val="22"/>
        </w:rPr>
        <w:t xml:space="preserve">the channel experienced by </w:t>
      </w:r>
      <w:r w:rsidRPr="00C85650">
        <w:rPr>
          <w:rFonts w:ascii="Times New Roman" w:hAnsi="Times New Roman"/>
          <w:kern w:val="0"/>
          <w:sz w:val="22"/>
        </w:rPr>
        <w:t xml:space="preserve">each SRS can be estimated by </w:t>
      </w:r>
      <w:r>
        <w:rPr>
          <w:rFonts w:ascii="Times New Roman" w:hAnsi="Times New Roman"/>
          <w:kern w:val="0"/>
          <w:sz w:val="22"/>
        </w:rPr>
        <w:t xml:space="preserve">the TRP </w:t>
      </w:r>
      <w:r w:rsidRPr="00C85650">
        <w:rPr>
          <w:rFonts w:ascii="Times New Roman" w:hAnsi="Times New Roman"/>
          <w:kern w:val="0"/>
          <w:sz w:val="22"/>
        </w:rPr>
        <w:t>using the conventional matched filtering + windowing based method</w:t>
      </w:r>
      <w:r>
        <w:rPr>
          <w:rFonts w:ascii="Times New Roman" w:hAnsi="Times New Roman"/>
          <w:kern w:val="0"/>
          <w:sz w:val="22"/>
        </w:rPr>
        <w:t>. T</w:t>
      </w:r>
      <w:r w:rsidRPr="00C85650">
        <w:rPr>
          <w:rFonts w:ascii="Times New Roman" w:hAnsi="Times New Roman"/>
          <w:kern w:val="0"/>
          <w:sz w:val="22"/>
        </w:rPr>
        <w:t xml:space="preserve">he length of detection window </w:t>
      </w:r>
      <m:oMath>
        <m:r>
          <w:rPr>
            <w:rFonts w:ascii="Cambria Math" w:hAnsi="Cambria Math"/>
            <w:sz w:val="22"/>
          </w:rPr>
          <m:t>D</m:t>
        </m:r>
      </m:oMath>
      <w:r w:rsidRPr="00C85650">
        <w:rPr>
          <w:rFonts w:ascii="Times New Roman" w:hAnsi="Times New Roman"/>
          <w:sz w:val="22"/>
        </w:rPr>
        <w:t xml:space="preserve"> </w:t>
      </w:r>
      <w:r w:rsidRPr="00C85650">
        <w:rPr>
          <w:rFonts w:ascii="Times New Roman" w:hAnsi="Times New Roman"/>
          <w:kern w:val="0"/>
          <w:sz w:val="22"/>
        </w:rPr>
        <w:t xml:space="preserve">can be selected to satisfy </w:t>
      </w:r>
      <m:oMath>
        <m:sSub>
          <m:sSubPr>
            <m:ctrlPr>
              <w:rPr>
                <w:rFonts w:ascii="Cambria Math" w:hAnsi="Cambria Math"/>
                <w:i/>
                <w:sz w:val="22"/>
              </w:rPr>
            </m:ctrlPr>
          </m:sSubPr>
          <m:e>
            <m:r>
              <w:rPr>
                <w:rFonts w:ascii="Cambria Math" w:hAnsi="Cambria Math"/>
                <w:sz w:val="22"/>
              </w:rPr>
              <m:t>L</m:t>
            </m:r>
          </m:e>
          <m:sub>
            <m:r>
              <m:rPr>
                <m:sty m:val="p"/>
              </m:rPr>
              <w:rPr>
                <w:rFonts w:ascii="Cambria Math" w:hAnsi="Cambria Math"/>
                <w:sz w:val="22"/>
              </w:rPr>
              <m:t>max</m:t>
            </m:r>
          </m:sub>
        </m:sSub>
        <m:r>
          <w:rPr>
            <w:rFonts w:ascii="Cambria Math" w:hAnsi="Cambria Math"/>
            <w:sz w:val="22"/>
          </w:rPr>
          <m:t>≤D≤</m:t>
        </m:r>
        <m:f>
          <m:fPr>
            <m:ctrlPr>
              <w:rPr>
                <w:rFonts w:ascii="Cambria Math" w:hAnsi="Cambria Math"/>
                <w:kern w:val="0"/>
                <w:sz w:val="22"/>
              </w:rPr>
            </m:ctrlPr>
          </m:fPr>
          <m:num>
            <m:r>
              <w:rPr>
                <w:rFonts w:ascii="Cambria Math" w:hAnsi="Cambria Math"/>
                <w:kern w:val="0"/>
                <w:sz w:val="22"/>
              </w:rPr>
              <m:t>N</m:t>
            </m:r>
          </m:num>
          <m:den>
            <m:sSubSup>
              <m:sSubSupPr>
                <m:ctrlPr>
                  <w:rPr>
                    <w:rFonts w:ascii="Cambria Math" w:hAnsi="Cambria Math"/>
                    <w:kern w:val="0"/>
                    <w:sz w:val="22"/>
                  </w:rPr>
                </m:ctrlPr>
              </m:sSubSupPr>
              <m:e>
                <m:r>
                  <w:rPr>
                    <w:rFonts w:ascii="Cambria Math" w:hAnsi="Cambria Math"/>
                    <w:kern w:val="0"/>
                    <w:sz w:val="22"/>
                  </w:rPr>
                  <m:t>n</m:t>
                </m:r>
              </m:e>
              <m:sub>
                <m:r>
                  <m:rPr>
                    <m:sty m:val="p"/>
                  </m:rPr>
                  <w:rPr>
                    <w:rFonts w:ascii="Cambria Math" w:hAnsi="Cambria Math"/>
                    <w:kern w:val="0"/>
                    <w:sz w:val="22"/>
                  </w:rPr>
                  <m:t>SRS</m:t>
                </m:r>
              </m:sub>
              <m:sup>
                <m:r>
                  <m:rPr>
                    <m:sty m:val="p"/>
                  </m:rPr>
                  <w:rPr>
                    <w:rFonts w:ascii="Cambria Math" w:hAnsi="Cambria Math"/>
                    <w:kern w:val="0"/>
                    <w:sz w:val="22"/>
                  </w:rPr>
                  <m:t>cs,max</m:t>
                </m:r>
              </m:sup>
            </m:sSubSup>
            <m:sSub>
              <m:sSubPr>
                <m:ctrlPr>
                  <w:rPr>
                    <w:rFonts w:ascii="Cambria Math" w:hAnsi="Cambria Math"/>
                    <w:kern w:val="0"/>
                    <w:sz w:val="22"/>
                  </w:rPr>
                </m:ctrlPr>
              </m:sSubPr>
              <m:e>
                <m:r>
                  <w:rPr>
                    <w:rFonts w:ascii="Cambria Math" w:hAnsi="Cambria Math"/>
                    <w:kern w:val="0"/>
                    <w:sz w:val="22"/>
                  </w:rPr>
                  <m:t>K</m:t>
                </m:r>
              </m:e>
              <m:sub>
                <m:r>
                  <m:rPr>
                    <m:sty m:val="p"/>
                  </m:rPr>
                  <w:rPr>
                    <w:rFonts w:ascii="Cambria Math" w:hAnsi="Cambria Math"/>
                    <w:kern w:val="0"/>
                    <w:sz w:val="22"/>
                  </w:rPr>
                  <m:t>TC</m:t>
                </m:r>
              </m:sub>
            </m:sSub>
          </m:den>
        </m:f>
      </m:oMath>
      <w:r w:rsidRPr="00C85650">
        <w:rPr>
          <w:rFonts w:ascii="Times New Roman" w:hAnsi="Times New Roman"/>
          <w:kern w:val="0"/>
          <w:sz w:val="22"/>
        </w:rPr>
        <w:t>, such that the CIRs of the desired SRS and interfering SRSs can completely fall, respectively, inside and outside the detection window</w:t>
      </w:r>
      <w:r>
        <w:rPr>
          <w:rFonts w:ascii="Times New Roman" w:hAnsi="Times New Roman"/>
          <w:kern w:val="0"/>
          <w:sz w:val="22"/>
        </w:rPr>
        <w:t xml:space="preserve"> after matched filtering.</w:t>
      </w:r>
      <w:r w:rsidRPr="00C85650">
        <w:rPr>
          <w:rFonts w:ascii="Times New Roman" w:hAnsi="Times New Roman"/>
          <w:kern w:val="0"/>
          <w:sz w:val="22"/>
        </w:rPr>
        <w:t xml:space="preserve"> </w:t>
      </w:r>
      <w:r>
        <w:rPr>
          <w:rFonts w:ascii="Times New Roman" w:hAnsi="Times New Roman"/>
          <w:kern w:val="0"/>
          <w:sz w:val="22"/>
        </w:rPr>
        <w:t xml:space="preserve">By this means, </w:t>
      </w:r>
      <w:r w:rsidRPr="00C85650">
        <w:rPr>
          <w:rFonts w:ascii="Times New Roman" w:hAnsi="Times New Roman"/>
          <w:kern w:val="0"/>
          <w:sz w:val="22"/>
        </w:rPr>
        <w:t>intra-cell interference</w:t>
      </w:r>
      <w:r>
        <w:rPr>
          <w:rFonts w:ascii="Times New Roman" w:hAnsi="Times New Roman"/>
          <w:kern w:val="0"/>
          <w:sz w:val="22"/>
        </w:rPr>
        <w:t xml:space="preserve"> can be perfectly avoided</w:t>
      </w:r>
      <w:r w:rsidRPr="00C85650">
        <w:rPr>
          <w:rFonts w:ascii="Times New Roman" w:hAnsi="Times New Roman"/>
          <w:kern w:val="0"/>
          <w:sz w:val="22"/>
        </w:rPr>
        <w:t xml:space="preserve">. An illustration of the matched filtering output </w:t>
      </w:r>
      <w:r>
        <w:rPr>
          <w:rFonts w:ascii="Times New Roman" w:hAnsi="Times New Roman"/>
          <w:kern w:val="0"/>
          <w:sz w:val="22"/>
        </w:rPr>
        <w:t xml:space="preserve">under </w:t>
      </w:r>
      <w:r w:rsidRPr="00C85650">
        <w:rPr>
          <w:rFonts w:ascii="Times New Roman" w:hAnsi="Times New Roman"/>
          <w:kern w:val="0"/>
          <w:sz w:val="22"/>
        </w:rPr>
        <w:t>this scenario is given in Fig</w:t>
      </w:r>
      <w:r>
        <w:rPr>
          <w:rFonts w:ascii="Times New Roman" w:hAnsi="Times New Roman"/>
          <w:kern w:val="0"/>
          <w:sz w:val="22"/>
        </w:rPr>
        <w:t xml:space="preserve">ure </w:t>
      </w:r>
      <w:r w:rsidR="00A74434">
        <w:rPr>
          <w:rFonts w:ascii="Times New Roman" w:hAnsi="Times New Roman"/>
          <w:kern w:val="0"/>
          <w:sz w:val="22"/>
        </w:rPr>
        <w:t>17</w:t>
      </w:r>
      <w:r w:rsidR="00C445C0">
        <w:rPr>
          <w:rFonts w:ascii="Times New Roman" w:hAnsi="Times New Roman"/>
          <w:kern w:val="0"/>
          <w:sz w:val="22"/>
        </w:rPr>
        <w:t xml:space="preserve"> </w:t>
      </w:r>
      <w:r w:rsidRPr="00C85650">
        <w:rPr>
          <w:rFonts w:ascii="Times New Roman" w:hAnsi="Times New Roman"/>
          <w:kern w:val="0"/>
          <w:sz w:val="22"/>
        </w:rPr>
        <w:t xml:space="preserve">(a). </w:t>
      </w:r>
    </w:p>
    <w:p w14:paraId="05473ACB" w14:textId="77777777" w:rsidR="007B14BF" w:rsidRDefault="007B14BF" w:rsidP="007B14BF">
      <w:pPr>
        <w:widowControl/>
        <w:autoSpaceDE w:val="0"/>
        <w:autoSpaceDN w:val="0"/>
        <w:adjustRightInd w:val="0"/>
        <w:snapToGrid w:val="0"/>
        <w:spacing w:before="120" w:after="120"/>
        <w:rPr>
          <w:rFonts w:ascii="Times New Roman" w:hAnsi="Times New Roman"/>
          <w:kern w:val="0"/>
          <w:sz w:val="22"/>
        </w:rPr>
      </w:pPr>
      <w:r>
        <w:rPr>
          <w:rFonts w:ascii="Times New Roman" w:hAnsi="Times New Roman"/>
          <w:kern w:val="0"/>
          <w:sz w:val="22"/>
        </w:rPr>
        <w:t>I</w:t>
      </w:r>
      <w:r w:rsidRPr="00C85650">
        <w:rPr>
          <w:rFonts w:ascii="Times New Roman" w:hAnsi="Times New Roman"/>
          <w:kern w:val="0"/>
          <w:sz w:val="22"/>
        </w:rPr>
        <w:t xml:space="preserve">f the SRS capacity is enhanced by directly increasing the maximum number of cyclic shifts </w:t>
      </w:r>
      <m:oMath>
        <m:sSubSup>
          <m:sSubSupPr>
            <m:ctrlPr>
              <w:rPr>
                <w:rFonts w:ascii="Cambria Math" w:hAnsi="Cambria Math"/>
                <w:kern w:val="0"/>
                <w:sz w:val="22"/>
              </w:rPr>
            </m:ctrlPr>
          </m:sSubSupPr>
          <m:e>
            <m:r>
              <w:rPr>
                <w:rFonts w:ascii="Cambria Math" w:hAnsi="Cambria Math"/>
                <w:kern w:val="0"/>
                <w:sz w:val="22"/>
              </w:rPr>
              <m:t>n</m:t>
            </m:r>
          </m:e>
          <m:sub>
            <m:r>
              <m:rPr>
                <m:sty m:val="p"/>
              </m:rPr>
              <w:rPr>
                <w:rFonts w:ascii="Cambria Math" w:hAnsi="Cambria Math"/>
                <w:kern w:val="0"/>
                <w:sz w:val="22"/>
              </w:rPr>
              <m:t>SRS</m:t>
            </m:r>
          </m:sub>
          <m:sup>
            <m:r>
              <m:rPr>
                <m:sty m:val="p"/>
              </m:rPr>
              <w:rPr>
                <w:rFonts w:ascii="Cambria Math" w:hAnsi="Cambria Math"/>
                <w:kern w:val="0"/>
                <w:sz w:val="22"/>
              </w:rPr>
              <m:t>cs,max</m:t>
            </m:r>
          </m:sup>
        </m:sSubSup>
      </m:oMath>
      <w:r w:rsidRPr="00C85650">
        <w:rPr>
          <w:rFonts w:ascii="Times New Roman" w:hAnsi="Times New Roman"/>
          <w:kern w:val="0"/>
          <w:sz w:val="22"/>
        </w:rPr>
        <w:t xml:space="preserve">, e.g., by </w:t>
      </w:r>
      <m:oMath>
        <m:r>
          <w:rPr>
            <w:rFonts w:ascii="Cambria Math" w:hAnsi="Cambria Math"/>
            <w:kern w:val="0"/>
            <w:sz w:val="22"/>
          </w:rPr>
          <m:t>Q</m:t>
        </m:r>
      </m:oMath>
      <w:r w:rsidRPr="00C85650">
        <w:rPr>
          <w:rFonts w:ascii="Times New Roman" w:hAnsi="Times New Roman"/>
          <w:kern w:val="0"/>
          <w:sz w:val="22"/>
        </w:rPr>
        <w:t xml:space="preserve"> times, the ZCZ length will also be reduced by </w:t>
      </w:r>
      <m:oMath>
        <m:r>
          <w:rPr>
            <w:rFonts w:ascii="Cambria Math" w:hAnsi="Cambria Math"/>
            <w:kern w:val="0"/>
            <w:sz w:val="22"/>
          </w:rPr>
          <m:t>Q</m:t>
        </m:r>
      </m:oMath>
      <w:r w:rsidRPr="00C85650">
        <w:rPr>
          <w:rFonts w:ascii="Times New Roman" w:hAnsi="Times New Roman"/>
          <w:kern w:val="0"/>
          <w:sz w:val="22"/>
        </w:rPr>
        <w:t xml:space="preserve"> times</w:t>
      </w:r>
      <w:r>
        <w:rPr>
          <w:rFonts w:ascii="Times New Roman" w:hAnsi="Times New Roman"/>
          <w:kern w:val="0"/>
          <w:sz w:val="22"/>
        </w:rPr>
        <w:t>, which</w:t>
      </w:r>
      <w:r w:rsidRPr="00C85650">
        <w:rPr>
          <w:rFonts w:ascii="Times New Roman" w:hAnsi="Times New Roman"/>
          <w:kern w:val="0"/>
          <w:sz w:val="22"/>
        </w:rPr>
        <w:t xml:space="preserve"> may become shorter than </w:t>
      </w:r>
      <m:oMath>
        <m:sSub>
          <m:sSubPr>
            <m:ctrlPr>
              <w:rPr>
                <w:rFonts w:ascii="Cambria Math" w:hAnsi="Cambria Math"/>
                <w:i/>
                <w:sz w:val="22"/>
              </w:rPr>
            </m:ctrlPr>
          </m:sSubPr>
          <m:e>
            <m:r>
              <w:rPr>
                <w:rFonts w:ascii="Cambria Math" w:hAnsi="Cambria Math"/>
                <w:sz w:val="22"/>
              </w:rPr>
              <m:t>L</m:t>
            </m:r>
          </m:e>
          <m:sub>
            <m:r>
              <m:rPr>
                <m:sty m:val="p"/>
              </m:rPr>
              <w:rPr>
                <w:rFonts w:ascii="Cambria Math" w:hAnsi="Cambria Math"/>
                <w:sz w:val="22"/>
              </w:rPr>
              <m:t>max</m:t>
            </m:r>
          </m:sub>
        </m:sSub>
      </m:oMath>
      <w:r w:rsidRPr="00C85650">
        <w:rPr>
          <w:rFonts w:ascii="Times New Roman" w:hAnsi="Times New Roman"/>
          <w:kern w:val="0"/>
          <w:sz w:val="22"/>
        </w:rPr>
        <w:t xml:space="preserve">. Consequently, when </w:t>
      </w:r>
      <w:r>
        <w:rPr>
          <w:rFonts w:ascii="Times New Roman" w:hAnsi="Times New Roman"/>
          <w:kern w:val="0"/>
          <w:sz w:val="22"/>
        </w:rPr>
        <w:t xml:space="preserve">multiple </w:t>
      </w:r>
      <w:r w:rsidRPr="00C85650">
        <w:rPr>
          <w:rFonts w:ascii="Times New Roman" w:hAnsi="Times New Roman"/>
          <w:kern w:val="0"/>
          <w:sz w:val="22"/>
        </w:rPr>
        <w:t xml:space="preserve">SRSs are transmitted concurrently, </w:t>
      </w:r>
      <w:r>
        <w:rPr>
          <w:rFonts w:ascii="Times New Roman" w:hAnsi="Times New Roman"/>
          <w:kern w:val="0"/>
          <w:sz w:val="22"/>
        </w:rPr>
        <w:t xml:space="preserve">the </w:t>
      </w:r>
      <w:r w:rsidRPr="00C85650">
        <w:rPr>
          <w:rFonts w:ascii="Times New Roman" w:hAnsi="Times New Roman"/>
          <w:kern w:val="0"/>
          <w:sz w:val="22"/>
        </w:rPr>
        <w:t>orthogonal</w:t>
      </w:r>
      <w:r>
        <w:rPr>
          <w:rFonts w:ascii="Times New Roman" w:hAnsi="Times New Roman"/>
          <w:kern w:val="0"/>
          <w:sz w:val="22"/>
        </w:rPr>
        <w:t>ity</w:t>
      </w:r>
      <w:r w:rsidRPr="00C85650">
        <w:rPr>
          <w:rFonts w:ascii="Times New Roman" w:hAnsi="Times New Roman"/>
          <w:kern w:val="0"/>
          <w:sz w:val="22"/>
        </w:rPr>
        <w:t xml:space="preserve"> </w:t>
      </w:r>
      <w:r>
        <w:rPr>
          <w:rFonts w:ascii="Times New Roman" w:hAnsi="Times New Roman"/>
          <w:kern w:val="0"/>
          <w:sz w:val="22"/>
        </w:rPr>
        <w:t>between them can</w:t>
      </w:r>
      <w:r w:rsidRPr="00C85650">
        <w:rPr>
          <w:rFonts w:ascii="Times New Roman" w:hAnsi="Times New Roman"/>
          <w:kern w:val="0"/>
          <w:sz w:val="22"/>
        </w:rPr>
        <w:t xml:space="preserve"> no longer </w:t>
      </w:r>
      <w:r>
        <w:rPr>
          <w:rFonts w:ascii="Times New Roman" w:hAnsi="Times New Roman"/>
          <w:kern w:val="0"/>
          <w:sz w:val="22"/>
        </w:rPr>
        <w:t xml:space="preserve">be maintained </w:t>
      </w:r>
      <w:r w:rsidRPr="00C85650">
        <w:rPr>
          <w:rFonts w:ascii="Times New Roman" w:hAnsi="Times New Roman"/>
          <w:kern w:val="0"/>
          <w:sz w:val="22"/>
        </w:rPr>
        <w:t xml:space="preserve">even with </w:t>
      </w:r>
      <w:r>
        <w:rPr>
          <w:rFonts w:ascii="Times New Roman" w:hAnsi="Times New Roman"/>
          <w:kern w:val="0"/>
          <w:sz w:val="22"/>
        </w:rPr>
        <w:t xml:space="preserve">perfect </w:t>
      </w:r>
      <w:r w:rsidRPr="00C85650">
        <w:rPr>
          <w:rFonts w:ascii="Times New Roman" w:hAnsi="Times New Roman"/>
          <w:kern w:val="0"/>
          <w:sz w:val="22"/>
        </w:rPr>
        <w:t>TA adjustment, and intra-</w:t>
      </w:r>
      <w:r w:rsidRPr="00C85650">
        <w:rPr>
          <w:rFonts w:ascii="Times New Roman" w:hAnsi="Times New Roman" w:hint="eastAsia"/>
          <w:kern w:val="0"/>
          <w:sz w:val="22"/>
        </w:rPr>
        <w:t>TRP</w:t>
      </w:r>
      <w:r w:rsidRPr="00C85650">
        <w:rPr>
          <w:rFonts w:ascii="Times New Roman" w:hAnsi="Times New Roman"/>
          <w:kern w:val="0"/>
          <w:sz w:val="22"/>
        </w:rPr>
        <w:t xml:space="preserve"> cross-SRS interference </w:t>
      </w:r>
      <w:r>
        <w:rPr>
          <w:rFonts w:ascii="Times New Roman" w:hAnsi="Times New Roman"/>
          <w:kern w:val="0"/>
          <w:sz w:val="22"/>
        </w:rPr>
        <w:t>will occur</w:t>
      </w:r>
      <w:r w:rsidRPr="00C85650">
        <w:rPr>
          <w:rFonts w:ascii="Times New Roman" w:hAnsi="Times New Roman"/>
          <w:kern w:val="0"/>
          <w:sz w:val="22"/>
        </w:rPr>
        <w:t>. In this case, the</w:t>
      </w:r>
      <w:r>
        <w:rPr>
          <w:rFonts w:ascii="Times New Roman" w:hAnsi="Times New Roman"/>
          <w:kern w:val="0"/>
          <w:sz w:val="22"/>
        </w:rPr>
        <w:t xml:space="preserve"> detection window length </w:t>
      </w:r>
      <m:oMath>
        <m:r>
          <w:rPr>
            <w:rFonts w:ascii="Cambria Math" w:hAnsi="Cambria Math"/>
            <w:sz w:val="22"/>
          </w:rPr>
          <m:t>D</m:t>
        </m:r>
      </m:oMath>
      <w:r w:rsidRPr="00C85650">
        <w:rPr>
          <w:rFonts w:ascii="Times New Roman" w:hAnsi="Times New Roman"/>
          <w:kern w:val="0"/>
          <w:sz w:val="22"/>
        </w:rPr>
        <w:t xml:space="preserve"> has to be shortened to be no larger than the length of </w:t>
      </w:r>
      <w:r>
        <w:rPr>
          <w:rFonts w:ascii="Times New Roman" w:hAnsi="Times New Roman"/>
          <w:kern w:val="0"/>
          <w:sz w:val="22"/>
        </w:rPr>
        <w:t xml:space="preserve">reduced </w:t>
      </w:r>
      <w:r w:rsidRPr="00C85650">
        <w:rPr>
          <w:rFonts w:ascii="Times New Roman" w:hAnsi="Times New Roman"/>
          <w:kern w:val="0"/>
          <w:sz w:val="22"/>
        </w:rPr>
        <w:t xml:space="preserve">ZCZ, so as to avoid </w:t>
      </w:r>
      <w:r>
        <w:rPr>
          <w:rFonts w:ascii="Times New Roman" w:hAnsi="Times New Roman"/>
          <w:kern w:val="0"/>
          <w:sz w:val="22"/>
        </w:rPr>
        <w:t xml:space="preserve">inclusion in the detection window of </w:t>
      </w:r>
      <w:r w:rsidRPr="00C85650">
        <w:rPr>
          <w:rFonts w:ascii="Times New Roman" w:hAnsi="Times New Roman"/>
          <w:kern w:val="0"/>
          <w:sz w:val="22"/>
        </w:rPr>
        <w:t xml:space="preserve">the head of the CIR experienced by an interfering SRS </w:t>
      </w:r>
      <w:r>
        <w:rPr>
          <w:rFonts w:ascii="Times New Roman" w:hAnsi="Times New Roman"/>
          <w:kern w:val="0"/>
          <w:sz w:val="22"/>
        </w:rPr>
        <w:t>taking up</w:t>
      </w:r>
      <w:r w:rsidRPr="00C85650">
        <w:rPr>
          <w:rFonts w:ascii="Times New Roman" w:hAnsi="Times New Roman"/>
          <w:kern w:val="0"/>
          <w:sz w:val="22"/>
        </w:rPr>
        <w:t xml:space="preserve"> the next adjacent cyclic shift. The consequence of the reduced </w:t>
      </w:r>
      <m:oMath>
        <m:r>
          <w:rPr>
            <w:rFonts w:ascii="Cambria Math" w:hAnsi="Cambria Math"/>
            <w:sz w:val="22"/>
          </w:rPr>
          <m:t>D</m:t>
        </m:r>
      </m:oMath>
      <w:r w:rsidRPr="00C85650" w:rsidDel="002034E1">
        <w:rPr>
          <w:rFonts w:ascii="Times New Roman" w:hAnsi="Times New Roman"/>
          <w:kern w:val="0"/>
          <w:sz w:val="22"/>
        </w:rPr>
        <w:t xml:space="preserve"> </w:t>
      </w:r>
      <w:r w:rsidRPr="00C85650">
        <w:rPr>
          <w:rFonts w:ascii="Times New Roman" w:hAnsi="Times New Roman"/>
          <w:kern w:val="0"/>
          <w:sz w:val="22"/>
        </w:rPr>
        <w:t>is two-fold: first, the tail of the CIR experienced by the desired SRS will fall out of the detection window</w:t>
      </w:r>
      <w:r>
        <w:rPr>
          <w:rFonts w:ascii="Times New Roman" w:hAnsi="Times New Roman"/>
          <w:kern w:val="0"/>
          <w:sz w:val="22"/>
        </w:rPr>
        <w:t xml:space="preserve"> and not estimated</w:t>
      </w:r>
      <w:r w:rsidRPr="00C85650">
        <w:rPr>
          <w:rFonts w:ascii="Times New Roman" w:hAnsi="Times New Roman"/>
          <w:kern w:val="0"/>
          <w:sz w:val="22"/>
        </w:rPr>
        <w:t xml:space="preserve">, i.e., a distortion </w:t>
      </w:r>
      <w:r>
        <w:rPr>
          <w:rFonts w:ascii="Times New Roman" w:hAnsi="Times New Roman"/>
          <w:kern w:val="0"/>
          <w:sz w:val="22"/>
        </w:rPr>
        <w:t xml:space="preserve">will </w:t>
      </w:r>
      <w:r w:rsidRPr="00C85650">
        <w:rPr>
          <w:rFonts w:ascii="Times New Roman" w:hAnsi="Times New Roman"/>
          <w:kern w:val="0"/>
          <w:sz w:val="22"/>
        </w:rPr>
        <w:t xml:space="preserve">occur </w:t>
      </w:r>
      <w:r>
        <w:rPr>
          <w:rFonts w:ascii="Times New Roman" w:hAnsi="Times New Roman"/>
          <w:kern w:val="0"/>
          <w:sz w:val="22"/>
        </w:rPr>
        <w:t>during</w:t>
      </w:r>
      <w:r w:rsidRPr="00C85650">
        <w:rPr>
          <w:rFonts w:ascii="Times New Roman" w:hAnsi="Times New Roman"/>
          <w:kern w:val="0"/>
          <w:sz w:val="22"/>
        </w:rPr>
        <w:t xml:space="preserve"> the channel estimation of desired SRS; second, the tail of the CIR experienced by another interfering SRS </w:t>
      </w:r>
      <w:r>
        <w:rPr>
          <w:rFonts w:ascii="Times New Roman" w:hAnsi="Times New Roman"/>
          <w:kern w:val="0"/>
          <w:sz w:val="22"/>
        </w:rPr>
        <w:t>taking up</w:t>
      </w:r>
      <w:r w:rsidRPr="00C85650">
        <w:rPr>
          <w:rFonts w:ascii="Times New Roman" w:hAnsi="Times New Roman"/>
          <w:kern w:val="0"/>
          <w:sz w:val="22"/>
        </w:rPr>
        <w:t xml:space="preserve"> the previous adjacent cyclic shift</w:t>
      </w:r>
      <w:r>
        <w:rPr>
          <w:rFonts w:ascii="Times New Roman" w:hAnsi="Times New Roman"/>
          <w:kern w:val="0"/>
          <w:sz w:val="22"/>
        </w:rPr>
        <w:t xml:space="preserve"> </w:t>
      </w:r>
      <w:r w:rsidRPr="00C85650">
        <w:rPr>
          <w:rFonts w:ascii="Times New Roman" w:hAnsi="Times New Roman"/>
          <w:kern w:val="0"/>
          <w:sz w:val="22"/>
        </w:rPr>
        <w:t>will fall into the detection window and cause interference</w:t>
      </w:r>
      <w:r>
        <w:rPr>
          <w:rFonts w:ascii="Times New Roman" w:hAnsi="Times New Roman"/>
          <w:kern w:val="0"/>
          <w:sz w:val="22"/>
        </w:rPr>
        <w:t>.</w:t>
      </w:r>
    </w:p>
    <w:p w14:paraId="18A74169" w14:textId="77777777" w:rsidR="007B14BF" w:rsidRDefault="007547CA" w:rsidP="007B14BF">
      <w:pPr>
        <w:widowControl/>
        <w:autoSpaceDE w:val="0"/>
        <w:autoSpaceDN w:val="0"/>
        <w:adjustRightInd w:val="0"/>
        <w:snapToGrid w:val="0"/>
        <w:spacing w:before="120" w:after="120"/>
      </w:pPr>
      <w:r>
        <w:lastRenderedPageBreak/>
        <w:pict w14:anchorId="5F927C03">
          <v:shape id="_x0000_i1027" type="#_x0000_t75" style="width:198.4pt;height:115.9pt">
            <v:imagedata r:id="rId41" o:title=""/>
          </v:shape>
        </w:pict>
      </w:r>
      <w:r w:rsidR="007B14BF" w:rsidRPr="00850A22">
        <w:t xml:space="preserve"> </w:t>
      </w:r>
      <w:r>
        <w:pict w14:anchorId="11AC7375">
          <v:shape id="_x0000_i1028" type="#_x0000_t75" style="width:196.9pt;height:111.4pt">
            <v:imagedata r:id="rId42" o:title=""/>
          </v:shape>
        </w:pict>
      </w:r>
    </w:p>
    <w:p w14:paraId="63850D71" w14:textId="77777777" w:rsidR="007B14BF" w:rsidRDefault="007B14BF" w:rsidP="007B14BF">
      <w:pPr>
        <w:widowControl/>
        <w:autoSpaceDE w:val="0"/>
        <w:autoSpaceDN w:val="0"/>
        <w:adjustRightInd w:val="0"/>
        <w:snapToGrid w:val="0"/>
        <w:spacing w:before="120" w:after="120"/>
        <w:jc w:val="center"/>
        <w:rPr>
          <w:rFonts w:ascii="Times New Roman" w:hAnsi="Times New Roman"/>
          <w:kern w:val="0"/>
          <w:sz w:val="22"/>
          <w:szCs w:val="21"/>
        </w:rPr>
      </w:pPr>
      <w:r w:rsidRPr="00366373">
        <w:rPr>
          <w:rFonts w:ascii="Times New Roman" w:hAnsi="Times New Roman"/>
        </w:rPr>
        <w:t>(a)</w:t>
      </w:r>
      <w:r w:rsidRPr="00366373">
        <w:rPr>
          <w:rFonts w:ascii="Times New Roman" w:hAnsi="Times New Roman"/>
          <w:kern w:val="0"/>
          <w:sz w:val="22"/>
          <w:szCs w:val="21"/>
        </w:rPr>
        <w:t xml:space="preserve"> </w:t>
      </w:r>
      <w:r>
        <w:rPr>
          <w:rFonts w:ascii="Times New Roman" w:hAnsi="Times New Roman"/>
          <w:kern w:val="0"/>
          <w:sz w:val="22"/>
          <w:szCs w:val="21"/>
        </w:rPr>
        <w:t xml:space="preserve">                                      (b)</w:t>
      </w:r>
    </w:p>
    <w:p w14:paraId="0261A004" w14:textId="77777777" w:rsidR="007B14BF" w:rsidRDefault="007547CA" w:rsidP="007B14BF">
      <w:pPr>
        <w:widowControl/>
        <w:autoSpaceDE w:val="0"/>
        <w:autoSpaceDN w:val="0"/>
        <w:adjustRightInd w:val="0"/>
        <w:snapToGrid w:val="0"/>
        <w:spacing w:before="120" w:after="120"/>
        <w:jc w:val="center"/>
      </w:pPr>
      <w:r>
        <w:pict w14:anchorId="1FD6065B">
          <v:shape id="_x0000_i1029" type="#_x0000_t75" style="width:196.9pt;height:111.4pt">
            <v:imagedata r:id="rId43" o:title=""/>
          </v:shape>
        </w:pict>
      </w:r>
      <w:r w:rsidR="007B14BF" w:rsidRPr="00850A22">
        <w:t xml:space="preserve"> </w:t>
      </w:r>
      <w:r>
        <w:pict w14:anchorId="70BE8308">
          <v:shape id="_x0000_i1030" type="#_x0000_t75" style="width:196.9pt;height:111.4pt">
            <v:imagedata r:id="rId44" o:title=""/>
          </v:shape>
        </w:pict>
      </w:r>
    </w:p>
    <w:p w14:paraId="76446582" w14:textId="77777777" w:rsidR="007B14BF" w:rsidRDefault="007B14BF" w:rsidP="007B14BF">
      <w:pPr>
        <w:widowControl/>
        <w:autoSpaceDE w:val="0"/>
        <w:autoSpaceDN w:val="0"/>
        <w:adjustRightInd w:val="0"/>
        <w:snapToGrid w:val="0"/>
        <w:spacing w:before="120" w:after="120"/>
        <w:jc w:val="center"/>
        <w:rPr>
          <w:rFonts w:ascii="Times New Roman" w:hAnsi="Times New Roman"/>
        </w:rPr>
      </w:pPr>
      <w:r w:rsidRPr="00366373">
        <w:rPr>
          <w:rFonts w:ascii="Times New Roman" w:hAnsi="Times New Roman"/>
        </w:rPr>
        <w:t>(c)</w:t>
      </w:r>
      <w:r>
        <w:rPr>
          <w:rFonts w:ascii="Times New Roman" w:hAnsi="Times New Roman"/>
        </w:rPr>
        <w:t xml:space="preserve">                                         (d)</w:t>
      </w:r>
    </w:p>
    <w:p w14:paraId="38F724F0" w14:textId="0029BF1A" w:rsidR="007B14BF" w:rsidRDefault="007B14BF" w:rsidP="007B14BF">
      <w:pPr>
        <w:widowControl/>
        <w:autoSpaceDE w:val="0"/>
        <w:autoSpaceDN w:val="0"/>
        <w:adjustRightInd w:val="0"/>
        <w:snapToGrid w:val="0"/>
        <w:spacing w:before="120" w:after="120"/>
        <w:jc w:val="center"/>
        <w:rPr>
          <w:rFonts w:ascii="Times New Roman" w:hAnsi="Times New Roman"/>
          <w:b/>
          <w:kern w:val="0"/>
          <w:sz w:val="22"/>
          <w:szCs w:val="21"/>
        </w:rPr>
      </w:pPr>
      <w:r w:rsidRPr="00734772">
        <w:rPr>
          <w:rFonts w:ascii="Times New Roman" w:hAnsi="Times New Roman"/>
          <w:b/>
          <w:kern w:val="0"/>
          <w:sz w:val="22"/>
          <w:szCs w:val="21"/>
        </w:rPr>
        <w:t xml:space="preserve">Figure </w:t>
      </w:r>
      <w:r w:rsidR="00A74434">
        <w:rPr>
          <w:rFonts w:ascii="Times New Roman" w:hAnsi="Times New Roman"/>
          <w:b/>
          <w:kern w:val="0"/>
          <w:sz w:val="22"/>
          <w:szCs w:val="21"/>
        </w:rPr>
        <w:t>17</w:t>
      </w:r>
      <w:r>
        <w:rPr>
          <w:rFonts w:ascii="Times New Roman" w:hAnsi="Times New Roman"/>
          <w:b/>
          <w:kern w:val="0"/>
          <w:sz w:val="22"/>
          <w:szCs w:val="21"/>
        </w:rPr>
        <w:t>.</w:t>
      </w:r>
      <w:r w:rsidRPr="00734772">
        <w:rPr>
          <w:rFonts w:ascii="Times New Roman" w:hAnsi="Times New Roman"/>
          <w:b/>
          <w:kern w:val="0"/>
          <w:sz w:val="22"/>
          <w:szCs w:val="21"/>
        </w:rPr>
        <w:t xml:space="preserve"> Illustration</w:t>
      </w:r>
      <w:r>
        <w:rPr>
          <w:rFonts w:ascii="Times New Roman" w:hAnsi="Times New Roman"/>
          <w:b/>
          <w:kern w:val="0"/>
          <w:sz w:val="22"/>
          <w:szCs w:val="21"/>
        </w:rPr>
        <w:t>s</w:t>
      </w:r>
      <w:r w:rsidRPr="00734772">
        <w:rPr>
          <w:rFonts w:ascii="Times New Roman" w:hAnsi="Times New Roman"/>
          <w:b/>
          <w:kern w:val="0"/>
          <w:sz w:val="22"/>
          <w:szCs w:val="21"/>
        </w:rPr>
        <w:t xml:space="preserve"> of </w:t>
      </w:r>
      <w:r>
        <w:rPr>
          <w:rFonts w:ascii="Times New Roman" w:hAnsi="Times New Roman"/>
          <w:b/>
          <w:kern w:val="0"/>
          <w:sz w:val="22"/>
          <w:szCs w:val="21"/>
        </w:rPr>
        <w:t>the matched filtering outputs</w:t>
      </w:r>
    </w:p>
    <w:p w14:paraId="7C50ED91" w14:textId="57DF7D72" w:rsidR="007B14BF" w:rsidRPr="00405FCB" w:rsidRDefault="007B14BF" w:rsidP="007B14BF">
      <w:pPr>
        <w:widowControl/>
        <w:autoSpaceDE w:val="0"/>
        <w:autoSpaceDN w:val="0"/>
        <w:adjustRightInd w:val="0"/>
        <w:snapToGrid w:val="0"/>
        <w:spacing w:before="120" w:after="120"/>
        <w:rPr>
          <w:rFonts w:ascii="Times New Roman" w:hAnsi="Times New Roman"/>
          <w:kern w:val="0"/>
          <w:sz w:val="22"/>
        </w:rPr>
      </w:pPr>
      <w:r w:rsidRPr="00405FCB">
        <w:rPr>
          <w:rFonts w:ascii="Times New Roman" w:hAnsi="Times New Roman"/>
          <w:kern w:val="0"/>
          <w:sz w:val="22"/>
        </w:rPr>
        <w:t>The above discussion can be better understood by the following example</w:t>
      </w:r>
      <w:r>
        <w:rPr>
          <w:rFonts w:ascii="Times New Roman" w:hAnsi="Times New Roman"/>
          <w:kern w:val="0"/>
          <w:sz w:val="22"/>
        </w:rPr>
        <w:t>.</w:t>
      </w:r>
      <w:r w:rsidRPr="00405FCB">
        <w:rPr>
          <w:rFonts w:ascii="Times New Roman" w:hAnsi="Times New Roman"/>
          <w:kern w:val="0"/>
          <w:sz w:val="22"/>
        </w:rPr>
        <w:t xml:space="preserve"> Consider the legacy </w:t>
      </w:r>
      <m:oMath>
        <m:sSub>
          <m:sSubPr>
            <m:ctrlPr>
              <w:rPr>
                <w:rFonts w:ascii="Cambria Math" w:hAnsi="Cambria Math"/>
                <w:sz w:val="22"/>
              </w:rPr>
            </m:ctrlPr>
          </m:sSubPr>
          <m:e>
            <m:r>
              <w:rPr>
                <w:rFonts w:ascii="Cambria Math" w:hAnsi="Cambria Math"/>
                <w:sz w:val="22"/>
              </w:rPr>
              <m:t>K</m:t>
            </m:r>
          </m:e>
          <m:sub>
            <m:r>
              <m:rPr>
                <m:nor/>
              </m:rPr>
              <w:rPr>
                <w:rFonts w:ascii="Times New Roman" w:hAnsi="Times New Roman"/>
                <w:sz w:val="22"/>
              </w:rPr>
              <m:t>TC</m:t>
            </m:r>
          </m:sub>
        </m:sSub>
        <m:r>
          <m:rPr>
            <m:sty m:val="p"/>
          </m:rPr>
          <w:rPr>
            <w:rFonts w:ascii="Cambria Math" w:hAnsi="Cambria Math"/>
            <w:sz w:val="22"/>
          </w:rPr>
          <m:t>=2</m:t>
        </m:r>
      </m:oMath>
      <w:r w:rsidRPr="00405FCB">
        <w:rPr>
          <w:rFonts w:ascii="Times New Roman" w:hAnsi="Times New Roman"/>
          <w:sz w:val="22"/>
        </w:rPr>
        <w:t xml:space="preserve"> </w:t>
      </w:r>
      <w:r w:rsidRPr="00405FCB">
        <w:rPr>
          <w:rFonts w:ascii="Times New Roman" w:hAnsi="Times New Roman"/>
          <w:kern w:val="0"/>
          <w:sz w:val="22"/>
        </w:rPr>
        <w:t xml:space="preserve">comb based SRS construction with </w:t>
      </w:r>
      <w:r>
        <w:rPr>
          <w:rFonts w:ascii="Times New Roman" w:hAnsi="Times New Roman"/>
          <w:kern w:val="0"/>
          <w:sz w:val="22"/>
        </w:rPr>
        <w:t xml:space="preserve">a </w:t>
      </w:r>
      <w:r w:rsidRPr="00405FCB">
        <w:rPr>
          <w:rFonts w:ascii="Times New Roman" w:hAnsi="Times New Roman"/>
          <w:kern w:val="0"/>
          <w:sz w:val="22"/>
        </w:rPr>
        <w:t xml:space="preserve">maximum number of </w:t>
      </w:r>
      <m:oMath>
        <m:sSubSup>
          <m:sSubSupPr>
            <m:ctrlPr>
              <w:rPr>
                <w:rFonts w:ascii="Cambria Math" w:hAnsi="Cambria Math"/>
                <w:kern w:val="0"/>
                <w:sz w:val="22"/>
              </w:rPr>
            </m:ctrlPr>
          </m:sSubSupPr>
          <m:e>
            <m:r>
              <w:rPr>
                <w:rFonts w:ascii="Cambria Math" w:hAnsi="Cambria Math"/>
                <w:kern w:val="0"/>
                <w:sz w:val="22"/>
              </w:rPr>
              <m:t>n</m:t>
            </m:r>
          </m:e>
          <m:sub>
            <m:r>
              <m:rPr>
                <m:sty m:val="p"/>
              </m:rPr>
              <w:rPr>
                <w:rFonts w:ascii="Cambria Math" w:hAnsi="Cambria Math"/>
                <w:kern w:val="0"/>
                <w:sz w:val="22"/>
              </w:rPr>
              <m:t>SRS</m:t>
            </m:r>
          </m:sub>
          <m:sup>
            <m:r>
              <m:rPr>
                <m:sty m:val="p"/>
              </m:rPr>
              <w:rPr>
                <w:rFonts w:ascii="Cambria Math" w:hAnsi="Cambria Math"/>
                <w:kern w:val="0"/>
                <w:sz w:val="22"/>
              </w:rPr>
              <m:t>cs,max</m:t>
            </m:r>
          </m:sup>
        </m:sSubSup>
        <m:r>
          <w:rPr>
            <w:rFonts w:ascii="Cambria Math" w:hAnsi="Cambria Math"/>
            <w:kern w:val="0"/>
            <w:sz w:val="22"/>
          </w:rPr>
          <m:t>=8</m:t>
        </m:r>
      </m:oMath>
      <w:r w:rsidRPr="00405FCB">
        <w:rPr>
          <w:rFonts w:ascii="Times New Roman" w:hAnsi="Times New Roman"/>
          <w:kern w:val="0"/>
          <w:sz w:val="22"/>
        </w:rPr>
        <w:t xml:space="preserve"> cyclic shifts over SRS frequency band</w:t>
      </w:r>
      <w:r>
        <w:rPr>
          <w:rFonts w:ascii="Times New Roman" w:hAnsi="Times New Roman"/>
          <w:kern w:val="0"/>
          <w:sz w:val="22"/>
        </w:rPr>
        <w:t>width</w:t>
      </w:r>
      <w:r w:rsidRPr="00405FCB">
        <w:rPr>
          <w:rFonts w:ascii="Times New Roman" w:hAnsi="Times New Roman"/>
          <w:kern w:val="0"/>
          <w:sz w:val="22"/>
        </w:rPr>
        <w:t xml:space="preserve"> </w:t>
      </w:r>
      <w:r>
        <w:rPr>
          <w:rFonts w:ascii="Times New Roman" w:hAnsi="Times New Roman"/>
          <w:kern w:val="0"/>
          <w:sz w:val="22"/>
        </w:rPr>
        <w:t xml:space="preserve">of </w:t>
      </w:r>
      <m:oMath>
        <m:r>
          <w:rPr>
            <w:rFonts w:ascii="Cambria Math" w:hAnsi="Cambria Math"/>
            <w:sz w:val="22"/>
          </w:rPr>
          <m:t>N</m:t>
        </m:r>
      </m:oMath>
      <w:r w:rsidRPr="00405FCB">
        <w:rPr>
          <w:rFonts w:ascii="Times New Roman" w:hAnsi="Times New Roman"/>
          <w:sz w:val="22"/>
        </w:rPr>
        <w:t xml:space="preserve"> consecutive subcarriers</w:t>
      </w:r>
      <w:r w:rsidRPr="00405FCB">
        <w:rPr>
          <w:rFonts w:ascii="Times New Roman" w:hAnsi="Times New Roman"/>
          <w:kern w:val="0"/>
          <w:sz w:val="22"/>
        </w:rPr>
        <w:t xml:space="preserve">, </w:t>
      </w:r>
      <w:r>
        <w:rPr>
          <w:rFonts w:ascii="Times New Roman" w:hAnsi="Times New Roman"/>
          <w:kern w:val="0"/>
          <w:sz w:val="22"/>
        </w:rPr>
        <w:t xml:space="preserve">a total of </w:t>
      </w:r>
      <m:oMath>
        <m:sSubSup>
          <m:sSubSupPr>
            <m:ctrlPr>
              <w:rPr>
                <w:rFonts w:ascii="Cambria Math" w:hAnsi="Cambria Math"/>
                <w:kern w:val="0"/>
                <w:sz w:val="22"/>
              </w:rPr>
            </m:ctrlPr>
          </m:sSubSupPr>
          <m:e>
            <m:r>
              <w:rPr>
                <w:rFonts w:ascii="Cambria Math" w:hAnsi="Cambria Math"/>
                <w:kern w:val="0"/>
                <w:sz w:val="22"/>
              </w:rPr>
              <m:t>n</m:t>
            </m:r>
          </m:e>
          <m:sub>
            <m:r>
              <m:rPr>
                <m:sty m:val="p"/>
              </m:rPr>
              <w:rPr>
                <w:rFonts w:ascii="Cambria Math" w:hAnsi="Cambria Math"/>
                <w:kern w:val="0"/>
                <w:sz w:val="22"/>
              </w:rPr>
              <m:t>SRS</m:t>
            </m:r>
          </m:sub>
          <m:sup>
            <m:r>
              <m:rPr>
                <m:sty m:val="p"/>
              </m:rPr>
              <w:rPr>
                <w:rFonts w:ascii="Cambria Math" w:hAnsi="Cambria Math"/>
                <w:kern w:val="0"/>
                <w:sz w:val="22"/>
              </w:rPr>
              <m:t>cs,max</m:t>
            </m:r>
          </m:sup>
        </m:sSubSup>
        <m:sSub>
          <m:sSubPr>
            <m:ctrlPr>
              <w:rPr>
                <w:rFonts w:ascii="Cambria Math" w:hAnsi="Cambria Math"/>
                <w:sz w:val="22"/>
              </w:rPr>
            </m:ctrlPr>
          </m:sSubPr>
          <m:e>
            <m:r>
              <w:rPr>
                <w:rFonts w:ascii="Cambria Math" w:hAnsi="Cambria Math"/>
                <w:sz w:val="22"/>
              </w:rPr>
              <m:t>K</m:t>
            </m:r>
          </m:e>
          <m:sub>
            <m:r>
              <m:rPr>
                <m:nor/>
              </m:rPr>
              <w:rPr>
                <w:rFonts w:ascii="Times New Roman" w:hAnsi="Times New Roman"/>
                <w:sz w:val="22"/>
              </w:rPr>
              <m:t>TC</m:t>
            </m:r>
          </m:sub>
        </m:sSub>
        <m:r>
          <w:rPr>
            <w:rFonts w:ascii="Cambria Math" w:hAnsi="Cambria Math"/>
            <w:kern w:val="0"/>
            <w:sz w:val="22"/>
          </w:rPr>
          <m:t>=16</m:t>
        </m:r>
      </m:oMath>
      <w:r w:rsidRPr="00405FCB">
        <w:rPr>
          <w:rFonts w:ascii="Times New Roman" w:hAnsi="Times New Roman"/>
          <w:kern w:val="0"/>
          <w:sz w:val="22"/>
        </w:rPr>
        <w:t xml:space="preserve"> SRS</w:t>
      </w:r>
      <w:r>
        <w:rPr>
          <w:rFonts w:ascii="Times New Roman" w:hAnsi="Times New Roman"/>
          <w:kern w:val="0"/>
          <w:sz w:val="22"/>
        </w:rPr>
        <w:t xml:space="preserve"> port</w:t>
      </w:r>
      <w:r w:rsidRPr="00405FCB">
        <w:rPr>
          <w:rFonts w:ascii="Times New Roman" w:hAnsi="Times New Roman"/>
          <w:kern w:val="0"/>
          <w:sz w:val="22"/>
        </w:rPr>
        <w:t xml:space="preserve">s </w:t>
      </w:r>
      <w:r>
        <w:rPr>
          <w:rFonts w:ascii="Times New Roman" w:hAnsi="Times New Roman"/>
          <w:kern w:val="0"/>
          <w:sz w:val="22"/>
        </w:rPr>
        <w:t>are supported with</w:t>
      </w:r>
      <w:r w:rsidRPr="00405FCB">
        <w:rPr>
          <w:rFonts w:ascii="Times New Roman" w:hAnsi="Times New Roman"/>
          <w:kern w:val="0"/>
          <w:sz w:val="22"/>
        </w:rPr>
        <w:t xml:space="preserve"> </w:t>
      </w:r>
      <w:r>
        <w:rPr>
          <w:rFonts w:ascii="Times New Roman" w:hAnsi="Times New Roman"/>
          <w:kern w:val="0"/>
          <w:sz w:val="22"/>
        </w:rPr>
        <w:t xml:space="preserve">a </w:t>
      </w:r>
      <w:r w:rsidRPr="00405FCB">
        <w:rPr>
          <w:rFonts w:ascii="Times New Roman" w:hAnsi="Times New Roman"/>
          <w:kern w:val="0"/>
          <w:sz w:val="22"/>
        </w:rPr>
        <w:t xml:space="preserve">ZCZ of length </w:t>
      </w:r>
      <m:oMath>
        <m:f>
          <m:fPr>
            <m:ctrlPr>
              <w:rPr>
                <w:rFonts w:ascii="Cambria Math" w:hAnsi="Cambria Math"/>
                <w:kern w:val="0"/>
                <w:sz w:val="22"/>
              </w:rPr>
            </m:ctrlPr>
          </m:fPr>
          <m:num>
            <m:r>
              <w:rPr>
                <w:rFonts w:ascii="Cambria Math" w:hAnsi="Cambria Math"/>
                <w:kern w:val="0"/>
                <w:sz w:val="22"/>
              </w:rPr>
              <m:t>N</m:t>
            </m:r>
          </m:num>
          <m:den>
            <m:sSubSup>
              <m:sSubSupPr>
                <m:ctrlPr>
                  <w:rPr>
                    <w:rFonts w:ascii="Cambria Math" w:hAnsi="Cambria Math"/>
                    <w:kern w:val="0"/>
                    <w:sz w:val="22"/>
                  </w:rPr>
                </m:ctrlPr>
              </m:sSubSupPr>
              <m:e>
                <m:r>
                  <w:rPr>
                    <w:rFonts w:ascii="Cambria Math" w:hAnsi="Cambria Math"/>
                    <w:kern w:val="0"/>
                    <w:sz w:val="22"/>
                  </w:rPr>
                  <m:t>n</m:t>
                </m:r>
              </m:e>
              <m:sub>
                <m:r>
                  <m:rPr>
                    <m:sty m:val="p"/>
                  </m:rPr>
                  <w:rPr>
                    <w:rFonts w:ascii="Cambria Math" w:hAnsi="Cambria Math"/>
                    <w:kern w:val="0"/>
                    <w:sz w:val="22"/>
                  </w:rPr>
                  <m:t>SRS</m:t>
                </m:r>
              </m:sub>
              <m:sup>
                <m:r>
                  <m:rPr>
                    <m:sty m:val="p"/>
                  </m:rPr>
                  <w:rPr>
                    <w:rFonts w:ascii="Cambria Math" w:hAnsi="Cambria Math"/>
                    <w:kern w:val="0"/>
                    <w:sz w:val="22"/>
                  </w:rPr>
                  <m:t>cs,max</m:t>
                </m:r>
              </m:sup>
            </m:sSubSup>
            <m:sSub>
              <m:sSubPr>
                <m:ctrlPr>
                  <w:rPr>
                    <w:rFonts w:ascii="Cambria Math" w:hAnsi="Cambria Math"/>
                    <w:kern w:val="0"/>
                    <w:sz w:val="22"/>
                  </w:rPr>
                </m:ctrlPr>
              </m:sSubPr>
              <m:e>
                <m:r>
                  <w:rPr>
                    <w:rFonts w:ascii="Cambria Math" w:hAnsi="Cambria Math"/>
                    <w:kern w:val="0"/>
                    <w:sz w:val="22"/>
                  </w:rPr>
                  <m:t>K</m:t>
                </m:r>
              </m:e>
              <m:sub>
                <m:r>
                  <m:rPr>
                    <m:sty m:val="p"/>
                  </m:rPr>
                  <w:rPr>
                    <w:rFonts w:ascii="Cambria Math" w:hAnsi="Cambria Math"/>
                    <w:kern w:val="0"/>
                    <w:sz w:val="22"/>
                  </w:rPr>
                  <m:t>TC</m:t>
                </m:r>
              </m:sub>
            </m:sSub>
          </m:den>
        </m:f>
        <m:r>
          <w:rPr>
            <w:rFonts w:ascii="Cambria Math" w:hAnsi="Cambria Math"/>
            <w:kern w:val="0"/>
            <w:sz w:val="22"/>
          </w:rPr>
          <m:t>=</m:t>
        </m:r>
        <m:f>
          <m:fPr>
            <m:ctrlPr>
              <w:rPr>
                <w:rFonts w:ascii="Cambria Math" w:hAnsi="Cambria Math"/>
                <w:kern w:val="0"/>
                <w:sz w:val="22"/>
              </w:rPr>
            </m:ctrlPr>
          </m:fPr>
          <m:num>
            <m:r>
              <w:rPr>
                <w:rFonts w:ascii="Cambria Math" w:hAnsi="Cambria Math"/>
                <w:kern w:val="0"/>
                <w:sz w:val="22"/>
              </w:rPr>
              <m:t>N</m:t>
            </m:r>
          </m:num>
          <m:den>
            <m:r>
              <w:rPr>
                <w:rFonts w:ascii="Cambria Math" w:hAnsi="Cambria Math"/>
                <w:kern w:val="0"/>
                <w:sz w:val="22"/>
              </w:rPr>
              <m:t>16</m:t>
            </m:r>
          </m:den>
        </m:f>
      </m:oMath>
      <w:r w:rsidRPr="00405FCB">
        <w:rPr>
          <w:rFonts w:ascii="Times New Roman" w:hAnsi="Times New Roman"/>
          <w:kern w:val="0"/>
          <w:sz w:val="22"/>
        </w:rPr>
        <w:t xml:space="preserve">. When </w:t>
      </w:r>
      <w:r>
        <w:rPr>
          <w:rFonts w:ascii="Times New Roman" w:hAnsi="Times New Roman"/>
          <w:kern w:val="0"/>
          <w:sz w:val="22"/>
        </w:rPr>
        <w:t>these</w:t>
      </w:r>
      <w:r w:rsidRPr="00405FCB">
        <w:rPr>
          <w:rFonts w:ascii="Times New Roman" w:hAnsi="Times New Roman"/>
          <w:kern w:val="0"/>
          <w:sz w:val="22"/>
        </w:rPr>
        <w:t xml:space="preserve"> SRSs are transmitted over a channel generated based on the agreed CDL-C channel model with 300ns desired delay spread and 30 kHz subcarrier spacing, the corresponding </w:t>
      </w:r>
      <m:oMath>
        <m:sSub>
          <m:sSubPr>
            <m:ctrlPr>
              <w:rPr>
                <w:rFonts w:ascii="Cambria Math" w:hAnsi="Cambria Math"/>
                <w:i/>
                <w:sz w:val="22"/>
              </w:rPr>
            </m:ctrlPr>
          </m:sSubPr>
          <m:e>
            <m:r>
              <w:rPr>
                <w:rFonts w:ascii="Cambria Math" w:hAnsi="Cambria Math"/>
                <w:sz w:val="22"/>
              </w:rPr>
              <m:t>L</m:t>
            </m:r>
          </m:e>
          <m:sub>
            <m:r>
              <m:rPr>
                <m:sty m:val="p"/>
              </m:rPr>
              <w:rPr>
                <w:rFonts w:ascii="Cambria Math" w:hAnsi="Cambria Math"/>
                <w:sz w:val="22"/>
              </w:rPr>
              <m:t>max</m:t>
            </m:r>
          </m:sub>
        </m:sSub>
      </m:oMath>
      <w:r w:rsidRPr="00405FCB">
        <w:rPr>
          <w:rFonts w:ascii="Times New Roman" w:hAnsi="Times New Roman"/>
          <w:kern w:val="0"/>
          <w:sz w:val="22"/>
        </w:rPr>
        <w:t xml:space="preserve"> </w:t>
      </w:r>
      <w:r>
        <w:rPr>
          <w:rFonts w:ascii="Times New Roman" w:hAnsi="Times New Roman"/>
          <w:kern w:val="0"/>
          <w:sz w:val="22"/>
        </w:rPr>
        <w:t>is</w:t>
      </w:r>
      <w:r w:rsidRPr="00405FCB">
        <w:rPr>
          <w:rFonts w:ascii="Times New Roman" w:hAnsi="Times New Roman"/>
          <w:kern w:val="0"/>
          <w:sz w:val="22"/>
        </w:rPr>
        <w:t xml:space="preserve"> about </w:t>
      </w:r>
      <m:oMath>
        <m:r>
          <w:rPr>
            <w:rFonts w:ascii="Cambria Math" w:hAnsi="Cambria Math"/>
            <w:kern w:val="0"/>
            <w:sz w:val="22"/>
          </w:rPr>
          <m:t>8.6523×</m:t>
        </m:r>
        <m:r>
          <m:rPr>
            <m:sty m:val="p"/>
          </m:rPr>
          <w:rPr>
            <w:rFonts w:ascii="Cambria Math" w:hAnsi="Cambria Math"/>
            <w:kern w:val="0"/>
            <w:sz w:val="22"/>
          </w:rPr>
          <m:t>300</m:t>
        </m:r>
        <m:r>
          <m:rPr>
            <m:sty m:val="p"/>
          </m:rPr>
          <w:rPr>
            <w:rFonts w:ascii="Cambria Math" w:hAnsi="Times New Roman"/>
            <w:kern w:val="0"/>
            <w:sz w:val="22"/>
          </w:rPr>
          <m:t>×</m:t>
        </m:r>
        <m:sSup>
          <m:sSupPr>
            <m:ctrlPr>
              <w:rPr>
                <w:rFonts w:ascii="Cambria Math" w:hAnsi="Times New Roman"/>
                <w:kern w:val="0"/>
                <w:sz w:val="22"/>
              </w:rPr>
            </m:ctrlPr>
          </m:sSupPr>
          <m:e>
            <m:r>
              <m:rPr>
                <m:sty m:val="p"/>
              </m:rPr>
              <w:rPr>
                <w:rFonts w:ascii="Cambria Math" w:hAnsi="Times New Roman"/>
                <w:kern w:val="0"/>
                <w:sz w:val="22"/>
              </w:rPr>
              <m:t>10</m:t>
            </m:r>
          </m:e>
          <m:sup>
            <m:r>
              <w:rPr>
                <w:rFonts w:ascii="Cambria Math" w:hAnsi="Times New Roman"/>
                <w:kern w:val="0"/>
                <w:sz w:val="22"/>
              </w:rPr>
              <m:t>-</m:t>
            </m:r>
            <m:r>
              <w:rPr>
                <w:rFonts w:ascii="Cambria Math" w:hAnsi="Times New Roman"/>
                <w:kern w:val="0"/>
                <w:sz w:val="22"/>
              </w:rPr>
              <m:t>9</m:t>
            </m:r>
          </m:sup>
        </m:sSup>
        <m:r>
          <w:rPr>
            <w:rFonts w:ascii="Cambria Math" w:hAnsi="Cambria Math"/>
            <w:kern w:val="0"/>
            <w:sz w:val="22"/>
          </w:rPr>
          <m:t>×30×</m:t>
        </m:r>
        <m:sSup>
          <m:sSupPr>
            <m:ctrlPr>
              <w:rPr>
                <w:rFonts w:ascii="Cambria Math" w:hAnsi="Cambria Math"/>
                <w:i/>
                <w:kern w:val="0"/>
                <w:sz w:val="22"/>
              </w:rPr>
            </m:ctrlPr>
          </m:sSupPr>
          <m:e>
            <m:r>
              <w:rPr>
                <w:rFonts w:ascii="Cambria Math" w:hAnsi="Cambria Math"/>
                <w:kern w:val="0"/>
                <w:sz w:val="22"/>
              </w:rPr>
              <m:t>10</m:t>
            </m:r>
          </m:e>
          <m:sup>
            <m:r>
              <w:rPr>
                <w:rFonts w:ascii="Cambria Math" w:hAnsi="Cambria Math"/>
                <w:kern w:val="0"/>
                <w:sz w:val="22"/>
              </w:rPr>
              <m:t>3</m:t>
            </m:r>
          </m:sup>
        </m:sSup>
        <m:r>
          <w:rPr>
            <w:rFonts w:ascii="Cambria Math" w:hAnsi="Cambria Math"/>
            <w:kern w:val="0"/>
            <w:sz w:val="22"/>
          </w:rPr>
          <m:t>N≈</m:t>
        </m:r>
        <m:f>
          <m:fPr>
            <m:ctrlPr>
              <w:rPr>
                <w:rFonts w:ascii="Cambria Math" w:hAnsi="Cambria Math"/>
                <w:kern w:val="0"/>
                <w:sz w:val="22"/>
              </w:rPr>
            </m:ctrlPr>
          </m:fPr>
          <m:num>
            <m:r>
              <w:rPr>
                <w:rFonts w:ascii="Cambria Math" w:hAnsi="Cambria Math"/>
                <w:kern w:val="0"/>
                <w:sz w:val="22"/>
              </w:rPr>
              <m:t>N</m:t>
            </m:r>
          </m:num>
          <m:den>
            <m:r>
              <w:rPr>
                <w:rFonts w:ascii="Cambria Math" w:hAnsi="Cambria Math"/>
                <w:kern w:val="0"/>
                <w:sz w:val="22"/>
              </w:rPr>
              <m:t>12.84</m:t>
            </m:r>
          </m:den>
        </m:f>
      </m:oMath>
      <w:r w:rsidRPr="00405FCB">
        <w:rPr>
          <w:rFonts w:ascii="Times New Roman" w:hAnsi="Times New Roman"/>
          <w:kern w:val="0"/>
          <w:sz w:val="22"/>
        </w:rPr>
        <w:t>, which is already 24.6%</w:t>
      </w:r>
      <w:r>
        <w:rPr>
          <w:rFonts w:ascii="Times New Roman" w:hAnsi="Times New Roman"/>
          <w:kern w:val="0"/>
          <w:sz w:val="22"/>
        </w:rPr>
        <w:t xml:space="preserve"> </w:t>
      </w:r>
      <w:r w:rsidRPr="00405FCB">
        <w:rPr>
          <w:rFonts w:ascii="Times New Roman" w:hAnsi="Times New Roman"/>
          <w:kern w:val="0"/>
          <w:sz w:val="22"/>
        </w:rPr>
        <w:t xml:space="preserve">larger than the ZCZ length, i.e., </w:t>
      </w:r>
      <w:r>
        <w:rPr>
          <w:rFonts w:ascii="Times New Roman" w:hAnsi="Times New Roman"/>
          <w:kern w:val="0"/>
          <w:sz w:val="22"/>
        </w:rPr>
        <w:t xml:space="preserve">the </w:t>
      </w:r>
      <w:r w:rsidRPr="00405FCB">
        <w:rPr>
          <w:rFonts w:ascii="Times New Roman" w:hAnsi="Times New Roman"/>
          <w:kern w:val="0"/>
          <w:sz w:val="22"/>
        </w:rPr>
        <w:t>intra-</w:t>
      </w:r>
      <w:r>
        <w:rPr>
          <w:rFonts w:ascii="Times New Roman" w:hAnsi="Times New Roman"/>
          <w:kern w:val="0"/>
          <w:sz w:val="22"/>
        </w:rPr>
        <w:t>TRP</w:t>
      </w:r>
      <w:r w:rsidRPr="00405FCB">
        <w:rPr>
          <w:rFonts w:ascii="Times New Roman" w:hAnsi="Times New Roman"/>
          <w:kern w:val="0"/>
          <w:sz w:val="22"/>
        </w:rPr>
        <w:t xml:space="preserve"> </w:t>
      </w:r>
      <w:r>
        <w:rPr>
          <w:rFonts w:ascii="Times New Roman" w:hAnsi="Times New Roman"/>
          <w:kern w:val="0"/>
          <w:sz w:val="22"/>
        </w:rPr>
        <w:t>cross-</w:t>
      </w:r>
      <w:r w:rsidRPr="00405FCB">
        <w:rPr>
          <w:rFonts w:ascii="Times New Roman" w:hAnsi="Times New Roman"/>
          <w:kern w:val="0"/>
          <w:sz w:val="22"/>
        </w:rPr>
        <w:t xml:space="preserve">SRS interference already </w:t>
      </w:r>
      <w:r>
        <w:rPr>
          <w:rFonts w:ascii="Times New Roman" w:hAnsi="Times New Roman"/>
          <w:kern w:val="0"/>
          <w:sz w:val="22"/>
        </w:rPr>
        <w:t>exists</w:t>
      </w:r>
      <w:r w:rsidRPr="00405FCB">
        <w:rPr>
          <w:rFonts w:ascii="Times New Roman" w:hAnsi="Times New Roman"/>
          <w:kern w:val="0"/>
          <w:sz w:val="22"/>
        </w:rPr>
        <w:t>, although such interference is low due to the marginal channel power carried by the last quarter of CIR. An illustration of the matched filtering output for this scenario is given in Fig</w:t>
      </w:r>
      <w:r>
        <w:rPr>
          <w:rFonts w:ascii="Times New Roman" w:hAnsi="Times New Roman"/>
          <w:kern w:val="0"/>
          <w:sz w:val="22"/>
        </w:rPr>
        <w:t xml:space="preserve">ure </w:t>
      </w:r>
      <w:r w:rsidR="00A74434">
        <w:rPr>
          <w:rFonts w:ascii="Times New Roman" w:hAnsi="Times New Roman"/>
          <w:kern w:val="0"/>
          <w:sz w:val="22"/>
        </w:rPr>
        <w:t xml:space="preserve">17 </w:t>
      </w:r>
      <w:r w:rsidRPr="00405FCB">
        <w:rPr>
          <w:rFonts w:ascii="Times New Roman" w:hAnsi="Times New Roman"/>
          <w:kern w:val="0"/>
          <w:sz w:val="22"/>
        </w:rPr>
        <w:t>(b).</w:t>
      </w:r>
    </w:p>
    <w:p w14:paraId="47B6C079" w14:textId="28073DB7" w:rsidR="007B14BF" w:rsidRDefault="007B14BF" w:rsidP="007B14BF">
      <w:pPr>
        <w:widowControl/>
        <w:autoSpaceDE w:val="0"/>
        <w:autoSpaceDN w:val="0"/>
        <w:adjustRightInd w:val="0"/>
        <w:snapToGrid w:val="0"/>
        <w:spacing w:before="120" w:after="120"/>
        <w:rPr>
          <w:rFonts w:ascii="Times New Roman" w:hAnsi="Times New Roman"/>
          <w:kern w:val="0"/>
          <w:sz w:val="22"/>
        </w:rPr>
      </w:pPr>
      <w:r w:rsidRPr="00405FCB">
        <w:rPr>
          <w:rFonts w:ascii="Times New Roman" w:hAnsi="Times New Roman"/>
          <w:kern w:val="0"/>
          <w:sz w:val="22"/>
        </w:rPr>
        <w:t xml:space="preserve">Taking </w:t>
      </w:r>
      <w:r>
        <w:rPr>
          <w:rFonts w:ascii="Times New Roman" w:hAnsi="Times New Roman"/>
          <w:kern w:val="0"/>
          <w:sz w:val="22"/>
        </w:rPr>
        <w:t xml:space="preserve">the above </w:t>
      </w:r>
      <w:r w:rsidRPr="00405FCB">
        <w:rPr>
          <w:rFonts w:ascii="Times New Roman" w:hAnsi="Times New Roman"/>
          <w:kern w:val="0"/>
          <w:sz w:val="22"/>
        </w:rPr>
        <w:t xml:space="preserve">example as baseline, if we further increase the maximum number of cyclic shifts by </w:t>
      </w:r>
      <m:oMath>
        <m:r>
          <w:rPr>
            <w:rFonts w:ascii="Cambria Math" w:hAnsi="Cambria Math"/>
            <w:kern w:val="0"/>
            <w:sz w:val="22"/>
          </w:rPr>
          <m:t>Q</m:t>
        </m:r>
        <m:r>
          <m:rPr>
            <m:sty m:val="p"/>
          </m:rPr>
          <w:rPr>
            <w:rFonts w:ascii="Cambria Math" w:hAnsi="Cambria Math"/>
            <w:kern w:val="0"/>
            <w:sz w:val="22"/>
          </w:rPr>
          <m:t>=2</m:t>
        </m:r>
      </m:oMath>
      <w:r w:rsidRPr="00405FCB">
        <w:rPr>
          <w:rFonts w:ascii="Times New Roman" w:hAnsi="Times New Roman"/>
          <w:kern w:val="0"/>
          <w:sz w:val="22"/>
        </w:rPr>
        <w:t xml:space="preserve"> times, i.e., to </w:t>
      </w:r>
      <m:oMath>
        <m:sSubSup>
          <m:sSubSupPr>
            <m:ctrlPr>
              <w:rPr>
                <w:rFonts w:ascii="Cambria Math" w:hAnsi="Cambria Math"/>
                <w:kern w:val="0"/>
                <w:sz w:val="22"/>
              </w:rPr>
            </m:ctrlPr>
          </m:sSubSupPr>
          <m:e>
            <m:r>
              <w:rPr>
                <w:rFonts w:ascii="Cambria Math" w:hAnsi="Cambria Math"/>
                <w:kern w:val="0"/>
                <w:sz w:val="22"/>
              </w:rPr>
              <m:t>n</m:t>
            </m:r>
          </m:e>
          <m:sub>
            <m:r>
              <m:rPr>
                <m:sty m:val="p"/>
              </m:rPr>
              <w:rPr>
                <w:rFonts w:ascii="Cambria Math" w:hAnsi="Cambria Math"/>
                <w:kern w:val="0"/>
                <w:sz w:val="22"/>
              </w:rPr>
              <m:t>SRS</m:t>
            </m:r>
          </m:sub>
          <m:sup>
            <m:r>
              <m:rPr>
                <m:sty m:val="p"/>
              </m:rPr>
              <w:rPr>
                <w:rFonts w:ascii="Cambria Math" w:hAnsi="Cambria Math"/>
                <w:kern w:val="0"/>
                <w:sz w:val="22"/>
              </w:rPr>
              <m:t>cs,max</m:t>
            </m:r>
          </m:sup>
        </m:sSubSup>
        <m:r>
          <w:rPr>
            <w:rFonts w:ascii="Cambria Math" w:hAnsi="Cambria Math"/>
            <w:kern w:val="0"/>
            <w:sz w:val="22"/>
          </w:rPr>
          <m:t>=16</m:t>
        </m:r>
      </m:oMath>
      <w:r w:rsidRPr="00405FCB">
        <w:rPr>
          <w:rFonts w:ascii="Times New Roman" w:hAnsi="Times New Roman"/>
          <w:kern w:val="0"/>
          <w:sz w:val="22"/>
        </w:rPr>
        <w:t xml:space="preserve">, the corresponding ZCZ length will be reduced to </w:t>
      </w:r>
      <m:oMath>
        <m:f>
          <m:fPr>
            <m:ctrlPr>
              <w:rPr>
                <w:rFonts w:ascii="Cambria Math" w:hAnsi="Cambria Math"/>
                <w:kern w:val="0"/>
                <w:sz w:val="22"/>
              </w:rPr>
            </m:ctrlPr>
          </m:fPr>
          <m:num>
            <m:r>
              <w:rPr>
                <w:rFonts w:ascii="Cambria Math" w:hAnsi="Cambria Math"/>
                <w:kern w:val="0"/>
                <w:sz w:val="22"/>
              </w:rPr>
              <m:t>N</m:t>
            </m:r>
          </m:num>
          <m:den>
            <m:sSubSup>
              <m:sSubSupPr>
                <m:ctrlPr>
                  <w:rPr>
                    <w:rFonts w:ascii="Cambria Math" w:hAnsi="Cambria Math"/>
                    <w:kern w:val="0"/>
                    <w:sz w:val="22"/>
                  </w:rPr>
                </m:ctrlPr>
              </m:sSubSupPr>
              <m:e>
                <m:r>
                  <w:rPr>
                    <w:rFonts w:ascii="Cambria Math" w:hAnsi="Cambria Math"/>
                    <w:kern w:val="0"/>
                    <w:sz w:val="22"/>
                  </w:rPr>
                  <m:t>n</m:t>
                </m:r>
              </m:e>
              <m:sub>
                <m:r>
                  <m:rPr>
                    <m:sty m:val="p"/>
                  </m:rPr>
                  <w:rPr>
                    <w:rFonts w:ascii="Cambria Math" w:hAnsi="Cambria Math"/>
                    <w:kern w:val="0"/>
                    <w:sz w:val="22"/>
                  </w:rPr>
                  <m:t>SRS</m:t>
                </m:r>
              </m:sub>
              <m:sup>
                <m:r>
                  <m:rPr>
                    <m:sty m:val="p"/>
                  </m:rPr>
                  <w:rPr>
                    <w:rFonts w:ascii="Cambria Math" w:hAnsi="Cambria Math"/>
                    <w:kern w:val="0"/>
                    <w:sz w:val="22"/>
                  </w:rPr>
                  <m:t>cs,max</m:t>
                </m:r>
              </m:sup>
            </m:sSubSup>
            <m:sSub>
              <m:sSubPr>
                <m:ctrlPr>
                  <w:rPr>
                    <w:rFonts w:ascii="Cambria Math" w:hAnsi="Cambria Math"/>
                    <w:kern w:val="0"/>
                    <w:sz w:val="22"/>
                  </w:rPr>
                </m:ctrlPr>
              </m:sSubPr>
              <m:e>
                <m:r>
                  <w:rPr>
                    <w:rFonts w:ascii="Cambria Math" w:hAnsi="Cambria Math"/>
                    <w:kern w:val="0"/>
                    <w:sz w:val="22"/>
                  </w:rPr>
                  <m:t>K</m:t>
                </m:r>
              </m:e>
              <m:sub>
                <m:r>
                  <m:rPr>
                    <m:sty m:val="p"/>
                  </m:rPr>
                  <w:rPr>
                    <w:rFonts w:ascii="Cambria Math" w:hAnsi="Cambria Math"/>
                    <w:kern w:val="0"/>
                    <w:sz w:val="22"/>
                  </w:rPr>
                  <m:t>TC</m:t>
                </m:r>
              </m:sub>
            </m:sSub>
          </m:den>
        </m:f>
        <m:r>
          <w:rPr>
            <w:rFonts w:ascii="Cambria Math" w:hAnsi="Cambria Math"/>
            <w:kern w:val="0"/>
            <w:sz w:val="22"/>
          </w:rPr>
          <m:t>=</m:t>
        </m:r>
        <m:f>
          <m:fPr>
            <m:ctrlPr>
              <w:rPr>
                <w:rFonts w:ascii="Cambria Math" w:hAnsi="Cambria Math"/>
                <w:kern w:val="0"/>
                <w:sz w:val="22"/>
              </w:rPr>
            </m:ctrlPr>
          </m:fPr>
          <m:num>
            <m:r>
              <w:rPr>
                <w:rFonts w:ascii="Cambria Math" w:hAnsi="Cambria Math"/>
                <w:kern w:val="0"/>
                <w:sz w:val="22"/>
              </w:rPr>
              <m:t>N</m:t>
            </m:r>
          </m:num>
          <m:den>
            <m:r>
              <w:rPr>
                <w:rFonts w:ascii="Cambria Math" w:hAnsi="Cambria Math"/>
                <w:kern w:val="0"/>
                <w:sz w:val="22"/>
              </w:rPr>
              <m:t>32</m:t>
            </m:r>
          </m:den>
        </m:f>
      </m:oMath>
      <w:r w:rsidRPr="00405FCB">
        <w:rPr>
          <w:rFonts w:ascii="Times New Roman" w:hAnsi="Times New Roman"/>
          <w:kern w:val="0"/>
          <w:sz w:val="22"/>
        </w:rPr>
        <w:t xml:space="preserve">, and the </w:t>
      </w:r>
      <m:oMath>
        <m:sSub>
          <m:sSubPr>
            <m:ctrlPr>
              <w:rPr>
                <w:rFonts w:ascii="Cambria Math" w:hAnsi="Cambria Math"/>
                <w:i/>
                <w:sz w:val="22"/>
              </w:rPr>
            </m:ctrlPr>
          </m:sSubPr>
          <m:e>
            <m:r>
              <w:rPr>
                <w:rFonts w:ascii="Cambria Math" w:hAnsi="Cambria Math"/>
                <w:sz w:val="22"/>
              </w:rPr>
              <m:t>L</m:t>
            </m:r>
          </m:e>
          <m:sub>
            <m:r>
              <m:rPr>
                <m:sty m:val="p"/>
              </m:rPr>
              <w:rPr>
                <w:rFonts w:ascii="Cambria Math" w:hAnsi="Cambria Math"/>
                <w:sz w:val="22"/>
              </w:rPr>
              <m:t>max</m:t>
            </m:r>
          </m:sub>
        </m:sSub>
      </m:oMath>
      <w:r w:rsidRPr="00405FCB">
        <w:rPr>
          <w:rFonts w:ascii="Times New Roman" w:hAnsi="Times New Roman"/>
          <w:kern w:val="0"/>
          <w:sz w:val="22"/>
        </w:rPr>
        <w:t xml:space="preserve"> will be 149.2%</w:t>
      </w:r>
      <w:r>
        <w:rPr>
          <w:rFonts w:ascii="Times New Roman" w:hAnsi="Times New Roman"/>
          <w:kern w:val="0"/>
          <w:sz w:val="22"/>
        </w:rPr>
        <w:t xml:space="preserve"> </w:t>
      </w:r>
      <w:r w:rsidRPr="00405FCB">
        <w:rPr>
          <w:rFonts w:ascii="Times New Roman" w:hAnsi="Times New Roman"/>
          <w:kern w:val="0"/>
          <w:sz w:val="22"/>
        </w:rPr>
        <w:t>larger than th</w:t>
      </w:r>
      <w:r>
        <w:rPr>
          <w:rFonts w:ascii="Times New Roman" w:hAnsi="Times New Roman"/>
          <w:kern w:val="0"/>
          <w:sz w:val="22"/>
        </w:rPr>
        <w:t>e</w:t>
      </w:r>
      <w:r w:rsidRPr="00405FCB">
        <w:rPr>
          <w:rFonts w:ascii="Times New Roman" w:hAnsi="Times New Roman"/>
          <w:kern w:val="0"/>
          <w:sz w:val="22"/>
        </w:rPr>
        <w:t xml:space="preserve"> ZCZ length, i.e., about 60% of the CIR of the desired SRS will fall out of the detection time window, while the 40% to 80% of the CIR of an interfering SRS </w:t>
      </w:r>
      <w:r>
        <w:rPr>
          <w:rFonts w:ascii="Times New Roman" w:hAnsi="Times New Roman"/>
          <w:kern w:val="0"/>
          <w:sz w:val="22"/>
        </w:rPr>
        <w:t>taking up</w:t>
      </w:r>
      <w:r w:rsidRPr="00405FCB">
        <w:rPr>
          <w:rFonts w:ascii="Times New Roman" w:hAnsi="Times New Roman"/>
          <w:kern w:val="0"/>
          <w:sz w:val="22"/>
        </w:rPr>
        <w:t xml:space="preserve"> the previous adjacent cyclic shift will fall in</w:t>
      </w:r>
      <w:r>
        <w:rPr>
          <w:rFonts w:ascii="Times New Roman" w:hAnsi="Times New Roman"/>
          <w:kern w:val="0"/>
          <w:sz w:val="22"/>
        </w:rPr>
        <w:t>to</w:t>
      </w:r>
      <w:r w:rsidRPr="00405FCB">
        <w:rPr>
          <w:rFonts w:ascii="Times New Roman" w:hAnsi="Times New Roman"/>
          <w:kern w:val="0"/>
          <w:sz w:val="22"/>
        </w:rPr>
        <w:t xml:space="preserve"> the detection time window</w:t>
      </w:r>
      <w:r>
        <w:rPr>
          <w:rFonts w:ascii="Times New Roman" w:hAnsi="Times New Roman" w:hint="eastAsia"/>
          <w:kern w:val="0"/>
          <w:sz w:val="22"/>
        </w:rPr>
        <w:t>.</w:t>
      </w:r>
      <w:r>
        <w:rPr>
          <w:rFonts w:ascii="Times New Roman" w:hAnsi="Times New Roman"/>
          <w:kern w:val="0"/>
          <w:sz w:val="22"/>
        </w:rPr>
        <w:t xml:space="preserve"> This </w:t>
      </w:r>
      <w:r w:rsidRPr="00405FCB">
        <w:rPr>
          <w:rFonts w:ascii="Times New Roman" w:hAnsi="Times New Roman"/>
          <w:kern w:val="0"/>
          <w:sz w:val="22"/>
        </w:rPr>
        <w:t>cause</w:t>
      </w:r>
      <w:r>
        <w:rPr>
          <w:rFonts w:ascii="Times New Roman" w:hAnsi="Times New Roman"/>
          <w:kern w:val="0"/>
          <w:sz w:val="22"/>
        </w:rPr>
        <w:t>s</w:t>
      </w:r>
      <w:r w:rsidRPr="00405FCB">
        <w:rPr>
          <w:rFonts w:ascii="Times New Roman" w:hAnsi="Times New Roman"/>
          <w:kern w:val="0"/>
          <w:sz w:val="22"/>
        </w:rPr>
        <w:t xml:space="preserve"> severe interference</w:t>
      </w:r>
      <w:r>
        <w:rPr>
          <w:rFonts w:ascii="Times New Roman" w:hAnsi="Times New Roman"/>
          <w:kern w:val="0"/>
          <w:sz w:val="22"/>
        </w:rPr>
        <w:t xml:space="preserve"> as a channel path experienced by the interference SRS falling into the detection time window will be falsely detected as a channel path experienced by the target SRS</w:t>
      </w:r>
      <w:r w:rsidRPr="00405FCB">
        <w:rPr>
          <w:rFonts w:ascii="Times New Roman" w:hAnsi="Times New Roman"/>
          <w:kern w:val="0"/>
          <w:sz w:val="22"/>
        </w:rPr>
        <w:t xml:space="preserve">. An illustration of the matched filtering output </w:t>
      </w:r>
      <w:r>
        <w:rPr>
          <w:rFonts w:ascii="Times New Roman" w:hAnsi="Times New Roman"/>
          <w:kern w:val="0"/>
          <w:sz w:val="22"/>
        </w:rPr>
        <w:t>under</w:t>
      </w:r>
      <w:r w:rsidRPr="00405FCB">
        <w:rPr>
          <w:rFonts w:ascii="Times New Roman" w:hAnsi="Times New Roman"/>
          <w:kern w:val="0"/>
          <w:sz w:val="22"/>
        </w:rPr>
        <w:t xml:space="preserve"> this scenario is given in Fig</w:t>
      </w:r>
      <w:r>
        <w:rPr>
          <w:rFonts w:ascii="Times New Roman" w:hAnsi="Times New Roman"/>
          <w:kern w:val="0"/>
          <w:sz w:val="22"/>
        </w:rPr>
        <w:t xml:space="preserve">ure </w:t>
      </w:r>
      <w:r w:rsidR="00A74434">
        <w:rPr>
          <w:rFonts w:ascii="Times New Roman" w:hAnsi="Times New Roman"/>
          <w:kern w:val="0"/>
          <w:sz w:val="22"/>
        </w:rPr>
        <w:t xml:space="preserve">17 </w:t>
      </w:r>
      <w:r w:rsidRPr="00405FCB">
        <w:rPr>
          <w:rFonts w:ascii="Times New Roman" w:hAnsi="Times New Roman"/>
          <w:kern w:val="0"/>
          <w:sz w:val="22"/>
        </w:rPr>
        <w:t xml:space="preserve">(c). </w:t>
      </w:r>
    </w:p>
    <w:p w14:paraId="4902B1E8" w14:textId="3C0FEBE0" w:rsidR="007B14BF" w:rsidRDefault="007B14BF" w:rsidP="007B14BF">
      <w:pPr>
        <w:widowControl/>
        <w:autoSpaceDE w:val="0"/>
        <w:autoSpaceDN w:val="0"/>
        <w:adjustRightInd w:val="0"/>
        <w:snapToGrid w:val="0"/>
        <w:spacing w:before="120" w:after="120"/>
        <w:rPr>
          <w:rFonts w:ascii="Times New Roman" w:hAnsi="Times New Roman"/>
          <w:kern w:val="0"/>
          <w:sz w:val="22"/>
          <w:szCs w:val="21"/>
        </w:rPr>
      </w:pPr>
      <w:r>
        <w:rPr>
          <w:rFonts w:ascii="Times New Roman" w:hAnsi="Times New Roman"/>
          <w:kern w:val="0"/>
          <w:sz w:val="22"/>
          <w:szCs w:val="21"/>
        </w:rPr>
        <w:t xml:space="preserve">The channel estimation </w:t>
      </w:r>
      <w:r w:rsidRPr="00405FCB">
        <w:rPr>
          <w:rFonts w:ascii="Times New Roman" w:hAnsi="Times New Roman"/>
          <w:kern w:val="0"/>
          <w:sz w:val="22"/>
        </w:rPr>
        <w:t xml:space="preserve">accuracy </w:t>
      </w:r>
      <w:r>
        <w:rPr>
          <w:rFonts w:ascii="Times New Roman" w:hAnsi="Times New Roman"/>
          <w:kern w:val="0"/>
          <w:sz w:val="22"/>
          <w:szCs w:val="21"/>
        </w:rPr>
        <w:t xml:space="preserve">degradation caused by directly increasing the maximum number of cyclic shifts can be even more significant at the coordinate TRP when the arrival time difference between different SRSs is taken into account. Conventionally, TA mechanism is adopted by the serving TRP to guarantee the arrival time of concurrently transmitted SRSs being aligned at the serving TRP. This TA mechanism will inevitably cause arrival time difference at a coordinate TRP. For example, under the inter-site distance of 300 meters, assuming that both UE1 (locating at the center of cell 1) and UE2 (locating at the boundary of cells 1 &amp; 2) are CJT users served by TRP1 (serving TRP) and TRP2 (coordinated TRP), then UE2’s SRS needs to be transmitted earlier than UE1’s SRS by about </w:t>
      </w:r>
      <m:oMath>
        <m:f>
          <m:fPr>
            <m:ctrlPr>
              <w:rPr>
                <w:rFonts w:ascii="Cambria Math" w:hAnsi="Cambria Math"/>
                <w:kern w:val="0"/>
                <w:sz w:val="22"/>
                <w:szCs w:val="21"/>
              </w:rPr>
            </m:ctrlPr>
          </m:fPr>
          <m:num>
            <m:r>
              <w:rPr>
                <w:rFonts w:ascii="Cambria Math" w:hAnsi="Cambria Math"/>
                <w:kern w:val="0"/>
                <w:sz w:val="22"/>
                <w:szCs w:val="21"/>
              </w:rPr>
              <m:t>150</m:t>
            </m:r>
          </m:num>
          <m:den>
            <m:r>
              <m:rPr>
                <m:sty m:val="p"/>
              </m:rPr>
              <w:rPr>
                <w:rFonts w:ascii="Cambria Math" w:hAnsi="Cambria Math"/>
                <w:kern w:val="0"/>
                <w:sz w:val="22"/>
                <w:szCs w:val="21"/>
              </w:rPr>
              <m:t>3×</m:t>
            </m:r>
            <m:sSup>
              <m:sSupPr>
                <m:ctrlPr>
                  <w:rPr>
                    <w:rFonts w:ascii="Cambria Math" w:hAnsi="Cambria Math"/>
                    <w:kern w:val="0"/>
                    <w:sz w:val="22"/>
                    <w:szCs w:val="21"/>
                  </w:rPr>
                </m:ctrlPr>
              </m:sSupPr>
              <m:e>
                <m:r>
                  <m:rPr>
                    <m:sty m:val="p"/>
                  </m:rPr>
                  <w:rPr>
                    <w:rFonts w:ascii="Cambria Math" w:hAnsi="Cambria Math"/>
                    <w:kern w:val="0"/>
                    <w:sz w:val="22"/>
                    <w:szCs w:val="21"/>
                  </w:rPr>
                  <m:t>10</m:t>
                </m:r>
              </m:e>
              <m:sup>
                <m:r>
                  <m:rPr>
                    <m:sty m:val="p"/>
                  </m:rPr>
                  <w:rPr>
                    <w:rFonts w:ascii="Cambria Math" w:hAnsi="Cambria Math"/>
                    <w:kern w:val="0"/>
                    <w:sz w:val="22"/>
                    <w:szCs w:val="21"/>
                  </w:rPr>
                  <m:t>8</m:t>
                </m:r>
              </m:sup>
            </m:sSup>
          </m:den>
        </m:f>
        <m:r>
          <w:rPr>
            <w:rFonts w:ascii="Cambria Math" w:hAnsi="Cambria Math"/>
            <w:kern w:val="0"/>
            <w:sz w:val="22"/>
            <w:szCs w:val="21"/>
          </w:rPr>
          <m:t>=5×</m:t>
        </m:r>
        <m:sSup>
          <m:sSupPr>
            <m:ctrlPr>
              <w:rPr>
                <w:rFonts w:ascii="Cambria Math" w:hAnsi="Cambria Math"/>
                <w:i/>
                <w:kern w:val="0"/>
                <w:sz w:val="22"/>
                <w:szCs w:val="21"/>
              </w:rPr>
            </m:ctrlPr>
          </m:sSupPr>
          <m:e>
            <m:r>
              <w:rPr>
                <w:rFonts w:ascii="Cambria Math" w:hAnsi="Cambria Math"/>
                <w:kern w:val="0"/>
                <w:sz w:val="22"/>
                <w:szCs w:val="21"/>
              </w:rPr>
              <m:t>10</m:t>
            </m:r>
          </m:e>
          <m:sup>
            <m:r>
              <w:rPr>
                <w:rFonts w:ascii="Cambria Math" w:hAnsi="Cambria Math"/>
                <w:kern w:val="0"/>
                <w:sz w:val="22"/>
                <w:szCs w:val="21"/>
              </w:rPr>
              <m:t>-7</m:t>
            </m:r>
          </m:sup>
        </m:sSup>
      </m:oMath>
      <w:r>
        <w:rPr>
          <w:rFonts w:ascii="Times New Roman" w:hAnsi="Times New Roman"/>
          <w:kern w:val="0"/>
          <w:sz w:val="22"/>
          <w:szCs w:val="21"/>
        </w:rPr>
        <w:t xml:space="preserve"> </w:t>
      </w:r>
      <w:r>
        <w:rPr>
          <w:rFonts w:ascii="Times New Roman" w:hAnsi="Times New Roman"/>
          <w:kern w:val="0"/>
          <w:sz w:val="22"/>
          <w:szCs w:val="21"/>
        </w:rPr>
        <w:lastRenderedPageBreak/>
        <w:t xml:space="preserve">second so as to align their arrival time at the serving TRP. On the other hand, since UE1 is farther from the coordinated TRP than UE2 by 150 meters, its propagation time to arrive at the coordinated TRP is longer than that of UE2 by about </w:t>
      </w:r>
      <m:oMath>
        <m:f>
          <m:fPr>
            <m:ctrlPr>
              <w:rPr>
                <w:rFonts w:ascii="Cambria Math" w:hAnsi="Cambria Math"/>
                <w:kern w:val="0"/>
                <w:sz w:val="22"/>
                <w:szCs w:val="21"/>
              </w:rPr>
            </m:ctrlPr>
          </m:fPr>
          <m:num>
            <m:r>
              <w:rPr>
                <w:rFonts w:ascii="Cambria Math" w:hAnsi="Cambria Math"/>
                <w:kern w:val="0"/>
                <w:sz w:val="22"/>
                <w:szCs w:val="21"/>
              </w:rPr>
              <m:t>150</m:t>
            </m:r>
          </m:num>
          <m:den>
            <m:r>
              <m:rPr>
                <m:sty m:val="p"/>
              </m:rPr>
              <w:rPr>
                <w:rFonts w:ascii="Cambria Math" w:hAnsi="Cambria Math"/>
                <w:kern w:val="0"/>
                <w:sz w:val="22"/>
                <w:szCs w:val="21"/>
              </w:rPr>
              <m:t>3×</m:t>
            </m:r>
            <m:sSup>
              <m:sSupPr>
                <m:ctrlPr>
                  <w:rPr>
                    <w:rFonts w:ascii="Cambria Math" w:hAnsi="Cambria Math"/>
                    <w:kern w:val="0"/>
                    <w:sz w:val="22"/>
                    <w:szCs w:val="21"/>
                  </w:rPr>
                </m:ctrlPr>
              </m:sSupPr>
              <m:e>
                <m:r>
                  <m:rPr>
                    <m:sty m:val="p"/>
                  </m:rPr>
                  <w:rPr>
                    <w:rFonts w:ascii="Cambria Math" w:hAnsi="Cambria Math"/>
                    <w:kern w:val="0"/>
                    <w:sz w:val="22"/>
                    <w:szCs w:val="21"/>
                  </w:rPr>
                  <m:t>10</m:t>
                </m:r>
              </m:e>
              <m:sup>
                <m:r>
                  <m:rPr>
                    <m:sty m:val="p"/>
                  </m:rPr>
                  <w:rPr>
                    <w:rFonts w:ascii="Cambria Math" w:hAnsi="Cambria Math"/>
                    <w:kern w:val="0"/>
                    <w:sz w:val="22"/>
                    <w:szCs w:val="21"/>
                  </w:rPr>
                  <m:t>8</m:t>
                </m:r>
              </m:sup>
            </m:sSup>
          </m:den>
        </m:f>
        <m:r>
          <w:rPr>
            <w:rFonts w:ascii="Cambria Math" w:hAnsi="Cambria Math"/>
            <w:kern w:val="0"/>
            <w:sz w:val="22"/>
            <w:szCs w:val="21"/>
          </w:rPr>
          <m:t>=5×</m:t>
        </m:r>
        <m:sSup>
          <m:sSupPr>
            <m:ctrlPr>
              <w:rPr>
                <w:rFonts w:ascii="Cambria Math" w:hAnsi="Cambria Math"/>
                <w:i/>
                <w:kern w:val="0"/>
                <w:sz w:val="22"/>
                <w:szCs w:val="21"/>
              </w:rPr>
            </m:ctrlPr>
          </m:sSupPr>
          <m:e>
            <m:r>
              <w:rPr>
                <w:rFonts w:ascii="Cambria Math" w:hAnsi="Cambria Math"/>
                <w:kern w:val="0"/>
                <w:sz w:val="22"/>
                <w:szCs w:val="21"/>
              </w:rPr>
              <m:t>10</m:t>
            </m:r>
          </m:e>
          <m:sup>
            <m:r>
              <w:rPr>
                <w:rFonts w:ascii="Cambria Math" w:hAnsi="Cambria Math"/>
                <w:kern w:val="0"/>
                <w:sz w:val="22"/>
                <w:szCs w:val="21"/>
              </w:rPr>
              <m:t>-7</m:t>
            </m:r>
          </m:sup>
        </m:sSup>
      </m:oMath>
      <w:r>
        <w:rPr>
          <w:rFonts w:ascii="Times New Roman" w:hAnsi="Times New Roman"/>
          <w:kern w:val="0"/>
          <w:sz w:val="22"/>
          <w:szCs w:val="21"/>
        </w:rPr>
        <w:t xml:space="preserve"> second. Combining these two factors, the arrival time difference between UE1 and UE2’s SRSs at the coordinated TRP will accumulate to </w:t>
      </w:r>
      <m:oMath>
        <m:r>
          <w:rPr>
            <w:rFonts w:ascii="Cambria Math" w:hAnsi="Cambria Math"/>
            <w:kern w:val="0"/>
            <w:sz w:val="22"/>
            <w:szCs w:val="21"/>
          </w:rPr>
          <m:t>1×</m:t>
        </m:r>
        <m:sSup>
          <m:sSupPr>
            <m:ctrlPr>
              <w:rPr>
                <w:rFonts w:ascii="Cambria Math" w:hAnsi="Cambria Math"/>
                <w:i/>
                <w:kern w:val="0"/>
                <w:sz w:val="22"/>
                <w:szCs w:val="21"/>
              </w:rPr>
            </m:ctrlPr>
          </m:sSupPr>
          <m:e>
            <m:r>
              <w:rPr>
                <w:rFonts w:ascii="Cambria Math" w:hAnsi="Cambria Math"/>
                <w:kern w:val="0"/>
                <w:sz w:val="22"/>
                <w:szCs w:val="21"/>
              </w:rPr>
              <m:t>10</m:t>
            </m:r>
          </m:e>
          <m:sup>
            <m:r>
              <w:rPr>
                <w:rFonts w:ascii="Cambria Math" w:hAnsi="Cambria Math"/>
                <w:kern w:val="0"/>
                <w:sz w:val="22"/>
                <w:szCs w:val="21"/>
              </w:rPr>
              <m:t>-6</m:t>
            </m:r>
          </m:sup>
        </m:sSup>
      </m:oMath>
      <w:r>
        <w:rPr>
          <w:rFonts w:ascii="Times New Roman" w:hAnsi="Times New Roman"/>
          <w:kern w:val="0"/>
          <w:sz w:val="22"/>
          <w:szCs w:val="21"/>
        </w:rPr>
        <w:t xml:space="preserve"> second, which corresponds to about </w:t>
      </w:r>
      <m:oMath>
        <m:f>
          <m:fPr>
            <m:ctrlPr>
              <w:rPr>
                <w:rFonts w:ascii="Cambria Math" w:hAnsi="Cambria Math"/>
                <w:kern w:val="0"/>
                <w:sz w:val="22"/>
                <w:szCs w:val="21"/>
              </w:rPr>
            </m:ctrlPr>
          </m:fPr>
          <m:num>
            <m:r>
              <w:rPr>
                <w:rFonts w:ascii="Cambria Math" w:hAnsi="Cambria Math"/>
                <w:kern w:val="0"/>
                <w:sz w:val="22"/>
                <w:szCs w:val="21"/>
              </w:rPr>
              <m:t>N</m:t>
            </m:r>
          </m:num>
          <m:den>
            <m:r>
              <w:rPr>
                <w:rFonts w:ascii="Cambria Math" w:hAnsi="Cambria Math"/>
                <w:kern w:val="0"/>
                <w:sz w:val="22"/>
                <w:szCs w:val="21"/>
              </w:rPr>
              <m:t>33</m:t>
            </m:r>
          </m:den>
        </m:f>
      </m:oMath>
      <w:r>
        <w:rPr>
          <w:rFonts w:ascii="Times New Roman" w:hAnsi="Times New Roman"/>
          <w:kern w:val="0"/>
          <w:sz w:val="22"/>
          <w:szCs w:val="21"/>
        </w:rPr>
        <w:t xml:space="preserve"> samples, i.e., approximately equals to the reduced ZCZ length of </w:t>
      </w:r>
      <m:oMath>
        <m:f>
          <m:fPr>
            <m:ctrlPr>
              <w:rPr>
                <w:rFonts w:ascii="Cambria Math" w:hAnsi="Cambria Math"/>
                <w:kern w:val="0"/>
                <w:sz w:val="22"/>
                <w:szCs w:val="21"/>
              </w:rPr>
            </m:ctrlPr>
          </m:fPr>
          <m:num>
            <m:r>
              <w:rPr>
                <w:rFonts w:ascii="Cambria Math" w:hAnsi="Cambria Math"/>
                <w:kern w:val="0"/>
                <w:sz w:val="22"/>
                <w:szCs w:val="21"/>
              </w:rPr>
              <m:t>N</m:t>
            </m:r>
          </m:num>
          <m:den>
            <m:r>
              <w:rPr>
                <w:rFonts w:ascii="Cambria Math" w:hAnsi="Cambria Math"/>
                <w:kern w:val="0"/>
                <w:sz w:val="22"/>
                <w:szCs w:val="21"/>
              </w:rPr>
              <m:t>32</m:t>
            </m:r>
          </m:den>
        </m:f>
      </m:oMath>
      <w:r>
        <w:rPr>
          <w:rFonts w:ascii="Times New Roman" w:hAnsi="Times New Roman"/>
          <w:kern w:val="0"/>
          <w:sz w:val="22"/>
          <w:szCs w:val="21"/>
        </w:rPr>
        <w:t xml:space="preserve">. When the SRSs transmitted by UE1 and UE2 take up adjacent cyclic shifts, such a large arrival time difference at the coordinated TRP will lead to even severer false channel path detection problem as shown in </w:t>
      </w:r>
      <w:r w:rsidRPr="00405FCB">
        <w:rPr>
          <w:rFonts w:ascii="Times New Roman" w:hAnsi="Times New Roman"/>
          <w:kern w:val="0"/>
          <w:sz w:val="22"/>
        </w:rPr>
        <w:t>Fig</w:t>
      </w:r>
      <w:r>
        <w:rPr>
          <w:rFonts w:ascii="Times New Roman" w:hAnsi="Times New Roman"/>
          <w:kern w:val="0"/>
          <w:sz w:val="22"/>
        </w:rPr>
        <w:t xml:space="preserve">ure </w:t>
      </w:r>
      <w:r w:rsidR="00A74434">
        <w:rPr>
          <w:rFonts w:ascii="Times New Roman" w:hAnsi="Times New Roman"/>
          <w:kern w:val="0"/>
          <w:sz w:val="22"/>
        </w:rPr>
        <w:t xml:space="preserve">17 </w:t>
      </w:r>
      <w:r>
        <w:rPr>
          <w:rFonts w:ascii="Times New Roman" w:hAnsi="Times New Roman"/>
          <w:kern w:val="0"/>
          <w:sz w:val="22"/>
        </w:rPr>
        <w:t>(d</w:t>
      </w:r>
      <w:r w:rsidRPr="00405FCB">
        <w:rPr>
          <w:rFonts w:ascii="Times New Roman" w:hAnsi="Times New Roman"/>
          <w:kern w:val="0"/>
          <w:sz w:val="22"/>
        </w:rPr>
        <w:t>)</w:t>
      </w:r>
      <w:r>
        <w:rPr>
          <w:rFonts w:ascii="Times New Roman" w:hAnsi="Times New Roman"/>
          <w:kern w:val="0"/>
          <w:sz w:val="22"/>
        </w:rPr>
        <w:t>.</w:t>
      </w:r>
    </w:p>
    <w:p w14:paraId="076FE3DB" w14:textId="49D8C412" w:rsidR="007B14BF" w:rsidRPr="00194025" w:rsidRDefault="007B14BF" w:rsidP="007B14BF">
      <w:pPr>
        <w:widowControl/>
        <w:autoSpaceDE w:val="0"/>
        <w:autoSpaceDN w:val="0"/>
        <w:adjustRightInd w:val="0"/>
        <w:snapToGrid w:val="0"/>
        <w:spacing w:before="120" w:after="120"/>
        <w:rPr>
          <w:rFonts w:ascii="Times New Roman" w:hAnsi="Times New Roman"/>
          <w:b/>
          <w:i/>
          <w:kern w:val="0"/>
          <w:sz w:val="22"/>
          <w:szCs w:val="21"/>
        </w:rPr>
      </w:pPr>
      <w:r w:rsidRPr="00241ECE">
        <w:rPr>
          <w:rFonts w:ascii="Times New Roman" w:hAnsi="Times New Roman"/>
          <w:b/>
          <w:i/>
          <w:kern w:val="0"/>
          <w:sz w:val="22"/>
          <w:szCs w:val="21"/>
        </w:rPr>
        <w:t xml:space="preserve">Observation </w:t>
      </w:r>
      <w:r w:rsidR="00E37AA8">
        <w:rPr>
          <w:rFonts w:ascii="Times New Roman" w:hAnsi="Times New Roman"/>
          <w:b/>
          <w:i/>
          <w:kern w:val="0"/>
          <w:sz w:val="22"/>
          <w:szCs w:val="21"/>
        </w:rPr>
        <w:t>8</w:t>
      </w:r>
      <w:r w:rsidRPr="00241ECE">
        <w:rPr>
          <w:rFonts w:ascii="Times New Roman" w:hAnsi="Times New Roman"/>
          <w:b/>
          <w:i/>
          <w:kern w:val="0"/>
          <w:sz w:val="22"/>
          <w:szCs w:val="21"/>
        </w:rPr>
        <w:t xml:space="preserve">: </w:t>
      </w:r>
      <w:r>
        <w:rPr>
          <w:rFonts w:ascii="Times New Roman" w:hAnsi="Times New Roman"/>
          <w:b/>
          <w:i/>
          <w:kern w:val="0"/>
          <w:sz w:val="22"/>
          <w:szCs w:val="21"/>
        </w:rPr>
        <w:t>Increasing the maximum number of cyclic shifts has the drawback of reduced ZCZ length</w:t>
      </w:r>
      <w:r>
        <w:rPr>
          <w:rFonts w:ascii="Times New Roman" w:hAnsi="Times New Roman" w:hint="eastAsia"/>
          <w:b/>
          <w:i/>
          <w:kern w:val="0"/>
          <w:sz w:val="22"/>
          <w:szCs w:val="21"/>
        </w:rPr>
        <w:t>,</w:t>
      </w:r>
      <w:r>
        <w:rPr>
          <w:rFonts w:ascii="Times New Roman" w:hAnsi="Times New Roman"/>
          <w:b/>
          <w:i/>
          <w:kern w:val="0"/>
          <w:sz w:val="22"/>
          <w:szCs w:val="21"/>
        </w:rPr>
        <w:t xml:space="preserve"> which will introduce severe intra-cell cross-SRS interference, especially at the coordinated TRP due to arrival time difference. </w:t>
      </w:r>
    </w:p>
    <w:p w14:paraId="6A85027A" w14:textId="77777777" w:rsidR="007B14BF" w:rsidRDefault="007B14BF" w:rsidP="007B14BF">
      <w:pPr>
        <w:widowControl/>
        <w:autoSpaceDE w:val="0"/>
        <w:autoSpaceDN w:val="0"/>
        <w:adjustRightInd w:val="0"/>
        <w:snapToGrid w:val="0"/>
        <w:spacing w:before="120" w:after="120"/>
        <w:rPr>
          <w:rFonts w:ascii="Times New Roman" w:hAnsi="Times New Roman"/>
          <w:szCs w:val="21"/>
        </w:rPr>
      </w:pPr>
      <w:r>
        <w:rPr>
          <w:rFonts w:ascii="Times New Roman" w:hAnsi="Times New Roman"/>
          <w:szCs w:val="21"/>
        </w:rPr>
        <w:t>As discussed above</w:t>
      </w:r>
      <w:r>
        <w:rPr>
          <w:rFonts w:ascii="Times New Roman" w:hAnsi="Times New Roman"/>
          <w:sz w:val="22"/>
          <w:szCs w:val="21"/>
        </w:rPr>
        <w:t>, the feature of directly increasing the maximum number of cyclic shifts is to maintain the ZCZ property but with a reduced ZCZ length. However, the reduced ZCZ length can no longer maintain the mutual orthogonality among the SRSs, i.e., the intra-TRP cross-SRS interference will be introduced inevitably. A</w:t>
      </w:r>
      <w:r>
        <w:rPr>
          <w:rFonts w:ascii="Times New Roman" w:hAnsi="Times New Roman"/>
          <w:szCs w:val="21"/>
        </w:rPr>
        <w:t xml:space="preserve"> potential solution is to give up the ZCZ property among the SRSs and instead try to maintain </w:t>
      </w:r>
      <w:r>
        <w:rPr>
          <w:rFonts w:ascii="Times New Roman" w:hAnsi="Times New Roman" w:hint="eastAsia"/>
          <w:szCs w:val="21"/>
        </w:rPr>
        <w:t>a</w:t>
      </w:r>
      <w:r>
        <w:rPr>
          <w:rFonts w:ascii="Times New Roman" w:hAnsi="Times New Roman"/>
          <w:szCs w:val="21"/>
        </w:rPr>
        <w:t xml:space="preserve"> low correlation among the SRSs. For example, given the </w:t>
      </w:r>
      <m:oMath>
        <m:sSubSup>
          <m:sSubSupPr>
            <m:ctrlPr>
              <w:rPr>
                <w:rFonts w:ascii="Cambria Math" w:hAnsi="Cambria Math"/>
                <w:kern w:val="0"/>
                <w:sz w:val="22"/>
                <w:szCs w:val="21"/>
              </w:rPr>
            </m:ctrlPr>
          </m:sSubSupPr>
          <m:e>
            <m:r>
              <w:rPr>
                <w:rFonts w:ascii="Cambria Math" w:hAnsi="Cambria Math"/>
                <w:kern w:val="0"/>
                <w:sz w:val="22"/>
                <w:szCs w:val="21"/>
              </w:rPr>
              <m:t>n</m:t>
            </m:r>
          </m:e>
          <m:sub>
            <m:r>
              <m:rPr>
                <m:sty m:val="p"/>
              </m:rPr>
              <w:rPr>
                <w:rFonts w:ascii="Cambria Math" w:hAnsi="Cambria Math"/>
                <w:kern w:val="0"/>
                <w:sz w:val="22"/>
                <w:szCs w:val="21"/>
              </w:rPr>
              <m:t>SRS</m:t>
            </m:r>
          </m:sub>
          <m:sup>
            <m:r>
              <m:rPr>
                <m:sty m:val="p"/>
              </m:rPr>
              <w:rPr>
                <w:rFonts w:ascii="Cambria Math" w:hAnsi="Cambria Math"/>
                <w:kern w:val="0"/>
                <w:sz w:val="22"/>
                <w:szCs w:val="21"/>
              </w:rPr>
              <m:t>cs,max</m:t>
            </m:r>
          </m:sup>
        </m:sSubSup>
      </m:oMath>
      <w:r>
        <w:rPr>
          <w:rFonts w:ascii="Times New Roman" w:hAnsi="Times New Roman"/>
          <w:szCs w:val="21"/>
        </w:rPr>
        <w:t xml:space="preserve"> legacy SRS sequences constructed as </w:t>
      </w:r>
    </w:p>
    <w:p w14:paraId="0BBCEBD3" w14:textId="77777777" w:rsidR="007B14BF" w:rsidRDefault="002F5F73" w:rsidP="007B14BF">
      <w:pPr>
        <w:rPr>
          <w:rFonts w:ascii="Times New Roman" w:hAnsi="Times New Roman"/>
          <w:szCs w:val="21"/>
        </w:rPr>
      </w:pPr>
      <m:oMathPara>
        <m:oMath>
          <m:sSub>
            <m:sSubPr>
              <m:ctrlPr>
                <w:rPr>
                  <w:rFonts w:ascii="Cambria Math" w:hAnsi="Cambria Math"/>
                  <w:kern w:val="0"/>
                  <w:sz w:val="22"/>
                  <w:szCs w:val="21"/>
                </w:rPr>
              </m:ctrlPr>
            </m:sSubPr>
            <m:e>
              <m:r>
                <w:rPr>
                  <w:rFonts w:ascii="Cambria Math" w:hAnsi="Cambria Math"/>
                  <w:kern w:val="0"/>
                  <w:sz w:val="22"/>
                  <w:szCs w:val="21"/>
                </w:rPr>
                <m:t>S</m:t>
              </m:r>
            </m:e>
            <m:sub>
              <m:r>
                <w:rPr>
                  <w:rFonts w:ascii="Cambria Math" w:hAnsi="Cambria Math"/>
                  <w:kern w:val="0"/>
                  <w:sz w:val="22"/>
                  <w:szCs w:val="21"/>
                </w:rPr>
                <m:t>i</m:t>
              </m:r>
            </m:sub>
          </m:sSub>
          <m:d>
            <m:dPr>
              <m:ctrlPr>
                <w:rPr>
                  <w:rFonts w:ascii="Cambria Math" w:hAnsi="Cambria Math"/>
                  <w:i/>
                  <w:kern w:val="0"/>
                  <w:sz w:val="22"/>
                  <w:szCs w:val="21"/>
                </w:rPr>
              </m:ctrlPr>
            </m:dPr>
            <m:e>
              <m:r>
                <w:rPr>
                  <w:rFonts w:ascii="Cambria Math" w:hAnsi="Cambria Math"/>
                  <w:kern w:val="0"/>
                  <w:sz w:val="22"/>
                  <w:szCs w:val="21"/>
                </w:rPr>
                <m:t>k</m:t>
              </m:r>
            </m:e>
          </m:d>
          <m:r>
            <w:rPr>
              <w:rFonts w:ascii="Cambria Math" w:hAnsi="Cambria Math"/>
              <w:kern w:val="0"/>
              <w:sz w:val="22"/>
              <w:szCs w:val="21"/>
            </w:rPr>
            <m:t>=</m:t>
          </m:r>
          <m:sSup>
            <m:sSupPr>
              <m:ctrlPr>
                <w:rPr>
                  <w:rFonts w:ascii="Cambria Math" w:hAnsi="Cambria Math"/>
                  <w:i/>
                  <w:kern w:val="0"/>
                  <w:sz w:val="22"/>
                  <w:szCs w:val="21"/>
                </w:rPr>
              </m:ctrlPr>
            </m:sSupPr>
            <m:e>
              <m:r>
                <w:rPr>
                  <w:rFonts w:ascii="Cambria Math" w:hAnsi="Cambria Math" w:hint="eastAsia"/>
                  <w:kern w:val="0"/>
                  <w:sz w:val="22"/>
                  <w:szCs w:val="21"/>
                </w:rPr>
                <m:t>e</m:t>
              </m:r>
            </m:e>
            <m:sup>
              <m:r>
                <w:rPr>
                  <w:rFonts w:ascii="Cambria Math" w:hAnsi="Cambria Math"/>
                  <w:kern w:val="0"/>
                  <w:sz w:val="22"/>
                  <w:szCs w:val="21"/>
                </w:rPr>
                <m:t>j</m:t>
              </m:r>
              <m:f>
                <m:fPr>
                  <m:ctrlPr>
                    <w:rPr>
                      <w:rFonts w:ascii="Cambria Math" w:hAnsi="Cambria Math"/>
                      <w:i/>
                      <w:kern w:val="0"/>
                      <w:sz w:val="22"/>
                      <w:szCs w:val="21"/>
                    </w:rPr>
                  </m:ctrlPr>
                </m:fPr>
                <m:num>
                  <m:r>
                    <w:rPr>
                      <w:rFonts w:ascii="Cambria Math" w:hAnsi="Cambria Math"/>
                      <w:kern w:val="0"/>
                      <w:sz w:val="22"/>
                      <w:szCs w:val="21"/>
                    </w:rPr>
                    <m:t>2πik</m:t>
                  </m:r>
                </m:num>
                <m:den>
                  <m:sSubSup>
                    <m:sSubSupPr>
                      <m:ctrlPr>
                        <w:rPr>
                          <w:rFonts w:ascii="Cambria Math" w:hAnsi="Cambria Math"/>
                          <w:kern w:val="0"/>
                          <w:sz w:val="22"/>
                          <w:szCs w:val="21"/>
                        </w:rPr>
                      </m:ctrlPr>
                    </m:sSubSupPr>
                    <m:e>
                      <m:r>
                        <w:rPr>
                          <w:rFonts w:ascii="Cambria Math" w:hAnsi="Cambria Math"/>
                          <w:kern w:val="0"/>
                          <w:sz w:val="22"/>
                          <w:szCs w:val="21"/>
                        </w:rPr>
                        <m:t>n</m:t>
                      </m:r>
                    </m:e>
                    <m:sub>
                      <m:r>
                        <m:rPr>
                          <m:sty m:val="p"/>
                        </m:rPr>
                        <w:rPr>
                          <w:rFonts w:ascii="Cambria Math" w:hAnsi="Cambria Math"/>
                          <w:kern w:val="0"/>
                          <w:sz w:val="22"/>
                          <w:szCs w:val="21"/>
                        </w:rPr>
                        <m:t>SRS</m:t>
                      </m:r>
                    </m:sub>
                    <m:sup>
                      <m:r>
                        <m:rPr>
                          <m:sty m:val="p"/>
                        </m:rPr>
                        <w:rPr>
                          <w:rFonts w:ascii="Cambria Math" w:hAnsi="Cambria Math"/>
                          <w:kern w:val="0"/>
                          <w:sz w:val="22"/>
                          <w:szCs w:val="21"/>
                        </w:rPr>
                        <m:t>cs,max</m:t>
                      </m:r>
                    </m:sup>
                  </m:sSubSup>
                </m:den>
              </m:f>
            </m:sup>
          </m:sSup>
          <m:r>
            <w:rPr>
              <w:rFonts w:ascii="Cambria Math" w:hAnsi="Cambria Math"/>
              <w:kern w:val="0"/>
              <w:sz w:val="22"/>
              <w:szCs w:val="21"/>
            </w:rPr>
            <m:t>⋅</m:t>
          </m:r>
          <m:sSub>
            <m:sSubPr>
              <m:ctrlPr>
                <w:rPr>
                  <w:rFonts w:ascii="Cambria Math" w:hAnsi="Cambria Math"/>
                  <w:kern w:val="0"/>
                  <w:sz w:val="22"/>
                  <w:szCs w:val="21"/>
                </w:rPr>
              </m:ctrlPr>
            </m:sSubPr>
            <m:e>
              <m:r>
                <w:rPr>
                  <w:rFonts w:ascii="Cambria Math" w:hAnsi="Cambria Math"/>
                  <w:kern w:val="0"/>
                  <w:sz w:val="22"/>
                  <w:szCs w:val="21"/>
                </w:rPr>
                <m:t>r</m:t>
              </m:r>
            </m:e>
            <m:sub>
              <m:r>
                <w:rPr>
                  <w:rFonts w:ascii="Cambria Math" w:hAnsi="Cambria Math"/>
                  <w:kern w:val="0"/>
                  <w:sz w:val="22"/>
                  <w:szCs w:val="21"/>
                </w:rPr>
                <m:t>u,v</m:t>
              </m:r>
            </m:sub>
          </m:sSub>
          <m:d>
            <m:dPr>
              <m:ctrlPr>
                <w:rPr>
                  <w:rFonts w:ascii="Cambria Math" w:hAnsi="Cambria Math"/>
                  <w:kern w:val="0"/>
                  <w:sz w:val="22"/>
                  <w:szCs w:val="21"/>
                </w:rPr>
              </m:ctrlPr>
            </m:dPr>
            <m:e>
              <m:r>
                <w:rPr>
                  <w:rFonts w:ascii="Cambria Math" w:hAnsi="Cambria Math"/>
                  <w:kern w:val="0"/>
                  <w:sz w:val="22"/>
                  <w:szCs w:val="21"/>
                </w:rPr>
                <m:t>k</m:t>
              </m:r>
            </m:e>
          </m:d>
          <m:r>
            <w:rPr>
              <w:rFonts w:ascii="Cambria Math" w:hAnsi="Cambria Math"/>
              <w:kern w:val="0"/>
              <w:sz w:val="22"/>
              <w:szCs w:val="21"/>
            </w:rPr>
            <m:t>, k</m:t>
          </m:r>
          <m:r>
            <m:rPr>
              <m:sty m:val="p"/>
            </m:rPr>
            <w:rPr>
              <w:rFonts w:ascii="Cambria Math" w:hAnsi="Cambria Math"/>
              <w:kern w:val="0"/>
              <w:sz w:val="22"/>
              <w:szCs w:val="21"/>
            </w:rPr>
            <m:t>=0, 1, ⋯,</m:t>
          </m:r>
          <m:f>
            <m:fPr>
              <m:ctrlPr>
                <w:rPr>
                  <w:rFonts w:ascii="Cambria Math" w:hAnsi="Cambria Math"/>
                  <w:kern w:val="0"/>
                  <w:sz w:val="22"/>
                  <w:szCs w:val="21"/>
                </w:rPr>
              </m:ctrlPr>
            </m:fPr>
            <m:num>
              <m:r>
                <w:rPr>
                  <w:rFonts w:ascii="Cambria Math" w:hAnsi="Cambria Math"/>
                  <w:kern w:val="0"/>
                  <w:sz w:val="22"/>
                  <w:szCs w:val="21"/>
                </w:rPr>
                <m:t>N</m:t>
              </m:r>
            </m:num>
            <m:den>
              <m:sSub>
                <m:sSubPr>
                  <m:ctrlPr>
                    <w:rPr>
                      <w:rFonts w:ascii="Cambria Math" w:hAnsi="Cambria Math"/>
                      <w:kern w:val="0"/>
                      <w:sz w:val="22"/>
                      <w:szCs w:val="21"/>
                    </w:rPr>
                  </m:ctrlPr>
                </m:sSubPr>
                <m:e>
                  <m:r>
                    <w:rPr>
                      <w:rFonts w:ascii="Cambria Math" w:hAnsi="Cambria Math"/>
                      <w:kern w:val="0"/>
                      <w:sz w:val="22"/>
                      <w:szCs w:val="21"/>
                    </w:rPr>
                    <m:t>K</m:t>
                  </m:r>
                </m:e>
                <m:sub>
                  <m:r>
                    <m:rPr>
                      <m:sty m:val="p"/>
                    </m:rPr>
                    <w:rPr>
                      <w:rFonts w:ascii="Cambria Math" w:hAnsi="Cambria Math"/>
                      <w:kern w:val="0"/>
                      <w:sz w:val="22"/>
                      <w:szCs w:val="21"/>
                    </w:rPr>
                    <m:t>TC</m:t>
                  </m:r>
                </m:sub>
              </m:sSub>
            </m:den>
          </m:f>
          <m:r>
            <m:rPr>
              <m:sty m:val="p"/>
            </m:rPr>
            <w:rPr>
              <w:rFonts w:ascii="Cambria Math" w:hAnsi="Cambria Math"/>
              <w:kern w:val="0"/>
              <w:sz w:val="22"/>
              <w:szCs w:val="21"/>
            </w:rPr>
            <m:t xml:space="preserve">-1, </m:t>
          </m:r>
          <m:r>
            <w:rPr>
              <w:rFonts w:ascii="Cambria Math" w:hAnsi="Cambria Math"/>
              <w:kern w:val="0"/>
              <w:sz w:val="22"/>
              <w:szCs w:val="21"/>
            </w:rPr>
            <m:t>i</m:t>
          </m:r>
          <m:r>
            <m:rPr>
              <m:sty m:val="p"/>
            </m:rPr>
            <w:rPr>
              <w:rFonts w:ascii="Cambria Math" w:hAnsi="Cambria Math"/>
              <w:kern w:val="0"/>
              <w:sz w:val="22"/>
              <w:szCs w:val="21"/>
            </w:rPr>
            <m:t xml:space="preserve">=0, 1, ⋯, </m:t>
          </m:r>
          <m:sSubSup>
            <m:sSubSupPr>
              <m:ctrlPr>
                <w:rPr>
                  <w:rFonts w:ascii="Cambria Math" w:hAnsi="Cambria Math"/>
                  <w:kern w:val="0"/>
                  <w:sz w:val="22"/>
                  <w:szCs w:val="21"/>
                </w:rPr>
              </m:ctrlPr>
            </m:sSubSupPr>
            <m:e>
              <m:r>
                <w:rPr>
                  <w:rFonts w:ascii="Cambria Math" w:hAnsi="Cambria Math"/>
                  <w:kern w:val="0"/>
                  <w:sz w:val="22"/>
                  <w:szCs w:val="21"/>
                </w:rPr>
                <m:t>n</m:t>
              </m:r>
            </m:e>
            <m:sub>
              <m:r>
                <m:rPr>
                  <m:sty m:val="p"/>
                </m:rPr>
                <w:rPr>
                  <w:rFonts w:ascii="Cambria Math" w:hAnsi="Cambria Math"/>
                  <w:kern w:val="0"/>
                  <w:sz w:val="22"/>
                  <w:szCs w:val="21"/>
                </w:rPr>
                <m:t>SRS</m:t>
              </m:r>
            </m:sub>
            <m:sup>
              <m:r>
                <m:rPr>
                  <m:sty m:val="p"/>
                </m:rPr>
                <w:rPr>
                  <w:rFonts w:ascii="Cambria Math" w:hAnsi="Cambria Math"/>
                  <w:kern w:val="0"/>
                  <w:sz w:val="22"/>
                  <w:szCs w:val="21"/>
                </w:rPr>
                <m:t>cs,max</m:t>
              </m:r>
            </m:sup>
          </m:sSubSup>
          <m:r>
            <m:rPr>
              <m:sty m:val="p"/>
            </m:rPr>
            <w:rPr>
              <w:rFonts w:ascii="Cambria Math" w:hAnsi="Cambria Math"/>
              <w:kern w:val="0"/>
              <w:sz w:val="22"/>
              <w:szCs w:val="21"/>
            </w:rPr>
            <m:t>-1</m:t>
          </m:r>
        </m:oMath>
      </m:oMathPara>
    </w:p>
    <w:p w14:paraId="69AFA789" w14:textId="77777777" w:rsidR="007B14BF" w:rsidRDefault="007B14BF" w:rsidP="0014025B">
      <w:pPr>
        <w:widowControl/>
        <w:autoSpaceDE w:val="0"/>
        <w:autoSpaceDN w:val="0"/>
        <w:adjustRightInd w:val="0"/>
        <w:snapToGrid w:val="0"/>
        <w:spacing w:before="120" w:after="120"/>
        <w:rPr>
          <w:rFonts w:ascii="Times New Roman" w:hAnsi="Times New Roman"/>
          <w:szCs w:val="21"/>
        </w:rPr>
      </w:pPr>
      <w:r>
        <w:rPr>
          <w:rFonts w:ascii="Times New Roman" w:hAnsi="Times New Roman"/>
          <w:szCs w:val="21"/>
        </w:rPr>
        <w:t xml:space="preserve">where </w:t>
      </w:r>
      <m:oMath>
        <m:sSub>
          <m:sSubPr>
            <m:ctrlPr>
              <w:rPr>
                <w:rFonts w:ascii="Cambria Math" w:hAnsi="Cambria Math"/>
                <w:kern w:val="0"/>
                <w:sz w:val="22"/>
                <w:szCs w:val="21"/>
              </w:rPr>
            </m:ctrlPr>
          </m:sSubPr>
          <m:e>
            <m:r>
              <w:rPr>
                <w:rFonts w:ascii="Cambria Math" w:hAnsi="Cambria Math"/>
                <w:kern w:val="0"/>
                <w:sz w:val="22"/>
                <w:szCs w:val="21"/>
              </w:rPr>
              <m:t>r</m:t>
            </m:r>
          </m:e>
          <m:sub>
            <m:r>
              <w:rPr>
                <w:rFonts w:ascii="Cambria Math" w:hAnsi="Cambria Math"/>
                <w:kern w:val="0"/>
                <w:sz w:val="22"/>
                <w:szCs w:val="21"/>
              </w:rPr>
              <m:t>u,v</m:t>
            </m:r>
          </m:sub>
        </m:sSub>
        <m:d>
          <m:dPr>
            <m:ctrlPr>
              <w:rPr>
                <w:rFonts w:ascii="Cambria Math" w:hAnsi="Cambria Math"/>
                <w:kern w:val="0"/>
                <w:sz w:val="22"/>
                <w:szCs w:val="21"/>
              </w:rPr>
            </m:ctrlPr>
          </m:dPr>
          <m:e>
            <m:r>
              <w:rPr>
                <w:rFonts w:ascii="Cambria Math" w:hAnsi="Cambria Math"/>
                <w:kern w:val="0"/>
                <w:sz w:val="22"/>
                <w:szCs w:val="21"/>
              </w:rPr>
              <m:t>k</m:t>
            </m:r>
          </m:e>
        </m:d>
      </m:oMath>
      <w:r>
        <w:rPr>
          <w:rFonts w:ascii="Times New Roman" w:hAnsi="Times New Roman"/>
          <w:kern w:val="0"/>
          <w:sz w:val="22"/>
          <w:szCs w:val="21"/>
        </w:rPr>
        <w:t xml:space="preserve"> is the </w:t>
      </w:r>
      <m:oMath>
        <m:r>
          <w:rPr>
            <w:rFonts w:ascii="Cambria Math" w:hAnsi="Cambria Math"/>
            <w:kern w:val="0"/>
            <w:sz w:val="22"/>
            <w:szCs w:val="21"/>
          </w:rPr>
          <m:t>v</m:t>
        </m:r>
      </m:oMath>
      <w:r>
        <w:rPr>
          <w:rFonts w:ascii="Times New Roman" w:hAnsi="Times New Roman"/>
          <w:kern w:val="0"/>
          <w:sz w:val="22"/>
          <w:szCs w:val="21"/>
        </w:rPr>
        <w:t>-th (</w:t>
      </w:r>
      <m:oMath>
        <m:r>
          <w:rPr>
            <w:rFonts w:ascii="Cambria Math" w:hAnsi="Cambria Math"/>
            <w:kern w:val="0"/>
            <w:sz w:val="22"/>
            <w:szCs w:val="21"/>
          </w:rPr>
          <m:t>v=0,1</m:t>
        </m:r>
      </m:oMath>
      <w:r>
        <w:rPr>
          <w:rFonts w:ascii="Times New Roman" w:hAnsi="Times New Roman"/>
          <w:kern w:val="0"/>
          <w:sz w:val="22"/>
          <w:szCs w:val="21"/>
        </w:rPr>
        <w:t xml:space="preserve">) base sequence in the </w:t>
      </w:r>
      <m:oMath>
        <m:r>
          <w:rPr>
            <w:rFonts w:ascii="Cambria Math" w:hAnsi="Cambria Math"/>
            <w:kern w:val="0"/>
            <w:sz w:val="22"/>
            <w:szCs w:val="21"/>
          </w:rPr>
          <m:t>u</m:t>
        </m:r>
      </m:oMath>
      <w:r>
        <w:rPr>
          <w:rFonts w:ascii="Times New Roman" w:hAnsi="Times New Roman"/>
          <w:kern w:val="0"/>
          <w:sz w:val="22"/>
          <w:szCs w:val="21"/>
        </w:rPr>
        <w:t>-th (</w:t>
      </w:r>
      <m:oMath>
        <m:r>
          <w:rPr>
            <w:rFonts w:ascii="Cambria Math" w:hAnsi="Cambria Math"/>
            <w:kern w:val="0"/>
            <w:sz w:val="22"/>
            <w:szCs w:val="21"/>
          </w:rPr>
          <m:t>u=0,1,⋯,29</m:t>
        </m:r>
      </m:oMath>
      <w:r>
        <w:rPr>
          <w:rFonts w:ascii="Times New Roman" w:hAnsi="Times New Roman"/>
          <w:kern w:val="0"/>
          <w:sz w:val="22"/>
          <w:szCs w:val="21"/>
        </w:rPr>
        <w:t xml:space="preserve">) sequence group, we can increase the SRS capacity by </w:t>
      </w:r>
      <m:oMath>
        <m:r>
          <w:rPr>
            <w:rFonts w:ascii="Cambria Math" w:hAnsi="Cambria Math"/>
            <w:kern w:val="0"/>
            <w:sz w:val="22"/>
            <w:szCs w:val="21"/>
          </w:rPr>
          <m:t>Q</m:t>
        </m:r>
      </m:oMath>
      <w:r w:rsidRPr="00A25BDC">
        <w:rPr>
          <w:rFonts w:ascii="Times New Roman" w:hAnsi="Times New Roman"/>
          <w:kern w:val="0"/>
          <w:sz w:val="22"/>
          <w:szCs w:val="21"/>
        </w:rPr>
        <w:t xml:space="preserve"> times</w:t>
      </w:r>
      <w:r>
        <w:rPr>
          <w:rFonts w:ascii="Times New Roman" w:hAnsi="Times New Roman"/>
          <w:kern w:val="0"/>
          <w:sz w:val="22"/>
          <w:szCs w:val="21"/>
        </w:rPr>
        <w:t xml:space="preserve"> by </w:t>
      </w:r>
      <w:r>
        <w:rPr>
          <w:rFonts w:ascii="Times New Roman" w:hAnsi="Times New Roman"/>
          <w:szCs w:val="21"/>
        </w:rPr>
        <w:t xml:space="preserve">multiplying the legacy SRS sequences with </w:t>
      </w:r>
      <m:oMath>
        <m:r>
          <w:rPr>
            <w:rFonts w:ascii="Cambria Math" w:hAnsi="Cambria Math"/>
            <w:kern w:val="0"/>
            <w:sz w:val="22"/>
            <w:szCs w:val="21"/>
          </w:rPr>
          <m:t>Q</m:t>
        </m:r>
      </m:oMath>
      <w:r w:rsidRPr="00A25BDC">
        <w:rPr>
          <w:rFonts w:ascii="Times New Roman" w:hAnsi="Times New Roman"/>
          <w:kern w:val="0"/>
          <w:sz w:val="22"/>
          <w:szCs w:val="21"/>
        </w:rPr>
        <w:t xml:space="preserve"> different</w:t>
      </w:r>
      <w:r>
        <w:rPr>
          <w:rFonts w:ascii="Times New Roman" w:hAnsi="Times New Roman"/>
          <w:szCs w:val="21"/>
        </w:rPr>
        <w:t xml:space="preserve"> mask sequences to obtain</w:t>
      </w:r>
    </w:p>
    <w:p w14:paraId="12BB2138" w14:textId="77777777" w:rsidR="007B14BF" w:rsidRDefault="002F5F73" w:rsidP="007B14BF">
      <w:pPr>
        <w:rPr>
          <w:rFonts w:ascii="Times New Roman" w:hAnsi="Times New Roman"/>
          <w:kern w:val="0"/>
          <w:sz w:val="22"/>
          <w:szCs w:val="21"/>
        </w:rPr>
      </w:pPr>
      <m:oMathPara>
        <m:oMath>
          <m:sSub>
            <m:sSubPr>
              <m:ctrlPr>
                <w:rPr>
                  <w:rFonts w:ascii="Cambria Math" w:hAnsi="Cambria Math"/>
                  <w:kern w:val="0"/>
                  <w:sz w:val="22"/>
                  <w:szCs w:val="21"/>
                </w:rPr>
              </m:ctrlPr>
            </m:sSubPr>
            <m:e>
              <m:r>
                <w:rPr>
                  <w:rFonts w:ascii="Cambria Math" w:hAnsi="Cambria Math"/>
                  <w:kern w:val="0"/>
                  <w:sz w:val="22"/>
                  <w:szCs w:val="21"/>
                </w:rPr>
                <m:t>S</m:t>
              </m:r>
            </m:e>
            <m:sub>
              <m:r>
                <w:rPr>
                  <w:rFonts w:ascii="Cambria Math" w:hAnsi="Cambria Math"/>
                  <w:kern w:val="0"/>
                  <w:sz w:val="22"/>
                  <w:szCs w:val="21"/>
                </w:rPr>
                <m:t>q,i</m:t>
              </m:r>
            </m:sub>
          </m:sSub>
          <m:d>
            <m:dPr>
              <m:ctrlPr>
                <w:rPr>
                  <w:rFonts w:ascii="Cambria Math" w:hAnsi="Cambria Math"/>
                  <w:kern w:val="0"/>
                  <w:sz w:val="22"/>
                  <w:szCs w:val="21"/>
                </w:rPr>
              </m:ctrlPr>
            </m:dPr>
            <m:e>
              <m:r>
                <w:rPr>
                  <w:rFonts w:ascii="Cambria Math" w:hAnsi="Cambria Math"/>
                  <w:kern w:val="0"/>
                  <w:sz w:val="22"/>
                  <w:szCs w:val="21"/>
                </w:rPr>
                <m:t>k</m:t>
              </m:r>
            </m:e>
          </m:d>
          <m:r>
            <m:rPr>
              <m:sty m:val="p"/>
            </m:rPr>
            <w:rPr>
              <w:rFonts w:ascii="Cambria Math" w:hAnsi="Cambria Math"/>
              <w:kern w:val="0"/>
              <w:sz w:val="22"/>
              <w:szCs w:val="21"/>
            </w:rPr>
            <m:t>=</m:t>
          </m:r>
          <m:sSub>
            <m:sSubPr>
              <m:ctrlPr>
                <w:rPr>
                  <w:rFonts w:ascii="Cambria Math" w:hAnsi="Cambria Math"/>
                  <w:kern w:val="0"/>
                  <w:sz w:val="22"/>
                  <w:szCs w:val="21"/>
                </w:rPr>
              </m:ctrlPr>
            </m:sSubPr>
            <m:e>
              <m:r>
                <w:rPr>
                  <w:rFonts w:ascii="Cambria Math" w:hAnsi="Cambria Math"/>
                  <w:kern w:val="0"/>
                  <w:sz w:val="22"/>
                  <w:szCs w:val="21"/>
                </w:rPr>
                <m:t>m</m:t>
              </m:r>
            </m:e>
            <m:sub>
              <m:r>
                <w:rPr>
                  <w:rFonts w:ascii="Cambria Math" w:hAnsi="Cambria Math"/>
                  <w:kern w:val="0"/>
                  <w:sz w:val="22"/>
                  <w:szCs w:val="21"/>
                </w:rPr>
                <m:t>q</m:t>
              </m:r>
            </m:sub>
          </m:sSub>
          <m:d>
            <m:dPr>
              <m:ctrlPr>
                <w:rPr>
                  <w:rFonts w:ascii="Cambria Math" w:hAnsi="Cambria Math"/>
                  <w:kern w:val="0"/>
                  <w:sz w:val="22"/>
                  <w:szCs w:val="21"/>
                </w:rPr>
              </m:ctrlPr>
            </m:dPr>
            <m:e>
              <m:r>
                <w:rPr>
                  <w:rFonts w:ascii="Cambria Math" w:hAnsi="Cambria Math"/>
                  <w:kern w:val="0"/>
                  <w:sz w:val="22"/>
                  <w:szCs w:val="21"/>
                </w:rPr>
                <m:t>k</m:t>
              </m:r>
            </m:e>
          </m:d>
          <m:r>
            <w:rPr>
              <w:rFonts w:ascii="Cambria Math" w:hAnsi="Cambria Math"/>
              <w:kern w:val="0"/>
              <w:sz w:val="22"/>
              <w:szCs w:val="21"/>
            </w:rPr>
            <m:t>⋅</m:t>
          </m:r>
          <m:sSup>
            <m:sSupPr>
              <m:ctrlPr>
                <w:rPr>
                  <w:rFonts w:ascii="Cambria Math" w:hAnsi="Cambria Math"/>
                  <w:i/>
                  <w:kern w:val="0"/>
                  <w:sz w:val="22"/>
                  <w:szCs w:val="21"/>
                </w:rPr>
              </m:ctrlPr>
            </m:sSupPr>
            <m:e>
              <m:r>
                <w:rPr>
                  <w:rFonts w:ascii="Cambria Math" w:hAnsi="Cambria Math" w:hint="eastAsia"/>
                  <w:kern w:val="0"/>
                  <w:sz w:val="22"/>
                  <w:szCs w:val="21"/>
                </w:rPr>
                <m:t>e</m:t>
              </m:r>
            </m:e>
            <m:sup>
              <m:r>
                <w:rPr>
                  <w:rFonts w:ascii="Cambria Math" w:hAnsi="Cambria Math"/>
                  <w:kern w:val="0"/>
                  <w:sz w:val="22"/>
                  <w:szCs w:val="21"/>
                </w:rPr>
                <m:t>j</m:t>
              </m:r>
              <m:f>
                <m:fPr>
                  <m:ctrlPr>
                    <w:rPr>
                      <w:rFonts w:ascii="Cambria Math" w:hAnsi="Cambria Math"/>
                      <w:i/>
                      <w:kern w:val="0"/>
                      <w:sz w:val="22"/>
                      <w:szCs w:val="21"/>
                    </w:rPr>
                  </m:ctrlPr>
                </m:fPr>
                <m:num>
                  <m:r>
                    <w:rPr>
                      <w:rFonts w:ascii="Cambria Math" w:hAnsi="Cambria Math"/>
                      <w:kern w:val="0"/>
                      <w:sz w:val="22"/>
                      <w:szCs w:val="21"/>
                    </w:rPr>
                    <m:t>2πik</m:t>
                  </m:r>
                </m:num>
                <m:den>
                  <m:sSubSup>
                    <m:sSubSupPr>
                      <m:ctrlPr>
                        <w:rPr>
                          <w:rFonts w:ascii="Cambria Math" w:hAnsi="Cambria Math"/>
                          <w:kern w:val="0"/>
                          <w:sz w:val="22"/>
                          <w:szCs w:val="21"/>
                        </w:rPr>
                      </m:ctrlPr>
                    </m:sSubSupPr>
                    <m:e>
                      <m:r>
                        <w:rPr>
                          <w:rFonts w:ascii="Cambria Math" w:hAnsi="Cambria Math"/>
                          <w:kern w:val="0"/>
                          <w:sz w:val="22"/>
                          <w:szCs w:val="21"/>
                        </w:rPr>
                        <m:t>n</m:t>
                      </m:r>
                    </m:e>
                    <m:sub>
                      <m:r>
                        <m:rPr>
                          <m:sty m:val="p"/>
                        </m:rPr>
                        <w:rPr>
                          <w:rFonts w:ascii="Cambria Math" w:hAnsi="Cambria Math"/>
                          <w:kern w:val="0"/>
                          <w:sz w:val="22"/>
                          <w:szCs w:val="21"/>
                        </w:rPr>
                        <m:t>SRS</m:t>
                      </m:r>
                    </m:sub>
                    <m:sup>
                      <m:r>
                        <m:rPr>
                          <m:sty m:val="p"/>
                        </m:rPr>
                        <w:rPr>
                          <w:rFonts w:ascii="Cambria Math" w:hAnsi="Cambria Math"/>
                          <w:kern w:val="0"/>
                          <w:sz w:val="22"/>
                          <w:szCs w:val="21"/>
                        </w:rPr>
                        <m:t>cs,max</m:t>
                      </m:r>
                    </m:sup>
                  </m:sSubSup>
                </m:den>
              </m:f>
            </m:sup>
          </m:sSup>
          <m:r>
            <w:rPr>
              <w:rFonts w:ascii="Cambria Math" w:hAnsi="Cambria Math"/>
              <w:kern w:val="0"/>
              <w:sz w:val="22"/>
              <w:szCs w:val="21"/>
            </w:rPr>
            <m:t>⋅</m:t>
          </m:r>
          <m:sSub>
            <m:sSubPr>
              <m:ctrlPr>
                <w:rPr>
                  <w:rFonts w:ascii="Cambria Math" w:hAnsi="Cambria Math"/>
                  <w:kern w:val="0"/>
                  <w:sz w:val="22"/>
                  <w:szCs w:val="21"/>
                </w:rPr>
              </m:ctrlPr>
            </m:sSubPr>
            <m:e>
              <m:r>
                <w:rPr>
                  <w:rFonts w:ascii="Cambria Math" w:hAnsi="Cambria Math"/>
                  <w:kern w:val="0"/>
                  <w:sz w:val="22"/>
                  <w:szCs w:val="21"/>
                </w:rPr>
                <m:t>r</m:t>
              </m:r>
            </m:e>
            <m:sub>
              <m:r>
                <w:rPr>
                  <w:rFonts w:ascii="Cambria Math" w:hAnsi="Cambria Math"/>
                  <w:kern w:val="0"/>
                  <w:sz w:val="22"/>
                  <w:szCs w:val="21"/>
                </w:rPr>
                <m:t>u,v</m:t>
              </m:r>
            </m:sub>
          </m:sSub>
          <m:d>
            <m:dPr>
              <m:ctrlPr>
                <w:rPr>
                  <w:rFonts w:ascii="Cambria Math" w:hAnsi="Cambria Math"/>
                  <w:kern w:val="0"/>
                  <w:sz w:val="22"/>
                  <w:szCs w:val="21"/>
                </w:rPr>
              </m:ctrlPr>
            </m:dPr>
            <m:e>
              <m:r>
                <w:rPr>
                  <w:rFonts w:ascii="Cambria Math" w:hAnsi="Cambria Math"/>
                  <w:kern w:val="0"/>
                  <w:sz w:val="22"/>
                  <w:szCs w:val="21"/>
                </w:rPr>
                <m:t>k</m:t>
              </m:r>
            </m:e>
          </m:d>
          <m:r>
            <w:rPr>
              <w:rFonts w:ascii="Cambria Math" w:hAnsi="Cambria Math"/>
              <w:kern w:val="0"/>
              <w:sz w:val="22"/>
              <w:szCs w:val="21"/>
            </w:rPr>
            <m:t>, q=0,1,⋯, Q-1</m:t>
          </m:r>
        </m:oMath>
      </m:oMathPara>
    </w:p>
    <w:p w14:paraId="2FF60AC8" w14:textId="77777777" w:rsidR="007B14BF" w:rsidRDefault="007B14BF" w:rsidP="0014025B">
      <w:pPr>
        <w:widowControl/>
        <w:autoSpaceDE w:val="0"/>
        <w:autoSpaceDN w:val="0"/>
        <w:adjustRightInd w:val="0"/>
        <w:snapToGrid w:val="0"/>
        <w:spacing w:before="120" w:after="120"/>
        <w:rPr>
          <w:rFonts w:ascii="Times New Roman" w:hAnsi="Times New Roman"/>
          <w:szCs w:val="21"/>
        </w:rPr>
      </w:pPr>
      <w:r>
        <w:rPr>
          <w:rFonts w:ascii="Times New Roman" w:hAnsi="Times New Roman"/>
          <w:szCs w:val="21"/>
        </w:rPr>
        <w:t xml:space="preserve">where the one mask sequence, e.g., </w:t>
      </w:r>
      <m:oMath>
        <m:sSub>
          <m:sSubPr>
            <m:ctrlPr>
              <w:rPr>
                <w:rFonts w:ascii="Cambria Math" w:hAnsi="Cambria Math"/>
                <w:i/>
                <w:kern w:val="0"/>
                <w:sz w:val="22"/>
                <w:szCs w:val="21"/>
              </w:rPr>
            </m:ctrlPr>
          </m:sSubPr>
          <m:e>
            <m:r>
              <w:rPr>
                <w:rFonts w:ascii="Cambria Math" w:hAnsi="Cambria Math"/>
                <w:kern w:val="0"/>
                <w:sz w:val="22"/>
                <w:szCs w:val="21"/>
              </w:rPr>
              <m:t>m</m:t>
            </m:r>
          </m:e>
          <m:sub>
            <m:r>
              <w:rPr>
                <w:rFonts w:ascii="Cambria Math" w:hAnsi="Cambria Math"/>
                <w:kern w:val="0"/>
                <w:sz w:val="22"/>
                <w:szCs w:val="21"/>
              </w:rPr>
              <m:t>0</m:t>
            </m:r>
          </m:sub>
        </m:sSub>
        <m:r>
          <w:rPr>
            <w:rFonts w:ascii="Cambria Math" w:hAnsi="Cambria Math"/>
            <w:kern w:val="0"/>
            <w:sz w:val="22"/>
            <w:szCs w:val="21"/>
          </w:rPr>
          <m:t>(k)</m:t>
        </m:r>
      </m:oMath>
      <w:r>
        <w:rPr>
          <w:rFonts w:ascii="Times New Roman" w:hAnsi="Times New Roman"/>
          <w:kern w:val="0"/>
          <w:sz w:val="22"/>
          <w:szCs w:val="21"/>
        </w:rPr>
        <w:t>,</w:t>
      </w:r>
      <w:r>
        <w:rPr>
          <w:rFonts w:ascii="Times New Roman" w:hAnsi="Times New Roman"/>
          <w:szCs w:val="21"/>
        </w:rPr>
        <w:t xml:space="preserve"> can be selected as an all “1” sequence so as to result in the same sequences as the legacy SRSs, and the other </w:t>
      </w:r>
      <m:oMath>
        <m:r>
          <w:rPr>
            <w:rFonts w:ascii="Cambria Math" w:hAnsi="Cambria Math"/>
            <w:kern w:val="0"/>
            <w:sz w:val="22"/>
            <w:szCs w:val="21"/>
          </w:rPr>
          <m:t>Q-1</m:t>
        </m:r>
      </m:oMath>
      <w:r>
        <w:rPr>
          <w:rFonts w:ascii="Times New Roman" w:hAnsi="Times New Roman"/>
          <w:kern w:val="0"/>
          <w:sz w:val="22"/>
          <w:szCs w:val="21"/>
        </w:rPr>
        <w:t xml:space="preserve"> </w:t>
      </w:r>
      <w:r>
        <w:rPr>
          <w:rFonts w:ascii="Times New Roman" w:hAnsi="Times New Roman"/>
          <w:szCs w:val="21"/>
        </w:rPr>
        <w:t xml:space="preserve">mask sequences can be selected as different sequences with low periodic auto/cross-correlation. </w:t>
      </w:r>
      <w:r>
        <w:rPr>
          <w:rFonts w:ascii="Times New Roman" w:hAnsi="Times New Roman"/>
          <w:kern w:val="0"/>
          <w:sz w:val="22"/>
          <w:szCs w:val="21"/>
        </w:rPr>
        <w:t xml:space="preserve">By this means, </w:t>
      </w:r>
      <w:r w:rsidR="00C445C0">
        <w:rPr>
          <w:rFonts w:ascii="Times New Roman" w:hAnsi="Times New Roman"/>
          <w:kern w:val="0"/>
          <w:sz w:val="22"/>
          <w:szCs w:val="21"/>
        </w:rPr>
        <w:t xml:space="preserve">the backward compatibility with the legacy SRS is guaranteed and </w:t>
      </w:r>
      <w:r>
        <w:rPr>
          <w:rFonts w:ascii="Times New Roman" w:hAnsi="Times New Roman"/>
          <w:szCs w:val="21"/>
        </w:rPr>
        <w:t xml:space="preserve">the SRS capacity can be increased by </w:t>
      </w:r>
      <m:oMath>
        <m:r>
          <w:rPr>
            <w:rFonts w:ascii="Cambria Math" w:hAnsi="Cambria Math"/>
            <w:kern w:val="0"/>
            <w:sz w:val="22"/>
            <w:szCs w:val="21"/>
          </w:rPr>
          <m:t>Q</m:t>
        </m:r>
      </m:oMath>
      <w:r>
        <w:rPr>
          <w:rFonts w:ascii="Times New Roman" w:hAnsi="Times New Roman"/>
          <w:szCs w:val="21"/>
        </w:rPr>
        <w:t xml:space="preserve"> times with the following properties: </w:t>
      </w:r>
    </w:p>
    <w:p w14:paraId="0D085F4B" w14:textId="77777777" w:rsidR="007B14BF" w:rsidRDefault="007B14BF" w:rsidP="0014025B">
      <w:pPr>
        <w:pStyle w:val="a0"/>
        <w:numPr>
          <w:ilvl w:val="0"/>
          <w:numId w:val="18"/>
        </w:numPr>
        <w:autoSpaceDE/>
        <w:autoSpaceDN/>
        <w:adjustRightInd/>
        <w:snapToGrid/>
        <w:spacing w:before="120"/>
        <w:ind w:left="714" w:hanging="357"/>
        <w:jc w:val="left"/>
        <w:rPr>
          <w:szCs w:val="21"/>
        </w:rPr>
      </w:pPr>
      <w:r>
        <w:rPr>
          <w:szCs w:val="21"/>
        </w:rPr>
        <w:t>All the SRSs with a same mask sequence can maintain the same ZCZ length as the legacy SRSs;</w:t>
      </w:r>
    </w:p>
    <w:p w14:paraId="153C8269" w14:textId="77777777" w:rsidR="007B14BF" w:rsidRDefault="007B14BF" w:rsidP="0014025B">
      <w:pPr>
        <w:pStyle w:val="a0"/>
        <w:numPr>
          <w:ilvl w:val="0"/>
          <w:numId w:val="18"/>
        </w:numPr>
        <w:autoSpaceDE/>
        <w:autoSpaceDN/>
        <w:adjustRightInd/>
        <w:snapToGrid/>
        <w:spacing w:before="120"/>
        <w:ind w:left="714" w:hanging="357"/>
        <w:jc w:val="left"/>
        <w:rPr>
          <w:szCs w:val="21"/>
        </w:rPr>
      </w:pPr>
      <w:r>
        <w:rPr>
          <w:szCs w:val="21"/>
        </w:rPr>
        <w:t xml:space="preserve">Two SRSs with different mask sequences do not maintain any ZCZ property between them. Instead, a low interference between them </w:t>
      </w:r>
      <w:r>
        <w:rPr>
          <w:rFonts w:hint="eastAsia"/>
          <w:szCs w:val="21"/>
          <w:lang w:eastAsia="zh-CN"/>
        </w:rPr>
        <w:t>c</w:t>
      </w:r>
      <w:r>
        <w:rPr>
          <w:szCs w:val="21"/>
          <w:lang w:eastAsia="zh-CN"/>
        </w:rPr>
        <w:t xml:space="preserve">an be ensured </w:t>
      </w:r>
      <w:r>
        <w:rPr>
          <w:szCs w:val="21"/>
        </w:rPr>
        <w:t>by proper mask sequence selection, i.e., the amplitudes of their periodic cross correlation function can be kept low at all cyclically delay offsets.</w:t>
      </w:r>
    </w:p>
    <w:p w14:paraId="4D63B888" w14:textId="77777777" w:rsidR="007B14BF" w:rsidRDefault="007B14BF" w:rsidP="0014025B">
      <w:pPr>
        <w:widowControl/>
        <w:autoSpaceDE w:val="0"/>
        <w:autoSpaceDN w:val="0"/>
        <w:adjustRightInd w:val="0"/>
        <w:snapToGrid w:val="0"/>
        <w:spacing w:before="120" w:after="120"/>
        <w:rPr>
          <w:rFonts w:ascii="Times New Roman" w:hAnsi="Times New Roman"/>
          <w:szCs w:val="21"/>
        </w:rPr>
      </w:pPr>
      <w:r>
        <w:rPr>
          <w:rFonts w:ascii="Times New Roman" w:hAnsi="Times New Roman"/>
          <w:szCs w:val="21"/>
        </w:rPr>
        <w:t xml:space="preserve">Consequently, </w:t>
      </w:r>
      <w:r w:rsidRPr="001134D9">
        <w:rPr>
          <w:rFonts w:ascii="Times New Roman" w:hAnsi="Times New Roman"/>
          <w:szCs w:val="21"/>
        </w:rPr>
        <w:t xml:space="preserve">all the </w:t>
      </w:r>
      <m:oMath>
        <m:r>
          <w:rPr>
            <w:rFonts w:ascii="Cambria Math" w:hAnsi="Cambria Math"/>
            <w:kern w:val="0"/>
            <w:sz w:val="22"/>
            <w:szCs w:val="21"/>
          </w:rPr>
          <m:t>Q×</m:t>
        </m:r>
        <m:sSubSup>
          <m:sSubSupPr>
            <m:ctrlPr>
              <w:rPr>
                <w:rFonts w:ascii="Cambria Math" w:hAnsi="Cambria Math"/>
                <w:kern w:val="0"/>
                <w:sz w:val="22"/>
                <w:szCs w:val="21"/>
              </w:rPr>
            </m:ctrlPr>
          </m:sSubSupPr>
          <m:e>
            <m:r>
              <w:rPr>
                <w:rFonts w:ascii="Cambria Math" w:hAnsi="Cambria Math"/>
                <w:kern w:val="0"/>
                <w:sz w:val="22"/>
                <w:szCs w:val="21"/>
              </w:rPr>
              <m:t>n</m:t>
            </m:r>
          </m:e>
          <m:sub>
            <m:r>
              <m:rPr>
                <m:sty m:val="p"/>
              </m:rPr>
              <w:rPr>
                <w:rFonts w:ascii="Cambria Math" w:hAnsi="Cambria Math"/>
                <w:kern w:val="0"/>
                <w:sz w:val="22"/>
                <w:szCs w:val="21"/>
              </w:rPr>
              <m:t>SRS</m:t>
            </m:r>
          </m:sub>
          <m:sup>
            <m:r>
              <m:rPr>
                <m:sty m:val="p"/>
              </m:rPr>
              <w:rPr>
                <w:rFonts w:ascii="Cambria Math" w:hAnsi="Cambria Math"/>
                <w:kern w:val="0"/>
                <w:sz w:val="22"/>
                <w:szCs w:val="21"/>
              </w:rPr>
              <m:t>cs,max</m:t>
            </m:r>
          </m:sup>
        </m:sSubSup>
      </m:oMath>
      <w:r>
        <w:rPr>
          <w:rFonts w:ascii="Times New Roman" w:hAnsi="Times New Roman"/>
          <w:kern w:val="0"/>
          <w:sz w:val="22"/>
          <w:szCs w:val="21"/>
        </w:rPr>
        <w:t xml:space="preserve"> </w:t>
      </w:r>
      <w:r>
        <w:rPr>
          <w:rFonts w:ascii="Times New Roman" w:hAnsi="Times New Roman"/>
          <w:szCs w:val="21"/>
        </w:rPr>
        <w:t xml:space="preserve">generated </w:t>
      </w:r>
      <w:r w:rsidRPr="001134D9">
        <w:rPr>
          <w:rFonts w:ascii="Times New Roman" w:hAnsi="Times New Roman"/>
          <w:szCs w:val="21"/>
        </w:rPr>
        <w:t>SRSs</w:t>
      </w:r>
      <w:r>
        <w:rPr>
          <w:rFonts w:ascii="Times New Roman" w:hAnsi="Times New Roman"/>
          <w:szCs w:val="21"/>
        </w:rPr>
        <w:t xml:space="preserve"> in each comb</w:t>
      </w:r>
      <w:r w:rsidRPr="001134D9">
        <w:rPr>
          <w:rFonts w:ascii="Times New Roman" w:hAnsi="Times New Roman"/>
          <w:szCs w:val="21"/>
        </w:rPr>
        <w:t xml:space="preserve"> can maintain a low correlation zone (LCZ)</w:t>
      </w:r>
      <w:r>
        <w:rPr>
          <w:rFonts w:ascii="Times New Roman" w:hAnsi="Times New Roman"/>
          <w:szCs w:val="21"/>
        </w:rPr>
        <w:t xml:space="preserve">, whose length is </w:t>
      </w:r>
      <w:r w:rsidRPr="001134D9">
        <w:rPr>
          <w:rFonts w:ascii="Times New Roman" w:hAnsi="Times New Roman"/>
          <w:szCs w:val="21"/>
        </w:rPr>
        <w:t xml:space="preserve">the same as the ZCZ length </w:t>
      </w:r>
      <w:r>
        <w:rPr>
          <w:rFonts w:ascii="Times New Roman" w:hAnsi="Times New Roman"/>
          <w:szCs w:val="21"/>
        </w:rPr>
        <w:t>of</w:t>
      </w:r>
      <w:r w:rsidRPr="001134D9">
        <w:rPr>
          <w:rFonts w:ascii="Times New Roman" w:hAnsi="Times New Roman"/>
          <w:szCs w:val="21"/>
        </w:rPr>
        <w:t xml:space="preserve"> legacy SRSs.</w:t>
      </w:r>
      <w:r>
        <w:rPr>
          <w:rFonts w:ascii="Times New Roman" w:hAnsi="Times New Roman"/>
          <w:szCs w:val="21"/>
        </w:rPr>
        <w:t xml:space="preserve"> This </w:t>
      </w:r>
      <w:r w:rsidRPr="00C9521B">
        <w:rPr>
          <w:rFonts w:ascii="Times New Roman" w:hAnsi="Times New Roman"/>
          <w:szCs w:val="21"/>
        </w:rPr>
        <w:t>alleviate</w:t>
      </w:r>
      <w:r>
        <w:rPr>
          <w:rFonts w:ascii="Times New Roman" w:hAnsi="Times New Roman"/>
          <w:szCs w:val="21"/>
        </w:rPr>
        <w:t>s</w:t>
      </w:r>
      <w:r w:rsidRPr="00C9521B">
        <w:rPr>
          <w:rFonts w:ascii="Times New Roman" w:hAnsi="Times New Roman"/>
          <w:szCs w:val="21"/>
        </w:rPr>
        <w:t xml:space="preserve"> </w:t>
      </w:r>
      <w:r>
        <w:rPr>
          <w:rFonts w:ascii="Times New Roman" w:hAnsi="Times New Roman"/>
          <w:szCs w:val="21"/>
        </w:rPr>
        <w:t xml:space="preserve">the severe interference between two SRSs with adjacent cyclic shifts constructed by </w:t>
      </w:r>
      <w:r w:rsidRPr="001134D9">
        <w:rPr>
          <w:rFonts w:ascii="Times New Roman" w:hAnsi="Times New Roman"/>
          <w:szCs w:val="21"/>
        </w:rPr>
        <w:t>directly increasing the</w:t>
      </w:r>
      <w:r>
        <w:rPr>
          <w:rFonts w:ascii="Times New Roman" w:hAnsi="Times New Roman"/>
          <w:szCs w:val="21"/>
        </w:rPr>
        <w:t xml:space="preserve"> maximum number of cyclic shifts. The generated SRSs are referred to as mask-based SRSs. It should be noted that similar to the multiplicative term </w:t>
      </w:r>
      <m:oMath>
        <m:sSup>
          <m:sSupPr>
            <m:ctrlPr>
              <w:rPr>
                <w:rFonts w:ascii="Cambria Math" w:hAnsi="Cambria Math"/>
                <w:i/>
                <w:kern w:val="0"/>
                <w:sz w:val="22"/>
                <w:szCs w:val="21"/>
              </w:rPr>
            </m:ctrlPr>
          </m:sSupPr>
          <m:e>
            <m:r>
              <w:rPr>
                <w:rFonts w:ascii="Cambria Math" w:hAnsi="Cambria Math" w:hint="eastAsia"/>
                <w:kern w:val="0"/>
                <w:sz w:val="22"/>
                <w:szCs w:val="21"/>
              </w:rPr>
              <m:t>e</m:t>
            </m:r>
          </m:e>
          <m:sup>
            <m:r>
              <w:rPr>
                <w:rFonts w:ascii="Cambria Math" w:hAnsi="Cambria Math"/>
                <w:kern w:val="0"/>
                <w:sz w:val="22"/>
                <w:szCs w:val="21"/>
              </w:rPr>
              <m:t>j</m:t>
            </m:r>
            <m:f>
              <m:fPr>
                <m:ctrlPr>
                  <w:rPr>
                    <w:rFonts w:ascii="Cambria Math" w:hAnsi="Cambria Math"/>
                    <w:i/>
                    <w:kern w:val="0"/>
                    <w:sz w:val="22"/>
                    <w:szCs w:val="21"/>
                  </w:rPr>
                </m:ctrlPr>
              </m:fPr>
              <m:num>
                <m:r>
                  <w:rPr>
                    <w:rFonts w:ascii="Cambria Math" w:hAnsi="Cambria Math"/>
                    <w:kern w:val="0"/>
                    <w:sz w:val="22"/>
                    <w:szCs w:val="21"/>
                  </w:rPr>
                  <m:t>2πik</m:t>
                </m:r>
              </m:num>
              <m:den>
                <m:sSubSup>
                  <m:sSubSupPr>
                    <m:ctrlPr>
                      <w:rPr>
                        <w:rFonts w:ascii="Cambria Math" w:hAnsi="Cambria Math"/>
                        <w:kern w:val="0"/>
                        <w:sz w:val="22"/>
                        <w:szCs w:val="21"/>
                      </w:rPr>
                    </m:ctrlPr>
                  </m:sSubSupPr>
                  <m:e>
                    <m:r>
                      <w:rPr>
                        <w:rFonts w:ascii="Cambria Math" w:hAnsi="Cambria Math"/>
                        <w:kern w:val="0"/>
                        <w:sz w:val="22"/>
                        <w:szCs w:val="21"/>
                      </w:rPr>
                      <m:t>n</m:t>
                    </m:r>
                  </m:e>
                  <m:sub>
                    <m:r>
                      <m:rPr>
                        <m:sty m:val="p"/>
                      </m:rPr>
                      <w:rPr>
                        <w:rFonts w:ascii="Cambria Math" w:hAnsi="Cambria Math"/>
                        <w:kern w:val="0"/>
                        <w:sz w:val="22"/>
                        <w:szCs w:val="21"/>
                      </w:rPr>
                      <m:t>SRS</m:t>
                    </m:r>
                  </m:sub>
                  <m:sup>
                    <m:r>
                      <m:rPr>
                        <m:sty m:val="p"/>
                      </m:rPr>
                      <w:rPr>
                        <w:rFonts w:ascii="Cambria Math" w:hAnsi="Cambria Math"/>
                        <w:kern w:val="0"/>
                        <w:sz w:val="22"/>
                        <w:szCs w:val="21"/>
                      </w:rPr>
                      <m:t>cs,max</m:t>
                    </m:r>
                  </m:sup>
                </m:sSubSup>
              </m:den>
            </m:f>
          </m:sup>
        </m:sSup>
      </m:oMath>
      <w:r>
        <w:rPr>
          <w:rFonts w:ascii="Times New Roman" w:hAnsi="Times New Roman"/>
          <w:kern w:val="0"/>
          <w:sz w:val="22"/>
          <w:szCs w:val="21"/>
        </w:rPr>
        <w:t>,</w:t>
      </w:r>
      <w:r>
        <w:rPr>
          <w:rFonts w:ascii="Times New Roman" w:hAnsi="Times New Roman"/>
          <w:szCs w:val="21"/>
        </w:rPr>
        <w:t xml:space="preserve"> further multiplying the term </w:t>
      </w:r>
      <m:oMath>
        <m:sSub>
          <m:sSubPr>
            <m:ctrlPr>
              <w:rPr>
                <w:rFonts w:ascii="Cambria Math" w:hAnsi="Cambria Math"/>
                <w:kern w:val="0"/>
                <w:sz w:val="22"/>
                <w:szCs w:val="21"/>
              </w:rPr>
            </m:ctrlPr>
          </m:sSubPr>
          <m:e>
            <m:r>
              <w:rPr>
                <w:rFonts w:ascii="Cambria Math" w:hAnsi="Cambria Math"/>
                <w:kern w:val="0"/>
                <w:sz w:val="22"/>
                <w:szCs w:val="21"/>
              </w:rPr>
              <m:t>m</m:t>
            </m:r>
          </m:e>
          <m:sub>
            <m:r>
              <w:rPr>
                <w:rFonts w:ascii="Cambria Math" w:hAnsi="Cambria Math"/>
                <w:kern w:val="0"/>
                <w:sz w:val="22"/>
                <w:szCs w:val="21"/>
              </w:rPr>
              <m:t>q</m:t>
            </m:r>
          </m:sub>
        </m:sSub>
        <m:d>
          <m:dPr>
            <m:ctrlPr>
              <w:rPr>
                <w:rFonts w:ascii="Cambria Math" w:hAnsi="Cambria Math"/>
                <w:kern w:val="0"/>
                <w:sz w:val="22"/>
                <w:szCs w:val="21"/>
              </w:rPr>
            </m:ctrlPr>
          </m:dPr>
          <m:e>
            <m:r>
              <w:rPr>
                <w:rFonts w:ascii="Cambria Math" w:hAnsi="Cambria Math"/>
                <w:kern w:val="0"/>
                <w:sz w:val="22"/>
                <w:szCs w:val="21"/>
              </w:rPr>
              <m:t>k</m:t>
            </m:r>
          </m:e>
        </m:d>
      </m:oMath>
      <w:r>
        <w:rPr>
          <w:rFonts w:ascii="Times New Roman" w:hAnsi="Times New Roman"/>
          <w:kern w:val="0"/>
          <w:sz w:val="22"/>
          <w:szCs w:val="21"/>
        </w:rPr>
        <w:t xml:space="preserve"> </w:t>
      </w:r>
      <w:r>
        <w:rPr>
          <w:rFonts w:ascii="Times New Roman" w:hAnsi="Times New Roman"/>
          <w:szCs w:val="21"/>
        </w:rPr>
        <w:t xml:space="preserve">doesn’t change the SRS root sequence </w:t>
      </w:r>
      <m:oMath>
        <m:sSub>
          <m:sSubPr>
            <m:ctrlPr>
              <w:rPr>
                <w:rFonts w:ascii="Cambria Math" w:hAnsi="Cambria Math"/>
                <w:kern w:val="0"/>
                <w:sz w:val="22"/>
                <w:szCs w:val="21"/>
              </w:rPr>
            </m:ctrlPr>
          </m:sSubPr>
          <m:e>
            <m:r>
              <w:rPr>
                <w:rFonts w:ascii="Cambria Math" w:hAnsi="Cambria Math"/>
                <w:kern w:val="0"/>
                <w:sz w:val="22"/>
                <w:szCs w:val="21"/>
              </w:rPr>
              <m:t>r</m:t>
            </m:r>
          </m:e>
          <m:sub>
            <m:r>
              <w:rPr>
                <w:rFonts w:ascii="Cambria Math" w:hAnsi="Cambria Math"/>
                <w:kern w:val="0"/>
                <w:sz w:val="22"/>
                <w:szCs w:val="21"/>
              </w:rPr>
              <m:t>u,v</m:t>
            </m:r>
          </m:sub>
        </m:sSub>
        <m:d>
          <m:dPr>
            <m:ctrlPr>
              <w:rPr>
                <w:rFonts w:ascii="Cambria Math" w:hAnsi="Cambria Math"/>
                <w:kern w:val="0"/>
                <w:sz w:val="22"/>
                <w:szCs w:val="21"/>
              </w:rPr>
            </m:ctrlPr>
          </m:dPr>
          <m:e>
            <m:r>
              <w:rPr>
                <w:rFonts w:ascii="Cambria Math" w:hAnsi="Cambria Math"/>
                <w:kern w:val="0"/>
                <w:sz w:val="22"/>
                <w:szCs w:val="21"/>
              </w:rPr>
              <m:t>k</m:t>
            </m:r>
          </m:e>
        </m:d>
      </m:oMath>
      <w:r>
        <w:rPr>
          <w:rFonts w:ascii="Times New Roman" w:hAnsi="Times New Roman"/>
          <w:szCs w:val="21"/>
        </w:rPr>
        <w:t xml:space="preserve">. </w:t>
      </w:r>
    </w:p>
    <w:p w14:paraId="05AB10B4" w14:textId="77777777" w:rsidR="007B14BF" w:rsidRDefault="007B14BF" w:rsidP="00BC6175">
      <w:pPr>
        <w:widowControl/>
        <w:autoSpaceDE w:val="0"/>
        <w:autoSpaceDN w:val="0"/>
        <w:adjustRightInd w:val="0"/>
        <w:snapToGrid w:val="0"/>
        <w:spacing w:before="120" w:after="120"/>
        <w:rPr>
          <w:rFonts w:ascii="Times New Roman" w:hAnsi="Times New Roman"/>
          <w:kern w:val="0"/>
          <w:sz w:val="22"/>
          <w:szCs w:val="21"/>
        </w:rPr>
      </w:pPr>
      <w:r>
        <w:rPr>
          <w:rFonts w:ascii="Times New Roman" w:hAnsi="Times New Roman"/>
          <w:szCs w:val="21"/>
        </w:rPr>
        <w:t xml:space="preserve">To evaluate the performance of the mask-based SRSs, we take the legacy SRS with </w:t>
      </w:r>
      <m:oMath>
        <m:sSub>
          <m:sSubPr>
            <m:ctrlPr>
              <w:rPr>
                <w:rFonts w:ascii="Cambria Math" w:hAnsi="Cambria Math"/>
                <w:sz w:val="22"/>
              </w:rPr>
            </m:ctrlPr>
          </m:sSubPr>
          <m:e>
            <m:r>
              <w:rPr>
                <w:rFonts w:ascii="Cambria Math" w:hAnsi="Cambria Math"/>
                <w:sz w:val="22"/>
              </w:rPr>
              <m:t>K</m:t>
            </m:r>
          </m:e>
          <m:sub>
            <m:r>
              <m:rPr>
                <m:nor/>
              </m:rPr>
              <w:rPr>
                <w:rFonts w:ascii="Times New Roman" w:hAnsi="Times New Roman"/>
                <w:sz w:val="22"/>
              </w:rPr>
              <m:t>TC</m:t>
            </m:r>
          </m:sub>
        </m:sSub>
        <m:r>
          <m:rPr>
            <m:sty m:val="p"/>
          </m:rPr>
          <w:rPr>
            <w:rFonts w:ascii="Cambria Math" w:hAnsi="Cambria Math"/>
            <w:sz w:val="22"/>
          </w:rPr>
          <m:t>=2</m:t>
        </m:r>
      </m:oMath>
      <w:r w:rsidRPr="00405FCB">
        <w:rPr>
          <w:rFonts w:ascii="Times New Roman" w:hAnsi="Times New Roman"/>
          <w:sz w:val="22"/>
        </w:rPr>
        <w:t xml:space="preserve"> </w:t>
      </w:r>
      <w:r>
        <w:rPr>
          <w:rFonts w:ascii="Times New Roman" w:hAnsi="Times New Roman"/>
          <w:kern w:val="0"/>
          <w:sz w:val="22"/>
        </w:rPr>
        <w:t xml:space="preserve">and </w:t>
      </w:r>
      <m:oMath>
        <m:sSubSup>
          <m:sSubSupPr>
            <m:ctrlPr>
              <w:rPr>
                <w:rFonts w:ascii="Cambria Math" w:hAnsi="Cambria Math"/>
                <w:kern w:val="0"/>
                <w:sz w:val="22"/>
              </w:rPr>
            </m:ctrlPr>
          </m:sSubSupPr>
          <m:e>
            <m:r>
              <w:rPr>
                <w:rFonts w:ascii="Cambria Math" w:hAnsi="Cambria Math"/>
                <w:kern w:val="0"/>
                <w:sz w:val="22"/>
              </w:rPr>
              <m:t>n</m:t>
            </m:r>
          </m:e>
          <m:sub>
            <m:r>
              <m:rPr>
                <m:sty m:val="p"/>
              </m:rPr>
              <w:rPr>
                <w:rFonts w:ascii="Cambria Math" w:hAnsi="Cambria Math"/>
                <w:kern w:val="0"/>
                <w:sz w:val="22"/>
              </w:rPr>
              <m:t>SRS</m:t>
            </m:r>
          </m:sub>
          <m:sup>
            <m:r>
              <m:rPr>
                <m:sty m:val="p"/>
              </m:rPr>
              <w:rPr>
                <w:rFonts w:ascii="Cambria Math" w:hAnsi="Cambria Math"/>
                <w:kern w:val="0"/>
                <w:sz w:val="22"/>
              </w:rPr>
              <m:t>cs,max</m:t>
            </m:r>
          </m:sup>
        </m:sSubSup>
        <m:r>
          <w:rPr>
            <w:rFonts w:ascii="Cambria Math" w:hAnsi="Cambria Math"/>
            <w:kern w:val="0"/>
            <w:sz w:val="22"/>
          </w:rPr>
          <m:t>=8</m:t>
        </m:r>
      </m:oMath>
      <w:r w:rsidRPr="00405FCB">
        <w:rPr>
          <w:rFonts w:ascii="Times New Roman" w:hAnsi="Times New Roman"/>
          <w:kern w:val="0"/>
          <w:sz w:val="22"/>
        </w:rPr>
        <w:t xml:space="preserve"> </w:t>
      </w:r>
      <w:r>
        <w:rPr>
          <w:rFonts w:ascii="Times New Roman" w:hAnsi="Times New Roman"/>
          <w:kern w:val="0"/>
          <w:sz w:val="22"/>
        </w:rPr>
        <w:t xml:space="preserve">over </w:t>
      </w:r>
      <w:r>
        <w:rPr>
          <w:rFonts w:ascii="Times New Roman" w:hAnsi="Times New Roman"/>
          <w:szCs w:val="21"/>
        </w:rPr>
        <w:t xml:space="preserve">a frequency band of 48 PRBs (i.e., </w:t>
      </w:r>
      <m:oMath>
        <m:r>
          <w:rPr>
            <w:rFonts w:ascii="Cambria Math" w:hAnsi="Cambria Math"/>
            <w:sz w:val="22"/>
          </w:rPr>
          <m:t>N</m:t>
        </m:r>
        <m:r>
          <m:rPr>
            <m:sty m:val="p"/>
          </m:rPr>
          <w:rPr>
            <w:rFonts w:ascii="Cambria Math" w:hAnsi="Cambria Math"/>
            <w:sz w:val="22"/>
          </w:rPr>
          <m:t>=576</m:t>
        </m:r>
      </m:oMath>
      <w:r>
        <w:rPr>
          <w:rFonts w:ascii="Times New Roman" w:hAnsi="Times New Roman"/>
          <w:szCs w:val="21"/>
        </w:rPr>
        <w:t xml:space="preserve">) and 30 kHz subcarrier spacing as baseline, where the SRS sequence length is </w:t>
      </w:r>
      <m:oMath>
        <m:r>
          <w:rPr>
            <w:rFonts w:ascii="Cambria Math" w:hAnsi="Cambria Math"/>
            <w:kern w:val="0"/>
            <w:sz w:val="22"/>
            <w:szCs w:val="21"/>
          </w:rPr>
          <m:t>N</m:t>
        </m:r>
        <m:r>
          <m:rPr>
            <m:sty m:val="p"/>
          </m:rPr>
          <w:rPr>
            <w:rFonts w:ascii="Cambria Math" w:hAnsi="Cambria Math"/>
            <w:kern w:val="0"/>
            <w:sz w:val="22"/>
            <w:szCs w:val="21"/>
          </w:rPr>
          <m:t>/</m:t>
        </m:r>
        <m:sSub>
          <m:sSubPr>
            <m:ctrlPr>
              <w:rPr>
                <w:rFonts w:ascii="Cambria Math" w:hAnsi="Cambria Math"/>
                <w:kern w:val="0"/>
                <w:sz w:val="22"/>
                <w:szCs w:val="21"/>
              </w:rPr>
            </m:ctrlPr>
          </m:sSubPr>
          <m:e>
            <m:r>
              <w:rPr>
                <w:rFonts w:ascii="Cambria Math" w:hAnsi="Cambria Math"/>
                <w:kern w:val="0"/>
                <w:sz w:val="22"/>
                <w:szCs w:val="21"/>
              </w:rPr>
              <m:t>K</m:t>
            </m:r>
          </m:e>
          <m:sub>
            <m:r>
              <m:rPr>
                <m:sty m:val="p"/>
              </m:rPr>
              <w:rPr>
                <w:rFonts w:ascii="Cambria Math" w:hAnsi="Cambria Math"/>
                <w:kern w:val="0"/>
                <w:sz w:val="22"/>
                <w:szCs w:val="21"/>
              </w:rPr>
              <m:t>TC</m:t>
            </m:r>
          </m:sub>
        </m:sSub>
        <m:r>
          <w:rPr>
            <w:rFonts w:ascii="Cambria Math" w:hAnsi="Cambria Math"/>
            <w:kern w:val="0"/>
            <w:sz w:val="22"/>
            <w:szCs w:val="21"/>
          </w:rPr>
          <m:t>=288</m:t>
        </m:r>
      </m:oMath>
      <w:r>
        <w:rPr>
          <w:rFonts w:ascii="Times New Roman" w:hAnsi="Times New Roman"/>
          <w:szCs w:val="21"/>
        </w:rPr>
        <w:t xml:space="preserve">. We enhance the SRS capacity by </w:t>
      </w:r>
      <m:oMath>
        <m:r>
          <w:rPr>
            <w:rFonts w:ascii="Cambria Math" w:hAnsi="Cambria Math"/>
            <w:kern w:val="0"/>
            <w:sz w:val="22"/>
            <w:szCs w:val="21"/>
          </w:rPr>
          <m:t>2</m:t>
        </m:r>
      </m:oMath>
      <w:r>
        <w:rPr>
          <w:rFonts w:ascii="Times New Roman" w:hAnsi="Times New Roman"/>
          <w:kern w:val="0"/>
          <w:sz w:val="22"/>
          <w:szCs w:val="21"/>
        </w:rPr>
        <w:t xml:space="preserve"> </w:t>
      </w:r>
      <w:r>
        <w:rPr>
          <w:rFonts w:ascii="Times New Roman" w:hAnsi="Times New Roman"/>
          <w:kern w:val="0"/>
          <w:sz w:val="22"/>
          <w:szCs w:val="21"/>
        </w:rPr>
        <w:lastRenderedPageBreak/>
        <w:t xml:space="preserve">times using a </w:t>
      </w:r>
      <w:r>
        <w:rPr>
          <w:rFonts w:ascii="Times New Roman" w:hAnsi="Times New Roman"/>
          <w:szCs w:val="21"/>
        </w:rPr>
        <w:t xml:space="preserve">mask sequence (besides an all “1” mask sequence), where the following two mask sequence selection methods are considered: in the first method (M1), the </w:t>
      </w:r>
      <w:r>
        <w:rPr>
          <w:rFonts w:ascii="Times New Roman" w:hAnsi="Times New Roman"/>
          <w:kern w:val="0"/>
          <w:sz w:val="22"/>
          <w:szCs w:val="21"/>
        </w:rPr>
        <w:t xml:space="preserve">mask sequence is selected to be a length-283 ZC sequences that is cyclically extended to length 288; and in the second method (M2), the mask sequence is selected to be a length-139 ZC sequence that is cyclically extended to length 144 and then repeated two times to reach length 288, which is referred to as repeated mask sequence in the sequel. M1 can lead to lowest periodic cross correlations, but has the risk </w:t>
      </w:r>
      <w:r w:rsidR="00C223D1">
        <w:rPr>
          <w:rFonts w:ascii="Times New Roman" w:hAnsi="Times New Roman"/>
          <w:kern w:val="0"/>
          <w:sz w:val="22"/>
          <w:szCs w:val="21"/>
        </w:rPr>
        <w:t>that the resultant SRS sequence</w:t>
      </w:r>
      <w:r>
        <w:rPr>
          <w:rFonts w:ascii="Times New Roman" w:hAnsi="Times New Roman"/>
          <w:kern w:val="0"/>
          <w:sz w:val="22"/>
          <w:szCs w:val="21"/>
        </w:rPr>
        <w:t xml:space="preserve"> is identical to another SRS sequence used in an adjacent cell. While M2 can avoid this risk at the cost of slightly higher cross correlations than M1.</w:t>
      </w:r>
    </w:p>
    <w:p w14:paraId="0EAC6DF5" w14:textId="1BE6BC42" w:rsidR="007B14BF" w:rsidRDefault="007B14BF" w:rsidP="00BC6175">
      <w:pPr>
        <w:widowControl/>
        <w:autoSpaceDE w:val="0"/>
        <w:autoSpaceDN w:val="0"/>
        <w:adjustRightInd w:val="0"/>
        <w:snapToGrid w:val="0"/>
        <w:spacing w:before="120" w:after="120"/>
        <w:rPr>
          <w:rFonts w:ascii="Times New Roman" w:hAnsi="Times New Roman"/>
          <w:kern w:val="0"/>
          <w:sz w:val="22"/>
          <w:szCs w:val="21"/>
        </w:rPr>
      </w:pPr>
      <w:r>
        <w:rPr>
          <w:rFonts w:ascii="Times New Roman" w:hAnsi="Times New Roman"/>
          <w:kern w:val="0"/>
          <w:sz w:val="22"/>
          <w:szCs w:val="21"/>
        </w:rPr>
        <w:t xml:space="preserve">In Figure </w:t>
      </w:r>
      <w:r w:rsidR="00731E35">
        <w:rPr>
          <w:rFonts w:ascii="Times New Roman" w:hAnsi="Times New Roman"/>
          <w:kern w:val="0"/>
          <w:sz w:val="22"/>
          <w:szCs w:val="21"/>
        </w:rPr>
        <w:t>18</w:t>
      </w:r>
      <w:r>
        <w:rPr>
          <w:rFonts w:ascii="Times New Roman" w:hAnsi="Times New Roman"/>
          <w:kern w:val="0"/>
          <w:sz w:val="22"/>
          <w:szCs w:val="21"/>
        </w:rPr>
        <w:t>, we compare the PAPR CCDF of the legacy SRSs and mask-based SRSs, where all the 60 root sequences defined in the standard are considered, and the ZC roots of the mask sequences are properly selected to achieve low PAPRs. It can be seen that by using mask sequence to increase the SRS capacity, it doesn’t necessarily increase the PAPRs of the generated additional SRSs. Instead, lower PAPRs than legacy SRSs can be achieved.</w:t>
      </w:r>
    </w:p>
    <w:p w14:paraId="08031C0F" w14:textId="77777777" w:rsidR="007B14BF" w:rsidRDefault="007B14BF" w:rsidP="007B14BF">
      <w:pPr>
        <w:jc w:val="center"/>
        <w:rPr>
          <w:rFonts w:ascii="Times New Roman" w:hAnsi="Times New Roman"/>
          <w:kern w:val="0"/>
          <w:sz w:val="22"/>
          <w:szCs w:val="21"/>
        </w:rPr>
      </w:pPr>
      <w:r w:rsidRPr="00CE61E3">
        <w:rPr>
          <w:rFonts w:ascii="Times New Roman" w:hAnsi="Times New Roman"/>
          <w:noProof/>
          <w:kern w:val="0"/>
          <w:sz w:val="22"/>
          <w:szCs w:val="21"/>
        </w:rPr>
        <w:drawing>
          <wp:inline distT="0" distB="0" distL="0" distR="0" wp14:anchorId="57B5D007" wp14:editId="74FA7BC6">
            <wp:extent cx="2880000" cy="2120400"/>
            <wp:effectExtent l="0" t="0" r="0" b="0"/>
            <wp:docPr id="2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880000" cy="2120400"/>
                    </a:xfrm>
                    <a:prstGeom prst="rect">
                      <a:avLst/>
                    </a:prstGeom>
                    <a:noFill/>
                    <a:ln>
                      <a:noFill/>
                    </a:ln>
                  </pic:spPr>
                </pic:pic>
              </a:graphicData>
            </a:graphic>
          </wp:inline>
        </w:drawing>
      </w:r>
    </w:p>
    <w:p w14:paraId="7A582CEF" w14:textId="7DD10205" w:rsidR="007B14BF" w:rsidRDefault="007B14BF" w:rsidP="007B14BF">
      <w:pPr>
        <w:widowControl/>
        <w:autoSpaceDE w:val="0"/>
        <w:autoSpaceDN w:val="0"/>
        <w:adjustRightInd w:val="0"/>
        <w:snapToGrid w:val="0"/>
        <w:spacing w:before="120" w:after="120"/>
        <w:jc w:val="center"/>
        <w:rPr>
          <w:rFonts w:ascii="Times New Roman" w:hAnsi="Times New Roman"/>
          <w:b/>
          <w:kern w:val="0"/>
          <w:sz w:val="22"/>
          <w:szCs w:val="21"/>
        </w:rPr>
      </w:pPr>
      <w:r w:rsidRPr="00734772">
        <w:rPr>
          <w:rFonts w:ascii="Times New Roman" w:hAnsi="Times New Roman"/>
          <w:b/>
          <w:kern w:val="0"/>
          <w:sz w:val="22"/>
          <w:szCs w:val="21"/>
        </w:rPr>
        <w:t xml:space="preserve">Figure </w:t>
      </w:r>
      <w:r w:rsidR="00731E35">
        <w:rPr>
          <w:rFonts w:ascii="Times New Roman" w:hAnsi="Times New Roman"/>
          <w:b/>
          <w:kern w:val="0"/>
          <w:sz w:val="22"/>
          <w:szCs w:val="21"/>
        </w:rPr>
        <w:t>18</w:t>
      </w:r>
      <w:r>
        <w:rPr>
          <w:rFonts w:ascii="Times New Roman" w:hAnsi="Times New Roman"/>
          <w:b/>
          <w:kern w:val="0"/>
          <w:sz w:val="22"/>
          <w:szCs w:val="21"/>
        </w:rPr>
        <w:t>.</w:t>
      </w:r>
      <w:r w:rsidRPr="00734772">
        <w:rPr>
          <w:rFonts w:ascii="Times New Roman" w:hAnsi="Times New Roman"/>
          <w:b/>
          <w:kern w:val="0"/>
          <w:sz w:val="22"/>
          <w:szCs w:val="21"/>
        </w:rPr>
        <w:t xml:space="preserve"> </w:t>
      </w:r>
      <w:r>
        <w:rPr>
          <w:rFonts w:ascii="Times New Roman" w:hAnsi="Times New Roman"/>
          <w:b/>
          <w:kern w:val="0"/>
          <w:sz w:val="22"/>
          <w:szCs w:val="21"/>
        </w:rPr>
        <w:t xml:space="preserve">CCDF of the PAPRs of the legacy NR SRSs and the mask based SRSs. </w:t>
      </w:r>
    </w:p>
    <w:p w14:paraId="23C0C396" w14:textId="5647760C" w:rsidR="007B14BF" w:rsidRPr="00194025" w:rsidRDefault="007B14BF" w:rsidP="007B14BF">
      <w:pPr>
        <w:widowControl/>
        <w:autoSpaceDE w:val="0"/>
        <w:autoSpaceDN w:val="0"/>
        <w:adjustRightInd w:val="0"/>
        <w:snapToGrid w:val="0"/>
        <w:spacing w:before="120" w:after="120"/>
        <w:rPr>
          <w:rFonts w:ascii="Times New Roman" w:hAnsi="Times New Roman"/>
          <w:b/>
          <w:i/>
          <w:kern w:val="0"/>
          <w:sz w:val="22"/>
          <w:szCs w:val="21"/>
        </w:rPr>
      </w:pPr>
      <w:r w:rsidRPr="00241ECE">
        <w:rPr>
          <w:rFonts w:ascii="Times New Roman" w:hAnsi="Times New Roman"/>
          <w:b/>
          <w:i/>
          <w:kern w:val="0"/>
          <w:sz w:val="22"/>
          <w:szCs w:val="21"/>
        </w:rPr>
        <w:t xml:space="preserve">Observation </w:t>
      </w:r>
      <w:r w:rsidR="00D216E0">
        <w:rPr>
          <w:rFonts w:ascii="Times New Roman" w:hAnsi="Times New Roman"/>
          <w:b/>
          <w:i/>
          <w:kern w:val="0"/>
          <w:sz w:val="22"/>
          <w:szCs w:val="21"/>
        </w:rPr>
        <w:t>9</w:t>
      </w:r>
      <w:r w:rsidRPr="00241ECE">
        <w:rPr>
          <w:rFonts w:ascii="Times New Roman" w:hAnsi="Times New Roman"/>
          <w:b/>
          <w:i/>
          <w:kern w:val="0"/>
          <w:sz w:val="22"/>
          <w:szCs w:val="21"/>
        </w:rPr>
        <w:t xml:space="preserve">: </w:t>
      </w:r>
      <w:r>
        <w:rPr>
          <w:rFonts w:ascii="Times New Roman" w:hAnsi="Times New Roman"/>
          <w:b/>
          <w:i/>
          <w:kern w:val="0"/>
          <w:sz w:val="22"/>
          <w:szCs w:val="21"/>
        </w:rPr>
        <w:t xml:space="preserve">Multiplying the legacy SRS sequences with properly selected mask sequences can achieve lower PAPRs. </w:t>
      </w:r>
    </w:p>
    <w:p w14:paraId="351C2796" w14:textId="0E888A7F" w:rsidR="007B14BF" w:rsidRDefault="007B14BF" w:rsidP="00DC4A0C">
      <w:pPr>
        <w:widowControl/>
        <w:autoSpaceDE w:val="0"/>
        <w:autoSpaceDN w:val="0"/>
        <w:adjustRightInd w:val="0"/>
        <w:snapToGrid w:val="0"/>
        <w:spacing w:before="120" w:after="120"/>
        <w:rPr>
          <w:rFonts w:ascii="Times New Roman" w:hAnsi="Times New Roman"/>
          <w:kern w:val="0"/>
          <w:sz w:val="22"/>
          <w:szCs w:val="21"/>
        </w:rPr>
      </w:pPr>
      <w:r>
        <w:rPr>
          <w:rFonts w:ascii="Times New Roman" w:hAnsi="Times New Roman"/>
          <w:kern w:val="0"/>
          <w:sz w:val="22"/>
          <w:szCs w:val="21"/>
        </w:rPr>
        <w:t xml:space="preserve">In Figure </w:t>
      </w:r>
      <w:r w:rsidR="009D7409">
        <w:rPr>
          <w:rFonts w:ascii="Times New Roman" w:hAnsi="Times New Roman"/>
          <w:kern w:val="0"/>
          <w:sz w:val="22"/>
          <w:szCs w:val="21"/>
        </w:rPr>
        <w:t>19</w:t>
      </w:r>
      <w:r>
        <w:rPr>
          <w:rFonts w:ascii="Times New Roman" w:hAnsi="Times New Roman"/>
          <w:kern w:val="0"/>
          <w:sz w:val="22"/>
          <w:szCs w:val="21"/>
        </w:rPr>
        <w:t>, we plot the periodic cross correlations of the mask-based SRSs for a given root sequence. It can be seen that the periodic cross correlations between SRSs with different mask sequences are lower than 0.1 when the mask sequence is selected using the first method (M1), while those using the second method (M2) are slightly higher.</w:t>
      </w:r>
    </w:p>
    <w:p w14:paraId="14277405" w14:textId="77777777" w:rsidR="007B14BF" w:rsidRDefault="007B14BF" w:rsidP="007B14BF">
      <w:pPr>
        <w:jc w:val="center"/>
        <w:rPr>
          <w:rFonts w:ascii="Times New Roman" w:hAnsi="Times New Roman"/>
          <w:kern w:val="0"/>
          <w:sz w:val="22"/>
          <w:szCs w:val="21"/>
        </w:rPr>
      </w:pPr>
      <w:r w:rsidRPr="00A439E6">
        <w:rPr>
          <w:rFonts w:ascii="Times New Roman" w:hAnsi="Times New Roman"/>
          <w:noProof/>
          <w:kern w:val="0"/>
          <w:sz w:val="22"/>
          <w:szCs w:val="21"/>
        </w:rPr>
        <w:drawing>
          <wp:inline distT="0" distB="0" distL="0" distR="0" wp14:anchorId="486B55F6" wp14:editId="58CDA218">
            <wp:extent cx="3150000" cy="2361600"/>
            <wp:effectExtent l="0" t="0" r="0" b="63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3150000" cy="2361600"/>
                    </a:xfrm>
                    <a:prstGeom prst="rect">
                      <a:avLst/>
                    </a:prstGeom>
                  </pic:spPr>
                </pic:pic>
              </a:graphicData>
            </a:graphic>
          </wp:inline>
        </w:drawing>
      </w:r>
    </w:p>
    <w:p w14:paraId="489AA514" w14:textId="77777777" w:rsidR="007B14BF" w:rsidRDefault="007B14BF" w:rsidP="007B14BF">
      <w:pPr>
        <w:jc w:val="center"/>
        <w:rPr>
          <w:rFonts w:ascii="Times New Roman" w:hAnsi="Times New Roman"/>
          <w:kern w:val="0"/>
          <w:sz w:val="22"/>
          <w:szCs w:val="21"/>
        </w:rPr>
      </w:pPr>
      <w:r>
        <w:rPr>
          <w:rFonts w:ascii="Times New Roman" w:hAnsi="Times New Roman"/>
          <w:kern w:val="0"/>
          <w:sz w:val="22"/>
          <w:szCs w:val="21"/>
        </w:rPr>
        <w:t>(a)</w:t>
      </w:r>
    </w:p>
    <w:p w14:paraId="6FBBD21F" w14:textId="77777777" w:rsidR="007B14BF" w:rsidRDefault="007B14BF" w:rsidP="007B14BF">
      <w:pPr>
        <w:jc w:val="center"/>
        <w:rPr>
          <w:rFonts w:ascii="Times New Roman" w:hAnsi="Times New Roman"/>
          <w:kern w:val="0"/>
          <w:sz w:val="22"/>
          <w:szCs w:val="21"/>
        </w:rPr>
      </w:pPr>
      <w:r w:rsidRPr="00A439E6">
        <w:rPr>
          <w:rFonts w:ascii="Times New Roman" w:hAnsi="Times New Roman"/>
          <w:noProof/>
          <w:kern w:val="0"/>
          <w:sz w:val="22"/>
          <w:szCs w:val="21"/>
        </w:rPr>
        <w:lastRenderedPageBreak/>
        <w:drawing>
          <wp:inline distT="0" distB="0" distL="0" distR="0" wp14:anchorId="63D069DA" wp14:editId="4D79C90E">
            <wp:extent cx="3150000" cy="2361600"/>
            <wp:effectExtent l="0" t="0" r="0" b="63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3150000" cy="2361600"/>
                    </a:xfrm>
                    <a:prstGeom prst="rect">
                      <a:avLst/>
                    </a:prstGeom>
                  </pic:spPr>
                </pic:pic>
              </a:graphicData>
            </a:graphic>
          </wp:inline>
        </w:drawing>
      </w:r>
    </w:p>
    <w:p w14:paraId="1378D1A5" w14:textId="77777777" w:rsidR="007B14BF" w:rsidRDefault="007B14BF" w:rsidP="007B14BF">
      <w:pPr>
        <w:jc w:val="center"/>
        <w:rPr>
          <w:rFonts w:ascii="Times New Roman" w:hAnsi="Times New Roman"/>
          <w:kern w:val="0"/>
          <w:sz w:val="22"/>
          <w:szCs w:val="21"/>
        </w:rPr>
      </w:pPr>
      <w:r>
        <w:rPr>
          <w:rFonts w:ascii="Times New Roman" w:hAnsi="Times New Roman"/>
          <w:kern w:val="0"/>
          <w:sz w:val="22"/>
          <w:szCs w:val="21"/>
        </w:rPr>
        <w:t>(b)</w:t>
      </w:r>
    </w:p>
    <w:p w14:paraId="1D0F6D74" w14:textId="2735DF56" w:rsidR="007B14BF" w:rsidRDefault="007B14BF" w:rsidP="007B14BF">
      <w:pPr>
        <w:jc w:val="center"/>
        <w:rPr>
          <w:rFonts w:ascii="Times New Roman" w:hAnsi="Times New Roman"/>
          <w:b/>
          <w:kern w:val="0"/>
          <w:sz w:val="22"/>
          <w:szCs w:val="21"/>
        </w:rPr>
      </w:pPr>
      <w:r w:rsidRPr="00734772">
        <w:rPr>
          <w:rFonts w:ascii="Times New Roman" w:hAnsi="Times New Roman"/>
          <w:b/>
          <w:kern w:val="0"/>
          <w:sz w:val="22"/>
          <w:szCs w:val="21"/>
        </w:rPr>
        <w:t xml:space="preserve">Figure </w:t>
      </w:r>
      <w:r w:rsidR="009D7409">
        <w:rPr>
          <w:rFonts w:ascii="Times New Roman" w:hAnsi="Times New Roman"/>
          <w:b/>
          <w:kern w:val="0"/>
          <w:sz w:val="22"/>
          <w:szCs w:val="21"/>
        </w:rPr>
        <w:t>19</w:t>
      </w:r>
      <w:r>
        <w:rPr>
          <w:rFonts w:ascii="Times New Roman" w:hAnsi="Times New Roman"/>
          <w:b/>
          <w:kern w:val="0"/>
          <w:sz w:val="22"/>
          <w:szCs w:val="21"/>
        </w:rPr>
        <w:t>.</w:t>
      </w:r>
      <w:r w:rsidRPr="00734772">
        <w:rPr>
          <w:rFonts w:ascii="Times New Roman" w:hAnsi="Times New Roman"/>
          <w:b/>
          <w:kern w:val="0"/>
          <w:sz w:val="22"/>
          <w:szCs w:val="21"/>
        </w:rPr>
        <w:t xml:space="preserve"> </w:t>
      </w:r>
      <w:r>
        <w:rPr>
          <w:rFonts w:ascii="Times New Roman" w:hAnsi="Times New Roman"/>
          <w:b/>
          <w:kern w:val="0"/>
          <w:sz w:val="22"/>
          <w:szCs w:val="21"/>
        </w:rPr>
        <w:t>The normalized periodic auto/cross-correlation of the SRSs with mask sequences.</w:t>
      </w:r>
    </w:p>
    <w:p w14:paraId="73E6ABB1" w14:textId="77777777" w:rsidR="007B14BF" w:rsidRDefault="007B14BF" w:rsidP="007B14BF">
      <w:pPr>
        <w:jc w:val="center"/>
        <w:rPr>
          <w:rFonts w:ascii="Times New Roman" w:hAnsi="Times New Roman"/>
          <w:kern w:val="0"/>
          <w:sz w:val="22"/>
          <w:szCs w:val="21"/>
        </w:rPr>
      </w:pPr>
    </w:p>
    <w:p w14:paraId="73559A1C" w14:textId="3532F9A1" w:rsidR="007B14BF" w:rsidRDefault="007B14BF" w:rsidP="00CA4A8A">
      <w:pPr>
        <w:widowControl/>
        <w:autoSpaceDE w:val="0"/>
        <w:autoSpaceDN w:val="0"/>
        <w:adjustRightInd w:val="0"/>
        <w:snapToGrid w:val="0"/>
        <w:spacing w:before="120" w:after="120"/>
        <w:rPr>
          <w:rFonts w:ascii="Times New Roman" w:hAnsi="Times New Roman"/>
          <w:kern w:val="0"/>
          <w:sz w:val="22"/>
          <w:szCs w:val="21"/>
        </w:rPr>
      </w:pPr>
      <w:r>
        <w:rPr>
          <w:rFonts w:ascii="Times New Roman" w:hAnsi="Times New Roman"/>
          <w:kern w:val="0"/>
          <w:sz w:val="22"/>
          <w:szCs w:val="21"/>
        </w:rPr>
        <w:t>Then</w:t>
      </w:r>
      <w:r w:rsidRPr="002C0A64">
        <w:rPr>
          <w:rFonts w:ascii="Times New Roman" w:hAnsi="Times New Roman"/>
          <w:kern w:val="0"/>
          <w:sz w:val="22"/>
          <w:szCs w:val="21"/>
        </w:rPr>
        <w:t xml:space="preserve"> we consider a </w:t>
      </w:r>
      <w:r w:rsidR="002C0A64">
        <w:rPr>
          <w:rFonts w:ascii="Times New Roman" w:hAnsi="Times New Roman"/>
          <w:kern w:val="0"/>
          <w:sz w:val="22"/>
          <w:szCs w:val="21"/>
        </w:rPr>
        <w:t>2-TRP</w:t>
      </w:r>
      <w:r w:rsidRPr="002C0A64">
        <w:rPr>
          <w:rFonts w:ascii="Times New Roman" w:hAnsi="Times New Roman"/>
          <w:kern w:val="0"/>
          <w:sz w:val="22"/>
          <w:szCs w:val="21"/>
        </w:rPr>
        <w:t xml:space="preserve"> sy</w:t>
      </w:r>
      <w:r>
        <w:rPr>
          <w:rFonts w:ascii="Times New Roman" w:hAnsi="Times New Roman"/>
          <w:kern w:val="0"/>
          <w:sz w:val="22"/>
          <w:szCs w:val="21"/>
        </w:rPr>
        <w:t xml:space="preserve">stem, where each 16T16R TRP serves eight 4T4R UEs. The channel between each UE and TRP is generated based on CDL-C channel model with 300ns desired delay spread, and the cross-TRP path loss difference is set at </w:t>
      </w:r>
      <m:oMath>
        <m:sSub>
          <m:sSubPr>
            <m:ctrlPr>
              <w:rPr>
                <w:rFonts w:ascii="Cambria Math" w:hAnsi="Cambria Math"/>
                <w:kern w:val="0"/>
                <w:sz w:val="22"/>
                <w:szCs w:val="21"/>
              </w:rPr>
            </m:ctrlPr>
          </m:sSubPr>
          <m:e>
            <m:r>
              <m:rPr>
                <m:sty m:val="p"/>
              </m:rPr>
              <w:rPr>
                <w:rFonts w:ascii="Cambria Math" w:hAnsi="Cambria Math"/>
                <w:kern w:val="0"/>
                <w:sz w:val="22"/>
                <w:szCs w:val="21"/>
              </w:rPr>
              <m:t>Δ</m:t>
            </m:r>
          </m:e>
          <m:sub>
            <m:r>
              <m:rPr>
                <m:sty m:val="p"/>
              </m:rPr>
              <w:rPr>
                <w:rFonts w:ascii="Cambria Math" w:hAnsi="Cambria Math"/>
                <w:kern w:val="0"/>
                <w:sz w:val="22"/>
                <w:szCs w:val="21"/>
              </w:rPr>
              <m:t>1</m:t>
            </m:r>
          </m:sub>
        </m:sSub>
        <m:r>
          <m:rPr>
            <m:sty m:val="p"/>
          </m:rPr>
          <w:rPr>
            <w:rFonts w:ascii="Cambria Math" w:hAnsi="Cambria Math"/>
            <w:kern w:val="0"/>
            <w:sz w:val="22"/>
            <w:szCs w:val="21"/>
          </w:rPr>
          <m:t>=-3dB</m:t>
        </m:r>
      </m:oMath>
      <w:r>
        <w:rPr>
          <w:rFonts w:ascii="Times New Roman" w:hAnsi="Times New Roman"/>
          <w:kern w:val="0"/>
          <w:sz w:val="22"/>
          <w:szCs w:val="21"/>
        </w:rPr>
        <w:t xml:space="preserve">. In addition, 5ms SRS period is assumed. For the baseline scheme with </w:t>
      </w:r>
      <m:oMath>
        <m:sSub>
          <m:sSubPr>
            <m:ctrlPr>
              <w:rPr>
                <w:rFonts w:ascii="Cambria Math" w:hAnsi="Cambria Math"/>
                <w:sz w:val="22"/>
              </w:rPr>
            </m:ctrlPr>
          </m:sSubPr>
          <m:e>
            <m:r>
              <w:rPr>
                <w:rFonts w:ascii="Cambria Math" w:hAnsi="Cambria Math"/>
                <w:sz w:val="22"/>
              </w:rPr>
              <m:t>K</m:t>
            </m:r>
          </m:e>
          <m:sub>
            <m:r>
              <m:rPr>
                <m:nor/>
              </m:rPr>
              <w:rPr>
                <w:rFonts w:ascii="Times New Roman" w:hAnsi="Times New Roman"/>
                <w:sz w:val="22"/>
              </w:rPr>
              <m:t>TC</m:t>
            </m:r>
          </m:sub>
        </m:sSub>
        <m:r>
          <m:rPr>
            <m:sty m:val="p"/>
          </m:rPr>
          <w:rPr>
            <w:rFonts w:ascii="Cambria Math" w:hAnsi="Cambria Math"/>
            <w:sz w:val="22"/>
          </w:rPr>
          <m:t>=2</m:t>
        </m:r>
      </m:oMath>
      <w:r w:rsidRPr="00405FCB">
        <w:rPr>
          <w:rFonts w:ascii="Times New Roman" w:hAnsi="Times New Roman"/>
          <w:sz w:val="22"/>
        </w:rPr>
        <w:t xml:space="preserve"> </w:t>
      </w:r>
      <w:r>
        <w:rPr>
          <w:rFonts w:ascii="Times New Roman" w:hAnsi="Times New Roman"/>
          <w:kern w:val="0"/>
          <w:sz w:val="22"/>
        </w:rPr>
        <w:t xml:space="preserve">and </w:t>
      </w:r>
      <m:oMath>
        <m:sSubSup>
          <m:sSubSupPr>
            <m:ctrlPr>
              <w:rPr>
                <w:rFonts w:ascii="Cambria Math" w:hAnsi="Cambria Math"/>
                <w:kern w:val="0"/>
                <w:sz w:val="22"/>
              </w:rPr>
            </m:ctrlPr>
          </m:sSubSupPr>
          <m:e>
            <m:r>
              <w:rPr>
                <w:rFonts w:ascii="Cambria Math" w:hAnsi="Cambria Math"/>
                <w:kern w:val="0"/>
                <w:sz w:val="22"/>
              </w:rPr>
              <m:t>n</m:t>
            </m:r>
          </m:e>
          <m:sub>
            <m:r>
              <m:rPr>
                <m:sty m:val="p"/>
              </m:rPr>
              <w:rPr>
                <w:rFonts w:ascii="Cambria Math" w:hAnsi="Cambria Math"/>
                <w:kern w:val="0"/>
                <w:sz w:val="22"/>
              </w:rPr>
              <m:t>SRS</m:t>
            </m:r>
          </m:sub>
          <m:sup>
            <m:r>
              <m:rPr>
                <m:sty m:val="p"/>
              </m:rPr>
              <w:rPr>
                <w:rFonts w:ascii="Cambria Math" w:hAnsi="Cambria Math"/>
                <w:kern w:val="0"/>
                <w:sz w:val="22"/>
              </w:rPr>
              <m:t>cs,max</m:t>
            </m:r>
          </m:sup>
        </m:sSubSup>
        <m:r>
          <w:rPr>
            <w:rFonts w:ascii="Cambria Math" w:hAnsi="Cambria Math"/>
            <w:kern w:val="0"/>
            <w:sz w:val="22"/>
          </w:rPr>
          <m:t>=8</m:t>
        </m:r>
      </m:oMath>
      <w:r>
        <w:rPr>
          <w:rFonts w:ascii="Times New Roman" w:hAnsi="Times New Roman"/>
          <w:kern w:val="0"/>
          <w:sz w:val="22"/>
          <w:szCs w:val="21"/>
        </w:rPr>
        <w:t xml:space="preserve">, at most 4 concurrent UEs per TRP can be supported, and so the 8 UEs served by each TRP are divided into 2 groups with each group transmitting SRSs in a distinct OFDM symbol. For the mask-based SRS scheme, we assume that all the 8 UEs served by each TRP can transmit their SRS concurrently in a same OFDM symbol that is distinct for different TRPs, such that the inter-TRP cross-SRS interference is avoided. Furthermore, we assume that the SRSs of all concurrent UEs served by each TRP are timing aligned at their serving TRP, while their arrival times at the coordinated TRP are independent and randomly distributed within the interval </w:t>
      </w:r>
      <m:oMath>
        <m:r>
          <m:rPr>
            <m:sty m:val="p"/>
          </m:rPr>
          <w:rPr>
            <w:rFonts w:ascii="Cambria Math" w:hAnsi="Cambria Math"/>
            <w:kern w:val="0"/>
            <w:sz w:val="22"/>
            <w:szCs w:val="21"/>
          </w:rPr>
          <m:t xml:space="preserve">[0, </m:t>
        </m:r>
        <m:r>
          <w:rPr>
            <w:rFonts w:ascii="Cambria Math" w:hAnsi="Cambria Math"/>
            <w:kern w:val="0"/>
            <w:sz w:val="22"/>
            <w:szCs w:val="21"/>
          </w:rPr>
          <m:t>1]</m:t>
        </m:r>
      </m:oMath>
      <w:r>
        <w:rPr>
          <w:rFonts w:ascii="Times New Roman" w:hAnsi="Times New Roman"/>
          <w:kern w:val="0"/>
          <w:sz w:val="22"/>
          <w:szCs w:val="21"/>
        </w:rPr>
        <w:t xml:space="preserve"> </w:t>
      </w:r>
      <m:oMath>
        <m:r>
          <w:rPr>
            <w:rFonts w:ascii="Cambria Math" w:hAnsi="Cambria Math"/>
            <w:kern w:val="0"/>
            <w:sz w:val="22"/>
            <w:szCs w:val="21"/>
          </w:rPr>
          <m:t>μ</m:t>
        </m:r>
        <m:r>
          <m:rPr>
            <m:sty m:val="p"/>
          </m:rPr>
          <w:rPr>
            <w:rFonts w:ascii="Cambria Math" w:hAnsi="Cambria Math"/>
            <w:kern w:val="0"/>
            <w:sz w:val="22"/>
            <w:szCs w:val="21"/>
          </w:rPr>
          <m:t>s</m:t>
        </m:r>
      </m:oMath>
      <w:r>
        <w:rPr>
          <w:rFonts w:ascii="Times New Roman" w:hAnsi="Times New Roman"/>
          <w:kern w:val="0"/>
          <w:sz w:val="22"/>
          <w:szCs w:val="21"/>
        </w:rPr>
        <w:t xml:space="preserve"> (corresponding to 300 meters inter-site distance). In Figure </w:t>
      </w:r>
      <w:r w:rsidR="009D7409">
        <w:rPr>
          <w:rFonts w:ascii="Times New Roman" w:hAnsi="Times New Roman"/>
          <w:kern w:val="0"/>
          <w:sz w:val="22"/>
          <w:szCs w:val="21"/>
        </w:rPr>
        <w:t>20</w:t>
      </w:r>
      <w:r>
        <w:rPr>
          <w:rFonts w:ascii="Times New Roman" w:hAnsi="Times New Roman"/>
          <w:kern w:val="0"/>
          <w:sz w:val="22"/>
          <w:szCs w:val="21"/>
        </w:rPr>
        <w:t xml:space="preserve">, we plot the joint NMSE performance of the two TRPs achieved by different SRS schemes. From Figure </w:t>
      </w:r>
      <w:r w:rsidR="00A25D12">
        <w:rPr>
          <w:rFonts w:ascii="Times New Roman" w:hAnsi="Times New Roman"/>
          <w:kern w:val="0"/>
          <w:sz w:val="22"/>
          <w:szCs w:val="21"/>
        </w:rPr>
        <w:t>13</w:t>
      </w:r>
      <w:r>
        <w:rPr>
          <w:rFonts w:ascii="Times New Roman" w:hAnsi="Times New Roman"/>
          <w:kern w:val="0"/>
          <w:sz w:val="22"/>
          <w:szCs w:val="21"/>
        </w:rPr>
        <w:t xml:space="preserve"> we can see that the mask based SRSs can achieve much lower NMSE than the baseline under different mask sequence selection methods. In Figure </w:t>
      </w:r>
      <w:r w:rsidR="009D7409">
        <w:rPr>
          <w:rFonts w:ascii="Times New Roman" w:hAnsi="Times New Roman"/>
          <w:kern w:val="0"/>
          <w:sz w:val="22"/>
          <w:szCs w:val="21"/>
        </w:rPr>
        <w:t>21</w:t>
      </w:r>
      <w:r>
        <w:rPr>
          <w:rFonts w:ascii="Times New Roman" w:hAnsi="Times New Roman"/>
          <w:kern w:val="0"/>
          <w:sz w:val="22"/>
          <w:szCs w:val="21"/>
        </w:rPr>
        <w:t>, we further plot the BLER performance of rank-1 and rank-2 DL transmissions with MCS 13. From the figures we can see that</w:t>
      </w:r>
      <w:r w:rsidR="00457F16">
        <w:rPr>
          <w:rFonts w:ascii="Times New Roman" w:hAnsi="Times New Roman"/>
          <w:kern w:val="0"/>
          <w:sz w:val="22"/>
          <w:szCs w:val="21"/>
        </w:rPr>
        <w:t xml:space="preserve"> </w:t>
      </w:r>
      <w:r>
        <w:rPr>
          <w:rFonts w:ascii="Times New Roman" w:hAnsi="Times New Roman"/>
          <w:kern w:val="0"/>
          <w:sz w:val="22"/>
          <w:szCs w:val="21"/>
        </w:rPr>
        <w:t xml:space="preserve">the mask-based SRSs can achieve 1.3 dB and 2.3 dB gains, respectively, than the baseline at 10% BLER when when rank-1 and rank-2 DL transmissions are considered. In addition, it is observed that the achieved gain is roughly the same for the two mask sequence selection methods. Considering that the SRSs generated by M1 has the risk to be identical to the SRSs used in adjacent cell, M2 is more preferable in practice. </w:t>
      </w:r>
    </w:p>
    <w:p w14:paraId="36062B45" w14:textId="77777777" w:rsidR="007B14BF" w:rsidRDefault="007B14BF" w:rsidP="007B14BF">
      <w:pPr>
        <w:jc w:val="center"/>
        <w:rPr>
          <w:rFonts w:ascii="Times New Roman" w:hAnsi="Times New Roman"/>
          <w:kern w:val="0"/>
          <w:sz w:val="22"/>
          <w:szCs w:val="21"/>
        </w:rPr>
      </w:pPr>
      <w:r w:rsidRPr="00343950">
        <w:rPr>
          <w:rFonts w:ascii="Times New Roman" w:hAnsi="Times New Roman"/>
          <w:kern w:val="0"/>
          <w:sz w:val="22"/>
          <w:szCs w:val="21"/>
        </w:rPr>
        <w:lastRenderedPageBreak/>
        <w:t xml:space="preserve"> </w:t>
      </w:r>
      <w:r w:rsidRPr="00343950">
        <w:rPr>
          <w:rFonts w:ascii="Times New Roman" w:hAnsi="Times New Roman"/>
          <w:noProof/>
          <w:kern w:val="0"/>
          <w:sz w:val="22"/>
          <w:szCs w:val="21"/>
        </w:rPr>
        <w:drawing>
          <wp:inline distT="0" distB="0" distL="0" distR="0" wp14:anchorId="5422F766" wp14:editId="5C79F1AC">
            <wp:extent cx="2880000" cy="2160000"/>
            <wp:effectExtent l="0" t="0" r="0" b="0"/>
            <wp:docPr id="35"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2880000" cy="2160000"/>
                    </a:xfrm>
                    <a:prstGeom prst="rect">
                      <a:avLst/>
                    </a:prstGeom>
                    <a:noFill/>
                    <a:ln>
                      <a:noFill/>
                    </a:ln>
                  </pic:spPr>
                </pic:pic>
              </a:graphicData>
            </a:graphic>
          </wp:inline>
        </w:drawing>
      </w:r>
    </w:p>
    <w:p w14:paraId="25B6BCBA" w14:textId="7F9F6C54" w:rsidR="007B14BF" w:rsidRDefault="007B14BF" w:rsidP="007B14BF">
      <w:pPr>
        <w:jc w:val="center"/>
        <w:rPr>
          <w:rFonts w:ascii="Times New Roman" w:hAnsi="Times New Roman"/>
          <w:b/>
          <w:kern w:val="0"/>
          <w:sz w:val="22"/>
          <w:szCs w:val="21"/>
        </w:rPr>
      </w:pPr>
      <w:r w:rsidRPr="00734772">
        <w:rPr>
          <w:rFonts w:ascii="Times New Roman" w:hAnsi="Times New Roman"/>
          <w:b/>
          <w:kern w:val="0"/>
          <w:sz w:val="22"/>
          <w:szCs w:val="21"/>
        </w:rPr>
        <w:t xml:space="preserve">Figure </w:t>
      </w:r>
      <w:r w:rsidR="009D7409">
        <w:rPr>
          <w:rFonts w:ascii="Times New Roman" w:hAnsi="Times New Roman"/>
          <w:b/>
          <w:kern w:val="0"/>
          <w:sz w:val="22"/>
          <w:szCs w:val="21"/>
        </w:rPr>
        <w:t>20</w:t>
      </w:r>
      <w:r>
        <w:rPr>
          <w:rFonts w:ascii="Times New Roman" w:hAnsi="Times New Roman"/>
          <w:b/>
          <w:kern w:val="0"/>
          <w:sz w:val="22"/>
          <w:szCs w:val="21"/>
        </w:rPr>
        <w:t>.</w:t>
      </w:r>
      <w:r w:rsidRPr="00734772">
        <w:rPr>
          <w:rFonts w:ascii="Times New Roman" w:hAnsi="Times New Roman"/>
          <w:b/>
          <w:kern w:val="0"/>
          <w:sz w:val="22"/>
          <w:szCs w:val="21"/>
        </w:rPr>
        <w:t xml:space="preserve"> </w:t>
      </w:r>
      <w:r>
        <w:rPr>
          <w:rFonts w:ascii="Times New Roman" w:hAnsi="Times New Roman"/>
          <w:b/>
          <w:kern w:val="0"/>
          <w:sz w:val="22"/>
          <w:szCs w:val="21"/>
        </w:rPr>
        <w:t>NMSE performance of different SRS schemes achieved in a 2-TRP system, where the UL SRS SNR is set at 0 dB.</w:t>
      </w:r>
    </w:p>
    <w:p w14:paraId="6E72EA0F" w14:textId="77777777" w:rsidR="007B14BF" w:rsidRDefault="007B14BF" w:rsidP="007B14BF">
      <w:pPr>
        <w:jc w:val="center"/>
        <w:rPr>
          <w:rFonts w:ascii="Times New Roman" w:hAnsi="Times New Roman"/>
          <w:szCs w:val="21"/>
        </w:rPr>
      </w:pPr>
      <w:r w:rsidRPr="00343950">
        <w:rPr>
          <w:rFonts w:ascii="Times New Roman" w:hAnsi="Times New Roman"/>
          <w:noProof/>
          <w:szCs w:val="21"/>
        </w:rPr>
        <w:drawing>
          <wp:inline distT="0" distB="0" distL="0" distR="0" wp14:anchorId="4D3949B9" wp14:editId="29CE09D0">
            <wp:extent cx="2880000" cy="2160000"/>
            <wp:effectExtent l="0" t="0" r="0" b="0"/>
            <wp:docPr id="36"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2880000" cy="2160000"/>
                    </a:xfrm>
                    <a:prstGeom prst="rect">
                      <a:avLst/>
                    </a:prstGeom>
                    <a:noFill/>
                    <a:ln>
                      <a:noFill/>
                    </a:ln>
                  </pic:spPr>
                </pic:pic>
              </a:graphicData>
            </a:graphic>
          </wp:inline>
        </w:drawing>
      </w:r>
    </w:p>
    <w:p w14:paraId="498A2E05" w14:textId="220BC05D" w:rsidR="007B14BF" w:rsidRDefault="007B14BF" w:rsidP="007B14BF">
      <w:pPr>
        <w:jc w:val="center"/>
        <w:rPr>
          <w:rFonts w:ascii="Times New Roman" w:hAnsi="Times New Roman"/>
          <w:b/>
          <w:kern w:val="0"/>
          <w:sz w:val="22"/>
          <w:szCs w:val="21"/>
        </w:rPr>
      </w:pPr>
      <w:r w:rsidRPr="00734772">
        <w:rPr>
          <w:rFonts w:ascii="Times New Roman" w:hAnsi="Times New Roman"/>
          <w:b/>
          <w:kern w:val="0"/>
          <w:sz w:val="22"/>
          <w:szCs w:val="21"/>
        </w:rPr>
        <w:t xml:space="preserve">Figure </w:t>
      </w:r>
      <w:r w:rsidR="00710157">
        <w:rPr>
          <w:rFonts w:ascii="Times New Roman" w:hAnsi="Times New Roman"/>
          <w:b/>
          <w:kern w:val="0"/>
          <w:sz w:val="22"/>
          <w:szCs w:val="21"/>
        </w:rPr>
        <w:t>21</w:t>
      </w:r>
      <w:r>
        <w:rPr>
          <w:rFonts w:ascii="Times New Roman" w:hAnsi="Times New Roman"/>
          <w:b/>
          <w:kern w:val="0"/>
          <w:sz w:val="22"/>
          <w:szCs w:val="21"/>
        </w:rPr>
        <w:t>.</w:t>
      </w:r>
      <w:r w:rsidRPr="00734772">
        <w:rPr>
          <w:rFonts w:ascii="Times New Roman" w:hAnsi="Times New Roman"/>
          <w:b/>
          <w:kern w:val="0"/>
          <w:sz w:val="22"/>
          <w:szCs w:val="21"/>
        </w:rPr>
        <w:t xml:space="preserve"> </w:t>
      </w:r>
      <w:r>
        <w:rPr>
          <w:rFonts w:ascii="Times New Roman" w:hAnsi="Times New Roman"/>
          <w:b/>
          <w:kern w:val="0"/>
          <w:sz w:val="22"/>
          <w:szCs w:val="21"/>
        </w:rPr>
        <w:t>BLER performance of the rank-1 and rank-2 DL transmissions achieved by different SRS schemes in a 2-cell system, where the UL SRS SNR is set at 0 dB.</w:t>
      </w:r>
    </w:p>
    <w:p w14:paraId="5514574C" w14:textId="77777777" w:rsidR="007B14BF" w:rsidRDefault="007B14BF" w:rsidP="007B14BF">
      <w:pPr>
        <w:jc w:val="center"/>
        <w:rPr>
          <w:rFonts w:ascii="Times New Roman" w:hAnsi="Times New Roman"/>
          <w:szCs w:val="21"/>
        </w:rPr>
      </w:pPr>
    </w:p>
    <w:p w14:paraId="0865E484" w14:textId="37DF6E5A" w:rsidR="007B14BF" w:rsidRPr="00194025" w:rsidRDefault="007B14BF" w:rsidP="007B14BF">
      <w:pPr>
        <w:widowControl/>
        <w:autoSpaceDE w:val="0"/>
        <w:autoSpaceDN w:val="0"/>
        <w:adjustRightInd w:val="0"/>
        <w:snapToGrid w:val="0"/>
        <w:spacing w:before="120" w:after="120"/>
        <w:rPr>
          <w:rFonts w:ascii="Times New Roman" w:hAnsi="Times New Roman"/>
          <w:b/>
          <w:i/>
          <w:kern w:val="0"/>
          <w:sz w:val="22"/>
          <w:szCs w:val="21"/>
        </w:rPr>
      </w:pPr>
      <w:r w:rsidRPr="00241ECE">
        <w:rPr>
          <w:rFonts w:ascii="Times New Roman" w:hAnsi="Times New Roman"/>
          <w:b/>
          <w:i/>
          <w:kern w:val="0"/>
          <w:sz w:val="22"/>
          <w:szCs w:val="21"/>
        </w:rPr>
        <w:t xml:space="preserve">Observation </w:t>
      </w:r>
      <w:r w:rsidR="005D76A0">
        <w:rPr>
          <w:rFonts w:ascii="Times New Roman" w:hAnsi="Times New Roman"/>
          <w:b/>
          <w:i/>
          <w:kern w:val="0"/>
          <w:sz w:val="22"/>
          <w:szCs w:val="21"/>
        </w:rPr>
        <w:t>10</w:t>
      </w:r>
      <w:r w:rsidRPr="00241ECE">
        <w:rPr>
          <w:rFonts w:ascii="Times New Roman" w:hAnsi="Times New Roman"/>
          <w:b/>
          <w:i/>
          <w:kern w:val="0"/>
          <w:sz w:val="22"/>
          <w:szCs w:val="21"/>
        </w:rPr>
        <w:t xml:space="preserve">: </w:t>
      </w:r>
      <w:r>
        <w:rPr>
          <w:rFonts w:ascii="Times New Roman" w:hAnsi="Times New Roman"/>
          <w:b/>
          <w:i/>
          <w:kern w:val="0"/>
          <w:sz w:val="22"/>
          <w:szCs w:val="21"/>
        </w:rPr>
        <w:t xml:space="preserve">Mask-based SRSs can achieve </w:t>
      </w:r>
      <w:r>
        <w:rPr>
          <w:rFonts w:ascii="Times New Roman" w:hAnsi="Times New Roman" w:hint="eastAsia"/>
          <w:b/>
          <w:i/>
          <w:kern w:val="0"/>
          <w:sz w:val="22"/>
          <w:szCs w:val="21"/>
        </w:rPr>
        <w:t>significant</w:t>
      </w:r>
      <w:r>
        <w:rPr>
          <w:rFonts w:ascii="Times New Roman" w:hAnsi="Times New Roman"/>
          <w:b/>
          <w:i/>
          <w:kern w:val="0"/>
          <w:sz w:val="22"/>
          <w:szCs w:val="21"/>
        </w:rPr>
        <w:t xml:space="preserve"> NMSE and BLER benefits over the legacy SRSs</w:t>
      </w:r>
      <w:r>
        <w:rPr>
          <w:rFonts w:ascii="Times New Roman" w:hAnsi="Times New Roman" w:hint="eastAsia"/>
          <w:b/>
          <w:i/>
          <w:kern w:val="0"/>
          <w:sz w:val="22"/>
          <w:szCs w:val="21"/>
        </w:rPr>
        <w:t>,</w:t>
      </w:r>
      <w:r>
        <w:rPr>
          <w:rFonts w:ascii="Times New Roman" w:hAnsi="Times New Roman"/>
          <w:b/>
          <w:i/>
          <w:kern w:val="0"/>
          <w:sz w:val="22"/>
          <w:szCs w:val="21"/>
        </w:rPr>
        <w:t xml:space="preserve"> where M1 and M2 have similar performance. </w:t>
      </w:r>
    </w:p>
    <w:p w14:paraId="47FC50A1" w14:textId="77777777" w:rsidR="007B14BF" w:rsidRPr="00734772" w:rsidRDefault="007B14BF" w:rsidP="007B14BF">
      <w:pPr>
        <w:widowControl/>
        <w:autoSpaceDE w:val="0"/>
        <w:autoSpaceDN w:val="0"/>
        <w:adjustRightInd w:val="0"/>
        <w:snapToGrid w:val="0"/>
        <w:spacing w:before="120" w:after="120"/>
        <w:rPr>
          <w:rFonts w:ascii="Times New Roman" w:hAnsi="Times New Roman"/>
          <w:kern w:val="0"/>
          <w:sz w:val="22"/>
          <w:szCs w:val="21"/>
        </w:rPr>
      </w:pPr>
      <w:r w:rsidRPr="00241ECE">
        <w:rPr>
          <w:rFonts w:ascii="Times New Roman" w:hAnsi="Times New Roman"/>
          <w:kern w:val="0"/>
          <w:sz w:val="22"/>
          <w:szCs w:val="21"/>
        </w:rPr>
        <w:t xml:space="preserve">Based on the </w:t>
      </w:r>
      <w:r>
        <w:rPr>
          <w:rFonts w:ascii="Times New Roman" w:hAnsi="Times New Roman"/>
          <w:kern w:val="0"/>
          <w:sz w:val="22"/>
          <w:szCs w:val="21"/>
        </w:rPr>
        <w:t>analysis and simulation above</w:t>
      </w:r>
      <w:r w:rsidRPr="00241ECE">
        <w:rPr>
          <w:rFonts w:ascii="Times New Roman" w:hAnsi="Times New Roman"/>
          <w:kern w:val="0"/>
          <w:sz w:val="22"/>
          <w:szCs w:val="21"/>
        </w:rPr>
        <w:t>,</w:t>
      </w:r>
      <w:r>
        <w:rPr>
          <w:rFonts w:ascii="Times New Roman" w:hAnsi="Times New Roman"/>
          <w:kern w:val="0"/>
          <w:sz w:val="22"/>
          <w:szCs w:val="21"/>
        </w:rPr>
        <w:t xml:space="preserve"> </w:t>
      </w:r>
      <w:r w:rsidRPr="003A2A36">
        <w:rPr>
          <w:rFonts w:ascii="Times New Roman" w:hAnsi="Times New Roman"/>
          <w:kern w:val="0"/>
          <w:sz w:val="22"/>
          <w:szCs w:val="21"/>
        </w:rPr>
        <w:t>we have the following proposal:</w:t>
      </w:r>
    </w:p>
    <w:p w14:paraId="35ADFE91" w14:textId="11993FE0" w:rsidR="00B3206F" w:rsidRDefault="007B14BF" w:rsidP="007B14BF">
      <w:pPr>
        <w:rPr>
          <w:rFonts w:ascii="Times New Roman" w:hAnsi="Times New Roman"/>
          <w:b/>
          <w:i/>
          <w:kern w:val="0"/>
          <w:sz w:val="22"/>
          <w:szCs w:val="21"/>
        </w:rPr>
      </w:pPr>
      <w:r w:rsidRPr="00E11A47">
        <w:rPr>
          <w:rFonts w:ascii="Times New Roman" w:hAnsi="Times New Roman"/>
          <w:b/>
          <w:i/>
          <w:kern w:val="0"/>
          <w:sz w:val="22"/>
          <w:szCs w:val="21"/>
        </w:rPr>
        <w:t xml:space="preserve">Proposal </w:t>
      </w:r>
      <w:r w:rsidR="005D76A0">
        <w:rPr>
          <w:rFonts w:ascii="Times New Roman" w:hAnsi="Times New Roman"/>
          <w:b/>
          <w:i/>
          <w:kern w:val="0"/>
          <w:sz w:val="22"/>
          <w:szCs w:val="21"/>
        </w:rPr>
        <w:t>4</w:t>
      </w:r>
      <w:r w:rsidRPr="00E11A47">
        <w:rPr>
          <w:rFonts w:ascii="Times New Roman" w:hAnsi="Times New Roman"/>
          <w:b/>
          <w:i/>
          <w:kern w:val="0"/>
          <w:sz w:val="22"/>
          <w:szCs w:val="21"/>
        </w:rPr>
        <w:t xml:space="preserve">: </w:t>
      </w:r>
      <w:r>
        <w:rPr>
          <w:rFonts w:ascii="Times New Roman" w:hAnsi="Times New Roman"/>
          <w:b/>
          <w:i/>
          <w:kern w:val="0"/>
          <w:sz w:val="22"/>
          <w:szCs w:val="21"/>
        </w:rPr>
        <w:t>Support</w:t>
      </w:r>
      <w:r w:rsidRPr="00194025">
        <w:rPr>
          <w:rFonts w:ascii="Times New Roman" w:hAnsi="Times New Roman"/>
          <w:b/>
          <w:i/>
          <w:kern w:val="0"/>
          <w:sz w:val="22"/>
          <w:szCs w:val="21"/>
        </w:rPr>
        <w:t xml:space="preserve"> </w:t>
      </w:r>
      <w:r>
        <w:rPr>
          <w:rFonts w:ascii="Times New Roman" w:hAnsi="Times New Roman"/>
          <w:b/>
          <w:i/>
          <w:kern w:val="0"/>
          <w:sz w:val="22"/>
          <w:szCs w:val="21"/>
        </w:rPr>
        <w:t>multiplying mask sequence to the legacy SRS sequence for SRS capacity enhancement for Rel. 18</w:t>
      </w:r>
      <w:r w:rsidRPr="00194025">
        <w:rPr>
          <w:rFonts w:ascii="Times New Roman" w:hAnsi="Times New Roman"/>
          <w:b/>
          <w:i/>
          <w:kern w:val="0"/>
          <w:sz w:val="22"/>
          <w:szCs w:val="21"/>
        </w:rPr>
        <w:t>.</w:t>
      </w:r>
    </w:p>
    <w:p w14:paraId="6F0BBE7D" w14:textId="77777777" w:rsidR="007B14BF" w:rsidRPr="00263B7F" w:rsidRDefault="007B14BF" w:rsidP="007B14BF">
      <w:pPr>
        <w:rPr>
          <w:szCs w:val="21"/>
        </w:rPr>
      </w:pPr>
    </w:p>
    <w:p w14:paraId="3097BBFE" w14:textId="77777777" w:rsidR="00B3206F" w:rsidRPr="00B3206F" w:rsidRDefault="005C23F3" w:rsidP="005C23F3">
      <w:pPr>
        <w:pStyle w:val="1"/>
        <w:numPr>
          <w:ilvl w:val="0"/>
          <w:numId w:val="2"/>
        </w:numPr>
        <w:rPr>
          <w:rFonts w:ascii="Times New Roman" w:hAnsi="Times New Roman" w:cs="Times New Roman"/>
          <w:bCs/>
          <w:sz w:val="28"/>
          <w:szCs w:val="28"/>
        </w:rPr>
      </w:pPr>
      <w:r w:rsidRPr="005C23F3">
        <w:rPr>
          <w:rFonts w:ascii="Times New Roman" w:hAnsi="Times New Roman" w:cs="Times New Roman"/>
          <w:bCs/>
          <w:sz w:val="28"/>
          <w:szCs w:val="28"/>
        </w:rPr>
        <w:t>SRS design for 8Tx UL MIMO</w:t>
      </w:r>
    </w:p>
    <w:p w14:paraId="4813DF68" w14:textId="3F342B4C" w:rsidR="00BC6A30" w:rsidRDefault="00BC6A30" w:rsidP="00BC6A30">
      <w:pPr>
        <w:snapToGrid w:val="0"/>
        <w:spacing w:beforeLines="50" w:before="156" w:afterLines="50" w:after="156"/>
        <w:rPr>
          <w:rFonts w:ascii="Times New Roman" w:hAnsi="Times New Roman"/>
          <w:sz w:val="22"/>
          <w:szCs w:val="21"/>
        </w:rPr>
      </w:pPr>
      <w:r>
        <w:rPr>
          <w:rFonts w:ascii="Times New Roman" w:hAnsi="Times New Roman"/>
          <w:sz w:val="22"/>
          <w:szCs w:val="21"/>
        </w:rPr>
        <w:t>In last meeting, it has been agreed that different ports of a</w:t>
      </w:r>
      <w:r w:rsidR="00650C98">
        <w:rPr>
          <w:rFonts w:ascii="Times New Roman" w:hAnsi="Times New Roman"/>
          <w:sz w:val="22"/>
          <w:szCs w:val="21"/>
        </w:rPr>
        <w:t>n</w:t>
      </w:r>
      <w:r>
        <w:rPr>
          <w:rFonts w:ascii="Times New Roman" w:hAnsi="Times New Roman"/>
          <w:sz w:val="22"/>
          <w:szCs w:val="21"/>
        </w:rPr>
        <w:t xml:space="preserve"> 8-port SRS resource are mapped to different OFDM symbol. The 8 ports should be mapped to consecutive OFDM symbols </w:t>
      </w:r>
      <w:r w:rsidR="00B326C0">
        <w:rPr>
          <w:rFonts w:ascii="Times New Roman" w:hAnsi="Times New Roman"/>
          <w:sz w:val="22"/>
          <w:szCs w:val="21"/>
        </w:rPr>
        <w:t xml:space="preserve">(e.g., 2 or 4 consecutive symbols) </w:t>
      </w:r>
      <w:r>
        <w:rPr>
          <w:rFonts w:ascii="Times New Roman" w:hAnsi="Times New Roman"/>
          <w:sz w:val="22"/>
          <w:szCs w:val="21"/>
        </w:rPr>
        <w:t xml:space="preserve">to guarantee the phase continuity especially for full-coherent UE. </w:t>
      </w:r>
    </w:p>
    <w:p w14:paraId="3D6E7458" w14:textId="543F5F6E" w:rsidR="0087794E" w:rsidRDefault="00BC6A30" w:rsidP="00BC6A30">
      <w:pPr>
        <w:snapToGrid w:val="0"/>
        <w:spacing w:beforeLines="50" w:before="156" w:afterLines="50" w:after="156"/>
        <w:rPr>
          <w:rFonts w:ascii="Times New Roman" w:hAnsi="Times New Roman"/>
          <w:sz w:val="22"/>
          <w:szCs w:val="21"/>
        </w:rPr>
      </w:pPr>
      <w:r>
        <w:rPr>
          <w:rFonts w:ascii="Times New Roman" w:hAnsi="Times New Roman"/>
          <w:sz w:val="22"/>
          <w:szCs w:val="21"/>
        </w:rPr>
        <w:t xml:space="preserve">For </w:t>
      </w:r>
      <m:oMath>
        <m:sSub>
          <m:sSubPr>
            <m:ctrlPr>
              <w:rPr>
                <w:rFonts w:ascii="Cambria Math" w:hAnsi="Cambria Math"/>
                <w:sz w:val="22"/>
                <w:szCs w:val="21"/>
              </w:rPr>
            </m:ctrlPr>
          </m:sSubPr>
          <m:e>
            <m:r>
              <w:rPr>
                <w:rFonts w:ascii="Cambria Math" w:hAnsi="Cambria Math"/>
                <w:sz w:val="22"/>
                <w:szCs w:val="21"/>
              </w:rPr>
              <m:t>K</m:t>
            </m:r>
          </m:e>
          <m:sub>
            <m:r>
              <m:rPr>
                <m:sty m:val="p"/>
              </m:rPr>
              <w:rPr>
                <w:rFonts w:ascii="Cambria Math" w:hAnsi="Cambria Math"/>
                <w:sz w:val="22"/>
                <w:szCs w:val="21"/>
              </w:rPr>
              <m:t>TC</m:t>
            </m:r>
          </m:sub>
        </m:sSub>
        <m:r>
          <m:rPr>
            <m:sty m:val="p"/>
          </m:rPr>
          <w:rPr>
            <w:rFonts w:ascii="Cambria Math" w:hAnsi="Cambria Math"/>
            <w:sz w:val="22"/>
            <w:szCs w:val="21"/>
          </w:rPr>
          <m:t>=2</m:t>
        </m:r>
      </m:oMath>
      <w:r w:rsidRPr="00C204F9">
        <w:rPr>
          <w:rFonts w:ascii="Times New Roman" w:hAnsi="Times New Roman"/>
          <w:sz w:val="22"/>
          <w:szCs w:val="21"/>
        </w:rPr>
        <w:t xml:space="preserve"> with </w:t>
      </w:r>
      <w:r w:rsidR="0087794E">
        <w:rPr>
          <w:rFonts w:ascii="Times New Roman" w:hAnsi="Times New Roman"/>
          <w:sz w:val="22"/>
          <w:szCs w:val="21"/>
        </w:rPr>
        <w:t>1</w:t>
      </w:r>
      <w:r w:rsidRPr="00C204F9">
        <w:rPr>
          <w:rFonts w:ascii="Times New Roman" w:hAnsi="Times New Roman"/>
          <w:sz w:val="22"/>
          <w:szCs w:val="21"/>
        </w:rPr>
        <w:t xml:space="preserve"> symbol, both</w:t>
      </w:r>
      <w:r w:rsidRPr="00DC661F">
        <w:rPr>
          <w:rFonts w:ascii="Times New Roman" w:hAnsi="Times New Roman"/>
          <w:sz w:val="22"/>
          <w:szCs w:val="21"/>
        </w:rPr>
        <w:t xml:space="preserve"> 1 and 2 comb offsets</w:t>
      </w:r>
      <w:r>
        <w:rPr>
          <w:rFonts w:ascii="Times New Roman" w:hAnsi="Times New Roman"/>
          <w:sz w:val="22"/>
          <w:szCs w:val="21"/>
        </w:rPr>
        <w:t xml:space="preserve"> </w:t>
      </w:r>
      <w:r w:rsidR="0087794E">
        <w:rPr>
          <w:rFonts w:ascii="Times New Roman" w:hAnsi="Times New Roman"/>
          <w:sz w:val="22"/>
          <w:szCs w:val="21"/>
        </w:rPr>
        <w:t>have been</w:t>
      </w:r>
      <w:r>
        <w:rPr>
          <w:rFonts w:ascii="Times New Roman" w:hAnsi="Times New Roman"/>
          <w:sz w:val="22"/>
          <w:szCs w:val="21"/>
        </w:rPr>
        <w:t xml:space="preserve"> supported. For </w:t>
      </w:r>
      <w:r w:rsidR="0087794E">
        <w:rPr>
          <w:rFonts w:ascii="Times New Roman" w:hAnsi="Times New Roman"/>
          <w:sz w:val="22"/>
          <w:szCs w:val="21"/>
        </w:rPr>
        <w:t>2</w:t>
      </w:r>
      <w:r w:rsidR="00FA2A88">
        <w:rPr>
          <w:rFonts w:ascii="Times New Roman" w:hAnsi="Times New Roman"/>
          <w:sz w:val="22"/>
          <w:szCs w:val="21"/>
        </w:rPr>
        <w:t>-</w:t>
      </w:r>
      <w:r w:rsidRPr="00C204F9">
        <w:rPr>
          <w:rFonts w:ascii="Times New Roman" w:hAnsi="Times New Roman"/>
          <w:sz w:val="22"/>
          <w:szCs w:val="21"/>
        </w:rPr>
        <w:t>symbol</w:t>
      </w:r>
      <w:r w:rsidR="00FA2A88">
        <w:rPr>
          <w:rFonts w:ascii="Times New Roman" w:hAnsi="Times New Roman"/>
          <w:sz w:val="22"/>
          <w:szCs w:val="21"/>
        </w:rPr>
        <w:t xml:space="preserve"> case</w:t>
      </w:r>
      <w:r>
        <w:rPr>
          <w:rFonts w:ascii="Times New Roman" w:hAnsi="Times New Roman"/>
          <w:sz w:val="22"/>
          <w:szCs w:val="21"/>
        </w:rPr>
        <w:t xml:space="preserve">, </w:t>
      </w:r>
      <w:r w:rsidR="0087794E">
        <w:rPr>
          <w:rFonts w:ascii="Times New Roman" w:hAnsi="Times New Roman"/>
          <w:sz w:val="22"/>
          <w:szCs w:val="21"/>
        </w:rPr>
        <w:t xml:space="preserve">considering the large delay spread scenario can already be well-handled by 4-symbol case (2 ports per </w:t>
      </w:r>
      <w:r w:rsidR="00BB29DF">
        <w:rPr>
          <w:rFonts w:ascii="Times New Roman" w:hAnsi="Times New Roman"/>
          <w:sz w:val="22"/>
          <w:szCs w:val="21"/>
        </w:rPr>
        <w:t>symbol</w:t>
      </w:r>
      <w:r w:rsidR="0087794E">
        <w:rPr>
          <w:rFonts w:ascii="Times New Roman" w:hAnsi="Times New Roman"/>
          <w:sz w:val="22"/>
          <w:szCs w:val="21"/>
        </w:rPr>
        <w:t xml:space="preserve">), it seems that 1 comb offset </w:t>
      </w:r>
      <w:r w:rsidR="00BB29DF">
        <w:rPr>
          <w:rFonts w:ascii="Times New Roman" w:hAnsi="Times New Roman"/>
          <w:sz w:val="22"/>
          <w:szCs w:val="21"/>
        </w:rPr>
        <w:t xml:space="preserve">(4 ports per comb) </w:t>
      </w:r>
      <w:r w:rsidR="0087794E">
        <w:rPr>
          <w:rFonts w:ascii="Times New Roman" w:hAnsi="Times New Roman"/>
          <w:sz w:val="22"/>
          <w:szCs w:val="21"/>
        </w:rPr>
        <w:t xml:space="preserve">is enough. </w:t>
      </w:r>
      <w:r w:rsidR="00BB29DF">
        <w:rPr>
          <w:rFonts w:ascii="Times New Roman" w:hAnsi="Times New Roman"/>
          <w:sz w:val="22"/>
          <w:szCs w:val="21"/>
        </w:rPr>
        <w:t>For</w:t>
      </w:r>
      <w:r w:rsidR="00BB29DF" w:rsidRPr="00C204F9">
        <w:rPr>
          <w:rFonts w:ascii="Times New Roman" w:hAnsi="Times New Roman"/>
          <w:sz w:val="22"/>
          <w:szCs w:val="21"/>
        </w:rPr>
        <w:t xml:space="preserve"> </w:t>
      </w:r>
      <w:r w:rsidR="00BB29DF">
        <w:rPr>
          <w:rFonts w:ascii="Times New Roman" w:hAnsi="Times New Roman"/>
          <w:sz w:val="22"/>
          <w:szCs w:val="21"/>
        </w:rPr>
        <w:t>4</w:t>
      </w:r>
      <w:r w:rsidR="00FA2A88">
        <w:rPr>
          <w:rFonts w:ascii="Times New Roman" w:hAnsi="Times New Roman"/>
          <w:sz w:val="22"/>
          <w:szCs w:val="21"/>
        </w:rPr>
        <w:t>-</w:t>
      </w:r>
      <w:r w:rsidR="00BB29DF" w:rsidRPr="00C204F9">
        <w:rPr>
          <w:rFonts w:ascii="Times New Roman" w:hAnsi="Times New Roman"/>
          <w:sz w:val="22"/>
          <w:szCs w:val="21"/>
        </w:rPr>
        <w:t>symbol</w:t>
      </w:r>
      <w:r w:rsidR="00FA2A88">
        <w:rPr>
          <w:rFonts w:ascii="Times New Roman" w:hAnsi="Times New Roman"/>
          <w:sz w:val="22"/>
          <w:szCs w:val="21"/>
        </w:rPr>
        <w:t xml:space="preserve"> case</w:t>
      </w:r>
      <w:r w:rsidR="00BB29DF">
        <w:rPr>
          <w:rFonts w:ascii="Times New Roman" w:hAnsi="Times New Roman"/>
          <w:sz w:val="22"/>
          <w:szCs w:val="21"/>
        </w:rPr>
        <w:t>, to avoid over-scatter design, 1 comb offset (2 ports per comb) is preferred.</w:t>
      </w:r>
    </w:p>
    <w:p w14:paraId="24207233" w14:textId="0B09A991" w:rsidR="00BC6A30" w:rsidRDefault="00BC6A30" w:rsidP="00BC6A30">
      <w:pPr>
        <w:snapToGrid w:val="0"/>
        <w:spacing w:beforeLines="50" w:before="156" w:afterLines="50" w:after="156"/>
        <w:rPr>
          <w:rFonts w:ascii="Times New Roman" w:hAnsi="Times New Roman"/>
          <w:sz w:val="22"/>
          <w:szCs w:val="21"/>
        </w:rPr>
      </w:pPr>
      <w:r>
        <w:rPr>
          <w:rFonts w:ascii="Times New Roman" w:hAnsi="Times New Roman"/>
          <w:sz w:val="22"/>
          <w:szCs w:val="21"/>
        </w:rPr>
        <w:t xml:space="preserve">For </w:t>
      </w:r>
      <m:oMath>
        <m:sSub>
          <m:sSubPr>
            <m:ctrlPr>
              <w:rPr>
                <w:rFonts w:ascii="Cambria Math" w:hAnsi="Cambria Math"/>
                <w:sz w:val="22"/>
                <w:szCs w:val="21"/>
              </w:rPr>
            </m:ctrlPr>
          </m:sSubPr>
          <m:e>
            <m:r>
              <w:rPr>
                <w:rFonts w:ascii="Cambria Math" w:hAnsi="Cambria Math"/>
                <w:sz w:val="22"/>
                <w:szCs w:val="21"/>
              </w:rPr>
              <m:t>K</m:t>
            </m:r>
          </m:e>
          <m:sub>
            <m:r>
              <m:rPr>
                <m:sty m:val="p"/>
              </m:rPr>
              <w:rPr>
                <w:rFonts w:ascii="Cambria Math" w:hAnsi="Cambria Math"/>
                <w:sz w:val="22"/>
                <w:szCs w:val="21"/>
              </w:rPr>
              <m:t>TC</m:t>
            </m:r>
          </m:sub>
        </m:sSub>
        <m:r>
          <m:rPr>
            <m:sty m:val="p"/>
          </m:rPr>
          <w:rPr>
            <w:rFonts w:ascii="Cambria Math" w:hAnsi="Cambria Math"/>
            <w:sz w:val="22"/>
            <w:szCs w:val="21"/>
          </w:rPr>
          <m:t>=4</m:t>
        </m:r>
      </m:oMath>
      <w:r w:rsidRPr="00C204F9">
        <w:rPr>
          <w:rFonts w:ascii="Times New Roman" w:hAnsi="Times New Roman"/>
          <w:sz w:val="22"/>
          <w:szCs w:val="21"/>
        </w:rPr>
        <w:t xml:space="preserve"> with </w:t>
      </w:r>
      <w:r w:rsidR="008B544D">
        <w:rPr>
          <w:rFonts w:ascii="Times New Roman" w:hAnsi="Times New Roman"/>
          <w:sz w:val="22"/>
          <w:szCs w:val="21"/>
        </w:rPr>
        <w:t>1</w:t>
      </w:r>
      <w:r w:rsidRPr="00C204F9">
        <w:rPr>
          <w:rFonts w:ascii="Times New Roman" w:hAnsi="Times New Roman"/>
          <w:sz w:val="22"/>
          <w:szCs w:val="21"/>
        </w:rPr>
        <w:t xml:space="preserve"> symbol,</w:t>
      </w:r>
      <w:r w:rsidRPr="00DC661F">
        <w:rPr>
          <w:rFonts w:ascii="Times New Roman" w:hAnsi="Times New Roman"/>
          <w:sz w:val="22"/>
          <w:szCs w:val="21"/>
        </w:rPr>
        <w:t xml:space="preserve"> 2 comb offsets</w:t>
      </w:r>
      <w:r>
        <w:rPr>
          <w:rFonts w:ascii="Times New Roman" w:hAnsi="Times New Roman"/>
          <w:sz w:val="22"/>
          <w:szCs w:val="21"/>
        </w:rPr>
        <w:t xml:space="preserve"> </w:t>
      </w:r>
      <w:r w:rsidR="00FA2A88">
        <w:rPr>
          <w:rFonts w:ascii="Times New Roman" w:hAnsi="Times New Roman"/>
          <w:sz w:val="22"/>
          <w:szCs w:val="21"/>
        </w:rPr>
        <w:t xml:space="preserve">(4 ports per comb) </w:t>
      </w:r>
      <w:r w:rsidR="008B544D">
        <w:rPr>
          <w:rFonts w:ascii="Times New Roman" w:hAnsi="Times New Roman"/>
          <w:sz w:val="22"/>
          <w:szCs w:val="21"/>
        </w:rPr>
        <w:t>have been</w:t>
      </w:r>
      <w:r>
        <w:rPr>
          <w:rFonts w:ascii="Times New Roman" w:hAnsi="Times New Roman"/>
          <w:sz w:val="22"/>
          <w:szCs w:val="21"/>
        </w:rPr>
        <w:t xml:space="preserve"> supported. Following the same principle </w:t>
      </w:r>
      <w:r w:rsidR="008B544D">
        <w:rPr>
          <w:rFonts w:ascii="Times New Roman" w:hAnsi="Times New Roman"/>
          <w:sz w:val="22"/>
          <w:szCs w:val="21"/>
        </w:rPr>
        <w:t>as in</w:t>
      </w:r>
      <w:r>
        <w:rPr>
          <w:rFonts w:ascii="Times New Roman" w:hAnsi="Times New Roman"/>
          <w:sz w:val="22"/>
          <w:szCs w:val="21"/>
        </w:rPr>
        <w:t xml:space="preserve"> </w:t>
      </w:r>
      <m:oMath>
        <m:sSub>
          <m:sSubPr>
            <m:ctrlPr>
              <w:rPr>
                <w:rFonts w:ascii="Cambria Math" w:hAnsi="Cambria Math"/>
                <w:sz w:val="22"/>
                <w:szCs w:val="21"/>
              </w:rPr>
            </m:ctrlPr>
          </m:sSubPr>
          <m:e>
            <m:r>
              <w:rPr>
                <w:rFonts w:ascii="Cambria Math" w:hAnsi="Cambria Math"/>
                <w:sz w:val="22"/>
                <w:szCs w:val="21"/>
              </w:rPr>
              <m:t>K</m:t>
            </m:r>
          </m:e>
          <m:sub>
            <m:r>
              <m:rPr>
                <m:sty m:val="p"/>
              </m:rPr>
              <w:rPr>
                <w:rFonts w:ascii="Cambria Math" w:hAnsi="Cambria Math"/>
                <w:sz w:val="22"/>
                <w:szCs w:val="21"/>
              </w:rPr>
              <m:t>TC</m:t>
            </m:r>
          </m:sub>
        </m:sSub>
        <m:r>
          <m:rPr>
            <m:sty m:val="p"/>
          </m:rPr>
          <w:rPr>
            <w:rFonts w:ascii="Cambria Math" w:hAnsi="Cambria Math"/>
            <w:sz w:val="22"/>
            <w:szCs w:val="21"/>
          </w:rPr>
          <m:t>=2</m:t>
        </m:r>
      </m:oMath>
      <w:r>
        <w:rPr>
          <w:rFonts w:ascii="Times New Roman" w:hAnsi="Times New Roman"/>
          <w:sz w:val="22"/>
          <w:szCs w:val="21"/>
        </w:rPr>
        <w:t xml:space="preserve">, </w:t>
      </w:r>
      <w:r w:rsidR="008B544D">
        <w:rPr>
          <w:rFonts w:ascii="Times New Roman" w:hAnsi="Times New Roman"/>
          <w:sz w:val="22"/>
          <w:szCs w:val="21"/>
        </w:rPr>
        <w:t xml:space="preserve">1 comb offset </w:t>
      </w:r>
      <w:r>
        <w:rPr>
          <w:rFonts w:ascii="Times New Roman" w:hAnsi="Times New Roman"/>
          <w:sz w:val="22"/>
          <w:szCs w:val="21"/>
        </w:rPr>
        <w:t xml:space="preserve">for </w:t>
      </w:r>
      <w:r w:rsidR="008B544D">
        <w:rPr>
          <w:rFonts w:ascii="Times New Roman" w:hAnsi="Times New Roman"/>
          <w:sz w:val="22"/>
          <w:szCs w:val="21"/>
        </w:rPr>
        <w:t>both 2</w:t>
      </w:r>
      <w:r>
        <w:rPr>
          <w:rFonts w:ascii="Times New Roman" w:hAnsi="Times New Roman"/>
          <w:sz w:val="22"/>
          <w:szCs w:val="21"/>
        </w:rPr>
        <w:t>-</w:t>
      </w:r>
      <w:r w:rsidRPr="00C204F9">
        <w:rPr>
          <w:rFonts w:ascii="Times New Roman" w:hAnsi="Times New Roman"/>
          <w:sz w:val="22"/>
          <w:szCs w:val="21"/>
        </w:rPr>
        <w:t>symbol</w:t>
      </w:r>
      <w:r w:rsidR="00FA2A88">
        <w:rPr>
          <w:rFonts w:ascii="Times New Roman" w:hAnsi="Times New Roman"/>
          <w:sz w:val="22"/>
          <w:szCs w:val="21"/>
        </w:rPr>
        <w:t xml:space="preserve"> (4 ports per comb)</w:t>
      </w:r>
      <w:r>
        <w:rPr>
          <w:rFonts w:ascii="Times New Roman" w:hAnsi="Times New Roman"/>
          <w:sz w:val="22"/>
          <w:szCs w:val="21"/>
        </w:rPr>
        <w:t xml:space="preserve"> </w:t>
      </w:r>
      <w:r w:rsidR="008B544D">
        <w:rPr>
          <w:rFonts w:ascii="Times New Roman" w:hAnsi="Times New Roman"/>
          <w:sz w:val="22"/>
          <w:szCs w:val="21"/>
        </w:rPr>
        <w:t xml:space="preserve">and 4-symbol </w:t>
      </w:r>
      <w:r w:rsidR="00FA2A88">
        <w:rPr>
          <w:rFonts w:ascii="Times New Roman" w:hAnsi="Times New Roman"/>
          <w:sz w:val="22"/>
          <w:szCs w:val="21"/>
        </w:rPr>
        <w:t xml:space="preserve">(2 ports per comb) </w:t>
      </w:r>
      <w:r>
        <w:rPr>
          <w:rFonts w:ascii="Times New Roman" w:hAnsi="Times New Roman"/>
          <w:sz w:val="22"/>
          <w:szCs w:val="21"/>
        </w:rPr>
        <w:t>case</w:t>
      </w:r>
      <w:r w:rsidR="008B544D">
        <w:rPr>
          <w:rFonts w:ascii="Times New Roman" w:hAnsi="Times New Roman"/>
          <w:sz w:val="22"/>
          <w:szCs w:val="21"/>
        </w:rPr>
        <w:t xml:space="preserve"> should be supported</w:t>
      </w:r>
      <w:r>
        <w:rPr>
          <w:rFonts w:ascii="Times New Roman" w:hAnsi="Times New Roman"/>
          <w:sz w:val="22"/>
          <w:szCs w:val="21"/>
        </w:rPr>
        <w:t xml:space="preserve">. </w:t>
      </w:r>
    </w:p>
    <w:p w14:paraId="0BC9E55F" w14:textId="50B2CDBD" w:rsidR="00CB062E" w:rsidRDefault="00BC6A30" w:rsidP="00BC6A30">
      <w:pPr>
        <w:snapToGrid w:val="0"/>
        <w:spacing w:beforeLines="50" w:before="156" w:afterLines="50" w:after="156"/>
        <w:rPr>
          <w:rFonts w:ascii="Times New Roman" w:hAnsi="Times New Roman"/>
          <w:sz w:val="22"/>
          <w:szCs w:val="21"/>
        </w:rPr>
      </w:pPr>
      <w:r>
        <w:rPr>
          <w:rFonts w:ascii="Times New Roman" w:hAnsi="Times New Roman"/>
          <w:sz w:val="22"/>
          <w:szCs w:val="21"/>
        </w:rPr>
        <w:lastRenderedPageBreak/>
        <w:t xml:space="preserve">For </w:t>
      </w:r>
      <m:oMath>
        <m:sSub>
          <m:sSubPr>
            <m:ctrlPr>
              <w:rPr>
                <w:rFonts w:ascii="Cambria Math" w:hAnsi="Cambria Math"/>
                <w:sz w:val="22"/>
                <w:szCs w:val="21"/>
              </w:rPr>
            </m:ctrlPr>
          </m:sSubPr>
          <m:e>
            <m:r>
              <w:rPr>
                <w:rFonts w:ascii="Cambria Math" w:hAnsi="Cambria Math"/>
                <w:sz w:val="22"/>
                <w:szCs w:val="21"/>
              </w:rPr>
              <m:t>K</m:t>
            </m:r>
          </m:e>
          <m:sub>
            <m:r>
              <m:rPr>
                <m:sty m:val="p"/>
              </m:rPr>
              <w:rPr>
                <w:rFonts w:ascii="Cambria Math" w:hAnsi="Cambria Math"/>
                <w:sz w:val="22"/>
                <w:szCs w:val="21"/>
              </w:rPr>
              <m:t>TC</m:t>
            </m:r>
          </m:sub>
        </m:sSub>
        <m:r>
          <m:rPr>
            <m:sty m:val="p"/>
          </m:rPr>
          <w:rPr>
            <w:rFonts w:ascii="Cambria Math" w:hAnsi="Cambria Math"/>
            <w:sz w:val="22"/>
            <w:szCs w:val="21"/>
          </w:rPr>
          <m:t>=8</m:t>
        </m:r>
      </m:oMath>
      <w:r w:rsidRPr="00C204F9">
        <w:rPr>
          <w:rFonts w:ascii="Times New Roman" w:hAnsi="Times New Roman"/>
          <w:sz w:val="22"/>
          <w:szCs w:val="21"/>
        </w:rPr>
        <w:t xml:space="preserve"> with </w:t>
      </w:r>
      <w:r w:rsidR="008B544D">
        <w:rPr>
          <w:rFonts w:ascii="Times New Roman" w:hAnsi="Times New Roman"/>
          <w:sz w:val="22"/>
          <w:szCs w:val="21"/>
        </w:rPr>
        <w:t>1</w:t>
      </w:r>
      <w:r w:rsidRPr="00C204F9">
        <w:rPr>
          <w:rFonts w:ascii="Times New Roman" w:hAnsi="Times New Roman"/>
          <w:sz w:val="22"/>
          <w:szCs w:val="21"/>
        </w:rPr>
        <w:t xml:space="preserve"> symbol,</w:t>
      </w:r>
      <w:r w:rsidRPr="00DC661F">
        <w:rPr>
          <w:rFonts w:ascii="Times New Roman" w:hAnsi="Times New Roman"/>
          <w:sz w:val="22"/>
          <w:szCs w:val="21"/>
        </w:rPr>
        <w:t xml:space="preserve"> </w:t>
      </w:r>
      <w:r>
        <w:rPr>
          <w:rFonts w:ascii="Times New Roman" w:hAnsi="Times New Roman"/>
          <w:sz w:val="22"/>
          <w:szCs w:val="21"/>
        </w:rPr>
        <w:t>4</w:t>
      </w:r>
      <w:r w:rsidRPr="00DC661F">
        <w:rPr>
          <w:rFonts w:ascii="Times New Roman" w:hAnsi="Times New Roman"/>
          <w:sz w:val="22"/>
          <w:szCs w:val="21"/>
        </w:rPr>
        <w:t xml:space="preserve"> comb offsets</w:t>
      </w:r>
      <w:r>
        <w:rPr>
          <w:rFonts w:ascii="Times New Roman" w:hAnsi="Times New Roman"/>
          <w:sz w:val="22"/>
          <w:szCs w:val="21"/>
        </w:rPr>
        <w:t xml:space="preserve"> </w:t>
      </w:r>
      <w:r w:rsidR="00FA2A88">
        <w:rPr>
          <w:rFonts w:ascii="Times New Roman" w:hAnsi="Times New Roman"/>
          <w:sz w:val="22"/>
          <w:szCs w:val="21"/>
        </w:rPr>
        <w:t xml:space="preserve">(2 ports per comb) </w:t>
      </w:r>
      <w:r w:rsidR="008B544D">
        <w:rPr>
          <w:rFonts w:ascii="Times New Roman" w:hAnsi="Times New Roman"/>
          <w:sz w:val="22"/>
          <w:szCs w:val="21"/>
        </w:rPr>
        <w:t>have been</w:t>
      </w:r>
      <w:r>
        <w:rPr>
          <w:rFonts w:ascii="Times New Roman" w:hAnsi="Times New Roman"/>
          <w:sz w:val="22"/>
          <w:szCs w:val="21"/>
        </w:rPr>
        <w:t xml:space="preserve"> supported. </w:t>
      </w:r>
      <w:r w:rsidR="00CB062E">
        <w:rPr>
          <w:rFonts w:ascii="Times New Roman" w:hAnsi="Times New Roman"/>
          <w:sz w:val="22"/>
          <w:szCs w:val="21"/>
        </w:rPr>
        <w:t>To avoid over-scatter design, 2 comb offset for 2-</w:t>
      </w:r>
      <w:r w:rsidR="00CB062E" w:rsidRPr="00C204F9">
        <w:rPr>
          <w:rFonts w:ascii="Times New Roman" w:hAnsi="Times New Roman"/>
          <w:sz w:val="22"/>
          <w:szCs w:val="21"/>
        </w:rPr>
        <w:t>symbol</w:t>
      </w:r>
      <w:r w:rsidR="00CB062E">
        <w:rPr>
          <w:rFonts w:ascii="Times New Roman" w:hAnsi="Times New Roman"/>
          <w:sz w:val="22"/>
          <w:szCs w:val="21"/>
        </w:rPr>
        <w:t xml:space="preserve"> (2 ports per comb) case and 1 comb offset for 4-symbol (2 ports per comb) case should be supported.</w:t>
      </w:r>
    </w:p>
    <w:p w14:paraId="210AD90E" w14:textId="271C95F6" w:rsidR="00BC6A30" w:rsidRDefault="00BC6A30" w:rsidP="00BC6A30">
      <w:pPr>
        <w:snapToGrid w:val="0"/>
        <w:spacing w:beforeLines="50" w:before="156" w:afterLines="50" w:after="156"/>
        <w:rPr>
          <w:rFonts w:ascii="Times New Roman" w:hAnsi="Times New Roman"/>
          <w:sz w:val="22"/>
          <w:szCs w:val="21"/>
        </w:rPr>
      </w:pPr>
      <w:r>
        <w:rPr>
          <w:rFonts w:ascii="Times New Roman" w:hAnsi="Times New Roman"/>
          <w:sz w:val="22"/>
          <w:szCs w:val="21"/>
        </w:rPr>
        <w:t xml:space="preserve">The mapping pattern for </w:t>
      </w:r>
      <w:r w:rsidR="00E36F3C">
        <w:rPr>
          <w:rFonts w:ascii="Times New Roman" w:hAnsi="Times New Roman"/>
          <w:sz w:val="22"/>
          <w:szCs w:val="21"/>
        </w:rPr>
        <w:t>2</w:t>
      </w:r>
      <w:r>
        <w:rPr>
          <w:rFonts w:ascii="Times New Roman" w:hAnsi="Times New Roman"/>
          <w:sz w:val="22"/>
          <w:szCs w:val="21"/>
        </w:rPr>
        <w:t xml:space="preserve">-symbol and 4-symbol case are shown in Figure </w:t>
      </w:r>
      <w:r w:rsidR="00887BEA">
        <w:rPr>
          <w:rFonts w:ascii="Times New Roman" w:hAnsi="Times New Roman"/>
          <w:sz w:val="22"/>
          <w:szCs w:val="21"/>
        </w:rPr>
        <w:t>22</w:t>
      </w:r>
      <w:r>
        <w:rPr>
          <w:rFonts w:ascii="Times New Roman" w:hAnsi="Times New Roman"/>
          <w:sz w:val="22"/>
          <w:szCs w:val="21"/>
        </w:rPr>
        <w:t xml:space="preserve">. </w:t>
      </w:r>
    </w:p>
    <w:p w14:paraId="3835AD54" w14:textId="77777777" w:rsidR="00BC6A30" w:rsidRDefault="00BC6A30" w:rsidP="00BC6A30">
      <w:pPr>
        <w:snapToGrid w:val="0"/>
        <w:spacing w:beforeLines="50" w:before="156" w:afterLines="50" w:after="156"/>
        <w:jc w:val="center"/>
        <w:rPr>
          <w:rFonts w:ascii="Times New Roman" w:hAnsi="Times New Roman"/>
          <w:sz w:val="22"/>
          <w:szCs w:val="21"/>
        </w:rPr>
      </w:pPr>
      <w:r>
        <w:rPr>
          <w:rFonts w:ascii="Times New Roman" w:hAnsi="Times New Roman"/>
          <w:noProof/>
          <w:sz w:val="22"/>
          <w:szCs w:val="21"/>
        </w:rPr>
        <w:drawing>
          <wp:inline distT="0" distB="0" distL="0" distR="0" wp14:anchorId="605B2E9A" wp14:editId="2517B312">
            <wp:extent cx="1548765" cy="1061085"/>
            <wp:effectExtent l="0" t="0" r="0" b="5715"/>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1548765" cy="1061085"/>
                    </a:xfrm>
                    <a:prstGeom prst="rect">
                      <a:avLst/>
                    </a:prstGeom>
                    <a:noFill/>
                  </pic:spPr>
                </pic:pic>
              </a:graphicData>
            </a:graphic>
          </wp:inline>
        </w:drawing>
      </w:r>
    </w:p>
    <w:p w14:paraId="7E472EAD" w14:textId="77777777" w:rsidR="00BC6A30" w:rsidRPr="0077033D" w:rsidRDefault="002F5F73" w:rsidP="00BC6A30">
      <w:pPr>
        <w:pStyle w:val="a0"/>
        <w:numPr>
          <w:ilvl w:val="0"/>
          <w:numId w:val="39"/>
        </w:numPr>
        <w:jc w:val="center"/>
        <w:rPr>
          <w:szCs w:val="21"/>
        </w:rPr>
      </w:pPr>
      <m:oMath>
        <m:sSub>
          <m:sSubPr>
            <m:ctrlPr>
              <w:rPr>
                <w:rFonts w:ascii="Cambria Math" w:hAnsi="Cambria Math"/>
              </w:rPr>
            </m:ctrlPr>
          </m:sSubPr>
          <m:e>
            <m:r>
              <w:rPr>
                <w:rFonts w:ascii="Cambria Math" w:hAnsi="Cambria Math"/>
              </w:rPr>
              <m:t>K</m:t>
            </m:r>
          </m:e>
          <m:sub>
            <m:r>
              <m:rPr>
                <m:sty m:val="p"/>
              </m:rPr>
              <w:rPr>
                <w:rFonts w:ascii="Cambria Math" w:hAnsi="Cambria Math"/>
              </w:rPr>
              <m:t>TC</m:t>
            </m:r>
          </m:sub>
        </m:sSub>
        <m:r>
          <w:rPr>
            <w:rFonts w:ascii="Cambria Math" w:hAnsi="Cambria Math"/>
          </w:rPr>
          <m:t>=2</m:t>
        </m:r>
      </m:oMath>
    </w:p>
    <w:p w14:paraId="0BD6A7C6" w14:textId="77777777" w:rsidR="00BC6A30" w:rsidRDefault="00BC6A30" w:rsidP="00BC6A30">
      <w:pPr>
        <w:snapToGrid w:val="0"/>
        <w:spacing w:beforeLines="50" w:before="156" w:afterLines="50" w:after="156"/>
        <w:jc w:val="center"/>
        <w:rPr>
          <w:rFonts w:ascii="Times New Roman" w:hAnsi="Times New Roman"/>
          <w:sz w:val="22"/>
          <w:szCs w:val="21"/>
        </w:rPr>
      </w:pPr>
      <w:r>
        <w:rPr>
          <w:rFonts w:ascii="Times New Roman" w:hAnsi="Times New Roman"/>
          <w:noProof/>
          <w:sz w:val="22"/>
          <w:szCs w:val="21"/>
        </w:rPr>
        <w:drawing>
          <wp:inline distT="0" distB="0" distL="0" distR="0" wp14:anchorId="193D8D50" wp14:editId="6962EC62">
            <wp:extent cx="1572895" cy="1054735"/>
            <wp:effectExtent l="0" t="0" r="8255"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1572895" cy="1054735"/>
                    </a:xfrm>
                    <a:prstGeom prst="rect">
                      <a:avLst/>
                    </a:prstGeom>
                    <a:noFill/>
                  </pic:spPr>
                </pic:pic>
              </a:graphicData>
            </a:graphic>
          </wp:inline>
        </w:drawing>
      </w:r>
    </w:p>
    <w:p w14:paraId="44EF1366" w14:textId="77777777" w:rsidR="00BC6A30" w:rsidRPr="0077033D" w:rsidRDefault="002F5F73" w:rsidP="00BC6A30">
      <w:pPr>
        <w:pStyle w:val="a0"/>
        <w:numPr>
          <w:ilvl w:val="0"/>
          <w:numId w:val="39"/>
        </w:numPr>
        <w:jc w:val="center"/>
        <w:rPr>
          <w:szCs w:val="21"/>
        </w:rPr>
      </w:pPr>
      <m:oMath>
        <m:sSub>
          <m:sSubPr>
            <m:ctrlPr>
              <w:rPr>
                <w:rFonts w:ascii="Cambria Math" w:hAnsi="Cambria Math"/>
              </w:rPr>
            </m:ctrlPr>
          </m:sSubPr>
          <m:e>
            <m:r>
              <w:rPr>
                <w:rFonts w:ascii="Cambria Math" w:hAnsi="Cambria Math"/>
              </w:rPr>
              <m:t>K</m:t>
            </m:r>
          </m:e>
          <m:sub>
            <m:r>
              <m:rPr>
                <m:sty m:val="p"/>
              </m:rPr>
              <w:rPr>
                <w:rFonts w:ascii="Cambria Math" w:hAnsi="Cambria Math"/>
              </w:rPr>
              <m:t>TC</m:t>
            </m:r>
          </m:sub>
        </m:sSub>
        <m:r>
          <w:rPr>
            <w:rFonts w:ascii="Cambria Math" w:hAnsi="Cambria Math"/>
          </w:rPr>
          <m:t>=4</m:t>
        </m:r>
      </m:oMath>
    </w:p>
    <w:p w14:paraId="22C7F9F0" w14:textId="77777777" w:rsidR="00BC6A30" w:rsidRDefault="00BC6A30" w:rsidP="00BC6A30">
      <w:pPr>
        <w:snapToGrid w:val="0"/>
        <w:spacing w:beforeLines="50" w:before="156" w:afterLines="50" w:after="156"/>
        <w:jc w:val="center"/>
        <w:rPr>
          <w:rFonts w:ascii="Times New Roman" w:hAnsi="Times New Roman"/>
          <w:sz w:val="22"/>
          <w:szCs w:val="21"/>
        </w:rPr>
      </w:pPr>
      <w:r>
        <w:rPr>
          <w:rFonts w:ascii="Times New Roman" w:hAnsi="Times New Roman"/>
          <w:noProof/>
          <w:sz w:val="22"/>
          <w:szCs w:val="21"/>
        </w:rPr>
        <w:drawing>
          <wp:inline distT="0" distB="0" distL="0" distR="0" wp14:anchorId="13135FE5" wp14:editId="69528412">
            <wp:extent cx="1548765" cy="1584960"/>
            <wp:effectExtent l="0" t="0" r="0"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1548765" cy="1584960"/>
                    </a:xfrm>
                    <a:prstGeom prst="rect">
                      <a:avLst/>
                    </a:prstGeom>
                    <a:noFill/>
                  </pic:spPr>
                </pic:pic>
              </a:graphicData>
            </a:graphic>
          </wp:inline>
        </w:drawing>
      </w:r>
    </w:p>
    <w:p w14:paraId="6CCC2368" w14:textId="77777777" w:rsidR="00BC6A30" w:rsidRPr="00A713D8" w:rsidRDefault="002F5F73" w:rsidP="00BC6A30">
      <w:pPr>
        <w:pStyle w:val="a0"/>
        <w:numPr>
          <w:ilvl w:val="0"/>
          <w:numId w:val="39"/>
        </w:numPr>
        <w:jc w:val="center"/>
        <w:rPr>
          <w:szCs w:val="21"/>
        </w:rPr>
      </w:pPr>
      <m:oMath>
        <m:sSub>
          <m:sSubPr>
            <m:ctrlPr>
              <w:rPr>
                <w:rFonts w:ascii="Cambria Math" w:hAnsi="Cambria Math"/>
              </w:rPr>
            </m:ctrlPr>
          </m:sSubPr>
          <m:e>
            <m:r>
              <w:rPr>
                <w:rFonts w:ascii="Cambria Math" w:hAnsi="Cambria Math"/>
              </w:rPr>
              <m:t>K</m:t>
            </m:r>
          </m:e>
          <m:sub>
            <m:r>
              <m:rPr>
                <m:sty m:val="p"/>
              </m:rPr>
              <w:rPr>
                <w:rFonts w:ascii="Cambria Math" w:hAnsi="Cambria Math"/>
              </w:rPr>
              <m:t>TC</m:t>
            </m:r>
          </m:sub>
        </m:sSub>
        <m:r>
          <w:rPr>
            <w:rFonts w:ascii="Cambria Math" w:hAnsi="Cambria Math"/>
          </w:rPr>
          <m:t>=8</m:t>
        </m:r>
      </m:oMath>
    </w:p>
    <w:p w14:paraId="6E7747F6" w14:textId="77777777" w:rsidR="00BC6A30" w:rsidRDefault="00BC6A30" w:rsidP="00BC6A30">
      <w:pPr>
        <w:jc w:val="center"/>
        <w:rPr>
          <w:rFonts w:ascii="Times New Roman" w:hAnsi="Times New Roman"/>
          <w:b/>
          <w:kern w:val="0"/>
          <w:sz w:val="22"/>
          <w:szCs w:val="21"/>
        </w:rPr>
      </w:pPr>
      <w:r w:rsidRPr="00734772">
        <w:rPr>
          <w:rFonts w:ascii="Times New Roman" w:hAnsi="Times New Roman"/>
          <w:b/>
          <w:kern w:val="0"/>
          <w:sz w:val="22"/>
          <w:szCs w:val="21"/>
        </w:rPr>
        <w:t xml:space="preserve">Figure </w:t>
      </w:r>
      <w:r w:rsidR="00887BEA">
        <w:rPr>
          <w:rFonts w:ascii="Times New Roman" w:hAnsi="Times New Roman"/>
          <w:b/>
          <w:kern w:val="0"/>
          <w:sz w:val="22"/>
          <w:szCs w:val="21"/>
        </w:rPr>
        <w:t>22</w:t>
      </w:r>
      <w:r>
        <w:rPr>
          <w:rFonts w:ascii="Times New Roman" w:hAnsi="Times New Roman"/>
          <w:b/>
          <w:kern w:val="0"/>
          <w:sz w:val="22"/>
          <w:szCs w:val="21"/>
        </w:rPr>
        <w:t>. Illustration of mapping pattern for SRS with &gt;1 OFDM symbols</w:t>
      </w:r>
    </w:p>
    <w:p w14:paraId="711099E2" w14:textId="00A9B258" w:rsidR="00BC6A30" w:rsidRDefault="00BC6A30" w:rsidP="00BC6A30">
      <w:pPr>
        <w:snapToGrid w:val="0"/>
        <w:spacing w:beforeLines="50" w:before="156" w:afterLines="50" w:after="156"/>
        <w:rPr>
          <w:rFonts w:ascii="Times New Roman" w:hAnsi="Times New Roman"/>
          <w:sz w:val="22"/>
          <w:szCs w:val="21"/>
        </w:rPr>
      </w:pPr>
      <w:r>
        <w:rPr>
          <w:rFonts w:ascii="Times New Roman" w:hAnsi="Times New Roman"/>
          <w:sz w:val="22"/>
          <w:szCs w:val="21"/>
        </w:rPr>
        <w:t>Furthermore, t</w:t>
      </w:r>
      <w:r w:rsidRPr="000D741A">
        <w:rPr>
          <w:rFonts w:ascii="Times New Roman" w:hAnsi="Times New Roman"/>
          <w:sz w:val="22"/>
          <w:szCs w:val="21"/>
        </w:rPr>
        <w:t xml:space="preserve">he port mapping </w:t>
      </w:r>
      <w:r>
        <w:rPr>
          <w:rFonts w:ascii="Times New Roman" w:hAnsi="Times New Roman"/>
          <w:sz w:val="22"/>
          <w:szCs w:val="21"/>
        </w:rPr>
        <w:t xml:space="preserve">should be decided. For a partial coherent UE, the ports within the same coherent group should be mapped to same OFDM symbol if the number of ports within one OFDM symbol </w:t>
      </w:r>
      <w:r w:rsidR="00E36F3C">
        <w:rPr>
          <w:rFonts w:ascii="Times New Roman" w:hAnsi="Times New Roman"/>
          <w:sz w:val="22"/>
          <w:szCs w:val="21"/>
        </w:rPr>
        <w:t>allows</w:t>
      </w:r>
      <w:r>
        <w:rPr>
          <w:rFonts w:ascii="Times New Roman" w:hAnsi="Times New Roman"/>
          <w:sz w:val="22"/>
          <w:szCs w:val="21"/>
        </w:rPr>
        <w:t xml:space="preserve">, otherwise, the ports within the same coherent group should be mapped to two adjacent OFDM symbols. </w:t>
      </w:r>
    </w:p>
    <w:p w14:paraId="19647EE3" w14:textId="77777777" w:rsidR="00B32AE4" w:rsidRDefault="00BC6A30" w:rsidP="00BC6A30">
      <w:pPr>
        <w:spacing w:after="120"/>
        <w:rPr>
          <w:rFonts w:ascii="Times New Roman" w:hAnsi="Times New Roman"/>
          <w:b/>
          <w:i/>
          <w:kern w:val="0"/>
          <w:sz w:val="22"/>
          <w:szCs w:val="21"/>
        </w:rPr>
      </w:pPr>
      <w:r w:rsidRPr="00E11A47">
        <w:rPr>
          <w:rFonts w:ascii="Times New Roman" w:hAnsi="Times New Roman"/>
          <w:b/>
          <w:i/>
          <w:kern w:val="0"/>
          <w:sz w:val="22"/>
          <w:szCs w:val="21"/>
        </w:rPr>
        <w:t xml:space="preserve">Proposal </w:t>
      </w:r>
      <w:r w:rsidR="00841C27">
        <w:rPr>
          <w:rFonts w:ascii="Times New Roman" w:hAnsi="Times New Roman"/>
          <w:b/>
          <w:i/>
          <w:kern w:val="0"/>
          <w:sz w:val="22"/>
          <w:szCs w:val="21"/>
        </w:rPr>
        <w:t>5</w:t>
      </w:r>
      <w:r w:rsidRPr="00E11A47">
        <w:rPr>
          <w:rFonts w:ascii="Times New Roman" w:hAnsi="Times New Roman"/>
          <w:b/>
          <w:i/>
          <w:kern w:val="0"/>
          <w:sz w:val="22"/>
          <w:szCs w:val="21"/>
        </w:rPr>
        <w:t xml:space="preserve">: </w:t>
      </w:r>
      <w:r>
        <w:rPr>
          <w:rFonts w:ascii="Times New Roman" w:hAnsi="Times New Roman"/>
          <w:b/>
          <w:i/>
          <w:kern w:val="0"/>
          <w:sz w:val="22"/>
          <w:szCs w:val="21"/>
        </w:rPr>
        <w:t xml:space="preserve">Support </w:t>
      </w:r>
      <w:r w:rsidR="00B32AE4">
        <w:rPr>
          <w:rFonts w:ascii="Times New Roman" w:hAnsi="Times New Roman"/>
          <w:b/>
          <w:i/>
          <w:kern w:val="0"/>
          <w:sz w:val="22"/>
          <w:szCs w:val="21"/>
        </w:rPr>
        <w:t>mapping an 8-port SRS resource to consecutive 2 or 4 OFDM symbols with following pattern:</w:t>
      </w:r>
    </w:p>
    <w:p w14:paraId="0C6E81AB" w14:textId="0999E20F" w:rsidR="00BC6A30" w:rsidRPr="00CC08FA" w:rsidRDefault="00BC6A30" w:rsidP="00BC6A30">
      <w:pPr>
        <w:pStyle w:val="a0"/>
        <w:numPr>
          <w:ilvl w:val="0"/>
          <w:numId w:val="35"/>
        </w:numPr>
        <w:rPr>
          <w:b/>
          <w:i/>
          <w:szCs w:val="21"/>
        </w:rPr>
      </w:pPr>
      <w:r>
        <w:rPr>
          <w:b/>
          <w:i/>
          <w:szCs w:val="21"/>
        </w:rPr>
        <w:t>F</w:t>
      </w:r>
      <w:r w:rsidRPr="00187DAA">
        <w:rPr>
          <w:b/>
          <w:i/>
          <w:szCs w:val="21"/>
        </w:rPr>
        <w:t xml:space="preserve">or </w:t>
      </w:r>
      <m:oMath>
        <m:sSub>
          <m:sSubPr>
            <m:ctrlPr>
              <w:rPr>
                <w:rFonts w:ascii="Cambria Math" w:hAnsi="Cambria Math"/>
                <w:b/>
                <w:i/>
                <w:szCs w:val="21"/>
              </w:rPr>
            </m:ctrlPr>
          </m:sSubPr>
          <m:e>
            <m:r>
              <m:rPr>
                <m:sty m:val="bi"/>
              </m:rPr>
              <w:rPr>
                <w:rFonts w:ascii="Cambria Math" w:hAnsi="Cambria Math"/>
                <w:szCs w:val="21"/>
              </w:rPr>
              <m:t>K</m:t>
            </m:r>
          </m:e>
          <m:sub>
            <m:r>
              <m:rPr>
                <m:sty m:val="bi"/>
              </m:rPr>
              <w:rPr>
                <w:rFonts w:ascii="Cambria Math" w:hAnsi="Cambria Math"/>
                <w:szCs w:val="21"/>
              </w:rPr>
              <m:t>TC</m:t>
            </m:r>
          </m:sub>
        </m:sSub>
        <m:r>
          <m:rPr>
            <m:sty m:val="bi"/>
          </m:rPr>
          <w:rPr>
            <w:rFonts w:ascii="Cambria Math" w:hAnsi="Cambria Math"/>
            <w:szCs w:val="21"/>
          </w:rPr>
          <m:t>=2</m:t>
        </m:r>
      </m:oMath>
      <w:r>
        <w:rPr>
          <w:b/>
          <w:i/>
          <w:szCs w:val="21"/>
        </w:rPr>
        <w:t xml:space="preserve"> and </w:t>
      </w:r>
      <m:oMath>
        <m:sSub>
          <m:sSubPr>
            <m:ctrlPr>
              <w:rPr>
                <w:rFonts w:ascii="Cambria Math" w:hAnsi="Cambria Math"/>
                <w:b/>
                <w:i/>
                <w:szCs w:val="21"/>
              </w:rPr>
            </m:ctrlPr>
          </m:sSubPr>
          <m:e>
            <m:r>
              <m:rPr>
                <m:sty m:val="bi"/>
              </m:rPr>
              <w:rPr>
                <w:rFonts w:ascii="Cambria Math" w:hAnsi="Cambria Math"/>
                <w:szCs w:val="21"/>
              </w:rPr>
              <m:t>K</m:t>
            </m:r>
          </m:e>
          <m:sub>
            <m:r>
              <m:rPr>
                <m:sty m:val="bi"/>
              </m:rPr>
              <w:rPr>
                <w:rFonts w:ascii="Cambria Math" w:hAnsi="Cambria Math"/>
                <w:szCs w:val="21"/>
              </w:rPr>
              <m:t>TC</m:t>
            </m:r>
          </m:sub>
        </m:sSub>
        <m:r>
          <m:rPr>
            <m:sty m:val="bi"/>
          </m:rPr>
          <w:rPr>
            <w:rFonts w:ascii="Cambria Math" w:hAnsi="Cambria Math"/>
            <w:szCs w:val="21"/>
          </w:rPr>
          <m:t>=4</m:t>
        </m:r>
      </m:oMath>
      <w:r>
        <w:rPr>
          <w:rFonts w:hint="eastAsia"/>
          <w:b/>
          <w:i/>
          <w:szCs w:val="21"/>
          <w:lang w:eastAsia="zh-CN"/>
        </w:rPr>
        <w:t>,</w:t>
      </w:r>
      <w:r>
        <w:rPr>
          <w:b/>
          <w:i/>
          <w:szCs w:val="21"/>
          <w:lang w:eastAsia="zh-CN"/>
        </w:rPr>
        <w:t xml:space="preserve"> support 1 comb offset for </w:t>
      </w:r>
      <w:r>
        <w:rPr>
          <w:b/>
          <w:i/>
          <w:szCs w:val="21"/>
        </w:rPr>
        <w:t>2 or 4 symbols</w:t>
      </w:r>
    </w:p>
    <w:p w14:paraId="06712A15" w14:textId="437BB25A" w:rsidR="00BC6A30" w:rsidRPr="00187DAA" w:rsidRDefault="00BC6A30" w:rsidP="00BC6A30">
      <w:pPr>
        <w:pStyle w:val="a0"/>
        <w:numPr>
          <w:ilvl w:val="0"/>
          <w:numId w:val="35"/>
        </w:numPr>
        <w:rPr>
          <w:b/>
          <w:i/>
          <w:szCs w:val="21"/>
        </w:rPr>
      </w:pPr>
      <w:r>
        <w:rPr>
          <w:b/>
          <w:i/>
          <w:szCs w:val="21"/>
        </w:rPr>
        <w:t>F</w:t>
      </w:r>
      <w:r w:rsidRPr="00187DAA">
        <w:rPr>
          <w:b/>
          <w:i/>
          <w:szCs w:val="21"/>
        </w:rPr>
        <w:t xml:space="preserve">or </w:t>
      </w:r>
      <m:oMath>
        <m:sSub>
          <m:sSubPr>
            <m:ctrlPr>
              <w:rPr>
                <w:rFonts w:ascii="Cambria Math" w:hAnsi="Cambria Math"/>
                <w:b/>
                <w:i/>
                <w:szCs w:val="21"/>
              </w:rPr>
            </m:ctrlPr>
          </m:sSubPr>
          <m:e>
            <m:r>
              <m:rPr>
                <m:sty m:val="bi"/>
              </m:rPr>
              <w:rPr>
                <w:rFonts w:ascii="Cambria Math" w:hAnsi="Cambria Math"/>
                <w:szCs w:val="21"/>
              </w:rPr>
              <m:t>K</m:t>
            </m:r>
          </m:e>
          <m:sub>
            <m:r>
              <m:rPr>
                <m:sty m:val="bi"/>
              </m:rPr>
              <w:rPr>
                <w:rFonts w:ascii="Cambria Math" w:hAnsi="Cambria Math"/>
                <w:szCs w:val="21"/>
              </w:rPr>
              <m:t>TC</m:t>
            </m:r>
          </m:sub>
        </m:sSub>
        <m:r>
          <m:rPr>
            <m:sty m:val="bi"/>
          </m:rPr>
          <w:rPr>
            <w:rFonts w:ascii="Cambria Math" w:hAnsi="Cambria Math"/>
            <w:szCs w:val="21"/>
          </w:rPr>
          <m:t>=8</m:t>
        </m:r>
      </m:oMath>
      <w:r>
        <w:rPr>
          <w:b/>
          <w:i/>
          <w:szCs w:val="21"/>
        </w:rPr>
        <w:t xml:space="preserve">, </w:t>
      </w:r>
      <w:r>
        <w:rPr>
          <w:b/>
          <w:i/>
          <w:szCs w:val="21"/>
          <w:lang w:eastAsia="zh-CN"/>
        </w:rPr>
        <w:t xml:space="preserve">support 2 comb offsets for </w:t>
      </w:r>
      <w:r>
        <w:rPr>
          <w:b/>
          <w:i/>
          <w:szCs w:val="21"/>
        </w:rPr>
        <w:t xml:space="preserve">2 symbols and 1 comb offset for 4 symbols </w:t>
      </w:r>
    </w:p>
    <w:p w14:paraId="3E681A81" w14:textId="55AD294C" w:rsidR="00BC6A30" w:rsidRDefault="00BC6A30" w:rsidP="00BC6A30">
      <w:pPr>
        <w:rPr>
          <w:rFonts w:ascii="Times New Roman" w:hAnsi="Times New Roman"/>
          <w:b/>
          <w:i/>
          <w:kern w:val="0"/>
          <w:sz w:val="22"/>
          <w:szCs w:val="21"/>
        </w:rPr>
      </w:pPr>
      <w:r>
        <w:rPr>
          <w:rFonts w:ascii="Times New Roman" w:hAnsi="Times New Roman" w:hint="eastAsia"/>
          <w:b/>
          <w:i/>
          <w:kern w:val="0"/>
          <w:sz w:val="22"/>
          <w:szCs w:val="21"/>
        </w:rPr>
        <w:t>P</w:t>
      </w:r>
      <w:r>
        <w:rPr>
          <w:rFonts w:ascii="Times New Roman" w:hAnsi="Times New Roman"/>
          <w:b/>
          <w:i/>
          <w:kern w:val="0"/>
          <w:sz w:val="22"/>
          <w:szCs w:val="21"/>
        </w:rPr>
        <w:t xml:space="preserve">roposal </w:t>
      </w:r>
      <w:r w:rsidR="00841C27">
        <w:rPr>
          <w:rFonts w:ascii="Times New Roman" w:hAnsi="Times New Roman"/>
          <w:b/>
          <w:i/>
          <w:kern w:val="0"/>
          <w:sz w:val="22"/>
          <w:szCs w:val="21"/>
        </w:rPr>
        <w:t>6</w:t>
      </w:r>
      <w:r>
        <w:rPr>
          <w:rFonts w:ascii="Times New Roman" w:hAnsi="Times New Roman"/>
          <w:b/>
          <w:i/>
          <w:kern w:val="0"/>
          <w:sz w:val="22"/>
          <w:szCs w:val="21"/>
        </w:rPr>
        <w:t xml:space="preserve">: </w:t>
      </w:r>
      <w:r w:rsidR="00AE2A9B" w:rsidRPr="00AE2A9B">
        <w:rPr>
          <w:rFonts w:ascii="Times New Roman" w:hAnsi="Times New Roman"/>
          <w:b/>
          <w:i/>
          <w:kern w:val="0"/>
          <w:sz w:val="22"/>
          <w:szCs w:val="21"/>
        </w:rPr>
        <w:t>For a partial coherent UE, the ports within the same coherent group should be mapped to same OFDM symbol if the number of ports within one OFDM symbol allows, otherwise, the ports within the same coherent group should be mapped to two adjacent OFDM symbols.</w:t>
      </w:r>
    </w:p>
    <w:p w14:paraId="3ACDAD84" w14:textId="77777777" w:rsidR="00BC6A30" w:rsidRDefault="00BC6A30" w:rsidP="00152343">
      <w:pPr>
        <w:rPr>
          <w:rFonts w:ascii="Times New Roman" w:hAnsi="Times New Roman"/>
          <w:sz w:val="22"/>
          <w:szCs w:val="21"/>
        </w:rPr>
      </w:pPr>
    </w:p>
    <w:p w14:paraId="7F8674F2" w14:textId="77777777" w:rsidR="00BC6A30" w:rsidRDefault="00BC6A30" w:rsidP="00152343">
      <w:pPr>
        <w:rPr>
          <w:rFonts w:ascii="Times New Roman" w:hAnsi="Times New Roman"/>
          <w:sz w:val="22"/>
          <w:szCs w:val="21"/>
        </w:rPr>
      </w:pPr>
      <w:r>
        <w:rPr>
          <w:rFonts w:ascii="Times New Roman" w:hAnsi="Times New Roman"/>
          <w:sz w:val="22"/>
          <w:szCs w:val="21"/>
        </w:rPr>
        <w:t xml:space="preserve">Note that, supporting different ports mapped to more than one symbols can improve the </w:t>
      </w:r>
      <w:r>
        <w:rPr>
          <w:rFonts w:ascii="Times New Roman" w:hAnsi="Times New Roman"/>
          <w:sz w:val="22"/>
          <w:szCs w:val="21"/>
        </w:rPr>
        <w:lastRenderedPageBreak/>
        <w:t xml:space="preserve">transmission power per port. So, the power control mechanism should be enhanced. For example, the SRS transmission power </w:t>
      </w:r>
      <m:oMath>
        <m:sSub>
          <m:sSubPr>
            <m:ctrlPr>
              <w:rPr>
                <w:rFonts w:ascii="Cambria Math" w:hAnsi="Cambria Math"/>
                <w:iCs/>
              </w:rPr>
            </m:ctrlPr>
          </m:sSubPr>
          <m:e>
            <m:acc>
              <m:accPr>
                <m:ctrlPr>
                  <w:rPr>
                    <w:rFonts w:ascii="Cambria Math" w:hAnsi="Cambria Math"/>
                    <w:i/>
                  </w:rPr>
                </m:ctrlPr>
              </m:accPr>
              <m:e>
                <m:r>
                  <w:rPr>
                    <w:rFonts w:ascii="Cambria Math" w:hAnsi="Cambria Math"/>
                  </w:rPr>
                  <m:t>P</m:t>
                </m:r>
              </m:e>
            </m:acc>
          </m:e>
          <m:sub>
            <m:r>
              <m:rPr>
                <m:nor/>
              </m:rPr>
              <w:rPr>
                <w:rFonts w:ascii="Cambria Math"/>
                <w:iCs/>
              </w:rPr>
              <m:t>SRS</m:t>
            </m:r>
          </m:sub>
        </m:sSub>
      </m:oMath>
      <w:r>
        <w:rPr>
          <w:rFonts w:ascii="Times New Roman" w:hAnsi="Times New Roman" w:hint="eastAsia"/>
          <w:sz w:val="22"/>
          <w:szCs w:val="21"/>
        </w:rPr>
        <w:t xml:space="preserve"> </w:t>
      </w:r>
      <w:r>
        <w:rPr>
          <w:rFonts w:ascii="Times New Roman" w:hAnsi="Times New Roman"/>
          <w:sz w:val="22"/>
          <w:szCs w:val="21"/>
        </w:rPr>
        <w:t>should be equally across the configured SRS ports within one OFDM symbol.</w:t>
      </w:r>
    </w:p>
    <w:p w14:paraId="64415981" w14:textId="6F162BF6" w:rsidR="000D0BA6" w:rsidRDefault="000D0BA6" w:rsidP="00152343">
      <w:pPr>
        <w:rPr>
          <w:rFonts w:ascii="Times New Roman" w:hAnsi="Times New Roman"/>
          <w:sz w:val="22"/>
          <w:szCs w:val="21"/>
        </w:rPr>
      </w:pPr>
      <w:r w:rsidRPr="00E11A47">
        <w:rPr>
          <w:rFonts w:ascii="Times New Roman" w:hAnsi="Times New Roman"/>
          <w:b/>
          <w:i/>
          <w:kern w:val="0"/>
          <w:sz w:val="22"/>
          <w:szCs w:val="21"/>
        </w:rPr>
        <w:t xml:space="preserve">Proposal </w:t>
      </w:r>
      <w:r w:rsidR="00841C27">
        <w:rPr>
          <w:rFonts w:ascii="Times New Roman" w:hAnsi="Times New Roman"/>
          <w:b/>
          <w:i/>
          <w:kern w:val="0"/>
          <w:sz w:val="22"/>
          <w:szCs w:val="21"/>
        </w:rPr>
        <w:t>7</w:t>
      </w:r>
      <w:r w:rsidRPr="00E11A47">
        <w:rPr>
          <w:rFonts w:ascii="Times New Roman" w:hAnsi="Times New Roman"/>
          <w:b/>
          <w:i/>
          <w:kern w:val="0"/>
          <w:sz w:val="22"/>
          <w:szCs w:val="21"/>
        </w:rPr>
        <w:t>:</w:t>
      </w:r>
      <w:r>
        <w:rPr>
          <w:rFonts w:ascii="Times New Roman" w:hAnsi="Times New Roman"/>
          <w:b/>
          <w:i/>
          <w:kern w:val="0"/>
          <w:sz w:val="22"/>
          <w:szCs w:val="21"/>
        </w:rPr>
        <w:t xml:space="preserve"> Support power control enhancement when mapping an 8-port SRS resource to multiple symbols, e.g., </w:t>
      </w:r>
      <w:r w:rsidRPr="000D0BA6">
        <w:rPr>
          <w:rFonts w:ascii="Times New Roman" w:hAnsi="Times New Roman"/>
          <w:b/>
          <w:i/>
          <w:kern w:val="0"/>
          <w:sz w:val="22"/>
          <w:szCs w:val="21"/>
        </w:rPr>
        <w:t xml:space="preserve">the SRS transmission power </w:t>
      </w:r>
      <m:oMath>
        <m:sSub>
          <m:sSubPr>
            <m:ctrlPr>
              <w:rPr>
                <w:rFonts w:ascii="Cambria Math" w:hAnsi="Cambria Math"/>
                <w:b/>
                <w:iCs/>
              </w:rPr>
            </m:ctrlPr>
          </m:sSubPr>
          <m:e>
            <m:acc>
              <m:accPr>
                <m:ctrlPr>
                  <w:rPr>
                    <w:rFonts w:ascii="Cambria Math" w:hAnsi="Cambria Math"/>
                    <w:b/>
                    <w:i/>
                  </w:rPr>
                </m:ctrlPr>
              </m:accPr>
              <m:e>
                <m:r>
                  <m:rPr>
                    <m:sty m:val="bi"/>
                  </m:rPr>
                  <w:rPr>
                    <w:rFonts w:ascii="Cambria Math" w:hAnsi="Cambria Math"/>
                  </w:rPr>
                  <m:t>P</m:t>
                </m:r>
              </m:e>
            </m:acc>
          </m:e>
          <m:sub>
            <m:r>
              <m:rPr>
                <m:nor/>
              </m:rPr>
              <w:rPr>
                <w:rFonts w:ascii="Cambria Math"/>
                <w:b/>
                <w:iCs/>
              </w:rPr>
              <m:t>SRS</m:t>
            </m:r>
          </m:sub>
        </m:sSub>
      </m:oMath>
      <w:r w:rsidRPr="000D0BA6">
        <w:rPr>
          <w:rFonts w:ascii="Times New Roman" w:hAnsi="Times New Roman"/>
          <w:b/>
          <w:i/>
          <w:kern w:val="0"/>
          <w:sz w:val="22"/>
          <w:szCs w:val="21"/>
        </w:rPr>
        <w:t xml:space="preserve"> should be equally across the configured SRS ports within one OFDM symbol</w:t>
      </w:r>
      <w:r>
        <w:rPr>
          <w:rFonts w:ascii="Times New Roman" w:hAnsi="Times New Roman"/>
          <w:b/>
          <w:i/>
          <w:kern w:val="0"/>
          <w:sz w:val="22"/>
          <w:szCs w:val="21"/>
        </w:rPr>
        <w:t>.</w:t>
      </w:r>
    </w:p>
    <w:p w14:paraId="2F4DC15B" w14:textId="77777777" w:rsidR="00465709" w:rsidRPr="006D36B4" w:rsidRDefault="00465709" w:rsidP="00152343">
      <w:pPr>
        <w:rPr>
          <w:rFonts w:ascii="Times New Roman" w:hAnsi="Times New Roman"/>
          <w:b/>
          <w:i/>
          <w:kern w:val="0"/>
          <w:sz w:val="22"/>
          <w:szCs w:val="21"/>
        </w:rPr>
      </w:pPr>
    </w:p>
    <w:p w14:paraId="54FF8A16" w14:textId="77777777" w:rsidR="006E3140" w:rsidRPr="00B3206F" w:rsidRDefault="006E3140" w:rsidP="00B3206F">
      <w:pPr>
        <w:pStyle w:val="1"/>
        <w:numPr>
          <w:ilvl w:val="0"/>
          <w:numId w:val="2"/>
        </w:numPr>
        <w:rPr>
          <w:rFonts w:ascii="Times New Roman" w:hAnsi="Times New Roman" w:cs="Times New Roman"/>
          <w:bCs/>
          <w:sz w:val="28"/>
          <w:szCs w:val="28"/>
        </w:rPr>
      </w:pPr>
      <w:r w:rsidRPr="00B3206F">
        <w:rPr>
          <w:rFonts w:ascii="Times New Roman" w:hAnsi="Times New Roman" w:cs="Times New Roman"/>
          <w:bCs/>
          <w:sz w:val="28"/>
          <w:szCs w:val="28"/>
        </w:rPr>
        <w:t>Conclusions</w:t>
      </w:r>
    </w:p>
    <w:p w14:paraId="6A615983" w14:textId="77777777" w:rsidR="00454CD0" w:rsidRDefault="006E3140" w:rsidP="00C8521B">
      <w:pPr>
        <w:widowControl/>
        <w:autoSpaceDE w:val="0"/>
        <w:autoSpaceDN w:val="0"/>
        <w:adjustRightInd w:val="0"/>
        <w:snapToGrid w:val="0"/>
        <w:spacing w:after="120"/>
        <w:rPr>
          <w:rFonts w:ascii="Times New Roman" w:hAnsi="Times New Roman"/>
          <w:kern w:val="0"/>
          <w:sz w:val="22"/>
          <w:szCs w:val="21"/>
        </w:rPr>
      </w:pPr>
      <w:bookmarkStart w:id="4" w:name="_Ref124589665"/>
      <w:bookmarkStart w:id="5" w:name="_Ref71620620"/>
      <w:bookmarkStart w:id="6" w:name="_Ref124671424"/>
      <w:r w:rsidRPr="00734772">
        <w:rPr>
          <w:rFonts w:ascii="Times New Roman" w:hAnsi="Times New Roman"/>
          <w:kern w:val="0"/>
          <w:sz w:val="22"/>
          <w:szCs w:val="21"/>
        </w:rPr>
        <w:t>In this paper,</w:t>
      </w:r>
      <w:r w:rsidR="001A1A65" w:rsidRPr="00734772">
        <w:rPr>
          <w:rFonts w:ascii="Times New Roman" w:hAnsi="Times New Roman"/>
          <w:kern w:val="0"/>
          <w:sz w:val="22"/>
          <w:szCs w:val="21"/>
        </w:rPr>
        <w:t xml:space="preserve"> SRS enhancement for CJT and 8Tx UL transmission is discussed. The following observations and proposals are made:</w:t>
      </w:r>
    </w:p>
    <w:p w14:paraId="33B3E988" w14:textId="77777777" w:rsidR="00DB1E2E" w:rsidRDefault="00DB1E2E" w:rsidP="00DB1E2E">
      <w:pPr>
        <w:widowControl/>
        <w:autoSpaceDE w:val="0"/>
        <w:autoSpaceDN w:val="0"/>
        <w:adjustRightInd w:val="0"/>
        <w:snapToGrid w:val="0"/>
        <w:spacing w:before="120" w:after="120"/>
        <w:rPr>
          <w:rFonts w:ascii="Times New Roman" w:hAnsi="Times New Roman"/>
          <w:b/>
          <w:i/>
          <w:kern w:val="0"/>
          <w:sz w:val="22"/>
          <w:szCs w:val="21"/>
        </w:rPr>
      </w:pPr>
      <w:r>
        <w:rPr>
          <w:rFonts w:ascii="Times New Roman" w:hAnsi="Times New Roman"/>
          <w:b/>
          <w:i/>
          <w:kern w:val="0"/>
          <w:sz w:val="22"/>
          <w:szCs w:val="21"/>
        </w:rPr>
        <w:t>Observation 1</w:t>
      </w:r>
      <w:r w:rsidRPr="00241ECE">
        <w:rPr>
          <w:rFonts w:ascii="Times New Roman" w:hAnsi="Times New Roman"/>
          <w:b/>
          <w:i/>
          <w:kern w:val="0"/>
          <w:sz w:val="22"/>
          <w:szCs w:val="21"/>
        </w:rPr>
        <w:t>:</w:t>
      </w:r>
      <w:r>
        <w:rPr>
          <w:rFonts w:ascii="Times New Roman" w:hAnsi="Times New Roman"/>
          <w:b/>
          <w:i/>
          <w:kern w:val="0"/>
          <w:sz w:val="22"/>
          <w:szCs w:val="21"/>
        </w:rPr>
        <w:t xml:space="preserve"> Both </w:t>
      </w:r>
      <w:r w:rsidRPr="00901B4C">
        <w:rPr>
          <w:rFonts w:ascii="Times New Roman" w:hAnsi="Times New Roman"/>
          <w:b/>
          <w:i/>
          <w:kern w:val="0"/>
          <w:sz w:val="22"/>
          <w:szCs w:val="21"/>
        </w:rPr>
        <w:t>scenario A</w:t>
      </w:r>
      <w:r>
        <w:rPr>
          <w:rFonts w:ascii="Times New Roman" w:hAnsi="Times New Roman"/>
          <w:b/>
          <w:i/>
          <w:kern w:val="0"/>
          <w:sz w:val="22"/>
          <w:szCs w:val="21"/>
        </w:rPr>
        <w:t xml:space="preserve"> </w:t>
      </w:r>
      <w:r>
        <w:rPr>
          <w:rFonts w:ascii="Times New Roman" w:hAnsi="Times New Roman" w:hint="eastAsia"/>
          <w:b/>
          <w:i/>
          <w:kern w:val="0"/>
          <w:sz w:val="22"/>
          <w:szCs w:val="21"/>
        </w:rPr>
        <w:t>(</w:t>
      </w:r>
      <w:r>
        <w:rPr>
          <w:rFonts w:ascii="Times New Roman" w:hAnsi="Times New Roman"/>
          <w:b/>
          <w:i/>
          <w:kern w:val="0"/>
          <w:sz w:val="22"/>
          <w:szCs w:val="21"/>
        </w:rPr>
        <w:t>i</w:t>
      </w:r>
      <w:r w:rsidRPr="00CA2B34">
        <w:rPr>
          <w:rFonts w:ascii="Times New Roman" w:hAnsi="Times New Roman"/>
          <w:b/>
          <w:i/>
          <w:kern w:val="0"/>
          <w:sz w:val="22"/>
          <w:szCs w:val="21"/>
        </w:rPr>
        <w:t>ndependent SRS resource allocation by each TRP</w:t>
      </w:r>
      <w:r>
        <w:rPr>
          <w:rFonts w:ascii="Times New Roman" w:hAnsi="Times New Roman"/>
          <w:b/>
          <w:i/>
          <w:kern w:val="0"/>
          <w:sz w:val="22"/>
          <w:szCs w:val="21"/>
        </w:rPr>
        <w:t xml:space="preserve">, </w:t>
      </w:r>
      <w:r w:rsidRPr="00901B4C">
        <w:rPr>
          <w:rFonts w:ascii="Times New Roman" w:hAnsi="Times New Roman"/>
          <w:b/>
          <w:i/>
          <w:kern w:val="0"/>
          <w:sz w:val="22"/>
          <w:szCs w:val="21"/>
        </w:rPr>
        <w:t xml:space="preserve">SRS interference </w:t>
      </w:r>
      <w:r>
        <w:rPr>
          <w:rFonts w:ascii="Times New Roman" w:hAnsi="Times New Roman"/>
          <w:b/>
          <w:i/>
          <w:kern w:val="0"/>
          <w:sz w:val="22"/>
          <w:szCs w:val="21"/>
        </w:rPr>
        <w:t xml:space="preserve">comes from sequence difference) and </w:t>
      </w:r>
      <w:r w:rsidRPr="00901B4C">
        <w:rPr>
          <w:rFonts w:ascii="Times New Roman" w:hAnsi="Times New Roman"/>
          <w:b/>
          <w:i/>
          <w:kern w:val="0"/>
          <w:sz w:val="22"/>
          <w:szCs w:val="21"/>
        </w:rPr>
        <w:t xml:space="preserve">scenario </w:t>
      </w:r>
      <w:r>
        <w:rPr>
          <w:rFonts w:ascii="Times New Roman" w:hAnsi="Times New Roman"/>
          <w:b/>
          <w:i/>
          <w:kern w:val="0"/>
          <w:sz w:val="22"/>
          <w:szCs w:val="21"/>
        </w:rPr>
        <w:t>B</w:t>
      </w:r>
      <w:r w:rsidRPr="00901B4C" w:rsidDel="00901B4C">
        <w:rPr>
          <w:rFonts w:ascii="Times New Roman" w:hAnsi="Times New Roman"/>
          <w:b/>
          <w:i/>
          <w:kern w:val="0"/>
          <w:sz w:val="22"/>
          <w:szCs w:val="21"/>
        </w:rPr>
        <w:t xml:space="preserve"> </w:t>
      </w:r>
      <w:r>
        <w:rPr>
          <w:rFonts w:ascii="Times New Roman" w:hAnsi="Times New Roman"/>
          <w:b/>
          <w:i/>
          <w:kern w:val="0"/>
          <w:sz w:val="22"/>
          <w:szCs w:val="21"/>
        </w:rPr>
        <w:t>(j</w:t>
      </w:r>
      <w:r w:rsidRPr="00CA2B34">
        <w:rPr>
          <w:rFonts w:ascii="Times New Roman" w:hAnsi="Times New Roman"/>
          <w:b/>
          <w:i/>
          <w:kern w:val="0"/>
          <w:sz w:val="22"/>
          <w:szCs w:val="21"/>
        </w:rPr>
        <w:t>oint orthogonal SRS resource allocation by coordinated TRPs</w:t>
      </w:r>
      <w:r>
        <w:rPr>
          <w:rFonts w:ascii="Times New Roman" w:hAnsi="Times New Roman"/>
          <w:b/>
          <w:i/>
          <w:kern w:val="0"/>
          <w:sz w:val="22"/>
          <w:szCs w:val="21"/>
        </w:rPr>
        <w:t xml:space="preserve">, SRS </w:t>
      </w:r>
      <w:r w:rsidRPr="00901B4C">
        <w:rPr>
          <w:rFonts w:ascii="Times New Roman" w:hAnsi="Times New Roman"/>
          <w:b/>
          <w:i/>
          <w:kern w:val="0"/>
          <w:sz w:val="22"/>
          <w:szCs w:val="21"/>
        </w:rPr>
        <w:t xml:space="preserve">interference </w:t>
      </w:r>
      <w:r>
        <w:rPr>
          <w:rFonts w:ascii="Times New Roman" w:hAnsi="Times New Roman"/>
          <w:b/>
          <w:i/>
          <w:kern w:val="0"/>
          <w:sz w:val="22"/>
          <w:szCs w:val="21"/>
        </w:rPr>
        <w:t>comes from</w:t>
      </w:r>
      <w:r w:rsidRPr="00901B4C" w:rsidDel="00CA2B34">
        <w:rPr>
          <w:rFonts w:ascii="Times New Roman" w:hAnsi="Times New Roman"/>
          <w:b/>
          <w:i/>
          <w:kern w:val="0"/>
          <w:sz w:val="22"/>
          <w:szCs w:val="21"/>
        </w:rPr>
        <w:t xml:space="preserve"> </w:t>
      </w:r>
      <w:r>
        <w:rPr>
          <w:rFonts w:ascii="Times New Roman" w:hAnsi="Times New Roman"/>
          <w:b/>
          <w:i/>
          <w:kern w:val="0"/>
          <w:sz w:val="22"/>
          <w:szCs w:val="21"/>
        </w:rPr>
        <w:t>propagation</w:t>
      </w:r>
      <w:r w:rsidRPr="00901B4C">
        <w:rPr>
          <w:rFonts w:ascii="Times New Roman" w:hAnsi="Times New Roman"/>
          <w:b/>
          <w:i/>
          <w:kern w:val="0"/>
          <w:sz w:val="22"/>
          <w:szCs w:val="21"/>
        </w:rPr>
        <w:t xml:space="preserve"> delay difference</w:t>
      </w:r>
      <w:r>
        <w:rPr>
          <w:rFonts w:ascii="Times New Roman" w:hAnsi="Times New Roman"/>
          <w:b/>
          <w:i/>
          <w:kern w:val="0"/>
          <w:sz w:val="22"/>
          <w:szCs w:val="21"/>
        </w:rPr>
        <w:t xml:space="preserve">) should be considered for SRS </w:t>
      </w:r>
      <w:r w:rsidRPr="00436212">
        <w:rPr>
          <w:rFonts w:ascii="Times New Roman" w:hAnsi="Times New Roman"/>
          <w:b/>
          <w:i/>
          <w:kern w:val="0"/>
          <w:sz w:val="22"/>
          <w:szCs w:val="21"/>
        </w:rPr>
        <w:t xml:space="preserve">interference management </w:t>
      </w:r>
      <w:r>
        <w:rPr>
          <w:rFonts w:ascii="Times New Roman" w:hAnsi="Times New Roman"/>
          <w:b/>
          <w:i/>
          <w:kern w:val="0"/>
          <w:sz w:val="22"/>
          <w:szCs w:val="21"/>
        </w:rPr>
        <w:t>enhancement targeting TDD CJT.</w:t>
      </w:r>
    </w:p>
    <w:p w14:paraId="1812D250" w14:textId="77777777" w:rsidR="00DB1E2E" w:rsidRPr="00DF4FC6" w:rsidRDefault="00DB1E2E" w:rsidP="00DB1E2E">
      <w:pPr>
        <w:widowControl/>
        <w:autoSpaceDE w:val="0"/>
        <w:autoSpaceDN w:val="0"/>
        <w:adjustRightInd w:val="0"/>
        <w:snapToGrid w:val="0"/>
        <w:spacing w:before="120" w:after="120"/>
        <w:rPr>
          <w:rFonts w:ascii="Times New Roman" w:hAnsi="Times New Roman"/>
          <w:b/>
          <w:i/>
          <w:kern w:val="0"/>
          <w:sz w:val="22"/>
        </w:rPr>
      </w:pPr>
      <w:r w:rsidRPr="00DF4FC6">
        <w:rPr>
          <w:rFonts w:ascii="Times New Roman" w:hAnsi="Times New Roman"/>
          <w:b/>
          <w:i/>
          <w:kern w:val="0"/>
          <w:sz w:val="22"/>
        </w:rPr>
        <w:t xml:space="preserve">Observation </w:t>
      </w:r>
      <w:r>
        <w:rPr>
          <w:rFonts w:ascii="Times New Roman" w:hAnsi="Times New Roman"/>
          <w:b/>
          <w:i/>
          <w:kern w:val="0"/>
          <w:sz w:val="22"/>
        </w:rPr>
        <w:t>2</w:t>
      </w:r>
      <w:r w:rsidRPr="00DF4FC6">
        <w:rPr>
          <w:rFonts w:ascii="Times New Roman" w:hAnsi="Times New Roman"/>
          <w:b/>
          <w:i/>
          <w:kern w:val="0"/>
          <w:sz w:val="22"/>
        </w:rPr>
        <w:t>:</w:t>
      </w:r>
      <w:r>
        <w:rPr>
          <w:rFonts w:ascii="Times New Roman" w:hAnsi="Times New Roman"/>
          <w:b/>
          <w:i/>
          <w:kern w:val="0"/>
          <w:sz w:val="22"/>
        </w:rPr>
        <w:t xml:space="preserve"> Finer CS hopping granularity can bring performance benefit under both scenarios.</w:t>
      </w:r>
    </w:p>
    <w:p w14:paraId="251AFA9D" w14:textId="77777777" w:rsidR="00CD3FB2" w:rsidRDefault="00CD3FB2" w:rsidP="00CD3FB2">
      <w:pPr>
        <w:widowControl/>
        <w:autoSpaceDE w:val="0"/>
        <w:autoSpaceDN w:val="0"/>
        <w:adjustRightInd w:val="0"/>
        <w:snapToGrid w:val="0"/>
        <w:spacing w:before="120" w:after="120"/>
        <w:rPr>
          <w:rFonts w:ascii="Times New Roman" w:hAnsi="Times New Roman"/>
          <w:b/>
          <w:i/>
          <w:kern w:val="0"/>
          <w:sz w:val="22"/>
          <w:szCs w:val="21"/>
        </w:rPr>
      </w:pPr>
      <w:r>
        <w:rPr>
          <w:rFonts w:ascii="Times New Roman" w:hAnsi="Times New Roman"/>
          <w:b/>
          <w:i/>
          <w:kern w:val="0"/>
          <w:sz w:val="22"/>
          <w:szCs w:val="21"/>
        </w:rPr>
        <w:t>Observation 3</w:t>
      </w:r>
      <w:r w:rsidRPr="00241ECE">
        <w:rPr>
          <w:rFonts w:ascii="Times New Roman" w:hAnsi="Times New Roman"/>
          <w:b/>
          <w:i/>
          <w:kern w:val="0"/>
          <w:sz w:val="22"/>
          <w:szCs w:val="21"/>
        </w:rPr>
        <w:t xml:space="preserve">: </w:t>
      </w:r>
      <w:r>
        <w:rPr>
          <w:rFonts w:ascii="Times New Roman" w:hAnsi="Times New Roman"/>
          <w:b/>
          <w:i/>
          <w:kern w:val="0"/>
          <w:sz w:val="22"/>
          <w:szCs w:val="21"/>
        </w:rPr>
        <w:t xml:space="preserve">CS hopping can obtain more obvious performance gain compared with comb </w:t>
      </w:r>
      <w:r w:rsidRPr="001143CB">
        <w:rPr>
          <w:rFonts w:ascii="Times New Roman" w:hAnsi="Times New Roman"/>
          <w:b/>
          <w:i/>
          <w:kern w:val="0"/>
          <w:sz w:val="22"/>
          <w:szCs w:val="21"/>
        </w:rPr>
        <w:t xml:space="preserve">offset </w:t>
      </w:r>
      <w:r>
        <w:rPr>
          <w:rFonts w:ascii="Times New Roman" w:hAnsi="Times New Roman"/>
          <w:b/>
          <w:i/>
          <w:kern w:val="0"/>
          <w:sz w:val="22"/>
          <w:szCs w:val="21"/>
        </w:rPr>
        <w:t xml:space="preserve">hopping under </w:t>
      </w:r>
      <w:r w:rsidRPr="00367FF5">
        <w:rPr>
          <w:rFonts w:ascii="Times New Roman" w:hAnsi="Times New Roman"/>
          <w:b/>
          <w:i/>
          <w:kern w:val="0"/>
          <w:sz w:val="22"/>
          <w:szCs w:val="21"/>
        </w:rPr>
        <w:t xml:space="preserve">scenario </w:t>
      </w:r>
      <w:r>
        <w:rPr>
          <w:rFonts w:ascii="Times New Roman" w:hAnsi="Times New Roman"/>
          <w:b/>
          <w:i/>
          <w:kern w:val="0"/>
          <w:sz w:val="22"/>
          <w:szCs w:val="21"/>
        </w:rPr>
        <w:t>A.</w:t>
      </w:r>
    </w:p>
    <w:p w14:paraId="170D31AE" w14:textId="77777777" w:rsidR="00CD3FB2" w:rsidRDefault="00CD3FB2" w:rsidP="00CD3FB2">
      <w:pPr>
        <w:widowControl/>
        <w:autoSpaceDE w:val="0"/>
        <w:autoSpaceDN w:val="0"/>
        <w:adjustRightInd w:val="0"/>
        <w:snapToGrid w:val="0"/>
        <w:spacing w:before="120" w:after="120"/>
        <w:rPr>
          <w:rFonts w:ascii="Times New Roman" w:hAnsi="Times New Roman"/>
          <w:b/>
          <w:i/>
          <w:kern w:val="0"/>
          <w:sz w:val="22"/>
          <w:szCs w:val="21"/>
        </w:rPr>
      </w:pPr>
      <w:r>
        <w:rPr>
          <w:rFonts w:ascii="Times New Roman" w:hAnsi="Times New Roman"/>
          <w:b/>
          <w:i/>
          <w:kern w:val="0"/>
          <w:sz w:val="22"/>
          <w:szCs w:val="21"/>
        </w:rPr>
        <w:t>Observation 4</w:t>
      </w:r>
      <w:r w:rsidRPr="00241ECE">
        <w:rPr>
          <w:rFonts w:ascii="Times New Roman" w:hAnsi="Times New Roman"/>
          <w:b/>
          <w:i/>
          <w:kern w:val="0"/>
          <w:sz w:val="22"/>
          <w:szCs w:val="21"/>
        </w:rPr>
        <w:t xml:space="preserve">: </w:t>
      </w:r>
      <w:r>
        <w:rPr>
          <w:rFonts w:ascii="Times New Roman" w:hAnsi="Times New Roman"/>
          <w:b/>
          <w:i/>
          <w:kern w:val="0"/>
          <w:sz w:val="22"/>
          <w:szCs w:val="21"/>
        </w:rPr>
        <w:t xml:space="preserve">CS hopping can obtain more obvious performance gain compared with comb </w:t>
      </w:r>
      <w:r w:rsidRPr="001143CB">
        <w:rPr>
          <w:rFonts w:ascii="Times New Roman" w:hAnsi="Times New Roman"/>
          <w:b/>
          <w:i/>
          <w:kern w:val="0"/>
          <w:sz w:val="22"/>
          <w:szCs w:val="21"/>
        </w:rPr>
        <w:t xml:space="preserve">offset </w:t>
      </w:r>
      <w:r>
        <w:rPr>
          <w:rFonts w:ascii="Times New Roman" w:hAnsi="Times New Roman"/>
          <w:b/>
          <w:i/>
          <w:kern w:val="0"/>
          <w:sz w:val="22"/>
          <w:szCs w:val="21"/>
        </w:rPr>
        <w:t xml:space="preserve">hopping under </w:t>
      </w:r>
      <w:r w:rsidRPr="00367FF5">
        <w:rPr>
          <w:rFonts w:ascii="Times New Roman" w:hAnsi="Times New Roman"/>
          <w:b/>
          <w:i/>
          <w:kern w:val="0"/>
          <w:sz w:val="22"/>
          <w:szCs w:val="21"/>
        </w:rPr>
        <w:t>scenario B</w:t>
      </w:r>
      <w:r>
        <w:rPr>
          <w:rFonts w:ascii="Times New Roman" w:hAnsi="Times New Roman"/>
          <w:b/>
          <w:i/>
          <w:kern w:val="0"/>
          <w:sz w:val="22"/>
          <w:szCs w:val="21"/>
        </w:rPr>
        <w:t xml:space="preserve">. </w:t>
      </w:r>
    </w:p>
    <w:p w14:paraId="70378F1D" w14:textId="77777777" w:rsidR="00C02992" w:rsidRDefault="00C02992" w:rsidP="00C02992">
      <w:pPr>
        <w:widowControl/>
        <w:autoSpaceDE w:val="0"/>
        <w:autoSpaceDN w:val="0"/>
        <w:adjustRightInd w:val="0"/>
        <w:snapToGrid w:val="0"/>
        <w:spacing w:before="120" w:after="120"/>
        <w:rPr>
          <w:rFonts w:ascii="Times New Roman" w:hAnsi="Times New Roman"/>
          <w:b/>
          <w:i/>
          <w:kern w:val="0"/>
          <w:sz w:val="22"/>
          <w:szCs w:val="21"/>
        </w:rPr>
      </w:pPr>
      <w:r w:rsidRPr="00241ECE">
        <w:rPr>
          <w:rFonts w:ascii="Times New Roman" w:hAnsi="Times New Roman"/>
          <w:b/>
          <w:i/>
          <w:kern w:val="0"/>
          <w:sz w:val="22"/>
          <w:szCs w:val="21"/>
        </w:rPr>
        <w:t xml:space="preserve">Observation </w:t>
      </w:r>
      <w:r>
        <w:rPr>
          <w:rFonts w:ascii="Times New Roman" w:hAnsi="Times New Roman"/>
          <w:b/>
          <w:i/>
          <w:kern w:val="0"/>
          <w:sz w:val="22"/>
          <w:szCs w:val="21"/>
        </w:rPr>
        <w:t>5</w:t>
      </w:r>
      <w:r w:rsidRPr="00241ECE">
        <w:rPr>
          <w:rFonts w:ascii="Times New Roman" w:hAnsi="Times New Roman"/>
          <w:b/>
          <w:i/>
          <w:kern w:val="0"/>
          <w:sz w:val="22"/>
          <w:szCs w:val="21"/>
        </w:rPr>
        <w:t xml:space="preserve">: </w:t>
      </w:r>
      <w:r>
        <w:rPr>
          <w:rFonts w:ascii="Times New Roman" w:hAnsi="Times New Roman"/>
          <w:b/>
          <w:i/>
          <w:kern w:val="0"/>
          <w:sz w:val="22"/>
          <w:szCs w:val="21"/>
        </w:rPr>
        <w:t>Compared with legacy SRS, the precoded SRS can bring significant</w:t>
      </w:r>
      <w:r w:rsidRPr="005F0366">
        <w:rPr>
          <w:rFonts w:ascii="Times New Roman" w:hAnsi="Times New Roman"/>
          <w:b/>
          <w:i/>
          <w:kern w:val="0"/>
          <w:sz w:val="22"/>
          <w:szCs w:val="21"/>
        </w:rPr>
        <w:t xml:space="preserve"> throughput benefit</w:t>
      </w:r>
      <w:r>
        <w:rPr>
          <w:rFonts w:ascii="Times New Roman" w:hAnsi="Times New Roman"/>
          <w:b/>
          <w:i/>
          <w:kern w:val="0"/>
          <w:sz w:val="22"/>
          <w:szCs w:val="21"/>
        </w:rPr>
        <w:t xml:space="preserve">s. </w:t>
      </w:r>
    </w:p>
    <w:p w14:paraId="1E7A4080" w14:textId="77777777" w:rsidR="007F7306" w:rsidRDefault="007F7306" w:rsidP="007F7306">
      <w:pPr>
        <w:widowControl/>
        <w:autoSpaceDE w:val="0"/>
        <w:autoSpaceDN w:val="0"/>
        <w:adjustRightInd w:val="0"/>
        <w:snapToGrid w:val="0"/>
        <w:spacing w:before="120" w:after="120"/>
        <w:rPr>
          <w:rFonts w:ascii="Times New Roman" w:hAnsi="Times New Roman"/>
          <w:b/>
          <w:i/>
          <w:kern w:val="0"/>
          <w:sz w:val="22"/>
          <w:szCs w:val="21"/>
        </w:rPr>
      </w:pPr>
      <w:r w:rsidRPr="00241ECE">
        <w:rPr>
          <w:rFonts w:ascii="Times New Roman" w:hAnsi="Times New Roman"/>
          <w:b/>
          <w:i/>
          <w:kern w:val="0"/>
          <w:sz w:val="22"/>
          <w:szCs w:val="21"/>
        </w:rPr>
        <w:t xml:space="preserve">Observation </w:t>
      </w:r>
      <w:r w:rsidR="00C02992">
        <w:rPr>
          <w:rFonts w:ascii="Times New Roman" w:hAnsi="Times New Roman"/>
          <w:b/>
          <w:i/>
          <w:kern w:val="0"/>
          <w:sz w:val="22"/>
          <w:szCs w:val="21"/>
        </w:rPr>
        <w:t>6</w:t>
      </w:r>
      <w:r w:rsidRPr="00241ECE">
        <w:rPr>
          <w:rFonts w:ascii="Times New Roman" w:hAnsi="Times New Roman"/>
          <w:b/>
          <w:i/>
          <w:kern w:val="0"/>
          <w:sz w:val="22"/>
          <w:szCs w:val="21"/>
        </w:rPr>
        <w:t xml:space="preserve">: </w:t>
      </w:r>
      <w:r w:rsidRPr="000047B6">
        <w:rPr>
          <w:rFonts w:ascii="Times New Roman" w:hAnsi="Times New Roman"/>
          <w:b/>
          <w:i/>
          <w:kern w:val="0"/>
          <w:sz w:val="22"/>
          <w:szCs w:val="21"/>
        </w:rPr>
        <w:t xml:space="preserve">The eigenvector-based DL SU/MU precoder calculation is widely used in practical system. </w:t>
      </w:r>
    </w:p>
    <w:p w14:paraId="530936CE" w14:textId="77777777" w:rsidR="007F7306" w:rsidRDefault="007F7306" w:rsidP="007F7306">
      <w:pPr>
        <w:widowControl/>
        <w:autoSpaceDE w:val="0"/>
        <w:autoSpaceDN w:val="0"/>
        <w:adjustRightInd w:val="0"/>
        <w:snapToGrid w:val="0"/>
        <w:spacing w:before="120" w:after="120"/>
        <w:rPr>
          <w:rFonts w:ascii="Times New Roman" w:hAnsi="Times New Roman"/>
          <w:b/>
          <w:i/>
          <w:kern w:val="0"/>
          <w:sz w:val="22"/>
          <w:szCs w:val="21"/>
        </w:rPr>
      </w:pPr>
      <w:r w:rsidRPr="00241ECE">
        <w:rPr>
          <w:rFonts w:ascii="Times New Roman" w:hAnsi="Times New Roman"/>
          <w:b/>
          <w:i/>
          <w:kern w:val="0"/>
          <w:sz w:val="22"/>
          <w:szCs w:val="21"/>
        </w:rPr>
        <w:t xml:space="preserve">Observation </w:t>
      </w:r>
      <w:r w:rsidR="004B6BAC">
        <w:rPr>
          <w:rFonts w:ascii="Times New Roman" w:hAnsi="Times New Roman"/>
          <w:b/>
          <w:i/>
          <w:kern w:val="0"/>
          <w:sz w:val="22"/>
          <w:szCs w:val="21"/>
        </w:rPr>
        <w:t>7</w:t>
      </w:r>
      <w:r w:rsidRPr="00241ECE">
        <w:rPr>
          <w:rFonts w:ascii="Times New Roman" w:hAnsi="Times New Roman"/>
          <w:b/>
          <w:i/>
          <w:kern w:val="0"/>
          <w:sz w:val="22"/>
          <w:szCs w:val="21"/>
        </w:rPr>
        <w:t xml:space="preserve">: </w:t>
      </w:r>
      <w:r>
        <w:rPr>
          <w:rFonts w:ascii="Times New Roman" w:hAnsi="Times New Roman"/>
          <w:b/>
          <w:i/>
          <w:kern w:val="0"/>
          <w:sz w:val="22"/>
          <w:szCs w:val="21"/>
        </w:rPr>
        <w:t>The CSI-RS resources are often configured in practical TDD system, which can be reused for precoded SRS.</w:t>
      </w:r>
    </w:p>
    <w:p w14:paraId="2388618B" w14:textId="77777777" w:rsidR="007F7306" w:rsidRPr="00194025" w:rsidRDefault="007F7306" w:rsidP="007F7306">
      <w:pPr>
        <w:widowControl/>
        <w:autoSpaceDE w:val="0"/>
        <w:autoSpaceDN w:val="0"/>
        <w:adjustRightInd w:val="0"/>
        <w:snapToGrid w:val="0"/>
        <w:spacing w:before="120" w:after="120"/>
        <w:rPr>
          <w:rFonts w:ascii="Times New Roman" w:hAnsi="Times New Roman"/>
          <w:b/>
          <w:i/>
          <w:kern w:val="0"/>
          <w:sz w:val="22"/>
          <w:szCs w:val="21"/>
        </w:rPr>
      </w:pPr>
      <w:r w:rsidRPr="00241ECE">
        <w:rPr>
          <w:rFonts w:ascii="Times New Roman" w:hAnsi="Times New Roman"/>
          <w:b/>
          <w:i/>
          <w:kern w:val="0"/>
          <w:sz w:val="22"/>
          <w:szCs w:val="21"/>
        </w:rPr>
        <w:t xml:space="preserve">Observation </w:t>
      </w:r>
      <w:r w:rsidR="00D216E0">
        <w:rPr>
          <w:rFonts w:ascii="Times New Roman" w:hAnsi="Times New Roman"/>
          <w:b/>
          <w:i/>
          <w:kern w:val="0"/>
          <w:sz w:val="22"/>
          <w:szCs w:val="21"/>
        </w:rPr>
        <w:t>8</w:t>
      </w:r>
      <w:r w:rsidRPr="00241ECE">
        <w:rPr>
          <w:rFonts w:ascii="Times New Roman" w:hAnsi="Times New Roman"/>
          <w:b/>
          <w:i/>
          <w:kern w:val="0"/>
          <w:sz w:val="22"/>
          <w:szCs w:val="21"/>
        </w:rPr>
        <w:t xml:space="preserve">: </w:t>
      </w:r>
      <w:r>
        <w:rPr>
          <w:rFonts w:ascii="Times New Roman" w:hAnsi="Times New Roman"/>
          <w:b/>
          <w:i/>
          <w:kern w:val="0"/>
          <w:sz w:val="22"/>
          <w:szCs w:val="21"/>
        </w:rPr>
        <w:t>Increasing the maximum number of cyclic shifts has the drawback of reduced ZCZ length</w:t>
      </w:r>
      <w:r>
        <w:rPr>
          <w:rFonts w:ascii="Times New Roman" w:hAnsi="Times New Roman" w:hint="eastAsia"/>
          <w:b/>
          <w:i/>
          <w:kern w:val="0"/>
          <w:sz w:val="22"/>
          <w:szCs w:val="21"/>
        </w:rPr>
        <w:t>,</w:t>
      </w:r>
      <w:r>
        <w:rPr>
          <w:rFonts w:ascii="Times New Roman" w:hAnsi="Times New Roman"/>
          <w:b/>
          <w:i/>
          <w:kern w:val="0"/>
          <w:sz w:val="22"/>
          <w:szCs w:val="21"/>
        </w:rPr>
        <w:t xml:space="preserve"> which will introduce severe intra-cell cross-SRS interference, especially at the coordinated TRP due to arrival time difference. </w:t>
      </w:r>
    </w:p>
    <w:p w14:paraId="4212C9C4" w14:textId="77777777" w:rsidR="007F7306" w:rsidRPr="00194025" w:rsidRDefault="007F7306" w:rsidP="007F7306">
      <w:pPr>
        <w:widowControl/>
        <w:autoSpaceDE w:val="0"/>
        <w:autoSpaceDN w:val="0"/>
        <w:adjustRightInd w:val="0"/>
        <w:snapToGrid w:val="0"/>
        <w:spacing w:before="120" w:after="120"/>
        <w:rPr>
          <w:rFonts w:ascii="Times New Roman" w:hAnsi="Times New Roman"/>
          <w:b/>
          <w:i/>
          <w:kern w:val="0"/>
          <w:sz w:val="22"/>
          <w:szCs w:val="21"/>
        </w:rPr>
      </w:pPr>
      <w:r w:rsidRPr="00241ECE">
        <w:rPr>
          <w:rFonts w:ascii="Times New Roman" w:hAnsi="Times New Roman"/>
          <w:b/>
          <w:i/>
          <w:kern w:val="0"/>
          <w:sz w:val="22"/>
          <w:szCs w:val="21"/>
        </w:rPr>
        <w:t xml:space="preserve">Observation </w:t>
      </w:r>
      <w:r w:rsidR="00D216E0">
        <w:rPr>
          <w:rFonts w:ascii="Times New Roman" w:hAnsi="Times New Roman"/>
          <w:b/>
          <w:i/>
          <w:kern w:val="0"/>
          <w:sz w:val="22"/>
          <w:szCs w:val="21"/>
        </w:rPr>
        <w:t>9</w:t>
      </w:r>
      <w:r w:rsidRPr="00241ECE">
        <w:rPr>
          <w:rFonts w:ascii="Times New Roman" w:hAnsi="Times New Roman"/>
          <w:b/>
          <w:i/>
          <w:kern w:val="0"/>
          <w:sz w:val="22"/>
          <w:szCs w:val="21"/>
        </w:rPr>
        <w:t xml:space="preserve">: </w:t>
      </w:r>
      <w:r>
        <w:rPr>
          <w:rFonts w:ascii="Times New Roman" w:hAnsi="Times New Roman"/>
          <w:b/>
          <w:i/>
          <w:kern w:val="0"/>
          <w:sz w:val="22"/>
          <w:szCs w:val="21"/>
        </w:rPr>
        <w:t xml:space="preserve">Multiplying the legacy SRS sequences with properly selected mask sequences can achieve lower PAPRs. </w:t>
      </w:r>
    </w:p>
    <w:p w14:paraId="65D34DDA" w14:textId="77777777" w:rsidR="007F7306" w:rsidRPr="00194025" w:rsidRDefault="007F7306" w:rsidP="007F7306">
      <w:pPr>
        <w:widowControl/>
        <w:autoSpaceDE w:val="0"/>
        <w:autoSpaceDN w:val="0"/>
        <w:adjustRightInd w:val="0"/>
        <w:snapToGrid w:val="0"/>
        <w:spacing w:before="120" w:after="120"/>
        <w:rPr>
          <w:rFonts w:ascii="Times New Roman" w:hAnsi="Times New Roman"/>
          <w:b/>
          <w:i/>
          <w:kern w:val="0"/>
          <w:sz w:val="22"/>
          <w:szCs w:val="21"/>
        </w:rPr>
      </w:pPr>
      <w:r w:rsidRPr="00241ECE">
        <w:rPr>
          <w:rFonts w:ascii="Times New Roman" w:hAnsi="Times New Roman"/>
          <w:b/>
          <w:i/>
          <w:kern w:val="0"/>
          <w:sz w:val="22"/>
          <w:szCs w:val="21"/>
        </w:rPr>
        <w:t xml:space="preserve">Observation </w:t>
      </w:r>
      <w:r w:rsidR="005D76A0">
        <w:rPr>
          <w:rFonts w:ascii="Times New Roman" w:hAnsi="Times New Roman"/>
          <w:b/>
          <w:i/>
          <w:kern w:val="0"/>
          <w:sz w:val="22"/>
          <w:szCs w:val="21"/>
        </w:rPr>
        <w:t>10</w:t>
      </w:r>
      <w:r w:rsidRPr="00241ECE">
        <w:rPr>
          <w:rFonts w:ascii="Times New Roman" w:hAnsi="Times New Roman"/>
          <w:b/>
          <w:i/>
          <w:kern w:val="0"/>
          <w:sz w:val="22"/>
          <w:szCs w:val="21"/>
        </w:rPr>
        <w:t xml:space="preserve">: </w:t>
      </w:r>
      <w:r>
        <w:rPr>
          <w:rFonts w:ascii="Times New Roman" w:hAnsi="Times New Roman"/>
          <w:b/>
          <w:i/>
          <w:kern w:val="0"/>
          <w:sz w:val="22"/>
          <w:szCs w:val="21"/>
        </w:rPr>
        <w:t xml:space="preserve">Mask-based SRSs can achieve </w:t>
      </w:r>
      <w:r>
        <w:rPr>
          <w:rFonts w:ascii="Times New Roman" w:hAnsi="Times New Roman" w:hint="eastAsia"/>
          <w:b/>
          <w:i/>
          <w:kern w:val="0"/>
          <w:sz w:val="22"/>
          <w:szCs w:val="21"/>
        </w:rPr>
        <w:t>significant</w:t>
      </w:r>
      <w:r>
        <w:rPr>
          <w:rFonts w:ascii="Times New Roman" w:hAnsi="Times New Roman"/>
          <w:b/>
          <w:i/>
          <w:kern w:val="0"/>
          <w:sz w:val="22"/>
          <w:szCs w:val="21"/>
        </w:rPr>
        <w:t xml:space="preserve"> NMSE and BLER benefits over the legacy SRSs</w:t>
      </w:r>
      <w:r>
        <w:rPr>
          <w:rFonts w:ascii="Times New Roman" w:hAnsi="Times New Roman" w:hint="eastAsia"/>
          <w:b/>
          <w:i/>
          <w:kern w:val="0"/>
          <w:sz w:val="22"/>
          <w:szCs w:val="21"/>
        </w:rPr>
        <w:t>,</w:t>
      </w:r>
      <w:r>
        <w:rPr>
          <w:rFonts w:ascii="Times New Roman" w:hAnsi="Times New Roman"/>
          <w:b/>
          <w:i/>
          <w:kern w:val="0"/>
          <w:sz w:val="22"/>
          <w:szCs w:val="21"/>
        </w:rPr>
        <w:t xml:space="preserve"> where M1 and M2 have similar performance. </w:t>
      </w:r>
    </w:p>
    <w:p w14:paraId="765E8261" w14:textId="77777777" w:rsidR="000D3151" w:rsidRPr="007F7306" w:rsidRDefault="000D3151" w:rsidP="000D3151">
      <w:pPr>
        <w:rPr>
          <w:b/>
          <w:i/>
          <w:szCs w:val="21"/>
        </w:rPr>
      </w:pPr>
    </w:p>
    <w:p w14:paraId="22BCA971" w14:textId="77777777" w:rsidR="00E63D63" w:rsidRDefault="00E63D63" w:rsidP="00E63D63">
      <w:pPr>
        <w:widowControl/>
        <w:autoSpaceDE w:val="0"/>
        <w:autoSpaceDN w:val="0"/>
        <w:adjustRightInd w:val="0"/>
        <w:snapToGrid w:val="0"/>
        <w:spacing w:before="120" w:after="120"/>
        <w:rPr>
          <w:rFonts w:ascii="Times New Roman" w:hAnsi="Times New Roman"/>
          <w:b/>
          <w:i/>
          <w:kern w:val="0"/>
          <w:sz w:val="22"/>
          <w:szCs w:val="21"/>
        </w:rPr>
      </w:pPr>
      <w:r>
        <w:rPr>
          <w:rFonts w:ascii="Times New Roman" w:hAnsi="Times New Roman"/>
          <w:b/>
          <w:i/>
          <w:kern w:val="0"/>
          <w:sz w:val="22"/>
          <w:szCs w:val="21"/>
        </w:rPr>
        <w:t>Proposal 1</w:t>
      </w:r>
      <w:r w:rsidRPr="00AB0A84">
        <w:rPr>
          <w:rFonts w:ascii="Times New Roman" w:hAnsi="Times New Roman"/>
          <w:b/>
          <w:i/>
          <w:kern w:val="0"/>
          <w:sz w:val="22"/>
          <w:szCs w:val="21"/>
        </w:rPr>
        <w:t xml:space="preserve">: </w:t>
      </w:r>
      <w:r>
        <w:rPr>
          <w:rFonts w:ascii="Times New Roman" w:hAnsi="Times New Roman"/>
          <w:b/>
          <w:i/>
          <w:kern w:val="0"/>
          <w:sz w:val="22"/>
          <w:szCs w:val="21"/>
        </w:rPr>
        <w:t>At least support CS hopping for R18 SRS enhancement</w:t>
      </w:r>
      <w:r w:rsidRPr="00AB0A84">
        <w:rPr>
          <w:rFonts w:ascii="Times New Roman" w:hAnsi="Times New Roman"/>
          <w:b/>
          <w:i/>
          <w:kern w:val="0"/>
          <w:sz w:val="22"/>
          <w:szCs w:val="21"/>
        </w:rPr>
        <w:t xml:space="preserve">. </w:t>
      </w:r>
    </w:p>
    <w:p w14:paraId="3ABD2499" w14:textId="77777777" w:rsidR="00E63D63" w:rsidRPr="00DF4FC6" w:rsidRDefault="00E63D63" w:rsidP="00E63D63">
      <w:pPr>
        <w:widowControl/>
        <w:autoSpaceDE w:val="0"/>
        <w:autoSpaceDN w:val="0"/>
        <w:adjustRightInd w:val="0"/>
        <w:snapToGrid w:val="0"/>
        <w:spacing w:before="120" w:after="120"/>
        <w:rPr>
          <w:rFonts w:ascii="Times New Roman" w:hAnsi="Times New Roman"/>
          <w:b/>
          <w:i/>
          <w:kern w:val="0"/>
          <w:sz w:val="22"/>
        </w:rPr>
      </w:pPr>
      <w:r>
        <w:rPr>
          <w:rFonts w:ascii="Times New Roman" w:hAnsi="Times New Roman"/>
          <w:b/>
          <w:i/>
          <w:kern w:val="0"/>
          <w:sz w:val="22"/>
          <w:szCs w:val="21"/>
        </w:rPr>
        <w:t>Proposal 2</w:t>
      </w:r>
      <w:r w:rsidRPr="00AB0A84">
        <w:rPr>
          <w:rFonts w:ascii="Times New Roman" w:hAnsi="Times New Roman"/>
          <w:b/>
          <w:i/>
          <w:kern w:val="0"/>
          <w:sz w:val="22"/>
          <w:szCs w:val="21"/>
        </w:rPr>
        <w:t>:</w:t>
      </w:r>
      <w:r>
        <w:rPr>
          <w:rFonts w:ascii="Times New Roman" w:hAnsi="Times New Roman"/>
          <w:b/>
          <w:i/>
          <w:kern w:val="0"/>
          <w:sz w:val="22"/>
          <w:szCs w:val="21"/>
        </w:rPr>
        <w:t xml:space="preserve"> Support </w:t>
      </w:r>
      <w:r w:rsidRPr="00DF4FC6">
        <w:rPr>
          <w:rFonts w:ascii="Times New Roman" w:hAnsi="Times New Roman"/>
          <w:b/>
          <w:i/>
          <w:kern w:val="0"/>
          <w:sz w:val="22"/>
        </w:rPr>
        <w:t>CS hopping with finer granularity, e</w:t>
      </w:r>
      <w:r w:rsidRPr="002C00DE">
        <w:rPr>
          <w:rFonts w:ascii="Times New Roman" w:hAnsi="Times New Roman"/>
          <w:b/>
          <w:i/>
          <w:sz w:val="22"/>
        </w:rPr>
        <w:t xml:space="preserve">.g., </w:t>
      </w:r>
      <m:oMath>
        <m:sSub>
          <m:sSubPr>
            <m:ctrlPr>
              <w:rPr>
                <w:rFonts w:ascii="Cambria Math" w:hAnsi="Cambria Math"/>
                <w:b/>
                <w:i/>
                <w:sz w:val="22"/>
              </w:rPr>
            </m:ctrlPr>
          </m:sSubPr>
          <m:e>
            <m:r>
              <m:rPr>
                <m:sty m:val="bi"/>
              </m:rPr>
              <w:rPr>
                <w:rFonts w:ascii="Cambria Math" w:hAnsi="Cambria Math"/>
                <w:sz w:val="22"/>
              </w:rPr>
              <m:t>α</m:t>
            </m:r>
          </m:e>
          <m:sub>
            <m:r>
              <m:rPr>
                <m:sty m:val="bi"/>
              </m:rPr>
              <w:rPr>
                <w:rFonts w:ascii="Cambria Math" w:hAnsi="Cambria Math"/>
                <w:sz w:val="22"/>
              </w:rPr>
              <m:t>i</m:t>
            </m:r>
          </m:sub>
        </m:sSub>
        <m:r>
          <m:rPr>
            <m:sty m:val="bi"/>
          </m:rPr>
          <w:rPr>
            <w:rFonts w:ascii="Cambria Math" w:hAnsi="Cambria Math"/>
            <w:sz w:val="22"/>
          </w:rPr>
          <m:t>=2</m:t>
        </m:r>
        <m:r>
          <m:rPr>
            <m:sty m:val="bi"/>
          </m:rPr>
          <w:rPr>
            <w:rFonts w:ascii="Cambria Math" w:hAnsi="Cambria Math"/>
            <w:sz w:val="22"/>
          </w:rPr>
          <m:t>π</m:t>
        </m:r>
        <m:f>
          <m:fPr>
            <m:ctrlPr>
              <w:rPr>
                <w:rFonts w:ascii="Cambria Math" w:hAnsi="Cambria Math"/>
                <w:b/>
                <w:i/>
                <w:sz w:val="22"/>
              </w:rPr>
            </m:ctrlPr>
          </m:fPr>
          <m:num>
            <m:sSubSup>
              <m:sSubSupPr>
                <m:ctrlPr>
                  <w:rPr>
                    <w:rFonts w:ascii="Cambria Math" w:hAnsi="Cambria Math"/>
                    <w:b/>
                    <w:i/>
                    <w:sz w:val="22"/>
                  </w:rPr>
                </m:ctrlPr>
              </m:sSubSupPr>
              <m:e>
                <m:r>
                  <m:rPr>
                    <m:sty m:val="bi"/>
                  </m:rPr>
                  <w:rPr>
                    <w:rFonts w:ascii="Cambria Math" w:hAnsi="Cambria Math"/>
                    <w:sz w:val="22"/>
                  </w:rPr>
                  <m:t>n</m:t>
                </m:r>
              </m:e>
              <m:sub>
                <m:r>
                  <m:rPr>
                    <m:nor/>
                  </m:rPr>
                  <w:rPr>
                    <w:rFonts w:ascii="Times New Roman" w:hAnsi="Times New Roman"/>
                    <w:b/>
                    <w:i/>
                    <w:sz w:val="22"/>
                  </w:rPr>
                  <m:t>SRS</m:t>
                </m:r>
              </m:sub>
              <m:sup>
                <m:r>
                  <m:rPr>
                    <m:nor/>
                  </m:rPr>
                  <w:rPr>
                    <w:rFonts w:ascii="Times New Roman" w:hAnsi="Times New Roman"/>
                    <w:b/>
                    <w:i/>
                    <w:sz w:val="22"/>
                  </w:rPr>
                  <m:t>cs</m:t>
                </m:r>
                <m:r>
                  <m:rPr>
                    <m:sty m:val="bi"/>
                  </m:rPr>
                  <w:rPr>
                    <w:rFonts w:ascii="Cambria Math" w:hAnsi="Cambria Math"/>
                    <w:sz w:val="22"/>
                  </w:rPr>
                  <m:t>,i</m:t>
                </m:r>
              </m:sup>
            </m:sSubSup>
          </m:num>
          <m:den>
            <m:sSubSup>
              <m:sSubSupPr>
                <m:ctrlPr>
                  <w:rPr>
                    <w:rFonts w:ascii="Cambria Math" w:hAnsi="Cambria Math"/>
                    <w:b/>
                    <w:i/>
                    <w:sz w:val="22"/>
                  </w:rPr>
                </m:ctrlPr>
              </m:sSubSupPr>
              <m:e>
                <m:r>
                  <m:rPr>
                    <m:sty m:val="bi"/>
                  </m:rPr>
                  <w:rPr>
                    <w:rFonts w:ascii="Cambria Math" w:hAnsi="Cambria Math"/>
                    <w:sz w:val="22"/>
                  </w:rPr>
                  <m:t>n</m:t>
                </m:r>
              </m:e>
              <m:sub>
                <m:r>
                  <m:rPr>
                    <m:nor/>
                  </m:rPr>
                  <w:rPr>
                    <w:rFonts w:ascii="Times New Roman" w:hAnsi="Times New Roman"/>
                    <w:b/>
                    <w:i/>
                    <w:sz w:val="22"/>
                  </w:rPr>
                  <m:t>SRS</m:t>
                </m:r>
              </m:sub>
              <m:sup>
                <m:r>
                  <m:rPr>
                    <m:nor/>
                  </m:rPr>
                  <w:rPr>
                    <w:rFonts w:ascii="Times New Roman" w:hAnsi="Times New Roman"/>
                    <w:b/>
                    <w:i/>
                    <w:sz w:val="22"/>
                  </w:rPr>
                  <m:t>cs</m:t>
                </m:r>
                <m:r>
                  <m:rPr>
                    <m:sty m:val="bi"/>
                  </m:rPr>
                  <w:rPr>
                    <w:rFonts w:ascii="Cambria Math" w:hAnsi="Cambria Math"/>
                    <w:sz w:val="22"/>
                  </w:rPr>
                  <m:t>,</m:t>
                </m:r>
                <m:r>
                  <m:rPr>
                    <m:nor/>
                  </m:rPr>
                  <w:rPr>
                    <w:rFonts w:ascii="Times New Roman" w:hAnsi="Times New Roman"/>
                    <w:b/>
                    <w:i/>
                    <w:sz w:val="22"/>
                  </w:rPr>
                  <m:t>max</m:t>
                </m:r>
              </m:sup>
            </m:sSubSup>
          </m:den>
        </m:f>
        <m:r>
          <m:rPr>
            <m:sty m:val="bi"/>
          </m:rPr>
          <w:rPr>
            <w:rFonts w:ascii="Cambria Math" w:hAnsi="Cambria Math"/>
            <w:sz w:val="22"/>
          </w:rPr>
          <m:t>+2</m:t>
        </m:r>
        <m:r>
          <m:rPr>
            <m:sty m:val="bi"/>
          </m:rPr>
          <w:rPr>
            <w:rFonts w:ascii="Cambria Math" w:hAnsi="Cambria Math"/>
            <w:sz w:val="22"/>
          </w:rPr>
          <m:t>π</m:t>
        </m:r>
        <m:f>
          <m:fPr>
            <m:ctrlPr>
              <w:rPr>
                <w:rFonts w:ascii="Cambria Math" w:hAnsi="Cambria Math"/>
                <w:b/>
                <w:i/>
                <w:sz w:val="22"/>
              </w:rPr>
            </m:ctrlPr>
          </m:fPr>
          <m:num>
            <m:sSubSup>
              <m:sSubSupPr>
                <m:ctrlPr>
                  <w:rPr>
                    <w:rFonts w:ascii="Cambria Math" w:hAnsi="Cambria Math"/>
                    <w:b/>
                    <w:i/>
                    <w:sz w:val="22"/>
                  </w:rPr>
                </m:ctrlPr>
              </m:sSubSupPr>
              <m:e>
                <m:r>
                  <m:rPr>
                    <m:sty m:val="bi"/>
                  </m:rPr>
                  <w:rPr>
                    <w:rFonts w:ascii="Cambria Math" w:hAnsi="Cambria Math"/>
                    <w:sz w:val="22"/>
                  </w:rPr>
                  <m:t>n</m:t>
                </m:r>
              </m:e>
              <m:sub>
                <m:r>
                  <m:rPr>
                    <m:nor/>
                  </m:rPr>
                  <w:rPr>
                    <w:rFonts w:ascii="Times New Roman" w:hAnsi="Times New Roman"/>
                    <w:b/>
                    <w:i/>
                    <w:sz w:val="22"/>
                  </w:rPr>
                  <m:t>SRS</m:t>
                </m:r>
              </m:sub>
              <m:sup>
                <m:r>
                  <m:rPr>
                    <m:nor/>
                  </m:rPr>
                  <w:rPr>
                    <w:rFonts w:ascii="Times New Roman" w:hAnsi="Times New Roman"/>
                    <w:b/>
                    <w:i/>
                    <w:sz w:val="22"/>
                  </w:rPr>
                  <m:t>cs</m:t>
                </m:r>
                <m:r>
                  <m:rPr>
                    <m:sty m:val="bi"/>
                  </m:rPr>
                  <w:rPr>
                    <w:rFonts w:ascii="Cambria Math" w:hAnsi="Cambria Math"/>
                    <w:sz w:val="22"/>
                  </w:rPr>
                  <m:t>,random</m:t>
                </m:r>
              </m:sup>
            </m:sSubSup>
          </m:num>
          <m:den>
            <m:r>
              <m:rPr>
                <m:sty m:val="bi"/>
              </m:rPr>
              <w:rPr>
                <w:rFonts w:ascii="Cambria Math" w:hAnsi="Cambria Math"/>
                <w:sz w:val="22"/>
              </w:rPr>
              <m:t>K</m:t>
            </m:r>
            <m:r>
              <m:rPr>
                <m:sty m:val="bi"/>
              </m:rPr>
              <w:rPr>
                <w:rFonts w:ascii="Cambria Math" w:hAnsi="Cambria Math" w:hint="eastAsia"/>
                <w:sz w:val="22"/>
              </w:rPr>
              <m:t>×</m:t>
            </m:r>
            <m:sSubSup>
              <m:sSubSupPr>
                <m:ctrlPr>
                  <w:rPr>
                    <w:rFonts w:ascii="Cambria Math" w:hAnsi="Cambria Math"/>
                    <w:b/>
                    <w:i/>
                    <w:sz w:val="22"/>
                  </w:rPr>
                </m:ctrlPr>
              </m:sSubSupPr>
              <m:e>
                <m:r>
                  <m:rPr>
                    <m:sty m:val="bi"/>
                  </m:rPr>
                  <w:rPr>
                    <w:rFonts w:ascii="Cambria Math" w:hAnsi="Cambria Math"/>
                    <w:sz w:val="22"/>
                  </w:rPr>
                  <m:t>n</m:t>
                </m:r>
              </m:e>
              <m:sub>
                <m:r>
                  <m:rPr>
                    <m:nor/>
                  </m:rPr>
                  <w:rPr>
                    <w:rFonts w:ascii="Times New Roman" w:hAnsi="Times New Roman"/>
                    <w:b/>
                    <w:i/>
                    <w:sz w:val="22"/>
                  </w:rPr>
                  <m:t>SRS</m:t>
                </m:r>
              </m:sub>
              <m:sup>
                <m:r>
                  <m:rPr>
                    <m:nor/>
                  </m:rPr>
                  <w:rPr>
                    <w:rFonts w:ascii="Times New Roman" w:hAnsi="Times New Roman"/>
                    <w:b/>
                    <w:i/>
                    <w:sz w:val="22"/>
                  </w:rPr>
                  <m:t>cs</m:t>
                </m:r>
                <m:r>
                  <m:rPr>
                    <m:sty m:val="bi"/>
                  </m:rPr>
                  <w:rPr>
                    <w:rFonts w:ascii="Cambria Math" w:hAnsi="Cambria Math"/>
                    <w:sz w:val="22"/>
                  </w:rPr>
                  <m:t>,</m:t>
                </m:r>
                <m:r>
                  <m:rPr>
                    <m:nor/>
                  </m:rPr>
                  <w:rPr>
                    <w:rFonts w:ascii="Times New Roman" w:hAnsi="Times New Roman"/>
                    <w:b/>
                    <w:i/>
                    <w:sz w:val="22"/>
                  </w:rPr>
                  <m:t>max</m:t>
                </m:r>
              </m:sup>
            </m:sSubSup>
          </m:den>
        </m:f>
      </m:oMath>
      <w:r w:rsidRPr="002C00DE">
        <w:rPr>
          <w:rFonts w:ascii="Times New Roman" w:hAnsi="Times New Roman"/>
          <w:b/>
          <w:i/>
          <w:sz w:val="22"/>
        </w:rPr>
        <w:t xml:space="preserve">, where </w:t>
      </w:r>
      <m:oMath>
        <m:sSubSup>
          <m:sSubSupPr>
            <m:ctrlPr>
              <w:rPr>
                <w:rFonts w:ascii="Cambria Math" w:hAnsi="Cambria Math"/>
                <w:b/>
                <w:i/>
                <w:sz w:val="22"/>
              </w:rPr>
            </m:ctrlPr>
          </m:sSubSupPr>
          <m:e>
            <m:r>
              <m:rPr>
                <m:sty m:val="bi"/>
              </m:rPr>
              <w:rPr>
                <w:rFonts w:ascii="Cambria Math" w:hAnsi="Cambria Math"/>
                <w:sz w:val="22"/>
              </w:rPr>
              <m:t>n</m:t>
            </m:r>
          </m:e>
          <m:sub>
            <m:r>
              <m:rPr>
                <m:nor/>
              </m:rPr>
              <w:rPr>
                <w:rFonts w:ascii="Times New Roman" w:hAnsi="Times New Roman"/>
                <w:b/>
                <w:i/>
                <w:sz w:val="22"/>
              </w:rPr>
              <m:t>SRS</m:t>
            </m:r>
          </m:sub>
          <m:sup>
            <m:r>
              <m:rPr>
                <m:nor/>
              </m:rPr>
              <w:rPr>
                <w:rFonts w:ascii="Times New Roman" w:hAnsi="Times New Roman"/>
                <w:b/>
                <w:i/>
                <w:sz w:val="22"/>
              </w:rPr>
              <m:t>cs</m:t>
            </m:r>
            <m:r>
              <m:rPr>
                <m:sty m:val="bi"/>
              </m:rPr>
              <w:rPr>
                <w:rFonts w:ascii="Cambria Math" w:hAnsi="Cambria Math"/>
                <w:sz w:val="22"/>
              </w:rPr>
              <m:t>,random</m:t>
            </m:r>
          </m:sup>
        </m:sSubSup>
      </m:oMath>
      <w:r w:rsidRPr="002C00DE">
        <w:rPr>
          <w:rFonts w:ascii="Times New Roman" w:hAnsi="Times New Roman" w:hint="eastAsia"/>
          <w:b/>
          <w:i/>
          <w:sz w:val="22"/>
        </w:rPr>
        <w:t xml:space="preserve"> ca</w:t>
      </w:r>
      <w:r w:rsidRPr="002C00DE">
        <w:rPr>
          <w:rFonts w:ascii="Times New Roman" w:hAnsi="Times New Roman"/>
          <w:b/>
          <w:i/>
          <w:sz w:val="22"/>
        </w:rPr>
        <w:t xml:space="preserve">n be randomly </w:t>
      </w:r>
      <w:r>
        <w:rPr>
          <w:rFonts w:ascii="Times New Roman" w:hAnsi="Times New Roman"/>
          <w:b/>
          <w:i/>
          <w:sz w:val="22"/>
        </w:rPr>
        <w:t>chosen</w:t>
      </w:r>
      <w:r w:rsidRPr="002C00DE">
        <w:rPr>
          <w:rFonts w:ascii="Times New Roman" w:hAnsi="Times New Roman"/>
          <w:b/>
          <w:i/>
          <w:sz w:val="22"/>
        </w:rPr>
        <w:t xml:space="preserve"> </w:t>
      </w:r>
      <w:r>
        <w:rPr>
          <w:rFonts w:ascii="Times New Roman" w:hAnsi="Times New Roman"/>
          <w:b/>
          <w:i/>
          <w:sz w:val="22"/>
        </w:rPr>
        <w:t xml:space="preserve">from </w:t>
      </w:r>
      <m:oMath>
        <m:d>
          <m:dPr>
            <m:begChr m:val="{"/>
            <m:endChr m:val="}"/>
            <m:ctrlPr>
              <w:rPr>
                <w:rFonts w:ascii="Cambria Math" w:hAnsi="Cambria Math"/>
                <w:b/>
                <w:sz w:val="22"/>
              </w:rPr>
            </m:ctrlPr>
          </m:dPr>
          <m:e>
            <m:r>
              <m:rPr>
                <m:sty m:val="bi"/>
              </m:rPr>
              <w:rPr>
                <w:rFonts w:ascii="Cambria Math" w:hAnsi="Cambria Math"/>
                <w:sz w:val="22"/>
              </w:rPr>
              <m:t>0,1,…</m:t>
            </m:r>
            <m:sSubSup>
              <m:sSubSupPr>
                <m:ctrlPr>
                  <w:rPr>
                    <w:rFonts w:ascii="Cambria Math" w:hAnsi="Cambria Math"/>
                    <w:b/>
                    <w:i/>
                    <w:sz w:val="22"/>
                  </w:rPr>
                </m:ctrlPr>
              </m:sSubSupPr>
              <m:e>
                <m:r>
                  <m:rPr>
                    <m:sty m:val="bi"/>
                  </m:rPr>
                  <w:rPr>
                    <w:rFonts w:ascii="Cambria Math" w:hAnsi="Cambria Math"/>
                    <w:sz w:val="22"/>
                  </w:rPr>
                  <m:t>K×n</m:t>
                </m:r>
              </m:e>
              <m:sub>
                <m:r>
                  <m:rPr>
                    <m:nor/>
                  </m:rPr>
                  <w:rPr>
                    <w:rFonts w:ascii="Times New Roman" w:hAnsi="Times New Roman"/>
                    <w:b/>
                    <w:i/>
                    <w:sz w:val="22"/>
                  </w:rPr>
                  <m:t>SRS</m:t>
                </m:r>
              </m:sub>
              <m:sup>
                <m:r>
                  <m:rPr>
                    <m:nor/>
                  </m:rPr>
                  <w:rPr>
                    <w:rFonts w:ascii="Times New Roman" w:hAnsi="Times New Roman"/>
                    <w:b/>
                    <w:i/>
                    <w:sz w:val="22"/>
                  </w:rPr>
                  <m:t>cs</m:t>
                </m:r>
                <m:r>
                  <m:rPr>
                    <m:sty m:val="bi"/>
                  </m:rPr>
                  <w:rPr>
                    <w:rFonts w:ascii="Cambria Math" w:hAnsi="Cambria Math"/>
                    <w:sz w:val="22"/>
                  </w:rPr>
                  <m:t>,</m:t>
                </m:r>
                <m:r>
                  <m:rPr>
                    <m:nor/>
                  </m:rPr>
                  <w:rPr>
                    <w:rFonts w:ascii="Times New Roman" w:hAnsi="Times New Roman"/>
                    <w:b/>
                    <w:i/>
                    <w:sz w:val="22"/>
                  </w:rPr>
                  <m:t>max</m:t>
                </m:r>
              </m:sup>
            </m:sSubSup>
            <m:r>
              <m:rPr>
                <m:sty m:val="bi"/>
              </m:rPr>
              <w:rPr>
                <w:rFonts w:ascii="Cambria Math" w:hAnsi="Cambria Math"/>
                <w:sz w:val="22"/>
              </w:rPr>
              <m:t>-1</m:t>
            </m:r>
          </m:e>
        </m:d>
      </m:oMath>
      <w:r>
        <w:rPr>
          <w:rFonts w:ascii="Times New Roman" w:hAnsi="Times New Roman"/>
          <w:b/>
          <w:i/>
          <w:sz w:val="22"/>
        </w:rPr>
        <w:t xml:space="preserve"> at each SRS transmission.</w:t>
      </w:r>
    </w:p>
    <w:p w14:paraId="0531E58A" w14:textId="77777777" w:rsidR="004B6BAC" w:rsidRDefault="004B6BAC" w:rsidP="004B6BAC">
      <w:pPr>
        <w:widowControl/>
        <w:autoSpaceDE w:val="0"/>
        <w:autoSpaceDN w:val="0"/>
        <w:adjustRightInd w:val="0"/>
        <w:snapToGrid w:val="0"/>
        <w:spacing w:before="120" w:after="120"/>
        <w:rPr>
          <w:rFonts w:ascii="Times New Roman" w:hAnsi="Times New Roman"/>
          <w:b/>
          <w:i/>
          <w:kern w:val="0"/>
          <w:sz w:val="22"/>
        </w:rPr>
      </w:pPr>
      <w:r w:rsidRPr="00E11A47">
        <w:rPr>
          <w:rFonts w:ascii="Times New Roman" w:hAnsi="Times New Roman"/>
          <w:b/>
          <w:i/>
          <w:kern w:val="0"/>
          <w:sz w:val="22"/>
          <w:szCs w:val="21"/>
        </w:rPr>
        <w:t xml:space="preserve">Proposal </w:t>
      </w:r>
      <w:r>
        <w:rPr>
          <w:rFonts w:ascii="Times New Roman" w:hAnsi="Times New Roman"/>
          <w:b/>
          <w:i/>
          <w:kern w:val="0"/>
          <w:sz w:val="22"/>
          <w:szCs w:val="21"/>
        </w:rPr>
        <w:t>3</w:t>
      </w:r>
      <w:r w:rsidRPr="00E11A47">
        <w:rPr>
          <w:rFonts w:ascii="Times New Roman" w:hAnsi="Times New Roman"/>
          <w:b/>
          <w:i/>
          <w:kern w:val="0"/>
          <w:sz w:val="22"/>
          <w:szCs w:val="21"/>
        </w:rPr>
        <w:t xml:space="preserve">: </w:t>
      </w:r>
      <w:r>
        <w:rPr>
          <w:rFonts w:ascii="Times New Roman" w:hAnsi="Times New Roman"/>
          <w:b/>
          <w:i/>
          <w:kern w:val="0"/>
          <w:sz w:val="22"/>
        </w:rPr>
        <w:t>Precoded SRS</w:t>
      </w:r>
      <w:r w:rsidRPr="005901D2">
        <w:rPr>
          <w:rFonts w:ascii="Times New Roman" w:hAnsi="Times New Roman"/>
          <w:b/>
          <w:i/>
          <w:kern w:val="0"/>
          <w:sz w:val="22"/>
        </w:rPr>
        <w:t xml:space="preserve"> </w:t>
      </w:r>
      <w:r>
        <w:rPr>
          <w:rFonts w:ascii="Times New Roman" w:hAnsi="Times New Roman"/>
          <w:b/>
          <w:i/>
          <w:kern w:val="0"/>
          <w:sz w:val="22"/>
        </w:rPr>
        <w:t>should be supported for capacity enhancement in R18.</w:t>
      </w:r>
      <w:r w:rsidRPr="00734772">
        <w:rPr>
          <w:rFonts w:ascii="Times New Roman" w:hAnsi="Times New Roman"/>
          <w:b/>
          <w:i/>
          <w:kern w:val="0"/>
          <w:sz w:val="22"/>
        </w:rPr>
        <w:t xml:space="preserve"> </w:t>
      </w:r>
    </w:p>
    <w:p w14:paraId="663F9E72" w14:textId="77777777" w:rsidR="00841C27" w:rsidRDefault="00841C27" w:rsidP="00841C27">
      <w:pPr>
        <w:rPr>
          <w:rFonts w:ascii="Times New Roman" w:hAnsi="Times New Roman"/>
          <w:b/>
          <w:i/>
          <w:kern w:val="0"/>
          <w:sz w:val="22"/>
          <w:szCs w:val="21"/>
        </w:rPr>
      </w:pPr>
      <w:r w:rsidRPr="00E11A47">
        <w:rPr>
          <w:rFonts w:ascii="Times New Roman" w:hAnsi="Times New Roman"/>
          <w:b/>
          <w:i/>
          <w:kern w:val="0"/>
          <w:sz w:val="22"/>
          <w:szCs w:val="21"/>
        </w:rPr>
        <w:t xml:space="preserve">Proposal </w:t>
      </w:r>
      <w:r>
        <w:rPr>
          <w:rFonts w:ascii="Times New Roman" w:hAnsi="Times New Roman"/>
          <w:b/>
          <w:i/>
          <w:kern w:val="0"/>
          <w:sz w:val="22"/>
          <w:szCs w:val="21"/>
        </w:rPr>
        <w:t>4</w:t>
      </w:r>
      <w:r w:rsidRPr="00E11A47">
        <w:rPr>
          <w:rFonts w:ascii="Times New Roman" w:hAnsi="Times New Roman"/>
          <w:b/>
          <w:i/>
          <w:kern w:val="0"/>
          <w:sz w:val="22"/>
          <w:szCs w:val="21"/>
        </w:rPr>
        <w:t xml:space="preserve">: </w:t>
      </w:r>
      <w:r>
        <w:rPr>
          <w:rFonts w:ascii="Times New Roman" w:hAnsi="Times New Roman"/>
          <w:b/>
          <w:i/>
          <w:kern w:val="0"/>
          <w:sz w:val="22"/>
          <w:szCs w:val="21"/>
        </w:rPr>
        <w:t>Support</w:t>
      </w:r>
      <w:r w:rsidRPr="00194025">
        <w:rPr>
          <w:rFonts w:ascii="Times New Roman" w:hAnsi="Times New Roman"/>
          <w:b/>
          <w:i/>
          <w:kern w:val="0"/>
          <w:sz w:val="22"/>
          <w:szCs w:val="21"/>
        </w:rPr>
        <w:t xml:space="preserve"> </w:t>
      </w:r>
      <w:r>
        <w:rPr>
          <w:rFonts w:ascii="Times New Roman" w:hAnsi="Times New Roman"/>
          <w:b/>
          <w:i/>
          <w:kern w:val="0"/>
          <w:sz w:val="22"/>
          <w:szCs w:val="21"/>
        </w:rPr>
        <w:t>multiplying mask sequence to the legacy SRS sequence for SRS capacity enhancement for Rel. 18</w:t>
      </w:r>
      <w:r w:rsidRPr="00194025">
        <w:rPr>
          <w:rFonts w:ascii="Times New Roman" w:hAnsi="Times New Roman"/>
          <w:b/>
          <w:i/>
          <w:kern w:val="0"/>
          <w:sz w:val="22"/>
          <w:szCs w:val="21"/>
        </w:rPr>
        <w:t>.</w:t>
      </w:r>
    </w:p>
    <w:p w14:paraId="31AE67E9" w14:textId="77777777" w:rsidR="00841C27" w:rsidRDefault="00841C27" w:rsidP="00841C27">
      <w:pPr>
        <w:spacing w:after="120"/>
        <w:rPr>
          <w:rFonts w:ascii="Times New Roman" w:hAnsi="Times New Roman"/>
          <w:b/>
          <w:i/>
          <w:kern w:val="0"/>
          <w:sz w:val="22"/>
          <w:szCs w:val="21"/>
        </w:rPr>
      </w:pPr>
      <w:r w:rsidRPr="00E11A47">
        <w:rPr>
          <w:rFonts w:ascii="Times New Roman" w:hAnsi="Times New Roman"/>
          <w:b/>
          <w:i/>
          <w:kern w:val="0"/>
          <w:sz w:val="22"/>
          <w:szCs w:val="21"/>
        </w:rPr>
        <w:t xml:space="preserve">Proposal </w:t>
      </w:r>
      <w:r>
        <w:rPr>
          <w:rFonts w:ascii="Times New Roman" w:hAnsi="Times New Roman"/>
          <w:b/>
          <w:i/>
          <w:kern w:val="0"/>
          <w:sz w:val="22"/>
          <w:szCs w:val="21"/>
        </w:rPr>
        <w:t>5</w:t>
      </w:r>
      <w:r w:rsidRPr="00E11A47">
        <w:rPr>
          <w:rFonts w:ascii="Times New Roman" w:hAnsi="Times New Roman"/>
          <w:b/>
          <w:i/>
          <w:kern w:val="0"/>
          <w:sz w:val="22"/>
          <w:szCs w:val="21"/>
        </w:rPr>
        <w:t xml:space="preserve">: </w:t>
      </w:r>
      <w:r>
        <w:rPr>
          <w:rFonts w:ascii="Times New Roman" w:hAnsi="Times New Roman"/>
          <w:b/>
          <w:i/>
          <w:kern w:val="0"/>
          <w:sz w:val="22"/>
          <w:szCs w:val="21"/>
        </w:rPr>
        <w:t xml:space="preserve">Support mapping an 8-port SRS resource to consecutive 2 or 4 OFDM symbols </w:t>
      </w:r>
      <w:r>
        <w:rPr>
          <w:rFonts w:ascii="Times New Roman" w:hAnsi="Times New Roman"/>
          <w:b/>
          <w:i/>
          <w:kern w:val="0"/>
          <w:sz w:val="22"/>
          <w:szCs w:val="21"/>
        </w:rPr>
        <w:lastRenderedPageBreak/>
        <w:t>with following pattern:</w:t>
      </w:r>
    </w:p>
    <w:p w14:paraId="0AD53016" w14:textId="77777777" w:rsidR="00841C27" w:rsidRPr="00CC08FA" w:rsidRDefault="00841C27" w:rsidP="00841C27">
      <w:pPr>
        <w:pStyle w:val="a0"/>
        <w:numPr>
          <w:ilvl w:val="0"/>
          <w:numId w:val="35"/>
        </w:numPr>
        <w:rPr>
          <w:b/>
          <w:i/>
          <w:szCs w:val="21"/>
        </w:rPr>
      </w:pPr>
      <w:r>
        <w:rPr>
          <w:b/>
          <w:i/>
          <w:szCs w:val="21"/>
        </w:rPr>
        <w:t>F</w:t>
      </w:r>
      <w:r w:rsidRPr="00187DAA">
        <w:rPr>
          <w:b/>
          <w:i/>
          <w:szCs w:val="21"/>
        </w:rPr>
        <w:t xml:space="preserve">or </w:t>
      </w:r>
      <m:oMath>
        <m:sSub>
          <m:sSubPr>
            <m:ctrlPr>
              <w:rPr>
                <w:rFonts w:ascii="Cambria Math" w:hAnsi="Cambria Math"/>
                <w:b/>
                <w:i/>
                <w:szCs w:val="21"/>
              </w:rPr>
            </m:ctrlPr>
          </m:sSubPr>
          <m:e>
            <m:r>
              <m:rPr>
                <m:sty m:val="bi"/>
              </m:rPr>
              <w:rPr>
                <w:rFonts w:ascii="Cambria Math" w:hAnsi="Cambria Math"/>
                <w:szCs w:val="21"/>
              </w:rPr>
              <m:t>K</m:t>
            </m:r>
          </m:e>
          <m:sub>
            <m:r>
              <m:rPr>
                <m:sty m:val="bi"/>
              </m:rPr>
              <w:rPr>
                <w:rFonts w:ascii="Cambria Math" w:hAnsi="Cambria Math"/>
                <w:szCs w:val="21"/>
              </w:rPr>
              <m:t>TC</m:t>
            </m:r>
          </m:sub>
        </m:sSub>
        <m:r>
          <m:rPr>
            <m:sty m:val="bi"/>
          </m:rPr>
          <w:rPr>
            <w:rFonts w:ascii="Cambria Math" w:hAnsi="Cambria Math"/>
            <w:szCs w:val="21"/>
          </w:rPr>
          <m:t>=2</m:t>
        </m:r>
      </m:oMath>
      <w:r>
        <w:rPr>
          <w:b/>
          <w:i/>
          <w:szCs w:val="21"/>
        </w:rPr>
        <w:t xml:space="preserve"> and </w:t>
      </w:r>
      <m:oMath>
        <m:sSub>
          <m:sSubPr>
            <m:ctrlPr>
              <w:rPr>
                <w:rFonts w:ascii="Cambria Math" w:hAnsi="Cambria Math"/>
                <w:b/>
                <w:i/>
                <w:szCs w:val="21"/>
              </w:rPr>
            </m:ctrlPr>
          </m:sSubPr>
          <m:e>
            <m:r>
              <m:rPr>
                <m:sty m:val="bi"/>
              </m:rPr>
              <w:rPr>
                <w:rFonts w:ascii="Cambria Math" w:hAnsi="Cambria Math"/>
                <w:szCs w:val="21"/>
              </w:rPr>
              <m:t>K</m:t>
            </m:r>
          </m:e>
          <m:sub>
            <m:r>
              <m:rPr>
                <m:sty m:val="bi"/>
              </m:rPr>
              <w:rPr>
                <w:rFonts w:ascii="Cambria Math" w:hAnsi="Cambria Math"/>
                <w:szCs w:val="21"/>
              </w:rPr>
              <m:t>TC</m:t>
            </m:r>
          </m:sub>
        </m:sSub>
        <m:r>
          <m:rPr>
            <m:sty m:val="bi"/>
          </m:rPr>
          <w:rPr>
            <w:rFonts w:ascii="Cambria Math" w:hAnsi="Cambria Math"/>
            <w:szCs w:val="21"/>
          </w:rPr>
          <m:t>=4</m:t>
        </m:r>
      </m:oMath>
      <w:r>
        <w:rPr>
          <w:rFonts w:hint="eastAsia"/>
          <w:b/>
          <w:i/>
          <w:szCs w:val="21"/>
          <w:lang w:eastAsia="zh-CN"/>
        </w:rPr>
        <w:t>,</w:t>
      </w:r>
      <w:r>
        <w:rPr>
          <w:b/>
          <w:i/>
          <w:szCs w:val="21"/>
          <w:lang w:eastAsia="zh-CN"/>
        </w:rPr>
        <w:t xml:space="preserve"> support 1 comb offset for </w:t>
      </w:r>
      <w:r>
        <w:rPr>
          <w:b/>
          <w:i/>
          <w:szCs w:val="21"/>
        </w:rPr>
        <w:t>2 or 4 symbols</w:t>
      </w:r>
    </w:p>
    <w:p w14:paraId="2FA278AF" w14:textId="77777777" w:rsidR="00841C27" w:rsidRPr="00187DAA" w:rsidRDefault="00841C27" w:rsidP="00841C27">
      <w:pPr>
        <w:pStyle w:val="a0"/>
        <w:numPr>
          <w:ilvl w:val="0"/>
          <w:numId w:val="35"/>
        </w:numPr>
        <w:rPr>
          <w:b/>
          <w:i/>
          <w:szCs w:val="21"/>
        </w:rPr>
      </w:pPr>
      <w:r>
        <w:rPr>
          <w:b/>
          <w:i/>
          <w:szCs w:val="21"/>
        </w:rPr>
        <w:t>F</w:t>
      </w:r>
      <w:r w:rsidRPr="00187DAA">
        <w:rPr>
          <w:b/>
          <w:i/>
          <w:szCs w:val="21"/>
        </w:rPr>
        <w:t xml:space="preserve">or </w:t>
      </w:r>
      <m:oMath>
        <m:sSub>
          <m:sSubPr>
            <m:ctrlPr>
              <w:rPr>
                <w:rFonts w:ascii="Cambria Math" w:hAnsi="Cambria Math"/>
                <w:b/>
                <w:i/>
                <w:szCs w:val="21"/>
              </w:rPr>
            </m:ctrlPr>
          </m:sSubPr>
          <m:e>
            <m:r>
              <m:rPr>
                <m:sty m:val="bi"/>
              </m:rPr>
              <w:rPr>
                <w:rFonts w:ascii="Cambria Math" w:hAnsi="Cambria Math"/>
                <w:szCs w:val="21"/>
              </w:rPr>
              <m:t>K</m:t>
            </m:r>
          </m:e>
          <m:sub>
            <m:r>
              <m:rPr>
                <m:sty m:val="bi"/>
              </m:rPr>
              <w:rPr>
                <w:rFonts w:ascii="Cambria Math" w:hAnsi="Cambria Math"/>
                <w:szCs w:val="21"/>
              </w:rPr>
              <m:t>TC</m:t>
            </m:r>
          </m:sub>
        </m:sSub>
        <m:r>
          <m:rPr>
            <m:sty m:val="bi"/>
          </m:rPr>
          <w:rPr>
            <w:rFonts w:ascii="Cambria Math" w:hAnsi="Cambria Math"/>
            <w:szCs w:val="21"/>
          </w:rPr>
          <m:t>=8</m:t>
        </m:r>
      </m:oMath>
      <w:r>
        <w:rPr>
          <w:b/>
          <w:i/>
          <w:szCs w:val="21"/>
        </w:rPr>
        <w:t xml:space="preserve">, </w:t>
      </w:r>
      <w:r>
        <w:rPr>
          <w:b/>
          <w:i/>
          <w:szCs w:val="21"/>
          <w:lang w:eastAsia="zh-CN"/>
        </w:rPr>
        <w:t xml:space="preserve">support 2 comb offsets for </w:t>
      </w:r>
      <w:r>
        <w:rPr>
          <w:b/>
          <w:i/>
          <w:szCs w:val="21"/>
        </w:rPr>
        <w:t xml:space="preserve">2 symbols and 1 comb offset for 4 symbols </w:t>
      </w:r>
    </w:p>
    <w:p w14:paraId="06FCB05D" w14:textId="77777777" w:rsidR="00841C27" w:rsidRDefault="00841C27" w:rsidP="00841C27">
      <w:pPr>
        <w:rPr>
          <w:rFonts w:ascii="Times New Roman" w:hAnsi="Times New Roman"/>
          <w:b/>
          <w:i/>
          <w:kern w:val="0"/>
          <w:sz w:val="22"/>
          <w:szCs w:val="21"/>
        </w:rPr>
      </w:pPr>
      <w:r>
        <w:rPr>
          <w:rFonts w:ascii="Times New Roman" w:hAnsi="Times New Roman" w:hint="eastAsia"/>
          <w:b/>
          <w:i/>
          <w:kern w:val="0"/>
          <w:sz w:val="22"/>
          <w:szCs w:val="21"/>
        </w:rPr>
        <w:t>P</w:t>
      </w:r>
      <w:r>
        <w:rPr>
          <w:rFonts w:ascii="Times New Roman" w:hAnsi="Times New Roman"/>
          <w:b/>
          <w:i/>
          <w:kern w:val="0"/>
          <w:sz w:val="22"/>
          <w:szCs w:val="21"/>
        </w:rPr>
        <w:t xml:space="preserve">roposal 6: </w:t>
      </w:r>
      <w:r w:rsidRPr="00AE2A9B">
        <w:rPr>
          <w:rFonts w:ascii="Times New Roman" w:hAnsi="Times New Roman"/>
          <w:b/>
          <w:i/>
          <w:kern w:val="0"/>
          <w:sz w:val="22"/>
          <w:szCs w:val="21"/>
        </w:rPr>
        <w:t>For a partial coherent UE, the ports within the same coherent group should be mapped to same OFDM symbol if the number of ports within one OFDM symbol allows, otherwise, the ports within the same coherent group should be mapped to two adjacent OFDM symbols.</w:t>
      </w:r>
    </w:p>
    <w:p w14:paraId="27068AA5" w14:textId="77777777" w:rsidR="00841C27" w:rsidRDefault="00841C27" w:rsidP="00841C27">
      <w:pPr>
        <w:rPr>
          <w:rFonts w:ascii="Times New Roman" w:hAnsi="Times New Roman"/>
          <w:sz w:val="22"/>
          <w:szCs w:val="21"/>
        </w:rPr>
      </w:pPr>
      <w:r w:rsidRPr="00E11A47">
        <w:rPr>
          <w:rFonts w:ascii="Times New Roman" w:hAnsi="Times New Roman"/>
          <w:b/>
          <w:i/>
          <w:kern w:val="0"/>
          <w:sz w:val="22"/>
          <w:szCs w:val="21"/>
        </w:rPr>
        <w:t xml:space="preserve">Proposal </w:t>
      </w:r>
      <w:r>
        <w:rPr>
          <w:rFonts w:ascii="Times New Roman" w:hAnsi="Times New Roman"/>
          <w:b/>
          <w:i/>
          <w:kern w:val="0"/>
          <w:sz w:val="22"/>
          <w:szCs w:val="21"/>
        </w:rPr>
        <w:t>7</w:t>
      </w:r>
      <w:r w:rsidRPr="00E11A47">
        <w:rPr>
          <w:rFonts w:ascii="Times New Roman" w:hAnsi="Times New Roman"/>
          <w:b/>
          <w:i/>
          <w:kern w:val="0"/>
          <w:sz w:val="22"/>
          <w:szCs w:val="21"/>
        </w:rPr>
        <w:t>:</w:t>
      </w:r>
      <w:r>
        <w:rPr>
          <w:rFonts w:ascii="Times New Roman" w:hAnsi="Times New Roman"/>
          <w:b/>
          <w:i/>
          <w:kern w:val="0"/>
          <w:sz w:val="22"/>
          <w:szCs w:val="21"/>
        </w:rPr>
        <w:t xml:space="preserve"> Support power control enhancement when mapping an 8-port SRS resource to multiple symbols, e.g., </w:t>
      </w:r>
      <w:r w:rsidRPr="000D0BA6">
        <w:rPr>
          <w:rFonts w:ascii="Times New Roman" w:hAnsi="Times New Roman"/>
          <w:b/>
          <w:i/>
          <w:kern w:val="0"/>
          <w:sz w:val="22"/>
          <w:szCs w:val="21"/>
        </w:rPr>
        <w:t xml:space="preserve">the SRS transmission power </w:t>
      </w:r>
      <m:oMath>
        <m:sSub>
          <m:sSubPr>
            <m:ctrlPr>
              <w:rPr>
                <w:rFonts w:ascii="Cambria Math" w:hAnsi="Cambria Math"/>
                <w:b/>
                <w:iCs/>
              </w:rPr>
            </m:ctrlPr>
          </m:sSubPr>
          <m:e>
            <m:acc>
              <m:accPr>
                <m:ctrlPr>
                  <w:rPr>
                    <w:rFonts w:ascii="Cambria Math" w:hAnsi="Cambria Math"/>
                    <w:b/>
                    <w:i/>
                  </w:rPr>
                </m:ctrlPr>
              </m:accPr>
              <m:e>
                <m:r>
                  <m:rPr>
                    <m:sty m:val="bi"/>
                  </m:rPr>
                  <w:rPr>
                    <w:rFonts w:ascii="Cambria Math" w:hAnsi="Cambria Math"/>
                  </w:rPr>
                  <m:t>P</m:t>
                </m:r>
              </m:e>
            </m:acc>
          </m:e>
          <m:sub>
            <m:r>
              <m:rPr>
                <m:nor/>
              </m:rPr>
              <w:rPr>
                <w:rFonts w:ascii="Cambria Math"/>
                <w:b/>
                <w:iCs/>
              </w:rPr>
              <m:t>SRS</m:t>
            </m:r>
          </m:sub>
        </m:sSub>
      </m:oMath>
      <w:r w:rsidRPr="000D0BA6">
        <w:rPr>
          <w:rFonts w:ascii="Times New Roman" w:hAnsi="Times New Roman"/>
          <w:b/>
          <w:i/>
          <w:kern w:val="0"/>
          <w:sz w:val="22"/>
          <w:szCs w:val="21"/>
        </w:rPr>
        <w:t xml:space="preserve"> should be equally across the configured SRS ports within one OFDM symbol</w:t>
      </w:r>
      <w:r>
        <w:rPr>
          <w:rFonts w:ascii="Times New Roman" w:hAnsi="Times New Roman"/>
          <w:b/>
          <w:i/>
          <w:kern w:val="0"/>
          <w:sz w:val="22"/>
          <w:szCs w:val="21"/>
        </w:rPr>
        <w:t>.</w:t>
      </w:r>
    </w:p>
    <w:p w14:paraId="4101B1E2" w14:textId="77777777" w:rsidR="004B524B" w:rsidRPr="00841C27" w:rsidRDefault="004B524B" w:rsidP="00C8521B">
      <w:pPr>
        <w:widowControl/>
        <w:autoSpaceDE w:val="0"/>
        <w:autoSpaceDN w:val="0"/>
        <w:adjustRightInd w:val="0"/>
        <w:snapToGrid w:val="0"/>
        <w:spacing w:after="120"/>
        <w:rPr>
          <w:rFonts w:ascii="Times New Roman" w:hAnsi="Times New Roman"/>
          <w:kern w:val="0"/>
          <w:sz w:val="22"/>
          <w:szCs w:val="21"/>
        </w:rPr>
      </w:pPr>
    </w:p>
    <w:p w14:paraId="7912120D" w14:textId="77777777" w:rsidR="0041350F" w:rsidRPr="008E271A" w:rsidRDefault="00704B31" w:rsidP="008E271A">
      <w:pPr>
        <w:pStyle w:val="1"/>
        <w:numPr>
          <w:ilvl w:val="0"/>
          <w:numId w:val="2"/>
        </w:numPr>
        <w:rPr>
          <w:rFonts w:ascii="Times New Roman" w:hAnsi="Times New Roman" w:cs="Times New Roman"/>
          <w:bCs/>
          <w:sz w:val="28"/>
          <w:szCs w:val="28"/>
        </w:rPr>
      </w:pPr>
      <w:r>
        <w:rPr>
          <w:rFonts w:ascii="Times New Roman" w:hAnsi="Times New Roman" w:cs="Times New Roman"/>
          <w:bCs/>
          <w:sz w:val="28"/>
          <w:szCs w:val="28"/>
        </w:rPr>
        <w:t>Appendix</w:t>
      </w:r>
    </w:p>
    <w:bookmarkEnd w:id="4"/>
    <w:bookmarkEnd w:id="5"/>
    <w:bookmarkEnd w:id="6"/>
    <w:p w14:paraId="454B6C97" w14:textId="77777777" w:rsidR="00CC2CC7" w:rsidRPr="00CC2CC7" w:rsidRDefault="00CC2CC7" w:rsidP="00CC2CC7">
      <w:pPr>
        <w:pStyle w:val="2"/>
        <w:numPr>
          <w:ilvl w:val="0"/>
          <w:numId w:val="0"/>
        </w:numPr>
        <w:ind w:left="576" w:hanging="576"/>
        <w:rPr>
          <w:rFonts w:ascii="Times New Roman" w:hAnsi="Times New Roman"/>
          <w:szCs w:val="21"/>
        </w:rPr>
      </w:pPr>
      <w:r w:rsidRPr="00734772">
        <w:rPr>
          <w:rFonts w:ascii="Times New Roman" w:hAnsi="Times New Roman" w:cs="Times New Roman"/>
          <w:szCs w:val="21"/>
        </w:rPr>
        <w:t xml:space="preserve">Appendix </w:t>
      </w:r>
      <w:r w:rsidR="006117B2">
        <w:rPr>
          <w:rFonts w:ascii="Times New Roman" w:hAnsi="Times New Roman" w:cs="Times New Roman"/>
          <w:szCs w:val="21"/>
        </w:rPr>
        <w:t>A</w:t>
      </w:r>
      <w:r w:rsidRPr="00734772">
        <w:rPr>
          <w:rFonts w:ascii="Times New Roman" w:hAnsi="Times New Roman" w:cs="Times New Roman"/>
          <w:szCs w:val="21"/>
        </w:rPr>
        <w:t xml:space="preserve">: </w:t>
      </w:r>
      <w:r>
        <w:rPr>
          <w:rFonts w:ascii="Times New Roman" w:hAnsi="Times New Roman" w:cs="Times New Roman"/>
          <w:szCs w:val="21"/>
        </w:rPr>
        <w:t>Link</w:t>
      </w:r>
      <w:r w:rsidRPr="00734772">
        <w:rPr>
          <w:rFonts w:ascii="Times New Roman" w:hAnsi="Times New Roman" w:cs="Times New Roman"/>
          <w:szCs w:val="21"/>
        </w:rPr>
        <w:t xml:space="preserve"> level simulation parameters for </w:t>
      </w:r>
      <w:r w:rsidRPr="009E69D5">
        <w:rPr>
          <w:rFonts w:ascii="Times New Roman" w:hAnsi="Times New Roman" w:cs="Times New Roman"/>
          <w:szCs w:val="21"/>
        </w:rPr>
        <w:t>SRS enhancement</w:t>
      </w:r>
      <w:r w:rsidRPr="009E69D5" w:rsidDel="007B36B0">
        <w:rPr>
          <w:rFonts w:ascii="Times New Roman" w:hAnsi="Times New Roman" w:cs="Times New Roman"/>
          <w:szCs w:val="21"/>
        </w:rPr>
        <w:t xml:space="preserve"> </w:t>
      </w:r>
    </w:p>
    <w:p w14:paraId="7991BE09" w14:textId="77777777" w:rsidR="00913EF4" w:rsidRDefault="007667CB" w:rsidP="00913EF4">
      <w:pPr>
        <w:widowControl/>
        <w:autoSpaceDE w:val="0"/>
        <w:autoSpaceDN w:val="0"/>
        <w:adjustRightInd w:val="0"/>
        <w:snapToGrid w:val="0"/>
        <w:spacing w:after="120"/>
        <w:jc w:val="center"/>
        <w:rPr>
          <w:rFonts w:ascii="Times New Roman" w:hAnsi="Times New Roman"/>
          <w:b/>
          <w:color w:val="000000"/>
          <w:szCs w:val="21"/>
        </w:rPr>
      </w:pPr>
      <w:r>
        <w:rPr>
          <w:rFonts w:ascii="Times New Roman" w:hAnsi="Times New Roman"/>
          <w:b/>
          <w:sz w:val="22"/>
        </w:rPr>
        <w:t xml:space="preserve">Table </w:t>
      </w:r>
      <w:r w:rsidR="007264D0">
        <w:rPr>
          <w:rFonts w:ascii="Times New Roman" w:hAnsi="Times New Roman"/>
          <w:b/>
          <w:sz w:val="22"/>
        </w:rPr>
        <w:t>A1</w:t>
      </w:r>
      <w:r w:rsidR="00913EF4">
        <w:rPr>
          <w:rFonts w:ascii="Times New Roman" w:hAnsi="Times New Roman"/>
          <w:b/>
          <w:sz w:val="22"/>
        </w:rPr>
        <w:t xml:space="preserve"> Simulation assumptions of L</w:t>
      </w:r>
      <w:r w:rsidR="00913EF4" w:rsidRPr="00734772">
        <w:rPr>
          <w:rFonts w:ascii="Times New Roman" w:hAnsi="Times New Roman"/>
          <w:b/>
          <w:sz w:val="22"/>
        </w:rPr>
        <w:t>LS for SRS enhancement</w:t>
      </w:r>
    </w:p>
    <w:tbl>
      <w:tblPr>
        <w:tblW w:w="7938" w:type="dxa"/>
        <w:tblInd w:w="132"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4A0" w:firstRow="1" w:lastRow="0" w:firstColumn="1" w:lastColumn="0" w:noHBand="0" w:noVBand="1"/>
      </w:tblPr>
      <w:tblGrid>
        <w:gridCol w:w="2835"/>
        <w:gridCol w:w="5103"/>
      </w:tblGrid>
      <w:tr w:rsidR="00E76D96" w14:paraId="3CAD90F3" w14:textId="77777777" w:rsidTr="00C304B0">
        <w:trPr>
          <w:trHeight w:val="338"/>
        </w:trPr>
        <w:tc>
          <w:tcPr>
            <w:tcW w:w="2835" w:type="dxa"/>
            <w:shd w:val="clear" w:color="auto" w:fill="FFF2CC" w:themeFill="accent4" w:themeFillTint="33"/>
            <w:noWrap/>
            <w:vAlign w:val="center"/>
          </w:tcPr>
          <w:p w14:paraId="67344FA9" w14:textId="77777777" w:rsidR="00E76D96" w:rsidRPr="00913EF4" w:rsidRDefault="00E76D96" w:rsidP="00E76D96">
            <w:pPr>
              <w:jc w:val="center"/>
              <w:rPr>
                <w:rFonts w:ascii="Times New Roman" w:hAnsi="Times New Roman"/>
                <w:b/>
                <w:sz w:val="22"/>
              </w:rPr>
            </w:pPr>
            <w:r w:rsidRPr="00913EF4">
              <w:rPr>
                <w:rFonts w:ascii="Times New Roman" w:hAnsi="Times New Roman"/>
                <w:b/>
                <w:sz w:val="22"/>
              </w:rPr>
              <w:t>Parameter</w:t>
            </w:r>
          </w:p>
        </w:tc>
        <w:tc>
          <w:tcPr>
            <w:tcW w:w="5103" w:type="dxa"/>
            <w:shd w:val="clear" w:color="auto" w:fill="FFF2CC" w:themeFill="accent4" w:themeFillTint="33"/>
            <w:noWrap/>
            <w:vAlign w:val="center"/>
          </w:tcPr>
          <w:p w14:paraId="5CE0F1EA" w14:textId="77777777" w:rsidR="00E76D96" w:rsidRPr="00913EF4" w:rsidRDefault="00E76D96" w:rsidP="00E76D96">
            <w:pPr>
              <w:jc w:val="center"/>
              <w:rPr>
                <w:rFonts w:ascii="Times New Roman" w:hAnsi="Times New Roman"/>
                <w:b/>
                <w:sz w:val="22"/>
              </w:rPr>
            </w:pPr>
            <w:r w:rsidRPr="00913EF4">
              <w:rPr>
                <w:rFonts w:ascii="Times New Roman" w:hAnsi="Times New Roman"/>
                <w:b/>
                <w:sz w:val="22"/>
              </w:rPr>
              <w:t>Value</w:t>
            </w:r>
          </w:p>
        </w:tc>
      </w:tr>
      <w:tr w:rsidR="00E76D96" w:rsidRPr="0086296D" w14:paraId="4FEA0EC4" w14:textId="77777777" w:rsidTr="00C304B0">
        <w:trPr>
          <w:trHeight w:val="435"/>
        </w:trPr>
        <w:tc>
          <w:tcPr>
            <w:tcW w:w="2835" w:type="dxa"/>
            <w:shd w:val="clear" w:color="auto" w:fill="DEEAF6" w:themeFill="accent1" w:themeFillTint="33"/>
            <w:vAlign w:val="center"/>
          </w:tcPr>
          <w:p w14:paraId="699E862D" w14:textId="77777777" w:rsidR="00E76D96" w:rsidRPr="00E76D96" w:rsidRDefault="00E76D96" w:rsidP="00E76D96">
            <w:pPr>
              <w:jc w:val="center"/>
              <w:rPr>
                <w:rFonts w:ascii="Times New Roman" w:hAnsi="Times New Roman"/>
                <w:sz w:val="22"/>
              </w:rPr>
            </w:pPr>
            <w:r w:rsidRPr="00E76D96">
              <w:rPr>
                <w:rFonts w:ascii="Times New Roman" w:hAnsi="Times New Roman"/>
                <w:sz w:val="22"/>
              </w:rPr>
              <w:t>Scenario</w:t>
            </w:r>
          </w:p>
        </w:tc>
        <w:tc>
          <w:tcPr>
            <w:tcW w:w="5103" w:type="dxa"/>
            <w:shd w:val="clear" w:color="auto" w:fill="auto"/>
            <w:vAlign w:val="center"/>
          </w:tcPr>
          <w:p w14:paraId="018E6CA1" w14:textId="2F912375" w:rsidR="00E76D96" w:rsidRPr="0086296D" w:rsidRDefault="005F68F8" w:rsidP="00934E79">
            <w:pPr>
              <w:jc w:val="center"/>
              <w:rPr>
                <w:rFonts w:ascii="Times New Roman" w:hAnsi="Times New Roman"/>
                <w:sz w:val="22"/>
                <w:lang w:val="sv-SE"/>
              </w:rPr>
            </w:pPr>
            <w:r>
              <w:rPr>
                <w:rFonts w:ascii="Times New Roman" w:hAnsi="Times New Roman"/>
                <w:sz w:val="22"/>
                <w:lang w:val="sv-SE"/>
              </w:rPr>
              <w:t xml:space="preserve">CJT with </w:t>
            </w:r>
            <w:r w:rsidR="00E76D96" w:rsidRPr="0086296D">
              <w:rPr>
                <w:rFonts w:ascii="Times New Roman" w:hAnsi="Times New Roman"/>
                <w:sz w:val="22"/>
                <w:lang w:val="sv-SE"/>
              </w:rPr>
              <w:t>N_TRP</w:t>
            </w:r>
            <w:r w:rsidR="004B355C" w:rsidRPr="0086296D">
              <w:rPr>
                <w:rFonts w:ascii="Times New Roman" w:hAnsi="Times New Roman"/>
                <w:sz w:val="22"/>
                <w:lang w:val="sv-SE"/>
              </w:rPr>
              <w:t xml:space="preserve"> = 2</w:t>
            </w:r>
          </w:p>
        </w:tc>
      </w:tr>
      <w:tr w:rsidR="00E76D96" w14:paraId="4BC04C65" w14:textId="77777777" w:rsidTr="00C304B0">
        <w:trPr>
          <w:trHeight w:val="533"/>
        </w:trPr>
        <w:tc>
          <w:tcPr>
            <w:tcW w:w="2835" w:type="dxa"/>
            <w:shd w:val="clear" w:color="auto" w:fill="DEEAF6" w:themeFill="accent1" w:themeFillTint="33"/>
            <w:vAlign w:val="center"/>
          </w:tcPr>
          <w:p w14:paraId="61454A79" w14:textId="77777777" w:rsidR="00E76D96" w:rsidRPr="00E76D96" w:rsidRDefault="00E76D96" w:rsidP="00E76D96">
            <w:pPr>
              <w:jc w:val="center"/>
              <w:rPr>
                <w:rFonts w:ascii="Times New Roman" w:hAnsi="Times New Roman"/>
                <w:sz w:val="22"/>
              </w:rPr>
            </w:pPr>
            <w:r w:rsidRPr="00E76D96">
              <w:rPr>
                <w:rFonts w:ascii="Times New Roman" w:hAnsi="Times New Roman"/>
                <w:sz w:val="22"/>
              </w:rPr>
              <w:t>Carrier f</w:t>
            </w:r>
            <w:r w:rsidR="008D2716">
              <w:rPr>
                <w:rFonts w:ascii="Times New Roman" w:hAnsi="Times New Roman"/>
                <w:sz w:val="22"/>
              </w:rPr>
              <w:t>requency and subcarrier spacing</w:t>
            </w:r>
          </w:p>
        </w:tc>
        <w:tc>
          <w:tcPr>
            <w:tcW w:w="5103" w:type="dxa"/>
            <w:shd w:val="clear" w:color="auto" w:fill="auto"/>
            <w:vAlign w:val="center"/>
          </w:tcPr>
          <w:p w14:paraId="3A46DE06" w14:textId="77777777" w:rsidR="00E76D96" w:rsidRPr="00E76D96" w:rsidRDefault="00E76D96" w:rsidP="00E76D96">
            <w:pPr>
              <w:jc w:val="center"/>
              <w:rPr>
                <w:rFonts w:ascii="Times New Roman" w:hAnsi="Times New Roman"/>
                <w:sz w:val="22"/>
              </w:rPr>
            </w:pPr>
            <w:r w:rsidRPr="00E76D96">
              <w:rPr>
                <w:rFonts w:ascii="Times New Roman" w:hAnsi="Times New Roman"/>
                <w:sz w:val="22"/>
              </w:rPr>
              <w:t>3.5 GHz with 30 kHz SCS</w:t>
            </w:r>
          </w:p>
        </w:tc>
      </w:tr>
      <w:tr w:rsidR="00E76D96" w14:paraId="0ACEFC5B" w14:textId="77777777" w:rsidTr="00C304B0">
        <w:trPr>
          <w:trHeight w:val="485"/>
        </w:trPr>
        <w:tc>
          <w:tcPr>
            <w:tcW w:w="2835" w:type="dxa"/>
            <w:shd w:val="clear" w:color="auto" w:fill="DEEAF6" w:themeFill="accent1" w:themeFillTint="33"/>
            <w:vAlign w:val="center"/>
          </w:tcPr>
          <w:p w14:paraId="2B3F8BB8" w14:textId="77777777" w:rsidR="00E76D96" w:rsidRPr="00E76D96" w:rsidRDefault="00E76D96" w:rsidP="00E76D96">
            <w:pPr>
              <w:jc w:val="center"/>
              <w:rPr>
                <w:rFonts w:ascii="Times New Roman" w:hAnsi="Times New Roman"/>
                <w:sz w:val="22"/>
              </w:rPr>
            </w:pPr>
            <w:r w:rsidRPr="00E76D96">
              <w:rPr>
                <w:rFonts w:ascii="Times New Roman" w:hAnsi="Times New Roman"/>
                <w:sz w:val="22"/>
              </w:rPr>
              <w:t>System bandwidth</w:t>
            </w:r>
          </w:p>
        </w:tc>
        <w:tc>
          <w:tcPr>
            <w:tcW w:w="5103" w:type="dxa"/>
            <w:shd w:val="clear" w:color="auto" w:fill="auto"/>
            <w:vAlign w:val="center"/>
          </w:tcPr>
          <w:p w14:paraId="3FDFE131" w14:textId="77777777" w:rsidR="00E76D96" w:rsidRPr="00E76D96" w:rsidRDefault="00E76D96" w:rsidP="00F57F53">
            <w:pPr>
              <w:jc w:val="center"/>
              <w:rPr>
                <w:rFonts w:ascii="Times New Roman" w:hAnsi="Times New Roman"/>
                <w:sz w:val="22"/>
              </w:rPr>
            </w:pPr>
            <w:r w:rsidRPr="00E76D96">
              <w:rPr>
                <w:rFonts w:ascii="Times New Roman" w:hAnsi="Times New Roman"/>
                <w:sz w:val="22"/>
              </w:rPr>
              <w:t>20MHz</w:t>
            </w:r>
          </w:p>
        </w:tc>
      </w:tr>
      <w:tr w:rsidR="00E76D96" w14:paraId="78C3131D" w14:textId="77777777" w:rsidTr="00C304B0">
        <w:trPr>
          <w:trHeight w:val="1131"/>
        </w:trPr>
        <w:tc>
          <w:tcPr>
            <w:tcW w:w="2835" w:type="dxa"/>
            <w:shd w:val="clear" w:color="auto" w:fill="DEEAF6" w:themeFill="accent1" w:themeFillTint="33"/>
            <w:vAlign w:val="center"/>
          </w:tcPr>
          <w:p w14:paraId="41B3E395" w14:textId="77777777" w:rsidR="00E76D96" w:rsidRPr="00E76D96" w:rsidRDefault="00E76D96" w:rsidP="00E76D96">
            <w:pPr>
              <w:jc w:val="center"/>
              <w:rPr>
                <w:rFonts w:ascii="Times New Roman" w:hAnsi="Times New Roman"/>
                <w:sz w:val="22"/>
              </w:rPr>
            </w:pPr>
            <w:r w:rsidRPr="00E76D96">
              <w:rPr>
                <w:rFonts w:ascii="Times New Roman" w:hAnsi="Times New Roman"/>
                <w:sz w:val="22"/>
              </w:rPr>
              <w:t>Channel model</w:t>
            </w:r>
          </w:p>
        </w:tc>
        <w:tc>
          <w:tcPr>
            <w:tcW w:w="5103" w:type="dxa"/>
            <w:shd w:val="clear" w:color="auto" w:fill="auto"/>
            <w:vAlign w:val="center"/>
          </w:tcPr>
          <w:p w14:paraId="2D2EB1A2" w14:textId="6E09FCA5" w:rsidR="00F9732A" w:rsidRDefault="00E76D96" w:rsidP="0082432E">
            <w:pPr>
              <w:jc w:val="center"/>
              <w:rPr>
                <w:rFonts w:ascii="Times New Roman" w:hAnsi="Times New Roman"/>
                <w:sz w:val="22"/>
              </w:rPr>
            </w:pPr>
            <w:r w:rsidRPr="00E76D96">
              <w:rPr>
                <w:rFonts w:ascii="Times New Roman" w:hAnsi="Times New Roman"/>
                <w:sz w:val="22"/>
              </w:rPr>
              <w:t>CDL-B with 300ns delay spread</w:t>
            </w:r>
            <w:r w:rsidRPr="00E76D96">
              <w:rPr>
                <w:rFonts w:ascii="Times New Roman" w:hAnsi="Times New Roman"/>
                <w:sz w:val="22"/>
              </w:rPr>
              <w:br/>
            </w:r>
            <w:r w:rsidR="00750240">
              <w:rPr>
                <w:rFonts w:ascii="Times New Roman" w:hAnsi="Times New Roman"/>
                <w:sz w:val="22"/>
              </w:rPr>
              <w:t xml:space="preserve">Same </w:t>
            </w:r>
            <w:r w:rsidRPr="00E76D96">
              <w:rPr>
                <w:rFonts w:ascii="Times New Roman" w:hAnsi="Times New Roman"/>
                <w:sz w:val="22"/>
              </w:rPr>
              <w:t>propagation d</w:t>
            </w:r>
            <w:r w:rsidR="00C93F4B">
              <w:rPr>
                <w:rFonts w:ascii="Times New Roman" w:hAnsi="Times New Roman"/>
                <w:sz w:val="22"/>
              </w:rPr>
              <w:t>elays between UE and TRPs</w:t>
            </w:r>
            <w:r w:rsidR="00DD6BC9">
              <w:rPr>
                <w:rFonts w:ascii="Times New Roman" w:hAnsi="Times New Roman"/>
                <w:sz w:val="22"/>
              </w:rPr>
              <w:t xml:space="preserve"> for Scenario </w:t>
            </w:r>
            <w:r w:rsidR="002A7652">
              <w:rPr>
                <w:rFonts w:ascii="Times New Roman" w:hAnsi="Times New Roman"/>
                <w:sz w:val="22"/>
              </w:rPr>
              <w:t>A</w:t>
            </w:r>
          </w:p>
          <w:p w14:paraId="736159E8" w14:textId="5D3F539F" w:rsidR="00E76D96" w:rsidRPr="00E76D96" w:rsidRDefault="00F9732A" w:rsidP="00F9732A">
            <w:pPr>
              <w:jc w:val="center"/>
              <w:rPr>
                <w:rFonts w:ascii="Times New Roman" w:hAnsi="Times New Roman"/>
                <w:sz w:val="22"/>
              </w:rPr>
            </w:pPr>
            <w:r>
              <w:rPr>
                <w:rFonts w:ascii="Times New Roman" w:hAnsi="Times New Roman"/>
                <w:sz w:val="22"/>
              </w:rPr>
              <w:t xml:space="preserve">Specific propagation delays between UE and TRPs for </w:t>
            </w:r>
            <w:r w:rsidR="002A7652">
              <w:rPr>
                <w:rFonts w:ascii="Times New Roman" w:hAnsi="Times New Roman"/>
                <w:sz w:val="22"/>
              </w:rPr>
              <w:t>Scenario B</w:t>
            </w:r>
            <w:r w:rsidR="00E76D96" w:rsidRPr="00E76D96">
              <w:rPr>
                <w:rFonts w:ascii="Times New Roman" w:hAnsi="Times New Roman"/>
                <w:sz w:val="22"/>
              </w:rPr>
              <w:br/>
            </w:r>
            <w:r w:rsidR="00C93F4B">
              <w:rPr>
                <w:rFonts w:ascii="Times New Roman" w:hAnsi="Times New Roman"/>
                <w:sz w:val="22"/>
              </w:rPr>
              <w:t>Ideal synchronization and backhaul</w:t>
            </w:r>
            <w:r w:rsidR="00945B25">
              <w:rPr>
                <w:rFonts w:ascii="Times New Roman" w:hAnsi="Times New Roman"/>
                <w:sz w:val="22"/>
              </w:rPr>
              <w:t xml:space="preserve"> among TRPs</w:t>
            </w:r>
          </w:p>
        </w:tc>
      </w:tr>
      <w:tr w:rsidR="00E76D96" w14:paraId="3352AD84" w14:textId="77777777" w:rsidTr="00C304B0">
        <w:trPr>
          <w:trHeight w:val="450"/>
        </w:trPr>
        <w:tc>
          <w:tcPr>
            <w:tcW w:w="2835" w:type="dxa"/>
            <w:shd w:val="clear" w:color="auto" w:fill="DEEAF6" w:themeFill="accent1" w:themeFillTint="33"/>
            <w:vAlign w:val="center"/>
          </w:tcPr>
          <w:p w14:paraId="6EC126DC" w14:textId="77777777" w:rsidR="00E76D96" w:rsidRPr="00E76D96" w:rsidRDefault="00C304B0" w:rsidP="00E76D96">
            <w:pPr>
              <w:jc w:val="center"/>
              <w:rPr>
                <w:rFonts w:ascii="Times New Roman" w:hAnsi="Times New Roman"/>
                <w:sz w:val="22"/>
              </w:rPr>
            </w:pPr>
            <w:r w:rsidRPr="009E69D5">
              <w:rPr>
                <w:rFonts w:ascii="Times New Roman" w:hAnsi="Times New Roman"/>
                <w:sz w:val="22"/>
              </w:rPr>
              <w:t>UE speed</w:t>
            </w:r>
          </w:p>
        </w:tc>
        <w:tc>
          <w:tcPr>
            <w:tcW w:w="5103" w:type="dxa"/>
            <w:shd w:val="clear" w:color="auto" w:fill="auto"/>
            <w:vAlign w:val="center"/>
          </w:tcPr>
          <w:p w14:paraId="02FCB259" w14:textId="77777777" w:rsidR="00E76D96" w:rsidRPr="00E76D96" w:rsidRDefault="00E76D96" w:rsidP="00E76D96">
            <w:pPr>
              <w:jc w:val="center"/>
              <w:rPr>
                <w:rFonts w:ascii="Times New Roman" w:hAnsi="Times New Roman"/>
                <w:sz w:val="22"/>
              </w:rPr>
            </w:pPr>
            <w:r w:rsidRPr="00E76D96">
              <w:rPr>
                <w:rFonts w:ascii="Times New Roman" w:hAnsi="Times New Roman"/>
                <w:sz w:val="22"/>
              </w:rPr>
              <w:t>3km/h</w:t>
            </w:r>
          </w:p>
        </w:tc>
      </w:tr>
      <w:tr w:rsidR="00E76D96" w14:paraId="49499DE8" w14:textId="77777777" w:rsidTr="00C304B0">
        <w:trPr>
          <w:trHeight w:val="525"/>
        </w:trPr>
        <w:tc>
          <w:tcPr>
            <w:tcW w:w="2835" w:type="dxa"/>
            <w:shd w:val="clear" w:color="auto" w:fill="DEEAF6" w:themeFill="accent1" w:themeFillTint="33"/>
            <w:vAlign w:val="center"/>
          </w:tcPr>
          <w:p w14:paraId="05D768BE" w14:textId="77777777" w:rsidR="00E76D96" w:rsidRPr="00E76D96" w:rsidRDefault="00E76D96" w:rsidP="00E76D96">
            <w:pPr>
              <w:jc w:val="center"/>
              <w:rPr>
                <w:rFonts w:ascii="Times New Roman" w:hAnsi="Times New Roman"/>
                <w:sz w:val="22"/>
              </w:rPr>
            </w:pPr>
            <w:r w:rsidRPr="00E76D96">
              <w:rPr>
                <w:rFonts w:ascii="Times New Roman" w:hAnsi="Times New Roman"/>
                <w:sz w:val="22"/>
              </w:rPr>
              <w:t>Antennas at UE</w:t>
            </w:r>
          </w:p>
        </w:tc>
        <w:tc>
          <w:tcPr>
            <w:tcW w:w="5103" w:type="dxa"/>
            <w:shd w:val="clear" w:color="auto" w:fill="auto"/>
            <w:vAlign w:val="center"/>
          </w:tcPr>
          <w:p w14:paraId="33D9E597" w14:textId="77777777" w:rsidR="00E76D96" w:rsidRPr="00E76D96" w:rsidRDefault="00E76D96" w:rsidP="00E76D96">
            <w:pPr>
              <w:jc w:val="center"/>
              <w:rPr>
                <w:rFonts w:ascii="Times New Roman" w:hAnsi="Times New Roman"/>
                <w:sz w:val="22"/>
              </w:rPr>
            </w:pPr>
            <w:r w:rsidRPr="00E76D96">
              <w:rPr>
                <w:rFonts w:ascii="Times New Roman" w:hAnsi="Times New Roman"/>
                <w:sz w:val="22"/>
              </w:rPr>
              <w:t>2T4R, 4T4R</w:t>
            </w:r>
          </w:p>
        </w:tc>
      </w:tr>
      <w:tr w:rsidR="00E76D96" w:rsidRPr="006E3C72" w14:paraId="4F9D00C4" w14:textId="77777777" w:rsidTr="001458F6">
        <w:trPr>
          <w:trHeight w:val="723"/>
        </w:trPr>
        <w:tc>
          <w:tcPr>
            <w:tcW w:w="2835" w:type="dxa"/>
            <w:shd w:val="clear" w:color="auto" w:fill="DEEAF6" w:themeFill="accent1" w:themeFillTint="33"/>
            <w:vAlign w:val="center"/>
          </w:tcPr>
          <w:p w14:paraId="283BB522" w14:textId="77777777" w:rsidR="00E76D96" w:rsidRPr="00E76D96" w:rsidRDefault="00E76D96" w:rsidP="00E76D96">
            <w:pPr>
              <w:jc w:val="center"/>
              <w:rPr>
                <w:rFonts w:ascii="Times New Roman" w:hAnsi="Times New Roman"/>
                <w:sz w:val="22"/>
              </w:rPr>
            </w:pPr>
            <w:r w:rsidRPr="00E76D96">
              <w:rPr>
                <w:rFonts w:ascii="Times New Roman" w:hAnsi="Times New Roman"/>
                <w:sz w:val="22"/>
              </w:rPr>
              <w:t>Antennas at gNB</w:t>
            </w:r>
          </w:p>
        </w:tc>
        <w:tc>
          <w:tcPr>
            <w:tcW w:w="5103" w:type="dxa"/>
            <w:shd w:val="clear" w:color="auto" w:fill="auto"/>
            <w:vAlign w:val="center"/>
          </w:tcPr>
          <w:p w14:paraId="15A0A9C1" w14:textId="77777777" w:rsidR="00E76D96" w:rsidRPr="0070422A" w:rsidRDefault="00E76D96" w:rsidP="008A3024">
            <w:pPr>
              <w:jc w:val="center"/>
              <w:rPr>
                <w:rFonts w:ascii="Times New Roman" w:hAnsi="Times New Roman"/>
                <w:sz w:val="22"/>
                <w:lang w:val="sv-SE"/>
              </w:rPr>
            </w:pPr>
            <w:r w:rsidRPr="0070422A">
              <w:rPr>
                <w:rFonts w:ascii="Times New Roman" w:hAnsi="Times New Roman"/>
                <w:sz w:val="22"/>
                <w:lang w:val="sv-SE"/>
              </w:rPr>
              <w:t>64 ports: (8,8,2,1,1,4,8), (dH,dV) = (0.5, 0.8)</w:t>
            </w:r>
            <w:r w:rsidRPr="00E76D96">
              <w:rPr>
                <w:rFonts w:ascii="Times New Roman" w:hAnsi="Times New Roman"/>
                <w:sz w:val="22"/>
              </w:rPr>
              <w:t>λ</w:t>
            </w:r>
          </w:p>
        </w:tc>
      </w:tr>
      <w:tr w:rsidR="00E76D96" w:rsidRPr="001458F6" w14:paraId="44155035" w14:textId="77777777" w:rsidTr="00C304B0">
        <w:trPr>
          <w:trHeight w:val="405"/>
        </w:trPr>
        <w:tc>
          <w:tcPr>
            <w:tcW w:w="2835" w:type="dxa"/>
            <w:shd w:val="clear" w:color="auto" w:fill="DEEAF6" w:themeFill="accent1" w:themeFillTint="33"/>
            <w:vAlign w:val="center"/>
          </w:tcPr>
          <w:p w14:paraId="55334D1F" w14:textId="77777777" w:rsidR="00E76D96" w:rsidRPr="00E76D96" w:rsidRDefault="00E76D96" w:rsidP="00E76D96">
            <w:pPr>
              <w:jc w:val="center"/>
              <w:rPr>
                <w:rFonts w:ascii="Times New Roman" w:hAnsi="Times New Roman"/>
                <w:sz w:val="22"/>
              </w:rPr>
            </w:pPr>
            <w:r w:rsidRPr="00E76D96">
              <w:rPr>
                <w:rFonts w:ascii="Times New Roman" w:hAnsi="Times New Roman"/>
                <w:sz w:val="22"/>
              </w:rPr>
              <w:t>Rank and MCS</w:t>
            </w:r>
          </w:p>
        </w:tc>
        <w:tc>
          <w:tcPr>
            <w:tcW w:w="5103" w:type="dxa"/>
            <w:shd w:val="clear" w:color="auto" w:fill="auto"/>
            <w:vAlign w:val="center"/>
          </w:tcPr>
          <w:p w14:paraId="2C228A03" w14:textId="77777777" w:rsidR="00E76D96" w:rsidRPr="00E76D96" w:rsidRDefault="001458F6" w:rsidP="00A20769">
            <w:pPr>
              <w:jc w:val="center"/>
              <w:rPr>
                <w:rFonts w:ascii="Times New Roman" w:hAnsi="Times New Roman"/>
                <w:sz w:val="22"/>
              </w:rPr>
            </w:pPr>
            <w:r>
              <w:rPr>
                <w:rFonts w:ascii="Times New Roman" w:hAnsi="Times New Roman"/>
                <w:sz w:val="22"/>
              </w:rPr>
              <w:t xml:space="preserve">Fixed </w:t>
            </w:r>
            <w:r w:rsidR="00E76D96" w:rsidRPr="00E76D96">
              <w:rPr>
                <w:rFonts w:ascii="Times New Roman" w:hAnsi="Times New Roman"/>
                <w:sz w:val="22"/>
              </w:rPr>
              <w:t>Rank</w:t>
            </w:r>
            <w:r>
              <w:rPr>
                <w:rFonts w:ascii="Times New Roman" w:hAnsi="Times New Roman"/>
                <w:sz w:val="22"/>
              </w:rPr>
              <w:t xml:space="preserve"> </w:t>
            </w:r>
            <w:r w:rsidR="00A20769">
              <w:rPr>
                <w:rFonts w:ascii="Times New Roman" w:hAnsi="Times New Roman"/>
                <w:sz w:val="22"/>
              </w:rPr>
              <w:t>2/4</w:t>
            </w:r>
            <w:r w:rsidR="00541271">
              <w:rPr>
                <w:rFonts w:ascii="Times New Roman" w:hAnsi="Times New Roman"/>
                <w:sz w:val="22"/>
              </w:rPr>
              <w:t xml:space="preserve"> per UE</w:t>
            </w:r>
            <w:r>
              <w:rPr>
                <w:rFonts w:ascii="Times New Roman" w:hAnsi="Times New Roman"/>
                <w:sz w:val="22"/>
              </w:rPr>
              <w:t>, adaptive MCS</w:t>
            </w:r>
          </w:p>
        </w:tc>
      </w:tr>
      <w:tr w:rsidR="00E76D96" w14:paraId="3733E31E" w14:textId="77777777" w:rsidTr="00C304B0">
        <w:trPr>
          <w:trHeight w:val="420"/>
        </w:trPr>
        <w:tc>
          <w:tcPr>
            <w:tcW w:w="2835" w:type="dxa"/>
            <w:shd w:val="clear" w:color="auto" w:fill="DEEAF6" w:themeFill="accent1" w:themeFillTint="33"/>
            <w:vAlign w:val="center"/>
          </w:tcPr>
          <w:p w14:paraId="00B2E729" w14:textId="77777777" w:rsidR="00E76D96" w:rsidRPr="00E76D96" w:rsidRDefault="00E76D96" w:rsidP="00E76D96">
            <w:pPr>
              <w:jc w:val="center"/>
              <w:rPr>
                <w:rFonts w:ascii="Times New Roman" w:hAnsi="Times New Roman"/>
                <w:sz w:val="22"/>
              </w:rPr>
            </w:pPr>
            <w:r w:rsidRPr="00E76D96">
              <w:rPr>
                <w:rFonts w:ascii="Times New Roman" w:hAnsi="Times New Roman"/>
                <w:sz w:val="22"/>
              </w:rPr>
              <w:t>Precoding granularity</w:t>
            </w:r>
          </w:p>
        </w:tc>
        <w:tc>
          <w:tcPr>
            <w:tcW w:w="5103" w:type="dxa"/>
            <w:shd w:val="clear" w:color="auto" w:fill="auto"/>
            <w:vAlign w:val="center"/>
          </w:tcPr>
          <w:p w14:paraId="6A5AC491" w14:textId="77777777" w:rsidR="00E76D96" w:rsidRPr="00E76D96" w:rsidRDefault="00E76D96" w:rsidP="0026185D">
            <w:pPr>
              <w:jc w:val="center"/>
              <w:rPr>
                <w:rFonts w:ascii="Times New Roman" w:hAnsi="Times New Roman"/>
                <w:sz w:val="22"/>
              </w:rPr>
            </w:pPr>
            <w:r w:rsidRPr="00E76D96">
              <w:rPr>
                <w:rFonts w:ascii="Times New Roman" w:hAnsi="Times New Roman"/>
                <w:sz w:val="22"/>
              </w:rPr>
              <w:t>2</w:t>
            </w:r>
            <w:r w:rsidR="00A73B0E">
              <w:rPr>
                <w:rFonts w:ascii="Times New Roman" w:hAnsi="Times New Roman"/>
                <w:sz w:val="22"/>
              </w:rPr>
              <w:t xml:space="preserve"> for DL, </w:t>
            </w:r>
            <w:r w:rsidR="0026185D">
              <w:rPr>
                <w:rFonts w:ascii="Times New Roman" w:hAnsi="Times New Roman"/>
                <w:sz w:val="22"/>
              </w:rPr>
              <w:t>w</w:t>
            </w:r>
            <w:r w:rsidR="00A73B0E">
              <w:rPr>
                <w:rFonts w:ascii="Times New Roman" w:hAnsi="Times New Roman"/>
                <w:sz w:val="22"/>
              </w:rPr>
              <w:t>ideband for UL</w:t>
            </w:r>
          </w:p>
        </w:tc>
      </w:tr>
      <w:tr w:rsidR="00E76D96" w14:paraId="636EB57A" w14:textId="77777777" w:rsidTr="009A5D48">
        <w:trPr>
          <w:trHeight w:val="813"/>
        </w:trPr>
        <w:tc>
          <w:tcPr>
            <w:tcW w:w="2835" w:type="dxa"/>
            <w:shd w:val="clear" w:color="auto" w:fill="DEEAF6" w:themeFill="accent1" w:themeFillTint="33"/>
            <w:vAlign w:val="center"/>
          </w:tcPr>
          <w:p w14:paraId="5C9CBF2D" w14:textId="77777777" w:rsidR="00E76D96" w:rsidRPr="00E76D96" w:rsidRDefault="000647A6" w:rsidP="00E76D96">
            <w:pPr>
              <w:jc w:val="center"/>
              <w:rPr>
                <w:rFonts w:ascii="Times New Roman" w:hAnsi="Times New Roman"/>
                <w:sz w:val="22"/>
              </w:rPr>
            </w:pPr>
            <w:r>
              <w:rPr>
                <w:rFonts w:ascii="Times New Roman" w:hAnsi="Times New Roman"/>
                <w:sz w:val="22"/>
              </w:rPr>
              <w:t>SRS configurations</w:t>
            </w:r>
          </w:p>
        </w:tc>
        <w:tc>
          <w:tcPr>
            <w:tcW w:w="5103" w:type="dxa"/>
            <w:shd w:val="clear" w:color="auto" w:fill="auto"/>
            <w:vAlign w:val="center"/>
          </w:tcPr>
          <w:p w14:paraId="4E8BC76E" w14:textId="6B704295" w:rsidR="002F1EE4" w:rsidRPr="00E76D96" w:rsidRDefault="00340E07" w:rsidP="00A712E7">
            <w:pPr>
              <w:jc w:val="center"/>
              <w:rPr>
                <w:rFonts w:ascii="Times New Roman" w:hAnsi="Times New Roman"/>
                <w:sz w:val="22"/>
              </w:rPr>
            </w:pPr>
            <w:r>
              <w:rPr>
                <w:rFonts w:ascii="Times New Roman" w:hAnsi="Times New Roman"/>
                <w:sz w:val="22"/>
              </w:rPr>
              <w:t xml:space="preserve">SRS periodicity = </w:t>
            </w:r>
            <w:r w:rsidR="008100E1">
              <w:rPr>
                <w:rFonts w:ascii="Times New Roman" w:hAnsi="Times New Roman"/>
                <w:sz w:val="22"/>
              </w:rPr>
              <w:t>20</w:t>
            </w:r>
            <w:r>
              <w:rPr>
                <w:rFonts w:ascii="Times New Roman" w:hAnsi="Times New Roman"/>
                <w:sz w:val="22"/>
              </w:rPr>
              <w:t>ms</w:t>
            </w:r>
            <w:r w:rsidR="00E76D96" w:rsidRPr="00E76D96">
              <w:rPr>
                <w:rFonts w:ascii="Times New Roman" w:hAnsi="Times New Roman"/>
                <w:sz w:val="22"/>
              </w:rPr>
              <w:br/>
              <w:t xml:space="preserve">SRS frequency </w:t>
            </w:r>
            <w:r w:rsidR="000647A6">
              <w:rPr>
                <w:rFonts w:ascii="Times New Roman" w:hAnsi="Times New Roman"/>
                <w:sz w:val="22"/>
              </w:rPr>
              <w:t>hopping is dis</w:t>
            </w:r>
            <w:r w:rsidR="00E76D96" w:rsidRPr="00E76D96">
              <w:rPr>
                <w:rFonts w:ascii="Times New Roman" w:hAnsi="Times New Roman"/>
                <w:sz w:val="22"/>
              </w:rPr>
              <w:t>abled</w:t>
            </w:r>
          </w:p>
        </w:tc>
      </w:tr>
    </w:tbl>
    <w:p w14:paraId="29350674" w14:textId="77777777" w:rsidR="00825A39" w:rsidRDefault="00825A39" w:rsidP="00704B31">
      <w:pPr>
        <w:widowControl/>
        <w:autoSpaceDE w:val="0"/>
        <w:autoSpaceDN w:val="0"/>
        <w:adjustRightInd w:val="0"/>
        <w:snapToGrid w:val="0"/>
        <w:spacing w:after="120"/>
        <w:rPr>
          <w:rFonts w:ascii="Times New Roman" w:hAnsi="Times New Roman"/>
          <w:b/>
          <w:color w:val="000000"/>
          <w:szCs w:val="21"/>
        </w:rPr>
      </w:pPr>
    </w:p>
    <w:p w14:paraId="724550A7" w14:textId="77777777" w:rsidR="00EC16D0" w:rsidRPr="00EC16D0" w:rsidRDefault="00EC16D0" w:rsidP="00EC16D0">
      <w:pPr>
        <w:pStyle w:val="2"/>
        <w:numPr>
          <w:ilvl w:val="0"/>
          <w:numId w:val="0"/>
        </w:numPr>
        <w:ind w:left="576" w:hanging="576"/>
        <w:rPr>
          <w:rFonts w:ascii="Times New Roman" w:hAnsi="Times New Roman" w:cs="Times New Roman"/>
          <w:szCs w:val="21"/>
        </w:rPr>
      </w:pPr>
      <w:r w:rsidRPr="00EC16D0">
        <w:rPr>
          <w:rFonts w:ascii="Times New Roman" w:hAnsi="Times New Roman" w:cs="Times New Roman" w:hint="eastAsia"/>
          <w:szCs w:val="21"/>
        </w:rPr>
        <w:t>A</w:t>
      </w:r>
      <w:r w:rsidR="00AA0644">
        <w:rPr>
          <w:rFonts w:ascii="Times New Roman" w:hAnsi="Times New Roman" w:cs="Times New Roman"/>
          <w:szCs w:val="21"/>
        </w:rPr>
        <w:t xml:space="preserve">ppendix </w:t>
      </w:r>
      <w:r w:rsidR="00CB5748">
        <w:rPr>
          <w:rFonts w:ascii="Times New Roman" w:hAnsi="Times New Roman" w:cs="Times New Roman"/>
          <w:szCs w:val="21"/>
        </w:rPr>
        <w:t>B</w:t>
      </w:r>
      <w:r w:rsidR="00AA0644">
        <w:rPr>
          <w:rFonts w:ascii="Times New Roman" w:hAnsi="Times New Roman" w:cs="Times New Roman"/>
          <w:szCs w:val="21"/>
        </w:rPr>
        <w:t>: NMSE definition</w:t>
      </w:r>
    </w:p>
    <w:p w14:paraId="6833FF91" w14:textId="77777777" w:rsidR="00EC16D0" w:rsidRDefault="00EC16D0" w:rsidP="00EC16D0">
      <w:pPr>
        <w:widowControl/>
        <w:autoSpaceDE w:val="0"/>
        <w:autoSpaceDN w:val="0"/>
        <w:adjustRightInd w:val="0"/>
        <w:snapToGrid w:val="0"/>
        <w:spacing w:before="120" w:after="120"/>
        <w:rPr>
          <w:rFonts w:ascii="Times New Roman" w:hAnsi="Times New Roman"/>
          <w:kern w:val="0"/>
          <w:sz w:val="22"/>
          <w:szCs w:val="21"/>
        </w:rPr>
      </w:pPr>
      <w:r>
        <w:rPr>
          <w:rFonts w:ascii="Times New Roman" w:hAnsi="Times New Roman"/>
          <w:kern w:val="0"/>
          <w:sz w:val="22"/>
          <w:szCs w:val="21"/>
        </w:rPr>
        <w:t>The NMSE is defined as:</w:t>
      </w:r>
    </w:p>
    <w:p w14:paraId="2DE042E8" w14:textId="77777777" w:rsidR="00EC16D0" w:rsidRPr="000A3EBC" w:rsidRDefault="002F5F73" w:rsidP="00EC16D0">
      <w:pPr>
        <w:jc w:val="center"/>
        <w:rPr>
          <w:rFonts w:ascii="Times New Roman" w:hAnsi="Times New Roman"/>
          <w:sz w:val="22"/>
        </w:rPr>
      </w:pPr>
      <m:oMath>
        <m:sSub>
          <m:sSubPr>
            <m:ctrlPr>
              <w:rPr>
                <w:rFonts w:ascii="Cambria Math" w:hAnsi="Cambria Math"/>
                <w:b/>
                <w:i/>
                <w:sz w:val="22"/>
              </w:rPr>
            </m:ctrlPr>
          </m:sSubPr>
          <m:e>
            <m:r>
              <m:rPr>
                <m:sty m:val="p"/>
              </m:rPr>
              <w:rPr>
                <w:rFonts w:ascii="Cambria Math" w:hAnsi="Cambria Math"/>
                <w:sz w:val="22"/>
              </w:rPr>
              <m:t>NMSE</m:t>
            </m:r>
          </m:e>
          <m:sub>
            <m:r>
              <w:rPr>
                <w:rFonts w:ascii="Cambria Math" w:hAnsi="Cambria Math"/>
                <w:sz w:val="22"/>
              </w:rPr>
              <m:t>p</m:t>
            </m:r>
          </m:sub>
        </m:sSub>
        <m:r>
          <m:rPr>
            <m:sty m:val="bi"/>
          </m:rPr>
          <w:rPr>
            <w:rFonts w:ascii="Cambria Math" w:hAnsi="Cambria Math"/>
            <w:sz w:val="22"/>
          </w:rPr>
          <m:t>=</m:t>
        </m:r>
        <m:f>
          <m:fPr>
            <m:ctrlPr>
              <w:rPr>
                <w:rFonts w:ascii="Cambria Math" w:hAnsi="Cambria Math"/>
                <w:i/>
                <w:sz w:val="22"/>
              </w:rPr>
            </m:ctrlPr>
          </m:fPr>
          <m:num>
            <m:nary>
              <m:naryPr>
                <m:chr m:val="∑"/>
                <m:limLoc m:val="undOvr"/>
                <m:supHide m:val="1"/>
                <m:ctrlPr>
                  <w:rPr>
                    <w:rFonts w:ascii="Cambria Math" w:hAnsi="Cambria Math"/>
                    <w:i/>
                    <w:sz w:val="22"/>
                  </w:rPr>
                </m:ctrlPr>
              </m:naryPr>
              <m:sub>
                <m:r>
                  <w:rPr>
                    <w:rFonts w:ascii="Cambria Math" w:hAnsi="Cambria Math"/>
                    <w:sz w:val="22"/>
                  </w:rPr>
                  <m:t>k,s</m:t>
                </m:r>
              </m:sub>
              <m:sup/>
              <m:e>
                <m:sSup>
                  <m:sSupPr>
                    <m:ctrlPr>
                      <w:rPr>
                        <w:rFonts w:ascii="Cambria Math" w:hAnsi="Cambria Math"/>
                        <w:i/>
                        <w:sz w:val="22"/>
                      </w:rPr>
                    </m:ctrlPr>
                  </m:sSupPr>
                  <m:e>
                    <m:d>
                      <m:dPr>
                        <m:begChr m:val="|"/>
                        <m:endChr m:val="|"/>
                        <m:ctrlPr>
                          <w:rPr>
                            <w:rFonts w:ascii="Cambria Math" w:hAnsi="Cambria Math"/>
                            <w:i/>
                            <w:sz w:val="22"/>
                          </w:rPr>
                        </m:ctrlPr>
                      </m:dPr>
                      <m:e>
                        <m:sSub>
                          <m:sSubPr>
                            <m:ctrlPr>
                              <w:rPr>
                                <w:rFonts w:ascii="Cambria Math" w:hAnsi="Cambria Math"/>
                                <w:i/>
                                <w:sz w:val="22"/>
                              </w:rPr>
                            </m:ctrlPr>
                          </m:sSubPr>
                          <m:e>
                            <m:acc>
                              <m:accPr>
                                <m:ctrlPr>
                                  <w:rPr>
                                    <w:rFonts w:ascii="Cambria Math" w:hAnsi="Cambria Math"/>
                                    <w:i/>
                                    <w:sz w:val="22"/>
                                  </w:rPr>
                                </m:ctrlPr>
                              </m:accPr>
                              <m:e>
                                <m:r>
                                  <w:rPr>
                                    <w:rFonts w:ascii="Cambria Math" w:hAnsi="Cambria Math"/>
                                    <w:sz w:val="22"/>
                                  </w:rPr>
                                  <m:t>H</m:t>
                                </m:r>
                              </m:e>
                            </m:acc>
                          </m:e>
                          <m:sub>
                            <m:r>
                              <w:rPr>
                                <w:rFonts w:ascii="Cambria Math" w:hAnsi="Cambria Math"/>
                                <w:sz w:val="22"/>
                              </w:rPr>
                              <m:t>p,k,s</m:t>
                            </m:r>
                          </m:sub>
                        </m:sSub>
                        <m:r>
                          <m:rPr>
                            <m:sty m:val="bi"/>
                          </m:rPr>
                          <w:rPr>
                            <w:rFonts w:ascii="Cambria Math" w:hAnsi="Cambria Math"/>
                            <w:sz w:val="22"/>
                          </w:rPr>
                          <m:t>-</m:t>
                        </m:r>
                        <m:sSub>
                          <m:sSubPr>
                            <m:ctrlPr>
                              <w:rPr>
                                <w:rFonts w:ascii="Cambria Math" w:hAnsi="Cambria Math"/>
                                <w:b/>
                                <w:i/>
                                <w:sz w:val="22"/>
                              </w:rPr>
                            </m:ctrlPr>
                          </m:sSubPr>
                          <m:e>
                            <m:r>
                              <w:rPr>
                                <w:rFonts w:ascii="Cambria Math" w:hAnsi="Cambria Math"/>
                                <w:sz w:val="22"/>
                              </w:rPr>
                              <m:t>H</m:t>
                            </m:r>
                          </m:e>
                          <m:sub>
                            <m:r>
                              <w:rPr>
                                <w:rFonts w:ascii="Cambria Math" w:hAnsi="Cambria Math"/>
                                <w:sz w:val="22"/>
                              </w:rPr>
                              <m:t>p,k,s</m:t>
                            </m:r>
                          </m:sub>
                        </m:sSub>
                      </m:e>
                    </m:d>
                  </m:e>
                  <m:sup>
                    <m:r>
                      <m:rPr>
                        <m:sty m:val="bi"/>
                      </m:rPr>
                      <w:rPr>
                        <w:rFonts w:ascii="Cambria Math" w:hAnsi="Cambria Math"/>
                        <w:sz w:val="22"/>
                      </w:rPr>
                      <m:t>2</m:t>
                    </m:r>
                  </m:sup>
                </m:sSup>
              </m:e>
            </m:nary>
          </m:num>
          <m:den>
            <m:nary>
              <m:naryPr>
                <m:chr m:val="∑"/>
                <m:limLoc m:val="undOvr"/>
                <m:supHide m:val="1"/>
                <m:ctrlPr>
                  <w:rPr>
                    <w:rFonts w:ascii="Cambria Math" w:hAnsi="Cambria Math"/>
                    <w:i/>
                    <w:sz w:val="22"/>
                  </w:rPr>
                </m:ctrlPr>
              </m:naryPr>
              <m:sub>
                <m:r>
                  <w:rPr>
                    <w:rFonts w:ascii="Cambria Math" w:hAnsi="Cambria Math"/>
                    <w:sz w:val="22"/>
                  </w:rPr>
                  <m:t>k,s</m:t>
                </m:r>
              </m:sub>
              <m:sup/>
              <m:e>
                <m:sSup>
                  <m:sSupPr>
                    <m:ctrlPr>
                      <w:rPr>
                        <w:rFonts w:ascii="Cambria Math" w:hAnsi="Cambria Math"/>
                        <w:i/>
                        <w:sz w:val="22"/>
                      </w:rPr>
                    </m:ctrlPr>
                  </m:sSupPr>
                  <m:e>
                    <m:d>
                      <m:dPr>
                        <m:begChr m:val="|"/>
                        <m:endChr m:val="|"/>
                        <m:ctrlPr>
                          <w:rPr>
                            <w:rFonts w:ascii="Cambria Math" w:hAnsi="Cambria Math"/>
                            <w:i/>
                            <w:sz w:val="22"/>
                          </w:rPr>
                        </m:ctrlPr>
                      </m:dPr>
                      <m:e>
                        <m:sSub>
                          <m:sSubPr>
                            <m:ctrlPr>
                              <w:rPr>
                                <w:rFonts w:ascii="Cambria Math" w:hAnsi="Cambria Math"/>
                                <w:b/>
                                <w:i/>
                                <w:sz w:val="22"/>
                              </w:rPr>
                            </m:ctrlPr>
                          </m:sSubPr>
                          <m:e>
                            <m:r>
                              <w:rPr>
                                <w:rFonts w:ascii="Cambria Math" w:hAnsi="Cambria Math"/>
                                <w:sz w:val="22"/>
                              </w:rPr>
                              <m:t>H</m:t>
                            </m:r>
                          </m:e>
                          <m:sub>
                            <m:r>
                              <w:rPr>
                                <w:rFonts w:ascii="Cambria Math" w:hAnsi="Cambria Math"/>
                                <w:sz w:val="22"/>
                              </w:rPr>
                              <m:t>p,k,s</m:t>
                            </m:r>
                          </m:sub>
                        </m:sSub>
                      </m:e>
                    </m:d>
                  </m:e>
                  <m:sup>
                    <m:r>
                      <m:rPr>
                        <m:sty m:val="bi"/>
                      </m:rPr>
                      <w:rPr>
                        <w:rFonts w:ascii="Cambria Math" w:hAnsi="Cambria Math"/>
                        <w:sz w:val="22"/>
                      </w:rPr>
                      <m:t>2</m:t>
                    </m:r>
                  </m:sup>
                </m:sSup>
              </m:e>
            </m:nary>
          </m:den>
        </m:f>
      </m:oMath>
      <w:r w:rsidR="00EC16D0" w:rsidRPr="000A3EBC">
        <w:rPr>
          <w:rFonts w:ascii="Times New Roman" w:hAnsi="Times New Roman"/>
          <w:sz w:val="22"/>
        </w:rPr>
        <w:t>,</w:t>
      </w:r>
    </w:p>
    <w:p w14:paraId="0F7380F9" w14:textId="77777777" w:rsidR="00EC16D0" w:rsidRDefault="00EC16D0" w:rsidP="00EC16D0">
      <w:pPr>
        <w:widowControl/>
        <w:autoSpaceDE w:val="0"/>
        <w:autoSpaceDN w:val="0"/>
        <w:adjustRightInd w:val="0"/>
        <w:snapToGrid w:val="0"/>
        <w:spacing w:before="120" w:after="120"/>
        <w:rPr>
          <w:rFonts w:ascii="Times New Roman" w:hAnsi="Times New Roman"/>
          <w:kern w:val="0"/>
          <w:sz w:val="22"/>
          <w:szCs w:val="21"/>
        </w:rPr>
      </w:pPr>
      <w:r>
        <w:rPr>
          <w:rFonts w:ascii="Times New Roman" w:hAnsi="Times New Roman"/>
          <w:kern w:val="0"/>
          <w:sz w:val="22"/>
          <w:szCs w:val="21"/>
        </w:rPr>
        <w:lastRenderedPageBreak/>
        <w:t xml:space="preserve">where </w:t>
      </w:r>
      <m:oMath>
        <m:sSub>
          <m:sSubPr>
            <m:ctrlPr>
              <w:rPr>
                <w:rFonts w:ascii="Cambria Math" w:hAnsi="Cambria Math"/>
                <w:i/>
              </w:rPr>
            </m:ctrlPr>
          </m:sSubPr>
          <m:e>
            <m:acc>
              <m:accPr>
                <m:ctrlPr>
                  <w:rPr>
                    <w:rFonts w:ascii="Cambria Math" w:hAnsi="Cambria Math"/>
                    <w:i/>
                  </w:rPr>
                </m:ctrlPr>
              </m:accPr>
              <m:e>
                <m:r>
                  <w:rPr>
                    <w:rFonts w:ascii="Cambria Math" w:hAnsi="Cambria Math"/>
                  </w:rPr>
                  <m:t>H</m:t>
                </m:r>
              </m:e>
            </m:acc>
          </m:e>
          <m:sub>
            <m:r>
              <w:rPr>
                <w:rFonts w:ascii="Cambria Math" w:hAnsi="Cambria Math"/>
              </w:rPr>
              <m:t>p,k,s</m:t>
            </m:r>
          </m:sub>
        </m:sSub>
        <m:r>
          <w:rPr>
            <w:rFonts w:ascii="Cambria Math" w:hAnsi="Cambria Math"/>
          </w:rPr>
          <m:t xml:space="preserve"> </m:t>
        </m:r>
      </m:oMath>
      <w:r w:rsidRPr="00E10BD8">
        <w:rPr>
          <w:rFonts w:ascii="Times New Roman" w:hAnsi="Times New Roman"/>
          <w:kern w:val="0"/>
          <w:sz w:val="22"/>
          <w:lang w:eastAsia="en-US"/>
        </w:rPr>
        <w:t>and</w:t>
      </w:r>
      <w:r>
        <w:rPr>
          <w:rFonts w:ascii="Times New Roman" w:hAnsi="Times New Roman"/>
          <w:kern w:val="0"/>
          <w:sz w:val="22"/>
          <w:lang w:eastAsia="en-US"/>
        </w:rPr>
        <w:t xml:space="preserve"> </w:t>
      </w:r>
      <m:oMath>
        <m:sSub>
          <m:sSubPr>
            <m:ctrlPr>
              <w:rPr>
                <w:rFonts w:ascii="Cambria Math" w:hAnsi="Cambria Math"/>
                <w:b/>
                <w:i/>
              </w:rPr>
            </m:ctrlPr>
          </m:sSubPr>
          <m:e>
            <m:r>
              <w:rPr>
                <w:rFonts w:ascii="Cambria Math" w:hAnsi="Cambria Math"/>
              </w:rPr>
              <m:t>H</m:t>
            </m:r>
          </m:e>
          <m:sub>
            <m:r>
              <w:rPr>
                <w:rFonts w:ascii="Cambria Math" w:hAnsi="Cambria Math"/>
              </w:rPr>
              <m:t>p,k,s</m:t>
            </m:r>
          </m:sub>
        </m:sSub>
        <m:r>
          <m:rPr>
            <m:sty m:val="bi"/>
          </m:rPr>
          <w:rPr>
            <w:rFonts w:ascii="Cambria Math" w:hAnsi="Cambria Math"/>
          </w:rPr>
          <m:t xml:space="preserve"> </m:t>
        </m:r>
      </m:oMath>
      <w:r w:rsidRPr="00E10BD8">
        <w:rPr>
          <w:rFonts w:ascii="Times New Roman" w:hAnsi="Times New Roman"/>
          <w:kern w:val="0"/>
          <w:sz w:val="22"/>
        </w:rPr>
        <w:t>are</w:t>
      </w:r>
      <w:r w:rsidRPr="00E10BD8">
        <w:rPr>
          <w:rFonts w:ascii="Times New Roman" w:hAnsi="Times New Roman"/>
          <w:kern w:val="0"/>
          <w:sz w:val="22"/>
          <w:lang w:eastAsia="en-US"/>
        </w:rPr>
        <w:t xml:space="preserve"> the estimated channel coefficient and ideal channel coefficient corresponding to </w:t>
      </w:r>
      <w:r>
        <w:rPr>
          <w:rFonts w:ascii="Times New Roman" w:hAnsi="Times New Roman"/>
          <w:kern w:val="0"/>
          <w:sz w:val="22"/>
          <w:lang w:eastAsia="en-US"/>
        </w:rPr>
        <w:t>SRS</w:t>
      </w:r>
      <w:r w:rsidRPr="00E10BD8">
        <w:rPr>
          <w:rFonts w:ascii="Times New Roman" w:hAnsi="Times New Roman"/>
          <w:kern w:val="0"/>
          <w:sz w:val="22"/>
          <w:lang w:eastAsia="en-US"/>
        </w:rPr>
        <w:t xml:space="preserve"> port </w:t>
      </w:r>
      <w:r w:rsidRPr="00E10BD8">
        <w:rPr>
          <w:rFonts w:ascii="Times New Roman" w:hAnsi="Times New Roman"/>
          <w:i/>
          <w:kern w:val="0"/>
          <w:sz w:val="22"/>
          <w:lang w:eastAsia="en-US"/>
        </w:rPr>
        <w:t>p</w:t>
      </w:r>
      <w:r w:rsidRPr="00E10BD8">
        <w:rPr>
          <w:rFonts w:ascii="Times New Roman" w:hAnsi="Times New Roman"/>
          <w:kern w:val="0"/>
          <w:sz w:val="22"/>
          <w:lang w:eastAsia="en-US"/>
        </w:rPr>
        <w:t xml:space="preserve">, </w:t>
      </w:r>
      <w:r>
        <w:rPr>
          <w:rFonts w:ascii="Times New Roman" w:hAnsi="Times New Roman"/>
          <w:kern w:val="0"/>
          <w:sz w:val="22"/>
          <w:lang w:eastAsia="en-US"/>
        </w:rPr>
        <w:t>TRP receiving</w:t>
      </w:r>
      <w:r w:rsidRPr="00E10BD8">
        <w:rPr>
          <w:rFonts w:ascii="Times New Roman" w:hAnsi="Times New Roman"/>
          <w:kern w:val="0"/>
          <w:sz w:val="22"/>
          <w:lang w:eastAsia="en-US"/>
        </w:rPr>
        <w:t xml:space="preserve"> antenna </w:t>
      </w:r>
      <w:r w:rsidRPr="00E10BD8">
        <w:rPr>
          <w:rFonts w:ascii="Times New Roman" w:hAnsi="Times New Roman"/>
          <w:i/>
          <w:kern w:val="0"/>
          <w:sz w:val="22"/>
          <w:lang w:eastAsia="en-US"/>
        </w:rPr>
        <w:t>k</w:t>
      </w:r>
      <w:r>
        <w:rPr>
          <w:rFonts w:ascii="Times New Roman" w:hAnsi="Times New Roman"/>
          <w:kern w:val="0"/>
          <w:sz w:val="22"/>
          <w:lang w:eastAsia="en-US"/>
        </w:rPr>
        <w:t xml:space="preserve"> and</w:t>
      </w:r>
      <w:r w:rsidRPr="00E10BD8">
        <w:rPr>
          <w:rFonts w:ascii="Times New Roman" w:hAnsi="Times New Roman"/>
          <w:kern w:val="0"/>
          <w:sz w:val="22"/>
          <w:lang w:eastAsia="en-US"/>
        </w:rPr>
        <w:t xml:space="preserve"> </w:t>
      </w:r>
      <w:r>
        <w:rPr>
          <w:rFonts w:ascii="Times New Roman" w:hAnsi="Times New Roman"/>
          <w:kern w:val="0"/>
          <w:sz w:val="22"/>
          <w:lang w:eastAsia="en-US"/>
        </w:rPr>
        <w:t>subcarrier</w:t>
      </w:r>
      <w:r w:rsidRPr="00E10BD8">
        <w:rPr>
          <w:rFonts w:ascii="Times New Roman" w:hAnsi="Times New Roman"/>
          <w:kern w:val="0"/>
          <w:sz w:val="22"/>
          <w:lang w:eastAsia="en-US"/>
        </w:rPr>
        <w:t xml:space="preserve"> </w:t>
      </w:r>
      <w:r>
        <w:rPr>
          <w:rFonts w:ascii="Times New Roman" w:hAnsi="Times New Roman"/>
          <w:i/>
          <w:kern w:val="0"/>
          <w:sz w:val="22"/>
          <w:lang w:eastAsia="en-US"/>
        </w:rPr>
        <w:t>s</w:t>
      </w:r>
      <w:r w:rsidRPr="00E10BD8">
        <w:rPr>
          <w:rFonts w:ascii="Times New Roman" w:hAnsi="Times New Roman"/>
          <w:kern w:val="0"/>
          <w:sz w:val="22"/>
          <w:lang w:eastAsia="en-US"/>
        </w:rPr>
        <w:t>.</w:t>
      </w:r>
      <w:r>
        <w:rPr>
          <w:rFonts w:ascii="Times New Roman" w:hAnsi="Times New Roman"/>
          <w:kern w:val="0"/>
          <w:sz w:val="22"/>
          <w:szCs w:val="21"/>
        </w:rPr>
        <w:t xml:space="preserve"> </w:t>
      </w:r>
    </w:p>
    <w:p w14:paraId="5D2776E5" w14:textId="77777777" w:rsidR="00EC16D0" w:rsidRDefault="00EC16D0" w:rsidP="00704B31">
      <w:pPr>
        <w:widowControl/>
        <w:autoSpaceDE w:val="0"/>
        <w:autoSpaceDN w:val="0"/>
        <w:adjustRightInd w:val="0"/>
        <w:snapToGrid w:val="0"/>
        <w:spacing w:after="120"/>
        <w:rPr>
          <w:rFonts w:ascii="Times New Roman" w:hAnsi="Times New Roman"/>
          <w:b/>
          <w:color w:val="000000"/>
          <w:szCs w:val="21"/>
        </w:rPr>
      </w:pPr>
    </w:p>
    <w:p w14:paraId="4E091000" w14:textId="77777777" w:rsidR="00E34864" w:rsidRPr="00EC16D0" w:rsidRDefault="00E34864" w:rsidP="00E34864">
      <w:pPr>
        <w:pStyle w:val="2"/>
        <w:numPr>
          <w:ilvl w:val="0"/>
          <w:numId w:val="0"/>
        </w:numPr>
        <w:ind w:left="576" w:hanging="576"/>
        <w:rPr>
          <w:rFonts w:ascii="Times New Roman" w:hAnsi="Times New Roman" w:cs="Times New Roman"/>
          <w:szCs w:val="21"/>
        </w:rPr>
      </w:pPr>
      <w:r w:rsidRPr="00EC16D0">
        <w:rPr>
          <w:rFonts w:ascii="Times New Roman" w:hAnsi="Times New Roman" w:cs="Times New Roman" w:hint="eastAsia"/>
          <w:szCs w:val="21"/>
        </w:rPr>
        <w:t>A</w:t>
      </w:r>
      <w:r>
        <w:rPr>
          <w:rFonts w:ascii="Times New Roman" w:hAnsi="Times New Roman" w:cs="Times New Roman"/>
          <w:szCs w:val="21"/>
        </w:rPr>
        <w:t xml:space="preserve">ppendix C: </w:t>
      </w:r>
      <w:r w:rsidR="008D2E96">
        <w:rPr>
          <w:rFonts w:ascii="Times New Roman" w:hAnsi="Times New Roman" w:cs="Times New Roman"/>
          <w:szCs w:val="21"/>
        </w:rPr>
        <w:t>T</w:t>
      </w:r>
      <w:r w:rsidR="008D2E96" w:rsidRPr="008D2E96">
        <w:rPr>
          <w:rFonts w:ascii="Times New Roman" w:hAnsi="Times New Roman" w:cs="Times New Roman"/>
          <w:szCs w:val="21"/>
        </w:rPr>
        <w:t>ime domain filtering</w:t>
      </w:r>
      <w:r w:rsidR="008D2E96">
        <w:rPr>
          <w:rFonts w:ascii="Times New Roman" w:hAnsi="Times New Roman" w:cs="Times New Roman"/>
          <w:szCs w:val="21"/>
        </w:rPr>
        <w:t xml:space="preserve"> </w:t>
      </w:r>
      <w:r w:rsidR="008D2E96">
        <w:rPr>
          <w:rFonts w:ascii="Times New Roman" w:hAnsi="Times New Roman" w:cs="Times New Roman" w:hint="eastAsia"/>
          <w:szCs w:val="21"/>
        </w:rPr>
        <w:t>f</w:t>
      </w:r>
      <w:r w:rsidR="008D2E96">
        <w:rPr>
          <w:rFonts w:ascii="Times New Roman" w:hAnsi="Times New Roman" w:cs="Times New Roman"/>
          <w:szCs w:val="21"/>
        </w:rPr>
        <w:t>or SRS interference randomization</w:t>
      </w:r>
    </w:p>
    <w:p w14:paraId="4CB79D8D" w14:textId="77777777" w:rsidR="009D31CD" w:rsidRPr="00077C93" w:rsidRDefault="009D31CD" w:rsidP="00077C93">
      <w:pPr>
        <w:widowControl/>
        <w:autoSpaceDE w:val="0"/>
        <w:autoSpaceDN w:val="0"/>
        <w:adjustRightInd w:val="0"/>
        <w:snapToGrid w:val="0"/>
        <w:spacing w:before="120" w:after="120"/>
        <w:rPr>
          <w:rFonts w:ascii="Times New Roman" w:hAnsi="Times New Roman"/>
          <w:kern w:val="0"/>
          <w:sz w:val="22"/>
          <w:szCs w:val="21"/>
        </w:rPr>
      </w:pPr>
      <w:r w:rsidRPr="00077C93">
        <w:rPr>
          <w:rFonts w:ascii="Times New Roman" w:hAnsi="Times New Roman"/>
          <w:kern w:val="0"/>
          <w:sz w:val="22"/>
          <w:szCs w:val="21"/>
        </w:rPr>
        <w:t xml:space="preserve">It is assumed that the periodic SRS is transmitted. For the SRS transmission occasion T (assuming one of the SRS ports received by one of the TRPs), the estimated frequency domain channel response after LS is expressed as </w:t>
      </w:r>
      <m:oMath>
        <m:sSub>
          <m:sSubPr>
            <m:ctrlPr>
              <w:rPr>
                <w:rFonts w:ascii="Cambria Math" w:hAnsi="Cambria Math"/>
                <w:kern w:val="0"/>
                <w:sz w:val="22"/>
                <w:szCs w:val="21"/>
              </w:rPr>
            </m:ctrlPr>
          </m:sSubPr>
          <m:e>
            <m:r>
              <m:rPr>
                <m:sty m:val="bi"/>
              </m:rPr>
              <w:rPr>
                <w:rFonts w:ascii="Cambria Math" w:hAnsi="Cambria Math"/>
                <w:kern w:val="0"/>
                <w:sz w:val="22"/>
                <w:szCs w:val="21"/>
              </w:rPr>
              <m:t>H</m:t>
            </m:r>
          </m:e>
          <m:sub>
            <m:r>
              <w:rPr>
                <w:rFonts w:ascii="Cambria Math" w:hAnsi="Cambria Math"/>
                <w:kern w:val="0"/>
                <w:sz w:val="22"/>
                <w:szCs w:val="21"/>
              </w:rPr>
              <m:t>T</m:t>
            </m:r>
          </m:sub>
        </m:sSub>
        <m:r>
          <m:rPr>
            <m:sty m:val="p"/>
          </m:rPr>
          <w:rPr>
            <w:rFonts w:ascii="Cambria Math" w:hAnsi="Cambria Math"/>
            <w:kern w:val="0"/>
            <w:sz w:val="22"/>
            <w:szCs w:val="21"/>
          </w:rPr>
          <m:t>=</m:t>
        </m:r>
        <m:d>
          <m:dPr>
            <m:begChr m:val="["/>
            <m:endChr m:val="]"/>
            <m:ctrlPr>
              <w:rPr>
                <w:rFonts w:ascii="Cambria Math" w:hAnsi="Cambria Math"/>
                <w:kern w:val="0"/>
                <w:sz w:val="22"/>
                <w:szCs w:val="21"/>
              </w:rPr>
            </m:ctrlPr>
          </m:dPr>
          <m:e>
            <m:r>
              <w:rPr>
                <w:rFonts w:ascii="Cambria Math" w:hAnsi="Cambria Math"/>
                <w:kern w:val="0"/>
                <w:sz w:val="22"/>
                <w:szCs w:val="21"/>
              </w:rPr>
              <m:t>H</m:t>
            </m:r>
            <m:d>
              <m:dPr>
                <m:ctrlPr>
                  <w:rPr>
                    <w:rFonts w:ascii="Cambria Math" w:hAnsi="Cambria Math"/>
                    <w:kern w:val="0"/>
                    <w:sz w:val="22"/>
                    <w:szCs w:val="21"/>
                  </w:rPr>
                </m:ctrlPr>
              </m:dPr>
              <m:e>
                <m:r>
                  <m:rPr>
                    <m:sty m:val="p"/>
                  </m:rPr>
                  <w:rPr>
                    <w:rFonts w:ascii="Cambria Math" w:hAnsi="Cambria Math"/>
                    <w:kern w:val="0"/>
                    <w:sz w:val="22"/>
                    <w:szCs w:val="21"/>
                  </w:rPr>
                  <m:t>1</m:t>
                </m:r>
              </m:e>
            </m:d>
            <m:r>
              <m:rPr>
                <m:sty m:val="p"/>
              </m:rPr>
              <w:rPr>
                <w:rFonts w:ascii="Cambria Math" w:hAnsi="Cambria Math"/>
                <w:kern w:val="0"/>
                <w:sz w:val="22"/>
                <w:szCs w:val="21"/>
              </w:rPr>
              <m:t>,</m:t>
            </m:r>
            <m:r>
              <m:rPr>
                <m:sty m:val="p"/>
              </m:rPr>
              <w:rPr>
                <w:rFonts w:ascii="Cambria Math" w:hAnsi="Cambria Math" w:hint="eastAsia"/>
                <w:kern w:val="0"/>
                <w:sz w:val="22"/>
                <w:szCs w:val="21"/>
              </w:rPr>
              <m:t>…</m:t>
            </m:r>
            <m:r>
              <m:rPr>
                <m:sty m:val="p"/>
              </m:rPr>
              <w:rPr>
                <w:rFonts w:ascii="Cambria Math" w:hAnsi="Cambria Math"/>
                <w:kern w:val="0"/>
                <w:sz w:val="22"/>
                <w:szCs w:val="21"/>
              </w:rPr>
              <m:t>,</m:t>
            </m:r>
            <m:r>
              <w:rPr>
                <w:rFonts w:ascii="Cambria Math" w:hAnsi="Cambria Math"/>
                <w:kern w:val="0"/>
                <w:sz w:val="22"/>
                <w:szCs w:val="21"/>
              </w:rPr>
              <m:t>H</m:t>
            </m:r>
            <m:d>
              <m:dPr>
                <m:ctrlPr>
                  <w:rPr>
                    <w:rFonts w:ascii="Cambria Math" w:hAnsi="Cambria Math"/>
                    <w:kern w:val="0"/>
                    <w:sz w:val="22"/>
                    <w:szCs w:val="21"/>
                  </w:rPr>
                </m:ctrlPr>
              </m:dPr>
              <m:e>
                <m:r>
                  <w:rPr>
                    <w:rFonts w:ascii="Cambria Math" w:hAnsi="Cambria Math"/>
                    <w:kern w:val="0"/>
                    <w:sz w:val="22"/>
                    <w:szCs w:val="21"/>
                  </w:rPr>
                  <m:t>K</m:t>
                </m:r>
              </m:e>
            </m:d>
          </m:e>
        </m:d>
      </m:oMath>
      <w:r w:rsidRPr="00077C93">
        <w:rPr>
          <w:rFonts w:ascii="Times New Roman" w:hAnsi="Times New Roman"/>
          <w:kern w:val="0"/>
          <w:sz w:val="22"/>
          <w:szCs w:val="21"/>
        </w:rPr>
        <w:t>,</w:t>
      </w:r>
      <w:r>
        <w:rPr>
          <w:rFonts w:ascii="Times New Roman" w:hAnsi="Times New Roman" w:hint="eastAsia"/>
          <w:kern w:val="0"/>
          <w:sz w:val="22"/>
          <w:szCs w:val="21"/>
        </w:rPr>
        <w:t xml:space="preserve"> </w:t>
      </w:r>
      <w:r w:rsidRPr="00077C93">
        <w:rPr>
          <w:rFonts w:ascii="Times New Roman" w:hAnsi="Times New Roman"/>
          <w:kern w:val="0"/>
          <w:sz w:val="22"/>
          <w:szCs w:val="21"/>
        </w:rPr>
        <w:t xml:space="preserve">where </w:t>
      </w:r>
      <w:r w:rsidRPr="00077C93">
        <w:rPr>
          <w:rFonts w:ascii="Times New Roman" w:hAnsi="Times New Roman"/>
          <w:i/>
          <w:kern w:val="0"/>
          <w:sz w:val="22"/>
          <w:szCs w:val="21"/>
        </w:rPr>
        <w:t>K</w:t>
      </w:r>
      <w:r w:rsidRPr="00077C93">
        <w:rPr>
          <w:rFonts w:ascii="Times New Roman" w:hAnsi="Times New Roman"/>
          <w:kern w:val="0"/>
          <w:sz w:val="22"/>
          <w:szCs w:val="21"/>
        </w:rPr>
        <w:t xml:space="preserve"> is the number of REs allocated by the </w:t>
      </w:r>
      <w:r w:rsidRPr="009D31CD">
        <w:rPr>
          <w:rFonts w:ascii="Times New Roman" w:hAnsi="Times New Roman"/>
          <w:kern w:val="0"/>
          <w:sz w:val="22"/>
          <w:szCs w:val="21"/>
        </w:rPr>
        <w:t>SRS</w:t>
      </w:r>
      <w:r w:rsidRPr="00077C93">
        <w:rPr>
          <w:rFonts w:ascii="Times New Roman" w:hAnsi="Times New Roman"/>
          <w:kern w:val="0"/>
          <w:sz w:val="22"/>
          <w:szCs w:val="21"/>
        </w:rPr>
        <w:t>.</w:t>
      </w:r>
    </w:p>
    <w:p w14:paraId="3B2403FD" w14:textId="77777777" w:rsidR="009D31CD" w:rsidRPr="00077C93" w:rsidRDefault="009D31CD" w:rsidP="00077C93">
      <w:pPr>
        <w:widowControl/>
        <w:autoSpaceDE w:val="0"/>
        <w:autoSpaceDN w:val="0"/>
        <w:adjustRightInd w:val="0"/>
        <w:snapToGrid w:val="0"/>
        <w:spacing w:before="120" w:after="120"/>
        <w:rPr>
          <w:rFonts w:ascii="Times New Roman" w:hAnsi="Times New Roman"/>
          <w:kern w:val="0"/>
          <w:sz w:val="22"/>
          <w:szCs w:val="21"/>
        </w:rPr>
      </w:pPr>
      <w:r w:rsidRPr="00077C93">
        <w:rPr>
          <w:rFonts w:ascii="Times New Roman" w:hAnsi="Times New Roman"/>
          <w:kern w:val="0"/>
          <w:sz w:val="22"/>
          <w:szCs w:val="21"/>
        </w:rPr>
        <w:t xml:space="preserve">The time-domain joint filtering at SRS transmission occasion </w:t>
      </w:r>
      <w:r w:rsidRPr="00077C93">
        <w:rPr>
          <w:rFonts w:ascii="Times New Roman" w:hAnsi="Times New Roman"/>
          <w:i/>
          <w:kern w:val="0"/>
          <w:sz w:val="22"/>
          <w:szCs w:val="21"/>
        </w:rPr>
        <w:t>T</w:t>
      </w:r>
      <w:r w:rsidRPr="00077C93">
        <w:rPr>
          <w:rFonts w:ascii="Times New Roman" w:hAnsi="Times New Roman"/>
          <w:kern w:val="0"/>
          <w:sz w:val="22"/>
          <w:szCs w:val="21"/>
        </w:rPr>
        <w:t xml:space="preserve"> is performed as follows,</w:t>
      </w:r>
    </w:p>
    <w:p w14:paraId="6FB9CB9C" w14:textId="77777777" w:rsidR="009D31CD" w:rsidRPr="00FF04AB" w:rsidRDefault="009D31CD" w:rsidP="00077C93">
      <w:pPr>
        <w:pStyle w:val="a0"/>
        <w:numPr>
          <w:ilvl w:val="0"/>
          <w:numId w:val="53"/>
        </w:numPr>
        <w:spacing w:before="120"/>
        <w:rPr>
          <w:szCs w:val="21"/>
        </w:rPr>
      </w:pPr>
      <w:r w:rsidRPr="00FF04AB">
        <w:rPr>
          <w:szCs w:val="21"/>
        </w:rPr>
        <w:t xml:space="preserve">Estimate time domain channel response for SRS transmission occasion </w:t>
      </w:r>
      <w:r w:rsidRPr="00077C93">
        <w:rPr>
          <w:szCs w:val="21"/>
        </w:rPr>
        <w:t>T</w:t>
      </w:r>
      <w:r w:rsidRPr="00FF04AB">
        <w:rPr>
          <w:szCs w:val="21"/>
        </w:rPr>
        <w:t>:</w:t>
      </w:r>
    </w:p>
    <w:p w14:paraId="45C5238C" w14:textId="77777777" w:rsidR="009D31CD" w:rsidRPr="00367FF5" w:rsidRDefault="002F5F73" w:rsidP="00077C93">
      <w:pPr>
        <w:widowControl/>
        <w:autoSpaceDE w:val="0"/>
        <w:autoSpaceDN w:val="0"/>
        <w:adjustRightInd w:val="0"/>
        <w:snapToGrid w:val="0"/>
        <w:spacing w:before="120" w:after="120"/>
        <w:rPr>
          <w:szCs w:val="21"/>
        </w:rPr>
      </w:pPr>
      <m:oMathPara>
        <m:oMath>
          <m:sSub>
            <m:sSubPr>
              <m:ctrlPr>
                <w:rPr>
                  <w:rFonts w:ascii="Cambria Math" w:hAnsi="Cambria Math"/>
                  <w:kern w:val="0"/>
                  <w:sz w:val="22"/>
                  <w:szCs w:val="21"/>
                </w:rPr>
              </m:ctrlPr>
            </m:sSubPr>
            <m:e>
              <m:acc>
                <m:accPr>
                  <m:ctrlPr>
                    <w:rPr>
                      <w:rFonts w:ascii="Cambria Math" w:hAnsi="Cambria Math"/>
                      <w:kern w:val="0"/>
                      <w:sz w:val="22"/>
                      <w:szCs w:val="21"/>
                    </w:rPr>
                  </m:ctrlPr>
                </m:accPr>
                <m:e>
                  <m:r>
                    <m:rPr>
                      <m:sty m:val="bi"/>
                    </m:rPr>
                    <w:rPr>
                      <w:rFonts w:ascii="Cambria Math" w:hAnsi="Cambria Math"/>
                      <w:kern w:val="0"/>
                      <w:sz w:val="22"/>
                      <w:szCs w:val="21"/>
                    </w:rPr>
                    <m:t>h</m:t>
                  </m:r>
                </m:e>
              </m:acc>
            </m:e>
            <m:sub>
              <m:r>
                <w:rPr>
                  <w:rFonts w:ascii="Cambria Math" w:hAnsi="Cambria Math"/>
                  <w:kern w:val="0"/>
                  <w:sz w:val="22"/>
                  <w:szCs w:val="21"/>
                </w:rPr>
                <m:t>T</m:t>
              </m:r>
            </m:sub>
          </m:sSub>
          <m:r>
            <m:rPr>
              <m:sty m:val="p"/>
            </m:rPr>
            <w:rPr>
              <w:rFonts w:ascii="Cambria Math" w:hAnsi="Cambria Math"/>
              <w:kern w:val="0"/>
              <w:sz w:val="22"/>
              <w:szCs w:val="21"/>
            </w:rPr>
            <m:t>=</m:t>
          </m:r>
          <m:d>
            <m:dPr>
              <m:begChr m:val="["/>
              <m:endChr m:val="]"/>
              <m:ctrlPr>
                <w:rPr>
                  <w:rFonts w:ascii="Cambria Math" w:hAnsi="Cambria Math"/>
                  <w:kern w:val="0"/>
                  <w:sz w:val="22"/>
                  <w:szCs w:val="21"/>
                </w:rPr>
              </m:ctrlPr>
            </m:dPr>
            <m:e>
              <m:r>
                <w:rPr>
                  <w:rFonts w:ascii="Cambria Math" w:hAnsi="Cambria Math"/>
                  <w:kern w:val="0"/>
                  <w:sz w:val="22"/>
                  <w:szCs w:val="21"/>
                </w:rPr>
                <m:t>h</m:t>
              </m:r>
              <m:d>
                <m:dPr>
                  <m:ctrlPr>
                    <w:rPr>
                      <w:rFonts w:ascii="Cambria Math" w:hAnsi="Cambria Math"/>
                      <w:kern w:val="0"/>
                      <w:sz w:val="22"/>
                      <w:szCs w:val="21"/>
                    </w:rPr>
                  </m:ctrlPr>
                </m:dPr>
                <m:e>
                  <m:r>
                    <m:rPr>
                      <m:sty m:val="p"/>
                    </m:rPr>
                    <w:rPr>
                      <w:rFonts w:ascii="Cambria Math" w:hAnsi="Cambria Math"/>
                      <w:kern w:val="0"/>
                      <w:sz w:val="22"/>
                      <w:szCs w:val="21"/>
                    </w:rPr>
                    <m:t>1</m:t>
                  </m:r>
                </m:e>
              </m:d>
              <m:r>
                <m:rPr>
                  <m:sty m:val="p"/>
                </m:rPr>
                <w:rPr>
                  <w:rFonts w:ascii="Cambria Math" w:hAnsi="Cambria Math"/>
                  <w:kern w:val="0"/>
                  <w:sz w:val="22"/>
                  <w:szCs w:val="21"/>
                </w:rPr>
                <m:t>,</m:t>
              </m:r>
              <m:r>
                <m:rPr>
                  <m:sty m:val="p"/>
                </m:rPr>
                <w:rPr>
                  <w:rFonts w:ascii="Cambria Math" w:hAnsi="Cambria Math" w:hint="eastAsia"/>
                  <w:kern w:val="0"/>
                  <w:sz w:val="22"/>
                  <w:szCs w:val="21"/>
                </w:rPr>
                <m:t>…</m:t>
              </m:r>
              <m:r>
                <w:rPr>
                  <w:rFonts w:ascii="Cambria Math" w:hAnsi="Cambria Math"/>
                  <w:kern w:val="0"/>
                  <w:sz w:val="22"/>
                  <w:szCs w:val="21"/>
                </w:rPr>
                <m:t>h</m:t>
              </m:r>
              <m:d>
                <m:dPr>
                  <m:ctrlPr>
                    <w:rPr>
                      <w:rFonts w:ascii="Cambria Math" w:hAnsi="Cambria Math"/>
                      <w:kern w:val="0"/>
                      <w:sz w:val="22"/>
                      <w:szCs w:val="21"/>
                    </w:rPr>
                  </m:ctrlPr>
                </m:dPr>
                <m:e>
                  <m:sSub>
                    <m:sSubPr>
                      <m:ctrlPr>
                        <w:rPr>
                          <w:rFonts w:ascii="Cambria Math" w:hAnsi="Cambria Math"/>
                          <w:kern w:val="0"/>
                          <w:sz w:val="22"/>
                          <w:szCs w:val="21"/>
                        </w:rPr>
                      </m:ctrlPr>
                    </m:sSubPr>
                    <m:e>
                      <m:r>
                        <w:rPr>
                          <w:rFonts w:ascii="Cambria Math" w:hAnsi="Cambria Math"/>
                          <w:kern w:val="0"/>
                          <w:sz w:val="22"/>
                          <w:szCs w:val="21"/>
                        </w:rPr>
                        <m:t>N</m:t>
                      </m:r>
                    </m:e>
                    <m:sub>
                      <m:r>
                        <w:rPr>
                          <w:rFonts w:ascii="Cambria Math" w:hAnsi="Cambria Math"/>
                          <w:kern w:val="0"/>
                          <w:sz w:val="22"/>
                          <w:szCs w:val="21"/>
                        </w:rPr>
                        <m:t>FFT</m:t>
                      </m:r>
                    </m:sub>
                  </m:sSub>
                </m:e>
              </m:d>
            </m:e>
          </m:d>
          <m:r>
            <m:rPr>
              <m:sty m:val="p"/>
            </m:rPr>
            <w:rPr>
              <w:rFonts w:ascii="Cambria Math" w:hAnsi="Cambria Math"/>
              <w:kern w:val="0"/>
              <w:sz w:val="22"/>
              <w:szCs w:val="21"/>
            </w:rPr>
            <m:t>=</m:t>
          </m:r>
          <m:r>
            <w:rPr>
              <w:rFonts w:ascii="Cambria Math" w:hAnsi="Cambria Math"/>
              <w:kern w:val="0"/>
              <w:sz w:val="22"/>
              <w:szCs w:val="21"/>
            </w:rPr>
            <m:t>IFFT</m:t>
          </m:r>
          <m:d>
            <m:dPr>
              <m:ctrlPr>
                <w:rPr>
                  <w:rFonts w:ascii="Cambria Math" w:hAnsi="Cambria Math"/>
                  <w:kern w:val="0"/>
                  <w:sz w:val="22"/>
                  <w:szCs w:val="21"/>
                </w:rPr>
              </m:ctrlPr>
            </m:dPr>
            <m:e>
              <m:sSub>
                <m:sSubPr>
                  <m:ctrlPr>
                    <w:rPr>
                      <w:rFonts w:ascii="Cambria Math" w:hAnsi="Cambria Math"/>
                      <w:kern w:val="0"/>
                      <w:sz w:val="22"/>
                      <w:szCs w:val="21"/>
                    </w:rPr>
                  </m:ctrlPr>
                </m:sSubPr>
                <m:e>
                  <m:r>
                    <m:rPr>
                      <m:sty m:val="bi"/>
                    </m:rPr>
                    <w:rPr>
                      <w:rFonts w:ascii="Cambria Math" w:hAnsi="Cambria Math"/>
                      <w:kern w:val="0"/>
                      <w:sz w:val="22"/>
                      <w:szCs w:val="21"/>
                    </w:rPr>
                    <m:t>H</m:t>
                  </m:r>
                </m:e>
                <m:sub>
                  <m:r>
                    <w:rPr>
                      <w:rFonts w:ascii="Cambria Math" w:hAnsi="Cambria Math"/>
                      <w:kern w:val="0"/>
                      <w:sz w:val="22"/>
                      <w:szCs w:val="21"/>
                    </w:rPr>
                    <m:t>T</m:t>
                  </m:r>
                </m:sub>
              </m:sSub>
            </m:e>
          </m:d>
        </m:oMath>
      </m:oMathPara>
    </w:p>
    <w:p w14:paraId="36F17FB6" w14:textId="77777777" w:rsidR="009D31CD" w:rsidRPr="00367FF5" w:rsidRDefault="009D31CD" w:rsidP="00077C93">
      <w:pPr>
        <w:widowControl/>
        <w:autoSpaceDE w:val="0"/>
        <w:autoSpaceDN w:val="0"/>
        <w:adjustRightInd w:val="0"/>
        <w:snapToGrid w:val="0"/>
        <w:spacing w:before="120" w:after="120"/>
        <w:ind w:left="420"/>
        <w:rPr>
          <w:szCs w:val="21"/>
        </w:rPr>
      </w:pPr>
      <w:r w:rsidRPr="00077C93">
        <w:rPr>
          <w:rFonts w:ascii="Times New Roman" w:hAnsi="Times New Roman"/>
          <w:kern w:val="0"/>
          <w:sz w:val="22"/>
          <w:szCs w:val="21"/>
        </w:rPr>
        <w:t xml:space="preserve">The PDP of </w:t>
      </w:r>
      <m:oMath>
        <m:sSub>
          <m:sSubPr>
            <m:ctrlPr>
              <w:rPr>
                <w:rFonts w:ascii="Cambria Math" w:hAnsi="Cambria Math"/>
                <w:kern w:val="0"/>
                <w:sz w:val="22"/>
                <w:szCs w:val="21"/>
              </w:rPr>
            </m:ctrlPr>
          </m:sSubPr>
          <m:e>
            <m:acc>
              <m:accPr>
                <m:ctrlPr>
                  <w:rPr>
                    <w:rFonts w:ascii="Cambria Math" w:hAnsi="Cambria Math"/>
                    <w:kern w:val="0"/>
                    <w:sz w:val="22"/>
                    <w:szCs w:val="21"/>
                  </w:rPr>
                </m:ctrlPr>
              </m:accPr>
              <m:e>
                <m:r>
                  <w:rPr>
                    <w:rFonts w:ascii="Cambria Math" w:hAnsi="Cambria Math"/>
                    <w:kern w:val="0"/>
                    <w:sz w:val="22"/>
                    <w:szCs w:val="21"/>
                  </w:rPr>
                  <m:t>h</m:t>
                </m:r>
              </m:e>
            </m:acc>
          </m:e>
          <m:sub>
            <m:r>
              <w:rPr>
                <w:rFonts w:ascii="Cambria Math" w:hAnsi="Cambria Math"/>
                <w:kern w:val="0"/>
                <w:sz w:val="22"/>
                <w:szCs w:val="21"/>
              </w:rPr>
              <m:t>T</m:t>
            </m:r>
          </m:sub>
        </m:sSub>
      </m:oMath>
      <w:r w:rsidRPr="00077C93">
        <w:rPr>
          <w:rFonts w:ascii="Times New Roman" w:hAnsi="Times New Roman"/>
          <w:kern w:val="0"/>
          <w:sz w:val="22"/>
          <w:szCs w:val="21"/>
        </w:rPr>
        <w:t xml:space="preserve"> is</w:t>
      </w:r>
      <w:r w:rsidRPr="00077C93">
        <w:rPr>
          <w:rFonts w:ascii="Times New Roman" w:hAnsi="Times New Roman" w:hint="eastAsia"/>
          <w:kern w:val="0"/>
          <w:sz w:val="22"/>
          <w:szCs w:val="21"/>
        </w:rPr>
        <w:t>，</w:t>
      </w:r>
    </w:p>
    <w:p w14:paraId="69BD3864" w14:textId="77777777" w:rsidR="009D31CD" w:rsidRPr="00367FF5" w:rsidRDefault="002F5F73" w:rsidP="00077C93">
      <w:pPr>
        <w:widowControl/>
        <w:autoSpaceDE w:val="0"/>
        <w:autoSpaceDN w:val="0"/>
        <w:adjustRightInd w:val="0"/>
        <w:snapToGrid w:val="0"/>
        <w:spacing w:before="120" w:after="120"/>
        <w:ind w:left="420"/>
        <w:rPr>
          <w:szCs w:val="21"/>
        </w:rPr>
      </w:pPr>
      <m:oMath>
        <m:sSub>
          <m:sSubPr>
            <m:ctrlPr>
              <w:rPr>
                <w:rFonts w:ascii="Cambria Math" w:hAnsi="Cambria Math"/>
                <w:kern w:val="0"/>
                <w:sz w:val="22"/>
                <w:szCs w:val="21"/>
              </w:rPr>
            </m:ctrlPr>
          </m:sSubPr>
          <m:e>
            <m:r>
              <m:rPr>
                <m:sty m:val="bi"/>
              </m:rPr>
              <w:rPr>
                <w:rFonts w:ascii="Cambria Math" w:hAnsi="Cambria Math"/>
                <w:kern w:val="0"/>
                <w:sz w:val="22"/>
                <w:szCs w:val="21"/>
              </w:rPr>
              <m:t>P</m:t>
            </m:r>
          </m:e>
          <m:sub>
            <m:r>
              <w:rPr>
                <w:rFonts w:ascii="Cambria Math" w:hAnsi="Cambria Math"/>
                <w:kern w:val="0"/>
                <w:sz w:val="22"/>
                <w:szCs w:val="21"/>
              </w:rPr>
              <m:t>T</m:t>
            </m:r>
          </m:sub>
        </m:sSub>
        <m:r>
          <m:rPr>
            <m:sty m:val="p"/>
          </m:rPr>
          <w:rPr>
            <w:rFonts w:ascii="Cambria Math" w:hAnsi="Cambria Math"/>
            <w:kern w:val="0"/>
            <w:sz w:val="22"/>
            <w:szCs w:val="21"/>
          </w:rPr>
          <m:t>=</m:t>
        </m:r>
        <m:d>
          <m:dPr>
            <m:ctrlPr>
              <w:rPr>
                <w:rFonts w:ascii="Cambria Math" w:hAnsi="Cambria Math"/>
                <w:kern w:val="0"/>
                <w:sz w:val="22"/>
                <w:szCs w:val="21"/>
              </w:rPr>
            </m:ctrlPr>
          </m:dPr>
          <m:e>
            <m:sSub>
              <m:sSubPr>
                <m:ctrlPr>
                  <w:rPr>
                    <w:rFonts w:ascii="Cambria Math" w:hAnsi="Cambria Math"/>
                    <w:kern w:val="0"/>
                    <w:sz w:val="22"/>
                    <w:szCs w:val="21"/>
                  </w:rPr>
                </m:ctrlPr>
              </m:sSubPr>
              <m:e>
                <m:r>
                  <w:rPr>
                    <w:rFonts w:ascii="Cambria Math" w:hAnsi="Cambria Math"/>
                    <w:kern w:val="0"/>
                    <w:sz w:val="22"/>
                    <w:szCs w:val="21"/>
                  </w:rPr>
                  <m:t>P</m:t>
                </m:r>
              </m:e>
              <m:sub>
                <m:r>
                  <m:rPr>
                    <m:sty m:val="p"/>
                  </m:rPr>
                  <w:rPr>
                    <w:rFonts w:ascii="Cambria Math" w:hAnsi="Cambria Math"/>
                    <w:kern w:val="0"/>
                    <w:sz w:val="22"/>
                    <w:szCs w:val="21"/>
                  </w:rPr>
                  <m:t>1</m:t>
                </m:r>
              </m:sub>
            </m:sSub>
            <m:r>
              <m:rPr>
                <m:sty m:val="p"/>
              </m:rPr>
              <w:rPr>
                <w:rFonts w:ascii="Cambria Math" w:hAnsi="Cambria Math"/>
                <w:kern w:val="0"/>
                <w:sz w:val="22"/>
                <w:szCs w:val="21"/>
              </w:rPr>
              <m:t>,</m:t>
            </m:r>
            <m:sSub>
              <m:sSubPr>
                <m:ctrlPr>
                  <w:rPr>
                    <w:rFonts w:ascii="Cambria Math" w:hAnsi="Cambria Math"/>
                    <w:kern w:val="0"/>
                    <w:sz w:val="22"/>
                    <w:szCs w:val="21"/>
                  </w:rPr>
                </m:ctrlPr>
              </m:sSubPr>
              <m:e>
                <m:r>
                  <w:rPr>
                    <w:rFonts w:ascii="Cambria Math" w:hAnsi="Cambria Math"/>
                    <w:kern w:val="0"/>
                    <w:sz w:val="22"/>
                    <w:szCs w:val="21"/>
                  </w:rPr>
                  <m:t>P</m:t>
                </m:r>
              </m:e>
              <m:sub>
                <m:r>
                  <m:rPr>
                    <m:sty m:val="p"/>
                  </m:rPr>
                  <w:rPr>
                    <w:rFonts w:ascii="Cambria Math" w:hAnsi="Cambria Math"/>
                    <w:kern w:val="0"/>
                    <w:sz w:val="22"/>
                    <w:szCs w:val="21"/>
                  </w:rPr>
                  <m:t>2</m:t>
                </m:r>
              </m:sub>
            </m:sSub>
            <m:r>
              <m:rPr>
                <m:sty m:val="p"/>
              </m:rPr>
              <w:rPr>
                <w:rFonts w:ascii="Cambria Math" w:hAnsi="Cambria Math"/>
                <w:kern w:val="0"/>
                <w:sz w:val="22"/>
                <w:szCs w:val="21"/>
              </w:rPr>
              <m:t>,</m:t>
            </m:r>
            <m:r>
              <m:rPr>
                <m:sty m:val="p"/>
              </m:rPr>
              <w:rPr>
                <w:rFonts w:ascii="Cambria Math" w:hAnsi="Cambria Math" w:hint="eastAsia"/>
                <w:kern w:val="0"/>
                <w:sz w:val="22"/>
                <w:szCs w:val="21"/>
              </w:rPr>
              <m:t>…</m:t>
            </m:r>
            <m:r>
              <m:rPr>
                <m:sty m:val="p"/>
              </m:rPr>
              <w:rPr>
                <w:rFonts w:ascii="Cambria Math" w:hAnsi="Cambria Math"/>
                <w:kern w:val="0"/>
                <w:sz w:val="22"/>
                <w:szCs w:val="21"/>
              </w:rPr>
              <m:t>,</m:t>
            </m:r>
            <m:sSub>
              <m:sSubPr>
                <m:ctrlPr>
                  <w:rPr>
                    <w:rFonts w:ascii="Cambria Math" w:hAnsi="Cambria Math"/>
                    <w:kern w:val="0"/>
                    <w:sz w:val="22"/>
                    <w:szCs w:val="21"/>
                  </w:rPr>
                </m:ctrlPr>
              </m:sSubPr>
              <m:e>
                <m:r>
                  <w:rPr>
                    <w:rFonts w:ascii="Cambria Math" w:hAnsi="Cambria Math"/>
                    <w:kern w:val="0"/>
                    <w:sz w:val="22"/>
                    <w:szCs w:val="21"/>
                  </w:rPr>
                  <m:t>P</m:t>
                </m:r>
              </m:e>
              <m:sub>
                <m:sSub>
                  <m:sSubPr>
                    <m:ctrlPr>
                      <w:rPr>
                        <w:rFonts w:ascii="Cambria Math" w:hAnsi="Cambria Math"/>
                        <w:kern w:val="0"/>
                        <w:sz w:val="22"/>
                        <w:szCs w:val="21"/>
                      </w:rPr>
                    </m:ctrlPr>
                  </m:sSubPr>
                  <m:e>
                    <m:r>
                      <w:rPr>
                        <w:rFonts w:ascii="Cambria Math" w:hAnsi="Cambria Math"/>
                        <w:kern w:val="0"/>
                        <w:sz w:val="22"/>
                        <w:szCs w:val="21"/>
                      </w:rPr>
                      <m:t>N</m:t>
                    </m:r>
                  </m:e>
                  <m:sub>
                    <m:r>
                      <w:rPr>
                        <w:rFonts w:ascii="Cambria Math" w:hAnsi="Cambria Math"/>
                        <w:kern w:val="0"/>
                        <w:sz w:val="22"/>
                        <w:szCs w:val="21"/>
                      </w:rPr>
                      <m:t>FFT</m:t>
                    </m:r>
                  </m:sub>
                </m:sSub>
              </m:sub>
            </m:sSub>
          </m:e>
        </m:d>
        <m:r>
          <m:rPr>
            <m:sty m:val="p"/>
          </m:rPr>
          <w:rPr>
            <w:rFonts w:ascii="Cambria Math" w:hAnsi="Cambria Math"/>
            <w:kern w:val="0"/>
            <w:sz w:val="22"/>
            <w:szCs w:val="21"/>
          </w:rPr>
          <m:t>=</m:t>
        </m:r>
        <m:d>
          <m:dPr>
            <m:ctrlPr>
              <w:rPr>
                <w:rFonts w:ascii="Cambria Math" w:hAnsi="Cambria Math"/>
                <w:kern w:val="0"/>
                <w:sz w:val="22"/>
                <w:szCs w:val="21"/>
              </w:rPr>
            </m:ctrlPr>
          </m:dPr>
          <m:e>
            <m:sSup>
              <m:sSupPr>
                <m:ctrlPr>
                  <w:rPr>
                    <w:rFonts w:ascii="Cambria Math" w:hAnsi="Cambria Math"/>
                    <w:kern w:val="0"/>
                    <w:sz w:val="22"/>
                    <w:szCs w:val="21"/>
                  </w:rPr>
                </m:ctrlPr>
              </m:sSupPr>
              <m:e>
                <m:d>
                  <m:dPr>
                    <m:begChr m:val="|"/>
                    <m:endChr m:val="|"/>
                    <m:ctrlPr>
                      <w:rPr>
                        <w:rFonts w:ascii="Cambria Math" w:hAnsi="Cambria Math"/>
                        <w:kern w:val="0"/>
                        <w:sz w:val="22"/>
                        <w:szCs w:val="21"/>
                      </w:rPr>
                    </m:ctrlPr>
                  </m:dPr>
                  <m:e>
                    <m:r>
                      <w:rPr>
                        <w:rFonts w:ascii="Cambria Math" w:hAnsi="Cambria Math"/>
                        <w:kern w:val="0"/>
                        <w:sz w:val="22"/>
                        <w:szCs w:val="21"/>
                      </w:rPr>
                      <m:t>h</m:t>
                    </m:r>
                    <m:d>
                      <m:dPr>
                        <m:ctrlPr>
                          <w:rPr>
                            <w:rFonts w:ascii="Cambria Math" w:hAnsi="Cambria Math"/>
                            <w:kern w:val="0"/>
                            <w:sz w:val="22"/>
                            <w:szCs w:val="21"/>
                          </w:rPr>
                        </m:ctrlPr>
                      </m:dPr>
                      <m:e>
                        <m:r>
                          <m:rPr>
                            <m:sty m:val="p"/>
                          </m:rPr>
                          <w:rPr>
                            <w:rFonts w:ascii="Cambria Math" w:hAnsi="Cambria Math"/>
                            <w:kern w:val="0"/>
                            <w:sz w:val="22"/>
                            <w:szCs w:val="21"/>
                          </w:rPr>
                          <m:t>1</m:t>
                        </m:r>
                      </m:e>
                    </m:d>
                  </m:e>
                </m:d>
              </m:e>
              <m:sup>
                <m:r>
                  <m:rPr>
                    <m:sty m:val="p"/>
                  </m:rPr>
                  <w:rPr>
                    <w:rFonts w:ascii="Cambria Math" w:hAnsi="Cambria Math"/>
                    <w:kern w:val="0"/>
                    <w:sz w:val="22"/>
                    <w:szCs w:val="21"/>
                  </w:rPr>
                  <m:t>2</m:t>
                </m:r>
              </m:sup>
            </m:sSup>
            <m:r>
              <m:rPr>
                <m:sty m:val="p"/>
              </m:rPr>
              <w:rPr>
                <w:rFonts w:ascii="Cambria Math" w:hAnsi="Cambria Math"/>
                <w:kern w:val="0"/>
                <w:sz w:val="22"/>
                <w:szCs w:val="21"/>
              </w:rPr>
              <m:t>,</m:t>
            </m:r>
            <m:r>
              <m:rPr>
                <m:sty m:val="p"/>
              </m:rPr>
              <w:rPr>
                <w:rFonts w:ascii="Cambria Math" w:hAnsi="Cambria Math" w:hint="eastAsia"/>
                <w:kern w:val="0"/>
                <w:sz w:val="22"/>
                <w:szCs w:val="21"/>
              </w:rPr>
              <m:t>…</m:t>
            </m:r>
            <m:r>
              <m:rPr>
                <m:sty m:val="p"/>
              </m:rPr>
              <w:rPr>
                <w:rFonts w:ascii="Cambria Math" w:hAnsi="Cambria Math"/>
                <w:kern w:val="0"/>
                <w:sz w:val="22"/>
                <w:szCs w:val="21"/>
              </w:rPr>
              <m:t>,</m:t>
            </m:r>
            <m:sSup>
              <m:sSupPr>
                <m:ctrlPr>
                  <w:rPr>
                    <w:rFonts w:ascii="Cambria Math" w:hAnsi="Cambria Math"/>
                    <w:kern w:val="0"/>
                    <w:sz w:val="22"/>
                    <w:szCs w:val="21"/>
                  </w:rPr>
                </m:ctrlPr>
              </m:sSupPr>
              <m:e>
                <m:d>
                  <m:dPr>
                    <m:begChr m:val="|"/>
                    <m:endChr m:val="|"/>
                    <m:ctrlPr>
                      <w:rPr>
                        <w:rFonts w:ascii="Cambria Math" w:hAnsi="Cambria Math"/>
                        <w:kern w:val="0"/>
                        <w:sz w:val="22"/>
                        <w:szCs w:val="21"/>
                      </w:rPr>
                    </m:ctrlPr>
                  </m:dPr>
                  <m:e>
                    <m:r>
                      <w:rPr>
                        <w:rFonts w:ascii="Cambria Math" w:hAnsi="Cambria Math"/>
                        <w:kern w:val="0"/>
                        <w:sz w:val="22"/>
                        <w:szCs w:val="21"/>
                      </w:rPr>
                      <m:t>h</m:t>
                    </m:r>
                    <m:d>
                      <m:dPr>
                        <m:ctrlPr>
                          <w:rPr>
                            <w:rFonts w:ascii="Cambria Math" w:hAnsi="Cambria Math"/>
                            <w:kern w:val="0"/>
                            <w:sz w:val="22"/>
                            <w:szCs w:val="21"/>
                          </w:rPr>
                        </m:ctrlPr>
                      </m:dPr>
                      <m:e>
                        <m:sSub>
                          <m:sSubPr>
                            <m:ctrlPr>
                              <w:rPr>
                                <w:rFonts w:ascii="Cambria Math" w:hAnsi="Cambria Math"/>
                                <w:kern w:val="0"/>
                                <w:sz w:val="22"/>
                                <w:szCs w:val="21"/>
                              </w:rPr>
                            </m:ctrlPr>
                          </m:sSubPr>
                          <m:e>
                            <m:r>
                              <w:rPr>
                                <w:rFonts w:ascii="Cambria Math" w:hAnsi="Cambria Math"/>
                                <w:kern w:val="0"/>
                                <w:sz w:val="22"/>
                                <w:szCs w:val="21"/>
                              </w:rPr>
                              <m:t>N</m:t>
                            </m:r>
                          </m:e>
                          <m:sub>
                            <m:r>
                              <w:rPr>
                                <w:rFonts w:ascii="Cambria Math" w:hAnsi="Cambria Math"/>
                                <w:kern w:val="0"/>
                                <w:sz w:val="22"/>
                                <w:szCs w:val="21"/>
                              </w:rPr>
                              <m:t>FFT</m:t>
                            </m:r>
                          </m:sub>
                        </m:sSub>
                      </m:e>
                    </m:d>
                  </m:e>
                </m:d>
              </m:e>
              <m:sup>
                <m:r>
                  <m:rPr>
                    <m:sty m:val="p"/>
                  </m:rPr>
                  <w:rPr>
                    <w:rFonts w:ascii="Cambria Math" w:hAnsi="Cambria Math"/>
                    <w:kern w:val="0"/>
                    <w:sz w:val="22"/>
                    <w:szCs w:val="21"/>
                  </w:rPr>
                  <m:t>2</m:t>
                </m:r>
              </m:sup>
            </m:sSup>
          </m:e>
        </m:d>
      </m:oMath>
      <w:r w:rsidR="009D31CD" w:rsidRPr="00077C93">
        <w:rPr>
          <w:rFonts w:ascii="Times New Roman" w:hAnsi="Times New Roman"/>
          <w:kern w:val="0"/>
          <w:sz w:val="22"/>
          <w:szCs w:val="21"/>
        </w:rPr>
        <w:t>.</w:t>
      </w:r>
    </w:p>
    <w:p w14:paraId="1B2934EA" w14:textId="77777777" w:rsidR="009D31CD" w:rsidRPr="00FF04AB" w:rsidRDefault="009D31CD" w:rsidP="00077C93">
      <w:pPr>
        <w:pStyle w:val="a0"/>
        <w:numPr>
          <w:ilvl w:val="0"/>
          <w:numId w:val="53"/>
        </w:numPr>
        <w:spacing w:before="120"/>
        <w:rPr>
          <w:szCs w:val="21"/>
        </w:rPr>
      </w:pPr>
      <w:r w:rsidRPr="00FF04AB">
        <w:rPr>
          <w:szCs w:val="21"/>
        </w:rPr>
        <w:t xml:space="preserve">Weighted sum of PDPs corresponding to historical measurement result and current measurement result to derive the filtered PDP </w:t>
      </w:r>
      <m:oMath>
        <m:sSub>
          <m:sSubPr>
            <m:ctrlPr>
              <w:rPr>
                <w:rFonts w:ascii="Cambria Math" w:hAnsi="Cambria Math"/>
                <w:szCs w:val="21"/>
              </w:rPr>
            </m:ctrlPr>
          </m:sSubPr>
          <m:e>
            <m:r>
              <m:rPr>
                <m:sty m:val="bi"/>
              </m:rPr>
              <w:rPr>
                <w:rFonts w:ascii="Cambria Math" w:hAnsi="Cambria Math"/>
                <w:szCs w:val="21"/>
              </w:rPr>
              <m:t>P</m:t>
            </m:r>
          </m:e>
          <m:sub>
            <m:r>
              <w:rPr>
                <w:rFonts w:ascii="Cambria Math" w:hAnsi="Cambria Math"/>
                <w:szCs w:val="21"/>
              </w:rPr>
              <m:t>Filtered</m:t>
            </m:r>
            <m:r>
              <m:rPr>
                <m:sty m:val="p"/>
              </m:rPr>
              <w:rPr>
                <w:rFonts w:ascii="Cambria Math" w:hAnsi="Cambria Math" w:hint="eastAsia"/>
                <w:szCs w:val="21"/>
              </w:rPr>
              <m:t xml:space="preserve">, </m:t>
            </m:r>
            <m:r>
              <w:rPr>
                <w:rFonts w:ascii="Cambria Math" w:hAnsi="Cambria Math"/>
                <w:szCs w:val="21"/>
              </w:rPr>
              <m:t>T</m:t>
            </m:r>
          </m:sub>
        </m:sSub>
        <m:r>
          <m:rPr>
            <m:sty m:val="p"/>
          </m:rPr>
          <w:rPr>
            <w:rFonts w:ascii="Cambria Math" w:hAnsi="Cambria Math" w:hint="eastAsia"/>
            <w:szCs w:val="21"/>
          </w:rPr>
          <m:t xml:space="preserve"> </m:t>
        </m:r>
      </m:oMath>
      <w:r w:rsidRPr="00FF04AB">
        <w:rPr>
          <w:szCs w:val="21"/>
        </w:rPr>
        <w:t xml:space="preserve">in SRS transmission occasion </w:t>
      </w:r>
      <w:r w:rsidRPr="00CF319D">
        <w:rPr>
          <w:i/>
          <w:szCs w:val="21"/>
        </w:rPr>
        <w:t>T</w:t>
      </w:r>
      <w:r w:rsidRPr="00FF04AB">
        <w:rPr>
          <w:szCs w:val="21"/>
        </w:rPr>
        <w:t>:</w:t>
      </w:r>
    </w:p>
    <w:p w14:paraId="16DFADA8" w14:textId="77777777" w:rsidR="009D31CD" w:rsidRPr="00367FF5" w:rsidRDefault="009D31CD" w:rsidP="00077C93">
      <w:pPr>
        <w:widowControl/>
        <w:autoSpaceDE w:val="0"/>
        <w:autoSpaceDN w:val="0"/>
        <w:adjustRightInd w:val="0"/>
        <w:snapToGrid w:val="0"/>
        <w:spacing w:before="120" w:after="120"/>
        <w:ind w:left="420"/>
        <w:rPr>
          <w:szCs w:val="21"/>
        </w:rPr>
      </w:pPr>
      <w:r w:rsidRPr="00077C93">
        <w:rPr>
          <w:rFonts w:ascii="Times New Roman" w:hAnsi="Times New Roman"/>
          <w:kern w:val="0"/>
          <w:sz w:val="22"/>
          <w:szCs w:val="21"/>
        </w:rPr>
        <w:t>The PDP of historical measurement result,</w:t>
      </w:r>
    </w:p>
    <w:p w14:paraId="1E15C5CC" w14:textId="77777777" w:rsidR="009D31CD" w:rsidRPr="00367FF5" w:rsidRDefault="002F5F73" w:rsidP="00077C93">
      <w:pPr>
        <w:widowControl/>
        <w:autoSpaceDE w:val="0"/>
        <w:autoSpaceDN w:val="0"/>
        <w:adjustRightInd w:val="0"/>
        <w:snapToGrid w:val="0"/>
        <w:spacing w:before="120" w:after="120"/>
        <w:ind w:left="420"/>
        <w:rPr>
          <w:szCs w:val="21"/>
        </w:rPr>
      </w:pPr>
      <m:oMath>
        <m:sSub>
          <m:sSubPr>
            <m:ctrlPr>
              <w:rPr>
                <w:rFonts w:ascii="Cambria Math" w:hAnsi="Cambria Math"/>
                <w:kern w:val="0"/>
                <w:sz w:val="22"/>
                <w:szCs w:val="21"/>
              </w:rPr>
            </m:ctrlPr>
          </m:sSubPr>
          <m:e>
            <m:r>
              <m:rPr>
                <m:sty m:val="bi"/>
              </m:rPr>
              <w:rPr>
                <w:rFonts w:ascii="Cambria Math" w:hAnsi="Cambria Math"/>
                <w:kern w:val="0"/>
                <w:sz w:val="22"/>
                <w:szCs w:val="21"/>
              </w:rPr>
              <m:t>P</m:t>
            </m:r>
          </m:e>
          <m:sub>
            <m:r>
              <w:rPr>
                <w:rFonts w:ascii="Cambria Math" w:hAnsi="Cambria Math"/>
                <w:kern w:val="0"/>
                <w:sz w:val="22"/>
                <w:szCs w:val="21"/>
              </w:rPr>
              <m:t>Filtered</m:t>
            </m:r>
            <m:r>
              <m:rPr>
                <m:sty m:val="p"/>
              </m:rPr>
              <w:rPr>
                <w:rFonts w:ascii="Cambria Math" w:hAnsi="Cambria Math"/>
                <w:kern w:val="0"/>
                <w:sz w:val="22"/>
                <w:szCs w:val="21"/>
              </w:rPr>
              <m:t xml:space="preserve">, </m:t>
            </m:r>
            <m:r>
              <w:rPr>
                <w:rFonts w:ascii="Cambria Math" w:hAnsi="Cambria Math"/>
                <w:kern w:val="0"/>
                <w:sz w:val="22"/>
                <w:szCs w:val="21"/>
              </w:rPr>
              <m:t>T</m:t>
            </m:r>
            <m:r>
              <m:rPr>
                <m:sty m:val="p"/>
              </m:rPr>
              <w:rPr>
                <w:rFonts w:ascii="Cambria Math" w:hAnsi="Cambria Math"/>
                <w:kern w:val="0"/>
                <w:sz w:val="22"/>
                <w:szCs w:val="21"/>
              </w:rPr>
              <m:t>-1</m:t>
            </m:r>
          </m:sub>
        </m:sSub>
        <m:r>
          <m:rPr>
            <m:sty m:val="p"/>
          </m:rPr>
          <w:rPr>
            <w:rFonts w:ascii="Cambria Math" w:hAnsi="Cambria Math"/>
            <w:kern w:val="0"/>
            <w:sz w:val="22"/>
            <w:szCs w:val="21"/>
          </w:rPr>
          <m:t>=</m:t>
        </m:r>
        <m:d>
          <m:dPr>
            <m:ctrlPr>
              <w:rPr>
                <w:rFonts w:ascii="Cambria Math" w:hAnsi="Cambria Math"/>
                <w:kern w:val="0"/>
                <w:sz w:val="22"/>
                <w:szCs w:val="21"/>
              </w:rPr>
            </m:ctrlPr>
          </m:dPr>
          <m:e>
            <m:sSub>
              <m:sSubPr>
                <m:ctrlPr>
                  <w:rPr>
                    <w:rFonts w:ascii="Cambria Math" w:hAnsi="Cambria Math"/>
                    <w:kern w:val="0"/>
                    <w:sz w:val="22"/>
                    <w:szCs w:val="21"/>
                  </w:rPr>
                </m:ctrlPr>
              </m:sSubPr>
              <m:e>
                <m:acc>
                  <m:accPr>
                    <m:chr m:val="̃"/>
                    <m:ctrlPr>
                      <w:rPr>
                        <w:rFonts w:ascii="Cambria Math" w:hAnsi="Cambria Math"/>
                        <w:kern w:val="0"/>
                        <w:sz w:val="22"/>
                        <w:szCs w:val="21"/>
                      </w:rPr>
                    </m:ctrlPr>
                  </m:accPr>
                  <m:e>
                    <m:r>
                      <w:rPr>
                        <w:rFonts w:ascii="Cambria Math" w:hAnsi="Cambria Math"/>
                        <w:kern w:val="0"/>
                        <w:sz w:val="22"/>
                        <w:szCs w:val="21"/>
                      </w:rPr>
                      <m:t>P</m:t>
                    </m:r>
                  </m:e>
                </m:acc>
              </m:e>
              <m:sub>
                <m:r>
                  <m:rPr>
                    <m:sty m:val="p"/>
                  </m:rPr>
                  <w:rPr>
                    <w:rFonts w:ascii="Cambria Math" w:hAnsi="Cambria Math"/>
                    <w:kern w:val="0"/>
                    <w:sz w:val="22"/>
                    <w:szCs w:val="21"/>
                  </w:rPr>
                  <m:t>1</m:t>
                </m:r>
              </m:sub>
            </m:sSub>
            <m:r>
              <m:rPr>
                <m:sty m:val="p"/>
              </m:rPr>
              <w:rPr>
                <w:rFonts w:ascii="Cambria Math" w:hAnsi="Cambria Math"/>
                <w:kern w:val="0"/>
                <w:sz w:val="22"/>
                <w:szCs w:val="21"/>
              </w:rPr>
              <m:t>,</m:t>
            </m:r>
            <m:sSub>
              <m:sSubPr>
                <m:ctrlPr>
                  <w:rPr>
                    <w:rFonts w:ascii="Cambria Math" w:hAnsi="Cambria Math"/>
                    <w:kern w:val="0"/>
                    <w:sz w:val="22"/>
                    <w:szCs w:val="21"/>
                  </w:rPr>
                </m:ctrlPr>
              </m:sSubPr>
              <m:e>
                <m:acc>
                  <m:accPr>
                    <m:chr m:val="̃"/>
                    <m:ctrlPr>
                      <w:rPr>
                        <w:rFonts w:ascii="Cambria Math" w:hAnsi="Cambria Math"/>
                        <w:kern w:val="0"/>
                        <w:sz w:val="22"/>
                        <w:szCs w:val="21"/>
                      </w:rPr>
                    </m:ctrlPr>
                  </m:accPr>
                  <m:e>
                    <m:r>
                      <w:rPr>
                        <w:rFonts w:ascii="Cambria Math" w:hAnsi="Cambria Math"/>
                        <w:kern w:val="0"/>
                        <w:sz w:val="22"/>
                        <w:szCs w:val="21"/>
                      </w:rPr>
                      <m:t>P</m:t>
                    </m:r>
                  </m:e>
                </m:acc>
              </m:e>
              <m:sub>
                <m:r>
                  <m:rPr>
                    <m:sty m:val="p"/>
                  </m:rPr>
                  <w:rPr>
                    <w:rFonts w:ascii="Cambria Math" w:hAnsi="Cambria Math"/>
                    <w:kern w:val="0"/>
                    <w:sz w:val="22"/>
                    <w:szCs w:val="21"/>
                  </w:rPr>
                  <m:t>2</m:t>
                </m:r>
              </m:sub>
            </m:sSub>
            <m:r>
              <m:rPr>
                <m:sty m:val="p"/>
              </m:rPr>
              <w:rPr>
                <w:rFonts w:ascii="Cambria Math" w:hAnsi="Cambria Math"/>
                <w:kern w:val="0"/>
                <w:sz w:val="22"/>
                <w:szCs w:val="21"/>
              </w:rPr>
              <m:t>,</m:t>
            </m:r>
            <m:r>
              <m:rPr>
                <m:sty m:val="p"/>
              </m:rPr>
              <w:rPr>
                <w:rFonts w:ascii="Cambria Math" w:hAnsi="Cambria Math" w:hint="eastAsia"/>
                <w:kern w:val="0"/>
                <w:sz w:val="22"/>
                <w:szCs w:val="21"/>
              </w:rPr>
              <m:t>…</m:t>
            </m:r>
            <m:r>
              <m:rPr>
                <m:sty m:val="p"/>
              </m:rPr>
              <w:rPr>
                <w:rFonts w:ascii="Cambria Math" w:hAnsi="Cambria Math"/>
                <w:kern w:val="0"/>
                <w:sz w:val="22"/>
                <w:szCs w:val="21"/>
              </w:rPr>
              <m:t>,</m:t>
            </m:r>
            <m:sSub>
              <m:sSubPr>
                <m:ctrlPr>
                  <w:rPr>
                    <w:rFonts w:ascii="Cambria Math" w:hAnsi="Cambria Math"/>
                    <w:kern w:val="0"/>
                    <w:sz w:val="22"/>
                    <w:szCs w:val="21"/>
                  </w:rPr>
                </m:ctrlPr>
              </m:sSubPr>
              <m:e>
                <m:acc>
                  <m:accPr>
                    <m:chr m:val="̃"/>
                    <m:ctrlPr>
                      <w:rPr>
                        <w:rFonts w:ascii="Cambria Math" w:hAnsi="Cambria Math"/>
                        <w:kern w:val="0"/>
                        <w:sz w:val="22"/>
                        <w:szCs w:val="21"/>
                      </w:rPr>
                    </m:ctrlPr>
                  </m:accPr>
                  <m:e>
                    <m:r>
                      <w:rPr>
                        <w:rFonts w:ascii="Cambria Math" w:hAnsi="Cambria Math"/>
                        <w:kern w:val="0"/>
                        <w:sz w:val="22"/>
                        <w:szCs w:val="21"/>
                      </w:rPr>
                      <m:t>P</m:t>
                    </m:r>
                  </m:e>
                </m:acc>
              </m:e>
              <m:sub>
                <m:sSub>
                  <m:sSubPr>
                    <m:ctrlPr>
                      <w:rPr>
                        <w:rFonts w:ascii="Cambria Math" w:hAnsi="Cambria Math"/>
                        <w:kern w:val="0"/>
                        <w:sz w:val="22"/>
                        <w:szCs w:val="21"/>
                      </w:rPr>
                    </m:ctrlPr>
                  </m:sSubPr>
                  <m:e>
                    <m:r>
                      <w:rPr>
                        <w:rFonts w:ascii="Cambria Math" w:hAnsi="Cambria Math"/>
                        <w:kern w:val="0"/>
                        <w:sz w:val="22"/>
                        <w:szCs w:val="21"/>
                      </w:rPr>
                      <m:t>N</m:t>
                    </m:r>
                  </m:e>
                  <m:sub>
                    <m:r>
                      <w:rPr>
                        <w:rFonts w:ascii="Cambria Math" w:hAnsi="Cambria Math"/>
                        <w:kern w:val="0"/>
                        <w:sz w:val="22"/>
                        <w:szCs w:val="21"/>
                      </w:rPr>
                      <m:t>FFT</m:t>
                    </m:r>
                  </m:sub>
                </m:sSub>
              </m:sub>
            </m:sSub>
          </m:e>
        </m:d>
      </m:oMath>
      <w:r w:rsidR="009D31CD" w:rsidRPr="00077C93">
        <w:rPr>
          <w:rFonts w:ascii="Times New Roman" w:hAnsi="Times New Roman"/>
          <w:kern w:val="0"/>
          <w:sz w:val="22"/>
          <w:szCs w:val="21"/>
        </w:rPr>
        <w:t>.</w:t>
      </w:r>
    </w:p>
    <w:p w14:paraId="4451ECB0" w14:textId="77777777" w:rsidR="009D31CD" w:rsidRPr="00367FF5" w:rsidRDefault="002F5F73" w:rsidP="00077C93">
      <w:pPr>
        <w:widowControl/>
        <w:autoSpaceDE w:val="0"/>
        <w:autoSpaceDN w:val="0"/>
        <w:adjustRightInd w:val="0"/>
        <w:snapToGrid w:val="0"/>
        <w:spacing w:before="120" w:after="120"/>
        <w:ind w:left="420"/>
        <w:rPr>
          <w:szCs w:val="21"/>
        </w:rPr>
      </w:pPr>
      <m:oMath>
        <m:sSub>
          <m:sSubPr>
            <m:ctrlPr>
              <w:rPr>
                <w:rFonts w:ascii="Cambria Math" w:hAnsi="Cambria Math"/>
                <w:kern w:val="0"/>
                <w:sz w:val="22"/>
                <w:szCs w:val="21"/>
              </w:rPr>
            </m:ctrlPr>
          </m:sSubPr>
          <m:e>
            <m:r>
              <m:rPr>
                <m:sty m:val="bi"/>
              </m:rPr>
              <w:rPr>
                <w:rFonts w:ascii="Cambria Math" w:hAnsi="Cambria Math"/>
                <w:kern w:val="0"/>
                <w:sz w:val="22"/>
                <w:szCs w:val="21"/>
              </w:rPr>
              <m:t>P</m:t>
            </m:r>
          </m:e>
          <m:sub>
            <m:r>
              <w:rPr>
                <w:rFonts w:ascii="Cambria Math" w:hAnsi="Cambria Math"/>
                <w:kern w:val="0"/>
                <w:sz w:val="22"/>
                <w:szCs w:val="21"/>
              </w:rPr>
              <m:t>Filtered</m:t>
            </m:r>
            <m:r>
              <m:rPr>
                <m:sty m:val="p"/>
              </m:rPr>
              <w:rPr>
                <w:rFonts w:ascii="Cambria Math" w:hAnsi="Cambria Math"/>
                <w:kern w:val="0"/>
                <w:sz w:val="22"/>
                <w:szCs w:val="21"/>
              </w:rPr>
              <m:t xml:space="preserve">, </m:t>
            </m:r>
            <m:r>
              <w:rPr>
                <w:rFonts w:ascii="Cambria Math" w:hAnsi="Cambria Math"/>
                <w:kern w:val="0"/>
                <w:sz w:val="22"/>
                <w:szCs w:val="21"/>
              </w:rPr>
              <m:t>T</m:t>
            </m:r>
            <m:r>
              <m:rPr>
                <m:sty m:val="p"/>
              </m:rPr>
              <w:rPr>
                <w:rFonts w:ascii="Cambria Math" w:hAnsi="Cambria Math"/>
                <w:kern w:val="0"/>
                <w:sz w:val="22"/>
                <w:szCs w:val="21"/>
              </w:rPr>
              <m:t>-1</m:t>
            </m:r>
          </m:sub>
        </m:sSub>
      </m:oMath>
      <w:r w:rsidR="009D31CD" w:rsidRPr="00077C93">
        <w:rPr>
          <w:rFonts w:ascii="Times New Roman" w:hAnsi="Times New Roman"/>
          <w:kern w:val="0"/>
          <w:sz w:val="22"/>
          <w:szCs w:val="21"/>
        </w:rPr>
        <w:t xml:space="preserve"> is the filtered PDP in SRS transmission occasion T-1. The filtered PDP in SRS transmission occasion T is, </w:t>
      </w:r>
    </w:p>
    <w:p w14:paraId="15F20404" w14:textId="77777777" w:rsidR="009D31CD" w:rsidRPr="00367FF5" w:rsidRDefault="002F5F73" w:rsidP="00077C93">
      <w:pPr>
        <w:widowControl/>
        <w:autoSpaceDE w:val="0"/>
        <w:autoSpaceDN w:val="0"/>
        <w:adjustRightInd w:val="0"/>
        <w:snapToGrid w:val="0"/>
        <w:spacing w:before="120" w:after="120"/>
        <w:rPr>
          <w:szCs w:val="21"/>
        </w:rPr>
      </w:pPr>
      <m:oMathPara>
        <m:oMath>
          <m:sSub>
            <m:sSubPr>
              <m:ctrlPr>
                <w:rPr>
                  <w:rFonts w:ascii="Cambria Math" w:hAnsi="Cambria Math"/>
                  <w:kern w:val="0"/>
                  <w:sz w:val="22"/>
                  <w:szCs w:val="21"/>
                </w:rPr>
              </m:ctrlPr>
            </m:sSubPr>
            <m:e>
              <m:r>
                <m:rPr>
                  <m:sty m:val="bi"/>
                </m:rPr>
                <w:rPr>
                  <w:rFonts w:ascii="Cambria Math" w:hAnsi="Cambria Math"/>
                  <w:kern w:val="0"/>
                  <w:sz w:val="22"/>
                  <w:szCs w:val="21"/>
                </w:rPr>
                <m:t>P</m:t>
              </m:r>
            </m:e>
            <m:sub>
              <m:r>
                <w:rPr>
                  <w:rFonts w:ascii="Cambria Math" w:hAnsi="Cambria Math"/>
                  <w:kern w:val="0"/>
                  <w:sz w:val="22"/>
                  <w:szCs w:val="21"/>
                </w:rPr>
                <m:t>Filtered</m:t>
              </m:r>
              <m:r>
                <m:rPr>
                  <m:sty m:val="p"/>
                </m:rPr>
                <w:rPr>
                  <w:rFonts w:ascii="Cambria Math" w:hAnsi="Cambria Math"/>
                  <w:kern w:val="0"/>
                  <w:sz w:val="22"/>
                  <w:szCs w:val="21"/>
                </w:rPr>
                <m:t xml:space="preserve">, </m:t>
              </m:r>
              <m:r>
                <w:rPr>
                  <w:rFonts w:ascii="Cambria Math" w:hAnsi="Cambria Math"/>
                  <w:kern w:val="0"/>
                  <w:sz w:val="22"/>
                  <w:szCs w:val="21"/>
                </w:rPr>
                <m:t>T</m:t>
              </m:r>
            </m:sub>
          </m:sSub>
          <m:r>
            <m:rPr>
              <m:sty m:val="p"/>
            </m:rPr>
            <w:rPr>
              <w:rFonts w:ascii="Cambria Math" w:hAnsi="Cambria Math"/>
              <w:kern w:val="0"/>
              <w:sz w:val="22"/>
              <w:szCs w:val="21"/>
            </w:rPr>
            <m:t>=</m:t>
          </m:r>
          <m:d>
            <m:dPr>
              <m:ctrlPr>
                <w:rPr>
                  <w:rFonts w:ascii="Cambria Math" w:hAnsi="Cambria Math"/>
                  <w:kern w:val="0"/>
                  <w:sz w:val="22"/>
                  <w:szCs w:val="21"/>
                </w:rPr>
              </m:ctrlPr>
            </m:dPr>
            <m:e>
              <m:r>
                <m:rPr>
                  <m:sty m:val="p"/>
                </m:rPr>
                <w:rPr>
                  <w:rFonts w:ascii="Cambria Math" w:hAnsi="Cambria Math"/>
                  <w:kern w:val="0"/>
                  <w:sz w:val="22"/>
                  <w:szCs w:val="21"/>
                </w:rPr>
                <m:t>1-</m:t>
              </m:r>
              <m:r>
                <w:rPr>
                  <w:rFonts w:ascii="Cambria Math" w:hAnsi="Cambria Math"/>
                  <w:kern w:val="0"/>
                  <w:sz w:val="22"/>
                  <w:szCs w:val="21"/>
                </w:rPr>
                <m:t>α</m:t>
              </m:r>
            </m:e>
          </m:d>
          <m:sSup>
            <m:sSupPr>
              <m:ctrlPr>
                <w:rPr>
                  <w:rFonts w:ascii="Cambria Math" w:hAnsi="Cambria Math"/>
                  <w:kern w:val="0"/>
                  <w:sz w:val="22"/>
                  <w:szCs w:val="21"/>
                </w:rPr>
              </m:ctrlPr>
            </m:sSupPr>
            <m:e>
              <m:d>
                <m:dPr>
                  <m:begChr m:val="|"/>
                  <m:endChr m:val="|"/>
                  <m:ctrlPr>
                    <w:rPr>
                      <w:rFonts w:ascii="Cambria Math" w:hAnsi="Cambria Math"/>
                      <w:kern w:val="0"/>
                      <w:sz w:val="22"/>
                      <w:szCs w:val="21"/>
                    </w:rPr>
                  </m:ctrlPr>
                </m:dPr>
                <m:e>
                  <m:sSub>
                    <m:sSubPr>
                      <m:ctrlPr>
                        <w:rPr>
                          <w:rFonts w:ascii="Cambria Math" w:hAnsi="Cambria Math"/>
                          <w:kern w:val="0"/>
                          <w:sz w:val="22"/>
                          <w:szCs w:val="21"/>
                        </w:rPr>
                      </m:ctrlPr>
                    </m:sSubPr>
                    <m:e>
                      <m:r>
                        <m:rPr>
                          <m:sty m:val="bi"/>
                        </m:rPr>
                        <w:rPr>
                          <w:rFonts w:ascii="Cambria Math" w:hAnsi="Cambria Math"/>
                          <w:kern w:val="0"/>
                          <w:sz w:val="22"/>
                          <w:szCs w:val="21"/>
                        </w:rPr>
                        <m:t>P</m:t>
                      </m:r>
                    </m:e>
                    <m:sub>
                      <m:r>
                        <w:rPr>
                          <w:rFonts w:ascii="Cambria Math" w:hAnsi="Cambria Math"/>
                          <w:kern w:val="0"/>
                          <w:sz w:val="22"/>
                          <w:szCs w:val="21"/>
                        </w:rPr>
                        <m:t>Filtered</m:t>
                      </m:r>
                      <m:r>
                        <m:rPr>
                          <m:sty m:val="p"/>
                        </m:rPr>
                        <w:rPr>
                          <w:rFonts w:ascii="Cambria Math" w:hAnsi="Cambria Math"/>
                          <w:kern w:val="0"/>
                          <w:sz w:val="22"/>
                          <w:szCs w:val="21"/>
                        </w:rPr>
                        <m:t xml:space="preserve">, </m:t>
                      </m:r>
                      <m:r>
                        <w:rPr>
                          <w:rFonts w:ascii="Cambria Math" w:hAnsi="Cambria Math"/>
                          <w:kern w:val="0"/>
                          <w:sz w:val="22"/>
                          <w:szCs w:val="21"/>
                        </w:rPr>
                        <m:t>T</m:t>
                      </m:r>
                      <m:r>
                        <m:rPr>
                          <m:sty m:val="p"/>
                        </m:rPr>
                        <w:rPr>
                          <w:rFonts w:ascii="Cambria Math" w:hAnsi="Cambria Math"/>
                          <w:kern w:val="0"/>
                          <w:sz w:val="22"/>
                          <w:szCs w:val="21"/>
                        </w:rPr>
                        <m:t>-1</m:t>
                      </m:r>
                    </m:sub>
                  </m:sSub>
                </m:e>
              </m:d>
            </m:e>
            <m:sup>
              <m:r>
                <m:rPr>
                  <m:sty m:val="p"/>
                </m:rPr>
                <w:rPr>
                  <w:rFonts w:ascii="Cambria Math" w:hAnsi="Cambria Math"/>
                  <w:kern w:val="0"/>
                  <w:sz w:val="22"/>
                  <w:szCs w:val="21"/>
                </w:rPr>
                <m:t>2</m:t>
              </m:r>
            </m:sup>
          </m:sSup>
          <m:r>
            <m:rPr>
              <m:sty m:val="p"/>
            </m:rPr>
            <w:rPr>
              <w:rFonts w:ascii="Cambria Math" w:hAnsi="Cambria Math"/>
              <w:kern w:val="0"/>
              <w:sz w:val="22"/>
              <w:szCs w:val="21"/>
            </w:rPr>
            <m:t>+</m:t>
          </m:r>
          <m:r>
            <w:rPr>
              <w:rFonts w:ascii="Cambria Math" w:hAnsi="Cambria Math"/>
              <w:kern w:val="0"/>
              <w:sz w:val="22"/>
              <w:szCs w:val="21"/>
            </w:rPr>
            <m:t>α</m:t>
          </m:r>
          <m:sSup>
            <m:sSupPr>
              <m:ctrlPr>
                <w:rPr>
                  <w:rFonts w:ascii="Cambria Math" w:hAnsi="Cambria Math"/>
                  <w:kern w:val="0"/>
                  <w:sz w:val="22"/>
                  <w:szCs w:val="21"/>
                </w:rPr>
              </m:ctrlPr>
            </m:sSupPr>
            <m:e>
              <m:d>
                <m:dPr>
                  <m:begChr m:val="|"/>
                  <m:endChr m:val="|"/>
                  <m:ctrlPr>
                    <w:rPr>
                      <w:rFonts w:ascii="Cambria Math" w:hAnsi="Cambria Math"/>
                      <w:kern w:val="0"/>
                      <w:sz w:val="22"/>
                      <w:szCs w:val="21"/>
                    </w:rPr>
                  </m:ctrlPr>
                </m:dPr>
                <m:e>
                  <m:sSub>
                    <m:sSubPr>
                      <m:ctrlPr>
                        <w:rPr>
                          <w:rFonts w:ascii="Cambria Math" w:hAnsi="Cambria Math"/>
                          <w:kern w:val="0"/>
                          <w:sz w:val="22"/>
                          <w:szCs w:val="21"/>
                        </w:rPr>
                      </m:ctrlPr>
                    </m:sSubPr>
                    <m:e>
                      <m:r>
                        <m:rPr>
                          <m:sty m:val="bi"/>
                        </m:rPr>
                        <w:rPr>
                          <w:rFonts w:ascii="Cambria Math" w:hAnsi="Cambria Math"/>
                          <w:kern w:val="0"/>
                          <w:sz w:val="22"/>
                          <w:szCs w:val="21"/>
                        </w:rPr>
                        <m:t>P</m:t>
                      </m:r>
                    </m:e>
                    <m:sub>
                      <m:r>
                        <w:rPr>
                          <w:rFonts w:ascii="Cambria Math" w:hAnsi="Cambria Math"/>
                          <w:kern w:val="0"/>
                          <w:sz w:val="22"/>
                          <w:szCs w:val="21"/>
                        </w:rPr>
                        <m:t>T</m:t>
                      </m:r>
                    </m:sub>
                  </m:sSub>
                </m:e>
              </m:d>
            </m:e>
            <m:sup>
              <m:r>
                <m:rPr>
                  <m:sty m:val="p"/>
                </m:rPr>
                <w:rPr>
                  <w:rFonts w:ascii="Cambria Math" w:hAnsi="Cambria Math"/>
                  <w:kern w:val="0"/>
                  <w:sz w:val="22"/>
                  <w:szCs w:val="21"/>
                </w:rPr>
                <m:t>2</m:t>
              </m:r>
            </m:sup>
          </m:sSup>
        </m:oMath>
      </m:oMathPara>
    </w:p>
    <w:p w14:paraId="0090CC66" w14:textId="77777777" w:rsidR="009D31CD" w:rsidRPr="00FF04AB" w:rsidRDefault="009D31CD" w:rsidP="00077C93">
      <w:pPr>
        <w:pStyle w:val="a0"/>
        <w:numPr>
          <w:ilvl w:val="0"/>
          <w:numId w:val="53"/>
        </w:numPr>
        <w:spacing w:before="120"/>
        <w:rPr>
          <w:szCs w:val="21"/>
        </w:rPr>
      </w:pPr>
      <w:r w:rsidRPr="00FF04AB">
        <w:rPr>
          <w:szCs w:val="21"/>
        </w:rPr>
        <w:t xml:space="preserve">Perform channel estimation in delay domain based on </w:t>
      </w:r>
      <m:oMath>
        <m:sSub>
          <m:sSubPr>
            <m:ctrlPr>
              <w:rPr>
                <w:rFonts w:ascii="Cambria Math" w:hAnsi="Cambria Math"/>
                <w:szCs w:val="21"/>
              </w:rPr>
            </m:ctrlPr>
          </m:sSubPr>
          <m:e>
            <m:r>
              <m:rPr>
                <m:sty m:val="bi"/>
              </m:rPr>
              <w:rPr>
                <w:rFonts w:ascii="Cambria Math" w:hAnsi="Cambria Math"/>
                <w:szCs w:val="21"/>
              </w:rPr>
              <m:t>P</m:t>
            </m:r>
          </m:e>
          <m:sub>
            <m:r>
              <w:rPr>
                <w:rFonts w:ascii="Cambria Math" w:hAnsi="Cambria Math"/>
                <w:szCs w:val="21"/>
              </w:rPr>
              <m:t>Filtered</m:t>
            </m:r>
            <m:r>
              <m:rPr>
                <m:sty m:val="p"/>
              </m:rPr>
              <w:rPr>
                <w:rFonts w:ascii="Cambria Math" w:hAnsi="Cambria Math" w:hint="eastAsia"/>
                <w:szCs w:val="21"/>
              </w:rPr>
              <m:t xml:space="preserve">, </m:t>
            </m:r>
            <m:r>
              <w:rPr>
                <w:rFonts w:ascii="Cambria Math" w:hAnsi="Cambria Math"/>
                <w:szCs w:val="21"/>
              </w:rPr>
              <m:t>T</m:t>
            </m:r>
          </m:sub>
        </m:sSub>
      </m:oMath>
      <w:r w:rsidRPr="00FF04AB">
        <w:rPr>
          <w:rFonts w:hint="eastAsia"/>
          <w:szCs w:val="21"/>
        </w:rPr>
        <w:t>.</w:t>
      </w:r>
      <w:r w:rsidRPr="00FF04AB">
        <w:rPr>
          <w:szCs w:val="21"/>
        </w:rPr>
        <w:t xml:space="preserve"> For example, the delay-domain filtering window is determined by </w:t>
      </w:r>
      <m:oMath>
        <m:sSub>
          <m:sSubPr>
            <m:ctrlPr>
              <w:rPr>
                <w:rFonts w:ascii="Cambria Math" w:hAnsi="Cambria Math"/>
                <w:szCs w:val="21"/>
              </w:rPr>
            </m:ctrlPr>
          </m:sSubPr>
          <m:e>
            <m:r>
              <m:rPr>
                <m:sty m:val="bi"/>
              </m:rPr>
              <w:rPr>
                <w:rFonts w:ascii="Cambria Math" w:hAnsi="Cambria Math"/>
                <w:szCs w:val="21"/>
              </w:rPr>
              <m:t>P</m:t>
            </m:r>
          </m:e>
          <m:sub>
            <m:r>
              <w:rPr>
                <w:rFonts w:ascii="Cambria Math" w:hAnsi="Cambria Math"/>
                <w:szCs w:val="21"/>
              </w:rPr>
              <m:t>Filtered</m:t>
            </m:r>
            <m:r>
              <m:rPr>
                <m:sty m:val="p"/>
              </m:rPr>
              <w:rPr>
                <w:rFonts w:ascii="Cambria Math" w:hAnsi="Cambria Math" w:hint="eastAsia"/>
                <w:szCs w:val="21"/>
              </w:rPr>
              <m:t xml:space="preserve">, </m:t>
            </m:r>
            <m:r>
              <w:rPr>
                <w:rFonts w:ascii="Cambria Math" w:hAnsi="Cambria Math"/>
                <w:szCs w:val="21"/>
              </w:rPr>
              <m:t>T</m:t>
            </m:r>
          </m:sub>
        </m:sSub>
      </m:oMath>
      <w:r w:rsidRPr="00FF04AB">
        <w:rPr>
          <w:szCs w:val="21"/>
        </w:rPr>
        <w:t>.</w:t>
      </w:r>
    </w:p>
    <w:p w14:paraId="4DFE0858" w14:textId="77777777" w:rsidR="00E34864" w:rsidRPr="009D31CD" w:rsidRDefault="00E34864" w:rsidP="00704B31">
      <w:pPr>
        <w:widowControl/>
        <w:autoSpaceDE w:val="0"/>
        <w:autoSpaceDN w:val="0"/>
        <w:adjustRightInd w:val="0"/>
        <w:snapToGrid w:val="0"/>
        <w:spacing w:after="120"/>
        <w:rPr>
          <w:rFonts w:ascii="Times New Roman" w:hAnsi="Times New Roman"/>
          <w:b/>
          <w:color w:val="000000"/>
          <w:szCs w:val="21"/>
        </w:rPr>
      </w:pPr>
    </w:p>
    <w:p w14:paraId="25930704" w14:textId="77777777" w:rsidR="00704B31" w:rsidRPr="00241ECE" w:rsidRDefault="00704B31" w:rsidP="00704B31">
      <w:pPr>
        <w:pStyle w:val="1"/>
        <w:rPr>
          <w:rFonts w:ascii="Times New Roman" w:hAnsi="Times New Roman" w:cs="Times New Roman"/>
          <w:bCs/>
          <w:sz w:val="28"/>
          <w:szCs w:val="28"/>
        </w:rPr>
      </w:pPr>
      <w:r w:rsidRPr="00241ECE">
        <w:rPr>
          <w:rFonts w:ascii="Times New Roman" w:hAnsi="Times New Roman" w:cs="Times New Roman"/>
          <w:bCs/>
          <w:sz w:val="28"/>
          <w:szCs w:val="28"/>
        </w:rPr>
        <w:t>Reference</w:t>
      </w:r>
    </w:p>
    <w:p w14:paraId="1480EABD" w14:textId="77777777" w:rsidR="001C68DE" w:rsidRDefault="001C68DE" w:rsidP="00EE6F0A">
      <w:pPr>
        <w:pStyle w:val="a0"/>
        <w:numPr>
          <w:ilvl w:val="0"/>
          <w:numId w:val="3"/>
        </w:numPr>
        <w:spacing w:line="264" w:lineRule="auto"/>
        <w:rPr>
          <w:szCs w:val="21"/>
        </w:rPr>
      </w:pPr>
      <w:r>
        <w:rPr>
          <w:szCs w:val="21"/>
          <w:lang w:eastAsia="zh-CN"/>
        </w:rPr>
        <w:t>3GPP RAN1#111, Chairman Notes.</w:t>
      </w:r>
    </w:p>
    <w:p w14:paraId="30BA16AC" w14:textId="77777777" w:rsidR="00EE6F0A" w:rsidRPr="00EE6F0A" w:rsidRDefault="00EE6F0A" w:rsidP="00EE6F0A">
      <w:pPr>
        <w:pStyle w:val="a0"/>
        <w:numPr>
          <w:ilvl w:val="0"/>
          <w:numId w:val="3"/>
        </w:numPr>
        <w:spacing w:line="264" w:lineRule="auto"/>
        <w:rPr>
          <w:szCs w:val="21"/>
        </w:rPr>
      </w:pPr>
      <w:r>
        <w:rPr>
          <w:szCs w:val="21"/>
          <w:lang w:eastAsia="zh-CN"/>
        </w:rPr>
        <w:t>3GPP RAN1#110bis, Chairman Notes.</w:t>
      </w:r>
    </w:p>
    <w:p w14:paraId="6E049F4C" w14:textId="77777777" w:rsidR="000B1BC2" w:rsidRDefault="000B1BC2" w:rsidP="002510FE">
      <w:pPr>
        <w:pStyle w:val="a0"/>
        <w:numPr>
          <w:ilvl w:val="0"/>
          <w:numId w:val="3"/>
        </w:numPr>
        <w:spacing w:line="264" w:lineRule="auto"/>
        <w:rPr>
          <w:szCs w:val="21"/>
        </w:rPr>
      </w:pPr>
      <w:r>
        <w:rPr>
          <w:szCs w:val="21"/>
          <w:lang w:eastAsia="zh-CN"/>
        </w:rPr>
        <w:t>3GPP RAN1#110, Chairman Notes.</w:t>
      </w:r>
    </w:p>
    <w:p w14:paraId="78D883B1" w14:textId="77777777" w:rsidR="00192A1D" w:rsidRPr="00192A1D" w:rsidRDefault="002D291F" w:rsidP="00192A1D">
      <w:pPr>
        <w:pStyle w:val="a0"/>
        <w:numPr>
          <w:ilvl w:val="0"/>
          <w:numId w:val="3"/>
        </w:numPr>
        <w:spacing w:line="264" w:lineRule="auto"/>
        <w:rPr>
          <w:szCs w:val="21"/>
          <w:lang w:eastAsia="zh-CN"/>
        </w:rPr>
      </w:pPr>
      <w:r w:rsidRPr="002D291F">
        <w:rPr>
          <w:szCs w:val="21"/>
          <w:lang w:eastAsia="zh-CN"/>
        </w:rPr>
        <w:t>R1-2203153</w:t>
      </w:r>
      <w:r>
        <w:rPr>
          <w:szCs w:val="21"/>
          <w:lang w:eastAsia="zh-CN"/>
        </w:rPr>
        <w:t xml:space="preserve">, </w:t>
      </w:r>
      <w:r w:rsidRPr="002D291F">
        <w:rPr>
          <w:szCs w:val="21"/>
          <w:lang w:eastAsia="zh-CN"/>
        </w:rPr>
        <w:t>SRS enhancement for TDD CJT and 8 TX operation in Rel-18</w:t>
      </w:r>
      <w:r w:rsidR="00156614">
        <w:rPr>
          <w:szCs w:val="21"/>
          <w:lang w:eastAsia="zh-CN"/>
        </w:rPr>
        <w:t>,</w:t>
      </w:r>
      <w:r w:rsidRPr="002D291F">
        <w:rPr>
          <w:szCs w:val="21"/>
          <w:lang w:eastAsia="zh-CN"/>
        </w:rPr>
        <w:tab/>
        <w:t>Huawei, HiSilicon</w:t>
      </w:r>
      <w:r w:rsidR="00E91FA1">
        <w:rPr>
          <w:szCs w:val="21"/>
          <w:lang w:eastAsia="zh-CN"/>
        </w:rPr>
        <w:t>.</w:t>
      </w:r>
    </w:p>
    <w:sectPr w:rsidR="00192A1D" w:rsidRPr="00192A1D">
      <w:pgSz w:w="11906" w:h="16838"/>
      <w:pgMar w:top="1440" w:right="1800" w:bottom="1440" w:left="1800" w:header="851" w:footer="992" w:gutter="0"/>
      <w:cols w:space="425"/>
      <w:docGrid w:type="lines" w:linePitch="312"/>
    </w:sectPr>
  </w:body>
</w:document>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48106279" w16cid:durableId="279A7D26"/>
  <w16cid:commentId w16cid:paraId="379EA8E7" w16cid:durableId="279A7D27"/>
  <w16cid:commentId w16cid:paraId="30C83557" w16cid:durableId="279A7D29"/>
  <w16cid:commentId w16cid:paraId="0BB31803" w16cid:durableId="279A7D2A"/>
  <w16cid:commentId w16cid:paraId="70ACD08D" w16cid:durableId="279A7D2B"/>
  <w16cid:commentId w16cid:paraId="43A0003E" w16cid:durableId="279A7D2C"/>
  <w16cid:commentId w16cid:paraId="6C362662" w16cid:durableId="279A7D2D"/>
  <w16cid:commentId w16cid:paraId="746B71F6" w16cid:durableId="279A7D2E"/>
  <w16cid:commentId w16cid:paraId="58FFEE04" w16cid:durableId="279A7D2F"/>
  <w16cid:commentId w16cid:paraId="6D5AEED6" w16cid:durableId="279A7D30"/>
</w16cid:commentsId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605E867C" w14:textId="77777777" w:rsidR="002F5F73" w:rsidRDefault="002F5F73" w:rsidP="00400034">
      <w:r>
        <w:separator/>
      </w:r>
    </w:p>
  </w:endnote>
  <w:endnote w:type="continuationSeparator" w:id="0">
    <w:p w14:paraId="0E3834F3" w14:textId="77777777" w:rsidR="002F5F73" w:rsidRDefault="002F5F73" w:rsidP="0040003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Batang">
    <w:altName w:val="Arial Unicode MS"/>
    <w:panose1 w:val="02030600000101010101"/>
    <w:charset w:val="81"/>
    <w:family w:val="auto"/>
    <w:notTrueType/>
    <w:pitch w:val="fixed"/>
    <w:sig w:usb0="00000000" w:usb1="09060000" w:usb2="00000010" w:usb3="00000000" w:csb0="00080000" w:csb1="00000000"/>
  </w:font>
  <w:font w:name="宋体">
    <w:altName w:val="SimSun"/>
    <w:panose1 w:val="02010600030101010101"/>
    <w:charset w:val="86"/>
    <w:family w:val="auto"/>
    <w:pitch w:val="variable"/>
    <w:sig w:usb0="00000003" w:usb1="288F0000" w:usb2="00000016" w:usb3="00000000" w:csb0="00040001" w:csb1="00000000"/>
  </w:font>
  <w:font w:name="Times">
    <w:panose1 w:val="02020603050405020304"/>
    <w:charset w:val="00"/>
    <w:family w:val="roman"/>
    <w:pitch w:val="variable"/>
    <w:sig w:usb0="E0002EFF" w:usb1="C000785B" w:usb2="00000009" w:usb3="00000000" w:csb0="000001FF" w:csb1="00000000"/>
  </w:font>
  <w:font w:name="PMingLiU">
    <w:altName w:val="Arial Unicode MS"/>
    <w:panose1 w:val="02010601000101010101"/>
    <w:charset w:val="88"/>
    <w:family w:val="auto"/>
    <w:notTrueType/>
    <w:pitch w:val="variable"/>
    <w:sig w:usb0="00000000" w:usb1="08080000" w:usb2="00000010" w:usb3="00000000" w:csb0="00100000"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1207A27D" w14:textId="77777777" w:rsidR="002F5F73" w:rsidRDefault="002F5F73" w:rsidP="00400034">
      <w:r>
        <w:separator/>
      </w:r>
    </w:p>
  </w:footnote>
  <w:footnote w:type="continuationSeparator" w:id="0">
    <w:p w14:paraId="471BCE6E" w14:textId="77777777" w:rsidR="002F5F73" w:rsidRDefault="002F5F73" w:rsidP="00400034">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1EE360D"/>
    <w:multiLevelType w:val="hybridMultilevel"/>
    <w:tmpl w:val="C1C66BF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083514C0"/>
    <w:multiLevelType w:val="hybridMultilevel"/>
    <w:tmpl w:val="9912E3E6"/>
    <w:lvl w:ilvl="0" w:tplc="83A27792">
      <w:start w:val="1"/>
      <w:numFmt w:val="bullet"/>
      <w:lvlText w:val="•"/>
      <w:lvlJc w:val="left"/>
      <w:pPr>
        <w:tabs>
          <w:tab w:val="num" w:pos="720"/>
        </w:tabs>
        <w:ind w:left="720" w:hanging="360"/>
      </w:pPr>
      <w:rPr>
        <w:rFonts w:ascii="Arial" w:hAnsi="Arial" w:hint="default"/>
      </w:rPr>
    </w:lvl>
    <w:lvl w:ilvl="1" w:tplc="9ACCF882" w:tentative="1">
      <w:start w:val="1"/>
      <w:numFmt w:val="bullet"/>
      <w:lvlText w:val="•"/>
      <w:lvlJc w:val="left"/>
      <w:pPr>
        <w:tabs>
          <w:tab w:val="num" w:pos="1440"/>
        </w:tabs>
        <w:ind w:left="1440" w:hanging="360"/>
      </w:pPr>
      <w:rPr>
        <w:rFonts w:ascii="Arial" w:hAnsi="Arial" w:hint="default"/>
      </w:rPr>
    </w:lvl>
    <w:lvl w:ilvl="2" w:tplc="1C2E6672" w:tentative="1">
      <w:start w:val="1"/>
      <w:numFmt w:val="bullet"/>
      <w:lvlText w:val="•"/>
      <w:lvlJc w:val="left"/>
      <w:pPr>
        <w:tabs>
          <w:tab w:val="num" w:pos="2160"/>
        </w:tabs>
        <w:ind w:left="2160" w:hanging="360"/>
      </w:pPr>
      <w:rPr>
        <w:rFonts w:ascii="Arial" w:hAnsi="Arial" w:hint="default"/>
      </w:rPr>
    </w:lvl>
    <w:lvl w:ilvl="3" w:tplc="AD94BCBA" w:tentative="1">
      <w:start w:val="1"/>
      <w:numFmt w:val="bullet"/>
      <w:lvlText w:val="•"/>
      <w:lvlJc w:val="left"/>
      <w:pPr>
        <w:tabs>
          <w:tab w:val="num" w:pos="2880"/>
        </w:tabs>
        <w:ind w:left="2880" w:hanging="360"/>
      </w:pPr>
      <w:rPr>
        <w:rFonts w:ascii="Arial" w:hAnsi="Arial" w:hint="default"/>
      </w:rPr>
    </w:lvl>
    <w:lvl w:ilvl="4" w:tplc="BA0AA684" w:tentative="1">
      <w:start w:val="1"/>
      <w:numFmt w:val="bullet"/>
      <w:lvlText w:val="•"/>
      <w:lvlJc w:val="left"/>
      <w:pPr>
        <w:tabs>
          <w:tab w:val="num" w:pos="3600"/>
        </w:tabs>
        <w:ind w:left="3600" w:hanging="360"/>
      </w:pPr>
      <w:rPr>
        <w:rFonts w:ascii="Arial" w:hAnsi="Arial" w:hint="default"/>
      </w:rPr>
    </w:lvl>
    <w:lvl w:ilvl="5" w:tplc="C8888F18" w:tentative="1">
      <w:start w:val="1"/>
      <w:numFmt w:val="bullet"/>
      <w:lvlText w:val="•"/>
      <w:lvlJc w:val="left"/>
      <w:pPr>
        <w:tabs>
          <w:tab w:val="num" w:pos="4320"/>
        </w:tabs>
        <w:ind w:left="4320" w:hanging="360"/>
      </w:pPr>
      <w:rPr>
        <w:rFonts w:ascii="Arial" w:hAnsi="Arial" w:hint="default"/>
      </w:rPr>
    </w:lvl>
    <w:lvl w:ilvl="6" w:tplc="1B2001CC" w:tentative="1">
      <w:start w:val="1"/>
      <w:numFmt w:val="bullet"/>
      <w:lvlText w:val="•"/>
      <w:lvlJc w:val="left"/>
      <w:pPr>
        <w:tabs>
          <w:tab w:val="num" w:pos="5040"/>
        </w:tabs>
        <w:ind w:left="5040" w:hanging="360"/>
      </w:pPr>
      <w:rPr>
        <w:rFonts w:ascii="Arial" w:hAnsi="Arial" w:hint="default"/>
      </w:rPr>
    </w:lvl>
    <w:lvl w:ilvl="7" w:tplc="27A0AE38" w:tentative="1">
      <w:start w:val="1"/>
      <w:numFmt w:val="bullet"/>
      <w:lvlText w:val="•"/>
      <w:lvlJc w:val="left"/>
      <w:pPr>
        <w:tabs>
          <w:tab w:val="num" w:pos="5760"/>
        </w:tabs>
        <w:ind w:left="5760" w:hanging="360"/>
      </w:pPr>
      <w:rPr>
        <w:rFonts w:ascii="Arial" w:hAnsi="Arial" w:hint="default"/>
      </w:rPr>
    </w:lvl>
    <w:lvl w:ilvl="8" w:tplc="46745354" w:tentative="1">
      <w:start w:val="1"/>
      <w:numFmt w:val="bullet"/>
      <w:lvlText w:val="•"/>
      <w:lvlJc w:val="left"/>
      <w:pPr>
        <w:tabs>
          <w:tab w:val="num" w:pos="6480"/>
        </w:tabs>
        <w:ind w:left="6480" w:hanging="360"/>
      </w:pPr>
      <w:rPr>
        <w:rFonts w:ascii="Arial" w:hAnsi="Arial" w:hint="default"/>
      </w:rPr>
    </w:lvl>
  </w:abstractNum>
  <w:abstractNum w:abstractNumId="2" w15:restartNumberingAfterBreak="0">
    <w:nsid w:val="0A5341F7"/>
    <w:multiLevelType w:val="singleLevel"/>
    <w:tmpl w:val="4162974E"/>
    <w:lvl w:ilvl="0">
      <w:start w:val="1"/>
      <w:numFmt w:val="decimal"/>
      <w:pStyle w:val="Reference"/>
      <w:lvlText w:val="[%1]"/>
      <w:lvlJc w:val="left"/>
      <w:pPr>
        <w:tabs>
          <w:tab w:val="num" w:pos="567"/>
        </w:tabs>
        <w:ind w:left="567" w:hanging="567"/>
      </w:pPr>
      <w:rPr>
        <w:rFonts w:hint="default"/>
      </w:rPr>
    </w:lvl>
  </w:abstractNum>
  <w:abstractNum w:abstractNumId="3" w15:restartNumberingAfterBreak="0">
    <w:nsid w:val="0CF71593"/>
    <w:multiLevelType w:val="hybridMultilevel"/>
    <w:tmpl w:val="9340A47E"/>
    <w:lvl w:ilvl="0" w:tplc="6A163D9A">
      <w:start w:val="1"/>
      <w:numFmt w:val="lowerLetter"/>
      <w:lvlText w:val="(%1)"/>
      <w:lvlJc w:val="left"/>
      <w:pPr>
        <w:ind w:left="720" w:hanging="360"/>
      </w:pPr>
      <w:rPr>
        <w:rFonts w:hint="default"/>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4" w15:restartNumberingAfterBreak="0">
    <w:nsid w:val="1180148A"/>
    <w:multiLevelType w:val="hybridMultilevel"/>
    <w:tmpl w:val="773CC87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145A7644"/>
    <w:multiLevelType w:val="hybridMultilevel"/>
    <w:tmpl w:val="BDDAEF0C"/>
    <w:lvl w:ilvl="0" w:tplc="04090011">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15:restartNumberingAfterBreak="0">
    <w:nsid w:val="14907E93"/>
    <w:multiLevelType w:val="hybridMultilevel"/>
    <w:tmpl w:val="66EE18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5523066"/>
    <w:multiLevelType w:val="hybridMultilevel"/>
    <w:tmpl w:val="0ADCD7CC"/>
    <w:lvl w:ilvl="0" w:tplc="DB60718C">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164C0D82"/>
    <w:multiLevelType w:val="hybridMultilevel"/>
    <w:tmpl w:val="BECE57E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18471987"/>
    <w:multiLevelType w:val="hybridMultilevel"/>
    <w:tmpl w:val="FB0EEB32"/>
    <w:lvl w:ilvl="0" w:tplc="1E808208">
      <w:start w:val="5"/>
      <w:numFmt w:val="bullet"/>
      <w:lvlText w:val=""/>
      <w:lvlJc w:val="left"/>
      <w:pPr>
        <w:ind w:left="420" w:hanging="420"/>
      </w:pPr>
      <w:rPr>
        <w:rFonts w:ascii="Symbol" w:eastAsia="Batang" w:hAnsi="Symbol" w:cs="Times New Roman" w:hint="default"/>
        <w:lang w:val="en-US"/>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 w15:restartNumberingAfterBreak="0">
    <w:nsid w:val="194A6692"/>
    <w:multiLevelType w:val="hybridMultilevel"/>
    <w:tmpl w:val="6A2C871C"/>
    <w:lvl w:ilvl="0" w:tplc="77EC3E24">
      <w:start w:val="1"/>
      <w:numFmt w:val="decimal"/>
      <w:lvlText w:val="[%1]"/>
      <w:lvlJc w:val="left"/>
      <w:pPr>
        <w:ind w:left="420" w:hanging="420"/>
      </w:pPr>
      <w:rPr>
        <w:lang w:val="en-G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15:restartNumberingAfterBreak="0">
    <w:nsid w:val="1F8E4AF6"/>
    <w:multiLevelType w:val="hybridMultilevel"/>
    <w:tmpl w:val="74F8BBC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1E91442"/>
    <w:multiLevelType w:val="hybridMultilevel"/>
    <w:tmpl w:val="B94E5F1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62F4A33C">
      <w:numFmt w:val="bullet"/>
      <w:lvlText w:val=""/>
      <w:lvlJc w:val="left"/>
      <w:pPr>
        <w:ind w:left="2220" w:hanging="420"/>
      </w:pPr>
      <w:rPr>
        <w:rFonts w:ascii="Wingdings" w:eastAsia="宋体" w:hAnsi="Wingdings" w:cs="Times New Roman"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255F6F8B"/>
    <w:multiLevelType w:val="hybridMultilevel"/>
    <w:tmpl w:val="9E582628"/>
    <w:lvl w:ilvl="0" w:tplc="050C02C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 w15:restartNumberingAfterBreak="0">
    <w:nsid w:val="25CB0CC0"/>
    <w:multiLevelType w:val="hybridMultilevel"/>
    <w:tmpl w:val="7C506B04"/>
    <w:lvl w:ilvl="0" w:tplc="DF6E2A5C">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15:restartNumberingAfterBreak="0">
    <w:nsid w:val="28A505F7"/>
    <w:multiLevelType w:val="hybridMultilevel"/>
    <w:tmpl w:val="5854FB56"/>
    <w:lvl w:ilvl="0" w:tplc="5246BB5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15:restartNumberingAfterBreak="0">
    <w:nsid w:val="29A66DF3"/>
    <w:multiLevelType w:val="hybridMultilevel"/>
    <w:tmpl w:val="0AACAE04"/>
    <w:lvl w:ilvl="0" w:tplc="04090011">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15:restartNumberingAfterBreak="0">
    <w:nsid w:val="2EE42BF6"/>
    <w:multiLevelType w:val="multilevel"/>
    <w:tmpl w:val="7BE0AA6A"/>
    <w:lvl w:ilvl="0">
      <w:start w:val="1"/>
      <w:numFmt w:val="decimal"/>
      <w:lvlText w:val="%1"/>
      <w:lvlJc w:val="left"/>
      <w:pPr>
        <w:tabs>
          <w:tab w:val="num" w:pos="432"/>
        </w:tabs>
        <w:ind w:left="432" w:hanging="432"/>
      </w:pPr>
      <w:rPr>
        <w:rFonts w:hint="default"/>
        <w:i w:val="0"/>
        <w:lang w:val="en-US"/>
      </w:rPr>
    </w:lvl>
    <w:lvl w:ilvl="1">
      <w:start w:val="1"/>
      <w:numFmt w:val="decimal"/>
      <w:pStyle w:val="2"/>
      <w:lvlText w:val="%1.%2"/>
      <w:lvlJc w:val="left"/>
      <w:pPr>
        <w:tabs>
          <w:tab w:val="num" w:pos="576"/>
        </w:tabs>
        <w:ind w:left="576" w:hanging="576"/>
      </w:pPr>
      <w:rPr>
        <w:rFonts w:ascii="Times New Roman" w:hAnsi="Times New Roman" w:cs="Times New Roman" w:hint="default"/>
        <w:b/>
        <w:i w:val="0"/>
        <w:sz w:val="24"/>
        <w:effect w:val="none"/>
      </w:rPr>
    </w:lvl>
    <w:lvl w:ilvl="2">
      <w:start w:val="1"/>
      <w:numFmt w:val="decimal"/>
      <w:pStyle w:val="3"/>
      <w:lvlText w:val="%1.%2.%3"/>
      <w:lvlJc w:val="left"/>
      <w:pPr>
        <w:tabs>
          <w:tab w:val="num" w:pos="990"/>
        </w:tabs>
        <w:ind w:left="990" w:hanging="720"/>
      </w:pPr>
      <w:rPr>
        <w:rFonts w:ascii="Times New Roman" w:hAnsi="Times New Roman" w:cs="Times New Roman" w:hint="default"/>
        <w:b/>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8" w15:restartNumberingAfterBreak="0">
    <w:nsid w:val="309323CC"/>
    <w:multiLevelType w:val="hybridMultilevel"/>
    <w:tmpl w:val="B27CD4FA"/>
    <w:lvl w:ilvl="0" w:tplc="3C86320E">
      <w:start w:val="1"/>
      <w:numFmt w:val="lowerLetter"/>
      <w:lvlText w:val="(%1)"/>
      <w:lvlJc w:val="left"/>
      <w:pPr>
        <w:ind w:left="720" w:hanging="360"/>
      </w:pPr>
      <w:rPr>
        <w:rFonts w:hint="default"/>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19" w15:restartNumberingAfterBreak="0">
    <w:nsid w:val="31095F7A"/>
    <w:multiLevelType w:val="hybridMultilevel"/>
    <w:tmpl w:val="3F60D9F8"/>
    <w:lvl w:ilvl="0" w:tplc="DB60718C">
      <w:start w:val="1"/>
      <w:numFmt w:val="bullet"/>
      <w:lvlText w:val="•"/>
      <w:lvlJc w:val="left"/>
      <w:pPr>
        <w:ind w:left="420" w:hanging="420"/>
      </w:pPr>
      <w:rPr>
        <w:rFonts w:ascii="Arial" w:hAnsi="Aria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21" w15:restartNumberingAfterBreak="0">
    <w:nsid w:val="3B864EF5"/>
    <w:multiLevelType w:val="hybridMultilevel"/>
    <w:tmpl w:val="C4661B62"/>
    <w:lvl w:ilvl="0" w:tplc="DB60718C">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15:restartNumberingAfterBreak="0">
    <w:nsid w:val="3BB02111"/>
    <w:multiLevelType w:val="multilevel"/>
    <w:tmpl w:val="3BB0211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3E5574EF"/>
    <w:multiLevelType w:val="hybridMultilevel"/>
    <w:tmpl w:val="27E04476"/>
    <w:lvl w:ilvl="0" w:tplc="DB60718C">
      <w:start w:val="1"/>
      <w:numFmt w:val="bullet"/>
      <w:lvlText w:val="•"/>
      <w:lvlJc w:val="left"/>
      <w:pPr>
        <w:ind w:left="420" w:hanging="420"/>
      </w:pPr>
      <w:rPr>
        <w:rFonts w:ascii="Arial" w:hAnsi="Arial"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4" w15:restartNumberingAfterBreak="0">
    <w:nsid w:val="468519EC"/>
    <w:multiLevelType w:val="hybridMultilevel"/>
    <w:tmpl w:val="FF04F0DA"/>
    <w:lvl w:ilvl="0" w:tplc="B5A8667A">
      <w:numFmt w:val="bullet"/>
      <w:lvlText w:val="-"/>
      <w:lvlJc w:val="left"/>
      <w:pPr>
        <w:ind w:left="760" w:hanging="360"/>
      </w:pPr>
      <w:rPr>
        <w:rFonts w:ascii="Times" w:eastAsia="Batang" w:hAnsi="Times" w:cs="Times"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25" w15:restartNumberingAfterBreak="0">
    <w:nsid w:val="4BBE00E6"/>
    <w:multiLevelType w:val="hybridMultilevel"/>
    <w:tmpl w:val="7452DFD2"/>
    <w:lvl w:ilvl="0" w:tplc="E4F651C6">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 w15:restartNumberingAfterBreak="0">
    <w:nsid w:val="4D1B4BAE"/>
    <w:multiLevelType w:val="hybridMultilevel"/>
    <w:tmpl w:val="86FA8898"/>
    <w:lvl w:ilvl="0" w:tplc="DB60718C">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 w15:restartNumberingAfterBreak="0">
    <w:nsid w:val="4E236542"/>
    <w:multiLevelType w:val="hybridMultilevel"/>
    <w:tmpl w:val="2CC84954"/>
    <w:lvl w:ilvl="0" w:tplc="A46C5794">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8" w15:restartNumberingAfterBreak="0">
    <w:nsid w:val="50D7051C"/>
    <w:multiLevelType w:val="hybridMultilevel"/>
    <w:tmpl w:val="CBF2922E"/>
    <w:lvl w:ilvl="0" w:tplc="DB60718C">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9" w15:restartNumberingAfterBreak="0">
    <w:nsid w:val="55A13B3B"/>
    <w:multiLevelType w:val="hybridMultilevel"/>
    <w:tmpl w:val="85AC8F64"/>
    <w:lvl w:ilvl="0" w:tplc="AD366BD0">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0" w15:restartNumberingAfterBreak="0">
    <w:nsid w:val="5C26650D"/>
    <w:multiLevelType w:val="hybridMultilevel"/>
    <w:tmpl w:val="CD780CCE"/>
    <w:lvl w:ilvl="0" w:tplc="08090001">
      <w:start w:val="1"/>
      <w:numFmt w:val="bullet"/>
      <w:lvlText w:val=""/>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1" w15:restartNumberingAfterBreak="0">
    <w:nsid w:val="5D3E683B"/>
    <w:multiLevelType w:val="hybridMultilevel"/>
    <w:tmpl w:val="FFD2C82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15:restartNumberingAfterBreak="0">
    <w:nsid w:val="63A45322"/>
    <w:multiLevelType w:val="hybridMultilevel"/>
    <w:tmpl w:val="DC44B7E8"/>
    <w:lvl w:ilvl="0" w:tplc="5246BB5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3" w15:restartNumberingAfterBreak="0">
    <w:nsid w:val="6BDB0C0A"/>
    <w:multiLevelType w:val="hybridMultilevel"/>
    <w:tmpl w:val="37B480B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 w15:restartNumberingAfterBreak="0">
    <w:nsid w:val="73420061"/>
    <w:multiLevelType w:val="hybridMultilevel"/>
    <w:tmpl w:val="A414098E"/>
    <w:lvl w:ilvl="0" w:tplc="DB60718C">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 w15:restartNumberingAfterBreak="0">
    <w:nsid w:val="738C1559"/>
    <w:multiLevelType w:val="hybridMultilevel"/>
    <w:tmpl w:val="0FD81F1E"/>
    <w:lvl w:ilvl="0" w:tplc="2DB4A8D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6" w15:restartNumberingAfterBreak="0">
    <w:nsid w:val="79061C91"/>
    <w:multiLevelType w:val="hybridMultilevel"/>
    <w:tmpl w:val="52BE98B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 w15:restartNumberingAfterBreak="0">
    <w:nsid w:val="7A4C7D79"/>
    <w:multiLevelType w:val="hybridMultilevel"/>
    <w:tmpl w:val="DDBE4248"/>
    <w:lvl w:ilvl="0" w:tplc="304AE358">
      <w:start w:val="1"/>
      <w:numFmt w:val="bullet"/>
      <w:lvlText w:val="•"/>
      <w:lvlJc w:val="left"/>
      <w:pPr>
        <w:tabs>
          <w:tab w:val="num" w:pos="720"/>
        </w:tabs>
        <w:ind w:left="720" w:hanging="360"/>
      </w:pPr>
      <w:rPr>
        <w:rFonts w:ascii="Arial" w:hAnsi="Arial" w:hint="default"/>
      </w:rPr>
    </w:lvl>
    <w:lvl w:ilvl="1" w:tplc="5164D7BE">
      <w:start w:val="1"/>
      <w:numFmt w:val="bullet"/>
      <w:lvlText w:val="•"/>
      <w:lvlJc w:val="left"/>
      <w:pPr>
        <w:tabs>
          <w:tab w:val="num" w:pos="1440"/>
        </w:tabs>
        <w:ind w:left="1440" w:hanging="360"/>
      </w:pPr>
      <w:rPr>
        <w:rFonts w:ascii="Arial" w:hAnsi="Arial" w:hint="default"/>
      </w:rPr>
    </w:lvl>
    <w:lvl w:ilvl="2" w:tplc="3D5A2C14" w:tentative="1">
      <w:start w:val="1"/>
      <w:numFmt w:val="bullet"/>
      <w:lvlText w:val="•"/>
      <w:lvlJc w:val="left"/>
      <w:pPr>
        <w:tabs>
          <w:tab w:val="num" w:pos="2160"/>
        </w:tabs>
        <w:ind w:left="2160" w:hanging="360"/>
      </w:pPr>
      <w:rPr>
        <w:rFonts w:ascii="Arial" w:hAnsi="Arial" w:hint="default"/>
      </w:rPr>
    </w:lvl>
    <w:lvl w:ilvl="3" w:tplc="692E686C" w:tentative="1">
      <w:start w:val="1"/>
      <w:numFmt w:val="bullet"/>
      <w:lvlText w:val="•"/>
      <w:lvlJc w:val="left"/>
      <w:pPr>
        <w:tabs>
          <w:tab w:val="num" w:pos="2880"/>
        </w:tabs>
        <w:ind w:left="2880" w:hanging="360"/>
      </w:pPr>
      <w:rPr>
        <w:rFonts w:ascii="Arial" w:hAnsi="Arial" w:hint="default"/>
      </w:rPr>
    </w:lvl>
    <w:lvl w:ilvl="4" w:tplc="921E01E6" w:tentative="1">
      <w:start w:val="1"/>
      <w:numFmt w:val="bullet"/>
      <w:lvlText w:val="•"/>
      <w:lvlJc w:val="left"/>
      <w:pPr>
        <w:tabs>
          <w:tab w:val="num" w:pos="3600"/>
        </w:tabs>
        <w:ind w:left="3600" w:hanging="360"/>
      </w:pPr>
      <w:rPr>
        <w:rFonts w:ascii="Arial" w:hAnsi="Arial" w:hint="default"/>
      </w:rPr>
    </w:lvl>
    <w:lvl w:ilvl="5" w:tplc="3C028C90" w:tentative="1">
      <w:start w:val="1"/>
      <w:numFmt w:val="bullet"/>
      <w:lvlText w:val="•"/>
      <w:lvlJc w:val="left"/>
      <w:pPr>
        <w:tabs>
          <w:tab w:val="num" w:pos="4320"/>
        </w:tabs>
        <w:ind w:left="4320" w:hanging="360"/>
      </w:pPr>
      <w:rPr>
        <w:rFonts w:ascii="Arial" w:hAnsi="Arial" w:hint="default"/>
      </w:rPr>
    </w:lvl>
    <w:lvl w:ilvl="6" w:tplc="DEEC9F38" w:tentative="1">
      <w:start w:val="1"/>
      <w:numFmt w:val="bullet"/>
      <w:lvlText w:val="•"/>
      <w:lvlJc w:val="left"/>
      <w:pPr>
        <w:tabs>
          <w:tab w:val="num" w:pos="5040"/>
        </w:tabs>
        <w:ind w:left="5040" w:hanging="360"/>
      </w:pPr>
      <w:rPr>
        <w:rFonts w:ascii="Arial" w:hAnsi="Arial" w:hint="default"/>
      </w:rPr>
    </w:lvl>
    <w:lvl w:ilvl="7" w:tplc="A222717C" w:tentative="1">
      <w:start w:val="1"/>
      <w:numFmt w:val="bullet"/>
      <w:lvlText w:val="•"/>
      <w:lvlJc w:val="left"/>
      <w:pPr>
        <w:tabs>
          <w:tab w:val="num" w:pos="5760"/>
        </w:tabs>
        <w:ind w:left="5760" w:hanging="360"/>
      </w:pPr>
      <w:rPr>
        <w:rFonts w:ascii="Arial" w:hAnsi="Arial" w:hint="default"/>
      </w:rPr>
    </w:lvl>
    <w:lvl w:ilvl="8" w:tplc="2654DDBA" w:tentative="1">
      <w:start w:val="1"/>
      <w:numFmt w:val="bullet"/>
      <w:lvlText w:val="•"/>
      <w:lvlJc w:val="left"/>
      <w:pPr>
        <w:tabs>
          <w:tab w:val="num" w:pos="6480"/>
        </w:tabs>
        <w:ind w:left="6480" w:hanging="360"/>
      </w:pPr>
      <w:rPr>
        <w:rFonts w:ascii="Arial" w:hAnsi="Arial" w:hint="default"/>
      </w:rPr>
    </w:lvl>
  </w:abstractNum>
  <w:abstractNum w:abstractNumId="38" w15:restartNumberingAfterBreak="0">
    <w:nsid w:val="7CF75EA5"/>
    <w:multiLevelType w:val="hybridMultilevel"/>
    <w:tmpl w:val="02D2A2EE"/>
    <w:lvl w:ilvl="0" w:tplc="5246BB5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9" w15:restartNumberingAfterBreak="0">
    <w:nsid w:val="7D586F8C"/>
    <w:multiLevelType w:val="hybridMultilevel"/>
    <w:tmpl w:val="1B086346"/>
    <w:lvl w:ilvl="0" w:tplc="B120C5F0">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0" w15:restartNumberingAfterBreak="0">
    <w:nsid w:val="7E1005CF"/>
    <w:multiLevelType w:val="hybridMultilevel"/>
    <w:tmpl w:val="99DAF0C2"/>
    <w:lvl w:ilvl="0" w:tplc="06B4A33A">
      <w:start w:val="1"/>
      <w:numFmt w:val="upp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1" w15:restartNumberingAfterBreak="0">
    <w:nsid w:val="7F134645"/>
    <w:multiLevelType w:val="hybridMultilevel"/>
    <w:tmpl w:val="D728D2DC"/>
    <w:lvl w:ilvl="0" w:tplc="83A4AFBC">
      <w:numFmt w:val="bullet"/>
      <w:lvlText w:val="-"/>
      <w:lvlJc w:val="left"/>
      <w:pPr>
        <w:ind w:left="420" w:hanging="420"/>
      </w:pPr>
      <w:rPr>
        <w:rFonts w:ascii="Arial" w:eastAsia="PMingLiU" w:hAnsi="Arial" w:cs="Arial" w:hint="default"/>
        <w:sz w:val="20"/>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abstractNumId w:val="20"/>
  </w:num>
  <w:num w:numId="2">
    <w:abstractNumId w:val="17"/>
  </w:num>
  <w:num w:numId="3">
    <w:abstractNumId w:val="10"/>
  </w:num>
  <w:num w:numId="4">
    <w:abstractNumId w:val="2"/>
  </w:num>
  <w:num w:numId="5">
    <w:abstractNumId w:val="19"/>
  </w:num>
  <w:num w:numId="6">
    <w:abstractNumId w:val="40"/>
  </w:num>
  <w:num w:numId="7">
    <w:abstractNumId w:val="36"/>
  </w:num>
  <w:num w:numId="8">
    <w:abstractNumId w:val="12"/>
  </w:num>
  <w:num w:numId="9">
    <w:abstractNumId w:val="9"/>
  </w:num>
  <w:num w:numId="10">
    <w:abstractNumId w:val="30"/>
  </w:num>
  <w:num w:numId="11">
    <w:abstractNumId w:val="8"/>
  </w:num>
  <w:num w:numId="12">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17"/>
  </w:num>
  <w:num w:numId="14">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17"/>
  </w:num>
  <w:num w:numId="16">
    <w:abstractNumId w:val="17"/>
  </w:num>
  <w:num w:numId="17">
    <w:abstractNumId w:val="17"/>
  </w:num>
  <w:num w:numId="18">
    <w:abstractNumId w:val="6"/>
  </w:num>
  <w:num w:numId="19">
    <w:abstractNumId w:val="38"/>
  </w:num>
  <w:num w:numId="20">
    <w:abstractNumId w:val="32"/>
  </w:num>
  <w:num w:numId="21">
    <w:abstractNumId w:val="15"/>
  </w:num>
  <w:num w:numId="22">
    <w:abstractNumId w:val="21"/>
  </w:num>
  <w:num w:numId="23">
    <w:abstractNumId w:val="11"/>
  </w:num>
  <w:num w:numId="24">
    <w:abstractNumId w:val="22"/>
  </w:num>
  <w:num w:numId="25">
    <w:abstractNumId w:val="24"/>
  </w:num>
  <w:num w:numId="26">
    <w:abstractNumId w:val="25"/>
  </w:num>
  <w:num w:numId="27">
    <w:abstractNumId w:val="27"/>
  </w:num>
  <w:num w:numId="28">
    <w:abstractNumId w:val="7"/>
  </w:num>
  <w:num w:numId="29">
    <w:abstractNumId w:val="23"/>
  </w:num>
  <w:num w:numId="30">
    <w:abstractNumId w:val="26"/>
  </w:num>
  <w:num w:numId="31">
    <w:abstractNumId w:val="0"/>
  </w:num>
  <w:num w:numId="32">
    <w:abstractNumId w:val="31"/>
  </w:num>
  <w:num w:numId="33">
    <w:abstractNumId w:val="33"/>
  </w:num>
  <w:num w:numId="34">
    <w:abstractNumId w:val="4"/>
  </w:num>
  <w:num w:numId="35">
    <w:abstractNumId w:val="41"/>
  </w:num>
  <w:num w:numId="36">
    <w:abstractNumId w:val="17"/>
  </w:num>
  <w:num w:numId="37">
    <w:abstractNumId w:val="14"/>
  </w:num>
  <w:num w:numId="38">
    <w:abstractNumId w:val="18"/>
  </w:num>
  <w:num w:numId="39">
    <w:abstractNumId w:val="29"/>
  </w:num>
  <w:num w:numId="40">
    <w:abstractNumId w:val="37"/>
  </w:num>
  <w:num w:numId="41">
    <w:abstractNumId w:val="1"/>
  </w:num>
  <w:num w:numId="42">
    <w:abstractNumId w:val="17"/>
  </w:num>
  <w:num w:numId="43">
    <w:abstractNumId w:val="17"/>
  </w:num>
  <w:num w:numId="44">
    <w:abstractNumId w:val="17"/>
  </w:num>
  <w:num w:numId="45">
    <w:abstractNumId w:val="17"/>
  </w:num>
  <w:num w:numId="46">
    <w:abstractNumId w:val="17"/>
  </w:num>
  <w:num w:numId="47">
    <w:abstractNumId w:val="17"/>
  </w:num>
  <w:num w:numId="48">
    <w:abstractNumId w:val="17"/>
  </w:num>
  <w:num w:numId="49">
    <w:abstractNumId w:val="34"/>
  </w:num>
  <w:num w:numId="50">
    <w:abstractNumId w:val="28"/>
  </w:num>
  <w:num w:numId="51">
    <w:abstractNumId w:val="35"/>
  </w:num>
  <w:num w:numId="52">
    <w:abstractNumId w:val="5"/>
  </w:num>
  <w:num w:numId="53">
    <w:abstractNumId w:val="16"/>
  </w:num>
  <w:num w:numId="54">
    <w:abstractNumId w:val="39"/>
  </w:num>
  <w:num w:numId="55">
    <w:abstractNumId w:val="3"/>
  </w:num>
  <w:num w:numId="56">
    <w:abstractNumId w:val="13"/>
  </w:num>
  <w:numIdMacAtCleanup w:val="5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200"/>
  <w:bordersDoNotSurroundHeader/>
  <w:bordersDoNotSurroundFooter/>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A71CA"/>
    <w:rsid w:val="000004DF"/>
    <w:rsid w:val="000008DB"/>
    <w:rsid w:val="00000B23"/>
    <w:rsid w:val="00000B88"/>
    <w:rsid w:val="00000CB2"/>
    <w:rsid w:val="00000FC5"/>
    <w:rsid w:val="000010B2"/>
    <w:rsid w:val="00001114"/>
    <w:rsid w:val="000017ED"/>
    <w:rsid w:val="00001AF0"/>
    <w:rsid w:val="00001D1F"/>
    <w:rsid w:val="00002F88"/>
    <w:rsid w:val="0000355F"/>
    <w:rsid w:val="0000390B"/>
    <w:rsid w:val="00003D32"/>
    <w:rsid w:val="00003D7F"/>
    <w:rsid w:val="00003E39"/>
    <w:rsid w:val="00003F1B"/>
    <w:rsid w:val="00004566"/>
    <w:rsid w:val="0000475D"/>
    <w:rsid w:val="00004769"/>
    <w:rsid w:val="000047B6"/>
    <w:rsid w:val="000048FA"/>
    <w:rsid w:val="00005780"/>
    <w:rsid w:val="00005C36"/>
    <w:rsid w:val="00005E68"/>
    <w:rsid w:val="00005F4E"/>
    <w:rsid w:val="0000627A"/>
    <w:rsid w:val="00006855"/>
    <w:rsid w:val="00006B6A"/>
    <w:rsid w:val="00006CDC"/>
    <w:rsid w:val="00007193"/>
    <w:rsid w:val="000073FC"/>
    <w:rsid w:val="000075F5"/>
    <w:rsid w:val="00007893"/>
    <w:rsid w:val="0001038A"/>
    <w:rsid w:val="00010A20"/>
    <w:rsid w:val="00011116"/>
    <w:rsid w:val="000111E1"/>
    <w:rsid w:val="00011428"/>
    <w:rsid w:val="00011634"/>
    <w:rsid w:val="00011922"/>
    <w:rsid w:val="00011C94"/>
    <w:rsid w:val="00011E8C"/>
    <w:rsid w:val="00012867"/>
    <w:rsid w:val="00012B30"/>
    <w:rsid w:val="000132F5"/>
    <w:rsid w:val="00013813"/>
    <w:rsid w:val="00013964"/>
    <w:rsid w:val="00013B61"/>
    <w:rsid w:val="00013BA9"/>
    <w:rsid w:val="00013D99"/>
    <w:rsid w:val="00014038"/>
    <w:rsid w:val="00014573"/>
    <w:rsid w:val="0001461F"/>
    <w:rsid w:val="00014CA5"/>
    <w:rsid w:val="00014D7E"/>
    <w:rsid w:val="000150CF"/>
    <w:rsid w:val="00015189"/>
    <w:rsid w:val="0001578F"/>
    <w:rsid w:val="00015C1F"/>
    <w:rsid w:val="00015D0A"/>
    <w:rsid w:val="00015D62"/>
    <w:rsid w:val="0001642D"/>
    <w:rsid w:val="00016497"/>
    <w:rsid w:val="000164EE"/>
    <w:rsid w:val="000167BE"/>
    <w:rsid w:val="00016E8A"/>
    <w:rsid w:val="0001716E"/>
    <w:rsid w:val="00017AFA"/>
    <w:rsid w:val="00017D09"/>
    <w:rsid w:val="00017D28"/>
    <w:rsid w:val="00017EAC"/>
    <w:rsid w:val="00017F19"/>
    <w:rsid w:val="00017F60"/>
    <w:rsid w:val="00020653"/>
    <w:rsid w:val="000208A0"/>
    <w:rsid w:val="00020F05"/>
    <w:rsid w:val="00020F40"/>
    <w:rsid w:val="0002129C"/>
    <w:rsid w:val="000215C3"/>
    <w:rsid w:val="00021606"/>
    <w:rsid w:val="00021C21"/>
    <w:rsid w:val="00021EA6"/>
    <w:rsid w:val="00022260"/>
    <w:rsid w:val="000222FD"/>
    <w:rsid w:val="00022483"/>
    <w:rsid w:val="000225B4"/>
    <w:rsid w:val="00022636"/>
    <w:rsid w:val="000226CA"/>
    <w:rsid w:val="00022AB9"/>
    <w:rsid w:val="00022B0A"/>
    <w:rsid w:val="00022CE7"/>
    <w:rsid w:val="000239C9"/>
    <w:rsid w:val="00023E39"/>
    <w:rsid w:val="000240F9"/>
    <w:rsid w:val="0002434B"/>
    <w:rsid w:val="0002448E"/>
    <w:rsid w:val="00024809"/>
    <w:rsid w:val="00024A0E"/>
    <w:rsid w:val="00024DB7"/>
    <w:rsid w:val="000256CE"/>
    <w:rsid w:val="00025F8A"/>
    <w:rsid w:val="000262ED"/>
    <w:rsid w:val="0002684B"/>
    <w:rsid w:val="00026A5E"/>
    <w:rsid w:val="000270B2"/>
    <w:rsid w:val="00027163"/>
    <w:rsid w:val="00027819"/>
    <w:rsid w:val="00027B13"/>
    <w:rsid w:val="00027B9E"/>
    <w:rsid w:val="00030130"/>
    <w:rsid w:val="000302FB"/>
    <w:rsid w:val="00030303"/>
    <w:rsid w:val="000307C0"/>
    <w:rsid w:val="00030CB9"/>
    <w:rsid w:val="00030DC8"/>
    <w:rsid w:val="00031484"/>
    <w:rsid w:val="0003181F"/>
    <w:rsid w:val="0003196F"/>
    <w:rsid w:val="00031AF9"/>
    <w:rsid w:val="00031E6C"/>
    <w:rsid w:val="00031FD2"/>
    <w:rsid w:val="00032471"/>
    <w:rsid w:val="0003257A"/>
    <w:rsid w:val="000327B2"/>
    <w:rsid w:val="00032816"/>
    <w:rsid w:val="00032902"/>
    <w:rsid w:val="00032F98"/>
    <w:rsid w:val="00032FAC"/>
    <w:rsid w:val="000330CE"/>
    <w:rsid w:val="0003337B"/>
    <w:rsid w:val="00033531"/>
    <w:rsid w:val="000336E6"/>
    <w:rsid w:val="00034910"/>
    <w:rsid w:val="0003506D"/>
    <w:rsid w:val="00035436"/>
    <w:rsid w:val="00035762"/>
    <w:rsid w:val="00035A5E"/>
    <w:rsid w:val="00035AD8"/>
    <w:rsid w:val="00035E53"/>
    <w:rsid w:val="00035EDD"/>
    <w:rsid w:val="00035F47"/>
    <w:rsid w:val="000360ED"/>
    <w:rsid w:val="00036668"/>
    <w:rsid w:val="0003669D"/>
    <w:rsid w:val="00036F19"/>
    <w:rsid w:val="000371DC"/>
    <w:rsid w:val="00037283"/>
    <w:rsid w:val="000374C5"/>
    <w:rsid w:val="0003752F"/>
    <w:rsid w:val="0003761B"/>
    <w:rsid w:val="00037BC9"/>
    <w:rsid w:val="00037C2E"/>
    <w:rsid w:val="00037DC7"/>
    <w:rsid w:val="0004013F"/>
    <w:rsid w:val="000402CD"/>
    <w:rsid w:val="0004098C"/>
    <w:rsid w:val="00040D7E"/>
    <w:rsid w:val="000410BA"/>
    <w:rsid w:val="0004131B"/>
    <w:rsid w:val="0004134D"/>
    <w:rsid w:val="00041820"/>
    <w:rsid w:val="0004192E"/>
    <w:rsid w:val="00041F39"/>
    <w:rsid w:val="00041F56"/>
    <w:rsid w:val="00042329"/>
    <w:rsid w:val="0004239F"/>
    <w:rsid w:val="000424BA"/>
    <w:rsid w:val="000428B6"/>
    <w:rsid w:val="00042987"/>
    <w:rsid w:val="000431DC"/>
    <w:rsid w:val="0004382D"/>
    <w:rsid w:val="00043C2A"/>
    <w:rsid w:val="00043E0E"/>
    <w:rsid w:val="00044018"/>
    <w:rsid w:val="0004409A"/>
    <w:rsid w:val="0004432D"/>
    <w:rsid w:val="00044370"/>
    <w:rsid w:val="00044483"/>
    <w:rsid w:val="00044F72"/>
    <w:rsid w:val="00044FA8"/>
    <w:rsid w:val="000451E0"/>
    <w:rsid w:val="000452D9"/>
    <w:rsid w:val="000453ED"/>
    <w:rsid w:val="00045B87"/>
    <w:rsid w:val="00045F06"/>
    <w:rsid w:val="00046380"/>
    <w:rsid w:val="0004694D"/>
    <w:rsid w:val="00046CFF"/>
    <w:rsid w:val="00047A6B"/>
    <w:rsid w:val="00047CD3"/>
    <w:rsid w:val="00047D68"/>
    <w:rsid w:val="00050044"/>
    <w:rsid w:val="00050396"/>
    <w:rsid w:val="00050C4B"/>
    <w:rsid w:val="000510DA"/>
    <w:rsid w:val="00051444"/>
    <w:rsid w:val="00051C61"/>
    <w:rsid w:val="000526AD"/>
    <w:rsid w:val="000528AC"/>
    <w:rsid w:val="00052921"/>
    <w:rsid w:val="00052D02"/>
    <w:rsid w:val="00052DC2"/>
    <w:rsid w:val="00052FFE"/>
    <w:rsid w:val="0005323C"/>
    <w:rsid w:val="00053641"/>
    <w:rsid w:val="00054673"/>
    <w:rsid w:val="00054752"/>
    <w:rsid w:val="000548B0"/>
    <w:rsid w:val="00054945"/>
    <w:rsid w:val="00055021"/>
    <w:rsid w:val="0005582B"/>
    <w:rsid w:val="0005598B"/>
    <w:rsid w:val="00055BC0"/>
    <w:rsid w:val="00055E02"/>
    <w:rsid w:val="00055EC7"/>
    <w:rsid w:val="00056341"/>
    <w:rsid w:val="000564CE"/>
    <w:rsid w:val="00056C66"/>
    <w:rsid w:val="000573A5"/>
    <w:rsid w:val="00057471"/>
    <w:rsid w:val="000578D3"/>
    <w:rsid w:val="00057C74"/>
    <w:rsid w:val="00057EF1"/>
    <w:rsid w:val="000607DF"/>
    <w:rsid w:val="00060958"/>
    <w:rsid w:val="00060FF3"/>
    <w:rsid w:val="000611F9"/>
    <w:rsid w:val="000615CD"/>
    <w:rsid w:val="00061672"/>
    <w:rsid w:val="00061B84"/>
    <w:rsid w:val="00061FF4"/>
    <w:rsid w:val="00062802"/>
    <w:rsid w:val="000628AC"/>
    <w:rsid w:val="00062FAD"/>
    <w:rsid w:val="0006317A"/>
    <w:rsid w:val="000637CD"/>
    <w:rsid w:val="00063DF3"/>
    <w:rsid w:val="00064007"/>
    <w:rsid w:val="000643A5"/>
    <w:rsid w:val="00064415"/>
    <w:rsid w:val="000645DA"/>
    <w:rsid w:val="000646EC"/>
    <w:rsid w:val="000647A6"/>
    <w:rsid w:val="00064809"/>
    <w:rsid w:val="00064A1F"/>
    <w:rsid w:val="00064C86"/>
    <w:rsid w:val="00065204"/>
    <w:rsid w:val="00065361"/>
    <w:rsid w:val="00065C61"/>
    <w:rsid w:val="000660F8"/>
    <w:rsid w:val="00066486"/>
    <w:rsid w:val="0006650E"/>
    <w:rsid w:val="00066590"/>
    <w:rsid w:val="000668D3"/>
    <w:rsid w:val="00066995"/>
    <w:rsid w:val="00066B14"/>
    <w:rsid w:val="00067167"/>
    <w:rsid w:val="0006744D"/>
    <w:rsid w:val="00067A4E"/>
    <w:rsid w:val="00070357"/>
    <w:rsid w:val="00070959"/>
    <w:rsid w:val="000709CE"/>
    <w:rsid w:val="00070AF1"/>
    <w:rsid w:val="00070BD9"/>
    <w:rsid w:val="00071034"/>
    <w:rsid w:val="00071293"/>
    <w:rsid w:val="000712D6"/>
    <w:rsid w:val="0007135C"/>
    <w:rsid w:val="00071A0B"/>
    <w:rsid w:val="00071AC2"/>
    <w:rsid w:val="00071FEE"/>
    <w:rsid w:val="00072040"/>
    <w:rsid w:val="00072452"/>
    <w:rsid w:val="00072852"/>
    <w:rsid w:val="00073069"/>
    <w:rsid w:val="000730B8"/>
    <w:rsid w:val="000731B0"/>
    <w:rsid w:val="00073328"/>
    <w:rsid w:val="00073613"/>
    <w:rsid w:val="00074949"/>
    <w:rsid w:val="00074B19"/>
    <w:rsid w:val="00074EAC"/>
    <w:rsid w:val="0007501A"/>
    <w:rsid w:val="00075069"/>
    <w:rsid w:val="00075823"/>
    <w:rsid w:val="00075AE1"/>
    <w:rsid w:val="00075D48"/>
    <w:rsid w:val="00075DF9"/>
    <w:rsid w:val="0007614D"/>
    <w:rsid w:val="00076174"/>
    <w:rsid w:val="000764A9"/>
    <w:rsid w:val="00076C7F"/>
    <w:rsid w:val="000775AC"/>
    <w:rsid w:val="00077C93"/>
    <w:rsid w:val="00077D8E"/>
    <w:rsid w:val="00077E84"/>
    <w:rsid w:val="00077ED8"/>
    <w:rsid w:val="00077FE8"/>
    <w:rsid w:val="00080057"/>
    <w:rsid w:val="00080112"/>
    <w:rsid w:val="00080140"/>
    <w:rsid w:val="00080765"/>
    <w:rsid w:val="00080D01"/>
    <w:rsid w:val="000813BA"/>
    <w:rsid w:val="00081697"/>
    <w:rsid w:val="0008198C"/>
    <w:rsid w:val="00081B4A"/>
    <w:rsid w:val="00081D96"/>
    <w:rsid w:val="00081FB9"/>
    <w:rsid w:val="0008208F"/>
    <w:rsid w:val="00082134"/>
    <w:rsid w:val="000821C6"/>
    <w:rsid w:val="00082400"/>
    <w:rsid w:val="000826AF"/>
    <w:rsid w:val="000828B0"/>
    <w:rsid w:val="00082B50"/>
    <w:rsid w:val="00082FF2"/>
    <w:rsid w:val="000831CB"/>
    <w:rsid w:val="00083221"/>
    <w:rsid w:val="000833F1"/>
    <w:rsid w:val="000836D3"/>
    <w:rsid w:val="0008380B"/>
    <w:rsid w:val="000838E3"/>
    <w:rsid w:val="00083965"/>
    <w:rsid w:val="00083A36"/>
    <w:rsid w:val="00083CF3"/>
    <w:rsid w:val="00083DA9"/>
    <w:rsid w:val="00084C52"/>
    <w:rsid w:val="00085061"/>
    <w:rsid w:val="000854FC"/>
    <w:rsid w:val="000856B1"/>
    <w:rsid w:val="00085A1A"/>
    <w:rsid w:val="00085A70"/>
    <w:rsid w:val="0008614B"/>
    <w:rsid w:val="0008670D"/>
    <w:rsid w:val="00086A2D"/>
    <w:rsid w:val="00086A31"/>
    <w:rsid w:val="00086B48"/>
    <w:rsid w:val="00086B71"/>
    <w:rsid w:val="00087166"/>
    <w:rsid w:val="000875B1"/>
    <w:rsid w:val="00087910"/>
    <w:rsid w:val="000900D5"/>
    <w:rsid w:val="000902F4"/>
    <w:rsid w:val="00090410"/>
    <w:rsid w:val="00091259"/>
    <w:rsid w:val="0009163A"/>
    <w:rsid w:val="00091A6C"/>
    <w:rsid w:val="000925C4"/>
    <w:rsid w:val="0009279A"/>
    <w:rsid w:val="00092A01"/>
    <w:rsid w:val="00092DB4"/>
    <w:rsid w:val="00092FAD"/>
    <w:rsid w:val="000932DC"/>
    <w:rsid w:val="000934A2"/>
    <w:rsid w:val="000936CA"/>
    <w:rsid w:val="0009440F"/>
    <w:rsid w:val="0009457E"/>
    <w:rsid w:val="00094D5D"/>
    <w:rsid w:val="00094D69"/>
    <w:rsid w:val="00094DA5"/>
    <w:rsid w:val="00094FAA"/>
    <w:rsid w:val="00095075"/>
    <w:rsid w:val="000950BE"/>
    <w:rsid w:val="0009534D"/>
    <w:rsid w:val="00095424"/>
    <w:rsid w:val="0009580C"/>
    <w:rsid w:val="000963B5"/>
    <w:rsid w:val="00096638"/>
    <w:rsid w:val="00096F77"/>
    <w:rsid w:val="00096F8E"/>
    <w:rsid w:val="000970D6"/>
    <w:rsid w:val="0009717D"/>
    <w:rsid w:val="0009746B"/>
    <w:rsid w:val="00097496"/>
    <w:rsid w:val="000976A6"/>
    <w:rsid w:val="00097CF9"/>
    <w:rsid w:val="00097F18"/>
    <w:rsid w:val="000A010E"/>
    <w:rsid w:val="000A01F3"/>
    <w:rsid w:val="000A028C"/>
    <w:rsid w:val="000A08AC"/>
    <w:rsid w:val="000A08E7"/>
    <w:rsid w:val="000A0D3E"/>
    <w:rsid w:val="000A0EFA"/>
    <w:rsid w:val="000A1208"/>
    <w:rsid w:val="000A1676"/>
    <w:rsid w:val="000A17D3"/>
    <w:rsid w:val="000A1C83"/>
    <w:rsid w:val="000A1F85"/>
    <w:rsid w:val="000A222B"/>
    <w:rsid w:val="000A2415"/>
    <w:rsid w:val="000A258A"/>
    <w:rsid w:val="000A301E"/>
    <w:rsid w:val="000A30F0"/>
    <w:rsid w:val="000A32F3"/>
    <w:rsid w:val="000A3A07"/>
    <w:rsid w:val="000A3A79"/>
    <w:rsid w:val="000A3AE4"/>
    <w:rsid w:val="000A3D66"/>
    <w:rsid w:val="000A3EBC"/>
    <w:rsid w:val="000A4623"/>
    <w:rsid w:val="000A486B"/>
    <w:rsid w:val="000A49C1"/>
    <w:rsid w:val="000A4A52"/>
    <w:rsid w:val="000A522A"/>
    <w:rsid w:val="000A5436"/>
    <w:rsid w:val="000A5B93"/>
    <w:rsid w:val="000A5C45"/>
    <w:rsid w:val="000A61AA"/>
    <w:rsid w:val="000A646E"/>
    <w:rsid w:val="000A68D6"/>
    <w:rsid w:val="000A694E"/>
    <w:rsid w:val="000A6C1B"/>
    <w:rsid w:val="000A6E2F"/>
    <w:rsid w:val="000A6E3E"/>
    <w:rsid w:val="000A6F04"/>
    <w:rsid w:val="000A6FBD"/>
    <w:rsid w:val="000A7412"/>
    <w:rsid w:val="000A7D90"/>
    <w:rsid w:val="000B0386"/>
    <w:rsid w:val="000B0906"/>
    <w:rsid w:val="000B0B6E"/>
    <w:rsid w:val="000B13DB"/>
    <w:rsid w:val="000B13E8"/>
    <w:rsid w:val="000B1B91"/>
    <w:rsid w:val="000B1BC2"/>
    <w:rsid w:val="000B1BCB"/>
    <w:rsid w:val="000B1DAD"/>
    <w:rsid w:val="000B2157"/>
    <w:rsid w:val="000B24E3"/>
    <w:rsid w:val="000B28E9"/>
    <w:rsid w:val="000B2933"/>
    <w:rsid w:val="000B2BAD"/>
    <w:rsid w:val="000B317B"/>
    <w:rsid w:val="000B3194"/>
    <w:rsid w:val="000B33AD"/>
    <w:rsid w:val="000B3443"/>
    <w:rsid w:val="000B3B09"/>
    <w:rsid w:val="000B3EF7"/>
    <w:rsid w:val="000B46DD"/>
    <w:rsid w:val="000B482F"/>
    <w:rsid w:val="000B48C8"/>
    <w:rsid w:val="000B4A88"/>
    <w:rsid w:val="000B4B92"/>
    <w:rsid w:val="000B58F2"/>
    <w:rsid w:val="000B5DF3"/>
    <w:rsid w:val="000B5E48"/>
    <w:rsid w:val="000B6275"/>
    <w:rsid w:val="000B6896"/>
    <w:rsid w:val="000B6C69"/>
    <w:rsid w:val="000B6D47"/>
    <w:rsid w:val="000B6DBC"/>
    <w:rsid w:val="000B7039"/>
    <w:rsid w:val="000B7149"/>
    <w:rsid w:val="000B71DB"/>
    <w:rsid w:val="000B7288"/>
    <w:rsid w:val="000B7599"/>
    <w:rsid w:val="000B784C"/>
    <w:rsid w:val="000B79AC"/>
    <w:rsid w:val="000B7EF4"/>
    <w:rsid w:val="000C0041"/>
    <w:rsid w:val="000C052E"/>
    <w:rsid w:val="000C0A18"/>
    <w:rsid w:val="000C0B10"/>
    <w:rsid w:val="000C1290"/>
    <w:rsid w:val="000C1565"/>
    <w:rsid w:val="000C16B3"/>
    <w:rsid w:val="000C180E"/>
    <w:rsid w:val="000C1A76"/>
    <w:rsid w:val="000C1CDD"/>
    <w:rsid w:val="000C1D2A"/>
    <w:rsid w:val="000C1F99"/>
    <w:rsid w:val="000C2039"/>
    <w:rsid w:val="000C2641"/>
    <w:rsid w:val="000C2BDE"/>
    <w:rsid w:val="000C2DD2"/>
    <w:rsid w:val="000C3001"/>
    <w:rsid w:val="000C33B2"/>
    <w:rsid w:val="000C3486"/>
    <w:rsid w:val="000C36C0"/>
    <w:rsid w:val="000C38BE"/>
    <w:rsid w:val="000C39C3"/>
    <w:rsid w:val="000C3B40"/>
    <w:rsid w:val="000C40AA"/>
    <w:rsid w:val="000C494D"/>
    <w:rsid w:val="000C4A00"/>
    <w:rsid w:val="000C4D67"/>
    <w:rsid w:val="000C5685"/>
    <w:rsid w:val="000C5829"/>
    <w:rsid w:val="000C5AE8"/>
    <w:rsid w:val="000C5B2C"/>
    <w:rsid w:val="000C62E1"/>
    <w:rsid w:val="000C672B"/>
    <w:rsid w:val="000C67A3"/>
    <w:rsid w:val="000C6E26"/>
    <w:rsid w:val="000C6FF4"/>
    <w:rsid w:val="000C709A"/>
    <w:rsid w:val="000C71D7"/>
    <w:rsid w:val="000C73D8"/>
    <w:rsid w:val="000C74B8"/>
    <w:rsid w:val="000C7580"/>
    <w:rsid w:val="000C75F8"/>
    <w:rsid w:val="000D0240"/>
    <w:rsid w:val="000D0587"/>
    <w:rsid w:val="000D0B7F"/>
    <w:rsid w:val="000D0BA6"/>
    <w:rsid w:val="000D0E0F"/>
    <w:rsid w:val="000D0FD6"/>
    <w:rsid w:val="000D106C"/>
    <w:rsid w:val="000D1438"/>
    <w:rsid w:val="000D1719"/>
    <w:rsid w:val="000D178F"/>
    <w:rsid w:val="000D1A64"/>
    <w:rsid w:val="000D204F"/>
    <w:rsid w:val="000D24E0"/>
    <w:rsid w:val="000D2504"/>
    <w:rsid w:val="000D2519"/>
    <w:rsid w:val="000D27F9"/>
    <w:rsid w:val="000D2877"/>
    <w:rsid w:val="000D2C5C"/>
    <w:rsid w:val="000D3151"/>
    <w:rsid w:val="000D32E5"/>
    <w:rsid w:val="000D39DF"/>
    <w:rsid w:val="000D4378"/>
    <w:rsid w:val="000D4444"/>
    <w:rsid w:val="000D45F9"/>
    <w:rsid w:val="000D4AF1"/>
    <w:rsid w:val="000D51EF"/>
    <w:rsid w:val="000D6265"/>
    <w:rsid w:val="000D6676"/>
    <w:rsid w:val="000D6762"/>
    <w:rsid w:val="000D6948"/>
    <w:rsid w:val="000D6AF9"/>
    <w:rsid w:val="000D6D09"/>
    <w:rsid w:val="000D6E48"/>
    <w:rsid w:val="000D720F"/>
    <w:rsid w:val="000D7295"/>
    <w:rsid w:val="000D7396"/>
    <w:rsid w:val="000D741A"/>
    <w:rsid w:val="000D75E9"/>
    <w:rsid w:val="000D7A74"/>
    <w:rsid w:val="000D7D96"/>
    <w:rsid w:val="000D7E8B"/>
    <w:rsid w:val="000D7F4B"/>
    <w:rsid w:val="000E0044"/>
    <w:rsid w:val="000E0426"/>
    <w:rsid w:val="000E0491"/>
    <w:rsid w:val="000E0A49"/>
    <w:rsid w:val="000E244F"/>
    <w:rsid w:val="000E2490"/>
    <w:rsid w:val="000E29E5"/>
    <w:rsid w:val="000E2C51"/>
    <w:rsid w:val="000E3261"/>
    <w:rsid w:val="000E330E"/>
    <w:rsid w:val="000E3503"/>
    <w:rsid w:val="000E37F6"/>
    <w:rsid w:val="000E3CBE"/>
    <w:rsid w:val="000E40C9"/>
    <w:rsid w:val="000E4161"/>
    <w:rsid w:val="000E46E2"/>
    <w:rsid w:val="000E4949"/>
    <w:rsid w:val="000E49AF"/>
    <w:rsid w:val="000E4A13"/>
    <w:rsid w:val="000E4AAD"/>
    <w:rsid w:val="000E5756"/>
    <w:rsid w:val="000E6024"/>
    <w:rsid w:val="000E606B"/>
    <w:rsid w:val="000E67EA"/>
    <w:rsid w:val="000E6D2A"/>
    <w:rsid w:val="000E6EB3"/>
    <w:rsid w:val="000E73DB"/>
    <w:rsid w:val="000E73E5"/>
    <w:rsid w:val="000E761C"/>
    <w:rsid w:val="000E7A62"/>
    <w:rsid w:val="000E7CED"/>
    <w:rsid w:val="000F03CC"/>
    <w:rsid w:val="000F03E8"/>
    <w:rsid w:val="000F0AE1"/>
    <w:rsid w:val="000F0E3D"/>
    <w:rsid w:val="000F0FAF"/>
    <w:rsid w:val="000F103E"/>
    <w:rsid w:val="000F116A"/>
    <w:rsid w:val="000F146D"/>
    <w:rsid w:val="000F14D4"/>
    <w:rsid w:val="000F15B0"/>
    <w:rsid w:val="000F15F0"/>
    <w:rsid w:val="000F18A0"/>
    <w:rsid w:val="000F1C3C"/>
    <w:rsid w:val="000F20C1"/>
    <w:rsid w:val="000F21BE"/>
    <w:rsid w:val="000F2262"/>
    <w:rsid w:val="000F247D"/>
    <w:rsid w:val="000F2707"/>
    <w:rsid w:val="000F291B"/>
    <w:rsid w:val="000F3315"/>
    <w:rsid w:val="000F3B83"/>
    <w:rsid w:val="000F3D35"/>
    <w:rsid w:val="000F3D6D"/>
    <w:rsid w:val="000F3FFA"/>
    <w:rsid w:val="000F4236"/>
    <w:rsid w:val="000F4247"/>
    <w:rsid w:val="000F4273"/>
    <w:rsid w:val="000F42A5"/>
    <w:rsid w:val="000F4B74"/>
    <w:rsid w:val="000F4BFC"/>
    <w:rsid w:val="000F52D7"/>
    <w:rsid w:val="000F5606"/>
    <w:rsid w:val="000F5658"/>
    <w:rsid w:val="000F5AFA"/>
    <w:rsid w:val="000F5BD7"/>
    <w:rsid w:val="000F5D37"/>
    <w:rsid w:val="000F5EDA"/>
    <w:rsid w:val="000F66C9"/>
    <w:rsid w:val="000F6872"/>
    <w:rsid w:val="000F6E1F"/>
    <w:rsid w:val="000F727F"/>
    <w:rsid w:val="000F74A1"/>
    <w:rsid w:val="000F75DE"/>
    <w:rsid w:val="000F765E"/>
    <w:rsid w:val="00100529"/>
    <w:rsid w:val="00100626"/>
    <w:rsid w:val="0010086B"/>
    <w:rsid w:val="0010091B"/>
    <w:rsid w:val="00100C92"/>
    <w:rsid w:val="00100E32"/>
    <w:rsid w:val="00100E3A"/>
    <w:rsid w:val="001015C8"/>
    <w:rsid w:val="001015CA"/>
    <w:rsid w:val="00102332"/>
    <w:rsid w:val="00102759"/>
    <w:rsid w:val="00102869"/>
    <w:rsid w:val="00102A29"/>
    <w:rsid w:val="00102F22"/>
    <w:rsid w:val="001037CC"/>
    <w:rsid w:val="00103B1F"/>
    <w:rsid w:val="001041C0"/>
    <w:rsid w:val="00104301"/>
    <w:rsid w:val="001043D4"/>
    <w:rsid w:val="001047E0"/>
    <w:rsid w:val="00104B27"/>
    <w:rsid w:val="00104DA5"/>
    <w:rsid w:val="00104EC8"/>
    <w:rsid w:val="001053A0"/>
    <w:rsid w:val="00105408"/>
    <w:rsid w:val="001062F6"/>
    <w:rsid w:val="001064A0"/>
    <w:rsid w:val="001067A2"/>
    <w:rsid w:val="001071F3"/>
    <w:rsid w:val="001073AC"/>
    <w:rsid w:val="001075D9"/>
    <w:rsid w:val="001076DA"/>
    <w:rsid w:val="001078AF"/>
    <w:rsid w:val="00107CB1"/>
    <w:rsid w:val="00107D68"/>
    <w:rsid w:val="00107F8A"/>
    <w:rsid w:val="0011060B"/>
    <w:rsid w:val="00110755"/>
    <w:rsid w:val="001109B2"/>
    <w:rsid w:val="00110E55"/>
    <w:rsid w:val="00110F45"/>
    <w:rsid w:val="00111308"/>
    <w:rsid w:val="00111708"/>
    <w:rsid w:val="00111964"/>
    <w:rsid w:val="00112020"/>
    <w:rsid w:val="001125AE"/>
    <w:rsid w:val="00112823"/>
    <w:rsid w:val="001128E8"/>
    <w:rsid w:val="00112B3B"/>
    <w:rsid w:val="00113CC9"/>
    <w:rsid w:val="00113CE2"/>
    <w:rsid w:val="00113FC3"/>
    <w:rsid w:val="001143CB"/>
    <w:rsid w:val="001147E9"/>
    <w:rsid w:val="00115344"/>
    <w:rsid w:val="0011549A"/>
    <w:rsid w:val="001156CC"/>
    <w:rsid w:val="00115987"/>
    <w:rsid w:val="001159F8"/>
    <w:rsid w:val="00115BDD"/>
    <w:rsid w:val="00115C53"/>
    <w:rsid w:val="00116140"/>
    <w:rsid w:val="00116238"/>
    <w:rsid w:val="0011630B"/>
    <w:rsid w:val="0011650B"/>
    <w:rsid w:val="001165D2"/>
    <w:rsid w:val="00116B12"/>
    <w:rsid w:val="00116BFF"/>
    <w:rsid w:val="00116EE7"/>
    <w:rsid w:val="001170A7"/>
    <w:rsid w:val="00117D4C"/>
    <w:rsid w:val="001200E3"/>
    <w:rsid w:val="00120106"/>
    <w:rsid w:val="001204D3"/>
    <w:rsid w:val="00120991"/>
    <w:rsid w:val="0012099A"/>
    <w:rsid w:val="00120C25"/>
    <w:rsid w:val="00120C69"/>
    <w:rsid w:val="00120CF1"/>
    <w:rsid w:val="001213BD"/>
    <w:rsid w:val="001214A9"/>
    <w:rsid w:val="001217C1"/>
    <w:rsid w:val="00121817"/>
    <w:rsid w:val="001219FB"/>
    <w:rsid w:val="00121A5D"/>
    <w:rsid w:val="00122585"/>
    <w:rsid w:val="00122844"/>
    <w:rsid w:val="00122BFD"/>
    <w:rsid w:val="00122DFB"/>
    <w:rsid w:val="001231DE"/>
    <w:rsid w:val="001232CB"/>
    <w:rsid w:val="0012380E"/>
    <w:rsid w:val="0012386B"/>
    <w:rsid w:val="001241F5"/>
    <w:rsid w:val="0012496E"/>
    <w:rsid w:val="00124FB8"/>
    <w:rsid w:val="00125045"/>
    <w:rsid w:val="00125391"/>
    <w:rsid w:val="001257B3"/>
    <w:rsid w:val="00125C5C"/>
    <w:rsid w:val="001261FB"/>
    <w:rsid w:val="001272A6"/>
    <w:rsid w:val="00127A07"/>
    <w:rsid w:val="00127A39"/>
    <w:rsid w:val="00127B0F"/>
    <w:rsid w:val="00127E16"/>
    <w:rsid w:val="00130E51"/>
    <w:rsid w:val="00130ED5"/>
    <w:rsid w:val="0013107B"/>
    <w:rsid w:val="001310B5"/>
    <w:rsid w:val="00131E2D"/>
    <w:rsid w:val="00131FFA"/>
    <w:rsid w:val="00132110"/>
    <w:rsid w:val="0013228B"/>
    <w:rsid w:val="0013229B"/>
    <w:rsid w:val="00132322"/>
    <w:rsid w:val="00132385"/>
    <w:rsid w:val="00132407"/>
    <w:rsid w:val="001324C3"/>
    <w:rsid w:val="0013279F"/>
    <w:rsid w:val="00132DD6"/>
    <w:rsid w:val="0013302C"/>
    <w:rsid w:val="001332F0"/>
    <w:rsid w:val="001336D3"/>
    <w:rsid w:val="00134219"/>
    <w:rsid w:val="0013452B"/>
    <w:rsid w:val="001346B7"/>
    <w:rsid w:val="00134C53"/>
    <w:rsid w:val="00135241"/>
    <w:rsid w:val="00135960"/>
    <w:rsid w:val="001363A7"/>
    <w:rsid w:val="0013650F"/>
    <w:rsid w:val="00136533"/>
    <w:rsid w:val="00136EB3"/>
    <w:rsid w:val="00136F35"/>
    <w:rsid w:val="00137245"/>
    <w:rsid w:val="00137883"/>
    <w:rsid w:val="001379F1"/>
    <w:rsid w:val="00137CE4"/>
    <w:rsid w:val="00137FDD"/>
    <w:rsid w:val="0014025B"/>
    <w:rsid w:val="0014034B"/>
    <w:rsid w:val="00140BC3"/>
    <w:rsid w:val="00140C77"/>
    <w:rsid w:val="00140CC9"/>
    <w:rsid w:val="00140CFD"/>
    <w:rsid w:val="0014129E"/>
    <w:rsid w:val="001415D5"/>
    <w:rsid w:val="00141700"/>
    <w:rsid w:val="00141F03"/>
    <w:rsid w:val="00141F26"/>
    <w:rsid w:val="00142191"/>
    <w:rsid w:val="00142271"/>
    <w:rsid w:val="00142B5D"/>
    <w:rsid w:val="00142EDE"/>
    <w:rsid w:val="001432E1"/>
    <w:rsid w:val="00143CDD"/>
    <w:rsid w:val="00144023"/>
    <w:rsid w:val="00144132"/>
    <w:rsid w:val="0014413F"/>
    <w:rsid w:val="0014473D"/>
    <w:rsid w:val="0014478C"/>
    <w:rsid w:val="00144C08"/>
    <w:rsid w:val="00144ED2"/>
    <w:rsid w:val="001451AA"/>
    <w:rsid w:val="001452D8"/>
    <w:rsid w:val="00145436"/>
    <w:rsid w:val="001455EC"/>
    <w:rsid w:val="001458F6"/>
    <w:rsid w:val="00145932"/>
    <w:rsid w:val="0014599B"/>
    <w:rsid w:val="001459DD"/>
    <w:rsid w:val="00145A04"/>
    <w:rsid w:val="00145E50"/>
    <w:rsid w:val="00145E6C"/>
    <w:rsid w:val="0014609F"/>
    <w:rsid w:val="00146598"/>
    <w:rsid w:val="00146855"/>
    <w:rsid w:val="00146E7B"/>
    <w:rsid w:val="0014707B"/>
    <w:rsid w:val="001471A2"/>
    <w:rsid w:val="00147393"/>
    <w:rsid w:val="001474F7"/>
    <w:rsid w:val="00147894"/>
    <w:rsid w:val="00147D63"/>
    <w:rsid w:val="00147D65"/>
    <w:rsid w:val="001503B5"/>
    <w:rsid w:val="0015067F"/>
    <w:rsid w:val="0015095F"/>
    <w:rsid w:val="00150C1E"/>
    <w:rsid w:val="00150C2D"/>
    <w:rsid w:val="001512D8"/>
    <w:rsid w:val="0015149F"/>
    <w:rsid w:val="001518FC"/>
    <w:rsid w:val="00151920"/>
    <w:rsid w:val="0015201D"/>
    <w:rsid w:val="00152343"/>
    <w:rsid w:val="0015280E"/>
    <w:rsid w:val="00152A4D"/>
    <w:rsid w:val="00152C90"/>
    <w:rsid w:val="0015355E"/>
    <w:rsid w:val="00153B4C"/>
    <w:rsid w:val="00153FA6"/>
    <w:rsid w:val="00154098"/>
    <w:rsid w:val="00154448"/>
    <w:rsid w:val="00154453"/>
    <w:rsid w:val="001546A6"/>
    <w:rsid w:val="00154F74"/>
    <w:rsid w:val="00155170"/>
    <w:rsid w:val="0015556A"/>
    <w:rsid w:val="001559FE"/>
    <w:rsid w:val="00155CE1"/>
    <w:rsid w:val="00155FBE"/>
    <w:rsid w:val="0015651A"/>
    <w:rsid w:val="00156614"/>
    <w:rsid w:val="001567DA"/>
    <w:rsid w:val="001569F7"/>
    <w:rsid w:val="00156A9C"/>
    <w:rsid w:val="0015750E"/>
    <w:rsid w:val="0015778C"/>
    <w:rsid w:val="00157D12"/>
    <w:rsid w:val="00157DB1"/>
    <w:rsid w:val="00157E94"/>
    <w:rsid w:val="00157FB8"/>
    <w:rsid w:val="001600E2"/>
    <w:rsid w:val="001602EE"/>
    <w:rsid w:val="0016037D"/>
    <w:rsid w:val="001603AC"/>
    <w:rsid w:val="00160741"/>
    <w:rsid w:val="00160B86"/>
    <w:rsid w:val="00160C97"/>
    <w:rsid w:val="0016100A"/>
    <w:rsid w:val="00161477"/>
    <w:rsid w:val="0016167A"/>
    <w:rsid w:val="00161BA1"/>
    <w:rsid w:val="00161DD4"/>
    <w:rsid w:val="00161E4A"/>
    <w:rsid w:val="001621A8"/>
    <w:rsid w:val="0016241F"/>
    <w:rsid w:val="001624AC"/>
    <w:rsid w:val="00162562"/>
    <w:rsid w:val="00162564"/>
    <w:rsid w:val="001629FF"/>
    <w:rsid w:val="00162C0A"/>
    <w:rsid w:val="00162D95"/>
    <w:rsid w:val="00163329"/>
    <w:rsid w:val="001636E9"/>
    <w:rsid w:val="00163C49"/>
    <w:rsid w:val="00163D39"/>
    <w:rsid w:val="001643A2"/>
    <w:rsid w:val="0016446D"/>
    <w:rsid w:val="00164658"/>
    <w:rsid w:val="001648BD"/>
    <w:rsid w:val="0016506B"/>
    <w:rsid w:val="00165101"/>
    <w:rsid w:val="00165566"/>
    <w:rsid w:val="00165EC0"/>
    <w:rsid w:val="00165F7D"/>
    <w:rsid w:val="001664DD"/>
    <w:rsid w:val="001666DF"/>
    <w:rsid w:val="00166785"/>
    <w:rsid w:val="00166930"/>
    <w:rsid w:val="00166DA3"/>
    <w:rsid w:val="001670DD"/>
    <w:rsid w:val="00167112"/>
    <w:rsid w:val="001675F5"/>
    <w:rsid w:val="00167B01"/>
    <w:rsid w:val="00167B06"/>
    <w:rsid w:val="00167B8B"/>
    <w:rsid w:val="00167C9C"/>
    <w:rsid w:val="00167D4D"/>
    <w:rsid w:val="00167F48"/>
    <w:rsid w:val="00170062"/>
    <w:rsid w:val="0017027B"/>
    <w:rsid w:val="0017046B"/>
    <w:rsid w:val="001704B2"/>
    <w:rsid w:val="00170670"/>
    <w:rsid w:val="00170D12"/>
    <w:rsid w:val="00170DC0"/>
    <w:rsid w:val="00170E1A"/>
    <w:rsid w:val="00170E97"/>
    <w:rsid w:val="001711DE"/>
    <w:rsid w:val="0017123C"/>
    <w:rsid w:val="00171242"/>
    <w:rsid w:val="00171530"/>
    <w:rsid w:val="00171588"/>
    <w:rsid w:val="001718E3"/>
    <w:rsid w:val="00171944"/>
    <w:rsid w:val="00172017"/>
    <w:rsid w:val="001723BE"/>
    <w:rsid w:val="00172426"/>
    <w:rsid w:val="00172726"/>
    <w:rsid w:val="0017280B"/>
    <w:rsid w:val="0017283D"/>
    <w:rsid w:val="00172E2E"/>
    <w:rsid w:val="00173183"/>
    <w:rsid w:val="00173370"/>
    <w:rsid w:val="0017349A"/>
    <w:rsid w:val="00173554"/>
    <w:rsid w:val="00173846"/>
    <w:rsid w:val="001739C9"/>
    <w:rsid w:val="00173A58"/>
    <w:rsid w:val="00173F10"/>
    <w:rsid w:val="00174015"/>
    <w:rsid w:val="0017406F"/>
    <w:rsid w:val="00174152"/>
    <w:rsid w:val="00174CA9"/>
    <w:rsid w:val="001750C5"/>
    <w:rsid w:val="00175660"/>
    <w:rsid w:val="0017573A"/>
    <w:rsid w:val="001758D9"/>
    <w:rsid w:val="00176238"/>
    <w:rsid w:val="00176A8E"/>
    <w:rsid w:val="00176E10"/>
    <w:rsid w:val="00176F74"/>
    <w:rsid w:val="00177C92"/>
    <w:rsid w:val="00177DAF"/>
    <w:rsid w:val="00177F6F"/>
    <w:rsid w:val="0018003E"/>
    <w:rsid w:val="0018057F"/>
    <w:rsid w:val="00180901"/>
    <w:rsid w:val="00180BF0"/>
    <w:rsid w:val="00180FFF"/>
    <w:rsid w:val="0018157E"/>
    <w:rsid w:val="00181C56"/>
    <w:rsid w:val="00181D39"/>
    <w:rsid w:val="00181EA9"/>
    <w:rsid w:val="001820C6"/>
    <w:rsid w:val="00182361"/>
    <w:rsid w:val="0018263E"/>
    <w:rsid w:val="00182640"/>
    <w:rsid w:val="0018265D"/>
    <w:rsid w:val="00182911"/>
    <w:rsid w:val="00182BB7"/>
    <w:rsid w:val="001833F9"/>
    <w:rsid w:val="00183E1E"/>
    <w:rsid w:val="00184291"/>
    <w:rsid w:val="001845F8"/>
    <w:rsid w:val="001846BE"/>
    <w:rsid w:val="0018497C"/>
    <w:rsid w:val="00184A9F"/>
    <w:rsid w:val="00184D0F"/>
    <w:rsid w:val="0018529E"/>
    <w:rsid w:val="00185456"/>
    <w:rsid w:val="0018568F"/>
    <w:rsid w:val="00185B3C"/>
    <w:rsid w:val="00186009"/>
    <w:rsid w:val="001865EB"/>
    <w:rsid w:val="0018671E"/>
    <w:rsid w:val="00186C43"/>
    <w:rsid w:val="00186CAC"/>
    <w:rsid w:val="00186D71"/>
    <w:rsid w:val="00186EB3"/>
    <w:rsid w:val="001871B9"/>
    <w:rsid w:val="00187388"/>
    <w:rsid w:val="001876CD"/>
    <w:rsid w:val="00187725"/>
    <w:rsid w:val="001877E7"/>
    <w:rsid w:val="001878B6"/>
    <w:rsid w:val="00187B0A"/>
    <w:rsid w:val="00187DAA"/>
    <w:rsid w:val="00187FE3"/>
    <w:rsid w:val="00190763"/>
    <w:rsid w:val="0019105C"/>
    <w:rsid w:val="001911CF"/>
    <w:rsid w:val="0019162D"/>
    <w:rsid w:val="00191969"/>
    <w:rsid w:val="00191985"/>
    <w:rsid w:val="00191D28"/>
    <w:rsid w:val="00192350"/>
    <w:rsid w:val="00192532"/>
    <w:rsid w:val="0019278D"/>
    <w:rsid w:val="00192A1B"/>
    <w:rsid w:val="00192A1D"/>
    <w:rsid w:val="00192AF1"/>
    <w:rsid w:val="00192B92"/>
    <w:rsid w:val="00192F0A"/>
    <w:rsid w:val="00193720"/>
    <w:rsid w:val="001939E9"/>
    <w:rsid w:val="00194401"/>
    <w:rsid w:val="00194689"/>
    <w:rsid w:val="00194723"/>
    <w:rsid w:val="00194744"/>
    <w:rsid w:val="0019496F"/>
    <w:rsid w:val="001949D1"/>
    <w:rsid w:val="001951F2"/>
    <w:rsid w:val="00195355"/>
    <w:rsid w:val="00195365"/>
    <w:rsid w:val="00195B0D"/>
    <w:rsid w:val="001961C7"/>
    <w:rsid w:val="0019656B"/>
    <w:rsid w:val="00196619"/>
    <w:rsid w:val="001967C0"/>
    <w:rsid w:val="001968E3"/>
    <w:rsid w:val="0019694A"/>
    <w:rsid w:val="00196AB2"/>
    <w:rsid w:val="00196AC7"/>
    <w:rsid w:val="00196CC8"/>
    <w:rsid w:val="00197027"/>
    <w:rsid w:val="001970C0"/>
    <w:rsid w:val="00197127"/>
    <w:rsid w:val="001974AE"/>
    <w:rsid w:val="001979EB"/>
    <w:rsid w:val="00197C26"/>
    <w:rsid w:val="001A020E"/>
    <w:rsid w:val="001A0679"/>
    <w:rsid w:val="001A0774"/>
    <w:rsid w:val="001A09B6"/>
    <w:rsid w:val="001A0E31"/>
    <w:rsid w:val="001A1096"/>
    <w:rsid w:val="001A10E1"/>
    <w:rsid w:val="001A11CE"/>
    <w:rsid w:val="001A12FD"/>
    <w:rsid w:val="001A1A65"/>
    <w:rsid w:val="001A2581"/>
    <w:rsid w:val="001A26D7"/>
    <w:rsid w:val="001A2C86"/>
    <w:rsid w:val="001A2C93"/>
    <w:rsid w:val="001A2C9B"/>
    <w:rsid w:val="001A3D52"/>
    <w:rsid w:val="001A3E22"/>
    <w:rsid w:val="001A3E8F"/>
    <w:rsid w:val="001A3F64"/>
    <w:rsid w:val="001A42F3"/>
    <w:rsid w:val="001A4824"/>
    <w:rsid w:val="001A487C"/>
    <w:rsid w:val="001A49F9"/>
    <w:rsid w:val="001A4B4F"/>
    <w:rsid w:val="001A4D62"/>
    <w:rsid w:val="001A4FAC"/>
    <w:rsid w:val="001A4FCE"/>
    <w:rsid w:val="001A520A"/>
    <w:rsid w:val="001A52E3"/>
    <w:rsid w:val="001A566C"/>
    <w:rsid w:val="001A580A"/>
    <w:rsid w:val="001A5C45"/>
    <w:rsid w:val="001A60F3"/>
    <w:rsid w:val="001A619A"/>
    <w:rsid w:val="001A64E7"/>
    <w:rsid w:val="001A67E4"/>
    <w:rsid w:val="001A6A22"/>
    <w:rsid w:val="001A6FE4"/>
    <w:rsid w:val="001A71CA"/>
    <w:rsid w:val="001A747B"/>
    <w:rsid w:val="001A74D0"/>
    <w:rsid w:val="001A76FD"/>
    <w:rsid w:val="001A7748"/>
    <w:rsid w:val="001A7A43"/>
    <w:rsid w:val="001A7DD9"/>
    <w:rsid w:val="001A7F40"/>
    <w:rsid w:val="001B0149"/>
    <w:rsid w:val="001B08D1"/>
    <w:rsid w:val="001B09FC"/>
    <w:rsid w:val="001B0A95"/>
    <w:rsid w:val="001B0E3E"/>
    <w:rsid w:val="001B187E"/>
    <w:rsid w:val="001B1DA3"/>
    <w:rsid w:val="001B1E6C"/>
    <w:rsid w:val="001B2813"/>
    <w:rsid w:val="001B29F3"/>
    <w:rsid w:val="001B300B"/>
    <w:rsid w:val="001B328E"/>
    <w:rsid w:val="001B3790"/>
    <w:rsid w:val="001B3843"/>
    <w:rsid w:val="001B3ADA"/>
    <w:rsid w:val="001B3C30"/>
    <w:rsid w:val="001B3F54"/>
    <w:rsid w:val="001B43AD"/>
    <w:rsid w:val="001B481F"/>
    <w:rsid w:val="001B58D5"/>
    <w:rsid w:val="001B67A1"/>
    <w:rsid w:val="001B6A76"/>
    <w:rsid w:val="001B6B31"/>
    <w:rsid w:val="001B6D79"/>
    <w:rsid w:val="001B7363"/>
    <w:rsid w:val="001B75C3"/>
    <w:rsid w:val="001B7675"/>
    <w:rsid w:val="001B7850"/>
    <w:rsid w:val="001C0415"/>
    <w:rsid w:val="001C0DAE"/>
    <w:rsid w:val="001C0E7E"/>
    <w:rsid w:val="001C1088"/>
    <w:rsid w:val="001C133A"/>
    <w:rsid w:val="001C15EA"/>
    <w:rsid w:val="001C1634"/>
    <w:rsid w:val="001C182F"/>
    <w:rsid w:val="001C186D"/>
    <w:rsid w:val="001C188C"/>
    <w:rsid w:val="001C1AB7"/>
    <w:rsid w:val="001C1C5C"/>
    <w:rsid w:val="001C1F59"/>
    <w:rsid w:val="001C2424"/>
    <w:rsid w:val="001C29E7"/>
    <w:rsid w:val="001C2CEF"/>
    <w:rsid w:val="001C2FFA"/>
    <w:rsid w:val="001C372F"/>
    <w:rsid w:val="001C3A2B"/>
    <w:rsid w:val="001C3B48"/>
    <w:rsid w:val="001C3D7F"/>
    <w:rsid w:val="001C3F93"/>
    <w:rsid w:val="001C4283"/>
    <w:rsid w:val="001C4346"/>
    <w:rsid w:val="001C458D"/>
    <w:rsid w:val="001C46A0"/>
    <w:rsid w:val="001C474D"/>
    <w:rsid w:val="001C49E8"/>
    <w:rsid w:val="001C5242"/>
    <w:rsid w:val="001C52B6"/>
    <w:rsid w:val="001C58BC"/>
    <w:rsid w:val="001C5BD6"/>
    <w:rsid w:val="001C687E"/>
    <w:rsid w:val="001C68DE"/>
    <w:rsid w:val="001C6C90"/>
    <w:rsid w:val="001C6DF9"/>
    <w:rsid w:val="001C7037"/>
    <w:rsid w:val="001C7683"/>
    <w:rsid w:val="001C77C8"/>
    <w:rsid w:val="001C7949"/>
    <w:rsid w:val="001C7D2C"/>
    <w:rsid w:val="001C7D46"/>
    <w:rsid w:val="001D02AA"/>
    <w:rsid w:val="001D03F5"/>
    <w:rsid w:val="001D0FBF"/>
    <w:rsid w:val="001D1307"/>
    <w:rsid w:val="001D13A1"/>
    <w:rsid w:val="001D157B"/>
    <w:rsid w:val="001D1A88"/>
    <w:rsid w:val="001D1BDE"/>
    <w:rsid w:val="001D1E6D"/>
    <w:rsid w:val="001D1F78"/>
    <w:rsid w:val="001D2240"/>
    <w:rsid w:val="001D2CBD"/>
    <w:rsid w:val="001D2D3A"/>
    <w:rsid w:val="001D3354"/>
    <w:rsid w:val="001D393C"/>
    <w:rsid w:val="001D3CF4"/>
    <w:rsid w:val="001D3FEB"/>
    <w:rsid w:val="001D4BD4"/>
    <w:rsid w:val="001D4C61"/>
    <w:rsid w:val="001D4CE9"/>
    <w:rsid w:val="001D51BE"/>
    <w:rsid w:val="001D525A"/>
    <w:rsid w:val="001D539A"/>
    <w:rsid w:val="001D555A"/>
    <w:rsid w:val="001D5613"/>
    <w:rsid w:val="001D5F1B"/>
    <w:rsid w:val="001D6067"/>
    <w:rsid w:val="001D650A"/>
    <w:rsid w:val="001D668A"/>
    <w:rsid w:val="001D6731"/>
    <w:rsid w:val="001D6DC3"/>
    <w:rsid w:val="001D6E8A"/>
    <w:rsid w:val="001D6E92"/>
    <w:rsid w:val="001D7253"/>
    <w:rsid w:val="001D7529"/>
    <w:rsid w:val="001D7901"/>
    <w:rsid w:val="001D791F"/>
    <w:rsid w:val="001E01F9"/>
    <w:rsid w:val="001E0231"/>
    <w:rsid w:val="001E0AA4"/>
    <w:rsid w:val="001E0E26"/>
    <w:rsid w:val="001E1000"/>
    <w:rsid w:val="001E1708"/>
    <w:rsid w:val="001E1DA9"/>
    <w:rsid w:val="001E1FA9"/>
    <w:rsid w:val="001E21EA"/>
    <w:rsid w:val="001E267E"/>
    <w:rsid w:val="001E2747"/>
    <w:rsid w:val="001E282C"/>
    <w:rsid w:val="001E2CC8"/>
    <w:rsid w:val="001E391D"/>
    <w:rsid w:val="001E3AA6"/>
    <w:rsid w:val="001E3B2F"/>
    <w:rsid w:val="001E3C16"/>
    <w:rsid w:val="001E3C66"/>
    <w:rsid w:val="001E3C91"/>
    <w:rsid w:val="001E3EBF"/>
    <w:rsid w:val="001E3FB7"/>
    <w:rsid w:val="001E41B5"/>
    <w:rsid w:val="001E45B1"/>
    <w:rsid w:val="001E51BF"/>
    <w:rsid w:val="001E521E"/>
    <w:rsid w:val="001E5456"/>
    <w:rsid w:val="001E5874"/>
    <w:rsid w:val="001E5C63"/>
    <w:rsid w:val="001E65FA"/>
    <w:rsid w:val="001E6966"/>
    <w:rsid w:val="001E6FD3"/>
    <w:rsid w:val="001E7B72"/>
    <w:rsid w:val="001F00EB"/>
    <w:rsid w:val="001F02D7"/>
    <w:rsid w:val="001F08D9"/>
    <w:rsid w:val="001F159B"/>
    <w:rsid w:val="001F1650"/>
    <w:rsid w:val="001F1BD8"/>
    <w:rsid w:val="001F2294"/>
    <w:rsid w:val="001F2DC6"/>
    <w:rsid w:val="001F33F4"/>
    <w:rsid w:val="001F3619"/>
    <w:rsid w:val="001F3A16"/>
    <w:rsid w:val="001F3D16"/>
    <w:rsid w:val="001F3F1B"/>
    <w:rsid w:val="001F3FF6"/>
    <w:rsid w:val="001F419C"/>
    <w:rsid w:val="001F4B9E"/>
    <w:rsid w:val="001F4F2F"/>
    <w:rsid w:val="001F5AB8"/>
    <w:rsid w:val="001F5AF3"/>
    <w:rsid w:val="001F5F75"/>
    <w:rsid w:val="001F6150"/>
    <w:rsid w:val="001F6EAC"/>
    <w:rsid w:val="001F7187"/>
    <w:rsid w:val="001F7858"/>
    <w:rsid w:val="001F78D7"/>
    <w:rsid w:val="001F7F36"/>
    <w:rsid w:val="00200748"/>
    <w:rsid w:val="0020090A"/>
    <w:rsid w:val="00200927"/>
    <w:rsid w:val="00200C3C"/>
    <w:rsid w:val="00200E64"/>
    <w:rsid w:val="0020102C"/>
    <w:rsid w:val="00201218"/>
    <w:rsid w:val="00201806"/>
    <w:rsid w:val="00202A1C"/>
    <w:rsid w:val="00202C92"/>
    <w:rsid w:val="00202CAB"/>
    <w:rsid w:val="00202D23"/>
    <w:rsid w:val="00202D6D"/>
    <w:rsid w:val="00203789"/>
    <w:rsid w:val="002038FF"/>
    <w:rsid w:val="0020390C"/>
    <w:rsid w:val="002039F9"/>
    <w:rsid w:val="00203FDE"/>
    <w:rsid w:val="002040FA"/>
    <w:rsid w:val="0020419C"/>
    <w:rsid w:val="0020464E"/>
    <w:rsid w:val="0020495D"/>
    <w:rsid w:val="0020499C"/>
    <w:rsid w:val="002052E2"/>
    <w:rsid w:val="002055A8"/>
    <w:rsid w:val="002057B0"/>
    <w:rsid w:val="00205859"/>
    <w:rsid w:val="00205982"/>
    <w:rsid w:val="00205FEE"/>
    <w:rsid w:val="002066E3"/>
    <w:rsid w:val="002068A9"/>
    <w:rsid w:val="00206943"/>
    <w:rsid w:val="0020785A"/>
    <w:rsid w:val="00207888"/>
    <w:rsid w:val="002079F2"/>
    <w:rsid w:val="00207AAF"/>
    <w:rsid w:val="00207EB0"/>
    <w:rsid w:val="00210377"/>
    <w:rsid w:val="002103B0"/>
    <w:rsid w:val="00210C90"/>
    <w:rsid w:val="00210E24"/>
    <w:rsid w:val="00211234"/>
    <w:rsid w:val="002113C0"/>
    <w:rsid w:val="00211A96"/>
    <w:rsid w:val="00211BA4"/>
    <w:rsid w:val="00211BED"/>
    <w:rsid w:val="00211FC4"/>
    <w:rsid w:val="00212031"/>
    <w:rsid w:val="00212A3B"/>
    <w:rsid w:val="00212AED"/>
    <w:rsid w:val="00212B73"/>
    <w:rsid w:val="00213D05"/>
    <w:rsid w:val="00213DA1"/>
    <w:rsid w:val="00214232"/>
    <w:rsid w:val="002143BC"/>
    <w:rsid w:val="00214546"/>
    <w:rsid w:val="00214EE9"/>
    <w:rsid w:val="00214F98"/>
    <w:rsid w:val="00215138"/>
    <w:rsid w:val="0021533D"/>
    <w:rsid w:val="002154C1"/>
    <w:rsid w:val="00215557"/>
    <w:rsid w:val="00215825"/>
    <w:rsid w:val="00215D5E"/>
    <w:rsid w:val="00216622"/>
    <w:rsid w:val="002167FA"/>
    <w:rsid w:val="00216A16"/>
    <w:rsid w:val="002174AD"/>
    <w:rsid w:val="002178E4"/>
    <w:rsid w:val="002206FB"/>
    <w:rsid w:val="002207C7"/>
    <w:rsid w:val="0022083E"/>
    <w:rsid w:val="00220B7E"/>
    <w:rsid w:val="00220C13"/>
    <w:rsid w:val="00221376"/>
    <w:rsid w:val="002215B8"/>
    <w:rsid w:val="002215EF"/>
    <w:rsid w:val="00221A00"/>
    <w:rsid w:val="00221A0A"/>
    <w:rsid w:val="00221F67"/>
    <w:rsid w:val="00222425"/>
    <w:rsid w:val="0022242D"/>
    <w:rsid w:val="00222685"/>
    <w:rsid w:val="00222906"/>
    <w:rsid w:val="002235DB"/>
    <w:rsid w:val="0022381C"/>
    <w:rsid w:val="0022385D"/>
    <w:rsid w:val="002239B9"/>
    <w:rsid w:val="0022428E"/>
    <w:rsid w:val="002244C1"/>
    <w:rsid w:val="002246D1"/>
    <w:rsid w:val="0022491D"/>
    <w:rsid w:val="00224B38"/>
    <w:rsid w:val="00224E91"/>
    <w:rsid w:val="00225111"/>
    <w:rsid w:val="002251B5"/>
    <w:rsid w:val="0022553F"/>
    <w:rsid w:val="002258AC"/>
    <w:rsid w:val="0022598E"/>
    <w:rsid w:val="00225E60"/>
    <w:rsid w:val="00225F3B"/>
    <w:rsid w:val="00226422"/>
    <w:rsid w:val="002265D5"/>
    <w:rsid w:val="00226FFB"/>
    <w:rsid w:val="002273CE"/>
    <w:rsid w:val="002275C4"/>
    <w:rsid w:val="0022765D"/>
    <w:rsid w:val="002278A9"/>
    <w:rsid w:val="00227BE5"/>
    <w:rsid w:val="00227E22"/>
    <w:rsid w:val="00227E3F"/>
    <w:rsid w:val="00230067"/>
    <w:rsid w:val="00230281"/>
    <w:rsid w:val="00230781"/>
    <w:rsid w:val="002309BF"/>
    <w:rsid w:val="00230D93"/>
    <w:rsid w:val="002310EA"/>
    <w:rsid w:val="0023139A"/>
    <w:rsid w:val="00231759"/>
    <w:rsid w:val="002321A4"/>
    <w:rsid w:val="00232F56"/>
    <w:rsid w:val="002330FA"/>
    <w:rsid w:val="002334EF"/>
    <w:rsid w:val="002338BF"/>
    <w:rsid w:val="00233A68"/>
    <w:rsid w:val="00233C10"/>
    <w:rsid w:val="0023434D"/>
    <w:rsid w:val="00234359"/>
    <w:rsid w:val="00234DDA"/>
    <w:rsid w:val="00234F17"/>
    <w:rsid w:val="0023513B"/>
    <w:rsid w:val="0023530D"/>
    <w:rsid w:val="0023531A"/>
    <w:rsid w:val="0023566F"/>
    <w:rsid w:val="00235844"/>
    <w:rsid w:val="00235AD1"/>
    <w:rsid w:val="00235B68"/>
    <w:rsid w:val="00235CC0"/>
    <w:rsid w:val="00235ED4"/>
    <w:rsid w:val="002361F0"/>
    <w:rsid w:val="002367A6"/>
    <w:rsid w:val="002369BF"/>
    <w:rsid w:val="002369DF"/>
    <w:rsid w:val="00236BC3"/>
    <w:rsid w:val="00236CCC"/>
    <w:rsid w:val="00236DB9"/>
    <w:rsid w:val="00236DED"/>
    <w:rsid w:val="002371D8"/>
    <w:rsid w:val="002372FC"/>
    <w:rsid w:val="002377DC"/>
    <w:rsid w:val="0023794F"/>
    <w:rsid w:val="00237E62"/>
    <w:rsid w:val="00237E6B"/>
    <w:rsid w:val="00240986"/>
    <w:rsid w:val="00240C0A"/>
    <w:rsid w:val="00241448"/>
    <w:rsid w:val="00241650"/>
    <w:rsid w:val="00241DEB"/>
    <w:rsid w:val="002423EA"/>
    <w:rsid w:val="00242654"/>
    <w:rsid w:val="00242D15"/>
    <w:rsid w:val="002430F8"/>
    <w:rsid w:val="00243135"/>
    <w:rsid w:val="0024343A"/>
    <w:rsid w:val="00243C49"/>
    <w:rsid w:val="00243DC1"/>
    <w:rsid w:val="002441F3"/>
    <w:rsid w:val="00244205"/>
    <w:rsid w:val="002446A5"/>
    <w:rsid w:val="00244765"/>
    <w:rsid w:val="002448CF"/>
    <w:rsid w:val="00244955"/>
    <w:rsid w:val="00244B78"/>
    <w:rsid w:val="00244CBF"/>
    <w:rsid w:val="002456F6"/>
    <w:rsid w:val="00245ACE"/>
    <w:rsid w:val="00245C1C"/>
    <w:rsid w:val="00245E0A"/>
    <w:rsid w:val="00246364"/>
    <w:rsid w:val="002463B6"/>
    <w:rsid w:val="0024655C"/>
    <w:rsid w:val="0024685E"/>
    <w:rsid w:val="00246900"/>
    <w:rsid w:val="002469FF"/>
    <w:rsid w:val="00246AE9"/>
    <w:rsid w:val="00246D00"/>
    <w:rsid w:val="002473E5"/>
    <w:rsid w:val="00247601"/>
    <w:rsid w:val="002477B6"/>
    <w:rsid w:val="00247C7B"/>
    <w:rsid w:val="0025002B"/>
    <w:rsid w:val="00250076"/>
    <w:rsid w:val="002501A9"/>
    <w:rsid w:val="00250261"/>
    <w:rsid w:val="00250574"/>
    <w:rsid w:val="0025059C"/>
    <w:rsid w:val="00250668"/>
    <w:rsid w:val="002506CB"/>
    <w:rsid w:val="00250FAC"/>
    <w:rsid w:val="002510FE"/>
    <w:rsid w:val="0025121D"/>
    <w:rsid w:val="002512E5"/>
    <w:rsid w:val="00251415"/>
    <w:rsid w:val="0025178E"/>
    <w:rsid w:val="002520C9"/>
    <w:rsid w:val="002523A5"/>
    <w:rsid w:val="002523FF"/>
    <w:rsid w:val="002525FC"/>
    <w:rsid w:val="0025281D"/>
    <w:rsid w:val="002529E1"/>
    <w:rsid w:val="00252C16"/>
    <w:rsid w:val="00252E35"/>
    <w:rsid w:val="00252E82"/>
    <w:rsid w:val="00253924"/>
    <w:rsid w:val="00253AF2"/>
    <w:rsid w:val="00253C39"/>
    <w:rsid w:val="00254038"/>
    <w:rsid w:val="0025418A"/>
    <w:rsid w:val="002543C1"/>
    <w:rsid w:val="002544B6"/>
    <w:rsid w:val="00254829"/>
    <w:rsid w:val="00254A14"/>
    <w:rsid w:val="00254D23"/>
    <w:rsid w:val="00254FC9"/>
    <w:rsid w:val="002551DC"/>
    <w:rsid w:val="002553DA"/>
    <w:rsid w:val="00255516"/>
    <w:rsid w:val="00255E68"/>
    <w:rsid w:val="002565E3"/>
    <w:rsid w:val="00256AFB"/>
    <w:rsid w:val="00256CC7"/>
    <w:rsid w:val="00257033"/>
    <w:rsid w:val="002571E1"/>
    <w:rsid w:val="002576EF"/>
    <w:rsid w:val="00257CB6"/>
    <w:rsid w:val="002600B8"/>
    <w:rsid w:val="0026012E"/>
    <w:rsid w:val="00260629"/>
    <w:rsid w:val="00260A4A"/>
    <w:rsid w:val="00260E13"/>
    <w:rsid w:val="00260EB5"/>
    <w:rsid w:val="00260F79"/>
    <w:rsid w:val="002611F0"/>
    <w:rsid w:val="0026156C"/>
    <w:rsid w:val="0026185D"/>
    <w:rsid w:val="00261A6D"/>
    <w:rsid w:val="00261E09"/>
    <w:rsid w:val="00262157"/>
    <w:rsid w:val="00262827"/>
    <w:rsid w:val="0026294D"/>
    <w:rsid w:val="00262961"/>
    <w:rsid w:val="00262B87"/>
    <w:rsid w:val="00263733"/>
    <w:rsid w:val="00263937"/>
    <w:rsid w:val="00263B7F"/>
    <w:rsid w:val="00263BBB"/>
    <w:rsid w:val="002640F1"/>
    <w:rsid w:val="002641D7"/>
    <w:rsid w:val="00264C44"/>
    <w:rsid w:val="0026575F"/>
    <w:rsid w:val="00265B51"/>
    <w:rsid w:val="00265C9F"/>
    <w:rsid w:val="00265E77"/>
    <w:rsid w:val="00266550"/>
    <w:rsid w:val="0026674B"/>
    <w:rsid w:val="00266CF0"/>
    <w:rsid w:val="00266FB2"/>
    <w:rsid w:val="002671DF"/>
    <w:rsid w:val="0026733D"/>
    <w:rsid w:val="00267579"/>
    <w:rsid w:val="002677DB"/>
    <w:rsid w:val="00267855"/>
    <w:rsid w:val="002678EC"/>
    <w:rsid w:val="0026795B"/>
    <w:rsid w:val="00267DD8"/>
    <w:rsid w:val="00270190"/>
    <w:rsid w:val="002703C8"/>
    <w:rsid w:val="002704EB"/>
    <w:rsid w:val="00270601"/>
    <w:rsid w:val="00270810"/>
    <w:rsid w:val="00270920"/>
    <w:rsid w:val="0027099A"/>
    <w:rsid w:val="00270AFE"/>
    <w:rsid w:val="0027100C"/>
    <w:rsid w:val="002712C0"/>
    <w:rsid w:val="002714E0"/>
    <w:rsid w:val="00271CB4"/>
    <w:rsid w:val="00271F8B"/>
    <w:rsid w:val="0027206C"/>
    <w:rsid w:val="00272384"/>
    <w:rsid w:val="002723E8"/>
    <w:rsid w:val="0027290D"/>
    <w:rsid w:val="00272F9A"/>
    <w:rsid w:val="00273029"/>
    <w:rsid w:val="0027314E"/>
    <w:rsid w:val="00273153"/>
    <w:rsid w:val="002732CA"/>
    <w:rsid w:val="002732E2"/>
    <w:rsid w:val="00273532"/>
    <w:rsid w:val="00273C3C"/>
    <w:rsid w:val="00274274"/>
    <w:rsid w:val="00274947"/>
    <w:rsid w:val="00274966"/>
    <w:rsid w:val="002749F7"/>
    <w:rsid w:val="00274F65"/>
    <w:rsid w:val="0027544F"/>
    <w:rsid w:val="00275702"/>
    <w:rsid w:val="002758DA"/>
    <w:rsid w:val="00275934"/>
    <w:rsid w:val="00275A94"/>
    <w:rsid w:val="0027608F"/>
    <w:rsid w:val="002762FA"/>
    <w:rsid w:val="002766BF"/>
    <w:rsid w:val="0027676E"/>
    <w:rsid w:val="00276A9D"/>
    <w:rsid w:val="00276D77"/>
    <w:rsid w:val="00277777"/>
    <w:rsid w:val="00277B70"/>
    <w:rsid w:val="00277B89"/>
    <w:rsid w:val="00280398"/>
    <w:rsid w:val="002805DE"/>
    <w:rsid w:val="002806FF"/>
    <w:rsid w:val="00280BD1"/>
    <w:rsid w:val="00280FD0"/>
    <w:rsid w:val="002811A5"/>
    <w:rsid w:val="0028169A"/>
    <w:rsid w:val="00281876"/>
    <w:rsid w:val="00281A3A"/>
    <w:rsid w:val="00281DEB"/>
    <w:rsid w:val="00281FB5"/>
    <w:rsid w:val="00282087"/>
    <w:rsid w:val="0028213B"/>
    <w:rsid w:val="00282D83"/>
    <w:rsid w:val="00282E04"/>
    <w:rsid w:val="00283186"/>
    <w:rsid w:val="00283308"/>
    <w:rsid w:val="00283926"/>
    <w:rsid w:val="00284470"/>
    <w:rsid w:val="002848DA"/>
    <w:rsid w:val="00284F27"/>
    <w:rsid w:val="00284FDD"/>
    <w:rsid w:val="00285030"/>
    <w:rsid w:val="00285857"/>
    <w:rsid w:val="00286204"/>
    <w:rsid w:val="00286285"/>
    <w:rsid w:val="00286309"/>
    <w:rsid w:val="00286B38"/>
    <w:rsid w:val="00286FF4"/>
    <w:rsid w:val="0028740D"/>
    <w:rsid w:val="00287518"/>
    <w:rsid w:val="00287588"/>
    <w:rsid w:val="00287614"/>
    <w:rsid w:val="002877B3"/>
    <w:rsid w:val="00287CAE"/>
    <w:rsid w:val="002904A0"/>
    <w:rsid w:val="00290726"/>
    <w:rsid w:val="002909D4"/>
    <w:rsid w:val="00290BDB"/>
    <w:rsid w:val="00291458"/>
    <w:rsid w:val="002918E6"/>
    <w:rsid w:val="00291BF3"/>
    <w:rsid w:val="00291E07"/>
    <w:rsid w:val="00291E1E"/>
    <w:rsid w:val="00291F34"/>
    <w:rsid w:val="002920CD"/>
    <w:rsid w:val="0029222A"/>
    <w:rsid w:val="0029233F"/>
    <w:rsid w:val="0029235A"/>
    <w:rsid w:val="00292D07"/>
    <w:rsid w:val="0029307B"/>
    <w:rsid w:val="00293148"/>
    <w:rsid w:val="0029316B"/>
    <w:rsid w:val="0029320B"/>
    <w:rsid w:val="002932F5"/>
    <w:rsid w:val="0029337A"/>
    <w:rsid w:val="0029357C"/>
    <w:rsid w:val="0029391A"/>
    <w:rsid w:val="00293D1D"/>
    <w:rsid w:val="00293EFC"/>
    <w:rsid w:val="00294059"/>
    <w:rsid w:val="002941D8"/>
    <w:rsid w:val="0029445C"/>
    <w:rsid w:val="002944DE"/>
    <w:rsid w:val="00294A53"/>
    <w:rsid w:val="00294E0C"/>
    <w:rsid w:val="00294F12"/>
    <w:rsid w:val="00294F57"/>
    <w:rsid w:val="002951DE"/>
    <w:rsid w:val="0029558C"/>
    <w:rsid w:val="002955E5"/>
    <w:rsid w:val="00295B77"/>
    <w:rsid w:val="00295CE2"/>
    <w:rsid w:val="00295EDE"/>
    <w:rsid w:val="002963B1"/>
    <w:rsid w:val="002967D4"/>
    <w:rsid w:val="002967F5"/>
    <w:rsid w:val="00296C40"/>
    <w:rsid w:val="00296EB5"/>
    <w:rsid w:val="002974B4"/>
    <w:rsid w:val="00297B8A"/>
    <w:rsid w:val="00297D4F"/>
    <w:rsid w:val="00297DF8"/>
    <w:rsid w:val="002A022B"/>
    <w:rsid w:val="002A037B"/>
    <w:rsid w:val="002A0869"/>
    <w:rsid w:val="002A14C1"/>
    <w:rsid w:val="002A1AC2"/>
    <w:rsid w:val="002A2351"/>
    <w:rsid w:val="002A278C"/>
    <w:rsid w:val="002A2922"/>
    <w:rsid w:val="002A2CAE"/>
    <w:rsid w:val="002A2DB8"/>
    <w:rsid w:val="002A2F24"/>
    <w:rsid w:val="002A2F6F"/>
    <w:rsid w:val="002A2FA8"/>
    <w:rsid w:val="002A31AA"/>
    <w:rsid w:val="002A3622"/>
    <w:rsid w:val="002A39DC"/>
    <w:rsid w:val="002A3B3D"/>
    <w:rsid w:val="002A456E"/>
    <w:rsid w:val="002A47DC"/>
    <w:rsid w:val="002A4AD3"/>
    <w:rsid w:val="002A5163"/>
    <w:rsid w:val="002A5272"/>
    <w:rsid w:val="002A54B9"/>
    <w:rsid w:val="002A5B1B"/>
    <w:rsid w:val="002A614D"/>
    <w:rsid w:val="002A6548"/>
    <w:rsid w:val="002A6693"/>
    <w:rsid w:val="002A70AD"/>
    <w:rsid w:val="002A746D"/>
    <w:rsid w:val="002A7652"/>
    <w:rsid w:val="002A7810"/>
    <w:rsid w:val="002A796B"/>
    <w:rsid w:val="002A7BE8"/>
    <w:rsid w:val="002A7D34"/>
    <w:rsid w:val="002B00F2"/>
    <w:rsid w:val="002B0137"/>
    <w:rsid w:val="002B02B3"/>
    <w:rsid w:val="002B03EC"/>
    <w:rsid w:val="002B045A"/>
    <w:rsid w:val="002B082A"/>
    <w:rsid w:val="002B09D2"/>
    <w:rsid w:val="002B09E3"/>
    <w:rsid w:val="002B0E39"/>
    <w:rsid w:val="002B0FF8"/>
    <w:rsid w:val="002B1BC8"/>
    <w:rsid w:val="002B1F2F"/>
    <w:rsid w:val="002B1F6E"/>
    <w:rsid w:val="002B2415"/>
    <w:rsid w:val="002B270C"/>
    <w:rsid w:val="002B2722"/>
    <w:rsid w:val="002B2729"/>
    <w:rsid w:val="002B2E1F"/>
    <w:rsid w:val="002B34F9"/>
    <w:rsid w:val="002B366B"/>
    <w:rsid w:val="002B3863"/>
    <w:rsid w:val="002B38D5"/>
    <w:rsid w:val="002B3CA6"/>
    <w:rsid w:val="002B43F5"/>
    <w:rsid w:val="002B4616"/>
    <w:rsid w:val="002B4C58"/>
    <w:rsid w:val="002B56F2"/>
    <w:rsid w:val="002B5CF2"/>
    <w:rsid w:val="002B6071"/>
    <w:rsid w:val="002B69C4"/>
    <w:rsid w:val="002B7CB6"/>
    <w:rsid w:val="002B7FEC"/>
    <w:rsid w:val="002C0092"/>
    <w:rsid w:val="002C06A4"/>
    <w:rsid w:val="002C08F3"/>
    <w:rsid w:val="002C095C"/>
    <w:rsid w:val="002C0A64"/>
    <w:rsid w:val="002C0D43"/>
    <w:rsid w:val="002C104D"/>
    <w:rsid w:val="002C1915"/>
    <w:rsid w:val="002C1A52"/>
    <w:rsid w:val="002C1A81"/>
    <w:rsid w:val="002C1EE0"/>
    <w:rsid w:val="002C22C1"/>
    <w:rsid w:val="002C2394"/>
    <w:rsid w:val="002C2C31"/>
    <w:rsid w:val="002C3151"/>
    <w:rsid w:val="002C35EE"/>
    <w:rsid w:val="002C37F3"/>
    <w:rsid w:val="002C386F"/>
    <w:rsid w:val="002C39A4"/>
    <w:rsid w:val="002C44DD"/>
    <w:rsid w:val="002C45D8"/>
    <w:rsid w:val="002C46BB"/>
    <w:rsid w:val="002C4829"/>
    <w:rsid w:val="002C485C"/>
    <w:rsid w:val="002C498B"/>
    <w:rsid w:val="002C4C6E"/>
    <w:rsid w:val="002C4D70"/>
    <w:rsid w:val="002C4D8A"/>
    <w:rsid w:val="002C5097"/>
    <w:rsid w:val="002C51FF"/>
    <w:rsid w:val="002C5574"/>
    <w:rsid w:val="002C55B0"/>
    <w:rsid w:val="002C5950"/>
    <w:rsid w:val="002C599D"/>
    <w:rsid w:val="002C5A62"/>
    <w:rsid w:val="002C5BA5"/>
    <w:rsid w:val="002C5EDF"/>
    <w:rsid w:val="002C66EA"/>
    <w:rsid w:val="002C7251"/>
    <w:rsid w:val="002C7DDD"/>
    <w:rsid w:val="002C7F0D"/>
    <w:rsid w:val="002D0046"/>
    <w:rsid w:val="002D0132"/>
    <w:rsid w:val="002D04AC"/>
    <w:rsid w:val="002D0B4D"/>
    <w:rsid w:val="002D0FC4"/>
    <w:rsid w:val="002D141F"/>
    <w:rsid w:val="002D143D"/>
    <w:rsid w:val="002D1455"/>
    <w:rsid w:val="002D16FF"/>
    <w:rsid w:val="002D185E"/>
    <w:rsid w:val="002D24BF"/>
    <w:rsid w:val="002D24C4"/>
    <w:rsid w:val="002D26C6"/>
    <w:rsid w:val="002D291F"/>
    <w:rsid w:val="002D2999"/>
    <w:rsid w:val="002D2B48"/>
    <w:rsid w:val="002D2CA0"/>
    <w:rsid w:val="002D2FAF"/>
    <w:rsid w:val="002D324D"/>
    <w:rsid w:val="002D3AE6"/>
    <w:rsid w:val="002D3DDD"/>
    <w:rsid w:val="002D415F"/>
    <w:rsid w:val="002D44D0"/>
    <w:rsid w:val="002D4746"/>
    <w:rsid w:val="002D4A7E"/>
    <w:rsid w:val="002D4D09"/>
    <w:rsid w:val="002D4DEB"/>
    <w:rsid w:val="002D4EC7"/>
    <w:rsid w:val="002D586A"/>
    <w:rsid w:val="002D5B6A"/>
    <w:rsid w:val="002D5B8B"/>
    <w:rsid w:val="002D5BDC"/>
    <w:rsid w:val="002D5C40"/>
    <w:rsid w:val="002D63F1"/>
    <w:rsid w:val="002D6522"/>
    <w:rsid w:val="002D6528"/>
    <w:rsid w:val="002D6B28"/>
    <w:rsid w:val="002D6EE2"/>
    <w:rsid w:val="002D74AD"/>
    <w:rsid w:val="002D7E71"/>
    <w:rsid w:val="002D7FC9"/>
    <w:rsid w:val="002E00DF"/>
    <w:rsid w:val="002E061E"/>
    <w:rsid w:val="002E0989"/>
    <w:rsid w:val="002E09B9"/>
    <w:rsid w:val="002E0BC3"/>
    <w:rsid w:val="002E1056"/>
    <w:rsid w:val="002E169C"/>
    <w:rsid w:val="002E179B"/>
    <w:rsid w:val="002E191A"/>
    <w:rsid w:val="002E1C36"/>
    <w:rsid w:val="002E1F7F"/>
    <w:rsid w:val="002E1FCA"/>
    <w:rsid w:val="002E23EB"/>
    <w:rsid w:val="002E36B5"/>
    <w:rsid w:val="002E3BBD"/>
    <w:rsid w:val="002E3C80"/>
    <w:rsid w:val="002E40EC"/>
    <w:rsid w:val="002E4245"/>
    <w:rsid w:val="002E44AE"/>
    <w:rsid w:val="002E4C5E"/>
    <w:rsid w:val="002E4EC5"/>
    <w:rsid w:val="002E5095"/>
    <w:rsid w:val="002E552A"/>
    <w:rsid w:val="002E5835"/>
    <w:rsid w:val="002E5CD6"/>
    <w:rsid w:val="002E6220"/>
    <w:rsid w:val="002E627F"/>
    <w:rsid w:val="002E6598"/>
    <w:rsid w:val="002E6AA4"/>
    <w:rsid w:val="002E6BE2"/>
    <w:rsid w:val="002E6D66"/>
    <w:rsid w:val="002E7130"/>
    <w:rsid w:val="002E7A11"/>
    <w:rsid w:val="002E7D2F"/>
    <w:rsid w:val="002E7D73"/>
    <w:rsid w:val="002E7EB2"/>
    <w:rsid w:val="002E7F51"/>
    <w:rsid w:val="002F009F"/>
    <w:rsid w:val="002F061E"/>
    <w:rsid w:val="002F071C"/>
    <w:rsid w:val="002F0FFD"/>
    <w:rsid w:val="002F1772"/>
    <w:rsid w:val="002F184F"/>
    <w:rsid w:val="002F1862"/>
    <w:rsid w:val="002F1C1E"/>
    <w:rsid w:val="002F1EE4"/>
    <w:rsid w:val="002F269B"/>
    <w:rsid w:val="002F2B2E"/>
    <w:rsid w:val="002F2DDC"/>
    <w:rsid w:val="002F2F52"/>
    <w:rsid w:val="002F33AC"/>
    <w:rsid w:val="002F3589"/>
    <w:rsid w:val="002F36FA"/>
    <w:rsid w:val="002F36FD"/>
    <w:rsid w:val="002F3C0D"/>
    <w:rsid w:val="002F3CF8"/>
    <w:rsid w:val="002F4171"/>
    <w:rsid w:val="002F4433"/>
    <w:rsid w:val="002F4484"/>
    <w:rsid w:val="002F4580"/>
    <w:rsid w:val="002F45B7"/>
    <w:rsid w:val="002F4735"/>
    <w:rsid w:val="002F4C14"/>
    <w:rsid w:val="002F4FF5"/>
    <w:rsid w:val="002F55B4"/>
    <w:rsid w:val="002F56AA"/>
    <w:rsid w:val="002F5732"/>
    <w:rsid w:val="002F5E82"/>
    <w:rsid w:val="002F5EDC"/>
    <w:rsid w:val="002F5F73"/>
    <w:rsid w:val="002F5FD3"/>
    <w:rsid w:val="002F60AC"/>
    <w:rsid w:val="002F6128"/>
    <w:rsid w:val="002F6C8D"/>
    <w:rsid w:val="002F6D2A"/>
    <w:rsid w:val="002F6DAC"/>
    <w:rsid w:val="002F70BE"/>
    <w:rsid w:val="002F75B1"/>
    <w:rsid w:val="002F768B"/>
    <w:rsid w:val="002F76F1"/>
    <w:rsid w:val="002F7877"/>
    <w:rsid w:val="002F78E2"/>
    <w:rsid w:val="002F79CE"/>
    <w:rsid w:val="002F7D3A"/>
    <w:rsid w:val="00300010"/>
    <w:rsid w:val="003001B2"/>
    <w:rsid w:val="00300302"/>
    <w:rsid w:val="00300864"/>
    <w:rsid w:val="00300924"/>
    <w:rsid w:val="00300AA7"/>
    <w:rsid w:val="00301467"/>
    <w:rsid w:val="00301A12"/>
    <w:rsid w:val="00301BBB"/>
    <w:rsid w:val="00302169"/>
    <w:rsid w:val="00302372"/>
    <w:rsid w:val="00303129"/>
    <w:rsid w:val="0030327F"/>
    <w:rsid w:val="003035A1"/>
    <w:rsid w:val="0030366F"/>
    <w:rsid w:val="00303962"/>
    <w:rsid w:val="003039E4"/>
    <w:rsid w:val="00303B8F"/>
    <w:rsid w:val="00303C00"/>
    <w:rsid w:val="00304120"/>
    <w:rsid w:val="003042CE"/>
    <w:rsid w:val="003046D9"/>
    <w:rsid w:val="00304BB1"/>
    <w:rsid w:val="00304DCC"/>
    <w:rsid w:val="00304E98"/>
    <w:rsid w:val="00304ECF"/>
    <w:rsid w:val="00304F9E"/>
    <w:rsid w:val="003050D3"/>
    <w:rsid w:val="00305A6C"/>
    <w:rsid w:val="003060BE"/>
    <w:rsid w:val="0030618B"/>
    <w:rsid w:val="0030678E"/>
    <w:rsid w:val="003072EE"/>
    <w:rsid w:val="00307744"/>
    <w:rsid w:val="00307951"/>
    <w:rsid w:val="00307A3E"/>
    <w:rsid w:val="00307BE3"/>
    <w:rsid w:val="003105D2"/>
    <w:rsid w:val="00310A22"/>
    <w:rsid w:val="00311253"/>
    <w:rsid w:val="0031144A"/>
    <w:rsid w:val="003118C1"/>
    <w:rsid w:val="00311D7C"/>
    <w:rsid w:val="003125E8"/>
    <w:rsid w:val="003128C5"/>
    <w:rsid w:val="00312C36"/>
    <w:rsid w:val="00312D7B"/>
    <w:rsid w:val="00312EE7"/>
    <w:rsid w:val="003131F3"/>
    <w:rsid w:val="003138F3"/>
    <w:rsid w:val="00313C28"/>
    <w:rsid w:val="00313C33"/>
    <w:rsid w:val="00313ED8"/>
    <w:rsid w:val="003145C1"/>
    <w:rsid w:val="00314652"/>
    <w:rsid w:val="00314A7B"/>
    <w:rsid w:val="00314E5A"/>
    <w:rsid w:val="00314EBF"/>
    <w:rsid w:val="00315631"/>
    <w:rsid w:val="00315877"/>
    <w:rsid w:val="00315C28"/>
    <w:rsid w:val="00316444"/>
    <w:rsid w:val="00316B7A"/>
    <w:rsid w:val="00317018"/>
    <w:rsid w:val="003172BE"/>
    <w:rsid w:val="00317457"/>
    <w:rsid w:val="00317A63"/>
    <w:rsid w:val="00317DC5"/>
    <w:rsid w:val="00320312"/>
    <w:rsid w:val="0032091C"/>
    <w:rsid w:val="00320D03"/>
    <w:rsid w:val="00320E52"/>
    <w:rsid w:val="00320F1C"/>
    <w:rsid w:val="003210AB"/>
    <w:rsid w:val="00321B84"/>
    <w:rsid w:val="003221AE"/>
    <w:rsid w:val="00322276"/>
    <w:rsid w:val="003229F2"/>
    <w:rsid w:val="003235AD"/>
    <w:rsid w:val="00323B63"/>
    <w:rsid w:val="00323C94"/>
    <w:rsid w:val="00323EDE"/>
    <w:rsid w:val="003245AC"/>
    <w:rsid w:val="003245FB"/>
    <w:rsid w:val="00324FCB"/>
    <w:rsid w:val="003258DF"/>
    <w:rsid w:val="00325A0A"/>
    <w:rsid w:val="00325AF1"/>
    <w:rsid w:val="00325BD7"/>
    <w:rsid w:val="003261A3"/>
    <w:rsid w:val="0032674D"/>
    <w:rsid w:val="00326776"/>
    <w:rsid w:val="00327879"/>
    <w:rsid w:val="00330208"/>
    <w:rsid w:val="003302C0"/>
    <w:rsid w:val="0033055F"/>
    <w:rsid w:val="003312BC"/>
    <w:rsid w:val="00331318"/>
    <w:rsid w:val="003318F2"/>
    <w:rsid w:val="00331996"/>
    <w:rsid w:val="00331AA6"/>
    <w:rsid w:val="00331AB4"/>
    <w:rsid w:val="00331B46"/>
    <w:rsid w:val="00331C51"/>
    <w:rsid w:val="00331CAF"/>
    <w:rsid w:val="0033208B"/>
    <w:rsid w:val="00332192"/>
    <w:rsid w:val="0033247F"/>
    <w:rsid w:val="003325CA"/>
    <w:rsid w:val="00332837"/>
    <w:rsid w:val="00332AC3"/>
    <w:rsid w:val="00332D61"/>
    <w:rsid w:val="00333A66"/>
    <w:rsid w:val="00333AA3"/>
    <w:rsid w:val="00333C55"/>
    <w:rsid w:val="003342F1"/>
    <w:rsid w:val="0033447A"/>
    <w:rsid w:val="003346D3"/>
    <w:rsid w:val="00334F68"/>
    <w:rsid w:val="00334F90"/>
    <w:rsid w:val="00335201"/>
    <w:rsid w:val="003354B3"/>
    <w:rsid w:val="00335973"/>
    <w:rsid w:val="00335B8A"/>
    <w:rsid w:val="00335BA8"/>
    <w:rsid w:val="00335BC9"/>
    <w:rsid w:val="00335DCD"/>
    <w:rsid w:val="0033608F"/>
    <w:rsid w:val="00336449"/>
    <w:rsid w:val="003368ED"/>
    <w:rsid w:val="00336967"/>
    <w:rsid w:val="00336C2B"/>
    <w:rsid w:val="00336D1F"/>
    <w:rsid w:val="00336F1C"/>
    <w:rsid w:val="003374B7"/>
    <w:rsid w:val="00337F47"/>
    <w:rsid w:val="00340176"/>
    <w:rsid w:val="00340283"/>
    <w:rsid w:val="00340766"/>
    <w:rsid w:val="00340E07"/>
    <w:rsid w:val="0034172D"/>
    <w:rsid w:val="00341B8D"/>
    <w:rsid w:val="00341EC2"/>
    <w:rsid w:val="00342007"/>
    <w:rsid w:val="003427B0"/>
    <w:rsid w:val="003429AA"/>
    <w:rsid w:val="00342C9B"/>
    <w:rsid w:val="0034305B"/>
    <w:rsid w:val="00343073"/>
    <w:rsid w:val="00343075"/>
    <w:rsid w:val="003438D8"/>
    <w:rsid w:val="003439A1"/>
    <w:rsid w:val="00343C46"/>
    <w:rsid w:val="00343D15"/>
    <w:rsid w:val="00343FA5"/>
    <w:rsid w:val="00344207"/>
    <w:rsid w:val="003446FF"/>
    <w:rsid w:val="0034519A"/>
    <w:rsid w:val="00345766"/>
    <w:rsid w:val="00345AB0"/>
    <w:rsid w:val="00346146"/>
    <w:rsid w:val="0034623C"/>
    <w:rsid w:val="003467F3"/>
    <w:rsid w:val="00346901"/>
    <w:rsid w:val="00346B6C"/>
    <w:rsid w:val="00346E8A"/>
    <w:rsid w:val="00347021"/>
    <w:rsid w:val="00347347"/>
    <w:rsid w:val="00347B5B"/>
    <w:rsid w:val="00347C54"/>
    <w:rsid w:val="003500D6"/>
    <w:rsid w:val="003504D2"/>
    <w:rsid w:val="00350621"/>
    <w:rsid w:val="0035075B"/>
    <w:rsid w:val="00350A8E"/>
    <w:rsid w:val="00350C9A"/>
    <w:rsid w:val="00350D23"/>
    <w:rsid w:val="00350D44"/>
    <w:rsid w:val="00350D59"/>
    <w:rsid w:val="00350DC7"/>
    <w:rsid w:val="0035150D"/>
    <w:rsid w:val="00351F03"/>
    <w:rsid w:val="00352590"/>
    <w:rsid w:val="00352BC8"/>
    <w:rsid w:val="00352CE6"/>
    <w:rsid w:val="00353477"/>
    <w:rsid w:val="0035375D"/>
    <w:rsid w:val="00353A17"/>
    <w:rsid w:val="00353B09"/>
    <w:rsid w:val="0035414B"/>
    <w:rsid w:val="003542AD"/>
    <w:rsid w:val="00354FF5"/>
    <w:rsid w:val="00355055"/>
    <w:rsid w:val="00355235"/>
    <w:rsid w:val="00355311"/>
    <w:rsid w:val="00355878"/>
    <w:rsid w:val="003562B4"/>
    <w:rsid w:val="0035639F"/>
    <w:rsid w:val="00356D07"/>
    <w:rsid w:val="003573A7"/>
    <w:rsid w:val="00357741"/>
    <w:rsid w:val="003608BB"/>
    <w:rsid w:val="00361008"/>
    <w:rsid w:val="003610A3"/>
    <w:rsid w:val="00361929"/>
    <w:rsid w:val="00362434"/>
    <w:rsid w:val="003625AF"/>
    <w:rsid w:val="003625BD"/>
    <w:rsid w:val="00362628"/>
    <w:rsid w:val="00362666"/>
    <w:rsid w:val="00362727"/>
    <w:rsid w:val="003627AF"/>
    <w:rsid w:val="00363AD9"/>
    <w:rsid w:val="00363EC0"/>
    <w:rsid w:val="00364013"/>
    <w:rsid w:val="003642F2"/>
    <w:rsid w:val="00364706"/>
    <w:rsid w:val="003647FB"/>
    <w:rsid w:val="00364822"/>
    <w:rsid w:val="00364885"/>
    <w:rsid w:val="00364D24"/>
    <w:rsid w:val="0036501D"/>
    <w:rsid w:val="0036514B"/>
    <w:rsid w:val="00365242"/>
    <w:rsid w:val="00365358"/>
    <w:rsid w:val="00365502"/>
    <w:rsid w:val="003655AF"/>
    <w:rsid w:val="003657B7"/>
    <w:rsid w:val="00365AAA"/>
    <w:rsid w:val="00365F9F"/>
    <w:rsid w:val="003670F4"/>
    <w:rsid w:val="0036742B"/>
    <w:rsid w:val="00367950"/>
    <w:rsid w:val="00367A9D"/>
    <w:rsid w:val="00367FF5"/>
    <w:rsid w:val="00370088"/>
    <w:rsid w:val="00370596"/>
    <w:rsid w:val="003706C2"/>
    <w:rsid w:val="00370981"/>
    <w:rsid w:val="00370B32"/>
    <w:rsid w:val="00370F79"/>
    <w:rsid w:val="00371074"/>
    <w:rsid w:val="003712B0"/>
    <w:rsid w:val="00371575"/>
    <w:rsid w:val="003716DB"/>
    <w:rsid w:val="00371CD3"/>
    <w:rsid w:val="003722A0"/>
    <w:rsid w:val="00372969"/>
    <w:rsid w:val="00372A98"/>
    <w:rsid w:val="00372F4F"/>
    <w:rsid w:val="003731B4"/>
    <w:rsid w:val="00373376"/>
    <w:rsid w:val="003735D6"/>
    <w:rsid w:val="00373962"/>
    <w:rsid w:val="00373FFC"/>
    <w:rsid w:val="003740BC"/>
    <w:rsid w:val="003746CB"/>
    <w:rsid w:val="00375636"/>
    <w:rsid w:val="00375786"/>
    <w:rsid w:val="00375BCF"/>
    <w:rsid w:val="00375C67"/>
    <w:rsid w:val="00376038"/>
    <w:rsid w:val="00376828"/>
    <w:rsid w:val="00376832"/>
    <w:rsid w:val="00376BB4"/>
    <w:rsid w:val="0037702B"/>
    <w:rsid w:val="003770EE"/>
    <w:rsid w:val="00377252"/>
    <w:rsid w:val="003774E9"/>
    <w:rsid w:val="003801B0"/>
    <w:rsid w:val="00380379"/>
    <w:rsid w:val="003807F1"/>
    <w:rsid w:val="0038093E"/>
    <w:rsid w:val="00380F52"/>
    <w:rsid w:val="0038106F"/>
    <w:rsid w:val="00381165"/>
    <w:rsid w:val="003815A3"/>
    <w:rsid w:val="003818F8"/>
    <w:rsid w:val="00381910"/>
    <w:rsid w:val="003819C7"/>
    <w:rsid w:val="00382073"/>
    <w:rsid w:val="00382335"/>
    <w:rsid w:val="003830AF"/>
    <w:rsid w:val="00383133"/>
    <w:rsid w:val="003837F0"/>
    <w:rsid w:val="003837FE"/>
    <w:rsid w:val="0038382D"/>
    <w:rsid w:val="00383ED4"/>
    <w:rsid w:val="00383EEE"/>
    <w:rsid w:val="00383F07"/>
    <w:rsid w:val="00384F75"/>
    <w:rsid w:val="003852AB"/>
    <w:rsid w:val="00385427"/>
    <w:rsid w:val="003854BC"/>
    <w:rsid w:val="003860B2"/>
    <w:rsid w:val="0038610C"/>
    <w:rsid w:val="003867C7"/>
    <w:rsid w:val="00386B0D"/>
    <w:rsid w:val="00386CA0"/>
    <w:rsid w:val="00386FE2"/>
    <w:rsid w:val="003870F4"/>
    <w:rsid w:val="003871D5"/>
    <w:rsid w:val="003874A9"/>
    <w:rsid w:val="0038754B"/>
    <w:rsid w:val="003878D3"/>
    <w:rsid w:val="00387C44"/>
    <w:rsid w:val="00387F59"/>
    <w:rsid w:val="0039006A"/>
    <w:rsid w:val="0039037A"/>
    <w:rsid w:val="003903B5"/>
    <w:rsid w:val="003907CF"/>
    <w:rsid w:val="003908B5"/>
    <w:rsid w:val="00390B72"/>
    <w:rsid w:val="00390BB8"/>
    <w:rsid w:val="00390D67"/>
    <w:rsid w:val="00390D7A"/>
    <w:rsid w:val="0039148A"/>
    <w:rsid w:val="0039161D"/>
    <w:rsid w:val="003917EE"/>
    <w:rsid w:val="003918A9"/>
    <w:rsid w:val="00392241"/>
    <w:rsid w:val="0039256F"/>
    <w:rsid w:val="00392E3D"/>
    <w:rsid w:val="0039344E"/>
    <w:rsid w:val="0039367B"/>
    <w:rsid w:val="00393968"/>
    <w:rsid w:val="00393970"/>
    <w:rsid w:val="00393973"/>
    <w:rsid w:val="00393C98"/>
    <w:rsid w:val="0039401E"/>
    <w:rsid w:val="00394114"/>
    <w:rsid w:val="00394325"/>
    <w:rsid w:val="003946AF"/>
    <w:rsid w:val="003946D2"/>
    <w:rsid w:val="00394DE8"/>
    <w:rsid w:val="00394F2B"/>
    <w:rsid w:val="00395058"/>
    <w:rsid w:val="003951BE"/>
    <w:rsid w:val="00395524"/>
    <w:rsid w:val="00395A59"/>
    <w:rsid w:val="00395B81"/>
    <w:rsid w:val="00395F5B"/>
    <w:rsid w:val="00396AE4"/>
    <w:rsid w:val="00396F44"/>
    <w:rsid w:val="003970C5"/>
    <w:rsid w:val="00397145"/>
    <w:rsid w:val="00397875"/>
    <w:rsid w:val="00397974"/>
    <w:rsid w:val="00397BDD"/>
    <w:rsid w:val="00397C7A"/>
    <w:rsid w:val="00397E83"/>
    <w:rsid w:val="003A00FC"/>
    <w:rsid w:val="003A0241"/>
    <w:rsid w:val="003A05AC"/>
    <w:rsid w:val="003A0E8B"/>
    <w:rsid w:val="003A0FDB"/>
    <w:rsid w:val="003A1409"/>
    <w:rsid w:val="003A1B0B"/>
    <w:rsid w:val="003A1B11"/>
    <w:rsid w:val="003A1F4A"/>
    <w:rsid w:val="003A2766"/>
    <w:rsid w:val="003A277A"/>
    <w:rsid w:val="003A298B"/>
    <w:rsid w:val="003A2A36"/>
    <w:rsid w:val="003A2C21"/>
    <w:rsid w:val="003A2C81"/>
    <w:rsid w:val="003A30A1"/>
    <w:rsid w:val="003A33E2"/>
    <w:rsid w:val="003A38EC"/>
    <w:rsid w:val="003A3B47"/>
    <w:rsid w:val="003A43C4"/>
    <w:rsid w:val="003A43E4"/>
    <w:rsid w:val="003A511B"/>
    <w:rsid w:val="003A512C"/>
    <w:rsid w:val="003A532B"/>
    <w:rsid w:val="003A5344"/>
    <w:rsid w:val="003A58F0"/>
    <w:rsid w:val="003A5B47"/>
    <w:rsid w:val="003A5FD6"/>
    <w:rsid w:val="003A6B4D"/>
    <w:rsid w:val="003A6B99"/>
    <w:rsid w:val="003A7236"/>
    <w:rsid w:val="003A736A"/>
    <w:rsid w:val="003A7517"/>
    <w:rsid w:val="003A789D"/>
    <w:rsid w:val="003A78FA"/>
    <w:rsid w:val="003A7EC8"/>
    <w:rsid w:val="003B0149"/>
    <w:rsid w:val="003B01AD"/>
    <w:rsid w:val="003B01EC"/>
    <w:rsid w:val="003B02C9"/>
    <w:rsid w:val="003B06B5"/>
    <w:rsid w:val="003B1ACD"/>
    <w:rsid w:val="003B1D05"/>
    <w:rsid w:val="003B23F4"/>
    <w:rsid w:val="003B292B"/>
    <w:rsid w:val="003B33EC"/>
    <w:rsid w:val="003B39B8"/>
    <w:rsid w:val="003B3C8D"/>
    <w:rsid w:val="003B3CE3"/>
    <w:rsid w:val="003B40EF"/>
    <w:rsid w:val="003B44D9"/>
    <w:rsid w:val="003B4993"/>
    <w:rsid w:val="003B4E93"/>
    <w:rsid w:val="003B4E9C"/>
    <w:rsid w:val="003B54B9"/>
    <w:rsid w:val="003B55CD"/>
    <w:rsid w:val="003B55DC"/>
    <w:rsid w:val="003B56D0"/>
    <w:rsid w:val="003B5776"/>
    <w:rsid w:val="003B57B6"/>
    <w:rsid w:val="003B5BB4"/>
    <w:rsid w:val="003B6A2F"/>
    <w:rsid w:val="003B6BA7"/>
    <w:rsid w:val="003B6D6F"/>
    <w:rsid w:val="003B7720"/>
    <w:rsid w:val="003B7769"/>
    <w:rsid w:val="003B778D"/>
    <w:rsid w:val="003B787A"/>
    <w:rsid w:val="003B7880"/>
    <w:rsid w:val="003B7CB1"/>
    <w:rsid w:val="003B7E3A"/>
    <w:rsid w:val="003C022D"/>
    <w:rsid w:val="003C0284"/>
    <w:rsid w:val="003C02DD"/>
    <w:rsid w:val="003C056E"/>
    <w:rsid w:val="003C05DC"/>
    <w:rsid w:val="003C0728"/>
    <w:rsid w:val="003C0BE8"/>
    <w:rsid w:val="003C0D60"/>
    <w:rsid w:val="003C0E0D"/>
    <w:rsid w:val="003C1248"/>
    <w:rsid w:val="003C1463"/>
    <w:rsid w:val="003C1C18"/>
    <w:rsid w:val="003C1E77"/>
    <w:rsid w:val="003C2054"/>
    <w:rsid w:val="003C2523"/>
    <w:rsid w:val="003C2B83"/>
    <w:rsid w:val="003C2CE0"/>
    <w:rsid w:val="003C2E3D"/>
    <w:rsid w:val="003C31AB"/>
    <w:rsid w:val="003C32C3"/>
    <w:rsid w:val="003C3BE8"/>
    <w:rsid w:val="003C3D98"/>
    <w:rsid w:val="003C3EDB"/>
    <w:rsid w:val="003C40D5"/>
    <w:rsid w:val="003C4242"/>
    <w:rsid w:val="003C4BC8"/>
    <w:rsid w:val="003C4D86"/>
    <w:rsid w:val="003C4E71"/>
    <w:rsid w:val="003C5368"/>
    <w:rsid w:val="003C53F0"/>
    <w:rsid w:val="003C545C"/>
    <w:rsid w:val="003C54B4"/>
    <w:rsid w:val="003C54D1"/>
    <w:rsid w:val="003C57CC"/>
    <w:rsid w:val="003C580F"/>
    <w:rsid w:val="003C5882"/>
    <w:rsid w:val="003C5A0D"/>
    <w:rsid w:val="003C5F78"/>
    <w:rsid w:val="003C63C1"/>
    <w:rsid w:val="003C6C0A"/>
    <w:rsid w:val="003C6F42"/>
    <w:rsid w:val="003C74D8"/>
    <w:rsid w:val="003C79C5"/>
    <w:rsid w:val="003C7CE9"/>
    <w:rsid w:val="003D005A"/>
    <w:rsid w:val="003D028F"/>
    <w:rsid w:val="003D02BA"/>
    <w:rsid w:val="003D06C0"/>
    <w:rsid w:val="003D08FA"/>
    <w:rsid w:val="003D0AB9"/>
    <w:rsid w:val="003D0C8E"/>
    <w:rsid w:val="003D0D10"/>
    <w:rsid w:val="003D0D2F"/>
    <w:rsid w:val="003D0E18"/>
    <w:rsid w:val="003D0F0A"/>
    <w:rsid w:val="003D1534"/>
    <w:rsid w:val="003D15B7"/>
    <w:rsid w:val="003D17D0"/>
    <w:rsid w:val="003D1A59"/>
    <w:rsid w:val="003D1C1C"/>
    <w:rsid w:val="003D1E29"/>
    <w:rsid w:val="003D20F7"/>
    <w:rsid w:val="003D2502"/>
    <w:rsid w:val="003D274D"/>
    <w:rsid w:val="003D28EE"/>
    <w:rsid w:val="003D31AE"/>
    <w:rsid w:val="003D3369"/>
    <w:rsid w:val="003D3A03"/>
    <w:rsid w:val="003D3C28"/>
    <w:rsid w:val="003D3CBC"/>
    <w:rsid w:val="003D3F0E"/>
    <w:rsid w:val="003D40A8"/>
    <w:rsid w:val="003D4136"/>
    <w:rsid w:val="003D457D"/>
    <w:rsid w:val="003D4745"/>
    <w:rsid w:val="003D4984"/>
    <w:rsid w:val="003D4F7D"/>
    <w:rsid w:val="003D4FAB"/>
    <w:rsid w:val="003D551F"/>
    <w:rsid w:val="003D57D7"/>
    <w:rsid w:val="003D5986"/>
    <w:rsid w:val="003D59B5"/>
    <w:rsid w:val="003D59DF"/>
    <w:rsid w:val="003D5C9B"/>
    <w:rsid w:val="003D5CA0"/>
    <w:rsid w:val="003D5CE4"/>
    <w:rsid w:val="003D5ECC"/>
    <w:rsid w:val="003D6016"/>
    <w:rsid w:val="003D623F"/>
    <w:rsid w:val="003D654A"/>
    <w:rsid w:val="003D6607"/>
    <w:rsid w:val="003D66F3"/>
    <w:rsid w:val="003D6733"/>
    <w:rsid w:val="003D6749"/>
    <w:rsid w:val="003D6B73"/>
    <w:rsid w:val="003D6BD5"/>
    <w:rsid w:val="003D6E63"/>
    <w:rsid w:val="003D7181"/>
    <w:rsid w:val="003D76B0"/>
    <w:rsid w:val="003D772B"/>
    <w:rsid w:val="003D787D"/>
    <w:rsid w:val="003E0058"/>
    <w:rsid w:val="003E034C"/>
    <w:rsid w:val="003E046B"/>
    <w:rsid w:val="003E046D"/>
    <w:rsid w:val="003E058C"/>
    <w:rsid w:val="003E0746"/>
    <w:rsid w:val="003E0923"/>
    <w:rsid w:val="003E0F57"/>
    <w:rsid w:val="003E1490"/>
    <w:rsid w:val="003E1563"/>
    <w:rsid w:val="003E184F"/>
    <w:rsid w:val="003E1EDA"/>
    <w:rsid w:val="003E21FD"/>
    <w:rsid w:val="003E25EC"/>
    <w:rsid w:val="003E271B"/>
    <w:rsid w:val="003E2752"/>
    <w:rsid w:val="003E28C4"/>
    <w:rsid w:val="003E291D"/>
    <w:rsid w:val="003E2D8C"/>
    <w:rsid w:val="003E2F5D"/>
    <w:rsid w:val="003E39FF"/>
    <w:rsid w:val="003E3ABA"/>
    <w:rsid w:val="003E3CCF"/>
    <w:rsid w:val="003E406B"/>
    <w:rsid w:val="003E4298"/>
    <w:rsid w:val="003E44D5"/>
    <w:rsid w:val="003E44E5"/>
    <w:rsid w:val="003E49D9"/>
    <w:rsid w:val="003E4BD4"/>
    <w:rsid w:val="003E4D13"/>
    <w:rsid w:val="003E54B4"/>
    <w:rsid w:val="003E56F2"/>
    <w:rsid w:val="003E56FE"/>
    <w:rsid w:val="003E58D9"/>
    <w:rsid w:val="003E5A86"/>
    <w:rsid w:val="003E5AC6"/>
    <w:rsid w:val="003E5BE6"/>
    <w:rsid w:val="003E62B8"/>
    <w:rsid w:val="003E6748"/>
    <w:rsid w:val="003E699E"/>
    <w:rsid w:val="003E6D5E"/>
    <w:rsid w:val="003E7064"/>
    <w:rsid w:val="003E7305"/>
    <w:rsid w:val="003E755A"/>
    <w:rsid w:val="003E786D"/>
    <w:rsid w:val="003E7E60"/>
    <w:rsid w:val="003E7ED1"/>
    <w:rsid w:val="003E7ED2"/>
    <w:rsid w:val="003F0457"/>
    <w:rsid w:val="003F0617"/>
    <w:rsid w:val="003F0B7A"/>
    <w:rsid w:val="003F0FF3"/>
    <w:rsid w:val="003F1151"/>
    <w:rsid w:val="003F1275"/>
    <w:rsid w:val="003F17EC"/>
    <w:rsid w:val="003F2163"/>
    <w:rsid w:val="003F2391"/>
    <w:rsid w:val="003F286D"/>
    <w:rsid w:val="003F2B48"/>
    <w:rsid w:val="003F2E02"/>
    <w:rsid w:val="003F3031"/>
    <w:rsid w:val="003F335D"/>
    <w:rsid w:val="003F33EE"/>
    <w:rsid w:val="003F37CD"/>
    <w:rsid w:val="003F3CFB"/>
    <w:rsid w:val="003F3F27"/>
    <w:rsid w:val="003F3F4F"/>
    <w:rsid w:val="003F3F55"/>
    <w:rsid w:val="003F3F6A"/>
    <w:rsid w:val="003F419D"/>
    <w:rsid w:val="003F41F2"/>
    <w:rsid w:val="003F4274"/>
    <w:rsid w:val="003F42E0"/>
    <w:rsid w:val="003F45A2"/>
    <w:rsid w:val="003F468F"/>
    <w:rsid w:val="003F5038"/>
    <w:rsid w:val="003F542F"/>
    <w:rsid w:val="003F5527"/>
    <w:rsid w:val="003F56F0"/>
    <w:rsid w:val="003F5A8E"/>
    <w:rsid w:val="003F6009"/>
    <w:rsid w:val="003F60A0"/>
    <w:rsid w:val="003F7268"/>
    <w:rsid w:val="003F7386"/>
    <w:rsid w:val="003F7824"/>
    <w:rsid w:val="003F7EE6"/>
    <w:rsid w:val="00400034"/>
    <w:rsid w:val="00400188"/>
    <w:rsid w:val="004001FF"/>
    <w:rsid w:val="004009CD"/>
    <w:rsid w:val="00400CC4"/>
    <w:rsid w:val="00401C0E"/>
    <w:rsid w:val="00401DEF"/>
    <w:rsid w:val="00401FFE"/>
    <w:rsid w:val="00402344"/>
    <w:rsid w:val="004025CD"/>
    <w:rsid w:val="004026AD"/>
    <w:rsid w:val="004027EF"/>
    <w:rsid w:val="00403220"/>
    <w:rsid w:val="0040322A"/>
    <w:rsid w:val="004032D1"/>
    <w:rsid w:val="0040395D"/>
    <w:rsid w:val="00403F2B"/>
    <w:rsid w:val="00404098"/>
    <w:rsid w:val="004040C9"/>
    <w:rsid w:val="004046CE"/>
    <w:rsid w:val="0040470F"/>
    <w:rsid w:val="00404795"/>
    <w:rsid w:val="0040536F"/>
    <w:rsid w:val="00405490"/>
    <w:rsid w:val="00405835"/>
    <w:rsid w:val="00405875"/>
    <w:rsid w:val="00405A8B"/>
    <w:rsid w:val="004063F3"/>
    <w:rsid w:val="00406404"/>
    <w:rsid w:val="00406B97"/>
    <w:rsid w:val="00406C9F"/>
    <w:rsid w:val="004075E7"/>
    <w:rsid w:val="004077B1"/>
    <w:rsid w:val="004079C9"/>
    <w:rsid w:val="00407A61"/>
    <w:rsid w:val="00407E91"/>
    <w:rsid w:val="00410625"/>
    <w:rsid w:val="00410A28"/>
    <w:rsid w:val="00410BAF"/>
    <w:rsid w:val="00410E34"/>
    <w:rsid w:val="00411CD3"/>
    <w:rsid w:val="00411E01"/>
    <w:rsid w:val="00412741"/>
    <w:rsid w:val="0041276F"/>
    <w:rsid w:val="0041280E"/>
    <w:rsid w:val="00412B4C"/>
    <w:rsid w:val="00412BC1"/>
    <w:rsid w:val="00412D76"/>
    <w:rsid w:val="00412FF6"/>
    <w:rsid w:val="004130F9"/>
    <w:rsid w:val="00413424"/>
    <w:rsid w:val="0041350F"/>
    <w:rsid w:val="00413A10"/>
    <w:rsid w:val="00413D7C"/>
    <w:rsid w:val="0041403B"/>
    <w:rsid w:val="00414367"/>
    <w:rsid w:val="004143BB"/>
    <w:rsid w:val="00414492"/>
    <w:rsid w:val="00414888"/>
    <w:rsid w:val="004148D8"/>
    <w:rsid w:val="00414D8F"/>
    <w:rsid w:val="0041534B"/>
    <w:rsid w:val="00415355"/>
    <w:rsid w:val="00415518"/>
    <w:rsid w:val="004156BE"/>
    <w:rsid w:val="004157D3"/>
    <w:rsid w:val="0041584D"/>
    <w:rsid w:val="0041623E"/>
    <w:rsid w:val="00416275"/>
    <w:rsid w:val="00416398"/>
    <w:rsid w:val="00416F28"/>
    <w:rsid w:val="0041718D"/>
    <w:rsid w:val="0041727B"/>
    <w:rsid w:val="0041789D"/>
    <w:rsid w:val="00417A1B"/>
    <w:rsid w:val="00417AC2"/>
    <w:rsid w:val="00417D44"/>
    <w:rsid w:val="00417EA1"/>
    <w:rsid w:val="00417FA0"/>
    <w:rsid w:val="00417FD8"/>
    <w:rsid w:val="00420769"/>
    <w:rsid w:val="004207A2"/>
    <w:rsid w:val="00420F89"/>
    <w:rsid w:val="00420F8B"/>
    <w:rsid w:val="004212DE"/>
    <w:rsid w:val="0042147E"/>
    <w:rsid w:val="00421752"/>
    <w:rsid w:val="00421B0D"/>
    <w:rsid w:val="00422380"/>
    <w:rsid w:val="00422903"/>
    <w:rsid w:val="00422EB0"/>
    <w:rsid w:val="00423154"/>
    <w:rsid w:val="004234E7"/>
    <w:rsid w:val="00423521"/>
    <w:rsid w:val="00423845"/>
    <w:rsid w:val="0042391B"/>
    <w:rsid w:val="00424617"/>
    <w:rsid w:val="00424695"/>
    <w:rsid w:val="00424EAE"/>
    <w:rsid w:val="0042516C"/>
    <w:rsid w:val="004252FC"/>
    <w:rsid w:val="00425393"/>
    <w:rsid w:val="0042546E"/>
    <w:rsid w:val="004257E8"/>
    <w:rsid w:val="00425A5A"/>
    <w:rsid w:val="00425FB6"/>
    <w:rsid w:val="0042621E"/>
    <w:rsid w:val="004264ED"/>
    <w:rsid w:val="004268ED"/>
    <w:rsid w:val="00427596"/>
    <w:rsid w:val="00427B33"/>
    <w:rsid w:val="00427B3A"/>
    <w:rsid w:val="00427DB4"/>
    <w:rsid w:val="00430234"/>
    <w:rsid w:val="00430A1B"/>
    <w:rsid w:val="00430B31"/>
    <w:rsid w:val="00430CD8"/>
    <w:rsid w:val="004312B3"/>
    <w:rsid w:val="004315EE"/>
    <w:rsid w:val="0043161A"/>
    <w:rsid w:val="004319F7"/>
    <w:rsid w:val="00431A14"/>
    <w:rsid w:val="00431B6E"/>
    <w:rsid w:val="00431C39"/>
    <w:rsid w:val="00432087"/>
    <w:rsid w:val="004320E9"/>
    <w:rsid w:val="0043239C"/>
    <w:rsid w:val="004324A3"/>
    <w:rsid w:val="004325C8"/>
    <w:rsid w:val="004327D6"/>
    <w:rsid w:val="0043327F"/>
    <w:rsid w:val="00433659"/>
    <w:rsid w:val="00433CCA"/>
    <w:rsid w:val="00434073"/>
    <w:rsid w:val="004341DF"/>
    <w:rsid w:val="0043428A"/>
    <w:rsid w:val="00434382"/>
    <w:rsid w:val="00434423"/>
    <w:rsid w:val="00434590"/>
    <w:rsid w:val="00434FF3"/>
    <w:rsid w:val="0043504C"/>
    <w:rsid w:val="004351BB"/>
    <w:rsid w:val="00435B4B"/>
    <w:rsid w:val="0043616E"/>
    <w:rsid w:val="004361BD"/>
    <w:rsid w:val="00436212"/>
    <w:rsid w:val="00436417"/>
    <w:rsid w:val="00436AC5"/>
    <w:rsid w:val="00436BE7"/>
    <w:rsid w:val="00436F8E"/>
    <w:rsid w:val="00436FF6"/>
    <w:rsid w:val="004370DE"/>
    <w:rsid w:val="0043720F"/>
    <w:rsid w:val="0043769C"/>
    <w:rsid w:val="0043789E"/>
    <w:rsid w:val="00437A10"/>
    <w:rsid w:val="00437ED0"/>
    <w:rsid w:val="004400B0"/>
    <w:rsid w:val="004402F4"/>
    <w:rsid w:val="004405C4"/>
    <w:rsid w:val="00440643"/>
    <w:rsid w:val="00440B86"/>
    <w:rsid w:val="00440D1A"/>
    <w:rsid w:val="00440D2C"/>
    <w:rsid w:val="00440E67"/>
    <w:rsid w:val="00441117"/>
    <w:rsid w:val="0044128D"/>
    <w:rsid w:val="00441294"/>
    <w:rsid w:val="00442174"/>
    <w:rsid w:val="0044280C"/>
    <w:rsid w:val="00442BEA"/>
    <w:rsid w:val="00442FC0"/>
    <w:rsid w:val="00442FFC"/>
    <w:rsid w:val="00443477"/>
    <w:rsid w:val="00443737"/>
    <w:rsid w:val="004439B0"/>
    <w:rsid w:val="0044417D"/>
    <w:rsid w:val="004441F6"/>
    <w:rsid w:val="0044425E"/>
    <w:rsid w:val="00444263"/>
    <w:rsid w:val="00444658"/>
    <w:rsid w:val="00444668"/>
    <w:rsid w:val="00444673"/>
    <w:rsid w:val="00444736"/>
    <w:rsid w:val="00444A36"/>
    <w:rsid w:val="00444B5B"/>
    <w:rsid w:val="00444B8D"/>
    <w:rsid w:val="00444BB3"/>
    <w:rsid w:val="00444CED"/>
    <w:rsid w:val="00444D2C"/>
    <w:rsid w:val="00445468"/>
    <w:rsid w:val="00445478"/>
    <w:rsid w:val="004454E8"/>
    <w:rsid w:val="004455E8"/>
    <w:rsid w:val="004459BD"/>
    <w:rsid w:val="00446119"/>
    <w:rsid w:val="00446658"/>
    <w:rsid w:val="00446A80"/>
    <w:rsid w:val="00446CAD"/>
    <w:rsid w:val="004471EC"/>
    <w:rsid w:val="00447E7F"/>
    <w:rsid w:val="0045012B"/>
    <w:rsid w:val="0045022A"/>
    <w:rsid w:val="0045035C"/>
    <w:rsid w:val="0045151D"/>
    <w:rsid w:val="004516AF"/>
    <w:rsid w:val="004516FB"/>
    <w:rsid w:val="00451856"/>
    <w:rsid w:val="00451AEC"/>
    <w:rsid w:val="00451E7B"/>
    <w:rsid w:val="00452AB2"/>
    <w:rsid w:val="00452B98"/>
    <w:rsid w:val="00452C59"/>
    <w:rsid w:val="004534E4"/>
    <w:rsid w:val="00453860"/>
    <w:rsid w:val="0045433E"/>
    <w:rsid w:val="00454510"/>
    <w:rsid w:val="00454704"/>
    <w:rsid w:val="0045488B"/>
    <w:rsid w:val="00454A16"/>
    <w:rsid w:val="00454AFB"/>
    <w:rsid w:val="00454CD0"/>
    <w:rsid w:val="00454F4E"/>
    <w:rsid w:val="00455135"/>
    <w:rsid w:val="00455AC8"/>
    <w:rsid w:val="00455ADA"/>
    <w:rsid w:val="00455C52"/>
    <w:rsid w:val="004569B7"/>
    <w:rsid w:val="00456CA3"/>
    <w:rsid w:val="00457896"/>
    <w:rsid w:val="00457B6B"/>
    <w:rsid w:val="00457F16"/>
    <w:rsid w:val="00460099"/>
    <w:rsid w:val="00460558"/>
    <w:rsid w:val="004606E3"/>
    <w:rsid w:val="00460A02"/>
    <w:rsid w:val="00460BE3"/>
    <w:rsid w:val="00460C38"/>
    <w:rsid w:val="00461276"/>
    <w:rsid w:val="00461904"/>
    <w:rsid w:val="00461DE0"/>
    <w:rsid w:val="004624F6"/>
    <w:rsid w:val="00462604"/>
    <w:rsid w:val="00462CE3"/>
    <w:rsid w:val="00462F4A"/>
    <w:rsid w:val="00463DA7"/>
    <w:rsid w:val="00464048"/>
    <w:rsid w:val="0046404F"/>
    <w:rsid w:val="00464775"/>
    <w:rsid w:val="0046493B"/>
    <w:rsid w:val="00464EDA"/>
    <w:rsid w:val="00465050"/>
    <w:rsid w:val="00465178"/>
    <w:rsid w:val="00465206"/>
    <w:rsid w:val="00465709"/>
    <w:rsid w:val="00465B57"/>
    <w:rsid w:val="004667CE"/>
    <w:rsid w:val="00466857"/>
    <w:rsid w:val="00466BE5"/>
    <w:rsid w:val="00466C3E"/>
    <w:rsid w:val="00467098"/>
    <w:rsid w:val="0046774A"/>
    <w:rsid w:val="00467EBF"/>
    <w:rsid w:val="00467F59"/>
    <w:rsid w:val="004700F0"/>
    <w:rsid w:val="0047019C"/>
    <w:rsid w:val="00470A40"/>
    <w:rsid w:val="0047131A"/>
    <w:rsid w:val="00471AD8"/>
    <w:rsid w:val="00471EB2"/>
    <w:rsid w:val="00472396"/>
    <w:rsid w:val="004730A2"/>
    <w:rsid w:val="0047353C"/>
    <w:rsid w:val="00473ABD"/>
    <w:rsid w:val="0047474D"/>
    <w:rsid w:val="00474A4D"/>
    <w:rsid w:val="00474A8B"/>
    <w:rsid w:val="00474CDF"/>
    <w:rsid w:val="00475166"/>
    <w:rsid w:val="0047542A"/>
    <w:rsid w:val="004757A6"/>
    <w:rsid w:val="004758C1"/>
    <w:rsid w:val="00475D00"/>
    <w:rsid w:val="00476400"/>
    <w:rsid w:val="004767E5"/>
    <w:rsid w:val="00476A3C"/>
    <w:rsid w:val="004773AF"/>
    <w:rsid w:val="0048018F"/>
    <w:rsid w:val="0048060F"/>
    <w:rsid w:val="00480BF4"/>
    <w:rsid w:val="00480DE4"/>
    <w:rsid w:val="00480E56"/>
    <w:rsid w:val="00480F37"/>
    <w:rsid w:val="00481C65"/>
    <w:rsid w:val="0048205A"/>
    <w:rsid w:val="00482675"/>
    <w:rsid w:val="004829BA"/>
    <w:rsid w:val="00482AE0"/>
    <w:rsid w:val="00482B6E"/>
    <w:rsid w:val="00482C00"/>
    <w:rsid w:val="00482EB8"/>
    <w:rsid w:val="00483140"/>
    <w:rsid w:val="00483664"/>
    <w:rsid w:val="00483801"/>
    <w:rsid w:val="00483C37"/>
    <w:rsid w:val="0048455B"/>
    <w:rsid w:val="0048497A"/>
    <w:rsid w:val="00484AE0"/>
    <w:rsid w:val="00485B53"/>
    <w:rsid w:val="00485CA2"/>
    <w:rsid w:val="0048626F"/>
    <w:rsid w:val="00486B10"/>
    <w:rsid w:val="00486F45"/>
    <w:rsid w:val="00487263"/>
    <w:rsid w:val="00487793"/>
    <w:rsid w:val="00487F9F"/>
    <w:rsid w:val="00490739"/>
    <w:rsid w:val="00490A37"/>
    <w:rsid w:val="00490B7E"/>
    <w:rsid w:val="00490DFD"/>
    <w:rsid w:val="00490E29"/>
    <w:rsid w:val="00491109"/>
    <w:rsid w:val="00491231"/>
    <w:rsid w:val="0049160A"/>
    <w:rsid w:val="004916B0"/>
    <w:rsid w:val="004919C4"/>
    <w:rsid w:val="00491DF2"/>
    <w:rsid w:val="004921F8"/>
    <w:rsid w:val="004923FD"/>
    <w:rsid w:val="00492594"/>
    <w:rsid w:val="00492977"/>
    <w:rsid w:val="00492BC1"/>
    <w:rsid w:val="00492F1E"/>
    <w:rsid w:val="00493420"/>
    <w:rsid w:val="0049342D"/>
    <w:rsid w:val="004934A2"/>
    <w:rsid w:val="004934DB"/>
    <w:rsid w:val="004937C1"/>
    <w:rsid w:val="00493D32"/>
    <w:rsid w:val="004941F3"/>
    <w:rsid w:val="00494A13"/>
    <w:rsid w:val="00494D0E"/>
    <w:rsid w:val="00494E1D"/>
    <w:rsid w:val="004952F2"/>
    <w:rsid w:val="00495696"/>
    <w:rsid w:val="0049573C"/>
    <w:rsid w:val="0049584B"/>
    <w:rsid w:val="004958DB"/>
    <w:rsid w:val="00495C49"/>
    <w:rsid w:val="00495D06"/>
    <w:rsid w:val="004960BE"/>
    <w:rsid w:val="004964E4"/>
    <w:rsid w:val="0049665B"/>
    <w:rsid w:val="0049678B"/>
    <w:rsid w:val="004968CB"/>
    <w:rsid w:val="0049753B"/>
    <w:rsid w:val="004975EA"/>
    <w:rsid w:val="00497988"/>
    <w:rsid w:val="00497C6D"/>
    <w:rsid w:val="004A021C"/>
    <w:rsid w:val="004A0577"/>
    <w:rsid w:val="004A0740"/>
    <w:rsid w:val="004A08E3"/>
    <w:rsid w:val="004A0BAF"/>
    <w:rsid w:val="004A119E"/>
    <w:rsid w:val="004A18E8"/>
    <w:rsid w:val="004A1A46"/>
    <w:rsid w:val="004A1F03"/>
    <w:rsid w:val="004A22CB"/>
    <w:rsid w:val="004A2464"/>
    <w:rsid w:val="004A26D7"/>
    <w:rsid w:val="004A2B78"/>
    <w:rsid w:val="004A2EF1"/>
    <w:rsid w:val="004A3490"/>
    <w:rsid w:val="004A35D4"/>
    <w:rsid w:val="004A3B4B"/>
    <w:rsid w:val="004A42AD"/>
    <w:rsid w:val="004A4381"/>
    <w:rsid w:val="004A495F"/>
    <w:rsid w:val="004A49D0"/>
    <w:rsid w:val="004A4D34"/>
    <w:rsid w:val="004A501F"/>
    <w:rsid w:val="004A5070"/>
    <w:rsid w:val="004A5212"/>
    <w:rsid w:val="004A5BB1"/>
    <w:rsid w:val="004A5C22"/>
    <w:rsid w:val="004A68FA"/>
    <w:rsid w:val="004A6A60"/>
    <w:rsid w:val="004A728F"/>
    <w:rsid w:val="004A7797"/>
    <w:rsid w:val="004A7F50"/>
    <w:rsid w:val="004B0119"/>
    <w:rsid w:val="004B0238"/>
    <w:rsid w:val="004B05DA"/>
    <w:rsid w:val="004B05EC"/>
    <w:rsid w:val="004B070A"/>
    <w:rsid w:val="004B1431"/>
    <w:rsid w:val="004B17D7"/>
    <w:rsid w:val="004B1AE5"/>
    <w:rsid w:val="004B20AD"/>
    <w:rsid w:val="004B25B5"/>
    <w:rsid w:val="004B26DB"/>
    <w:rsid w:val="004B27D2"/>
    <w:rsid w:val="004B2A8A"/>
    <w:rsid w:val="004B2C64"/>
    <w:rsid w:val="004B355C"/>
    <w:rsid w:val="004B3B7B"/>
    <w:rsid w:val="004B3D90"/>
    <w:rsid w:val="004B42DF"/>
    <w:rsid w:val="004B4986"/>
    <w:rsid w:val="004B4E3D"/>
    <w:rsid w:val="004B524B"/>
    <w:rsid w:val="004B561A"/>
    <w:rsid w:val="004B575C"/>
    <w:rsid w:val="004B5E32"/>
    <w:rsid w:val="004B5E69"/>
    <w:rsid w:val="004B5EF5"/>
    <w:rsid w:val="004B622C"/>
    <w:rsid w:val="004B634A"/>
    <w:rsid w:val="004B63DF"/>
    <w:rsid w:val="004B6747"/>
    <w:rsid w:val="004B67C4"/>
    <w:rsid w:val="004B69D1"/>
    <w:rsid w:val="004B6A92"/>
    <w:rsid w:val="004B6BAC"/>
    <w:rsid w:val="004B7902"/>
    <w:rsid w:val="004C066D"/>
    <w:rsid w:val="004C0722"/>
    <w:rsid w:val="004C0AA5"/>
    <w:rsid w:val="004C1070"/>
    <w:rsid w:val="004C10C4"/>
    <w:rsid w:val="004C10D7"/>
    <w:rsid w:val="004C170D"/>
    <w:rsid w:val="004C17D5"/>
    <w:rsid w:val="004C1EE6"/>
    <w:rsid w:val="004C1F64"/>
    <w:rsid w:val="004C21BF"/>
    <w:rsid w:val="004C22CE"/>
    <w:rsid w:val="004C2850"/>
    <w:rsid w:val="004C30CE"/>
    <w:rsid w:val="004C32D9"/>
    <w:rsid w:val="004C3509"/>
    <w:rsid w:val="004C3585"/>
    <w:rsid w:val="004C36E9"/>
    <w:rsid w:val="004C3A5A"/>
    <w:rsid w:val="004C4074"/>
    <w:rsid w:val="004C49C9"/>
    <w:rsid w:val="004C4BB8"/>
    <w:rsid w:val="004C4EAF"/>
    <w:rsid w:val="004C4F69"/>
    <w:rsid w:val="004C5018"/>
    <w:rsid w:val="004C5039"/>
    <w:rsid w:val="004C56E1"/>
    <w:rsid w:val="004C5A72"/>
    <w:rsid w:val="004C5C1C"/>
    <w:rsid w:val="004C5F5C"/>
    <w:rsid w:val="004C688C"/>
    <w:rsid w:val="004C6B01"/>
    <w:rsid w:val="004C6F28"/>
    <w:rsid w:val="004C70C4"/>
    <w:rsid w:val="004C7525"/>
    <w:rsid w:val="004C7727"/>
    <w:rsid w:val="004C7944"/>
    <w:rsid w:val="004C7B95"/>
    <w:rsid w:val="004C7FDD"/>
    <w:rsid w:val="004D0214"/>
    <w:rsid w:val="004D0757"/>
    <w:rsid w:val="004D098A"/>
    <w:rsid w:val="004D0A80"/>
    <w:rsid w:val="004D0C56"/>
    <w:rsid w:val="004D0D2A"/>
    <w:rsid w:val="004D0FE0"/>
    <w:rsid w:val="004D1296"/>
    <w:rsid w:val="004D1453"/>
    <w:rsid w:val="004D1D07"/>
    <w:rsid w:val="004D1FAC"/>
    <w:rsid w:val="004D2043"/>
    <w:rsid w:val="004D2547"/>
    <w:rsid w:val="004D2631"/>
    <w:rsid w:val="004D26CF"/>
    <w:rsid w:val="004D2C5B"/>
    <w:rsid w:val="004D2CCE"/>
    <w:rsid w:val="004D339B"/>
    <w:rsid w:val="004D3638"/>
    <w:rsid w:val="004D37FF"/>
    <w:rsid w:val="004D40EF"/>
    <w:rsid w:val="004D421D"/>
    <w:rsid w:val="004D45D8"/>
    <w:rsid w:val="004D496C"/>
    <w:rsid w:val="004D5702"/>
    <w:rsid w:val="004D5795"/>
    <w:rsid w:val="004D5C1B"/>
    <w:rsid w:val="004D68D6"/>
    <w:rsid w:val="004D6AE0"/>
    <w:rsid w:val="004D6B17"/>
    <w:rsid w:val="004D6E2E"/>
    <w:rsid w:val="004D72D9"/>
    <w:rsid w:val="004D76A2"/>
    <w:rsid w:val="004D7776"/>
    <w:rsid w:val="004D7D1E"/>
    <w:rsid w:val="004D7DAD"/>
    <w:rsid w:val="004D7DB0"/>
    <w:rsid w:val="004D7EDD"/>
    <w:rsid w:val="004E009B"/>
    <w:rsid w:val="004E0FBB"/>
    <w:rsid w:val="004E149E"/>
    <w:rsid w:val="004E1631"/>
    <w:rsid w:val="004E18B9"/>
    <w:rsid w:val="004E1E1A"/>
    <w:rsid w:val="004E1E2D"/>
    <w:rsid w:val="004E1EAB"/>
    <w:rsid w:val="004E24ED"/>
    <w:rsid w:val="004E26C5"/>
    <w:rsid w:val="004E2785"/>
    <w:rsid w:val="004E296F"/>
    <w:rsid w:val="004E29A2"/>
    <w:rsid w:val="004E2B29"/>
    <w:rsid w:val="004E2D0C"/>
    <w:rsid w:val="004E2D4D"/>
    <w:rsid w:val="004E2E00"/>
    <w:rsid w:val="004E3070"/>
    <w:rsid w:val="004E364E"/>
    <w:rsid w:val="004E37FF"/>
    <w:rsid w:val="004E3FB0"/>
    <w:rsid w:val="004E43D2"/>
    <w:rsid w:val="004E4A37"/>
    <w:rsid w:val="004E4C2B"/>
    <w:rsid w:val="004E4E44"/>
    <w:rsid w:val="004E5349"/>
    <w:rsid w:val="004E59CE"/>
    <w:rsid w:val="004E5F6B"/>
    <w:rsid w:val="004E62CD"/>
    <w:rsid w:val="004E688A"/>
    <w:rsid w:val="004E6D17"/>
    <w:rsid w:val="004E6E5B"/>
    <w:rsid w:val="004E75E7"/>
    <w:rsid w:val="004E761D"/>
    <w:rsid w:val="004E7C6F"/>
    <w:rsid w:val="004F05C2"/>
    <w:rsid w:val="004F05D5"/>
    <w:rsid w:val="004F0CFA"/>
    <w:rsid w:val="004F225E"/>
    <w:rsid w:val="004F24A7"/>
    <w:rsid w:val="004F28EF"/>
    <w:rsid w:val="004F3362"/>
    <w:rsid w:val="004F34B1"/>
    <w:rsid w:val="004F34E2"/>
    <w:rsid w:val="004F358A"/>
    <w:rsid w:val="004F36BF"/>
    <w:rsid w:val="004F3724"/>
    <w:rsid w:val="004F41DD"/>
    <w:rsid w:val="004F42A6"/>
    <w:rsid w:val="004F4CAB"/>
    <w:rsid w:val="004F4E17"/>
    <w:rsid w:val="004F538D"/>
    <w:rsid w:val="004F55BB"/>
    <w:rsid w:val="004F573E"/>
    <w:rsid w:val="004F57A0"/>
    <w:rsid w:val="004F5B2A"/>
    <w:rsid w:val="004F5C77"/>
    <w:rsid w:val="004F5D59"/>
    <w:rsid w:val="004F6A02"/>
    <w:rsid w:val="004F6B1C"/>
    <w:rsid w:val="004F7396"/>
    <w:rsid w:val="004F7659"/>
    <w:rsid w:val="004F7C01"/>
    <w:rsid w:val="004F7F3B"/>
    <w:rsid w:val="00500058"/>
    <w:rsid w:val="005007FD"/>
    <w:rsid w:val="00500BCF"/>
    <w:rsid w:val="0050111F"/>
    <w:rsid w:val="005011CE"/>
    <w:rsid w:val="00501726"/>
    <w:rsid w:val="005017C1"/>
    <w:rsid w:val="005017F9"/>
    <w:rsid w:val="0050199B"/>
    <w:rsid w:val="005026B8"/>
    <w:rsid w:val="00502DD3"/>
    <w:rsid w:val="00503E65"/>
    <w:rsid w:val="0050401D"/>
    <w:rsid w:val="005041DE"/>
    <w:rsid w:val="0050427E"/>
    <w:rsid w:val="00504464"/>
    <w:rsid w:val="00504578"/>
    <w:rsid w:val="00504792"/>
    <w:rsid w:val="00504939"/>
    <w:rsid w:val="00504D67"/>
    <w:rsid w:val="00504EF7"/>
    <w:rsid w:val="00504F66"/>
    <w:rsid w:val="005052D2"/>
    <w:rsid w:val="00505541"/>
    <w:rsid w:val="00505B1F"/>
    <w:rsid w:val="00505BA4"/>
    <w:rsid w:val="00505BC6"/>
    <w:rsid w:val="0050653E"/>
    <w:rsid w:val="005069B0"/>
    <w:rsid w:val="00506A43"/>
    <w:rsid w:val="00506D49"/>
    <w:rsid w:val="00506E9A"/>
    <w:rsid w:val="00506EA6"/>
    <w:rsid w:val="00506EE5"/>
    <w:rsid w:val="00507179"/>
    <w:rsid w:val="00507484"/>
    <w:rsid w:val="0050754E"/>
    <w:rsid w:val="00507674"/>
    <w:rsid w:val="005103B2"/>
    <w:rsid w:val="005105D3"/>
    <w:rsid w:val="00510761"/>
    <w:rsid w:val="005109DD"/>
    <w:rsid w:val="00510C20"/>
    <w:rsid w:val="00510F13"/>
    <w:rsid w:val="0051118D"/>
    <w:rsid w:val="005113C7"/>
    <w:rsid w:val="0051140D"/>
    <w:rsid w:val="0051170B"/>
    <w:rsid w:val="005119A9"/>
    <w:rsid w:val="00511F19"/>
    <w:rsid w:val="005127D1"/>
    <w:rsid w:val="00512910"/>
    <w:rsid w:val="00512A54"/>
    <w:rsid w:val="00512E26"/>
    <w:rsid w:val="0051301B"/>
    <w:rsid w:val="005135C6"/>
    <w:rsid w:val="005141D4"/>
    <w:rsid w:val="005145B5"/>
    <w:rsid w:val="00514C1F"/>
    <w:rsid w:val="00514D7C"/>
    <w:rsid w:val="005150B2"/>
    <w:rsid w:val="005153E6"/>
    <w:rsid w:val="00516748"/>
    <w:rsid w:val="005167AF"/>
    <w:rsid w:val="005168D6"/>
    <w:rsid w:val="005168EA"/>
    <w:rsid w:val="00516D37"/>
    <w:rsid w:val="00516E8C"/>
    <w:rsid w:val="00517232"/>
    <w:rsid w:val="005172E4"/>
    <w:rsid w:val="005176E1"/>
    <w:rsid w:val="0051792F"/>
    <w:rsid w:val="00517CAF"/>
    <w:rsid w:val="0052016B"/>
    <w:rsid w:val="0052052F"/>
    <w:rsid w:val="00520892"/>
    <w:rsid w:val="00520A06"/>
    <w:rsid w:val="00520C3B"/>
    <w:rsid w:val="00521054"/>
    <w:rsid w:val="0052142F"/>
    <w:rsid w:val="005217C1"/>
    <w:rsid w:val="0052189C"/>
    <w:rsid w:val="00522141"/>
    <w:rsid w:val="005227F4"/>
    <w:rsid w:val="00522B3D"/>
    <w:rsid w:val="00522C32"/>
    <w:rsid w:val="00522C81"/>
    <w:rsid w:val="00522F3B"/>
    <w:rsid w:val="00523C4A"/>
    <w:rsid w:val="00523CE4"/>
    <w:rsid w:val="005244DE"/>
    <w:rsid w:val="00524787"/>
    <w:rsid w:val="005248F2"/>
    <w:rsid w:val="005249C9"/>
    <w:rsid w:val="00524D7F"/>
    <w:rsid w:val="00524E7D"/>
    <w:rsid w:val="00524EF1"/>
    <w:rsid w:val="0052554D"/>
    <w:rsid w:val="00525D25"/>
    <w:rsid w:val="0052601B"/>
    <w:rsid w:val="005263C7"/>
    <w:rsid w:val="00526539"/>
    <w:rsid w:val="005266F0"/>
    <w:rsid w:val="00526877"/>
    <w:rsid w:val="00526940"/>
    <w:rsid w:val="00526A64"/>
    <w:rsid w:val="00527201"/>
    <w:rsid w:val="00527361"/>
    <w:rsid w:val="0052744B"/>
    <w:rsid w:val="00527751"/>
    <w:rsid w:val="005315FE"/>
    <w:rsid w:val="005318FD"/>
    <w:rsid w:val="00531E0E"/>
    <w:rsid w:val="00531EDE"/>
    <w:rsid w:val="00532510"/>
    <w:rsid w:val="00532C61"/>
    <w:rsid w:val="005332E5"/>
    <w:rsid w:val="005333FB"/>
    <w:rsid w:val="00533494"/>
    <w:rsid w:val="005336FE"/>
    <w:rsid w:val="005337D6"/>
    <w:rsid w:val="005339CE"/>
    <w:rsid w:val="005342CB"/>
    <w:rsid w:val="0053570E"/>
    <w:rsid w:val="00535C48"/>
    <w:rsid w:val="0053624B"/>
    <w:rsid w:val="005364E5"/>
    <w:rsid w:val="00536636"/>
    <w:rsid w:val="00536A10"/>
    <w:rsid w:val="00536C66"/>
    <w:rsid w:val="00536C74"/>
    <w:rsid w:val="00536D4F"/>
    <w:rsid w:val="00537564"/>
    <w:rsid w:val="00537577"/>
    <w:rsid w:val="00537686"/>
    <w:rsid w:val="005376AF"/>
    <w:rsid w:val="00537A8F"/>
    <w:rsid w:val="00537AE6"/>
    <w:rsid w:val="00537B20"/>
    <w:rsid w:val="00537B30"/>
    <w:rsid w:val="00537BAF"/>
    <w:rsid w:val="00537D69"/>
    <w:rsid w:val="00537EF3"/>
    <w:rsid w:val="005402D7"/>
    <w:rsid w:val="00540355"/>
    <w:rsid w:val="005404E0"/>
    <w:rsid w:val="005408E2"/>
    <w:rsid w:val="005409C5"/>
    <w:rsid w:val="00541006"/>
    <w:rsid w:val="00541271"/>
    <w:rsid w:val="00541340"/>
    <w:rsid w:val="00541FBF"/>
    <w:rsid w:val="00542689"/>
    <w:rsid w:val="00542719"/>
    <w:rsid w:val="005435B5"/>
    <w:rsid w:val="00543A3D"/>
    <w:rsid w:val="00544444"/>
    <w:rsid w:val="0054446E"/>
    <w:rsid w:val="00544677"/>
    <w:rsid w:val="0054486D"/>
    <w:rsid w:val="00544AE1"/>
    <w:rsid w:val="00544B0E"/>
    <w:rsid w:val="00544C60"/>
    <w:rsid w:val="00544CFD"/>
    <w:rsid w:val="00544DA3"/>
    <w:rsid w:val="00545153"/>
    <w:rsid w:val="00545689"/>
    <w:rsid w:val="005459FD"/>
    <w:rsid w:val="00545C5E"/>
    <w:rsid w:val="00545EDD"/>
    <w:rsid w:val="005460BC"/>
    <w:rsid w:val="00546A04"/>
    <w:rsid w:val="00546E93"/>
    <w:rsid w:val="005476E9"/>
    <w:rsid w:val="00547B03"/>
    <w:rsid w:val="00547B17"/>
    <w:rsid w:val="00547B7A"/>
    <w:rsid w:val="00547C4A"/>
    <w:rsid w:val="00547CFD"/>
    <w:rsid w:val="0055004C"/>
    <w:rsid w:val="005508DF"/>
    <w:rsid w:val="00550D11"/>
    <w:rsid w:val="005512DA"/>
    <w:rsid w:val="005515BE"/>
    <w:rsid w:val="005517B8"/>
    <w:rsid w:val="00551AAF"/>
    <w:rsid w:val="00551CB6"/>
    <w:rsid w:val="00552524"/>
    <w:rsid w:val="00552720"/>
    <w:rsid w:val="00552E8D"/>
    <w:rsid w:val="0055303D"/>
    <w:rsid w:val="00553196"/>
    <w:rsid w:val="005533F7"/>
    <w:rsid w:val="005537F0"/>
    <w:rsid w:val="005539AE"/>
    <w:rsid w:val="005539F6"/>
    <w:rsid w:val="00553E2D"/>
    <w:rsid w:val="00553EA4"/>
    <w:rsid w:val="00554761"/>
    <w:rsid w:val="0055477E"/>
    <w:rsid w:val="00554CF5"/>
    <w:rsid w:val="00554EC2"/>
    <w:rsid w:val="00555175"/>
    <w:rsid w:val="005552AE"/>
    <w:rsid w:val="005557A3"/>
    <w:rsid w:val="00555859"/>
    <w:rsid w:val="00555950"/>
    <w:rsid w:val="005560AA"/>
    <w:rsid w:val="005562B6"/>
    <w:rsid w:val="00556401"/>
    <w:rsid w:val="005567C3"/>
    <w:rsid w:val="00556B02"/>
    <w:rsid w:val="00556B82"/>
    <w:rsid w:val="00556EDB"/>
    <w:rsid w:val="00557227"/>
    <w:rsid w:val="0055732B"/>
    <w:rsid w:val="00557333"/>
    <w:rsid w:val="0056037E"/>
    <w:rsid w:val="00560380"/>
    <w:rsid w:val="005606D0"/>
    <w:rsid w:val="00560797"/>
    <w:rsid w:val="005608DE"/>
    <w:rsid w:val="00560C94"/>
    <w:rsid w:val="0056114E"/>
    <w:rsid w:val="005611D6"/>
    <w:rsid w:val="00561370"/>
    <w:rsid w:val="00561527"/>
    <w:rsid w:val="00561AE5"/>
    <w:rsid w:val="005624BB"/>
    <w:rsid w:val="0056295B"/>
    <w:rsid w:val="00562D60"/>
    <w:rsid w:val="00562E0F"/>
    <w:rsid w:val="00562EBD"/>
    <w:rsid w:val="00562ECC"/>
    <w:rsid w:val="005637A7"/>
    <w:rsid w:val="00563DD2"/>
    <w:rsid w:val="00564004"/>
    <w:rsid w:val="005643B4"/>
    <w:rsid w:val="0056459E"/>
    <w:rsid w:val="0056463D"/>
    <w:rsid w:val="0056486F"/>
    <w:rsid w:val="00564A2A"/>
    <w:rsid w:val="00565760"/>
    <w:rsid w:val="00565A5C"/>
    <w:rsid w:val="005661D5"/>
    <w:rsid w:val="0056629E"/>
    <w:rsid w:val="005666DB"/>
    <w:rsid w:val="005672E0"/>
    <w:rsid w:val="00567811"/>
    <w:rsid w:val="00567A96"/>
    <w:rsid w:val="00567ED8"/>
    <w:rsid w:val="005700ED"/>
    <w:rsid w:val="0057026D"/>
    <w:rsid w:val="005706B7"/>
    <w:rsid w:val="0057085A"/>
    <w:rsid w:val="00570BF1"/>
    <w:rsid w:val="00570E26"/>
    <w:rsid w:val="00570F99"/>
    <w:rsid w:val="0057112C"/>
    <w:rsid w:val="005714C4"/>
    <w:rsid w:val="00571662"/>
    <w:rsid w:val="0057189D"/>
    <w:rsid w:val="00571969"/>
    <w:rsid w:val="0057257D"/>
    <w:rsid w:val="00572B22"/>
    <w:rsid w:val="00572BDC"/>
    <w:rsid w:val="00572C15"/>
    <w:rsid w:val="00572FFF"/>
    <w:rsid w:val="00573008"/>
    <w:rsid w:val="0057306F"/>
    <w:rsid w:val="0057367D"/>
    <w:rsid w:val="00573835"/>
    <w:rsid w:val="00573FF7"/>
    <w:rsid w:val="00574C90"/>
    <w:rsid w:val="00574EAC"/>
    <w:rsid w:val="00574FAF"/>
    <w:rsid w:val="00575132"/>
    <w:rsid w:val="00575169"/>
    <w:rsid w:val="0057537B"/>
    <w:rsid w:val="00575536"/>
    <w:rsid w:val="0057556A"/>
    <w:rsid w:val="00575975"/>
    <w:rsid w:val="00575D57"/>
    <w:rsid w:val="00576176"/>
    <w:rsid w:val="005766A2"/>
    <w:rsid w:val="00576725"/>
    <w:rsid w:val="0057680A"/>
    <w:rsid w:val="00576B7F"/>
    <w:rsid w:val="005771F3"/>
    <w:rsid w:val="005772BC"/>
    <w:rsid w:val="00577364"/>
    <w:rsid w:val="005775DF"/>
    <w:rsid w:val="00577D15"/>
    <w:rsid w:val="00577F18"/>
    <w:rsid w:val="0058006C"/>
    <w:rsid w:val="005806EB"/>
    <w:rsid w:val="0058076F"/>
    <w:rsid w:val="005808FF"/>
    <w:rsid w:val="00580C05"/>
    <w:rsid w:val="00580CF8"/>
    <w:rsid w:val="005812A0"/>
    <w:rsid w:val="00581389"/>
    <w:rsid w:val="005813F6"/>
    <w:rsid w:val="0058166E"/>
    <w:rsid w:val="00581ACD"/>
    <w:rsid w:val="00581B03"/>
    <w:rsid w:val="00581EB3"/>
    <w:rsid w:val="00582004"/>
    <w:rsid w:val="005825A1"/>
    <w:rsid w:val="00582917"/>
    <w:rsid w:val="005838B4"/>
    <w:rsid w:val="00583A8B"/>
    <w:rsid w:val="00583CA5"/>
    <w:rsid w:val="005842EE"/>
    <w:rsid w:val="00584F43"/>
    <w:rsid w:val="00585809"/>
    <w:rsid w:val="00585B46"/>
    <w:rsid w:val="005864C7"/>
    <w:rsid w:val="005865F7"/>
    <w:rsid w:val="00586846"/>
    <w:rsid w:val="00586900"/>
    <w:rsid w:val="00586E09"/>
    <w:rsid w:val="00587642"/>
    <w:rsid w:val="00587845"/>
    <w:rsid w:val="005901D2"/>
    <w:rsid w:val="005903AE"/>
    <w:rsid w:val="00590730"/>
    <w:rsid w:val="00590AF2"/>
    <w:rsid w:val="00590C16"/>
    <w:rsid w:val="0059139D"/>
    <w:rsid w:val="005918FB"/>
    <w:rsid w:val="00592031"/>
    <w:rsid w:val="005925D0"/>
    <w:rsid w:val="00592BB7"/>
    <w:rsid w:val="00593027"/>
    <w:rsid w:val="0059325B"/>
    <w:rsid w:val="005937B9"/>
    <w:rsid w:val="00593A13"/>
    <w:rsid w:val="00593DA0"/>
    <w:rsid w:val="00593DAF"/>
    <w:rsid w:val="00593E82"/>
    <w:rsid w:val="0059413E"/>
    <w:rsid w:val="005941B1"/>
    <w:rsid w:val="0059469B"/>
    <w:rsid w:val="005946F9"/>
    <w:rsid w:val="0059492A"/>
    <w:rsid w:val="00594A3C"/>
    <w:rsid w:val="005950B7"/>
    <w:rsid w:val="00595981"/>
    <w:rsid w:val="005959DE"/>
    <w:rsid w:val="00595ADC"/>
    <w:rsid w:val="0059622D"/>
    <w:rsid w:val="00596279"/>
    <w:rsid w:val="00596510"/>
    <w:rsid w:val="00596671"/>
    <w:rsid w:val="005969E3"/>
    <w:rsid w:val="00596E7E"/>
    <w:rsid w:val="005973DA"/>
    <w:rsid w:val="005973ED"/>
    <w:rsid w:val="00597418"/>
    <w:rsid w:val="0059786D"/>
    <w:rsid w:val="005978B2"/>
    <w:rsid w:val="005A0174"/>
    <w:rsid w:val="005A0350"/>
    <w:rsid w:val="005A0378"/>
    <w:rsid w:val="005A03ED"/>
    <w:rsid w:val="005A0720"/>
    <w:rsid w:val="005A0A4E"/>
    <w:rsid w:val="005A0B1B"/>
    <w:rsid w:val="005A0F40"/>
    <w:rsid w:val="005A0FB9"/>
    <w:rsid w:val="005A12B2"/>
    <w:rsid w:val="005A1341"/>
    <w:rsid w:val="005A1760"/>
    <w:rsid w:val="005A17FC"/>
    <w:rsid w:val="005A1F55"/>
    <w:rsid w:val="005A23EA"/>
    <w:rsid w:val="005A2901"/>
    <w:rsid w:val="005A2AAF"/>
    <w:rsid w:val="005A2F66"/>
    <w:rsid w:val="005A31E9"/>
    <w:rsid w:val="005A3A5F"/>
    <w:rsid w:val="005A40CD"/>
    <w:rsid w:val="005A43A7"/>
    <w:rsid w:val="005A4519"/>
    <w:rsid w:val="005A468C"/>
    <w:rsid w:val="005A4762"/>
    <w:rsid w:val="005A4BBC"/>
    <w:rsid w:val="005A51FD"/>
    <w:rsid w:val="005A5367"/>
    <w:rsid w:val="005A5507"/>
    <w:rsid w:val="005A56C2"/>
    <w:rsid w:val="005A5D69"/>
    <w:rsid w:val="005A644B"/>
    <w:rsid w:val="005A648E"/>
    <w:rsid w:val="005A6731"/>
    <w:rsid w:val="005A67F8"/>
    <w:rsid w:val="005A6837"/>
    <w:rsid w:val="005A6B95"/>
    <w:rsid w:val="005A6D4F"/>
    <w:rsid w:val="005A6F22"/>
    <w:rsid w:val="005A7169"/>
    <w:rsid w:val="005A78B6"/>
    <w:rsid w:val="005A7EB5"/>
    <w:rsid w:val="005A7ED1"/>
    <w:rsid w:val="005B009F"/>
    <w:rsid w:val="005B02F5"/>
    <w:rsid w:val="005B03AD"/>
    <w:rsid w:val="005B0810"/>
    <w:rsid w:val="005B1572"/>
    <w:rsid w:val="005B1697"/>
    <w:rsid w:val="005B1BDA"/>
    <w:rsid w:val="005B2039"/>
    <w:rsid w:val="005B21F1"/>
    <w:rsid w:val="005B3047"/>
    <w:rsid w:val="005B317E"/>
    <w:rsid w:val="005B31D1"/>
    <w:rsid w:val="005B3299"/>
    <w:rsid w:val="005B32CF"/>
    <w:rsid w:val="005B3A47"/>
    <w:rsid w:val="005B3FDE"/>
    <w:rsid w:val="005B4276"/>
    <w:rsid w:val="005B4C14"/>
    <w:rsid w:val="005B4CEA"/>
    <w:rsid w:val="005B50FB"/>
    <w:rsid w:val="005B5AC1"/>
    <w:rsid w:val="005B5C91"/>
    <w:rsid w:val="005B5E8D"/>
    <w:rsid w:val="005B66CF"/>
    <w:rsid w:val="005B699D"/>
    <w:rsid w:val="005B73E2"/>
    <w:rsid w:val="005B7592"/>
    <w:rsid w:val="005B7E43"/>
    <w:rsid w:val="005C09BD"/>
    <w:rsid w:val="005C0A4A"/>
    <w:rsid w:val="005C0B0E"/>
    <w:rsid w:val="005C0B29"/>
    <w:rsid w:val="005C0F7C"/>
    <w:rsid w:val="005C1035"/>
    <w:rsid w:val="005C15E8"/>
    <w:rsid w:val="005C1FAE"/>
    <w:rsid w:val="005C23F3"/>
    <w:rsid w:val="005C2556"/>
    <w:rsid w:val="005C2654"/>
    <w:rsid w:val="005C2B4D"/>
    <w:rsid w:val="005C2BDD"/>
    <w:rsid w:val="005C2DF2"/>
    <w:rsid w:val="005C301A"/>
    <w:rsid w:val="005C30CF"/>
    <w:rsid w:val="005C3101"/>
    <w:rsid w:val="005C363E"/>
    <w:rsid w:val="005C3852"/>
    <w:rsid w:val="005C38FA"/>
    <w:rsid w:val="005C3B97"/>
    <w:rsid w:val="005C3DD6"/>
    <w:rsid w:val="005C40A9"/>
    <w:rsid w:val="005C4389"/>
    <w:rsid w:val="005C46B1"/>
    <w:rsid w:val="005C4860"/>
    <w:rsid w:val="005C4C53"/>
    <w:rsid w:val="005C4F02"/>
    <w:rsid w:val="005C4F8C"/>
    <w:rsid w:val="005C4F9E"/>
    <w:rsid w:val="005C5057"/>
    <w:rsid w:val="005C549C"/>
    <w:rsid w:val="005C5500"/>
    <w:rsid w:val="005C5805"/>
    <w:rsid w:val="005C5981"/>
    <w:rsid w:val="005C5EA8"/>
    <w:rsid w:val="005C63E9"/>
    <w:rsid w:val="005C645E"/>
    <w:rsid w:val="005C754B"/>
    <w:rsid w:val="005C785A"/>
    <w:rsid w:val="005C789F"/>
    <w:rsid w:val="005C79EF"/>
    <w:rsid w:val="005D008F"/>
    <w:rsid w:val="005D00FC"/>
    <w:rsid w:val="005D04B7"/>
    <w:rsid w:val="005D080F"/>
    <w:rsid w:val="005D0AC5"/>
    <w:rsid w:val="005D11BC"/>
    <w:rsid w:val="005D152F"/>
    <w:rsid w:val="005D1D65"/>
    <w:rsid w:val="005D2609"/>
    <w:rsid w:val="005D2655"/>
    <w:rsid w:val="005D278F"/>
    <w:rsid w:val="005D2DFB"/>
    <w:rsid w:val="005D3F9C"/>
    <w:rsid w:val="005D403B"/>
    <w:rsid w:val="005D428B"/>
    <w:rsid w:val="005D42E8"/>
    <w:rsid w:val="005D4329"/>
    <w:rsid w:val="005D47CE"/>
    <w:rsid w:val="005D49BF"/>
    <w:rsid w:val="005D4CCE"/>
    <w:rsid w:val="005D515A"/>
    <w:rsid w:val="005D53AA"/>
    <w:rsid w:val="005D57AE"/>
    <w:rsid w:val="005D5E7C"/>
    <w:rsid w:val="005D64EC"/>
    <w:rsid w:val="005D652C"/>
    <w:rsid w:val="005D6627"/>
    <w:rsid w:val="005D675D"/>
    <w:rsid w:val="005D6F37"/>
    <w:rsid w:val="005D70CF"/>
    <w:rsid w:val="005D71C8"/>
    <w:rsid w:val="005D72D7"/>
    <w:rsid w:val="005D74A8"/>
    <w:rsid w:val="005D751F"/>
    <w:rsid w:val="005D76A0"/>
    <w:rsid w:val="005D7C1B"/>
    <w:rsid w:val="005D7D77"/>
    <w:rsid w:val="005E02C9"/>
    <w:rsid w:val="005E0372"/>
    <w:rsid w:val="005E0609"/>
    <w:rsid w:val="005E06BF"/>
    <w:rsid w:val="005E08DD"/>
    <w:rsid w:val="005E0C51"/>
    <w:rsid w:val="005E0CCF"/>
    <w:rsid w:val="005E0D39"/>
    <w:rsid w:val="005E0DD0"/>
    <w:rsid w:val="005E0F1E"/>
    <w:rsid w:val="005E1082"/>
    <w:rsid w:val="005E10B1"/>
    <w:rsid w:val="005E10D2"/>
    <w:rsid w:val="005E1263"/>
    <w:rsid w:val="005E181C"/>
    <w:rsid w:val="005E1B37"/>
    <w:rsid w:val="005E1BEF"/>
    <w:rsid w:val="005E27AA"/>
    <w:rsid w:val="005E2F8C"/>
    <w:rsid w:val="005E3D73"/>
    <w:rsid w:val="005E43BD"/>
    <w:rsid w:val="005E467F"/>
    <w:rsid w:val="005E475E"/>
    <w:rsid w:val="005E4BD7"/>
    <w:rsid w:val="005E4F27"/>
    <w:rsid w:val="005E5461"/>
    <w:rsid w:val="005E5CA4"/>
    <w:rsid w:val="005E6065"/>
    <w:rsid w:val="005E6148"/>
    <w:rsid w:val="005E6B02"/>
    <w:rsid w:val="005E6CDE"/>
    <w:rsid w:val="005E71B2"/>
    <w:rsid w:val="005E73B2"/>
    <w:rsid w:val="005E771F"/>
    <w:rsid w:val="005E7C5F"/>
    <w:rsid w:val="005F03D9"/>
    <w:rsid w:val="005F086B"/>
    <w:rsid w:val="005F0A5A"/>
    <w:rsid w:val="005F0C9C"/>
    <w:rsid w:val="005F0E17"/>
    <w:rsid w:val="005F12F2"/>
    <w:rsid w:val="005F131D"/>
    <w:rsid w:val="005F191B"/>
    <w:rsid w:val="005F1A43"/>
    <w:rsid w:val="005F1D89"/>
    <w:rsid w:val="005F2367"/>
    <w:rsid w:val="005F2403"/>
    <w:rsid w:val="005F2653"/>
    <w:rsid w:val="005F26CF"/>
    <w:rsid w:val="005F2AC8"/>
    <w:rsid w:val="005F2E95"/>
    <w:rsid w:val="005F2ED1"/>
    <w:rsid w:val="005F348F"/>
    <w:rsid w:val="005F3811"/>
    <w:rsid w:val="005F3B8D"/>
    <w:rsid w:val="005F3ED8"/>
    <w:rsid w:val="005F40A1"/>
    <w:rsid w:val="005F41EC"/>
    <w:rsid w:val="005F4285"/>
    <w:rsid w:val="005F4310"/>
    <w:rsid w:val="005F443C"/>
    <w:rsid w:val="005F4540"/>
    <w:rsid w:val="005F45BF"/>
    <w:rsid w:val="005F4B8C"/>
    <w:rsid w:val="005F4C40"/>
    <w:rsid w:val="005F52E1"/>
    <w:rsid w:val="005F55EE"/>
    <w:rsid w:val="005F5720"/>
    <w:rsid w:val="005F592D"/>
    <w:rsid w:val="005F5A0B"/>
    <w:rsid w:val="005F5B17"/>
    <w:rsid w:val="005F5C98"/>
    <w:rsid w:val="005F5F76"/>
    <w:rsid w:val="005F6292"/>
    <w:rsid w:val="005F6434"/>
    <w:rsid w:val="005F65CE"/>
    <w:rsid w:val="005F661B"/>
    <w:rsid w:val="005F68F8"/>
    <w:rsid w:val="005F6947"/>
    <w:rsid w:val="005F71B3"/>
    <w:rsid w:val="005F74CA"/>
    <w:rsid w:val="005F7818"/>
    <w:rsid w:val="005F7948"/>
    <w:rsid w:val="005F7F66"/>
    <w:rsid w:val="0060001D"/>
    <w:rsid w:val="006002CC"/>
    <w:rsid w:val="0060035D"/>
    <w:rsid w:val="00600496"/>
    <w:rsid w:val="00600762"/>
    <w:rsid w:val="0060077A"/>
    <w:rsid w:val="00600A8D"/>
    <w:rsid w:val="00600DE1"/>
    <w:rsid w:val="006010CD"/>
    <w:rsid w:val="006015AC"/>
    <w:rsid w:val="006016AF"/>
    <w:rsid w:val="0060187B"/>
    <w:rsid w:val="00601F9C"/>
    <w:rsid w:val="006020BA"/>
    <w:rsid w:val="00602726"/>
    <w:rsid w:val="006027BD"/>
    <w:rsid w:val="00602F8B"/>
    <w:rsid w:val="006038E9"/>
    <w:rsid w:val="0060394D"/>
    <w:rsid w:val="00603C51"/>
    <w:rsid w:val="00603C98"/>
    <w:rsid w:val="006040B0"/>
    <w:rsid w:val="00604366"/>
    <w:rsid w:val="006049B3"/>
    <w:rsid w:val="00604B11"/>
    <w:rsid w:val="00604B38"/>
    <w:rsid w:val="00604BFA"/>
    <w:rsid w:val="00604C84"/>
    <w:rsid w:val="00604FBA"/>
    <w:rsid w:val="006055D9"/>
    <w:rsid w:val="006056C4"/>
    <w:rsid w:val="00605B9E"/>
    <w:rsid w:val="00605D47"/>
    <w:rsid w:val="00605F82"/>
    <w:rsid w:val="00606485"/>
    <w:rsid w:val="00606A99"/>
    <w:rsid w:val="00606B0D"/>
    <w:rsid w:val="00606CD6"/>
    <w:rsid w:val="00606D4A"/>
    <w:rsid w:val="00606D4B"/>
    <w:rsid w:val="00606E1F"/>
    <w:rsid w:val="00606E8F"/>
    <w:rsid w:val="00607070"/>
    <w:rsid w:val="0060751D"/>
    <w:rsid w:val="00607691"/>
    <w:rsid w:val="00607D7E"/>
    <w:rsid w:val="00607DE2"/>
    <w:rsid w:val="00607E2B"/>
    <w:rsid w:val="00610382"/>
    <w:rsid w:val="006104D8"/>
    <w:rsid w:val="006105E8"/>
    <w:rsid w:val="0061069B"/>
    <w:rsid w:val="00610A73"/>
    <w:rsid w:val="00610C4E"/>
    <w:rsid w:val="00611075"/>
    <w:rsid w:val="00611203"/>
    <w:rsid w:val="00611413"/>
    <w:rsid w:val="006117B2"/>
    <w:rsid w:val="006119A7"/>
    <w:rsid w:val="00611CBE"/>
    <w:rsid w:val="00612057"/>
    <w:rsid w:val="006120A8"/>
    <w:rsid w:val="00612381"/>
    <w:rsid w:val="006124B7"/>
    <w:rsid w:val="00612668"/>
    <w:rsid w:val="00612E7E"/>
    <w:rsid w:val="0061304B"/>
    <w:rsid w:val="00613177"/>
    <w:rsid w:val="0061338C"/>
    <w:rsid w:val="00613BE4"/>
    <w:rsid w:val="00614295"/>
    <w:rsid w:val="0061445A"/>
    <w:rsid w:val="006146FE"/>
    <w:rsid w:val="00614EAB"/>
    <w:rsid w:val="00614F12"/>
    <w:rsid w:val="00614FF0"/>
    <w:rsid w:val="0061500E"/>
    <w:rsid w:val="00615C18"/>
    <w:rsid w:val="0061684B"/>
    <w:rsid w:val="0061699A"/>
    <w:rsid w:val="00617A0A"/>
    <w:rsid w:val="006200CB"/>
    <w:rsid w:val="006205C5"/>
    <w:rsid w:val="00620A12"/>
    <w:rsid w:val="006210FC"/>
    <w:rsid w:val="00621455"/>
    <w:rsid w:val="006220A7"/>
    <w:rsid w:val="00622624"/>
    <w:rsid w:val="00622C86"/>
    <w:rsid w:val="00623288"/>
    <w:rsid w:val="00623342"/>
    <w:rsid w:val="00623A35"/>
    <w:rsid w:val="00623CA5"/>
    <w:rsid w:val="00624494"/>
    <w:rsid w:val="00624551"/>
    <w:rsid w:val="006246F7"/>
    <w:rsid w:val="0062472F"/>
    <w:rsid w:val="00624B86"/>
    <w:rsid w:val="00624F02"/>
    <w:rsid w:val="006251B0"/>
    <w:rsid w:val="00625234"/>
    <w:rsid w:val="006257E0"/>
    <w:rsid w:val="006258D4"/>
    <w:rsid w:val="00625A91"/>
    <w:rsid w:val="00625AA4"/>
    <w:rsid w:val="00625B1F"/>
    <w:rsid w:val="006260B5"/>
    <w:rsid w:val="00626359"/>
    <w:rsid w:val="00626835"/>
    <w:rsid w:val="00626A4C"/>
    <w:rsid w:val="00626D40"/>
    <w:rsid w:val="00626F9A"/>
    <w:rsid w:val="00627076"/>
    <w:rsid w:val="006271FD"/>
    <w:rsid w:val="0062722B"/>
    <w:rsid w:val="006273C3"/>
    <w:rsid w:val="0062761D"/>
    <w:rsid w:val="006276AD"/>
    <w:rsid w:val="00627C64"/>
    <w:rsid w:val="006302BA"/>
    <w:rsid w:val="006307D6"/>
    <w:rsid w:val="0063085C"/>
    <w:rsid w:val="006308B9"/>
    <w:rsid w:val="006316EC"/>
    <w:rsid w:val="00631E30"/>
    <w:rsid w:val="006322F3"/>
    <w:rsid w:val="006325A3"/>
    <w:rsid w:val="00632ACD"/>
    <w:rsid w:val="00632D01"/>
    <w:rsid w:val="00632D18"/>
    <w:rsid w:val="00632D28"/>
    <w:rsid w:val="0063343B"/>
    <w:rsid w:val="0063352C"/>
    <w:rsid w:val="00633733"/>
    <w:rsid w:val="00634326"/>
    <w:rsid w:val="0063464F"/>
    <w:rsid w:val="006348EE"/>
    <w:rsid w:val="00635751"/>
    <w:rsid w:val="00635CE7"/>
    <w:rsid w:val="00635DB8"/>
    <w:rsid w:val="00635F25"/>
    <w:rsid w:val="00635FD7"/>
    <w:rsid w:val="0063607B"/>
    <w:rsid w:val="00636BDA"/>
    <w:rsid w:val="00636E4B"/>
    <w:rsid w:val="006373A2"/>
    <w:rsid w:val="0063761A"/>
    <w:rsid w:val="00637A2A"/>
    <w:rsid w:val="00637A6E"/>
    <w:rsid w:val="00637D85"/>
    <w:rsid w:val="00637FD3"/>
    <w:rsid w:val="00640014"/>
    <w:rsid w:val="006400A2"/>
    <w:rsid w:val="006406B7"/>
    <w:rsid w:val="0064076B"/>
    <w:rsid w:val="0064098B"/>
    <w:rsid w:val="00640A00"/>
    <w:rsid w:val="00640A62"/>
    <w:rsid w:val="00640E32"/>
    <w:rsid w:val="00640E8B"/>
    <w:rsid w:val="006410A1"/>
    <w:rsid w:val="006410C7"/>
    <w:rsid w:val="006412E4"/>
    <w:rsid w:val="00641329"/>
    <w:rsid w:val="006415A4"/>
    <w:rsid w:val="006419B7"/>
    <w:rsid w:val="0064272E"/>
    <w:rsid w:val="00642809"/>
    <w:rsid w:val="00642A29"/>
    <w:rsid w:val="00642CA9"/>
    <w:rsid w:val="00642D55"/>
    <w:rsid w:val="00642F4B"/>
    <w:rsid w:val="0064305E"/>
    <w:rsid w:val="0064310B"/>
    <w:rsid w:val="006435A5"/>
    <w:rsid w:val="00643A16"/>
    <w:rsid w:val="00643AAE"/>
    <w:rsid w:val="00643D03"/>
    <w:rsid w:val="00643D87"/>
    <w:rsid w:val="00643F79"/>
    <w:rsid w:val="00644396"/>
    <w:rsid w:val="0064448C"/>
    <w:rsid w:val="00644715"/>
    <w:rsid w:val="00644B3C"/>
    <w:rsid w:val="006450CD"/>
    <w:rsid w:val="006452D8"/>
    <w:rsid w:val="00646162"/>
    <w:rsid w:val="00646197"/>
    <w:rsid w:val="006465CF"/>
    <w:rsid w:val="00646635"/>
    <w:rsid w:val="00646862"/>
    <w:rsid w:val="00646A02"/>
    <w:rsid w:val="00646A07"/>
    <w:rsid w:val="00646FEB"/>
    <w:rsid w:val="006470AB"/>
    <w:rsid w:val="00647368"/>
    <w:rsid w:val="00647370"/>
    <w:rsid w:val="00647770"/>
    <w:rsid w:val="0064780A"/>
    <w:rsid w:val="00647869"/>
    <w:rsid w:val="00647E71"/>
    <w:rsid w:val="00647E72"/>
    <w:rsid w:val="00650012"/>
    <w:rsid w:val="00650215"/>
    <w:rsid w:val="0065042D"/>
    <w:rsid w:val="00650C98"/>
    <w:rsid w:val="00650E28"/>
    <w:rsid w:val="006511D4"/>
    <w:rsid w:val="006513BC"/>
    <w:rsid w:val="006515E6"/>
    <w:rsid w:val="00652759"/>
    <w:rsid w:val="0065297D"/>
    <w:rsid w:val="00652A84"/>
    <w:rsid w:val="00652F83"/>
    <w:rsid w:val="0065326D"/>
    <w:rsid w:val="0065337E"/>
    <w:rsid w:val="00653932"/>
    <w:rsid w:val="00653936"/>
    <w:rsid w:val="00653954"/>
    <w:rsid w:val="00653B3F"/>
    <w:rsid w:val="00653F8D"/>
    <w:rsid w:val="00655259"/>
    <w:rsid w:val="00655A01"/>
    <w:rsid w:val="00655A1E"/>
    <w:rsid w:val="00655CB7"/>
    <w:rsid w:val="00655F8E"/>
    <w:rsid w:val="0065630B"/>
    <w:rsid w:val="0065680F"/>
    <w:rsid w:val="00656A88"/>
    <w:rsid w:val="00657099"/>
    <w:rsid w:val="00657936"/>
    <w:rsid w:val="006579B6"/>
    <w:rsid w:val="00657AA3"/>
    <w:rsid w:val="00657E8D"/>
    <w:rsid w:val="00657EC5"/>
    <w:rsid w:val="006601E5"/>
    <w:rsid w:val="00660370"/>
    <w:rsid w:val="006604F0"/>
    <w:rsid w:val="006605BA"/>
    <w:rsid w:val="0066125E"/>
    <w:rsid w:val="006612ED"/>
    <w:rsid w:val="0066185D"/>
    <w:rsid w:val="00661B61"/>
    <w:rsid w:val="00662862"/>
    <w:rsid w:val="006630F6"/>
    <w:rsid w:val="006637A5"/>
    <w:rsid w:val="006640E7"/>
    <w:rsid w:val="0066435C"/>
    <w:rsid w:val="00664979"/>
    <w:rsid w:val="00664C4B"/>
    <w:rsid w:val="0066500D"/>
    <w:rsid w:val="00665102"/>
    <w:rsid w:val="00665113"/>
    <w:rsid w:val="006655F2"/>
    <w:rsid w:val="006659A9"/>
    <w:rsid w:val="00666008"/>
    <w:rsid w:val="0066674B"/>
    <w:rsid w:val="006668E3"/>
    <w:rsid w:val="00666980"/>
    <w:rsid w:val="00666D7D"/>
    <w:rsid w:val="00666E4F"/>
    <w:rsid w:val="00667460"/>
    <w:rsid w:val="00667BE8"/>
    <w:rsid w:val="006707A1"/>
    <w:rsid w:val="00670997"/>
    <w:rsid w:val="00670DEE"/>
    <w:rsid w:val="00671150"/>
    <w:rsid w:val="006712CD"/>
    <w:rsid w:val="006713B6"/>
    <w:rsid w:val="00671DAB"/>
    <w:rsid w:val="00671DBB"/>
    <w:rsid w:val="006720C7"/>
    <w:rsid w:val="006723CB"/>
    <w:rsid w:val="006727D4"/>
    <w:rsid w:val="00673187"/>
    <w:rsid w:val="0067320F"/>
    <w:rsid w:val="00673407"/>
    <w:rsid w:val="00673C4B"/>
    <w:rsid w:val="00674793"/>
    <w:rsid w:val="006747A0"/>
    <w:rsid w:val="0067481E"/>
    <w:rsid w:val="00674B9F"/>
    <w:rsid w:val="00674D78"/>
    <w:rsid w:val="0067505D"/>
    <w:rsid w:val="00675398"/>
    <w:rsid w:val="00675631"/>
    <w:rsid w:val="00675C03"/>
    <w:rsid w:val="00675CF1"/>
    <w:rsid w:val="00675E44"/>
    <w:rsid w:val="006762D7"/>
    <w:rsid w:val="00676399"/>
    <w:rsid w:val="006765DD"/>
    <w:rsid w:val="00676A1D"/>
    <w:rsid w:val="00676DA8"/>
    <w:rsid w:val="00677661"/>
    <w:rsid w:val="0067780A"/>
    <w:rsid w:val="00677815"/>
    <w:rsid w:val="0068013B"/>
    <w:rsid w:val="0068048D"/>
    <w:rsid w:val="00680580"/>
    <w:rsid w:val="006808A9"/>
    <w:rsid w:val="00680A03"/>
    <w:rsid w:val="00680CE9"/>
    <w:rsid w:val="0068193F"/>
    <w:rsid w:val="00681A08"/>
    <w:rsid w:val="00682607"/>
    <w:rsid w:val="00682644"/>
    <w:rsid w:val="006827BA"/>
    <w:rsid w:val="00682908"/>
    <w:rsid w:val="006829A2"/>
    <w:rsid w:val="00682A86"/>
    <w:rsid w:val="006833A8"/>
    <w:rsid w:val="00683460"/>
    <w:rsid w:val="006834F7"/>
    <w:rsid w:val="00683608"/>
    <w:rsid w:val="006838D3"/>
    <w:rsid w:val="00683926"/>
    <w:rsid w:val="006839E9"/>
    <w:rsid w:val="00683A41"/>
    <w:rsid w:val="00683BA5"/>
    <w:rsid w:val="00684639"/>
    <w:rsid w:val="00684ED5"/>
    <w:rsid w:val="00684EFE"/>
    <w:rsid w:val="00684FF8"/>
    <w:rsid w:val="00685176"/>
    <w:rsid w:val="00685473"/>
    <w:rsid w:val="0068555F"/>
    <w:rsid w:val="0068591A"/>
    <w:rsid w:val="00685D12"/>
    <w:rsid w:val="00685D4B"/>
    <w:rsid w:val="00685FCB"/>
    <w:rsid w:val="0068634B"/>
    <w:rsid w:val="0068656D"/>
    <w:rsid w:val="00686931"/>
    <w:rsid w:val="00687197"/>
    <w:rsid w:val="00687397"/>
    <w:rsid w:val="006877A0"/>
    <w:rsid w:val="00687A6B"/>
    <w:rsid w:val="00687AAF"/>
    <w:rsid w:val="00687B6E"/>
    <w:rsid w:val="00687BD3"/>
    <w:rsid w:val="00687EAD"/>
    <w:rsid w:val="0069077F"/>
    <w:rsid w:val="006909D7"/>
    <w:rsid w:val="00690F7A"/>
    <w:rsid w:val="006910C2"/>
    <w:rsid w:val="0069129C"/>
    <w:rsid w:val="00691804"/>
    <w:rsid w:val="0069186B"/>
    <w:rsid w:val="006919A1"/>
    <w:rsid w:val="00691E84"/>
    <w:rsid w:val="006922AA"/>
    <w:rsid w:val="00692894"/>
    <w:rsid w:val="00692A31"/>
    <w:rsid w:val="00692F37"/>
    <w:rsid w:val="006930F5"/>
    <w:rsid w:val="0069338B"/>
    <w:rsid w:val="006934D8"/>
    <w:rsid w:val="006935B1"/>
    <w:rsid w:val="00693B68"/>
    <w:rsid w:val="00694561"/>
    <w:rsid w:val="00694936"/>
    <w:rsid w:val="00694DBC"/>
    <w:rsid w:val="00694EE3"/>
    <w:rsid w:val="00695049"/>
    <w:rsid w:val="0069504E"/>
    <w:rsid w:val="006952D1"/>
    <w:rsid w:val="00695323"/>
    <w:rsid w:val="0069557F"/>
    <w:rsid w:val="006963AD"/>
    <w:rsid w:val="006964F3"/>
    <w:rsid w:val="00696B2B"/>
    <w:rsid w:val="00696F27"/>
    <w:rsid w:val="006972D0"/>
    <w:rsid w:val="0069799E"/>
    <w:rsid w:val="006A044F"/>
    <w:rsid w:val="006A0822"/>
    <w:rsid w:val="006A0929"/>
    <w:rsid w:val="006A0A0C"/>
    <w:rsid w:val="006A0B5E"/>
    <w:rsid w:val="006A1161"/>
    <w:rsid w:val="006A17C6"/>
    <w:rsid w:val="006A1964"/>
    <w:rsid w:val="006A1A41"/>
    <w:rsid w:val="006A1CB8"/>
    <w:rsid w:val="006A1E01"/>
    <w:rsid w:val="006A1E7B"/>
    <w:rsid w:val="006A2016"/>
    <w:rsid w:val="006A21C2"/>
    <w:rsid w:val="006A23DB"/>
    <w:rsid w:val="006A253A"/>
    <w:rsid w:val="006A25B6"/>
    <w:rsid w:val="006A38D5"/>
    <w:rsid w:val="006A3948"/>
    <w:rsid w:val="006A3A4D"/>
    <w:rsid w:val="006A3CD9"/>
    <w:rsid w:val="006A4560"/>
    <w:rsid w:val="006A4578"/>
    <w:rsid w:val="006A47D5"/>
    <w:rsid w:val="006A4D5E"/>
    <w:rsid w:val="006A4F6E"/>
    <w:rsid w:val="006A5456"/>
    <w:rsid w:val="006A54A8"/>
    <w:rsid w:val="006A5824"/>
    <w:rsid w:val="006A5C83"/>
    <w:rsid w:val="006A6069"/>
    <w:rsid w:val="006A64C4"/>
    <w:rsid w:val="006A6568"/>
    <w:rsid w:val="006A695B"/>
    <w:rsid w:val="006A6A6D"/>
    <w:rsid w:val="006A70B1"/>
    <w:rsid w:val="006A751D"/>
    <w:rsid w:val="006A7BED"/>
    <w:rsid w:val="006B00BB"/>
    <w:rsid w:val="006B0487"/>
    <w:rsid w:val="006B04AD"/>
    <w:rsid w:val="006B06F3"/>
    <w:rsid w:val="006B0A35"/>
    <w:rsid w:val="006B0F40"/>
    <w:rsid w:val="006B113A"/>
    <w:rsid w:val="006B11B0"/>
    <w:rsid w:val="006B1203"/>
    <w:rsid w:val="006B1784"/>
    <w:rsid w:val="006B1801"/>
    <w:rsid w:val="006B19B0"/>
    <w:rsid w:val="006B1A8D"/>
    <w:rsid w:val="006B2281"/>
    <w:rsid w:val="006B230F"/>
    <w:rsid w:val="006B260C"/>
    <w:rsid w:val="006B2696"/>
    <w:rsid w:val="006B2CD7"/>
    <w:rsid w:val="006B3088"/>
    <w:rsid w:val="006B34E7"/>
    <w:rsid w:val="006B3550"/>
    <w:rsid w:val="006B3710"/>
    <w:rsid w:val="006B3843"/>
    <w:rsid w:val="006B38F9"/>
    <w:rsid w:val="006B3CA7"/>
    <w:rsid w:val="006B3ED4"/>
    <w:rsid w:val="006B491E"/>
    <w:rsid w:val="006B5E5A"/>
    <w:rsid w:val="006B6874"/>
    <w:rsid w:val="006B6A3E"/>
    <w:rsid w:val="006B6B2F"/>
    <w:rsid w:val="006B6D70"/>
    <w:rsid w:val="006B6F6C"/>
    <w:rsid w:val="006B70FC"/>
    <w:rsid w:val="006B747B"/>
    <w:rsid w:val="006B7829"/>
    <w:rsid w:val="006B78C1"/>
    <w:rsid w:val="006B7E3D"/>
    <w:rsid w:val="006C0248"/>
    <w:rsid w:val="006C0509"/>
    <w:rsid w:val="006C05DF"/>
    <w:rsid w:val="006C0941"/>
    <w:rsid w:val="006C0B4D"/>
    <w:rsid w:val="006C0EC2"/>
    <w:rsid w:val="006C10BB"/>
    <w:rsid w:val="006C1271"/>
    <w:rsid w:val="006C142B"/>
    <w:rsid w:val="006C14E5"/>
    <w:rsid w:val="006C15A0"/>
    <w:rsid w:val="006C1943"/>
    <w:rsid w:val="006C1F40"/>
    <w:rsid w:val="006C2264"/>
    <w:rsid w:val="006C2544"/>
    <w:rsid w:val="006C25D7"/>
    <w:rsid w:val="006C273A"/>
    <w:rsid w:val="006C28E5"/>
    <w:rsid w:val="006C293B"/>
    <w:rsid w:val="006C2B79"/>
    <w:rsid w:val="006C2C72"/>
    <w:rsid w:val="006C3121"/>
    <w:rsid w:val="006C3328"/>
    <w:rsid w:val="006C3835"/>
    <w:rsid w:val="006C3AB8"/>
    <w:rsid w:val="006C3BA2"/>
    <w:rsid w:val="006C3EF7"/>
    <w:rsid w:val="006C45BE"/>
    <w:rsid w:val="006C4FCF"/>
    <w:rsid w:val="006C52BE"/>
    <w:rsid w:val="006C54A4"/>
    <w:rsid w:val="006C5631"/>
    <w:rsid w:val="006C580F"/>
    <w:rsid w:val="006C5AC7"/>
    <w:rsid w:val="006C5B3E"/>
    <w:rsid w:val="006C5DB1"/>
    <w:rsid w:val="006C5DFB"/>
    <w:rsid w:val="006C6F00"/>
    <w:rsid w:val="006C79B6"/>
    <w:rsid w:val="006C7A8E"/>
    <w:rsid w:val="006C7C58"/>
    <w:rsid w:val="006C7C98"/>
    <w:rsid w:val="006D0C16"/>
    <w:rsid w:val="006D0DE9"/>
    <w:rsid w:val="006D130A"/>
    <w:rsid w:val="006D16DD"/>
    <w:rsid w:val="006D1F5C"/>
    <w:rsid w:val="006D1FDB"/>
    <w:rsid w:val="006D21CE"/>
    <w:rsid w:val="006D2453"/>
    <w:rsid w:val="006D2E62"/>
    <w:rsid w:val="006D3615"/>
    <w:rsid w:val="006D36B4"/>
    <w:rsid w:val="006D3841"/>
    <w:rsid w:val="006D39D4"/>
    <w:rsid w:val="006D3CFF"/>
    <w:rsid w:val="006D4277"/>
    <w:rsid w:val="006D4532"/>
    <w:rsid w:val="006D48FB"/>
    <w:rsid w:val="006D4F1F"/>
    <w:rsid w:val="006D5049"/>
    <w:rsid w:val="006D5194"/>
    <w:rsid w:val="006D5D41"/>
    <w:rsid w:val="006D5FCA"/>
    <w:rsid w:val="006D6082"/>
    <w:rsid w:val="006D6164"/>
    <w:rsid w:val="006D61C8"/>
    <w:rsid w:val="006D639E"/>
    <w:rsid w:val="006D6633"/>
    <w:rsid w:val="006D6B66"/>
    <w:rsid w:val="006D6FF8"/>
    <w:rsid w:val="006D72D7"/>
    <w:rsid w:val="006D7316"/>
    <w:rsid w:val="006D77F4"/>
    <w:rsid w:val="006D78A7"/>
    <w:rsid w:val="006D79A5"/>
    <w:rsid w:val="006D7C55"/>
    <w:rsid w:val="006D7D20"/>
    <w:rsid w:val="006D7E14"/>
    <w:rsid w:val="006D7F12"/>
    <w:rsid w:val="006E0233"/>
    <w:rsid w:val="006E0592"/>
    <w:rsid w:val="006E05FC"/>
    <w:rsid w:val="006E0A19"/>
    <w:rsid w:val="006E10BA"/>
    <w:rsid w:val="006E1235"/>
    <w:rsid w:val="006E1A90"/>
    <w:rsid w:val="006E1BD6"/>
    <w:rsid w:val="006E1FAF"/>
    <w:rsid w:val="006E290E"/>
    <w:rsid w:val="006E2AB6"/>
    <w:rsid w:val="006E2C0F"/>
    <w:rsid w:val="006E2D55"/>
    <w:rsid w:val="006E3140"/>
    <w:rsid w:val="006E34E9"/>
    <w:rsid w:val="006E3648"/>
    <w:rsid w:val="006E36CC"/>
    <w:rsid w:val="006E3C72"/>
    <w:rsid w:val="006E4174"/>
    <w:rsid w:val="006E465B"/>
    <w:rsid w:val="006E4E32"/>
    <w:rsid w:val="006E4FDF"/>
    <w:rsid w:val="006E4FE7"/>
    <w:rsid w:val="006E532E"/>
    <w:rsid w:val="006E54E4"/>
    <w:rsid w:val="006E552D"/>
    <w:rsid w:val="006E58B9"/>
    <w:rsid w:val="006E5B00"/>
    <w:rsid w:val="006E5C59"/>
    <w:rsid w:val="006E5D9E"/>
    <w:rsid w:val="006E5F77"/>
    <w:rsid w:val="006E6141"/>
    <w:rsid w:val="006E6310"/>
    <w:rsid w:val="006E64D6"/>
    <w:rsid w:val="006E6A58"/>
    <w:rsid w:val="006E6C4F"/>
    <w:rsid w:val="006E6C99"/>
    <w:rsid w:val="006E7192"/>
    <w:rsid w:val="006E764E"/>
    <w:rsid w:val="006E7741"/>
    <w:rsid w:val="006E7983"/>
    <w:rsid w:val="006E7A13"/>
    <w:rsid w:val="006E7AD5"/>
    <w:rsid w:val="006E7AE4"/>
    <w:rsid w:val="006E7D47"/>
    <w:rsid w:val="006E7D5B"/>
    <w:rsid w:val="006E7DC6"/>
    <w:rsid w:val="006F0441"/>
    <w:rsid w:val="006F060E"/>
    <w:rsid w:val="006F08D3"/>
    <w:rsid w:val="006F0BC0"/>
    <w:rsid w:val="006F0DAA"/>
    <w:rsid w:val="006F118A"/>
    <w:rsid w:val="006F1427"/>
    <w:rsid w:val="006F14E1"/>
    <w:rsid w:val="006F1C06"/>
    <w:rsid w:val="006F1C27"/>
    <w:rsid w:val="006F1D50"/>
    <w:rsid w:val="006F1E58"/>
    <w:rsid w:val="006F2501"/>
    <w:rsid w:val="006F2A28"/>
    <w:rsid w:val="006F2DFE"/>
    <w:rsid w:val="006F3364"/>
    <w:rsid w:val="006F3818"/>
    <w:rsid w:val="006F393D"/>
    <w:rsid w:val="006F4553"/>
    <w:rsid w:val="006F49F1"/>
    <w:rsid w:val="006F555E"/>
    <w:rsid w:val="006F5750"/>
    <w:rsid w:val="006F5A67"/>
    <w:rsid w:val="006F5CC6"/>
    <w:rsid w:val="006F5D4D"/>
    <w:rsid w:val="006F5D92"/>
    <w:rsid w:val="006F5F40"/>
    <w:rsid w:val="006F638C"/>
    <w:rsid w:val="006F654B"/>
    <w:rsid w:val="006F65BF"/>
    <w:rsid w:val="006F683C"/>
    <w:rsid w:val="006F695A"/>
    <w:rsid w:val="006F6E60"/>
    <w:rsid w:val="006F7586"/>
    <w:rsid w:val="006F78D3"/>
    <w:rsid w:val="006F7A9E"/>
    <w:rsid w:val="006F7BD4"/>
    <w:rsid w:val="006F7F18"/>
    <w:rsid w:val="006F7F4E"/>
    <w:rsid w:val="006F7FDE"/>
    <w:rsid w:val="007000C9"/>
    <w:rsid w:val="0070022D"/>
    <w:rsid w:val="00700F77"/>
    <w:rsid w:val="007011D8"/>
    <w:rsid w:val="00701320"/>
    <w:rsid w:val="0070148F"/>
    <w:rsid w:val="00701760"/>
    <w:rsid w:val="00701C92"/>
    <w:rsid w:val="007028E4"/>
    <w:rsid w:val="00702C9B"/>
    <w:rsid w:val="00702FC9"/>
    <w:rsid w:val="00702FF2"/>
    <w:rsid w:val="007030C1"/>
    <w:rsid w:val="0070347D"/>
    <w:rsid w:val="007039C4"/>
    <w:rsid w:val="00703AC4"/>
    <w:rsid w:val="00703B59"/>
    <w:rsid w:val="00703EBA"/>
    <w:rsid w:val="00703EE3"/>
    <w:rsid w:val="0070422A"/>
    <w:rsid w:val="00704B31"/>
    <w:rsid w:val="00704BC5"/>
    <w:rsid w:val="00704D24"/>
    <w:rsid w:val="00704FDD"/>
    <w:rsid w:val="007050CA"/>
    <w:rsid w:val="00705220"/>
    <w:rsid w:val="007052F3"/>
    <w:rsid w:val="007053FA"/>
    <w:rsid w:val="00705603"/>
    <w:rsid w:val="007056C1"/>
    <w:rsid w:val="0070587D"/>
    <w:rsid w:val="00706271"/>
    <w:rsid w:val="00706524"/>
    <w:rsid w:val="007066F9"/>
    <w:rsid w:val="007069C2"/>
    <w:rsid w:val="007074AD"/>
    <w:rsid w:val="007074CD"/>
    <w:rsid w:val="00707604"/>
    <w:rsid w:val="00707EE5"/>
    <w:rsid w:val="00707F26"/>
    <w:rsid w:val="00707F77"/>
    <w:rsid w:val="00707F9B"/>
    <w:rsid w:val="00710157"/>
    <w:rsid w:val="00710787"/>
    <w:rsid w:val="00710A40"/>
    <w:rsid w:val="00711814"/>
    <w:rsid w:val="00712086"/>
    <w:rsid w:val="007121C5"/>
    <w:rsid w:val="00712892"/>
    <w:rsid w:val="00712B7D"/>
    <w:rsid w:val="00712F09"/>
    <w:rsid w:val="007130A4"/>
    <w:rsid w:val="007131E2"/>
    <w:rsid w:val="0071384C"/>
    <w:rsid w:val="007138E0"/>
    <w:rsid w:val="0071412D"/>
    <w:rsid w:val="007143DE"/>
    <w:rsid w:val="0071446D"/>
    <w:rsid w:val="007145A7"/>
    <w:rsid w:val="00714ED5"/>
    <w:rsid w:val="00715369"/>
    <w:rsid w:val="007154C5"/>
    <w:rsid w:val="0071555F"/>
    <w:rsid w:val="007159AE"/>
    <w:rsid w:val="007159AF"/>
    <w:rsid w:val="00715CBA"/>
    <w:rsid w:val="00716052"/>
    <w:rsid w:val="00716079"/>
    <w:rsid w:val="00716743"/>
    <w:rsid w:val="00716B3D"/>
    <w:rsid w:val="00716F6B"/>
    <w:rsid w:val="007175EF"/>
    <w:rsid w:val="007177A2"/>
    <w:rsid w:val="007177E1"/>
    <w:rsid w:val="00717982"/>
    <w:rsid w:val="00717A0A"/>
    <w:rsid w:val="00717D7A"/>
    <w:rsid w:val="00720357"/>
    <w:rsid w:val="0072065B"/>
    <w:rsid w:val="007208A2"/>
    <w:rsid w:val="00720AA5"/>
    <w:rsid w:val="007213E5"/>
    <w:rsid w:val="0072178D"/>
    <w:rsid w:val="00721BD7"/>
    <w:rsid w:val="007220DA"/>
    <w:rsid w:val="00722128"/>
    <w:rsid w:val="00722458"/>
    <w:rsid w:val="00722526"/>
    <w:rsid w:val="007226EC"/>
    <w:rsid w:val="0072289E"/>
    <w:rsid w:val="00722ED9"/>
    <w:rsid w:val="0072309A"/>
    <w:rsid w:val="00723833"/>
    <w:rsid w:val="007239C3"/>
    <w:rsid w:val="007239DB"/>
    <w:rsid w:val="00724060"/>
    <w:rsid w:val="0072435C"/>
    <w:rsid w:val="00724D5F"/>
    <w:rsid w:val="007250A7"/>
    <w:rsid w:val="00725184"/>
    <w:rsid w:val="00725232"/>
    <w:rsid w:val="00725A71"/>
    <w:rsid w:val="00725EED"/>
    <w:rsid w:val="007264D0"/>
    <w:rsid w:val="00726A9C"/>
    <w:rsid w:val="00727070"/>
    <w:rsid w:val="00727D26"/>
    <w:rsid w:val="007303E1"/>
    <w:rsid w:val="00730638"/>
    <w:rsid w:val="00730CA0"/>
    <w:rsid w:val="00730F84"/>
    <w:rsid w:val="00731BA3"/>
    <w:rsid w:val="00731E35"/>
    <w:rsid w:val="00731EA8"/>
    <w:rsid w:val="0073240E"/>
    <w:rsid w:val="007324DC"/>
    <w:rsid w:val="007325B1"/>
    <w:rsid w:val="00732BE2"/>
    <w:rsid w:val="00733756"/>
    <w:rsid w:val="00733F82"/>
    <w:rsid w:val="007340CC"/>
    <w:rsid w:val="0073416E"/>
    <w:rsid w:val="007341E4"/>
    <w:rsid w:val="0073464D"/>
    <w:rsid w:val="007346E3"/>
    <w:rsid w:val="00734772"/>
    <w:rsid w:val="007347A4"/>
    <w:rsid w:val="00735C85"/>
    <w:rsid w:val="00735D89"/>
    <w:rsid w:val="007362CA"/>
    <w:rsid w:val="0073634C"/>
    <w:rsid w:val="0073654D"/>
    <w:rsid w:val="0073699B"/>
    <w:rsid w:val="00736A44"/>
    <w:rsid w:val="00736ACD"/>
    <w:rsid w:val="007372F2"/>
    <w:rsid w:val="007375B2"/>
    <w:rsid w:val="007376F5"/>
    <w:rsid w:val="0073770F"/>
    <w:rsid w:val="007400E8"/>
    <w:rsid w:val="007404FD"/>
    <w:rsid w:val="00740B68"/>
    <w:rsid w:val="007411CD"/>
    <w:rsid w:val="00741574"/>
    <w:rsid w:val="00741ACB"/>
    <w:rsid w:val="00742241"/>
    <w:rsid w:val="007426FF"/>
    <w:rsid w:val="00742FC3"/>
    <w:rsid w:val="007431A6"/>
    <w:rsid w:val="007437BE"/>
    <w:rsid w:val="007439C8"/>
    <w:rsid w:val="00743EC6"/>
    <w:rsid w:val="00743F9A"/>
    <w:rsid w:val="0074412E"/>
    <w:rsid w:val="007445C8"/>
    <w:rsid w:val="0074466E"/>
    <w:rsid w:val="00744A6C"/>
    <w:rsid w:val="00744BC0"/>
    <w:rsid w:val="00745168"/>
    <w:rsid w:val="007451FD"/>
    <w:rsid w:val="00745435"/>
    <w:rsid w:val="0074597F"/>
    <w:rsid w:val="00745BC3"/>
    <w:rsid w:val="0074623B"/>
    <w:rsid w:val="0074635B"/>
    <w:rsid w:val="0074645E"/>
    <w:rsid w:val="0074666C"/>
    <w:rsid w:val="007468AB"/>
    <w:rsid w:val="00746945"/>
    <w:rsid w:val="00746A4A"/>
    <w:rsid w:val="007473F2"/>
    <w:rsid w:val="00747741"/>
    <w:rsid w:val="00747EBE"/>
    <w:rsid w:val="0075010D"/>
    <w:rsid w:val="00750240"/>
    <w:rsid w:val="007502F3"/>
    <w:rsid w:val="00750542"/>
    <w:rsid w:val="00750BE0"/>
    <w:rsid w:val="00750D5C"/>
    <w:rsid w:val="0075101B"/>
    <w:rsid w:val="00751037"/>
    <w:rsid w:val="00751191"/>
    <w:rsid w:val="00751209"/>
    <w:rsid w:val="007515AE"/>
    <w:rsid w:val="00751920"/>
    <w:rsid w:val="00751DB8"/>
    <w:rsid w:val="00751EF6"/>
    <w:rsid w:val="0075232C"/>
    <w:rsid w:val="0075234E"/>
    <w:rsid w:val="007527D0"/>
    <w:rsid w:val="00752C47"/>
    <w:rsid w:val="00752C93"/>
    <w:rsid w:val="00752DBE"/>
    <w:rsid w:val="00752E3B"/>
    <w:rsid w:val="00752F6F"/>
    <w:rsid w:val="00752F73"/>
    <w:rsid w:val="0075337A"/>
    <w:rsid w:val="00753666"/>
    <w:rsid w:val="00754566"/>
    <w:rsid w:val="007547CA"/>
    <w:rsid w:val="007549AA"/>
    <w:rsid w:val="00755210"/>
    <w:rsid w:val="007558B3"/>
    <w:rsid w:val="00755BDF"/>
    <w:rsid w:val="00756016"/>
    <w:rsid w:val="007560BA"/>
    <w:rsid w:val="007562DC"/>
    <w:rsid w:val="007568AC"/>
    <w:rsid w:val="00756BDB"/>
    <w:rsid w:val="007572D1"/>
    <w:rsid w:val="00757500"/>
    <w:rsid w:val="00757583"/>
    <w:rsid w:val="007577FF"/>
    <w:rsid w:val="00757E63"/>
    <w:rsid w:val="00760586"/>
    <w:rsid w:val="00760672"/>
    <w:rsid w:val="00760CE8"/>
    <w:rsid w:val="0076106B"/>
    <w:rsid w:val="00761258"/>
    <w:rsid w:val="00761567"/>
    <w:rsid w:val="007616EB"/>
    <w:rsid w:val="007617F1"/>
    <w:rsid w:val="007620B5"/>
    <w:rsid w:val="00762120"/>
    <w:rsid w:val="007625B3"/>
    <w:rsid w:val="00762780"/>
    <w:rsid w:val="00762944"/>
    <w:rsid w:val="00762A04"/>
    <w:rsid w:val="00762C2E"/>
    <w:rsid w:val="00763141"/>
    <w:rsid w:val="00763481"/>
    <w:rsid w:val="007639BA"/>
    <w:rsid w:val="00763BE6"/>
    <w:rsid w:val="00763FCB"/>
    <w:rsid w:val="007642C5"/>
    <w:rsid w:val="00764334"/>
    <w:rsid w:val="00764697"/>
    <w:rsid w:val="0076476F"/>
    <w:rsid w:val="00764985"/>
    <w:rsid w:val="00764AF5"/>
    <w:rsid w:val="0076614F"/>
    <w:rsid w:val="007662D5"/>
    <w:rsid w:val="0076633E"/>
    <w:rsid w:val="007665F5"/>
    <w:rsid w:val="007667CB"/>
    <w:rsid w:val="00766F81"/>
    <w:rsid w:val="00767040"/>
    <w:rsid w:val="00767252"/>
    <w:rsid w:val="0076761C"/>
    <w:rsid w:val="007676FA"/>
    <w:rsid w:val="007678E1"/>
    <w:rsid w:val="007679C5"/>
    <w:rsid w:val="0077008B"/>
    <w:rsid w:val="0077033D"/>
    <w:rsid w:val="007703F3"/>
    <w:rsid w:val="00770685"/>
    <w:rsid w:val="00770850"/>
    <w:rsid w:val="00770B92"/>
    <w:rsid w:val="007711AD"/>
    <w:rsid w:val="00771663"/>
    <w:rsid w:val="0077167D"/>
    <w:rsid w:val="007716BD"/>
    <w:rsid w:val="007719F0"/>
    <w:rsid w:val="00771A7E"/>
    <w:rsid w:val="0077258D"/>
    <w:rsid w:val="007728D5"/>
    <w:rsid w:val="0077290A"/>
    <w:rsid w:val="00772E88"/>
    <w:rsid w:val="00772FEB"/>
    <w:rsid w:val="00773357"/>
    <w:rsid w:val="007735AA"/>
    <w:rsid w:val="007738CC"/>
    <w:rsid w:val="00773B0F"/>
    <w:rsid w:val="0077412E"/>
    <w:rsid w:val="007745F9"/>
    <w:rsid w:val="007746A0"/>
    <w:rsid w:val="00775230"/>
    <w:rsid w:val="0077579C"/>
    <w:rsid w:val="00775ECC"/>
    <w:rsid w:val="00775F9E"/>
    <w:rsid w:val="00776364"/>
    <w:rsid w:val="00776A19"/>
    <w:rsid w:val="007776D7"/>
    <w:rsid w:val="007777E4"/>
    <w:rsid w:val="00777ABA"/>
    <w:rsid w:val="00777CB0"/>
    <w:rsid w:val="00780148"/>
    <w:rsid w:val="0078019F"/>
    <w:rsid w:val="00780C15"/>
    <w:rsid w:val="007817FC"/>
    <w:rsid w:val="00781DEF"/>
    <w:rsid w:val="0078205D"/>
    <w:rsid w:val="00782AA9"/>
    <w:rsid w:val="007833DF"/>
    <w:rsid w:val="00783521"/>
    <w:rsid w:val="007835FB"/>
    <w:rsid w:val="00783F1C"/>
    <w:rsid w:val="007841C8"/>
    <w:rsid w:val="00784E7B"/>
    <w:rsid w:val="007857B1"/>
    <w:rsid w:val="00785B72"/>
    <w:rsid w:val="00785FD4"/>
    <w:rsid w:val="00786285"/>
    <w:rsid w:val="00786317"/>
    <w:rsid w:val="00786434"/>
    <w:rsid w:val="00786691"/>
    <w:rsid w:val="007867FD"/>
    <w:rsid w:val="0078696C"/>
    <w:rsid w:val="007869AA"/>
    <w:rsid w:val="00786C98"/>
    <w:rsid w:val="00786EEB"/>
    <w:rsid w:val="007872AA"/>
    <w:rsid w:val="007877A1"/>
    <w:rsid w:val="00787ADE"/>
    <w:rsid w:val="0079046B"/>
    <w:rsid w:val="0079075E"/>
    <w:rsid w:val="00790812"/>
    <w:rsid w:val="007910D6"/>
    <w:rsid w:val="007913DD"/>
    <w:rsid w:val="00791494"/>
    <w:rsid w:val="007914B6"/>
    <w:rsid w:val="007915EA"/>
    <w:rsid w:val="007916D1"/>
    <w:rsid w:val="0079196A"/>
    <w:rsid w:val="00791B0A"/>
    <w:rsid w:val="0079216F"/>
    <w:rsid w:val="00792552"/>
    <w:rsid w:val="007927FE"/>
    <w:rsid w:val="00792D1A"/>
    <w:rsid w:val="00792FE1"/>
    <w:rsid w:val="007931A0"/>
    <w:rsid w:val="00793403"/>
    <w:rsid w:val="00793437"/>
    <w:rsid w:val="007937BA"/>
    <w:rsid w:val="00794069"/>
    <w:rsid w:val="0079409E"/>
    <w:rsid w:val="00794284"/>
    <w:rsid w:val="007946BC"/>
    <w:rsid w:val="00794C29"/>
    <w:rsid w:val="00794CAD"/>
    <w:rsid w:val="00794E01"/>
    <w:rsid w:val="00794ED3"/>
    <w:rsid w:val="007953E5"/>
    <w:rsid w:val="00795617"/>
    <w:rsid w:val="00795729"/>
    <w:rsid w:val="00795763"/>
    <w:rsid w:val="00795C0F"/>
    <w:rsid w:val="00795CA0"/>
    <w:rsid w:val="0079652F"/>
    <w:rsid w:val="00796894"/>
    <w:rsid w:val="007969E2"/>
    <w:rsid w:val="00796A8B"/>
    <w:rsid w:val="00796B54"/>
    <w:rsid w:val="00796FC5"/>
    <w:rsid w:val="007972AF"/>
    <w:rsid w:val="00797374"/>
    <w:rsid w:val="0079752B"/>
    <w:rsid w:val="0079784E"/>
    <w:rsid w:val="00797E31"/>
    <w:rsid w:val="007A0759"/>
    <w:rsid w:val="007A0DAC"/>
    <w:rsid w:val="007A1339"/>
    <w:rsid w:val="007A19A8"/>
    <w:rsid w:val="007A1EF6"/>
    <w:rsid w:val="007A2291"/>
    <w:rsid w:val="007A2411"/>
    <w:rsid w:val="007A2490"/>
    <w:rsid w:val="007A3ADC"/>
    <w:rsid w:val="007A3B38"/>
    <w:rsid w:val="007A4216"/>
    <w:rsid w:val="007A47CC"/>
    <w:rsid w:val="007A4B1C"/>
    <w:rsid w:val="007A5063"/>
    <w:rsid w:val="007A50EE"/>
    <w:rsid w:val="007A5DAA"/>
    <w:rsid w:val="007A67BF"/>
    <w:rsid w:val="007A6D80"/>
    <w:rsid w:val="007A71EF"/>
    <w:rsid w:val="007A722B"/>
    <w:rsid w:val="007A75CB"/>
    <w:rsid w:val="007A7718"/>
    <w:rsid w:val="007A773E"/>
    <w:rsid w:val="007A7AD9"/>
    <w:rsid w:val="007B0E9D"/>
    <w:rsid w:val="007B103C"/>
    <w:rsid w:val="007B14BF"/>
    <w:rsid w:val="007B183B"/>
    <w:rsid w:val="007B1B93"/>
    <w:rsid w:val="007B1EE8"/>
    <w:rsid w:val="007B1F07"/>
    <w:rsid w:val="007B1F17"/>
    <w:rsid w:val="007B2297"/>
    <w:rsid w:val="007B257B"/>
    <w:rsid w:val="007B28EB"/>
    <w:rsid w:val="007B2A33"/>
    <w:rsid w:val="007B346D"/>
    <w:rsid w:val="007B3522"/>
    <w:rsid w:val="007B36B0"/>
    <w:rsid w:val="007B423A"/>
    <w:rsid w:val="007B4324"/>
    <w:rsid w:val="007B4B1A"/>
    <w:rsid w:val="007B505C"/>
    <w:rsid w:val="007B54F5"/>
    <w:rsid w:val="007B5CFB"/>
    <w:rsid w:val="007B5E6F"/>
    <w:rsid w:val="007B5FE8"/>
    <w:rsid w:val="007B65CB"/>
    <w:rsid w:val="007B70A8"/>
    <w:rsid w:val="007B7152"/>
    <w:rsid w:val="007B72A4"/>
    <w:rsid w:val="007B7E5C"/>
    <w:rsid w:val="007C0241"/>
    <w:rsid w:val="007C060C"/>
    <w:rsid w:val="007C0640"/>
    <w:rsid w:val="007C0DAD"/>
    <w:rsid w:val="007C0EC5"/>
    <w:rsid w:val="007C1161"/>
    <w:rsid w:val="007C1479"/>
    <w:rsid w:val="007C163B"/>
    <w:rsid w:val="007C1935"/>
    <w:rsid w:val="007C1E21"/>
    <w:rsid w:val="007C2002"/>
    <w:rsid w:val="007C2134"/>
    <w:rsid w:val="007C2706"/>
    <w:rsid w:val="007C2C78"/>
    <w:rsid w:val="007C2EDF"/>
    <w:rsid w:val="007C3424"/>
    <w:rsid w:val="007C343F"/>
    <w:rsid w:val="007C34C1"/>
    <w:rsid w:val="007C3913"/>
    <w:rsid w:val="007C3FBA"/>
    <w:rsid w:val="007C4060"/>
    <w:rsid w:val="007C423D"/>
    <w:rsid w:val="007C474B"/>
    <w:rsid w:val="007C50BA"/>
    <w:rsid w:val="007C5106"/>
    <w:rsid w:val="007C53C8"/>
    <w:rsid w:val="007C57B4"/>
    <w:rsid w:val="007C58A3"/>
    <w:rsid w:val="007C5BB2"/>
    <w:rsid w:val="007C5E66"/>
    <w:rsid w:val="007C6089"/>
    <w:rsid w:val="007C66B3"/>
    <w:rsid w:val="007C6709"/>
    <w:rsid w:val="007C6A0E"/>
    <w:rsid w:val="007C6E5C"/>
    <w:rsid w:val="007C6EF8"/>
    <w:rsid w:val="007C7230"/>
    <w:rsid w:val="007C749C"/>
    <w:rsid w:val="007C7758"/>
    <w:rsid w:val="007C7877"/>
    <w:rsid w:val="007C7B39"/>
    <w:rsid w:val="007C7B91"/>
    <w:rsid w:val="007C7CCC"/>
    <w:rsid w:val="007D0F4A"/>
    <w:rsid w:val="007D156C"/>
    <w:rsid w:val="007D1622"/>
    <w:rsid w:val="007D19DF"/>
    <w:rsid w:val="007D1E8E"/>
    <w:rsid w:val="007D2186"/>
    <w:rsid w:val="007D2202"/>
    <w:rsid w:val="007D2224"/>
    <w:rsid w:val="007D2556"/>
    <w:rsid w:val="007D28F0"/>
    <w:rsid w:val="007D29D7"/>
    <w:rsid w:val="007D2EC2"/>
    <w:rsid w:val="007D34A7"/>
    <w:rsid w:val="007D3A74"/>
    <w:rsid w:val="007D3BFF"/>
    <w:rsid w:val="007D3CDE"/>
    <w:rsid w:val="007D447A"/>
    <w:rsid w:val="007D47CB"/>
    <w:rsid w:val="007D4878"/>
    <w:rsid w:val="007D49CB"/>
    <w:rsid w:val="007D4C8E"/>
    <w:rsid w:val="007D4D78"/>
    <w:rsid w:val="007D4ED0"/>
    <w:rsid w:val="007D55F2"/>
    <w:rsid w:val="007D56FB"/>
    <w:rsid w:val="007D572F"/>
    <w:rsid w:val="007D57C5"/>
    <w:rsid w:val="007D62B9"/>
    <w:rsid w:val="007D6394"/>
    <w:rsid w:val="007D64DE"/>
    <w:rsid w:val="007D6D2A"/>
    <w:rsid w:val="007D729A"/>
    <w:rsid w:val="007D78C0"/>
    <w:rsid w:val="007D7AF5"/>
    <w:rsid w:val="007D7DF5"/>
    <w:rsid w:val="007E0534"/>
    <w:rsid w:val="007E0649"/>
    <w:rsid w:val="007E07EA"/>
    <w:rsid w:val="007E08B9"/>
    <w:rsid w:val="007E0E50"/>
    <w:rsid w:val="007E11EE"/>
    <w:rsid w:val="007E1298"/>
    <w:rsid w:val="007E14ED"/>
    <w:rsid w:val="007E1588"/>
    <w:rsid w:val="007E15D1"/>
    <w:rsid w:val="007E18AD"/>
    <w:rsid w:val="007E1F6D"/>
    <w:rsid w:val="007E22B1"/>
    <w:rsid w:val="007E2506"/>
    <w:rsid w:val="007E2534"/>
    <w:rsid w:val="007E258A"/>
    <w:rsid w:val="007E299D"/>
    <w:rsid w:val="007E2A99"/>
    <w:rsid w:val="007E2C3A"/>
    <w:rsid w:val="007E2FCA"/>
    <w:rsid w:val="007E30AA"/>
    <w:rsid w:val="007E3407"/>
    <w:rsid w:val="007E37B9"/>
    <w:rsid w:val="007E38E2"/>
    <w:rsid w:val="007E39BB"/>
    <w:rsid w:val="007E3AC4"/>
    <w:rsid w:val="007E3EA0"/>
    <w:rsid w:val="007E43E6"/>
    <w:rsid w:val="007E46D8"/>
    <w:rsid w:val="007E5C3C"/>
    <w:rsid w:val="007E5D8C"/>
    <w:rsid w:val="007E6055"/>
    <w:rsid w:val="007E65BE"/>
    <w:rsid w:val="007E692C"/>
    <w:rsid w:val="007E698F"/>
    <w:rsid w:val="007E6BB4"/>
    <w:rsid w:val="007E6C85"/>
    <w:rsid w:val="007E6FBE"/>
    <w:rsid w:val="007E79DB"/>
    <w:rsid w:val="007E7E2E"/>
    <w:rsid w:val="007F01BE"/>
    <w:rsid w:val="007F029B"/>
    <w:rsid w:val="007F032D"/>
    <w:rsid w:val="007F054A"/>
    <w:rsid w:val="007F05F6"/>
    <w:rsid w:val="007F0A7A"/>
    <w:rsid w:val="007F0B03"/>
    <w:rsid w:val="007F0D31"/>
    <w:rsid w:val="007F18D7"/>
    <w:rsid w:val="007F1917"/>
    <w:rsid w:val="007F2231"/>
    <w:rsid w:val="007F26B8"/>
    <w:rsid w:val="007F2D89"/>
    <w:rsid w:val="007F315B"/>
    <w:rsid w:val="007F32F2"/>
    <w:rsid w:val="007F4374"/>
    <w:rsid w:val="007F4418"/>
    <w:rsid w:val="007F4637"/>
    <w:rsid w:val="007F4C11"/>
    <w:rsid w:val="007F4E26"/>
    <w:rsid w:val="007F4F87"/>
    <w:rsid w:val="007F512A"/>
    <w:rsid w:val="007F54FE"/>
    <w:rsid w:val="007F5538"/>
    <w:rsid w:val="007F57DF"/>
    <w:rsid w:val="007F6DA2"/>
    <w:rsid w:val="007F71E9"/>
    <w:rsid w:val="007F72AE"/>
    <w:rsid w:val="007F7306"/>
    <w:rsid w:val="007F75C8"/>
    <w:rsid w:val="007F7719"/>
    <w:rsid w:val="007F7A2F"/>
    <w:rsid w:val="007F7DB6"/>
    <w:rsid w:val="008000BC"/>
    <w:rsid w:val="0080037E"/>
    <w:rsid w:val="0080049F"/>
    <w:rsid w:val="008006B8"/>
    <w:rsid w:val="008007BB"/>
    <w:rsid w:val="00800DA9"/>
    <w:rsid w:val="00801013"/>
    <w:rsid w:val="00801434"/>
    <w:rsid w:val="00801703"/>
    <w:rsid w:val="008019E2"/>
    <w:rsid w:val="00801E45"/>
    <w:rsid w:val="00802264"/>
    <w:rsid w:val="008026A3"/>
    <w:rsid w:val="00802EFE"/>
    <w:rsid w:val="00802F68"/>
    <w:rsid w:val="008031F2"/>
    <w:rsid w:val="008037E3"/>
    <w:rsid w:val="00803831"/>
    <w:rsid w:val="0080393B"/>
    <w:rsid w:val="008039C1"/>
    <w:rsid w:val="00803A0D"/>
    <w:rsid w:val="00803CE9"/>
    <w:rsid w:val="00804098"/>
    <w:rsid w:val="00804776"/>
    <w:rsid w:val="00805146"/>
    <w:rsid w:val="00805C3D"/>
    <w:rsid w:val="00805D12"/>
    <w:rsid w:val="00805E9A"/>
    <w:rsid w:val="00806292"/>
    <w:rsid w:val="008062F9"/>
    <w:rsid w:val="00806676"/>
    <w:rsid w:val="00806C36"/>
    <w:rsid w:val="00806DA2"/>
    <w:rsid w:val="00806F15"/>
    <w:rsid w:val="00807166"/>
    <w:rsid w:val="0080728D"/>
    <w:rsid w:val="008074C8"/>
    <w:rsid w:val="00807BCE"/>
    <w:rsid w:val="008100E1"/>
    <w:rsid w:val="0081046D"/>
    <w:rsid w:val="00810BD8"/>
    <w:rsid w:val="00810F76"/>
    <w:rsid w:val="00811247"/>
    <w:rsid w:val="00811257"/>
    <w:rsid w:val="008112E5"/>
    <w:rsid w:val="00811576"/>
    <w:rsid w:val="0081224A"/>
    <w:rsid w:val="00812BD1"/>
    <w:rsid w:val="00813194"/>
    <w:rsid w:val="00813214"/>
    <w:rsid w:val="008143D7"/>
    <w:rsid w:val="0081465C"/>
    <w:rsid w:val="008148B6"/>
    <w:rsid w:val="008149C3"/>
    <w:rsid w:val="00814B4D"/>
    <w:rsid w:val="00814C29"/>
    <w:rsid w:val="00814D97"/>
    <w:rsid w:val="0081519D"/>
    <w:rsid w:val="008151F3"/>
    <w:rsid w:val="008152F9"/>
    <w:rsid w:val="0081557F"/>
    <w:rsid w:val="00815850"/>
    <w:rsid w:val="00816323"/>
    <w:rsid w:val="00816A2D"/>
    <w:rsid w:val="00816E0F"/>
    <w:rsid w:val="00817198"/>
    <w:rsid w:val="00817294"/>
    <w:rsid w:val="00817524"/>
    <w:rsid w:val="00817BB7"/>
    <w:rsid w:val="00817D4F"/>
    <w:rsid w:val="008205F8"/>
    <w:rsid w:val="008206B4"/>
    <w:rsid w:val="00820A41"/>
    <w:rsid w:val="00820D53"/>
    <w:rsid w:val="00820F00"/>
    <w:rsid w:val="00821372"/>
    <w:rsid w:val="008213B4"/>
    <w:rsid w:val="008216AB"/>
    <w:rsid w:val="00821734"/>
    <w:rsid w:val="00821A32"/>
    <w:rsid w:val="00821CAB"/>
    <w:rsid w:val="00821EE2"/>
    <w:rsid w:val="00821F7D"/>
    <w:rsid w:val="00821FBE"/>
    <w:rsid w:val="008220F4"/>
    <w:rsid w:val="0082215D"/>
    <w:rsid w:val="00822550"/>
    <w:rsid w:val="00822797"/>
    <w:rsid w:val="0082283D"/>
    <w:rsid w:val="008229C3"/>
    <w:rsid w:val="00823164"/>
    <w:rsid w:val="008235C9"/>
    <w:rsid w:val="00823689"/>
    <w:rsid w:val="00823949"/>
    <w:rsid w:val="00823FF4"/>
    <w:rsid w:val="0082432E"/>
    <w:rsid w:val="008247D9"/>
    <w:rsid w:val="0082506D"/>
    <w:rsid w:val="00825A39"/>
    <w:rsid w:val="00826A16"/>
    <w:rsid w:val="00826AA5"/>
    <w:rsid w:val="00827277"/>
    <w:rsid w:val="00830205"/>
    <w:rsid w:val="00830305"/>
    <w:rsid w:val="008303D3"/>
    <w:rsid w:val="00830546"/>
    <w:rsid w:val="008309F9"/>
    <w:rsid w:val="00830BAE"/>
    <w:rsid w:val="00831033"/>
    <w:rsid w:val="00831736"/>
    <w:rsid w:val="00831AFC"/>
    <w:rsid w:val="00831C05"/>
    <w:rsid w:val="00831DC3"/>
    <w:rsid w:val="00832151"/>
    <w:rsid w:val="008325D3"/>
    <w:rsid w:val="008326B4"/>
    <w:rsid w:val="00832A8B"/>
    <w:rsid w:val="00833372"/>
    <w:rsid w:val="008336CD"/>
    <w:rsid w:val="0083374C"/>
    <w:rsid w:val="00833BBE"/>
    <w:rsid w:val="00833F73"/>
    <w:rsid w:val="00834464"/>
    <w:rsid w:val="0083453E"/>
    <w:rsid w:val="00834610"/>
    <w:rsid w:val="008347D2"/>
    <w:rsid w:val="00834A31"/>
    <w:rsid w:val="00834C8B"/>
    <w:rsid w:val="00834DA7"/>
    <w:rsid w:val="0083508A"/>
    <w:rsid w:val="0083540E"/>
    <w:rsid w:val="008354D8"/>
    <w:rsid w:val="00835531"/>
    <w:rsid w:val="0083556E"/>
    <w:rsid w:val="008355A7"/>
    <w:rsid w:val="00835C0D"/>
    <w:rsid w:val="0083643B"/>
    <w:rsid w:val="0083660A"/>
    <w:rsid w:val="00836B69"/>
    <w:rsid w:val="00837E07"/>
    <w:rsid w:val="00840735"/>
    <w:rsid w:val="00840BE6"/>
    <w:rsid w:val="00840BF8"/>
    <w:rsid w:val="00840DA6"/>
    <w:rsid w:val="00840DD2"/>
    <w:rsid w:val="008412B2"/>
    <w:rsid w:val="00841459"/>
    <w:rsid w:val="00841888"/>
    <w:rsid w:val="00841AF4"/>
    <w:rsid w:val="00841BC6"/>
    <w:rsid w:val="00841C27"/>
    <w:rsid w:val="00841DBA"/>
    <w:rsid w:val="0084214C"/>
    <w:rsid w:val="00842204"/>
    <w:rsid w:val="00842240"/>
    <w:rsid w:val="0084262F"/>
    <w:rsid w:val="00844AA9"/>
    <w:rsid w:val="00844B0F"/>
    <w:rsid w:val="00844C13"/>
    <w:rsid w:val="00844E36"/>
    <w:rsid w:val="0084531A"/>
    <w:rsid w:val="008454A9"/>
    <w:rsid w:val="00845C66"/>
    <w:rsid w:val="00845DD8"/>
    <w:rsid w:val="0084610D"/>
    <w:rsid w:val="00847006"/>
    <w:rsid w:val="008477B7"/>
    <w:rsid w:val="00847A78"/>
    <w:rsid w:val="00847D9B"/>
    <w:rsid w:val="00850436"/>
    <w:rsid w:val="00850685"/>
    <w:rsid w:val="0085092D"/>
    <w:rsid w:val="00850BCC"/>
    <w:rsid w:val="00850CE4"/>
    <w:rsid w:val="008518A3"/>
    <w:rsid w:val="00851C5E"/>
    <w:rsid w:val="00851D5C"/>
    <w:rsid w:val="00851DCC"/>
    <w:rsid w:val="00851F11"/>
    <w:rsid w:val="00851F5A"/>
    <w:rsid w:val="008524DF"/>
    <w:rsid w:val="008527D0"/>
    <w:rsid w:val="00852D2A"/>
    <w:rsid w:val="00852D52"/>
    <w:rsid w:val="00853549"/>
    <w:rsid w:val="00853989"/>
    <w:rsid w:val="008545B6"/>
    <w:rsid w:val="008547DD"/>
    <w:rsid w:val="008549B6"/>
    <w:rsid w:val="00854C97"/>
    <w:rsid w:val="00854F14"/>
    <w:rsid w:val="00855190"/>
    <w:rsid w:val="00855C6C"/>
    <w:rsid w:val="00855F83"/>
    <w:rsid w:val="00856364"/>
    <w:rsid w:val="0085675F"/>
    <w:rsid w:val="008569F8"/>
    <w:rsid w:val="00856E07"/>
    <w:rsid w:val="00856ED4"/>
    <w:rsid w:val="00857348"/>
    <w:rsid w:val="008575E1"/>
    <w:rsid w:val="00857B87"/>
    <w:rsid w:val="00860146"/>
    <w:rsid w:val="008606FD"/>
    <w:rsid w:val="008607D2"/>
    <w:rsid w:val="008609BC"/>
    <w:rsid w:val="00860C65"/>
    <w:rsid w:val="008618D0"/>
    <w:rsid w:val="008618F4"/>
    <w:rsid w:val="00861AD7"/>
    <w:rsid w:val="00861AE5"/>
    <w:rsid w:val="008624C5"/>
    <w:rsid w:val="008624DF"/>
    <w:rsid w:val="008625FB"/>
    <w:rsid w:val="0086296D"/>
    <w:rsid w:val="00862E1A"/>
    <w:rsid w:val="00862FE9"/>
    <w:rsid w:val="00863039"/>
    <w:rsid w:val="0086314C"/>
    <w:rsid w:val="008640B0"/>
    <w:rsid w:val="00864A6E"/>
    <w:rsid w:val="008656A9"/>
    <w:rsid w:val="008656EB"/>
    <w:rsid w:val="00865791"/>
    <w:rsid w:val="0086625A"/>
    <w:rsid w:val="0086641F"/>
    <w:rsid w:val="008669EB"/>
    <w:rsid w:val="00866BA7"/>
    <w:rsid w:val="00867026"/>
    <w:rsid w:val="008670DF"/>
    <w:rsid w:val="0086718C"/>
    <w:rsid w:val="008675A9"/>
    <w:rsid w:val="00867726"/>
    <w:rsid w:val="00867E50"/>
    <w:rsid w:val="00867FC8"/>
    <w:rsid w:val="00870799"/>
    <w:rsid w:val="008708B5"/>
    <w:rsid w:val="008709FD"/>
    <w:rsid w:val="00870BE2"/>
    <w:rsid w:val="00870F74"/>
    <w:rsid w:val="00871010"/>
    <w:rsid w:val="00871024"/>
    <w:rsid w:val="0087125B"/>
    <w:rsid w:val="008713C1"/>
    <w:rsid w:val="0087149D"/>
    <w:rsid w:val="008716A5"/>
    <w:rsid w:val="00871A5F"/>
    <w:rsid w:val="00871C7E"/>
    <w:rsid w:val="00871E02"/>
    <w:rsid w:val="008721FE"/>
    <w:rsid w:val="00872365"/>
    <w:rsid w:val="00872404"/>
    <w:rsid w:val="00872454"/>
    <w:rsid w:val="008728A5"/>
    <w:rsid w:val="00872A93"/>
    <w:rsid w:val="00872F62"/>
    <w:rsid w:val="00872FDD"/>
    <w:rsid w:val="008733B5"/>
    <w:rsid w:val="00873563"/>
    <w:rsid w:val="00873C09"/>
    <w:rsid w:val="00873CDF"/>
    <w:rsid w:val="00874010"/>
    <w:rsid w:val="0087485A"/>
    <w:rsid w:val="00874A3F"/>
    <w:rsid w:val="00874BA6"/>
    <w:rsid w:val="00874EFB"/>
    <w:rsid w:val="008753A4"/>
    <w:rsid w:val="00875EE4"/>
    <w:rsid w:val="00875FE3"/>
    <w:rsid w:val="00876044"/>
    <w:rsid w:val="008762BA"/>
    <w:rsid w:val="0087686A"/>
    <w:rsid w:val="0087706E"/>
    <w:rsid w:val="0087725F"/>
    <w:rsid w:val="00877749"/>
    <w:rsid w:val="0087794E"/>
    <w:rsid w:val="00877EF0"/>
    <w:rsid w:val="008802BF"/>
    <w:rsid w:val="00880532"/>
    <w:rsid w:val="0088096C"/>
    <w:rsid w:val="00880C40"/>
    <w:rsid w:val="00880CFD"/>
    <w:rsid w:val="008810BE"/>
    <w:rsid w:val="00881583"/>
    <w:rsid w:val="008818EC"/>
    <w:rsid w:val="0088192E"/>
    <w:rsid w:val="00881A4F"/>
    <w:rsid w:val="00881ED6"/>
    <w:rsid w:val="00881F80"/>
    <w:rsid w:val="0088210E"/>
    <w:rsid w:val="00882253"/>
    <w:rsid w:val="00882ABE"/>
    <w:rsid w:val="00882D82"/>
    <w:rsid w:val="00883279"/>
    <w:rsid w:val="00883CAE"/>
    <w:rsid w:val="00883E6F"/>
    <w:rsid w:val="00884762"/>
    <w:rsid w:val="00884921"/>
    <w:rsid w:val="00884973"/>
    <w:rsid w:val="00884B88"/>
    <w:rsid w:val="00884F3C"/>
    <w:rsid w:val="00885291"/>
    <w:rsid w:val="00885B77"/>
    <w:rsid w:val="00885BB2"/>
    <w:rsid w:val="0088645D"/>
    <w:rsid w:val="00886606"/>
    <w:rsid w:val="00886952"/>
    <w:rsid w:val="00886CE0"/>
    <w:rsid w:val="008874A3"/>
    <w:rsid w:val="00887A5F"/>
    <w:rsid w:val="00887BEA"/>
    <w:rsid w:val="00887C6B"/>
    <w:rsid w:val="00890147"/>
    <w:rsid w:val="00890895"/>
    <w:rsid w:val="00890C43"/>
    <w:rsid w:val="00890DAE"/>
    <w:rsid w:val="00890DF6"/>
    <w:rsid w:val="00890F64"/>
    <w:rsid w:val="00891146"/>
    <w:rsid w:val="00892410"/>
    <w:rsid w:val="00892723"/>
    <w:rsid w:val="00892982"/>
    <w:rsid w:val="00892ADF"/>
    <w:rsid w:val="00892BB1"/>
    <w:rsid w:val="00892DF8"/>
    <w:rsid w:val="00893049"/>
    <w:rsid w:val="0089319C"/>
    <w:rsid w:val="00893336"/>
    <w:rsid w:val="00893729"/>
    <w:rsid w:val="008939CF"/>
    <w:rsid w:val="00893D82"/>
    <w:rsid w:val="00893FE1"/>
    <w:rsid w:val="00894208"/>
    <w:rsid w:val="00894645"/>
    <w:rsid w:val="00894F26"/>
    <w:rsid w:val="00895812"/>
    <w:rsid w:val="0089690F"/>
    <w:rsid w:val="00896A12"/>
    <w:rsid w:val="00896A6D"/>
    <w:rsid w:val="00896F2D"/>
    <w:rsid w:val="008970CF"/>
    <w:rsid w:val="00897182"/>
    <w:rsid w:val="00897433"/>
    <w:rsid w:val="008974B1"/>
    <w:rsid w:val="008976A8"/>
    <w:rsid w:val="00897757"/>
    <w:rsid w:val="00897EA5"/>
    <w:rsid w:val="008A030B"/>
    <w:rsid w:val="008A0415"/>
    <w:rsid w:val="008A0B3C"/>
    <w:rsid w:val="008A0E51"/>
    <w:rsid w:val="008A1244"/>
    <w:rsid w:val="008A1329"/>
    <w:rsid w:val="008A1A67"/>
    <w:rsid w:val="008A2176"/>
    <w:rsid w:val="008A2193"/>
    <w:rsid w:val="008A23AF"/>
    <w:rsid w:val="008A2B4C"/>
    <w:rsid w:val="008A2EE8"/>
    <w:rsid w:val="008A3024"/>
    <w:rsid w:val="008A3659"/>
    <w:rsid w:val="008A3A15"/>
    <w:rsid w:val="008A3A86"/>
    <w:rsid w:val="008A3C98"/>
    <w:rsid w:val="008A3E4F"/>
    <w:rsid w:val="008A43E5"/>
    <w:rsid w:val="008A4405"/>
    <w:rsid w:val="008A47D3"/>
    <w:rsid w:val="008A49AB"/>
    <w:rsid w:val="008A5175"/>
    <w:rsid w:val="008A51BC"/>
    <w:rsid w:val="008A5601"/>
    <w:rsid w:val="008A58AD"/>
    <w:rsid w:val="008A5AEF"/>
    <w:rsid w:val="008A5E4D"/>
    <w:rsid w:val="008A6244"/>
    <w:rsid w:val="008A6704"/>
    <w:rsid w:val="008A6B36"/>
    <w:rsid w:val="008A6D02"/>
    <w:rsid w:val="008A704C"/>
    <w:rsid w:val="008A7247"/>
    <w:rsid w:val="008A74AD"/>
    <w:rsid w:val="008A7C9C"/>
    <w:rsid w:val="008B01D4"/>
    <w:rsid w:val="008B038D"/>
    <w:rsid w:val="008B05F8"/>
    <w:rsid w:val="008B0CFA"/>
    <w:rsid w:val="008B13D7"/>
    <w:rsid w:val="008B17E2"/>
    <w:rsid w:val="008B1B2B"/>
    <w:rsid w:val="008B1CFA"/>
    <w:rsid w:val="008B1D2B"/>
    <w:rsid w:val="008B203D"/>
    <w:rsid w:val="008B20B1"/>
    <w:rsid w:val="008B2293"/>
    <w:rsid w:val="008B2B69"/>
    <w:rsid w:val="008B3101"/>
    <w:rsid w:val="008B325E"/>
    <w:rsid w:val="008B345B"/>
    <w:rsid w:val="008B37F5"/>
    <w:rsid w:val="008B3831"/>
    <w:rsid w:val="008B3DB3"/>
    <w:rsid w:val="008B45D5"/>
    <w:rsid w:val="008B4914"/>
    <w:rsid w:val="008B4BCB"/>
    <w:rsid w:val="008B4D7B"/>
    <w:rsid w:val="008B4D82"/>
    <w:rsid w:val="008B4FF1"/>
    <w:rsid w:val="008B50DF"/>
    <w:rsid w:val="008B539F"/>
    <w:rsid w:val="008B53B4"/>
    <w:rsid w:val="008B544D"/>
    <w:rsid w:val="008B5946"/>
    <w:rsid w:val="008B5E98"/>
    <w:rsid w:val="008B60FE"/>
    <w:rsid w:val="008B62E8"/>
    <w:rsid w:val="008B6372"/>
    <w:rsid w:val="008B63D4"/>
    <w:rsid w:val="008B63DD"/>
    <w:rsid w:val="008B6BB0"/>
    <w:rsid w:val="008B6C7F"/>
    <w:rsid w:val="008B76EC"/>
    <w:rsid w:val="008B76F8"/>
    <w:rsid w:val="008B7715"/>
    <w:rsid w:val="008B775D"/>
    <w:rsid w:val="008B781D"/>
    <w:rsid w:val="008B7D3E"/>
    <w:rsid w:val="008C03B9"/>
    <w:rsid w:val="008C048E"/>
    <w:rsid w:val="008C0576"/>
    <w:rsid w:val="008C0590"/>
    <w:rsid w:val="008C0595"/>
    <w:rsid w:val="008C0771"/>
    <w:rsid w:val="008C0820"/>
    <w:rsid w:val="008C09CA"/>
    <w:rsid w:val="008C0E00"/>
    <w:rsid w:val="008C107B"/>
    <w:rsid w:val="008C19D9"/>
    <w:rsid w:val="008C1CD5"/>
    <w:rsid w:val="008C1CE1"/>
    <w:rsid w:val="008C1EF5"/>
    <w:rsid w:val="008C208C"/>
    <w:rsid w:val="008C24CE"/>
    <w:rsid w:val="008C279B"/>
    <w:rsid w:val="008C28B3"/>
    <w:rsid w:val="008C2A11"/>
    <w:rsid w:val="008C2C96"/>
    <w:rsid w:val="008C2D1F"/>
    <w:rsid w:val="008C2EA2"/>
    <w:rsid w:val="008C3090"/>
    <w:rsid w:val="008C31DE"/>
    <w:rsid w:val="008C3B14"/>
    <w:rsid w:val="008C41FD"/>
    <w:rsid w:val="008C4E10"/>
    <w:rsid w:val="008C4E9D"/>
    <w:rsid w:val="008C5067"/>
    <w:rsid w:val="008C5202"/>
    <w:rsid w:val="008C5213"/>
    <w:rsid w:val="008C532E"/>
    <w:rsid w:val="008C5647"/>
    <w:rsid w:val="008C5A9C"/>
    <w:rsid w:val="008C5B0A"/>
    <w:rsid w:val="008C5CB8"/>
    <w:rsid w:val="008C6073"/>
    <w:rsid w:val="008C6334"/>
    <w:rsid w:val="008C6495"/>
    <w:rsid w:val="008C6586"/>
    <w:rsid w:val="008C6785"/>
    <w:rsid w:val="008C67C2"/>
    <w:rsid w:val="008C6D31"/>
    <w:rsid w:val="008C6E23"/>
    <w:rsid w:val="008C7169"/>
    <w:rsid w:val="008C7230"/>
    <w:rsid w:val="008C7672"/>
    <w:rsid w:val="008C76B2"/>
    <w:rsid w:val="008D02E1"/>
    <w:rsid w:val="008D0558"/>
    <w:rsid w:val="008D0857"/>
    <w:rsid w:val="008D19CB"/>
    <w:rsid w:val="008D1B84"/>
    <w:rsid w:val="008D1BDE"/>
    <w:rsid w:val="008D1F15"/>
    <w:rsid w:val="008D1FE8"/>
    <w:rsid w:val="008D2696"/>
    <w:rsid w:val="008D2716"/>
    <w:rsid w:val="008D2B0A"/>
    <w:rsid w:val="008D2D9E"/>
    <w:rsid w:val="008D2E96"/>
    <w:rsid w:val="008D377C"/>
    <w:rsid w:val="008D3801"/>
    <w:rsid w:val="008D39BA"/>
    <w:rsid w:val="008D3EA6"/>
    <w:rsid w:val="008D40A1"/>
    <w:rsid w:val="008D41D1"/>
    <w:rsid w:val="008D501E"/>
    <w:rsid w:val="008D5058"/>
    <w:rsid w:val="008D5474"/>
    <w:rsid w:val="008D5A48"/>
    <w:rsid w:val="008D5C10"/>
    <w:rsid w:val="008D5DB4"/>
    <w:rsid w:val="008D607D"/>
    <w:rsid w:val="008D696B"/>
    <w:rsid w:val="008D6D3C"/>
    <w:rsid w:val="008D71EB"/>
    <w:rsid w:val="008D72B4"/>
    <w:rsid w:val="008D7A14"/>
    <w:rsid w:val="008D7E7E"/>
    <w:rsid w:val="008E0277"/>
    <w:rsid w:val="008E04CF"/>
    <w:rsid w:val="008E0508"/>
    <w:rsid w:val="008E05AE"/>
    <w:rsid w:val="008E0648"/>
    <w:rsid w:val="008E08A9"/>
    <w:rsid w:val="008E10D4"/>
    <w:rsid w:val="008E154B"/>
    <w:rsid w:val="008E1AD3"/>
    <w:rsid w:val="008E1C78"/>
    <w:rsid w:val="008E1DDE"/>
    <w:rsid w:val="008E2127"/>
    <w:rsid w:val="008E21E5"/>
    <w:rsid w:val="008E23B0"/>
    <w:rsid w:val="008E2634"/>
    <w:rsid w:val="008E271A"/>
    <w:rsid w:val="008E283D"/>
    <w:rsid w:val="008E2A6C"/>
    <w:rsid w:val="008E2A70"/>
    <w:rsid w:val="008E2A88"/>
    <w:rsid w:val="008E2B74"/>
    <w:rsid w:val="008E2E30"/>
    <w:rsid w:val="008E306F"/>
    <w:rsid w:val="008E3515"/>
    <w:rsid w:val="008E359E"/>
    <w:rsid w:val="008E3CA2"/>
    <w:rsid w:val="008E4098"/>
    <w:rsid w:val="008E4146"/>
    <w:rsid w:val="008E4340"/>
    <w:rsid w:val="008E494E"/>
    <w:rsid w:val="008E4A74"/>
    <w:rsid w:val="008E5069"/>
    <w:rsid w:val="008E536C"/>
    <w:rsid w:val="008E5544"/>
    <w:rsid w:val="008E5A11"/>
    <w:rsid w:val="008E60FC"/>
    <w:rsid w:val="008E6956"/>
    <w:rsid w:val="008E6BBB"/>
    <w:rsid w:val="008E6E50"/>
    <w:rsid w:val="008E7710"/>
    <w:rsid w:val="008E7FC0"/>
    <w:rsid w:val="008F058F"/>
    <w:rsid w:val="008F0595"/>
    <w:rsid w:val="008F101B"/>
    <w:rsid w:val="008F13B8"/>
    <w:rsid w:val="008F14DA"/>
    <w:rsid w:val="008F1A64"/>
    <w:rsid w:val="008F1C08"/>
    <w:rsid w:val="008F1EFB"/>
    <w:rsid w:val="008F216C"/>
    <w:rsid w:val="008F254B"/>
    <w:rsid w:val="008F28E6"/>
    <w:rsid w:val="008F31F1"/>
    <w:rsid w:val="008F3577"/>
    <w:rsid w:val="008F3578"/>
    <w:rsid w:val="008F36BC"/>
    <w:rsid w:val="008F36D9"/>
    <w:rsid w:val="008F398F"/>
    <w:rsid w:val="008F3A32"/>
    <w:rsid w:val="008F3B74"/>
    <w:rsid w:val="008F4633"/>
    <w:rsid w:val="008F46AB"/>
    <w:rsid w:val="008F489C"/>
    <w:rsid w:val="008F4988"/>
    <w:rsid w:val="008F4AF3"/>
    <w:rsid w:val="008F4E91"/>
    <w:rsid w:val="008F4FA6"/>
    <w:rsid w:val="008F508F"/>
    <w:rsid w:val="008F52B3"/>
    <w:rsid w:val="008F5424"/>
    <w:rsid w:val="008F5463"/>
    <w:rsid w:val="008F552A"/>
    <w:rsid w:val="008F5A8C"/>
    <w:rsid w:val="008F5E10"/>
    <w:rsid w:val="008F65B5"/>
    <w:rsid w:val="008F67FD"/>
    <w:rsid w:val="008F6CFF"/>
    <w:rsid w:val="008F6FCD"/>
    <w:rsid w:val="008F71C5"/>
    <w:rsid w:val="0090038C"/>
    <w:rsid w:val="009003CE"/>
    <w:rsid w:val="00900696"/>
    <w:rsid w:val="0090081D"/>
    <w:rsid w:val="00900AD7"/>
    <w:rsid w:val="00900E2E"/>
    <w:rsid w:val="00901976"/>
    <w:rsid w:val="00901AC6"/>
    <w:rsid w:val="00901B4C"/>
    <w:rsid w:val="00901DD6"/>
    <w:rsid w:val="00901DE9"/>
    <w:rsid w:val="00902B02"/>
    <w:rsid w:val="009033DC"/>
    <w:rsid w:val="009035C7"/>
    <w:rsid w:val="009038D0"/>
    <w:rsid w:val="009038F5"/>
    <w:rsid w:val="00903A2D"/>
    <w:rsid w:val="0090425B"/>
    <w:rsid w:val="00904A82"/>
    <w:rsid w:val="00904C5B"/>
    <w:rsid w:val="00904CFF"/>
    <w:rsid w:val="009057E6"/>
    <w:rsid w:val="00905F1D"/>
    <w:rsid w:val="009065C5"/>
    <w:rsid w:val="00906ADA"/>
    <w:rsid w:val="00906E47"/>
    <w:rsid w:val="00907735"/>
    <w:rsid w:val="0090779D"/>
    <w:rsid w:val="0090791D"/>
    <w:rsid w:val="00910663"/>
    <w:rsid w:val="00910781"/>
    <w:rsid w:val="009108ED"/>
    <w:rsid w:val="0091104E"/>
    <w:rsid w:val="00911887"/>
    <w:rsid w:val="009119E2"/>
    <w:rsid w:val="00912156"/>
    <w:rsid w:val="009124B8"/>
    <w:rsid w:val="00912516"/>
    <w:rsid w:val="00912858"/>
    <w:rsid w:val="0091290B"/>
    <w:rsid w:val="00912CAB"/>
    <w:rsid w:val="00913498"/>
    <w:rsid w:val="009138A6"/>
    <w:rsid w:val="0091393D"/>
    <w:rsid w:val="00913EF4"/>
    <w:rsid w:val="0091520C"/>
    <w:rsid w:val="00915441"/>
    <w:rsid w:val="009156A0"/>
    <w:rsid w:val="00915C36"/>
    <w:rsid w:val="00916576"/>
    <w:rsid w:val="00916C59"/>
    <w:rsid w:val="00917569"/>
    <w:rsid w:val="00917EC8"/>
    <w:rsid w:val="00917F09"/>
    <w:rsid w:val="00920350"/>
    <w:rsid w:val="009206FE"/>
    <w:rsid w:val="00920C2D"/>
    <w:rsid w:val="00920CCC"/>
    <w:rsid w:val="00920DFA"/>
    <w:rsid w:val="009213C4"/>
    <w:rsid w:val="009214F4"/>
    <w:rsid w:val="00921D3A"/>
    <w:rsid w:val="00922148"/>
    <w:rsid w:val="00922575"/>
    <w:rsid w:val="00922660"/>
    <w:rsid w:val="00922CF2"/>
    <w:rsid w:val="00922DDD"/>
    <w:rsid w:val="00923264"/>
    <w:rsid w:val="0092367C"/>
    <w:rsid w:val="00923A4F"/>
    <w:rsid w:val="00923CD3"/>
    <w:rsid w:val="00924148"/>
    <w:rsid w:val="009241CD"/>
    <w:rsid w:val="00924277"/>
    <w:rsid w:val="0092475F"/>
    <w:rsid w:val="009247CB"/>
    <w:rsid w:val="00924E46"/>
    <w:rsid w:val="00924EE9"/>
    <w:rsid w:val="00924F80"/>
    <w:rsid w:val="009251CA"/>
    <w:rsid w:val="009253F4"/>
    <w:rsid w:val="009257A1"/>
    <w:rsid w:val="00925A34"/>
    <w:rsid w:val="00925EB2"/>
    <w:rsid w:val="00926070"/>
    <w:rsid w:val="0092620A"/>
    <w:rsid w:val="00926288"/>
    <w:rsid w:val="009262C4"/>
    <w:rsid w:val="009266B6"/>
    <w:rsid w:val="009266F8"/>
    <w:rsid w:val="00926966"/>
    <w:rsid w:val="00926FCD"/>
    <w:rsid w:val="00927170"/>
    <w:rsid w:val="00927427"/>
    <w:rsid w:val="00927516"/>
    <w:rsid w:val="0092754D"/>
    <w:rsid w:val="00927766"/>
    <w:rsid w:val="00927B4F"/>
    <w:rsid w:val="00930224"/>
    <w:rsid w:val="009307AB"/>
    <w:rsid w:val="00930A62"/>
    <w:rsid w:val="00930B27"/>
    <w:rsid w:val="00930E72"/>
    <w:rsid w:val="0093107A"/>
    <w:rsid w:val="009311DC"/>
    <w:rsid w:val="00931354"/>
    <w:rsid w:val="0093174C"/>
    <w:rsid w:val="009317A0"/>
    <w:rsid w:val="00931A72"/>
    <w:rsid w:val="0093224E"/>
    <w:rsid w:val="0093234F"/>
    <w:rsid w:val="00932436"/>
    <w:rsid w:val="0093250D"/>
    <w:rsid w:val="00932522"/>
    <w:rsid w:val="00932589"/>
    <w:rsid w:val="00932B7F"/>
    <w:rsid w:val="009332DE"/>
    <w:rsid w:val="00933665"/>
    <w:rsid w:val="00933764"/>
    <w:rsid w:val="00933D55"/>
    <w:rsid w:val="00934820"/>
    <w:rsid w:val="00934E79"/>
    <w:rsid w:val="00934F5F"/>
    <w:rsid w:val="00935085"/>
    <w:rsid w:val="00935517"/>
    <w:rsid w:val="009358F6"/>
    <w:rsid w:val="00935AEF"/>
    <w:rsid w:val="00935C82"/>
    <w:rsid w:val="00935CB6"/>
    <w:rsid w:val="00936673"/>
    <w:rsid w:val="00936A3B"/>
    <w:rsid w:val="00936C3F"/>
    <w:rsid w:val="009400D6"/>
    <w:rsid w:val="009400E8"/>
    <w:rsid w:val="0094013B"/>
    <w:rsid w:val="009402E5"/>
    <w:rsid w:val="0094032D"/>
    <w:rsid w:val="0094041F"/>
    <w:rsid w:val="009405EB"/>
    <w:rsid w:val="00940845"/>
    <w:rsid w:val="00940BA4"/>
    <w:rsid w:val="00940EA9"/>
    <w:rsid w:val="00940EB2"/>
    <w:rsid w:val="0094118C"/>
    <w:rsid w:val="009413FB"/>
    <w:rsid w:val="0094155C"/>
    <w:rsid w:val="009415B0"/>
    <w:rsid w:val="009415ED"/>
    <w:rsid w:val="00941981"/>
    <w:rsid w:val="00941A37"/>
    <w:rsid w:val="00941C7E"/>
    <w:rsid w:val="00941DFD"/>
    <w:rsid w:val="00941EBE"/>
    <w:rsid w:val="00942666"/>
    <w:rsid w:val="009427FA"/>
    <w:rsid w:val="00942C30"/>
    <w:rsid w:val="00942EB7"/>
    <w:rsid w:val="00943812"/>
    <w:rsid w:val="0094381B"/>
    <w:rsid w:val="00944144"/>
    <w:rsid w:val="00944319"/>
    <w:rsid w:val="00944590"/>
    <w:rsid w:val="00944FBD"/>
    <w:rsid w:val="00945340"/>
    <w:rsid w:val="00945B25"/>
    <w:rsid w:val="00945C11"/>
    <w:rsid w:val="00945FE0"/>
    <w:rsid w:val="009465F1"/>
    <w:rsid w:val="009468DC"/>
    <w:rsid w:val="00946FE3"/>
    <w:rsid w:val="009476AC"/>
    <w:rsid w:val="009476C7"/>
    <w:rsid w:val="009477B3"/>
    <w:rsid w:val="00947AB2"/>
    <w:rsid w:val="00947E6A"/>
    <w:rsid w:val="00947F0D"/>
    <w:rsid w:val="00947FD2"/>
    <w:rsid w:val="009501F0"/>
    <w:rsid w:val="00950F03"/>
    <w:rsid w:val="0095149C"/>
    <w:rsid w:val="00951602"/>
    <w:rsid w:val="00951688"/>
    <w:rsid w:val="00951730"/>
    <w:rsid w:val="009518A2"/>
    <w:rsid w:val="009518A3"/>
    <w:rsid w:val="0095195B"/>
    <w:rsid w:val="009529F4"/>
    <w:rsid w:val="00952AA4"/>
    <w:rsid w:val="00952C60"/>
    <w:rsid w:val="00952E53"/>
    <w:rsid w:val="00953F42"/>
    <w:rsid w:val="0095446F"/>
    <w:rsid w:val="009544C1"/>
    <w:rsid w:val="0095460C"/>
    <w:rsid w:val="00954841"/>
    <w:rsid w:val="00954F90"/>
    <w:rsid w:val="00955393"/>
    <w:rsid w:val="009557EF"/>
    <w:rsid w:val="009558AD"/>
    <w:rsid w:val="00955E69"/>
    <w:rsid w:val="00955FAA"/>
    <w:rsid w:val="009560C5"/>
    <w:rsid w:val="00956220"/>
    <w:rsid w:val="00956632"/>
    <w:rsid w:val="009566BB"/>
    <w:rsid w:val="00956AED"/>
    <w:rsid w:val="009571CF"/>
    <w:rsid w:val="009573EC"/>
    <w:rsid w:val="00957B04"/>
    <w:rsid w:val="00960968"/>
    <w:rsid w:val="00960A9C"/>
    <w:rsid w:val="00960BFE"/>
    <w:rsid w:val="00960EC4"/>
    <w:rsid w:val="00960F1B"/>
    <w:rsid w:val="009618EC"/>
    <w:rsid w:val="00961AB8"/>
    <w:rsid w:val="00961C9D"/>
    <w:rsid w:val="00961E4D"/>
    <w:rsid w:val="0096231A"/>
    <w:rsid w:val="0096232F"/>
    <w:rsid w:val="00962518"/>
    <w:rsid w:val="00962D8A"/>
    <w:rsid w:val="00963470"/>
    <w:rsid w:val="00963918"/>
    <w:rsid w:val="00963962"/>
    <w:rsid w:val="00963AFF"/>
    <w:rsid w:val="00963BDD"/>
    <w:rsid w:val="00963D5B"/>
    <w:rsid w:val="00963D63"/>
    <w:rsid w:val="00963F57"/>
    <w:rsid w:val="009640A3"/>
    <w:rsid w:val="00964915"/>
    <w:rsid w:val="00964AF4"/>
    <w:rsid w:val="00965001"/>
    <w:rsid w:val="0096522B"/>
    <w:rsid w:val="009655F3"/>
    <w:rsid w:val="00965C9A"/>
    <w:rsid w:val="00965DD6"/>
    <w:rsid w:val="00965F23"/>
    <w:rsid w:val="009666A5"/>
    <w:rsid w:val="0096752E"/>
    <w:rsid w:val="009675CD"/>
    <w:rsid w:val="00970078"/>
    <w:rsid w:val="0097012D"/>
    <w:rsid w:val="00970539"/>
    <w:rsid w:val="009709BC"/>
    <w:rsid w:val="00970F8B"/>
    <w:rsid w:val="00970FFC"/>
    <w:rsid w:val="0097136C"/>
    <w:rsid w:val="0097145C"/>
    <w:rsid w:val="009718E1"/>
    <w:rsid w:val="009719B9"/>
    <w:rsid w:val="00971A17"/>
    <w:rsid w:val="00971B65"/>
    <w:rsid w:val="00971C73"/>
    <w:rsid w:val="00972460"/>
    <w:rsid w:val="00972475"/>
    <w:rsid w:val="00972A93"/>
    <w:rsid w:val="0097350A"/>
    <w:rsid w:val="00973752"/>
    <w:rsid w:val="00973D89"/>
    <w:rsid w:val="00974644"/>
    <w:rsid w:val="00974B16"/>
    <w:rsid w:val="00974B37"/>
    <w:rsid w:val="0097523F"/>
    <w:rsid w:val="00975C04"/>
    <w:rsid w:val="00975E10"/>
    <w:rsid w:val="00976377"/>
    <w:rsid w:val="00976464"/>
    <w:rsid w:val="009767B6"/>
    <w:rsid w:val="00976C07"/>
    <w:rsid w:val="009774EC"/>
    <w:rsid w:val="009775C1"/>
    <w:rsid w:val="009779D4"/>
    <w:rsid w:val="00977D9C"/>
    <w:rsid w:val="00977E8D"/>
    <w:rsid w:val="00977F2F"/>
    <w:rsid w:val="0098068F"/>
    <w:rsid w:val="00980747"/>
    <w:rsid w:val="009809D3"/>
    <w:rsid w:val="00981269"/>
    <w:rsid w:val="009816FD"/>
    <w:rsid w:val="00981BF2"/>
    <w:rsid w:val="00981D21"/>
    <w:rsid w:val="00981D37"/>
    <w:rsid w:val="00981F07"/>
    <w:rsid w:val="00981F75"/>
    <w:rsid w:val="00981F89"/>
    <w:rsid w:val="0098290E"/>
    <w:rsid w:val="00982D19"/>
    <w:rsid w:val="00982FED"/>
    <w:rsid w:val="009830E5"/>
    <w:rsid w:val="00983164"/>
    <w:rsid w:val="0098333A"/>
    <w:rsid w:val="00983369"/>
    <w:rsid w:val="00983A46"/>
    <w:rsid w:val="00983AFC"/>
    <w:rsid w:val="00983BDE"/>
    <w:rsid w:val="00983DA8"/>
    <w:rsid w:val="00983FE0"/>
    <w:rsid w:val="009841EC"/>
    <w:rsid w:val="0098463B"/>
    <w:rsid w:val="00984792"/>
    <w:rsid w:val="00985463"/>
    <w:rsid w:val="009856E5"/>
    <w:rsid w:val="009858F3"/>
    <w:rsid w:val="00985AD6"/>
    <w:rsid w:val="00985F15"/>
    <w:rsid w:val="00986056"/>
    <w:rsid w:val="00986AFF"/>
    <w:rsid w:val="00986EF3"/>
    <w:rsid w:val="00987314"/>
    <w:rsid w:val="009875F0"/>
    <w:rsid w:val="0098773B"/>
    <w:rsid w:val="00987AA6"/>
    <w:rsid w:val="00987ED3"/>
    <w:rsid w:val="00990607"/>
    <w:rsid w:val="00990B66"/>
    <w:rsid w:val="00990E40"/>
    <w:rsid w:val="00991287"/>
    <w:rsid w:val="009912A4"/>
    <w:rsid w:val="009914A5"/>
    <w:rsid w:val="0099184E"/>
    <w:rsid w:val="00991931"/>
    <w:rsid w:val="00991BAD"/>
    <w:rsid w:val="00991EE7"/>
    <w:rsid w:val="009920E0"/>
    <w:rsid w:val="009923DE"/>
    <w:rsid w:val="00993981"/>
    <w:rsid w:val="0099427A"/>
    <w:rsid w:val="009946E3"/>
    <w:rsid w:val="00994749"/>
    <w:rsid w:val="0099490D"/>
    <w:rsid w:val="00994BA0"/>
    <w:rsid w:val="00994DB6"/>
    <w:rsid w:val="00994F8E"/>
    <w:rsid w:val="00994FCF"/>
    <w:rsid w:val="0099550C"/>
    <w:rsid w:val="00995533"/>
    <w:rsid w:val="00995589"/>
    <w:rsid w:val="00995722"/>
    <w:rsid w:val="0099588C"/>
    <w:rsid w:val="00995925"/>
    <w:rsid w:val="009959E1"/>
    <w:rsid w:val="00995B6C"/>
    <w:rsid w:val="009960BB"/>
    <w:rsid w:val="00996807"/>
    <w:rsid w:val="009968F1"/>
    <w:rsid w:val="00996E1C"/>
    <w:rsid w:val="0099738A"/>
    <w:rsid w:val="009976D9"/>
    <w:rsid w:val="00997F99"/>
    <w:rsid w:val="009A0067"/>
    <w:rsid w:val="009A0534"/>
    <w:rsid w:val="009A0872"/>
    <w:rsid w:val="009A0FC4"/>
    <w:rsid w:val="009A13D4"/>
    <w:rsid w:val="009A169D"/>
    <w:rsid w:val="009A18FB"/>
    <w:rsid w:val="009A1A16"/>
    <w:rsid w:val="009A21BD"/>
    <w:rsid w:val="009A25BD"/>
    <w:rsid w:val="009A3005"/>
    <w:rsid w:val="009A30C9"/>
    <w:rsid w:val="009A35C4"/>
    <w:rsid w:val="009A36DA"/>
    <w:rsid w:val="009A45B6"/>
    <w:rsid w:val="009A4CC2"/>
    <w:rsid w:val="009A5132"/>
    <w:rsid w:val="009A5322"/>
    <w:rsid w:val="009A5330"/>
    <w:rsid w:val="009A53BA"/>
    <w:rsid w:val="009A54F9"/>
    <w:rsid w:val="009A565F"/>
    <w:rsid w:val="009A57CE"/>
    <w:rsid w:val="009A5B13"/>
    <w:rsid w:val="009A5D48"/>
    <w:rsid w:val="009A5E6F"/>
    <w:rsid w:val="009A6036"/>
    <w:rsid w:val="009A6B30"/>
    <w:rsid w:val="009A6E74"/>
    <w:rsid w:val="009A79B1"/>
    <w:rsid w:val="009A7C6A"/>
    <w:rsid w:val="009A7F9E"/>
    <w:rsid w:val="009B058D"/>
    <w:rsid w:val="009B0710"/>
    <w:rsid w:val="009B092D"/>
    <w:rsid w:val="009B0944"/>
    <w:rsid w:val="009B09EF"/>
    <w:rsid w:val="009B0CAA"/>
    <w:rsid w:val="009B0D89"/>
    <w:rsid w:val="009B0DDD"/>
    <w:rsid w:val="009B0E62"/>
    <w:rsid w:val="009B18F3"/>
    <w:rsid w:val="009B1B95"/>
    <w:rsid w:val="009B1E4E"/>
    <w:rsid w:val="009B24AC"/>
    <w:rsid w:val="009B25C3"/>
    <w:rsid w:val="009B2F24"/>
    <w:rsid w:val="009B3458"/>
    <w:rsid w:val="009B368A"/>
    <w:rsid w:val="009B374D"/>
    <w:rsid w:val="009B3FB7"/>
    <w:rsid w:val="009B4B1D"/>
    <w:rsid w:val="009B4C34"/>
    <w:rsid w:val="009B511A"/>
    <w:rsid w:val="009B52EF"/>
    <w:rsid w:val="009B5575"/>
    <w:rsid w:val="009B564A"/>
    <w:rsid w:val="009B5670"/>
    <w:rsid w:val="009B6392"/>
    <w:rsid w:val="009B6648"/>
    <w:rsid w:val="009B676F"/>
    <w:rsid w:val="009B6833"/>
    <w:rsid w:val="009B6C1C"/>
    <w:rsid w:val="009B6E4D"/>
    <w:rsid w:val="009B7075"/>
    <w:rsid w:val="009B7622"/>
    <w:rsid w:val="009B7E7E"/>
    <w:rsid w:val="009C02BE"/>
    <w:rsid w:val="009C042B"/>
    <w:rsid w:val="009C0522"/>
    <w:rsid w:val="009C0E04"/>
    <w:rsid w:val="009C1679"/>
    <w:rsid w:val="009C16BE"/>
    <w:rsid w:val="009C183F"/>
    <w:rsid w:val="009C25F1"/>
    <w:rsid w:val="009C3221"/>
    <w:rsid w:val="009C34D6"/>
    <w:rsid w:val="009C35F4"/>
    <w:rsid w:val="009C3866"/>
    <w:rsid w:val="009C393D"/>
    <w:rsid w:val="009C3966"/>
    <w:rsid w:val="009C3A5F"/>
    <w:rsid w:val="009C3B62"/>
    <w:rsid w:val="009C3CD5"/>
    <w:rsid w:val="009C3D29"/>
    <w:rsid w:val="009C3E20"/>
    <w:rsid w:val="009C414A"/>
    <w:rsid w:val="009C442E"/>
    <w:rsid w:val="009C4683"/>
    <w:rsid w:val="009C47A0"/>
    <w:rsid w:val="009C4980"/>
    <w:rsid w:val="009C4BEF"/>
    <w:rsid w:val="009C4FDC"/>
    <w:rsid w:val="009C51C5"/>
    <w:rsid w:val="009C52FD"/>
    <w:rsid w:val="009C5865"/>
    <w:rsid w:val="009C5C0D"/>
    <w:rsid w:val="009C5F66"/>
    <w:rsid w:val="009C6141"/>
    <w:rsid w:val="009C636A"/>
    <w:rsid w:val="009C66AA"/>
    <w:rsid w:val="009C66DE"/>
    <w:rsid w:val="009C68C8"/>
    <w:rsid w:val="009C68E7"/>
    <w:rsid w:val="009C6A10"/>
    <w:rsid w:val="009C6CD3"/>
    <w:rsid w:val="009C70AE"/>
    <w:rsid w:val="009C793E"/>
    <w:rsid w:val="009C7C02"/>
    <w:rsid w:val="009C7C10"/>
    <w:rsid w:val="009D06B5"/>
    <w:rsid w:val="009D1164"/>
    <w:rsid w:val="009D15A6"/>
    <w:rsid w:val="009D18DD"/>
    <w:rsid w:val="009D1B49"/>
    <w:rsid w:val="009D1EB2"/>
    <w:rsid w:val="009D2082"/>
    <w:rsid w:val="009D22B4"/>
    <w:rsid w:val="009D2BBA"/>
    <w:rsid w:val="009D31CD"/>
    <w:rsid w:val="009D3563"/>
    <w:rsid w:val="009D3713"/>
    <w:rsid w:val="009D454D"/>
    <w:rsid w:val="009D45AE"/>
    <w:rsid w:val="009D4B0F"/>
    <w:rsid w:val="009D5162"/>
    <w:rsid w:val="009D595E"/>
    <w:rsid w:val="009D59ED"/>
    <w:rsid w:val="009D5A11"/>
    <w:rsid w:val="009D5DAE"/>
    <w:rsid w:val="009D5EEA"/>
    <w:rsid w:val="009D6340"/>
    <w:rsid w:val="009D6617"/>
    <w:rsid w:val="009D67ED"/>
    <w:rsid w:val="009D6B50"/>
    <w:rsid w:val="009D6E47"/>
    <w:rsid w:val="009D7016"/>
    <w:rsid w:val="009D7409"/>
    <w:rsid w:val="009D75D7"/>
    <w:rsid w:val="009D7CE2"/>
    <w:rsid w:val="009D7EA8"/>
    <w:rsid w:val="009E03F4"/>
    <w:rsid w:val="009E08EE"/>
    <w:rsid w:val="009E0AAB"/>
    <w:rsid w:val="009E1188"/>
    <w:rsid w:val="009E126B"/>
    <w:rsid w:val="009E1669"/>
    <w:rsid w:val="009E18DF"/>
    <w:rsid w:val="009E1F3A"/>
    <w:rsid w:val="009E1F7B"/>
    <w:rsid w:val="009E23B0"/>
    <w:rsid w:val="009E2C53"/>
    <w:rsid w:val="009E363C"/>
    <w:rsid w:val="009E3B59"/>
    <w:rsid w:val="009E4388"/>
    <w:rsid w:val="009E465A"/>
    <w:rsid w:val="009E4AAE"/>
    <w:rsid w:val="009E4C4B"/>
    <w:rsid w:val="009E51BA"/>
    <w:rsid w:val="009E5295"/>
    <w:rsid w:val="009E53B7"/>
    <w:rsid w:val="009E5EB6"/>
    <w:rsid w:val="009E65AA"/>
    <w:rsid w:val="009E6808"/>
    <w:rsid w:val="009E69D5"/>
    <w:rsid w:val="009E6A24"/>
    <w:rsid w:val="009E6AB7"/>
    <w:rsid w:val="009E6C72"/>
    <w:rsid w:val="009E6CD9"/>
    <w:rsid w:val="009E6FBE"/>
    <w:rsid w:val="009E71A9"/>
    <w:rsid w:val="009E799B"/>
    <w:rsid w:val="009E7BD0"/>
    <w:rsid w:val="009E7BF4"/>
    <w:rsid w:val="009E7EA1"/>
    <w:rsid w:val="009F0623"/>
    <w:rsid w:val="009F084E"/>
    <w:rsid w:val="009F0954"/>
    <w:rsid w:val="009F0A59"/>
    <w:rsid w:val="009F0CA0"/>
    <w:rsid w:val="009F108F"/>
    <w:rsid w:val="009F135B"/>
    <w:rsid w:val="009F15B1"/>
    <w:rsid w:val="009F19DC"/>
    <w:rsid w:val="009F1D96"/>
    <w:rsid w:val="009F20AB"/>
    <w:rsid w:val="009F224C"/>
    <w:rsid w:val="009F2454"/>
    <w:rsid w:val="009F2556"/>
    <w:rsid w:val="009F261A"/>
    <w:rsid w:val="009F26C4"/>
    <w:rsid w:val="009F2948"/>
    <w:rsid w:val="009F2A20"/>
    <w:rsid w:val="009F2A57"/>
    <w:rsid w:val="009F2B0C"/>
    <w:rsid w:val="009F30E1"/>
    <w:rsid w:val="009F3118"/>
    <w:rsid w:val="009F3499"/>
    <w:rsid w:val="009F36F6"/>
    <w:rsid w:val="009F4146"/>
    <w:rsid w:val="009F4283"/>
    <w:rsid w:val="009F43B2"/>
    <w:rsid w:val="009F488B"/>
    <w:rsid w:val="009F4CCA"/>
    <w:rsid w:val="009F4E43"/>
    <w:rsid w:val="009F5090"/>
    <w:rsid w:val="009F5277"/>
    <w:rsid w:val="009F5CF3"/>
    <w:rsid w:val="009F5DD4"/>
    <w:rsid w:val="009F6011"/>
    <w:rsid w:val="009F6207"/>
    <w:rsid w:val="009F6682"/>
    <w:rsid w:val="009F6BA7"/>
    <w:rsid w:val="009F6DDA"/>
    <w:rsid w:val="009F6EBF"/>
    <w:rsid w:val="009F7231"/>
    <w:rsid w:val="009F7284"/>
    <w:rsid w:val="00A007ED"/>
    <w:rsid w:val="00A01A26"/>
    <w:rsid w:val="00A01E3D"/>
    <w:rsid w:val="00A01E87"/>
    <w:rsid w:val="00A02467"/>
    <w:rsid w:val="00A027ED"/>
    <w:rsid w:val="00A0283E"/>
    <w:rsid w:val="00A03295"/>
    <w:rsid w:val="00A03552"/>
    <w:rsid w:val="00A036C7"/>
    <w:rsid w:val="00A03996"/>
    <w:rsid w:val="00A03C49"/>
    <w:rsid w:val="00A03DF0"/>
    <w:rsid w:val="00A04461"/>
    <w:rsid w:val="00A04631"/>
    <w:rsid w:val="00A04683"/>
    <w:rsid w:val="00A049A5"/>
    <w:rsid w:val="00A04EA5"/>
    <w:rsid w:val="00A04EB6"/>
    <w:rsid w:val="00A0587B"/>
    <w:rsid w:val="00A05893"/>
    <w:rsid w:val="00A05C84"/>
    <w:rsid w:val="00A05FAF"/>
    <w:rsid w:val="00A06416"/>
    <w:rsid w:val="00A06660"/>
    <w:rsid w:val="00A06667"/>
    <w:rsid w:val="00A066F0"/>
    <w:rsid w:val="00A06D30"/>
    <w:rsid w:val="00A06F21"/>
    <w:rsid w:val="00A0763C"/>
    <w:rsid w:val="00A0765E"/>
    <w:rsid w:val="00A1060C"/>
    <w:rsid w:val="00A10D26"/>
    <w:rsid w:val="00A1135F"/>
    <w:rsid w:val="00A11911"/>
    <w:rsid w:val="00A11AF7"/>
    <w:rsid w:val="00A11B3B"/>
    <w:rsid w:val="00A12299"/>
    <w:rsid w:val="00A12CDE"/>
    <w:rsid w:val="00A12D34"/>
    <w:rsid w:val="00A12D44"/>
    <w:rsid w:val="00A12DEE"/>
    <w:rsid w:val="00A12F08"/>
    <w:rsid w:val="00A131EC"/>
    <w:rsid w:val="00A13413"/>
    <w:rsid w:val="00A13560"/>
    <w:rsid w:val="00A1365D"/>
    <w:rsid w:val="00A1387B"/>
    <w:rsid w:val="00A1397F"/>
    <w:rsid w:val="00A13A75"/>
    <w:rsid w:val="00A13C4D"/>
    <w:rsid w:val="00A13D38"/>
    <w:rsid w:val="00A1416D"/>
    <w:rsid w:val="00A14529"/>
    <w:rsid w:val="00A14610"/>
    <w:rsid w:val="00A1480F"/>
    <w:rsid w:val="00A14860"/>
    <w:rsid w:val="00A148EA"/>
    <w:rsid w:val="00A14A7B"/>
    <w:rsid w:val="00A14F3E"/>
    <w:rsid w:val="00A1529A"/>
    <w:rsid w:val="00A15319"/>
    <w:rsid w:val="00A1549E"/>
    <w:rsid w:val="00A15522"/>
    <w:rsid w:val="00A15599"/>
    <w:rsid w:val="00A15B75"/>
    <w:rsid w:val="00A1633E"/>
    <w:rsid w:val="00A163EA"/>
    <w:rsid w:val="00A16653"/>
    <w:rsid w:val="00A166ED"/>
    <w:rsid w:val="00A16B5A"/>
    <w:rsid w:val="00A16BE1"/>
    <w:rsid w:val="00A16E5E"/>
    <w:rsid w:val="00A16EC2"/>
    <w:rsid w:val="00A16F28"/>
    <w:rsid w:val="00A16F9F"/>
    <w:rsid w:val="00A175D6"/>
    <w:rsid w:val="00A1780A"/>
    <w:rsid w:val="00A179F2"/>
    <w:rsid w:val="00A17C68"/>
    <w:rsid w:val="00A17CBD"/>
    <w:rsid w:val="00A20149"/>
    <w:rsid w:val="00A2037C"/>
    <w:rsid w:val="00A20615"/>
    <w:rsid w:val="00A20769"/>
    <w:rsid w:val="00A209AB"/>
    <w:rsid w:val="00A2113C"/>
    <w:rsid w:val="00A216DF"/>
    <w:rsid w:val="00A21BB0"/>
    <w:rsid w:val="00A21E89"/>
    <w:rsid w:val="00A220A6"/>
    <w:rsid w:val="00A221E8"/>
    <w:rsid w:val="00A22A57"/>
    <w:rsid w:val="00A22C22"/>
    <w:rsid w:val="00A22CC7"/>
    <w:rsid w:val="00A231AA"/>
    <w:rsid w:val="00A233E3"/>
    <w:rsid w:val="00A23671"/>
    <w:rsid w:val="00A23A7E"/>
    <w:rsid w:val="00A23CA7"/>
    <w:rsid w:val="00A244E7"/>
    <w:rsid w:val="00A2492C"/>
    <w:rsid w:val="00A24F31"/>
    <w:rsid w:val="00A25147"/>
    <w:rsid w:val="00A2526A"/>
    <w:rsid w:val="00A25337"/>
    <w:rsid w:val="00A25430"/>
    <w:rsid w:val="00A25737"/>
    <w:rsid w:val="00A25849"/>
    <w:rsid w:val="00A25D12"/>
    <w:rsid w:val="00A25F40"/>
    <w:rsid w:val="00A2606D"/>
    <w:rsid w:val="00A267D2"/>
    <w:rsid w:val="00A268FF"/>
    <w:rsid w:val="00A26932"/>
    <w:rsid w:val="00A26C26"/>
    <w:rsid w:val="00A26DCA"/>
    <w:rsid w:val="00A26E5D"/>
    <w:rsid w:val="00A2709E"/>
    <w:rsid w:val="00A27276"/>
    <w:rsid w:val="00A274C3"/>
    <w:rsid w:val="00A27626"/>
    <w:rsid w:val="00A2779A"/>
    <w:rsid w:val="00A278EC"/>
    <w:rsid w:val="00A279C7"/>
    <w:rsid w:val="00A27A1A"/>
    <w:rsid w:val="00A27BA5"/>
    <w:rsid w:val="00A30671"/>
    <w:rsid w:val="00A30A20"/>
    <w:rsid w:val="00A30B0B"/>
    <w:rsid w:val="00A30E3A"/>
    <w:rsid w:val="00A312F4"/>
    <w:rsid w:val="00A314CA"/>
    <w:rsid w:val="00A31A1A"/>
    <w:rsid w:val="00A3223F"/>
    <w:rsid w:val="00A32244"/>
    <w:rsid w:val="00A32483"/>
    <w:rsid w:val="00A3290C"/>
    <w:rsid w:val="00A32D2B"/>
    <w:rsid w:val="00A32ED5"/>
    <w:rsid w:val="00A32F4A"/>
    <w:rsid w:val="00A32FB1"/>
    <w:rsid w:val="00A334DA"/>
    <w:rsid w:val="00A336B4"/>
    <w:rsid w:val="00A3394D"/>
    <w:rsid w:val="00A33C23"/>
    <w:rsid w:val="00A34F68"/>
    <w:rsid w:val="00A35002"/>
    <w:rsid w:val="00A356F0"/>
    <w:rsid w:val="00A35C52"/>
    <w:rsid w:val="00A35F9B"/>
    <w:rsid w:val="00A367D8"/>
    <w:rsid w:val="00A36875"/>
    <w:rsid w:val="00A36CB9"/>
    <w:rsid w:val="00A36F64"/>
    <w:rsid w:val="00A37236"/>
    <w:rsid w:val="00A37533"/>
    <w:rsid w:val="00A377FB"/>
    <w:rsid w:val="00A37A50"/>
    <w:rsid w:val="00A37B1A"/>
    <w:rsid w:val="00A37CFB"/>
    <w:rsid w:val="00A40023"/>
    <w:rsid w:val="00A4015C"/>
    <w:rsid w:val="00A4052C"/>
    <w:rsid w:val="00A405A4"/>
    <w:rsid w:val="00A405D0"/>
    <w:rsid w:val="00A40649"/>
    <w:rsid w:val="00A40C76"/>
    <w:rsid w:val="00A40D23"/>
    <w:rsid w:val="00A4120A"/>
    <w:rsid w:val="00A4128B"/>
    <w:rsid w:val="00A4168E"/>
    <w:rsid w:val="00A416EE"/>
    <w:rsid w:val="00A41773"/>
    <w:rsid w:val="00A41B9D"/>
    <w:rsid w:val="00A421D6"/>
    <w:rsid w:val="00A421E5"/>
    <w:rsid w:val="00A42582"/>
    <w:rsid w:val="00A429D4"/>
    <w:rsid w:val="00A4321C"/>
    <w:rsid w:val="00A43489"/>
    <w:rsid w:val="00A43684"/>
    <w:rsid w:val="00A439FC"/>
    <w:rsid w:val="00A43BAA"/>
    <w:rsid w:val="00A43CC0"/>
    <w:rsid w:val="00A44130"/>
    <w:rsid w:val="00A44372"/>
    <w:rsid w:val="00A448E4"/>
    <w:rsid w:val="00A44988"/>
    <w:rsid w:val="00A4547F"/>
    <w:rsid w:val="00A45841"/>
    <w:rsid w:val="00A45C0F"/>
    <w:rsid w:val="00A45E24"/>
    <w:rsid w:val="00A4616B"/>
    <w:rsid w:val="00A462B0"/>
    <w:rsid w:val="00A465AB"/>
    <w:rsid w:val="00A46627"/>
    <w:rsid w:val="00A46770"/>
    <w:rsid w:val="00A46956"/>
    <w:rsid w:val="00A46B73"/>
    <w:rsid w:val="00A46D55"/>
    <w:rsid w:val="00A46DD1"/>
    <w:rsid w:val="00A46E68"/>
    <w:rsid w:val="00A47888"/>
    <w:rsid w:val="00A47AC6"/>
    <w:rsid w:val="00A47BD4"/>
    <w:rsid w:val="00A47EF4"/>
    <w:rsid w:val="00A501B4"/>
    <w:rsid w:val="00A503AA"/>
    <w:rsid w:val="00A5062F"/>
    <w:rsid w:val="00A50D26"/>
    <w:rsid w:val="00A50F4A"/>
    <w:rsid w:val="00A514B0"/>
    <w:rsid w:val="00A51F79"/>
    <w:rsid w:val="00A522BE"/>
    <w:rsid w:val="00A52369"/>
    <w:rsid w:val="00A5241C"/>
    <w:rsid w:val="00A525B3"/>
    <w:rsid w:val="00A52673"/>
    <w:rsid w:val="00A52B3B"/>
    <w:rsid w:val="00A52C74"/>
    <w:rsid w:val="00A52D90"/>
    <w:rsid w:val="00A53419"/>
    <w:rsid w:val="00A536EB"/>
    <w:rsid w:val="00A5387D"/>
    <w:rsid w:val="00A538C0"/>
    <w:rsid w:val="00A53E4F"/>
    <w:rsid w:val="00A540EE"/>
    <w:rsid w:val="00A5416A"/>
    <w:rsid w:val="00A54249"/>
    <w:rsid w:val="00A5451A"/>
    <w:rsid w:val="00A54B98"/>
    <w:rsid w:val="00A54C53"/>
    <w:rsid w:val="00A54F58"/>
    <w:rsid w:val="00A55100"/>
    <w:rsid w:val="00A55270"/>
    <w:rsid w:val="00A55A72"/>
    <w:rsid w:val="00A56B6B"/>
    <w:rsid w:val="00A56E9B"/>
    <w:rsid w:val="00A57129"/>
    <w:rsid w:val="00A57207"/>
    <w:rsid w:val="00A57562"/>
    <w:rsid w:val="00A5760E"/>
    <w:rsid w:val="00A57B0A"/>
    <w:rsid w:val="00A57D29"/>
    <w:rsid w:val="00A57D6D"/>
    <w:rsid w:val="00A601F6"/>
    <w:rsid w:val="00A602AF"/>
    <w:rsid w:val="00A602D0"/>
    <w:rsid w:val="00A6040A"/>
    <w:rsid w:val="00A6044D"/>
    <w:rsid w:val="00A604A5"/>
    <w:rsid w:val="00A6091C"/>
    <w:rsid w:val="00A60C02"/>
    <w:rsid w:val="00A60C1D"/>
    <w:rsid w:val="00A60CA2"/>
    <w:rsid w:val="00A60CCD"/>
    <w:rsid w:val="00A60FF1"/>
    <w:rsid w:val="00A610A8"/>
    <w:rsid w:val="00A61870"/>
    <w:rsid w:val="00A61DDC"/>
    <w:rsid w:val="00A62191"/>
    <w:rsid w:val="00A62215"/>
    <w:rsid w:val="00A622DA"/>
    <w:rsid w:val="00A6247D"/>
    <w:rsid w:val="00A62633"/>
    <w:rsid w:val="00A62BCB"/>
    <w:rsid w:val="00A62FE9"/>
    <w:rsid w:val="00A63A4B"/>
    <w:rsid w:val="00A63DE5"/>
    <w:rsid w:val="00A640C5"/>
    <w:rsid w:val="00A64550"/>
    <w:rsid w:val="00A6469D"/>
    <w:rsid w:val="00A64E0A"/>
    <w:rsid w:val="00A65885"/>
    <w:rsid w:val="00A6675E"/>
    <w:rsid w:val="00A6699E"/>
    <w:rsid w:val="00A669C0"/>
    <w:rsid w:val="00A66DFA"/>
    <w:rsid w:val="00A671E8"/>
    <w:rsid w:val="00A672FF"/>
    <w:rsid w:val="00A6763D"/>
    <w:rsid w:val="00A67810"/>
    <w:rsid w:val="00A67DA2"/>
    <w:rsid w:val="00A67FF7"/>
    <w:rsid w:val="00A7007D"/>
    <w:rsid w:val="00A700C1"/>
    <w:rsid w:val="00A7019A"/>
    <w:rsid w:val="00A7072B"/>
    <w:rsid w:val="00A70C90"/>
    <w:rsid w:val="00A70F47"/>
    <w:rsid w:val="00A710E1"/>
    <w:rsid w:val="00A710FE"/>
    <w:rsid w:val="00A712E7"/>
    <w:rsid w:val="00A713D8"/>
    <w:rsid w:val="00A720CB"/>
    <w:rsid w:val="00A72291"/>
    <w:rsid w:val="00A7235D"/>
    <w:rsid w:val="00A72994"/>
    <w:rsid w:val="00A72B25"/>
    <w:rsid w:val="00A72C9D"/>
    <w:rsid w:val="00A73063"/>
    <w:rsid w:val="00A7322D"/>
    <w:rsid w:val="00A732A9"/>
    <w:rsid w:val="00A73351"/>
    <w:rsid w:val="00A7353D"/>
    <w:rsid w:val="00A73979"/>
    <w:rsid w:val="00A73B0E"/>
    <w:rsid w:val="00A74399"/>
    <w:rsid w:val="00A74434"/>
    <w:rsid w:val="00A744E9"/>
    <w:rsid w:val="00A746B5"/>
    <w:rsid w:val="00A74BEB"/>
    <w:rsid w:val="00A74F1F"/>
    <w:rsid w:val="00A7503C"/>
    <w:rsid w:val="00A75486"/>
    <w:rsid w:val="00A75826"/>
    <w:rsid w:val="00A758B8"/>
    <w:rsid w:val="00A76058"/>
    <w:rsid w:val="00A7619E"/>
    <w:rsid w:val="00A761BC"/>
    <w:rsid w:val="00A7679F"/>
    <w:rsid w:val="00A76C7E"/>
    <w:rsid w:val="00A76D44"/>
    <w:rsid w:val="00A76DE9"/>
    <w:rsid w:val="00A77345"/>
    <w:rsid w:val="00A773F9"/>
    <w:rsid w:val="00A77479"/>
    <w:rsid w:val="00A7755F"/>
    <w:rsid w:val="00A779DA"/>
    <w:rsid w:val="00A77B02"/>
    <w:rsid w:val="00A77BFC"/>
    <w:rsid w:val="00A77DEB"/>
    <w:rsid w:val="00A77E0C"/>
    <w:rsid w:val="00A80535"/>
    <w:rsid w:val="00A805F2"/>
    <w:rsid w:val="00A80696"/>
    <w:rsid w:val="00A80855"/>
    <w:rsid w:val="00A80CB0"/>
    <w:rsid w:val="00A80FFA"/>
    <w:rsid w:val="00A81258"/>
    <w:rsid w:val="00A81485"/>
    <w:rsid w:val="00A81D9F"/>
    <w:rsid w:val="00A827AC"/>
    <w:rsid w:val="00A8293E"/>
    <w:rsid w:val="00A82E26"/>
    <w:rsid w:val="00A8348A"/>
    <w:rsid w:val="00A83859"/>
    <w:rsid w:val="00A83944"/>
    <w:rsid w:val="00A83D03"/>
    <w:rsid w:val="00A83EEF"/>
    <w:rsid w:val="00A84159"/>
    <w:rsid w:val="00A842EE"/>
    <w:rsid w:val="00A8437F"/>
    <w:rsid w:val="00A84526"/>
    <w:rsid w:val="00A8454E"/>
    <w:rsid w:val="00A84BED"/>
    <w:rsid w:val="00A850C6"/>
    <w:rsid w:val="00A854DF"/>
    <w:rsid w:val="00A85B5D"/>
    <w:rsid w:val="00A85E49"/>
    <w:rsid w:val="00A861C7"/>
    <w:rsid w:val="00A86467"/>
    <w:rsid w:val="00A8659A"/>
    <w:rsid w:val="00A8687A"/>
    <w:rsid w:val="00A86CDA"/>
    <w:rsid w:val="00A86FB9"/>
    <w:rsid w:val="00A8741B"/>
    <w:rsid w:val="00A87A35"/>
    <w:rsid w:val="00A87CEB"/>
    <w:rsid w:val="00A87FAB"/>
    <w:rsid w:val="00A900B7"/>
    <w:rsid w:val="00A903BB"/>
    <w:rsid w:val="00A90752"/>
    <w:rsid w:val="00A9087C"/>
    <w:rsid w:val="00A90C81"/>
    <w:rsid w:val="00A91009"/>
    <w:rsid w:val="00A91174"/>
    <w:rsid w:val="00A91642"/>
    <w:rsid w:val="00A9164A"/>
    <w:rsid w:val="00A91D90"/>
    <w:rsid w:val="00A922AB"/>
    <w:rsid w:val="00A9248B"/>
    <w:rsid w:val="00A924FA"/>
    <w:rsid w:val="00A925C6"/>
    <w:rsid w:val="00A926F0"/>
    <w:rsid w:val="00A9289B"/>
    <w:rsid w:val="00A92ABA"/>
    <w:rsid w:val="00A92C65"/>
    <w:rsid w:val="00A92CAF"/>
    <w:rsid w:val="00A92FD2"/>
    <w:rsid w:val="00A933DD"/>
    <w:rsid w:val="00A93A73"/>
    <w:rsid w:val="00A93AC2"/>
    <w:rsid w:val="00A93B51"/>
    <w:rsid w:val="00A941C4"/>
    <w:rsid w:val="00A941CD"/>
    <w:rsid w:val="00A942C1"/>
    <w:rsid w:val="00A944EA"/>
    <w:rsid w:val="00A945F9"/>
    <w:rsid w:val="00A94BC8"/>
    <w:rsid w:val="00A94EB0"/>
    <w:rsid w:val="00A95151"/>
    <w:rsid w:val="00A95391"/>
    <w:rsid w:val="00A95842"/>
    <w:rsid w:val="00A95F8A"/>
    <w:rsid w:val="00A96054"/>
    <w:rsid w:val="00A9648D"/>
    <w:rsid w:val="00A96578"/>
    <w:rsid w:val="00A965AB"/>
    <w:rsid w:val="00A96882"/>
    <w:rsid w:val="00A96C33"/>
    <w:rsid w:val="00A96E1C"/>
    <w:rsid w:val="00A96F7A"/>
    <w:rsid w:val="00A97158"/>
    <w:rsid w:val="00A978A3"/>
    <w:rsid w:val="00A97B55"/>
    <w:rsid w:val="00AA00C6"/>
    <w:rsid w:val="00AA0644"/>
    <w:rsid w:val="00AA06BC"/>
    <w:rsid w:val="00AA0B23"/>
    <w:rsid w:val="00AA11D9"/>
    <w:rsid w:val="00AA1AFE"/>
    <w:rsid w:val="00AA1BDA"/>
    <w:rsid w:val="00AA1ECB"/>
    <w:rsid w:val="00AA1F90"/>
    <w:rsid w:val="00AA21E4"/>
    <w:rsid w:val="00AA235C"/>
    <w:rsid w:val="00AA2E1C"/>
    <w:rsid w:val="00AA30E1"/>
    <w:rsid w:val="00AA3299"/>
    <w:rsid w:val="00AA381B"/>
    <w:rsid w:val="00AA3AB8"/>
    <w:rsid w:val="00AA3BB9"/>
    <w:rsid w:val="00AA3DC8"/>
    <w:rsid w:val="00AA3E80"/>
    <w:rsid w:val="00AA3FDE"/>
    <w:rsid w:val="00AA417E"/>
    <w:rsid w:val="00AA4700"/>
    <w:rsid w:val="00AA4B2A"/>
    <w:rsid w:val="00AA54EA"/>
    <w:rsid w:val="00AA577C"/>
    <w:rsid w:val="00AA577E"/>
    <w:rsid w:val="00AA5975"/>
    <w:rsid w:val="00AA5D42"/>
    <w:rsid w:val="00AA5D8A"/>
    <w:rsid w:val="00AA5E3D"/>
    <w:rsid w:val="00AA600D"/>
    <w:rsid w:val="00AA63AB"/>
    <w:rsid w:val="00AA6B1E"/>
    <w:rsid w:val="00AA6E34"/>
    <w:rsid w:val="00AA6EA1"/>
    <w:rsid w:val="00AA6FBB"/>
    <w:rsid w:val="00AA705F"/>
    <w:rsid w:val="00AA723E"/>
    <w:rsid w:val="00AA73C2"/>
    <w:rsid w:val="00AA7916"/>
    <w:rsid w:val="00AA793A"/>
    <w:rsid w:val="00AA7C9D"/>
    <w:rsid w:val="00AA7D0A"/>
    <w:rsid w:val="00AB0A6D"/>
    <w:rsid w:val="00AB0A84"/>
    <w:rsid w:val="00AB0FA0"/>
    <w:rsid w:val="00AB18E8"/>
    <w:rsid w:val="00AB1968"/>
    <w:rsid w:val="00AB19C0"/>
    <w:rsid w:val="00AB1B96"/>
    <w:rsid w:val="00AB23CB"/>
    <w:rsid w:val="00AB26CD"/>
    <w:rsid w:val="00AB2A9D"/>
    <w:rsid w:val="00AB2E41"/>
    <w:rsid w:val="00AB2F17"/>
    <w:rsid w:val="00AB3863"/>
    <w:rsid w:val="00AB39D8"/>
    <w:rsid w:val="00AB3E9C"/>
    <w:rsid w:val="00AB4243"/>
    <w:rsid w:val="00AB4387"/>
    <w:rsid w:val="00AB4470"/>
    <w:rsid w:val="00AB4498"/>
    <w:rsid w:val="00AB4546"/>
    <w:rsid w:val="00AB4A64"/>
    <w:rsid w:val="00AB4BE2"/>
    <w:rsid w:val="00AB50BD"/>
    <w:rsid w:val="00AB5524"/>
    <w:rsid w:val="00AB56B1"/>
    <w:rsid w:val="00AB5B5D"/>
    <w:rsid w:val="00AB5B63"/>
    <w:rsid w:val="00AB5C5C"/>
    <w:rsid w:val="00AB5CAA"/>
    <w:rsid w:val="00AB5E76"/>
    <w:rsid w:val="00AB6034"/>
    <w:rsid w:val="00AB60EE"/>
    <w:rsid w:val="00AB61CD"/>
    <w:rsid w:val="00AB6273"/>
    <w:rsid w:val="00AB6AD7"/>
    <w:rsid w:val="00AB6DF5"/>
    <w:rsid w:val="00AB7231"/>
    <w:rsid w:val="00AB73CE"/>
    <w:rsid w:val="00AB7771"/>
    <w:rsid w:val="00AB7930"/>
    <w:rsid w:val="00AC1A0A"/>
    <w:rsid w:val="00AC22B8"/>
    <w:rsid w:val="00AC23BF"/>
    <w:rsid w:val="00AC23FF"/>
    <w:rsid w:val="00AC29BB"/>
    <w:rsid w:val="00AC2F99"/>
    <w:rsid w:val="00AC3180"/>
    <w:rsid w:val="00AC31AC"/>
    <w:rsid w:val="00AC3343"/>
    <w:rsid w:val="00AC3557"/>
    <w:rsid w:val="00AC3570"/>
    <w:rsid w:val="00AC3668"/>
    <w:rsid w:val="00AC378A"/>
    <w:rsid w:val="00AC3A25"/>
    <w:rsid w:val="00AC3E61"/>
    <w:rsid w:val="00AC3E7B"/>
    <w:rsid w:val="00AC4215"/>
    <w:rsid w:val="00AC49A2"/>
    <w:rsid w:val="00AC5144"/>
    <w:rsid w:val="00AC549C"/>
    <w:rsid w:val="00AC583F"/>
    <w:rsid w:val="00AC5992"/>
    <w:rsid w:val="00AC5CBE"/>
    <w:rsid w:val="00AC5F41"/>
    <w:rsid w:val="00AC6202"/>
    <w:rsid w:val="00AC6205"/>
    <w:rsid w:val="00AC6261"/>
    <w:rsid w:val="00AC6411"/>
    <w:rsid w:val="00AC6887"/>
    <w:rsid w:val="00AC6AB3"/>
    <w:rsid w:val="00AC6D23"/>
    <w:rsid w:val="00AC6F42"/>
    <w:rsid w:val="00AC70A2"/>
    <w:rsid w:val="00AC70C4"/>
    <w:rsid w:val="00AC7498"/>
    <w:rsid w:val="00AC74AF"/>
    <w:rsid w:val="00AC786C"/>
    <w:rsid w:val="00AC799B"/>
    <w:rsid w:val="00AD0058"/>
    <w:rsid w:val="00AD075F"/>
    <w:rsid w:val="00AD0988"/>
    <w:rsid w:val="00AD0BDB"/>
    <w:rsid w:val="00AD11D1"/>
    <w:rsid w:val="00AD15BE"/>
    <w:rsid w:val="00AD17D1"/>
    <w:rsid w:val="00AD1832"/>
    <w:rsid w:val="00AD1866"/>
    <w:rsid w:val="00AD1CF8"/>
    <w:rsid w:val="00AD1E1D"/>
    <w:rsid w:val="00AD209E"/>
    <w:rsid w:val="00AD2170"/>
    <w:rsid w:val="00AD2E71"/>
    <w:rsid w:val="00AD3351"/>
    <w:rsid w:val="00AD346A"/>
    <w:rsid w:val="00AD3481"/>
    <w:rsid w:val="00AD3583"/>
    <w:rsid w:val="00AD3C55"/>
    <w:rsid w:val="00AD3D4F"/>
    <w:rsid w:val="00AD49A4"/>
    <w:rsid w:val="00AD5294"/>
    <w:rsid w:val="00AD6572"/>
    <w:rsid w:val="00AD664D"/>
    <w:rsid w:val="00AD6E98"/>
    <w:rsid w:val="00AD79E3"/>
    <w:rsid w:val="00AD7C8E"/>
    <w:rsid w:val="00AD7F88"/>
    <w:rsid w:val="00AE03D8"/>
    <w:rsid w:val="00AE04BB"/>
    <w:rsid w:val="00AE06CB"/>
    <w:rsid w:val="00AE06D8"/>
    <w:rsid w:val="00AE0A76"/>
    <w:rsid w:val="00AE0A9D"/>
    <w:rsid w:val="00AE0C3F"/>
    <w:rsid w:val="00AE1D2B"/>
    <w:rsid w:val="00AE2314"/>
    <w:rsid w:val="00AE2A93"/>
    <w:rsid w:val="00AE2A9B"/>
    <w:rsid w:val="00AE3346"/>
    <w:rsid w:val="00AE34AF"/>
    <w:rsid w:val="00AE37F2"/>
    <w:rsid w:val="00AE3E67"/>
    <w:rsid w:val="00AE409C"/>
    <w:rsid w:val="00AE4104"/>
    <w:rsid w:val="00AE48AB"/>
    <w:rsid w:val="00AE5468"/>
    <w:rsid w:val="00AE561D"/>
    <w:rsid w:val="00AE5B1A"/>
    <w:rsid w:val="00AE5C7C"/>
    <w:rsid w:val="00AE5D93"/>
    <w:rsid w:val="00AE61E9"/>
    <w:rsid w:val="00AE6B4C"/>
    <w:rsid w:val="00AE6F71"/>
    <w:rsid w:val="00AE7870"/>
    <w:rsid w:val="00AE7A86"/>
    <w:rsid w:val="00AE7D3E"/>
    <w:rsid w:val="00AE7DC0"/>
    <w:rsid w:val="00AF0E50"/>
    <w:rsid w:val="00AF13E1"/>
    <w:rsid w:val="00AF194A"/>
    <w:rsid w:val="00AF256D"/>
    <w:rsid w:val="00AF2A49"/>
    <w:rsid w:val="00AF3059"/>
    <w:rsid w:val="00AF366B"/>
    <w:rsid w:val="00AF3AFD"/>
    <w:rsid w:val="00AF3D96"/>
    <w:rsid w:val="00AF459F"/>
    <w:rsid w:val="00AF4729"/>
    <w:rsid w:val="00AF4789"/>
    <w:rsid w:val="00AF4ACE"/>
    <w:rsid w:val="00AF4E7E"/>
    <w:rsid w:val="00AF4F5D"/>
    <w:rsid w:val="00AF5B69"/>
    <w:rsid w:val="00AF64AD"/>
    <w:rsid w:val="00AF6584"/>
    <w:rsid w:val="00AF65A3"/>
    <w:rsid w:val="00AF6691"/>
    <w:rsid w:val="00AF6799"/>
    <w:rsid w:val="00AF6BAF"/>
    <w:rsid w:val="00AF708C"/>
    <w:rsid w:val="00AF74DC"/>
    <w:rsid w:val="00AF7726"/>
    <w:rsid w:val="00AF7A2B"/>
    <w:rsid w:val="00B00244"/>
    <w:rsid w:val="00B006C4"/>
    <w:rsid w:val="00B007E2"/>
    <w:rsid w:val="00B0088A"/>
    <w:rsid w:val="00B008E6"/>
    <w:rsid w:val="00B01275"/>
    <w:rsid w:val="00B014B6"/>
    <w:rsid w:val="00B01D47"/>
    <w:rsid w:val="00B02849"/>
    <w:rsid w:val="00B030FC"/>
    <w:rsid w:val="00B032DE"/>
    <w:rsid w:val="00B0367B"/>
    <w:rsid w:val="00B0367E"/>
    <w:rsid w:val="00B03D42"/>
    <w:rsid w:val="00B03DB4"/>
    <w:rsid w:val="00B03F5B"/>
    <w:rsid w:val="00B0465F"/>
    <w:rsid w:val="00B046DB"/>
    <w:rsid w:val="00B04740"/>
    <w:rsid w:val="00B04ACE"/>
    <w:rsid w:val="00B053F5"/>
    <w:rsid w:val="00B05A3C"/>
    <w:rsid w:val="00B05E0B"/>
    <w:rsid w:val="00B0694B"/>
    <w:rsid w:val="00B06FA3"/>
    <w:rsid w:val="00B072E6"/>
    <w:rsid w:val="00B07589"/>
    <w:rsid w:val="00B07BB2"/>
    <w:rsid w:val="00B106D9"/>
    <w:rsid w:val="00B10A0B"/>
    <w:rsid w:val="00B1268B"/>
    <w:rsid w:val="00B12695"/>
    <w:rsid w:val="00B12745"/>
    <w:rsid w:val="00B12B17"/>
    <w:rsid w:val="00B12B1F"/>
    <w:rsid w:val="00B135CE"/>
    <w:rsid w:val="00B137CD"/>
    <w:rsid w:val="00B13888"/>
    <w:rsid w:val="00B144B7"/>
    <w:rsid w:val="00B146A3"/>
    <w:rsid w:val="00B15074"/>
    <w:rsid w:val="00B15255"/>
    <w:rsid w:val="00B15B68"/>
    <w:rsid w:val="00B15DA2"/>
    <w:rsid w:val="00B15F8D"/>
    <w:rsid w:val="00B163E8"/>
    <w:rsid w:val="00B16504"/>
    <w:rsid w:val="00B16685"/>
    <w:rsid w:val="00B17470"/>
    <w:rsid w:val="00B17483"/>
    <w:rsid w:val="00B17719"/>
    <w:rsid w:val="00B178E3"/>
    <w:rsid w:val="00B17D0C"/>
    <w:rsid w:val="00B20A83"/>
    <w:rsid w:val="00B20DB3"/>
    <w:rsid w:val="00B20EBB"/>
    <w:rsid w:val="00B21308"/>
    <w:rsid w:val="00B2175B"/>
    <w:rsid w:val="00B21F96"/>
    <w:rsid w:val="00B22017"/>
    <w:rsid w:val="00B2284C"/>
    <w:rsid w:val="00B22B99"/>
    <w:rsid w:val="00B230EB"/>
    <w:rsid w:val="00B2337D"/>
    <w:rsid w:val="00B2386F"/>
    <w:rsid w:val="00B23939"/>
    <w:rsid w:val="00B2395D"/>
    <w:rsid w:val="00B23984"/>
    <w:rsid w:val="00B23CA5"/>
    <w:rsid w:val="00B23D63"/>
    <w:rsid w:val="00B23E31"/>
    <w:rsid w:val="00B24196"/>
    <w:rsid w:val="00B2434D"/>
    <w:rsid w:val="00B24C98"/>
    <w:rsid w:val="00B24DCD"/>
    <w:rsid w:val="00B24E70"/>
    <w:rsid w:val="00B255F5"/>
    <w:rsid w:val="00B25836"/>
    <w:rsid w:val="00B25B04"/>
    <w:rsid w:val="00B25B8C"/>
    <w:rsid w:val="00B25EDE"/>
    <w:rsid w:val="00B264E2"/>
    <w:rsid w:val="00B2654A"/>
    <w:rsid w:val="00B26578"/>
    <w:rsid w:val="00B26A70"/>
    <w:rsid w:val="00B26E5E"/>
    <w:rsid w:val="00B2721A"/>
    <w:rsid w:val="00B27530"/>
    <w:rsid w:val="00B27804"/>
    <w:rsid w:val="00B27B02"/>
    <w:rsid w:val="00B27EA9"/>
    <w:rsid w:val="00B301F5"/>
    <w:rsid w:val="00B30219"/>
    <w:rsid w:val="00B302B2"/>
    <w:rsid w:val="00B30355"/>
    <w:rsid w:val="00B30433"/>
    <w:rsid w:val="00B30E4C"/>
    <w:rsid w:val="00B310DF"/>
    <w:rsid w:val="00B3206F"/>
    <w:rsid w:val="00B32121"/>
    <w:rsid w:val="00B326C0"/>
    <w:rsid w:val="00B32AE4"/>
    <w:rsid w:val="00B32E42"/>
    <w:rsid w:val="00B33153"/>
    <w:rsid w:val="00B33493"/>
    <w:rsid w:val="00B3395D"/>
    <w:rsid w:val="00B3444D"/>
    <w:rsid w:val="00B345E8"/>
    <w:rsid w:val="00B34961"/>
    <w:rsid w:val="00B34A07"/>
    <w:rsid w:val="00B34D6D"/>
    <w:rsid w:val="00B34E80"/>
    <w:rsid w:val="00B3559B"/>
    <w:rsid w:val="00B35BF1"/>
    <w:rsid w:val="00B35FA5"/>
    <w:rsid w:val="00B35FA8"/>
    <w:rsid w:val="00B36CE5"/>
    <w:rsid w:val="00B36D9B"/>
    <w:rsid w:val="00B36F42"/>
    <w:rsid w:val="00B374A7"/>
    <w:rsid w:val="00B37929"/>
    <w:rsid w:val="00B37E72"/>
    <w:rsid w:val="00B40345"/>
    <w:rsid w:val="00B403C5"/>
    <w:rsid w:val="00B40404"/>
    <w:rsid w:val="00B405B1"/>
    <w:rsid w:val="00B40610"/>
    <w:rsid w:val="00B4067E"/>
    <w:rsid w:val="00B40781"/>
    <w:rsid w:val="00B407D8"/>
    <w:rsid w:val="00B40B04"/>
    <w:rsid w:val="00B40D78"/>
    <w:rsid w:val="00B41241"/>
    <w:rsid w:val="00B4140D"/>
    <w:rsid w:val="00B41B91"/>
    <w:rsid w:val="00B420F9"/>
    <w:rsid w:val="00B42308"/>
    <w:rsid w:val="00B42562"/>
    <w:rsid w:val="00B42574"/>
    <w:rsid w:val="00B42799"/>
    <w:rsid w:val="00B42CAD"/>
    <w:rsid w:val="00B43123"/>
    <w:rsid w:val="00B43248"/>
    <w:rsid w:val="00B4354D"/>
    <w:rsid w:val="00B43552"/>
    <w:rsid w:val="00B4360E"/>
    <w:rsid w:val="00B43E9D"/>
    <w:rsid w:val="00B445C5"/>
    <w:rsid w:val="00B449E9"/>
    <w:rsid w:val="00B44EF1"/>
    <w:rsid w:val="00B45524"/>
    <w:rsid w:val="00B458BC"/>
    <w:rsid w:val="00B45CD7"/>
    <w:rsid w:val="00B45CF7"/>
    <w:rsid w:val="00B45E97"/>
    <w:rsid w:val="00B45F6E"/>
    <w:rsid w:val="00B46436"/>
    <w:rsid w:val="00B46589"/>
    <w:rsid w:val="00B46788"/>
    <w:rsid w:val="00B467F3"/>
    <w:rsid w:val="00B468EE"/>
    <w:rsid w:val="00B4691E"/>
    <w:rsid w:val="00B47321"/>
    <w:rsid w:val="00B47461"/>
    <w:rsid w:val="00B477F2"/>
    <w:rsid w:val="00B47EFB"/>
    <w:rsid w:val="00B50026"/>
    <w:rsid w:val="00B501D8"/>
    <w:rsid w:val="00B50482"/>
    <w:rsid w:val="00B506FD"/>
    <w:rsid w:val="00B508F6"/>
    <w:rsid w:val="00B50A4E"/>
    <w:rsid w:val="00B50E13"/>
    <w:rsid w:val="00B50FA0"/>
    <w:rsid w:val="00B511F1"/>
    <w:rsid w:val="00B5278C"/>
    <w:rsid w:val="00B52B5C"/>
    <w:rsid w:val="00B532CE"/>
    <w:rsid w:val="00B534BE"/>
    <w:rsid w:val="00B53C37"/>
    <w:rsid w:val="00B53E06"/>
    <w:rsid w:val="00B5417F"/>
    <w:rsid w:val="00B54536"/>
    <w:rsid w:val="00B5457F"/>
    <w:rsid w:val="00B547D6"/>
    <w:rsid w:val="00B549E0"/>
    <w:rsid w:val="00B54D53"/>
    <w:rsid w:val="00B54F1F"/>
    <w:rsid w:val="00B5521C"/>
    <w:rsid w:val="00B5536A"/>
    <w:rsid w:val="00B5552C"/>
    <w:rsid w:val="00B55545"/>
    <w:rsid w:val="00B5568C"/>
    <w:rsid w:val="00B557FA"/>
    <w:rsid w:val="00B55ED3"/>
    <w:rsid w:val="00B55F71"/>
    <w:rsid w:val="00B56396"/>
    <w:rsid w:val="00B567B9"/>
    <w:rsid w:val="00B567F5"/>
    <w:rsid w:val="00B56C94"/>
    <w:rsid w:val="00B57012"/>
    <w:rsid w:val="00B57903"/>
    <w:rsid w:val="00B579B8"/>
    <w:rsid w:val="00B57CC4"/>
    <w:rsid w:val="00B60235"/>
    <w:rsid w:val="00B602B2"/>
    <w:rsid w:val="00B604CA"/>
    <w:rsid w:val="00B604E9"/>
    <w:rsid w:val="00B606A5"/>
    <w:rsid w:val="00B60731"/>
    <w:rsid w:val="00B60953"/>
    <w:rsid w:val="00B6095F"/>
    <w:rsid w:val="00B60CDC"/>
    <w:rsid w:val="00B60DC5"/>
    <w:rsid w:val="00B60F91"/>
    <w:rsid w:val="00B6138C"/>
    <w:rsid w:val="00B613E2"/>
    <w:rsid w:val="00B61A13"/>
    <w:rsid w:val="00B62526"/>
    <w:rsid w:val="00B6288D"/>
    <w:rsid w:val="00B62947"/>
    <w:rsid w:val="00B62B31"/>
    <w:rsid w:val="00B62C33"/>
    <w:rsid w:val="00B630DE"/>
    <w:rsid w:val="00B632EA"/>
    <w:rsid w:val="00B6341A"/>
    <w:rsid w:val="00B63878"/>
    <w:rsid w:val="00B63D8A"/>
    <w:rsid w:val="00B64483"/>
    <w:rsid w:val="00B64D46"/>
    <w:rsid w:val="00B64F95"/>
    <w:rsid w:val="00B652EC"/>
    <w:rsid w:val="00B65359"/>
    <w:rsid w:val="00B65773"/>
    <w:rsid w:val="00B65A90"/>
    <w:rsid w:val="00B65B89"/>
    <w:rsid w:val="00B6604E"/>
    <w:rsid w:val="00B662AE"/>
    <w:rsid w:val="00B66402"/>
    <w:rsid w:val="00B666C8"/>
    <w:rsid w:val="00B6670A"/>
    <w:rsid w:val="00B66904"/>
    <w:rsid w:val="00B66B3F"/>
    <w:rsid w:val="00B6746D"/>
    <w:rsid w:val="00B6747C"/>
    <w:rsid w:val="00B677F1"/>
    <w:rsid w:val="00B70AE3"/>
    <w:rsid w:val="00B70B6A"/>
    <w:rsid w:val="00B70C3C"/>
    <w:rsid w:val="00B70C9F"/>
    <w:rsid w:val="00B71126"/>
    <w:rsid w:val="00B7117F"/>
    <w:rsid w:val="00B7139D"/>
    <w:rsid w:val="00B715D7"/>
    <w:rsid w:val="00B71875"/>
    <w:rsid w:val="00B71EA8"/>
    <w:rsid w:val="00B71EDC"/>
    <w:rsid w:val="00B727C9"/>
    <w:rsid w:val="00B72913"/>
    <w:rsid w:val="00B72A92"/>
    <w:rsid w:val="00B72B36"/>
    <w:rsid w:val="00B72D98"/>
    <w:rsid w:val="00B732AD"/>
    <w:rsid w:val="00B73395"/>
    <w:rsid w:val="00B7398D"/>
    <w:rsid w:val="00B73A2B"/>
    <w:rsid w:val="00B73B13"/>
    <w:rsid w:val="00B73C48"/>
    <w:rsid w:val="00B73D2A"/>
    <w:rsid w:val="00B73EA5"/>
    <w:rsid w:val="00B7439C"/>
    <w:rsid w:val="00B743B7"/>
    <w:rsid w:val="00B747EE"/>
    <w:rsid w:val="00B748B4"/>
    <w:rsid w:val="00B74C19"/>
    <w:rsid w:val="00B75177"/>
    <w:rsid w:val="00B75268"/>
    <w:rsid w:val="00B75EB0"/>
    <w:rsid w:val="00B76062"/>
    <w:rsid w:val="00B76361"/>
    <w:rsid w:val="00B765C9"/>
    <w:rsid w:val="00B7688A"/>
    <w:rsid w:val="00B76A66"/>
    <w:rsid w:val="00B76C7E"/>
    <w:rsid w:val="00B77093"/>
    <w:rsid w:val="00B771B4"/>
    <w:rsid w:val="00B771F7"/>
    <w:rsid w:val="00B77475"/>
    <w:rsid w:val="00B77FA8"/>
    <w:rsid w:val="00B8010D"/>
    <w:rsid w:val="00B80337"/>
    <w:rsid w:val="00B80464"/>
    <w:rsid w:val="00B80582"/>
    <w:rsid w:val="00B80687"/>
    <w:rsid w:val="00B807BA"/>
    <w:rsid w:val="00B80999"/>
    <w:rsid w:val="00B80A6E"/>
    <w:rsid w:val="00B80FCC"/>
    <w:rsid w:val="00B816A1"/>
    <w:rsid w:val="00B81DF2"/>
    <w:rsid w:val="00B825FD"/>
    <w:rsid w:val="00B82B17"/>
    <w:rsid w:val="00B82DBF"/>
    <w:rsid w:val="00B82E3B"/>
    <w:rsid w:val="00B82F08"/>
    <w:rsid w:val="00B830F6"/>
    <w:rsid w:val="00B83DF6"/>
    <w:rsid w:val="00B8401F"/>
    <w:rsid w:val="00B8436D"/>
    <w:rsid w:val="00B84424"/>
    <w:rsid w:val="00B84591"/>
    <w:rsid w:val="00B84DB2"/>
    <w:rsid w:val="00B84E37"/>
    <w:rsid w:val="00B8552E"/>
    <w:rsid w:val="00B8577F"/>
    <w:rsid w:val="00B85845"/>
    <w:rsid w:val="00B85BB8"/>
    <w:rsid w:val="00B85D1B"/>
    <w:rsid w:val="00B861A4"/>
    <w:rsid w:val="00B86241"/>
    <w:rsid w:val="00B862A8"/>
    <w:rsid w:val="00B863D7"/>
    <w:rsid w:val="00B86411"/>
    <w:rsid w:val="00B86441"/>
    <w:rsid w:val="00B86F7E"/>
    <w:rsid w:val="00B8734C"/>
    <w:rsid w:val="00B8786D"/>
    <w:rsid w:val="00B878E1"/>
    <w:rsid w:val="00B87901"/>
    <w:rsid w:val="00B87BA9"/>
    <w:rsid w:val="00B87C7F"/>
    <w:rsid w:val="00B90331"/>
    <w:rsid w:val="00B90723"/>
    <w:rsid w:val="00B90B63"/>
    <w:rsid w:val="00B90D9C"/>
    <w:rsid w:val="00B90DFB"/>
    <w:rsid w:val="00B9119E"/>
    <w:rsid w:val="00B9136D"/>
    <w:rsid w:val="00B9136E"/>
    <w:rsid w:val="00B9199C"/>
    <w:rsid w:val="00B91C33"/>
    <w:rsid w:val="00B91C94"/>
    <w:rsid w:val="00B92CFD"/>
    <w:rsid w:val="00B92E2B"/>
    <w:rsid w:val="00B92FE4"/>
    <w:rsid w:val="00B932F4"/>
    <w:rsid w:val="00B9330B"/>
    <w:rsid w:val="00B933F0"/>
    <w:rsid w:val="00B93A6E"/>
    <w:rsid w:val="00B93ED0"/>
    <w:rsid w:val="00B93F5B"/>
    <w:rsid w:val="00B93F9C"/>
    <w:rsid w:val="00B940F0"/>
    <w:rsid w:val="00B941E4"/>
    <w:rsid w:val="00B942A8"/>
    <w:rsid w:val="00B95BAF"/>
    <w:rsid w:val="00B95EFF"/>
    <w:rsid w:val="00B967FB"/>
    <w:rsid w:val="00B96830"/>
    <w:rsid w:val="00B9684F"/>
    <w:rsid w:val="00B96947"/>
    <w:rsid w:val="00B96AD0"/>
    <w:rsid w:val="00B96F47"/>
    <w:rsid w:val="00B96F84"/>
    <w:rsid w:val="00B971BA"/>
    <w:rsid w:val="00B97335"/>
    <w:rsid w:val="00B97DA6"/>
    <w:rsid w:val="00BA017B"/>
    <w:rsid w:val="00BA0184"/>
    <w:rsid w:val="00BA0451"/>
    <w:rsid w:val="00BA06AF"/>
    <w:rsid w:val="00BA0B49"/>
    <w:rsid w:val="00BA0C16"/>
    <w:rsid w:val="00BA0D73"/>
    <w:rsid w:val="00BA1152"/>
    <w:rsid w:val="00BA1595"/>
    <w:rsid w:val="00BA15CE"/>
    <w:rsid w:val="00BA1C41"/>
    <w:rsid w:val="00BA1C9B"/>
    <w:rsid w:val="00BA1CD4"/>
    <w:rsid w:val="00BA21B8"/>
    <w:rsid w:val="00BA224B"/>
    <w:rsid w:val="00BA246C"/>
    <w:rsid w:val="00BA2655"/>
    <w:rsid w:val="00BA283E"/>
    <w:rsid w:val="00BA2AE0"/>
    <w:rsid w:val="00BA30A9"/>
    <w:rsid w:val="00BA31C5"/>
    <w:rsid w:val="00BA31EA"/>
    <w:rsid w:val="00BA37BD"/>
    <w:rsid w:val="00BA3880"/>
    <w:rsid w:val="00BA393D"/>
    <w:rsid w:val="00BA3A21"/>
    <w:rsid w:val="00BA44D5"/>
    <w:rsid w:val="00BA4627"/>
    <w:rsid w:val="00BA4676"/>
    <w:rsid w:val="00BA47D0"/>
    <w:rsid w:val="00BA4BC9"/>
    <w:rsid w:val="00BA4BDD"/>
    <w:rsid w:val="00BA502D"/>
    <w:rsid w:val="00BA568A"/>
    <w:rsid w:val="00BA5AFE"/>
    <w:rsid w:val="00BA606D"/>
    <w:rsid w:val="00BA633D"/>
    <w:rsid w:val="00BA63DB"/>
    <w:rsid w:val="00BA6509"/>
    <w:rsid w:val="00BA6605"/>
    <w:rsid w:val="00BA6C83"/>
    <w:rsid w:val="00BA78E6"/>
    <w:rsid w:val="00BB00DC"/>
    <w:rsid w:val="00BB03CF"/>
    <w:rsid w:val="00BB07D2"/>
    <w:rsid w:val="00BB0BDF"/>
    <w:rsid w:val="00BB0D3A"/>
    <w:rsid w:val="00BB0EEC"/>
    <w:rsid w:val="00BB0F59"/>
    <w:rsid w:val="00BB0F64"/>
    <w:rsid w:val="00BB1080"/>
    <w:rsid w:val="00BB1244"/>
    <w:rsid w:val="00BB2299"/>
    <w:rsid w:val="00BB2841"/>
    <w:rsid w:val="00BB29DF"/>
    <w:rsid w:val="00BB29F1"/>
    <w:rsid w:val="00BB2F31"/>
    <w:rsid w:val="00BB2FEF"/>
    <w:rsid w:val="00BB348B"/>
    <w:rsid w:val="00BB3E4F"/>
    <w:rsid w:val="00BB405C"/>
    <w:rsid w:val="00BB4127"/>
    <w:rsid w:val="00BB45FD"/>
    <w:rsid w:val="00BB4750"/>
    <w:rsid w:val="00BB49E8"/>
    <w:rsid w:val="00BB4EFB"/>
    <w:rsid w:val="00BB540B"/>
    <w:rsid w:val="00BB5610"/>
    <w:rsid w:val="00BB57D5"/>
    <w:rsid w:val="00BB5A46"/>
    <w:rsid w:val="00BB5B5E"/>
    <w:rsid w:val="00BB5EDC"/>
    <w:rsid w:val="00BB5EF3"/>
    <w:rsid w:val="00BB61BA"/>
    <w:rsid w:val="00BB6482"/>
    <w:rsid w:val="00BB6525"/>
    <w:rsid w:val="00BB6597"/>
    <w:rsid w:val="00BB669D"/>
    <w:rsid w:val="00BB6963"/>
    <w:rsid w:val="00BB69C2"/>
    <w:rsid w:val="00BB6A84"/>
    <w:rsid w:val="00BB6F3B"/>
    <w:rsid w:val="00BB79BD"/>
    <w:rsid w:val="00BB7D03"/>
    <w:rsid w:val="00BB7EE4"/>
    <w:rsid w:val="00BB7F31"/>
    <w:rsid w:val="00BC0025"/>
    <w:rsid w:val="00BC006E"/>
    <w:rsid w:val="00BC018B"/>
    <w:rsid w:val="00BC0597"/>
    <w:rsid w:val="00BC12F6"/>
    <w:rsid w:val="00BC1456"/>
    <w:rsid w:val="00BC1BF1"/>
    <w:rsid w:val="00BC1D2B"/>
    <w:rsid w:val="00BC1DCC"/>
    <w:rsid w:val="00BC1FD7"/>
    <w:rsid w:val="00BC1FE8"/>
    <w:rsid w:val="00BC20CC"/>
    <w:rsid w:val="00BC2AD6"/>
    <w:rsid w:val="00BC2C39"/>
    <w:rsid w:val="00BC372F"/>
    <w:rsid w:val="00BC435E"/>
    <w:rsid w:val="00BC4539"/>
    <w:rsid w:val="00BC45A5"/>
    <w:rsid w:val="00BC508B"/>
    <w:rsid w:val="00BC53B2"/>
    <w:rsid w:val="00BC5678"/>
    <w:rsid w:val="00BC5C74"/>
    <w:rsid w:val="00BC5D41"/>
    <w:rsid w:val="00BC5D5B"/>
    <w:rsid w:val="00BC6175"/>
    <w:rsid w:val="00BC61BF"/>
    <w:rsid w:val="00BC6268"/>
    <w:rsid w:val="00BC6576"/>
    <w:rsid w:val="00BC676F"/>
    <w:rsid w:val="00BC6836"/>
    <w:rsid w:val="00BC6A30"/>
    <w:rsid w:val="00BC71F5"/>
    <w:rsid w:val="00BC7432"/>
    <w:rsid w:val="00BC7692"/>
    <w:rsid w:val="00BC772D"/>
    <w:rsid w:val="00BC7D4F"/>
    <w:rsid w:val="00BD0526"/>
    <w:rsid w:val="00BD0EE4"/>
    <w:rsid w:val="00BD14EF"/>
    <w:rsid w:val="00BD167E"/>
    <w:rsid w:val="00BD19C0"/>
    <w:rsid w:val="00BD1ACD"/>
    <w:rsid w:val="00BD279B"/>
    <w:rsid w:val="00BD2EB0"/>
    <w:rsid w:val="00BD2F00"/>
    <w:rsid w:val="00BD3198"/>
    <w:rsid w:val="00BD343E"/>
    <w:rsid w:val="00BD3602"/>
    <w:rsid w:val="00BD3A86"/>
    <w:rsid w:val="00BD3DA4"/>
    <w:rsid w:val="00BD40A2"/>
    <w:rsid w:val="00BD48D4"/>
    <w:rsid w:val="00BD4C49"/>
    <w:rsid w:val="00BD4F94"/>
    <w:rsid w:val="00BD50E5"/>
    <w:rsid w:val="00BD50F6"/>
    <w:rsid w:val="00BD5423"/>
    <w:rsid w:val="00BD57C3"/>
    <w:rsid w:val="00BD5917"/>
    <w:rsid w:val="00BD5CC0"/>
    <w:rsid w:val="00BD5E67"/>
    <w:rsid w:val="00BD7090"/>
    <w:rsid w:val="00BD7869"/>
    <w:rsid w:val="00BD797B"/>
    <w:rsid w:val="00BD7C80"/>
    <w:rsid w:val="00BD7CAA"/>
    <w:rsid w:val="00BD7DF5"/>
    <w:rsid w:val="00BD7E36"/>
    <w:rsid w:val="00BE0176"/>
    <w:rsid w:val="00BE024A"/>
    <w:rsid w:val="00BE0279"/>
    <w:rsid w:val="00BE0463"/>
    <w:rsid w:val="00BE0988"/>
    <w:rsid w:val="00BE0A8D"/>
    <w:rsid w:val="00BE0C2A"/>
    <w:rsid w:val="00BE0EA6"/>
    <w:rsid w:val="00BE0F96"/>
    <w:rsid w:val="00BE1A71"/>
    <w:rsid w:val="00BE24A9"/>
    <w:rsid w:val="00BE25A7"/>
    <w:rsid w:val="00BE26B4"/>
    <w:rsid w:val="00BE28D6"/>
    <w:rsid w:val="00BE2B54"/>
    <w:rsid w:val="00BE3850"/>
    <w:rsid w:val="00BE39D5"/>
    <w:rsid w:val="00BE3A94"/>
    <w:rsid w:val="00BE3D8D"/>
    <w:rsid w:val="00BE3EC4"/>
    <w:rsid w:val="00BE420B"/>
    <w:rsid w:val="00BE4443"/>
    <w:rsid w:val="00BE468A"/>
    <w:rsid w:val="00BE47B9"/>
    <w:rsid w:val="00BE4A68"/>
    <w:rsid w:val="00BE4B98"/>
    <w:rsid w:val="00BE51CB"/>
    <w:rsid w:val="00BE55EA"/>
    <w:rsid w:val="00BE5B75"/>
    <w:rsid w:val="00BE5B88"/>
    <w:rsid w:val="00BE6054"/>
    <w:rsid w:val="00BE6499"/>
    <w:rsid w:val="00BE666E"/>
    <w:rsid w:val="00BE6AD8"/>
    <w:rsid w:val="00BE6F7D"/>
    <w:rsid w:val="00BE7123"/>
    <w:rsid w:val="00BF0250"/>
    <w:rsid w:val="00BF047A"/>
    <w:rsid w:val="00BF0D30"/>
    <w:rsid w:val="00BF1021"/>
    <w:rsid w:val="00BF1030"/>
    <w:rsid w:val="00BF1077"/>
    <w:rsid w:val="00BF10E5"/>
    <w:rsid w:val="00BF18CA"/>
    <w:rsid w:val="00BF1A1A"/>
    <w:rsid w:val="00BF1BCC"/>
    <w:rsid w:val="00BF208C"/>
    <w:rsid w:val="00BF20FC"/>
    <w:rsid w:val="00BF2727"/>
    <w:rsid w:val="00BF28E1"/>
    <w:rsid w:val="00BF2973"/>
    <w:rsid w:val="00BF29B0"/>
    <w:rsid w:val="00BF2B5C"/>
    <w:rsid w:val="00BF2C6E"/>
    <w:rsid w:val="00BF3439"/>
    <w:rsid w:val="00BF3522"/>
    <w:rsid w:val="00BF43E3"/>
    <w:rsid w:val="00BF4B65"/>
    <w:rsid w:val="00BF525B"/>
    <w:rsid w:val="00BF57BE"/>
    <w:rsid w:val="00BF5C87"/>
    <w:rsid w:val="00BF5EEC"/>
    <w:rsid w:val="00BF6051"/>
    <w:rsid w:val="00BF6260"/>
    <w:rsid w:val="00BF6AC1"/>
    <w:rsid w:val="00BF6D7C"/>
    <w:rsid w:val="00BF76D4"/>
    <w:rsid w:val="00BF79BD"/>
    <w:rsid w:val="00BF7F05"/>
    <w:rsid w:val="00BF7F41"/>
    <w:rsid w:val="00BF7F54"/>
    <w:rsid w:val="00C001D9"/>
    <w:rsid w:val="00C003C3"/>
    <w:rsid w:val="00C004CA"/>
    <w:rsid w:val="00C007A5"/>
    <w:rsid w:val="00C00E47"/>
    <w:rsid w:val="00C01D49"/>
    <w:rsid w:val="00C02250"/>
    <w:rsid w:val="00C0233E"/>
    <w:rsid w:val="00C023EB"/>
    <w:rsid w:val="00C02408"/>
    <w:rsid w:val="00C025B8"/>
    <w:rsid w:val="00C02992"/>
    <w:rsid w:val="00C02C4F"/>
    <w:rsid w:val="00C02F4F"/>
    <w:rsid w:val="00C030A4"/>
    <w:rsid w:val="00C0310A"/>
    <w:rsid w:val="00C033B4"/>
    <w:rsid w:val="00C03781"/>
    <w:rsid w:val="00C0395C"/>
    <w:rsid w:val="00C03A96"/>
    <w:rsid w:val="00C03B5E"/>
    <w:rsid w:val="00C03E36"/>
    <w:rsid w:val="00C03EFB"/>
    <w:rsid w:val="00C04BFE"/>
    <w:rsid w:val="00C05282"/>
    <w:rsid w:val="00C056EA"/>
    <w:rsid w:val="00C05D3C"/>
    <w:rsid w:val="00C05E09"/>
    <w:rsid w:val="00C060C7"/>
    <w:rsid w:val="00C06330"/>
    <w:rsid w:val="00C068DC"/>
    <w:rsid w:val="00C06DC7"/>
    <w:rsid w:val="00C06FBA"/>
    <w:rsid w:val="00C07427"/>
    <w:rsid w:val="00C074CE"/>
    <w:rsid w:val="00C0754C"/>
    <w:rsid w:val="00C07619"/>
    <w:rsid w:val="00C07C5B"/>
    <w:rsid w:val="00C07DD6"/>
    <w:rsid w:val="00C10272"/>
    <w:rsid w:val="00C102A9"/>
    <w:rsid w:val="00C102B3"/>
    <w:rsid w:val="00C10DAC"/>
    <w:rsid w:val="00C1130E"/>
    <w:rsid w:val="00C11578"/>
    <w:rsid w:val="00C115EE"/>
    <w:rsid w:val="00C1168F"/>
    <w:rsid w:val="00C1170F"/>
    <w:rsid w:val="00C11788"/>
    <w:rsid w:val="00C118F1"/>
    <w:rsid w:val="00C11A26"/>
    <w:rsid w:val="00C11AF9"/>
    <w:rsid w:val="00C11B95"/>
    <w:rsid w:val="00C11D6B"/>
    <w:rsid w:val="00C11DBD"/>
    <w:rsid w:val="00C1250D"/>
    <w:rsid w:val="00C12BF9"/>
    <w:rsid w:val="00C1303F"/>
    <w:rsid w:val="00C13145"/>
    <w:rsid w:val="00C13ACE"/>
    <w:rsid w:val="00C14013"/>
    <w:rsid w:val="00C1404D"/>
    <w:rsid w:val="00C140ED"/>
    <w:rsid w:val="00C14424"/>
    <w:rsid w:val="00C14573"/>
    <w:rsid w:val="00C145BA"/>
    <w:rsid w:val="00C1487C"/>
    <w:rsid w:val="00C14B16"/>
    <w:rsid w:val="00C14BF8"/>
    <w:rsid w:val="00C153D8"/>
    <w:rsid w:val="00C15974"/>
    <w:rsid w:val="00C15DC3"/>
    <w:rsid w:val="00C161FA"/>
    <w:rsid w:val="00C16387"/>
    <w:rsid w:val="00C16390"/>
    <w:rsid w:val="00C16557"/>
    <w:rsid w:val="00C16BC0"/>
    <w:rsid w:val="00C16FBA"/>
    <w:rsid w:val="00C174C9"/>
    <w:rsid w:val="00C175E0"/>
    <w:rsid w:val="00C1788F"/>
    <w:rsid w:val="00C17B03"/>
    <w:rsid w:val="00C17E5F"/>
    <w:rsid w:val="00C202E4"/>
    <w:rsid w:val="00C20832"/>
    <w:rsid w:val="00C20E0F"/>
    <w:rsid w:val="00C20FDC"/>
    <w:rsid w:val="00C2115E"/>
    <w:rsid w:val="00C2127A"/>
    <w:rsid w:val="00C21577"/>
    <w:rsid w:val="00C21AC7"/>
    <w:rsid w:val="00C223D1"/>
    <w:rsid w:val="00C227A0"/>
    <w:rsid w:val="00C228ED"/>
    <w:rsid w:val="00C23380"/>
    <w:rsid w:val="00C234F8"/>
    <w:rsid w:val="00C236D5"/>
    <w:rsid w:val="00C23A12"/>
    <w:rsid w:val="00C23FF4"/>
    <w:rsid w:val="00C2475C"/>
    <w:rsid w:val="00C24823"/>
    <w:rsid w:val="00C249D5"/>
    <w:rsid w:val="00C24B40"/>
    <w:rsid w:val="00C24BB1"/>
    <w:rsid w:val="00C24CC7"/>
    <w:rsid w:val="00C24DE1"/>
    <w:rsid w:val="00C25445"/>
    <w:rsid w:val="00C258F1"/>
    <w:rsid w:val="00C25A19"/>
    <w:rsid w:val="00C25A5B"/>
    <w:rsid w:val="00C25E75"/>
    <w:rsid w:val="00C26921"/>
    <w:rsid w:val="00C26A4D"/>
    <w:rsid w:val="00C26B79"/>
    <w:rsid w:val="00C27024"/>
    <w:rsid w:val="00C271AC"/>
    <w:rsid w:val="00C27292"/>
    <w:rsid w:val="00C27349"/>
    <w:rsid w:val="00C275FC"/>
    <w:rsid w:val="00C27ABA"/>
    <w:rsid w:val="00C27B27"/>
    <w:rsid w:val="00C304B0"/>
    <w:rsid w:val="00C30740"/>
    <w:rsid w:val="00C308CB"/>
    <w:rsid w:val="00C3090A"/>
    <w:rsid w:val="00C30982"/>
    <w:rsid w:val="00C31572"/>
    <w:rsid w:val="00C318CB"/>
    <w:rsid w:val="00C31942"/>
    <w:rsid w:val="00C32073"/>
    <w:rsid w:val="00C3217D"/>
    <w:rsid w:val="00C32437"/>
    <w:rsid w:val="00C32C92"/>
    <w:rsid w:val="00C33331"/>
    <w:rsid w:val="00C3343F"/>
    <w:rsid w:val="00C3412C"/>
    <w:rsid w:val="00C34524"/>
    <w:rsid w:val="00C345B0"/>
    <w:rsid w:val="00C348C2"/>
    <w:rsid w:val="00C350CD"/>
    <w:rsid w:val="00C35C77"/>
    <w:rsid w:val="00C35E49"/>
    <w:rsid w:val="00C3678F"/>
    <w:rsid w:val="00C36BC1"/>
    <w:rsid w:val="00C36E69"/>
    <w:rsid w:val="00C36FE0"/>
    <w:rsid w:val="00C37032"/>
    <w:rsid w:val="00C37704"/>
    <w:rsid w:val="00C379C8"/>
    <w:rsid w:val="00C401D4"/>
    <w:rsid w:val="00C40481"/>
    <w:rsid w:val="00C404FB"/>
    <w:rsid w:val="00C406C5"/>
    <w:rsid w:val="00C40B0D"/>
    <w:rsid w:val="00C40E68"/>
    <w:rsid w:val="00C40EC8"/>
    <w:rsid w:val="00C4119E"/>
    <w:rsid w:val="00C41564"/>
    <w:rsid w:val="00C41733"/>
    <w:rsid w:val="00C41B4C"/>
    <w:rsid w:val="00C42237"/>
    <w:rsid w:val="00C42EC3"/>
    <w:rsid w:val="00C42FCA"/>
    <w:rsid w:val="00C4395E"/>
    <w:rsid w:val="00C43B72"/>
    <w:rsid w:val="00C43FEF"/>
    <w:rsid w:val="00C4414E"/>
    <w:rsid w:val="00C442B5"/>
    <w:rsid w:val="00C44580"/>
    <w:rsid w:val="00C445C0"/>
    <w:rsid w:val="00C445C6"/>
    <w:rsid w:val="00C44A93"/>
    <w:rsid w:val="00C45464"/>
    <w:rsid w:val="00C45469"/>
    <w:rsid w:val="00C4547A"/>
    <w:rsid w:val="00C45549"/>
    <w:rsid w:val="00C4598F"/>
    <w:rsid w:val="00C45C3C"/>
    <w:rsid w:val="00C46105"/>
    <w:rsid w:val="00C461A6"/>
    <w:rsid w:val="00C46813"/>
    <w:rsid w:val="00C46CBE"/>
    <w:rsid w:val="00C46D9B"/>
    <w:rsid w:val="00C46FA8"/>
    <w:rsid w:val="00C473C2"/>
    <w:rsid w:val="00C47498"/>
    <w:rsid w:val="00C47602"/>
    <w:rsid w:val="00C477F3"/>
    <w:rsid w:val="00C47AEF"/>
    <w:rsid w:val="00C5009D"/>
    <w:rsid w:val="00C501EB"/>
    <w:rsid w:val="00C5033A"/>
    <w:rsid w:val="00C50570"/>
    <w:rsid w:val="00C507F2"/>
    <w:rsid w:val="00C50A46"/>
    <w:rsid w:val="00C50A6F"/>
    <w:rsid w:val="00C50E05"/>
    <w:rsid w:val="00C51157"/>
    <w:rsid w:val="00C51A5C"/>
    <w:rsid w:val="00C51B55"/>
    <w:rsid w:val="00C51CF4"/>
    <w:rsid w:val="00C51F9E"/>
    <w:rsid w:val="00C52154"/>
    <w:rsid w:val="00C5239B"/>
    <w:rsid w:val="00C525D7"/>
    <w:rsid w:val="00C532D0"/>
    <w:rsid w:val="00C5338B"/>
    <w:rsid w:val="00C533A5"/>
    <w:rsid w:val="00C53482"/>
    <w:rsid w:val="00C53F70"/>
    <w:rsid w:val="00C5411E"/>
    <w:rsid w:val="00C54236"/>
    <w:rsid w:val="00C543FF"/>
    <w:rsid w:val="00C547FF"/>
    <w:rsid w:val="00C5499E"/>
    <w:rsid w:val="00C55137"/>
    <w:rsid w:val="00C5516F"/>
    <w:rsid w:val="00C55D77"/>
    <w:rsid w:val="00C560FE"/>
    <w:rsid w:val="00C56546"/>
    <w:rsid w:val="00C569C0"/>
    <w:rsid w:val="00C56A3F"/>
    <w:rsid w:val="00C56B0A"/>
    <w:rsid w:val="00C56EFE"/>
    <w:rsid w:val="00C57362"/>
    <w:rsid w:val="00C57364"/>
    <w:rsid w:val="00C57B80"/>
    <w:rsid w:val="00C6011B"/>
    <w:rsid w:val="00C603FD"/>
    <w:rsid w:val="00C604CD"/>
    <w:rsid w:val="00C60A93"/>
    <w:rsid w:val="00C6109B"/>
    <w:rsid w:val="00C61319"/>
    <w:rsid w:val="00C614A4"/>
    <w:rsid w:val="00C616A5"/>
    <w:rsid w:val="00C62395"/>
    <w:rsid w:val="00C6272C"/>
    <w:rsid w:val="00C62C6A"/>
    <w:rsid w:val="00C62D60"/>
    <w:rsid w:val="00C63151"/>
    <w:rsid w:val="00C63299"/>
    <w:rsid w:val="00C63546"/>
    <w:rsid w:val="00C635A6"/>
    <w:rsid w:val="00C63750"/>
    <w:rsid w:val="00C637AF"/>
    <w:rsid w:val="00C638A9"/>
    <w:rsid w:val="00C63915"/>
    <w:rsid w:val="00C63D57"/>
    <w:rsid w:val="00C640CD"/>
    <w:rsid w:val="00C64624"/>
    <w:rsid w:val="00C64663"/>
    <w:rsid w:val="00C6473C"/>
    <w:rsid w:val="00C64804"/>
    <w:rsid w:val="00C648CD"/>
    <w:rsid w:val="00C64AD3"/>
    <w:rsid w:val="00C64FB2"/>
    <w:rsid w:val="00C650C4"/>
    <w:rsid w:val="00C656BF"/>
    <w:rsid w:val="00C65DE4"/>
    <w:rsid w:val="00C66015"/>
    <w:rsid w:val="00C6622C"/>
    <w:rsid w:val="00C66B11"/>
    <w:rsid w:val="00C66BEE"/>
    <w:rsid w:val="00C6760F"/>
    <w:rsid w:val="00C678BE"/>
    <w:rsid w:val="00C67A34"/>
    <w:rsid w:val="00C67C2D"/>
    <w:rsid w:val="00C7023F"/>
    <w:rsid w:val="00C70647"/>
    <w:rsid w:val="00C7175C"/>
    <w:rsid w:val="00C71E0E"/>
    <w:rsid w:val="00C71EBD"/>
    <w:rsid w:val="00C7298D"/>
    <w:rsid w:val="00C72FD5"/>
    <w:rsid w:val="00C7301F"/>
    <w:rsid w:val="00C73654"/>
    <w:rsid w:val="00C73B52"/>
    <w:rsid w:val="00C73EF5"/>
    <w:rsid w:val="00C73F44"/>
    <w:rsid w:val="00C7413F"/>
    <w:rsid w:val="00C743C8"/>
    <w:rsid w:val="00C74470"/>
    <w:rsid w:val="00C74784"/>
    <w:rsid w:val="00C7487C"/>
    <w:rsid w:val="00C7492B"/>
    <w:rsid w:val="00C74975"/>
    <w:rsid w:val="00C74EA3"/>
    <w:rsid w:val="00C74F11"/>
    <w:rsid w:val="00C750A0"/>
    <w:rsid w:val="00C7559D"/>
    <w:rsid w:val="00C75C3A"/>
    <w:rsid w:val="00C75E6A"/>
    <w:rsid w:val="00C76173"/>
    <w:rsid w:val="00C76389"/>
    <w:rsid w:val="00C76965"/>
    <w:rsid w:val="00C77036"/>
    <w:rsid w:val="00C77816"/>
    <w:rsid w:val="00C8009A"/>
    <w:rsid w:val="00C800E2"/>
    <w:rsid w:val="00C80291"/>
    <w:rsid w:val="00C80411"/>
    <w:rsid w:val="00C80561"/>
    <w:rsid w:val="00C8094E"/>
    <w:rsid w:val="00C80E61"/>
    <w:rsid w:val="00C80FE9"/>
    <w:rsid w:val="00C81158"/>
    <w:rsid w:val="00C81633"/>
    <w:rsid w:val="00C81B04"/>
    <w:rsid w:val="00C81D84"/>
    <w:rsid w:val="00C81EBA"/>
    <w:rsid w:val="00C81FFA"/>
    <w:rsid w:val="00C82266"/>
    <w:rsid w:val="00C82425"/>
    <w:rsid w:val="00C82A8B"/>
    <w:rsid w:val="00C8309C"/>
    <w:rsid w:val="00C8315F"/>
    <w:rsid w:val="00C83383"/>
    <w:rsid w:val="00C83406"/>
    <w:rsid w:val="00C83A67"/>
    <w:rsid w:val="00C841ED"/>
    <w:rsid w:val="00C84611"/>
    <w:rsid w:val="00C84651"/>
    <w:rsid w:val="00C84E3F"/>
    <w:rsid w:val="00C8521B"/>
    <w:rsid w:val="00C85376"/>
    <w:rsid w:val="00C853D2"/>
    <w:rsid w:val="00C85644"/>
    <w:rsid w:val="00C85A6B"/>
    <w:rsid w:val="00C85CC1"/>
    <w:rsid w:val="00C85DA9"/>
    <w:rsid w:val="00C85F2B"/>
    <w:rsid w:val="00C86442"/>
    <w:rsid w:val="00C866B0"/>
    <w:rsid w:val="00C8737D"/>
    <w:rsid w:val="00C875EA"/>
    <w:rsid w:val="00C8783A"/>
    <w:rsid w:val="00C87F4F"/>
    <w:rsid w:val="00C90112"/>
    <w:rsid w:val="00C9174E"/>
    <w:rsid w:val="00C9178B"/>
    <w:rsid w:val="00C917D0"/>
    <w:rsid w:val="00C919FA"/>
    <w:rsid w:val="00C922C8"/>
    <w:rsid w:val="00C9246A"/>
    <w:rsid w:val="00C92883"/>
    <w:rsid w:val="00C9288D"/>
    <w:rsid w:val="00C930F3"/>
    <w:rsid w:val="00C93A1E"/>
    <w:rsid w:val="00C93A51"/>
    <w:rsid w:val="00C93F4B"/>
    <w:rsid w:val="00C940A8"/>
    <w:rsid w:val="00C944F7"/>
    <w:rsid w:val="00C945C3"/>
    <w:rsid w:val="00C94F6D"/>
    <w:rsid w:val="00C94FE3"/>
    <w:rsid w:val="00C954F8"/>
    <w:rsid w:val="00C9556C"/>
    <w:rsid w:val="00C955FF"/>
    <w:rsid w:val="00C96E52"/>
    <w:rsid w:val="00C96FD7"/>
    <w:rsid w:val="00C975CC"/>
    <w:rsid w:val="00C9761C"/>
    <w:rsid w:val="00C97CBC"/>
    <w:rsid w:val="00CA012D"/>
    <w:rsid w:val="00CA0937"/>
    <w:rsid w:val="00CA0998"/>
    <w:rsid w:val="00CA0B37"/>
    <w:rsid w:val="00CA0C44"/>
    <w:rsid w:val="00CA0EA4"/>
    <w:rsid w:val="00CA1004"/>
    <w:rsid w:val="00CA11F1"/>
    <w:rsid w:val="00CA1217"/>
    <w:rsid w:val="00CA13E1"/>
    <w:rsid w:val="00CA1445"/>
    <w:rsid w:val="00CA145E"/>
    <w:rsid w:val="00CA1477"/>
    <w:rsid w:val="00CA1CE3"/>
    <w:rsid w:val="00CA1D29"/>
    <w:rsid w:val="00CA1D8C"/>
    <w:rsid w:val="00CA2B34"/>
    <w:rsid w:val="00CA31AC"/>
    <w:rsid w:val="00CA3B0D"/>
    <w:rsid w:val="00CA3C80"/>
    <w:rsid w:val="00CA3E4E"/>
    <w:rsid w:val="00CA47D2"/>
    <w:rsid w:val="00CA4A5B"/>
    <w:rsid w:val="00CA4A8A"/>
    <w:rsid w:val="00CA4F78"/>
    <w:rsid w:val="00CA564B"/>
    <w:rsid w:val="00CA5BC4"/>
    <w:rsid w:val="00CA5D3D"/>
    <w:rsid w:val="00CA5D41"/>
    <w:rsid w:val="00CA607A"/>
    <w:rsid w:val="00CA62DC"/>
    <w:rsid w:val="00CA63EE"/>
    <w:rsid w:val="00CA64B0"/>
    <w:rsid w:val="00CA69C1"/>
    <w:rsid w:val="00CA7078"/>
    <w:rsid w:val="00CA746B"/>
    <w:rsid w:val="00CA79FB"/>
    <w:rsid w:val="00CA7CBC"/>
    <w:rsid w:val="00CA7D9B"/>
    <w:rsid w:val="00CA7DF5"/>
    <w:rsid w:val="00CA7F96"/>
    <w:rsid w:val="00CB0320"/>
    <w:rsid w:val="00CB0533"/>
    <w:rsid w:val="00CB062E"/>
    <w:rsid w:val="00CB0895"/>
    <w:rsid w:val="00CB09D8"/>
    <w:rsid w:val="00CB0A2E"/>
    <w:rsid w:val="00CB0C8C"/>
    <w:rsid w:val="00CB0CD7"/>
    <w:rsid w:val="00CB0CF0"/>
    <w:rsid w:val="00CB0ED0"/>
    <w:rsid w:val="00CB0F2F"/>
    <w:rsid w:val="00CB184C"/>
    <w:rsid w:val="00CB1F05"/>
    <w:rsid w:val="00CB209F"/>
    <w:rsid w:val="00CB2370"/>
    <w:rsid w:val="00CB2388"/>
    <w:rsid w:val="00CB2450"/>
    <w:rsid w:val="00CB24B7"/>
    <w:rsid w:val="00CB268E"/>
    <w:rsid w:val="00CB273F"/>
    <w:rsid w:val="00CB2BBB"/>
    <w:rsid w:val="00CB2F1F"/>
    <w:rsid w:val="00CB2F92"/>
    <w:rsid w:val="00CB30A3"/>
    <w:rsid w:val="00CB352C"/>
    <w:rsid w:val="00CB3E2D"/>
    <w:rsid w:val="00CB42E7"/>
    <w:rsid w:val="00CB46CB"/>
    <w:rsid w:val="00CB47B9"/>
    <w:rsid w:val="00CB5688"/>
    <w:rsid w:val="00CB56FA"/>
    <w:rsid w:val="00CB5748"/>
    <w:rsid w:val="00CB579D"/>
    <w:rsid w:val="00CB5C1D"/>
    <w:rsid w:val="00CB5F5F"/>
    <w:rsid w:val="00CB6A12"/>
    <w:rsid w:val="00CB7183"/>
    <w:rsid w:val="00CB7252"/>
    <w:rsid w:val="00CB750B"/>
    <w:rsid w:val="00CB78C6"/>
    <w:rsid w:val="00CB7FAD"/>
    <w:rsid w:val="00CC0008"/>
    <w:rsid w:val="00CC0428"/>
    <w:rsid w:val="00CC05B2"/>
    <w:rsid w:val="00CC0821"/>
    <w:rsid w:val="00CC08FA"/>
    <w:rsid w:val="00CC0D9A"/>
    <w:rsid w:val="00CC0DD1"/>
    <w:rsid w:val="00CC0F07"/>
    <w:rsid w:val="00CC0FC0"/>
    <w:rsid w:val="00CC15E7"/>
    <w:rsid w:val="00CC17FC"/>
    <w:rsid w:val="00CC1E68"/>
    <w:rsid w:val="00CC2096"/>
    <w:rsid w:val="00CC29E5"/>
    <w:rsid w:val="00CC2A09"/>
    <w:rsid w:val="00CC2A35"/>
    <w:rsid w:val="00CC2CC7"/>
    <w:rsid w:val="00CC3108"/>
    <w:rsid w:val="00CC3219"/>
    <w:rsid w:val="00CC3601"/>
    <w:rsid w:val="00CC3729"/>
    <w:rsid w:val="00CC3CC5"/>
    <w:rsid w:val="00CC3D04"/>
    <w:rsid w:val="00CC4014"/>
    <w:rsid w:val="00CC41EC"/>
    <w:rsid w:val="00CC42AA"/>
    <w:rsid w:val="00CC4C75"/>
    <w:rsid w:val="00CC4D4C"/>
    <w:rsid w:val="00CC52BC"/>
    <w:rsid w:val="00CC5344"/>
    <w:rsid w:val="00CC5868"/>
    <w:rsid w:val="00CC5AD0"/>
    <w:rsid w:val="00CC5B36"/>
    <w:rsid w:val="00CC5EFD"/>
    <w:rsid w:val="00CC67FF"/>
    <w:rsid w:val="00CC6BED"/>
    <w:rsid w:val="00CC75CF"/>
    <w:rsid w:val="00CC763D"/>
    <w:rsid w:val="00CC7716"/>
    <w:rsid w:val="00CC7905"/>
    <w:rsid w:val="00CC7B2B"/>
    <w:rsid w:val="00CC7D60"/>
    <w:rsid w:val="00CD0139"/>
    <w:rsid w:val="00CD01FD"/>
    <w:rsid w:val="00CD05AA"/>
    <w:rsid w:val="00CD0696"/>
    <w:rsid w:val="00CD0945"/>
    <w:rsid w:val="00CD0FA3"/>
    <w:rsid w:val="00CD12FF"/>
    <w:rsid w:val="00CD18F1"/>
    <w:rsid w:val="00CD1C54"/>
    <w:rsid w:val="00CD21DC"/>
    <w:rsid w:val="00CD2309"/>
    <w:rsid w:val="00CD2310"/>
    <w:rsid w:val="00CD2544"/>
    <w:rsid w:val="00CD26C0"/>
    <w:rsid w:val="00CD2793"/>
    <w:rsid w:val="00CD2A6C"/>
    <w:rsid w:val="00CD2C50"/>
    <w:rsid w:val="00CD3AFF"/>
    <w:rsid w:val="00CD3B19"/>
    <w:rsid w:val="00CD3BAF"/>
    <w:rsid w:val="00CD3C3B"/>
    <w:rsid w:val="00CD3FB2"/>
    <w:rsid w:val="00CD42CB"/>
    <w:rsid w:val="00CD438D"/>
    <w:rsid w:val="00CD4807"/>
    <w:rsid w:val="00CD4902"/>
    <w:rsid w:val="00CD4C05"/>
    <w:rsid w:val="00CD4DC8"/>
    <w:rsid w:val="00CD4E9A"/>
    <w:rsid w:val="00CD4FDA"/>
    <w:rsid w:val="00CD56FA"/>
    <w:rsid w:val="00CD5736"/>
    <w:rsid w:val="00CD5992"/>
    <w:rsid w:val="00CD5E3F"/>
    <w:rsid w:val="00CD60ED"/>
    <w:rsid w:val="00CD64DB"/>
    <w:rsid w:val="00CD675D"/>
    <w:rsid w:val="00CD697C"/>
    <w:rsid w:val="00CD6BB8"/>
    <w:rsid w:val="00CD6BBC"/>
    <w:rsid w:val="00CD6BBE"/>
    <w:rsid w:val="00CD6D52"/>
    <w:rsid w:val="00CD7321"/>
    <w:rsid w:val="00CD758E"/>
    <w:rsid w:val="00CD76C2"/>
    <w:rsid w:val="00CD7A0D"/>
    <w:rsid w:val="00CD7DE4"/>
    <w:rsid w:val="00CD7F1B"/>
    <w:rsid w:val="00CE02C2"/>
    <w:rsid w:val="00CE07FB"/>
    <w:rsid w:val="00CE0820"/>
    <w:rsid w:val="00CE1230"/>
    <w:rsid w:val="00CE19B2"/>
    <w:rsid w:val="00CE1A94"/>
    <w:rsid w:val="00CE1C7E"/>
    <w:rsid w:val="00CE209D"/>
    <w:rsid w:val="00CE20E9"/>
    <w:rsid w:val="00CE337D"/>
    <w:rsid w:val="00CE38AC"/>
    <w:rsid w:val="00CE4A05"/>
    <w:rsid w:val="00CE5AD4"/>
    <w:rsid w:val="00CE639D"/>
    <w:rsid w:val="00CE6B30"/>
    <w:rsid w:val="00CE6F4D"/>
    <w:rsid w:val="00CE6F96"/>
    <w:rsid w:val="00CE6FBC"/>
    <w:rsid w:val="00CE7332"/>
    <w:rsid w:val="00CE7515"/>
    <w:rsid w:val="00CE7AF6"/>
    <w:rsid w:val="00CE7BC1"/>
    <w:rsid w:val="00CE7E70"/>
    <w:rsid w:val="00CF0075"/>
    <w:rsid w:val="00CF0228"/>
    <w:rsid w:val="00CF04D4"/>
    <w:rsid w:val="00CF04E5"/>
    <w:rsid w:val="00CF0957"/>
    <w:rsid w:val="00CF09E8"/>
    <w:rsid w:val="00CF0B64"/>
    <w:rsid w:val="00CF119F"/>
    <w:rsid w:val="00CF1234"/>
    <w:rsid w:val="00CF15FE"/>
    <w:rsid w:val="00CF2589"/>
    <w:rsid w:val="00CF2937"/>
    <w:rsid w:val="00CF2A9E"/>
    <w:rsid w:val="00CF2BC6"/>
    <w:rsid w:val="00CF2C9D"/>
    <w:rsid w:val="00CF2CCF"/>
    <w:rsid w:val="00CF319D"/>
    <w:rsid w:val="00CF36ED"/>
    <w:rsid w:val="00CF3C7F"/>
    <w:rsid w:val="00CF40FB"/>
    <w:rsid w:val="00CF4430"/>
    <w:rsid w:val="00CF4534"/>
    <w:rsid w:val="00CF46CB"/>
    <w:rsid w:val="00CF4E29"/>
    <w:rsid w:val="00CF52F3"/>
    <w:rsid w:val="00CF53F7"/>
    <w:rsid w:val="00CF5D4B"/>
    <w:rsid w:val="00CF606A"/>
    <w:rsid w:val="00CF677C"/>
    <w:rsid w:val="00CF6823"/>
    <w:rsid w:val="00CF6897"/>
    <w:rsid w:val="00CF6CF3"/>
    <w:rsid w:val="00CF6FD7"/>
    <w:rsid w:val="00CF7822"/>
    <w:rsid w:val="00CF7866"/>
    <w:rsid w:val="00CF79EF"/>
    <w:rsid w:val="00CF7E82"/>
    <w:rsid w:val="00D002C9"/>
    <w:rsid w:val="00D0030F"/>
    <w:rsid w:val="00D00734"/>
    <w:rsid w:val="00D008ED"/>
    <w:rsid w:val="00D00A64"/>
    <w:rsid w:val="00D00BD6"/>
    <w:rsid w:val="00D00E5F"/>
    <w:rsid w:val="00D00F9E"/>
    <w:rsid w:val="00D00FD6"/>
    <w:rsid w:val="00D014B0"/>
    <w:rsid w:val="00D02085"/>
    <w:rsid w:val="00D020ED"/>
    <w:rsid w:val="00D021BE"/>
    <w:rsid w:val="00D02365"/>
    <w:rsid w:val="00D023B9"/>
    <w:rsid w:val="00D023BC"/>
    <w:rsid w:val="00D027CC"/>
    <w:rsid w:val="00D02CE0"/>
    <w:rsid w:val="00D04315"/>
    <w:rsid w:val="00D0449D"/>
    <w:rsid w:val="00D0476C"/>
    <w:rsid w:val="00D04AD5"/>
    <w:rsid w:val="00D05090"/>
    <w:rsid w:val="00D05473"/>
    <w:rsid w:val="00D05706"/>
    <w:rsid w:val="00D05BBC"/>
    <w:rsid w:val="00D05BFB"/>
    <w:rsid w:val="00D05C8B"/>
    <w:rsid w:val="00D06153"/>
    <w:rsid w:val="00D0740E"/>
    <w:rsid w:val="00D079DE"/>
    <w:rsid w:val="00D07C70"/>
    <w:rsid w:val="00D07E18"/>
    <w:rsid w:val="00D07F85"/>
    <w:rsid w:val="00D07FA5"/>
    <w:rsid w:val="00D10115"/>
    <w:rsid w:val="00D10380"/>
    <w:rsid w:val="00D107FD"/>
    <w:rsid w:val="00D108D9"/>
    <w:rsid w:val="00D1109D"/>
    <w:rsid w:val="00D11307"/>
    <w:rsid w:val="00D11503"/>
    <w:rsid w:val="00D11DC9"/>
    <w:rsid w:val="00D11DE1"/>
    <w:rsid w:val="00D11E63"/>
    <w:rsid w:val="00D120C3"/>
    <w:rsid w:val="00D12394"/>
    <w:rsid w:val="00D12520"/>
    <w:rsid w:val="00D12650"/>
    <w:rsid w:val="00D126FB"/>
    <w:rsid w:val="00D12718"/>
    <w:rsid w:val="00D13104"/>
    <w:rsid w:val="00D1344E"/>
    <w:rsid w:val="00D137F8"/>
    <w:rsid w:val="00D14897"/>
    <w:rsid w:val="00D14A3E"/>
    <w:rsid w:val="00D153BF"/>
    <w:rsid w:val="00D153D0"/>
    <w:rsid w:val="00D15551"/>
    <w:rsid w:val="00D15B5D"/>
    <w:rsid w:val="00D15D79"/>
    <w:rsid w:val="00D15F50"/>
    <w:rsid w:val="00D1664D"/>
    <w:rsid w:val="00D167E1"/>
    <w:rsid w:val="00D16D01"/>
    <w:rsid w:val="00D16E37"/>
    <w:rsid w:val="00D17630"/>
    <w:rsid w:val="00D1770F"/>
    <w:rsid w:val="00D17B3C"/>
    <w:rsid w:val="00D20442"/>
    <w:rsid w:val="00D2050D"/>
    <w:rsid w:val="00D207DC"/>
    <w:rsid w:val="00D20B45"/>
    <w:rsid w:val="00D20D3D"/>
    <w:rsid w:val="00D213F3"/>
    <w:rsid w:val="00D216E0"/>
    <w:rsid w:val="00D2182E"/>
    <w:rsid w:val="00D221C3"/>
    <w:rsid w:val="00D22571"/>
    <w:rsid w:val="00D22F68"/>
    <w:rsid w:val="00D24086"/>
    <w:rsid w:val="00D24683"/>
    <w:rsid w:val="00D24707"/>
    <w:rsid w:val="00D24DA6"/>
    <w:rsid w:val="00D25116"/>
    <w:rsid w:val="00D25170"/>
    <w:rsid w:val="00D25C6B"/>
    <w:rsid w:val="00D261CB"/>
    <w:rsid w:val="00D267BF"/>
    <w:rsid w:val="00D26C25"/>
    <w:rsid w:val="00D26D21"/>
    <w:rsid w:val="00D271E1"/>
    <w:rsid w:val="00D2752A"/>
    <w:rsid w:val="00D27607"/>
    <w:rsid w:val="00D27648"/>
    <w:rsid w:val="00D277A5"/>
    <w:rsid w:val="00D27B58"/>
    <w:rsid w:val="00D27D10"/>
    <w:rsid w:val="00D300A0"/>
    <w:rsid w:val="00D302A6"/>
    <w:rsid w:val="00D305E1"/>
    <w:rsid w:val="00D30749"/>
    <w:rsid w:val="00D30DA6"/>
    <w:rsid w:val="00D310E1"/>
    <w:rsid w:val="00D315AE"/>
    <w:rsid w:val="00D31925"/>
    <w:rsid w:val="00D31C0B"/>
    <w:rsid w:val="00D31C69"/>
    <w:rsid w:val="00D31FD8"/>
    <w:rsid w:val="00D3251F"/>
    <w:rsid w:val="00D32683"/>
    <w:rsid w:val="00D32806"/>
    <w:rsid w:val="00D32968"/>
    <w:rsid w:val="00D3327D"/>
    <w:rsid w:val="00D3328F"/>
    <w:rsid w:val="00D33773"/>
    <w:rsid w:val="00D341F8"/>
    <w:rsid w:val="00D34305"/>
    <w:rsid w:val="00D343DF"/>
    <w:rsid w:val="00D34B2B"/>
    <w:rsid w:val="00D34C07"/>
    <w:rsid w:val="00D350EE"/>
    <w:rsid w:val="00D351E1"/>
    <w:rsid w:val="00D35A78"/>
    <w:rsid w:val="00D35A84"/>
    <w:rsid w:val="00D35AE7"/>
    <w:rsid w:val="00D35C7E"/>
    <w:rsid w:val="00D367E4"/>
    <w:rsid w:val="00D36808"/>
    <w:rsid w:val="00D36C2A"/>
    <w:rsid w:val="00D36D8C"/>
    <w:rsid w:val="00D37216"/>
    <w:rsid w:val="00D37471"/>
    <w:rsid w:val="00D4041F"/>
    <w:rsid w:val="00D405CF"/>
    <w:rsid w:val="00D406FE"/>
    <w:rsid w:val="00D40FC0"/>
    <w:rsid w:val="00D41123"/>
    <w:rsid w:val="00D4112D"/>
    <w:rsid w:val="00D41199"/>
    <w:rsid w:val="00D414EE"/>
    <w:rsid w:val="00D417FD"/>
    <w:rsid w:val="00D4181A"/>
    <w:rsid w:val="00D41A7A"/>
    <w:rsid w:val="00D41ACE"/>
    <w:rsid w:val="00D41AE6"/>
    <w:rsid w:val="00D41E22"/>
    <w:rsid w:val="00D421F6"/>
    <w:rsid w:val="00D4235F"/>
    <w:rsid w:val="00D423E9"/>
    <w:rsid w:val="00D42466"/>
    <w:rsid w:val="00D4288F"/>
    <w:rsid w:val="00D42C96"/>
    <w:rsid w:val="00D42CBC"/>
    <w:rsid w:val="00D42CDF"/>
    <w:rsid w:val="00D43017"/>
    <w:rsid w:val="00D4358E"/>
    <w:rsid w:val="00D43666"/>
    <w:rsid w:val="00D43817"/>
    <w:rsid w:val="00D4404D"/>
    <w:rsid w:val="00D44302"/>
    <w:rsid w:val="00D44DBF"/>
    <w:rsid w:val="00D454E0"/>
    <w:rsid w:val="00D4595F"/>
    <w:rsid w:val="00D4605D"/>
    <w:rsid w:val="00D46080"/>
    <w:rsid w:val="00D461CB"/>
    <w:rsid w:val="00D463E6"/>
    <w:rsid w:val="00D463EE"/>
    <w:rsid w:val="00D4679B"/>
    <w:rsid w:val="00D46886"/>
    <w:rsid w:val="00D46DAB"/>
    <w:rsid w:val="00D470E1"/>
    <w:rsid w:val="00D47397"/>
    <w:rsid w:val="00D473B3"/>
    <w:rsid w:val="00D473FC"/>
    <w:rsid w:val="00D47E30"/>
    <w:rsid w:val="00D50214"/>
    <w:rsid w:val="00D507BA"/>
    <w:rsid w:val="00D507C4"/>
    <w:rsid w:val="00D50958"/>
    <w:rsid w:val="00D515CE"/>
    <w:rsid w:val="00D5231B"/>
    <w:rsid w:val="00D52A97"/>
    <w:rsid w:val="00D52AE5"/>
    <w:rsid w:val="00D52B53"/>
    <w:rsid w:val="00D52EAB"/>
    <w:rsid w:val="00D53268"/>
    <w:rsid w:val="00D532C6"/>
    <w:rsid w:val="00D534A2"/>
    <w:rsid w:val="00D53928"/>
    <w:rsid w:val="00D545DB"/>
    <w:rsid w:val="00D54EA9"/>
    <w:rsid w:val="00D5505B"/>
    <w:rsid w:val="00D5570E"/>
    <w:rsid w:val="00D55B27"/>
    <w:rsid w:val="00D56046"/>
    <w:rsid w:val="00D563F2"/>
    <w:rsid w:val="00D56734"/>
    <w:rsid w:val="00D567C6"/>
    <w:rsid w:val="00D56874"/>
    <w:rsid w:val="00D56BBF"/>
    <w:rsid w:val="00D56C34"/>
    <w:rsid w:val="00D570E6"/>
    <w:rsid w:val="00D5737F"/>
    <w:rsid w:val="00D577C1"/>
    <w:rsid w:val="00D57826"/>
    <w:rsid w:val="00D579CF"/>
    <w:rsid w:val="00D57B38"/>
    <w:rsid w:val="00D57C93"/>
    <w:rsid w:val="00D57DFF"/>
    <w:rsid w:val="00D57EDC"/>
    <w:rsid w:val="00D6005D"/>
    <w:rsid w:val="00D600E1"/>
    <w:rsid w:val="00D6015D"/>
    <w:rsid w:val="00D60410"/>
    <w:rsid w:val="00D60751"/>
    <w:rsid w:val="00D607D9"/>
    <w:rsid w:val="00D6105C"/>
    <w:rsid w:val="00D61432"/>
    <w:rsid w:val="00D6164C"/>
    <w:rsid w:val="00D61F91"/>
    <w:rsid w:val="00D6263B"/>
    <w:rsid w:val="00D62825"/>
    <w:rsid w:val="00D62BF5"/>
    <w:rsid w:val="00D63290"/>
    <w:rsid w:val="00D6331A"/>
    <w:rsid w:val="00D63645"/>
    <w:rsid w:val="00D63961"/>
    <w:rsid w:val="00D63D65"/>
    <w:rsid w:val="00D63D7C"/>
    <w:rsid w:val="00D6403C"/>
    <w:rsid w:val="00D640A6"/>
    <w:rsid w:val="00D64107"/>
    <w:rsid w:val="00D64188"/>
    <w:rsid w:val="00D641F1"/>
    <w:rsid w:val="00D64296"/>
    <w:rsid w:val="00D64595"/>
    <w:rsid w:val="00D647B0"/>
    <w:rsid w:val="00D647F2"/>
    <w:rsid w:val="00D64913"/>
    <w:rsid w:val="00D64940"/>
    <w:rsid w:val="00D64B34"/>
    <w:rsid w:val="00D64EF5"/>
    <w:rsid w:val="00D65067"/>
    <w:rsid w:val="00D65192"/>
    <w:rsid w:val="00D6563D"/>
    <w:rsid w:val="00D658F0"/>
    <w:rsid w:val="00D65AF1"/>
    <w:rsid w:val="00D66B9C"/>
    <w:rsid w:val="00D66D32"/>
    <w:rsid w:val="00D66D58"/>
    <w:rsid w:val="00D67482"/>
    <w:rsid w:val="00D676B4"/>
    <w:rsid w:val="00D67847"/>
    <w:rsid w:val="00D67B7B"/>
    <w:rsid w:val="00D67DCC"/>
    <w:rsid w:val="00D70571"/>
    <w:rsid w:val="00D7060E"/>
    <w:rsid w:val="00D70820"/>
    <w:rsid w:val="00D70BA4"/>
    <w:rsid w:val="00D7111E"/>
    <w:rsid w:val="00D716F5"/>
    <w:rsid w:val="00D71766"/>
    <w:rsid w:val="00D722F7"/>
    <w:rsid w:val="00D726AA"/>
    <w:rsid w:val="00D73045"/>
    <w:rsid w:val="00D731FF"/>
    <w:rsid w:val="00D7364F"/>
    <w:rsid w:val="00D73AC5"/>
    <w:rsid w:val="00D73C06"/>
    <w:rsid w:val="00D73D1F"/>
    <w:rsid w:val="00D74595"/>
    <w:rsid w:val="00D74A7C"/>
    <w:rsid w:val="00D74AA7"/>
    <w:rsid w:val="00D7524A"/>
    <w:rsid w:val="00D752E0"/>
    <w:rsid w:val="00D75675"/>
    <w:rsid w:val="00D7571B"/>
    <w:rsid w:val="00D75B9B"/>
    <w:rsid w:val="00D761C5"/>
    <w:rsid w:val="00D76366"/>
    <w:rsid w:val="00D766BC"/>
    <w:rsid w:val="00D768C5"/>
    <w:rsid w:val="00D76F83"/>
    <w:rsid w:val="00D76FCF"/>
    <w:rsid w:val="00D77070"/>
    <w:rsid w:val="00D773CD"/>
    <w:rsid w:val="00D77422"/>
    <w:rsid w:val="00D7757A"/>
    <w:rsid w:val="00D77BE6"/>
    <w:rsid w:val="00D77EBD"/>
    <w:rsid w:val="00D77FA9"/>
    <w:rsid w:val="00D80045"/>
    <w:rsid w:val="00D80289"/>
    <w:rsid w:val="00D80597"/>
    <w:rsid w:val="00D80853"/>
    <w:rsid w:val="00D80B9B"/>
    <w:rsid w:val="00D81083"/>
    <w:rsid w:val="00D81104"/>
    <w:rsid w:val="00D814CB"/>
    <w:rsid w:val="00D8172A"/>
    <w:rsid w:val="00D81D60"/>
    <w:rsid w:val="00D81E09"/>
    <w:rsid w:val="00D827D9"/>
    <w:rsid w:val="00D827F6"/>
    <w:rsid w:val="00D82958"/>
    <w:rsid w:val="00D82F83"/>
    <w:rsid w:val="00D83077"/>
    <w:rsid w:val="00D8315D"/>
    <w:rsid w:val="00D8345E"/>
    <w:rsid w:val="00D83EFE"/>
    <w:rsid w:val="00D84226"/>
    <w:rsid w:val="00D84334"/>
    <w:rsid w:val="00D84502"/>
    <w:rsid w:val="00D85118"/>
    <w:rsid w:val="00D85445"/>
    <w:rsid w:val="00D8559E"/>
    <w:rsid w:val="00D85987"/>
    <w:rsid w:val="00D85B4E"/>
    <w:rsid w:val="00D85FE5"/>
    <w:rsid w:val="00D87361"/>
    <w:rsid w:val="00D875BB"/>
    <w:rsid w:val="00D87811"/>
    <w:rsid w:val="00D87DBE"/>
    <w:rsid w:val="00D90BA7"/>
    <w:rsid w:val="00D90D32"/>
    <w:rsid w:val="00D911F2"/>
    <w:rsid w:val="00D912D3"/>
    <w:rsid w:val="00D91310"/>
    <w:rsid w:val="00D91328"/>
    <w:rsid w:val="00D91C8D"/>
    <w:rsid w:val="00D92131"/>
    <w:rsid w:val="00D92246"/>
    <w:rsid w:val="00D9240A"/>
    <w:rsid w:val="00D92713"/>
    <w:rsid w:val="00D92949"/>
    <w:rsid w:val="00D93114"/>
    <w:rsid w:val="00D94331"/>
    <w:rsid w:val="00D943A3"/>
    <w:rsid w:val="00D94A4E"/>
    <w:rsid w:val="00D94C47"/>
    <w:rsid w:val="00D95D56"/>
    <w:rsid w:val="00D95E74"/>
    <w:rsid w:val="00D96456"/>
    <w:rsid w:val="00D966AB"/>
    <w:rsid w:val="00D9678F"/>
    <w:rsid w:val="00D9697D"/>
    <w:rsid w:val="00D9724C"/>
    <w:rsid w:val="00D97470"/>
    <w:rsid w:val="00D976CA"/>
    <w:rsid w:val="00DA0014"/>
    <w:rsid w:val="00DA05AC"/>
    <w:rsid w:val="00DA08F5"/>
    <w:rsid w:val="00DA09A3"/>
    <w:rsid w:val="00DA0AEC"/>
    <w:rsid w:val="00DA0D14"/>
    <w:rsid w:val="00DA0EDF"/>
    <w:rsid w:val="00DA24D0"/>
    <w:rsid w:val="00DA260F"/>
    <w:rsid w:val="00DA2916"/>
    <w:rsid w:val="00DA298F"/>
    <w:rsid w:val="00DA2A36"/>
    <w:rsid w:val="00DA2DF2"/>
    <w:rsid w:val="00DA2F2C"/>
    <w:rsid w:val="00DA30C7"/>
    <w:rsid w:val="00DA31DF"/>
    <w:rsid w:val="00DA321E"/>
    <w:rsid w:val="00DA3740"/>
    <w:rsid w:val="00DA3916"/>
    <w:rsid w:val="00DA39C9"/>
    <w:rsid w:val="00DA43CE"/>
    <w:rsid w:val="00DA45CD"/>
    <w:rsid w:val="00DA4894"/>
    <w:rsid w:val="00DA4AD8"/>
    <w:rsid w:val="00DA4B0D"/>
    <w:rsid w:val="00DA4B65"/>
    <w:rsid w:val="00DA51B7"/>
    <w:rsid w:val="00DA5672"/>
    <w:rsid w:val="00DA5B1B"/>
    <w:rsid w:val="00DA5B59"/>
    <w:rsid w:val="00DA5D77"/>
    <w:rsid w:val="00DA62D7"/>
    <w:rsid w:val="00DA6C20"/>
    <w:rsid w:val="00DA6CDC"/>
    <w:rsid w:val="00DA6EAE"/>
    <w:rsid w:val="00DA6F6C"/>
    <w:rsid w:val="00DA72C2"/>
    <w:rsid w:val="00DA779F"/>
    <w:rsid w:val="00DA784A"/>
    <w:rsid w:val="00DA7D71"/>
    <w:rsid w:val="00DB00F7"/>
    <w:rsid w:val="00DB02BF"/>
    <w:rsid w:val="00DB089E"/>
    <w:rsid w:val="00DB0AEE"/>
    <w:rsid w:val="00DB115C"/>
    <w:rsid w:val="00DB14B7"/>
    <w:rsid w:val="00DB1758"/>
    <w:rsid w:val="00DB1A53"/>
    <w:rsid w:val="00DB1A60"/>
    <w:rsid w:val="00DB1CB5"/>
    <w:rsid w:val="00DB1CCA"/>
    <w:rsid w:val="00DB1E2E"/>
    <w:rsid w:val="00DB1E78"/>
    <w:rsid w:val="00DB210A"/>
    <w:rsid w:val="00DB25E5"/>
    <w:rsid w:val="00DB299B"/>
    <w:rsid w:val="00DB2A01"/>
    <w:rsid w:val="00DB2B84"/>
    <w:rsid w:val="00DB2E06"/>
    <w:rsid w:val="00DB2EEA"/>
    <w:rsid w:val="00DB3119"/>
    <w:rsid w:val="00DB3134"/>
    <w:rsid w:val="00DB3642"/>
    <w:rsid w:val="00DB41A2"/>
    <w:rsid w:val="00DB4376"/>
    <w:rsid w:val="00DB4AD6"/>
    <w:rsid w:val="00DB4CF3"/>
    <w:rsid w:val="00DB5BFE"/>
    <w:rsid w:val="00DB5F2B"/>
    <w:rsid w:val="00DB617A"/>
    <w:rsid w:val="00DB6529"/>
    <w:rsid w:val="00DB66A0"/>
    <w:rsid w:val="00DB69C0"/>
    <w:rsid w:val="00DB6EC2"/>
    <w:rsid w:val="00DB6ED6"/>
    <w:rsid w:val="00DB718C"/>
    <w:rsid w:val="00DB773A"/>
    <w:rsid w:val="00DB79DF"/>
    <w:rsid w:val="00DB7AA9"/>
    <w:rsid w:val="00DB7FA7"/>
    <w:rsid w:val="00DC02C7"/>
    <w:rsid w:val="00DC0DCB"/>
    <w:rsid w:val="00DC0E79"/>
    <w:rsid w:val="00DC1D75"/>
    <w:rsid w:val="00DC22AE"/>
    <w:rsid w:val="00DC22AF"/>
    <w:rsid w:val="00DC24DA"/>
    <w:rsid w:val="00DC2C5E"/>
    <w:rsid w:val="00DC2E2D"/>
    <w:rsid w:val="00DC32EB"/>
    <w:rsid w:val="00DC374E"/>
    <w:rsid w:val="00DC378B"/>
    <w:rsid w:val="00DC3AEE"/>
    <w:rsid w:val="00DC3CFA"/>
    <w:rsid w:val="00DC3D7A"/>
    <w:rsid w:val="00DC4877"/>
    <w:rsid w:val="00DC4A0C"/>
    <w:rsid w:val="00DC4F7E"/>
    <w:rsid w:val="00DC50E3"/>
    <w:rsid w:val="00DC53EA"/>
    <w:rsid w:val="00DC5AC0"/>
    <w:rsid w:val="00DC6143"/>
    <w:rsid w:val="00DC62D8"/>
    <w:rsid w:val="00DC6506"/>
    <w:rsid w:val="00DC6841"/>
    <w:rsid w:val="00DC6936"/>
    <w:rsid w:val="00DC7352"/>
    <w:rsid w:val="00DC73FF"/>
    <w:rsid w:val="00DC749B"/>
    <w:rsid w:val="00DC7AA0"/>
    <w:rsid w:val="00DC7B77"/>
    <w:rsid w:val="00DC7E39"/>
    <w:rsid w:val="00DD0471"/>
    <w:rsid w:val="00DD0663"/>
    <w:rsid w:val="00DD090E"/>
    <w:rsid w:val="00DD0EDE"/>
    <w:rsid w:val="00DD15FB"/>
    <w:rsid w:val="00DD16E1"/>
    <w:rsid w:val="00DD1F57"/>
    <w:rsid w:val="00DD2074"/>
    <w:rsid w:val="00DD2198"/>
    <w:rsid w:val="00DD2AE0"/>
    <w:rsid w:val="00DD3081"/>
    <w:rsid w:val="00DD357F"/>
    <w:rsid w:val="00DD3617"/>
    <w:rsid w:val="00DD378C"/>
    <w:rsid w:val="00DD3863"/>
    <w:rsid w:val="00DD4278"/>
    <w:rsid w:val="00DD49E3"/>
    <w:rsid w:val="00DD4CA4"/>
    <w:rsid w:val="00DD4EE3"/>
    <w:rsid w:val="00DD53B0"/>
    <w:rsid w:val="00DD53B2"/>
    <w:rsid w:val="00DD5BD8"/>
    <w:rsid w:val="00DD6976"/>
    <w:rsid w:val="00DD6BC9"/>
    <w:rsid w:val="00DD6CAC"/>
    <w:rsid w:val="00DD6EDD"/>
    <w:rsid w:val="00DD71B5"/>
    <w:rsid w:val="00DD7280"/>
    <w:rsid w:val="00DD74FF"/>
    <w:rsid w:val="00DD79AF"/>
    <w:rsid w:val="00DD7A76"/>
    <w:rsid w:val="00DD7DBD"/>
    <w:rsid w:val="00DE0782"/>
    <w:rsid w:val="00DE0913"/>
    <w:rsid w:val="00DE09D5"/>
    <w:rsid w:val="00DE0C39"/>
    <w:rsid w:val="00DE0C6E"/>
    <w:rsid w:val="00DE0CA8"/>
    <w:rsid w:val="00DE115B"/>
    <w:rsid w:val="00DE139E"/>
    <w:rsid w:val="00DE13A5"/>
    <w:rsid w:val="00DE14D0"/>
    <w:rsid w:val="00DE1508"/>
    <w:rsid w:val="00DE1B1A"/>
    <w:rsid w:val="00DE2924"/>
    <w:rsid w:val="00DE32BF"/>
    <w:rsid w:val="00DE3374"/>
    <w:rsid w:val="00DE35B5"/>
    <w:rsid w:val="00DE368E"/>
    <w:rsid w:val="00DE36C7"/>
    <w:rsid w:val="00DE3807"/>
    <w:rsid w:val="00DE38A4"/>
    <w:rsid w:val="00DE3E52"/>
    <w:rsid w:val="00DE4037"/>
    <w:rsid w:val="00DE41C6"/>
    <w:rsid w:val="00DE4447"/>
    <w:rsid w:val="00DE4544"/>
    <w:rsid w:val="00DE4836"/>
    <w:rsid w:val="00DE4841"/>
    <w:rsid w:val="00DE4A7B"/>
    <w:rsid w:val="00DE4E3E"/>
    <w:rsid w:val="00DE4E62"/>
    <w:rsid w:val="00DE5468"/>
    <w:rsid w:val="00DE5FD0"/>
    <w:rsid w:val="00DE6325"/>
    <w:rsid w:val="00DE6932"/>
    <w:rsid w:val="00DE6BB3"/>
    <w:rsid w:val="00DE6C43"/>
    <w:rsid w:val="00DE6F93"/>
    <w:rsid w:val="00DE7308"/>
    <w:rsid w:val="00DE7938"/>
    <w:rsid w:val="00DE793F"/>
    <w:rsid w:val="00DE7F3F"/>
    <w:rsid w:val="00DE7FF8"/>
    <w:rsid w:val="00DF0097"/>
    <w:rsid w:val="00DF04FA"/>
    <w:rsid w:val="00DF06D7"/>
    <w:rsid w:val="00DF147A"/>
    <w:rsid w:val="00DF1B0B"/>
    <w:rsid w:val="00DF1B9E"/>
    <w:rsid w:val="00DF1BC2"/>
    <w:rsid w:val="00DF272B"/>
    <w:rsid w:val="00DF365E"/>
    <w:rsid w:val="00DF389A"/>
    <w:rsid w:val="00DF3C00"/>
    <w:rsid w:val="00DF3D14"/>
    <w:rsid w:val="00DF3F95"/>
    <w:rsid w:val="00DF4094"/>
    <w:rsid w:val="00DF40F5"/>
    <w:rsid w:val="00DF4431"/>
    <w:rsid w:val="00DF495D"/>
    <w:rsid w:val="00DF4F5D"/>
    <w:rsid w:val="00DF4FC6"/>
    <w:rsid w:val="00DF4FD1"/>
    <w:rsid w:val="00DF545C"/>
    <w:rsid w:val="00DF5727"/>
    <w:rsid w:val="00DF5CF0"/>
    <w:rsid w:val="00DF621D"/>
    <w:rsid w:val="00DF6303"/>
    <w:rsid w:val="00DF641D"/>
    <w:rsid w:val="00DF6561"/>
    <w:rsid w:val="00DF6752"/>
    <w:rsid w:val="00DF6779"/>
    <w:rsid w:val="00DF6DA3"/>
    <w:rsid w:val="00DF72CE"/>
    <w:rsid w:val="00DF7846"/>
    <w:rsid w:val="00DF79A2"/>
    <w:rsid w:val="00DF7C43"/>
    <w:rsid w:val="00DF7E39"/>
    <w:rsid w:val="00DF7E97"/>
    <w:rsid w:val="00E00BAC"/>
    <w:rsid w:val="00E012BA"/>
    <w:rsid w:val="00E01327"/>
    <w:rsid w:val="00E01430"/>
    <w:rsid w:val="00E027F8"/>
    <w:rsid w:val="00E02832"/>
    <w:rsid w:val="00E02CFD"/>
    <w:rsid w:val="00E03B05"/>
    <w:rsid w:val="00E03B45"/>
    <w:rsid w:val="00E03D1C"/>
    <w:rsid w:val="00E03D63"/>
    <w:rsid w:val="00E0412F"/>
    <w:rsid w:val="00E0436C"/>
    <w:rsid w:val="00E04D6C"/>
    <w:rsid w:val="00E04EDB"/>
    <w:rsid w:val="00E04F65"/>
    <w:rsid w:val="00E050E1"/>
    <w:rsid w:val="00E0543B"/>
    <w:rsid w:val="00E055D5"/>
    <w:rsid w:val="00E057EE"/>
    <w:rsid w:val="00E05BCB"/>
    <w:rsid w:val="00E05C97"/>
    <w:rsid w:val="00E05D4D"/>
    <w:rsid w:val="00E06086"/>
    <w:rsid w:val="00E0656B"/>
    <w:rsid w:val="00E06B4E"/>
    <w:rsid w:val="00E06DA5"/>
    <w:rsid w:val="00E0708C"/>
    <w:rsid w:val="00E07237"/>
    <w:rsid w:val="00E07400"/>
    <w:rsid w:val="00E0749E"/>
    <w:rsid w:val="00E07E8A"/>
    <w:rsid w:val="00E07FC7"/>
    <w:rsid w:val="00E1065E"/>
    <w:rsid w:val="00E10718"/>
    <w:rsid w:val="00E10768"/>
    <w:rsid w:val="00E107FA"/>
    <w:rsid w:val="00E10BCD"/>
    <w:rsid w:val="00E10F3C"/>
    <w:rsid w:val="00E1122E"/>
    <w:rsid w:val="00E114A4"/>
    <w:rsid w:val="00E119AA"/>
    <w:rsid w:val="00E119CC"/>
    <w:rsid w:val="00E11A47"/>
    <w:rsid w:val="00E11DBE"/>
    <w:rsid w:val="00E11F38"/>
    <w:rsid w:val="00E1227C"/>
    <w:rsid w:val="00E12B9E"/>
    <w:rsid w:val="00E1304B"/>
    <w:rsid w:val="00E13218"/>
    <w:rsid w:val="00E13474"/>
    <w:rsid w:val="00E1348A"/>
    <w:rsid w:val="00E13958"/>
    <w:rsid w:val="00E13B57"/>
    <w:rsid w:val="00E13B6E"/>
    <w:rsid w:val="00E13D4B"/>
    <w:rsid w:val="00E1428F"/>
    <w:rsid w:val="00E1447C"/>
    <w:rsid w:val="00E148E9"/>
    <w:rsid w:val="00E14B6C"/>
    <w:rsid w:val="00E1547B"/>
    <w:rsid w:val="00E15556"/>
    <w:rsid w:val="00E15799"/>
    <w:rsid w:val="00E15C68"/>
    <w:rsid w:val="00E15C7E"/>
    <w:rsid w:val="00E15EC9"/>
    <w:rsid w:val="00E16282"/>
    <w:rsid w:val="00E16416"/>
    <w:rsid w:val="00E16606"/>
    <w:rsid w:val="00E16823"/>
    <w:rsid w:val="00E1691F"/>
    <w:rsid w:val="00E16A8B"/>
    <w:rsid w:val="00E17454"/>
    <w:rsid w:val="00E17507"/>
    <w:rsid w:val="00E17591"/>
    <w:rsid w:val="00E17AEF"/>
    <w:rsid w:val="00E201E6"/>
    <w:rsid w:val="00E2028D"/>
    <w:rsid w:val="00E211CB"/>
    <w:rsid w:val="00E21772"/>
    <w:rsid w:val="00E22086"/>
    <w:rsid w:val="00E220E5"/>
    <w:rsid w:val="00E223F2"/>
    <w:rsid w:val="00E22452"/>
    <w:rsid w:val="00E22680"/>
    <w:rsid w:val="00E22BD8"/>
    <w:rsid w:val="00E22D75"/>
    <w:rsid w:val="00E22ED2"/>
    <w:rsid w:val="00E22F81"/>
    <w:rsid w:val="00E23140"/>
    <w:rsid w:val="00E231C3"/>
    <w:rsid w:val="00E23391"/>
    <w:rsid w:val="00E23432"/>
    <w:rsid w:val="00E23EA2"/>
    <w:rsid w:val="00E249BB"/>
    <w:rsid w:val="00E24FF8"/>
    <w:rsid w:val="00E25731"/>
    <w:rsid w:val="00E2573D"/>
    <w:rsid w:val="00E25759"/>
    <w:rsid w:val="00E26292"/>
    <w:rsid w:val="00E262B0"/>
    <w:rsid w:val="00E2687C"/>
    <w:rsid w:val="00E26A10"/>
    <w:rsid w:val="00E26A48"/>
    <w:rsid w:val="00E26CCD"/>
    <w:rsid w:val="00E270D8"/>
    <w:rsid w:val="00E27155"/>
    <w:rsid w:val="00E27C7A"/>
    <w:rsid w:val="00E27ECE"/>
    <w:rsid w:val="00E30216"/>
    <w:rsid w:val="00E30369"/>
    <w:rsid w:val="00E309E9"/>
    <w:rsid w:val="00E30C62"/>
    <w:rsid w:val="00E30E62"/>
    <w:rsid w:val="00E313AC"/>
    <w:rsid w:val="00E318CA"/>
    <w:rsid w:val="00E31A4C"/>
    <w:rsid w:val="00E31BFC"/>
    <w:rsid w:val="00E32056"/>
    <w:rsid w:val="00E324D5"/>
    <w:rsid w:val="00E32525"/>
    <w:rsid w:val="00E32841"/>
    <w:rsid w:val="00E32C9A"/>
    <w:rsid w:val="00E33002"/>
    <w:rsid w:val="00E3304A"/>
    <w:rsid w:val="00E331EA"/>
    <w:rsid w:val="00E33815"/>
    <w:rsid w:val="00E33EF6"/>
    <w:rsid w:val="00E33F18"/>
    <w:rsid w:val="00E33F6D"/>
    <w:rsid w:val="00E34468"/>
    <w:rsid w:val="00E3451A"/>
    <w:rsid w:val="00E3461F"/>
    <w:rsid w:val="00E3463D"/>
    <w:rsid w:val="00E34864"/>
    <w:rsid w:val="00E34988"/>
    <w:rsid w:val="00E34A97"/>
    <w:rsid w:val="00E34E83"/>
    <w:rsid w:val="00E3507E"/>
    <w:rsid w:val="00E350BD"/>
    <w:rsid w:val="00E35193"/>
    <w:rsid w:val="00E35990"/>
    <w:rsid w:val="00E35C66"/>
    <w:rsid w:val="00E36007"/>
    <w:rsid w:val="00E36069"/>
    <w:rsid w:val="00E361AD"/>
    <w:rsid w:val="00E369B9"/>
    <w:rsid w:val="00E36B0F"/>
    <w:rsid w:val="00E36F3C"/>
    <w:rsid w:val="00E36F47"/>
    <w:rsid w:val="00E36F8F"/>
    <w:rsid w:val="00E3705E"/>
    <w:rsid w:val="00E37662"/>
    <w:rsid w:val="00E37682"/>
    <w:rsid w:val="00E37774"/>
    <w:rsid w:val="00E37AA8"/>
    <w:rsid w:val="00E400DC"/>
    <w:rsid w:val="00E40376"/>
    <w:rsid w:val="00E4039C"/>
    <w:rsid w:val="00E40699"/>
    <w:rsid w:val="00E406ED"/>
    <w:rsid w:val="00E40777"/>
    <w:rsid w:val="00E4079E"/>
    <w:rsid w:val="00E4089E"/>
    <w:rsid w:val="00E40B3A"/>
    <w:rsid w:val="00E40D47"/>
    <w:rsid w:val="00E40F16"/>
    <w:rsid w:val="00E4101D"/>
    <w:rsid w:val="00E412BE"/>
    <w:rsid w:val="00E41B32"/>
    <w:rsid w:val="00E41B3D"/>
    <w:rsid w:val="00E41D0B"/>
    <w:rsid w:val="00E4216C"/>
    <w:rsid w:val="00E4226E"/>
    <w:rsid w:val="00E4239A"/>
    <w:rsid w:val="00E42638"/>
    <w:rsid w:val="00E42BFB"/>
    <w:rsid w:val="00E42F57"/>
    <w:rsid w:val="00E430B7"/>
    <w:rsid w:val="00E4348C"/>
    <w:rsid w:val="00E43799"/>
    <w:rsid w:val="00E43EEB"/>
    <w:rsid w:val="00E43FCC"/>
    <w:rsid w:val="00E44123"/>
    <w:rsid w:val="00E444AA"/>
    <w:rsid w:val="00E4454E"/>
    <w:rsid w:val="00E447AF"/>
    <w:rsid w:val="00E44835"/>
    <w:rsid w:val="00E44A09"/>
    <w:rsid w:val="00E450D8"/>
    <w:rsid w:val="00E459A9"/>
    <w:rsid w:val="00E45A82"/>
    <w:rsid w:val="00E45B4F"/>
    <w:rsid w:val="00E4667C"/>
    <w:rsid w:val="00E469CF"/>
    <w:rsid w:val="00E46D46"/>
    <w:rsid w:val="00E47689"/>
    <w:rsid w:val="00E477FB"/>
    <w:rsid w:val="00E47C79"/>
    <w:rsid w:val="00E47F9B"/>
    <w:rsid w:val="00E5017E"/>
    <w:rsid w:val="00E5028E"/>
    <w:rsid w:val="00E50965"/>
    <w:rsid w:val="00E50B7F"/>
    <w:rsid w:val="00E50DFF"/>
    <w:rsid w:val="00E51BB1"/>
    <w:rsid w:val="00E51C33"/>
    <w:rsid w:val="00E52445"/>
    <w:rsid w:val="00E52509"/>
    <w:rsid w:val="00E525D4"/>
    <w:rsid w:val="00E529F9"/>
    <w:rsid w:val="00E5325D"/>
    <w:rsid w:val="00E5382E"/>
    <w:rsid w:val="00E5383C"/>
    <w:rsid w:val="00E53848"/>
    <w:rsid w:val="00E5396D"/>
    <w:rsid w:val="00E53E97"/>
    <w:rsid w:val="00E5421A"/>
    <w:rsid w:val="00E54CB0"/>
    <w:rsid w:val="00E54F02"/>
    <w:rsid w:val="00E54F32"/>
    <w:rsid w:val="00E55141"/>
    <w:rsid w:val="00E55427"/>
    <w:rsid w:val="00E5552A"/>
    <w:rsid w:val="00E55F7B"/>
    <w:rsid w:val="00E569C0"/>
    <w:rsid w:val="00E5717B"/>
    <w:rsid w:val="00E5753C"/>
    <w:rsid w:val="00E57A7E"/>
    <w:rsid w:val="00E57CC9"/>
    <w:rsid w:val="00E57D15"/>
    <w:rsid w:val="00E57E30"/>
    <w:rsid w:val="00E600E8"/>
    <w:rsid w:val="00E60123"/>
    <w:rsid w:val="00E601B9"/>
    <w:rsid w:val="00E603A9"/>
    <w:rsid w:val="00E6040E"/>
    <w:rsid w:val="00E6047E"/>
    <w:rsid w:val="00E60B28"/>
    <w:rsid w:val="00E60BDE"/>
    <w:rsid w:val="00E6122D"/>
    <w:rsid w:val="00E61582"/>
    <w:rsid w:val="00E62066"/>
    <w:rsid w:val="00E62AF3"/>
    <w:rsid w:val="00E62E5C"/>
    <w:rsid w:val="00E62F78"/>
    <w:rsid w:val="00E632CD"/>
    <w:rsid w:val="00E63570"/>
    <w:rsid w:val="00E6366B"/>
    <w:rsid w:val="00E63983"/>
    <w:rsid w:val="00E63D63"/>
    <w:rsid w:val="00E63E8D"/>
    <w:rsid w:val="00E640E8"/>
    <w:rsid w:val="00E64279"/>
    <w:rsid w:val="00E645EB"/>
    <w:rsid w:val="00E64A89"/>
    <w:rsid w:val="00E64C0B"/>
    <w:rsid w:val="00E650DA"/>
    <w:rsid w:val="00E65462"/>
    <w:rsid w:val="00E6579F"/>
    <w:rsid w:val="00E65A5B"/>
    <w:rsid w:val="00E65E5B"/>
    <w:rsid w:val="00E6611E"/>
    <w:rsid w:val="00E6616D"/>
    <w:rsid w:val="00E6624A"/>
    <w:rsid w:val="00E66D5C"/>
    <w:rsid w:val="00E66DFC"/>
    <w:rsid w:val="00E66F79"/>
    <w:rsid w:val="00E676CE"/>
    <w:rsid w:val="00E67A67"/>
    <w:rsid w:val="00E67D67"/>
    <w:rsid w:val="00E67F1C"/>
    <w:rsid w:val="00E67FDD"/>
    <w:rsid w:val="00E705D0"/>
    <w:rsid w:val="00E70751"/>
    <w:rsid w:val="00E70783"/>
    <w:rsid w:val="00E71080"/>
    <w:rsid w:val="00E7132D"/>
    <w:rsid w:val="00E71646"/>
    <w:rsid w:val="00E71782"/>
    <w:rsid w:val="00E71977"/>
    <w:rsid w:val="00E7220B"/>
    <w:rsid w:val="00E72250"/>
    <w:rsid w:val="00E72861"/>
    <w:rsid w:val="00E73088"/>
    <w:rsid w:val="00E7388E"/>
    <w:rsid w:val="00E73912"/>
    <w:rsid w:val="00E7415B"/>
    <w:rsid w:val="00E748B7"/>
    <w:rsid w:val="00E7491A"/>
    <w:rsid w:val="00E74BEE"/>
    <w:rsid w:val="00E7516F"/>
    <w:rsid w:val="00E75258"/>
    <w:rsid w:val="00E75785"/>
    <w:rsid w:val="00E759C0"/>
    <w:rsid w:val="00E75D43"/>
    <w:rsid w:val="00E75D7B"/>
    <w:rsid w:val="00E75E6D"/>
    <w:rsid w:val="00E763F3"/>
    <w:rsid w:val="00E765E0"/>
    <w:rsid w:val="00E76CCB"/>
    <w:rsid w:val="00E76CF8"/>
    <w:rsid w:val="00E76D96"/>
    <w:rsid w:val="00E77B2E"/>
    <w:rsid w:val="00E77D05"/>
    <w:rsid w:val="00E8034E"/>
    <w:rsid w:val="00E81071"/>
    <w:rsid w:val="00E8136B"/>
    <w:rsid w:val="00E81376"/>
    <w:rsid w:val="00E8139F"/>
    <w:rsid w:val="00E81419"/>
    <w:rsid w:val="00E81AD5"/>
    <w:rsid w:val="00E81AE1"/>
    <w:rsid w:val="00E81AF4"/>
    <w:rsid w:val="00E81E3A"/>
    <w:rsid w:val="00E820A1"/>
    <w:rsid w:val="00E82159"/>
    <w:rsid w:val="00E82292"/>
    <w:rsid w:val="00E824ED"/>
    <w:rsid w:val="00E825A5"/>
    <w:rsid w:val="00E82A8D"/>
    <w:rsid w:val="00E82FC4"/>
    <w:rsid w:val="00E830C2"/>
    <w:rsid w:val="00E8330C"/>
    <w:rsid w:val="00E8331F"/>
    <w:rsid w:val="00E83415"/>
    <w:rsid w:val="00E8445D"/>
    <w:rsid w:val="00E84E3F"/>
    <w:rsid w:val="00E8588C"/>
    <w:rsid w:val="00E85FF9"/>
    <w:rsid w:val="00E861BF"/>
    <w:rsid w:val="00E8656E"/>
    <w:rsid w:val="00E86579"/>
    <w:rsid w:val="00E86A61"/>
    <w:rsid w:val="00E86F0E"/>
    <w:rsid w:val="00E872B3"/>
    <w:rsid w:val="00E87594"/>
    <w:rsid w:val="00E876AF"/>
    <w:rsid w:val="00E8789D"/>
    <w:rsid w:val="00E87EA3"/>
    <w:rsid w:val="00E90617"/>
    <w:rsid w:val="00E90ACF"/>
    <w:rsid w:val="00E90AF1"/>
    <w:rsid w:val="00E90C94"/>
    <w:rsid w:val="00E90CDD"/>
    <w:rsid w:val="00E90DAB"/>
    <w:rsid w:val="00E912AB"/>
    <w:rsid w:val="00E9156C"/>
    <w:rsid w:val="00E91659"/>
    <w:rsid w:val="00E91ABF"/>
    <w:rsid w:val="00E91D44"/>
    <w:rsid w:val="00E91EC0"/>
    <w:rsid w:val="00E91F0A"/>
    <w:rsid w:val="00E91FA1"/>
    <w:rsid w:val="00E920E6"/>
    <w:rsid w:val="00E9233E"/>
    <w:rsid w:val="00E924F4"/>
    <w:rsid w:val="00E92874"/>
    <w:rsid w:val="00E92965"/>
    <w:rsid w:val="00E92CFC"/>
    <w:rsid w:val="00E92D67"/>
    <w:rsid w:val="00E93682"/>
    <w:rsid w:val="00E93941"/>
    <w:rsid w:val="00E93B8D"/>
    <w:rsid w:val="00E9433E"/>
    <w:rsid w:val="00E943A6"/>
    <w:rsid w:val="00E94969"/>
    <w:rsid w:val="00E94AC0"/>
    <w:rsid w:val="00E958D7"/>
    <w:rsid w:val="00E95A9E"/>
    <w:rsid w:val="00E9632E"/>
    <w:rsid w:val="00E9636C"/>
    <w:rsid w:val="00E9695E"/>
    <w:rsid w:val="00E96F60"/>
    <w:rsid w:val="00E97027"/>
    <w:rsid w:val="00E9715A"/>
    <w:rsid w:val="00E97706"/>
    <w:rsid w:val="00EA044B"/>
    <w:rsid w:val="00EA066C"/>
    <w:rsid w:val="00EA06AD"/>
    <w:rsid w:val="00EA0BEC"/>
    <w:rsid w:val="00EA0D51"/>
    <w:rsid w:val="00EA0FA3"/>
    <w:rsid w:val="00EA10E7"/>
    <w:rsid w:val="00EA1658"/>
    <w:rsid w:val="00EA1736"/>
    <w:rsid w:val="00EA1BBA"/>
    <w:rsid w:val="00EA1C66"/>
    <w:rsid w:val="00EA1DFD"/>
    <w:rsid w:val="00EA21CA"/>
    <w:rsid w:val="00EA245F"/>
    <w:rsid w:val="00EA291E"/>
    <w:rsid w:val="00EA295E"/>
    <w:rsid w:val="00EA34D6"/>
    <w:rsid w:val="00EA3650"/>
    <w:rsid w:val="00EA366A"/>
    <w:rsid w:val="00EA3A71"/>
    <w:rsid w:val="00EA3D4C"/>
    <w:rsid w:val="00EA491C"/>
    <w:rsid w:val="00EA4B6F"/>
    <w:rsid w:val="00EA4CB9"/>
    <w:rsid w:val="00EA4CE1"/>
    <w:rsid w:val="00EA4E94"/>
    <w:rsid w:val="00EA5295"/>
    <w:rsid w:val="00EA56AE"/>
    <w:rsid w:val="00EA60AC"/>
    <w:rsid w:val="00EA65B4"/>
    <w:rsid w:val="00EA6825"/>
    <w:rsid w:val="00EA6A8F"/>
    <w:rsid w:val="00EA6D98"/>
    <w:rsid w:val="00EA783D"/>
    <w:rsid w:val="00EA7BFB"/>
    <w:rsid w:val="00EA7F37"/>
    <w:rsid w:val="00EB0261"/>
    <w:rsid w:val="00EB0BC3"/>
    <w:rsid w:val="00EB0C26"/>
    <w:rsid w:val="00EB0EC1"/>
    <w:rsid w:val="00EB0F5F"/>
    <w:rsid w:val="00EB0FD3"/>
    <w:rsid w:val="00EB1005"/>
    <w:rsid w:val="00EB107F"/>
    <w:rsid w:val="00EB174E"/>
    <w:rsid w:val="00EB2296"/>
    <w:rsid w:val="00EB22BD"/>
    <w:rsid w:val="00EB22F6"/>
    <w:rsid w:val="00EB29A7"/>
    <w:rsid w:val="00EB2A27"/>
    <w:rsid w:val="00EB2DB9"/>
    <w:rsid w:val="00EB370E"/>
    <w:rsid w:val="00EB3716"/>
    <w:rsid w:val="00EB392E"/>
    <w:rsid w:val="00EB3A4A"/>
    <w:rsid w:val="00EB3CE6"/>
    <w:rsid w:val="00EB4482"/>
    <w:rsid w:val="00EB44C1"/>
    <w:rsid w:val="00EB4503"/>
    <w:rsid w:val="00EB48A9"/>
    <w:rsid w:val="00EB5058"/>
    <w:rsid w:val="00EB5117"/>
    <w:rsid w:val="00EB5507"/>
    <w:rsid w:val="00EB56BF"/>
    <w:rsid w:val="00EB5BF9"/>
    <w:rsid w:val="00EB5CBD"/>
    <w:rsid w:val="00EB6100"/>
    <w:rsid w:val="00EB6118"/>
    <w:rsid w:val="00EB6469"/>
    <w:rsid w:val="00EB6592"/>
    <w:rsid w:val="00EB66CF"/>
    <w:rsid w:val="00EB6811"/>
    <w:rsid w:val="00EB6A58"/>
    <w:rsid w:val="00EB6BED"/>
    <w:rsid w:val="00EB6DCF"/>
    <w:rsid w:val="00EB7254"/>
    <w:rsid w:val="00EB77B8"/>
    <w:rsid w:val="00EC04A9"/>
    <w:rsid w:val="00EC0875"/>
    <w:rsid w:val="00EC0A69"/>
    <w:rsid w:val="00EC0D33"/>
    <w:rsid w:val="00EC1130"/>
    <w:rsid w:val="00EC12F4"/>
    <w:rsid w:val="00EC16D0"/>
    <w:rsid w:val="00EC2A86"/>
    <w:rsid w:val="00EC2CBC"/>
    <w:rsid w:val="00EC2D3B"/>
    <w:rsid w:val="00EC2E57"/>
    <w:rsid w:val="00EC353C"/>
    <w:rsid w:val="00EC391C"/>
    <w:rsid w:val="00EC3B8E"/>
    <w:rsid w:val="00EC3C6C"/>
    <w:rsid w:val="00EC5260"/>
    <w:rsid w:val="00EC6359"/>
    <w:rsid w:val="00EC64C5"/>
    <w:rsid w:val="00EC6754"/>
    <w:rsid w:val="00EC6BEF"/>
    <w:rsid w:val="00EC6C2F"/>
    <w:rsid w:val="00EC70B0"/>
    <w:rsid w:val="00EC7117"/>
    <w:rsid w:val="00EC71B2"/>
    <w:rsid w:val="00EC7CE8"/>
    <w:rsid w:val="00EC7EBC"/>
    <w:rsid w:val="00EC7F23"/>
    <w:rsid w:val="00ED0796"/>
    <w:rsid w:val="00ED0802"/>
    <w:rsid w:val="00ED0B8C"/>
    <w:rsid w:val="00ED0FEA"/>
    <w:rsid w:val="00ED1D3C"/>
    <w:rsid w:val="00ED21B7"/>
    <w:rsid w:val="00ED3431"/>
    <w:rsid w:val="00ED36B8"/>
    <w:rsid w:val="00ED37A0"/>
    <w:rsid w:val="00ED3DDF"/>
    <w:rsid w:val="00ED4593"/>
    <w:rsid w:val="00ED4DC4"/>
    <w:rsid w:val="00ED5322"/>
    <w:rsid w:val="00ED5A90"/>
    <w:rsid w:val="00ED6751"/>
    <w:rsid w:val="00ED67B3"/>
    <w:rsid w:val="00ED691C"/>
    <w:rsid w:val="00ED74EF"/>
    <w:rsid w:val="00ED7C86"/>
    <w:rsid w:val="00EE023B"/>
    <w:rsid w:val="00EE0938"/>
    <w:rsid w:val="00EE0D67"/>
    <w:rsid w:val="00EE1153"/>
    <w:rsid w:val="00EE1273"/>
    <w:rsid w:val="00EE139A"/>
    <w:rsid w:val="00EE185A"/>
    <w:rsid w:val="00EE1932"/>
    <w:rsid w:val="00EE1E1E"/>
    <w:rsid w:val="00EE248E"/>
    <w:rsid w:val="00EE2D09"/>
    <w:rsid w:val="00EE2ECF"/>
    <w:rsid w:val="00EE2FD1"/>
    <w:rsid w:val="00EE32A9"/>
    <w:rsid w:val="00EE3582"/>
    <w:rsid w:val="00EE38A3"/>
    <w:rsid w:val="00EE42BE"/>
    <w:rsid w:val="00EE5199"/>
    <w:rsid w:val="00EE56CE"/>
    <w:rsid w:val="00EE691D"/>
    <w:rsid w:val="00EE6C9D"/>
    <w:rsid w:val="00EE6CC0"/>
    <w:rsid w:val="00EE6DC6"/>
    <w:rsid w:val="00EE6F0A"/>
    <w:rsid w:val="00EE7755"/>
    <w:rsid w:val="00EE7904"/>
    <w:rsid w:val="00EE7C70"/>
    <w:rsid w:val="00EE7CF2"/>
    <w:rsid w:val="00EE7DE0"/>
    <w:rsid w:val="00EF049E"/>
    <w:rsid w:val="00EF0871"/>
    <w:rsid w:val="00EF091F"/>
    <w:rsid w:val="00EF0BF4"/>
    <w:rsid w:val="00EF0C32"/>
    <w:rsid w:val="00EF0D50"/>
    <w:rsid w:val="00EF1078"/>
    <w:rsid w:val="00EF1215"/>
    <w:rsid w:val="00EF139E"/>
    <w:rsid w:val="00EF19B3"/>
    <w:rsid w:val="00EF2155"/>
    <w:rsid w:val="00EF27F0"/>
    <w:rsid w:val="00EF29E0"/>
    <w:rsid w:val="00EF3209"/>
    <w:rsid w:val="00EF3553"/>
    <w:rsid w:val="00EF41C3"/>
    <w:rsid w:val="00EF4431"/>
    <w:rsid w:val="00EF44A6"/>
    <w:rsid w:val="00EF46E1"/>
    <w:rsid w:val="00EF4A0F"/>
    <w:rsid w:val="00EF4A13"/>
    <w:rsid w:val="00EF5073"/>
    <w:rsid w:val="00EF5136"/>
    <w:rsid w:val="00EF549D"/>
    <w:rsid w:val="00EF5DAF"/>
    <w:rsid w:val="00EF5F86"/>
    <w:rsid w:val="00EF6085"/>
    <w:rsid w:val="00EF6101"/>
    <w:rsid w:val="00EF61A2"/>
    <w:rsid w:val="00EF6251"/>
    <w:rsid w:val="00EF6D46"/>
    <w:rsid w:val="00EF6E07"/>
    <w:rsid w:val="00EF75BE"/>
    <w:rsid w:val="00EF7B0F"/>
    <w:rsid w:val="00EF7B2B"/>
    <w:rsid w:val="00EF7BBE"/>
    <w:rsid w:val="00F002D9"/>
    <w:rsid w:val="00F00686"/>
    <w:rsid w:val="00F00792"/>
    <w:rsid w:val="00F009E7"/>
    <w:rsid w:val="00F01487"/>
    <w:rsid w:val="00F01747"/>
    <w:rsid w:val="00F017E1"/>
    <w:rsid w:val="00F01DBC"/>
    <w:rsid w:val="00F02FC6"/>
    <w:rsid w:val="00F031D9"/>
    <w:rsid w:val="00F03834"/>
    <w:rsid w:val="00F0398A"/>
    <w:rsid w:val="00F03CAF"/>
    <w:rsid w:val="00F0445D"/>
    <w:rsid w:val="00F0448C"/>
    <w:rsid w:val="00F050BC"/>
    <w:rsid w:val="00F050E8"/>
    <w:rsid w:val="00F05188"/>
    <w:rsid w:val="00F055AD"/>
    <w:rsid w:val="00F0568C"/>
    <w:rsid w:val="00F057AF"/>
    <w:rsid w:val="00F057EA"/>
    <w:rsid w:val="00F05896"/>
    <w:rsid w:val="00F058D8"/>
    <w:rsid w:val="00F05EE8"/>
    <w:rsid w:val="00F06048"/>
    <w:rsid w:val="00F061DE"/>
    <w:rsid w:val="00F067C5"/>
    <w:rsid w:val="00F0698E"/>
    <w:rsid w:val="00F0715B"/>
    <w:rsid w:val="00F07894"/>
    <w:rsid w:val="00F07E1D"/>
    <w:rsid w:val="00F07F52"/>
    <w:rsid w:val="00F104AA"/>
    <w:rsid w:val="00F10554"/>
    <w:rsid w:val="00F10850"/>
    <w:rsid w:val="00F109D4"/>
    <w:rsid w:val="00F10AD6"/>
    <w:rsid w:val="00F10F0A"/>
    <w:rsid w:val="00F10F56"/>
    <w:rsid w:val="00F111A1"/>
    <w:rsid w:val="00F1155A"/>
    <w:rsid w:val="00F116EC"/>
    <w:rsid w:val="00F11979"/>
    <w:rsid w:val="00F119BF"/>
    <w:rsid w:val="00F11F05"/>
    <w:rsid w:val="00F1296E"/>
    <w:rsid w:val="00F129BA"/>
    <w:rsid w:val="00F12A4B"/>
    <w:rsid w:val="00F12A4C"/>
    <w:rsid w:val="00F12C0B"/>
    <w:rsid w:val="00F13805"/>
    <w:rsid w:val="00F13993"/>
    <w:rsid w:val="00F14760"/>
    <w:rsid w:val="00F14770"/>
    <w:rsid w:val="00F14A46"/>
    <w:rsid w:val="00F159EB"/>
    <w:rsid w:val="00F15AE3"/>
    <w:rsid w:val="00F15D61"/>
    <w:rsid w:val="00F15F9A"/>
    <w:rsid w:val="00F16333"/>
    <w:rsid w:val="00F164AD"/>
    <w:rsid w:val="00F17A7F"/>
    <w:rsid w:val="00F17F50"/>
    <w:rsid w:val="00F205F5"/>
    <w:rsid w:val="00F20D93"/>
    <w:rsid w:val="00F20E1B"/>
    <w:rsid w:val="00F21368"/>
    <w:rsid w:val="00F213E2"/>
    <w:rsid w:val="00F22706"/>
    <w:rsid w:val="00F22C26"/>
    <w:rsid w:val="00F22FC4"/>
    <w:rsid w:val="00F232A9"/>
    <w:rsid w:val="00F232E6"/>
    <w:rsid w:val="00F2354E"/>
    <w:rsid w:val="00F23BE0"/>
    <w:rsid w:val="00F2428F"/>
    <w:rsid w:val="00F24751"/>
    <w:rsid w:val="00F24B3A"/>
    <w:rsid w:val="00F24B49"/>
    <w:rsid w:val="00F2538E"/>
    <w:rsid w:val="00F2589A"/>
    <w:rsid w:val="00F25E51"/>
    <w:rsid w:val="00F25F1D"/>
    <w:rsid w:val="00F26395"/>
    <w:rsid w:val="00F2681B"/>
    <w:rsid w:val="00F26AB7"/>
    <w:rsid w:val="00F26D52"/>
    <w:rsid w:val="00F26D7A"/>
    <w:rsid w:val="00F27110"/>
    <w:rsid w:val="00F30019"/>
    <w:rsid w:val="00F30626"/>
    <w:rsid w:val="00F30969"/>
    <w:rsid w:val="00F312C2"/>
    <w:rsid w:val="00F31513"/>
    <w:rsid w:val="00F316E8"/>
    <w:rsid w:val="00F3187C"/>
    <w:rsid w:val="00F31A51"/>
    <w:rsid w:val="00F31C71"/>
    <w:rsid w:val="00F32700"/>
    <w:rsid w:val="00F329AA"/>
    <w:rsid w:val="00F33159"/>
    <w:rsid w:val="00F333E6"/>
    <w:rsid w:val="00F33629"/>
    <w:rsid w:val="00F33ACC"/>
    <w:rsid w:val="00F33CF5"/>
    <w:rsid w:val="00F34E89"/>
    <w:rsid w:val="00F34FF0"/>
    <w:rsid w:val="00F357C8"/>
    <w:rsid w:val="00F35AB6"/>
    <w:rsid w:val="00F35D65"/>
    <w:rsid w:val="00F35F8B"/>
    <w:rsid w:val="00F35F95"/>
    <w:rsid w:val="00F35FDF"/>
    <w:rsid w:val="00F36B76"/>
    <w:rsid w:val="00F374B3"/>
    <w:rsid w:val="00F37630"/>
    <w:rsid w:val="00F37704"/>
    <w:rsid w:val="00F37882"/>
    <w:rsid w:val="00F37B2C"/>
    <w:rsid w:val="00F37D8F"/>
    <w:rsid w:val="00F37F2F"/>
    <w:rsid w:val="00F402C6"/>
    <w:rsid w:val="00F404F7"/>
    <w:rsid w:val="00F40578"/>
    <w:rsid w:val="00F4071F"/>
    <w:rsid w:val="00F40937"/>
    <w:rsid w:val="00F40B6B"/>
    <w:rsid w:val="00F40FDA"/>
    <w:rsid w:val="00F41536"/>
    <w:rsid w:val="00F42B41"/>
    <w:rsid w:val="00F42F38"/>
    <w:rsid w:val="00F42FC3"/>
    <w:rsid w:val="00F43644"/>
    <w:rsid w:val="00F43689"/>
    <w:rsid w:val="00F4377D"/>
    <w:rsid w:val="00F43A7D"/>
    <w:rsid w:val="00F43CDE"/>
    <w:rsid w:val="00F43D8F"/>
    <w:rsid w:val="00F43EEB"/>
    <w:rsid w:val="00F440D1"/>
    <w:rsid w:val="00F4425A"/>
    <w:rsid w:val="00F447F1"/>
    <w:rsid w:val="00F447F7"/>
    <w:rsid w:val="00F4493B"/>
    <w:rsid w:val="00F44A43"/>
    <w:rsid w:val="00F44F26"/>
    <w:rsid w:val="00F4558C"/>
    <w:rsid w:val="00F4578C"/>
    <w:rsid w:val="00F459D2"/>
    <w:rsid w:val="00F460D2"/>
    <w:rsid w:val="00F463F1"/>
    <w:rsid w:val="00F4643E"/>
    <w:rsid w:val="00F469B6"/>
    <w:rsid w:val="00F46C33"/>
    <w:rsid w:val="00F46CDD"/>
    <w:rsid w:val="00F47049"/>
    <w:rsid w:val="00F47161"/>
    <w:rsid w:val="00F47308"/>
    <w:rsid w:val="00F4776F"/>
    <w:rsid w:val="00F47E25"/>
    <w:rsid w:val="00F47E7B"/>
    <w:rsid w:val="00F504BF"/>
    <w:rsid w:val="00F5065B"/>
    <w:rsid w:val="00F50951"/>
    <w:rsid w:val="00F510E1"/>
    <w:rsid w:val="00F51B60"/>
    <w:rsid w:val="00F51BAC"/>
    <w:rsid w:val="00F523C0"/>
    <w:rsid w:val="00F524E5"/>
    <w:rsid w:val="00F524E8"/>
    <w:rsid w:val="00F525E4"/>
    <w:rsid w:val="00F5277A"/>
    <w:rsid w:val="00F52961"/>
    <w:rsid w:val="00F52F0D"/>
    <w:rsid w:val="00F5302D"/>
    <w:rsid w:val="00F53071"/>
    <w:rsid w:val="00F5378C"/>
    <w:rsid w:val="00F541A7"/>
    <w:rsid w:val="00F54507"/>
    <w:rsid w:val="00F5492F"/>
    <w:rsid w:val="00F54962"/>
    <w:rsid w:val="00F549F7"/>
    <w:rsid w:val="00F54B98"/>
    <w:rsid w:val="00F55223"/>
    <w:rsid w:val="00F55450"/>
    <w:rsid w:val="00F5556D"/>
    <w:rsid w:val="00F55AC2"/>
    <w:rsid w:val="00F55BAD"/>
    <w:rsid w:val="00F55FA6"/>
    <w:rsid w:val="00F568AE"/>
    <w:rsid w:val="00F56D0A"/>
    <w:rsid w:val="00F56DA8"/>
    <w:rsid w:val="00F56E42"/>
    <w:rsid w:val="00F56EA2"/>
    <w:rsid w:val="00F570BE"/>
    <w:rsid w:val="00F57542"/>
    <w:rsid w:val="00F576A6"/>
    <w:rsid w:val="00F57DC0"/>
    <w:rsid w:val="00F57E00"/>
    <w:rsid w:val="00F57E64"/>
    <w:rsid w:val="00F57F53"/>
    <w:rsid w:val="00F60192"/>
    <w:rsid w:val="00F603B8"/>
    <w:rsid w:val="00F60994"/>
    <w:rsid w:val="00F60C41"/>
    <w:rsid w:val="00F61D83"/>
    <w:rsid w:val="00F61EC0"/>
    <w:rsid w:val="00F61F4E"/>
    <w:rsid w:val="00F62638"/>
    <w:rsid w:val="00F62DC3"/>
    <w:rsid w:val="00F62F0B"/>
    <w:rsid w:val="00F63289"/>
    <w:rsid w:val="00F6337D"/>
    <w:rsid w:val="00F63586"/>
    <w:rsid w:val="00F638B7"/>
    <w:rsid w:val="00F63A80"/>
    <w:rsid w:val="00F63D9C"/>
    <w:rsid w:val="00F64DA3"/>
    <w:rsid w:val="00F65B3F"/>
    <w:rsid w:val="00F65FC3"/>
    <w:rsid w:val="00F662F3"/>
    <w:rsid w:val="00F666F1"/>
    <w:rsid w:val="00F66A65"/>
    <w:rsid w:val="00F66C38"/>
    <w:rsid w:val="00F66E3F"/>
    <w:rsid w:val="00F67009"/>
    <w:rsid w:val="00F67373"/>
    <w:rsid w:val="00F673A7"/>
    <w:rsid w:val="00F67AE2"/>
    <w:rsid w:val="00F67EED"/>
    <w:rsid w:val="00F702DF"/>
    <w:rsid w:val="00F7036F"/>
    <w:rsid w:val="00F708EE"/>
    <w:rsid w:val="00F70C25"/>
    <w:rsid w:val="00F714B6"/>
    <w:rsid w:val="00F714D0"/>
    <w:rsid w:val="00F7151A"/>
    <w:rsid w:val="00F71AEA"/>
    <w:rsid w:val="00F71CD7"/>
    <w:rsid w:val="00F72012"/>
    <w:rsid w:val="00F721A3"/>
    <w:rsid w:val="00F72A5B"/>
    <w:rsid w:val="00F72A88"/>
    <w:rsid w:val="00F72EB1"/>
    <w:rsid w:val="00F736DE"/>
    <w:rsid w:val="00F73797"/>
    <w:rsid w:val="00F73D29"/>
    <w:rsid w:val="00F73E69"/>
    <w:rsid w:val="00F74210"/>
    <w:rsid w:val="00F74233"/>
    <w:rsid w:val="00F742AD"/>
    <w:rsid w:val="00F74977"/>
    <w:rsid w:val="00F750CE"/>
    <w:rsid w:val="00F75715"/>
    <w:rsid w:val="00F75B06"/>
    <w:rsid w:val="00F75DED"/>
    <w:rsid w:val="00F75E19"/>
    <w:rsid w:val="00F75E9F"/>
    <w:rsid w:val="00F7625B"/>
    <w:rsid w:val="00F76324"/>
    <w:rsid w:val="00F76A00"/>
    <w:rsid w:val="00F76A56"/>
    <w:rsid w:val="00F76F93"/>
    <w:rsid w:val="00F7710A"/>
    <w:rsid w:val="00F771BA"/>
    <w:rsid w:val="00F7750B"/>
    <w:rsid w:val="00F779A0"/>
    <w:rsid w:val="00F77C07"/>
    <w:rsid w:val="00F8033E"/>
    <w:rsid w:val="00F80789"/>
    <w:rsid w:val="00F808E8"/>
    <w:rsid w:val="00F80B51"/>
    <w:rsid w:val="00F81253"/>
    <w:rsid w:val="00F81A11"/>
    <w:rsid w:val="00F81AAA"/>
    <w:rsid w:val="00F81DF4"/>
    <w:rsid w:val="00F826D3"/>
    <w:rsid w:val="00F82965"/>
    <w:rsid w:val="00F83617"/>
    <w:rsid w:val="00F83979"/>
    <w:rsid w:val="00F839CC"/>
    <w:rsid w:val="00F83E86"/>
    <w:rsid w:val="00F843BF"/>
    <w:rsid w:val="00F847CC"/>
    <w:rsid w:val="00F847DE"/>
    <w:rsid w:val="00F848F6"/>
    <w:rsid w:val="00F85112"/>
    <w:rsid w:val="00F8513D"/>
    <w:rsid w:val="00F85F85"/>
    <w:rsid w:val="00F85FE2"/>
    <w:rsid w:val="00F862BC"/>
    <w:rsid w:val="00F86329"/>
    <w:rsid w:val="00F863C4"/>
    <w:rsid w:val="00F86B9A"/>
    <w:rsid w:val="00F86D4D"/>
    <w:rsid w:val="00F87092"/>
    <w:rsid w:val="00F8726C"/>
    <w:rsid w:val="00F8756F"/>
    <w:rsid w:val="00F87AE5"/>
    <w:rsid w:val="00F87B48"/>
    <w:rsid w:val="00F87B7F"/>
    <w:rsid w:val="00F87C89"/>
    <w:rsid w:val="00F904E2"/>
    <w:rsid w:val="00F9064E"/>
    <w:rsid w:val="00F908C5"/>
    <w:rsid w:val="00F90D44"/>
    <w:rsid w:val="00F9143A"/>
    <w:rsid w:val="00F914C6"/>
    <w:rsid w:val="00F9171C"/>
    <w:rsid w:val="00F91722"/>
    <w:rsid w:val="00F918A2"/>
    <w:rsid w:val="00F91F66"/>
    <w:rsid w:val="00F9214F"/>
    <w:rsid w:val="00F9221E"/>
    <w:rsid w:val="00F9242C"/>
    <w:rsid w:val="00F92C00"/>
    <w:rsid w:val="00F930DD"/>
    <w:rsid w:val="00F93697"/>
    <w:rsid w:val="00F937EE"/>
    <w:rsid w:val="00F93B2B"/>
    <w:rsid w:val="00F93ECE"/>
    <w:rsid w:val="00F94001"/>
    <w:rsid w:val="00F94280"/>
    <w:rsid w:val="00F9480A"/>
    <w:rsid w:val="00F94C21"/>
    <w:rsid w:val="00F95307"/>
    <w:rsid w:val="00F9596E"/>
    <w:rsid w:val="00F95DBA"/>
    <w:rsid w:val="00F96085"/>
    <w:rsid w:val="00F96755"/>
    <w:rsid w:val="00F96EE5"/>
    <w:rsid w:val="00F971CA"/>
    <w:rsid w:val="00F9732A"/>
    <w:rsid w:val="00F97ADD"/>
    <w:rsid w:val="00FA063B"/>
    <w:rsid w:val="00FA0651"/>
    <w:rsid w:val="00FA0B3D"/>
    <w:rsid w:val="00FA0B3E"/>
    <w:rsid w:val="00FA0C0E"/>
    <w:rsid w:val="00FA0D17"/>
    <w:rsid w:val="00FA1219"/>
    <w:rsid w:val="00FA147B"/>
    <w:rsid w:val="00FA1A0B"/>
    <w:rsid w:val="00FA1A3B"/>
    <w:rsid w:val="00FA1A8F"/>
    <w:rsid w:val="00FA1EE3"/>
    <w:rsid w:val="00FA2167"/>
    <w:rsid w:val="00FA2550"/>
    <w:rsid w:val="00FA2A70"/>
    <w:rsid w:val="00FA2A88"/>
    <w:rsid w:val="00FA2E43"/>
    <w:rsid w:val="00FA333B"/>
    <w:rsid w:val="00FA360F"/>
    <w:rsid w:val="00FA37A5"/>
    <w:rsid w:val="00FA3B63"/>
    <w:rsid w:val="00FA3CA0"/>
    <w:rsid w:val="00FA3DB3"/>
    <w:rsid w:val="00FA4B2E"/>
    <w:rsid w:val="00FA4CE2"/>
    <w:rsid w:val="00FA4D4E"/>
    <w:rsid w:val="00FA4FCA"/>
    <w:rsid w:val="00FA594F"/>
    <w:rsid w:val="00FA5DF1"/>
    <w:rsid w:val="00FA6472"/>
    <w:rsid w:val="00FA6AFC"/>
    <w:rsid w:val="00FA6B24"/>
    <w:rsid w:val="00FA75A2"/>
    <w:rsid w:val="00FA7D3F"/>
    <w:rsid w:val="00FB0AC6"/>
    <w:rsid w:val="00FB0E51"/>
    <w:rsid w:val="00FB10C7"/>
    <w:rsid w:val="00FB1414"/>
    <w:rsid w:val="00FB175E"/>
    <w:rsid w:val="00FB213F"/>
    <w:rsid w:val="00FB245D"/>
    <w:rsid w:val="00FB2DF5"/>
    <w:rsid w:val="00FB2F42"/>
    <w:rsid w:val="00FB2F7F"/>
    <w:rsid w:val="00FB3462"/>
    <w:rsid w:val="00FB3717"/>
    <w:rsid w:val="00FB39BB"/>
    <w:rsid w:val="00FB402A"/>
    <w:rsid w:val="00FB470C"/>
    <w:rsid w:val="00FB4731"/>
    <w:rsid w:val="00FB485F"/>
    <w:rsid w:val="00FB49A9"/>
    <w:rsid w:val="00FB4A53"/>
    <w:rsid w:val="00FB4A98"/>
    <w:rsid w:val="00FB4EA1"/>
    <w:rsid w:val="00FB4FA4"/>
    <w:rsid w:val="00FB518F"/>
    <w:rsid w:val="00FB5235"/>
    <w:rsid w:val="00FB55A4"/>
    <w:rsid w:val="00FB593A"/>
    <w:rsid w:val="00FB6DC3"/>
    <w:rsid w:val="00FB7082"/>
    <w:rsid w:val="00FB7289"/>
    <w:rsid w:val="00FB7585"/>
    <w:rsid w:val="00FC0186"/>
    <w:rsid w:val="00FC0D3C"/>
    <w:rsid w:val="00FC0F4C"/>
    <w:rsid w:val="00FC1507"/>
    <w:rsid w:val="00FC192D"/>
    <w:rsid w:val="00FC1A9C"/>
    <w:rsid w:val="00FC1DC4"/>
    <w:rsid w:val="00FC1E85"/>
    <w:rsid w:val="00FC241E"/>
    <w:rsid w:val="00FC2489"/>
    <w:rsid w:val="00FC2499"/>
    <w:rsid w:val="00FC26C7"/>
    <w:rsid w:val="00FC2882"/>
    <w:rsid w:val="00FC2EA1"/>
    <w:rsid w:val="00FC2F12"/>
    <w:rsid w:val="00FC33E3"/>
    <w:rsid w:val="00FC3569"/>
    <w:rsid w:val="00FC3822"/>
    <w:rsid w:val="00FC421C"/>
    <w:rsid w:val="00FC4628"/>
    <w:rsid w:val="00FC4654"/>
    <w:rsid w:val="00FC4CE4"/>
    <w:rsid w:val="00FC4DE5"/>
    <w:rsid w:val="00FC51C1"/>
    <w:rsid w:val="00FC5247"/>
    <w:rsid w:val="00FC56D2"/>
    <w:rsid w:val="00FC57EA"/>
    <w:rsid w:val="00FC5885"/>
    <w:rsid w:val="00FC5AB8"/>
    <w:rsid w:val="00FC5EC2"/>
    <w:rsid w:val="00FC61BB"/>
    <w:rsid w:val="00FC6428"/>
    <w:rsid w:val="00FC6434"/>
    <w:rsid w:val="00FC6CA7"/>
    <w:rsid w:val="00FC7642"/>
    <w:rsid w:val="00FC7686"/>
    <w:rsid w:val="00FC76E9"/>
    <w:rsid w:val="00FC7DA2"/>
    <w:rsid w:val="00FC7F13"/>
    <w:rsid w:val="00FD069B"/>
    <w:rsid w:val="00FD0B0E"/>
    <w:rsid w:val="00FD1045"/>
    <w:rsid w:val="00FD148A"/>
    <w:rsid w:val="00FD1499"/>
    <w:rsid w:val="00FD14DB"/>
    <w:rsid w:val="00FD1751"/>
    <w:rsid w:val="00FD19B4"/>
    <w:rsid w:val="00FD1B46"/>
    <w:rsid w:val="00FD1D48"/>
    <w:rsid w:val="00FD2376"/>
    <w:rsid w:val="00FD2444"/>
    <w:rsid w:val="00FD26E5"/>
    <w:rsid w:val="00FD27AB"/>
    <w:rsid w:val="00FD32FB"/>
    <w:rsid w:val="00FD3ACD"/>
    <w:rsid w:val="00FD3D81"/>
    <w:rsid w:val="00FD3E26"/>
    <w:rsid w:val="00FD3F87"/>
    <w:rsid w:val="00FD428A"/>
    <w:rsid w:val="00FD42FC"/>
    <w:rsid w:val="00FD4428"/>
    <w:rsid w:val="00FD45FD"/>
    <w:rsid w:val="00FD4626"/>
    <w:rsid w:val="00FD465A"/>
    <w:rsid w:val="00FD4F3D"/>
    <w:rsid w:val="00FD5031"/>
    <w:rsid w:val="00FD531E"/>
    <w:rsid w:val="00FD5573"/>
    <w:rsid w:val="00FD5AE3"/>
    <w:rsid w:val="00FD5E47"/>
    <w:rsid w:val="00FD60F6"/>
    <w:rsid w:val="00FD665A"/>
    <w:rsid w:val="00FD66DD"/>
    <w:rsid w:val="00FD6EAB"/>
    <w:rsid w:val="00FD73AE"/>
    <w:rsid w:val="00FD7B3C"/>
    <w:rsid w:val="00FD7B5F"/>
    <w:rsid w:val="00FD7B70"/>
    <w:rsid w:val="00FE0B64"/>
    <w:rsid w:val="00FE0C22"/>
    <w:rsid w:val="00FE10D1"/>
    <w:rsid w:val="00FE13DC"/>
    <w:rsid w:val="00FE161E"/>
    <w:rsid w:val="00FE1A83"/>
    <w:rsid w:val="00FE1B58"/>
    <w:rsid w:val="00FE201F"/>
    <w:rsid w:val="00FE28AF"/>
    <w:rsid w:val="00FE3391"/>
    <w:rsid w:val="00FE389E"/>
    <w:rsid w:val="00FE3AD4"/>
    <w:rsid w:val="00FE3CF4"/>
    <w:rsid w:val="00FE3F40"/>
    <w:rsid w:val="00FE4063"/>
    <w:rsid w:val="00FE4670"/>
    <w:rsid w:val="00FE4795"/>
    <w:rsid w:val="00FE4858"/>
    <w:rsid w:val="00FE48A4"/>
    <w:rsid w:val="00FE4990"/>
    <w:rsid w:val="00FE4A64"/>
    <w:rsid w:val="00FE5266"/>
    <w:rsid w:val="00FE552B"/>
    <w:rsid w:val="00FE5540"/>
    <w:rsid w:val="00FE613C"/>
    <w:rsid w:val="00FE656A"/>
    <w:rsid w:val="00FE7074"/>
    <w:rsid w:val="00FE7397"/>
    <w:rsid w:val="00FE7810"/>
    <w:rsid w:val="00FE78C8"/>
    <w:rsid w:val="00FE7A1D"/>
    <w:rsid w:val="00FE7CF9"/>
    <w:rsid w:val="00FF0219"/>
    <w:rsid w:val="00FF03A3"/>
    <w:rsid w:val="00FF044D"/>
    <w:rsid w:val="00FF04AB"/>
    <w:rsid w:val="00FF08C2"/>
    <w:rsid w:val="00FF0AF9"/>
    <w:rsid w:val="00FF1355"/>
    <w:rsid w:val="00FF1427"/>
    <w:rsid w:val="00FF16F8"/>
    <w:rsid w:val="00FF1A71"/>
    <w:rsid w:val="00FF1A98"/>
    <w:rsid w:val="00FF1D6A"/>
    <w:rsid w:val="00FF1E16"/>
    <w:rsid w:val="00FF2C17"/>
    <w:rsid w:val="00FF2C85"/>
    <w:rsid w:val="00FF2F5D"/>
    <w:rsid w:val="00FF407F"/>
    <w:rsid w:val="00FF40F1"/>
    <w:rsid w:val="00FF461F"/>
    <w:rsid w:val="00FF4AE1"/>
    <w:rsid w:val="00FF527C"/>
    <w:rsid w:val="00FF5294"/>
    <w:rsid w:val="00FF597D"/>
    <w:rsid w:val="00FF5B7B"/>
    <w:rsid w:val="00FF6310"/>
    <w:rsid w:val="00FF666B"/>
    <w:rsid w:val="00FF674B"/>
    <w:rsid w:val="00FF6AD4"/>
    <w:rsid w:val="00FF6C38"/>
    <w:rsid w:val="00FF6C78"/>
    <w:rsid w:val="00FF6EB0"/>
    <w:rsid w:val="00FF6EBD"/>
    <w:rsid w:val="00FF6F5F"/>
    <w:rsid w:val="00FF710F"/>
    <w:rsid w:val="00FF7110"/>
    <w:rsid w:val="00FF742C"/>
    <w:rsid w:val="00FF77F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FEC380D"/>
  <w15:chartTrackingRefBased/>
  <w15:docId w15:val="{996277A6-ED07-460B-AB28-72770E713E8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宋体" w:hAnsi="Calibri" w:cs="Times New Roman"/>
        <w:lang w:val="en-US" w:eastAsia="zh-CN"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qFormat="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C318CB"/>
    <w:pPr>
      <w:widowControl w:val="0"/>
      <w:jc w:val="both"/>
    </w:pPr>
    <w:rPr>
      <w:kern w:val="2"/>
      <w:sz w:val="21"/>
      <w:szCs w:val="22"/>
    </w:rPr>
  </w:style>
  <w:style w:type="paragraph" w:styleId="1">
    <w:name w:val="heading 1"/>
    <w:basedOn w:val="a0"/>
    <w:next w:val="a"/>
    <w:link w:val="1Char"/>
    <w:qFormat/>
    <w:rsid w:val="00A03552"/>
    <w:pPr>
      <w:keepNext/>
      <w:spacing w:before="120"/>
      <w:ind w:left="0"/>
      <w:contextualSpacing w:val="0"/>
      <w:outlineLvl w:val="0"/>
    </w:pPr>
    <w:rPr>
      <w:rFonts w:ascii="Calibri" w:hAnsi="Calibri" w:cs="Calibri"/>
      <w:b/>
      <w:sz w:val="24"/>
    </w:rPr>
  </w:style>
  <w:style w:type="paragraph" w:styleId="2">
    <w:name w:val="heading 2"/>
    <w:basedOn w:val="a"/>
    <w:next w:val="a"/>
    <w:link w:val="2Char"/>
    <w:unhideWhenUsed/>
    <w:qFormat/>
    <w:rsid w:val="002338BF"/>
    <w:pPr>
      <w:keepNext/>
      <w:widowControl/>
      <w:numPr>
        <w:ilvl w:val="1"/>
        <w:numId w:val="2"/>
      </w:numPr>
      <w:autoSpaceDE w:val="0"/>
      <w:autoSpaceDN w:val="0"/>
      <w:adjustRightInd w:val="0"/>
      <w:snapToGrid w:val="0"/>
      <w:spacing w:before="120" w:after="120"/>
      <w:outlineLvl w:val="1"/>
    </w:pPr>
    <w:rPr>
      <w:rFonts w:cs="Calibri"/>
      <w:b/>
      <w:bCs/>
      <w:kern w:val="0"/>
      <w:sz w:val="24"/>
    </w:rPr>
  </w:style>
  <w:style w:type="paragraph" w:styleId="3">
    <w:name w:val="heading 3"/>
    <w:basedOn w:val="2"/>
    <w:next w:val="a"/>
    <w:link w:val="3Char"/>
    <w:qFormat/>
    <w:rsid w:val="004320E9"/>
    <w:pPr>
      <w:numPr>
        <w:ilvl w:val="2"/>
      </w:numPr>
      <w:outlineLvl w:val="2"/>
    </w:pPr>
    <w:rPr>
      <w:rFonts w:eastAsia="Times New Roman"/>
    </w:rPr>
  </w:style>
  <w:style w:type="paragraph" w:styleId="4">
    <w:name w:val="heading 4"/>
    <w:basedOn w:val="a"/>
    <w:next w:val="a"/>
    <w:link w:val="4Char"/>
    <w:qFormat/>
    <w:rsid w:val="006E3140"/>
    <w:pPr>
      <w:keepNext/>
      <w:widowControl/>
      <w:autoSpaceDE w:val="0"/>
      <w:autoSpaceDN w:val="0"/>
      <w:adjustRightInd w:val="0"/>
      <w:snapToGrid w:val="0"/>
      <w:spacing w:before="120" w:after="120"/>
      <w:ind w:left="720" w:hanging="720"/>
      <w:outlineLvl w:val="3"/>
    </w:pPr>
    <w:rPr>
      <w:rFonts w:ascii="Times New Roman" w:hAnsi="Times New Roman"/>
      <w:b/>
      <w:bCs/>
      <w:kern w:val="0"/>
      <w:sz w:val="22"/>
      <w:szCs w:val="28"/>
      <w:lang w:eastAsia="en-US"/>
    </w:rPr>
  </w:style>
  <w:style w:type="paragraph" w:styleId="5">
    <w:name w:val="heading 5"/>
    <w:basedOn w:val="a"/>
    <w:next w:val="a"/>
    <w:link w:val="5Char"/>
    <w:qFormat/>
    <w:rsid w:val="006E3140"/>
    <w:pPr>
      <w:keepNext/>
      <w:widowControl/>
      <w:autoSpaceDE w:val="0"/>
      <w:autoSpaceDN w:val="0"/>
      <w:adjustRightInd w:val="0"/>
      <w:snapToGrid w:val="0"/>
      <w:spacing w:before="120" w:after="120"/>
      <w:ind w:left="720" w:hanging="720"/>
      <w:outlineLvl w:val="4"/>
    </w:pPr>
    <w:rPr>
      <w:rFonts w:ascii="Times New Roman" w:hAnsi="Times New Roman"/>
      <w:b/>
      <w:bCs/>
      <w:i/>
      <w:iCs/>
      <w:kern w:val="0"/>
      <w:sz w:val="22"/>
      <w:szCs w:val="26"/>
      <w:lang w:eastAsia="en-US"/>
    </w:rPr>
  </w:style>
  <w:style w:type="paragraph" w:styleId="6">
    <w:name w:val="heading 6"/>
    <w:basedOn w:val="a"/>
    <w:next w:val="a"/>
    <w:link w:val="6Char"/>
    <w:qFormat/>
    <w:rsid w:val="006E3140"/>
    <w:pPr>
      <w:widowControl/>
      <w:tabs>
        <w:tab w:val="num" w:pos="1152"/>
      </w:tabs>
      <w:autoSpaceDE w:val="0"/>
      <w:autoSpaceDN w:val="0"/>
      <w:adjustRightInd w:val="0"/>
      <w:snapToGrid w:val="0"/>
      <w:spacing w:before="240" w:after="60"/>
      <w:ind w:left="1152" w:hanging="1152"/>
      <w:outlineLvl w:val="5"/>
    </w:pPr>
    <w:rPr>
      <w:rFonts w:ascii="Times New Roman" w:hAnsi="Times New Roman"/>
      <w:b/>
      <w:bCs/>
      <w:kern w:val="0"/>
      <w:sz w:val="22"/>
      <w:lang w:eastAsia="en-US"/>
    </w:rPr>
  </w:style>
  <w:style w:type="paragraph" w:styleId="7">
    <w:name w:val="heading 7"/>
    <w:basedOn w:val="a"/>
    <w:next w:val="a"/>
    <w:link w:val="7Char"/>
    <w:qFormat/>
    <w:rsid w:val="006E3140"/>
    <w:pPr>
      <w:widowControl/>
      <w:tabs>
        <w:tab w:val="num" w:pos="1296"/>
      </w:tabs>
      <w:autoSpaceDE w:val="0"/>
      <w:autoSpaceDN w:val="0"/>
      <w:adjustRightInd w:val="0"/>
      <w:snapToGrid w:val="0"/>
      <w:spacing w:before="240" w:after="60"/>
      <w:ind w:left="1296" w:hanging="1296"/>
      <w:outlineLvl w:val="6"/>
    </w:pPr>
    <w:rPr>
      <w:rFonts w:ascii="Times New Roman" w:hAnsi="Times New Roman"/>
      <w:kern w:val="0"/>
      <w:sz w:val="24"/>
      <w:szCs w:val="24"/>
      <w:lang w:eastAsia="en-US"/>
    </w:rPr>
  </w:style>
  <w:style w:type="paragraph" w:styleId="8">
    <w:name w:val="heading 8"/>
    <w:basedOn w:val="a"/>
    <w:next w:val="a"/>
    <w:link w:val="8Char"/>
    <w:qFormat/>
    <w:rsid w:val="006E3140"/>
    <w:pPr>
      <w:widowControl/>
      <w:tabs>
        <w:tab w:val="num" w:pos="1440"/>
      </w:tabs>
      <w:autoSpaceDE w:val="0"/>
      <w:autoSpaceDN w:val="0"/>
      <w:adjustRightInd w:val="0"/>
      <w:snapToGrid w:val="0"/>
      <w:spacing w:before="240" w:after="60"/>
      <w:ind w:left="1440" w:hanging="1440"/>
      <w:outlineLvl w:val="7"/>
    </w:pPr>
    <w:rPr>
      <w:rFonts w:ascii="Times New Roman" w:hAnsi="Times New Roman"/>
      <w:i/>
      <w:iCs/>
      <w:kern w:val="0"/>
      <w:sz w:val="24"/>
      <w:szCs w:val="24"/>
      <w:lang w:eastAsia="en-US"/>
    </w:rPr>
  </w:style>
  <w:style w:type="paragraph" w:styleId="9">
    <w:name w:val="heading 9"/>
    <w:basedOn w:val="a"/>
    <w:next w:val="a"/>
    <w:link w:val="9Char"/>
    <w:qFormat/>
    <w:rsid w:val="006E3140"/>
    <w:pPr>
      <w:widowControl/>
      <w:tabs>
        <w:tab w:val="num" w:pos="1584"/>
      </w:tabs>
      <w:autoSpaceDE w:val="0"/>
      <w:autoSpaceDN w:val="0"/>
      <w:adjustRightInd w:val="0"/>
      <w:snapToGrid w:val="0"/>
      <w:spacing w:before="240" w:after="60"/>
      <w:ind w:left="1584" w:hanging="1584"/>
      <w:outlineLvl w:val="8"/>
    </w:pPr>
    <w:rPr>
      <w:rFonts w:ascii="Arial" w:hAnsi="Arial" w:cs="Arial"/>
      <w:kern w:val="0"/>
      <w:sz w:val="22"/>
      <w:lang w:eastAsia="en-US"/>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header"/>
    <w:basedOn w:val="a"/>
    <w:link w:val="Char"/>
    <w:unhideWhenUsed/>
    <w:rsid w:val="00400034"/>
    <w:pPr>
      <w:pBdr>
        <w:bottom w:val="single" w:sz="6" w:space="1" w:color="auto"/>
      </w:pBdr>
      <w:tabs>
        <w:tab w:val="center" w:pos="4153"/>
        <w:tab w:val="right" w:pos="8306"/>
      </w:tabs>
      <w:snapToGrid w:val="0"/>
      <w:jc w:val="center"/>
    </w:pPr>
    <w:rPr>
      <w:sz w:val="18"/>
      <w:szCs w:val="18"/>
    </w:rPr>
  </w:style>
  <w:style w:type="character" w:customStyle="1" w:styleId="Char">
    <w:name w:val="页眉 Char"/>
    <w:link w:val="a4"/>
    <w:rsid w:val="00400034"/>
    <w:rPr>
      <w:sz w:val="18"/>
      <w:szCs w:val="18"/>
    </w:rPr>
  </w:style>
  <w:style w:type="paragraph" w:styleId="a5">
    <w:name w:val="footer"/>
    <w:basedOn w:val="a"/>
    <w:link w:val="Char0"/>
    <w:unhideWhenUsed/>
    <w:rsid w:val="00400034"/>
    <w:pPr>
      <w:tabs>
        <w:tab w:val="center" w:pos="4153"/>
        <w:tab w:val="right" w:pos="8306"/>
      </w:tabs>
      <w:snapToGrid w:val="0"/>
      <w:jc w:val="left"/>
    </w:pPr>
    <w:rPr>
      <w:sz w:val="18"/>
      <w:szCs w:val="18"/>
    </w:rPr>
  </w:style>
  <w:style w:type="character" w:customStyle="1" w:styleId="Char0">
    <w:name w:val="页脚 Char"/>
    <w:link w:val="a5"/>
    <w:rsid w:val="00400034"/>
    <w:rPr>
      <w:sz w:val="18"/>
      <w:szCs w:val="18"/>
    </w:rPr>
  </w:style>
  <w:style w:type="character" w:customStyle="1" w:styleId="1Char">
    <w:name w:val="标题 1 Char"/>
    <w:link w:val="1"/>
    <w:rsid w:val="00A03552"/>
    <w:rPr>
      <w:rFonts w:ascii="Calibri" w:eastAsia="宋体" w:hAnsi="Calibri" w:cs="Calibri"/>
      <w:b/>
      <w:kern w:val="0"/>
      <w:sz w:val="24"/>
      <w:lang w:eastAsia="en-US"/>
    </w:rPr>
  </w:style>
  <w:style w:type="character" w:customStyle="1" w:styleId="2Char">
    <w:name w:val="标题 2 Char"/>
    <w:link w:val="2"/>
    <w:rsid w:val="002338BF"/>
    <w:rPr>
      <w:rFonts w:cs="Calibri"/>
      <w:b/>
      <w:bCs/>
      <w:sz w:val="24"/>
      <w:szCs w:val="22"/>
    </w:rPr>
  </w:style>
  <w:style w:type="character" w:customStyle="1" w:styleId="3Char">
    <w:name w:val="标题 3 Char"/>
    <w:link w:val="3"/>
    <w:rsid w:val="004320E9"/>
    <w:rPr>
      <w:rFonts w:eastAsia="Times New Roman" w:cs="Calibri"/>
      <w:b/>
      <w:bCs/>
      <w:sz w:val="24"/>
      <w:szCs w:val="22"/>
    </w:rPr>
  </w:style>
  <w:style w:type="character" w:customStyle="1" w:styleId="4Char">
    <w:name w:val="标题 4 Char"/>
    <w:link w:val="4"/>
    <w:rsid w:val="006E3140"/>
    <w:rPr>
      <w:rFonts w:ascii="Times New Roman" w:eastAsia="宋体" w:hAnsi="Times New Roman" w:cs="Times New Roman"/>
      <w:b/>
      <w:bCs/>
      <w:kern w:val="0"/>
      <w:sz w:val="22"/>
      <w:szCs w:val="28"/>
      <w:lang w:eastAsia="en-US"/>
    </w:rPr>
  </w:style>
  <w:style w:type="character" w:customStyle="1" w:styleId="5Char">
    <w:name w:val="标题 5 Char"/>
    <w:link w:val="5"/>
    <w:rsid w:val="006E3140"/>
    <w:rPr>
      <w:rFonts w:ascii="Times New Roman" w:eastAsia="宋体" w:hAnsi="Times New Roman" w:cs="Times New Roman"/>
      <w:b/>
      <w:bCs/>
      <w:i/>
      <w:iCs/>
      <w:kern w:val="0"/>
      <w:sz w:val="22"/>
      <w:szCs w:val="26"/>
      <w:lang w:eastAsia="en-US"/>
    </w:rPr>
  </w:style>
  <w:style w:type="character" w:customStyle="1" w:styleId="6Char">
    <w:name w:val="标题 6 Char"/>
    <w:link w:val="6"/>
    <w:rsid w:val="006E3140"/>
    <w:rPr>
      <w:rFonts w:ascii="Times New Roman" w:eastAsia="宋体" w:hAnsi="Times New Roman" w:cs="Times New Roman"/>
      <w:b/>
      <w:bCs/>
      <w:kern w:val="0"/>
      <w:sz w:val="22"/>
      <w:lang w:eastAsia="en-US"/>
    </w:rPr>
  </w:style>
  <w:style w:type="character" w:customStyle="1" w:styleId="7Char">
    <w:name w:val="标题 7 Char"/>
    <w:link w:val="7"/>
    <w:rsid w:val="006E3140"/>
    <w:rPr>
      <w:rFonts w:ascii="Times New Roman" w:eastAsia="宋体" w:hAnsi="Times New Roman" w:cs="Times New Roman"/>
      <w:kern w:val="0"/>
      <w:sz w:val="24"/>
      <w:szCs w:val="24"/>
      <w:lang w:eastAsia="en-US"/>
    </w:rPr>
  </w:style>
  <w:style w:type="character" w:customStyle="1" w:styleId="8Char">
    <w:name w:val="标题 8 Char"/>
    <w:link w:val="8"/>
    <w:rsid w:val="006E3140"/>
    <w:rPr>
      <w:rFonts w:ascii="Times New Roman" w:eastAsia="宋体" w:hAnsi="Times New Roman" w:cs="Times New Roman"/>
      <w:i/>
      <w:iCs/>
      <w:kern w:val="0"/>
      <w:sz w:val="24"/>
      <w:szCs w:val="24"/>
      <w:lang w:eastAsia="en-US"/>
    </w:rPr>
  </w:style>
  <w:style w:type="character" w:customStyle="1" w:styleId="9Char">
    <w:name w:val="标题 9 Char"/>
    <w:link w:val="9"/>
    <w:rsid w:val="006E3140"/>
    <w:rPr>
      <w:rFonts w:ascii="Arial" w:eastAsia="宋体" w:hAnsi="Arial" w:cs="Arial"/>
      <w:kern w:val="0"/>
      <w:sz w:val="22"/>
      <w:lang w:eastAsia="en-US"/>
    </w:rPr>
  </w:style>
  <w:style w:type="numbering" w:customStyle="1" w:styleId="10">
    <w:name w:val="无列表1"/>
    <w:next w:val="a3"/>
    <w:uiPriority w:val="99"/>
    <w:semiHidden/>
    <w:unhideWhenUsed/>
    <w:rsid w:val="006E3140"/>
  </w:style>
  <w:style w:type="paragraph" w:styleId="a6">
    <w:name w:val="Body Text"/>
    <w:basedOn w:val="a"/>
    <w:link w:val="Char1"/>
    <w:rsid w:val="006E3140"/>
    <w:pPr>
      <w:widowControl/>
      <w:autoSpaceDE w:val="0"/>
      <w:autoSpaceDN w:val="0"/>
      <w:adjustRightInd w:val="0"/>
      <w:snapToGrid w:val="0"/>
      <w:spacing w:after="120"/>
    </w:pPr>
    <w:rPr>
      <w:rFonts w:ascii="Times New Roman" w:hAnsi="Times New Roman"/>
      <w:kern w:val="0"/>
      <w:sz w:val="20"/>
      <w:szCs w:val="20"/>
      <w:lang w:eastAsia="en-US"/>
    </w:rPr>
  </w:style>
  <w:style w:type="character" w:customStyle="1" w:styleId="Char1">
    <w:name w:val="正文文本 Char"/>
    <w:link w:val="a6"/>
    <w:rsid w:val="006E3140"/>
    <w:rPr>
      <w:rFonts w:ascii="Times New Roman" w:eastAsia="宋体" w:hAnsi="Times New Roman" w:cs="Times New Roman"/>
      <w:kern w:val="0"/>
      <w:sz w:val="20"/>
      <w:szCs w:val="20"/>
      <w:lang w:eastAsia="en-US"/>
    </w:rPr>
  </w:style>
  <w:style w:type="character" w:styleId="a7">
    <w:name w:val="Hyperlink"/>
    <w:rsid w:val="006E3140"/>
    <w:rPr>
      <w:color w:val="0000FF"/>
      <w:u w:val="single"/>
    </w:rPr>
  </w:style>
  <w:style w:type="paragraph" w:styleId="a8">
    <w:name w:val="caption"/>
    <w:aliases w:val="cap,Caption Char,Caption Char1 Char,cap Char Char1,Caption Char Char1 Char,cap Char2,条目,cap Char Char Char Char Char Char Char,Caption Char2,Caption Char Char Char,Caption Char Char1,fig and tbl,fighead2,Table Caption"/>
    <w:basedOn w:val="a"/>
    <w:next w:val="a"/>
    <w:link w:val="Char2"/>
    <w:qFormat/>
    <w:rsid w:val="006E3140"/>
    <w:pPr>
      <w:widowControl/>
      <w:autoSpaceDE w:val="0"/>
      <w:autoSpaceDN w:val="0"/>
      <w:adjustRightInd w:val="0"/>
      <w:snapToGrid w:val="0"/>
      <w:spacing w:after="120"/>
      <w:jc w:val="center"/>
    </w:pPr>
    <w:rPr>
      <w:rFonts w:ascii="Times New Roman" w:hAnsi="Times New Roman"/>
      <w:b/>
      <w:bCs/>
      <w:kern w:val="0"/>
      <w:sz w:val="20"/>
      <w:szCs w:val="20"/>
      <w:lang w:eastAsia="en-US"/>
    </w:rPr>
  </w:style>
  <w:style w:type="character" w:customStyle="1" w:styleId="Char2">
    <w:name w:val="题注 Char"/>
    <w:aliases w:val="cap Char,Caption Char Char,Caption Char1 Char Char,cap Char Char1 Char,Caption Char Char1 Char Char,cap Char2 Char,条目 Char,cap Char Char Char Char Char Char Char Char,Caption Char2 Char,Caption Char Char Char Char,Caption Char Char1 Char1"/>
    <w:link w:val="a8"/>
    <w:rsid w:val="006E3140"/>
    <w:rPr>
      <w:rFonts w:ascii="Times New Roman" w:eastAsia="宋体" w:hAnsi="Times New Roman" w:cs="Times New Roman"/>
      <w:b/>
      <w:bCs/>
      <w:kern w:val="0"/>
      <w:sz w:val="20"/>
      <w:szCs w:val="20"/>
      <w:lang w:eastAsia="en-US"/>
    </w:rPr>
  </w:style>
  <w:style w:type="paragraph" w:styleId="a9">
    <w:name w:val="List Bullet"/>
    <w:basedOn w:val="aa"/>
    <w:rsid w:val="006E3140"/>
    <w:pPr>
      <w:autoSpaceDE/>
      <w:autoSpaceDN/>
      <w:adjustRightInd/>
      <w:spacing w:after="180"/>
      <w:ind w:left="568" w:hanging="284"/>
      <w:jc w:val="left"/>
    </w:pPr>
    <w:rPr>
      <w:sz w:val="20"/>
      <w:szCs w:val="20"/>
      <w:lang w:val="en-GB"/>
    </w:rPr>
  </w:style>
  <w:style w:type="paragraph" w:styleId="aa">
    <w:name w:val="List"/>
    <w:basedOn w:val="a"/>
    <w:rsid w:val="006E3140"/>
    <w:pPr>
      <w:widowControl/>
      <w:autoSpaceDE w:val="0"/>
      <w:autoSpaceDN w:val="0"/>
      <w:adjustRightInd w:val="0"/>
      <w:snapToGrid w:val="0"/>
      <w:spacing w:after="120"/>
      <w:ind w:left="360" w:hanging="360"/>
    </w:pPr>
    <w:rPr>
      <w:rFonts w:ascii="Times New Roman" w:hAnsi="Times New Roman"/>
      <w:kern w:val="0"/>
      <w:sz w:val="22"/>
      <w:lang w:eastAsia="en-US"/>
    </w:rPr>
  </w:style>
  <w:style w:type="paragraph" w:styleId="20">
    <w:name w:val="Body Text 2"/>
    <w:basedOn w:val="a"/>
    <w:link w:val="2Char0"/>
    <w:rsid w:val="006E3140"/>
    <w:pPr>
      <w:widowControl/>
      <w:autoSpaceDE w:val="0"/>
      <w:autoSpaceDN w:val="0"/>
      <w:adjustRightInd w:val="0"/>
      <w:snapToGrid w:val="0"/>
      <w:jc w:val="left"/>
    </w:pPr>
    <w:rPr>
      <w:rFonts w:ascii="Times New Roman" w:hAnsi="Times New Roman"/>
      <w:kern w:val="0"/>
      <w:sz w:val="22"/>
      <w:szCs w:val="20"/>
      <w:lang w:eastAsia="en-US"/>
    </w:rPr>
  </w:style>
  <w:style w:type="character" w:customStyle="1" w:styleId="2Char0">
    <w:name w:val="正文文本 2 Char"/>
    <w:link w:val="20"/>
    <w:rsid w:val="006E3140"/>
    <w:rPr>
      <w:rFonts w:ascii="Times New Roman" w:eastAsia="宋体" w:hAnsi="Times New Roman" w:cs="Times New Roman"/>
      <w:kern w:val="0"/>
      <w:sz w:val="22"/>
      <w:szCs w:val="20"/>
      <w:lang w:eastAsia="en-US"/>
    </w:rPr>
  </w:style>
  <w:style w:type="paragraph" w:styleId="ab">
    <w:name w:val="Balloon Text"/>
    <w:basedOn w:val="a"/>
    <w:link w:val="Char3"/>
    <w:semiHidden/>
    <w:rsid w:val="006E3140"/>
    <w:pPr>
      <w:widowControl/>
      <w:autoSpaceDE w:val="0"/>
      <w:autoSpaceDN w:val="0"/>
      <w:adjustRightInd w:val="0"/>
      <w:snapToGrid w:val="0"/>
      <w:spacing w:after="120"/>
    </w:pPr>
    <w:rPr>
      <w:rFonts w:ascii="Tahoma" w:hAnsi="Tahoma" w:cs="Tahoma"/>
      <w:kern w:val="0"/>
      <w:sz w:val="16"/>
      <w:szCs w:val="16"/>
      <w:lang w:eastAsia="en-US"/>
    </w:rPr>
  </w:style>
  <w:style w:type="character" w:customStyle="1" w:styleId="Char3">
    <w:name w:val="批注框文本 Char"/>
    <w:link w:val="ab"/>
    <w:semiHidden/>
    <w:rsid w:val="006E3140"/>
    <w:rPr>
      <w:rFonts w:ascii="Tahoma" w:eastAsia="宋体" w:hAnsi="Tahoma" w:cs="Tahoma"/>
      <w:kern w:val="0"/>
      <w:sz w:val="16"/>
      <w:szCs w:val="16"/>
      <w:lang w:eastAsia="en-US"/>
    </w:rPr>
  </w:style>
  <w:style w:type="paragraph" w:customStyle="1" w:styleId="References">
    <w:name w:val="References"/>
    <w:basedOn w:val="a"/>
    <w:rsid w:val="006E3140"/>
    <w:pPr>
      <w:widowControl/>
      <w:numPr>
        <w:numId w:val="1"/>
      </w:numPr>
      <w:autoSpaceDE w:val="0"/>
      <w:autoSpaceDN w:val="0"/>
      <w:snapToGrid w:val="0"/>
      <w:spacing w:after="60"/>
    </w:pPr>
    <w:rPr>
      <w:rFonts w:ascii="Times New Roman" w:hAnsi="Times New Roman"/>
      <w:kern w:val="0"/>
      <w:sz w:val="20"/>
      <w:szCs w:val="16"/>
      <w:lang w:eastAsia="en-US"/>
    </w:rPr>
  </w:style>
  <w:style w:type="character" w:styleId="ac">
    <w:name w:val="FollowedHyperlink"/>
    <w:rsid w:val="006E3140"/>
    <w:rPr>
      <w:color w:val="800080"/>
      <w:u w:val="single"/>
    </w:rPr>
  </w:style>
  <w:style w:type="paragraph" w:styleId="ad">
    <w:name w:val="footnote text"/>
    <w:basedOn w:val="a"/>
    <w:link w:val="Char4"/>
    <w:semiHidden/>
    <w:rsid w:val="006E3140"/>
    <w:pPr>
      <w:widowControl/>
      <w:autoSpaceDE w:val="0"/>
      <w:autoSpaceDN w:val="0"/>
      <w:adjustRightInd w:val="0"/>
      <w:snapToGrid w:val="0"/>
      <w:spacing w:after="120"/>
    </w:pPr>
    <w:rPr>
      <w:rFonts w:ascii="Times New Roman" w:hAnsi="Times New Roman"/>
      <w:kern w:val="0"/>
      <w:sz w:val="20"/>
      <w:szCs w:val="20"/>
      <w:lang w:eastAsia="en-US"/>
    </w:rPr>
  </w:style>
  <w:style w:type="character" w:customStyle="1" w:styleId="Char4">
    <w:name w:val="脚注文本 Char"/>
    <w:link w:val="ad"/>
    <w:semiHidden/>
    <w:rsid w:val="006E3140"/>
    <w:rPr>
      <w:rFonts w:ascii="Times New Roman" w:eastAsia="宋体" w:hAnsi="Times New Roman" w:cs="Times New Roman"/>
      <w:kern w:val="0"/>
      <w:sz w:val="20"/>
      <w:szCs w:val="20"/>
      <w:lang w:eastAsia="en-US"/>
    </w:rPr>
  </w:style>
  <w:style w:type="character" w:styleId="ae">
    <w:name w:val="footnote reference"/>
    <w:semiHidden/>
    <w:rsid w:val="006E3140"/>
    <w:rPr>
      <w:vertAlign w:val="superscript"/>
    </w:rPr>
  </w:style>
  <w:style w:type="table" w:styleId="af">
    <w:name w:val="Table Grid"/>
    <w:basedOn w:val="a2"/>
    <w:uiPriority w:val="39"/>
    <w:qFormat/>
    <w:rsid w:val="006E3140"/>
    <w:pPr>
      <w:widowControl w:val="0"/>
      <w:autoSpaceDE w:val="0"/>
      <w:autoSpaceDN w:val="0"/>
      <w:adjustRightInd w:val="0"/>
      <w:spacing w:after="120"/>
      <w:jc w:val="both"/>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igure">
    <w:name w:val="Figure"/>
    <w:basedOn w:val="a"/>
    <w:qFormat/>
    <w:rsid w:val="006E3140"/>
    <w:pPr>
      <w:keepNext/>
      <w:widowControl/>
      <w:autoSpaceDE w:val="0"/>
      <w:autoSpaceDN w:val="0"/>
      <w:adjustRightInd w:val="0"/>
      <w:snapToGrid w:val="0"/>
      <w:spacing w:after="120"/>
      <w:jc w:val="center"/>
    </w:pPr>
    <w:rPr>
      <w:rFonts w:ascii="Times New Roman" w:hAnsi="Times New Roman"/>
      <w:kern w:val="0"/>
      <w:sz w:val="22"/>
      <w:lang w:eastAsia="en-US"/>
    </w:rPr>
  </w:style>
  <w:style w:type="paragraph" w:customStyle="1" w:styleId="Eqn">
    <w:name w:val="Eqn"/>
    <w:basedOn w:val="a"/>
    <w:qFormat/>
    <w:rsid w:val="006E3140"/>
    <w:pPr>
      <w:widowControl/>
      <w:tabs>
        <w:tab w:val="center" w:pos="4608"/>
        <w:tab w:val="right" w:pos="9216"/>
      </w:tabs>
      <w:autoSpaceDE w:val="0"/>
      <w:autoSpaceDN w:val="0"/>
      <w:adjustRightInd w:val="0"/>
      <w:snapToGrid w:val="0"/>
      <w:spacing w:after="120"/>
    </w:pPr>
    <w:rPr>
      <w:rFonts w:ascii="Times New Roman" w:hAnsi="Times New Roman"/>
      <w:kern w:val="0"/>
      <w:sz w:val="22"/>
      <w:lang w:eastAsia="ja-JP"/>
    </w:rPr>
  </w:style>
  <w:style w:type="paragraph" w:customStyle="1" w:styleId="tablecell">
    <w:name w:val="tablecell"/>
    <w:basedOn w:val="a"/>
    <w:qFormat/>
    <w:rsid w:val="006E3140"/>
    <w:pPr>
      <w:widowControl/>
      <w:autoSpaceDE w:val="0"/>
      <w:autoSpaceDN w:val="0"/>
      <w:adjustRightInd w:val="0"/>
      <w:snapToGrid w:val="0"/>
      <w:spacing w:before="20" w:after="20"/>
      <w:jc w:val="left"/>
    </w:pPr>
    <w:rPr>
      <w:rFonts w:ascii="Times New Roman" w:hAnsi="Times New Roman"/>
      <w:kern w:val="0"/>
      <w:sz w:val="22"/>
      <w:lang w:eastAsia="en-US"/>
    </w:rPr>
  </w:style>
  <w:style w:type="paragraph" w:customStyle="1" w:styleId="tablecol">
    <w:name w:val="tablecol"/>
    <w:basedOn w:val="tablecell"/>
    <w:qFormat/>
    <w:rsid w:val="006E3140"/>
    <w:pPr>
      <w:jc w:val="center"/>
    </w:pPr>
    <w:rPr>
      <w:b/>
    </w:rPr>
  </w:style>
  <w:style w:type="character" w:styleId="af0">
    <w:name w:val="annotation reference"/>
    <w:unhideWhenUsed/>
    <w:qFormat/>
    <w:rsid w:val="00454510"/>
    <w:rPr>
      <w:szCs w:val="21"/>
    </w:rPr>
  </w:style>
  <w:style w:type="paragraph" w:styleId="af1">
    <w:name w:val="annotation text"/>
    <w:basedOn w:val="a"/>
    <w:link w:val="Char5"/>
    <w:unhideWhenUsed/>
    <w:qFormat/>
    <w:rsid w:val="006E3140"/>
    <w:pPr>
      <w:autoSpaceDE w:val="0"/>
      <w:autoSpaceDN w:val="0"/>
      <w:adjustRightInd w:val="0"/>
      <w:spacing w:line="360" w:lineRule="auto"/>
      <w:jc w:val="left"/>
    </w:pPr>
    <w:rPr>
      <w:rFonts w:ascii="Times New Roman" w:hAnsi="Times New Roman"/>
      <w:snapToGrid w:val="0"/>
      <w:kern w:val="0"/>
      <w:szCs w:val="21"/>
    </w:rPr>
  </w:style>
  <w:style w:type="character" w:customStyle="1" w:styleId="Char5">
    <w:name w:val="批注文字 Char"/>
    <w:link w:val="af1"/>
    <w:qFormat/>
    <w:rsid w:val="006E3140"/>
    <w:rPr>
      <w:rFonts w:ascii="Times New Roman" w:eastAsia="宋体" w:hAnsi="Times New Roman" w:cs="Times New Roman"/>
      <w:snapToGrid w:val="0"/>
      <w:kern w:val="0"/>
      <w:szCs w:val="21"/>
    </w:rPr>
  </w:style>
  <w:style w:type="paragraph" w:styleId="a0">
    <w:name w:val="List Paragraph"/>
    <w:aliases w:val="- Bullets,목록 단락,リスト段落,?? ??,?????,????,Lista1,中等深浅网格 1 - 着色 21,列表段落1,—ño’i—Ž,¥¡¡¡¡ì¬º¥¹¥È¶ÎÂä,ÁÐ³ö¶ÎÂä,¥ê¥¹¥È¶ÎÂä,1st level - Bullet List Paragraph,Lettre d'introduction,Paragrafo elenco,Normal bullet 2,Bullet list,목록단락,列表段落11,列,列表段,Task Body"/>
    <w:basedOn w:val="a"/>
    <w:link w:val="Char6"/>
    <w:uiPriority w:val="34"/>
    <w:qFormat/>
    <w:rsid w:val="006E3140"/>
    <w:pPr>
      <w:widowControl/>
      <w:autoSpaceDE w:val="0"/>
      <w:autoSpaceDN w:val="0"/>
      <w:adjustRightInd w:val="0"/>
      <w:snapToGrid w:val="0"/>
      <w:spacing w:after="120"/>
      <w:ind w:left="720"/>
      <w:contextualSpacing/>
    </w:pPr>
    <w:rPr>
      <w:rFonts w:ascii="Times New Roman" w:hAnsi="Times New Roman"/>
      <w:kern w:val="0"/>
      <w:sz w:val="22"/>
      <w:lang w:eastAsia="en-US"/>
    </w:rPr>
  </w:style>
  <w:style w:type="paragraph" w:customStyle="1" w:styleId="TAH">
    <w:name w:val="TAH"/>
    <w:basedOn w:val="TAC"/>
    <w:link w:val="TAHCar"/>
    <w:qFormat/>
    <w:rsid w:val="006E3140"/>
    <w:rPr>
      <w:b/>
    </w:rPr>
  </w:style>
  <w:style w:type="paragraph" w:customStyle="1" w:styleId="TAC">
    <w:name w:val="TAC"/>
    <w:basedOn w:val="a"/>
    <w:link w:val="TACChar"/>
    <w:qFormat/>
    <w:rsid w:val="006E3140"/>
    <w:pPr>
      <w:keepNext/>
      <w:keepLines/>
      <w:widowControl/>
      <w:jc w:val="center"/>
    </w:pPr>
    <w:rPr>
      <w:rFonts w:ascii="Arial" w:hAnsi="Arial"/>
      <w:kern w:val="0"/>
      <w:sz w:val="18"/>
      <w:szCs w:val="20"/>
      <w:lang w:val="en-GB" w:eastAsia="en-US"/>
    </w:rPr>
  </w:style>
  <w:style w:type="character" w:customStyle="1" w:styleId="TACChar">
    <w:name w:val="TAC Char"/>
    <w:link w:val="TAC"/>
    <w:qFormat/>
    <w:locked/>
    <w:rsid w:val="006E3140"/>
    <w:rPr>
      <w:rFonts w:ascii="Arial" w:eastAsia="宋体" w:hAnsi="Arial" w:cs="Times New Roman"/>
      <w:kern w:val="0"/>
      <w:sz w:val="18"/>
      <w:szCs w:val="20"/>
      <w:lang w:val="en-GB" w:eastAsia="en-US"/>
    </w:rPr>
  </w:style>
  <w:style w:type="character" w:customStyle="1" w:styleId="TAHCar">
    <w:name w:val="TAH Car"/>
    <w:link w:val="TAH"/>
    <w:qFormat/>
    <w:rsid w:val="006E3140"/>
    <w:rPr>
      <w:rFonts w:ascii="Arial" w:eastAsia="宋体" w:hAnsi="Arial" w:cs="Times New Roman"/>
      <w:b/>
      <w:kern w:val="0"/>
      <w:sz w:val="18"/>
      <w:szCs w:val="20"/>
      <w:lang w:val="en-GB" w:eastAsia="en-US"/>
    </w:rPr>
  </w:style>
  <w:style w:type="character" w:customStyle="1" w:styleId="Char6">
    <w:name w:val="列出段落 Char"/>
    <w:aliases w:val="- Bullets Char,목록 단락 Char,リスト段落 Char,?? ?? Char,????? Char,???? Char,Lista1 Char,中等深浅网格 1 - 着色 21 Char,列表段落1 Char,—ño’i—Ž Char,¥¡¡¡¡ì¬º¥¹¥È¶ÎÂä Char,ÁÐ³ö¶ÎÂä Char,¥ê¥¹¥È¶ÎÂä Char,1st level - Bullet List Paragraph Char,Paragrafo elenco Char"/>
    <w:link w:val="a0"/>
    <w:uiPriority w:val="34"/>
    <w:qFormat/>
    <w:rsid w:val="006E3140"/>
    <w:rPr>
      <w:rFonts w:ascii="Times New Roman" w:eastAsia="宋体" w:hAnsi="Times New Roman" w:cs="Times New Roman"/>
      <w:kern w:val="0"/>
      <w:sz w:val="22"/>
      <w:lang w:eastAsia="en-US"/>
    </w:rPr>
  </w:style>
  <w:style w:type="paragraph" w:customStyle="1" w:styleId="TH">
    <w:name w:val="TH"/>
    <w:basedOn w:val="a"/>
    <w:link w:val="THChar"/>
    <w:qFormat/>
    <w:rsid w:val="006E3140"/>
    <w:pPr>
      <w:keepNext/>
      <w:keepLines/>
      <w:widowControl/>
      <w:spacing w:before="60" w:after="180"/>
      <w:jc w:val="center"/>
    </w:pPr>
    <w:rPr>
      <w:rFonts w:ascii="Arial" w:hAnsi="Arial"/>
      <w:b/>
      <w:kern w:val="0"/>
      <w:sz w:val="20"/>
      <w:szCs w:val="20"/>
      <w:lang w:val="en-GB" w:eastAsia="en-US"/>
    </w:rPr>
  </w:style>
  <w:style w:type="character" w:customStyle="1" w:styleId="THChar">
    <w:name w:val="TH Char"/>
    <w:link w:val="TH"/>
    <w:qFormat/>
    <w:rsid w:val="006E3140"/>
    <w:rPr>
      <w:rFonts w:ascii="Arial" w:hAnsi="Arial" w:cs="Times New Roman"/>
      <w:b/>
      <w:kern w:val="0"/>
      <w:sz w:val="20"/>
      <w:szCs w:val="20"/>
      <w:lang w:val="en-GB" w:eastAsia="en-US"/>
    </w:rPr>
  </w:style>
  <w:style w:type="paragraph" w:customStyle="1" w:styleId="PL">
    <w:name w:val="PL"/>
    <w:link w:val="PLChar"/>
    <w:qFormat/>
    <w:rsid w:val="006E314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character" w:customStyle="1" w:styleId="PLChar">
    <w:name w:val="PL Char"/>
    <w:link w:val="PL"/>
    <w:qFormat/>
    <w:rsid w:val="006E3140"/>
    <w:rPr>
      <w:rFonts w:ascii="Courier New" w:eastAsia="Times New Roman" w:hAnsi="Courier New" w:cs="Times New Roman"/>
      <w:noProof/>
      <w:kern w:val="0"/>
      <w:sz w:val="16"/>
      <w:szCs w:val="20"/>
      <w:shd w:val="clear" w:color="auto" w:fill="E6E6E6"/>
      <w:lang w:val="en-GB" w:eastAsia="en-GB"/>
    </w:rPr>
  </w:style>
  <w:style w:type="paragraph" w:styleId="af2">
    <w:name w:val="annotation subject"/>
    <w:basedOn w:val="af1"/>
    <w:next w:val="af1"/>
    <w:link w:val="Char7"/>
    <w:semiHidden/>
    <w:unhideWhenUsed/>
    <w:rsid w:val="006E3140"/>
    <w:pPr>
      <w:widowControl/>
      <w:snapToGrid w:val="0"/>
      <w:spacing w:after="120" w:line="240" w:lineRule="auto"/>
    </w:pPr>
    <w:rPr>
      <w:b/>
      <w:bCs/>
      <w:snapToGrid/>
      <w:sz w:val="22"/>
      <w:szCs w:val="22"/>
      <w:lang w:eastAsia="en-US"/>
    </w:rPr>
  </w:style>
  <w:style w:type="character" w:customStyle="1" w:styleId="Char7">
    <w:name w:val="批注主题 Char"/>
    <w:link w:val="af2"/>
    <w:semiHidden/>
    <w:rsid w:val="006E3140"/>
    <w:rPr>
      <w:rFonts w:ascii="Times New Roman" w:eastAsia="宋体" w:hAnsi="Times New Roman" w:cs="Times New Roman"/>
      <w:b/>
      <w:bCs/>
      <w:snapToGrid/>
      <w:kern w:val="0"/>
      <w:sz w:val="22"/>
      <w:szCs w:val="21"/>
      <w:lang w:eastAsia="en-US"/>
    </w:rPr>
  </w:style>
  <w:style w:type="paragraph" w:styleId="af3">
    <w:name w:val="Revision"/>
    <w:hidden/>
    <w:uiPriority w:val="99"/>
    <w:semiHidden/>
    <w:rsid w:val="006E3140"/>
    <w:rPr>
      <w:rFonts w:ascii="Times New Roman" w:hAnsi="Times New Roman"/>
      <w:sz w:val="22"/>
      <w:szCs w:val="22"/>
      <w:lang w:eastAsia="en-US"/>
    </w:rPr>
  </w:style>
  <w:style w:type="character" w:styleId="af4">
    <w:name w:val="Placeholder Text"/>
    <w:uiPriority w:val="99"/>
    <w:semiHidden/>
    <w:rsid w:val="006E3140"/>
    <w:rPr>
      <w:color w:val="808080"/>
    </w:rPr>
  </w:style>
  <w:style w:type="paragraph" w:styleId="af5">
    <w:name w:val="Normal (Web)"/>
    <w:basedOn w:val="a"/>
    <w:uiPriority w:val="99"/>
    <w:semiHidden/>
    <w:unhideWhenUsed/>
    <w:rsid w:val="00B264E2"/>
    <w:pPr>
      <w:widowControl/>
      <w:spacing w:before="100" w:beforeAutospacing="1" w:after="100" w:afterAutospacing="1"/>
      <w:jc w:val="left"/>
    </w:pPr>
    <w:rPr>
      <w:rFonts w:ascii="宋体" w:hAnsi="宋体" w:cs="宋体"/>
      <w:kern w:val="0"/>
      <w:sz w:val="24"/>
      <w:szCs w:val="24"/>
    </w:rPr>
  </w:style>
  <w:style w:type="paragraph" w:customStyle="1" w:styleId="B1">
    <w:name w:val="B1"/>
    <w:basedOn w:val="aa"/>
    <w:link w:val="B1Char1"/>
    <w:qFormat/>
    <w:rsid w:val="00E27155"/>
    <w:pPr>
      <w:overflowPunct w:val="0"/>
      <w:snapToGrid/>
      <w:spacing w:after="180" w:line="259" w:lineRule="auto"/>
      <w:ind w:left="568" w:hanging="284"/>
      <w:jc w:val="left"/>
      <w:textAlignment w:val="baseline"/>
    </w:pPr>
    <w:rPr>
      <w:rFonts w:eastAsia="Times New Roman"/>
      <w:sz w:val="20"/>
      <w:szCs w:val="20"/>
      <w:lang w:val="en-GB" w:eastAsia="en-GB"/>
    </w:rPr>
  </w:style>
  <w:style w:type="character" w:customStyle="1" w:styleId="B1Char1">
    <w:name w:val="B1 Char1"/>
    <w:link w:val="B1"/>
    <w:qFormat/>
    <w:rsid w:val="00E27155"/>
    <w:rPr>
      <w:rFonts w:ascii="Times New Roman" w:eastAsia="Times New Roman" w:hAnsi="Times New Roman" w:cs="Times New Roman"/>
      <w:kern w:val="0"/>
      <w:sz w:val="20"/>
      <w:szCs w:val="20"/>
      <w:lang w:val="en-GB" w:eastAsia="en-GB"/>
    </w:rPr>
  </w:style>
  <w:style w:type="paragraph" w:styleId="af6">
    <w:name w:val="Quote"/>
    <w:basedOn w:val="a"/>
    <w:next w:val="a"/>
    <w:link w:val="Char8"/>
    <w:uiPriority w:val="29"/>
    <w:qFormat/>
    <w:rsid w:val="00444668"/>
    <w:pPr>
      <w:spacing w:before="200" w:after="160"/>
      <w:ind w:left="864" w:right="864"/>
      <w:jc w:val="center"/>
    </w:pPr>
    <w:rPr>
      <w:i/>
      <w:iCs/>
      <w:color w:val="404040"/>
    </w:rPr>
  </w:style>
  <w:style w:type="character" w:customStyle="1" w:styleId="Char8">
    <w:name w:val="引用 Char"/>
    <w:link w:val="af6"/>
    <w:uiPriority w:val="29"/>
    <w:rsid w:val="00444668"/>
    <w:rPr>
      <w:i/>
      <w:iCs/>
      <w:color w:val="404040"/>
    </w:rPr>
  </w:style>
  <w:style w:type="character" w:customStyle="1" w:styleId="B1Zchn">
    <w:name w:val="B1 Zchn"/>
    <w:qFormat/>
    <w:rsid w:val="007D729A"/>
    <w:rPr>
      <w:lang w:eastAsia="en-US"/>
    </w:rPr>
  </w:style>
  <w:style w:type="paragraph" w:customStyle="1" w:styleId="Reference">
    <w:name w:val="Reference"/>
    <w:basedOn w:val="a"/>
    <w:qFormat/>
    <w:rsid w:val="003245AC"/>
    <w:pPr>
      <w:keepLines/>
      <w:widowControl/>
      <w:numPr>
        <w:numId w:val="4"/>
      </w:numPr>
      <w:overflowPunct w:val="0"/>
      <w:autoSpaceDE w:val="0"/>
      <w:autoSpaceDN w:val="0"/>
      <w:adjustRightInd w:val="0"/>
      <w:spacing w:after="180"/>
      <w:jc w:val="left"/>
      <w:textAlignment w:val="baseline"/>
    </w:pPr>
    <w:rPr>
      <w:rFonts w:ascii="Times New Roman" w:hAnsi="Times New Roman"/>
      <w:kern w:val="0"/>
      <w:sz w:val="20"/>
      <w:szCs w:val="20"/>
      <w:lang w:val="en-GB" w:eastAsia="en-GB"/>
    </w:rPr>
  </w:style>
  <w:style w:type="paragraph" w:customStyle="1" w:styleId="CRCoverPage">
    <w:name w:val="CR Cover Page"/>
    <w:link w:val="CRCoverPageZchn"/>
    <w:rsid w:val="00546E93"/>
    <w:pPr>
      <w:spacing w:after="120"/>
    </w:pPr>
    <w:rPr>
      <w:rFonts w:ascii="Arial" w:eastAsiaTheme="minorEastAsia" w:hAnsi="Arial"/>
      <w:lang w:val="en-GB" w:eastAsia="en-US"/>
    </w:rPr>
  </w:style>
  <w:style w:type="character" w:customStyle="1" w:styleId="CRCoverPageZchn">
    <w:name w:val="CR Cover Page Zchn"/>
    <w:link w:val="CRCoverPage"/>
    <w:rsid w:val="00546E93"/>
    <w:rPr>
      <w:rFonts w:ascii="Arial" w:eastAsiaTheme="minorEastAsia" w:hAnsi="Arial"/>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2966211">
      <w:bodyDiv w:val="1"/>
      <w:marLeft w:val="0"/>
      <w:marRight w:val="0"/>
      <w:marTop w:val="0"/>
      <w:marBottom w:val="0"/>
      <w:divBdr>
        <w:top w:val="none" w:sz="0" w:space="0" w:color="auto"/>
        <w:left w:val="none" w:sz="0" w:space="0" w:color="auto"/>
        <w:bottom w:val="none" w:sz="0" w:space="0" w:color="auto"/>
        <w:right w:val="none" w:sz="0" w:space="0" w:color="auto"/>
      </w:divBdr>
    </w:div>
    <w:div w:id="52625492">
      <w:bodyDiv w:val="1"/>
      <w:marLeft w:val="0"/>
      <w:marRight w:val="0"/>
      <w:marTop w:val="0"/>
      <w:marBottom w:val="0"/>
      <w:divBdr>
        <w:top w:val="none" w:sz="0" w:space="0" w:color="auto"/>
        <w:left w:val="none" w:sz="0" w:space="0" w:color="auto"/>
        <w:bottom w:val="none" w:sz="0" w:space="0" w:color="auto"/>
        <w:right w:val="none" w:sz="0" w:space="0" w:color="auto"/>
      </w:divBdr>
    </w:div>
    <w:div w:id="145979253">
      <w:bodyDiv w:val="1"/>
      <w:marLeft w:val="0"/>
      <w:marRight w:val="0"/>
      <w:marTop w:val="0"/>
      <w:marBottom w:val="0"/>
      <w:divBdr>
        <w:top w:val="none" w:sz="0" w:space="0" w:color="auto"/>
        <w:left w:val="none" w:sz="0" w:space="0" w:color="auto"/>
        <w:bottom w:val="none" w:sz="0" w:space="0" w:color="auto"/>
        <w:right w:val="none" w:sz="0" w:space="0" w:color="auto"/>
      </w:divBdr>
    </w:div>
    <w:div w:id="264965536">
      <w:bodyDiv w:val="1"/>
      <w:marLeft w:val="0"/>
      <w:marRight w:val="0"/>
      <w:marTop w:val="0"/>
      <w:marBottom w:val="0"/>
      <w:divBdr>
        <w:top w:val="none" w:sz="0" w:space="0" w:color="auto"/>
        <w:left w:val="none" w:sz="0" w:space="0" w:color="auto"/>
        <w:bottom w:val="none" w:sz="0" w:space="0" w:color="auto"/>
        <w:right w:val="none" w:sz="0" w:space="0" w:color="auto"/>
      </w:divBdr>
      <w:divsChild>
        <w:div w:id="144862292">
          <w:marLeft w:val="274"/>
          <w:marRight w:val="0"/>
          <w:marTop w:val="0"/>
          <w:marBottom w:val="0"/>
          <w:divBdr>
            <w:top w:val="none" w:sz="0" w:space="0" w:color="auto"/>
            <w:left w:val="none" w:sz="0" w:space="0" w:color="auto"/>
            <w:bottom w:val="none" w:sz="0" w:space="0" w:color="auto"/>
            <w:right w:val="none" w:sz="0" w:space="0" w:color="auto"/>
          </w:divBdr>
        </w:div>
        <w:div w:id="2092269314">
          <w:marLeft w:val="274"/>
          <w:marRight w:val="0"/>
          <w:marTop w:val="0"/>
          <w:marBottom w:val="0"/>
          <w:divBdr>
            <w:top w:val="none" w:sz="0" w:space="0" w:color="auto"/>
            <w:left w:val="none" w:sz="0" w:space="0" w:color="auto"/>
            <w:bottom w:val="none" w:sz="0" w:space="0" w:color="auto"/>
            <w:right w:val="none" w:sz="0" w:space="0" w:color="auto"/>
          </w:divBdr>
        </w:div>
      </w:divsChild>
    </w:div>
    <w:div w:id="405417733">
      <w:bodyDiv w:val="1"/>
      <w:marLeft w:val="0"/>
      <w:marRight w:val="0"/>
      <w:marTop w:val="0"/>
      <w:marBottom w:val="0"/>
      <w:divBdr>
        <w:top w:val="none" w:sz="0" w:space="0" w:color="auto"/>
        <w:left w:val="none" w:sz="0" w:space="0" w:color="auto"/>
        <w:bottom w:val="none" w:sz="0" w:space="0" w:color="auto"/>
        <w:right w:val="none" w:sz="0" w:space="0" w:color="auto"/>
      </w:divBdr>
    </w:div>
    <w:div w:id="558521198">
      <w:bodyDiv w:val="1"/>
      <w:marLeft w:val="0"/>
      <w:marRight w:val="0"/>
      <w:marTop w:val="0"/>
      <w:marBottom w:val="0"/>
      <w:divBdr>
        <w:top w:val="none" w:sz="0" w:space="0" w:color="auto"/>
        <w:left w:val="none" w:sz="0" w:space="0" w:color="auto"/>
        <w:bottom w:val="none" w:sz="0" w:space="0" w:color="auto"/>
        <w:right w:val="none" w:sz="0" w:space="0" w:color="auto"/>
      </w:divBdr>
    </w:div>
    <w:div w:id="621233446">
      <w:bodyDiv w:val="1"/>
      <w:marLeft w:val="0"/>
      <w:marRight w:val="0"/>
      <w:marTop w:val="0"/>
      <w:marBottom w:val="0"/>
      <w:divBdr>
        <w:top w:val="none" w:sz="0" w:space="0" w:color="auto"/>
        <w:left w:val="none" w:sz="0" w:space="0" w:color="auto"/>
        <w:bottom w:val="none" w:sz="0" w:space="0" w:color="auto"/>
        <w:right w:val="none" w:sz="0" w:space="0" w:color="auto"/>
      </w:divBdr>
    </w:div>
    <w:div w:id="652568177">
      <w:bodyDiv w:val="1"/>
      <w:marLeft w:val="0"/>
      <w:marRight w:val="0"/>
      <w:marTop w:val="0"/>
      <w:marBottom w:val="0"/>
      <w:divBdr>
        <w:top w:val="none" w:sz="0" w:space="0" w:color="auto"/>
        <w:left w:val="none" w:sz="0" w:space="0" w:color="auto"/>
        <w:bottom w:val="none" w:sz="0" w:space="0" w:color="auto"/>
        <w:right w:val="none" w:sz="0" w:space="0" w:color="auto"/>
      </w:divBdr>
    </w:div>
    <w:div w:id="777408125">
      <w:bodyDiv w:val="1"/>
      <w:marLeft w:val="0"/>
      <w:marRight w:val="0"/>
      <w:marTop w:val="0"/>
      <w:marBottom w:val="0"/>
      <w:divBdr>
        <w:top w:val="none" w:sz="0" w:space="0" w:color="auto"/>
        <w:left w:val="none" w:sz="0" w:space="0" w:color="auto"/>
        <w:bottom w:val="none" w:sz="0" w:space="0" w:color="auto"/>
        <w:right w:val="none" w:sz="0" w:space="0" w:color="auto"/>
      </w:divBdr>
    </w:div>
    <w:div w:id="859515189">
      <w:bodyDiv w:val="1"/>
      <w:marLeft w:val="0"/>
      <w:marRight w:val="0"/>
      <w:marTop w:val="0"/>
      <w:marBottom w:val="0"/>
      <w:divBdr>
        <w:top w:val="none" w:sz="0" w:space="0" w:color="auto"/>
        <w:left w:val="none" w:sz="0" w:space="0" w:color="auto"/>
        <w:bottom w:val="none" w:sz="0" w:space="0" w:color="auto"/>
        <w:right w:val="none" w:sz="0" w:space="0" w:color="auto"/>
      </w:divBdr>
      <w:divsChild>
        <w:div w:id="1168905589">
          <w:marLeft w:val="706"/>
          <w:marRight w:val="0"/>
          <w:marTop w:val="0"/>
          <w:marBottom w:val="0"/>
          <w:divBdr>
            <w:top w:val="none" w:sz="0" w:space="0" w:color="auto"/>
            <w:left w:val="none" w:sz="0" w:space="0" w:color="auto"/>
            <w:bottom w:val="none" w:sz="0" w:space="0" w:color="auto"/>
            <w:right w:val="none" w:sz="0" w:space="0" w:color="auto"/>
          </w:divBdr>
        </w:div>
      </w:divsChild>
    </w:div>
    <w:div w:id="1016468894">
      <w:bodyDiv w:val="1"/>
      <w:marLeft w:val="0"/>
      <w:marRight w:val="0"/>
      <w:marTop w:val="0"/>
      <w:marBottom w:val="0"/>
      <w:divBdr>
        <w:top w:val="none" w:sz="0" w:space="0" w:color="auto"/>
        <w:left w:val="none" w:sz="0" w:space="0" w:color="auto"/>
        <w:bottom w:val="none" w:sz="0" w:space="0" w:color="auto"/>
        <w:right w:val="none" w:sz="0" w:space="0" w:color="auto"/>
      </w:divBdr>
    </w:div>
    <w:div w:id="1081636123">
      <w:bodyDiv w:val="1"/>
      <w:marLeft w:val="0"/>
      <w:marRight w:val="0"/>
      <w:marTop w:val="0"/>
      <w:marBottom w:val="0"/>
      <w:divBdr>
        <w:top w:val="none" w:sz="0" w:space="0" w:color="auto"/>
        <w:left w:val="none" w:sz="0" w:space="0" w:color="auto"/>
        <w:bottom w:val="none" w:sz="0" w:space="0" w:color="auto"/>
        <w:right w:val="none" w:sz="0" w:space="0" w:color="auto"/>
      </w:divBdr>
    </w:div>
    <w:div w:id="1260917470">
      <w:bodyDiv w:val="1"/>
      <w:marLeft w:val="0"/>
      <w:marRight w:val="0"/>
      <w:marTop w:val="0"/>
      <w:marBottom w:val="0"/>
      <w:divBdr>
        <w:top w:val="none" w:sz="0" w:space="0" w:color="auto"/>
        <w:left w:val="none" w:sz="0" w:space="0" w:color="auto"/>
        <w:bottom w:val="none" w:sz="0" w:space="0" w:color="auto"/>
        <w:right w:val="none" w:sz="0" w:space="0" w:color="auto"/>
      </w:divBdr>
    </w:div>
    <w:div w:id="1351026872">
      <w:bodyDiv w:val="1"/>
      <w:marLeft w:val="0"/>
      <w:marRight w:val="0"/>
      <w:marTop w:val="0"/>
      <w:marBottom w:val="0"/>
      <w:divBdr>
        <w:top w:val="none" w:sz="0" w:space="0" w:color="auto"/>
        <w:left w:val="none" w:sz="0" w:space="0" w:color="auto"/>
        <w:bottom w:val="none" w:sz="0" w:space="0" w:color="auto"/>
        <w:right w:val="none" w:sz="0" w:space="0" w:color="auto"/>
      </w:divBdr>
    </w:div>
    <w:div w:id="1380278550">
      <w:bodyDiv w:val="1"/>
      <w:marLeft w:val="0"/>
      <w:marRight w:val="0"/>
      <w:marTop w:val="0"/>
      <w:marBottom w:val="0"/>
      <w:divBdr>
        <w:top w:val="none" w:sz="0" w:space="0" w:color="auto"/>
        <w:left w:val="none" w:sz="0" w:space="0" w:color="auto"/>
        <w:bottom w:val="none" w:sz="0" w:space="0" w:color="auto"/>
        <w:right w:val="none" w:sz="0" w:space="0" w:color="auto"/>
      </w:divBdr>
    </w:div>
    <w:div w:id="2041860973">
      <w:bodyDiv w:val="1"/>
      <w:marLeft w:val="0"/>
      <w:marRight w:val="0"/>
      <w:marTop w:val="0"/>
      <w:marBottom w:val="0"/>
      <w:divBdr>
        <w:top w:val="none" w:sz="0" w:space="0" w:color="auto"/>
        <w:left w:val="none" w:sz="0" w:space="0" w:color="auto"/>
        <w:bottom w:val="none" w:sz="0" w:space="0" w:color="auto"/>
        <w:right w:val="none" w:sz="0" w:space="0" w:color="auto"/>
      </w:divBdr>
    </w:div>
    <w:div w:id="204801796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image" Target="media/image32.png"/><Relationship Id="rId21" Type="http://schemas.openxmlformats.org/officeDocument/2006/relationships/image" Target="media/image14.png"/><Relationship Id="rId34" Type="http://schemas.openxmlformats.org/officeDocument/2006/relationships/image" Target="media/image27.png"/><Relationship Id="rId42" Type="http://schemas.openxmlformats.org/officeDocument/2006/relationships/image" Target="media/image35.emf"/><Relationship Id="rId47" Type="http://schemas.openxmlformats.org/officeDocument/2006/relationships/image" Target="media/image40.png"/><Relationship Id="rId50" Type="http://schemas.openxmlformats.org/officeDocument/2006/relationships/image" Target="media/image43.png"/><Relationship Id="rId55" Type="http://schemas.microsoft.com/office/2016/09/relationships/commentsIds" Target="commentsIds.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png"/><Relationship Id="rId29" Type="http://schemas.openxmlformats.org/officeDocument/2006/relationships/image" Target="media/image22.png"/><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30.png"/><Relationship Id="rId40" Type="http://schemas.openxmlformats.org/officeDocument/2006/relationships/image" Target="media/image33.png"/><Relationship Id="rId45" Type="http://schemas.openxmlformats.org/officeDocument/2006/relationships/image" Target="media/image38.emf"/><Relationship Id="rId53"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png"/><Relationship Id="rId44" Type="http://schemas.openxmlformats.org/officeDocument/2006/relationships/image" Target="media/image37.emf"/><Relationship Id="rId52" Type="http://schemas.openxmlformats.org/officeDocument/2006/relationships/image" Target="media/image45.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image" Target="media/image36.emf"/><Relationship Id="rId48" Type="http://schemas.openxmlformats.org/officeDocument/2006/relationships/image" Target="media/image41.emf"/><Relationship Id="rId8" Type="http://schemas.openxmlformats.org/officeDocument/2006/relationships/image" Target="media/image1.png"/><Relationship Id="rId51" Type="http://schemas.openxmlformats.org/officeDocument/2006/relationships/image" Target="media/image44.png"/><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1.png"/><Relationship Id="rId46" Type="http://schemas.openxmlformats.org/officeDocument/2006/relationships/image" Target="media/image39.png"/><Relationship Id="rId20" Type="http://schemas.openxmlformats.org/officeDocument/2006/relationships/image" Target="media/image13.png"/><Relationship Id="rId41" Type="http://schemas.openxmlformats.org/officeDocument/2006/relationships/image" Target="media/image34.emf"/><Relationship Id="rId54"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49" Type="http://schemas.openxmlformats.org/officeDocument/2006/relationships/image" Target="media/image42.em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2476D1B-F3BB-4A35-87FD-FE5DD8F9B44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27</TotalTime>
  <Pages>30</Pages>
  <Words>9912</Words>
  <Characters>56499</Characters>
  <Application>Microsoft Office Word</Application>
  <DocSecurity>0</DocSecurity>
  <Lines>470</Lines>
  <Paragraphs>132</Paragraphs>
  <ScaleCrop>false</ScaleCrop>
  <HeadingPairs>
    <vt:vector size="2" baseType="variant">
      <vt:variant>
        <vt:lpstr>Title</vt:lpstr>
      </vt:variant>
      <vt:variant>
        <vt:i4>1</vt:i4>
      </vt:variant>
    </vt:vector>
  </HeadingPairs>
  <TitlesOfParts>
    <vt:vector size="1" baseType="lpstr">
      <vt:lpstr/>
    </vt:vector>
  </TitlesOfParts>
  <Company>Huawei Technologies Co.,Ltd.</Company>
  <LinksUpToDate>false</LinksUpToDate>
  <CharactersWithSpaces>66279</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Huawei</dc:creator>
  <cp:keywords/>
  <dc:description/>
  <cp:lastModifiedBy>Huawei, HiSilicon</cp:lastModifiedBy>
  <cp:revision>40</cp:revision>
  <dcterms:created xsi:type="dcterms:W3CDTF">2023-02-17T16:11:00Z</dcterms:created>
  <dcterms:modified xsi:type="dcterms:W3CDTF">2023-02-17T16:39:00Z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(3)FgzKutdzILFmlKXsFmQXVN90XRogkKGFAxXEekGp5j7wOlVW8H7nPiN5u8UHJa6q+FvFGPOf
khKMqpSkHmg4x2J1Y36gIMOmd4f8/CIlyR9P1HHaf2rC4iP1TaZbdR039cUfm9tGluclM0s+
HhPy97+A5xoQyrncWcZK1Pp2p87apLIxiwcANHBbBukwbhMtz8LLi0+Wk3JT+GHX9enPrR3I
5kckKuYH1JGbbS0Tkk</vt:lpwstr>
  </property>
  <property fmtid="{D5CDD505-2E9C-101B-9397-08002B2CF9AE}" pid="3" name="_2015_ms_pID_7253431">
    <vt:lpwstr>L9r95l4tcqjntSHL9g3NCLbNk9QQS8v9SR8KgWaZoPOYYueGYIp4no
8x3sNRrAmnTdxKB2WkDXJXnyErioqQl4IlDDblRQN1D/IDfXAw1fnIlkfpBKuY+9Sghhpk0u
tPXuC+qIjlwp7HvUeTmoXVvuI2Gp/lO/pkMFJgCKsGOXDG5CmjWi5SmqCeBQrpcKokCZDroP
ghnTynIAIZ+hM3tYB3cIoYoLqlPTa9OAyTcC</vt:lpwstr>
  </property>
  <property fmtid="{D5CDD505-2E9C-101B-9397-08002B2CF9AE}" pid="4" name="_2015_ms_pID_7253432">
    <vt:lpwstr>Rw==</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1676277186</vt:lpwstr>
  </property>
</Properties>
</file>